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CB3" w:rsidRPr="00B0523D" w:rsidRDefault="00C20CB3" w:rsidP="005670AD">
      <w:pPr>
        <w:pStyle w:val="Default"/>
        <w:jc w:val="center"/>
        <w:rPr>
          <w:rFonts w:ascii="Times New Roman" w:hAnsi="Times New Roman" w:cs="Times New Roman"/>
          <w:color w:val="auto"/>
          <w:sz w:val="28"/>
          <w:szCs w:val="28"/>
        </w:rPr>
      </w:pPr>
      <w:r w:rsidRPr="00B0523D">
        <w:rPr>
          <w:rFonts w:ascii="Times New Roman" w:hAnsi="Times New Roman" w:cs="Times New Roman"/>
          <w:color w:val="auto"/>
          <w:sz w:val="28"/>
          <w:szCs w:val="28"/>
        </w:rPr>
        <w:t>Республика Казахстан</w:t>
      </w:r>
    </w:p>
    <w:p w:rsidR="00755027" w:rsidRPr="00B0523D" w:rsidRDefault="00755027" w:rsidP="00516C1C">
      <w:pPr>
        <w:jc w:val="center"/>
        <w:rPr>
          <w:sz w:val="28"/>
          <w:szCs w:val="28"/>
        </w:rPr>
      </w:pPr>
      <w:r w:rsidRPr="00B0523D">
        <w:rPr>
          <w:sz w:val="28"/>
          <w:szCs w:val="28"/>
        </w:rPr>
        <w:t>ТОО «Корпорация Казахмыс»</w:t>
      </w:r>
    </w:p>
    <w:p w:rsidR="00755027" w:rsidRPr="00B0523D" w:rsidRDefault="00755027" w:rsidP="00516C1C">
      <w:pPr>
        <w:jc w:val="center"/>
        <w:rPr>
          <w:sz w:val="28"/>
          <w:szCs w:val="28"/>
        </w:rPr>
      </w:pPr>
      <w:r w:rsidRPr="00B0523D">
        <w:rPr>
          <w:sz w:val="28"/>
          <w:szCs w:val="28"/>
        </w:rPr>
        <w:t>Головной проектный институт</w:t>
      </w:r>
    </w:p>
    <w:p w:rsidR="00755027" w:rsidRPr="00B0523D" w:rsidRDefault="00755027" w:rsidP="00516C1C">
      <w:pPr>
        <w:jc w:val="center"/>
        <w:rPr>
          <w:szCs w:val="28"/>
        </w:rPr>
      </w:pPr>
    </w:p>
    <w:p w:rsidR="00755027" w:rsidRPr="00B0523D" w:rsidRDefault="00755027" w:rsidP="00516C1C">
      <w:pPr>
        <w:jc w:val="center"/>
        <w:rPr>
          <w:szCs w:val="28"/>
        </w:rPr>
      </w:pPr>
    </w:p>
    <w:p w:rsidR="00755027" w:rsidRPr="00B0523D" w:rsidRDefault="00755027" w:rsidP="00516C1C">
      <w:pPr>
        <w:jc w:val="center"/>
        <w:rPr>
          <w:szCs w:val="28"/>
        </w:rPr>
      </w:pPr>
    </w:p>
    <w:p w:rsidR="00755027" w:rsidRPr="00B0523D" w:rsidRDefault="00755027" w:rsidP="00516C1C">
      <w:pPr>
        <w:tabs>
          <w:tab w:val="left" w:pos="2700"/>
        </w:tabs>
        <w:jc w:val="center"/>
        <w:rPr>
          <w:szCs w:val="28"/>
        </w:rPr>
      </w:pPr>
    </w:p>
    <w:p w:rsidR="00755027" w:rsidRPr="00B0523D" w:rsidRDefault="00755027" w:rsidP="00516C1C">
      <w:pPr>
        <w:jc w:val="center"/>
        <w:rPr>
          <w:szCs w:val="28"/>
        </w:rPr>
      </w:pPr>
    </w:p>
    <w:p w:rsidR="00755027" w:rsidRPr="00B0523D" w:rsidRDefault="00755027" w:rsidP="00516C1C">
      <w:pPr>
        <w:jc w:val="center"/>
        <w:rPr>
          <w:szCs w:val="28"/>
          <w:lang w:val="kk-KZ"/>
        </w:rPr>
      </w:pPr>
    </w:p>
    <w:p w:rsidR="00755027" w:rsidRPr="00B0523D" w:rsidRDefault="00755027" w:rsidP="00516C1C">
      <w:pPr>
        <w:jc w:val="center"/>
        <w:rPr>
          <w:szCs w:val="28"/>
          <w:lang w:val="kk-KZ"/>
        </w:rPr>
      </w:pPr>
    </w:p>
    <w:p w:rsidR="00755027" w:rsidRPr="00B0523D" w:rsidRDefault="00755027" w:rsidP="00516C1C">
      <w:pPr>
        <w:jc w:val="center"/>
        <w:rPr>
          <w:szCs w:val="28"/>
        </w:rPr>
      </w:pPr>
    </w:p>
    <w:p w:rsidR="00755027" w:rsidRPr="00B0523D" w:rsidRDefault="00755027" w:rsidP="00516C1C">
      <w:pPr>
        <w:tabs>
          <w:tab w:val="left" w:pos="6695"/>
        </w:tabs>
        <w:jc w:val="center"/>
        <w:rPr>
          <w:sz w:val="32"/>
          <w:szCs w:val="32"/>
        </w:rPr>
      </w:pPr>
    </w:p>
    <w:p w:rsidR="00755027" w:rsidRPr="00B0523D" w:rsidRDefault="00755027" w:rsidP="00516C1C">
      <w:pPr>
        <w:jc w:val="center"/>
        <w:rPr>
          <w:sz w:val="32"/>
          <w:szCs w:val="32"/>
        </w:rPr>
      </w:pPr>
    </w:p>
    <w:p w:rsidR="00755027" w:rsidRPr="00B0523D" w:rsidRDefault="00755027" w:rsidP="00516C1C">
      <w:pPr>
        <w:jc w:val="center"/>
        <w:rPr>
          <w:b/>
          <w:sz w:val="32"/>
          <w:szCs w:val="32"/>
        </w:rPr>
      </w:pPr>
    </w:p>
    <w:p w:rsidR="009F510B" w:rsidRPr="00B0523D" w:rsidRDefault="009F510B" w:rsidP="00516C1C">
      <w:pPr>
        <w:ind w:right="-5"/>
        <w:jc w:val="center"/>
        <w:rPr>
          <w:b/>
          <w:sz w:val="32"/>
          <w:szCs w:val="32"/>
        </w:rPr>
      </w:pPr>
      <w:r w:rsidRPr="00B0523D">
        <w:rPr>
          <w:b/>
          <w:sz w:val="32"/>
          <w:szCs w:val="32"/>
        </w:rPr>
        <w:t>Рабочий проект</w:t>
      </w:r>
    </w:p>
    <w:p w:rsidR="009145D7" w:rsidRPr="00B0523D" w:rsidRDefault="009145D7" w:rsidP="009145D7">
      <w:pPr>
        <w:ind w:right="-1"/>
        <w:rPr>
          <w:b/>
          <w:sz w:val="32"/>
          <w:szCs w:val="32"/>
        </w:rPr>
      </w:pPr>
    </w:p>
    <w:p w:rsidR="00AB7D84" w:rsidRPr="00B0523D" w:rsidRDefault="00AB7D84" w:rsidP="00AB7D84">
      <w:pPr>
        <w:autoSpaceDE w:val="0"/>
        <w:jc w:val="center"/>
        <w:rPr>
          <w:b/>
          <w:sz w:val="28"/>
          <w:szCs w:val="28"/>
        </w:rPr>
      </w:pPr>
      <w:r w:rsidRPr="00B0523D">
        <w:rPr>
          <w:b/>
          <w:sz w:val="28"/>
          <w:szCs w:val="28"/>
        </w:rPr>
        <w:t>Капитальный ремонт здания столовой на 50 посадочных мест Нурказганской обогатительной фабрики</w:t>
      </w:r>
    </w:p>
    <w:p w:rsidR="00AB7D84" w:rsidRPr="00B0523D" w:rsidRDefault="00AB7D84" w:rsidP="00AB7D84">
      <w:pPr>
        <w:autoSpaceDE w:val="0"/>
        <w:jc w:val="center"/>
        <w:rPr>
          <w:sz w:val="28"/>
          <w:szCs w:val="28"/>
        </w:rPr>
      </w:pPr>
    </w:p>
    <w:p w:rsidR="009F510B" w:rsidRPr="00B0523D" w:rsidRDefault="009F510B" w:rsidP="00516C1C">
      <w:pPr>
        <w:jc w:val="center"/>
        <w:rPr>
          <w:b/>
          <w:sz w:val="32"/>
          <w:szCs w:val="32"/>
        </w:rPr>
      </w:pPr>
      <w:r w:rsidRPr="00B0523D">
        <w:rPr>
          <w:b/>
          <w:sz w:val="32"/>
          <w:szCs w:val="32"/>
        </w:rPr>
        <w:t>Раздел «Охрана окружающей среды»</w:t>
      </w:r>
    </w:p>
    <w:p w:rsidR="009F510B" w:rsidRPr="00B0523D" w:rsidRDefault="009F510B" w:rsidP="00516C1C">
      <w:pPr>
        <w:jc w:val="center"/>
        <w:rPr>
          <w:b/>
          <w:sz w:val="32"/>
          <w:szCs w:val="32"/>
        </w:rPr>
      </w:pPr>
      <w:r w:rsidRPr="00B0523D">
        <w:rPr>
          <w:b/>
          <w:sz w:val="32"/>
          <w:szCs w:val="32"/>
        </w:rPr>
        <w:t>(РООС)</w:t>
      </w:r>
    </w:p>
    <w:p w:rsidR="009F510B" w:rsidRPr="00B0523D" w:rsidRDefault="009F510B" w:rsidP="00516C1C">
      <w:pPr>
        <w:ind w:right="-5"/>
        <w:jc w:val="center"/>
        <w:rPr>
          <w:sz w:val="28"/>
          <w:szCs w:val="28"/>
        </w:rPr>
      </w:pPr>
    </w:p>
    <w:p w:rsidR="00820B5B" w:rsidRPr="00B0523D" w:rsidRDefault="00820B5B" w:rsidP="00516C1C">
      <w:pPr>
        <w:ind w:right="-5"/>
        <w:jc w:val="center"/>
        <w:rPr>
          <w:sz w:val="28"/>
          <w:szCs w:val="28"/>
        </w:rPr>
      </w:pPr>
    </w:p>
    <w:p w:rsidR="0068186C" w:rsidRPr="00B0523D" w:rsidRDefault="00CF5204" w:rsidP="00CF5204">
      <w:pPr>
        <w:jc w:val="center"/>
        <w:rPr>
          <w:sz w:val="32"/>
          <w:szCs w:val="32"/>
        </w:rPr>
      </w:pPr>
      <w:r w:rsidRPr="00B0523D">
        <w:rPr>
          <w:sz w:val="32"/>
          <w:szCs w:val="32"/>
        </w:rPr>
        <w:t>П-25А-</w:t>
      </w:r>
      <w:r w:rsidR="009145D7" w:rsidRPr="00B0523D">
        <w:rPr>
          <w:sz w:val="32"/>
          <w:szCs w:val="32"/>
        </w:rPr>
        <w:t>11</w:t>
      </w:r>
      <w:r w:rsidRPr="00B0523D">
        <w:rPr>
          <w:sz w:val="32"/>
          <w:szCs w:val="32"/>
        </w:rPr>
        <w:t>/0</w:t>
      </w:r>
      <w:r w:rsidR="00AB7D84" w:rsidRPr="00B0523D">
        <w:rPr>
          <w:sz w:val="32"/>
          <w:szCs w:val="32"/>
        </w:rPr>
        <w:t>4</w:t>
      </w:r>
    </w:p>
    <w:p w:rsidR="00CF5204" w:rsidRPr="00B0523D" w:rsidRDefault="00CF5204" w:rsidP="00516C1C">
      <w:pPr>
        <w:jc w:val="center"/>
        <w:rPr>
          <w:sz w:val="28"/>
          <w:szCs w:val="28"/>
          <w:lang w:val="kk-KZ"/>
        </w:rPr>
      </w:pPr>
    </w:p>
    <w:p w:rsidR="00942CF3" w:rsidRPr="00B0523D" w:rsidRDefault="00CF5204" w:rsidP="00516C1C">
      <w:pPr>
        <w:jc w:val="center"/>
        <w:rPr>
          <w:sz w:val="28"/>
          <w:szCs w:val="28"/>
          <w:lang w:val="kk-KZ"/>
        </w:rPr>
      </w:pPr>
      <w:r w:rsidRPr="00B0523D">
        <w:rPr>
          <w:sz w:val="28"/>
          <w:szCs w:val="28"/>
          <w:lang w:val="kk-KZ"/>
        </w:rPr>
        <w:t xml:space="preserve">ТОМ </w:t>
      </w:r>
      <w:r w:rsidR="00705C86" w:rsidRPr="00B0523D">
        <w:rPr>
          <w:sz w:val="28"/>
          <w:szCs w:val="28"/>
          <w:lang w:val="kk-KZ"/>
        </w:rPr>
        <w:t>5</w:t>
      </w:r>
    </w:p>
    <w:p w:rsidR="00FE2787" w:rsidRPr="00B0523D" w:rsidRDefault="00FE2787" w:rsidP="00516C1C">
      <w:pPr>
        <w:jc w:val="center"/>
        <w:rPr>
          <w:sz w:val="28"/>
          <w:szCs w:val="28"/>
          <w:lang w:val="kk-KZ"/>
        </w:rPr>
      </w:pPr>
    </w:p>
    <w:p w:rsidR="00252161" w:rsidRPr="00B0523D" w:rsidRDefault="00252161" w:rsidP="00516C1C">
      <w:pPr>
        <w:jc w:val="center"/>
        <w:rPr>
          <w:sz w:val="28"/>
          <w:szCs w:val="28"/>
        </w:rPr>
      </w:pPr>
    </w:p>
    <w:p w:rsidR="00755027" w:rsidRPr="00B0523D" w:rsidRDefault="00755027" w:rsidP="00516C1C">
      <w:pPr>
        <w:jc w:val="center"/>
        <w:rPr>
          <w:sz w:val="28"/>
          <w:szCs w:val="28"/>
          <w:lang w:val="kk-KZ"/>
        </w:rPr>
      </w:pPr>
    </w:p>
    <w:p w:rsidR="00C468D3" w:rsidRPr="00B0523D" w:rsidRDefault="00C468D3" w:rsidP="00516C1C">
      <w:pPr>
        <w:jc w:val="center"/>
        <w:rPr>
          <w:sz w:val="28"/>
          <w:szCs w:val="28"/>
        </w:rPr>
      </w:pPr>
    </w:p>
    <w:p w:rsidR="00C468D3" w:rsidRPr="00B0523D" w:rsidRDefault="00C468D3" w:rsidP="00516C1C">
      <w:pPr>
        <w:jc w:val="center"/>
        <w:rPr>
          <w:sz w:val="28"/>
          <w:szCs w:val="28"/>
        </w:rPr>
      </w:pPr>
    </w:p>
    <w:p w:rsidR="000C29E3" w:rsidRPr="00B0523D" w:rsidRDefault="000C29E3" w:rsidP="00516C1C">
      <w:pPr>
        <w:jc w:val="center"/>
        <w:rPr>
          <w:sz w:val="28"/>
          <w:szCs w:val="28"/>
        </w:rPr>
      </w:pPr>
    </w:p>
    <w:p w:rsidR="000C29E3" w:rsidRPr="00B0523D" w:rsidRDefault="000C29E3" w:rsidP="00516C1C">
      <w:pPr>
        <w:jc w:val="center"/>
        <w:rPr>
          <w:sz w:val="28"/>
          <w:szCs w:val="28"/>
        </w:rPr>
      </w:pPr>
    </w:p>
    <w:p w:rsidR="008F349D" w:rsidRPr="00B0523D" w:rsidRDefault="008F349D" w:rsidP="00516C1C">
      <w:pPr>
        <w:jc w:val="center"/>
        <w:rPr>
          <w:sz w:val="28"/>
          <w:szCs w:val="28"/>
        </w:rPr>
      </w:pPr>
    </w:p>
    <w:p w:rsidR="008F349D" w:rsidRPr="00B0523D" w:rsidRDefault="008F349D" w:rsidP="00516C1C">
      <w:pPr>
        <w:jc w:val="center"/>
        <w:rPr>
          <w:sz w:val="28"/>
          <w:szCs w:val="28"/>
        </w:rPr>
      </w:pPr>
    </w:p>
    <w:p w:rsidR="008F349D" w:rsidRPr="00B0523D" w:rsidRDefault="008F349D" w:rsidP="00516C1C">
      <w:pPr>
        <w:jc w:val="center"/>
        <w:rPr>
          <w:sz w:val="28"/>
          <w:szCs w:val="28"/>
        </w:rPr>
      </w:pPr>
    </w:p>
    <w:p w:rsidR="008F349D" w:rsidRPr="00B0523D" w:rsidRDefault="008F349D" w:rsidP="00516C1C">
      <w:pPr>
        <w:jc w:val="center"/>
        <w:rPr>
          <w:sz w:val="28"/>
          <w:szCs w:val="28"/>
        </w:rPr>
      </w:pPr>
    </w:p>
    <w:p w:rsidR="009941BB" w:rsidRPr="00B0523D" w:rsidRDefault="009941BB" w:rsidP="00516C1C">
      <w:pPr>
        <w:jc w:val="center"/>
        <w:rPr>
          <w:sz w:val="28"/>
          <w:szCs w:val="28"/>
        </w:rPr>
      </w:pPr>
    </w:p>
    <w:p w:rsidR="003F4212" w:rsidRPr="00B0523D" w:rsidRDefault="003F4212" w:rsidP="00516C1C">
      <w:pPr>
        <w:jc w:val="center"/>
        <w:rPr>
          <w:sz w:val="28"/>
          <w:szCs w:val="28"/>
        </w:rPr>
      </w:pPr>
    </w:p>
    <w:p w:rsidR="003F4212" w:rsidRPr="00B0523D" w:rsidRDefault="003F4212" w:rsidP="00516C1C">
      <w:pPr>
        <w:jc w:val="center"/>
        <w:rPr>
          <w:sz w:val="28"/>
          <w:szCs w:val="28"/>
        </w:rPr>
      </w:pPr>
    </w:p>
    <w:p w:rsidR="00AB7D84" w:rsidRPr="00B0523D" w:rsidRDefault="00AB7D84" w:rsidP="00516C1C">
      <w:pPr>
        <w:jc w:val="center"/>
        <w:rPr>
          <w:sz w:val="28"/>
          <w:szCs w:val="28"/>
        </w:rPr>
      </w:pPr>
    </w:p>
    <w:p w:rsidR="00AB7D84" w:rsidRPr="00B0523D" w:rsidRDefault="00AB7D84" w:rsidP="00516C1C">
      <w:pPr>
        <w:jc w:val="center"/>
        <w:rPr>
          <w:sz w:val="28"/>
          <w:szCs w:val="28"/>
        </w:rPr>
      </w:pPr>
    </w:p>
    <w:p w:rsidR="00942CF3" w:rsidRPr="00B0523D" w:rsidRDefault="00942CF3" w:rsidP="00516C1C">
      <w:pPr>
        <w:jc w:val="center"/>
        <w:rPr>
          <w:sz w:val="28"/>
          <w:szCs w:val="28"/>
        </w:rPr>
      </w:pPr>
    </w:p>
    <w:p w:rsidR="004C1B60" w:rsidRPr="00B0523D" w:rsidRDefault="004C1B60" w:rsidP="00516C1C">
      <w:pPr>
        <w:jc w:val="center"/>
        <w:rPr>
          <w:sz w:val="28"/>
          <w:szCs w:val="28"/>
        </w:rPr>
      </w:pPr>
    </w:p>
    <w:p w:rsidR="007A377E" w:rsidRPr="00B0523D" w:rsidRDefault="00F47639" w:rsidP="00516C1C">
      <w:pPr>
        <w:jc w:val="center"/>
        <w:rPr>
          <w:szCs w:val="28"/>
        </w:rPr>
      </w:pPr>
      <w:r w:rsidRPr="00B0523D">
        <w:rPr>
          <w:noProof/>
          <w:sz w:val="32"/>
          <w:lang w:val="en-US" w:eastAsia="en-US"/>
        </w:rPr>
        <mc:AlternateContent>
          <mc:Choice Requires="wps">
            <w:drawing>
              <wp:anchor distT="4294967294" distB="4294967294" distL="114298" distR="114298" simplePos="0" relativeHeight="251656704" behindDoc="0" locked="0" layoutInCell="1" allowOverlap="1" wp14:anchorId="024992B7" wp14:editId="5B8E2D40">
                <wp:simplePos x="0" y="0"/>
                <wp:positionH relativeFrom="column">
                  <wp:posOffset>2400299</wp:posOffset>
                </wp:positionH>
                <wp:positionV relativeFrom="paragraph">
                  <wp:posOffset>709929</wp:posOffset>
                </wp:positionV>
                <wp:extent cx="0" cy="0"/>
                <wp:effectExtent l="0" t="0" r="0" b="0"/>
                <wp:wrapNone/>
                <wp:docPr id="22"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11CB249" id="Прямая соединительная линия 10" o:spid="_x0000_s1026" style="position:absolute;z-index:2516567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55.9pt" to="189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">
                <v:stroke endarrow="block"/>
              </v:line>
            </w:pict>
          </mc:Fallback>
        </mc:AlternateContent>
      </w:r>
      <w:r w:rsidR="00CF5204" w:rsidRPr="00B0523D">
        <w:rPr>
          <w:sz w:val="32"/>
          <w:szCs w:val="28"/>
        </w:rPr>
        <w:t>202</w:t>
      </w:r>
      <w:r w:rsidR="00CF5204" w:rsidRPr="00B0523D">
        <w:rPr>
          <w:sz w:val="32"/>
          <w:szCs w:val="28"/>
          <w:lang w:val="kk-KZ"/>
        </w:rPr>
        <w:t>5</w:t>
      </w:r>
      <w:r w:rsidR="00B43651" w:rsidRPr="00B0523D">
        <w:rPr>
          <w:sz w:val="32"/>
          <w:szCs w:val="28"/>
        </w:rPr>
        <w:t xml:space="preserve"> </w:t>
      </w:r>
      <w:r w:rsidR="009A58DA" w:rsidRPr="00B0523D">
        <w:rPr>
          <w:sz w:val="32"/>
          <w:szCs w:val="28"/>
        </w:rPr>
        <w:t>г.</w:t>
      </w:r>
    </w:p>
    <w:p w:rsidR="008F349D" w:rsidRPr="00B0523D" w:rsidRDefault="008F349D" w:rsidP="00516C1C">
      <w:pPr>
        <w:tabs>
          <w:tab w:val="left" w:pos="1005"/>
        </w:tabs>
        <w:jc w:val="center"/>
        <w:rPr>
          <w:szCs w:val="28"/>
        </w:rPr>
      </w:pPr>
    </w:p>
    <w:p w:rsidR="00B43651" w:rsidRPr="00B0523D" w:rsidRDefault="00B43651" w:rsidP="00516C1C">
      <w:pPr>
        <w:tabs>
          <w:tab w:val="left" w:pos="1005"/>
        </w:tabs>
        <w:jc w:val="center"/>
        <w:rPr>
          <w:szCs w:val="28"/>
        </w:rPr>
      </w:pPr>
      <w:r w:rsidRPr="00B0523D">
        <w:rPr>
          <w:szCs w:val="28"/>
        </w:rPr>
        <w:br w:type="page"/>
      </w:r>
    </w:p>
    <w:p w:rsidR="00755027" w:rsidRPr="00B0523D" w:rsidRDefault="00F47639" w:rsidP="006059D2">
      <w:pPr>
        <w:jc w:val="center"/>
        <w:rPr>
          <w:szCs w:val="28"/>
        </w:rPr>
      </w:pPr>
      <w:r w:rsidRPr="00B0523D">
        <w:rPr>
          <w:noProof/>
          <w:lang w:val="en-US" w:eastAsia="en-US"/>
        </w:rPr>
        <w:lastRenderedPageBreak/>
        <mc:AlternateContent>
          <mc:Choice Requires="wps">
            <w:drawing>
              <wp:anchor distT="0" distB="0" distL="114300" distR="114300" simplePos="0" relativeHeight="251657728" behindDoc="0" locked="0" layoutInCell="1" allowOverlap="1" wp14:anchorId="786AE7FC" wp14:editId="3852A96E">
                <wp:simplePos x="0" y="0"/>
                <wp:positionH relativeFrom="column">
                  <wp:posOffset>-308610</wp:posOffset>
                </wp:positionH>
                <wp:positionV relativeFrom="paragraph">
                  <wp:posOffset>-359410</wp:posOffset>
                </wp:positionV>
                <wp:extent cx="6457950" cy="10212779"/>
                <wp:effectExtent l="0" t="0" r="19050" b="17145"/>
                <wp:wrapNone/>
                <wp:docPr id="11"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0212779"/>
                        </a:xfrm>
                        <a:prstGeom prst="rect">
                          <a:avLst/>
                        </a:prstGeom>
                        <a:solidFill>
                          <a:srgbClr val="FFFFFF"/>
                        </a:solidFill>
                        <a:ln w="3175">
                          <a:solidFill>
                            <a:sysClr val="windowText" lastClr="000000"/>
                          </a:solidFill>
                          <a:miter lim="800000"/>
                          <a:headEnd/>
                          <a:tailEnd/>
                        </a:ln>
                      </wps:spPr>
                      <wps:txbx>
                        <w:txbxContent>
                          <w:p w:rsidR="00A4669F" w:rsidRPr="00EC0ADE" w:rsidRDefault="00A4669F" w:rsidP="00D13F8B">
                            <w:pPr>
                              <w:ind w:right="-5"/>
                              <w:jc w:val="center"/>
                              <w:outlineLvl w:val="0"/>
                              <w:rPr>
                                <w:sz w:val="28"/>
                                <w:szCs w:val="28"/>
                              </w:rPr>
                            </w:pPr>
                            <w:r w:rsidRPr="00EC0ADE">
                              <w:rPr>
                                <w:sz w:val="28"/>
                                <w:szCs w:val="28"/>
                              </w:rPr>
                              <w:t>Республика Казахстан</w:t>
                            </w:r>
                          </w:p>
                          <w:p w:rsidR="00A4669F" w:rsidRPr="00EC0ADE" w:rsidRDefault="00A4669F" w:rsidP="00D13F8B">
                            <w:pPr>
                              <w:ind w:right="-5"/>
                              <w:jc w:val="center"/>
                              <w:outlineLvl w:val="0"/>
                              <w:rPr>
                                <w:sz w:val="28"/>
                                <w:szCs w:val="28"/>
                              </w:rPr>
                            </w:pPr>
                            <w:r w:rsidRPr="00EC0ADE">
                              <w:rPr>
                                <w:sz w:val="28"/>
                                <w:szCs w:val="28"/>
                              </w:rPr>
                              <w:t>ТОО «Корпорация Казахмыс»</w:t>
                            </w:r>
                          </w:p>
                          <w:p w:rsidR="00A4669F" w:rsidRPr="00EC0ADE" w:rsidRDefault="00A4669F" w:rsidP="00D13F8B">
                            <w:pPr>
                              <w:ind w:right="-5"/>
                              <w:jc w:val="center"/>
                              <w:outlineLvl w:val="0"/>
                              <w:rPr>
                                <w:sz w:val="28"/>
                                <w:szCs w:val="28"/>
                              </w:rPr>
                            </w:pPr>
                            <w:r w:rsidRPr="00EC0ADE">
                              <w:rPr>
                                <w:sz w:val="28"/>
                                <w:szCs w:val="28"/>
                              </w:rPr>
                              <w:t>Головной проектный институт</w:t>
                            </w: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jc w:val="center"/>
                              <w:rPr>
                                <w:b/>
                                <w:szCs w:val="28"/>
                              </w:rPr>
                            </w:pPr>
                          </w:p>
                          <w:p w:rsidR="00A4669F" w:rsidRPr="00EC0ADE" w:rsidRDefault="00A4669F" w:rsidP="00700C9E">
                            <w:pPr>
                              <w:ind w:right="-5"/>
                              <w:jc w:val="center"/>
                              <w:rPr>
                                <w:b/>
                                <w:sz w:val="32"/>
                                <w:szCs w:val="32"/>
                              </w:rPr>
                            </w:pPr>
                            <w:r w:rsidRPr="00EC0ADE">
                              <w:rPr>
                                <w:b/>
                                <w:sz w:val="32"/>
                                <w:szCs w:val="32"/>
                              </w:rPr>
                              <w:t>Рабочий проект</w:t>
                            </w:r>
                          </w:p>
                          <w:p w:rsidR="00A4669F" w:rsidRPr="00EC0ADE" w:rsidRDefault="00A4669F" w:rsidP="00700C9E">
                            <w:pPr>
                              <w:ind w:right="-5"/>
                              <w:jc w:val="center"/>
                              <w:rPr>
                                <w:sz w:val="28"/>
                                <w:szCs w:val="28"/>
                              </w:rPr>
                            </w:pPr>
                          </w:p>
                          <w:p w:rsidR="00A4669F" w:rsidRPr="00EC0ADE" w:rsidRDefault="00A4669F" w:rsidP="00AB7D84">
                            <w:pPr>
                              <w:autoSpaceDE w:val="0"/>
                              <w:jc w:val="center"/>
                              <w:rPr>
                                <w:b/>
                                <w:sz w:val="28"/>
                                <w:szCs w:val="28"/>
                              </w:rPr>
                            </w:pPr>
                            <w:r w:rsidRPr="00EC0ADE">
                              <w:rPr>
                                <w:b/>
                                <w:sz w:val="28"/>
                                <w:szCs w:val="28"/>
                              </w:rPr>
                              <w:t>Капитальный ремонт здания столовой на 50 посадочных мест Нурказганской обогатительной фабрики</w:t>
                            </w:r>
                          </w:p>
                          <w:p w:rsidR="00A4669F" w:rsidRPr="00EC0ADE" w:rsidRDefault="00A4669F" w:rsidP="00AB7D84">
                            <w:pPr>
                              <w:autoSpaceDE w:val="0"/>
                              <w:jc w:val="center"/>
                              <w:rPr>
                                <w:sz w:val="28"/>
                                <w:szCs w:val="28"/>
                              </w:rPr>
                            </w:pPr>
                          </w:p>
                          <w:p w:rsidR="00A4669F" w:rsidRPr="00EC0ADE" w:rsidRDefault="00A4669F" w:rsidP="009145D7">
                            <w:pPr>
                              <w:autoSpaceDE w:val="0"/>
                              <w:autoSpaceDN w:val="0"/>
                              <w:adjustRightInd w:val="0"/>
                              <w:spacing w:line="216" w:lineRule="auto"/>
                              <w:jc w:val="center"/>
                              <w:rPr>
                                <w:b/>
                                <w:iCs/>
                                <w:sz w:val="32"/>
                                <w:szCs w:val="32"/>
                                <w:lang w:eastAsia="en-US"/>
                              </w:rPr>
                            </w:pPr>
                          </w:p>
                          <w:p w:rsidR="00A4669F" w:rsidRPr="00EC0ADE" w:rsidRDefault="00A4669F" w:rsidP="0068186C">
                            <w:pPr>
                              <w:jc w:val="center"/>
                              <w:rPr>
                                <w:b/>
                                <w:sz w:val="32"/>
                                <w:szCs w:val="32"/>
                              </w:rPr>
                            </w:pPr>
                          </w:p>
                          <w:p w:rsidR="00A4669F" w:rsidRPr="00EC0ADE" w:rsidRDefault="00A4669F" w:rsidP="0068186C">
                            <w:pPr>
                              <w:jc w:val="center"/>
                              <w:rPr>
                                <w:b/>
                                <w:sz w:val="32"/>
                                <w:szCs w:val="32"/>
                              </w:rPr>
                            </w:pPr>
                            <w:r w:rsidRPr="00EC0ADE">
                              <w:rPr>
                                <w:b/>
                                <w:sz w:val="32"/>
                                <w:szCs w:val="32"/>
                              </w:rPr>
                              <w:t>Раздел «Охрана окружающей среды»</w:t>
                            </w:r>
                          </w:p>
                          <w:p w:rsidR="00A4669F" w:rsidRPr="00EC0ADE" w:rsidRDefault="00A4669F" w:rsidP="0068186C">
                            <w:pPr>
                              <w:jc w:val="center"/>
                              <w:rPr>
                                <w:b/>
                                <w:sz w:val="32"/>
                                <w:szCs w:val="32"/>
                              </w:rPr>
                            </w:pPr>
                            <w:r w:rsidRPr="00EC0ADE">
                              <w:rPr>
                                <w:b/>
                                <w:sz w:val="32"/>
                                <w:szCs w:val="32"/>
                              </w:rPr>
                              <w:t>(РООС)</w:t>
                            </w:r>
                          </w:p>
                          <w:p w:rsidR="00A4669F" w:rsidRPr="00EC0ADE" w:rsidRDefault="00A4669F" w:rsidP="0068186C">
                            <w:pPr>
                              <w:ind w:right="-5"/>
                              <w:jc w:val="center"/>
                              <w:rPr>
                                <w:sz w:val="28"/>
                                <w:szCs w:val="28"/>
                              </w:rPr>
                            </w:pPr>
                          </w:p>
                          <w:p w:rsidR="00A4669F" w:rsidRPr="00EC0ADE" w:rsidRDefault="00A4669F" w:rsidP="0068186C">
                            <w:pPr>
                              <w:ind w:right="-5"/>
                              <w:jc w:val="center"/>
                              <w:rPr>
                                <w:sz w:val="28"/>
                                <w:szCs w:val="28"/>
                              </w:rPr>
                            </w:pPr>
                          </w:p>
                          <w:p w:rsidR="00A4669F" w:rsidRPr="00EC0ADE" w:rsidRDefault="00A4669F" w:rsidP="00CF5204">
                            <w:pPr>
                              <w:jc w:val="center"/>
                              <w:rPr>
                                <w:sz w:val="32"/>
                                <w:szCs w:val="32"/>
                              </w:rPr>
                            </w:pPr>
                            <w:r w:rsidRPr="00EC0ADE">
                              <w:rPr>
                                <w:sz w:val="32"/>
                                <w:szCs w:val="32"/>
                              </w:rPr>
                              <w:t>П-25А-11/04</w:t>
                            </w:r>
                          </w:p>
                          <w:p w:rsidR="00A4669F" w:rsidRPr="00EC0ADE" w:rsidRDefault="00A4669F" w:rsidP="0068186C">
                            <w:pPr>
                              <w:jc w:val="center"/>
                              <w:rPr>
                                <w:sz w:val="28"/>
                                <w:szCs w:val="28"/>
                                <w:lang w:val="kk-KZ"/>
                              </w:rPr>
                            </w:pPr>
                          </w:p>
                          <w:p w:rsidR="00A4669F" w:rsidRPr="00EC0ADE" w:rsidRDefault="00A4669F" w:rsidP="0068186C">
                            <w:pPr>
                              <w:jc w:val="center"/>
                              <w:rPr>
                                <w:sz w:val="28"/>
                                <w:szCs w:val="28"/>
                                <w:lang w:val="kk-KZ"/>
                              </w:rPr>
                            </w:pPr>
                            <w:r w:rsidRPr="00EC0ADE">
                              <w:rPr>
                                <w:sz w:val="28"/>
                                <w:szCs w:val="28"/>
                                <w:lang w:val="kk-KZ"/>
                              </w:rPr>
                              <w:t>ТОМ 5</w:t>
                            </w:r>
                          </w:p>
                          <w:p w:rsidR="00A4669F" w:rsidRPr="00EC0ADE" w:rsidRDefault="00A4669F" w:rsidP="0068186C">
                            <w:pPr>
                              <w:jc w:val="center"/>
                              <w:rPr>
                                <w:sz w:val="28"/>
                                <w:szCs w:val="28"/>
                                <w:lang w:val="kk-KZ"/>
                              </w:rPr>
                            </w:pPr>
                          </w:p>
                          <w:p w:rsidR="00A4669F" w:rsidRPr="00EC0ADE" w:rsidRDefault="00A4669F" w:rsidP="00820B5B">
                            <w:pPr>
                              <w:jc w:val="center"/>
                              <w:rPr>
                                <w:sz w:val="32"/>
                                <w:szCs w:val="28"/>
                                <w:lang w:val="kk-KZ"/>
                              </w:rPr>
                            </w:pPr>
                          </w:p>
                          <w:p w:rsidR="00A4669F" w:rsidRPr="00EC0ADE" w:rsidRDefault="00A4669F" w:rsidP="00820B5B">
                            <w:pPr>
                              <w:jc w:val="center"/>
                              <w:rPr>
                                <w:sz w:val="32"/>
                                <w:szCs w:val="28"/>
                                <w:lang w:val="kk-KZ"/>
                              </w:rPr>
                            </w:pPr>
                          </w:p>
                          <w:p w:rsidR="00A4669F" w:rsidRPr="00D506F8" w:rsidRDefault="00A4669F" w:rsidP="00820B5B">
                            <w:pPr>
                              <w:jc w:val="center"/>
                              <w:rPr>
                                <w:color w:val="FF0000"/>
                                <w:sz w:val="32"/>
                                <w:szCs w:val="28"/>
                                <w:lang w:val="kk-KZ"/>
                              </w:rPr>
                            </w:pPr>
                            <w:r w:rsidRPr="00D506F8">
                              <w:rPr>
                                <w:noProof/>
                                <w:color w:val="FF0000"/>
                                <w:sz w:val="28"/>
                                <w:szCs w:val="28"/>
                                <w:lang w:val="en-US" w:eastAsia="en-US"/>
                              </w:rPr>
                              <w:drawing>
                                <wp:inline distT="0" distB="0" distL="0" distR="0" wp14:anchorId="0A82D295" wp14:editId="57D55367">
                                  <wp:extent cx="5724525" cy="1666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1666875"/>
                                          </a:xfrm>
                                          <a:prstGeom prst="rect">
                                            <a:avLst/>
                                          </a:prstGeom>
                                          <a:noFill/>
                                          <a:ln>
                                            <a:noFill/>
                                          </a:ln>
                                        </pic:spPr>
                                      </pic:pic>
                                    </a:graphicData>
                                  </a:graphic>
                                </wp:inline>
                              </w:drawing>
                            </w:r>
                          </w:p>
                          <w:p w:rsidR="00A4669F" w:rsidRPr="00D506F8" w:rsidRDefault="00A4669F" w:rsidP="00820B5B">
                            <w:pPr>
                              <w:jc w:val="center"/>
                              <w:rPr>
                                <w:color w:val="FF0000"/>
                                <w:sz w:val="32"/>
                                <w:szCs w:val="28"/>
                                <w:lang w:val="kk-KZ"/>
                              </w:rPr>
                            </w:pPr>
                          </w:p>
                          <w:p w:rsidR="00A4669F" w:rsidRPr="00D506F8" w:rsidRDefault="00A4669F" w:rsidP="00820B5B">
                            <w:pPr>
                              <w:jc w:val="center"/>
                              <w:rPr>
                                <w:color w:val="FF0000"/>
                                <w:sz w:val="32"/>
                                <w:szCs w:val="28"/>
                                <w:lang w:val="kk-KZ"/>
                              </w:rPr>
                            </w:pPr>
                          </w:p>
                          <w:p w:rsidR="00A4669F" w:rsidRPr="00D506F8" w:rsidRDefault="00A4669F" w:rsidP="009F510B">
                            <w:pPr>
                              <w:jc w:val="center"/>
                              <w:rPr>
                                <w:color w:val="FF0000"/>
                                <w:sz w:val="32"/>
                                <w:szCs w:val="32"/>
                              </w:rPr>
                            </w:pPr>
                          </w:p>
                          <w:p w:rsidR="00A4669F" w:rsidRPr="00D506F8" w:rsidRDefault="00A4669F" w:rsidP="00705C86">
                            <w:pPr>
                              <w:tabs>
                                <w:tab w:val="left" w:pos="9356"/>
                              </w:tabs>
                              <w:ind w:left="-142"/>
                              <w:jc w:val="both"/>
                              <w:rPr>
                                <w:color w:val="FF0000"/>
                                <w:sz w:val="28"/>
                                <w:szCs w:val="28"/>
                              </w:rPr>
                            </w:pPr>
                            <w:r w:rsidRPr="00D506F8">
                              <w:rPr>
                                <w:color w:val="FF0000"/>
                                <w:sz w:val="28"/>
                                <w:szCs w:val="28"/>
                              </w:rPr>
                              <w:t xml:space="preserve">            </w:t>
                            </w: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C333D1">
                            <w:pPr>
                              <w:widowControl w:val="0"/>
                              <w:jc w:val="center"/>
                              <w:rPr>
                                <w:color w:val="FF0000"/>
                                <w:sz w:val="32"/>
                                <w:szCs w:val="28"/>
                              </w:rPr>
                            </w:pPr>
                            <w:r w:rsidRPr="00D506F8">
                              <w:rPr>
                                <w:snapToGrid w:val="0"/>
                                <w:color w:val="FF0000"/>
                                <w:sz w:val="32"/>
                                <w:szCs w:val="28"/>
                              </w:rPr>
                              <w:t>2025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AE7FC" id="Прямоугольник 20" o:spid="_x0000_s1026" style="position:absolute;left:0;text-align:left;margin-left:-24.3pt;margin-top:-28.3pt;width:508.5pt;height:80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" strokecolor="windowText" strokeweight=".25pt">
                <v:textbox>
                  <w:txbxContent>
                    <w:p w:rsidR="00A4669F" w:rsidRPr="00EC0ADE" w:rsidRDefault="00A4669F" w:rsidP="00D13F8B">
                      <w:pPr>
                        <w:ind w:right="-5"/>
                        <w:jc w:val="center"/>
                        <w:outlineLvl w:val="0"/>
                        <w:rPr>
                          <w:sz w:val="28"/>
                          <w:szCs w:val="28"/>
                        </w:rPr>
                      </w:pPr>
                      <w:r w:rsidRPr="00EC0ADE">
                        <w:rPr>
                          <w:sz w:val="28"/>
                          <w:szCs w:val="28"/>
                        </w:rPr>
                        <w:t>Республика Казахстан</w:t>
                      </w:r>
                    </w:p>
                    <w:p w:rsidR="00A4669F" w:rsidRPr="00EC0ADE" w:rsidRDefault="00A4669F" w:rsidP="00D13F8B">
                      <w:pPr>
                        <w:ind w:right="-5"/>
                        <w:jc w:val="center"/>
                        <w:outlineLvl w:val="0"/>
                        <w:rPr>
                          <w:sz w:val="28"/>
                          <w:szCs w:val="28"/>
                        </w:rPr>
                      </w:pPr>
                      <w:r w:rsidRPr="00EC0ADE">
                        <w:rPr>
                          <w:sz w:val="28"/>
                          <w:szCs w:val="28"/>
                        </w:rPr>
                        <w:t>ТОО «Корпорация Казахмыс»</w:t>
                      </w:r>
                    </w:p>
                    <w:p w:rsidR="00A4669F" w:rsidRPr="00EC0ADE" w:rsidRDefault="00A4669F" w:rsidP="00D13F8B">
                      <w:pPr>
                        <w:ind w:right="-5"/>
                        <w:jc w:val="center"/>
                        <w:outlineLvl w:val="0"/>
                        <w:rPr>
                          <w:sz w:val="28"/>
                          <w:szCs w:val="28"/>
                        </w:rPr>
                      </w:pPr>
                      <w:r w:rsidRPr="00EC0ADE">
                        <w:rPr>
                          <w:sz w:val="28"/>
                          <w:szCs w:val="28"/>
                        </w:rPr>
                        <w:t>Головной проектный институт</w:t>
                      </w: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ind w:right="-5"/>
                        <w:jc w:val="center"/>
                        <w:rPr>
                          <w:szCs w:val="28"/>
                        </w:rPr>
                      </w:pPr>
                    </w:p>
                    <w:p w:rsidR="00A4669F" w:rsidRPr="00EC0ADE" w:rsidRDefault="00A4669F" w:rsidP="00D13F8B">
                      <w:pPr>
                        <w:jc w:val="center"/>
                        <w:rPr>
                          <w:b/>
                          <w:szCs w:val="28"/>
                        </w:rPr>
                      </w:pPr>
                    </w:p>
                    <w:p w:rsidR="00A4669F" w:rsidRPr="00EC0ADE" w:rsidRDefault="00A4669F" w:rsidP="00700C9E">
                      <w:pPr>
                        <w:ind w:right="-5"/>
                        <w:jc w:val="center"/>
                        <w:rPr>
                          <w:b/>
                          <w:sz w:val="32"/>
                          <w:szCs w:val="32"/>
                        </w:rPr>
                      </w:pPr>
                      <w:r w:rsidRPr="00EC0ADE">
                        <w:rPr>
                          <w:b/>
                          <w:sz w:val="32"/>
                          <w:szCs w:val="32"/>
                        </w:rPr>
                        <w:t>Рабочий проект</w:t>
                      </w:r>
                    </w:p>
                    <w:p w:rsidR="00A4669F" w:rsidRPr="00EC0ADE" w:rsidRDefault="00A4669F" w:rsidP="00700C9E">
                      <w:pPr>
                        <w:ind w:right="-5"/>
                        <w:jc w:val="center"/>
                        <w:rPr>
                          <w:sz w:val="28"/>
                          <w:szCs w:val="28"/>
                        </w:rPr>
                      </w:pPr>
                    </w:p>
                    <w:p w:rsidR="00A4669F" w:rsidRPr="00EC0ADE" w:rsidRDefault="00A4669F" w:rsidP="00AB7D84">
                      <w:pPr>
                        <w:autoSpaceDE w:val="0"/>
                        <w:jc w:val="center"/>
                        <w:rPr>
                          <w:b/>
                          <w:sz w:val="28"/>
                          <w:szCs w:val="28"/>
                        </w:rPr>
                      </w:pPr>
                      <w:r w:rsidRPr="00EC0ADE">
                        <w:rPr>
                          <w:b/>
                          <w:sz w:val="28"/>
                          <w:szCs w:val="28"/>
                        </w:rPr>
                        <w:t>Капитальный ремонт здания столовой на 50 посадочных мест Нурказганской обогатительной фабрики</w:t>
                      </w:r>
                    </w:p>
                    <w:p w:rsidR="00A4669F" w:rsidRPr="00EC0ADE" w:rsidRDefault="00A4669F" w:rsidP="00AB7D84">
                      <w:pPr>
                        <w:autoSpaceDE w:val="0"/>
                        <w:jc w:val="center"/>
                        <w:rPr>
                          <w:sz w:val="28"/>
                          <w:szCs w:val="28"/>
                        </w:rPr>
                      </w:pPr>
                    </w:p>
                    <w:p w:rsidR="00A4669F" w:rsidRPr="00EC0ADE" w:rsidRDefault="00A4669F" w:rsidP="009145D7">
                      <w:pPr>
                        <w:autoSpaceDE w:val="0"/>
                        <w:autoSpaceDN w:val="0"/>
                        <w:adjustRightInd w:val="0"/>
                        <w:spacing w:line="216" w:lineRule="auto"/>
                        <w:jc w:val="center"/>
                        <w:rPr>
                          <w:b/>
                          <w:iCs/>
                          <w:sz w:val="32"/>
                          <w:szCs w:val="32"/>
                          <w:lang w:eastAsia="en-US"/>
                        </w:rPr>
                      </w:pPr>
                    </w:p>
                    <w:p w:rsidR="00A4669F" w:rsidRPr="00EC0ADE" w:rsidRDefault="00A4669F" w:rsidP="0068186C">
                      <w:pPr>
                        <w:jc w:val="center"/>
                        <w:rPr>
                          <w:b/>
                          <w:sz w:val="32"/>
                          <w:szCs w:val="32"/>
                        </w:rPr>
                      </w:pPr>
                    </w:p>
                    <w:p w:rsidR="00A4669F" w:rsidRPr="00EC0ADE" w:rsidRDefault="00A4669F" w:rsidP="0068186C">
                      <w:pPr>
                        <w:jc w:val="center"/>
                        <w:rPr>
                          <w:b/>
                          <w:sz w:val="32"/>
                          <w:szCs w:val="32"/>
                        </w:rPr>
                      </w:pPr>
                      <w:r w:rsidRPr="00EC0ADE">
                        <w:rPr>
                          <w:b/>
                          <w:sz w:val="32"/>
                          <w:szCs w:val="32"/>
                        </w:rPr>
                        <w:t>Раздел «Охрана окружающей среды»</w:t>
                      </w:r>
                    </w:p>
                    <w:p w:rsidR="00A4669F" w:rsidRPr="00EC0ADE" w:rsidRDefault="00A4669F" w:rsidP="0068186C">
                      <w:pPr>
                        <w:jc w:val="center"/>
                        <w:rPr>
                          <w:b/>
                          <w:sz w:val="32"/>
                          <w:szCs w:val="32"/>
                        </w:rPr>
                      </w:pPr>
                      <w:r w:rsidRPr="00EC0ADE">
                        <w:rPr>
                          <w:b/>
                          <w:sz w:val="32"/>
                          <w:szCs w:val="32"/>
                        </w:rPr>
                        <w:t>(РООС)</w:t>
                      </w:r>
                    </w:p>
                    <w:p w:rsidR="00A4669F" w:rsidRPr="00EC0ADE" w:rsidRDefault="00A4669F" w:rsidP="0068186C">
                      <w:pPr>
                        <w:ind w:right="-5"/>
                        <w:jc w:val="center"/>
                        <w:rPr>
                          <w:sz w:val="28"/>
                          <w:szCs w:val="28"/>
                        </w:rPr>
                      </w:pPr>
                    </w:p>
                    <w:p w:rsidR="00A4669F" w:rsidRPr="00EC0ADE" w:rsidRDefault="00A4669F" w:rsidP="0068186C">
                      <w:pPr>
                        <w:ind w:right="-5"/>
                        <w:jc w:val="center"/>
                        <w:rPr>
                          <w:sz w:val="28"/>
                          <w:szCs w:val="28"/>
                        </w:rPr>
                      </w:pPr>
                    </w:p>
                    <w:p w:rsidR="00A4669F" w:rsidRPr="00EC0ADE" w:rsidRDefault="00A4669F" w:rsidP="00CF5204">
                      <w:pPr>
                        <w:jc w:val="center"/>
                        <w:rPr>
                          <w:sz w:val="32"/>
                          <w:szCs w:val="32"/>
                        </w:rPr>
                      </w:pPr>
                      <w:r w:rsidRPr="00EC0ADE">
                        <w:rPr>
                          <w:sz w:val="32"/>
                          <w:szCs w:val="32"/>
                        </w:rPr>
                        <w:t>П-25А-11/04</w:t>
                      </w:r>
                    </w:p>
                    <w:p w:rsidR="00A4669F" w:rsidRPr="00EC0ADE" w:rsidRDefault="00A4669F" w:rsidP="0068186C">
                      <w:pPr>
                        <w:jc w:val="center"/>
                        <w:rPr>
                          <w:sz w:val="28"/>
                          <w:szCs w:val="28"/>
                          <w:lang w:val="kk-KZ"/>
                        </w:rPr>
                      </w:pPr>
                    </w:p>
                    <w:p w:rsidR="00A4669F" w:rsidRPr="00EC0ADE" w:rsidRDefault="00A4669F" w:rsidP="0068186C">
                      <w:pPr>
                        <w:jc w:val="center"/>
                        <w:rPr>
                          <w:sz w:val="28"/>
                          <w:szCs w:val="28"/>
                          <w:lang w:val="kk-KZ"/>
                        </w:rPr>
                      </w:pPr>
                      <w:r w:rsidRPr="00EC0ADE">
                        <w:rPr>
                          <w:sz w:val="28"/>
                          <w:szCs w:val="28"/>
                          <w:lang w:val="kk-KZ"/>
                        </w:rPr>
                        <w:t>ТОМ 5</w:t>
                      </w:r>
                    </w:p>
                    <w:p w:rsidR="00A4669F" w:rsidRPr="00EC0ADE" w:rsidRDefault="00A4669F" w:rsidP="0068186C">
                      <w:pPr>
                        <w:jc w:val="center"/>
                        <w:rPr>
                          <w:sz w:val="28"/>
                          <w:szCs w:val="28"/>
                          <w:lang w:val="kk-KZ"/>
                        </w:rPr>
                      </w:pPr>
                    </w:p>
                    <w:p w:rsidR="00A4669F" w:rsidRPr="00EC0ADE" w:rsidRDefault="00A4669F" w:rsidP="00820B5B">
                      <w:pPr>
                        <w:jc w:val="center"/>
                        <w:rPr>
                          <w:sz w:val="32"/>
                          <w:szCs w:val="28"/>
                          <w:lang w:val="kk-KZ"/>
                        </w:rPr>
                      </w:pPr>
                    </w:p>
                    <w:p w:rsidR="00A4669F" w:rsidRPr="00EC0ADE" w:rsidRDefault="00A4669F" w:rsidP="00820B5B">
                      <w:pPr>
                        <w:jc w:val="center"/>
                        <w:rPr>
                          <w:sz w:val="32"/>
                          <w:szCs w:val="28"/>
                          <w:lang w:val="kk-KZ"/>
                        </w:rPr>
                      </w:pPr>
                    </w:p>
                    <w:p w:rsidR="00A4669F" w:rsidRPr="00D506F8" w:rsidRDefault="00A4669F" w:rsidP="00820B5B">
                      <w:pPr>
                        <w:jc w:val="center"/>
                        <w:rPr>
                          <w:color w:val="FF0000"/>
                          <w:sz w:val="32"/>
                          <w:szCs w:val="28"/>
                          <w:lang w:val="kk-KZ"/>
                        </w:rPr>
                      </w:pPr>
                      <w:r w:rsidRPr="00D506F8">
                        <w:rPr>
                          <w:noProof/>
                          <w:color w:val="FF0000"/>
                          <w:sz w:val="28"/>
                          <w:szCs w:val="28"/>
                          <w:lang w:val="en-US" w:eastAsia="en-US"/>
                        </w:rPr>
                        <w:drawing>
                          <wp:inline distT="0" distB="0" distL="0" distR="0" wp14:anchorId="0A82D295" wp14:editId="57D55367">
                            <wp:extent cx="5724525" cy="1666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666875"/>
                                    </a:xfrm>
                                    <a:prstGeom prst="rect">
                                      <a:avLst/>
                                    </a:prstGeom>
                                    <a:noFill/>
                                    <a:ln>
                                      <a:noFill/>
                                    </a:ln>
                                  </pic:spPr>
                                </pic:pic>
                              </a:graphicData>
                            </a:graphic>
                          </wp:inline>
                        </w:drawing>
                      </w:r>
                    </w:p>
                    <w:p w:rsidR="00A4669F" w:rsidRPr="00D506F8" w:rsidRDefault="00A4669F" w:rsidP="00820B5B">
                      <w:pPr>
                        <w:jc w:val="center"/>
                        <w:rPr>
                          <w:color w:val="FF0000"/>
                          <w:sz w:val="32"/>
                          <w:szCs w:val="28"/>
                          <w:lang w:val="kk-KZ"/>
                        </w:rPr>
                      </w:pPr>
                    </w:p>
                    <w:p w:rsidR="00A4669F" w:rsidRPr="00D506F8" w:rsidRDefault="00A4669F" w:rsidP="00820B5B">
                      <w:pPr>
                        <w:jc w:val="center"/>
                        <w:rPr>
                          <w:color w:val="FF0000"/>
                          <w:sz w:val="32"/>
                          <w:szCs w:val="28"/>
                          <w:lang w:val="kk-KZ"/>
                        </w:rPr>
                      </w:pPr>
                    </w:p>
                    <w:p w:rsidR="00A4669F" w:rsidRPr="00D506F8" w:rsidRDefault="00A4669F" w:rsidP="009F510B">
                      <w:pPr>
                        <w:jc w:val="center"/>
                        <w:rPr>
                          <w:color w:val="FF0000"/>
                          <w:sz w:val="32"/>
                          <w:szCs w:val="32"/>
                        </w:rPr>
                      </w:pPr>
                    </w:p>
                    <w:p w:rsidR="00A4669F" w:rsidRPr="00D506F8" w:rsidRDefault="00A4669F" w:rsidP="00705C86">
                      <w:pPr>
                        <w:tabs>
                          <w:tab w:val="left" w:pos="9356"/>
                        </w:tabs>
                        <w:ind w:left="-142"/>
                        <w:jc w:val="both"/>
                        <w:rPr>
                          <w:color w:val="FF0000"/>
                          <w:sz w:val="28"/>
                          <w:szCs w:val="28"/>
                        </w:rPr>
                      </w:pPr>
                      <w:r w:rsidRPr="00D506F8">
                        <w:rPr>
                          <w:color w:val="FF0000"/>
                          <w:sz w:val="28"/>
                          <w:szCs w:val="28"/>
                        </w:rPr>
                        <w:t xml:space="preserve">            </w:t>
                      </w: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9F510B">
                      <w:pPr>
                        <w:jc w:val="center"/>
                        <w:rPr>
                          <w:color w:val="FF0000"/>
                          <w:sz w:val="32"/>
                          <w:szCs w:val="32"/>
                        </w:rPr>
                      </w:pPr>
                    </w:p>
                    <w:p w:rsidR="00A4669F" w:rsidRPr="00D506F8" w:rsidRDefault="00A4669F" w:rsidP="00C333D1">
                      <w:pPr>
                        <w:widowControl w:val="0"/>
                        <w:jc w:val="center"/>
                        <w:rPr>
                          <w:color w:val="FF0000"/>
                          <w:sz w:val="32"/>
                          <w:szCs w:val="28"/>
                        </w:rPr>
                      </w:pPr>
                      <w:r w:rsidRPr="00D506F8">
                        <w:rPr>
                          <w:snapToGrid w:val="0"/>
                          <w:color w:val="FF0000"/>
                          <w:sz w:val="32"/>
                          <w:szCs w:val="28"/>
                        </w:rPr>
                        <w:t>2025 г.</w:t>
                      </w:r>
                    </w:p>
                  </w:txbxContent>
                </v:textbox>
              </v:rect>
            </w:pict>
          </mc:Fallback>
        </mc:AlternateContent>
      </w:r>
    </w:p>
    <w:p w:rsidR="00D13F8B" w:rsidRPr="00B0523D" w:rsidRDefault="00D13F8B" w:rsidP="006059D2">
      <w:pPr>
        <w:jc w:val="center"/>
        <w:rPr>
          <w:szCs w:val="28"/>
        </w:rPr>
      </w:pPr>
    </w:p>
    <w:p w:rsidR="00D13F8B" w:rsidRPr="00B0523D" w:rsidRDefault="00D13F8B" w:rsidP="006059D2">
      <w:pPr>
        <w:jc w:val="center"/>
        <w:rPr>
          <w:szCs w:val="28"/>
        </w:rPr>
      </w:pPr>
    </w:p>
    <w:p w:rsidR="00D13F8B" w:rsidRPr="00B0523D" w:rsidRDefault="00D13F8B" w:rsidP="006059D2">
      <w:pPr>
        <w:jc w:val="center"/>
        <w:rPr>
          <w:szCs w:val="28"/>
        </w:rPr>
        <w:sectPr w:rsidR="00D13F8B" w:rsidRPr="00B0523D" w:rsidSect="008F349D">
          <w:headerReference w:type="even" r:id="rId10"/>
          <w:footerReference w:type="even" r:id="rId11"/>
          <w:footerReference w:type="default" r:id="rId12"/>
          <w:pgSz w:w="11906" w:h="16838"/>
          <w:pgMar w:top="851" w:right="567" w:bottom="709" w:left="1701" w:header="709" w:footer="709" w:gutter="0"/>
          <w:pgNumType w:start="0"/>
          <w:cols w:space="708"/>
          <w:titlePg/>
          <w:docGrid w:linePitch="381"/>
        </w:sectPr>
      </w:pPr>
    </w:p>
    <w:p w:rsidR="00700C9E" w:rsidRPr="00B0523D" w:rsidRDefault="00700C9E" w:rsidP="007A377E">
      <w:pPr>
        <w:jc w:val="center"/>
        <w:rPr>
          <w:sz w:val="28"/>
          <w:szCs w:val="28"/>
        </w:rPr>
      </w:pPr>
    </w:p>
    <w:p w:rsidR="00413E00" w:rsidRPr="00B0523D" w:rsidRDefault="00413E00" w:rsidP="007A377E">
      <w:pPr>
        <w:jc w:val="center"/>
        <w:rPr>
          <w:noProof/>
          <w:sz w:val="28"/>
          <w:szCs w:val="28"/>
        </w:rPr>
      </w:pPr>
      <w:r w:rsidRPr="00B0523D">
        <w:rPr>
          <w:noProof/>
          <w:sz w:val="28"/>
          <w:szCs w:val="28"/>
          <w:lang w:val="en-US" w:eastAsia="en-US"/>
        </w:rPr>
        <w:drawing>
          <wp:inline distT="0" distB="0" distL="0" distR="0" wp14:anchorId="563AB69A" wp14:editId="257C2364">
            <wp:extent cx="5980098" cy="67818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6127" cy="6788638"/>
                    </a:xfrm>
                    <a:prstGeom prst="rect">
                      <a:avLst/>
                    </a:prstGeom>
                    <a:noFill/>
                    <a:ln>
                      <a:noFill/>
                    </a:ln>
                  </pic:spPr>
                </pic:pic>
              </a:graphicData>
            </a:graphic>
          </wp:inline>
        </w:drawing>
      </w:r>
    </w:p>
    <w:p w:rsidR="007A377E" w:rsidRPr="00B0523D" w:rsidRDefault="00700C9E" w:rsidP="007A377E">
      <w:pPr>
        <w:jc w:val="center"/>
        <w:rPr>
          <w:b/>
          <w:sz w:val="28"/>
          <w:szCs w:val="28"/>
        </w:rPr>
      </w:pPr>
      <w:r w:rsidRPr="00B0523D">
        <w:rPr>
          <w:sz w:val="28"/>
          <w:szCs w:val="28"/>
        </w:rPr>
        <w:br w:type="page"/>
      </w:r>
    </w:p>
    <w:p w:rsidR="00942CF3" w:rsidRPr="00B0523D" w:rsidRDefault="00942CF3" w:rsidP="00942CF3">
      <w:pPr>
        <w:jc w:val="center"/>
        <w:outlineLvl w:val="0"/>
        <w:rPr>
          <w:b/>
          <w:sz w:val="28"/>
          <w:szCs w:val="28"/>
        </w:rPr>
      </w:pPr>
      <w:bookmarkStart w:id="0" w:name="_Toc373152238"/>
      <w:r w:rsidRPr="00B0523D">
        <w:rPr>
          <w:b/>
          <w:sz w:val="28"/>
          <w:szCs w:val="28"/>
        </w:rPr>
        <w:lastRenderedPageBreak/>
        <w:t>Состав проекта</w:t>
      </w:r>
    </w:p>
    <w:p w:rsidR="00942CF3" w:rsidRPr="00B0523D" w:rsidRDefault="00942CF3" w:rsidP="00942CF3">
      <w:pPr>
        <w:jc w:val="center"/>
        <w:outlineLvl w:val="0"/>
        <w:rPr>
          <w:sz w:val="28"/>
          <w:szCs w:val="28"/>
        </w:rPr>
      </w:pPr>
    </w:p>
    <w:p w:rsidR="00942CF3" w:rsidRPr="00B0523D" w:rsidRDefault="00942CF3" w:rsidP="00942CF3">
      <w:pPr>
        <w:rPr>
          <w:sz w:val="28"/>
          <w:szCs w:val="28"/>
        </w:rPr>
      </w:pP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2759"/>
        <w:gridCol w:w="3301"/>
        <w:gridCol w:w="2121"/>
      </w:tblGrid>
      <w:tr w:rsidR="00B0523D" w:rsidRPr="00B0523D" w:rsidTr="00F225CB">
        <w:trPr>
          <w:trHeight w:val="288"/>
        </w:trPr>
        <w:tc>
          <w:tcPr>
            <w:tcW w:w="1352" w:type="dxa"/>
          </w:tcPr>
          <w:p w:rsidR="00705C86" w:rsidRPr="00B0523D" w:rsidRDefault="00705C86" w:rsidP="00F225CB">
            <w:pPr>
              <w:tabs>
                <w:tab w:val="left" w:pos="540"/>
              </w:tabs>
              <w:jc w:val="center"/>
              <w:rPr>
                <w:b/>
                <w:sz w:val="28"/>
                <w:szCs w:val="28"/>
              </w:rPr>
            </w:pPr>
            <w:r w:rsidRPr="00B0523D">
              <w:rPr>
                <w:b/>
                <w:sz w:val="28"/>
                <w:szCs w:val="28"/>
              </w:rPr>
              <w:t>Номер тома</w:t>
            </w:r>
          </w:p>
        </w:tc>
        <w:tc>
          <w:tcPr>
            <w:tcW w:w="2759" w:type="dxa"/>
          </w:tcPr>
          <w:p w:rsidR="00705C86" w:rsidRPr="00B0523D" w:rsidRDefault="00705C86" w:rsidP="00F225CB">
            <w:pPr>
              <w:tabs>
                <w:tab w:val="left" w:pos="540"/>
              </w:tabs>
              <w:jc w:val="center"/>
              <w:rPr>
                <w:b/>
                <w:sz w:val="28"/>
                <w:szCs w:val="28"/>
              </w:rPr>
            </w:pPr>
            <w:r w:rsidRPr="00B0523D">
              <w:rPr>
                <w:b/>
                <w:sz w:val="28"/>
                <w:szCs w:val="28"/>
              </w:rPr>
              <w:t>Обозначение</w:t>
            </w:r>
          </w:p>
        </w:tc>
        <w:tc>
          <w:tcPr>
            <w:tcW w:w="3301" w:type="dxa"/>
          </w:tcPr>
          <w:p w:rsidR="00705C86" w:rsidRPr="00B0523D" w:rsidRDefault="00705C86" w:rsidP="00F225CB">
            <w:pPr>
              <w:tabs>
                <w:tab w:val="left" w:pos="540"/>
              </w:tabs>
              <w:jc w:val="center"/>
              <w:rPr>
                <w:b/>
                <w:sz w:val="28"/>
                <w:szCs w:val="28"/>
              </w:rPr>
            </w:pPr>
            <w:r w:rsidRPr="00B0523D">
              <w:rPr>
                <w:b/>
                <w:sz w:val="28"/>
                <w:szCs w:val="28"/>
              </w:rPr>
              <w:t>Наименование</w:t>
            </w:r>
          </w:p>
        </w:tc>
        <w:tc>
          <w:tcPr>
            <w:tcW w:w="2121" w:type="dxa"/>
          </w:tcPr>
          <w:p w:rsidR="00705C86" w:rsidRPr="00B0523D" w:rsidRDefault="00705C86" w:rsidP="00F225CB">
            <w:pPr>
              <w:tabs>
                <w:tab w:val="left" w:pos="540"/>
              </w:tabs>
              <w:jc w:val="center"/>
              <w:rPr>
                <w:b/>
                <w:sz w:val="28"/>
                <w:szCs w:val="28"/>
              </w:rPr>
            </w:pPr>
            <w:r w:rsidRPr="00B0523D">
              <w:rPr>
                <w:b/>
                <w:sz w:val="28"/>
                <w:szCs w:val="28"/>
              </w:rPr>
              <w:t>Примечание</w:t>
            </w:r>
          </w:p>
        </w:tc>
      </w:tr>
      <w:tr w:rsidR="00B0523D" w:rsidRPr="00B0523D" w:rsidTr="00F225CB">
        <w:trPr>
          <w:trHeight w:val="288"/>
        </w:trPr>
        <w:tc>
          <w:tcPr>
            <w:tcW w:w="1352" w:type="dxa"/>
          </w:tcPr>
          <w:p w:rsidR="00705C86" w:rsidRPr="00B0523D" w:rsidRDefault="00705C86" w:rsidP="00F225CB">
            <w:pPr>
              <w:tabs>
                <w:tab w:val="left" w:pos="540"/>
              </w:tabs>
              <w:jc w:val="center"/>
              <w:rPr>
                <w:sz w:val="28"/>
                <w:szCs w:val="28"/>
              </w:rPr>
            </w:pPr>
            <w:r w:rsidRPr="00B0523D">
              <w:rPr>
                <w:sz w:val="28"/>
                <w:szCs w:val="28"/>
              </w:rPr>
              <w:t>1</w:t>
            </w:r>
          </w:p>
        </w:tc>
        <w:tc>
          <w:tcPr>
            <w:tcW w:w="2759" w:type="dxa"/>
          </w:tcPr>
          <w:p w:rsidR="00705C86" w:rsidRPr="00B0523D" w:rsidRDefault="00705C86" w:rsidP="00F225CB">
            <w:pPr>
              <w:jc w:val="center"/>
            </w:pPr>
            <w:r w:rsidRPr="00B0523D">
              <w:rPr>
                <w:sz w:val="28"/>
                <w:szCs w:val="28"/>
              </w:rPr>
              <w:t>П-25А-11/09-П</w:t>
            </w:r>
          </w:p>
        </w:tc>
        <w:tc>
          <w:tcPr>
            <w:tcW w:w="3301" w:type="dxa"/>
          </w:tcPr>
          <w:p w:rsidR="00705C86" w:rsidRPr="00B0523D" w:rsidRDefault="00705C86" w:rsidP="00F225CB">
            <w:pPr>
              <w:tabs>
                <w:tab w:val="left" w:pos="540"/>
              </w:tabs>
              <w:jc w:val="center"/>
              <w:rPr>
                <w:sz w:val="28"/>
                <w:szCs w:val="28"/>
              </w:rPr>
            </w:pPr>
            <w:r w:rsidRPr="00B0523D">
              <w:rPr>
                <w:sz w:val="28"/>
                <w:szCs w:val="28"/>
              </w:rPr>
              <w:t xml:space="preserve">Паспорт рабочего </w:t>
            </w:r>
          </w:p>
          <w:p w:rsidR="00705C86" w:rsidRPr="00B0523D" w:rsidRDefault="00705C86" w:rsidP="00F225CB">
            <w:pPr>
              <w:tabs>
                <w:tab w:val="left" w:pos="540"/>
              </w:tabs>
              <w:jc w:val="center"/>
              <w:rPr>
                <w:sz w:val="28"/>
                <w:szCs w:val="28"/>
              </w:rPr>
            </w:pPr>
            <w:r w:rsidRPr="00B0523D">
              <w:rPr>
                <w:sz w:val="28"/>
                <w:szCs w:val="28"/>
              </w:rPr>
              <w:t>проекта</w:t>
            </w:r>
          </w:p>
        </w:tc>
        <w:tc>
          <w:tcPr>
            <w:tcW w:w="2121" w:type="dxa"/>
          </w:tcPr>
          <w:p w:rsidR="00705C86" w:rsidRPr="00B0523D" w:rsidRDefault="00705C86" w:rsidP="00F225CB">
            <w:pPr>
              <w:tabs>
                <w:tab w:val="left" w:pos="540"/>
              </w:tabs>
              <w:jc w:val="center"/>
              <w:rPr>
                <w:b/>
                <w:sz w:val="28"/>
                <w:szCs w:val="28"/>
              </w:rPr>
            </w:pPr>
          </w:p>
        </w:tc>
      </w:tr>
      <w:tr w:rsidR="00B0523D" w:rsidRPr="00B0523D" w:rsidTr="00F225CB">
        <w:trPr>
          <w:trHeight w:val="288"/>
        </w:trPr>
        <w:tc>
          <w:tcPr>
            <w:tcW w:w="1352" w:type="dxa"/>
          </w:tcPr>
          <w:p w:rsidR="00705C86" w:rsidRPr="00B0523D" w:rsidRDefault="00705C86" w:rsidP="00F225CB">
            <w:pPr>
              <w:tabs>
                <w:tab w:val="left" w:pos="540"/>
              </w:tabs>
              <w:jc w:val="center"/>
              <w:rPr>
                <w:sz w:val="28"/>
                <w:szCs w:val="28"/>
                <w:lang w:val="en-US"/>
              </w:rPr>
            </w:pPr>
          </w:p>
          <w:p w:rsidR="00705C86" w:rsidRPr="00B0523D" w:rsidRDefault="00705C86" w:rsidP="00F225CB">
            <w:pPr>
              <w:tabs>
                <w:tab w:val="left" w:pos="540"/>
              </w:tabs>
              <w:jc w:val="center"/>
              <w:rPr>
                <w:sz w:val="28"/>
                <w:szCs w:val="28"/>
              </w:rPr>
            </w:pPr>
            <w:r w:rsidRPr="00B0523D">
              <w:rPr>
                <w:sz w:val="28"/>
                <w:szCs w:val="28"/>
              </w:rPr>
              <w:t>2</w:t>
            </w:r>
          </w:p>
        </w:tc>
        <w:tc>
          <w:tcPr>
            <w:tcW w:w="2759" w:type="dxa"/>
          </w:tcPr>
          <w:p w:rsidR="00705C86" w:rsidRPr="00B0523D" w:rsidRDefault="00705C86" w:rsidP="00F225CB">
            <w:pPr>
              <w:jc w:val="center"/>
              <w:rPr>
                <w:sz w:val="28"/>
                <w:szCs w:val="28"/>
              </w:rPr>
            </w:pPr>
            <w:r w:rsidRPr="00B0523D">
              <w:rPr>
                <w:sz w:val="28"/>
                <w:szCs w:val="28"/>
              </w:rPr>
              <w:t>П-25А-11/09-Э</w:t>
            </w:r>
          </w:p>
        </w:tc>
        <w:tc>
          <w:tcPr>
            <w:tcW w:w="3301" w:type="dxa"/>
          </w:tcPr>
          <w:p w:rsidR="00705C86" w:rsidRPr="00B0523D" w:rsidRDefault="00705C86" w:rsidP="00F225CB">
            <w:pPr>
              <w:tabs>
                <w:tab w:val="left" w:pos="540"/>
              </w:tabs>
              <w:jc w:val="center"/>
              <w:rPr>
                <w:sz w:val="28"/>
                <w:szCs w:val="28"/>
              </w:rPr>
            </w:pPr>
            <w:r w:rsidRPr="00B0523D">
              <w:rPr>
                <w:sz w:val="28"/>
                <w:szCs w:val="28"/>
              </w:rPr>
              <w:t>Энергетический паспорт проекта</w:t>
            </w:r>
          </w:p>
        </w:tc>
        <w:tc>
          <w:tcPr>
            <w:tcW w:w="2121" w:type="dxa"/>
          </w:tcPr>
          <w:p w:rsidR="00705C86" w:rsidRPr="00B0523D" w:rsidRDefault="00705C86" w:rsidP="00F225CB">
            <w:pPr>
              <w:tabs>
                <w:tab w:val="left" w:pos="540"/>
              </w:tabs>
              <w:jc w:val="center"/>
              <w:rPr>
                <w:b/>
                <w:sz w:val="28"/>
                <w:szCs w:val="28"/>
              </w:rPr>
            </w:pPr>
          </w:p>
        </w:tc>
      </w:tr>
      <w:tr w:rsidR="00B0523D" w:rsidRPr="00B0523D" w:rsidTr="00F225CB">
        <w:trPr>
          <w:trHeight w:val="288"/>
        </w:trPr>
        <w:tc>
          <w:tcPr>
            <w:tcW w:w="1352" w:type="dxa"/>
          </w:tcPr>
          <w:p w:rsidR="00705C86" w:rsidRPr="00B0523D" w:rsidRDefault="00705C86" w:rsidP="00F225CB">
            <w:pPr>
              <w:tabs>
                <w:tab w:val="left" w:pos="540"/>
              </w:tabs>
              <w:jc w:val="center"/>
              <w:rPr>
                <w:sz w:val="28"/>
                <w:szCs w:val="28"/>
              </w:rPr>
            </w:pPr>
            <w:r w:rsidRPr="00B0523D">
              <w:rPr>
                <w:sz w:val="28"/>
                <w:szCs w:val="28"/>
              </w:rPr>
              <w:t>3</w:t>
            </w:r>
          </w:p>
          <w:p w:rsidR="00705C86" w:rsidRPr="00B0523D" w:rsidRDefault="00705C86" w:rsidP="00F225CB">
            <w:pPr>
              <w:tabs>
                <w:tab w:val="left" w:pos="540"/>
              </w:tabs>
              <w:jc w:val="center"/>
              <w:rPr>
                <w:sz w:val="28"/>
                <w:szCs w:val="28"/>
                <w:lang w:val="en-US"/>
              </w:rPr>
            </w:pPr>
          </w:p>
        </w:tc>
        <w:tc>
          <w:tcPr>
            <w:tcW w:w="2759" w:type="dxa"/>
          </w:tcPr>
          <w:p w:rsidR="00705C86" w:rsidRPr="00B0523D" w:rsidRDefault="00705C86" w:rsidP="00F225CB">
            <w:pPr>
              <w:jc w:val="center"/>
            </w:pPr>
            <w:r w:rsidRPr="00B0523D">
              <w:rPr>
                <w:sz w:val="28"/>
                <w:szCs w:val="28"/>
              </w:rPr>
              <w:t>П-25А-11/09-ПЗ</w:t>
            </w:r>
          </w:p>
        </w:tc>
        <w:tc>
          <w:tcPr>
            <w:tcW w:w="3301" w:type="dxa"/>
          </w:tcPr>
          <w:p w:rsidR="00705C86" w:rsidRPr="00B0523D" w:rsidRDefault="00705C86" w:rsidP="00F225CB">
            <w:pPr>
              <w:jc w:val="center"/>
              <w:rPr>
                <w:sz w:val="28"/>
                <w:szCs w:val="28"/>
              </w:rPr>
            </w:pPr>
            <w:r w:rsidRPr="00B0523D">
              <w:rPr>
                <w:sz w:val="28"/>
                <w:szCs w:val="28"/>
              </w:rPr>
              <w:t>Общая пояснительная записка</w:t>
            </w:r>
          </w:p>
        </w:tc>
        <w:tc>
          <w:tcPr>
            <w:tcW w:w="2121" w:type="dxa"/>
          </w:tcPr>
          <w:p w:rsidR="00705C86" w:rsidRPr="00B0523D" w:rsidRDefault="00705C86" w:rsidP="00F225CB">
            <w:pPr>
              <w:tabs>
                <w:tab w:val="left" w:pos="540"/>
              </w:tabs>
              <w:jc w:val="center"/>
              <w:rPr>
                <w:b/>
                <w:sz w:val="28"/>
                <w:szCs w:val="28"/>
              </w:rPr>
            </w:pPr>
          </w:p>
        </w:tc>
      </w:tr>
      <w:tr w:rsidR="00B0523D" w:rsidRPr="00B0523D" w:rsidTr="00F225CB">
        <w:trPr>
          <w:trHeight w:val="288"/>
        </w:trPr>
        <w:tc>
          <w:tcPr>
            <w:tcW w:w="1352" w:type="dxa"/>
          </w:tcPr>
          <w:p w:rsidR="00705C86" w:rsidRPr="00B0523D" w:rsidRDefault="00705C86" w:rsidP="00F225CB">
            <w:pPr>
              <w:tabs>
                <w:tab w:val="left" w:pos="540"/>
              </w:tabs>
              <w:jc w:val="center"/>
              <w:rPr>
                <w:sz w:val="28"/>
                <w:szCs w:val="28"/>
              </w:rPr>
            </w:pPr>
            <w:r w:rsidRPr="00B0523D">
              <w:rPr>
                <w:sz w:val="28"/>
                <w:szCs w:val="28"/>
              </w:rPr>
              <w:t>4</w:t>
            </w:r>
          </w:p>
        </w:tc>
        <w:tc>
          <w:tcPr>
            <w:tcW w:w="2759" w:type="dxa"/>
          </w:tcPr>
          <w:p w:rsidR="00705C86" w:rsidRPr="00B0523D" w:rsidRDefault="00705C86" w:rsidP="00F225CB">
            <w:pPr>
              <w:jc w:val="center"/>
              <w:rPr>
                <w:sz w:val="28"/>
                <w:szCs w:val="28"/>
              </w:rPr>
            </w:pPr>
            <w:r w:rsidRPr="00B0523D">
              <w:rPr>
                <w:sz w:val="28"/>
                <w:szCs w:val="28"/>
              </w:rPr>
              <w:t>П-25А-11/09-ПОС</w:t>
            </w:r>
          </w:p>
        </w:tc>
        <w:tc>
          <w:tcPr>
            <w:tcW w:w="3301" w:type="dxa"/>
          </w:tcPr>
          <w:p w:rsidR="00705C86" w:rsidRPr="00B0523D" w:rsidRDefault="00705C86" w:rsidP="00F225CB">
            <w:pPr>
              <w:tabs>
                <w:tab w:val="left" w:pos="540"/>
              </w:tabs>
              <w:jc w:val="center"/>
              <w:rPr>
                <w:sz w:val="28"/>
                <w:szCs w:val="28"/>
              </w:rPr>
            </w:pPr>
            <w:r w:rsidRPr="00B0523D">
              <w:rPr>
                <w:sz w:val="28"/>
                <w:szCs w:val="28"/>
              </w:rPr>
              <w:t>Проект организации строительства</w:t>
            </w:r>
          </w:p>
        </w:tc>
        <w:tc>
          <w:tcPr>
            <w:tcW w:w="2121" w:type="dxa"/>
          </w:tcPr>
          <w:p w:rsidR="00705C86" w:rsidRPr="00B0523D" w:rsidRDefault="00705C86" w:rsidP="00F225CB">
            <w:pPr>
              <w:tabs>
                <w:tab w:val="left" w:pos="540"/>
              </w:tabs>
              <w:jc w:val="center"/>
              <w:rPr>
                <w:b/>
                <w:sz w:val="28"/>
                <w:szCs w:val="28"/>
              </w:rPr>
            </w:pPr>
          </w:p>
        </w:tc>
      </w:tr>
      <w:tr w:rsidR="00B0523D" w:rsidRPr="00B0523D" w:rsidTr="00F225CB">
        <w:trPr>
          <w:trHeight w:val="288"/>
        </w:trPr>
        <w:tc>
          <w:tcPr>
            <w:tcW w:w="1352" w:type="dxa"/>
          </w:tcPr>
          <w:p w:rsidR="00705C86" w:rsidRPr="00B0523D" w:rsidRDefault="00705C86" w:rsidP="00F225CB">
            <w:pPr>
              <w:tabs>
                <w:tab w:val="left" w:pos="540"/>
              </w:tabs>
              <w:jc w:val="center"/>
              <w:rPr>
                <w:sz w:val="28"/>
                <w:szCs w:val="28"/>
              </w:rPr>
            </w:pPr>
            <w:r w:rsidRPr="00B0523D">
              <w:rPr>
                <w:sz w:val="28"/>
                <w:szCs w:val="28"/>
              </w:rPr>
              <w:t>5</w:t>
            </w:r>
          </w:p>
        </w:tc>
        <w:tc>
          <w:tcPr>
            <w:tcW w:w="2759" w:type="dxa"/>
          </w:tcPr>
          <w:p w:rsidR="00705C86" w:rsidRPr="00B0523D" w:rsidRDefault="00705C86" w:rsidP="00F225CB">
            <w:pPr>
              <w:jc w:val="center"/>
              <w:rPr>
                <w:sz w:val="28"/>
                <w:szCs w:val="28"/>
              </w:rPr>
            </w:pPr>
            <w:r w:rsidRPr="00B0523D">
              <w:rPr>
                <w:sz w:val="28"/>
                <w:szCs w:val="28"/>
              </w:rPr>
              <w:t>П-25А-11/09</w:t>
            </w:r>
            <w:r w:rsidR="006B38C8" w:rsidRPr="00B0523D">
              <w:rPr>
                <w:sz w:val="28"/>
                <w:szCs w:val="28"/>
              </w:rPr>
              <w:t>-ООС</w:t>
            </w:r>
          </w:p>
        </w:tc>
        <w:tc>
          <w:tcPr>
            <w:tcW w:w="3301" w:type="dxa"/>
          </w:tcPr>
          <w:p w:rsidR="00705C86" w:rsidRPr="00B0523D" w:rsidRDefault="00705C86" w:rsidP="00F225CB">
            <w:pPr>
              <w:jc w:val="center"/>
              <w:rPr>
                <w:sz w:val="28"/>
                <w:szCs w:val="28"/>
              </w:rPr>
            </w:pPr>
            <w:r w:rsidRPr="00B0523D">
              <w:rPr>
                <w:sz w:val="28"/>
                <w:szCs w:val="28"/>
              </w:rPr>
              <w:t>Охрана окружающей среды</w:t>
            </w:r>
          </w:p>
        </w:tc>
        <w:tc>
          <w:tcPr>
            <w:tcW w:w="2121" w:type="dxa"/>
          </w:tcPr>
          <w:p w:rsidR="00705C86" w:rsidRPr="00B0523D" w:rsidRDefault="00705C86" w:rsidP="00F225CB">
            <w:pPr>
              <w:tabs>
                <w:tab w:val="left" w:pos="540"/>
              </w:tabs>
              <w:jc w:val="center"/>
              <w:rPr>
                <w:b/>
                <w:sz w:val="28"/>
                <w:szCs w:val="28"/>
              </w:rPr>
            </w:pPr>
          </w:p>
        </w:tc>
      </w:tr>
      <w:tr w:rsidR="00B0523D" w:rsidRPr="00B0523D" w:rsidTr="00F225CB">
        <w:trPr>
          <w:trHeight w:val="288"/>
        </w:trPr>
        <w:tc>
          <w:tcPr>
            <w:tcW w:w="1352" w:type="dxa"/>
          </w:tcPr>
          <w:p w:rsidR="00705C86" w:rsidRPr="00B0523D" w:rsidRDefault="00705C86" w:rsidP="00F225CB">
            <w:pPr>
              <w:tabs>
                <w:tab w:val="left" w:pos="540"/>
              </w:tabs>
              <w:jc w:val="center"/>
              <w:rPr>
                <w:sz w:val="28"/>
                <w:szCs w:val="28"/>
                <w:lang w:val="en-US"/>
              </w:rPr>
            </w:pPr>
          </w:p>
          <w:p w:rsidR="00705C86" w:rsidRPr="00B0523D" w:rsidRDefault="00705C86" w:rsidP="00F225CB">
            <w:pPr>
              <w:tabs>
                <w:tab w:val="left" w:pos="540"/>
              </w:tabs>
              <w:jc w:val="center"/>
              <w:rPr>
                <w:sz w:val="28"/>
                <w:szCs w:val="28"/>
              </w:rPr>
            </w:pPr>
            <w:r w:rsidRPr="00B0523D">
              <w:rPr>
                <w:sz w:val="28"/>
                <w:szCs w:val="28"/>
              </w:rPr>
              <w:t>6</w:t>
            </w:r>
          </w:p>
        </w:tc>
        <w:tc>
          <w:tcPr>
            <w:tcW w:w="2759" w:type="dxa"/>
          </w:tcPr>
          <w:p w:rsidR="00705C86" w:rsidRPr="00B0523D" w:rsidRDefault="00705C86" w:rsidP="00F225CB">
            <w:pPr>
              <w:jc w:val="center"/>
              <w:rPr>
                <w:sz w:val="28"/>
                <w:szCs w:val="28"/>
              </w:rPr>
            </w:pPr>
            <w:r w:rsidRPr="00B0523D">
              <w:rPr>
                <w:sz w:val="28"/>
                <w:szCs w:val="28"/>
              </w:rPr>
              <w:t>П-25А-11/09</w:t>
            </w:r>
          </w:p>
          <w:p w:rsidR="00705C86" w:rsidRPr="00B0523D" w:rsidRDefault="00705C86" w:rsidP="00F225CB">
            <w:pPr>
              <w:jc w:val="center"/>
            </w:pPr>
            <w:r w:rsidRPr="00B0523D">
              <w:rPr>
                <w:sz w:val="28"/>
                <w:szCs w:val="28"/>
              </w:rPr>
              <w:t>графическая часть</w:t>
            </w:r>
          </w:p>
        </w:tc>
        <w:tc>
          <w:tcPr>
            <w:tcW w:w="3301" w:type="dxa"/>
          </w:tcPr>
          <w:p w:rsidR="00705C86" w:rsidRPr="00B0523D" w:rsidRDefault="00705C86" w:rsidP="007F7C55">
            <w:pPr>
              <w:tabs>
                <w:tab w:val="left" w:pos="540"/>
              </w:tabs>
              <w:jc w:val="center"/>
              <w:rPr>
                <w:sz w:val="28"/>
                <w:szCs w:val="28"/>
              </w:rPr>
            </w:pPr>
            <w:r w:rsidRPr="00B0523D">
              <w:rPr>
                <w:sz w:val="28"/>
                <w:szCs w:val="28"/>
              </w:rPr>
              <w:t>Генеральный план,</w:t>
            </w:r>
          </w:p>
          <w:p w:rsidR="00705C86" w:rsidRPr="00B0523D" w:rsidRDefault="00705C86" w:rsidP="007F7C55">
            <w:pPr>
              <w:tabs>
                <w:tab w:val="left" w:pos="540"/>
              </w:tabs>
              <w:jc w:val="center"/>
              <w:rPr>
                <w:sz w:val="28"/>
                <w:szCs w:val="28"/>
              </w:rPr>
            </w:pPr>
            <w:r w:rsidRPr="00B0523D">
              <w:rPr>
                <w:sz w:val="28"/>
                <w:szCs w:val="28"/>
              </w:rPr>
              <w:t>механическая,</w:t>
            </w:r>
          </w:p>
          <w:p w:rsidR="00705C86" w:rsidRPr="00B0523D" w:rsidRDefault="00705C86" w:rsidP="007F7C55">
            <w:pPr>
              <w:tabs>
                <w:tab w:val="left" w:pos="540"/>
              </w:tabs>
              <w:jc w:val="center"/>
              <w:rPr>
                <w:sz w:val="28"/>
                <w:szCs w:val="28"/>
              </w:rPr>
            </w:pPr>
            <w:r w:rsidRPr="00B0523D">
              <w:rPr>
                <w:sz w:val="28"/>
                <w:szCs w:val="28"/>
              </w:rPr>
              <w:t>строительная,</w:t>
            </w:r>
          </w:p>
          <w:p w:rsidR="00705C86" w:rsidRPr="00B0523D" w:rsidRDefault="00705C86" w:rsidP="007F7C55">
            <w:pPr>
              <w:tabs>
                <w:tab w:val="left" w:pos="540"/>
              </w:tabs>
              <w:jc w:val="center"/>
              <w:rPr>
                <w:sz w:val="28"/>
                <w:szCs w:val="28"/>
              </w:rPr>
            </w:pPr>
            <w:r w:rsidRPr="00B0523D">
              <w:rPr>
                <w:sz w:val="28"/>
                <w:szCs w:val="28"/>
              </w:rPr>
              <w:t>электротехническая,</w:t>
            </w:r>
          </w:p>
          <w:p w:rsidR="00705C86" w:rsidRPr="00B0523D" w:rsidRDefault="00705C86" w:rsidP="007F7C55">
            <w:pPr>
              <w:tabs>
                <w:tab w:val="left" w:pos="540"/>
              </w:tabs>
              <w:jc w:val="center"/>
              <w:rPr>
                <w:sz w:val="28"/>
                <w:szCs w:val="28"/>
              </w:rPr>
            </w:pPr>
            <w:r w:rsidRPr="00B0523D">
              <w:rPr>
                <w:sz w:val="28"/>
                <w:szCs w:val="28"/>
              </w:rPr>
              <w:t>сантехническая</w:t>
            </w:r>
          </w:p>
        </w:tc>
        <w:tc>
          <w:tcPr>
            <w:tcW w:w="2121" w:type="dxa"/>
          </w:tcPr>
          <w:p w:rsidR="00705C86" w:rsidRPr="00B0523D" w:rsidRDefault="00705C86" w:rsidP="00F225CB">
            <w:pPr>
              <w:tabs>
                <w:tab w:val="left" w:pos="540"/>
              </w:tabs>
              <w:jc w:val="center"/>
              <w:rPr>
                <w:b/>
                <w:sz w:val="28"/>
                <w:szCs w:val="28"/>
              </w:rPr>
            </w:pPr>
          </w:p>
        </w:tc>
      </w:tr>
      <w:tr w:rsidR="00705C86" w:rsidRPr="00B0523D" w:rsidTr="00F225CB">
        <w:trPr>
          <w:trHeight w:val="288"/>
        </w:trPr>
        <w:tc>
          <w:tcPr>
            <w:tcW w:w="1352" w:type="dxa"/>
          </w:tcPr>
          <w:p w:rsidR="00705C86" w:rsidRPr="00B0523D" w:rsidRDefault="00705C86" w:rsidP="00F225CB">
            <w:pPr>
              <w:tabs>
                <w:tab w:val="left" w:pos="540"/>
              </w:tabs>
              <w:jc w:val="center"/>
              <w:rPr>
                <w:sz w:val="28"/>
                <w:szCs w:val="28"/>
              </w:rPr>
            </w:pPr>
            <w:r w:rsidRPr="00B0523D">
              <w:rPr>
                <w:sz w:val="28"/>
                <w:szCs w:val="28"/>
              </w:rPr>
              <w:t>7</w:t>
            </w:r>
          </w:p>
        </w:tc>
        <w:tc>
          <w:tcPr>
            <w:tcW w:w="2759" w:type="dxa"/>
          </w:tcPr>
          <w:p w:rsidR="00705C86" w:rsidRPr="00B0523D" w:rsidRDefault="00705C86" w:rsidP="00F225CB">
            <w:pPr>
              <w:jc w:val="center"/>
              <w:rPr>
                <w:sz w:val="28"/>
                <w:szCs w:val="28"/>
              </w:rPr>
            </w:pPr>
            <w:r w:rsidRPr="00B0523D">
              <w:rPr>
                <w:sz w:val="28"/>
                <w:szCs w:val="28"/>
              </w:rPr>
              <w:t>П-25А-11/09</w:t>
            </w:r>
          </w:p>
          <w:p w:rsidR="00705C86" w:rsidRPr="00B0523D" w:rsidRDefault="00705C86" w:rsidP="00F225CB">
            <w:pPr>
              <w:jc w:val="center"/>
              <w:rPr>
                <w:sz w:val="28"/>
                <w:szCs w:val="28"/>
              </w:rPr>
            </w:pPr>
          </w:p>
        </w:tc>
        <w:tc>
          <w:tcPr>
            <w:tcW w:w="3301" w:type="dxa"/>
          </w:tcPr>
          <w:p w:rsidR="00705C86" w:rsidRPr="00B0523D" w:rsidRDefault="00705C86" w:rsidP="00F225CB">
            <w:pPr>
              <w:tabs>
                <w:tab w:val="left" w:pos="540"/>
              </w:tabs>
              <w:rPr>
                <w:sz w:val="28"/>
                <w:szCs w:val="28"/>
              </w:rPr>
            </w:pPr>
            <w:r w:rsidRPr="00B0523D">
              <w:rPr>
                <w:sz w:val="28"/>
                <w:szCs w:val="28"/>
              </w:rPr>
              <w:t>Сметная документация</w:t>
            </w:r>
          </w:p>
        </w:tc>
        <w:tc>
          <w:tcPr>
            <w:tcW w:w="2121" w:type="dxa"/>
          </w:tcPr>
          <w:p w:rsidR="00705C86" w:rsidRPr="00B0523D" w:rsidRDefault="00705C86" w:rsidP="00F225CB">
            <w:pPr>
              <w:tabs>
                <w:tab w:val="left" w:pos="540"/>
              </w:tabs>
              <w:jc w:val="center"/>
              <w:rPr>
                <w:b/>
                <w:sz w:val="28"/>
                <w:szCs w:val="28"/>
              </w:rPr>
            </w:pPr>
          </w:p>
        </w:tc>
      </w:tr>
    </w:tbl>
    <w:p w:rsidR="001D6A34" w:rsidRPr="00B0523D" w:rsidRDefault="001D6A34" w:rsidP="00942CF3">
      <w:pPr>
        <w:rPr>
          <w:sz w:val="28"/>
          <w:szCs w:val="28"/>
        </w:rPr>
      </w:pPr>
    </w:p>
    <w:p w:rsidR="00942CF3" w:rsidRPr="00B0523D" w:rsidRDefault="00942CF3">
      <w:pPr>
        <w:rPr>
          <w:b/>
          <w:sz w:val="28"/>
          <w:szCs w:val="28"/>
        </w:rPr>
      </w:pPr>
      <w:r w:rsidRPr="00B0523D">
        <w:rPr>
          <w:b/>
          <w:sz w:val="28"/>
          <w:szCs w:val="28"/>
        </w:rPr>
        <w:br w:type="page"/>
      </w:r>
    </w:p>
    <w:p w:rsidR="009F510B" w:rsidRPr="00B0523D" w:rsidRDefault="009F510B" w:rsidP="00700C9E">
      <w:pPr>
        <w:ind w:firstLine="708"/>
        <w:rPr>
          <w:b/>
          <w:sz w:val="28"/>
          <w:szCs w:val="28"/>
        </w:rPr>
      </w:pPr>
      <w:r w:rsidRPr="00B0523D">
        <w:rPr>
          <w:b/>
          <w:sz w:val="28"/>
          <w:szCs w:val="28"/>
        </w:rPr>
        <w:lastRenderedPageBreak/>
        <w:t xml:space="preserve">Аннотация </w:t>
      </w:r>
    </w:p>
    <w:p w:rsidR="009F510B" w:rsidRPr="00B0523D" w:rsidRDefault="009F510B" w:rsidP="009F510B">
      <w:pPr>
        <w:ind w:firstLine="709"/>
        <w:jc w:val="both"/>
        <w:rPr>
          <w:color w:val="FF0000"/>
          <w:sz w:val="27"/>
          <w:szCs w:val="27"/>
        </w:rPr>
      </w:pPr>
    </w:p>
    <w:p w:rsidR="009F510B" w:rsidRPr="00B0523D" w:rsidRDefault="0056243D" w:rsidP="00B0523D">
      <w:pPr>
        <w:autoSpaceDE w:val="0"/>
        <w:ind w:firstLine="567"/>
        <w:jc w:val="both"/>
        <w:rPr>
          <w:sz w:val="28"/>
          <w:szCs w:val="28"/>
        </w:rPr>
      </w:pPr>
      <w:r w:rsidRPr="00B0523D">
        <w:rPr>
          <w:sz w:val="28"/>
          <w:szCs w:val="28"/>
        </w:rPr>
        <w:t>В настоящем</w:t>
      </w:r>
      <w:r w:rsidR="009F510B" w:rsidRPr="00B0523D">
        <w:rPr>
          <w:sz w:val="28"/>
          <w:szCs w:val="28"/>
        </w:rPr>
        <w:t xml:space="preserve"> раздел</w:t>
      </w:r>
      <w:r w:rsidRPr="00B0523D">
        <w:rPr>
          <w:sz w:val="28"/>
          <w:szCs w:val="28"/>
        </w:rPr>
        <w:t>е</w:t>
      </w:r>
      <w:r w:rsidR="009F510B" w:rsidRPr="00B0523D">
        <w:rPr>
          <w:sz w:val="28"/>
          <w:szCs w:val="28"/>
        </w:rPr>
        <w:t xml:space="preserve"> «Охрана окружающей среды» к рабочему проекту </w:t>
      </w:r>
      <w:r w:rsidR="008A5870" w:rsidRPr="00B0523D">
        <w:rPr>
          <w:sz w:val="28"/>
          <w:szCs w:val="28"/>
        </w:rPr>
        <w:t>«</w:t>
      </w:r>
      <w:r w:rsidR="00B0523D" w:rsidRPr="00B0523D">
        <w:rPr>
          <w:sz w:val="28"/>
          <w:szCs w:val="28"/>
        </w:rPr>
        <w:t>Капитальный ремонт здания столовой на 50 посадочных мест Нурказганской обогатительной фабрики</w:t>
      </w:r>
      <w:r w:rsidR="008A5870" w:rsidRPr="00B0523D">
        <w:rPr>
          <w:sz w:val="28"/>
          <w:szCs w:val="28"/>
        </w:rPr>
        <w:t xml:space="preserve">» </w:t>
      </w:r>
      <w:r w:rsidR="009F510B" w:rsidRPr="00B0523D">
        <w:rPr>
          <w:spacing w:val="7"/>
          <w:sz w:val="28"/>
          <w:szCs w:val="28"/>
        </w:rPr>
        <w:t>приведены основные характеристики природных условий района проведения работ, определены источники неблагоприятного воздействия на окружающую среду и степень влияния эмиссий загрязняющих в</w:t>
      </w:r>
      <w:r w:rsidR="00820B5B" w:rsidRPr="00B0523D">
        <w:rPr>
          <w:spacing w:val="7"/>
          <w:sz w:val="28"/>
          <w:szCs w:val="28"/>
        </w:rPr>
        <w:t>еществ при проведении проектируемых</w:t>
      </w:r>
      <w:r w:rsidR="009F510B" w:rsidRPr="00B0523D">
        <w:rPr>
          <w:spacing w:val="7"/>
          <w:sz w:val="28"/>
          <w:szCs w:val="28"/>
        </w:rPr>
        <w:t xml:space="preserve"> работ.</w:t>
      </w:r>
    </w:p>
    <w:p w:rsidR="00E237FC" w:rsidRPr="00182DB8" w:rsidRDefault="003E3AE5" w:rsidP="00B05D19">
      <w:pPr>
        <w:ind w:right="-2" w:firstLine="567"/>
        <w:jc w:val="both"/>
        <w:rPr>
          <w:sz w:val="28"/>
          <w:szCs w:val="28"/>
        </w:rPr>
      </w:pPr>
      <w:r w:rsidRPr="00182DB8">
        <w:rPr>
          <w:sz w:val="28"/>
          <w:szCs w:val="28"/>
          <w:lang w:val="kk-KZ"/>
        </w:rPr>
        <w:t>Проектируемые</w:t>
      </w:r>
      <w:r w:rsidR="00E237FC" w:rsidRPr="00182DB8">
        <w:rPr>
          <w:sz w:val="28"/>
          <w:szCs w:val="28"/>
        </w:rPr>
        <w:t xml:space="preserve"> работы, предусмотренные данным проектом, планируется начать </w:t>
      </w:r>
      <w:r w:rsidR="00C81B7E" w:rsidRPr="00182DB8">
        <w:rPr>
          <w:sz w:val="28"/>
          <w:szCs w:val="28"/>
        </w:rPr>
        <w:t xml:space="preserve">в </w:t>
      </w:r>
      <w:r w:rsidR="00182DB8" w:rsidRPr="00182DB8">
        <w:rPr>
          <w:sz w:val="28"/>
          <w:szCs w:val="28"/>
        </w:rPr>
        <w:t>апреле</w:t>
      </w:r>
      <w:r w:rsidR="00DA6F0E" w:rsidRPr="00182DB8">
        <w:rPr>
          <w:sz w:val="28"/>
          <w:szCs w:val="28"/>
          <w:lang w:val="kk-KZ"/>
        </w:rPr>
        <w:t xml:space="preserve"> </w:t>
      </w:r>
      <w:r w:rsidR="00E237FC" w:rsidRPr="00182DB8">
        <w:rPr>
          <w:sz w:val="28"/>
          <w:szCs w:val="28"/>
        </w:rPr>
        <w:t>202</w:t>
      </w:r>
      <w:r w:rsidR="00DA6F0E" w:rsidRPr="00182DB8">
        <w:rPr>
          <w:sz w:val="28"/>
          <w:szCs w:val="28"/>
        </w:rPr>
        <w:t xml:space="preserve">6 </w:t>
      </w:r>
      <w:r w:rsidR="00E237FC" w:rsidRPr="00182DB8">
        <w:rPr>
          <w:sz w:val="28"/>
          <w:szCs w:val="28"/>
        </w:rPr>
        <w:t>года, продолжительность</w:t>
      </w:r>
      <w:r w:rsidR="00714913" w:rsidRPr="00182DB8">
        <w:rPr>
          <w:sz w:val="28"/>
          <w:szCs w:val="28"/>
        </w:rPr>
        <w:t xml:space="preserve"> работ составит</w:t>
      </w:r>
      <w:r w:rsidR="00E237FC" w:rsidRPr="00182DB8">
        <w:rPr>
          <w:sz w:val="28"/>
          <w:szCs w:val="28"/>
        </w:rPr>
        <w:t xml:space="preserve"> </w:t>
      </w:r>
      <w:r w:rsidR="00182DB8" w:rsidRPr="00182DB8">
        <w:rPr>
          <w:sz w:val="28"/>
          <w:szCs w:val="28"/>
          <w:lang w:val="kk-KZ"/>
        </w:rPr>
        <w:t>4</w:t>
      </w:r>
      <w:r w:rsidR="00C06A71" w:rsidRPr="00182DB8">
        <w:rPr>
          <w:sz w:val="28"/>
          <w:szCs w:val="28"/>
        </w:rPr>
        <w:t xml:space="preserve"> месяц</w:t>
      </w:r>
      <w:r w:rsidR="00F917BA" w:rsidRPr="00182DB8">
        <w:rPr>
          <w:sz w:val="28"/>
          <w:szCs w:val="28"/>
        </w:rPr>
        <w:t>а</w:t>
      </w:r>
      <w:r w:rsidR="00E237FC" w:rsidRPr="00182DB8">
        <w:rPr>
          <w:sz w:val="28"/>
          <w:szCs w:val="28"/>
        </w:rPr>
        <w:t xml:space="preserve">. </w:t>
      </w:r>
    </w:p>
    <w:p w:rsidR="00FC715B" w:rsidRPr="00182DB8" w:rsidRDefault="00FC715B" w:rsidP="00FC715B">
      <w:pPr>
        <w:kinsoku w:val="0"/>
        <w:overflowPunct w:val="0"/>
        <w:autoSpaceDE w:val="0"/>
        <w:autoSpaceDN w:val="0"/>
        <w:adjustRightInd w:val="0"/>
        <w:snapToGrid w:val="0"/>
        <w:ind w:firstLine="709"/>
        <w:jc w:val="both"/>
        <w:rPr>
          <w:sz w:val="28"/>
          <w:szCs w:val="28"/>
        </w:rPr>
      </w:pPr>
      <w:r w:rsidRPr="00182DB8">
        <w:rPr>
          <w:b/>
          <w:sz w:val="28"/>
          <w:szCs w:val="28"/>
        </w:rPr>
        <w:t>Атмосферный воздух.</w:t>
      </w:r>
      <w:r w:rsidRPr="00182DB8">
        <w:rPr>
          <w:sz w:val="28"/>
          <w:szCs w:val="28"/>
        </w:rPr>
        <w:t xml:space="preserve"> На </w:t>
      </w:r>
      <w:r w:rsidRPr="00182DB8">
        <w:rPr>
          <w:i/>
          <w:sz w:val="28"/>
          <w:szCs w:val="28"/>
          <w:u w:val="single"/>
        </w:rPr>
        <w:t xml:space="preserve">период </w:t>
      </w:r>
      <w:r w:rsidR="00DA6F0E" w:rsidRPr="00182DB8">
        <w:rPr>
          <w:i/>
          <w:sz w:val="28"/>
          <w:szCs w:val="28"/>
          <w:u w:val="single"/>
        </w:rPr>
        <w:t xml:space="preserve">проведения </w:t>
      </w:r>
      <w:r w:rsidR="00182DB8">
        <w:rPr>
          <w:i/>
          <w:sz w:val="28"/>
          <w:szCs w:val="28"/>
          <w:u w:val="single"/>
        </w:rPr>
        <w:t>капитального ремонта</w:t>
      </w:r>
      <w:r w:rsidRPr="00182DB8">
        <w:rPr>
          <w:sz w:val="28"/>
          <w:szCs w:val="28"/>
        </w:rPr>
        <w:t xml:space="preserve"> принято </w:t>
      </w:r>
      <w:r w:rsidR="00182DB8" w:rsidRPr="002A6009">
        <w:rPr>
          <w:sz w:val="28"/>
          <w:szCs w:val="28"/>
        </w:rPr>
        <w:t>4 источник</w:t>
      </w:r>
      <w:r w:rsidR="00182DB8" w:rsidRPr="002A6009">
        <w:rPr>
          <w:sz w:val="28"/>
          <w:szCs w:val="28"/>
          <w:lang w:val="kk-KZ"/>
        </w:rPr>
        <w:t>а</w:t>
      </w:r>
      <w:r w:rsidR="00182DB8" w:rsidRPr="002A6009">
        <w:rPr>
          <w:sz w:val="28"/>
          <w:szCs w:val="28"/>
        </w:rPr>
        <w:t xml:space="preserve"> загрязнения атмосферного воздуха, из них 2 - организованных и 2- неорганизованных</w:t>
      </w:r>
      <w:r w:rsidR="00F917BA" w:rsidRPr="00182DB8">
        <w:rPr>
          <w:sz w:val="28"/>
          <w:szCs w:val="28"/>
        </w:rPr>
        <w:t>.</w:t>
      </w:r>
    </w:p>
    <w:p w:rsidR="00F917BA" w:rsidRPr="00182DB8" w:rsidRDefault="00182DB8" w:rsidP="00182DB8">
      <w:pPr>
        <w:ind w:firstLine="709"/>
        <w:jc w:val="both"/>
        <w:rPr>
          <w:sz w:val="28"/>
          <w:szCs w:val="28"/>
        </w:rPr>
      </w:pPr>
      <w:r w:rsidRPr="0002351B">
        <w:rPr>
          <w:sz w:val="28"/>
          <w:szCs w:val="28"/>
        </w:rPr>
        <w:t xml:space="preserve">В период проведения капитального ремонта </w:t>
      </w:r>
      <w:r w:rsidRPr="0002351B">
        <w:rPr>
          <w:b/>
          <w:sz w:val="28"/>
          <w:szCs w:val="28"/>
        </w:rPr>
        <w:t xml:space="preserve">на 2026 г. </w:t>
      </w:r>
      <w:r w:rsidRPr="0002351B">
        <w:rPr>
          <w:sz w:val="28"/>
          <w:szCs w:val="28"/>
        </w:rPr>
        <w:t xml:space="preserve">в атмосферу </w:t>
      </w:r>
      <w:r w:rsidRPr="0066082C">
        <w:rPr>
          <w:sz w:val="28"/>
          <w:szCs w:val="28"/>
        </w:rPr>
        <w:t xml:space="preserve">выбрасывается 31 загрязняющее вещество: железа оксиды, кальция оксид, </w:t>
      </w:r>
      <w:r w:rsidRPr="007B2965">
        <w:rPr>
          <w:sz w:val="28"/>
          <w:szCs w:val="28"/>
        </w:rPr>
        <w:t xml:space="preserve">марганец и его соединения, оксид олова, свинец и его неорганические соединения, </w:t>
      </w:r>
      <w:r w:rsidRPr="000E7378">
        <w:rPr>
          <w:sz w:val="28"/>
          <w:szCs w:val="28"/>
        </w:rPr>
        <w:t xml:space="preserve">хром, кальция дигидроксид, азота диоксид, азота оксид, углерод, серы диоксид, углерода оксид, фтористые газообразные соединения, фториды неорганические плохо растворимые, диметилбензол, метилбензол, хлорэтилен, бутан-1-ол, бутилацетат, проп-2-ен-1-аль, формальдегид, пропан-2-он, </w:t>
      </w:r>
      <w:r>
        <w:rPr>
          <w:sz w:val="28"/>
          <w:szCs w:val="28"/>
        </w:rPr>
        <w:t xml:space="preserve">бензин, </w:t>
      </w:r>
      <w:r w:rsidRPr="000E7378">
        <w:rPr>
          <w:sz w:val="28"/>
          <w:szCs w:val="28"/>
        </w:rPr>
        <w:t xml:space="preserve">керосин, уайт-спирит, алканы С12-19 (углеводороды предельные С12-19), взвешенные частицы, пыль неорганическая: 70-20% двуокиси кремния, </w:t>
      </w:r>
      <w:r>
        <w:rPr>
          <w:sz w:val="28"/>
          <w:szCs w:val="28"/>
        </w:rPr>
        <w:t xml:space="preserve">пыль </w:t>
      </w:r>
      <w:r w:rsidRPr="007158F3">
        <w:rPr>
          <w:sz w:val="28"/>
          <w:szCs w:val="28"/>
        </w:rPr>
        <w:t>неорганическая гипсового вяжущего из фосфогипса с цементом</w:t>
      </w:r>
      <w:r>
        <w:rPr>
          <w:sz w:val="28"/>
          <w:szCs w:val="28"/>
        </w:rPr>
        <w:t>,</w:t>
      </w:r>
      <w:r w:rsidRPr="000E7378">
        <w:rPr>
          <w:sz w:val="28"/>
          <w:szCs w:val="28"/>
        </w:rPr>
        <w:t xml:space="preserve"> пыль абразивная</w:t>
      </w:r>
      <w:r>
        <w:rPr>
          <w:sz w:val="28"/>
          <w:szCs w:val="28"/>
        </w:rPr>
        <w:t xml:space="preserve">, пыль </w:t>
      </w:r>
      <w:r w:rsidRPr="00182DB8">
        <w:rPr>
          <w:sz w:val="28"/>
          <w:szCs w:val="28"/>
        </w:rPr>
        <w:t>древесная.</w:t>
      </w:r>
    </w:p>
    <w:p w:rsidR="00FC715B" w:rsidRPr="00182DB8" w:rsidRDefault="00FC715B" w:rsidP="00FC715B">
      <w:pPr>
        <w:ind w:firstLine="709"/>
        <w:jc w:val="both"/>
        <w:rPr>
          <w:sz w:val="28"/>
          <w:szCs w:val="28"/>
        </w:rPr>
      </w:pPr>
      <w:r w:rsidRPr="00182DB8">
        <w:rPr>
          <w:sz w:val="28"/>
          <w:szCs w:val="28"/>
        </w:rPr>
        <w:t>Количество выбросов загрязняющих веществ:</w:t>
      </w:r>
    </w:p>
    <w:p w:rsidR="00FC715B" w:rsidRPr="00182DB8" w:rsidRDefault="00FC715B" w:rsidP="0074079C">
      <w:pPr>
        <w:pStyle w:val="af9"/>
        <w:numPr>
          <w:ilvl w:val="0"/>
          <w:numId w:val="51"/>
        </w:numPr>
        <w:jc w:val="both"/>
        <w:rPr>
          <w:sz w:val="28"/>
          <w:szCs w:val="28"/>
        </w:rPr>
      </w:pPr>
      <w:r w:rsidRPr="00182DB8">
        <w:rPr>
          <w:sz w:val="28"/>
          <w:szCs w:val="28"/>
        </w:rPr>
        <w:t xml:space="preserve">с учетом передвижных источников – </w:t>
      </w:r>
      <w:r w:rsidR="00182DB8" w:rsidRPr="00182DB8">
        <w:rPr>
          <w:sz w:val="28"/>
          <w:szCs w:val="28"/>
        </w:rPr>
        <w:t>4.445198733</w:t>
      </w:r>
      <w:r w:rsidR="00182DB8" w:rsidRPr="00182DB8">
        <w:rPr>
          <w:sz w:val="28"/>
          <w:szCs w:val="28"/>
          <w:lang w:val="ru-RU"/>
        </w:rPr>
        <w:t xml:space="preserve"> </w:t>
      </w:r>
      <w:r w:rsidRPr="00182DB8">
        <w:rPr>
          <w:sz w:val="28"/>
          <w:szCs w:val="28"/>
        </w:rPr>
        <w:t>т</w:t>
      </w:r>
      <w:r w:rsidRPr="00182DB8">
        <w:rPr>
          <w:sz w:val="28"/>
          <w:szCs w:val="28"/>
          <w:lang w:val="ru-RU"/>
        </w:rPr>
        <w:t>/период</w:t>
      </w:r>
      <w:r w:rsidRPr="00182DB8">
        <w:rPr>
          <w:sz w:val="28"/>
          <w:szCs w:val="28"/>
        </w:rPr>
        <w:t>;</w:t>
      </w:r>
    </w:p>
    <w:p w:rsidR="00FC715B" w:rsidRPr="00182DB8" w:rsidRDefault="00FC715B" w:rsidP="0074079C">
      <w:pPr>
        <w:pStyle w:val="af9"/>
        <w:numPr>
          <w:ilvl w:val="0"/>
          <w:numId w:val="51"/>
        </w:numPr>
        <w:jc w:val="both"/>
        <w:rPr>
          <w:sz w:val="28"/>
          <w:szCs w:val="28"/>
        </w:rPr>
      </w:pPr>
      <w:r w:rsidRPr="00182DB8">
        <w:rPr>
          <w:sz w:val="28"/>
          <w:szCs w:val="28"/>
        </w:rPr>
        <w:t xml:space="preserve">без учета передвижных источников – </w:t>
      </w:r>
      <w:r w:rsidR="00182DB8" w:rsidRPr="00182DB8">
        <w:rPr>
          <w:sz w:val="28"/>
          <w:szCs w:val="28"/>
        </w:rPr>
        <w:t>3.856489633</w:t>
      </w:r>
      <w:r w:rsidR="00182DB8" w:rsidRPr="00182DB8">
        <w:rPr>
          <w:sz w:val="28"/>
          <w:szCs w:val="28"/>
          <w:lang w:val="ru-RU"/>
        </w:rPr>
        <w:t xml:space="preserve"> </w:t>
      </w:r>
      <w:r w:rsidRPr="00182DB8">
        <w:rPr>
          <w:sz w:val="28"/>
          <w:szCs w:val="28"/>
        </w:rPr>
        <w:t>т</w:t>
      </w:r>
      <w:r w:rsidRPr="00182DB8">
        <w:rPr>
          <w:sz w:val="28"/>
          <w:szCs w:val="28"/>
          <w:lang w:val="ru-RU"/>
        </w:rPr>
        <w:t>/период</w:t>
      </w:r>
      <w:r w:rsidRPr="00182DB8">
        <w:rPr>
          <w:sz w:val="28"/>
          <w:szCs w:val="28"/>
        </w:rPr>
        <w:t>.</w:t>
      </w:r>
    </w:p>
    <w:p w:rsidR="0052279E" w:rsidRPr="00A80954" w:rsidRDefault="0052279E" w:rsidP="002146ED">
      <w:pPr>
        <w:ind w:firstLine="709"/>
        <w:jc w:val="both"/>
        <w:rPr>
          <w:sz w:val="28"/>
          <w:szCs w:val="28"/>
        </w:rPr>
      </w:pPr>
      <w:r w:rsidRPr="00A80954">
        <w:rPr>
          <w:b/>
          <w:sz w:val="28"/>
          <w:szCs w:val="28"/>
        </w:rPr>
        <w:t>Водоснабжение и водоотведение.</w:t>
      </w:r>
      <w:r w:rsidRPr="00A80954">
        <w:rPr>
          <w:sz w:val="28"/>
          <w:szCs w:val="28"/>
        </w:rPr>
        <w:t xml:space="preserve"> </w:t>
      </w:r>
    </w:p>
    <w:p w:rsidR="00A80954" w:rsidRPr="00A80954" w:rsidRDefault="00A80954" w:rsidP="00A80954">
      <w:pPr>
        <w:ind w:firstLine="709"/>
        <w:jc w:val="both"/>
        <w:rPr>
          <w:rFonts w:eastAsia="Calibri"/>
          <w:i/>
          <w:sz w:val="28"/>
          <w:szCs w:val="28"/>
          <w:u w:val="single"/>
        </w:rPr>
      </w:pPr>
      <w:r w:rsidRPr="00A80954">
        <w:rPr>
          <w:rFonts w:eastAsia="Calibri"/>
          <w:i/>
          <w:sz w:val="28"/>
          <w:szCs w:val="28"/>
          <w:u w:val="single"/>
        </w:rPr>
        <w:t>На период капитального ремонта объекта</w:t>
      </w:r>
    </w:p>
    <w:p w:rsidR="00A80954" w:rsidRPr="000F7846" w:rsidRDefault="00A80954" w:rsidP="00A80954">
      <w:pPr>
        <w:ind w:firstLine="709"/>
        <w:jc w:val="both"/>
        <w:rPr>
          <w:rFonts w:eastAsia="Calibri"/>
          <w:sz w:val="28"/>
          <w:szCs w:val="28"/>
          <w:lang w:val="kk-KZ"/>
        </w:rPr>
      </w:pPr>
      <w:r w:rsidRPr="00A80954">
        <w:rPr>
          <w:sz w:val="28"/>
          <w:szCs w:val="28"/>
        </w:rPr>
        <w:t>Общий расход воды в период строительства объекта составит 9,67 м</w:t>
      </w:r>
      <w:r w:rsidRPr="00A80954">
        <w:rPr>
          <w:sz w:val="28"/>
          <w:szCs w:val="28"/>
          <w:vertAlign w:val="superscript"/>
        </w:rPr>
        <w:t>3</w:t>
      </w:r>
      <w:r w:rsidRPr="00A80954">
        <w:rPr>
          <w:sz w:val="28"/>
          <w:szCs w:val="28"/>
        </w:rPr>
        <w:t>/сут., 462,0</w:t>
      </w:r>
      <w:r w:rsidRPr="00A80954">
        <w:rPr>
          <w:sz w:val="28"/>
          <w:szCs w:val="28"/>
          <w:lang w:eastAsia="en-US"/>
        </w:rPr>
        <w:t xml:space="preserve"> </w:t>
      </w:r>
      <w:r w:rsidRPr="00A80954">
        <w:rPr>
          <w:rFonts w:eastAsia="Calibri"/>
          <w:sz w:val="28"/>
          <w:szCs w:val="28"/>
        </w:rPr>
        <w:t>м</w:t>
      </w:r>
      <w:r w:rsidRPr="00A80954">
        <w:rPr>
          <w:rFonts w:eastAsia="Calibri"/>
          <w:sz w:val="28"/>
          <w:szCs w:val="28"/>
          <w:vertAlign w:val="superscript"/>
        </w:rPr>
        <w:t>3</w:t>
      </w:r>
      <w:r w:rsidRPr="00A80954">
        <w:rPr>
          <w:rFonts w:eastAsia="Calibri"/>
          <w:sz w:val="28"/>
          <w:szCs w:val="28"/>
        </w:rPr>
        <w:t xml:space="preserve">/период, в т.ч., </w:t>
      </w:r>
      <w:r w:rsidRPr="00A80954">
        <w:rPr>
          <w:sz w:val="28"/>
          <w:szCs w:val="28"/>
        </w:rPr>
        <w:t>на производственные нужды – 3,32</w:t>
      </w:r>
      <w:r w:rsidRPr="00A80954">
        <w:rPr>
          <w:rFonts w:eastAsia="Calibri"/>
          <w:sz w:val="28"/>
          <w:szCs w:val="28"/>
        </w:rPr>
        <w:t xml:space="preserve"> м</w:t>
      </w:r>
      <w:r w:rsidRPr="00A80954">
        <w:rPr>
          <w:rFonts w:eastAsia="Calibri"/>
          <w:sz w:val="28"/>
          <w:szCs w:val="28"/>
          <w:vertAlign w:val="superscript"/>
        </w:rPr>
        <w:t>3</w:t>
      </w:r>
      <w:r w:rsidRPr="00A80954">
        <w:rPr>
          <w:rFonts w:eastAsia="Calibri"/>
          <w:sz w:val="28"/>
          <w:szCs w:val="28"/>
        </w:rPr>
        <w:t>/сут., 279</w:t>
      </w:r>
      <w:r w:rsidRPr="00A80954">
        <w:rPr>
          <w:sz w:val="28"/>
          <w:szCs w:val="28"/>
          <w:lang w:val="kk-KZ"/>
        </w:rPr>
        <w:t>,0</w:t>
      </w:r>
      <w:r w:rsidRPr="00A80954">
        <w:rPr>
          <w:rFonts w:eastAsia="Calibri"/>
          <w:sz w:val="28"/>
          <w:szCs w:val="28"/>
        </w:rPr>
        <w:t xml:space="preserve"> м</w:t>
      </w:r>
      <w:r w:rsidRPr="00A80954">
        <w:rPr>
          <w:rFonts w:eastAsia="Calibri"/>
          <w:sz w:val="28"/>
          <w:szCs w:val="28"/>
          <w:vertAlign w:val="superscript"/>
        </w:rPr>
        <w:t>3</w:t>
      </w:r>
      <w:r w:rsidRPr="00A80954">
        <w:rPr>
          <w:rFonts w:eastAsia="Calibri"/>
          <w:sz w:val="28"/>
          <w:szCs w:val="28"/>
        </w:rPr>
        <w:t xml:space="preserve">/период (в т.ч. на нужды строительных машин, установок, приготовление растворов </w:t>
      </w:r>
      <w:r w:rsidRPr="000F7846">
        <w:rPr>
          <w:rFonts w:eastAsia="Calibri"/>
          <w:sz w:val="28"/>
          <w:szCs w:val="28"/>
        </w:rPr>
        <w:t>и т.д. – 2,53 м</w:t>
      </w:r>
      <w:r w:rsidRPr="000F7846">
        <w:rPr>
          <w:rFonts w:eastAsia="Calibri"/>
          <w:sz w:val="28"/>
          <w:szCs w:val="28"/>
          <w:vertAlign w:val="superscript"/>
        </w:rPr>
        <w:t>3</w:t>
      </w:r>
      <w:r w:rsidRPr="000F7846">
        <w:rPr>
          <w:rFonts w:eastAsia="Calibri"/>
          <w:sz w:val="28"/>
          <w:szCs w:val="28"/>
        </w:rPr>
        <w:t>/сут., 213,0 м</w:t>
      </w:r>
      <w:r w:rsidRPr="000F7846">
        <w:rPr>
          <w:rFonts w:eastAsia="Calibri"/>
          <w:sz w:val="28"/>
          <w:szCs w:val="28"/>
          <w:vertAlign w:val="superscript"/>
        </w:rPr>
        <w:t>3</w:t>
      </w:r>
      <w:r w:rsidRPr="000F7846">
        <w:rPr>
          <w:rFonts w:eastAsia="Calibri"/>
          <w:sz w:val="28"/>
          <w:szCs w:val="28"/>
        </w:rPr>
        <w:t>/период, на мойку колес – 0,79 м</w:t>
      </w:r>
      <w:r w:rsidRPr="000F7846">
        <w:rPr>
          <w:rFonts w:eastAsia="Calibri"/>
          <w:sz w:val="28"/>
          <w:szCs w:val="28"/>
          <w:vertAlign w:val="superscript"/>
        </w:rPr>
        <w:t>3</w:t>
      </w:r>
      <w:r w:rsidRPr="000F7846">
        <w:rPr>
          <w:rFonts w:eastAsia="Calibri"/>
          <w:sz w:val="28"/>
          <w:szCs w:val="28"/>
        </w:rPr>
        <w:t>/сут., 66,0 м</w:t>
      </w:r>
      <w:r w:rsidRPr="000F7846">
        <w:rPr>
          <w:rFonts w:eastAsia="Calibri"/>
          <w:sz w:val="28"/>
          <w:szCs w:val="28"/>
          <w:vertAlign w:val="superscript"/>
        </w:rPr>
        <w:t>3</w:t>
      </w:r>
      <w:r w:rsidRPr="000F7846">
        <w:rPr>
          <w:rFonts w:eastAsia="Calibri"/>
          <w:sz w:val="28"/>
          <w:szCs w:val="28"/>
        </w:rPr>
        <w:t xml:space="preserve">/период); на гидравлическое испытание трубопроводов </w:t>
      </w:r>
      <w:r w:rsidRPr="000F7846">
        <w:rPr>
          <w:sz w:val="28"/>
          <w:szCs w:val="28"/>
        </w:rPr>
        <w:t>– 4,33 м</w:t>
      </w:r>
      <w:r w:rsidRPr="000F7846">
        <w:rPr>
          <w:sz w:val="28"/>
          <w:szCs w:val="28"/>
          <w:vertAlign w:val="superscript"/>
        </w:rPr>
        <w:t>3</w:t>
      </w:r>
      <w:r w:rsidRPr="000F7846">
        <w:rPr>
          <w:sz w:val="28"/>
          <w:szCs w:val="28"/>
        </w:rPr>
        <w:t xml:space="preserve">/сут., </w:t>
      </w:r>
      <w:r w:rsidRPr="000F7846">
        <w:rPr>
          <w:sz w:val="28"/>
          <w:szCs w:val="28"/>
          <w:lang w:val="kk-KZ"/>
        </w:rPr>
        <w:t>13,0</w:t>
      </w:r>
      <w:r w:rsidRPr="000F7846">
        <w:rPr>
          <w:sz w:val="28"/>
          <w:szCs w:val="28"/>
        </w:rPr>
        <w:t xml:space="preserve"> </w:t>
      </w:r>
      <w:r w:rsidRPr="000F7846">
        <w:rPr>
          <w:rFonts w:eastAsia="Calibri"/>
          <w:sz w:val="28"/>
          <w:szCs w:val="28"/>
        </w:rPr>
        <w:t>м</w:t>
      </w:r>
      <w:r w:rsidRPr="000F7846">
        <w:rPr>
          <w:rFonts w:eastAsia="Calibri"/>
          <w:sz w:val="28"/>
          <w:szCs w:val="28"/>
          <w:vertAlign w:val="superscript"/>
        </w:rPr>
        <w:t>3</w:t>
      </w:r>
      <w:r w:rsidRPr="000F7846">
        <w:rPr>
          <w:rFonts w:eastAsia="Calibri"/>
          <w:sz w:val="28"/>
          <w:szCs w:val="28"/>
        </w:rPr>
        <w:t xml:space="preserve">/период; </w:t>
      </w:r>
      <w:r w:rsidRPr="000F7846">
        <w:rPr>
          <w:sz w:val="28"/>
          <w:szCs w:val="28"/>
        </w:rPr>
        <w:t>на хозяйственно-</w:t>
      </w:r>
      <w:r w:rsidRPr="000F7846">
        <w:rPr>
          <w:sz w:val="28"/>
          <w:szCs w:val="28"/>
          <w:lang w:val="kk-KZ"/>
        </w:rPr>
        <w:t>бытовые</w:t>
      </w:r>
      <w:r w:rsidRPr="000F7846">
        <w:rPr>
          <w:sz w:val="28"/>
          <w:szCs w:val="28"/>
        </w:rPr>
        <w:t xml:space="preserve"> нужды – 2,02 м</w:t>
      </w:r>
      <w:r w:rsidRPr="000F7846">
        <w:rPr>
          <w:sz w:val="28"/>
          <w:szCs w:val="28"/>
          <w:vertAlign w:val="superscript"/>
        </w:rPr>
        <w:t>3</w:t>
      </w:r>
      <w:r w:rsidRPr="000F7846">
        <w:rPr>
          <w:sz w:val="28"/>
          <w:szCs w:val="28"/>
        </w:rPr>
        <w:t xml:space="preserve">/сут., </w:t>
      </w:r>
      <w:r w:rsidRPr="000F7846">
        <w:rPr>
          <w:sz w:val="28"/>
          <w:szCs w:val="28"/>
          <w:lang w:val="kk-KZ"/>
        </w:rPr>
        <w:t xml:space="preserve">170 </w:t>
      </w:r>
      <w:r w:rsidRPr="000F7846">
        <w:rPr>
          <w:sz w:val="28"/>
          <w:szCs w:val="28"/>
        </w:rPr>
        <w:t>м</w:t>
      </w:r>
      <w:r w:rsidRPr="000F7846">
        <w:rPr>
          <w:sz w:val="28"/>
          <w:szCs w:val="28"/>
          <w:vertAlign w:val="superscript"/>
        </w:rPr>
        <w:t>3</w:t>
      </w:r>
      <w:r w:rsidRPr="000F7846">
        <w:rPr>
          <w:sz w:val="28"/>
          <w:szCs w:val="28"/>
        </w:rPr>
        <w:t xml:space="preserve">/период (в том числе: на хозяйственно-питьевые нужды </w:t>
      </w:r>
      <w:r w:rsidRPr="000F7846">
        <w:rPr>
          <w:sz w:val="28"/>
          <w:szCs w:val="28"/>
          <w:lang w:val="kk-KZ"/>
        </w:rPr>
        <w:t>– 2,02 м</w:t>
      </w:r>
      <w:r w:rsidRPr="000F7846">
        <w:rPr>
          <w:sz w:val="28"/>
          <w:szCs w:val="28"/>
          <w:vertAlign w:val="superscript"/>
          <w:lang w:val="kk-KZ"/>
        </w:rPr>
        <w:t>3</w:t>
      </w:r>
      <w:r w:rsidRPr="000F7846">
        <w:rPr>
          <w:sz w:val="28"/>
          <w:szCs w:val="28"/>
          <w:lang w:val="kk-KZ"/>
        </w:rPr>
        <w:t>/сут., 170 м</w:t>
      </w:r>
      <w:r w:rsidRPr="000F7846">
        <w:rPr>
          <w:sz w:val="28"/>
          <w:szCs w:val="28"/>
          <w:vertAlign w:val="superscript"/>
          <w:lang w:val="kk-KZ"/>
        </w:rPr>
        <w:t>3</w:t>
      </w:r>
      <w:r w:rsidRPr="000F7846">
        <w:rPr>
          <w:sz w:val="28"/>
          <w:szCs w:val="28"/>
          <w:lang w:val="kk-KZ"/>
        </w:rPr>
        <w:t>/период</w:t>
      </w:r>
      <w:r w:rsidRPr="000F7846">
        <w:rPr>
          <w:sz w:val="28"/>
          <w:szCs w:val="28"/>
        </w:rPr>
        <w:t>)</w:t>
      </w:r>
      <w:r w:rsidRPr="000F7846">
        <w:rPr>
          <w:rFonts w:eastAsia="Calibri"/>
          <w:sz w:val="28"/>
          <w:szCs w:val="28"/>
        </w:rPr>
        <w:t>; на наружное пожаротушение – 10 л/с.</w:t>
      </w:r>
    </w:p>
    <w:p w:rsidR="00A80954" w:rsidRPr="00E400DF" w:rsidRDefault="00A80954" w:rsidP="00A80954">
      <w:pPr>
        <w:ind w:firstLine="709"/>
        <w:jc w:val="both"/>
        <w:rPr>
          <w:sz w:val="28"/>
          <w:szCs w:val="28"/>
        </w:rPr>
      </w:pPr>
      <w:r w:rsidRPr="00E400DF">
        <w:rPr>
          <w:sz w:val="28"/>
          <w:szCs w:val="28"/>
        </w:rPr>
        <w:t xml:space="preserve">Производственные сточные воды, образующиеся от мойки колес, в объеме </w:t>
      </w:r>
      <w:r w:rsidRPr="00E400DF">
        <w:rPr>
          <w:rFonts w:eastAsia="Calibri"/>
          <w:sz w:val="28"/>
          <w:szCs w:val="28"/>
        </w:rPr>
        <w:t>0,79 м</w:t>
      </w:r>
      <w:r w:rsidRPr="00E400DF">
        <w:rPr>
          <w:rFonts w:eastAsia="Calibri"/>
          <w:sz w:val="28"/>
          <w:szCs w:val="28"/>
          <w:vertAlign w:val="superscript"/>
        </w:rPr>
        <w:t>3</w:t>
      </w:r>
      <w:r w:rsidRPr="00E400DF">
        <w:rPr>
          <w:rFonts w:eastAsia="Calibri"/>
          <w:sz w:val="28"/>
          <w:szCs w:val="28"/>
        </w:rPr>
        <w:t>/сут., 66,0 м</w:t>
      </w:r>
      <w:r w:rsidRPr="00E400DF">
        <w:rPr>
          <w:rFonts w:eastAsia="Calibri"/>
          <w:sz w:val="28"/>
          <w:szCs w:val="28"/>
          <w:vertAlign w:val="superscript"/>
        </w:rPr>
        <w:t>3</w:t>
      </w:r>
      <w:r w:rsidRPr="00E400DF">
        <w:rPr>
          <w:rFonts w:eastAsia="Calibri"/>
          <w:sz w:val="28"/>
          <w:szCs w:val="28"/>
        </w:rPr>
        <w:t>/период</w:t>
      </w:r>
      <w:r w:rsidRPr="00E400DF">
        <w:rPr>
          <w:sz w:val="28"/>
          <w:szCs w:val="28"/>
        </w:rPr>
        <w:t xml:space="preserve"> будут </w:t>
      </w:r>
      <w:r w:rsidRPr="00E400DF">
        <w:rPr>
          <w:sz w:val="28"/>
        </w:rPr>
        <w:t>осуществлять во временные ёмкости – септик объёмом 1,0 м</w:t>
      </w:r>
      <w:r w:rsidRPr="00E400DF">
        <w:rPr>
          <w:sz w:val="28"/>
          <w:vertAlign w:val="superscript"/>
        </w:rPr>
        <w:t>3</w:t>
      </w:r>
      <w:r w:rsidRPr="00E400DF">
        <w:rPr>
          <w:sz w:val="28"/>
        </w:rPr>
        <w:t xml:space="preserve">, затем </w:t>
      </w:r>
      <w:r w:rsidRPr="00E400DF">
        <w:rPr>
          <w:sz w:val="28"/>
          <w:szCs w:val="28"/>
        </w:rPr>
        <w:t xml:space="preserve">в существующие сети канализации НОФ. </w:t>
      </w:r>
      <w:r w:rsidRPr="00E400DF">
        <w:rPr>
          <w:sz w:val="28"/>
        </w:rPr>
        <w:t>Очистку ёмкостей осуществлять по договору с эксплуатирующей организацией</w:t>
      </w:r>
      <w:r w:rsidRPr="00E400DF">
        <w:rPr>
          <w:sz w:val="28"/>
          <w:szCs w:val="28"/>
        </w:rPr>
        <w:t>.</w:t>
      </w:r>
    </w:p>
    <w:p w:rsidR="00A80954" w:rsidRPr="00676522" w:rsidRDefault="00A80954" w:rsidP="00A80954">
      <w:pPr>
        <w:autoSpaceDE w:val="0"/>
        <w:autoSpaceDN w:val="0"/>
        <w:adjustRightInd w:val="0"/>
        <w:ind w:firstLine="709"/>
        <w:jc w:val="both"/>
        <w:rPr>
          <w:sz w:val="28"/>
          <w:szCs w:val="28"/>
        </w:rPr>
      </w:pPr>
      <w:r w:rsidRPr="00E400DF">
        <w:rPr>
          <w:sz w:val="28"/>
          <w:szCs w:val="28"/>
        </w:rPr>
        <w:lastRenderedPageBreak/>
        <w:t xml:space="preserve">Вода на производственные нужды в объеме </w:t>
      </w:r>
      <w:r w:rsidRPr="00E400DF">
        <w:rPr>
          <w:rFonts w:eastAsia="Calibri"/>
          <w:sz w:val="28"/>
          <w:szCs w:val="28"/>
        </w:rPr>
        <w:t>2,53 м</w:t>
      </w:r>
      <w:r w:rsidRPr="00E400DF">
        <w:rPr>
          <w:rFonts w:eastAsia="Calibri"/>
          <w:sz w:val="28"/>
          <w:szCs w:val="28"/>
          <w:vertAlign w:val="superscript"/>
        </w:rPr>
        <w:t>3</w:t>
      </w:r>
      <w:r w:rsidRPr="00E400DF">
        <w:rPr>
          <w:rFonts w:eastAsia="Calibri"/>
          <w:sz w:val="28"/>
          <w:szCs w:val="28"/>
        </w:rPr>
        <w:t>/сут., 213,0 м</w:t>
      </w:r>
      <w:r w:rsidRPr="00E400DF">
        <w:rPr>
          <w:rFonts w:eastAsia="Calibri"/>
          <w:sz w:val="28"/>
          <w:szCs w:val="28"/>
          <w:vertAlign w:val="superscript"/>
        </w:rPr>
        <w:t>3</w:t>
      </w:r>
      <w:r w:rsidRPr="00E400DF">
        <w:rPr>
          <w:rFonts w:eastAsia="Calibri"/>
          <w:sz w:val="28"/>
          <w:szCs w:val="28"/>
        </w:rPr>
        <w:t>/период</w:t>
      </w:r>
      <w:r w:rsidRPr="00E400DF">
        <w:rPr>
          <w:sz w:val="28"/>
          <w:szCs w:val="28"/>
        </w:rPr>
        <w:t xml:space="preserve"> </w:t>
      </w:r>
      <w:r w:rsidRPr="00676522">
        <w:rPr>
          <w:sz w:val="28"/>
          <w:szCs w:val="28"/>
        </w:rPr>
        <w:t>используется безвозвратно.</w:t>
      </w:r>
    </w:p>
    <w:p w:rsidR="00A80954" w:rsidRPr="00676522" w:rsidRDefault="00A80954" w:rsidP="00A80954">
      <w:pPr>
        <w:ind w:firstLine="709"/>
        <w:jc w:val="both"/>
        <w:rPr>
          <w:sz w:val="28"/>
          <w:szCs w:val="28"/>
          <w:lang w:val="kk-KZ"/>
        </w:rPr>
      </w:pPr>
      <w:r w:rsidRPr="00676522">
        <w:rPr>
          <w:sz w:val="28"/>
          <w:szCs w:val="28"/>
          <w:lang w:val="kk-KZ"/>
        </w:rPr>
        <w:t xml:space="preserve">Отвод сточных вод от гидравлического испытания в объеме </w:t>
      </w:r>
      <w:r w:rsidRPr="00676522">
        <w:rPr>
          <w:sz w:val="28"/>
          <w:szCs w:val="28"/>
        </w:rPr>
        <w:t>4,33 м</w:t>
      </w:r>
      <w:r w:rsidRPr="00676522">
        <w:rPr>
          <w:sz w:val="28"/>
          <w:szCs w:val="28"/>
          <w:vertAlign w:val="superscript"/>
        </w:rPr>
        <w:t>3</w:t>
      </w:r>
      <w:r w:rsidRPr="00676522">
        <w:rPr>
          <w:sz w:val="28"/>
          <w:szCs w:val="28"/>
        </w:rPr>
        <w:t xml:space="preserve">/сут., </w:t>
      </w:r>
      <w:r w:rsidRPr="00676522">
        <w:rPr>
          <w:sz w:val="28"/>
          <w:szCs w:val="28"/>
          <w:lang w:val="kk-KZ"/>
        </w:rPr>
        <w:t>13,0</w:t>
      </w:r>
      <w:r w:rsidRPr="00676522">
        <w:rPr>
          <w:sz w:val="28"/>
          <w:szCs w:val="28"/>
        </w:rPr>
        <w:t xml:space="preserve"> </w:t>
      </w:r>
      <w:r w:rsidRPr="00676522">
        <w:rPr>
          <w:rFonts w:eastAsia="Calibri"/>
          <w:sz w:val="28"/>
          <w:szCs w:val="28"/>
        </w:rPr>
        <w:t>м</w:t>
      </w:r>
      <w:r w:rsidRPr="00676522">
        <w:rPr>
          <w:rFonts w:eastAsia="Calibri"/>
          <w:sz w:val="28"/>
          <w:szCs w:val="28"/>
          <w:vertAlign w:val="superscript"/>
        </w:rPr>
        <w:t>3</w:t>
      </w:r>
      <w:r w:rsidRPr="00676522">
        <w:rPr>
          <w:rFonts w:eastAsia="Calibri"/>
          <w:sz w:val="28"/>
          <w:szCs w:val="28"/>
        </w:rPr>
        <w:t>/период</w:t>
      </w:r>
      <w:r w:rsidRPr="00676522">
        <w:rPr>
          <w:sz w:val="28"/>
          <w:szCs w:val="28"/>
        </w:rPr>
        <w:t xml:space="preserve"> будут </w:t>
      </w:r>
      <w:r w:rsidRPr="00676522">
        <w:rPr>
          <w:sz w:val="28"/>
        </w:rPr>
        <w:t>осуществлять во временные ёмкости – септик объёмом 1,0 м</w:t>
      </w:r>
      <w:r w:rsidRPr="00676522">
        <w:rPr>
          <w:sz w:val="28"/>
          <w:vertAlign w:val="superscript"/>
        </w:rPr>
        <w:t>3</w:t>
      </w:r>
      <w:r w:rsidRPr="00676522">
        <w:rPr>
          <w:sz w:val="28"/>
        </w:rPr>
        <w:t xml:space="preserve">, затем </w:t>
      </w:r>
      <w:r w:rsidRPr="00676522">
        <w:rPr>
          <w:sz w:val="28"/>
          <w:szCs w:val="28"/>
        </w:rPr>
        <w:t xml:space="preserve">в существующие сети канализации НОФ. </w:t>
      </w:r>
      <w:r w:rsidRPr="00676522">
        <w:rPr>
          <w:sz w:val="28"/>
        </w:rPr>
        <w:t>Очистку ёмкостей осуществлять по договору с эксплуатирующей организацией</w:t>
      </w:r>
      <w:r w:rsidRPr="00676522">
        <w:rPr>
          <w:sz w:val="28"/>
          <w:szCs w:val="28"/>
        </w:rPr>
        <w:t>.</w:t>
      </w:r>
    </w:p>
    <w:p w:rsidR="00A80954" w:rsidRPr="00E400DF" w:rsidRDefault="00A80954" w:rsidP="00A80954">
      <w:pPr>
        <w:ind w:firstLine="708"/>
        <w:jc w:val="both"/>
        <w:rPr>
          <w:snapToGrid w:val="0"/>
          <w:sz w:val="28"/>
          <w:szCs w:val="28"/>
          <w:lang w:val="kk-KZ"/>
        </w:rPr>
      </w:pPr>
      <w:r w:rsidRPr="00676522">
        <w:rPr>
          <w:bCs/>
          <w:iCs/>
          <w:sz w:val="28"/>
          <w:szCs w:val="28"/>
        </w:rPr>
        <w:t xml:space="preserve">Хозяйственно-бытовые сточные воды от временных зданий </w:t>
      </w:r>
      <w:r w:rsidRPr="00E400DF">
        <w:rPr>
          <w:bCs/>
          <w:iCs/>
          <w:sz w:val="28"/>
          <w:szCs w:val="28"/>
        </w:rPr>
        <w:t xml:space="preserve">в объеме </w:t>
      </w:r>
      <w:r w:rsidRPr="00E400DF">
        <w:rPr>
          <w:sz w:val="28"/>
          <w:szCs w:val="28"/>
          <w:lang w:val="kk-KZ"/>
        </w:rPr>
        <w:t>2,02 м</w:t>
      </w:r>
      <w:r w:rsidRPr="00E400DF">
        <w:rPr>
          <w:sz w:val="28"/>
          <w:szCs w:val="28"/>
          <w:vertAlign w:val="superscript"/>
          <w:lang w:val="kk-KZ"/>
        </w:rPr>
        <w:t>3</w:t>
      </w:r>
      <w:r w:rsidRPr="00E400DF">
        <w:rPr>
          <w:sz w:val="28"/>
          <w:szCs w:val="28"/>
          <w:lang w:val="kk-KZ"/>
        </w:rPr>
        <w:t>/сут., 170 м</w:t>
      </w:r>
      <w:r w:rsidRPr="00E400DF">
        <w:rPr>
          <w:sz w:val="28"/>
          <w:szCs w:val="28"/>
          <w:vertAlign w:val="superscript"/>
          <w:lang w:val="kk-KZ"/>
        </w:rPr>
        <w:t>3</w:t>
      </w:r>
      <w:r w:rsidRPr="00E400DF">
        <w:rPr>
          <w:sz w:val="28"/>
          <w:szCs w:val="28"/>
          <w:lang w:val="kk-KZ"/>
        </w:rPr>
        <w:t>/период</w:t>
      </w:r>
      <w:r w:rsidRPr="00E400DF">
        <w:rPr>
          <w:sz w:val="28"/>
          <w:szCs w:val="28"/>
        </w:rPr>
        <w:t xml:space="preserve"> будут </w:t>
      </w:r>
      <w:r w:rsidRPr="00E400DF">
        <w:rPr>
          <w:sz w:val="28"/>
        </w:rPr>
        <w:t>осуществлять во временные ёмкости – септик объёмом 1,0 м</w:t>
      </w:r>
      <w:r w:rsidRPr="00E400DF">
        <w:rPr>
          <w:sz w:val="28"/>
          <w:vertAlign w:val="superscript"/>
        </w:rPr>
        <w:t>3</w:t>
      </w:r>
      <w:r w:rsidRPr="00E400DF">
        <w:rPr>
          <w:sz w:val="28"/>
        </w:rPr>
        <w:t xml:space="preserve">, затем </w:t>
      </w:r>
      <w:r w:rsidRPr="00E400DF">
        <w:rPr>
          <w:sz w:val="28"/>
          <w:szCs w:val="28"/>
        </w:rPr>
        <w:t xml:space="preserve">в существующие сети канализации НОФ. </w:t>
      </w:r>
      <w:r w:rsidRPr="00E400DF">
        <w:rPr>
          <w:sz w:val="28"/>
        </w:rPr>
        <w:t>Очистку ёмкостей осуществлять по договору с эксплуатирующей организацией</w:t>
      </w:r>
      <w:r w:rsidRPr="00E400DF">
        <w:rPr>
          <w:sz w:val="28"/>
          <w:szCs w:val="28"/>
        </w:rPr>
        <w:t>.</w:t>
      </w:r>
    </w:p>
    <w:p w:rsidR="00A80954" w:rsidRPr="0032602E" w:rsidRDefault="00A80954" w:rsidP="00A80954">
      <w:pPr>
        <w:ind w:firstLine="709"/>
        <w:jc w:val="both"/>
        <w:rPr>
          <w:sz w:val="28"/>
          <w:szCs w:val="28"/>
          <w:lang w:val="kk-KZ"/>
        </w:rPr>
      </w:pPr>
      <w:r w:rsidRPr="0032602E">
        <w:rPr>
          <w:sz w:val="28"/>
          <w:szCs w:val="28"/>
        </w:rPr>
        <w:t>Временное обеспечение строительной площадки водой и прочими ресурсами принято согласно исходным данным от заказчика</w:t>
      </w:r>
      <w:r w:rsidRPr="0032602E">
        <w:rPr>
          <w:sz w:val="28"/>
          <w:szCs w:val="28"/>
          <w:lang w:val="kk-KZ"/>
        </w:rPr>
        <w:t xml:space="preserve"> </w:t>
      </w:r>
      <w:r w:rsidRPr="0032602E">
        <w:rPr>
          <w:sz w:val="28"/>
          <w:szCs w:val="28"/>
        </w:rPr>
        <w:t xml:space="preserve">(письмо </w:t>
      </w:r>
      <w:r w:rsidRPr="0032602E">
        <w:rPr>
          <w:sz w:val="28"/>
          <w:szCs w:val="28"/>
          <w:lang w:val="en-US"/>
        </w:rPr>
        <w:t>KazDoc</w:t>
      </w:r>
      <w:r w:rsidRPr="0032602E">
        <w:rPr>
          <w:sz w:val="28"/>
          <w:szCs w:val="28"/>
        </w:rPr>
        <w:t xml:space="preserve"> № 45610 от 21.08.2025 г</w:t>
      </w:r>
      <w:r>
        <w:rPr>
          <w:sz w:val="28"/>
          <w:szCs w:val="28"/>
        </w:rPr>
        <w:t>.</w:t>
      </w:r>
      <w:r w:rsidRPr="0032602E">
        <w:rPr>
          <w:sz w:val="28"/>
          <w:szCs w:val="28"/>
        </w:rPr>
        <w:t>)</w:t>
      </w:r>
      <w:r w:rsidRPr="0032602E">
        <w:rPr>
          <w:sz w:val="28"/>
          <w:szCs w:val="28"/>
          <w:lang w:val="kk-KZ"/>
        </w:rPr>
        <w:t>.</w:t>
      </w:r>
    </w:p>
    <w:p w:rsidR="00A80954" w:rsidRPr="0032602E" w:rsidRDefault="00A80954" w:rsidP="00A80954">
      <w:pPr>
        <w:ind w:firstLine="709"/>
        <w:jc w:val="both"/>
        <w:rPr>
          <w:sz w:val="28"/>
          <w:szCs w:val="28"/>
        </w:rPr>
      </w:pPr>
      <w:r w:rsidRPr="0032602E">
        <w:rPr>
          <w:sz w:val="28"/>
          <w:szCs w:val="28"/>
        </w:rPr>
        <w:t xml:space="preserve">Временное обеспечение водой стройплощадки на период производства работ на производственные и противопожарные цели – вода техническая оборотного водоснабжения Нурказганской обогатительной фабрики (НОФ). </w:t>
      </w:r>
    </w:p>
    <w:p w:rsidR="00A80954" w:rsidRPr="0032602E" w:rsidRDefault="00A80954" w:rsidP="00A80954">
      <w:pPr>
        <w:ind w:firstLine="709"/>
        <w:jc w:val="both"/>
        <w:rPr>
          <w:sz w:val="28"/>
          <w:szCs w:val="28"/>
        </w:rPr>
      </w:pPr>
      <w:r w:rsidRPr="0032602E">
        <w:rPr>
          <w:sz w:val="28"/>
          <w:szCs w:val="28"/>
        </w:rPr>
        <w:t>Доставк</w:t>
      </w:r>
      <w:r>
        <w:rPr>
          <w:sz w:val="28"/>
          <w:szCs w:val="28"/>
        </w:rPr>
        <w:t>у</w:t>
      </w:r>
      <w:r w:rsidRPr="0032602E">
        <w:rPr>
          <w:sz w:val="28"/>
          <w:szCs w:val="28"/>
        </w:rPr>
        <w:t xml:space="preserve"> воды на производственные и противопожарные нужды осуществлять автоводовозами.</w:t>
      </w:r>
    </w:p>
    <w:p w:rsidR="00A80954" w:rsidRPr="0032602E" w:rsidRDefault="00A80954" w:rsidP="00A80954">
      <w:pPr>
        <w:ind w:firstLine="709"/>
        <w:jc w:val="both"/>
        <w:rPr>
          <w:sz w:val="28"/>
          <w:szCs w:val="28"/>
        </w:rPr>
      </w:pPr>
      <w:r w:rsidRPr="0032602E">
        <w:rPr>
          <w:sz w:val="28"/>
          <w:szCs w:val="28"/>
        </w:rPr>
        <w:t>На хозяйственно-бытовые и питьевые нужды – вода привозная, со скважины предприятия ТОО «Окжетпес-Т» с г. Темиртау по договору. Дальность перевозки – 28,0 км.</w:t>
      </w:r>
    </w:p>
    <w:p w:rsidR="00A80954" w:rsidRPr="0032602E" w:rsidRDefault="00A80954" w:rsidP="00A80954">
      <w:pPr>
        <w:ind w:firstLine="709"/>
        <w:jc w:val="both"/>
        <w:rPr>
          <w:sz w:val="28"/>
          <w:szCs w:val="28"/>
        </w:rPr>
      </w:pPr>
      <w:r w:rsidRPr="0032602E">
        <w:rPr>
          <w:sz w:val="28"/>
          <w:szCs w:val="28"/>
        </w:rPr>
        <w:t>На хозяйственно</w:t>
      </w:r>
      <w:r>
        <w:rPr>
          <w:sz w:val="28"/>
          <w:szCs w:val="28"/>
        </w:rPr>
        <w:t>-</w:t>
      </w:r>
      <w:r w:rsidRPr="0032602E">
        <w:rPr>
          <w:sz w:val="28"/>
          <w:szCs w:val="28"/>
        </w:rPr>
        <w:t xml:space="preserve">бытовые </w:t>
      </w:r>
      <w:r>
        <w:rPr>
          <w:sz w:val="28"/>
          <w:szCs w:val="28"/>
        </w:rPr>
        <w:t xml:space="preserve">нужды </w:t>
      </w:r>
      <w:r w:rsidRPr="0032602E">
        <w:rPr>
          <w:sz w:val="28"/>
          <w:szCs w:val="28"/>
        </w:rPr>
        <w:t>воду доставлять</w:t>
      </w:r>
      <w:r>
        <w:rPr>
          <w:sz w:val="28"/>
          <w:szCs w:val="28"/>
        </w:rPr>
        <w:t xml:space="preserve"> в цистернах, на </w:t>
      </w:r>
      <w:r w:rsidRPr="0032602E">
        <w:rPr>
          <w:sz w:val="28"/>
          <w:szCs w:val="28"/>
        </w:rPr>
        <w:t xml:space="preserve">питьевые нужды воду </w:t>
      </w:r>
      <w:r>
        <w:rPr>
          <w:sz w:val="28"/>
          <w:szCs w:val="28"/>
        </w:rPr>
        <w:t>–</w:t>
      </w:r>
      <w:r w:rsidRPr="0032602E">
        <w:rPr>
          <w:sz w:val="28"/>
          <w:szCs w:val="28"/>
        </w:rPr>
        <w:t xml:space="preserve"> в ёмкостях 19,0 л.</w:t>
      </w:r>
    </w:p>
    <w:p w:rsidR="00A80954" w:rsidRPr="0032602E" w:rsidRDefault="00A80954" w:rsidP="00A80954">
      <w:pPr>
        <w:ind w:firstLine="709"/>
        <w:jc w:val="both"/>
        <w:rPr>
          <w:sz w:val="28"/>
          <w:szCs w:val="28"/>
        </w:rPr>
      </w:pPr>
      <w:r w:rsidRPr="0032602E">
        <w:rPr>
          <w:sz w:val="28"/>
          <w:szCs w:val="28"/>
        </w:rPr>
        <w:t>Доставку воды осуществлять в ёмкостях, разрешенных к применению для этих целей на территории Республики Казахстан.</w:t>
      </w:r>
    </w:p>
    <w:p w:rsidR="00A80954" w:rsidRPr="00387F1A" w:rsidRDefault="00A80954" w:rsidP="00A80954">
      <w:pPr>
        <w:ind w:firstLine="709"/>
        <w:jc w:val="both"/>
        <w:rPr>
          <w:sz w:val="28"/>
          <w:szCs w:val="28"/>
        </w:rPr>
      </w:pPr>
      <w:r w:rsidRPr="00387F1A">
        <w:rPr>
          <w:sz w:val="28"/>
          <w:szCs w:val="28"/>
        </w:rPr>
        <w:t xml:space="preserve">Питьевая вода на стройплощадке будет храниться </w:t>
      </w:r>
      <w:r>
        <w:rPr>
          <w:sz w:val="28"/>
          <w:szCs w:val="28"/>
        </w:rPr>
        <w:t xml:space="preserve">в выделенных помещениях для подрядной организации в здании АБК НОФ, а также </w:t>
      </w:r>
      <w:r w:rsidRPr="00387F1A">
        <w:rPr>
          <w:sz w:val="28"/>
          <w:szCs w:val="28"/>
        </w:rPr>
        <w:t>во временных модульных контейнерах</w:t>
      </w:r>
      <w:r>
        <w:rPr>
          <w:sz w:val="28"/>
          <w:szCs w:val="28"/>
        </w:rPr>
        <w:t xml:space="preserve"> на строительной площадке</w:t>
      </w:r>
      <w:r w:rsidRPr="00387F1A">
        <w:rPr>
          <w:sz w:val="28"/>
          <w:szCs w:val="28"/>
        </w:rPr>
        <w:t>, вблизи участков производства работ</w:t>
      </w:r>
      <w:r>
        <w:rPr>
          <w:sz w:val="28"/>
          <w:szCs w:val="28"/>
        </w:rPr>
        <w:t xml:space="preserve">. Хранение воды осуществлять </w:t>
      </w:r>
      <w:r w:rsidRPr="00387F1A">
        <w:rPr>
          <w:sz w:val="28"/>
          <w:szCs w:val="28"/>
        </w:rPr>
        <w:t>на площадке с твердым покрытием.</w:t>
      </w:r>
    </w:p>
    <w:p w:rsidR="00A80954" w:rsidRPr="00387F1A" w:rsidRDefault="00A80954" w:rsidP="00A80954">
      <w:pPr>
        <w:ind w:firstLine="709"/>
        <w:jc w:val="both"/>
        <w:rPr>
          <w:sz w:val="28"/>
          <w:szCs w:val="28"/>
        </w:rPr>
      </w:pPr>
      <w:r w:rsidRPr="00387F1A">
        <w:rPr>
          <w:sz w:val="28"/>
          <w:szCs w:val="28"/>
        </w:rPr>
        <w:t>Гардеробные, душевые, сушка спецодежды, уборная будут осуществлять по договору в существующем здании АБК НОФ.</w:t>
      </w:r>
    </w:p>
    <w:p w:rsidR="00A80954" w:rsidRPr="0040354B" w:rsidRDefault="00A80954" w:rsidP="00A80954">
      <w:pPr>
        <w:autoSpaceDE w:val="0"/>
        <w:autoSpaceDN w:val="0"/>
        <w:adjustRightInd w:val="0"/>
        <w:ind w:firstLine="709"/>
        <w:jc w:val="both"/>
        <w:rPr>
          <w:sz w:val="28"/>
          <w:szCs w:val="28"/>
        </w:rPr>
      </w:pPr>
    </w:p>
    <w:p w:rsidR="00A80954" w:rsidRPr="0040354B" w:rsidRDefault="00A80954" w:rsidP="00A80954">
      <w:pPr>
        <w:kinsoku w:val="0"/>
        <w:overflowPunct w:val="0"/>
        <w:autoSpaceDE w:val="0"/>
        <w:autoSpaceDN w:val="0"/>
        <w:adjustRightInd w:val="0"/>
        <w:snapToGrid w:val="0"/>
        <w:ind w:firstLine="709"/>
        <w:jc w:val="both"/>
        <w:rPr>
          <w:i/>
          <w:sz w:val="28"/>
          <w:szCs w:val="28"/>
          <w:u w:val="single"/>
        </w:rPr>
      </w:pPr>
      <w:r w:rsidRPr="0040354B">
        <w:rPr>
          <w:i/>
          <w:sz w:val="28"/>
          <w:szCs w:val="28"/>
          <w:u w:val="single"/>
        </w:rPr>
        <w:t>Период эксплуатации</w:t>
      </w:r>
    </w:p>
    <w:p w:rsidR="00545458" w:rsidRPr="00545458" w:rsidRDefault="00545458" w:rsidP="00545458">
      <w:pPr>
        <w:autoSpaceDE w:val="0"/>
        <w:autoSpaceDN w:val="0"/>
        <w:adjustRightInd w:val="0"/>
        <w:ind w:firstLine="709"/>
        <w:jc w:val="both"/>
        <w:rPr>
          <w:rFonts w:eastAsia="Calibri"/>
          <w:iCs/>
          <w:sz w:val="28"/>
          <w:szCs w:val="28"/>
        </w:rPr>
      </w:pPr>
      <w:r w:rsidRPr="00545458">
        <w:rPr>
          <w:sz w:val="28"/>
          <w:szCs w:val="28"/>
        </w:rPr>
        <w:t>Общий расход воды на период эксплуатации объекта составит:</w:t>
      </w:r>
      <w:r w:rsidRPr="00545458">
        <w:rPr>
          <w:rFonts w:eastAsia="Calibri"/>
          <w:iCs/>
          <w:sz w:val="28"/>
          <w:szCs w:val="28"/>
          <w:lang w:eastAsia="en-US"/>
        </w:rPr>
        <w:t xml:space="preserve"> 26,40м</w:t>
      </w:r>
      <w:r w:rsidRPr="00545458">
        <w:rPr>
          <w:rFonts w:eastAsia="Calibri"/>
          <w:iCs/>
          <w:sz w:val="28"/>
          <w:szCs w:val="28"/>
          <w:vertAlign w:val="superscript"/>
          <w:lang w:eastAsia="en-US"/>
        </w:rPr>
        <w:t>3</w:t>
      </w:r>
      <w:r w:rsidRPr="00545458">
        <w:rPr>
          <w:rFonts w:eastAsia="Calibri"/>
          <w:iCs/>
          <w:sz w:val="28"/>
          <w:szCs w:val="28"/>
          <w:lang w:eastAsia="en-US"/>
        </w:rPr>
        <w:t xml:space="preserve">/сут, </w:t>
      </w:r>
      <w:r w:rsidRPr="00545458">
        <w:rPr>
          <w:rFonts w:eastAsia="Calibri"/>
          <w:iCs/>
          <w:sz w:val="28"/>
          <w:szCs w:val="28"/>
        </w:rPr>
        <w:t>9636,0 м</w:t>
      </w:r>
      <w:r w:rsidRPr="00545458">
        <w:rPr>
          <w:rFonts w:eastAsia="Calibri"/>
          <w:iCs/>
          <w:sz w:val="28"/>
          <w:szCs w:val="28"/>
          <w:vertAlign w:val="superscript"/>
        </w:rPr>
        <w:t>3</w:t>
      </w:r>
      <w:r w:rsidRPr="00545458">
        <w:rPr>
          <w:rFonts w:eastAsia="Calibri"/>
          <w:iCs/>
          <w:sz w:val="28"/>
          <w:szCs w:val="28"/>
        </w:rPr>
        <w:t>/год</w:t>
      </w:r>
      <w:r w:rsidRPr="00545458">
        <w:rPr>
          <w:sz w:val="28"/>
          <w:szCs w:val="28"/>
        </w:rPr>
        <w:t xml:space="preserve"> (</w:t>
      </w:r>
      <w:r w:rsidRPr="00545458">
        <w:rPr>
          <w:rFonts w:eastAsia="Calibri"/>
          <w:iCs/>
          <w:sz w:val="28"/>
          <w:szCs w:val="28"/>
          <w:lang w:eastAsia="en-US"/>
        </w:rPr>
        <w:t>в т. ч. на приготовление пищи - 22,0</w:t>
      </w:r>
      <w:r w:rsidR="00EF4CE7">
        <w:rPr>
          <w:rFonts w:eastAsia="Calibri"/>
          <w:iCs/>
          <w:sz w:val="28"/>
          <w:szCs w:val="28"/>
          <w:lang w:eastAsia="en-US"/>
        </w:rPr>
        <w:t xml:space="preserve"> </w:t>
      </w:r>
      <w:r w:rsidRPr="00545458">
        <w:rPr>
          <w:rFonts w:eastAsia="Calibri"/>
          <w:iCs/>
          <w:sz w:val="28"/>
          <w:szCs w:val="28"/>
          <w:lang w:eastAsia="en-US"/>
        </w:rPr>
        <w:t>м</w:t>
      </w:r>
      <w:r w:rsidRPr="00545458">
        <w:rPr>
          <w:rFonts w:eastAsia="Calibri"/>
          <w:iCs/>
          <w:sz w:val="28"/>
          <w:szCs w:val="28"/>
          <w:vertAlign w:val="superscript"/>
          <w:lang w:eastAsia="en-US"/>
        </w:rPr>
        <w:t>3</w:t>
      </w:r>
      <w:r w:rsidRPr="00545458">
        <w:rPr>
          <w:rFonts w:eastAsia="Calibri"/>
          <w:iCs/>
          <w:sz w:val="28"/>
          <w:szCs w:val="28"/>
          <w:lang w:eastAsia="en-US"/>
        </w:rPr>
        <w:t>/сут, 8030,0</w:t>
      </w:r>
      <w:r w:rsidRPr="00545458">
        <w:rPr>
          <w:rFonts w:eastAsia="Calibri"/>
          <w:iCs/>
          <w:sz w:val="28"/>
          <w:szCs w:val="28"/>
        </w:rPr>
        <w:t xml:space="preserve"> м</w:t>
      </w:r>
      <w:r w:rsidRPr="00545458">
        <w:rPr>
          <w:rFonts w:eastAsia="Calibri"/>
          <w:iCs/>
          <w:sz w:val="28"/>
          <w:szCs w:val="28"/>
          <w:vertAlign w:val="superscript"/>
        </w:rPr>
        <w:t>3</w:t>
      </w:r>
      <w:r w:rsidRPr="00545458">
        <w:rPr>
          <w:rFonts w:eastAsia="Calibri"/>
          <w:iCs/>
          <w:sz w:val="28"/>
          <w:szCs w:val="28"/>
        </w:rPr>
        <w:t xml:space="preserve">/год, </w:t>
      </w:r>
      <w:r w:rsidRPr="00545458">
        <w:rPr>
          <w:rFonts w:eastAsia="Calibri"/>
          <w:iCs/>
          <w:sz w:val="28"/>
          <w:szCs w:val="28"/>
          <w:lang w:eastAsia="en-US"/>
        </w:rPr>
        <w:t>для мытья посуды - 4,4</w:t>
      </w:r>
      <w:r w:rsidR="00EF4CE7">
        <w:rPr>
          <w:rFonts w:eastAsia="Calibri"/>
          <w:iCs/>
          <w:sz w:val="28"/>
          <w:szCs w:val="28"/>
          <w:lang w:eastAsia="en-US"/>
        </w:rPr>
        <w:t xml:space="preserve"> </w:t>
      </w:r>
      <w:r w:rsidRPr="00545458">
        <w:rPr>
          <w:rFonts w:eastAsia="Calibri"/>
          <w:iCs/>
          <w:sz w:val="28"/>
          <w:szCs w:val="28"/>
          <w:lang w:eastAsia="en-US"/>
        </w:rPr>
        <w:t>м</w:t>
      </w:r>
      <w:r w:rsidRPr="00545458">
        <w:rPr>
          <w:rFonts w:eastAsia="Calibri"/>
          <w:iCs/>
          <w:sz w:val="28"/>
          <w:szCs w:val="28"/>
          <w:vertAlign w:val="superscript"/>
          <w:lang w:eastAsia="en-US"/>
        </w:rPr>
        <w:t>3</w:t>
      </w:r>
      <w:r w:rsidRPr="00545458">
        <w:rPr>
          <w:rFonts w:eastAsia="Calibri"/>
          <w:iCs/>
          <w:sz w:val="28"/>
          <w:szCs w:val="28"/>
          <w:lang w:eastAsia="en-US"/>
        </w:rPr>
        <w:t>/сут, 1606</w:t>
      </w:r>
      <w:r w:rsidRPr="00545458">
        <w:rPr>
          <w:rFonts w:eastAsia="Calibri"/>
          <w:iCs/>
          <w:sz w:val="28"/>
          <w:szCs w:val="28"/>
        </w:rPr>
        <w:t xml:space="preserve"> м</w:t>
      </w:r>
      <w:r w:rsidRPr="00545458">
        <w:rPr>
          <w:rFonts w:eastAsia="Calibri"/>
          <w:iCs/>
          <w:sz w:val="28"/>
          <w:szCs w:val="28"/>
          <w:vertAlign w:val="superscript"/>
        </w:rPr>
        <w:t>3</w:t>
      </w:r>
      <w:r w:rsidRPr="00545458">
        <w:rPr>
          <w:rFonts w:eastAsia="Calibri"/>
          <w:iCs/>
          <w:sz w:val="28"/>
          <w:szCs w:val="28"/>
        </w:rPr>
        <w:t>/год</w:t>
      </w:r>
      <w:r>
        <w:rPr>
          <w:rFonts w:eastAsia="Calibri"/>
          <w:iCs/>
          <w:sz w:val="28"/>
          <w:szCs w:val="28"/>
        </w:rPr>
        <w:t>).</w:t>
      </w:r>
    </w:p>
    <w:p w:rsidR="00A80954" w:rsidRDefault="00A80954" w:rsidP="00A80954">
      <w:pPr>
        <w:autoSpaceDE w:val="0"/>
        <w:autoSpaceDN w:val="0"/>
        <w:adjustRightInd w:val="0"/>
        <w:ind w:firstLine="709"/>
        <w:jc w:val="both"/>
        <w:rPr>
          <w:rFonts w:eastAsia="Calibri"/>
          <w:iCs/>
          <w:sz w:val="28"/>
          <w:szCs w:val="28"/>
        </w:rPr>
      </w:pPr>
      <w:r w:rsidRPr="0040354B">
        <w:rPr>
          <w:rFonts w:eastAsia="Calibri"/>
          <w:iCs/>
          <w:sz w:val="28"/>
          <w:szCs w:val="28"/>
        </w:rPr>
        <w:t>Отвод производственных сточных вод от технологического оборудования столовой в объеме 26,4 м</w:t>
      </w:r>
      <w:r w:rsidRPr="0040354B">
        <w:rPr>
          <w:rFonts w:eastAsia="Calibri"/>
          <w:iCs/>
          <w:sz w:val="28"/>
          <w:szCs w:val="28"/>
          <w:vertAlign w:val="superscript"/>
        </w:rPr>
        <w:t>3</w:t>
      </w:r>
      <w:r w:rsidRPr="0040354B">
        <w:rPr>
          <w:rFonts w:eastAsia="Calibri"/>
          <w:iCs/>
          <w:sz w:val="28"/>
          <w:szCs w:val="28"/>
        </w:rPr>
        <w:t>/сут, 9636 м</w:t>
      </w:r>
      <w:r w:rsidRPr="0040354B">
        <w:rPr>
          <w:rFonts w:eastAsia="Calibri"/>
          <w:iCs/>
          <w:sz w:val="28"/>
          <w:szCs w:val="28"/>
          <w:vertAlign w:val="superscript"/>
        </w:rPr>
        <w:t>3</w:t>
      </w:r>
      <w:r w:rsidRPr="0040354B">
        <w:rPr>
          <w:rFonts w:eastAsia="Calibri"/>
          <w:iCs/>
          <w:sz w:val="28"/>
          <w:szCs w:val="28"/>
        </w:rPr>
        <w:t>/год предусмотрен в наружные сети канализации.</w:t>
      </w:r>
    </w:p>
    <w:p w:rsidR="00A80954" w:rsidRPr="007D2A88" w:rsidRDefault="00A80954" w:rsidP="00A80954">
      <w:pPr>
        <w:autoSpaceDE w:val="0"/>
        <w:autoSpaceDN w:val="0"/>
        <w:adjustRightInd w:val="0"/>
        <w:ind w:firstLine="709"/>
        <w:jc w:val="both"/>
        <w:rPr>
          <w:rFonts w:eastAsia="Calibri"/>
          <w:iCs/>
          <w:sz w:val="28"/>
          <w:szCs w:val="28"/>
        </w:rPr>
      </w:pPr>
      <w:r w:rsidRPr="007D2A88">
        <w:rPr>
          <w:rFonts w:eastAsia="Calibri"/>
          <w:iCs/>
          <w:sz w:val="28"/>
          <w:szCs w:val="28"/>
        </w:rPr>
        <w:t xml:space="preserve">Для приготовления пищи в столовой используется привозная вода питьевого качества (бутилированная объемом по 19 л). </w:t>
      </w:r>
    </w:p>
    <w:p w:rsidR="00A80954" w:rsidRPr="007D2A88" w:rsidRDefault="00A80954" w:rsidP="00A80954">
      <w:pPr>
        <w:autoSpaceDE w:val="0"/>
        <w:autoSpaceDN w:val="0"/>
        <w:adjustRightInd w:val="0"/>
        <w:ind w:firstLine="709"/>
        <w:jc w:val="both"/>
        <w:rPr>
          <w:rFonts w:eastAsia="Calibri"/>
          <w:iCs/>
          <w:sz w:val="28"/>
          <w:szCs w:val="28"/>
        </w:rPr>
      </w:pPr>
      <w:r w:rsidRPr="007D2A88">
        <w:rPr>
          <w:rFonts w:eastAsia="Calibri"/>
          <w:iCs/>
          <w:sz w:val="28"/>
          <w:szCs w:val="28"/>
        </w:rPr>
        <w:lastRenderedPageBreak/>
        <w:t xml:space="preserve">Для мытья посуды используется привозная вода питьевого качества. Вода для этих целей хранится в проектируемом баке емкостью 4,5 м³, установленного в помещении котельной.  </w:t>
      </w:r>
    </w:p>
    <w:p w:rsidR="00A80954" w:rsidRPr="007D2A88" w:rsidRDefault="00A80954" w:rsidP="00A80954">
      <w:pPr>
        <w:autoSpaceDE w:val="0"/>
        <w:autoSpaceDN w:val="0"/>
        <w:adjustRightInd w:val="0"/>
        <w:ind w:firstLine="709"/>
        <w:jc w:val="both"/>
        <w:rPr>
          <w:rFonts w:eastAsia="Calibri"/>
          <w:iCs/>
          <w:sz w:val="28"/>
          <w:szCs w:val="28"/>
        </w:rPr>
      </w:pPr>
      <w:r w:rsidRPr="007D2A88">
        <w:rPr>
          <w:rFonts w:eastAsia="Calibri"/>
          <w:iCs/>
          <w:sz w:val="28"/>
          <w:szCs w:val="28"/>
        </w:rPr>
        <w:t>Далее вода из бака к потребителям подается многонасосной установкой повышения давления фирмы Grundfos HYDRO MULTI-E 2 CRE 3-4 Q=2,3 м³/час; Н = 20 м, состоящей из двух насосов (1 рабочий, 1 резервный).</w:t>
      </w:r>
    </w:p>
    <w:p w:rsidR="00A80954" w:rsidRPr="007D2A88" w:rsidRDefault="00A80954" w:rsidP="00A80954">
      <w:pPr>
        <w:autoSpaceDE w:val="0"/>
        <w:autoSpaceDN w:val="0"/>
        <w:adjustRightInd w:val="0"/>
        <w:ind w:firstLine="709"/>
        <w:jc w:val="both"/>
        <w:rPr>
          <w:rFonts w:eastAsia="Calibri"/>
          <w:iCs/>
          <w:sz w:val="28"/>
          <w:szCs w:val="28"/>
        </w:rPr>
      </w:pPr>
      <w:r w:rsidRPr="007D2A88">
        <w:rPr>
          <w:rFonts w:eastAsia="Calibri"/>
          <w:iCs/>
          <w:sz w:val="28"/>
          <w:szCs w:val="28"/>
        </w:rPr>
        <w:t>Горячее водоснабжение предусматривается от электрических водонагревателей типа «Аристон».</w:t>
      </w:r>
    </w:p>
    <w:p w:rsidR="00A80954" w:rsidRPr="007D2A88" w:rsidRDefault="00A80954" w:rsidP="00A80954">
      <w:pPr>
        <w:autoSpaceDE w:val="0"/>
        <w:autoSpaceDN w:val="0"/>
        <w:adjustRightInd w:val="0"/>
        <w:ind w:firstLine="709"/>
        <w:jc w:val="both"/>
        <w:rPr>
          <w:rFonts w:eastAsia="Calibri"/>
          <w:iCs/>
          <w:sz w:val="28"/>
          <w:szCs w:val="28"/>
        </w:rPr>
      </w:pPr>
      <w:r w:rsidRPr="007D2A88">
        <w:rPr>
          <w:rFonts w:eastAsia="Calibri"/>
          <w:iCs/>
          <w:sz w:val="28"/>
          <w:szCs w:val="28"/>
        </w:rPr>
        <w:t>Отвод бытовых сточных вод от санитарных приборов предусмотрен в наружные сети канализации.</w:t>
      </w:r>
    </w:p>
    <w:p w:rsidR="00A80954" w:rsidRPr="007D2A88" w:rsidRDefault="00A80954" w:rsidP="00A80954">
      <w:pPr>
        <w:autoSpaceDE w:val="0"/>
        <w:autoSpaceDN w:val="0"/>
        <w:adjustRightInd w:val="0"/>
        <w:ind w:firstLine="709"/>
        <w:jc w:val="both"/>
        <w:rPr>
          <w:rFonts w:eastAsia="Calibri"/>
          <w:iCs/>
          <w:sz w:val="28"/>
          <w:szCs w:val="28"/>
        </w:rPr>
      </w:pPr>
      <w:r w:rsidRPr="007D2A88">
        <w:rPr>
          <w:rFonts w:eastAsia="Calibri"/>
          <w:iCs/>
          <w:sz w:val="28"/>
          <w:szCs w:val="28"/>
        </w:rPr>
        <w:t>Отвод производственных сточных вод от технологического оборудования столовой предусмотрен в наружные сети канализации.</w:t>
      </w:r>
    </w:p>
    <w:p w:rsidR="00A80954" w:rsidRDefault="00A80954" w:rsidP="00A80954">
      <w:pPr>
        <w:autoSpaceDE w:val="0"/>
        <w:autoSpaceDN w:val="0"/>
        <w:adjustRightInd w:val="0"/>
        <w:ind w:firstLine="709"/>
        <w:jc w:val="both"/>
        <w:rPr>
          <w:rFonts w:eastAsia="Calibri"/>
          <w:iCs/>
          <w:sz w:val="28"/>
          <w:szCs w:val="28"/>
        </w:rPr>
      </w:pPr>
      <w:r w:rsidRPr="007D2A88">
        <w:rPr>
          <w:rFonts w:eastAsia="Calibri"/>
          <w:iCs/>
          <w:sz w:val="28"/>
          <w:szCs w:val="28"/>
        </w:rPr>
        <w:t>На выпуске канализации производственных стоков предусмотрен жироуловитель ЛОС-Ж-3С/0,8/3,70/1,6 производительностью 3 л/с (ТОО ТД «Эколос»).</w:t>
      </w:r>
    </w:p>
    <w:p w:rsidR="00A80954" w:rsidRPr="00F80643" w:rsidRDefault="00A80954" w:rsidP="00A80954">
      <w:pPr>
        <w:ind w:firstLine="708"/>
        <w:jc w:val="both"/>
        <w:rPr>
          <w:rFonts w:eastAsia="Calibri"/>
          <w:iCs/>
          <w:sz w:val="28"/>
          <w:szCs w:val="28"/>
        </w:rPr>
      </w:pPr>
      <w:r w:rsidRPr="00742670">
        <w:rPr>
          <w:sz w:val="28"/>
          <w:szCs w:val="28"/>
        </w:rPr>
        <w:t>Степень очистки жироуловителя: в установке связывается 70-80% жира поступающего вместе с водой на очистку, а по взвешенным веществам до 50%</w:t>
      </w:r>
      <w:r w:rsidRPr="00A36B06">
        <w:rPr>
          <w:sz w:val="28"/>
          <w:szCs w:val="28"/>
        </w:rPr>
        <w:t xml:space="preserve">. </w:t>
      </w:r>
    </w:p>
    <w:p w:rsidR="00A80954" w:rsidRPr="00A80954" w:rsidRDefault="00A80954" w:rsidP="00A80954">
      <w:pPr>
        <w:autoSpaceDE w:val="0"/>
        <w:autoSpaceDN w:val="0"/>
        <w:adjustRightInd w:val="0"/>
        <w:ind w:firstLine="709"/>
        <w:jc w:val="both"/>
        <w:rPr>
          <w:rFonts w:eastAsia="Calibri"/>
          <w:iCs/>
          <w:sz w:val="28"/>
          <w:szCs w:val="28"/>
        </w:rPr>
      </w:pPr>
      <w:r w:rsidRPr="00A80954">
        <w:rPr>
          <w:rFonts w:eastAsia="Calibri"/>
          <w:iCs/>
          <w:sz w:val="28"/>
          <w:szCs w:val="28"/>
        </w:rPr>
        <w:t>Отвод производственных сточных вод от помещения котельной предусматривается в наружные сети канализации.</w:t>
      </w:r>
    </w:p>
    <w:p w:rsidR="009B16F2" w:rsidRPr="00A80954" w:rsidRDefault="0052279E" w:rsidP="0052279E">
      <w:pPr>
        <w:ind w:firstLine="709"/>
        <w:jc w:val="both"/>
        <w:rPr>
          <w:sz w:val="28"/>
          <w:szCs w:val="28"/>
        </w:rPr>
      </w:pPr>
      <w:r w:rsidRPr="00A80954">
        <w:rPr>
          <w:sz w:val="28"/>
          <w:szCs w:val="28"/>
        </w:rPr>
        <w:t>Сточных вод, непосредственно сбрасываемых в поверхностные водные объекты, в период строительства объекта не имеется.</w:t>
      </w:r>
      <w:r w:rsidR="009B16F2" w:rsidRPr="00A80954">
        <w:rPr>
          <w:sz w:val="28"/>
          <w:szCs w:val="28"/>
        </w:rPr>
        <w:t xml:space="preserve"> </w:t>
      </w:r>
    </w:p>
    <w:p w:rsidR="002A5467" w:rsidRPr="00D261A1" w:rsidRDefault="002A5467" w:rsidP="002A5467">
      <w:pPr>
        <w:ind w:firstLine="709"/>
        <w:jc w:val="both"/>
        <w:rPr>
          <w:rFonts w:eastAsia="Calibri"/>
          <w:sz w:val="28"/>
          <w:szCs w:val="28"/>
        </w:rPr>
      </w:pPr>
      <w:r w:rsidRPr="002A5467">
        <w:rPr>
          <w:b/>
          <w:sz w:val="28"/>
          <w:szCs w:val="28"/>
        </w:rPr>
        <w:t>Отходы производства и потребления</w:t>
      </w:r>
      <w:r w:rsidRPr="00182DB8">
        <w:rPr>
          <w:i/>
          <w:sz w:val="28"/>
          <w:szCs w:val="28"/>
        </w:rPr>
        <w:t xml:space="preserve">. </w:t>
      </w:r>
      <w:r w:rsidRPr="00182DB8">
        <w:rPr>
          <w:rFonts w:eastAsia="Calibri"/>
          <w:sz w:val="28"/>
          <w:szCs w:val="28"/>
          <w:u w:val="single"/>
        </w:rPr>
        <w:t xml:space="preserve">На период проведения работ по </w:t>
      </w:r>
      <w:r w:rsidRPr="00D261A1">
        <w:rPr>
          <w:rFonts w:eastAsia="Calibri"/>
          <w:sz w:val="28"/>
          <w:szCs w:val="28"/>
          <w:u w:val="single"/>
        </w:rPr>
        <w:t xml:space="preserve">капитальному ремонту </w:t>
      </w:r>
      <w:r>
        <w:rPr>
          <w:rFonts w:eastAsia="Calibri"/>
          <w:sz w:val="28"/>
          <w:szCs w:val="28"/>
        </w:rPr>
        <w:t>прогнозируется образование 13</w:t>
      </w:r>
      <w:r w:rsidRPr="00D261A1">
        <w:rPr>
          <w:rFonts w:eastAsia="Calibri"/>
          <w:sz w:val="28"/>
          <w:szCs w:val="28"/>
        </w:rPr>
        <w:t xml:space="preserve">-ти видов отходов: тара из-под ЛКМ, промасленная ветошь, отходы рулонной гидроизоляции, огарки сварочных электродов, лом черных металлов, обрезки кабеля, древесные отходы, мешкотара бумажная, отходы пластиковых труб, отходы теплоизоляции (минеральной ваты), строительные отходы, </w:t>
      </w:r>
      <w:r w:rsidRPr="002A5467">
        <w:rPr>
          <w:rFonts w:eastAsia="Calibri"/>
          <w:sz w:val="28"/>
          <w:szCs w:val="28"/>
        </w:rPr>
        <w:t>отработанные лампы, не содержащие ртуть (демонтажные работы)</w:t>
      </w:r>
      <w:r>
        <w:rPr>
          <w:rFonts w:eastAsia="Calibri"/>
          <w:sz w:val="28"/>
          <w:szCs w:val="28"/>
        </w:rPr>
        <w:t xml:space="preserve">, </w:t>
      </w:r>
      <w:r w:rsidRPr="00D261A1">
        <w:rPr>
          <w:rFonts w:eastAsia="Calibri"/>
          <w:sz w:val="28"/>
          <w:szCs w:val="28"/>
        </w:rPr>
        <w:t>твердые бытовые отходы.</w:t>
      </w:r>
    </w:p>
    <w:p w:rsidR="002A5467" w:rsidRPr="00D261A1" w:rsidRDefault="002A5467" w:rsidP="002A5467">
      <w:pPr>
        <w:ind w:firstLine="709"/>
        <w:jc w:val="both"/>
        <w:rPr>
          <w:rFonts w:eastAsia="Calibri"/>
          <w:sz w:val="28"/>
          <w:szCs w:val="28"/>
        </w:rPr>
      </w:pPr>
      <w:r w:rsidRPr="00D261A1">
        <w:rPr>
          <w:rFonts w:eastAsia="Calibri"/>
          <w:sz w:val="28"/>
          <w:szCs w:val="28"/>
        </w:rPr>
        <w:t xml:space="preserve">Опасные отходы – 3 вида (тара из-под лакокрасочных материалов, промасленная ветошь, отходы рулонной гидроизоляции), неопасные отходы – </w:t>
      </w:r>
      <w:r>
        <w:rPr>
          <w:rFonts w:eastAsia="Calibri"/>
          <w:sz w:val="28"/>
          <w:szCs w:val="28"/>
        </w:rPr>
        <w:t>10</w:t>
      </w:r>
      <w:r w:rsidRPr="00D261A1">
        <w:rPr>
          <w:rFonts w:eastAsia="Calibri"/>
          <w:sz w:val="28"/>
          <w:szCs w:val="28"/>
        </w:rPr>
        <w:t xml:space="preserve"> видов (огарки сварочных электродов, лом черных металлов, обрезки кабеля, древесные отходы, мешкотара бумажная, отходы пластиковых труб, отходы теплоизоляции (минеральной ваты), строительные отходы,</w:t>
      </w:r>
      <w:r>
        <w:rPr>
          <w:rFonts w:eastAsia="Calibri"/>
          <w:sz w:val="28"/>
          <w:szCs w:val="28"/>
        </w:rPr>
        <w:t xml:space="preserve"> </w:t>
      </w:r>
      <w:r w:rsidRPr="002A5467">
        <w:rPr>
          <w:rFonts w:eastAsia="Calibri"/>
          <w:sz w:val="28"/>
          <w:szCs w:val="28"/>
        </w:rPr>
        <w:t>отработанные лампы, не содержащие ртуть (демонтажные работы)</w:t>
      </w:r>
      <w:r>
        <w:rPr>
          <w:rFonts w:eastAsia="Calibri"/>
          <w:sz w:val="28"/>
          <w:szCs w:val="28"/>
        </w:rPr>
        <w:t>,</w:t>
      </w:r>
      <w:r w:rsidRPr="00D261A1">
        <w:rPr>
          <w:rFonts w:eastAsia="Calibri"/>
          <w:sz w:val="28"/>
          <w:szCs w:val="28"/>
        </w:rPr>
        <w:t xml:space="preserve"> ТБО). Зеркальные отходы – отсутствуют. </w:t>
      </w:r>
    </w:p>
    <w:p w:rsidR="002A5467" w:rsidRPr="00D261A1" w:rsidRDefault="002A5467" w:rsidP="002A5467">
      <w:pPr>
        <w:ind w:firstLine="709"/>
        <w:jc w:val="both"/>
        <w:rPr>
          <w:sz w:val="28"/>
          <w:szCs w:val="28"/>
        </w:rPr>
      </w:pPr>
      <w:r w:rsidRPr="00772F1F">
        <w:rPr>
          <w:sz w:val="28"/>
          <w:szCs w:val="28"/>
        </w:rPr>
        <w:t xml:space="preserve">Общий объем отходов на период проведения работ по капитальному ремонту составит </w:t>
      </w:r>
      <w:r w:rsidR="00772F1F" w:rsidRPr="00772F1F">
        <w:rPr>
          <w:sz w:val="28"/>
          <w:szCs w:val="28"/>
        </w:rPr>
        <w:t xml:space="preserve">59,15674 </w:t>
      </w:r>
      <w:r w:rsidRPr="00772F1F">
        <w:rPr>
          <w:sz w:val="28"/>
          <w:szCs w:val="28"/>
        </w:rPr>
        <w:t xml:space="preserve">т/период, из них опасные – 0,4087732 т/период, неопасные – </w:t>
      </w:r>
      <w:r w:rsidR="00772F1F" w:rsidRPr="00772F1F">
        <w:rPr>
          <w:sz w:val="28"/>
          <w:szCs w:val="28"/>
        </w:rPr>
        <w:t xml:space="preserve">58,7479668 </w:t>
      </w:r>
      <w:r w:rsidRPr="00772F1F">
        <w:rPr>
          <w:sz w:val="28"/>
          <w:szCs w:val="28"/>
        </w:rPr>
        <w:t>т/период.</w:t>
      </w:r>
    </w:p>
    <w:p w:rsidR="00DC4D82" w:rsidRDefault="00DC4D82" w:rsidP="002A5467">
      <w:pPr>
        <w:ind w:firstLine="709"/>
        <w:jc w:val="both"/>
        <w:rPr>
          <w:rFonts w:eastAsia="Calibri"/>
          <w:sz w:val="28"/>
          <w:szCs w:val="28"/>
          <w:u w:val="single"/>
        </w:rPr>
      </w:pPr>
    </w:p>
    <w:p w:rsidR="002A5467" w:rsidRPr="00D261A1" w:rsidRDefault="002A5467" w:rsidP="002A5467">
      <w:pPr>
        <w:ind w:firstLine="709"/>
        <w:jc w:val="both"/>
        <w:rPr>
          <w:sz w:val="28"/>
          <w:szCs w:val="28"/>
        </w:rPr>
      </w:pPr>
      <w:r w:rsidRPr="00D261A1">
        <w:rPr>
          <w:rFonts w:eastAsia="Calibri"/>
          <w:sz w:val="28"/>
          <w:szCs w:val="28"/>
          <w:u w:val="single"/>
        </w:rPr>
        <w:t xml:space="preserve">На период </w:t>
      </w:r>
      <w:r w:rsidRPr="00D261A1">
        <w:rPr>
          <w:sz w:val="28"/>
          <w:szCs w:val="28"/>
          <w:u w:val="single"/>
        </w:rPr>
        <w:t>эксплуатации</w:t>
      </w:r>
      <w:r>
        <w:rPr>
          <w:rFonts w:eastAsia="Calibri"/>
          <w:sz w:val="28"/>
          <w:szCs w:val="28"/>
        </w:rPr>
        <w:t xml:space="preserve"> предполагается образование 3</w:t>
      </w:r>
      <w:r w:rsidRPr="00D261A1">
        <w:rPr>
          <w:rFonts w:eastAsia="Calibri"/>
          <w:sz w:val="28"/>
          <w:szCs w:val="28"/>
        </w:rPr>
        <w:t xml:space="preserve"> вида отходов: </w:t>
      </w:r>
      <w:r w:rsidRPr="00D261A1">
        <w:rPr>
          <w:sz w:val="28"/>
          <w:szCs w:val="28"/>
        </w:rPr>
        <w:t xml:space="preserve">отработанные лампы, не содержащие ртуть, твердый осадок жироуловителя, </w:t>
      </w:r>
      <w:r>
        <w:rPr>
          <w:sz w:val="28"/>
          <w:szCs w:val="28"/>
        </w:rPr>
        <w:t>жиры, уловленные жироуловителем</w:t>
      </w:r>
      <w:r w:rsidRPr="00D261A1">
        <w:rPr>
          <w:sz w:val="28"/>
          <w:szCs w:val="28"/>
        </w:rPr>
        <w:t>.</w:t>
      </w:r>
    </w:p>
    <w:p w:rsidR="002A5467" w:rsidRPr="00D261A1" w:rsidRDefault="002A5467" w:rsidP="002A5467">
      <w:pPr>
        <w:ind w:firstLine="709"/>
        <w:jc w:val="both"/>
        <w:rPr>
          <w:rFonts w:eastAsia="Calibri"/>
          <w:sz w:val="28"/>
          <w:szCs w:val="28"/>
        </w:rPr>
      </w:pPr>
      <w:r>
        <w:rPr>
          <w:rFonts w:eastAsia="Calibri"/>
          <w:sz w:val="28"/>
          <w:szCs w:val="28"/>
        </w:rPr>
        <w:lastRenderedPageBreak/>
        <w:t>Неопасные отходы – 3</w:t>
      </w:r>
      <w:r w:rsidRPr="00D261A1">
        <w:rPr>
          <w:rFonts w:eastAsia="Calibri"/>
          <w:sz w:val="28"/>
          <w:szCs w:val="28"/>
        </w:rPr>
        <w:t xml:space="preserve"> вида (отработанные лампы, не содержащие ртуть, твердый осадок жироуловителя, </w:t>
      </w:r>
      <w:r>
        <w:rPr>
          <w:rFonts w:eastAsia="Calibri"/>
          <w:sz w:val="28"/>
          <w:szCs w:val="28"/>
        </w:rPr>
        <w:t>жиры, уловленные жироуловителем</w:t>
      </w:r>
      <w:r w:rsidRPr="00D261A1">
        <w:rPr>
          <w:rFonts w:eastAsia="Calibri"/>
          <w:sz w:val="28"/>
          <w:szCs w:val="28"/>
        </w:rPr>
        <w:t xml:space="preserve">). Зеркальные отходы – отсутствуют. </w:t>
      </w:r>
    </w:p>
    <w:p w:rsidR="002A5467" w:rsidRPr="00A80954" w:rsidRDefault="00A4669F" w:rsidP="002A5467">
      <w:pPr>
        <w:ind w:firstLine="709"/>
        <w:jc w:val="both"/>
        <w:rPr>
          <w:sz w:val="28"/>
          <w:szCs w:val="28"/>
        </w:rPr>
      </w:pPr>
      <w:r w:rsidRPr="00A4669F">
        <w:rPr>
          <w:sz w:val="28"/>
          <w:szCs w:val="28"/>
        </w:rPr>
        <w:t xml:space="preserve">Общий объем </w:t>
      </w:r>
      <w:r w:rsidR="002A5467" w:rsidRPr="00D261A1">
        <w:rPr>
          <w:sz w:val="28"/>
          <w:szCs w:val="28"/>
        </w:rPr>
        <w:t xml:space="preserve">отходов на период эксплуатации составит </w:t>
      </w:r>
      <w:r w:rsidR="002A5467">
        <w:rPr>
          <w:sz w:val="28"/>
          <w:szCs w:val="28"/>
        </w:rPr>
        <w:t xml:space="preserve">9,39042 </w:t>
      </w:r>
      <w:r w:rsidR="002A5467" w:rsidRPr="00D261A1">
        <w:rPr>
          <w:sz w:val="28"/>
          <w:szCs w:val="28"/>
        </w:rPr>
        <w:t>т/</w:t>
      </w:r>
      <w:r w:rsidR="002A5467" w:rsidRPr="00A80954">
        <w:rPr>
          <w:sz w:val="28"/>
          <w:szCs w:val="28"/>
        </w:rPr>
        <w:t xml:space="preserve">год, из них опасные – 0 т/год, из них неопасные – </w:t>
      </w:r>
      <w:r w:rsidR="002A5467">
        <w:rPr>
          <w:sz w:val="28"/>
          <w:szCs w:val="28"/>
        </w:rPr>
        <w:t>9,39042</w:t>
      </w:r>
      <w:r w:rsidR="002A5467" w:rsidRPr="00A80954">
        <w:rPr>
          <w:sz w:val="28"/>
          <w:szCs w:val="28"/>
        </w:rPr>
        <w:t xml:space="preserve">т/год. </w:t>
      </w:r>
    </w:p>
    <w:p w:rsidR="005436C8" w:rsidRPr="00AB23C0" w:rsidRDefault="005436C8" w:rsidP="005436C8">
      <w:pPr>
        <w:ind w:firstLine="709"/>
        <w:contextualSpacing/>
        <w:jc w:val="both"/>
        <w:rPr>
          <w:sz w:val="28"/>
          <w:szCs w:val="28"/>
          <w:lang w:val="x-none"/>
        </w:rPr>
      </w:pPr>
      <w:r w:rsidRPr="00A80954">
        <w:rPr>
          <w:b/>
          <w:i/>
          <w:iCs/>
          <w:sz w:val="28"/>
          <w:szCs w:val="28"/>
          <w:u w:val="single"/>
          <w:lang w:val="x-none"/>
        </w:rPr>
        <w:t>Строительные р</w:t>
      </w:r>
      <w:r w:rsidRPr="00A80954">
        <w:rPr>
          <w:b/>
          <w:i/>
          <w:sz w:val="28"/>
          <w:szCs w:val="28"/>
          <w:u w:val="single"/>
          <w:lang w:val="x-none"/>
        </w:rPr>
        <w:t>аботы</w:t>
      </w:r>
      <w:r w:rsidRPr="00A80954">
        <w:rPr>
          <w:sz w:val="28"/>
          <w:szCs w:val="28"/>
          <w:lang w:val="x-none"/>
        </w:rPr>
        <w:t xml:space="preserve">, включающие в себя все виды работ, выполняемые на строительной площадке (объекте), </w:t>
      </w:r>
      <w:r w:rsidR="00192C51" w:rsidRPr="00A80954">
        <w:rPr>
          <w:sz w:val="28"/>
          <w:szCs w:val="28"/>
          <w:lang w:val="x-none"/>
        </w:rPr>
        <w:t>не классифицируются и отсутствуют в перечне классификации производственных и других объектов Приложения 1 к Санитарным правилам</w:t>
      </w:r>
      <w:r w:rsidR="00192C51" w:rsidRPr="00A80954">
        <w:rPr>
          <w:sz w:val="28"/>
          <w:szCs w:val="28"/>
        </w:rPr>
        <w:t xml:space="preserve"> </w:t>
      </w:r>
      <w:r w:rsidRPr="00A80954">
        <w:rPr>
          <w:sz w:val="28"/>
          <w:szCs w:val="28"/>
          <w:lang w:val="x-none"/>
        </w:rPr>
        <w:t xml:space="preserve">«Санитарно-эпидемиологические требования к санитарно-защитным </w:t>
      </w:r>
      <w:r w:rsidRPr="00AB23C0">
        <w:rPr>
          <w:sz w:val="28"/>
          <w:szCs w:val="28"/>
          <w:lang w:val="x-none"/>
        </w:rPr>
        <w:t>зонам объектов, являющихся объектами воздействия на среду обитания и здоровье человека», утвержденным приказом и.о. Министра здравоохранения Республики Казахстан от 11 января 2022 года № ҚР ДСМ-2.</w:t>
      </w:r>
    </w:p>
    <w:p w:rsidR="00D277E8" w:rsidRPr="00AB23C0" w:rsidRDefault="00D277E8" w:rsidP="00D277E8">
      <w:pPr>
        <w:autoSpaceDE w:val="0"/>
        <w:autoSpaceDN w:val="0"/>
        <w:ind w:firstLine="708"/>
        <w:jc w:val="both"/>
        <w:rPr>
          <w:sz w:val="28"/>
          <w:szCs w:val="28"/>
        </w:rPr>
      </w:pPr>
      <w:r w:rsidRPr="00AB23C0">
        <w:rPr>
          <w:sz w:val="28"/>
          <w:szCs w:val="28"/>
        </w:rPr>
        <w:t>Рассматриваемый объект намечаемой деятельности:</w:t>
      </w:r>
    </w:p>
    <w:p w:rsidR="00D277E8" w:rsidRPr="00AB23C0" w:rsidRDefault="00D277E8" w:rsidP="00D277E8">
      <w:pPr>
        <w:autoSpaceDE w:val="0"/>
        <w:autoSpaceDN w:val="0"/>
        <w:jc w:val="both"/>
        <w:rPr>
          <w:sz w:val="28"/>
          <w:szCs w:val="28"/>
        </w:rPr>
      </w:pPr>
      <w:r w:rsidRPr="00AB23C0">
        <w:rPr>
          <w:sz w:val="28"/>
          <w:szCs w:val="28"/>
        </w:rPr>
        <w:t>- не входит в перечень видов намечаемой деятельности (раздел 1, приложение 1 к Экологическому кодексу РК), для которых проведение оценки воздействия на окружающую среду является обязательным;</w:t>
      </w:r>
    </w:p>
    <w:p w:rsidR="00D277E8" w:rsidRPr="00AB23C0" w:rsidRDefault="00D277E8" w:rsidP="00D277E8">
      <w:pPr>
        <w:autoSpaceDE w:val="0"/>
        <w:autoSpaceDN w:val="0"/>
        <w:jc w:val="both"/>
        <w:rPr>
          <w:sz w:val="28"/>
          <w:szCs w:val="28"/>
        </w:rPr>
      </w:pPr>
      <w:r w:rsidRPr="00AB23C0">
        <w:rPr>
          <w:sz w:val="28"/>
          <w:szCs w:val="28"/>
        </w:rPr>
        <w:t>- не входит в перечень видов намечаемой деятельности (раздел 2, приложение 1 к Экологическому кодексу РК), для которых проведение процедуры скрининга является обязательным.</w:t>
      </w:r>
    </w:p>
    <w:p w:rsidR="00D277E8" w:rsidRPr="00AB23C0" w:rsidRDefault="00D277E8" w:rsidP="00D277E8">
      <w:pPr>
        <w:ind w:firstLine="709"/>
        <w:jc w:val="both"/>
        <w:rPr>
          <w:sz w:val="28"/>
          <w:szCs w:val="28"/>
          <w:lang w:val="x-none"/>
        </w:rPr>
      </w:pPr>
      <w:r w:rsidRPr="00AB23C0">
        <w:rPr>
          <w:sz w:val="28"/>
          <w:szCs w:val="28"/>
          <w:lang w:val="x-none"/>
        </w:rPr>
        <w:t xml:space="preserve">Намечаемая деятельность относится к объектам III категории, в соответствии с пп. 3) </w:t>
      </w:r>
      <w:r w:rsidRPr="00AB23C0">
        <w:rPr>
          <w:sz w:val="28"/>
          <w:szCs w:val="28"/>
        </w:rPr>
        <w:t>накопление на объекте 10 тонн и более неопасных отходов</w:t>
      </w:r>
      <w:r w:rsidRPr="00AB23C0">
        <w:rPr>
          <w:sz w:val="28"/>
          <w:szCs w:val="28"/>
          <w:lang w:val="x-none"/>
        </w:rPr>
        <w:t>, п.2 Иные критерии, Раздела 3, Приложения 2 к Экологическому кодексу РК.</w:t>
      </w:r>
    </w:p>
    <w:p w:rsidR="00C93EF1" w:rsidRPr="00AB23C0" w:rsidRDefault="00C93EF1" w:rsidP="00C93EF1">
      <w:pPr>
        <w:pStyle w:val="af9"/>
        <w:ind w:left="0" w:firstLine="709"/>
        <w:jc w:val="both"/>
        <w:rPr>
          <w:b/>
          <w:sz w:val="28"/>
          <w:szCs w:val="28"/>
        </w:rPr>
      </w:pPr>
      <w:r w:rsidRPr="00AB23C0">
        <w:rPr>
          <w:sz w:val="28"/>
          <w:szCs w:val="28"/>
        </w:rPr>
        <w:t xml:space="preserve">В целях оценки воздействия проводимых работ на качество атмосферного воздуха, были проведены расчеты рассеивания химического загрязнения и физического воздействия на атмосферный воздух, результаты которых показывают, что максимальная концентрация, не превышающая 1 ПДК, по загрязняющим веществам, вносящим наибольший вклад в загрязнение атмосферного воздуха, а также по факторам физического воздействия, установленные нормы </w:t>
      </w:r>
      <w:r w:rsidRPr="00AB23C0">
        <w:rPr>
          <w:b/>
          <w:sz w:val="28"/>
          <w:szCs w:val="28"/>
        </w:rPr>
        <w:t xml:space="preserve">соблюдаются на расстоянии </w:t>
      </w:r>
      <w:r w:rsidR="00AB23C0">
        <w:rPr>
          <w:b/>
          <w:sz w:val="28"/>
          <w:szCs w:val="28"/>
          <w:lang w:val="ru-RU"/>
        </w:rPr>
        <w:t>98</w:t>
      </w:r>
      <w:r w:rsidRPr="00AB23C0">
        <w:rPr>
          <w:b/>
          <w:sz w:val="28"/>
          <w:szCs w:val="28"/>
        </w:rPr>
        <w:t xml:space="preserve"> метров от источников воздействия.</w:t>
      </w:r>
    </w:p>
    <w:p w:rsidR="00562350" w:rsidRPr="0032302A" w:rsidRDefault="003F4212" w:rsidP="003F4212">
      <w:pPr>
        <w:pStyle w:val="af9"/>
        <w:ind w:left="0" w:firstLine="709"/>
        <w:jc w:val="both"/>
        <w:rPr>
          <w:b/>
          <w:caps/>
          <w:sz w:val="28"/>
          <w:szCs w:val="28"/>
        </w:rPr>
      </w:pPr>
      <w:r w:rsidRPr="00AB23C0">
        <w:rPr>
          <w:sz w:val="28"/>
          <w:szCs w:val="28"/>
        </w:rPr>
        <w:br w:type="page"/>
      </w:r>
      <w:r w:rsidR="006327C3" w:rsidRPr="0032302A">
        <w:rPr>
          <w:b/>
          <w:sz w:val="28"/>
          <w:szCs w:val="28"/>
        </w:rPr>
        <w:lastRenderedPageBreak/>
        <w:t>С</w:t>
      </w:r>
      <w:r w:rsidR="00BA6856" w:rsidRPr="0032302A">
        <w:rPr>
          <w:b/>
          <w:sz w:val="28"/>
          <w:szCs w:val="28"/>
        </w:rPr>
        <w:t>одержание</w:t>
      </w:r>
      <w:bookmarkEnd w:id="0"/>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62"/>
        <w:gridCol w:w="7229"/>
        <w:gridCol w:w="681"/>
      </w:tblGrid>
      <w:tr w:rsidR="00B0523D" w:rsidRPr="0084202E" w:rsidTr="006642D7">
        <w:trPr>
          <w:trHeight w:val="85"/>
        </w:trPr>
        <w:tc>
          <w:tcPr>
            <w:tcW w:w="710" w:type="dxa"/>
          </w:tcPr>
          <w:p w:rsidR="00DB7D1C" w:rsidRPr="0084202E" w:rsidRDefault="00DB7D1C" w:rsidP="006059D2">
            <w:pPr>
              <w:rPr>
                <w:shd w:val="clear" w:color="auto" w:fill="FFFFFF"/>
              </w:rPr>
            </w:pPr>
          </w:p>
        </w:tc>
        <w:tc>
          <w:tcPr>
            <w:tcW w:w="8391" w:type="dxa"/>
            <w:gridSpan w:val="2"/>
          </w:tcPr>
          <w:p w:rsidR="00DB7D1C" w:rsidRPr="0084202E" w:rsidRDefault="006B4B98" w:rsidP="006B4B98">
            <w:pPr>
              <w:rPr>
                <w:shd w:val="clear" w:color="auto" w:fill="FFFFFF"/>
              </w:rPr>
            </w:pPr>
            <w:r w:rsidRPr="0084202E">
              <w:rPr>
                <w:shd w:val="clear" w:color="auto" w:fill="FFFFFF"/>
              </w:rPr>
              <w:t xml:space="preserve">Список исполнителей </w:t>
            </w:r>
          </w:p>
        </w:tc>
        <w:tc>
          <w:tcPr>
            <w:tcW w:w="681" w:type="dxa"/>
          </w:tcPr>
          <w:p w:rsidR="00DB7D1C" w:rsidRPr="0084202E" w:rsidRDefault="006642D7" w:rsidP="006059D2">
            <w:pPr>
              <w:rPr>
                <w:shd w:val="clear" w:color="auto" w:fill="FFFFFF"/>
                <w:lang w:val="kk-KZ"/>
              </w:rPr>
            </w:pPr>
            <w:r w:rsidRPr="0084202E">
              <w:rPr>
                <w:shd w:val="clear" w:color="auto" w:fill="FFFFFF"/>
                <w:lang w:val="kk-KZ"/>
              </w:rPr>
              <w:t>2</w:t>
            </w:r>
          </w:p>
        </w:tc>
      </w:tr>
      <w:tr w:rsidR="00B0523D" w:rsidRPr="0084202E" w:rsidTr="006642D7">
        <w:trPr>
          <w:trHeight w:val="85"/>
        </w:trPr>
        <w:tc>
          <w:tcPr>
            <w:tcW w:w="710" w:type="dxa"/>
          </w:tcPr>
          <w:p w:rsidR="006642D7" w:rsidRPr="0084202E" w:rsidRDefault="006642D7" w:rsidP="006059D2">
            <w:pPr>
              <w:rPr>
                <w:shd w:val="clear" w:color="auto" w:fill="FFFFFF"/>
              </w:rPr>
            </w:pPr>
          </w:p>
        </w:tc>
        <w:tc>
          <w:tcPr>
            <w:tcW w:w="8391" w:type="dxa"/>
            <w:gridSpan w:val="2"/>
          </w:tcPr>
          <w:p w:rsidR="006642D7" w:rsidRPr="0084202E" w:rsidRDefault="006642D7" w:rsidP="006B4B98">
            <w:pPr>
              <w:rPr>
                <w:shd w:val="clear" w:color="auto" w:fill="FFFFFF"/>
                <w:lang w:val="kk-KZ"/>
              </w:rPr>
            </w:pPr>
            <w:r w:rsidRPr="0084202E">
              <w:rPr>
                <w:shd w:val="clear" w:color="auto" w:fill="FFFFFF"/>
                <w:lang w:val="kk-KZ"/>
              </w:rPr>
              <w:t>Состав проекта</w:t>
            </w:r>
          </w:p>
        </w:tc>
        <w:tc>
          <w:tcPr>
            <w:tcW w:w="681" w:type="dxa"/>
          </w:tcPr>
          <w:p w:rsidR="006642D7" w:rsidRPr="0084202E" w:rsidRDefault="006642D7" w:rsidP="006059D2">
            <w:pPr>
              <w:rPr>
                <w:shd w:val="clear" w:color="auto" w:fill="FFFFFF"/>
                <w:lang w:val="kk-KZ"/>
              </w:rPr>
            </w:pPr>
            <w:r w:rsidRPr="0084202E">
              <w:rPr>
                <w:shd w:val="clear" w:color="auto" w:fill="FFFFFF"/>
                <w:lang w:val="kk-KZ"/>
              </w:rPr>
              <w:t>3</w:t>
            </w:r>
          </w:p>
        </w:tc>
      </w:tr>
      <w:tr w:rsidR="00B0523D" w:rsidRPr="0084202E" w:rsidTr="006642D7">
        <w:tc>
          <w:tcPr>
            <w:tcW w:w="710" w:type="dxa"/>
          </w:tcPr>
          <w:p w:rsidR="00DB7D1C" w:rsidRPr="0084202E" w:rsidRDefault="00DB7D1C" w:rsidP="006059D2">
            <w:pPr>
              <w:rPr>
                <w:shd w:val="clear" w:color="auto" w:fill="FFFFFF"/>
              </w:rPr>
            </w:pPr>
          </w:p>
        </w:tc>
        <w:tc>
          <w:tcPr>
            <w:tcW w:w="8391" w:type="dxa"/>
            <w:gridSpan w:val="2"/>
          </w:tcPr>
          <w:p w:rsidR="00DB7D1C" w:rsidRPr="0084202E" w:rsidRDefault="00DB7D1C" w:rsidP="006059D2">
            <w:pPr>
              <w:rPr>
                <w:shd w:val="clear" w:color="auto" w:fill="FFFFFF"/>
              </w:rPr>
            </w:pPr>
            <w:r w:rsidRPr="0084202E">
              <w:rPr>
                <w:shd w:val="clear" w:color="auto" w:fill="FFFFFF"/>
              </w:rPr>
              <w:t xml:space="preserve">Аннотация </w:t>
            </w:r>
          </w:p>
        </w:tc>
        <w:tc>
          <w:tcPr>
            <w:tcW w:w="681" w:type="dxa"/>
          </w:tcPr>
          <w:p w:rsidR="00DB7D1C" w:rsidRPr="0084202E" w:rsidRDefault="008A4412" w:rsidP="006059D2">
            <w:pPr>
              <w:rPr>
                <w:shd w:val="clear" w:color="auto" w:fill="FFFFFF"/>
                <w:lang w:val="kk-KZ"/>
              </w:rPr>
            </w:pPr>
            <w:r w:rsidRPr="0084202E">
              <w:rPr>
                <w:shd w:val="clear" w:color="auto" w:fill="FFFFFF"/>
                <w:lang w:val="kk-KZ"/>
              </w:rPr>
              <w:t>4</w:t>
            </w:r>
          </w:p>
        </w:tc>
      </w:tr>
      <w:tr w:rsidR="00B0523D" w:rsidRPr="0084202E" w:rsidTr="006642D7">
        <w:tc>
          <w:tcPr>
            <w:tcW w:w="710" w:type="dxa"/>
          </w:tcPr>
          <w:p w:rsidR="00DB7D1C" w:rsidRPr="0084202E" w:rsidRDefault="00DB7D1C" w:rsidP="006059D2">
            <w:pPr>
              <w:rPr>
                <w:shd w:val="clear" w:color="auto" w:fill="FFFFFF"/>
              </w:rPr>
            </w:pPr>
          </w:p>
        </w:tc>
        <w:tc>
          <w:tcPr>
            <w:tcW w:w="8391" w:type="dxa"/>
            <w:gridSpan w:val="2"/>
          </w:tcPr>
          <w:p w:rsidR="00DB7D1C" w:rsidRPr="0084202E" w:rsidRDefault="00DB7D1C" w:rsidP="006059D2">
            <w:pPr>
              <w:rPr>
                <w:shd w:val="clear" w:color="auto" w:fill="FFFFFF"/>
              </w:rPr>
            </w:pPr>
            <w:r w:rsidRPr="0084202E">
              <w:rPr>
                <w:shd w:val="clear" w:color="auto" w:fill="FFFFFF"/>
              </w:rPr>
              <w:t xml:space="preserve">Содержание </w:t>
            </w:r>
          </w:p>
        </w:tc>
        <w:tc>
          <w:tcPr>
            <w:tcW w:w="681" w:type="dxa"/>
          </w:tcPr>
          <w:p w:rsidR="00DB7D1C" w:rsidRPr="0084202E" w:rsidRDefault="00DF4083" w:rsidP="006059D2">
            <w:pPr>
              <w:rPr>
                <w:shd w:val="clear" w:color="auto" w:fill="FFFFFF"/>
                <w:lang w:val="kk-KZ"/>
              </w:rPr>
            </w:pPr>
            <w:r w:rsidRPr="0084202E">
              <w:rPr>
                <w:shd w:val="clear" w:color="auto" w:fill="FFFFFF"/>
                <w:lang w:val="kk-KZ"/>
              </w:rPr>
              <w:t>8</w:t>
            </w:r>
          </w:p>
        </w:tc>
      </w:tr>
      <w:tr w:rsidR="0084202E" w:rsidRPr="0084202E" w:rsidTr="006642D7">
        <w:tc>
          <w:tcPr>
            <w:tcW w:w="710" w:type="dxa"/>
          </w:tcPr>
          <w:p w:rsidR="00F44320" w:rsidRPr="0084202E" w:rsidRDefault="00F44320" w:rsidP="006059D2">
            <w:pPr>
              <w:rPr>
                <w:shd w:val="clear" w:color="auto" w:fill="FFFFFF"/>
              </w:rPr>
            </w:pPr>
          </w:p>
        </w:tc>
        <w:tc>
          <w:tcPr>
            <w:tcW w:w="8391" w:type="dxa"/>
            <w:gridSpan w:val="2"/>
          </w:tcPr>
          <w:p w:rsidR="00F44320" w:rsidRPr="0084202E" w:rsidRDefault="00F44320" w:rsidP="006059D2">
            <w:pPr>
              <w:rPr>
                <w:shd w:val="clear" w:color="auto" w:fill="FFFFFF"/>
              </w:rPr>
            </w:pPr>
            <w:r w:rsidRPr="0084202E">
              <w:rPr>
                <w:shd w:val="clear" w:color="auto" w:fill="FFFFFF"/>
              </w:rPr>
              <w:t>Список сокращений</w:t>
            </w:r>
          </w:p>
        </w:tc>
        <w:tc>
          <w:tcPr>
            <w:tcW w:w="681" w:type="dxa"/>
          </w:tcPr>
          <w:p w:rsidR="00F44320" w:rsidRPr="0084202E" w:rsidRDefault="0032302A" w:rsidP="00043D5B">
            <w:pPr>
              <w:rPr>
                <w:shd w:val="clear" w:color="auto" w:fill="FFFFFF"/>
                <w:lang w:val="kk-KZ"/>
              </w:rPr>
            </w:pPr>
            <w:r w:rsidRPr="0084202E">
              <w:rPr>
                <w:shd w:val="clear" w:color="auto" w:fill="FFFFFF"/>
                <w:lang w:val="kk-KZ"/>
              </w:rPr>
              <w:t>12</w:t>
            </w:r>
          </w:p>
        </w:tc>
      </w:tr>
      <w:tr w:rsidR="0084202E" w:rsidRPr="0084202E" w:rsidTr="006642D7">
        <w:tc>
          <w:tcPr>
            <w:tcW w:w="710" w:type="dxa"/>
          </w:tcPr>
          <w:p w:rsidR="00F44320" w:rsidRPr="0084202E" w:rsidRDefault="00F44320" w:rsidP="006059D2">
            <w:pPr>
              <w:rPr>
                <w:shd w:val="clear" w:color="auto" w:fill="FFFFFF"/>
              </w:rPr>
            </w:pPr>
          </w:p>
        </w:tc>
        <w:tc>
          <w:tcPr>
            <w:tcW w:w="8391" w:type="dxa"/>
            <w:gridSpan w:val="2"/>
          </w:tcPr>
          <w:p w:rsidR="00F44320" w:rsidRPr="0084202E" w:rsidRDefault="00F44320" w:rsidP="006059D2">
            <w:pPr>
              <w:rPr>
                <w:shd w:val="clear" w:color="auto" w:fill="FFFFFF"/>
              </w:rPr>
            </w:pPr>
            <w:r w:rsidRPr="0084202E">
              <w:rPr>
                <w:shd w:val="clear" w:color="auto" w:fill="FFFFFF"/>
              </w:rPr>
              <w:t>Список условных обозначений единиц измерения</w:t>
            </w:r>
          </w:p>
        </w:tc>
        <w:tc>
          <w:tcPr>
            <w:tcW w:w="681" w:type="dxa"/>
          </w:tcPr>
          <w:p w:rsidR="00F44320" w:rsidRPr="0084202E" w:rsidRDefault="00DF4083" w:rsidP="00EC3428">
            <w:pPr>
              <w:rPr>
                <w:shd w:val="clear" w:color="auto" w:fill="FFFFFF"/>
                <w:lang w:val="kk-KZ"/>
              </w:rPr>
            </w:pPr>
            <w:r w:rsidRPr="0084202E">
              <w:rPr>
                <w:shd w:val="clear" w:color="auto" w:fill="FFFFFF"/>
                <w:lang w:val="kk-KZ"/>
              </w:rPr>
              <w:t>1</w:t>
            </w:r>
            <w:r w:rsidR="0032302A" w:rsidRPr="0084202E">
              <w:rPr>
                <w:shd w:val="clear" w:color="auto" w:fill="FFFFFF"/>
                <w:lang w:val="kk-KZ"/>
              </w:rPr>
              <w:t>2</w:t>
            </w:r>
          </w:p>
        </w:tc>
      </w:tr>
      <w:tr w:rsidR="0084202E" w:rsidRPr="0084202E" w:rsidTr="006642D7">
        <w:tc>
          <w:tcPr>
            <w:tcW w:w="710" w:type="dxa"/>
          </w:tcPr>
          <w:p w:rsidR="00DB7D1C" w:rsidRPr="0084202E" w:rsidRDefault="00DB7D1C" w:rsidP="006059D2">
            <w:pPr>
              <w:rPr>
                <w:shd w:val="clear" w:color="auto" w:fill="FFFFFF"/>
              </w:rPr>
            </w:pPr>
          </w:p>
        </w:tc>
        <w:tc>
          <w:tcPr>
            <w:tcW w:w="8391" w:type="dxa"/>
            <w:gridSpan w:val="2"/>
          </w:tcPr>
          <w:p w:rsidR="00DB7D1C" w:rsidRPr="0084202E" w:rsidRDefault="00F72622" w:rsidP="00827399">
            <w:pPr>
              <w:jc w:val="both"/>
              <w:rPr>
                <w:shd w:val="clear" w:color="auto" w:fill="FFFFFF"/>
              </w:rPr>
            </w:pPr>
            <w:r w:rsidRPr="0084202E">
              <w:rPr>
                <w:shd w:val="clear" w:color="auto" w:fill="FFFFFF"/>
              </w:rPr>
              <w:t>Введение</w:t>
            </w:r>
          </w:p>
        </w:tc>
        <w:tc>
          <w:tcPr>
            <w:tcW w:w="681" w:type="dxa"/>
          </w:tcPr>
          <w:p w:rsidR="00DB7D1C" w:rsidRPr="0084202E" w:rsidRDefault="0032302A" w:rsidP="00BD2C17">
            <w:pPr>
              <w:rPr>
                <w:shd w:val="clear" w:color="auto" w:fill="FFFFFF"/>
                <w:lang w:val="kk-KZ"/>
              </w:rPr>
            </w:pPr>
            <w:r w:rsidRPr="0084202E">
              <w:rPr>
                <w:shd w:val="clear" w:color="auto" w:fill="FFFFFF"/>
                <w:lang w:val="kk-KZ"/>
              </w:rPr>
              <w:t>13</w:t>
            </w:r>
          </w:p>
        </w:tc>
      </w:tr>
      <w:tr w:rsidR="0084202E" w:rsidRPr="0084202E" w:rsidTr="006642D7">
        <w:tc>
          <w:tcPr>
            <w:tcW w:w="710" w:type="dxa"/>
          </w:tcPr>
          <w:p w:rsidR="00156759" w:rsidRPr="0084202E" w:rsidRDefault="00156759" w:rsidP="006059D2">
            <w:pPr>
              <w:rPr>
                <w:shd w:val="clear" w:color="auto" w:fill="FFFFFF"/>
              </w:rPr>
            </w:pPr>
          </w:p>
        </w:tc>
        <w:tc>
          <w:tcPr>
            <w:tcW w:w="8391" w:type="dxa"/>
            <w:gridSpan w:val="2"/>
          </w:tcPr>
          <w:p w:rsidR="00156759" w:rsidRPr="0084202E" w:rsidRDefault="00156759" w:rsidP="00827399">
            <w:pPr>
              <w:jc w:val="both"/>
              <w:rPr>
                <w:shd w:val="clear" w:color="auto" w:fill="FFFFFF"/>
              </w:rPr>
            </w:pPr>
            <w:r w:rsidRPr="0084202E">
              <w:rPr>
                <w:shd w:val="clear" w:color="auto" w:fill="FFFFFF"/>
              </w:rPr>
              <w:t>Общие сведения о предприятии и проектируемой деятельности</w:t>
            </w:r>
          </w:p>
        </w:tc>
        <w:tc>
          <w:tcPr>
            <w:tcW w:w="681" w:type="dxa"/>
          </w:tcPr>
          <w:p w:rsidR="00156759" w:rsidRPr="0084202E" w:rsidRDefault="008A4412" w:rsidP="00DF4083">
            <w:pPr>
              <w:rPr>
                <w:shd w:val="clear" w:color="auto" w:fill="FFFFFF"/>
                <w:lang w:val="kk-KZ"/>
              </w:rPr>
            </w:pPr>
            <w:r w:rsidRPr="0084202E">
              <w:rPr>
                <w:shd w:val="clear" w:color="auto" w:fill="FFFFFF"/>
                <w:lang w:val="kk-KZ"/>
              </w:rPr>
              <w:t>1</w:t>
            </w:r>
            <w:r w:rsidR="0032302A" w:rsidRPr="0084202E">
              <w:rPr>
                <w:shd w:val="clear" w:color="auto" w:fill="FFFFFF"/>
                <w:lang w:val="kk-KZ"/>
              </w:rPr>
              <w:t>5</w:t>
            </w:r>
          </w:p>
        </w:tc>
      </w:tr>
      <w:tr w:rsidR="0084202E" w:rsidRPr="0084202E" w:rsidTr="006642D7">
        <w:tc>
          <w:tcPr>
            <w:tcW w:w="710" w:type="dxa"/>
          </w:tcPr>
          <w:p w:rsidR="00827399" w:rsidRPr="0084202E" w:rsidRDefault="00827399" w:rsidP="006059D2">
            <w:pPr>
              <w:rPr>
                <w:b/>
                <w:shd w:val="clear" w:color="auto" w:fill="FFFFFF"/>
              </w:rPr>
            </w:pPr>
            <w:r w:rsidRPr="0084202E">
              <w:rPr>
                <w:b/>
                <w:shd w:val="clear" w:color="auto" w:fill="FFFFFF"/>
              </w:rPr>
              <w:t>1</w:t>
            </w:r>
          </w:p>
        </w:tc>
        <w:tc>
          <w:tcPr>
            <w:tcW w:w="8391" w:type="dxa"/>
            <w:gridSpan w:val="2"/>
          </w:tcPr>
          <w:p w:rsidR="00827399" w:rsidRPr="0084202E" w:rsidRDefault="00827399" w:rsidP="00C137FE">
            <w:pPr>
              <w:jc w:val="both"/>
              <w:rPr>
                <w:b/>
                <w:shd w:val="clear" w:color="auto" w:fill="FFFFFF"/>
              </w:rPr>
            </w:pPr>
            <w:r w:rsidRPr="0084202E">
              <w:rPr>
                <w:b/>
                <w:shd w:val="clear" w:color="auto" w:fill="FFFFFF"/>
              </w:rPr>
              <w:t>Оценка воздействий на состояние атмосферного воздуха</w:t>
            </w:r>
          </w:p>
        </w:tc>
        <w:tc>
          <w:tcPr>
            <w:tcW w:w="681" w:type="dxa"/>
          </w:tcPr>
          <w:p w:rsidR="00827399" w:rsidRPr="0084202E" w:rsidRDefault="0032302A" w:rsidP="005C11B5">
            <w:pPr>
              <w:rPr>
                <w:shd w:val="clear" w:color="auto" w:fill="FFFFFF"/>
                <w:lang w:val="kk-KZ"/>
              </w:rPr>
            </w:pPr>
            <w:r w:rsidRPr="0084202E">
              <w:rPr>
                <w:shd w:val="clear" w:color="auto" w:fill="FFFFFF"/>
                <w:lang w:val="kk-KZ"/>
              </w:rPr>
              <w:t>19</w:t>
            </w:r>
          </w:p>
        </w:tc>
      </w:tr>
      <w:tr w:rsidR="0084202E" w:rsidRPr="0084202E" w:rsidTr="006642D7">
        <w:tc>
          <w:tcPr>
            <w:tcW w:w="710" w:type="dxa"/>
          </w:tcPr>
          <w:p w:rsidR="004E0B8E" w:rsidRPr="0084202E" w:rsidRDefault="0053127F" w:rsidP="004E0B8E">
            <w:pPr>
              <w:rPr>
                <w:shd w:val="clear" w:color="auto" w:fill="FFFFFF"/>
              </w:rPr>
            </w:pPr>
            <w:r w:rsidRPr="0084202E">
              <w:rPr>
                <w:shd w:val="clear" w:color="auto" w:fill="FFFFFF"/>
              </w:rPr>
              <w:t>1.1</w:t>
            </w:r>
          </w:p>
        </w:tc>
        <w:tc>
          <w:tcPr>
            <w:tcW w:w="8391" w:type="dxa"/>
            <w:gridSpan w:val="2"/>
          </w:tcPr>
          <w:p w:rsidR="004E0B8E" w:rsidRPr="0084202E" w:rsidRDefault="004E0B8E" w:rsidP="004E0B8E">
            <w:pPr>
              <w:jc w:val="both"/>
              <w:rPr>
                <w:shd w:val="clear" w:color="auto" w:fill="FFFFFF"/>
              </w:rPr>
            </w:pPr>
            <w:r w:rsidRPr="0084202E">
              <w:rPr>
                <w:shd w:val="clear" w:color="auto" w:fill="FFFFFF"/>
              </w:rPr>
              <w:t>Характеристика климатических условий</w:t>
            </w:r>
          </w:p>
        </w:tc>
        <w:tc>
          <w:tcPr>
            <w:tcW w:w="681" w:type="dxa"/>
          </w:tcPr>
          <w:p w:rsidR="004E0B8E" w:rsidRPr="0084202E" w:rsidRDefault="0032302A" w:rsidP="00EC3428">
            <w:pPr>
              <w:rPr>
                <w:shd w:val="clear" w:color="auto" w:fill="FFFFFF"/>
                <w:lang w:val="kk-KZ"/>
              </w:rPr>
            </w:pPr>
            <w:r w:rsidRPr="0084202E">
              <w:rPr>
                <w:shd w:val="clear" w:color="auto" w:fill="FFFFFF"/>
                <w:lang w:val="kk-KZ"/>
              </w:rPr>
              <w:t>19</w:t>
            </w:r>
          </w:p>
        </w:tc>
      </w:tr>
      <w:tr w:rsidR="0084202E" w:rsidRPr="0084202E" w:rsidTr="006642D7">
        <w:tc>
          <w:tcPr>
            <w:tcW w:w="710" w:type="dxa"/>
          </w:tcPr>
          <w:p w:rsidR="004E0B8E" w:rsidRPr="0084202E" w:rsidRDefault="0053127F" w:rsidP="004E0B8E">
            <w:pPr>
              <w:rPr>
                <w:shd w:val="clear" w:color="auto" w:fill="FFFFFF"/>
              </w:rPr>
            </w:pPr>
            <w:r w:rsidRPr="0084202E">
              <w:rPr>
                <w:shd w:val="clear" w:color="auto" w:fill="FFFFFF"/>
              </w:rPr>
              <w:t>1.2</w:t>
            </w:r>
          </w:p>
        </w:tc>
        <w:tc>
          <w:tcPr>
            <w:tcW w:w="8391" w:type="dxa"/>
            <w:gridSpan w:val="2"/>
          </w:tcPr>
          <w:p w:rsidR="004E0B8E" w:rsidRPr="0084202E" w:rsidRDefault="004E0B8E" w:rsidP="004E0B8E">
            <w:pPr>
              <w:jc w:val="both"/>
              <w:rPr>
                <w:shd w:val="clear" w:color="auto" w:fill="FFFFFF"/>
              </w:rPr>
            </w:pPr>
            <w:r w:rsidRPr="0084202E">
              <w:rPr>
                <w:shd w:val="clear" w:color="auto" w:fill="FFFFFF"/>
              </w:rPr>
              <w:t>Характеристика современного состояния воздушной среды</w:t>
            </w:r>
          </w:p>
        </w:tc>
        <w:tc>
          <w:tcPr>
            <w:tcW w:w="681" w:type="dxa"/>
          </w:tcPr>
          <w:p w:rsidR="004E0B8E" w:rsidRPr="0084202E" w:rsidRDefault="00A61D74" w:rsidP="005C11B5">
            <w:pPr>
              <w:rPr>
                <w:shd w:val="clear" w:color="auto" w:fill="FFFFFF"/>
                <w:lang w:val="kk-KZ"/>
              </w:rPr>
            </w:pPr>
            <w:r w:rsidRPr="0084202E">
              <w:rPr>
                <w:shd w:val="clear" w:color="auto" w:fill="FFFFFF"/>
                <w:lang w:val="kk-KZ"/>
              </w:rPr>
              <w:t>2</w:t>
            </w:r>
            <w:r w:rsidR="0032302A" w:rsidRPr="0084202E">
              <w:rPr>
                <w:shd w:val="clear" w:color="auto" w:fill="FFFFFF"/>
                <w:lang w:val="kk-KZ"/>
              </w:rPr>
              <w:t>1</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1.3</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Источники и масштабы расчетного химического загрязнения</w:t>
            </w:r>
          </w:p>
        </w:tc>
        <w:tc>
          <w:tcPr>
            <w:tcW w:w="681" w:type="dxa"/>
          </w:tcPr>
          <w:p w:rsidR="00A63861" w:rsidRPr="0084202E" w:rsidRDefault="008A4412" w:rsidP="00EC3428">
            <w:pPr>
              <w:rPr>
                <w:shd w:val="clear" w:color="auto" w:fill="FFFFFF"/>
                <w:lang w:val="kk-KZ"/>
              </w:rPr>
            </w:pPr>
            <w:r w:rsidRPr="0084202E">
              <w:rPr>
                <w:shd w:val="clear" w:color="auto" w:fill="FFFFFF"/>
                <w:lang w:val="kk-KZ"/>
              </w:rPr>
              <w:t>2</w:t>
            </w:r>
            <w:r w:rsidR="0032302A" w:rsidRPr="0084202E">
              <w:rPr>
                <w:shd w:val="clear" w:color="auto" w:fill="FFFFFF"/>
                <w:lang w:val="kk-KZ"/>
              </w:rPr>
              <w:t>2</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1.4</w:t>
            </w:r>
          </w:p>
        </w:tc>
        <w:tc>
          <w:tcPr>
            <w:tcW w:w="8391" w:type="dxa"/>
            <w:gridSpan w:val="2"/>
          </w:tcPr>
          <w:p w:rsidR="00A63861" w:rsidRPr="0084202E" w:rsidRDefault="00A63861" w:rsidP="00A63861">
            <w:pPr>
              <w:jc w:val="both"/>
              <w:rPr>
                <w:shd w:val="clear" w:color="auto" w:fill="FFFFFF"/>
                <w:lang w:val="kk-KZ"/>
              </w:rPr>
            </w:pPr>
            <w:r w:rsidRPr="0084202E">
              <w:rPr>
                <w:shd w:val="clear" w:color="auto" w:fill="FFFFFF"/>
              </w:rPr>
              <w:t>Внедрение малоотходных и безотходных технологий, а также специальные мероприятия по предотвращению (сокращению) выбросов в атмосферный воздух</w:t>
            </w:r>
            <w:r w:rsidRPr="0084202E">
              <w:rPr>
                <w:shd w:val="clear" w:color="auto" w:fill="FFFFFF"/>
                <w:lang w:val="kk-KZ"/>
              </w:rPr>
              <w:t xml:space="preserve"> </w:t>
            </w:r>
          </w:p>
        </w:tc>
        <w:tc>
          <w:tcPr>
            <w:tcW w:w="681" w:type="dxa"/>
          </w:tcPr>
          <w:p w:rsidR="00A63861" w:rsidRPr="0084202E" w:rsidRDefault="0032302A" w:rsidP="00EC3428">
            <w:pPr>
              <w:rPr>
                <w:shd w:val="clear" w:color="auto" w:fill="FFFFFF"/>
                <w:lang w:val="kk-KZ"/>
              </w:rPr>
            </w:pPr>
            <w:r w:rsidRPr="0084202E">
              <w:rPr>
                <w:shd w:val="clear" w:color="auto" w:fill="FFFFFF"/>
                <w:lang w:val="kk-KZ"/>
              </w:rPr>
              <w:t>38</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1.5</w:t>
            </w:r>
          </w:p>
        </w:tc>
        <w:tc>
          <w:tcPr>
            <w:tcW w:w="8391" w:type="dxa"/>
            <w:gridSpan w:val="2"/>
          </w:tcPr>
          <w:p w:rsidR="00A63861" w:rsidRPr="0084202E" w:rsidRDefault="00346ACE" w:rsidP="00004E3F">
            <w:pPr>
              <w:jc w:val="both"/>
              <w:rPr>
                <w:shd w:val="clear" w:color="auto" w:fill="FFFFFF"/>
              </w:rPr>
            </w:pPr>
            <w:r w:rsidRPr="0084202E">
              <w:rPr>
                <w:shd w:val="clear" w:color="auto" w:fill="FFFFFF"/>
              </w:rPr>
              <w:t>Определение нормативов допустимых выбросов загрязняющих веществ</w:t>
            </w:r>
          </w:p>
        </w:tc>
        <w:tc>
          <w:tcPr>
            <w:tcW w:w="681" w:type="dxa"/>
          </w:tcPr>
          <w:p w:rsidR="00A63861" w:rsidRPr="0084202E" w:rsidRDefault="0032302A" w:rsidP="00A63861">
            <w:pPr>
              <w:rPr>
                <w:shd w:val="clear" w:color="auto" w:fill="FFFFFF"/>
                <w:lang w:val="kk-KZ"/>
              </w:rPr>
            </w:pPr>
            <w:r w:rsidRPr="0084202E">
              <w:rPr>
                <w:shd w:val="clear" w:color="auto" w:fill="FFFFFF"/>
                <w:lang w:val="kk-KZ"/>
              </w:rPr>
              <w:t>38</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1.6</w:t>
            </w:r>
          </w:p>
        </w:tc>
        <w:tc>
          <w:tcPr>
            <w:tcW w:w="8391" w:type="dxa"/>
            <w:gridSpan w:val="2"/>
          </w:tcPr>
          <w:p w:rsidR="00A63861" w:rsidRPr="0084202E" w:rsidRDefault="00346ACE" w:rsidP="00A63861">
            <w:pPr>
              <w:jc w:val="both"/>
              <w:rPr>
                <w:shd w:val="clear" w:color="auto" w:fill="FFFFFF"/>
                <w:lang w:val="kk-KZ"/>
              </w:rPr>
            </w:pPr>
            <w:r w:rsidRPr="0084202E">
              <w:rPr>
                <w:shd w:val="clear" w:color="auto" w:fill="FFFFFF"/>
              </w:rPr>
              <w:t>Расчеты количества выбросов загрязняющих веществ в атмосферу в целях заполнения декларации о воздействии</w:t>
            </w:r>
          </w:p>
        </w:tc>
        <w:tc>
          <w:tcPr>
            <w:tcW w:w="681" w:type="dxa"/>
          </w:tcPr>
          <w:p w:rsidR="00A63861" w:rsidRPr="0084202E" w:rsidRDefault="00C40AAE" w:rsidP="00EC3428">
            <w:pPr>
              <w:rPr>
                <w:shd w:val="clear" w:color="auto" w:fill="FFFFFF"/>
                <w:lang w:val="kk-KZ"/>
              </w:rPr>
            </w:pPr>
            <w:r w:rsidRPr="0084202E">
              <w:rPr>
                <w:shd w:val="clear" w:color="auto" w:fill="FFFFFF"/>
                <w:lang w:val="kk-KZ"/>
              </w:rPr>
              <w:t>40</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1.7</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Мероприятия по снижению отрицательного воздействия</w:t>
            </w:r>
          </w:p>
        </w:tc>
        <w:tc>
          <w:tcPr>
            <w:tcW w:w="681" w:type="dxa"/>
          </w:tcPr>
          <w:p w:rsidR="00A63861" w:rsidRPr="0084202E" w:rsidRDefault="00C40AAE" w:rsidP="00A61D74">
            <w:pPr>
              <w:rPr>
                <w:shd w:val="clear" w:color="auto" w:fill="FFFFFF"/>
                <w:lang w:val="kk-KZ"/>
              </w:rPr>
            </w:pPr>
            <w:r w:rsidRPr="0084202E">
              <w:rPr>
                <w:shd w:val="clear" w:color="auto" w:fill="FFFFFF"/>
                <w:lang w:val="kk-KZ"/>
              </w:rPr>
              <w:t>46</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1.8</w:t>
            </w:r>
          </w:p>
        </w:tc>
        <w:tc>
          <w:tcPr>
            <w:tcW w:w="8391" w:type="dxa"/>
            <w:gridSpan w:val="2"/>
          </w:tcPr>
          <w:p w:rsidR="00A63861" w:rsidRPr="0084202E" w:rsidRDefault="00346ACE" w:rsidP="00A63861">
            <w:pPr>
              <w:jc w:val="both"/>
              <w:rPr>
                <w:shd w:val="clear" w:color="auto" w:fill="FFFFFF"/>
              </w:rPr>
            </w:pPr>
            <w:r w:rsidRPr="0084202E">
              <w:rPr>
                <w:shd w:val="clear" w:color="auto" w:fill="FFFFFF"/>
              </w:rPr>
              <w:t>Предложения по организации мониторинга и контроля за состоянием атмосферного воздуха</w:t>
            </w:r>
          </w:p>
        </w:tc>
        <w:tc>
          <w:tcPr>
            <w:tcW w:w="681" w:type="dxa"/>
          </w:tcPr>
          <w:p w:rsidR="00A63861" w:rsidRPr="0084202E" w:rsidRDefault="00C40AAE" w:rsidP="00A61D74">
            <w:pPr>
              <w:rPr>
                <w:shd w:val="clear" w:color="auto" w:fill="FFFFFF"/>
                <w:lang w:val="kk-KZ"/>
              </w:rPr>
            </w:pPr>
            <w:r w:rsidRPr="0084202E">
              <w:rPr>
                <w:shd w:val="clear" w:color="auto" w:fill="FFFFFF"/>
                <w:lang w:val="kk-KZ"/>
              </w:rPr>
              <w:t>46</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1.9</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Разработка мероприятий по регулированию выбросов в период особо неблагоприятных метеорологических условий</w:t>
            </w:r>
          </w:p>
        </w:tc>
        <w:tc>
          <w:tcPr>
            <w:tcW w:w="681" w:type="dxa"/>
          </w:tcPr>
          <w:p w:rsidR="00A63861" w:rsidRPr="0084202E" w:rsidRDefault="00C40AAE" w:rsidP="00A63861">
            <w:pPr>
              <w:rPr>
                <w:shd w:val="clear" w:color="auto" w:fill="FFFFFF"/>
                <w:lang w:val="kk-KZ"/>
              </w:rPr>
            </w:pPr>
            <w:r w:rsidRPr="0084202E">
              <w:rPr>
                <w:shd w:val="clear" w:color="auto" w:fill="FFFFFF"/>
                <w:lang w:val="kk-KZ"/>
              </w:rPr>
              <w:t>46</w:t>
            </w:r>
          </w:p>
        </w:tc>
      </w:tr>
      <w:tr w:rsidR="0084202E" w:rsidRPr="0084202E" w:rsidTr="006642D7">
        <w:tc>
          <w:tcPr>
            <w:tcW w:w="710" w:type="dxa"/>
          </w:tcPr>
          <w:p w:rsidR="00A63861" w:rsidRPr="0084202E" w:rsidRDefault="00A63861" w:rsidP="00A63861">
            <w:pPr>
              <w:rPr>
                <w:b/>
                <w:shd w:val="clear" w:color="auto" w:fill="FFFFFF"/>
              </w:rPr>
            </w:pPr>
            <w:r w:rsidRPr="0084202E">
              <w:rPr>
                <w:b/>
                <w:shd w:val="clear" w:color="auto" w:fill="FFFFFF"/>
              </w:rPr>
              <w:t>2.</w:t>
            </w:r>
          </w:p>
        </w:tc>
        <w:tc>
          <w:tcPr>
            <w:tcW w:w="8391" w:type="dxa"/>
            <w:gridSpan w:val="2"/>
          </w:tcPr>
          <w:p w:rsidR="00A63861" w:rsidRPr="0084202E" w:rsidRDefault="00A63861" w:rsidP="00A63861">
            <w:pPr>
              <w:jc w:val="both"/>
              <w:rPr>
                <w:b/>
                <w:shd w:val="clear" w:color="auto" w:fill="FFFFFF"/>
              </w:rPr>
            </w:pPr>
            <w:r w:rsidRPr="0084202E">
              <w:rPr>
                <w:b/>
                <w:shd w:val="clear" w:color="auto" w:fill="FFFFFF"/>
              </w:rPr>
              <w:t>Оценка воздействий на состояние вод</w:t>
            </w:r>
          </w:p>
        </w:tc>
        <w:tc>
          <w:tcPr>
            <w:tcW w:w="681" w:type="dxa"/>
          </w:tcPr>
          <w:p w:rsidR="00A63861" w:rsidRPr="0084202E" w:rsidRDefault="00C40AAE" w:rsidP="00A63861">
            <w:pPr>
              <w:rPr>
                <w:shd w:val="clear" w:color="auto" w:fill="FFFFFF"/>
                <w:lang w:val="kk-KZ"/>
              </w:rPr>
            </w:pPr>
            <w:r w:rsidRPr="0084202E">
              <w:rPr>
                <w:shd w:val="clear" w:color="auto" w:fill="FFFFFF"/>
                <w:lang w:val="kk-KZ"/>
              </w:rPr>
              <w:t>48</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2.1</w:t>
            </w:r>
          </w:p>
        </w:tc>
        <w:tc>
          <w:tcPr>
            <w:tcW w:w="8391" w:type="dxa"/>
            <w:gridSpan w:val="2"/>
          </w:tcPr>
          <w:p w:rsidR="00A63861" w:rsidRPr="0084202E" w:rsidRDefault="00346ACE" w:rsidP="00A63861">
            <w:pPr>
              <w:jc w:val="both"/>
              <w:rPr>
                <w:shd w:val="clear" w:color="auto" w:fill="FFFFFF"/>
              </w:rPr>
            </w:pPr>
            <w:r w:rsidRPr="0084202E">
              <w:rPr>
                <w:shd w:val="clear" w:color="auto" w:fill="FFFFFF"/>
              </w:rPr>
              <w:t>Потребность в водных ресурсах для намечаемой деятельности на период строительства и эксплуатации, требования к качеству используемой воды</w:t>
            </w:r>
          </w:p>
        </w:tc>
        <w:tc>
          <w:tcPr>
            <w:tcW w:w="681" w:type="dxa"/>
          </w:tcPr>
          <w:p w:rsidR="00A63861" w:rsidRPr="0084202E" w:rsidRDefault="00C40AAE" w:rsidP="00A63861">
            <w:pPr>
              <w:rPr>
                <w:shd w:val="clear" w:color="auto" w:fill="FFFFFF"/>
                <w:lang w:val="kk-KZ"/>
              </w:rPr>
            </w:pPr>
            <w:r w:rsidRPr="0084202E">
              <w:rPr>
                <w:shd w:val="clear" w:color="auto" w:fill="FFFFFF"/>
                <w:lang w:val="kk-KZ"/>
              </w:rPr>
              <w:t>48</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2.2</w:t>
            </w:r>
          </w:p>
        </w:tc>
        <w:tc>
          <w:tcPr>
            <w:tcW w:w="8391" w:type="dxa"/>
            <w:gridSpan w:val="2"/>
          </w:tcPr>
          <w:p w:rsidR="00A63861" w:rsidRPr="0084202E" w:rsidRDefault="00346ACE" w:rsidP="00A63861">
            <w:pPr>
              <w:jc w:val="both"/>
              <w:rPr>
                <w:shd w:val="clear" w:color="auto" w:fill="FFFFFF"/>
              </w:rPr>
            </w:pPr>
            <w:r w:rsidRPr="0084202E">
              <w:rPr>
                <w:shd w:val="clear" w:color="auto" w:fill="FFFFFF"/>
              </w:rPr>
              <w:t>Характеристика источника водоснабжения, его хозяйственное использование, местоположение водозабора, его характеристика</w:t>
            </w:r>
          </w:p>
        </w:tc>
        <w:tc>
          <w:tcPr>
            <w:tcW w:w="681" w:type="dxa"/>
          </w:tcPr>
          <w:p w:rsidR="00A63861" w:rsidRPr="0084202E" w:rsidRDefault="00C40AAE" w:rsidP="00A63861">
            <w:pPr>
              <w:rPr>
                <w:shd w:val="clear" w:color="auto" w:fill="FFFFFF"/>
                <w:lang w:val="kk-KZ"/>
              </w:rPr>
            </w:pPr>
            <w:r w:rsidRPr="0084202E">
              <w:rPr>
                <w:shd w:val="clear" w:color="auto" w:fill="FFFFFF"/>
                <w:lang w:val="kk-KZ"/>
              </w:rPr>
              <w:t>50</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2.3</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Водный баланс объекта</w:t>
            </w:r>
          </w:p>
        </w:tc>
        <w:tc>
          <w:tcPr>
            <w:tcW w:w="681" w:type="dxa"/>
          </w:tcPr>
          <w:p w:rsidR="00A63861" w:rsidRPr="0084202E" w:rsidRDefault="00C40AAE" w:rsidP="00A63861">
            <w:pPr>
              <w:rPr>
                <w:shd w:val="clear" w:color="auto" w:fill="FFFFFF"/>
                <w:lang w:val="kk-KZ"/>
              </w:rPr>
            </w:pPr>
            <w:r w:rsidRPr="0084202E">
              <w:rPr>
                <w:shd w:val="clear" w:color="auto" w:fill="FFFFFF"/>
                <w:lang w:val="kk-KZ"/>
              </w:rPr>
              <w:t>53</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2.4</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Поверхностные воды</w:t>
            </w:r>
          </w:p>
        </w:tc>
        <w:tc>
          <w:tcPr>
            <w:tcW w:w="681" w:type="dxa"/>
          </w:tcPr>
          <w:p w:rsidR="00A63861" w:rsidRPr="0084202E" w:rsidRDefault="00C40AAE" w:rsidP="00A63861">
            <w:pPr>
              <w:rPr>
                <w:shd w:val="clear" w:color="auto" w:fill="FFFFFF"/>
                <w:lang w:val="kk-KZ"/>
              </w:rPr>
            </w:pPr>
            <w:r w:rsidRPr="0084202E">
              <w:rPr>
                <w:shd w:val="clear" w:color="auto" w:fill="FFFFFF"/>
                <w:lang w:val="kk-KZ"/>
              </w:rPr>
              <w:t>57</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2.5</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Подземные воды</w:t>
            </w:r>
          </w:p>
        </w:tc>
        <w:tc>
          <w:tcPr>
            <w:tcW w:w="681" w:type="dxa"/>
          </w:tcPr>
          <w:p w:rsidR="00A63861" w:rsidRPr="0084202E" w:rsidRDefault="00C40AAE" w:rsidP="00A63861">
            <w:pPr>
              <w:rPr>
                <w:shd w:val="clear" w:color="auto" w:fill="FFFFFF"/>
                <w:lang w:val="kk-KZ"/>
              </w:rPr>
            </w:pPr>
            <w:r w:rsidRPr="0084202E">
              <w:rPr>
                <w:shd w:val="clear" w:color="auto" w:fill="FFFFFF"/>
                <w:lang w:val="kk-KZ"/>
              </w:rPr>
              <w:t>57</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2.6</w:t>
            </w:r>
          </w:p>
        </w:tc>
        <w:tc>
          <w:tcPr>
            <w:tcW w:w="8391" w:type="dxa"/>
            <w:gridSpan w:val="2"/>
          </w:tcPr>
          <w:p w:rsidR="00A63861" w:rsidRPr="0084202E" w:rsidRDefault="008A4412" w:rsidP="00004E3F">
            <w:pPr>
              <w:jc w:val="both"/>
              <w:rPr>
                <w:shd w:val="clear" w:color="auto" w:fill="FFFFFF"/>
              </w:rPr>
            </w:pPr>
            <w:r w:rsidRPr="0084202E">
              <w:rPr>
                <w:shd w:val="clear" w:color="auto" w:fill="FFFFFF"/>
              </w:rPr>
              <w:t>Определение нормативов допустимых сбросов загрязняющих веществ</w:t>
            </w:r>
          </w:p>
        </w:tc>
        <w:tc>
          <w:tcPr>
            <w:tcW w:w="681" w:type="dxa"/>
          </w:tcPr>
          <w:p w:rsidR="00A63861" w:rsidRPr="0084202E" w:rsidRDefault="00C40AAE" w:rsidP="005C11B5">
            <w:pPr>
              <w:rPr>
                <w:shd w:val="clear" w:color="auto" w:fill="FFFFFF"/>
                <w:lang w:val="kk-KZ"/>
              </w:rPr>
            </w:pPr>
            <w:r w:rsidRPr="0084202E">
              <w:rPr>
                <w:shd w:val="clear" w:color="auto" w:fill="FFFFFF"/>
                <w:lang w:val="kk-KZ"/>
              </w:rPr>
              <w:t>58</w:t>
            </w:r>
          </w:p>
        </w:tc>
      </w:tr>
      <w:tr w:rsidR="00B0523D" w:rsidRPr="0084202E" w:rsidTr="006642D7">
        <w:tc>
          <w:tcPr>
            <w:tcW w:w="710" w:type="dxa"/>
          </w:tcPr>
          <w:p w:rsidR="00A63861" w:rsidRPr="0084202E" w:rsidRDefault="00A63861" w:rsidP="00A63861">
            <w:pPr>
              <w:rPr>
                <w:shd w:val="clear" w:color="auto" w:fill="FFFFFF"/>
              </w:rPr>
            </w:pPr>
            <w:r w:rsidRPr="0084202E">
              <w:rPr>
                <w:shd w:val="clear" w:color="auto" w:fill="FFFFFF"/>
              </w:rPr>
              <w:t>2.7</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Расчеты количества сбросов загрязняющих веществ в окружающую среду, в целях заполнения деклорации о воздействии</w:t>
            </w:r>
          </w:p>
        </w:tc>
        <w:tc>
          <w:tcPr>
            <w:tcW w:w="681" w:type="dxa"/>
          </w:tcPr>
          <w:p w:rsidR="00A63861" w:rsidRPr="0084202E" w:rsidRDefault="00C40AAE" w:rsidP="00A6394A">
            <w:pPr>
              <w:rPr>
                <w:shd w:val="clear" w:color="auto" w:fill="FFFFFF"/>
                <w:lang w:val="kk-KZ"/>
              </w:rPr>
            </w:pPr>
            <w:r w:rsidRPr="0084202E">
              <w:rPr>
                <w:shd w:val="clear" w:color="auto" w:fill="FFFFFF"/>
                <w:lang w:val="kk-KZ"/>
              </w:rPr>
              <w:t>59</w:t>
            </w:r>
          </w:p>
        </w:tc>
      </w:tr>
      <w:tr w:rsidR="00B0523D" w:rsidRPr="0084202E" w:rsidTr="006642D7">
        <w:tc>
          <w:tcPr>
            <w:tcW w:w="710" w:type="dxa"/>
          </w:tcPr>
          <w:p w:rsidR="00A63861" w:rsidRPr="0084202E" w:rsidRDefault="00A63861" w:rsidP="00A63861">
            <w:pPr>
              <w:rPr>
                <w:b/>
                <w:shd w:val="clear" w:color="auto" w:fill="FFFFFF"/>
              </w:rPr>
            </w:pPr>
            <w:r w:rsidRPr="0084202E">
              <w:rPr>
                <w:b/>
                <w:shd w:val="clear" w:color="auto" w:fill="FFFFFF"/>
              </w:rPr>
              <w:t>3.</w:t>
            </w:r>
          </w:p>
        </w:tc>
        <w:tc>
          <w:tcPr>
            <w:tcW w:w="8391" w:type="dxa"/>
            <w:gridSpan w:val="2"/>
          </w:tcPr>
          <w:p w:rsidR="00A63861" w:rsidRPr="0084202E" w:rsidRDefault="00A63861" w:rsidP="00A63861">
            <w:pPr>
              <w:jc w:val="both"/>
              <w:rPr>
                <w:b/>
                <w:shd w:val="clear" w:color="auto" w:fill="FFFFFF"/>
              </w:rPr>
            </w:pPr>
            <w:r w:rsidRPr="0084202E">
              <w:rPr>
                <w:b/>
                <w:shd w:val="clear" w:color="auto" w:fill="FFFFFF"/>
              </w:rPr>
              <w:t>Оценка воздействий на недра</w:t>
            </w:r>
          </w:p>
        </w:tc>
        <w:tc>
          <w:tcPr>
            <w:tcW w:w="681" w:type="dxa"/>
          </w:tcPr>
          <w:p w:rsidR="00A63861" w:rsidRPr="0084202E" w:rsidRDefault="00C40AAE" w:rsidP="00A6394A">
            <w:pPr>
              <w:rPr>
                <w:shd w:val="clear" w:color="auto" w:fill="FFFFFF"/>
                <w:lang w:val="kk-KZ"/>
              </w:rPr>
            </w:pPr>
            <w:r w:rsidRPr="0084202E">
              <w:rPr>
                <w:shd w:val="clear" w:color="auto" w:fill="FFFFFF"/>
                <w:lang w:val="kk-KZ"/>
              </w:rPr>
              <w:t>60</w:t>
            </w:r>
          </w:p>
        </w:tc>
      </w:tr>
      <w:tr w:rsidR="00B0523D" w:rsidRPr="0084202E" w:rsidTr="006642D7">
        <w:trPr>
          <w:trHeight w:val="70"/>
        </w:trPr>
        <w:tc>
          <w:tcPr>
            <w:tcW w:w="710" w:type="dxa"/>
          </w:tcPr>
          <w:p w:rsidR="00A63861" w:rsidRPr="0084202E" w:rsidRDefault="00A63861" w:rsidP="00A63861">
            <w:pPr>
              <w:rPr>
                <w:shd w:val="clear" w:color="auto" w:fill="FFFFFF"/>
              </w:rPr>
            </w:pPr>
            <w:r w:rsidRPr="0084202E">
              <w:rPr>
                <w:shd w:val="clear" w:color="auto" w:fill="FFFFFF"/>
              </w:rPr>
              <w:t>3.1</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Наличие минеральных и сырьевых ресурсов в зоне воздействия намечаемого объекта (запасы и качество)</w:t>
            </w:r>
          </w:p>
        </w:tc>
        <w:tc>
          <w:tcPr>
            <w:tcW w:w="681" w:type="dxa"/>
          </w:tcPr>
          <w:p w:rsidR="00A63861" w:rsidRPr="0084202E" w:rsidRDefault="00C40AAE" w:rsidP="00A63861">
            <w:pPr>
              <w:rPr>
                <w:shd w:val="clear" w:color="auto" w:fill="FFFFFF"/>
                <w:lang w:val="kk-KZ"/>
              </w:rPr>
            </w:pPr>
            <w:r w:rsidRPr="0084202E">
              <w:rPr>
                <w:shd w:val="clear" w:color="auto" w:fill="FFFFFF"/>
                <w:lang w:val="kk-KZ"/>
              </w:rPr>
              <w:t>60</w:t>
            </w:r>
          </w:p>
        </w:tc>
      </w:tr>
      <w:tr w:rsidR="00B0523D" w:rsidRPr="0084202E" w:rsidTr="006642D7">
        <w:tc>
          <w:tcPr>
            <w:tcW w:w="710" w:type="dxa"/>
          </w:tcPr>
          <w:p w:rsidR="00D71DB1" w:rsidRPr="0084202E" w:rsidRDefault="00D71DB1" w:rsidP="00D71DB1">
            <w:pPr>
              <w:rPr>
                <w:shd w:val="clear" w:color="auto" w:fill="FFFFFF"/>
              </w:rPr>
            </w:pPr>
            <w:r w:rsidRPr="0084202E">
              <w:rPr>
                <w:shd w:val="clear" w:color="auto" w:fill="FFFFFF"/>
              </w:rPr>
              <w:t>3.2</w:t>
            </w:r>
          </w:p>
        </w:tc>
        <w:tc>
          <w:tcPr>
            <w:tcW w:w="8391" w:type="dxa"/>
            <w:gridSpan w:val="2"/>
          </w:tcPr>
          <w:p w:rsidR="00D71DB1" w:rsidRPr="0084202E" w:rsidRDefault="00D71DB1" w:rsidP="00D71DB1">
            <w:pPr>
              <w:jc w:val="both"/>
              <w:rPr>
                <w:shd w:val="clear" w:color="auto" w:fill="FFFFFF"/>
              </w:rPr>
            </w:pPr>
            <w:r w:rsidRPr="0084202E">
              <w:rPr>
                <w:shd w:val="clear" w:color="auto" w:fill="FFFFFF"/>
              </w:rPr>
              <w:t>Потребность объекта в минеральных и сырьевых ресурсах в период строительства и эксплуатации (виды, объемы, источники получения)</w:t>
            </w:r>
          </w:p>
        </w:tc>
        <w:tc>
          <w:tcPr>
            <w:tcW w:w="681" w:type="dxa"/>
          </w:tcPr>
          <w:p w:rsidR="00D71DB1" w:rsidRPr="0084202E" w:rsidRDefault="00C40AAE" w:rsidP="00D71DB1">
            <w:r w:rsidRPr="0084202E">
              <w:rPr>
                <w:shd w:val="clear" w:color="auto" w:fill="FFFFFF"/>
                <w:lang w:val="kk-KZ"/>
              </w:rPr>
              <w:t>60</w:t>
            </w:r>
          </w:p>
        </w:tc>
      </w:tr>
      <w:tr w:rsidR="00B0523D" w:rsidRPr="0084202E" w:rsidTr="006642D7">
        <w:tc>
          <w:tcPr>
            <w:tcW w:w="710" w:type="dxa"/>
          </w:tcPr>
          <w:p w:rsidR="00D71DB1" w:rsidRPr="0084202E" w:rsidRDefault="00D71DB1" w:rsidP="00D71DB1">
            <w:pPr>
              <w:rPr>
                <w:shd w:val="clear" w:color="auto" w:fill="FFFFFF"/>
              </w:rPr>
            </w:pPr>
            <w:r w:rsidRPr="0084202E">
              <w:rPr>
                <w:shd w:val="clear" w:color="auto" w:fill="FFFFFF"/>
              </w:rPr>
              <w:t>3.3</w:t>
            </w:r>
          </w:p>
        </w:tc>
        <w:tc>
          <w:tcPr>
            <w:tcW w:w="8391" w:type="dxa"/>
            <w:gridSpan w:val="2"/>
          </w:tcPr>
          <w:p w:rsidR="00D71DB1" w:rsidRPr="0084202E" w:rsidRDefault="00D71DB1" w:rsidP="00D71DB1">
            <w:pPr>
              <w:jc w:val="both"/>
              <w:rPr>
                <w:shd w:val="clear" w:color="auto" w:fill="FFFFFF"/>
              </w:rPr>
            </w:pPr>
            <w:r w:rsidRPr="0084202E">
              <w:rPr>
                <w:shd w:val="clear" w:color="auto" w:fill="FFFFFF"/>
              </w:rPr>
              <w:t>Прогнозирование воздействия добычи минеральных и сырьевых ресурсов на различные компоненты окружающей среды и природные ресурсы</w:t>
            </w:r>
          </w:p>
        </w:tc>
        <w:tc>
          <w:tcPr>
            <w:tcW w:w="681" w:type="dxa"/>
          </w:tcPr>
          <w:p w:rsidR="00D71DB1" w:rsidRPr="0084202E" w:rsidRDefault="00C40AAE" w:rsidP="00D71DB1">
            <w:r w:rsidRPr="0084202E">
              <w:rPr>
                <w:shd w:val="clear" w:color="auto" w:fill="FFFFFF"/>
                <w:lang w:val="kk-KZ"/>
              </w:rPr>
              <w:t>60</w:t>
            </w:r>
          </w:p>
        </w:tc>
      </w:tr>
      <w:tr w:rsidR="00B0523D" w:rsidRPr="0084202E" w:rsidTr="006642D7">
        <w:tc>
          <w:tcPr>
            <w:tcW w:w="710" w:type="dxa"/>
          </w:tcPr>
          <w:p w:rsidR="00A63861" w:rsidRPr="0084202E" w:rsidRDefault="00A63861" w:rsidP="00A63861">
            <w:pPr>
              <w:rPr>
                <w:shd w:val="clear" w:color="auto" w:fill="FFFFFF"/>
              </w:rPr>
            </w:pPr>
            <w:r w:rsidRPr="0084202E">
              <w:rPr>
                <w:shd w:val="clear" w:color="auto" w:fill="FFFFFF"/>
              </w:rPr>
              <w:t>3.4</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Обоснование природоохранных мероприятий по регулированию водного режима и использованию нарушенных территорий</w:t>
            </w:r>
          </w:p>
        </w:tc>
        <w:tc>
          <w:tcPr>
            <w:tcW w:w="681" w:type="dxa"/>
          </w:tcPr>
          <w:p w:rsidR="00A63861" w:rsidRPr="0084202E" w:rsidRDefault="00C40AAE" w:rsidP="00A63861">
            <w:pPr>
              <w:rPr>
                <w:shd w:val="clear" w:color="auto" w:fill="FFFFFF"/>
                <w:lang w:val="kk-KZ"/>
              </w:rPr>
            </w:pPr>
            <w:r w:rsidRPr="0084202E">
              <w:rPr>
                <w:shd w:val="clear" w:color="auto" w:fill="FFFFFF"/>
                <w:lang w:val="kk-KZ"/>
              </w:rPr>
              <w:t>60</w:t>
            </w:r>
          </w:p>
        </w:tc>
      </w:tr>
      <w:tr w:rsidR="00B0523D" w:rsidRPr="0084202E" w:rsidTr="006642D7">
        <w:tc>
          <w:tcPr>
            <w:tcW w:w="710" w:type="dxa"/>
          </w:tcPr>
          <w:p w:rsidR="00EB5033" w:rsidRPr="0084202E" w:rsidRDefault="00EB5033" w:rsidP="00A63861">
            <w:pPr>
              <w:rPr>
                <w:shd w:val="clear" w:color="auto" w:fill="FFFFFF"/>
              </w:rPr>
            </w:pPr>
            <w:r w:rsidRPr="0084202E">
              <w:rPr>
                <w:shd w:val="clear" w:color="auto" w:fill="FFFFFF"/>
              </w:rPr>
              <w:t>3.5</w:t>
            </w:r>
          </w:p>
        </w:tc>
        <w:tc>
          <w:tcPr>
            <w:tcW w:w="8391" w:type="dxa"/>
            <w:gridSpan w:val="2"/>
          </w:tcPr>
          <w:p w:rsidR="00EB5033" w:rsidRPr="0084202E" w:rsidRDefault="00EB5033" w:rsidP="00A63861">
            <w:pPr>
              <w:jc w:val="both"/>
              <w:rPr>
                <w:shd w:val="clear" w:color="auto" w:fill="FFFFFF"/>
              </w:rPr>
            </w:pPr>
            <w:r w:rsidRPr="0084202E">
              <w:rPr>
                <w:shd w:val="clear" w:color="auto" w:fill="FFFFFF"/>
              </w:rPr>
              <w:t>При проведении операций по недропользованию, добыче и переработке полезных ископаемых представляются следующие материалы. Характеристика используемых месторождений.</w:t>
            </w:r>
          </w:p>
        </w:tc>
        <w:tc>
          <w:tcPr>
            <w:tcW w:w="681" w:type="dxa"/>
          </w:tcPr>
          <w:p w:rsidR="00EB5033" w:rsidRPr="0084202E" w:rsidRDefault="00C40AAE" w:rsidP="00A63861">
            <w:pPr>
              <w:rPr>
                <w:shd w:val="clear" w:color="auto" w:fill="FFFFFF"/>
                <w:lang w:val="kk-KZ"/>
              </w:rPr>
            </w:pPr>
            <w:r w:rsidRPr="0084202E">
              <w:rPr>
                <w:shd w:val="clear" w:color="auto" w:fill="FFFFFF"/>
                <w:lang w:val="kk-KZ"/>
              </w:rPr>
              <w:t>61</w:t>
            </w:r>
          </w:p>
        </w:tc>
      </w:tr>
      <w:tr w:rsidR="00B0523D" w:rsidRPr="0084202E" w:rsidTr="006642D7">
        <w:tc>
          <w:tcPr>
            <w:tcW w:w="710" w:type="dxa"/>
          </w:tcPr>
          <w:p w:rsidR="00A63861" w:rsidRPr="0084202E" w:rsidRDefault="00A63861" w:rsidP="00A63861">
            <w:pPr>
              <w:rPr>
                <w:b/>
                <w:shd w:val="clear" w:color="auto" w:fill="FFFFFF"/>
              </w:rPr>
            </w:pPr>
            <w:r w:rsidRPr="0084202E">
              <w:rPr>
                <w:b/>
                <w:shd w:val="clear" w:color="auto" w:fill="FFFFFF"/>
              </w:rPr>
              <w:t>4.</w:t>
            </w:r>
          </w:p>
        </w:tc>
        <w:tc>
          <w:tcPr>
            <w:tcW w:w="8391" w:type="dxa"/>
            <w:gridSpan w:val="2"/>
          </w:tcPr>
          <w:p w:rsidR="00A63861" w:rsidRPr="0084202E" w:rsidRDefault="00A63861" w:rsidP="00A63861">
            <w:pPr>
              <w:jc w:val="both"/>
              <w:rPr>
                <w:b/>
                <w:shd w:val="clear" w:color="auto" w:fill="FFFFFF"/>
              </w:rPr>
            </w:pPr>
            <w:r w:rsidRPr="0084202E">
              <w:rPr>
                <w:b/>
                <w:shd w:val="clear" w:color="auto" w:fill="FFFFFF"/>
              </w:rPr>
              <w:t>Оценка воздействия на окружающую среду отходов производства и потребления</w:t>
            </w:r>
          </w:p>
        </w:tc>
        <w:tc>
          <w:tcPr>
            <w:tcW w:w="681" w:type="dxa"/>
          </w:tcPr>
          <w:p w:rsidR="00A63861" w:rsidRPr="0084202E" w:rsidRDefault="00A6394A" w:rsidP="00D71DB1">
            <w:pPr>
              <w:rPr>
                <w:shd w:val="clear" w:color="auto" w:fill="FFFFFF"/>
                <w:lang w:val="kk-KZ"/>
              </w:rPr>
            </w:pPr>
            <w:r w:rsidRPr="0084202E">
              <w:rPr>
                <w:shd w:val="clear" w:color="auto" w:fill="FFFFFF"/>
                <w:lang w:val="kk-KZ"/>
              </w:rPr>
              <w:t>6</w:t>
            </w:r>
            <w:r w:rsidR="00C40AAE" w:rsidRPr="0084202E">
              <w:rPr>
                <w:shd w:val="clear" w:color="auto" w:fill="FFFFFF"/>
                <w:lang w:val="kk-KZ"/>
              </w:rPr>
              <w:t>2</w:t>
            </w:r>
          </w:p>
        </w:tc>
      </w:tr>
      <w:tr w:rsidR="00B0523D" w:rsidRPr="0084202E" w:rsidTr="006642D7">
        <w:tc>
          <w:tcPr>
            <w:tcW w:w="710" w:type="dxa"/>
          </w:tcPr>
          <w:p w:rsidR="00A63861" w:rsidRPr="0084202E" w:rsidRDefault="00A63861" w:rsidP="00A63861">
            <w:pPr>
              <w:rPr>
                <w:shd w:val="clear" w:color="auto" w:fill="FFFFFF"/>
              </w:rPr>
            </w:pPr>
            <w:r w:rsidRPr="0084202E">
              <w:rPr>
                <w:shd w:val="clear" w:color="auto" w:fill="FFFFFF"/>
              </w:rPr>
              <w:t>4.1</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Виды и объемы образования отходов</w:t>
            </w:r>
          </w:p>
        </w:tc>
        <w:tc>
          <w:tcPr>
            <w:tcW w:w="681" w:type="dxa"/>
          </w:tcPr>
          <w:p w:rsidR="00A63861" w:rsidRPr="0084202E" w:rsidRDefault="00A6394A" w:rsidP="00D71DB1">
            <w:pPr>
              <w:rPr>
                <w:shd w:val="clear" w:color="auto" w:fill="FFFFFF"/>
                <w:lang w:val="kk-KZ"/>
              </w:rPr>
            </w:pPr>
            <w:r w:rsidRPr="0084202E">
              <w:rPr>
                <w:shd w:val="clear" w:color="auto" w:fill="FFFFFF"/>
                <w:lang w:val="kk-KZ"/>
              </w:rPr>
              <w:t>6</w:t>
            </w:r>
            <w:r w:rsidR="00C40AAE" w:rsidRPr="0084202E">
              <w:rPr>
                <w:shd w:val="clear" w:color="auto" w:fill="FFFFFF"/>
                <w:lang w:val="kk-KZ"/>
              </w:rPr>
              <w:t>2</w:t>
            </w:r>
          </w:p>
        </w:tc>
      </w:tr>
      <w:tr w:rsidR="00B0523D" w:rsidRPr="0084202E" w:rsidTr="006642D7">
        <w:tc>
          <w:tcPr>
            <w:tcW w:w="710" w:type="dxa"/>
          </w:tcPr>
          <w:p w:rsidR="00A63861" w:rsidRPr="0084202E" w:rsidRDefault="00A63861" w:rsidP="00A63861">
            <w:pPr>
              <w:rPr>
                <w:shd w:val="clear" w:color="auto" w:fill="FFFFFF"/>
              </w:rPr>
            </w:pPr>
            <w:r w:rsidRPr="0084202E">
              <w:rPr>
                <w:shd w:val="clear" w:color="auto" w:fill="FFFFFF"/>
              </w:rPr>
              <w:lastRenderedPageBreak/>
              <w:t>4.2</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Особенности загрязнения территории отходами производства и потребления (опасные свойства и физическое состояние отходов)</w:t>
            </w:r>
          </w:p>
        </w:tc>
        <w:tc>
          <w:tcPr>
            <w:tcW w:w="681" w:type="dxa"/>
          </w:tcPr>
          <w:p w:rsidR="00A63861" w:rsidRPr="0084202E" w:rsidRDefault="00C40AAE" w:rsidP="00D71DB1">
            <w:pPr>
              <w:rPr>
                <w:shd w:val="clear" w:color="auto" w:fill="FFFFFF"/>
                <w:lang w:val="kk-KZ"/>
              </w:rPr>
            </w:pPr>
            <w:r w:rsidRPr="0084202E">
              <w:rPr>
                <w:shd w:val="clear" w:color="auto" w:fill="FFFFFF"/>
                <w:lang w:val="kk-KZ"/>
              </w:rPr>
              <w:t>84</w:t>
            </w:r>
          </w:p>
        </w:tc>
      </w:tr>
      <w:tr w:rsidR="00B0523D" w:rsidRPr="0084202E" w:rsidTr="006642D7">
        <w:tc>
          <w:tcPr>
            <w:tcW w:w="710" w:type="dxa"/>
          </w:tcPr>
          <w:p w:rsidR="00A63861" w:rsidRPr="0084202E" w:rsidRDefault="00A63861" w:rsidP="00A63861">
            <w:pPr>
              <w:rPr>
                <w:shd w:val="clear" w:color="auto" w:fill="FFFFFF"/>
              </w:rPr>
            </w:pPr>
            <w:r w:rsidRPr="0084202E">
              <w:rPr>
                <w:shd w:val="clear" w:color="auto" w:fill="FFFFFF"/>
              </w:rPr>
              <w:t>4.3</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Рекомендации по управлению отходами и вспомогательным операциям, технологии по выполнению указанных операций</w:t>
            </w:r>
          </w:p>
        </w:tc>
        <w:tc>
          <w:tcPr>
            <w:tcW w:w="681" w:type="dxa"/>
          </w:tcPr>
          <w:p w:rsidR="00A63861" w:rsidRPr="0084202E" w:rsidRDefault="00C40AAE" w:rsidP="00D71DB1">
            <w:pPr>
              <w:rPr>
                <w:shd w:val="clear" w:color="auto" w:fill="FFFFFF"/>
                <w:lang w:val="kk-KZ"/>
              </w:rPr>
            </w:pPr>
            <w:r w:rsidRPr="0084202E">
              <w:rPr>
                <w:shd w:val="clear" w:color="auto" w:fill="FFFFFF"/>
                <w:lang w:val="kk-KZ"/>
              </w:rPr>
              <w:t>92</w:t>
            </w:r>
          </w:p>
        </w:tc>
      </w:tr>
      <w:tr w:rsidR="00B0523D" w:rsidRPr="0084202E" w:rsidTr="006642D7">
        <w:tc>
          <w:tcPr>
            <w:tcW w:w="710" w:type="dxa"/>
          </w:tcPr>
          <w:p w:rsidR="00A63861" w:rsidRPr="0084202E" w:rsidRDefault="00A63861" w:rsidP="00A63861">
            <w:pPr>
              <w:rPr>
                <w:shd w:val="clear" w:color="auto" w:fill="FFFFFF"/>
              </w:rPr>
            </w:pPr>
            <w:r w:rsidRPr="0084202E">
              <w:rPr>
                <w:shd w:val="clear" w:color="auto" w:fill="FFFFFF"/>
              </w:rPr>
              <w:t>4.4</w:t>
            </w:r>
          </w:p>
        </w:tc>
        <w:tc>
          <w:tcPr>
            <w:tcW w:w="8391" w:type="dxa"/>
            <w:gridSpan w:val="2"/>
          </w:tcPr>
          <w:p w:rsidR="00A63861" w:rsidRPr="0084202E" w:rsidRDefault="00346ACE" w:rsidP="00A63861">
            <w:pPr>
              <w:jc w:val="both"/>
              <w:rPr>
                <w:shd w:val="clear" w:color="auto" w:fill="FFFFFF"/>
              </w:rPr>
            </w:pPr>
            <w:r w:rsidRPr="0084202E">
              <w:rPr>
                <w:shd w:val="clear" w:color="auto" w:fill="FFFFFF"/>
              </w:rPr>
              <w:t>Виды и количество отходов производства и потребления (образовываемых, накапливаемых и передаваемых)</w:t>
            </w:r>
          </w:p>
        </w:tc>
        <w:tc>
          <w:tcPr>
            <w:tcW w:w="681" w:type="dxa"/>
          </w:tcPr>
          <w:p w:rsidR="00A63861" w:rsidRPr="0084202E" w:rsidRDefault="00C40AAE" w:rsidP="00A63861">
            <w:pPr>
              <w:rPr>
                <w:shd w:val="clear" w:color="auto" w:fill="FFFFFF"/>
                <w:lang w:val="kk-KZ"/>
              </w:rPr>
            </w:pPr>
            <w:r w:rsidRPr="0084202E">
              <w:rPr>
                <w:shd w:val="clear" w:color="auto" w:fill="FFFFFF"/>
                <w:lang w:val="kk-KZ"/>
              </w:rPr>
              <w:t>102</w:t>
            </w:r>
          </w:p>
        </w:tc>
      </w:tr>
      <w:tr w:rsidR="00B0523D" w:rsidRPr="0084202E" w:rsidTr="006642D7">
        <w:tc>
          <w:tcPr>
            <w:tcW w:w="710" w:type="dxa"/>
          </w:tcPr>
          <w:p w:rsidR="00A63861" w:rsidRPr="0084202E" w:rsidRDefault="00A63861" w:rsidP="00A63861">
            <w:pPr>
              <w:rPr>
                <w:b/>
                <w:shd w:val="clear" w:color="auto" w:fill="FFFFFF"/>
              </w:rPr>
            </w:pPr>
            <w:r w:rsidRPr="0084202E">
              <w:rPr>
                <w:b/>
                <w:shd w:val="clear" w:color="auto" w:fill="FFFFFF"/>
              </w:rPr>
              <w:t>5.</w:t>
            </w:r>
          </w:p>
        </w:tc>
        <w:tc>
          <w:tcPr>
            <w:tcW w:w="8391" w:type="dxa"/>
            <w:gridSpan w:val="2"/>
          </w:tcPr>
          <w:p w:rsidR="00A63861" w:rsidRPr="0084202E" w:rsidRDefault="00A63861" w:rsidP="00A63861">
            <w:pPr>
              <w:jc w:val="both"/>
              <w:rPr>
                <w:b/>
                <w:shd w:val="clear" w:color="auto" w:fill="FFFFFF"/>
              </w:rPr>
            </w:pPr>
            <w:r w:rsidRPr="0084202E">
              <w:rPr>
                <w:b/>
                <w:shd w:val="clear" w:color="auto" w:fill="FFFFFF"/>
              </w:rPr>
              <w:t>Оценка физических воздействий на окружающую среду</w:t>
            </w:r>
          </w:p>
        </w:tc>
        <w:tc>
          <w:tcPr>
            <w:tcW w:w="681" w:type="dxa"/>
          </w:tcPr>
          <w:p w:rsidR="00A63861" w:rsidRPr="0084202E" w:rsidRDefault="00C40AAE" w:rsidP="00D71DB1">
            <w:pPr>
              <w:rPr>
                <w:shd w:val="clear" w:color="auto" w:fill="FFFFFF"/>
                <w:lang w:val="kk-KZ"/>
              </w:rPr>
            </w:pPr>
            <w:r w:rsidRPr="0084202E">
              <w:rPr>
                <w:shd w:val="clear" w:color="auto" w:fill="FFFFFF"/>
                <w:lang w:val="kk-KZ"/>
              </w:rPr>
              <w:t>105</w:t>
            </w:r>
          </w:p>
        </w:tc>
      </w:tr>
      <w:tr w:rsidR="00B0523D" w:rsidRPr="0084202E" w:rsidTr="006642D7">
        <w:tc>
          <w:tcPr>
            <w:tcW w:w="710" w:type="dxa"/>
          </w:tcPr>
          <w:p w:rsidR="00A63861" w:rsidRPr="0084202E" w:rsidRDefault="00A63861" w:rsidP="00A63861">
            <w:pPr>
              <w:rPr>
                <w:shd w:val="clear" w:color="auto" w:fill="FFFFFF"/>
              </w:rPr>
            </w:pPr>
            <w:r w:rsidRPr="0084202E">
              <w:rPr>
                <w:shd w:val="clear" w:color="auto" w:fill="FFFFFF"/>
              </w:rPr>
              <w:t>5.1</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Оценка возможного теплового, электромагнитного, шумового, воздействия и других типов воздействия, а также их последствий</w:t>
            </w:r>
          </w:p>
        </w:tc>
        <w:tc>
          <w:tcPr>
            <w:tcW w:w="681" w:type="dxa"/>
          </w:tcPr>
          <w:p w:rsidR="00A63861" w:rsidRPr="0084202E" w:rsidRDefault="00C40AAE" w:rsidP="00D71DB1">
            <w:pPr>
              <w:rPr>
                <w:shd w:val="clear" w:color="auto" w:fill="FFFFFF"/>
                <w:lang w:val="kk-KZ"/>
              </w:rPr>
            </w:pPr>
            <w:r w:rsidRPr="0084202E">
              <w:rPr>
                <w:shd w:val="clear" w:color="auto" w:fill="FFFFFF"/>
                <w:lang w:val="kk-KZ"/>
              </w:rPr>
              <w:t>105</w:t>
            </w:r>
          </w:p>
        </w:tc>
      </w:tr>
      <w:tr w:rsidR="00B0523D" w:rsidRPr="0084202E" w:rsidTr="006642D7">
        <w:tc>
          <w:tcPr>
            <w:tcW w:w="710" w:type="dxa"/>
          </w:tcPr>
          <w:p w:rsidR="00A63861" w:rsidRPr="0084202E" w:rsidRDefault="00A63861" w:rsidP="00A63861">
            <w:pPr>
              <w:rPr>
                <w:shd w:val="clear" w:color="auto" w:fill="FFFFFF"/>
              </w:rPr>
            </w:pPr>
            <w:r w:rsidRPr="0084202E">
              <w:rPr>
                <w:shd w:val="clear" w:color="auto" w:fill="FFFFFF"/>
              </w:rPr>
              <w:t>5.2</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Характеристика радиационной обстановки в районе работ, выявление природных и техногенных источников радиационного загрязнения</w:t>
            </w:r>
          </w:p>
        </w:tc>
        <w:tc>
          <w:tcPr>
            <w:tcW w:w="681" w:type="dxa"/>
          </w:tcPr>
          <w:p w:rsidR="00A63861" w:rsidRPr="0084202E" w:rsidRDefault="00C40AAE" w:rsidP="00A6394A">
            <w:pPr>
              <w:rPr>
                <w:shd w:val="clear" w:color="auto" w:fill="FFFFFF"/>
                <w:lang w:val="kk-KZ"/>
              </w:rPr>
            </w:pPr>
            <w:r w:rsidRPr="0084202E">
              <w:rPr>
                <w:shd w:val="clear" w:color="auto" w:fill="FFFFFF"/>
                <w:lang w:val="kk-KZ"/>
              </w:rPr>
              <w:t>111</w:t>
            </w:r>
          </w:p>
        </w:tc>
      </w:tr>
      <w:tr w:rsidR="00B0523D" w:rsidRPr="0084202E" w:rsidTr="006642D7">
        <w:tc>
          <w:tcPr>
            <w:tcW w:w="710" w:type="dxa"/>
          </w:tcPr>
          <w:p w:rsidR="00A63861" w:rsidRPr="0084202E" w:rsidRDefault="00A63861" w:rsidP="00A63861">
            <w:pPr>
              <w:rPr>
                <w:b/>
                <w:shd w:val="clear" w:color="auto" w:fill="FFFFFF"/>
              </w:rPr>
            </w:pPr>
            <w:r w:rsidRPr="0084202E">
              <w:rPr>
                <w:b/>
                <w:shd w:val="clear" w:color="auto" w:fill="FFFFFF"/>
              </w:rPr>
              <w:t>6.</w:t>
            </w:r>
          </w:p>
        </w:tc>
        <w:tc>
          <w:tcPr>
            <w:tcW w:w="8391" w:type="dxa"/>
            <w:gridSpan w:val="2"/>
          </w:tcPr>
          <w:p w:rsidR="00A63861" w:rsidRPr="0084202E" w:rsidRDefault="00A63861" w:rsidP="00A63861">
            <w:pPr>
              <w:jc w:val="both"/>
              <w:rPr>
                <w:b/>
                <w:shd w:val="clear" w:color="auto" w:fill="FFFFFF"/>
              </w:rPr>
            </w:pPr>
            <w:r w:rsidRPr="0084202E">
              <w:rPr>
                <w:b/>
                <w:shd w:val="clear" w:color="auto" w:fill="FFFFFF"/>
              </w:rPr>
              <w:t>Оценка воздействий на земельные ресурсы и почвы</w:t>
            </w:r>
          </w:p>
        </w:tc>
        <w:tc>
          <w:tcPr>
            <w:tcW w:w="681" w:type="dxa"/>
          </w:tcPr>
          <w:p w:rsidR="00A63861" w:rsidRPr="0084202E" w:rsidRDefault="00C40AAE" w:rsidP="00A6394A">
            <w:pPr>
              <w:rPr>
                <w:shd w:val="clear" w:color="auto" w:fill="FFFFFF"/>
                <w:lang w:val="kk-KZ"/>
              </w:rPr>
            </w:pPr>
            <w:r w:rsidRPr="0084202E">
              <w:rPr>
                <w:shd w:val="clear" w:color="auto" w:fill="FFFFFF"/>
                <w:lang w:val="kk-KZ"/>
              </w:rPr>
              <w:t>113</w:t>
            </w:r>
          </w:p>
        </w:tc>
      </w:tr>
      <w:tr w:rsidR="00B0523D" w:rsidRPr="0084202E" w:rsidTr="006642D7">
        <w:tc>
          <w:tcPr>
            <w:tcW w:w="710" w:type="dxa"/>
          </w:tcPr>
          <w:p w:rsidR="00A63861" w:rsidRPr="0084202E" w:rsidRDefault="00A63861" w:rsidP="00A63861">
            <w:pPr>
              <w:rPr>
                <w:shd w:val="clear" w:color="auto" w:fill="FFFFFF"/>
              </w:rPr>
            </w:pPr>
            <w:r w:rsidRPr="0084202E">
              <w:rPr>
                <w:shd w:val="clear" w:color="auto" w:fill="FFFFFF"/>
              </w:rPr>
              <w:t>6.1</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Состояние и условия землепользования, земельный баланс территории, намечаемой для размещения объекта и прилегающих хозяйств в соответствии с видом собственности,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w:t>
            </w:r>
          </w:p>
        </w:tc>
        <w:tc>
          <w:tcPr>
            <w:tcW w:w="681" w:type="dxa"/>
          </w:tcPr>
          <w:p w:rsidR="00A63861" w:rsidRPr="0084202E" w:rsidRDefault="00C40AAE" w:rsidP="00A6394A">
            <w:pPr>
              <w:rPr>
                <w:lang w:val="kk-KZ"/>
              </w:rPr>
            </w:pPr>
            <w:r w:rsidRPr="0084202E">
              <w:rPr>
                <w:lang w:val="kk-KZ"/>
              </w:rPr>
              <w:t>113</w:t>
            </w:r>
          </w:p>
        </w:tc>
      </w:tr>
      <w:tr w:rsidR="00B0523D" w:rsidRPr="0084202E" w:rsidTr="006642D7">
        <w:tc>
          <w:tcPr>
            <w:tcW w:w="710" w:type="dxa"/>
          </w:tcPr>
          <w:p w:rsidR="00A63861" w:rsidRPr="0084202E" w:rsidRDefault="00A63861" w:rsidP="00A63861">
            <w:pPr>
              <w:rPr>
                <w:shd w:val="clear" w:color="auto" w:fill="FFFFFF"/>
              </w:rPr>
            </w:pPr>
            <w:r w:rsidRPr="0084202E">
              <w:rPr>
                <w:shd w:val="clear" w:color="auto" w:fill="FFFFFF"/>
              </w:rPr>
              <w:t>6.2</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Характеристика современного состояния почвенного покрова в зоне воздействия планируемого объекта</w:t>
            </w:r>
          </w:p>
        </w:tc>
        <w:tc>
          <w:tcPr>
            <w:tcW w:w="681" w:type="dxa"/>
          </w:tcPr>
          <w:p w:rsidR="00A63861" w:rsidRPr="0084202E" w:rsidRDefault="00C40AAE" w:rsidP="00A6394A">
            <w:pPr>
              <w:rPr>
                <w:shd w:val="clear" w:color="auto" w:fill="FFFFFF"/>
                <w:lang w:val="kk-KZ"/>
              </w:rPr>
            </w:pPr>
            <w:r w:rsidRPr="0084202E">
              <w:rPr>
                <w:shd w:val="clear" w:color="auto" w:fill="FFFFFF"/>
                <w:lang w:val="kk-KZ"/>
              </w:rPr>
              <w:t>113</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6.3</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Характеристика ожидаемого воздействия на почвенный покров(механические нарушения, химическое загрязнение), изменение свойств почв и грунтов в зоне влияния объекта</w:t>
            </w:r>
          </w:p>
        </w:tc>
        <w:tc>
          <w:tcPr>
            <w:tcW w:w="681" w:type="dxa"/>
          </w:tcPr>
          <w:p w:rsidR="00A63861" w:rsidRPr="0084202E" w:rsidRDefault="00083CE2" w:rsidP="00C40AAE">
            <w:pPr>
              <w:rPr>
                <w:shd w:val="clear" w:color="auto" w:fill="FFFFFF"/>
                <w:lang w:val="kk-KZ"/>
              </w:rPr>
            </w:pPr>
            <w:r w:rsidRPr="0084202E">
              <w:rPr>
                <w:shd w:val="clear" w:color="auto" w:fill="FFFFFF"/>
                <w:lang w:val="kk-KZ"/>
              </w:rPr>
              <w:t>1</w:t>
            </w:r>
            <w:r w:rsidR="00C40AAE" w:rsidRPr="0084202E">
              <w:rPr>
                <w:shd w:val="clear" w:color="auto" w:fill="FFFFFF"/>
                <w:lang w:val="kk-KZ"/>
              </w:rPr>
              <w:t>14</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6.4</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Планируемые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tc>
        <w:tc>
          <w:tcPr>
            <w:tcW w:w="681" w:type="dxa"/>
          </w:tcPr>
          <w:p w:rsidR="00A63861" w:rsidRPr="0084202E" w:rsidRDefault="00083CE2" w:rsidP="00C40AAE">
            <w:pPr>
              <w:rPr>
                <w:shd w:val="clear" w:color="auto" w:fill="FFFFFF"/>
                <w:lang w:val="kk-KZ"/>
              </w:rPr>
            </w:pPr>
            <w:r w:rsidRPr="0084202E">
              <w:rPr>
                <w:shd w:val="clear" w:color="auto" w:fill="FFFFFF"/>
                <w:lang w:val="kk-KZ"/>
              </w:rPr>
              <w:t>1</w:t>
            </w:r>
            <w:r w:rsidR="00C40AAE" w:rsidRPr="0084202E">
              <w:rPr>
                <w:shd w:val="clear" w:color="auto" w:fill="FFFFFF"/>
                <w:lang w:val="kk-KZ"/>
              </w:rPr>
              <w:t>15</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6.5</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Организация экологического мониторинга почв</w:t>
            </w:r>
          </w:p>
        </w:tc>
        <w:tc>
          <w:tcPr>
            <w:tcW w:w="681" w:type="dxa"/>
          </w:tcPr>
          <w:p w:rsidR="00A63861" w:rsidRPr="0084202E" w:rsidRDefault="00083CE2" w:rsidP="00C40AAE">
            <w:pPr>
              <w:rPr>
                <w:shd w:val="clear" w:color="auto" w:fill="FFFFFF"/>
                <w:lang w:val="kk-KZ"/>
              </w:rPr>
            </w:pPr>
            <w:r w:rsidRPr="0084202E">
              <w:rPr>
                <w:shd w:val="clear" w:color="auto" w:fill="FFFFFF"/>
                <w:lang w:val="kk-KZ"/>
              </w:rPr>
              <w:t>1</w:t>
            </w:r>
            <w:r w:rsidR="00C40AAE" w:rsidRPr="0084202E">
              <w:rPr>
                <w:shd w:val="clear" w:color="auto" w:fill="FFFFFF"/>
                <w:lang w:val="kk-KZ"/>
              </w:rPr>
              <w:t>15</w:t>
            </w:r>
          </w:p>
        </w:tc>
      </w:tr>
      <w:tr w:rsidR="0084202E" w:rsidRPr="0084202E" w:rsidTr="006642D7">
        <w:tc>
          <w:tcPr>
            <w:tcW w:w="710" w:type="dxa"/>
          </w:tcPr>
          <w:p w:rsidR="00A63861" w:rsidRPr="0084202E" w:rsidRDefault="00A63861" w:rsidP="00A63861">
            <w:pPr>
              <w:rPr>
                <w:b/>
                <w:shd w:val="clear" w:color="auto" w:fill="FFFFFF"/>
              </w:rPr>
            </w:pPr>
            <w:r w:rsidRPr="0084202E">
              <w:rPr>
                <w:b/>
                <w:shd w:val="clear" w:color="auto" w:fill="FFFFFF"/>
              </w:rPr>
              <w:t>7.</w:t>
            </w:r>
          </w:p>
        </w:tc>
        <w:tc>
          <w:tcPr>
            <w:tcW w:w="8391" w:type="dxa"/>
            <w:gridSpan w:val="2"/>
          </w:tcPr>
          <w:p w:rsidR="00A63861" w:rsidRPr="0084202E" w:rsidRDefault="00A63861" w:rsidP="00A63861">
            <w:pPr>
              <w:jc w:val="both"/>
              <w:rPr>
                <w:b/>
                <w:shd w:val="clear" w:color="auto" w:fill="FFFFFF"/>
              </w:rPr>
            </w:pPr>
            <w:r w:rsidRPr="0084202E">
              <w:rPr>
                <w:b/>
                <w:shd w:val="clear" w:color="auto" w:fill="FFFFFF"/>
              </w:rPr>
              <w:t>Оценка воздействия на растительность</w:t>
            </w:r>
          </w:p>
        </w:tc>
        <w:tc>
          <w:tcPr>
            <w:tcW w:w="681" w:type="dxa"/>
          </w:tcPr>
          <w:p w:rsidR="00A63861" w:rsidRPr="0084202E" w:rsidRDefault="00083CE2" w:rsidP="00C40AAE">
            <w:pPr>
              <w:rPr>
                <w:shd w:val="clear" w:color="auto" w:fill="FFFFFF"/>
                <w:lang w:val="kk-KZ"/>
              </w:rPr>
            </w:pPr>
            <w:r w:rsidRPr="0084202E">
              <w:rPr>
                <w:shd w:val="clear" w:color="auto" w:fill="FFFFFF"/>
                <w:lang w:val="kk-KZ"/>
              </w:rPr>
              <w:t>1</w:t>
            </w:r>
            <w:r w:rsidR="00C40AAE" w:rsidRPr="0084202E">
              <w:rPr>
                <w:shd w:val="clear" w:color="auto" w:fill="FFFFFF"/>
                <w:lang w:val="kk-KZ"/>
              </w:rPr>
              <w:t>16</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7.1</w:t>
            </w:r>
          </w:p>
        </w:tc>
        <w:tc>
          <w:tcPr>
            <w:tcW w:w="8391" w:type="dxa"/>
            <w:gridSpan w:val="2"/>
          </w:tcPr>
          <w:p w:rsidR="00A63861" w:rsidRPr="0084202E" w:rsidRDefault="00A63861" w:rsidP="00E92551">
            <w:pPr>
              <w:jc w:val="both"/>
              <w:rPr>
                <w:shd w:val="clear" w:color="auto" w:fill="FFFFFF"/>
              </w:rPr>
            </w:pPr>
            <w:r w:rsidRPr="0084202E">
              <w:rPr>
                <w:shd w:val="clear" w:color="auto" w:fill="FFFFFF"/>
              </w:rPr>
              <w:t xml:space="preserve">Современное состояние растительного покрова в зоне воздействия объекта. </w:t>
            </w:r>
          </w:p>
        </w:tc>
        <w:tc>
          <w:tcPr>
            <w:tcW w:w="681" w:type="dxa"/>
          </w:tcPr>
          <w:p w:rsidR="00A63861" w:rsidRPr="0084202E" w:rsidRDefault="00083CE2" w:rsidP="00C40AAE">
            <w:pPr>
              <w:rPr>
                <w:shd w:val="clear" w:color="auto" w:fill="FFFFFF"/>
                <w:lang w:val="kk-KZ"/>
              </w:rPr>
            </w:pPr>
            <w:r w:rsidRPr="0084202E">
              <w:rPr>
                <w:shd w:val="clear" w:color="auto" w:fill="FFFFFF"/>
                <w:lang w:val="kk-KZ"/>
              </w:rPr>
              <w:t>1</w:t>
            </w:r>
            <w:r w:rsidR="00C40AAE" w:rsidRPr="0084202E">
              <w:rPr>
                <w:shd w:val="clear" w:color="auto" w:fill="FFFFFF"/>
                <w:lang w:val="kk-KZ"/>
              </w:rPr>
              <w:t>16</w:t>
            </w:r>
          </w:p>
        </w:tc>
      </w:tr>
      <w:tr w:rsidR="0084202E" w:rsidRPr="0084202E" w:rsidTr="006642D7">
        <w:tc>
          <w:tcPr>
            <w:tcW w:w="710" w:type="dxa"/>
          </w:tcPr>
          <w:p w:rsidR="00E92551" w:rsidRPr="0084202E" w:rsidRDefault="00E92551" w:rsidP="00A63861">
            <w:pPr>
              <w:rPr>
                <w:shd w:val="clear" w:color="auto" w:fill="FFFFFF"/>
              </w:rPr>
            </w:pPr>
            <w:r w:rsidRPr="0084202E">
              <w:rPr>
                <w:shd w:val="clear" w:color="auto" w:fill="FFFFFF"/>
              </w:rPr>
              <w:t>7.2</w:t>
            </w:r>
          </w:p>
        </w:tc>
        <w:tc>
          <w:tcPr>
            <w:tcW w:w="8391" w:type="dxa"/>
            <w:gridSpan w:val="2"/>
          </w:tcPr>
          <w:p w:rsidR="00E92551" w:rsidRPr="0084202E" w:rsidRDefault="00E92551" w:rsidP="00E92551">
            <w:pPr>
              <w:jc w:val="both"/>
              <w:rPr>
                <w:shd w:val="clear" w:color="auto" w:fill="FFFFFF"/>
              </w:rPr>
            </w:pPr>
            <w:r w:rsidRPr="0084202E">
              <w:rPr>
                <w:shd w:val="clear" w:color="auto" w:fill="FFFFFF"/>
              </w:rPr>
              <w:t>Характеристика факторов среды обитания растений, влияющих на их состояние</w:t>
            </w:r>
          </w:p>
        </w:tc>
        <w:tc>
          <w:tcPr>
            <w:tcW w:w="681" w:type="dxa"/>
          </w:tcPr>
          <w:p w:rsidR="00E92551" w:rsidRPr="0084202E" w:rsidRDefault="00083CE2" w:rsidP="00C40AAE">
            <w:pPr>
              <w:rPr>
                <w:shd w:val="clear" w:color="auto" w:fill="FFFFFF"/>
                <w:lang w:val="kk-KZ"/>
              </w:rPr>
            </w:pPr>
            <w:r w:rsidRPr="0084202E">
              <w:rPr>
                <w:shd w:val="clear" w:color="auto" w:fill="FFFFFF"/>
                <w:lang w:val="kk-KZ"/>
              </w:rPr>
              <w:t>1</w:t>
            </w:r>
            <w:r w:rsidR="00C40AAE" w:rsidRPr="0084202E">
              <w:rPr>
                <w:shd w:val="clear" w:color="auto" w:fill="FFFFFF"/>
                <w:lang w:val="kk-KZ"/>
              </w:rPr>
              <w:t>16</w:t>
            </w:r>
          </w:p>
        </w:tc>
      </w:tr>
      <w:tr w:rsidR="0084202E" w:rsidRPr="0084202E" w:rsidTr="006642D7">
        <w:tc>
          <w:tcPr>
            <w:tcW w:w="710" w:type="dxa"/>
          </w:tcPr>
          <w:p w:rsidR="00A63861" w:rsidRPr="0084202E" w:rsidRDefault="00E92551" w:rsidP="00A63861">
            <w:pPr>
              <w:rPr>
                <w:shd w:val="clear" w:color="auto" w:fill="FFFFFF"/>
              </w:rPr>
            </w:pPr>
            <w:r w:rsidRPr="0084202E">
              <w:rPr>
                <w:shd w:val="clear" w:color="auto" w:fill="FFFFFF"/>
              </w:rPr>
              <w:t>7.3</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Характеристика воздействия объекта и сопутствующих производств на растительные сообщества территории, в том числе через воздействие на среду обитания растений; угроза редким, эндемичным видам растений в зоне влияния намечаемой деятельности</w:t>
            </w:r>
          </w:p>
        </w:tc>
        <w:tc>
          <w:tcPr>
            <w:tcW w:w="681" w:type="dxa"/>
          </w:tcPr>
          <w:p w:rsidR="00A63861" w:rsidRPr="0084202E" w:rsidRDefault="00083CE2" w:rsidP="00C40AAE">
            <w:pPr>
              <w:rPr>
                <w:shd w:val="clear" w:color="auto" w:fill="FFFFFF"/>
                <w:lang w:val="kk-KZ"/>
              </w:rPr>
            </w:pPr>
            <w:r w:rsidRPr="0084202E">
              <w:rPr>
                <w:shd w:val="clear" w:color="auto" w:fill="FFFFFF"/>
                <w:lang w:val="kk-KZ"/>
              </w:rPr>
              <w:t>1</w:t>
            </w:r>
            <w:r w:rsidR="00C40AAE" w:rsidRPr="0084202E">
              <w:rPr>
                <w:shd w:val="clear" w:color="auto" w:fill="FFFFFF"/>
                <w:lang w:val="kk-KZ"/>
              </w:rPr>
              <w:t>18</w:t>
            </w:r>
          </w:p>
        </w:tc>
      </w:tr>
      <w:tr w:rsidR="0084202E" w:rsidRPr="0084202E" w:rsidTr="006642D7">
        <w:tc>
          <w:tcPr>
            <w:tcW w:w="710" w:type="dxa"/>
          </w:tcPr>
          <w:p w:rsidR="002600D2" w:rsidRPr="0084202E" w:rsidRDefault="002600D2" w:rsidP="002600D2">
            <w:pPr>
              <w:rPr>
                <w:shd w:val="clear" w:color="auto" w:fill="FFFFFF"/>
              </w:rPr>
            </w:pPr>
            <w:r w:rsidRPr="0084202E">
              <w:rPr>
                <w:shd w:val="clear" w:color="auto" w:fill="FFFFFF"/>
              </w:rPr>
              <w:t>7.4</w:t>
            </w:r>
          </w:p>
        </w:tc>
        <w:tc>
          <w:tcPr>
            <w:tcW w:w="8391" w:type="dxa"/>
            <w:gridSpan w:val="2"/>
          </w:tcPr>
          <w:p w:rsidR="002600D2" w:rsidRPr="0084202E" w:rsidRDefault="002600D2" w:rsidP="002600D2">
            <w:pPr>
              <w:jc w:val="both"/>
              <w:rPr>
                <w:shd w:val="clear" w:color="auto" w:fill="FFFFFF"/>
              </w:rPr>
            </w:pPr>
            <w:r w:rsidRPr="0084202E">
              <w:rPr>
                <w:shd w:val="clear" w:color="auto" w:fill="FFFFFF"/>
              </w:rPr>
              <w:t>Обоснование объемов использования растительных ресурсов</w:t>
            </w:r>
          </w:p>
        </w:tc>
        <w:tc>
          <w:tcPr>
            <w:tcW w:w="681" w:type="dxa"/>
          </w:tcPr>
          <w:p w:rsidR="002600D2" w:rsidRPr="0084202E" w:rsidRDefault="002600D2" w:rsidP="00C40AAE">
            <w:r w:rsidRPr="0084202E">
              <w:rPr>
                <w:shd w:val="clear" w:color="auto" w:fill="FFFFFF"/>
                <w:lang w:val="kk-KZ"/>
              </w:rPr>
              <w:t>1</w:t>
            </w:r>
            <w:r w:rsidR="00C40AAE" w:rsidRPr="0084202E">
              <w:rPr>
                <w:shd w:val="clear" w:color="auto" w:fill="FFFFFF"/>
                <w:lang w:val="kk-KZ"/>
              </w:rPr>
              <w:t>18</w:t>
            </w:r>
          </w:p>
        </w:tc>
      </w:tr>
      <w:tr w:rsidR="0084202E" w:rsidRPr="0084202E" w:rsidTr="006642D7">
        <w:tc>
          <w:tcPr>
            <w:tcW w:w="710" w:type="dxa"/>
          </w:tcPr>
          <w:p w:rsidR="002600D2" w:rsidRPr="0084202E" w:rsidRDefault="002600D2" w:rsidP="002600D2">
            <w:pPr>
              <w:rPr>
                <w:shd w:val="clear" w:color="auto" w:fill="FFFFFF"/>
                <w:lang w:val="kk-KZ"/>
              </w:rPr>
            </w:pPr>
            <w:r w:rsidRPr="0084202E">
              <w:rPr>
                <w:shd w:val="clear" w:color="auto" w:fill="FFFFFF"/>
                <w:lang w:val="kk-KZ"/>
              </w:rPr>
              <w:t>7.5</w:t>
            </w:r>
          </w:p>
        </w:tc>
        <w:tc>
          <w:tcPr>
            <w:tcW w:w="8391" w:type="dxa"/>
            <w:gridSpan w:val="2"/>
          </w:tcPr>
          <w:p w:rsidR="002600D2" w:rsidRPr="0084202E" w:rsidRDefault="002600D2" w:rsidP="002600D2">
            <w:pPr>
              <w:jc w:val="both"/>
              <w:rPr>
                <w:shd w:val="clear" w:color="auto" w:fill="FFFFFF"/>
                <w:lang w:val="kk-KZ"/>
              </w:rPr>
            </w:pPr>
            <w:r w:rsidRPr="0084202E">
              <w:rPr>
                <w:shd w:val="clear" w:color="auto" w:fill="FFFFFF"/>
                <w:lang w:val="kk-KZ"/>
              </w:rPr>
              <w:t>Определение зоны влияния планируемой деятельностина растительность</w:t>
            </w:r>
          </w:p>
        </w:tc>
        <w:tc>
          <w:tcPr>
            <w:tcW w:w="681" w:type="dxa"/>
          </w:tcPr>
          <w:p w:rsidR="002600D2" w:rsidRPr="0084202E" w:rsidRDefault="002600D2" w:rsidP="00C40AAE">
            <w:r w:rsidRPr="0084202E">
              <w:rPr>
                <w:shd w:val="clear" w:color="auto" w:fill="FFFFFF"/>
                <w:lang w:val="kk-KZ"/>
              </w:rPr>
              <w:t>1</w:t>
            </w:r>
            <w:r w:rsidR="00C40AAE" w:rsidRPr="0084202E">
              <w:rPr>
                <w:shd w:val="clear" w:color="auto" w:fill="FFFFFF"/>
                <w:lang w:val="kk-KZ"/>
              </w:rPr>
              <w:t>18</w:t>
            </w:r>
          </w:p>
        </w:tc>
      </w:tr>
      <w:tr w:rsidR="0084202E" w:rsidRPr="0084202E" w:rsidTr="006642D7">
        <w:tc>
          <w:tcPr>
            <w:tcW w:w="710" w:type="dxa"/>
          </w:tcPr>
          <w:p w:rsidR="006642D7" w:rsidRPr="0084202E" w:rsidRDefault="00E92551" w:rsidP="006642D7">
            <w:pPr>
              <w:rPr>
                <w:shd w:val="clear" w:color="auto" w:fill="FFFFFF"/>
                <w:lang w:val="kk-KZ"/>
              </w:rPr>
            </w:pPr>
            <w:r w:rsidRPr="0084202E">
              <w:rPr>
                <w:shd w:val="clear" w:color="auto" w:fill="FFFFFF"/>
                <w:lang w:val="kk-KZ"/>
              </w:rPr>
              <w:t>7.6</w:t>
            </w:r>
          </w:p>
        </w:tc>
        <w:tc>
          <w:tcPr>
            <w:tcW w:w="8391" w:type="dxa"/>
            <w:gridSpan w:val="2"/>
          </w:tcPr>
          <w:p w:rsidR="006642D7" w:rsidRPr="0084202E" w:rsidRDefault="006642D7" w:rsidP="00A63861">
            <w:pPr>
              <w:jc w:val="both"/>
              <w:rPr>
                <w:shd w:val="clear" w:color="auto" w:fill="FFFFFF"/>
                <w:lang w:val="kk-KZ"/>
              </w:rPr>
            </w:pPr>
            <w:r w:rsidRPr="0084202E">
              <w:rPr>
                <w:shd w:val="clear" w:color="auto" w:fill="FFFFFF"/>
                <w:lang w:val="kk-KZ"/>
              </w:rPr>
              <w:t>Ожидаемые изменения в растительном покрове (видовой состав, состояние, продуктивность сообществ, оценка адаптивности генотипов, хозяйственное и функциональное значение, загрязненность, пораженность вредителями), в зоне действия объекта и последствия этих изменений для жизни и здоровья населения</w:t>
            </w:r>
          </w:p>
        </w:tc>
        <w:tc>
          <w:tcPr>
            <w:tcW w:w="681" w:type="dxa"/>
          </w:tcPr>
          <w:p w:rsidR="006642D7"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19</w:t>
            </w:r>
          </w:p>
        </w:tc>
      </w:tr>
      <w:tr w:rsidR="0084202E" w:rsidRPr="0084202E" w:rsidTr="006642D7">
        <w:tc>
          <w:tcPr>
            <w:tcW w:w="710" w:type="dxa"/>
          </w:tcPr>
          <w:p w:rsidR="002600D2" w:rsidRPr="0084202E" w:rsidRDefault="002600D2" w:rsidP="002600D2">
            <w:pPr>
              <w:rPr>
                <w:shd w:val="clear" w:color="auto" w:fill="FFFFFF"/>
                <w:lang w:val="kk-KZ"/>
              </w:rPr>
            </w:pPr>
            <w:r w:rsidRPr="0084202E">
              <w:rPr>
                <w:shd w:val="clear" w:color="auto" w:fill="FFFFFF"/>
                <w:lang w:val="kk-KZ"/>
              </w:rPr>
              <w:t>7.7</w:t>
            </w:r>
          </w:p>
        </w:tc>
        <w:tc>
          <w:tcPr>
            <w:tcW w:w="8391" w:type="dxa"/>
            <w:gridSpan w:val="2"/>
          </w:tcPr>
          <w:p w:rsidR="002600D2" w:rsidRPr="0084202E" w:rsidRDefault="002600D2" w:rsidP="002600D2">
            <w:pPr>
              <w:jc w:val="both"/>
              <w:rPr>
                <w:shd w:val="clear" w:color="auto" w:fill="FFFFFF"/>
                <w:lang w:val="kk-KZ"/>
              </w:rPr>
            </w:pPr>
            <w:r w:rsidRPr="0084202E">
              <w:rPr>
                <w:shd w:val="clear" w:color="auto" w:fill="FFFFFF"/>
                <w:lang w:val="kk-KZ"/>
              </w:rPr>
              <w:t>Рекомендации по сохранению растительных сообществ, улучшению их состояния, сохранению и воспроизводству флоры, в том числе по сохранению и улучшению среды их обитания</w:t>
            </w:r>
          </w:p>
        </w:tc>
        <w:tc>
          <w:tcPr>
            <w:tcW w:w="681" w:type="dxa"/>
          </w:tcPr>
          <w:p w:rsidR="002600D2" w:rsidRPr="0084202E" w:rsidRDefault="002600D2" w:rsidP="0084202E">
            <w:r w:rsidRPr="0084202E">
              <w:rPr>
                <w:shd w:val="clear" w:color="auto" w:fill="FFFFFF"/>
                <w:lang w:val="kk-KZ"/>
              </w:rPr>
              <w:t>1</w:t>
            </w:r>
            <w:r w:rsidR="0084202E" w:rsidRPr="0084202E">
              <w:rPr>
                <w:shd w:val="clear" w:color="auto" w:fill="FFFFFF"/>
                <w:lang w:val="kk-KZ"/>
              </w:rPr>
              <w:t>19</w:t>
            </w:r>
          </w:p>
        </w:tc>
      </w:tr>
      <w:tr w:rsidR="0084202E" w:rsidRPr="0084202E" w:rsidTr="006642D7">
        <w:tc>
          <w:tcPr>
            <w:tcW w:w="710" w:type="dxa"/>
          </w:tcPr>
          <w:p w:rsidR="002600D2" w:rsidRPr="0084202E" w:rsidRDefault="002600D2" w:rsidP="002600D2">
            <w:pPr>
              <w:rPr>
                <w:shd w:val="clear" w:color="auto" w:fill="FFFFFF"/>
              </w:rPr>
            </w:pPr>
            <w:r w:rsidRPr="0084202E">
              <w:rPr>
                <w:shd w:val="clear" w:color="auto" w:fill="FFFFFF"/>
              </w:rPr>
              <w:t>7.8</w:t>
            </w:r>
          </w:p>
        </w:tc>
        <w:tc>
          <w:tcPr>
            <w:tcW w:w="8391" w:type="dxa"/>
            <w:gridSpan w:val="2"/>
          </w:tcPr>
          <w:p w:rsidR="002600D2" w:rsidRPr="0084202E" w:rsidRDefault="002600D2" w:rsidP="002600D2">
            <w:pPr>
              <w:jc w:val="both"/>
              <w:rPr>
                <w:shd w:val="clear" w:color="auto" w:fill="FFFFFF"/>
              </w:rPr>
            </w:pPr>
            <w:r w:rsidRPr="0084202E">
              <w:rPr>
                <w:shd w:val="clear" w:color="auto" w:fill="FFFFFF"/>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tc>
        <w:tc>
          <w:tcPr>
            <w:tcW w:w="681" w:type="dxa"/>
          </w:tcPr>
          <w:p w:rsidR="002600D2" w:rsidRPr="0084202E" w:rsidRDefault="002600D2" w:rsidP="0084202E">
            <w:r w:rsidRPr="0084202E">
              <w:rPr>
                <w:shd w:val="clear" w:color="auto" w:fill="FFFFFF"/>
                <w:lang w:val="kk-KZ"/>
              </w:rPr>
              <w:t>1</w:t>
            </w:r>
            <w:r w:rsidR="0084202E" w:rsidRPr="0084202E">
              <w:rPr>
                <w:shd w:val="clear" w:color="auto" w:fill="FFFFFF"/>
                <w:lang w:val="kk-KZ"/>
              </w:rPr>
              <w:t>19</w:t>
            </w:r>
          </w:p>
        </w:tc>
      </w:tr>
      <w:tr w:rsidR="0084202E" w:rsidRPr="0084202E" w:rsidTr="006642D7">
        <w:tc>
          <w:tcPr>
            <w:tcW w:w="710" w:type="dxa"/>
          </w:tcPr>
          <w:p w:rsidR="00A63861" w:rsidRPr="0084202E" w:rsidRDefault="00A63861" w:rsidP="00A63861">
            <w:pPr>
              <w:rPr>
                <w:b/>
                <w:shd w:val="clear" w:color="auto" w:fill="FFFFFF"/>
              </w:rPr>
            </w:pPr>
            <w:r w:rsidRPr="0084202E">
              <w:rPr>
                <w:b/>
                <w:shd w:val="clear" w:color="auto" w:fill="FFFFFF"/>
              </w:rPr>
              <w:lastRenderedPageBreak/>
              <w:t>8</w:t>
            </w:r>
          </w:p>
        </w:tc>
        <w:tc>
          <w:tcPr>
            <w:tcW w:w="8391" w:type="dxa"/>
            <w:gridSpan w:val="2"/>
          </w:tcPr>
          <w:p w:rsidR="00A63861" w:rsidRPr="0084202E" w:rsidRDefault="00A63861" w:rsidP="00A63861">
            <w:pPr>
              <w:jc w:val="both"/>
              <w:rPr>
                <w:b/>
                <w:shd w:val="clear" w:color="auto" w:fill="FFFFFF"/>
              </w:rPr>
            </w:pPr>
            <w:r w:rsidRPr="0084202E">
              <w:rPr>
                <w:b/>
                <w:shd w:val="clear" w:color="auto" w:fill="FFFFFF"/>
              </w:rPr>
              <w:t>Оценка воздействий на животный мир</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20</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8.1</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Исходное состояние водной и наземной фауны</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20</w:t>
            </w:r>
          </w:p>
        </w:tc>
      </w:tr>
      <w:tr w:rsidR="0084202E" w:rsidRPr="0084202E" w:rsidTr="006642D7">
        <w:tc>
          <w:tcPr>
            <w:tcW w:w="710" w:type="dxa"/>
          </w:tcPr>
          <w:p w:rsidR="00B20205" w:rsidRPr="0084202E" w:rsidRDefault="00B20205" w:rsidP="00A63861">
            <w:pPr>
              <w:rPr>
                <w:shd w:val="clear" w:color="auto" w:fill="FFFFFF"/>
              </w:rPr>
            </w:pPr>
            <w:r w:rsidRPr="0084202E">
              <w:rPr>
                <w:shd w:val="clear" w:color="auto" w:fill="FFFFFF"/>
              </w:rPr>
              <w:t>8.2</w:t>
            </w:r>
          </w:p>
        </w:tc>
        <w:tc>
          <w:tcPr>
            <w:tcW w:w="8391" w:type="dxa"/>
            <w:gridSpan w:val="2"/>
          </w:tcPr>
          <w:p w:rsidR="00B20205" w:rsidRPr="0084202E" w:rsidRDefault="00B20205" w:rsidP="00A63861">
            <w:pPr>
              <w:jc w:val="both"/>
              <w:rPr>
                <w:shd w:val="clear" w:color="auto" w:fill="FFFFFF"/>
              </w:rPr>
            </w:pPr>
            <w:r w:rsidRPr="0084202E">
              <w:rPr>
                <w:shd w:val="clear" w:color="auto" w:fill="FFFFFF"/>
              </w:rPr>
              <w:t>Наличие редких, исчезающих и занесенных в Красную книгу видов животных</w:t>
            </w:r>
          </w:p>
        </w:tc>
        <w:tc>
          <w:tcPr>
            <w:tcW w:w="681" w:type="dxa"/>
          </w:tcPr>
          <w:p w:rsidR="00B20205" w:rsidRPr="0084202E" w:rsidRDefault="00DA2100"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21</w:t>
            </w:r>
          </w:p>
        </w:tc>
      </w:tr>
      <w:tr w:rsidR="0084202E" w:rsidRPr="0084202E" w:rsidTr="006642D7">
        <w:tc>
          <w:tcPr>
            <w:tcW w:w="710" w:type="dxa"/>
          </w:tcPr>
          <w:p w:rsidR="00A63861" w:rsidRPr="0084202E" w:rsidRDefault="00B20205" w:rsidP="00A63861">
            <w:pPr>
              <w:rPr>
                <w:shd w:val="clear" w:color="auto" w:fill="FFFFFF"/>
              </w:rPr>
            </w:pPr>
            <w:r w:rsidRPr="0084202E">
              <w:rPr>
                <w:shd w:val="clear" w:color="auto" w:fill="FFFFFF"/>
              </w:rPr>
              <w:t>8.3</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строительства и эксплуатации объекта, оценка адаптивности видов</w:t>
            </w:r>
          </w:p>
        </w:tc>
        <w:tc>
          <w:tcPr>
            <w:tcW w:w="681" w:type="dxa"/>
          </w:tcPr>
          <w:p w:rsidR="00A63861" w:rsidRPr="0084202E" w:rsidRDefault="00DA2100" w:rsidP="0084202E">
            <w:pPr>
              <w:rPr>
                <w:lang w:val="kk-KZ"/>
              </w:rPr>
            </w:pPr>
            <w:r w:rsidRPr="0084202E">
              <w:rPr>
                <w:lang w:val="kk-KZ"/>
              </w:rPr>
              <w:t>1</w:t>
            </w:r>
            <w:r w:rsidR="0084202E" w:rsidRPr="0084202E">
              <w:rPr>
                <w:lang w:val="kk-KZ"/>
              </w:rPr>
              <w:t>21</w:t>
            </w:r>
          </w:p>
        </w:tc>
      </w:tr>
      <w:tr w:rsidR="0084202E" w:rsidRPr="0084202E" w:rsidTr="006642D7">
        <w:tc>
          <w:tcPr>
            <w:tcW w:w="710" w:type="dxa"/>
          </w:tcPr>
          <w:p w:rsidR="006642D7" w:rsidRPr="0084202E" w:rsidRDefault="00B20205" w:rsidP="00A63861">
            <w:pPr>
              <w:rPr>
                <w:shd w:val="clear" w:color="auto" w:fill="FFFFFF"/>
                <w:lang w:val="kk-KZ"/>
              </w:rPr>
            </w:pPr>
            <w:r w:rsidRPr="0084202E">
              <w:rPr>
                <w:shd w:val="clear" w:color="auto" w:fill="FFFFFF"/>
                <w:lang w:val="kk-KZ"/>
              </w:rPr>
              <w:t>8.4</w:t>
            </w:r>
          </w:p>
        </w:tc>
        <w:tc>
          <w:tcPr>
            <w:tcW w:w="8391" w:type="dxa"/>
            <w:gridSpan w:val="2"/>
          </w:tcPr>
          <w:p w:rsidR="006642D7" w:rsidRPr="0084202E" w:rsidRDefault="006642D7" w:rsidP="00A63861">
            <w:pPr>
              <w:jc w:val="both"/>
              <w:rPr>
                <w:shd w:val="clear" w:color="auto" w:fill="FFFFFF"/>
                <w:lang w:val="kk-KZ"/>
              </w:rPr>
            </w:pPr>
            <w:r w:rsidRPr="0084202E">
              <w:rPr>
                <w:shd w:val="clear" w:color="auto" w:fill="FFFFFF"/>
                <w:lang w:val="kk-KZ"/>
              </w:rPr>
              <w:t>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оценка последствий этих изменений и нанесенного ущерба окружающей среде</w:t>
            </w:r>
          </w:p>
        </w:tc>
        <w:tc>
          <w:tcPr>
            <w:tcW w:w="681" w:type="dxa"/>
          </w:tcPr>
          <w:p w:rsidR="006642D7" w:rsidRPr="0084202E" w:rsidRDefault="00B20205" w:rsidP="0084202E">
            <w:pPr>
              <w:rPr>
                <w:lang w:val="kk-KZ"/>
              </w:rPr>
            </w:pPr>
            <w:r w:rsidRPr="0084202E">
              <w:rPr>
                <w:lang w:val="kk-KZ"/>
              </w:rPr>
              <w:t>1</w:t>
            </w:r>
            <w:r w:rsidR="0084202E" w:rsidRPr="0084202E">
              <w:rPr>
                <w:lang w:val="kk-KZ"/>
              </w:rPr>
              <w:t>22</w:t>
            </w:r>
          </w:p>
        </w:tc>
      </w:tr>
      <w:tr w:rsidR="0084202E" w:rsidRPr="0084202E" w:rsidTr="006642D7">
        <w:tc>
          <w:tcPr>
            <w:tcW w:w="710" w:type="dxa"/>
          </w:tcPr>
          <w:p w:rsidR="00A63861" w:rsidRPr="0084202E" w:rsidRDefault="00B20205" w:rsidP="00A63861">
            <w:pPr>
              <w:rPr>
                <w:shd w:val="clear" w:color="auto" w:fill="FFFFFF"/>
              </w:rPr>
            </w:pPr>
            <w:r w:rsidRPr="0084202E">
              <w:rPr>
                <w:shd w:val="clear" w:color="auto" w:fill="FFFFFF"/>
              </w:rPr>
              <w:t>8.5</w:t>
            </w:r>
          </w:p>
        </w:tc>
        <w:tc>
          <w:tcPr>
            <w:tcW w:w="8391" w:type="dxa"/>
            <w:gridSpan w:val="2"/>
          </w:tcPr>
          <w:p w:rsidR="00A63861" w:rsidRPr="0084202E" w:rsidRDefault="00A63861" w:rsidP="00A63861">
            <w:pPr>
              <w:jc w:val="both"/>
              <w:rPr>
                <w:shd w:val="clear" w:color="auto" w:fill="FFFFFF"/>
              </w:rPr>
            </w:pPr>
            <w:r w:rsidRPr="0084202E">
              <w:rPr>
                <w:shd w:val="clear" w:color="auto" w:fill="FFFFFF"/>
              </w:rPr>
              <w:t xml:space="preserve">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 </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22</w:t>
            </w:r>
          </w:p>
        </w:tc>
      </w:tr>
      <w:tr w:rsidR="0084202E" w:rsidRPr="0084202E" w:rsidTr="006642D7">
        <w:tc>
          <w:tcPr>
            <w:tcW w:w="710" w:type="dxa"/>
          </w:tcPr>
          <w:p w:rsidR="00A63861" w:rsidRPr="0084202E" w:rsidRDefault="00A63861" w:rsidP="00A63861">
            <w:pPr>
              <w:rPr>
                <w:b/>
                <w:shd w:val="clear" w:color="auto" w:fill="FFFFFF"/>
                <w:lang w:val="en-US"/>
              </w:rPr>
            </w:pPr>
            <w:r w:rsidRPr="0084202E">
              <w:rPr>
                <w:b/>
                <w:shd w:val="clear" w:color="auto" w:fill="FFFFFF"/>
                <w:lang w:val="en-US"/>
              </w:rPr>
              <w:t>9</w:t>
            </w:r>
          </w:p>
        </w:tc>
        <w:tc>
          <w:tcPr>
            <w:tcW w:w="8391" w:type="dxa"/>
            <w:gridSpan w:val="2"/>
          </w:tcPr>
          <w:p w:rsidR="00A63861" w:rsidRPr="0084202E" w:rsidRDefault="00A63861" w:rsidP="00A63861">
            <w:pPr>
              <w:jc w:val="both"/>
              <w:rPr>
                <w:b/>
                <w:shd w:val="clear" w:color="auto" w:fill="FFFFFF"/>
              </w:rPr>
            </w:pPr>
            <w:r w:rsidRPr="0084202E">
              <w:rPr>
                <w:b/>
                <w:shd w:val="clear" w:color="auto" w:fill="FFFFFF"/>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23</w:t>
            </w:r>
          </w:p>
        </w:tc>
      </w:tr>
      <w:tr w:rsidR="0084202E" w:rsidRPr="0084202E" w:rsidTr="006642D7">
        <w:tc>
          <w:tcPr>
            <w:tcW w:w="710" w:type="dxa"/>
          </w:tcPr>
          <w:p w:rsidR="00A63861" w:rsidRPr="0084202E" w:rsidRDefault="00A63861" w:rsidP="00A63861">
            <w:pPr>
              <w:rPr>
                <w:b/>
                <w:shd w:val="clear" w:color="auto" w:fill="FFFFFF"/>
              </w:rPr>
            </w:pPr>
            <w:r w:rsidRPr="0084202E">
              <w:rPr>
                <w:b/>
                <w:shd w:val="clear" w:color="auto" w:fill="FFFFFF"/>
              </w:rPr>
              <w:t>10</w:t>
            </w:r>
          </w:p>
        </w:tc>
        <w:tc>
          <w:tcPr>
            <w:tcW w:w="8391" w:type="dxa"/>
            <w:gridSpan w:val="2"/>
          </w:tcPr>
          <w:p w:rsidR="00A63861" w:rsidRPr="0084202E" w:rsidRDefault="00A63861" w:rsidP="00A63861">
            <w:pPr>
              <w:jc w:val="both"/>
              <w:rPr>
                <w:b/>
                <w:shd w:val="clear" w:color="auto" w:fill="FFFFFF"/>
              </w:rPr>
            </w:pPr>
            <w:r w:rsidRPr="0084202E">
              <w:rPr>
                <w:b/>
                <w:shd w:val="clear" w:color="auto" w:fill="FFFFFF"/>
              </w:rPr>
              <w:t>Оценка воздействий на социально-экономическую среду</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24</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10.1</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Современные социально-экономические условия жизни местного населения, характеристика его трудовой деятельности</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24</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10.2</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Обеспеченность объекта в период строительства, эксплуатации и ликвидации трудовыми ресурсами, участие местного населения</w:t>
            </w:r>
          </w:p>
        </w:tc>
        <w:tc>
          <w:tcPr>
            <w:tcW w:w="681" w:type="dxa"/>
          </w:tcPr>
          <w:p w:rsidR="00A63861" w:rsidRPr="0084202E" w:rsidRDefault="002260D6"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25</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10.3</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Влияние намечаемого объекта на регионально-территориальное природопользование</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25</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10.4</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29</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10.5</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Санитарно-эпидемиологическое состояние территории и прогноз его изменений в результате намечаемой деятельности</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29</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10.6</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Предложения по регулированию социальных отношений в процессе намечаемой хозяйственной деятельности</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30</w:t>
            </w:r>
          </w:p>
        </w:tc>
      </w:tr>
      <w:tr w:rsidR="0084202E" w:rsidRPr="0084202E" w:rsidTr="006642D7">
        <w:tc>
          <w:tcPr>
            <w:tcW w:w="710" w:type="dxa"/>
          </w:tcPr>
          <w:p w:rsidR="00A63861" w:rsidRPr="0084202E" w:rsidRDefault="00A63861" w:rsidP="00A63861">
            <w:pPr>
              <w:rPr>
                <w:b/>
                <w:shd w:val="clear" w:color="auto" w:fill="FFFFFF"/>
              </w:rPr>
            </w:pPr>
            <w:r w:rsidRPr="0084202E">
              <w:rPr>
                <w:b/>
                <w:shd w:val="clear" w:color="auto" w:fill="FFFFFF"/>
              </w:rPr>
              <w:t>11</w:t>
            </w:r>
          </w:p>
        </w:tc>
        <w:tc>
          <w:tcPr>
            <w:tcW w:w="8391" w:type="dxa"/>
            <w:gridSpan w:val="2"/>
          </w:tcPr>
          <w:p w:rsidR="00A63861" w:rsidRPr="0084202E" w:rsidRDefault="00A63861" w:rsidP="00A63861">
            <w:pPr>
              <w:jc w:val="both"/>
              <w:rPr>
                <w:b/>
                <w:shd w:val="clear" w:color="auto" w:fill="FFFFFF"/>
              </w:rPr>
            </w:pPr>
            <w:r w:rsidRPr="0084202E">
              <w:rPr>
                <w:b/>
                <w:shd w:val="clear" w:color="auto" w:fill="FFFFFF"/>
              </w:rPr>
              <w:t>Оценка экологического риска реализации намечаемой деятельности в регионе</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31</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11.1</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Ценность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31</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11.2</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Комплексная оценка последствий воздействия на окружающую среду при нормальном (без аварий) режиме эксплуатации объекта</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32</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11.3</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Вероятность аварийных ситуаций (с учетом технического уровня объекта и наличия опасных природных явлений)</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35</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11.4</w:t>
            </w:r>
          </w:p>
        </w:tc>
        <w:tc>
          <w:tcPr>
            <w:tcW w:w="8391" w:type="dxa"/>
            <w:gridSpan w:val="2"/>
          </w:tcPr>
          <w:p w:rsidR="00A63861" w:rsidRPr="0084202E" w:rsidRDefault="00A63861" w:rsidP="00A63861">
            <w:pPr>
              <w:jc w:val="both"/>
              <w:rPr>
                <w:shd w:val="clear" w:color="auto" w:fill="FFFFFF"/>
              </w:rPr>
            </w:pPr>
            <w:r w:rsidRPr="0084202E">
              <w:rPr>
                <w:shd w:val="clear" w:color="auto" w:fill="FFFFFF"/>
              </w:rPr>
              <w:t>Прогноз последствий аварийных ситуаций для окружающей среды (включая недвижимое имущество и объекты историко-культурного наследия) и населения</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37</w:t>
            </w:r>
          </w:p>
        </w:tc>
      </w:tr>
      <w:tr w:rsidR="0084202E" w:rsidRPr="0084202E" w:rsidTr="006642D7">
        <w:tc>
          <w:tcPr>
            <w:tcW w:w="710" w:type="dxa"/>
          </w:tcPr>
          <w:p w:rsidR="00A63861" w:rsidRPr="0084202E" w:rsidRDefault="00A63861" w:rsidP="00A63861">
            <w:pPr>
              <w:rPr>
                <w:shd w:val="clear" w:color="auto" w:fill="FFFFFF"/>
              </w:rPr>
            </w:pPr>
            <w:r w:rsidRPr="0084202E">
              <w:rPr>
                <w:shd w:val="clear" w:color="auto" w:fill="FFFFFF"/>
              </w:rPr>
              <w:t>11.5</w:t>
            </w:r>
          </w:p>
        </w:tc>
        <w:tc>
          <w:tcPr>
            <w:tcW w:w="8391" w:type="dxa"/>
            <w:gridSpan w:val="2"/>
          </w:tcPr>
          <w:p w:rsidR="00A63861" w:rsidRPr="0084202E" w:rsidRDefault="00A63861" w:rsidP="00A63861">
            <w:pPr>
              <w:jc w:val="both"/>
              <w:rPr>
                <w:shd w:val="clear" w:color="auto" w:fill="FFFFFF"/>
              </w:rPr>
            </w:pPr>
            <w:r w:rsidRPr="0084202E">
              <w:rPr>
                <w:shd w:val="clear" w:color="auto" w:fill="FFFFFF"/>
              </w:rPr>
              <w:t>Рекомендации по предупреждению аварийных ситуаций и ликвидации их последствий</w:t>
            </w:r>
          </w:p>
        </w:tc>
        <w:tc>
          <w:tcPr>
            <w:tcW w:w="681" w:type="dxa"/>
          </w:tcPr>
          <w:p w:rsidR="00A63861" w:rsidRPr="0084202E" w:rsidRDefault="00083CE2"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39</w:t>
            </w:r>
          </w:p>
        </w:tc>
      </w:tr>
      <w:tr w:rsidR="0084202E" w:rsidRPr="0084202E" w:rsidTr="006642D7">
        <w:tc>
          <w:tcPr>
            <w:tcW w:w="9101" w:type="dxa"/>
            <w:gridSpan w:val="3"/>
            <w:tcBorders>
              <w:bottom w:val="single" w:sz="4" w:space="0" w:color="auto"/>
            </w:tcBorders>
          </w:tcPr>
          <w:p w:rsidR="00DF0BB8" w:rsidRPr="0084202E" w:rsidRDefault="00DF0BB8" w:rsidP="007D2F47">
            <w:pPr>
              <w:rPr>
                <w:shd w:val="clear" w:color="auto" w:fill="FFFFFF"/>
              </w:rPr>
            </w:pPr>
            <w:r w:rsidRPr="0084202E">
              <w:rPr>
                <w:shd w:val="clear" w:color="auto" w:fill="FFFFFF"/>
              </w:rPr>
              <w:t>Список литературы</w:t>
            </w:r>
          </w:p>
        </w:tc>
        <w:tc>
          <w:tcPr>
            <w:tcW w:w="681" w:type="dxa"/>
            <w:tcBorders>
              <w:bottom w:val="single" w:sz="4" w:space="0" w:color="auto"/>
            </w:tcBorders>
          </w:tcPr>
          <w:p w:rsidR="00DF0BB8" w:rsidRPr="0084202E" w:rsidRDefault="00674FA8" w:rsidP="0084202E">
            <w:pPr>
              <w:rPr>
                <w:shd w:val="clear" w:color="auto" w:fill="FFFFFF"/>
                <w:lang w:val="kk-KZ"/>
              </w:rPr>
            </w:pPr>
            <w:r w:rsidRPr="0084202E">
              <w:rPr>
                <w:shd w:val="clear" w:color="auto" w:fill="FFFFFF"/>
                <w:lang w:val="kk-KZ"/>
              </w:rPr>
              <w:t>1</w:t>
            </w:r>
            <w:r w:rsidR="0084202E" w:rsidRPr="0084202E">
              <w:rPr>
                <w:shd w:val="clear" w:color="auto" w:fill="FFFFFF"/>
                <w:lang w:val="kk-KZ"/>
              </w:rPr>
              <w:t>41</w:t>
            </w:r>
          </w:p>
        </w:tc>
      </w:tr>
      <w:tr w:rsidR="00B0523D" w:rsidRPr="0084202E" w:rsidTr="006642D7">
        <w:tc>
          <w:tcPr>
            <w:tcW w:w="9782" w:type="dxa"/>
            <w:gridSpan w:val="4"/>
          </w:tcPr>
          <w:p w:rsidR="00DF0BB8" w:rsidRPr="0084202E" w:rsidRDefault="00DF0BB8" w:rsidP="007D2F47">
            <w:pPr>
              <w:rPr>
                <w:shd w:val="clear" w:color="auto" w:fill="FFFFFF"/>
                <w:lang w:val="kk-KZ"/>
              </w:rPr>
            </w:pPr>
            <w:r w:rsidRPr="0084202E">
              <w:rPr>
                <w:b/>
                <w:shd w:val="clear" w:color="auto" w:fill="FFFFFF"/>
              </w:rPr>
              <w:t>Приложения</w:t>
            </w:r>
          </w:p>
        </w:tc>
      </w:tr>
      <w:tr w:rsidR="00B0523D" w:rsidRPr="0084202E" w:rsidTr="006642D7">
        <w:tc>
          <w:tcPr>
            <w:tcW w:w="1872" w:type="dxa"/>
            <w:gridSpan w:val="2"/>
          </w:tcPr>
          <w:p w:rsidR="007D2F47" w:rsidRPr="0084202E" w:rsidRDefault="007D2F47" w:rsidP="007D2F47">
            <w:pPr>
              <w:rPr>
                <w:shd w:val="clear" w:color="auto" w:fill="FFFFFF"/>
              </w:rPr>
            </w:pPr>
            <w:r w:rsidRPr="0084202E">
              <w:rPr>
                <w:sz w:val="23"/>
                <w:szCs w:val="23"/>
              </w:rPr>
              <w:t>Приложение 1</w:t>
            </w:r>
          </w:p>
        </w:tc>
        <w:tc>
          <w:tcPr>
            <w:tcW w:w="7910" w:type="dxa"/>
            <w:gridSpan w:val="2"/>
          </w:tcPr>
          <w:p w:rsidR="007D2F47" w:rsidRPr="0084202E" w:rsidRDefault="007D2F47" w:rsidP="007D2F47">
            <w:pPr>
              <w:rPr>
                <w:shd w:val="clear" w:color="auto" w:fill="FFFFFF"/>
                <w:lang w:val="kk-KZ"/>
              </w:rPr>
            </w:pPr>
            <w:r w:rsidRPr="0084202E">
              <w:rPr>
                <w:sz w:val="23"/>
                <w:szCs w:val="23"/>
              </w:rPr>
              <w:t>Государственная лицензия</w:t>
            </w:r>
          </w:p>
        </w:tc>
      </w:tr>
      <w:tr w:rsidR="00B0523D" w:rsidRPr="0084202E" w:rsidTr="006642D7">
        <w:tc>
          <w:tcPr>
            <w:tcW w:w="1872" w:type="dxa"/>
            <w:gridSpan w:val="2"/>
          </w:tcPr>
          <w:p w:rsidR="007D2F47" w:rsidRPr="0084202E" w:rsidRDefault="007D2F47" w:rsidP="007D2F47">
            <w:pPr>
              <w:rPr>
                <w:shd w:val="clear" w:color="auto" w:fill="FFFFFF"/>
              </w:rPr>
            </w:pPr>
            <w:r w:rsidRPr="0084202E">
              <w:rPr>
                <w:sz w:val="23"/>
                <w:szCs w:val="23"/>
              </w:rPr>
              <w:t>Приложение 2</w:t>
            </w:r>
          </w:p>
        </w:tc>
        <w:tc>
          <w:tcPr>
            <w:tcW w:w="7910" w:type="dxa"/>
            <w:gridSpan w:val="2"/>
          </w:tcPr>
          <w:p w:rsidR="007D2F47" w:rsidRPr="0084202E" w:rsidRDefault="007D2F47" w:rsidP="007D2F47">
            <w:pPr>
              <w:rPr>
                <w:shd w:val="clear" w:color="auto" w:fill="FFFFFF"/>
                <w:lang w:val="kk-KZ"/>
              </w:rPr>
            </w:pPr>
            <w:r w:rsidRPr="0084202E">
              <w:rPr>
                <w:sz w:val="23"/>
                <w:szCs w:val="23"/>
              </w:rPr>
              <w:t>Задание на проектирование</w:t>
            </w:r>
          </w:p>
        </w:tc>
      </w:tr>
      <w:tr w:rsidR="00B0523D" w:rsidRPr="0084202E" w:rsidTr="006642D7">
        <w:tc>
          <w:tcPr>
            <w:tcW w:w="1872" w:type="dxa"/>
            <w:gridSpan w:val="2"/>
          </w:tcPr>
          <w:p w:rsidR="007D2F47" w:rsidRPr="0084202E" w:rsidRDefault="007D2F47" w:rsidP="007D2F47">
            <w:pPr>
              <w:rPr>
                <w:shd w:val="clear" w:color="auto" w:fill="FFFFFF"/>
              </w:rPr>
            </w:pPr>
            <w:r w:rsidRPr="0084202E">
              <w:rPr>
                <w:sz w:val="23"/>
                <w:szCs w:val="23"/>
              </w:rPr>
              <w:lastRenderedPageBreak/>
              <w:t>Приложение 3</w:t>
            </w:r>
          </w:p>
        </w:tc>
        <w:tc>
          <w:tcPr>
            <w:tcW w:w="7910" w:type="dxa"/>
            <w:gridSpan w:val="2"/>
          </w:tcPr>
          <w:p w:rsidR="007D2F47" w:rsidRPr="0084202E" w:rsidRDefault="007D2F47" w:rsidP="007D2F47">
            <w:pPr>
              <w:rPr>
                <w:shd w:val="clear" w:color="auto" w:fill="FFFFFF"/>
                <w:lang w:val="kk-KZ"/>
              </w:rPr>
            </w:pPr>
            <w:r w:rsidRPr="0084202E">
              <w:rPr>
                <w:sz w:val="23"/>
                <w:szCs w:val="23"/>
              </w:rPr>
              <w:t>Справка о климате и фоне</w:t>
            </w:r>
          </w:p>
        </w:tc>
      </w:tr>
      <w:tr w:rsidR="00B0523D" w:rsidRPr="0084202E" w:rsidTr="006642D7">
        <w:tc>
          <w:tcPr>
            <w:tcW w:w="1872" w:type="dxa"/>
            <w:gridSpan w:val="2"/>
          </w:tcPr>
          <w:p w:rsidR="007D2F47" w:rsidRPr="0084202E" w:rsidRDefault="007D2F47" w:rsidP="007D2F47">
            <w:pPr>
              <w:rPr>
                <w:sz w:val="23"/>
                <w:szCs w:val="23"/>
              </w:rPr>
            </w:pPr>
            <w:r w:rsidRPr="0084202E">
              <w:rPr>
                <w:sz w:val="23"/>
                <w:szCs w:val="23"/>
              </w:rPr>
              <w:t>Приложение 4</w:t>
            </w:r>
          </w:p>
        </w:tc>
        <w:tc>
          <w:tcPr>
            <w:tcW w:w="7910" w:type="dxa"/>
            <w:gridSpan w:val="2"/>
          </w:tcPr>
          <w:p w:rsidR="007D2F47" w:rsidRPr="0084202E" w:rsidRDefault="007D2F47" w:rsidP="007D2F47">
            <w:pPr>
              <w:rPr>
                <w:sz w:val="23"/>
                <w:szCs w:val="23"/>
              </w:rPr>
            </w:pPr>
            <w:r w:rsidRPr="0084202E">
              <w:rPr>
                <w:sz w:val="23"/>
                <w:szCs w:val="23"/>
                <w:lang w:val="kk-KZ"/>
              </w:rPr>
              <w:t>Справка о НМУ</w:t>
            </w:r>
          </w:p>
        </w:tc>
      </w:tr>
      <w:tr w:rsidR="00B0523D" w:rsidRPr="0084202E" w:rsidTr="006642D7">
        <w:tc>
          <w:tcPr>
            <w:tcW w:w="1872" w:type="dxa"/>
            <w:gridSpan w:val="2"/>
          </w:tcPr>
          <w:p w:rsidR="007D2F47" w:rsidRPr="0084202E" w:rsidRDefault="007D2F47" w:rsidP="007D2F47">
            <w:pPr>
              <w:rPr>
                <w:sz w:val="23"/>
                <w:szCs w:val="23"/>
              </w:rPr>
            </w:pPr>
            <w:r w:rsidRPr="0084202E">
              <w:rPr>
                <w:sz w:val="23"/>
                <w:szCs w:val="23"/>
              </w:rPr>
              <w:t>Приложение 5</w:t>
            </w:r>
          </w:p>
        </w:tc>
        <w:tc>
          <w:tcPr>
            <w:tcW w:w="7910" w:type="dxa"/>
            <w:gridSpan w:val="2"/>
          </w:tcPr>
          <w:p w:rsidR="007D2F47" w:rsidRPr="0084202E" w:rsidRDefault="007D2F47" w:rsidP="007D2F47">
            <w:pPr>
              <w:rPr>
                <w:sz w:val="23"/>
                <w:szCs w:val="23"/>
              </w:rPr>
            </w:pPr>
            <w:r w:rsidRPr="0084202E">
              <w:rPr>
                <w:sz w:val="23"/>
                <w:szCs w:val="23"/>
              </w:rPr>
              <w:t>Результаты расчетов валовых выбросов вредных веществ в атмосферу</w:t>
            </w:r>
          </w:p>
        </w:tc>
      </w:tr>
      <w:tr w:rsidR="00B0523D" w:rsidRPr="0084202E" w:rsidTr="006642D7">
        <w:tc>
          <w:tcPr>
            <w:tcW w:w="1872" w:type="dxa"/>
            <w:gridSpan w:val="2"/>
          </w:tcPr>
          <w:p w:rsidR="007D2F47" w:rsidRPr="0084202E" w:rsidRDefault="007D2F47" w:rsidP="007D2F47">
            <w:pPr>
              <w:rPr>
                <w:sz w:val="23"/>
                <w:szCs w:val="23"/>
              </w:rPr>
            </w:pPr>
            <w:r w:rsidRPr="0084202E">
              <w:rPr>
                <w:sz w:val="23"/>
                <w:szCs w:val="23"/>
              </w:rPr>
              <w:t>Приложение 6</w:t>
            </w:r>
          </w:p>
        </w:tc>
        <w:tc>
          <w:tcPr>
            <w:tcW w:w="7910" w:type="dxa"/>
            <w:gridSpan w:val="2"/>
          </w:tcPr>
          <w:p w:rsidR="007D2F47" w:rsidRPr="0084202E" w:rsidRDefault="007D2F47" w:rsidP="007D2F47">
            <w:pPr>
              <w:rPr>
                <w:sz w:val="23"/>
                <w:szCs w:val="23"/>
              </w:rPr>
            </w:pPr>
            <w:r w:rsidRPr="0084202E">
              <w:rPr>
                <w:sz w:val="23"/>
                <w:szCs w:val="23"/>
              </w:rPr>
              <w:t>Результаты расчётов рассеивания и карты рассеивания загрязняющих веществ</w:t>
            </w:r>
          </w:p>
        </w:tc>
      </w:tr>
      <w:tr w:rsidR="00B0523D" w:rsidRPr="0084202E" w:rsidTr="006642D7">
        <w:tc>
          <w:tcPr>
            <w:tcW w:w="1872" w:type="dxa"/>
            <w:gridSpan w:val="2"/>
          </w:tcPr>
          <w:p w:rsidR="007D2F47" w:rsidRPr="0084202E" w:rsidRDefault="007D2F47" w:rsidP="007D2F47">
            <w:pPr>
              <w:rPr>
                <w:sz w:val="23"/>
                <w:szCs w:val="23"/>
              </w:rPr>
            </w:pPr>
            <w:r w:rsidRPr="0084202E">
              <w:rPr>
                <w:sz w:val="23"/>
                <w:szCs w:val="23"/>
              </w:rPr>
              <w:t>Приложение 7</w:t>
            </w:r>
          </w:p>
        </w:tc>
        <w:tc>
          <w:tcPr>
            <w:tcW w:w="7910" w:type="dxa"/>
            <w:gridSpan w:val="2"/>
          </w:tcPr>
          <w:p w:rsidR="007D2F47" w:rsidRPr="0084202E" w:rsidRDefault="007D2F47" w:rsidP="007D2F47">
            <w:pPr>
              <w:rPr>
                <w:sz w:val="23"/>
                <w:szCs w:val="23"/>
              </w:rPr>
            </w:pPr>
            <w:r w:rsidRPr="0084202E">
              <w:rPr>
                <w:sz w:val="23"/>
                <w:szCs w:val="23"/>
              </w:rPr>
              <w:t>Расчеты шумового воздействия</w:t>
            </w:r>
          </w:p>
        </w:tc>
      </w:tr>
      <w:tr w:rsidR="00B0523D" w:rsidRPr="0084202E" w:rsidTr="006642D7">
        <w:tc>
          <w:tcPr>
            <w:tcW w:w="1872" w:type="dxa"/>
            <w:gridSpan w:val="2"/>
          </w:tcPr>
          <w:p w:rsidR="007D2F47" w:rsidRPr="0084202E" w:rsidRDefault="007D2F47" w:rsidP="007D2F47">
            <w:pPr>
              <w:rPr>
                <w:sz w:val="23"/>
                <w:szCs w:val="23"/>
              </w:rPr>
            </w:pPr>
            <w:r w:rsidRPr="0084202E">
              <w:rPr>
                <w:sz w:val="23"/>
                <w:szCs w:val="23"/>
              </w:rPr>
              <w:t>Приложение 8</w:t>
            </w:r>
          </w:p>
        </w:tc>
        <w:tc>
          <w:tcPr>
            <w:tcW w:w="7910" w:type="dxa"/>
            <w:gridSpan w:val="2"/>
          </w:tcPr>
          <w:p w:rsidR="007D2F47" w:rsidRPr="0084202E" w:rsidRDefault="007D2F47" w:rsidP="00CF4200">
            <w:pPr>
              <w:rPr>
                <w:sz w:val="23"/>
                <w:szCs w:val="23"/>
              </w:rPr>
            </w:pPr>
            <w:r w:rsidRPr="0084202E">
              <w:rPr>
                <w:sz w:val="23"/>
                <w:szCs w:val="23"/>
              </w:rPr>
              <w:t xml:space="preserve">Карта-схема </w:t>
            </w:r>
          </w:p>
        </w:tc>
      </w:tr>
      <w:tr w:rsidR="0084202E" w:rsidRPr="0084202E" w:rsidTr="006642D7">
        <w:tc>
          <w:tcPr>
            <w:tcW w:w="1872" w:type="dxa"/>
            <w:gridSpan w:val="2"/>
          </w:tcPr>
          <w:p w:rsidR="0084202E" w:rsidRPr="0084202E" w:rsidRDefault="0084202E" w:rsidP="007D2F47">
            <w:pPr>
              <w:rPr>
                <w:sz w:val="23"/>
                <w:szCs w:val="23"/>
              </w:rPr>
            </w:pPr>
            <w:r>
              <w:rPr>
                <w:sz w:val="23"/>
                <w:szCs w:val="23"/>
              </w:rPr>
              <w:t>Приложение 9</w:t>
            </w:r>
          </w:p>
        </w:tc>
        <w:tc>
          <w:tcPr>
            <w:tcW w:w="7910" w:type="dxa"/>
            <w:gridSpan w:val="2"/>
          </w:tcPr>
          <w:p w:rsidR="0084202E" w:rsidRPr="0084202E" w:rsidRDefault="0084202E" w:rsidP="007D2F47">
            <w:pPr>
              <w:rPr>
                <w:sz w:val="23"/>
                <w:szCs w:val="23"/>
              </w:rPr>
            </w:pPr>
            <w:r>
              <w:rPr>
                <w:sz w:val="23"/>
                <w:szCs w:val="23"/>
              </w:rPr>
              <w:t xml:space="preserve">Экологическое разрешение </w:t>
            </w:r>
          </w:p>
        </w:tc>
      </w:tr>
      <w:tr w:rsidR="00CF4200" w:rsidRPr="0084202E" w:rsidTr="006642D7">
        <w:tc>
          <w:tcPr>
            <w:tcW w:w="1872" w:type="dxa"/>
            <w:gridSpan w:val="2"/>
          </w:tcPr>
          <w:p w:rsidR="00CF4200" w:rsidRDefault="00CF4200" w:rsidP="007D2F47">
            <w:pPr>
              <w:rPr>
                <w:sz w:val="23"/>
                <w:szCs w:val="23"/>
              </w:rPr>
            </w:pPr>
            <w:r>
              <w:rPr>
                <w:sz w:val="23"/>
                <w:szCs w:val="23"/>
              </w:rPr>
              <w:t>Приложение 10</w:t>
            </w:r>
          </w:p>
        </w:tc>
        <w:tc>
          <w:tcPr>
            <w:tcW w:w="7910" w:type="dxa"/>
            <w:gridSpan w:val="2"/>
          </w:tcPr>
          <w:p w:rsidR="00CF4200" w:rsidRDefault="00CF4200" w:rsidP="007D2F47">
            <w:pPr>
              <w:rPr>
                <w:sz w:val="23"/>
                <w:szCs w:val="23"/>
              </w:rPr>
            </w:pPr>
            <w:r w:rsidRPr="00CF4200">
              <w:rPr>
                <w:sz w:val="23"/>
                <w:szCs w:val="23"/>
              </w:rPr>
              <w:t>Дополнительные материалы</w:t>
            </w:r>
          </w:p>
        </w:tc>
      </w:tr>
      <w:tr w:rsidR="00CF4200" w:rsidRPr="0084202E" w:rsidTr="006642D7">
        <w:tc>
          <w:tcPr>
            <w:tcW w:w="1872" w:type="dxa"/>
            <w:gridSpan w:val="2"/>
          </w:tcPr>
          <w:p w:rsidR="00CF4200" w:rsidRDefault="00CF4200" w:rsidP="007D2F47">
            <w:pPr>
              <w:rPr>
                <w:sz w:val="23"/>
                <w:szCs w:val="23"/>
              </w:rPr>
            </w:pPr>
            <w:r>
              <w:rPr>
                <w:sz w:val="23"/>
                <w:szCs w:val="23"/>
              </w:rPr>
              <w:t>Приложение 11</w:t>
            </w:r>
          </w:p>
        </w:tc>
        <w:tc>
          <w:tcPr>
            <w:tcW w:w="7910" w:type="dxa"/>
            <w:gridSpan w:val="2"/>
          </w:tcPr>
          <w:p w:rsidR="00CF4200" w:rsidRDefault="00CF4200" w:rsidP="007D2F47">
            <w:pPr>
              <w:rPr>
                <w:sz w:val="23"/>
                <w:szCs w:val="23"/>
              </w:rPr>
            </w:pPr>
            <w:r w:rsidRPr="00CF4200">
              <w:rPr>
                <w:sz w:val="23"/>
                <w:szCs w:val="23"/>
              </w:rPr>
              <w:t>Акт на землю</w:t>
            </w:r>
          </w:p>
        </w:tc>
      </w:tr>
    </w:tbl>
    <w:p w:rsidR="007D2F47" w:rsidRPr="00B0523D" w:rsidRDefault="007D2F47"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1130F9" w:rsidRPr="00B0523D" w:rsidRDefault="001130F9" w:rsidP="00B21722">
      <w:pPr>
        <w:jc w:val="center"/>
        <w:rPr>
          <w:iCs/>
          <w:color w:val="FF0000"/>
          <w:sz w:val="27"/>
          <w:szCs w:val="27"/>
        </w:rPr>
      </w:pPr>
    </w:p>
    <w:p w:rsidR="00B05D19" w:rsidRDefault="00B05D19" w:rsidP="00FC033B">
      <w:pPr>
        <w:rPr>
          <w:b/>
          <w:color w:val="FF0000"/>
          <w:sz w:val="28"/>
          <w:szCs w:val="28"/>
        </w:rPr>
      </w:pPr>
    </w:p>
    <w:p w:rsidR="00AE0D6B" w:rsidRDefault="00AE0D6B" w:rsidP="00FC033B">
      <w:pPr>
        <w:rPr>
          <w:b/>
          <w:color w:val="FF0000"/>
          <w:sz w:val="28"/>
          <w:szCs w:val="28"/>
        </w:rPr>
      </w:pPr>
    </w:p>
    <w:p w:rsidR="00CD7C1A" w:rsidRPr="00FC033B" w:rsidRDefault="00CD7C1A" w:rsidP="00B21722">
      <w:pPr>
        <w:jc w:val="center"/>
        <w:rPr>
          <w:b/>
          <w:sz w:val="28"/>
          <w:szCs w:val="28"/>
        </w:rPr>
      </w:pPr>
      <w:r w:rsidRPr="00FC033B">
        <w:rPr>
          <w:b/>
          <w:sz w:val="28"/>
          <w:szCs w:val="28"/>
        </w:rPr>
        <w:lastRenderedPageBreak/>
        <w:t>Список сокращений</w:t>
      </w:r>
    </w:p>
    <w:tbl>
      <w:tblPr>
        <w:tblW w:w="0" w:type="auto"/>
        <w:tblLook w:val="04A0" w:firstRow="1" w:lastRow="0" w:firstColumn="1" w:lastColumn="0" w:noHBand="0" w:noVBand="1"/>
      </w:tblPr>
      <w:tblGrid>
        <w:gridCol w:w="1951"/>
        <w:gridCol w:w="7336"/>
      </w:tblGrid>
      <w:tr w:rsidR="00B0523D" w:rsidRPr="00FC033B" w:rsidTr="00CD7C1A">
        <w:tc>
          <w:tcPr>
            <w:tcW w:w="1951" w:type="dxa"/>
            <w:hideMark/>
          </w:tcPr>
          <w:p w:rsidR="00CD7C1A" w:rsidRPr="00FC033B" w:rsidRDefault="00CD7C1A" w:rsidP="00D20D1B">
            <w:pPr>
              <w:rPr>
                <w:sz w:val="26"/>
                <w:szCs w:val="26"/>
              </w:rPr>
            </w:pPr>
            <w:r w:rsidRPr="00FC033B">
              <w:rPr>
                <w:sz w:val="26"/>
                <w:szCs w:val="26"/>
              </w:rPr>
              <w:t>ГПИ</w:t>
            </w:r>
          </w:p>
        </w:tc>
        <w:tc>
          <w:tcPr>
            <w:tcW w:w="7336" w:type="dxa"/>
            <w:hideMark/>
          </w:tcPr>
          <w:p w:rsidR="00CD7C1A" w:rsidRPr="00FC033B" w:rsidRDefault="00CD7C1A" w:rsidP="00D20D1B">
            <w:pPr>
              <w:rPr>
                <w:sz w:val="26"/>
                <w:szCs w:val="26"/>
              </w:rPr>
            </w:pPr>
            <w:r w:rsidRPr="00FC033B">
              <w:rPr>
                <w:sz w:val="26"/>
                <w:szCs w:val="26"/>
              </w:rPr>
              <w:t>Головной проектный институт</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ГОСТ</w:t>
            </w:r>
          </w:p>
        </w:tc>
        <w:tc>
          <w:tcPr>
            <w:tcW w:w="7336" w:type="dxa"/>
            <w:hideMark/>
          </w:tcPr>
          <w:p w:rsidR="00CD7C1A" w:rsidRPr="00FC033B" w:rsidRDefault="00CD7C1A" w:rsidP="00D20D1B">
            <w:pPr>
              <w:rPr>
                <w:sz w:val="26"/>
                <w:szCs w:val="26"/>
              </w:rPr>
            </w:pPr>
            <w:r w:rsidRPr="00FC033B">
              <w:rPr>
                <w:sz w:val="26"/>
                <w:szCs w:val="26"/>
              </w:rPr>
              <w:t>Государственный стандарт</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ЗВ</w:t>
            </w:r>
          </w:p>
        </w:tc>
        <w:tc>
          <w:tcPr>
            <w:tcW w:w="7336" w:type="dxa"/>
            <w:hideMark/>
          </w:tcPr>
          <w:p w:rsidR="00CD7C1A" w:rsidRPr="00FC033B" w:rsidRDefault="00CD7C1A" w:rsidP="00D20D1B">
            <w:pPr>
              <w:rPr>
                <w:sz w:val="26"/>
                <w:szCs w:val="26"/>
              </w:rPr>
            </w:pPr>
            <w:r w:rsidRPr="00FC033B">
              <w:rPr>
                <w:sz w:val="26"/>
                <w:szCs w:val="26"/>
              </w:rPr>
              <w:t>Загрязняющее вещество</w:t>
            </w:r>
          </w:p>
        </w:tc>
      </w:tr>
      <w:tr w:rsidR="00B0523D" w:rsidRPr="00FC033B" w:rsidTr="00CD7C1A">
        <w:tc>
          <w:tcPr>
            <w:tcW w:w="1951" w:type="dxa"/>
            <w:hideMark/>
          </w:tcPr>
          <w:p w:rsidR="00CD7C1A" w:rsidRPr="00FC033B" w:rsidRDefault="0018134B" w:rsidP="00D20D1B">
            <w:pPr>
              <w:rPr>
                <w:sz w:val="26"/>
                <w:szCs w:val="26"/>
              </w:rPr>
            </w:pPr>
            <w:r w:rsidRPr="00FC033B">
              <w:rPr>
                <w:sz w:val="26"/>
                <w:szCs w:val="26"/>
              </w:rPr>
              <w:t>РО</w:t>
            </w:r>
            <w:r w:rsidR="00CD7C1A" w:rsidRPr="00FC033B">
              <w:rPr>
                <w:sz w:val="26"/>
                <w:szCs w:val="26"/>
              </w:rPr>
              <w:t>ОС</w:t>
            </w:r>
          </w:p>
        </w:tc>
        <w:tc>
          <w:tcPr>
            <w:tcW w:w="7336" w:type="dxa"/>
            <w:hideMark/>
          </w:tcPr>
          <w:p w:rsidR="00CD7C1A" w:rsidRPr="00FC033B" w:rsidRDefault="0018134B" w:rsidP="00D20D1B">
            <w:pPr>
              <w:rPr>
                <w:sz w:val="26"/>
                <w:szCs w:val="26"/>
              </w:rPr>
            </w:pPr>
            <w:r w:rsidRPr="00FC033B">
              <w:rPr>
                <w:sz w:val="26"/>
                <w:szCs w:val="26"/>
              </w:rPr>
              <w:t>Раздел «Охрана окружающей среды»</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СП</w:t>
            </w:r>
          </w:p>
        </w:tc>
        <w:tc>
          <w:tcPr>
            <w:tcW w:w="7336" w:type="dxa"/>
            <w:hideMark/>
          </w:tcPr>
          <w:p w:rsidR="00CD7C1A" w:rsidRPr="00FC033B" w:rsidRDefault="00CD7C1A" w:rsidP="00D20D1B">
            <w:pPr>
              <w:rPr>
                <w:sz w:val="26"/>
                <w:szCs w:val="26"/>
              </w:rPr>
            </w:pPr>
            <w:r w:rsidRPr="00FC033B">
              <w:rPr>
                <w:sz w:val="26"/>
                <w:szCs w:val="26"/>
              </w:rPr>
              <w:t>Санитарные правила</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ЛКМ</w:t>
            </w:r>
          </w:p>
        </w:tc>
        <w:tc>
          <w:tcPr>
            <w:tcW w:w="7336" w:type="dxa"/>
            <w:hideMark/>
          </w:tcPr>
          <w:p w:rsidR="00CD7C1A" w:rsidRPr="00FC033B" w:rsidRDefault="00CD7C1A" w:rsidP="00D20D1B">
            <w:pPr>
              <w:rPr>
                <w:sz w:val="26"/>
                <w:szCs w:val="26"/>
              </w:rPr>
            </w:pPr>
            <w:r w:rsidRPr="00FC033B">
              <w:rPr>
                <w:sz w:val="26"/>
                <w:szCs w:val="26"/>
              </w:rPr>
              <w:t>Лакокрасочные материалы</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НПА</w:t>
            </w:r>
          </w:p>
        </w:tc>
        <w:tc>
          <w:tcPr>
            <w:tcW w:w="7336" w:type="dxa"/>
            <w:hideMark/>
          </w:tcPr>
          <w:p w:rsidR="00CD7C1A" w:rsidRPr="00FC033B" w:rsidRDefault="00CD7C1A" w:rsidP="00D20D1B">
            <w:pPr>
              <w:rPr>
                <w:sz w:val="26"/>
                <w:szCs w:val="26"/>
              </w:rPr>
            </w:pPr>
            <w:r w:rsidRPr="00FC033B">
              <w:rPr>
                <w:sz w:val="26"/>
                <w:szCs w:val="26"/>
              </w:rPr>
              <w:t>Нормативно-правовые акты</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МРП</w:t>
            </w:r>
          </w:p>
        </w:tc>
        <w:tc>
          <w:tcPr>
            <w:tcW w:w="7336" w:type="dxa"/>
            <w:hideMark/>
          </w:tcPr>
          <w:p w:rsidR="00CD7C1A" w:rsidRPr="00FC033B" w:rsidRDefault="00CD7C1A" w:rsidP="00D20D1B">
            <w:pPr>
              <w:rPr>
                <w:sz w:val="26"/>
                <w:szCs w:val="26"/>
              </w:rPr>
            </w:pPr>
            <w:r w:rsidRPr="00FC033B">
              <w:rPr>
                <w:sz w:val="26"/>
                <w:szCs w:val="26"/>
              </w:rPr>
              <w:t>Минимальный расчетный показатель</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ПДК</w:t>
            </w:r>
          </w:p>
        </w:tc>
        <w:tc>
          <w:tcPr>
            <w:tcW w:w="7336" w:type="dxa"/>
            <w:hideMark/>
          </w:tcPr>
          <w:p w:rsidR="00CD7C1A" w:rsidRPr="00FC033B" w:rsidRDefault="00CD7C1A" w:rsidP="00D20D1B">
            <w:pPr>
              <w:rPr>
                <w:sz w:val="26"/>
                <w:szCs w:val="26"/>
              </w:rPr>
            </w:pPr>
            <w:r w:rsidRPr="00FC033B">
              <w:rPr>
                <w:sz w:val="26"/>
                <w:szCs w:val="26"/>
              </w:rPr>
              <w:t>Предельно-допустимая концентрация</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ПДКм.р.</w:t>
            </w:r>
          </w:p>
        </w:tc>
        <w:tc>
          <w:tcPr>
            <w:tcW w:w="7336" w:type="dxa"/>
            <w:hideMark/>
          </w:tcPr>
          <w:p w:rsidR="00CD7C1A" w:rsidRPr="00FC033B" w:rsidRDefault="00CD7C1A" w:rsidP="00D20D1B">
            <w:pPr>
              <w:rPr>
                <w:sz w:val="26"/>
                <w:szCs w:val="26"/>
              </w:rPr>
            </w:pPr>
            <w:r w:rsidRPr="00FC033B">
              <w:rPr>
                <w:sz w:val="26"/>
                <w:szCs w:val="26"/>
              </w:rPr>
              <w:t>Предельно-допустимая концентрация, максимально-разовая</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ПДКс.с.</w:t>
            </w:r>
          </w:p>
        </w:tc>
        <w:tc>
          <w:tcPr>
            <w:tcW w:w="7336" w:type="dxa"/>
            <w:hideMark/>
          </w:tcPr>
          <w:p w:rsidR="00CD7C1A" w:rsidRPr="00FC033B" w:rsidRDefault="00CD7C1A" w:rsidP="00D20D1B">
            <w:pPr>
              <w:rPr>
                <w:sz w:val="26"/>
                <w:szCs w:val="26"/>
              </w:rPr>
            </w:pPr>
            <w:r w:rsidRPr="00FC033B">
              <w:rPr>
                <w:sz w:val="26"/>
                <w:szCs w:val="26"/>
              </w:rPr>
              <w:t>Предельно допустимая концентрация, среднесуточная</w:t>
            </w:r>
          </w:p>
        </w:tc>
      </w:tr>
      <w:tr w:rsidR="00B0523D" w:rsidRPr="00FC033B" w:rsidTr="00CD7C1A">
        <w:tc>
          <w:tcPr>
            <w:tcW w:w="1951" w:type="dxa"/>
            <w:hideMark/>
          </w:tcPr>
          <w:p w:rsidR="00CD7C1A" w:rsidRPr="00FC033B" w:rsidRDefault="002D6596" w:rsidP="00D20D1B">
            <w:pPr>
              <w:rPr>
                <w:sz w:val="26"/>
                <w:szCs w:val="26"/>
              </w:rPr>
            </w:pPr>
            <w:r w:rsidRPr="00FC033B">
              <w:rPr>
                <w:sz w:val="26"/>
                <w:szCs w:val="26"/>
              </w:rPr>
              <w:t>Н</w:t>
            </w:r>
            <w:r w:rsidR="00CD7C1A" w:rsidRPr="00FC033B">
              <w:rPr>
                <w:sz w:val="26"/>
                <w:szCs w:val="26"/>
              </w:rPr>
              <w:t>ДВ</w:t>
            </w:r>
          </w:p>
        </w:tc>
        <w:tc>
          <w:tcPr>
            <w:tcW w:w="7336" w:type="dxa"/>
            <w:hideMark/>
          </w:tcPr>
          <w:p w:rsidR="00CD7C1A" w:rsidRPr="00FC033B" w:rsidRDefault="002D6596" w:rsidP="002D6596">
            <w:pPr>
              <w:rPr>
                <w:sz w:val="26"/>
                <w:szCs w:val="26"/>
              </w:rPr>
            </w:pPr>
            <w:r w:rsidRPr="00FC033B">
              <w:rPr>
                <w:sz w:val="26"/>
                <w:szCs w:val="26"/>
              </w:rPr>
              <w:t>Нормативы допустимых выбросов</w:t>
            </w:r>
          </w:p>
        </w:tc>
      </w:tr>
      <w:tr w:rsidR="00B0523D" w:rsidRPr="00FC033B" w:rsidTr="00CD7C1A">
        <w:tc>
          <w:tcPr>
            <w:tcW w:w="1951" w:type="dxa"/>
          </w:tcPr>
          <w:p w:rsidR="002D6596" w:rsidRPr="00FC033B" w:rsidRDefault="002D6596" w:rsidP="00D20D1B">
            <w:pPr>
              <w:rPr>
                <w:sz w:val="26"/>
                <w:szCs w:val="26"/>
              </w:rPr>
            </w:pPr>
            <w:r w:rsidRPr="00FC033B">
              <w:rPr>
                <w:sz w:val="26"/>
                <w:szCs w:val="26"/>
              </w:rPr>
              <w:t>НДС</w:t>
            </w:r>
          </w:p>
        </w:tc>
        <w:tc>
          <w:tcPr>
            <w:tcW w:w="7336" w:type="dxa"/>
          </w:tcPr>
          <w:p w:rsidR="002D6596" w:rsidRPr="00FC033B" w:rsidRDefault="002D6596" w:rsidP="002D6596">
            <w:pPr>
              <w:rPr>
                <w:sz w:val="26"/>
                <w:szCs w:val="26"/>
              </w:rPr>
            </w:pPr>
            <w:r w:rsidRPr="00FC033B">
              <w:rPr>
                <w:sz w:val="26"/>
                <w:szCs w:val="26"/>
              </w:rPr>
              <w:t>Нормативы допустимых сбросов</w:t>
            </w:r>
          </w:p>
        </w:tc>
      </w:tr>
      <w:tr w:rsidR="00B0523D" w:rsidRPr="00FC033B" w:rsidTr="00CD7C1A">
        <w:tc>
          <w:tcPr>
            <w:tcW w:w="1951" w:type="dxa"/>
          </w:tcPr>
          <w:p w:rsidR="002D6596" w:rsidRPr="00FC033B" w:rsidRDefault="002D6596" w:rsidP="00D20D1B">
            <w:pPr>
              <w:rPr>
                <w:sz w:val="26"/>
                <w:szCs w:val="26"/>
              </w:rPr>
            </w:pPr>
            <w:r w:rsidRPr="00FC033B">
              <w:rPr>
                <w:sz w:val="26"/>
                <w:szCs w:val="26"/>
              </w:rPr>
              <w:t>ДС</w:t>
            </w:r>
          </w:p>
        </w:tc>
        <w:tc>
          <w:tcPr>
            <w:tcW w:w="7336" w:type="dxa"/>
          </w:tcPr>
          <w:p w:rsidR="002D6596" w:rsidRPr="00FC033B" w:rsidRDefault="002D6596" w:rsidP="002D6596">
            <w:pPr>
              <w:rPr>
                <w:sz w:val="26"/>
                <w:szCs w:val="26"/>
              </w:rPr>
            </w:pPr>
            <w:r w:rsidRPr="00FC033B">
              <w:rPr>
                <w:sz w:val="26"/>
                <w:szCs w:val="26"/>
              </w:rPr>
              <w:t>Допустимый сброс</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РК</w:t>
            </w:r>
          </w:p>
        </w:tc>
        <w:tc>
          <w:tcPr>
            <w:tcW w:w="7336" w:type="dxa"/>
            <w:hideMark/>
          </w:tcPr>
          <w:p w:rsidR="00CD7C1A" w:rsidRPr="00FC033B" w:rsidRDefault="00CD7C1A" w:rsidP="00D20D1B">
            <w:pPr>
              <w:rPr>
                <w:sz w:val="26"/>
                <w:szCs w:val="26"/>
              </w:rPr>
            </w:pPr>
            <w:r w:rsidRPr="00FC033B">
              <w:rPr>
                <w:sz w:val="26"/>
                <w:szCs w:val="26"/>
              </w:rPr>
              <w:t>Республика Казахстан</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РНД</w:t>
            </w:r>
          </w:p>
        </w:tc>
        <w:tc>
          <w:tcPr>
            <w:tcW w:w="7336" w:type="dxa"/>
            <w:hideMark/>
          </w:tcPr>
          <w:p w:rsidR="00CD7C1A" w:rsidRPr="00FC033B" w:rsidRDefault="00CD7C1A" w:rsidP="00D20D1B">
            <w:pPr>
              <w:rPr>
                <w:sz w:val="26"/>
                <w:szCs w:val="26"/>
              </w:rPr>
            </w:pPr>
            <w:r w:rsidRPr="00FC033B">
              <w:rPr>
                <w:sz w:val="26"/>
                <w:szCs w:val="26"/>
              </w:rPr>
              <w:t>Республиканский нормативный документ</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СЗЗ</w:t>
            </w:r>
          </w:p>
        </w:tc>
        <w:tc>
          <w:tcPr>
            <w:tcW w:w="7336" w:type="dxa"/>
            <w:hideMark/>
          </w:tcPr>
          <w:p w:rsidR="00CD7C1A" w:rsidRPr="00FC033B" w:rsidRDefault="00CD7C1A" w:rsidP="00D20D1B">
            <w:pPr>
              <w:rPr>
                <w:sz w:val="26"/>
                <w:szCs w:val="26"/>
              </w:rPr>
            </w:pPr>
            <w:r w:rsidRPr="00FC033B">
              <w:rPr>
                <w:sz w:val="26"/>
                <w:szCs w:val="26"/>
              </w:rPr>
              <w:t>Санитарно-защитная зона</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ТБО</w:t>
            </w:r>
          </w:p>
        </w:tc>
        <w:tc>
          <w:tcPr>
            <w:tcW w:w="7336" w:type="dxa"/>
            <w:hideMark/>
          </w:tcPr>
          <w:p w:rsidR="00CD7C1A" w:rsidRPr="00FC033B" w:rsidRDefault="00CD7C1A" w:rsidP="00D20D1B">
            <w:pPr>
              <w:rPr>
                <w:sz w:val="26"/>
                <w:szCs w:val="26"/>
              </w:rPr>
            </w:pPr>
            <w:r w:rsidRPr="00FC033B">
              <w:rPr>
                <w:sz w:val="26"/>
                <w:szCs w:val="26"/>
              </w:rPr>
              <w:t>Твердые бытовые отходы</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ЭК</w:t>
            </w:r>
          </w:p>
        </w:tc>
        <w:tc>
          <w:tcPr>
            <w:tcW w:w="7336" w:type="dxa"/>
            <w:hideMark/>
          </w:tcPr>
          <w:p w:rsidR="00CD7C1A" w:rsidRPr="00FC033B" w:rsidRDefault="00CD7C1A" w:rsidP="00D20D1B">
            <w:pPr>
              <w:rPr>
                <w:sz w:val="26"/>
                <w:szCs w:val="26"/>
              </w:rPr>
            </w:pPr>
            <w:r w:rsidRPr="00FC033B">
              <w:rPr>
                <w:sz w:val="26"/>
                <w:szCs w:val="26"/>
              </w:rPr>
              <w:t xml:space="preserve">Экологический кодекс </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НК</w:t>
            </w:r>
          </w:p>
        </w:tc>
        <w:tc>
          <w:tcPr>
            <w:tcW w:w="7336" w:type="dxa"/>
            <w:hideMark/>
          </w:tcPr>
          <w:p w:rsidR="00CD7C1A" w:rsidRPr="00FC033B" w:rsidRDefault="00CD7C1A" w:rsidP="00D20D1B">
            <w:pPr>
              <w:rPr>
                <w:sz w:val="26"/>
                <w:szCs w:val="26"/>
              </w:rPr>
            </w:pPr>
            <w:r w:rsidRPr="00FC033B">
              <w:rPr>
                <w:sz w:val="26"/>
                <w:szCs w:val="26"/>
              </w:rPr>
              <w:t>Налоговый кодекс</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СНиП</w:t>
            </w:r>
          </w:p>
        </w:tc>
        <w:tc>
          <w:tcPr>
            <w:tcW w:w="7336" w:type="dxa"/>
            <w:hideMark/>
          </w:tcPr>
          <w:p w:rsidR="00CD7C1A" w:rsidRPr="00FC033B" w:rsidRDefault="00CD7C1A" w:rsidP="00D20D1B">
            <w:pPr>
              <w:rPr>
                <w:sz w:val="26"/>
                <w:szCs w:val="26"/>
              </w:rPr>
            </w:pPr>
            <w:r w:rsidRPr="00FC033B">
              <w:rPr>
                <w:sz w:val="26"/>
                <w:szCs w:val="26"/>
              </w:rPr>
              <w:t>Строительные нормы и правила</w:t>
            </w:r>
          </w:p>
        </w:tc>
      </w:tr>
      <w:tr w:rsidR="00B0523D" w:rsidRPr="00FC033B" w:rsidTr="00CD7C1A">
        <w:tc>
          <w:tcPr>
            <w:tcW w:w="1951" w:type="dxa"/>
            <w:hideMark/>
          </w:tcPr>
          <w:p w:rsidR="00CD7C1A" w:rsidRPr="00FC033B" w:rsidRDefault="00CD7C1A" w:rsidP="00D20D1B">
            <w:pPr>
              <w:rPr>
                <w:sz w:val="26"/>
                <w:szCs w:val="26"/>
              </w:rPr>
            </w:pPr>
            <w:r w:rsidRPr="00FC033B">
              <w:rPr>
                <w:sz w:val="26"/>
                <w:szCs w:val="26"/>
              </w:rPr>
              <w:t>НМУ</w:t>
            </w:r>
          </w:p>
        </w:tc>
        <w:tc>
          <w:tcPr>
            <w:tcW w:w="7336" w:type="dxa"/>
            <w:hideMark/>
          </w:tcPr>
          <w:p w:rsidR="00CD7C1A" w:rsidRPr="00FC033B" w:rsidRDefault="00CD7C1A" w:rsidP="00D20D1B">
            <w:pPr>
              <w:rPr>
                <w:sz w:val="26"/>
                <w:szCs w:val="26"/>
              </w:rPr>
            </w:pPr>
            <w:r w:rsidRPr="00FC033B">
              <w:rPr>
                <w:sz w:val="26"/>
                <w:szCs w:val="26"/>
              </w:rPr>
              <w:t>Неблагоприятные метеорологические условия</w:t>
            </w:r>
          </w:p>
        </w:tc>
      </w:tr>
      <w:tr w:rsidR="00CD7C1A" w:rsidRPr="00FC033B" w:rsidTr="00CD7C1A">
        <w:tc>
          <w:tcPr>
            <w:tcW w:w="1951" w:type="dxa"/>
            <w:hideMark/>
          </w:tcPr>
          <w:p w:rsidR="00597D99" w:rsidRPr="00FC033B" w:rsidRDefault="00CD7C1A" w:rsidP="00D20D1B">
            <w:pPr>
              <w:rPr>
                <w:sz w:val="26"/>
                <w:szCs w:val="26"/>
              </w:rPr>
            </w:pPr>
            <w:r w:rsidRPr="00FC033B">
              <w:rPr>
                <w:sz w:val="26"/>
                <w:szCs w:val="26"/>
              </w:rPr>
              <w:t>ПДУ</w:t>
            </w:r>
          </w:p>
          <w:p w:rsidR="00597D99" w:rsidRPr="00FC033B" w:rsidRDefault="00597D99" w:rsidP="00597D99">
            <w:pPr>
              <w:tabs>
                <w:tab w:val="left" w:pos="993"/>
              </w:tabs>
              <w:rPr>
                <w:sz w:val="26"/>
                <w:szCs w:val="26"/>
                <w:highlight w:val="yellow"/>
              </w:rPr>
            </w:pPr>
            <w:r w:rsidRPr="00FC033B">
              <w:rPr>
                <w:sz w:val="26"/>
                <w:szCs w:val="26"/>
              </w:rPr>
              <w:t>ЭНК</w:t>
            </w:r>
          </w:p>
          <w:p w:rsidR="00D1696E" w:rsidRPr="00FC033B" w:rsidRDefault="00D1696E" w:rsidP="00597D99">
            <w:pPr>
              <w:tabs>
                <w:tab w:val="left" w:pos="993"/>
              </w:tabs>
              <w:rPr>
                <w:sz w:val="26"/>
                <w:szCs w:val="26"/>
              </w:rPr>
            </w:pPr>
            <w:r w:rsidRPr="00FC033B">
              <w:rPr>
                <w:sz w:val="26"/>
                <w:szCs w:val="26"/>
              </w:rPr>
              <w:t>СПАВ</w:t>
            </w:r>
          </w:p>
          <w:p w:rsidR="00597D99" w:rsidRPr="00FC033B" w:rsidRDefault="00597D99" w:rsidP="00597D99">
            <w:pPr>
              <w:tabs>
                <w:tab w:val="left" w:pos="993"/>
              </w:tabs>
              <w:rPr>
                <w:sz w:val="26"/>
                <w:szCs w:val="26"/>
              </w:rPr>
            </w:pPr>
            <w:r w:rsidRPr="00FC033B">
              <w:rPr>
                <w:sz w:val="26"/>
                <w:szCs w:val="26"/>
              </w:rPr>
              <w:t xml:space="preserve">М/ЭНК               </w:t>
            </w:r>
          </w:p>
          <w:p w:rsidR="00CD7C1A" w:rsidRPr="00FC033B" w:rsidRDefault="00CD7C1A" w:rsidP="00D20D1B">
            <w:pPr>
              <w:rPr>
                <w:sz w:val="26"/>
                <w:szCs w:val="26"/>
              </w:rPr>
            </w:pPr>
          </w:p>
        </w:tc>
        <w:tc>
          <w:tcPr>
            <w:tcW w:w="7336" w:type="dxa"/>
            <w:hideMark/>
          </w:tcPr>
          <w:p w:rsidR="00CD7C1A" w:rsidRPr="00FC033B" w:rsidRDefault="00CD7C1A" w:rsidP="00D20D1B">
            <w:pPr>
              <w:rPr>
                <w:sz w:val="26"/>
                <w:szCs w:val="26"/>
              </w:rPr>
            </w:pPr>
            <w:r w:rsidRPr="00FC033B">
              <w:rPr>
                <w:sz w:val="26"/>
                <w:szCs w:val="26"/>
              </w:rPr>
              <w:t>Предельно-допустимый уровень</w:t>
            </w:r>
          </w:p>
          <w:p w:rsidR="00597D99" w:rsidRPr="00FC033B" w:rsidRDefault="00597D99" w:rsidP="00D20D1B">
            <w:pPr>
              <w:rPr>
                <w:sz w:val="26"/>
                <w:szCs w:val="26"/>
              </w:rPr>
            </w:pPr>
            <w:r w:rsidRPr="00FC033B">
              <w:rPr>
                <w:sz w:val="26"/>
                <w:szCs w:val="26"/>
              </w:rPr>
              <w:t>Экологический норматив качества</w:t>
            </w:r>
          </w:p>
          <w:p w:rsidR="00D1696E" w:rsidRPr="00FC033B" w:rsidRDefault="00D1696E" w:rsidP="00D20D1B">
            <w:pPr>
              <w:rPr>
                <w:sz w:val="26"/>
                <w:szCs w:val="26"/>
              </w:rPr>
            </w:pPr>
            <w:r w:rsidRPr="00FC033B">
              <w:rPr>
                <w:sz w:val="26"/>
                <w:szCs w:val="26"/>
              </w:rPr>
              <w:t>Синтетические поверхностно-активные вещества</w:t>
            </w:r>
          </w:p>
          <w:p w:rsidR="00597D99" w:rsidRPr="00FC033B" w:rsidRDefault="008A2C99" w:rsidP="00D20D1B">
            <w:pPr>
              <w:rPr>
                <w:sz w:val="26"/>
                <w:szCs w:val="26"/>
              </w:rPr>
            </w:pPr>
            <w:r w:rsidRPr="00FC033B">
              <w:rPr>
                <w:sz w:val="26"/>
                <w:szCs w:val="26"/>
              </w:rPr>
              <w:t>"M" - выброс ЗВ, т/год; "ЭНК" – экологический норматив качества</w:t>
            </w:r>
            <w:r w:rsidR="00597D99" w:rsidRPr="00FC033B">
              <w:rPr>
                <w:sz w:val="26"/>
                <w:szCs w:val="26"/>
              </w:rPr>
              <w:t xml:space="preserve">  </w:t>
            </w:r>
          </w:p>
        </w:tc>
      </w:tr>
    </w:tbl>
    <w:p w:rsidR="00CD7C1A" w:rsidRPr="00FC033B" w:rsidRDefault="00CD7C1A" w:rsidP="00D20D1B">
      <w:pPr>
        <w:ind w:firstLine="708"/>
        <w:rPr>
          <w:b/>
          <w:sz w:val="28"/>
          <w:szCs w:val="28"/>
        </w:rPr>
      </w:pPr>
      <w:r w:rsidRPr="00FC033B">
        <w:rPr>
          <w:b/>
          <w:sz w:val="28"/>
          <w:szCs w:val="28"/>
        </w:rPr>
        <w:t>Список условных обозначений единиц измерения</w:t>
      </w:r>
    </w:p>
    <w:tbl>
      <w:tblPr>
        <w:tblW w:w="0" w:type="auto"/>
        <w:tblLayout w:type="fixed"/>
        <w:tblLook w:val="04A0" w:firstRow="1" w:lastRow="0" w:firstColumn="1" w:lastColumn="0" w:noHBand="0" w:noVBand="1"/>
      </w:tblPr>
      <w:tblGrid>
        <w:gridCol w:w="2093"/>
        <w:gridCol w:w="7087"/>
      </w:tblGrid>
      <w:tr w:rsidR="00B0523D" w:rsidRPr="00FC033B" w:rsidTr="00CD7C1A">
        <w:trPr>
          <w:trHeight w:val="136"/>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процент </w:t>
            </w:r>
          </w:p>
        </w:tc>
      </w:tr>
      <w:tr w:rsidR="00B0523D" w:rsidRPr="00FC033B" w:rsidTr="00CD7C1A">
        <w:trPr>
          <w:trHeight w:val="136"/>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vertAlign w:val="superscript"/>
              </w:rPr>
              <w:t>0</w:t>
            </w:r>
            <w:r w:rsidRPr="00FC033B">
              <w:rPr>
                <w:rFonts w:ascii="Times New Roman" w:hAnsi="Times New Roman" w:cs="Times New Roman"/>
                <w:color w:val="auto"/>
                <w:sz w:val="26"/>
                <w:szCs w:val="26"/>
              </w:rPr>
              <w:t xml:space="preserve">С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градус Цельсия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г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грамм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дм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дециметр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кг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килограмм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см</w:t>
            </w:r>
          </w:p>
        </w:tc>
        <w:tc>
          <w:tcPr>
            <w:tcW w:w="7087" w:type="dxa"/>
            <w:tcBorders>
              <w:top w:val="nil"/>
              <w:left w:val="nil"/>
              <w:bottom w:val="nil"/>
              <w:right w:val="nil"/>
            </w:tcBorders>
            <w:hideMark/>
          </w:tcPr>
          <w:p w:rsidR="00CD7C1A" w:rsidRPr="00FC033B" w:rsidRDefault="004A6789"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С</w:t>
            </w:r>
            <w:r w:rsidR="00CD7C1A" w:rsidRPr="00FC033B">
              <w:rPr>
                <w:rFonts w:ascii="Times New Roman" w:hAnsi="Times New Roman" w:cs="Times New Roman"/>
                <w:color w:val="auto"/>
                <w:sz w:val="26"/>
                <w:szCs w:val="26"/>
              </w:rPr>
              <w:t>антиметр</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мм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миллиметр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кВт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киловатт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л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литр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м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метр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мг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миллиграмм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с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секунда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т </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тонна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тыс.т</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тысяч тонн</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га</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 xml:space="preserve">гектар </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т/год</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тонн в год</w:t>
            </w:r>
          </w:p>
        </w:tc>
      </w:tr>
      <w:tr w:rsidR="00B0523D" w:rsidRPr="00FC033B" w:rsidTr="00CD7C1A">
        <w:trPr>
          <w:trHeight w:val="109"/>
        </w:trPr>
        <w:tc>
          <w:tcPr>
            <w:tcW w:w="2093"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маш-ч</w:t>
            </w:r>
          </w:p>
        </w:tc>
        <w:tc>
          <w:tcPr>
            <w:tcW w:w="7087" w:type="dxa"/>
            <w:tcBorders>
              <w:top w:val="nil"/>
              <w:left w:val="nil"/>
              <w:bottom w:val="nil"/>
              <w:right w:val="nil"/>
            </w:tcBorders>
            <w:hideMark/>
          </w:tcPr>
          <w:p w:rsidR="00CD7C1A" w:rsidRPr="00FC033B" w:rsidRDefault="00CD7C1A" w:rsidP="00D20D1B">
            <w:pPr>
              <w:pStyle w:val="Default"/>
              <w:rPr>
                <w:rFonts w:ascii="Times New Roman" w:hAnsi="Times New Roman" w:cs="Times New Roman"/>
                <w:color w:val="auto"/>
                <w:sz w:val="26"/>
                <w:szCs w:val="26"/>
              </w:rPr>
            </w:pPr>
            <w:r w:rsidRPr="00FC033B">
              <w:rPr>
                <w:rFonts w:ascii="Times New Roman" w:hAnsi="Times New Roman" w:cs="Times New Roman"/>
                <w:color w:val="auto"/>
                <w:sz w:val="26"/>
                <w:szCs w:val="26"/>
              </w:rPr>
              <w:t>машино-час</w:t>
            </w:r>
          </w:p>
        </w:tc>
      </w:tr>
    </w:tbl>
    <w:p w:rsidR="00AE0D6B" w:rsidRDefault="00AE0D6B" w:rsidP="00FB296C">
      <w:pPr>
        <w:pStyle w:val="110"/>
        <w:shd w:val="clear" w:color="auto" w:fill="auto"/>
        <w:spacing w:after="0" w:line="240" w:lineRule="auto"/>
        <w:ind w:firstLine="567"/>
        <w:jc w:val="left"/>
        <w:rPr>
          <w:rFonts w:ascii="Times New Roman" w:hAnsi="Times New Roman"/>
          <w:sz w:val="28"/>
          <w:szCs w:val="28"/>
        </w:rPr>
      </w:pPr>
      <w:bookmarkStart w:id="1" w:name="bookmark2"/>
    </w:p>
    <w:p w:rsidR="00F458CD" w:rsidRPr="00FC033B" w:rsidRDefault="0032302A" w:rsidP="0032302A">
      <w:pPr>
        <w:pStyle w:val="110"/>
        <w:shd w:val="clear" w:color="auto" w:fill="auto"/>
        <w:spacing w:after="0" w:line="240" w:lineRule="auto"/>
        <w:jc w:val="left"/>
        <w:rPr>
          <w:rFonts w:ascii="Times New Roman" w:hAnsi="Times New Roman"/>
          <w:sz w:val="28"/>
          <w:szCs w:val="28"/>
        </w:rPr>
      </w:pPr>
      <w:r>
        <w:rPr>
          <w:lang w:val="ru-RU"/>
        </w:rPr>
        <w:lastRenderedPageBreak/>
        <w:t xml:space="preserve">          </w:t>
      </w:r>
      <w:r w:rsidR="00F458CD" w:rsidRPr="00FC033B">
        <w:rPr>
          <w:rFonts w:ascii="Times New Roman" w:hAnsi="Times New Roman"/>
          <w:sz w:val="28"/>
          <w:szCs w:val="28"/>
        </w:rPr>
        <w:t>Введение</w:t>
      </w:r>
      <w:bookmarkEnd w:id="1"/>
    </w:p>
    <w:p w:rsidR="00751A01" w:rsidRPr="00FC033B" w:rsidRDefault="00751A01" w:rsidP="00FB296C">
      <w:pPr>
        <w:pStyle w:val="34"/>
        <w:shd w:val="clear" w:color="auto" w:fill="auto"/>
        <w:spacing w:before="0" w:after="0" w:line="240" w:lineRule="auto"/>
        <w:ind w:firstLine="567"/>
        <w:rPr>
          <w:rFonts w:ascii="Times New Roman" w:hAnsi="Times New Roman"/>
          <w:sz w:val="28"/>
          <w:szCs w:val="28"/>
        </w:rPr>
      </w:pPr>
    </w:p>
    <w:p w:rsidR="000543A4" w:rsidRPr="00FC033B" w:rsidRDefault="000543A4" w:rsidP="00FB296C">
      <w:pPr>
        <w:pStyle w:val="34"/>
        <w:shd w:val="clear" w:color="auto" w:fill="auto"/>
        <w:spacing w:before="0" w:after="0" w:line="240" w:lineRule="auto"/>
        <w:ind w:firstLine="567"/>
        <w:rPr>
          <w:rFonts w:ascii="Times New Roman" w:hAnsi="Times New Roman"/>
          <w:sz w:val="28"/>
          <w:szCs w:val="28"/>
        </w:rPr>
      </w:pPr>
      <w:r w:rsidRPr="00FC033B">
        <w:rPr>
          <w:rFonts w:ascii="Times New Roman" w:eastAsia="TimesNewRomanPSMT" w:hAnsi="Times New Roman"/>
          <w:sz w:val="28"/>
          <w:szCs w:val="28"/>
        </w:rPr>
        <w:t>Охрана окружающей среды представляет собой систему осуществляемых государством, физическими и юридическими лицами мер, направленных на сохранение и восстановление природной среды, предотвращение загрязнения окружающей среды и причинения ей ущерба в любых формах, минимизацию негативного антропогенного воздействия на окружающую среду и ликвидацию его последствий, обеспечение иных экологических основ устойчивого развития Республики Казахстан.</w:t>
      </w:r>
    </w:p>
    <w:p w:rsidR="000543A4" w:rsidRPr="00FC033B" w:rsidRDefault="000543A4" w:rsidP="00FB296C">
      <w:pPr>
        <w:autoSpaceDE w:val="0"/>
        <w:autoSpaceDN w:val="0"/>
        <w:adjustRightInd w:val="0"/>
        <w:spacing w:line="216" w:lineRule="auto"/>
        <w:ind w:firstLine="567"/>
        <w:jc w:val="both"/>
      </w:pPr>
      <w:r w:rsidRPr="00FC033B">
        <w:rPr>
          <w:rFonts w:eastAsia="TimesNewRomanPSMT"/>
          <w:sz w:val="28"/>
          <w:szCs w:val="28"/>
        </w:rPr>
        <w:t xml:space="preserve">Раздел «Охрана окружающей среды» (далее </w:t>
      </w:r>
      <w:r w:rsidR="00820B5B" w:rsidRPr="00FC033B">
        <w:rPr>
          <w:rFonts w:eastAsia="TimesNewRomanPSMT"/>
          <w:sz w:val="28"/>
          <w:szCs w:val="28"/>
        </w:rPr>
        <w:t>–</w:t>
      </w:r>
      <w:r w:rsidRPr="00FC033B">
        <w:rPr>
          <w:rFonts w:eastAsia="TimesNewRomanPSMT"/>
          <w:sz w:val="28"/>
          <w:szCs w:val="28"/>
        </w:rPr>
        <w:t xml:space="preserve"> РООС) к рабочему </w:t>
      </w:r>
      <w:r w:rsidR="00B1791E" w:rsidRPr="00FC033B">
        <w:rPr>
          <w:rFonts w:eastAsia="TimesNewRomanPSMT"/>
          <w:sz w:val="28"/>
          <w:szCs w:val="28"/>
        </w:rPr>
        <w:t xml:space="preserve">проекту </w:t>
      </w:r>
      <w:r w:rsidR="00B1791E" w:rsidRPr="00FC033B">
        <w:rPr>
          <w:b/>
          <w:sz w:val="32"/>
          <w:szCs w:val="32"/>
        </w:rPr>
        <w:t>«</w:t>
      </w:r>
      <w:r w:rsidR="00AE0D6B" w:rsidRPr="00AE0D6B">
        <w:rPr>
          <w:sz w:val="28"/>
          <w:szCs w:val="28"/>
        </w:rPr>
        <w:t>Капитальный ремонт здания столовой на 50 посадочных мест Нурказганс</w:t>
      </w:r>
      <w:r w:rsidR="00AE0D6B">
        <w:rPr>
          <w:sz w:val="28"/>
          <w:szCs w:val="28"/>
        </w:rPr>
        <w:t>кой обогатительной фабрики</w:t>
      </w:r>
      <w:r w:rsidR="007A5F37" w:rsidRPr="00FC033B">
        <w:rPr>
          <w:rFonts w:eastAsia="TimesNewRomanPSMT"/>
          <w:sz w:val="28"/>
          <w:szCs w:val="28"/>
        </w:rPr>
        <w:t xml:space="preserve">» </w:t>
      </w:r>
      <w:r w:rsidRPr="00FC033B">
        <w:rPr>
          <w:rFonts w:eastAsia="TimesNewRomanPSMT"/>
          <w:sz w:val="28"/>
          <w:szCs w:val="28"/>
        </w:rPr>
        <w:t>разработан для оценки уровня воздейстия проектируем</w:t>
      </w:r>
      <w:r w:rsidR="004B7CFB" w:rsidRPr="00FC033B">
        <w:rPr>
          <w:rFonts w:eastAsia="TimesNewRomanPSMT"/>
          <w:sz w:val="28"/>
          <w:szCs w:val="28"/>
        </w:rPr>
        <w:t>ых</w:t>
      </w:r>
      <w:r w:rsidRPr="00FC033B">
        <w:rPr>
          <w:rFonts w:eastAsia="TimesNewRomanPSMT"/>
          <w:sz w:val="28"/>
          <w:szCs w:val="28"/>
        </w:rPr>
        <w:t xml:space="preserve"> </w:t>
      </w:r>
      <w:r w:rsidR="004B7CFB" w:rsidRPr="00FC033B">
        <w:rPr>
          <w:rFonts w:eastAsia="TimesNewRomanPSMT"/>
          <w:sz w:val="28"/>
          <w:szCs w:val="28"/>
        </w:rPr>
        <w:t>работ</w:t>
      </w:r>
      <w:r w:rsidR="009F510B" w:rsidRPr="00FC033B">
        <w:rPr>
          <w:rFonts w:eastAsia="TimesNewRomanPSMT"/>
          <w:sz w:val="28"/>
          <w:szCs w:val="28"/>
        </w:rPr>
        <w:t xml:space="preserve"> на окружающую природную среду</w:t>
      </w:r>
      <w:r w:rsidRPr="00FC033B">
        <w:rPr>
          <w:rFonts w:eastAsia="TimesNewRomanPSMT"/>
          <w:sz w:val="28"/>
          <w:szCs w:val="28"/>
        </w:rPr>
        <w:t>.</w:t>
      </w:r>
    </w:p>
    <w:p w:rsidR="000543A4" w:rsidRPr="00FC033B" w:rsidRDefault="000543A4" w:rsidP="00FB296C">
      <w:pPr>
        <w:pStyle w:val="230"/>
        <w:tabs>
          <w:tab w:val="left" w:pos="9354"/>
        </w:tabs>
        <w:ind w:firstLine="567"/>
        <w:rPr>
          <w:sz w:val="28"/>
          <w:szCs w:val="28"/>
        </w:rPr>
      </w:pPr>
      <w:r w:rsidRPr="00FC033B">
        <w:rPr>
          <w:sz w:val="28"/>
          <w:szCs w:val="28"/>
        </w:rPr>
        <w:t xml:space="preserve">Согласно ст. 49 Экологического Кодекса РК: 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настоящим Кодексом, при: </w:t>
      </w:r>
    </w:p>
    <w:p w:rsidR="000543A4" w:rsidRPr="00FC033B" w:rsidRDefault="000543A4" w:rsidP="00FB296C">
      <w:pPr>
        <w:pStyle w:val="230"/>
        <w:tabs>
          <w:tab w:val="left" w:pos="9354"/>
        </w:tabs>
        <w:ind w:firstLine="567"/>
        <w:rPr>
          <w:sz w:val="28"/>
          <w:szCs w:val="28"/>
        </w:rPr>
      </w:pPr>
      <w:r w:rsidRPr="00FC033B">
        <w:rPr>
          <w:sz w:val="28"/>
          <w:szCs w:val="28"/>
        </w:rPr>
        <w:t xml:space="preserve">- разработке проектов нормативов эмиссий для объектов І и II категорий; </w:t>
      </w:r>
    </w:p>
    <w:p w:rsidR="000543A4" w:rsidRPr="00FC033B" w:rsidRDefault="000543A4" w:rsidP="00FB296C">
      <w:pPr>
        <w:pStyle w:val="230"/>
        <w:tabs>
          <w:tab w:val="left" w:pos="9354"/>
        </w:tabs>
        <w:ind w:firstLine="567"/>
        <w:rPr>
          <w:sz w:val="28"/>
          <w:szCs w:val="28"/>
        </w:rPr>
      </w:pPr>
      <w:r w:rsidRPr="00FC033B">
        <w:rPr>
          <w:sz w:val="28"/>
          <w:szCs w:val="28"/>
        </w:rPr>
        <w:t>- разработке раздела «Охрана окружающей среды» в составе проектной документации по намечаемой деятельности и при подготовке декларации о воздействии на окружающую среду.</w:t>
      </w:r>
    </w:p>
    <w:p w:rsidR="000543A4" w:rsidRPr="00FC033B" w:rsidRDefault="000543A4" w:rsidP="00FB296C">
      <w:pPr>
        <w:pStyle w:val="230"/>
        <w:tabs>
          <w:tab w:val="left" w:pos="9354"/>
        </w:tabs>
        <w:ind w:firstLine="567"/>
        <w:rPr>
          <w:sz w:val="28"/>
          <w:szCs w:val="28"/>
        </w:rPr>
      </w:pPr>
      <w:r w:rsidRPr="00FC033B">
        <w:rPr>
          <w:sz w:val="28"/>
          <w:szCs w:val="28"/>
        </w:rPr>
        <w:t>Раздел «Охрана окружающей среды» к проекту разработан в соответствии с Экологическим кодексом РК,</w:t>
      </w:r>
      <w:r w:rsidRPr="00FC033B">
        <w:rPr>
          <w:b/>
          <w:sz w:val="28"/>
          <w:szCs w:val="28"/>
        </w:rPr>
        <w:t xml:space="preserve"> </w:t>
      </w:r>
      <w:r w:rsidRPr="00FC033B">
        <w:rPr>
          <w:sz w:val="28"/>
          <w:szCs w:val="28"/>
        </w:rPr>
        <w:t>Земельным кодексом РК,</w:t>
      </w:r>
      <w:r w:rsidRPr="00FC033B">
        <w:rPr>
          <w:b/>
          <w:sz w:val="28"/>
          <w:szCs w:val="28"/>
        </w:rPr>
        <w:t xml:space="preserve"> </w:t>
      </w:r>
      <w:r w:rsidRPr="00FC033B">
        <w:rPr>
          <w:sz w:val="28"/>
          <w:szCs w:val="28"/>
        </w:rPr>
        <w:t xml:space="preserve">Водным кодексом РК, СП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и иных нормативных правовых актов РК. </w:t>
      </w:r>
    </w:p>
    <w:p w:rsidR="000543A4" w:rsidRPr="00FC033B" w:rsidRDefault="000543A4" w:rsidP="00FB296C">
      <w:pPr>
        <w:pStyle w:val="230"/>
        <w:tabs>
          <w:tab w:val="left" w:pos="9354"/>
        </w:tabs>
        <w:ind w:firstLine="567"/>
        <w:rPr>
          <w:sz w:val="28"/>
          <w:szCs w:val="28"/>
        </w:rPr>
      </w:pPr>
      <w:r w:rsidRPr="00FC033B">
        <w:rPr>
          <w:sz w:val="28"/>
          <w:szCs w:val="28"/>
        </w:rPr>
        <w:t>Требования и порядок проведения экологической оценки по упрощенному порядку определяются Инструкцией по организации и проведению экологической оценки, утвержденной Приказом Министра экологии, геологии и природных ресурсов Республики К</w:t>
      </w:r>
      <w:r w:rsidR="006F0079" w:rsidRPr="00FC033B">
        <w:rPr>
          <w:sz w:val="28"/>
          <w:szCs w:val="28"/>
        </w:rPr>
        <w:t>азахстан от 30 июля 2021 года №</w:t>
      </w:r>
      <w:r w:rsidRPr="00FC033B">
        <w:rPr>
          <w:sz w:val="28"/>
          <w:szCs w:val="28"/>
        </w:rPr>
        <w:t>280.</w:t>
      </w:r>
    </w:p>
    <w:p w:rsidR="000543A4" w:rsidRPr="00FC033B" w:rsidRDefault="000543A4" w:rsidP="00FB296C">
      <w:pPr>
        <w:pStyle w:val="34"/>
        <w:shd w:val="clear" w:color="auto" w:fill="auto"/>
        <w:spacing w:before="0" w:after="0" w:line="240" w:lineRule="auto"/>
        <w:ind w:firstLine="567"/>
        <w:rPr>
          <w:rFonts w:ascii="Times New Roman" w:hAnsi="Times New Roman"/>
          <w:sz w:val="28"/>
          <w:szCs w:val="28"/>
        </w:rPr>
      </w:pPr>
      <w:r w:rsidRPr="00FC033B">
        <w:rPr>
          <w:rFonts w:ascii="Times New Roman" w:hAnsi="Times New Roman"/>
          <w:sz w:val="28"/>
          <w:szCs w:val="28"/>
        </w:rPr>
        <w:t xml:space="preserve">В материалах </w:t>
      </w:r>
      <w:r w:rsidRPr="00FC033B">
        <w:rPr>
          <w:rFonts w:ascii="Times New Roman" w:hAnsi="Times New Roman"/>
          <w:sz w:val="28"/>
          <w:szCs w:val="28"/>
          <w:lang w:val="ru-RU"/>
        </w:rPr>
        <w:t>Р</w:t>
      </w:r>
      <w:r w:rsidRPr="00FC033B">
        <w:rPr>
          <w:rFonts w:ascii="Times New Roman" w:hAnsi="Times New Roman"/>
          <w:sz w:val="28"/>
          <w:szCs w:val="28"/>
        </w:rPr>
        <w:t>ООС сделаны выводы о соответствии принятых проектных решений существующему природоохранному законодательству и рациональному использованию природных ресурсов.</w:t>
      </w:r>
    </w:p>
    <w:p w:rsidR="00A52D4E" w:rsidRPr="00FC033B" w:rsidRDefault="00A52D4E" w:rsidP="00FB296C">
      <w:pPr>
        <w:ind w:firstLine="567"/>
        <w:jc w:val="both"/>
        <w:rPr>
          <w:sz w:val="28"/>
          <w:szCs w:val="28"/>
        </w:rPr>
      </w:pPr>
      <w:r w:rsidRPr="00FC033B">
        <w:rPr>
          <w:sz w:val="28"/>
          <w:szCs w:val="28"/>
        </w:rPr>
        <w:t xml:space="preserve">РООС разработан лицензированным отделом ООС ГПИ </w:t>
      </w:r>
      <w:r w:rsidRPr="00FC033B">
        <w:rPr>
          <w:sz w:val="28"/>
          <w:szCs w:val="28"/>
        </w:rPr>
        <w:br/>
        <w:t>ТОО «Корпорация Казахмыс» – государственная лицензия РГУ «Комитет экологического регулирования и контроля Министерства экологии, геологии и природных ресурсов Республики Казахстан» №</w:t>
      </w:r>
      <w:r w:rsidRPr="00FC033B">
        <w:t xml:space="preserve"> </w:t>
      </w:r>
      <w:r w:rsidRPr="00FC033B">
        <w:rPr>
          <w:sz w:val="28"/>
          <w:szCs w:val="28"/>
        </w:rPr>
        <w:t>02551P на природоохранное проектирование (нормирование), выданная ТОО «Корпорация Казахмыс» 04.</w:t>
      </w:r>
      <w:r w:rsidRPr="00FC033B">
        <w:rPr>
          <w:sz w:val="28"/>
          <w:szCs w:val="28"/>
          <w:lang w:val="kk-KZ"/>
        </w:rPr>
        <w:t>11</w:t>
      </w:r>
      <w:r w:rsidRPr="00FC033B">
        <w:rPr>
          <w:sz w:val="28"/>
          <w:szCs w:val="28"/>
        </w:rPr>
        <w:t>.2022 года (приложение 1).</w:t>
      </w:r>
    </w:p>
    <w:p w:rsidR="000543A4" w:rsidRPr="00FC033B" w:rsidRDefault="000543A4" w:rsidP="000543A4">
      <w:pPr>
        <w:ind w:firstLine="709"/>
        <w:jc w:val="both"/>
        <w:rPr>
          <w:sz w:val="28"/>
          <w:szCs w:val="28"/>
        </w:rPr>
      </w:pPr>
    </w:p>
    <w:tbl>
      <w:tblPr>
        <w:tblW w:w="0" w:type="auto"/>
        <w:tblLook w:val="04A0" w:firstRow="1" w:lastRow="0" w:firstColumn="1" w:lastColumn="0" w:noHBand="0" w:noVBand="1"/>
      </w:tblPr>
      <w:tblGrid>
        <w:gridCol w:w="3167"/>
        <w:gridCol w:w="271"/>
        <w:gridCol w:w="5916"/>
      </w:tblGrid>
      <w:tr w:rsidR="00B0523D" w:rsidRPr="00B0523D" w:rsidTr="00194CB8">
        <w:trPr>
          <w:trHeight w:val="1613"/>
        </w:trPr>
        <w:tc>
          <w:tcPr>
            <w:tcW w:w="3438" w:type="dxa"/>
            <w:gridSpan w:val="2"/>
            <w:shd w:val="clear" w:color="auto" w:fill="auto"/>
          </w:tcPr>
          <w:p w:rsidR="004C02A5" w:rsidRPr="00AE0D6B" w:rsidRDefault="004C02A5" w:rsidP="00AB5928">
            <w:pPr>
              <w:rPr>
                <w:b/>
                <w:sz w:val="28"/>
                <w:szCs w:val="28"/>
                <w:highlight w:val="yellow"/>
              </w:rPr>
            </w:pPr>
            <w:r w:rsidRPr="00AE0D6B">
              <w:rPr>
                <w:b/>
                <w:sz w:val="28"/>
                <w:szCs w:val="28"/>
              </w:rPr>
              <w:lastRenderedPageBreak/>
              <w:t>Адрес Заказчика проекта:</w:t>
            </w:r>
          </w:p>
        </w:tc>
        <w:tc>
          <w:tcPr>
            <w:tcW w:w="5916" w:type="dxa"/>
            <w:shd w:val="clear" w:color="auto" w:fill="auto"/>
          </w:tcPr>
          <w:p w:rsidR="004C02A5" w:rsidRPr="00AE0D6B" w:rsidRDefault="0052534E" w:rsidP="00AB5928">
            <w:pPr>
              <w:autoSpaceDE w:val="0"/>
              <w:autoSpaceDN w:val="0"/>
              <w:adjustRightInd w:val="0"/>
              <w:jc w:val="both"/>
              <w:rPr>
                <w:rFonts w:eastAsia="Calibri"/>
                <w:sz w:val="28"/>
                <w:szCs w:val="28"/>
                <w:highlight w:val="yellow"/>
                <w:lang w:val="kk-KZ"/>
              </w:rPr>
            </w:pPr>
            <w:r w:rsidRPr="00AE0D6B">
              <w:rPr>
                <w:sz w:val="28"/>
                <w:szCs w:val="28"/>
              </w:rPr>
              <w:t>ТОО «Корпорация Казахмыс» Департамент развития капитального строительства РК, Карагандинская область, г. Караганда, проспект Строителей, 35А</w:t>
            </w:r>
          </w:p>
        </w:tc>
      </w:tr>
      <w:tr w:rsidR="00194CB8" w:rsidRPr="00B0523D" w:rsidTr="00194CB8">
        <w:trPr>
          <w:trHeight w:val="221"/>
        </w:trPr>
        <w:tc>
          <w:tcPr>
            <w:tcW w:w="3167" w:type="dxa"/>
            <w:shd w:val="clear" w:color="auto" w:fill="auto"/>
          </w:tcPr>
          <w:p w:rsidR="00194CB8" w:rsidRPr="00AE0D6B" w:rsidRDefault="00194CB8" w:rsidP="00194CB8">
            <w:pPr>
              <w:jc w:val="both"/>
              <w:rPr>
                <w:b/>
                <w:sz w:val="28"/>
                <w:szCs w:val="28"/>
              </w:rPr>
            </w:pPr>
            <w:r w:rsidRPr="00AE0D6B">
              <w:rPr>
                <w:b/>
                <w:sz w:val="28"/>
                <w:szCs w:val="28"/>
              </w:rPr>
              <w:t>Адрес Исполнителя:</w:t>
            </w:r>
          </w:p>
        </w:tc>
        <w:tc>
          <w:tcPr>
            <w:tcW w:w="6187" w:type="dxa"/>
            <w:gridSpan w:val="2"/>
            <w:shd w:val="clear" w:color="auto" w:fill="auto"/>
          </w:tcPr>
          <w:p w:rsidR="00194CB8" w:rsidRPr="00AE0D6B" w:rsidRDefault="00194CB8" w:rsidP="00194CB8">
            <w:pPr>
              <w:autoSpaceDE w:val="0"/>
              <w:autoSpaceDN w:val="0"/>
              <w:adjustRightInd w:val="0"/>
              <w:ind w:left="1311" w:hanging="993"/>
              <w:jc w:val="both"/>
              <w:rPr>
                <w:sz w:val="28"/>
                <w:szCs w:val="28"/>
              </w:rPr>
            </w:pPr>
            <w:r w:rsidRPr="00AE0D6B">
              <w:rPr>
                <w:sz w:val="28"/>
                <w:szCs w:val="28"/>
              </w:rPr>
              <w:t xml:space="preserve">Головной проектный институт </w:t>
            </w:r>
          </w:p>
          <w:p w:rsidR="00194CB8" w:rsidRPr="00AE0D6B" w:rsidRDefault="00194CB8" w:rsidP="00194CB8">
            <w:pPr>
              <w:autoSpaceDE w:val="0"/>
              <w:autoSpaceDN w:val="0"/>
              <w:adjustRightInd w:val="0"/>
              <w:ind w:left="1311" w:hanging="993"/>
              <w:jc w:val="both"/>
              <w:rPr>
                <w:sz w:val="28"/>
                <w:szCs w:val="28"/>
              </w:rPr>
            </w:pPr>
            <w:r w:rsidRPr="00AE0D6B">
              <w:rPr>
                <w:sz w:val="28"/>
                <w:szCs w:val="28"/>
              </w:rPr>
              <w:t xml:space="preserve">ТОО «Корпорация Казахмыс» (далее </w:t>
            </w:r>
            <w:r w:rsidRPr="00AE0D6B">
              <w:rPr>
                <w:sz w:val="28"/>
                <w:szCs w:val="28"/>
              </w:rPr>
              <w:sym w:font="Symbol" w:char="F02D"/>
            </w:r>
            <w:r w:rsidRPr="00AE0D6B">
              <w:rPr>
                <w:sz w:val="28"/>
                <w:szCs w:val="28"/>
              </w:rPr>
              <w:t xml:space="preserve"> ГПИ), </w:t>
            </w:r>
          </w:p>
          <w:p w:rsidR="00194CB8" w:rsidRPr="00AE0D6B" w:rsidRDefault="00194CB8" w:rsidP="00194CB8">
            <w:pPr>
              <w:autoSpaceDE w:val="0"/>
              <w:autoSpaceDN w:val="0"/>
              <w:adjustRightInd w:val="0"/>
              <w:ind w:left="1311" w:hanging="993"/>
              <w:jc w:val="both"/>
              <w:rPr>
                <w:sz w:val="28"/>
                <w:szCs w:val="28"/>
              </w:rPr>
            </w:pPr>
            <w:r w:rsidRPr="00AE0D6B">
              <w:rPr>
                <w:sz w:val="28"/>
                <w:szCs w:val="28"/>
              </w:rPr>
              <w:t xml:space="preserve">РК, г. </w:t>
            </w:r>
            <w:r w:rsidRPr="00AE0D6B">
              <w:rPr>
                <w:sz w:val="28"/>
                <w:szCs w:val="28"/>
                <w:lang w:val="kk-KZ"/>
              </w:rPr>
              <w:t>Астана</w:t>
            </w:r>
            <w:r w:rsidRPr="00AE0D6B">
              <w:rPr>
                <w:sz w:val="28"/>
                <w:szCs w:val="28"/>
              </w:rPr>
              <w:t xml:space="preserve">, пр. Туран, 37/10 </w:t>
            </w:r>
          </w:p>
          <w:p w:rsidR="00194CB8" w:rsidRPr="00AE0D6B" w:rsidRDefault="00194CB8" w:rsidP="00194CB8">
            <w:pPr>
              <w:autoSpaceDE w:val="0"/>
              <w:autoSpaceDN w:val="0"/>
              <w:adjustRightInd w:val="0"/>
              <w:ind w:left="1311" w:hanging="993"/>
              <w:jc w:val="both"/>
              <w:rPr>
                <w:sz w:val="28"/>
                <w:szCs w:val="28"/>
              </w:rPr>
            </w:pPr>
            <w:r w:rsidRPr="00AE0D6B">
              <w:rPr>
                <w:sz w:val="28"/>
                <w:szCs w:val="28"/>
              </w:rPr>
              <w:t>тел: 8(7172)55-76-72, (вн. 10557).</w:t>
            </w:r>
          </w:p>
        </w:tc>
      </w:tr>
    </w:tbl>
    <w:p w:rsidR="004C02A5" w:rsidRPr="00B0523D" w:rsidRDefault="004C02A5" w:rsidP="000543A4">
      <w:pPr>
        <w:tabs>
          <w:tab w:val="left" w:pos="284"/>
        </w:tabs>
        <w:ind w:firstLine="709"/>
        <w:jc w:val="both"/>
        <w:rPr>
          <w:color w:val="FF0000"/>
          <w:sz w:val="28"/>
          <w:szCs w:val="28"/>
        </w:rPr>
      </w:pPr>
    </w:p>
    <w:p w:rsidR="00FC3A45" w:rsidRPr="00061431" w:rsidRDefault="000543A4" w:rsidP="00CA0780">
      <w:pPr>
        <w:ind w:left="1" w:firstLine="566"/>
        <w:rPr>
          <w:b/>
          <w:sz w:val="28"/>
          <w:szCs w:val="28"/>
        </w:rPr>
      </w:pPr>
      <w:r w:rsidRPr="00B0523D">
        <w:rPr>
          <w:color w:val="FF0000"/>
        </w:rPr>
        <w:br w:type="page"/>
      </w:r>
      <w:r w:rsidR="00C9361F" w:rsidRPr="00061431">
        <w:rPr>
          <w:b/>
          <w:sz w:val="28"/>
          <w:szCs w:val="28"/>
        </w:rPr>
        <w:lastRenderedPageBreak/>
        <w:t>Общие сведения о предприятии и проектируемой деятельности</w:t>
      </w:r>
    </w:p>
    <w:p w:rsidR="008F5457" w:rsidRPr="00061431" w:rsidRDefault="008F5457" w:rsidP="00061431">
      <w:pPr>
        <w:ind w:firstLine="567"/>
        <w:jc w:val="both"/>
        <w:outlineLvl w:val="0"/>
        <w:rPr>
          <w:sz w:val="28"/>
          <w:szCs w:val="28"/>
        </w:rPr>
      </w:pPr>
    </w:p>
    <w:p w:rsidR="00061431" w:rsidRDefault="00061431" w:rsidP="00061431">
      <w:pPr>
        <w:ind w:firstLine="567"/>
        <w:jc w:val="both"/>
        <w:rPr>
          <w:sz w:val="28"/>
          <w:szCs w:val="28"/>
        </w:rPr>
      </w:pPr>
      <w:r w:rsidRPr="00061431">
        <w:rPr>
          <w:sz w:val="28"/>
          <w:szCs w:val="28"/>
        </w:rPr>
        <w:t xml:space="preserve">Капитальный ремонт здания столовой на 50 посадочных мест предусматривается на территории Нурказганской обогатительной фабрики рудника Нурказган. </w:t>
      </w:r>
    </w:p>
    <w:p w:rsidR="00061431" w:rsidRDefault="00061431" w:rsidP="00061431">
      <w:pPr>
        <w:ind w:firstLine="567"/>
        <w:jc w:val="both"/>
        <w:rPr>
          <w:sz w:val="28"/>
          <w:szCs w:val="28"/>
        </w:rPr>
      </w:pPr>
      <w:r w:rsidRPr="00061431">
        <w:rPr>
          <w:sz w:val="28"/>
          <w:szCs w:val="28"/>
        </w:rPr>
        <w:t xml:space="preserve">Рудник Нурказган расположен в Карагандинской области, в Бухар-Жырауском районе, в 9 км севернее г. Темиртау. Нурказганский рудник входит в ПО «Карагандацветмет» </w:t>
      </w:r>
      <w:r w:rsidRPr="00061431">
        <w:rPr>
          <w:sz w:val="28"/>
          <w:szCs w:val="28"/>
        </w:rPr>
        <w:sym w:font="Symbol" w:char="F02D"/>
      </w:r>
      <w:r w:rsidRPr="00061431">
        <w:rPr>
          <w:sz w:val="28"/>
          <w:szCs w:val="28"/>
        </w:rPr>
        <w:t xml:space="preserve"> филиал ТОО «Корпорация Казахмыс». На Нурказганском руднике действует подземный рудник с комплексом поверхностных зданий и сооружений, построены обогатительная фабрика, постоянное хвостохранилище. </w:t>
      </w:r>
    </w:p>
    <w:p w:rsidR="00061431" w:rsidRPr="00061431" w:rsidRDefault="00061431" w:rsidP="00061431">
      <w:pPr>
        <w:ind w:firstLine="567"/>
        <w:jc w:val="both"/>
        <w:rPr>
          <w:sz w:val="28"/>
          <w:szCs w:val="28"/>
        </w:rPr>
      </w:pPr>
      <w:r w:rsidRPr="00061431">
        <w:rPr>
          <w:sz w:val="28"/>
          <w:szCs w:val="28"/>
        </w:rPr>
        <w:t xml:space="preserve">Железнодорожная магистраль Астана </w:t>
      </w:r>
      <w:r w:rsidRPr="00061431">
        <w:rPr>
          <w:sz w:val="28"/>
          <w:szCs w:val="28"/>
        </w:rPr>
        <w:sym w:font="Symbol" w:char="F02D"/>
      </w:r>
      <w:r w:rsidRPr="00061431">
        <w:rPr>
          <w:sz w:val="28"/>
          <w:szCs w:val="28"/>
        </w:rPr>
        <w:t xml:space="preserve"> Караганда проходит в 6 км к северо-востоку от месторождения «Нурказган». В настоящее время, в связи со строительством объектов и добычей медной руды, к Нурказганскому руднику построен железнодорожный путь от станции «Мырза» до станции «Нурказган». </w:t>
      </w:r>
    </w:p>
    <w:p w:rsidR="00061431" w:rsidRPr="00061431" w:rsidRDefault="00061431" w:rsidP="00061431">
      <w:pPr>
        <w:ind w:firstLine="567"/>
        <w:jc w:val="both"/>
        <w:rPr>
          <w:sz w:val="28"/>
          <w:szCs w:val="28"/>
        </w:rPr>
      </w:pPr>
      <w:r w:rsidRPr="00061431">
        <w:rPr>
          <w:sz w:val="28"/>
          <w:szCs w:val="28"/>
        </w:rPr>
        <w:t>Промышленность района хорошо развита. В г. Темиртау, расположенном на расстоянии 9,0 км к югу от месторождения, располагаются крупнейшие в республике предприятия чёрной металлургии, химической промышленности.</w:t>
      </w:r>
    </w:p>
    <w:p w:rsidR="00061431" w:rsidRPr="00061431" w:rsidRDefault="00061431" w:rsidP="00061431">
      <w:pPr>
        <w:ind w:firstLine="567"/>
        <w:jc w:val="both"/>
        <w:rPr>
          <w:sz w:val="28"/>
          <w:szCs w:val="28"/>
        </w:rPr>
      </w:pPr>
      <w:r w:rsidRPr="00061431">
        <w:rPr>
          <w:sz w:val="28"/>
          <w:szCs w:val="28"/>
        </w:rPr>
        <w:t xml:space="preserve"> В п. Актау, расположенном в 7,0 км северо-восточнее месторождения – цементный завод. Южнее г. Темиртау расположены шахты и карьеры Карагандинского угольного бассейна.</w:t>
      </w:r>
    </w:p>
    <w:p w:rsidR="00061431" w:rsidRPr="00061431" w:rsidRDefault="00061431" w:rsidP="00061431">
      <w:pPr>
        <w:ind w:firstLine="567"/>
        <w:jc w:val="both"/>
        <w:rPr>
          <w:sz w:val="28"/>
          <w:szCs w:val="28"/>
        </w:rPr>
      </w:pPr>
      <w:r w:rsidRPr="00061431">
        <w:rPr>
          <w:sz w:val="28"/>
          <w:szCs w:val="28"/>
        </w:rPr>
        <w:t xml:space="preserve">Рядом с месторождением, на расстоянии 2,5 км северо-западнее от него, проходит автодорога Темиртау </w:t>
      </w:r>
      <w:r w:rsidRPr="00061431">
        <w:rPr>
          <w:sz w:val="28"/>
          <w:szCs w:val="28"/>
        </w:rPr>
        <w:sym w:font="Symbol" w:char="F02D"/>
      </w:r>
      <w:r w:rsidRPr="00061431">
        <w:rPr>
          <w:sz w:val="28"/>
          <w:szCs w:val="28"/>
        </w:rPr>
        <w:t xml:space="preserve"> Актау с асфальтобетонным покрытием, от которой построена подъездная автодорога к руднику Нурказган. </w:t>
      </w:r>
    </w:p>
    <w:p w:rsidR="00061431" w:rsidRPr="00061431" w:rsidRDefault="00A4669F" w:rsidP="00061431">
      <w:pPr>
        <w:ind w:firstLine="567"/>
        <w:jc w:val="both"/>
        <w:rPr>
          <w:sz w:val="28"/>
          <w:szCs w:val="28"/>
        </w:rPr>
      </w:pPr>
      <w:r w:rsidRPr="00A4669F">
        <w:rPr>
          <w:sz w:val="28"/>
          <w:szCs w:val="28"/>
        </w:rPr>
        <w:t>Б</w:t>
      </w:r>
      <w:r w:rsidR="0038725B" w:rsidRPr="00A4669F">
        <w:rPr>
          <w:sz w:val="28"/>
          <w:szCs w:val="28"/>
        </w:rPr>
        <w:t>лижайшая жилая зона</w:t>
      </w:r>
      <w:r w:rsidR="00061431" w:rsidRPr="00A4669F">
        <w:rPr>
          <w:sz w:val="28"/>
          <w:szCs w:val="28"/>
        </w:rPr>
        <w:t xml:space="preserve"> – п. Актау</w:t>
      </w:r>
      <w:r w:rsidR="00061431" w:rsidRPr="00061431">
        <w:rPr>
          <w:sz w:val="28"/>
          <w:szCs w:val="28"/>
        </w:rPr>
        <w:t xml:space="preserve"> расположен в северо-восточном направлении от проектируемого объекта, на расстоянии 5,8 км.</w:t>
      </w:r>
    </w:p>
    <w:p w:rsidR="00061431" w:rsidRPr="00C36CF2" w:rsidRDefault="00061431" w:rsidP="00061431">
      <w:pPr>
        <w:ind w:firstLine="709"/>
        <w:jc w:val="both"/>
        <w:rPr>
          <w:b/>
          <w:szCs w:val="28"/>
        </w:rPr>
      </w:pPr>
    </w:p>
    <w:p w:rsidR="002412AA" w:rsidRPr="00B0523D" w:rsidRDefault="002412AA" w:rsidP="008F5457">
      <w:pPr>
        <w:ind w:firstLine="567"/>
        <w:jc w:val="both"/>
        <w:outlineLvl w:val="0"/>
        <w:rPr>
          <w:b/>
          <w:color w:val="FF0000"/>
          <w:sz w:val="28"/>
          <w:szCs w:val="28"/>
        </w:rPr>
        <w:sectPr w:rsidR="002412AA" w:rsidRPr="00B0523D" w:rsidSect="00AE0D6B">
          <w:headerReference w:type="default" r:id="rId14"/>
          <w:pgSz w:w="11906" w:h="16838" w:code="9"/>
          <w:pgMar w:top="993" w:right="851" w:bottom="992" w:left="1701" w:header="425" w:footer="0" w:gutter="0"/>
          <w:cols w:space="720"/>
          <w:docGrid w:linePitch="326"/>
        </w:sectPr>
      </w:pPr>
    </w:p>
    <w:p w:rsidR="00ED4EE3" w:rsidRPr="00B0523D" w:rsidRDefault="00DC7474" w:rsidP="00ED4EE3">
      <w:pPr>
        <w:ind w:left="-284"/>
        <w:jc w:val="center"/>
        <w:outlineLvl w:val="0"/>
        <w:rPr>
          <w:b/>
          <w:color w:val="FF0000"/>
          <w:sz w:val="28"/>
          <w:szCs w:val="28"/>
        </w:rPr>
      </w:pPr>
      <w:r w:rsidRPr="009E7E31">
        <w:rPr>
          <w:noProof/>
          <w:szCs w:val="20"/>
          <w:lang w:val="en-US" w:eastAsia="en-US"/>
        </w:rPr>
        <w:lastRenderedPageBreak/>
        <w:drawing>
          <wp:inline distT="0" distB="0" distL="0" distR="0">
            <wp:extent cx="5316855" cy="73907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6855" cy="7390765"/>
                    </a:xfrm>
                    <a:prstGeom prst="rect">
                      <a:avLst/>
                    </a:prstGeom>
                    <a:noFill/>
                  </pic:spPr>
                </pic:pic>
              </a:graphicData>
            </a:graphic>
          </wp:inline>
        </w:drawing>
      </w:r>
    </w:p>
    <w:p w:rsidR="0071529B" w:rsidRPr="00DC7474" w:rsidRDefault="00ED4EE3" w:rsidP="0071529B">
      <w:pPr>
        <w:tabs>
          <w:tab w:val="left" w:pos="567"/>
        </w:tabs>
        <w:jc w:val="center"/>
        <w:rPr>
          <w:noProof/>
          <w:sz w:val="28"/>
          <w:szCs w:val="28"/>
        </w:rPr>
      </w:pPr>
      <w:r w:rsidRPr="00DC7474">
        <w:rPr>
          <w:sz w:val="28"/>
          <w:szCs w:val="28"/>
        </w:rPr>
        <w:t xml:space="preserve">Рисунок 1-  </w:t>
      </w:r>
      <w:r w:rsidR="0071529B" w:rsidRPr="00DC7474">
        <w:rPr>
          <w:noProof/>
          <w:sz w:val="28"/>
          <w:szCs w:val="28"/>
        </w:rPr>
        <w:t>Схема района проектирования</w:t>
      </w:r>
    </w:p>
    <w:p w:rsidR="00ED4EE3" w:rsidRPr="00B0523D" w:rsidRDefault="00ED4EE3" w:rsidP="00ED4EE3">
      <w:pPr>
        <w:jc w:val="center"/>
        <w:rPr>
          <w:color w:val="FF0000"/>
          <w:sz w:val="28"/>
          <w:szCs w:val="28"/>
        </w:rPr>
      </w:pPr>
    </w:p>
    <w:p w:rsidR="00ED4EE3" w:rsidRPr="00B0523D" w:rsidRDefault="00ED4EE3" w:rsidP="009B7483">
      <w:pPr>
        <w:ind w:firstLine="708"/>
        <w:contextualSpacing/>
        <w:jc w:val="both"/>
        <w:rPr>
          <w:b/>
          <w:color w:val="FF0000"/>
          <w:sz w:val="28"/>
          <w:szCs w:val="28"/>
        </w:rPr>
        <w:sectPr w:rsidR="00ED4EE3" w:rsidRPr="00B0523D" w:rsidSect="00AD54C8">
          <w:pgSz w:w="11906" w:h="16838" w:code="9"/>
          <w:pgMar w:top="992" w:right="851" w:bottom="992" w:left="1701" w:header="425" w:footer="238" w:gutter="0"/>
          <w:cols w:space="720"/>
          <w:docGrid w:linePitch="326"/>
        </w:sectPr>
      </w:pPr>
    </w:p>
    <w:p w:rsidR="002412AA" w:rsidRPr="00DC7474" w:rsidRDefault="00FB296C" w:rsidP="00FB296C">
      <w:pPr>
        <w:tabs>
          <w:tab w:val="left" w:pos="567"/>
        </w:tabs>
        <w:jc w:val="both"/>
        <w:rPr>
          <w:b/>
          <w:sz w:val="28"/>
        </w:rPr>
      </w:pPr>
      <w:r w:rsidRPr="00B0523D">
        <w:rPr>
          <w:b/>
          <w:color w:val="FF0000"/>
          <w:sz w:val="28"/>
        </w:rPr>
        <w:lastRenderedPageBreak/>
        <w:t xml:space="preserve">        </w:t>
      </w:r>
      <w:r w:rsidR="002412AA" w:rsidRPr="00B0523D">
        <w:rPr>
          <w:b/>
          <w:color w:val="FF0000"/>
          <w:sz w:val="28"/>
        </w:rPr>
        <w:t xml:space="preserve"> </w:t>
      </w:r>
      <w:r w:rsidR="002412AA" w:rsidRPr="00DC7474">
        <w:rPr>
          <w:b/>
          <w:sz w:val="28"/>
        </w:rPr>
        <w:t xml:space="preserve">Размещение и архитектурно-планировочные решения </w:t>
      </w:r>
    </w:p>
    <w:p w:rsidR="002412AA" w:rsidRPr="00B0523D" w:rsidRDefault="002412AA" w:rsidP="00FB296C">
      <w:pPr>
        <w:tabs>
          <w:tab w:val="left" w:pos="567"/>
        </w:tabs>
        <w:ind w:firstLine="567"/>
        <w:jc w:val="both"/>
        <w:rPr>
          <w:b/>
          <w:color w:val="FF0000"/>
          <w:sz w:val="28"/>
        </w:rPr>
      </w:pPr>
    </w:p>
    <w:p w:rsidR="00DC7474" w:rsidRPr="00DC7474" w:rsidRDefault="00DC7474" w:rsidP="00DC7474">
      <w:pPr>
        <w:autoSpaceDE w:val="0"/>
        <w:autoSpaceDN w:val="0"/>
        <w:adjustRightInd w:val="0"/>
        <w:ind w:firstLine="709"/>
        <w:jc w:val="both"/>
        <w:rPr>
          <w:sz w:val="28"/>
          <w:szCs w:val="28"/>
        </w:rPr>
      </w:pPr>
      <w:r w:rsidRPr="00DC7474">
        <w:rPr>
          <w:sz w:val="28"/>
          <w:szCs w:val="28"/>
        </w:rPr>
        <w:t>С северной стороны от столовой на расстоянии около 120 м находится существующее здание главного корпуса Нурказганской обогатительной фабрики. С северо-восточной стороны от здания столовой на расстоянии около 160 м расположена территория существующей ПС-110/6/0,4 кВ. С западной стороны - существующее здание корпуса тонкого дробления.  Южнее здания столовой примыкает к существующему зданию АБК обогатительной фабрики. С восточной и юго-восточной стороны расположен породный отвал. Существующая площадка ТБО около здания столовой, попадающая в зону строительства, демонтируется заказчиком перед началом строительных работ с дальнейшей установкой новой площадки ТБО на прежнем месте.</w:t>
      </w:r>
    </w:p>
    <w:p w:rsidR="00DC7474" w:rsidRPr="00DC7474" w:rsidRDefault="00DC7474" w:rsidP="00DC7474">
      <w:pPr>
        <w:ind w:firstLine="567"/>
        <w:jc w:val="both"/>
        <w:rPr>
          <w:sz w:val="28"/>
          <w:szCs w:val="28"/>
        </w:rPr>
      </w:pPr>
      <w:r w:rsidRPr="00DC7474">
        <w:rPr>
          <w:sz w:val="28"/>
          <w:szCs w:val="28"/>
        </w:rPr>
        <w:t>Проектируемый объект расположен на существующем земельном отводе с кадастровым номером 09-140-109-287 (площадью 1233,0115 га), дополнительный отвод земли не требуется.</w:t>
      </w:r>
    </w:p>
    <w:p w:rsidR="00DC7474" w:rsidRPr="00DC7474" w:rsidRDefault="00DC7474" w:rsidP="00DC7474">
      <w:pPr>
        <w:ind w:firstLine="709"/>
        <w:jc w:val="both"/>
        <w:rPr>
          <w:sz w:val="28"/>
          <w:szCs w:val="28"/>
        </w:rPr>
      </w:pPr>
      <w:r w:rsidRPr="00DC7474">
        <w:rPr>
          <w:sz w:val="28"/>
          <w:szCs w:val="28"/>
        </w:rPr>
        <w:t>Проектируемый объект располагается в существующей санитарно-защитной зоне действующего предприятия по добыче и переработке медной руды.</w:t>
      </w:r>
    </w:p>
    <w:p w:rsidR="00DC7474" w:rsidRPr="00DC7474" w:rsidRDefault="00DC7474" w:rsidP="00DC7474">
      <w:pPr>
        <w:ind w:firstLine="709"/>
        <w:jc w:val="both"/>
        <w:rPr>
          <w:sz w:val="28"/>
          <w:szCs w:val="28"/>
        </w:rPr>
      </w:pPr>
      <w:r w:rsidRPr="00DC7474">
        <w:rPr>
          <w:sz w:val="28"/>
          <w:szCs w:val="28"/>
        </w:rPr>
        <w:t>К зданию обеспечен проезд автомобилей для подвозки продуктов, пожарных автомобилей, специализированной техники, обеспечивающих возможность тушения пожара, вывоз материальных ценностей и эвакуацию людей.</w:t>
      </w:r>
    </w:p>
    <w:p w:rsidR="002412AA" w:rsidRPr="00B0523D" w:rsidRDefault="002412AA" w:rsidP="00FB296C">
      <w:pPr>
        <w:ind w:firstLine="567"/>
        <w:jc w:val="both"/>
        <w:outlineLvl w:val="0"/>
        <w:rPr>
          <w:b/>
          <w:color w:val="FF0000"/>
          <w:sz w:val="28"/>
          <w:szCs w:val="20"/>
        </w:rPr>
      </w:pPr>
    </w:p>
    <w:p w:rsidR="008F5457" w:rsidRPr="00C23491" w:rsidRDefault="008F5457" w:rsidP="008F5457">
      <w:pPr>
        <w:ind w:firstLine="567"/>
        <w:jc w:val="both"/>
        <w:outlineLvl w:val="0"/>
        <w:rPr>
          <w:b/>
          <w:sz w:val="28"/>
          <w:szCs w:val="20"/>
        </w:rPr>
      </w:pPr>
      <w:r w:rsidRPr="00C23491">
        <w:rPr>
          <w:b/>
          <w:sz w:val="28"/>
          <w:szCs w:val="20"/>
        </w:rPr>
        <w:t>План организации рельефа</w:t>
      </w:r>
    </w:p>
    <w:p w:rsidR="008F5457" w:rsidRPr="00B0523D" w:rsidRDefault="008F5457" w:rsidP="008F5457">
      <w:pPr>
        <w:ind w:firstLine="567"/>
        <w:jc w:val="both"/>
        <w:rPr>
          <w:color w:val="FF0000"/>
          <w:sz w:val="28"/>
          <w:szCs w:val="20"/>
        </w:rPr>
      </w:pPr>
    </w:p>
    <w:p w:rsidR="00DC7474" w:rsidRDefault="00DC7474" w:rsidP="00DC7474">
      <w:pPr>
        <w:ind w:firstLine="567"/>
        <w:jc w:val="both"/>
        <w:rPr>
          <w:sz w:val="28"/>
          <w:szCs w:val="28"/>
        </w:rPr>
      </w:pPr>
      <w:r w:rsidRPr="00DC7474">
        <w:rPr>
          <w:sz w:val="28"/>
          <w:szCs w:val="28"/>
        </w:rPr>
        <w:t xml:space="preserve">План организации рельефа территории, на которой размещен проектируемый объект, выполнен с учётом естественного рельефа местности, сложившейся застройки. Абсолютные отметки существующего рельефа по проектируемой площадке колеблются от 521,41 м до 522,17 м. Проектная поверхность предусматривается в абсолютных отметках 521,41-522,23 м. Общий уклон площадки предусматривается с понижением в северо-западном направлении. </w:t>
      </w:r>
    </w:p>
    <w:p w:rsidR="00C23491" w:rsidRPr="00DC7474" w:rsidRDefault="00C23491" w:rsidP="00DC7474">
      <w:pPr>
        <w:ind w:firstLine="567"/>
        <w:jc w:val="both"/>
        <w:rPr>
          <w:sz w:val="28"/>
          <w:szCs w:val="28"/>
        </w:rPr>
      </w:pPr>
    </w:p>
    <w:p w:rsidR="002412AA" w:rsidRPr="00C23491" w:rsidRDefault="002412AA" w:rsidP="00D40119">
      <w:pPr>
        <w:autoSpaceDE w:val="0"/>
        <w:autoSpaceDN w:val="0"/>
        <w:adjustRightInd w:val="0"/>
        <w:ind w:firstLine="567"/>
        <w:jc w:val="both"/>
        <w:rPr>
          <w:b/>
          <w:sz w:val="28"/>
          <w:szCs w:val="28"/>
        </w:rPr>
      </w:pPr>
      <w:r w:rsidRPr="00C23491">
        <w:rPr>
          <w:b/>
          <w:sz w:val="28"/>
          <w:szCs w:val="28"/>
        </w:rPr>
        <w:t>Инженерные сети и коммуникации</w:t>
      </w:r>
    </w:p>
    <w:p w:rsidR="002412AA" w:rsidRPr="00C23491" w:rsidRDefault="002412AA" w:rsidP="002412AA">
      <w:pPr>
        <w:autoSpaceDE w:val="0"/>
        <w:autoSpaceDN w:val="0"/>
        <w:adjustRightInd w:val="0"/>
        <w:ind w:firstLine="685"/>
        <w:jc w:val="both"/>
        <w:rPr>
          <w:rFonts w:eastAsia="Calibri"/>
          <w:b/>
          <w:iCs/>
          <w:sz w:val="28"/>
          <w:szCs w:val="28"/>
          <w:u w:val="single"/>
        </w:rPr>
      </w:pPr>
    </w:p>
    <w:p w:rsidR="00C23491" w:rsidRPr="00C23491" w:rsidRDefault="00C23491" w:rsidP="00C23491">
      <w:pPr>
        <w:ind w:firstLine="567"/>
        <w:jc w:val="both"/>
        <w:rPr>
          <w:sz w:val="28"/>
          <w:szCs w:val="28"/>
        </w:rPr>
      </w:pPr>
      <w:r w:rsidRPr="00C23491">
        <w:rPr>
          <w:sz w:val="28"/>
          <w:szCs w:val="28"/>
        </w:rPr>
        <w:t>В настоящем проекте предусмотрена прокладка силовых кабельных линий от существующих ТП 6/0,4 кВ №6 и №8 до здания столовой. Прокладка кабелей выполняется по существующей кабельной эстакаде и существующим кабельным конструкциям бронированными кабелями марки АВБбШвнг(А)-LS.</w:t>
      </w:r>
    </w:p>
    <w:p w:rsidR="00DC4D82" w:rsidRDefault="00C23491" w:rsidP="00DC4D82">
      <w:pPr>
        <w:ind w:firstLine="567"/>
        <w:jc w:val="both"/>
        <w:rPr>
          <w:sz w:val="28"/>
          <w:szCs w:val="28"/>
        </w:rPr>
      </w:pPr>
      <w:r w:rsidRPr="00C23491">
        <w:rPr>
          <w:sz w:val="28"/>
          <w:szCs w:val="28"/>
        </w:rPr>
        <w:t xml:space="preserve">Общая протяженность кабелей – 85 п.м. </w:t>
      </w:r>
    </w:p>
    <w:p w:rsidR="00C23491" w:rsidRPr="00C23491" w:rsidRDefault="00C23491" w:rsidP="00DC4D82">
      <w:pPr>
        <w:ind w:firstLine="567"/>
        <w:jc w:val="both"/>
        <w:rPr>
          <w:sz w:val="28"/>
          <w:szCs w:val="28"/>
        </w:rPr>
      </w:pPr>
      <w:r w:rsidRPr="00C23491">
        <w:rPr>
          <w:sz w:val="28"/>
          <w:szCs w:val="28"/>
        </w:rPr>
        <w:t xml:space="preserve"> Отвод бытовых сточных вод от санитарных приборов предусмотрен в наружные сети канализации. Трубопроводы запроектированы из полиэтиленовых канализационных труб по ГОСТ 22689-2014; выпуски - из полиэтиленовых канализационных труб Корсис SN8 DN/DO 110 по ГОСТ Р </w:t>
      </w:r>
      <w:r w:rsidRPr="00C23491">
        <w:rPr>
          <w:sz w:val="28"/>
          <w:szCs w:val="28"/>
        </w:rPr>
        <w:lastRenderedPageBreak/>
        <w:t xml:space="preserve">54475-2011. </w:t>
      </w:r>
      <w:r w:rsidRPr="00C23491">
        <w:rPr>
          <w:rFonts w:eastAsia="Calibri"/>
          <w:iCs/>
          <w:color w:val="000000"/>
          <w:sz w:val="28"/>
          <w:szCs w:val="28"/>
          <w:lang w:eastAsia="en-US"/>
        </w:rPr>
        <w:t>Сброс бытовых и производственных стоков от здания столовой предусмотрен в существующие сети бытовой канализации диаметром 150 мм.</w:t>
      </w:r>
      <w:r w:rsidRPr="00C23491">
        <w:rPr>
          <w:sz w:val="28"/>
          <w:szCs w:val="28"/>
        </w:rPr>
        <w:t xml:space="preserve"> </w:t>
      </w:r>
      <w:r w:rsidRPr="00C23491">
        <w:rPr>
          <w:rFonts w:eastAsia="Calibri"/>
          <w:iCs/>
          <w:color w:val="000000"/>
          <w:sz w:val="28"/>
          <w:szCs w:val="28"/>
          <w:lang w:eastAsia="en-US"/>
        </w:rPr>
        <w:t>Сети бытовой канализации приняты из полиэтиленовых канализационных труб с двухслойной профилированной стенкой "КОРСИС" SN8 DN/OD 160 по ГОСТ Р 54475-2011.</w:t>
      </w:r>
      <w:r w:rsidRPr="00C23491">
        <w:rPr>
          <w:sz w:val="28"/>
          <w:szCs w:val="28"/>
        </w:rPr>
        <w:t xml:space="preserve"> </w:t>
      </w:r>
      <w:r w:rsidRPr="00C23491">
        <w:rPr>
          <w:rFonts w:eastAsia="Calibri"/>
          <w:iCs/>
          <w:color w:val="000000"/>
          <w:sz w:val="28"/>
          <w:szCs w:val="28"/>
          <w:lang w:eastAsia="en-US"/>
        </w:rPr>
        <w:t>Протяженность канализационной сети 41,78 м.</w:t>
      </w:r>
      <w:r w:rsidRPr="00C23491">
        <w:rPr>
          <w:sz w:val="28"/>
          <w:szCs w:val="28"/>
        </w:rPr>
        <w:t xml:space="preserve"> </w:t>
      </w:r>
      <w:r w:rsidRPr="00C23491">
        <w:rPr>
          <w:rFonts w:eastAsia="Calibri"/>
          <w:iCs/>
          <w:color w:val="000000"/>
          <w:sz w:val="28"/>
          <w:szCs w:val="28"/>
          <w:lang w:eastAsia="en-US"/>
        </w:rPr>
        <w:t xml:space="preserve">Глубина заложения канализационной сети принята 1,5 - 2 м. </w:t>
      </w:r>
    </w:p>
    <w:p w:rsidR="00DC4D82" w:rsidRDefault="00C23491" w:rsidP="00DC4D82">
      <w:pPr>
        <w:autoSpaceDE w:val="0"/>
        <w:autoSpaceDN w:val="0"/>
        <w:adjustRightInd w:val="0"/>
        <w:ind w:firstLine="567"/>
        <w:jc w:val="both"/>
        <w:rPr>
          <w:rFonts w:eastAsia="Calibri"/>
          <w:iCs/>
          <w:color w:val="000000"/>
          <w:sz w:val="28"/>
          <w:szCs w:val="28"/>
          <w:lang w:eastAsia="en-US"/>
        </w:rPr>
      </w:pPr>
      <w:r w:rsidRPr="00C23491">
        <w:rPr>
          <w:rFonts w:eastAsia="Calibri"/>
          <w:iCs/>
          <w:color w:val="000000"/>
          <w:sz w:val="28"/>
          <w:szCs w:val="28"/>
          <w:lang w:eastAsia="en-US"/>
        </w:rPr>
        <w:t>На выпуске производственной канализации от технологического оборудования столовой предусмотрен жироуловитель ЛОС-Ж-3С/0,8-3,7/1,6 производительностью 3 л/с. Отвод производственных сточных вод от технологического оборудования столовой предусмотр</w:t>
      </w:r>
      <w:r w:rsidR="00DC4D82">
        <w:rPr>
          <w:rFonts w:eastAsia="Calibri"/>
          <w:iCs/>
          <w:color w:val="000000"/>
          <w:sz w:val="28"/>
          <w:szCs w:val="28"/>
          <w:lang w:eastAsia="en-US"/>
        </w:rPr>
        <w:t>ен в наружные сети канализации.</w:t>
      </w:r>
    </w:p>
    <w:p w:rsidR="00DC4D82" w:rsidRDefault="00C23491" w:rsidP="00DC4D82">
      <w:pPr>
        <w:autoSpaceDE w:val="0"/>
        <w:autoSpaceDN w:val="0"/>
        <w:adjustRightInd w:val="0"/>
        <w:ind w:firstLine="567"/>
        <w:jc w:val="both"/>
        <w:rPr>
          <w:rFonts w:eastAsia="Calibri"/>
          <w:iCs/>
          <w:color w:val="000000"/>
          <w:sz w:val="28"/>
          <w:szCs w:val="28"/>
          <w:lang w:eastAsia="en-US"/>
        </w:rPr>
      </w:pPr>
      <w:r w:rsidRPr="00C23491">
        <w:rPr>
          <w:rFonts w:eastAsia="Calibri"/>
          <w:iCs/>
          <w:sz w:val="28"/>
          <w:szCs w:val="28"/>
          <w:lang w:eastAsia="en-US"/>
        </w:rPr>
        <w:t xml:space="preserve">Сброс производственных стоков от помещения котельной предусматривается в проектируемый мокрый колодец с последующим </w:t>
      </w:r>
      <w:r w:rsidRPr="00A4669F">
        <w:rPr>
          <w:rFonts w:eastAsia="Calibri"/>
          <w:iCs/>
          <w:sz w:val="28"/>
          <w:szCs w:val="28"/>
          <w:lang w:eastAsia="en-US"/>
        </w:rPr>
        <w:t xml:space="preserve">вывозом </w:t>
      </w:r>
      <w:r w:rsidR="00F522EE" w:rsidRPr="00A4669F">
        <w:rPr>
          <w:rFonts w:eastAsia="Calibri"/>
          <w:iCs/>
          <w:sz w:val="28"/>
          <w:szCs w:val="28"/>
          <w:lang w:eastAsia="en-US"/>
        </w:rPr>
        <w:t>по договору со специализированной организацией.</w:t>
      </w:r>
    </w:p>
    <w:p w:rsidR="00DC4D82" w:rsidRDefault="00C23491" w:rsidP="00DC4D82">
      <w:pPr>
        <w:autoSpaceDE w:val="0"/>
        <w:autoSpaceDN w:val="0"/>
        <w:adjustRightInd w:val="0"/>
        <w:ind w:firstLine="567"/>
        <w:jc w:val="both"/>
        <w:rPr>
          <w:rFonts w:eastAsia="Calibri"/>
          <w:iCs/>
          <w:sz w:val="28"/>
          <w:szCs w:val="28"/>
          <w:lang w:eastAsia="en-US"/>
        </w:rPr>
      </w:pPr>
      <w:r w:rsidRPr="00C23491">
        <w:rPr>
          <w:rFonts w:eastAsia="Calibri"/>
          <w:iCs/>
          <w:sz w:val="28"/>
          <w:szCs w:val="28"/>
          <w:lang w:eastAsia="en-US"/>
        </w:rPr>
        <w:t>Наружное пожаротушение обеспечивается от существующих пожарных гидрантов.</w:t>
      </w:r>
    </w:p>
    <w:p w:rsidR="00DC4D82" w:rsidRPr="00B0523D" w:rsidRDefault="00DC4D82" w:rsidP="00C23491">
      <w:pPr>
        <w:autoSpaceDE w:val="0"/>
        <w:autoSpaceDN w:val="0"/>
        <w:adjustRightInd w:val="0"/>
        <w:ind w:firstLine="567"/>
        <w:jc w:val="both"/>
        <w:rPr>
          <w:b/>
          <w:color w:val="FF0000"/>
          <w:sz w:val="28"/>
          <w:szCs w:val="20"/>
        </w:rPr>
      </w:pPr>
    </w:p>
    <w:p w:rsidR="008F5457" w:rsidRPr="00C23491" w:rsidRDefault="008F5457" w:rsidP="00B1791E">
      <w:pPr>
        <w:ind w:firstLine="567"/>
        <w:jc w:val="both"/>
        <w:rPr>
          <w:b/>
          <w:sz w:val="28"/>
          <w:szCs w:val="20"/>
        </w:rPr>
      </w:pPr>
      <w:r w:rsidRPr="00C23491">
        <w:rPr>
          <w:b/>
          <w:sz w:val="28"/>
          <w:szCs w:val="20"/>
        </w:rPr>
        <w:t>Благоустройство территории и озеленение</w:t>
      </w:r>
    </w:p>
    <w:p w:rsidR="008F5457" w:rsidRPr="00B0523D" w:rsidRDefault="008F5457" w:rsidP="000754CA">
      <w:pPr>
        <w:ind w:firstLine="708"/>
        <w:jc w:val="both"/>
        <w:rPr>
          <w:b/>
          <w:color w:val="FF0000"/>
          <w:sz w:val="28"/>
          <w:szCs w:val="20"/>
        </w:rPr>
      </w:pPr>
    </w:p>
    <w:p w:rsidR="00C23491" w:rsidRPr="00C23491" w:rsidRDefault="00C23491" w:rsidP="00C23491">
      <w:pPr>
        <w:ind w:firstLine="567"/>
        <w:jc w:val="both"/>
        <w:rPr>
          <w:sz w:val="28"/>
          <w:szCs w:val="28"/>
        </w:rPr>
      </w:pPr>
      <w:r w:rsidRPr="00C23491">
        <w:rPr>
          <w:sz w:val="28"/>
          <w:szCs w:val="28"/>
        </w:rPr>
        <w:t xml:space="preserve">Благоустройство территории около проектируемого объекта представлено планировкой территории с устройством асфальтобетонного покрытия. </w:t>
      </w:r>
    </w:p>
    <w:p w:rsidR="00C23491" w:rsidRPr="00C23491" w:rsidRDefault="00C23491" w:rsidP="00C23491">
      <w:pPr>
        <w:ind w:firstLine="567"/>
        <w:jc w:val="both"/>
        <w:rPr>
          <w:sz w:val="28"/>
          <w:szCs w:val="28"/>
          <w:lang w:val="kk-KZ"/>
        </w:rPr>
      </w:pPr>
      <w:r w:rsidRPr="00C23491">
        <w:rPr>
          <w:sz w:val="28"/>
          <w:szCs w:val="28"/>
          <w:lang w:val="kk-KZ"/>
        </w:rPr>
        <w:t>Предусматривается следующая конструкция покрытия по проездам;</w:t>
      </w:r>
    </w:p>
    <w:p w:rsidR="00C23491" w:rsidRPr="00C23491" w:rsidRDefault="00C23491" w:rsidP="00DC4D82">
      <w:pPr>
        <w:numPr>
          <w:ilvl w:val="0"/>
          <w:numId w:val="67"/>
        </w:numPr>
        <w:ind w:left="0" w:firstLine="567"/>
        <w:jc w:val="both"/>
        <w:rPr>
          <w:sz w:val="28"/>
          <w:szCs w:val="28"/>
        </w:rPr>
      </w:pPr>
      <w:r w:rsidRPr="00C23491">
        <w:rPr>
          <w:sz w:val="28"/>
          <w:szCs w:val="28"/>
          <w:lang w:val="kk-KZ"/>
        </w:rPr>
        <w:t xml:space="preserve">горячий пористый крупнозернистый асфальтобетонн марки 1, </w:t>
      </w:r>
      <w:r w:rsidRPr="00C23491">
        <w:rPr>
          <w:sz w:val="28"/>
          <w:szCs w:val="28"/>
        </w:rPr>
        <w:t xml:space="preserve">по </w:t>
      </w:r>
      <w:r w:rsidRPr="00C23491">
        <w:rPr>
          <w:sz w:val="28"/>
          <w:szCs w:val="28"/>
          <w:lang w:val="kk-KZ"/>
        </w:rPr>
        <w:t>ГОСТ 9128- 2013 с толщиной слоя 0,06 м;</w:t>
      </w:r>
    </w:p>
    <w:p w:rsidR="00C23491" w:rsidRPr="00C23491" w:rsidRDefault="00C23491" w:rsidP="00DC4D82">
      <w:pPr>
        <w:numPr>
          <w:ilvl w:val="0"/>
          <w:numId w:val="67"/>
        </w:numPr>
        <w:ind w:left="0" w:firstLine="567"/>
        <w:jc w:val="both"/>
        <w:rPr>
          <w:sz w:val="28"/>
          <w:szCs w:val="28"/>
        </w:rPr>
      </w:pPr>
      <w:r w:rsidRPr="00C23491">
        <w:rPr>
          <w:sz w:val="28"/>
          <w:szCs w:val="28"/>
          <w:lang w:val="kk-KZ"/>
        </w:rPr>
        <w:t>проливка битумной эмульсией, расход 0,9 л/м²;</w:t>
      </w:r>
    </w:p>
    <w:p w:rsidR="00C23491" w:rsidRPr="00C23491" w:rsidRDefault="00C23491" w:rsidP="00DC4D82">
      <w:pPr>
        <w:ind w:firstLine="567"/>
        <w:jc w:val="both"/>
        <w:rPr>
          <w:sz w:val="28"/>
          <w:szCs w:val="28"/>
        </w:rPr>
      </w:pPr>
      <w:r w:rsidRPr="00C23491">
        <w:rPr>
          <w:sz w:val="28"/>
          <w:szCs w:val="28"/>
        </w:rPr>
        <w:t>- щ</w:t>
      </w:r>
      <w:r w:rsidRPr="00C23491">
        <w:rPr>
          <w:sz w:val="28"/>
          <w:szCs w:val="28"/>
          <w:lang w:val="kk-KZ"/>
        </w:rPr>
        <w:t>ебень (М800) трудноуплотняемый, фракции 80-120 мм, с заклинкой мелким щебнем фракции 20-40 мм, толщиной слоя 0,20 м;</w:t>
      </w:r>
    </w:p>
    <w:p w:rsidR="00C23491" w:rsidRPr="00C23491" w:rsidRDefault="00C23491" w:rsidP="00DC4D82">
      <w:pPr>
        <w:ind w:firstLine="567"/>
        <w:jc w:val="both"/>
        <w:rPr>
          <w:sz w:val="28"/>
          <w:szCs w:val="28"/>
        </w:rPr>
      </w:pPr>
      <w:r w:rsidRPr="00C23491">
        <w:rPr>
          <w:sz w:val="28"/>
          <w:szCs w:val="28"/>
        </w:rPr>
        <w:t>- песок крупный, однородный с толщиной слоя 0,20 м;</w:t>
      </w:r>
    </w:p>
    <w:p w:rsidR="00C23491" w:rsidRPr="00C23491" w:rsidRDefault="00C23491" w:rsidP="00DC4D82">
      <w:pPr>
        <w:ind w:firstLine="567"/>
        <w:jc w:val="both"/>
        <w:rPr>
          <w:sz w:val="28"/>
          <w:szCs w:val="28"/>
          <w:lang w:val="kk-KZ"/>
        </w:rPr>
      </w:pPr>
      <w:r w:rsidRPr="00C23491">
        <w:rPr>
          <w:sz w:val="28"/>
          <w:szCs w:val="28"/>
        </w:rPr>
        <w:t xml:space="preserve">По периметру покрытия предусматривается бортовой камень 100х30х15, общей длиной </w:t>
      </w:r>
      <w:r w:rsidRPr="00C23491">
        <w:rPr>
          <w:sz w:val="28"/>
          <w:szCs w:val="28"/>
          <w:lang w:val="kk-KZ"/>
        </w:rPr>
        <w:t>85 п.м.;</w:t>
      </w:r>
    </w:p>
    <w:p w:rsidR="00C23491" w:rsidRPr="00C23491" w:rsidRDefault="00C23491" w:rsidP="00DC4D82">
      <w:pPr>
        <w:ind w:firstLine="567"/>
        <w:jc w:val="both"/>
        <w:rPr>
          <w:sz w:val="28"/>
          <w:szCs w:val="28"/>
          <w:lang w:val="kk-KZ"/>
        </w:rPr>
      </w:pPr>
      <w:r w:rsidRPr="00C23491">
        <w:rPr>
          <w:sz w:val="28"/>
          <w:szCs w:val="28"/>
          <w:lang w:val="kk-KZ"/>
        </w:rPr>
        <w:t>Конструкция покрытия по тротуарам:</w:t>
      </w:r>
    </w:p>
    <w:p w:rsidR="00C23491" w:rsidRPr="00C23491" w:rsidRDefault="00C23491" w:rsidP="00DC4D82">
      <w:pPr>
        <w:numPr>
          <w:ilvl w:val="0"/>
          <w:numId w:val="67"/>
        </w:numPr>
        <w:ind w:left="0" w:firstLine="567"/>
        <w:jc w:val="both"/>
        <w:rPr>
          <w:sz w:val="28"/>
          <w:szCs w:val="28"/>
          <w:lang w:val="kk-KZ"/>
        </w:rPr>
      </w:pPr>
      <w:r w:rsidRPr="00C23491">
        <w:rPr>
          <w:sz w:val="28"/>
          <w:szCs w:val="28"/>
          <w:lang w:val="kk-KZ"/>
        </w:rPr>
        <w:t xml:space="preserve">асфальтобетон мелкозернистый типа А на битуме БНД 70/100, с толщиной слоя 0,04 м; </w:t>
      </w:r>
    </w:p>
    <w:p w:rsidR="00C23491" w:rsidRPr="00C23491" w:rsidRDefault="00C23491" w:rsidP="00DC4D82">
      <w:pPr>
        <w:numPr>
          <w:ilvl w:val="0"/>
          <w:numId w:val="67"/>
        </w:numPr>
        <w:ind w:left="0" w:firstLine="567"/>
        <w:jc w:val="both"/>
        <w:rPr>
          <w:sz w:val="28"/>
          <w:szCs w:val="28"/>
          <w:lang w:val="kk-KZ"/>
        </w:rPr>
      </w:pPr>
      <w:r w:rsidRPr="00C23491">
        <w:rPr>
          <w:sz w:val="28"/>
          <w:szCs w:val="28"/>
          <w:lang w:val="kk-KZ"/>
        </w:rPr>
        <w:t>щебень фракционный,  по ГОСТ 25607-94 с толщbной слоя 0,15 м;</w:t>
      </w:r>
    </w:p>
    <w:p w:rsidR="00C23491" w:rsidRPr="00C23491" w:rsidRDefault="00C23491" w:rsidP="00DC4D82">
      <w:pPr>
        <w:numPr>
          <w:ilvl w:val="0"/>
          <w:numId w:val="67"/>
        </w:numPr>
        <w:ind w:left="0" w:firstLine="567"/>
        <w:jc w:val="both"/>
        <w:rPr>
          <w:sz w:val="28"/>
          <w:szCs w:val="28"/>
          <w:lang w:val="kk-KZ"/>
        </w:rPr>
      </w:pPr>
      <w:r w:rsidRPr="00C23491">
        <w:rPr>
          <w:sz w:val="28"/>
          <w:szCs w:val="28"/>
          <w:lang w:val="kk-KZ"/>
        </w:rPr>
        <w:t>песок  по ГОСТ 8736-2014 с толщмной слоя 0,10 м;</w:t>
      </w:r>
    </w:p>
    <w:p w:rsidR="00C23491" w:rsidRPr="00C23491" w:rsidRDefault="00C23491" w:rsidP="00DC4D82">
      <w:pPr>
        <w:ind w:firstLine="567"/>
        <w:jc w:val="both"/>
        <w:rPr>
          <w:sz w:val="28"/>
          <w:szCs w:val="28"/>
          <w:lang w:val="kk-KZ"/>
        </w:rPr>
      </w:pPr>
      <w:r w:rsidRPr="00C23491">
        <w:rPr>
          <w:sz w:val="28"/>
          <w:szCs w:val="28"/>
          <w:lang w:val="kk-KZ"/>
        </w:rPr>
        <w:t>Бетонное покрытие по площадки для ТБО:</w:t>
      </w:r>
    </w:p>
    <w:p w:rsidR="00C23491" w:rsidRPr="00C23491" w:rsidRDefault="00C23491" w:rsidP="00DC4D82">
      <w:pPr>
        <w:numPr>
          <w:ilvl w:val="0"/>
          <w:numId w:val="67"/>
        </w:numPr>
        <w:ind w:left="0" w:firstLine="567"/>
        <w:jc w:val="both"/>
        <w:rPr>
          <w:sz w:val="28"/>
          <w:szCs w:val="28"/>
          <w:lang w:val="kk-KZ"/>
        </w:rPr>
      </w:pPr>
      <w:r w:rsidRPr="00C23491">
        <w:rPr>
          <w:sz w:val="28"/>
          <w:szCs w:val="28"/>
          <w:lang w:val="kk-KZ"/>
        </w:rPr>
        <w:t>бетон класса В15, толщиной слоя 0,10 м;</w:t>
      </w:r>
    </w:p>
    <w:p w:rsidR="00C23491" w:rsidRPr="00C23491" w:rsidRDefault="00C23491" w:rsidP="00DC4D82">
      <w:pPr>
        <w:numPr>
          <w:ilvl w:val="0"/>
          <w:numId w:val="67"/>
        </w:numPr>
        <w:ind w:left="0" w:firstLine="567"/>
        <w:jc w:val="both"/>
        <w:rPr>
          <w:sz w:val="28"/>
          <w:szCs w:val="28"/>
          <w:lang w:val="kk-KZ"/>
        </w:rPr>
      </w:pPr>
      <w:r w:rsidRPr="00C23491">
        <w:rPr>
          <w:sz w:val="28"/>
          <w:szCs w:val="28"/>
          <w:lang w:val="kk-KZ"/>
        </w:rPr>
        <w:t>щебень по ГОСТ 25607-2009, фракции 10-20 мм, толщиной слоя     0,10 м;</w:t>
      </w:r>
    </w:p>
    <w:p w:rsidR="00C23491" w:rsidRPr="00C23491" w:rsidRDefault="00C23491" w:rsidP="00DC4D82">
      <w:pPr>
        <w:numPr>
          <w:ilvl w:val="0"/>
          <w:numId w:val="67"/>
        </w:numPr>
        <w:ind w:left="0" w:firstLine="567"/>
        <w:jc w:val="both"/>
        <w:rPr>
          <w:sz w:val="28"/>
          <w:szCs w:val="28"/>
          <w:lang w:val="kk-KZ"/>
        </w:rPr>
      </w:pPr>
      <w:r w:rsidRPr="00C23491">
        <w:rPr>
          <w:sz w:val="28"/>
          <w:szCs w:val="28"/>
          <w:lang w:val="kk-KZ"/>
        </w:rPr>
        <w:t>песок средней крупности, по ГОСТ 8736-2014, толщиной слоя 0,15 м;</w:t>
      </w:r>
    </w:p>
    <w:p w:rsidR="00C23491" w:rsidRPr="00C23491" w:rsidRDefault="00C23491" w:rsidP="00DC4D82">
      <w:pPr>
        <w:ind w:firstLine="567"/>
        <w:jc w:val="both"/>
        <w:rPr>
          <w:sz w:val="28"/>
          <w:szCs w:val="28"/>
        </w:rPr>
      </w:pPr>
      <w:r w:rsidRPr="00C23491">
        <w:rPr>
          <w:sz w:val="28"/>
          <w:szCs w:val="28"/>
        </w:rPr>
        <w:t xml:space="preserve">Площадь, тип и конструкции покрытий </w:t>
      </w:r>
      <w:r w:rsidRPr="00C23491">
        <w:rPr>
          <w:sz w:val="28"/>
          <w:szCs w:val="28"/>
        </w:rPr>
        <w:sym w:font="Symbol" w:char="F02D"/>
      </w:r>
      <w:r w:rsidRPr="00C23491">
        <w:rPr>
          <w:sz w:val="28"/>
          <w:szCs w:val="28"/>
        </w:rPr>
        <w:t xml:space="preserve"> приведены на чертеже      504067-ГП.</w:t>
      </w:r>
    </w:p>
    <w:p w:rsidR="00C23491" w:rsidRPr="00C23491" w:rsidRDefault="00C23491" w:rsidP="00C23491">
      <w:pPr>
        <w:ind w:firstLine="567"/>
        <w:jc w:val="both"/>
        <w:rPr>
          <w:sz w:val="28"/>
          <w:szCs w:val="28"/>
        </w:rPr>
      </w:pPr>
      <w:r w:rsidRPr="00C23491">
        <w:rPr>
          <w:sz w:val="28"/>
          <w:szCs w:val="28"/>
        </w:rPr>
        <w:t xml:space="preserve">       На территории здания столовой и АБК имеются существующие     зеленые насаждения. Данным проектом озеленение не предусмотрено.</w:t>
      </w:r>
    </w:p>
    <w:p w:rsidR="00C23491" w:rsidRPr="00806ECE" w:rsidRDefault="00C23491" w:rsidP="00C23491">
      <w:pPr>
        <w:ind w:firstLine="709"/>
        <w:jc w:val="both"/>
        <w:rPr>
          <w:szCs w:val="20"/>
        </w:rPr>
      </w:pPr>
    </w:p>
    <w:p w:rsidR="002412AA" w:rsidRPr="00C23491" w:rsidRDefault="002412AA" w:rsidP="002412AA">
      <w:pPr>
        <w:tabs>
          <w:tab w:val="left" w:pos="567"/>
        </w:tabs>
        <w:ind w:firstLine="567"/>
        <w:contextualSpacing/>
        <w:jc w:val="both"/>
        <w:rPr>
          <w:b/>
          <w:sz w:val="28"/>
          <w:szCs w:val="28"/>
        </w:rPr>
      </w:pPr>
      <w:r w:rsidRPr="00C23491">
        <w:rPr>
          <w:b/>
          <w:sz w:val="28"/>
          <w:szCs w:val="28"/>
          <w:lang w:val="kk-KZ"/>
        </w:rPr>
        <w:lastRenderedPageBreak/>
        <w:t>Основные</w:t>
      </w:r>
      <w:r w:rsidRPr="00C23491">
        <w:rPr>
          <w:b/>
          <w:sz w:val="28"/>
          <w:szCs w:val="28"/>
        </w:rPr>
        <w:t xml:space="preserve"> показатели ген</w:t>
      </w:r>
      <w:r w:rsidRPr="00C23491">
        <w:rPr>
          <w:b/>
          <w:sz w:val="28"/>
          <w:szCs w:val="28"/>
          <w:lang w:val="kk-KZ"/>
        </w:rPr>
        <w:t xml:space="preserve">ерального </w:t>
      </w:r>
      <w:r w:rsidRPr="00C23491">
        <w:rPr>
          <w:b/>
          <w:sz w:val="28"/>
          <w:szCs w:val="28"/>
        </w:rPr>
        <w:t>плана</w:t>
      </w:r>
    </w:p>
    <w:p w:rsidR="002412AA" w:rsidRPr="00C23491" w:rsidRDefault="002412AA" w:rsidP="002412AA">
      <w:pPr>
        <w:tabs>
          <w:tab w:val="left" w:pos="567"/>
        </w:tabs>
        <w:jc w:val="both"/>
        <w:rPr>
          <w:sz w:val="28"/>
          <w:szCs w:val="28"/>
        </w:rPr>
      </w:pPr>
    </w:p>
    <w:p w:rsidR="002412AA" w:rsidRPr="00C23491" w:rsidRDefault="002412AA" w:rsidP="002412AA">
      <w:pPr>
        <w:tabs>
          <w:tab w:val="left" w:pos="567"/>
        </w:tabs>
        <w:ind w:firstLine="567"/>
        <w:jc w:val="both"/>
        <w:rPr>
          <w:sz w:val="28"/>
          <w:szCs w:val="28"/>
        </w:rPr>
      </w:pPr>
      <w:r w:rsidRPr="00C23491">
        <w:rPr>
          <w:sz w:val="28"/>
          <w:szCs w:val="28"/>
        </w:rPr>
        <w:t>Основные показатели генерального плана приведены в таблице 1.</w:t>
      </w:r>
    </w:p>
    <w:p w:rsidR="002412AA" w:rsidRPr="00C23491" w:rsidRDefault="002412AA" w:rsidP="002412AA">
      <w:pPr>
        <w:tabs>
          <w:tab w:val="left" w:pos="567"/>
        </w:tabs>
        <w:ind w:firstLine="567"/>
        <w:jc w:val="both"/>
        <w:rPr>
          <w:sz w:val="28"/>
          <w:szCs w:val="28"/>
          <w:shd w:val="clear" w:color="auto" w:fill="FFFFFF"/>
          <w:lang w:eastAsia="zh-CN"/>
        </w:rPr>
      </w:pPr>
    </w:p>
    <w:p w:rsidR="002412AA" w:rsidRDefault="006B38C8" w:rsidP="002412AA">
      <w:pPr>
        <w:tabs>
          <w:tab w:val="left" w:pos="567"/>
        </w:tabs>
        <w:jc w:val="both"/>
        <w:rPr>
          <w:sz w:val="28"/>
          <w:szCs w:val="28"/>
        </w:rPr>
      </w:pPr>
      <w:r w:rsidRPr="00C23491">
        <w:rPr>
          <w:sz w:val="28"/>
          <w:szCs w:val="28"/>
        </w:rPr>
        <w:tab/>
      </w:r>
      <w:r w:rsidR="002412AA" w:rsidRPr="00C23491">
        <w:rPr>
          <w:sz w:val="28"/>
          <w:szCs w:val="28"/>
        </w:rPr>
        <w:t>Таблица 1 – Основные показатели по генеральному плану</w:t>
      </w:r>
    </w:p>
    <w:p w:rsidR="00C23491" w:rsidRPr="00C23491" w:rsidRDefault="00C23491" w:rsidP="002412AA">
      <w:pPr>
        <w:tabs>
          <w:tab w:val="left" w:pos="567"/>
        </w:tabs>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5090"/>
        <w:gridCol w:w="978"/>
        <w:gridCol w:w="2339"/>
      </w:tblGrid>
      <w:tr w:rsidR="00C23491" w:rsidRPr="00F95E54" w:rsidTr="00EC0ADE">
        <w:trPr>
          <w:trHeight w:val="654"/>
        </w:trPr>
        <w:tc>
          <w:tcPr>
            <w:tcW w:w="945" w:type="dxa"/>
            <w:shd w:val="clear" w:color="auto" w:fill="auto"/>
          </w:tcPr>
          <w:p w:rsidR="00C23491" w:rsidRPr="00F95E54" w:rsidRDefault="00C23491" w:rsidP="00EC0ADE">
            <w:pPr>
              <w:jc w:val="center"/>
              <w:rPr>
                <w:szCs w:val="20"/>
              </w:rPr>
            </w:pPr>
            <w:r w:rsidRPr="00F95E54">
              <w:rPr>
                <w:szCs w:val="20"/>
              </w:rPr>
              <w:t>№</w:t>
            </w:r>
          </w:p>
        </w:tc>
        <w:tc>
          <w:tcPr>
            <w:tcW w:w="5148" w:type="dxa"/>
            <w:shd w:val="clear" w:color="auto" w:fill="auto"/>
          </w:tcPr>
          <w:p w:rsidR="00C23491" w:rsidRPr="00F95E54" w:rsidRDefault="00C23491" w:rsidP="00EC0ADE">
            <w:pPr>
              <w:jc w:val="center"/>
              <w:rPr>
                <w:szCs w:val="20"/>
              </w:rPr>
            </w:pPr>
            <w:r w:rsidRPr="00F95E54">
              <w:rPr>
                <w:szCs w:val="20"/>
              </w:rPr>
              <w:t>Наименование показателей</w:t>
            </w:r>
          </w:p>
        </w:tc>
        <w:tc>
          <w:tcPr>
            <w:tcW w:w="984" w:type="dxa"/>
            <w:shd w:val="clear" w:color="auto" w:fill="auto"/>
          </w:tcPr>
          <w:p w:rsidR="00C23491" w:rsidRPr="00F95E54" w:rsidRDefault="00C23491" w:rsidP="00EC0ADE">
            <w:pPr>
              <w:jc w:val="both"/>
              <w:rPr>
                <w:szCs w:val="20"/>
              </w:rPr>
            </w:pPr>
            <w:r w:rsidRPr="00F95E54">
              <w:rPr>
                <w:szCs w:val="20"/>
              </w:rPr>
              <w:t>Ед.</w:t>
            </w:r>
          </w:p>
          <w:p w:rsidR="00C23491" w:rsidRPr="00F95E54" w:rsidRDefault="00C23491" w:rsidP="00EC0ADE">
            <w:pPr>
              <w:jc w:val="both"/>
              <w:rPr>
                <w:szCs w:val="20"/>
                <w:lang w:val="kk-KZ"/>
              </w:rPr>
            </w:pPr>
            <w:r w:rsidRPr="00F95E54">
              <w:rPr>
                <w:szCs w:val="20"/>
                <w:lang w:val="kk-KZ"/>
              </w:rPr>
              <w:t>и</w:t>
            </w:r>
            <w:r w:rsidRPr="00F95E54">
              <w:rPr>
                <w:szCs w:val="20"/>
              </w:rPr>
              <w:t>зм</w:t>
            </w:r>
            <w:r w:rsidRPr="00F95E54">
              <w:rPr>
                <w:szCs w:val="20"/>
                <w:lang w:val="kk-KZ"/>
              </w:rPr>
              <w:t>.</w:t>
            </w:r>
          </w:p>
        </w:tc>
        <w:tc>
          <w:tcPr>
            <w:tcW w:w="2353" w:type="dxa"/>
            <w:shd w:val="clear" w:color="auto" w:fill="auto"/>
          </w:tcPr>
          <w:p w:rsidR="00C23491" w:rsidRPr="00F95E54" w:rsidRDefault="00C23491" w:rsidP="00EC0ADE">
            <w:pPr>
              <w:jc w:val="both"/>
              <w:rPr>
                <w:szCs w:val="20"/>
              </w:rPr>
            </w:pPr>
            <w:r w:rsidRPr="00F95E54">
              <w:rPr>
                <w:szCs w:val="20"/>
              </w:rPr>
              <w:t xml:space="preserve">      Количество</w:t>
            </w:r>
          </w:p>
        </w:tc>
      </w:tr>
      <w:tr w:rsidR="00C23491" w:rsidRPr="00F95E54" w:rsidTr="00EC0ADE">
        <w:tc>
          <w:tcPr>
            <w:tcW w:w="945" w:type="dxa"/>
            <w:shd w:val="clear" w:color="auto" w:fill="auto"/>
          </w:tcPr>
          <w:p w:rsidR="00C23491" w:rsidRPr="00F95E54" w:rsidRDefault="00C23491" w:rsidP="00EC0ADE">
            <w:pPr>
              <w:jc w:val="center"/>
              <w:rPr>
                <w:szCs w:val="20"/>
              </w:rPr>
            </w:pPr>
            <w:r w:rsidRPr="00F95E54">
              <w:rPr>
                <w:szCs w:val="20"/>
              </w:rPr>
              <w:t>1</w:t>
            </w:r>
          </w:p>
        </w:tc>
        <w:tc>
          <w:tcPr>
            <w:tcW w:w="5148" w:type="dxa"/>
            <w:shd w:val="clear" w:color="auto" w:fill="auto"/>
          </w:tcPr>
          <w:p w:rsidR="00C23491" w:rsidRPr="00F95E54" w:rsidRDefault="00C23491" w:rsidP="00EC0ADE">
            <w:pPr>
              <w:jc w:val="both"/>
              <w:rPr>
                <w:szCs w:val="20"/>
              </w:rPr>
            </w:pPr>
            <w:r w:rsidRPr="00F95E54">
              <w:rPr>
                <w:szCs w:val="20"/>
              </w:rPr>
              <w:t>Площадь территории в границах подсчёта объемов работ</w:t>
            </w:r>
          </w:p>
        </w:tc>
        <w:tc>
          <w:tcPr>
            <w:tcW w:w="984" w:type="dxa"/>
            <w:shd w:val="clear" w:color="auto" w:fill="auto"/>
          </w:tcPr>
          <w:p w:rsidR="00C23491" w:rsidRPr="00F95E54" w:rsidRDefault="00C23491" w:rsidP="00EC0ADE">
            <w:pPr>
              <w:jc w:val="center"/>
              <w:rPr>
                <w:szCs w:val="20"/>
              </w:rPr>
            </w:pPr>
            <w:r w:rsidRPr="00F95E54">
              <w:rPr>
                <w:szCs w:val="20"/>
              </w:rPr>
              <w:t>га</w:t>
            </w:r>
          </w:p>
        </w:tc>
        <w:tc>
          <w:tcPr>
            <w:tcW w:w="2353" w:type="dxa"/>
            <w:shd w:val="clear" w:color="auto" w:fill="auto"/>
          </w:tcPr>
          <w:p w:rsidR="00C23491" w:rsidRPr="00F95E54" w:rsidRDefault="00C23491" w:rsidP="00EC0ADE">
            <w:pPr>
              <w:jc w:val="center"/>
              <w:rPr>
                <w:szCs w:val="20"/>
                <w:lang w:val="kk-KZ"/>
              </w:rPr>
            </w:pPr>
            <w:r w:rsidRPr="00F95E54">
              <w:rPr>
                <w:szCs w:val="20"/>
              </w:rPr>
              <w:t>0,0312</w:t>
            </w:r>
          </w:p>
        </w:tc>
      </w:tr>
      <w:tr w:rsidR="00C23491" w:rsidRPr="00F95E54" w:rsidTr="00EC0ADE">
        <w:tc>
          <w:tcPr>
            <w:tcW w:w="945" w:type="dxa"/>
            <w:shd w:val="clear" w:color="auto" w:fill="auto"/>
          </w:tcPr>
          <w:p w:rsidR="00C23491" w:rsidRPr="00F95E54" w:rsidRDefault="00C23491" w:rsidP="00EC0ADE">
            <w:pPr>
              <w:jc w:val="center"/>
              <w:rPr>
                <w:szCs w:val="20"/>
              </w:rPr>
            </w:pPr>
            <w:r w:rsidRPr="00F95E54">
              <w:rPr>
                <w:szCs w:val="20"/>
              </w:rPr>
              <w:t>2</w:t>
            </w:r>
          </w:p>
        </w:tc>
        <w:tc>
          <w:tcPr>
            <w:tcW w:w="5148" w:type="dxa"/>
            <w:shd w:val="clear" w:color="auto" w:fill="auto"/>
          </w:tcPr>
          <w:p w:rsidR="00C23491" w:rsidRPr="00F95E54" w:rsidRDefault="00C23491" w:rsidP="00EC0ADE">
            <w:pPr>
              <w:jc w:val="both"/>
              <w:rPr>
                <w:szCs w:val="20"/>
              </w:rPr>
            </w:pPr>
            <w:r w:rsidRPr="00F95E54">
              <w:rPr>
                <w:szCs w:val="20"/>
              </w:rPr>
              <w:t>Площадь застройки</w:t>
            </w:r>
            <w:r w:rsidRPr="00F95E54">
              <w:rPr>
                <w:szCs w:val="20"/>
                <w:lang w:val="kk-KZ"/>
              </w:rPr>
              <w:t xml:space="preserve"> </w:t>
            </w:r>
          </w:p>
        </w:tc>
        <w:tc>
          <w:tcPr>
            <w:tcW w:w="984" w:type="dxa"/>
            <w:shd w:val="clear" w:color="auto" w:fill="auto"/>
          </w:tcPr>
          <w:p w:rsidR="00C23491" w:rsidRPr="00F95E54" w:rsidRDefault="00C23491" w:rsidP="00EC0ADE">
            <w:pPr>
              <w:jc w:val="center"/>
              <w:rPr>
                <w:szCs w:val="20"/>
              </w:rPr>
            </w:pPr>
            <w:r w:rsidRPr="00F95E54">
              <w:rPr>
                <w:szCs w:val="20"/>
              </w:rPr>
              <w:t>м²</w:t>
            </w:r>
          </w:p>
        </w:tc>
        <w:tc>
          <w:tcPr>
            <w:tcW w:w="2353" w:type="dxa"/>
            <w:shd w:val="clear" w:color="auto" w:fill="auto"/>
          </w:tcPr>
          <w:p w:rsidR="00C23491" w:rsidRPr="00F95E54" w:rsidRDefault="00C23491" w:rsidP="00EC0ADE">
            <w:pPr>
              <w:jc w:val="center"/>
              <w:rPr>
                <w:szCs w:val="20"/>
              </w:rPr>
            </w:pPr>
            <w:r w:rsidRPr="00F95E54">
              <w:rPr>
                <w:szCs w:val="20"/>
              </w:rPr>
              <w:t>15,50</w:t>
            </w:r>
          </w:p>
        </w:tc>
      </w:tr>
      <w:tr w:rsidR="00C23491" w:rsidRPr="00F95E54" w:rsidTr="00EC0ADE">
        <w:tc>
          <w:tcPr>
            <w:tcW w:w="945" w:type="dxa"/>
            <w:shd w:val="clear" w:color="auto" w:fill="auto"/>
          </w:tcPr>
          <w:p w:rsidR="00C23491" w:rsidRPr="00F95E54" w:rsidRDefault="00C23491" w:rsidP="00EC0ADE">
            <w:pPr>
              <w:jc w:val="center"/>
              <w:rPr>
                <w:szCs w:val="20"/>
              </w:rPr>
            </w:pPr>
            <w:r w:rsidRPr="00F95E54">
              <w:rPr>
                <w:szCs w:val="20"/>
              </w:rPr>
              <w:t>3</w:t>
            </w:r>
          </w:p>
        </w:tc>
        <w:tc>
          <w:tcPr>
            <w:tcW w:w="5148" w:type="dxa"/>
            <w:shd w:val="clear" w:color="auto" w:fill="auto"/>
          </w:tcPr>
          <w:p w:rsidR="00C23491" w:rsidRPr="00F95E54" w:rsidRDefault="00C23491" w:rsidP="00EC0ADE">
            <w:pPr>
              <w:jc w:val="both"/>
              <w:rPr>
                <w:szCs w:val="20"/>
                <w:lang w:val="en-US"/>
              </w:rPr>
            </w:pPr>
            <w:r w:rsidRPr="00F95E54">
              <w:rPr>
                <w:szCs w:val="20"/>
              </w:rPr>
              <w:t>Площадь покрытия по площадке</w:t>
            </w:r>
          </w:p>
        </w:tc>
        <w:tc>
          <w:tcPr>
            <w:tcW w:w="984" w:type="dxa"/>
            <w:shd w:val="clear" w:color="auto" w:fill="auto"/>
          </w:tcPr>
          <w:p w:rsidR="00C23491" w:rsidRPr="00F95E54" w:rsidRDefault="00C23491" w:rsidP="00EC0ADE">
            <w:pPr>
              <w:jc w:val="center"/>
              <w:rPr>
                <w:szCs w:val="20"/>
              </w:rPr>
            </w:pPr>
            <w:r w:rsidRPr="00F95E54">
              <w:rPr>
                <w:szCs w:val="20"/>
              </w:rPr>
              <w:t>м²</w:t>
            </w:r>
          </w:p>
        </w:tc>
        <w:tc>
          <w:tcPr>
            <w:tcW w:w="2353" w:type="dxa"/>
            <w:shd w:val="clear" w:color="auto" w:fill="auto"/>
          </w:tcPr>
          <w:p w:rsidR="00C23491" w:rsidRPr="00F95E54" w:rsidRDefault="00C23491" w:rsidP="00EC0ADE">
            <w:pPr>
              <w:jc w:val="center"/>
              <w:rPr>
                <w:szCs w:val="20"/>
              </w:rPr>
            </w:pPr>
            <w:r w:rsidRPr="00F95E54">
              <w:rPr>
                <w:szCs w:val="20"/>
                <w:lang w:val="kk-KZ"/>
              </w:rPr>
              <w:t>219,50</w:t>
            </w:r>
          </w:p>
        </w:tc>
      </w:tr>
      <w:tr w:rsidR="00C23491" w:rsidRPr="00F95E54" w:rsidTr="00EC0ADE">
        <w:tc>
          <w:tcPr>
            <w:tcW w:w="945" w:type="dxa"/>
            <w:shd w:val="clear" w:color="auto" w:fill="auto"/>
          </w:tcPr>
          <w:p w:rsidR="00C23491" w:rsidRPr="00F95E54" w:rsidRDefault="00C23491" w:rsidP="00EC0ADE">
            <w:pPr>
              <w:jc w:val="center"/>
              <w:rPr>
                <w:szCs w:val="20"/>
              </w:rPr>
            </w:pPr>
            <w:r w:rsidRPr="00F95E54">
              <w:rPr>
                <w:szCs w:val="20"/>
                <w:lang w:val="kk-KZ"/>
              </w:rPr>
              <w:t>4</w:t>
            </w:r>
          </w:p>
        </w:tc>
        <w:tc>
          <w:tcPr>
            <w:tcW w:w="5148" w:type="dxa"/>
            <w:shd w:val="clear" w:color="auto" w:fill="auto"/>
          </w:tcPr>
          <w:p w:rsidR="00C23491" w:rsidRPr="00F95E54" w:rsidRDefault="00C23491" w:rsidP="00EC0ADE">
            <w:pPr>
              <w:jc w:val="both"/>
              <w:rPr>
                <w:szCs w:val="20"/>
              </w:rPr>
            </w:pPr>
            <w:r w:rsidRPr="00F95E54">
              <w:rPr>
                <w:szCs w:val="20"/>
              </w:rPr>
              <w:t>Прочие территории в т.ч. отмостка</w:t>
            </w:r>
          </w:p>
        </w:tc>
        <w:tc>
          <w:tcPr>
            <w:tcW w:w="984" w:type="dxa"/>
            <w:shd w:val="clear" w:color="auto" w:fill="auto"/>
          </w:tcPr>
          <w:p w:rsidR="00C23491" w:rsidRPr="00F95E54" w:rsidRDefault="00C23491" w:rsidP="00EC0ADE">
            <w:pPr>
              <w:jc w:val="center"/>
              <w:rPr>
                <w:szCs w:val="20"/>
              </w:rPr>
            </w:pPr>
            <w:r w:rsidRPr="00F95E54">
              <w:rPr>
                <w:szCs w:val="20"/>
              </w:rPr>
              <w:t>м²</w:t>
            </w:r>
          </w:p>
        </w:tc>
        <w:tc>
          <w:tcPr>
            <w:tcW w:w="2353" w:type="dxa"/>
            <w:shd w:val="clear" w:color="auto" w:fill="auto"/>
          </w:tcPr>
          <w:p w:rsidR="00C23491" w:rsidRPr="00F95E54" w:rsidRDefault="00C23491" w:rsidP="00EC0ADE">
            <w:pPr>
              <w:rPr>
                <w:szCs w:val="20"/>
              </w:rPr>
            </w:pPr>
            <w:r w:rsidRPr="00F95E54">
              <w:rPr>
                <w:szCs w:val="20"/>
                <w:lang w:val="kk-KZ"/>
              </w:rPr>
              <w:t xml:space="preserve">           77,00 </w:t>
            </w:r>
          </w:p>
        </w:tc>
      </w:tr>
      <w:tr w:rsidR="00C23491" w:rsidRPr="00F95E54" w:rsidTr="00EC0ADE">
        <w:tc>
          <w:tcPr>
            <w:tcW w:w="945" w:type="dxa"/>
            <w:shd w:val="clear" w:color="auto" w:fill="auto"/>
          </w:tcPr>
          <w:p w:rsidR="00C23491" w:rsidRPr="00F95E54" w:rsidRDefault="00C23491" w:rsidP="00EC0ADE">
            <w:pPr>
              <w:jc w:val="center"/>
              <w:rPr>
                <w:szCs w:val="20"/>
                <w:lang w:val="kk-KZ"/>
              </w:rPr>
            </w:pPr>
            <w:r w:rsidRPr="00F95E54">
              <w:rPr>
                <w:szCs w:val="20"/>
                <w:lang w:val="kk-KZ"/>
              </w:rPr>
              <w:t>5</w:t>
            </w:r>
          </w:p>
        </w:tc>
        <w:tc>
          <w:tcPr>
            <w:tcW w:w="5148" w:type="dxa"/>
            <w:shd w:val="clear" w:color="auto" w:fill="auto"/>
          </w:tcPr>
          <w:p w:rsidR="00C23491" w:rsidRPr="00F95E54" w:rsidRDefault="00C23491" w:rsidP="00EC0ADE">
            <w:pPr>
              <w:jc w:val="both"/>
              <w:rPr>
                <w:szCs w:val="20"/>
              </w:rPr>
            </w:pPr>
            <w:r w:rsidRPr="00F95E54">
              <w:rPr>
                <w:szCs w:val="20"/>
              </w:rPr>
              <w:t>Процент застройки</w:t>
            </w:r>
          </w:p>
        </w:tc>
        <w:tc>
          <w:tcPr>
            <w:tcW w:w="984" w:type="dxa"/>
            <w:shd w:val="clear" w:color="auto" w:fill="auto"/>
          </w:tcPr>
          <w:p w:rsidR="00C23491" w:rsidRPr="00F95E54" w:rsidRDefault="00C23491" w:rsidP="00EC0ADE">
            <w:pPr>
              <w:jc w:val="center"/>
              <w:rPr>
                <w:szCs w:val="20"/>
              </w:rPr>
            </w:pPr>
            <w:r w:rsidRPr="00F95E54">
              <w:rPr>
                <w:szCs w:val="20"/>
              </w:rPr>
              <w:t>%</w:t>
            </w:r>
          </w:p>
        </w:tc>
        <w:tc>
          <w:tcPr>
            <w:tcW w:w="2353" w:type="dxa"/>
            <w:shd w:val="clear" w:color="auto" w:fill="auto"/>
          </w:tcPr>
          <w:p w:rsidR="00C23491" w:rsidRPr="00F95E54" w:rsidRDefault="00C23491" w:rsidP="00EC0ADE">
            <w:pPr>
              <w:tabs>
                <w:tab w:val="center" w:pos="1068"/>
                <w:tab w:val="right" w:pos="2137"/>
              </w:tabs>
              <w:rPr>
                <w:szCs w:val="20"/>
              </w:rPr>
            </w:pPr>
            <w:r w:rsidRPr="00F95E54">
              <w:rPr>
                <w:szCs w:val="20"/>
                <w:lang w:val="kk-KZ"/>
              </w:rPr>
              <w:tab/>
              <w:t>4,97</w:t>
            </w:r>
            <w:r w:rsidRPr="00F95E54">
              <w:rPr>
                <w:szCs w:val="20"/>
                <w:lang w:val="kk-KZ"/>
              </w:rPr>
              <w:tab/>
            </w:r>
          </w:p>
        </w:tc>
      </w:tr>
      <w:tr w:rsidR="00C23491" w:rsidRPr="00F95E54" w:rsidTr="00EC0ADE">
        <w:tc>
          <w:tcPr>
            <w:tcW w:w="945" w:type="dxa"/>
            <w:shd w:val="clear" w:color="auto" w:fill="auto"/>
          </w:tcPr>
          <w:p w:rsidR="00C23491" w:rsidRPr="00F95E54" w:rsidRDefault="00C23491" w:rsidP="00EC0ADE">
            <w:pPr>
              <w:jc w:val="center"/>
              <w:rPr>
                <w:szCs w:val="20"/>
                <w:lang w:val="kk-KZ"/>
              </w:rPr>
            </w:pPr>
            <w:r w:rsidRPr="00F95E54">
              <w:rPr>
                <w:szCs w:val="20"/>
                <w:lang w:val="kk-KZ"/>
              </w:rPr>
              <w:t>6</w:t>
            </w:r>
          </w:p>
        </w:tc>
        <w:tc>
          <w:tcPr>
            <w:tcW w:w="5148" w:type="dxa"/>
            <w:shd w:val="clear" w:color="auto" w:fill="auto"/>
          </w:tcPr>
          <w:p w:rsidR="00C23491" w:rsidRPr="00F95E54" w:rsidRDefault="00C23491" w:rsidP="00EC0ADE">
            <w:pPr>
              <w:jc w:val="both"/>
              <w:rPr>
                <w:szCs w:val="20"/>
              </w:rPr>
            </w:pPr>
            <w:r w:rsidRPr="00F95E54">
              <w:rPr>
                <w:szCs w:val="20"/>
              </w:rPr>
              <w:t>Процент использования территории</w:t>
            </w:r>
          </w:p>
        </w:tc>
        <w:tc>
          <w:tcPr>
            <w:tcW w:w="984" w:type="dxa"/>
            <w:shd w:val="clear" w:color="auto" w:fill="auto"/>
          </w:tcPr>
          <w:p w:rsidR="00C23491" w:rsidRPr="00F95E54" w:rsidRDefault="00C23491" w:rsidP="00EC0ADE">
            <w:pPr>
              <w:jc w:val="center"/>
              <w:rPr>
                <w:szCs w:val="20"/>
              </w:rPr>
            </w:pPr>
            <w:r w:rsidRPr="00F95E54">
              <w:rPr>
                <w:szCs w:val="20"/>
              </w:rPr>
              <w:t>%</w:t>
            </w:r>
          </w:p>
        </w:tc>
        <w:tc>
          <w:tcPr>
            <w:tcW w:w="2353" w:type="dxa"/>
            <w:shd w:val="clear" w:color="auto" w:fill="auto"/>
          </w:tcPr>
          <w:p w:rsidR="00C23491" w:rsidRPr="00F95E54" w:rsidRDefault="00C23491" w:rsidP="00EC0ADE">
            <w:pPr>
              <w:jc w:val="center"/>
              <w:rPr>
                <w:szCs w:val="20"/>
                <w:lang w:val="kk-KZ"/>
              </w:rPr>
            </w:pPr>
            <w:r w:rsidRPr="00F95E54">
              <w:rPr>
                <w:szCs w:val="20"/>
                <w:lang w:val="kk-KZ"/>
              </w:rPr>
              <w:t>75,32</w:t>
            </w:r>
          </w:p>
        </w:tc>
      </w:tr>
    </w:tbl>
    <w:p w:rsidR="002412AA" w:rsidRPr="00B0523D" w:rsidRDefault="002412AA" w:rsidP="002412AA">
      <w:pPr>
        <w:ind w:firstLine="709"/>
        <w:jc w:val="both"/>
        <w:rPr>
          <w:color w:val="FF0000"/>
          <w:sz w:val="28"/>
          <w:szCs w:val="28"/>
        </w:rPr>
      </w:pPr>
    </w:p>
    <w:p w:rsidR="00B1791E" w:rsidRPr="00B0523D" w:rsidRDefault="00B1791E" w:rsidP="0038799D">
      <w:pPr>
        <w:autoSpaceDE w:val="0"/>
        <w:autoSpaceDN w:val="0"/>
        <w:adjustRightInd w:val="0"/>
        <w:ind w:firstLine="709"/>
        <w:rPr>
          <w:b/>
          <w:iCs/>
          <w:color w:val="FF0000"/>
          <w:sz w:val="28"/>
          <w:szCs w:val="28"/>
        </w:rPr>
      </w:pPr>
    </w:p>
    <w:p w:rsidR="0038799D" w:rsidRPr="00E04025" w:rsidRDefault="0038799D" w:rsidP="00E04025">
      <w:pPr>
        <w:autoSpaceDE w:val="0"/>
        <w:autoSpaceDN w:val="0"/>
        <w:adjustRightInd w:val="0"/>
        <w:ind w:firstLine="567"/>
        <w:rPr>
          <w:b/>
          <w:iCs/>
          <w:sz w:val="28"/>
          <w:szCs w:val="28"/>
        </w:rPr>
      </w:pPr>
      <w:r w:rsidRPr="00E04025">
        <w:rPr>
          <w:b/>
          <w:iCs/>
          <w:sz w:val="28"/>
          <w:szCs w:val="28"/>
        </w:rPr>
        <w:t>Наружные сети канализации</w:t>
      </w:r>
    </w:p>
    <w:p w:rsidR="0038799D" w:rsidRPr="00B0523D" w:rsidRDefault="0038799D" w:rsidP="0038799D">
      <w:pPr>
        <w:autoSpaceDE w:val="0"/>
        <w:autoSpaceDN w:val="0"/>
        <w:adjustRightInd w:val="0"/>
        <w:ind w:firstLine="709"/>
        <w:rPr>
          <w:iCs/>
          <w:color w:val="FF0000"/>
          <w:sz w:val="28"/>
          <w:szCs w:val="28"/>
        </w:rPr>
      </w:pPr>
    </w:p>
    <w:p w:rsidR="00E04025" w:rsidRPr="00E04025" w:rsidRDefault="00E04025" w:rsidP="00E04025">
      <w:pPr>
        <w:ind w:left="720" w:hanging="153"/>
        <w:contextualSpacing/>
        <w:outlineLvl w:val="1"/>
        <w:rPr>
          <w:b/>
          <w:sz w:val="28"/>
          <w:szCs w:val="28"/>
        </w:rPr>
      </w:pPr>
      <w:r w:rsidRPr="00E04025">
        <w:rPr>
          <w:b/>
          <w:sz w:val="28"/>
          <w:szCs w:val="28"/>
        </w:rPr>
        <w:t>Бытовая канализация</w:t>
      </w:r>
    </w:p>
    <w:p w:rsidR="00E04025" w:rsidRPr="00E04025" w:rsidRDefault="00E04025" w:rsidP="00E04025">
      <w:pPr>
        <w:autoSpaceDE w:val="0"/>
        <w:autoSpaceDN w:val="0"/>
        <w:adjustRightInd w:val="0"/>
        <w:ind w:hanging="153"/>
        <w:rPr>
          <w:iCs/>
          <w:color w:val="000000"/>
          <w:sz w:val="28"/>
          <w:szCs w:val="28"/>
        </w:rPr>
      </w:pP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Сброс бытовых и производственных стоков от здания столовой предусмотрен в существующие сети бытовой канализации диаметром 150 мм.</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Сети бытовой канализации приняты из полиэтиленовых канализационных труб с двухслойной профилированной стенкой «КОРСИС» SN8 DN/OD 160 по ГОСТ Р 54475-2011.</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Протяженность канализационной сети - 41,78 м.</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 xml:space="preserve">Основание под полиэтиленовые трубы предусмотрено песчаное толщиной 150 мм на участках с твердыми грунтами; засыпка трубопровода предусмотрена песком толщиной не менее 300 мм. </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 xml:space="preserve">Колодцы на сети канализации приняты круглые по т.п.р. 902-09-22.84, альбом 2 из сборных железобетонных элементов по серии 3.900.1-14.  </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 xml:space="preserve">Глубина заложения канализационной сети принята 1,5 - 2 м. </w:t>
      </w:r>
    </w:p>
    <w:p w:rsidR="00E04025" w:rsidRDefault="00E04025" w:rsidP="00E04025">
      <w:pPr>
        <w:autoSpaceDE w:val="0"/>
        <w:autoSpaceDN w:val="0"/>
        <w:adjustRightInd w:val="0"/>
        <w:ind w:firstLine="567"/>
        <w:jc w:val="both"/>
        <w:rPr>
          <w:rFonts w:eastAsia="Calibri"/>
          <w:iCs/>
          <w:color w:val="000000"/>
          <w:szCs w:val="28"/>
          <w:lang w:eastAsia="en-US"/>
        </w:rPr>
      </w:pPr>
      <w:r w:rsidRPr="00E04025">
        <w:rPr>
          <w:rFonts w:eastAsia="Calibri"/>
          <w:iCs/>
          <w:color w:val="000000"/>
          <w:sz w:val="28"/>
          <w:szCs w:val="28"/>
          <w:lang w:eastAsia="en-US"/>
        </w:rPr>
        <w:t>На выпуске производственной канализации от технологического оборудования столовой предусмотрен жироуловитель ЛОС-Ж-3С/0,8-3,7/1,6 производительностью 3 л/с.</w:t>
      </w:r>
      <w:r w:rsidRPr="006674AE">
        <w:rPr>
          <w:rFonts w:eastAsia="Calibri"/>
          <w:iCs/>
          <w:color w:val="000000"/>
          <w:szCs w:val="28"/>
          <w:lang w:eastAsia="en-US"/>
        </w:rPr>
        <w:t xml:space="preserve">   </w:t>
      </w:r>
    </w:p>
    <w:p w:rsidR="00DC4D82" w:rsidRDefault="00DC4D82" w:rsidP="00E04025">
      <w:pPr>
        <w:ind w:left="720" w:hanging="153"/>
        <w:contextualSpacing/>
        <w:outlineLvl w:val="1"/>
        <w:rPr>
          <w:b/>
          <w:sz w:val="28"/>
          <w:szCs w:val="28"/>
        </w:rPr>
      </w:pPr>
    </w:p>
    <w:p w:rsidR="00E04025" w:rsidRPr="00E04025" w:rsidRDefault="00E04025" w:rsidP="00E04025">
      <w:pPr>
        <w:ind w:left="720" w:hanging="153"/>
        <w:contextualSpacing/>
        <w:outlineLvl w:val="1"/>
        <w:rPr>
          <w:b/>
          <w:sz w:val="28"/>
          <w:szCs w:val="28"/>
        </w:rPr>
      </w:pPr>
      <w:r w:rsidRPr="00E04025">
        <w:rPr>
          <w:b/>
          <w:sz w:val="28"/>
          <w:szCs w:val="28"/>
        </w:rPr>
        <w:t>Производственная канализация</w:t>
      </w:r>
    </w:p>
    <w:p w:rsidR="00E04025" w:rsidRPr="006674AE" w:rsidRDefault="00E04025" w:rsidP="00E04025">
      <w:pPr>
        <w:autoSpaceDE w:val="0"/>
        <w:autoSpaceDN w:val="0"/>
        <w:adjustRightInd w:val="0"/>
        <w:ind w:firstLine="567"/>
        <w:rPr>
          <w:iCs/>
          <w:color w:val="000000"/>
          <w:szCs w:val="28"/>
        </w:rPr>
      </w:pPr>
    </w:p>
    <w:p w:rsidR="00401529" w:rsidRDefault="00E04025" w:rsidP="00401529">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 xml:space="preserve">Сброс производственных стоков от помещения котельной предусматривается в проектируемый мокрый колодец с последующим вывозом их </w:t>
      </w:r>
      <w:r w:rsidR="00401529" w:rsidRPr="00A4669F">
        <w:rPr>
          <w:rFonts w:eastAsia="Calibri"/>
          <w:iCs/>
          <w:sz w:val="28"/>
          <w:szCs w:val="28"/>
          <w:lang w:eastAsia="en-US"/>
        </w:rPr>
        <w:t>по договору со специализированной организацией.</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Мокрый колодец принят круглый по т.п.р. 902-09-22.84, альбом 2 из сборных железобетонных элементов по серии 3.900.1-14.</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 xml:space="preserve">Наружные поверхности стен и днища мокрого колодца обмазать горячим битумом марки БН70/30 по ГОСТ 6617-76 за 2 раза. Внутренние поверхности </w:t>
      </w:r>
      <w:r w:rsidRPr="00E04025">
        <w:rPr>
          <w:rFonts w:eastAsia="Calibri"/>
          <w:iCs/>
          <w:color w:val="000000"/>
          <w:sz w:val="28"/>
          <w:szCs w:val="28"/>
          <w:lang w:eastAsia="en-US"/>
        </w:rPr>
        <w:lastRenderedPageBreak/>
        <w:t>стен и днища колодца покрыть гидроизоляцией пенетрон по ГОСТ 34669-2020 за 2 раза, швы и стыки ж/б колец покрыть гидроизоляцией пенкрит по ГОСТ 31357-2007.</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 xml:space="preserve">Люки колодцев на участках без дорожных покрытий приняты на 5 см выше поверхности земли; на площадке с твердым покрытием -  на одном уровне с ним. </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Поверхность земли вокруг люков колодцев должна быть спланирована с уклоном 0,03 от колодца на 0,3 м шире пазух. Под днище колодцев предусматривается песчаная подготовка толщиной 150 мм.</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При выполнении земляных работ, ширина траншеи по дну назначена в соответствии со СНиП 3.02.01-87 таблица 2.5 и принята - 1,1 м. Крутизна откосов траншей - 0,5.</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В целях обеспечения сохранности инженерных сетей производство земляных работ вести по мере уточнения в натуре существующих коммуникаций и сооружений путем вскрытия их шурфованием в присутствии представителей заинтересованных организаций.</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До начала строительства необходимо предусмотреть демонтаж: существующей сети канализации диаметром 150 мм; существующего выпуска канализации диаметром 100 мм и один колодец, попадающих в зону строительства.</w:t>
      </w:r>
    </w:p>
    <w:p w:rsidR="00E04025" w:rsidRPr="00E04025" w:rsidRDefault="00E04025" w:rsidP="00E04025">
      <w:pPr>
        <w:autoSpaceDE w:val="0"/>
        <w:autoSpaceDN w:val="0"/>
        <w:adjustRightInd w:val="0"/>
        <w:ind w:firstLine="708"/>
        <w:jc w:val="both"/>
        <w:rPr>
          <w:rFonts w:eastAsia="Calibri"/>
          <w:iCs/>
          <w:color w:val="000000"/>
          <w:sz w:val="28"/>
          <w:szCs w:val="28"/>
          <w:lang w:eastAsia="en-US"/>
        </w:rPr>
      </w:pPr>
    </w:p>
    <w:p w:rsidR="00E04025" w:rsidRPr="00E04025" w:rsidRDefault="00E04025" w:rsidP="00E04025">
      <w:pPr>
        <w:ind w:left="720" w:hanging="153"/>
        <w:contextualSpacing/>
        <w:outlineLvl w:val="1"/>
        <w:rPr>
          <w:b/>
          <w:sz w:val="28"/>
          <w:szCs w:val="28"/>
        </w:rPr>
      </w:pPr>
      <w:r w:rsidRPr="00E04025">
        <w:rPr>
          <w:b/>
          <w:sz w:val="28"/>
          <w:szCs w:val="28"/>
        </w:rPr>
        <w:t>Водоснабжение</w:t>
      </w:r>
    </w:p>
    <w:p w:rsidR="00E04025" w:rsidRPr="00E04025" w:rsidRDefault="00E04025" w:rsidP="00E04025">
      <w:pPr>
        <w:tabs>
          <w:tab w:val="left" w:pos="205"/>
          <w:tab w:val="left" w:pos="24399"/>
        </w:tabs>
        <w:autoSpaceDE w:val="0"/>
        <w:autoSpaceDN w:val="0"/>
        <w:adjustRightInd w:val="0"/>
        <w:ind w:left="708" w:hanging="153"/>
        <w:rPr>
          <w:rFonts w:eastAsia="Calibri"/>
          <w:b/>
          <w:bCs/>
          <w:iCs/>
          <w:color w:val="000000"/>
          <w:sz w:val="28"/>
          <w:szCs w:val="28"/>
          <w:lang w:eastAsia="en-US"/>
        </w:rPr>
      </w:pP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 xml:space="preserve">Для приготовления пищи в столовой используется привозная вода питьевого качества (бутилированная объемом по 19 л). </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 xml:space="preserve">Для мытья посуды используется привозная. </w:t>
      </w:r>
    </w:p>
    <w:p w:rsidR="00E04025" w:rsidRPr="00E04025" w:rsidRDefault="00E04025" w:rsidP="00E04025">
      <w:pPr>
        <w:autoSpaceDE w:val="0"/>
        <w:autoSpaceDN w:val="0"/>
        <w:adjustRightInd w:val="0"/>
        <w:ind w:firstLine="567"/>
        <w:jc w:val="both"/>
        <w:rPr>
          <w:rFonts w:eastAsia="Calibri"/>
          <w:iCs/>
          <w:color w:val="000000"/>
          <w:sz w:val="28"/>
          <w:szCs w:val="28"/>
          <w:lang w:eastAsia="en-US"/>
        </w:rPr>
      </w:pPr>
      <w:r w:rsidRPr="00E04025">
        <w:rPr>
          <w:rFonts w:eastAsia="Calibri"/>
          <w:iCs/>
          <w:color w:val="000000"/>
          <w:sz w:val="28"/>
          <w:szCs w:val="28"/>
          <w:lang w:eastAsia="en-US"/>
        </w:rPr>
        <w:t>Наружное пожаротушение обеспечивается от существующих пожарных гидрантов.</w:t>
      </w:r>
    </w:p>
    <w:p w:rsidR="00E04025" w:rsidRPr="006674AE" w:rsidRDefault="00E04025" w:rsidP="00E04025">
      <w:pPr>
        <w:autoSpaceDE w:val="0"/>
        <w:autoSpaceDN w:val="0"/>
        <w:adjustRightInd w:val="0"/>
        <w:ind w:firstLine="567"/>
        <w:jc w:val="both"/>
        <w:rPr>
          <w:rFonts w:eastAsia="Calibri"/>
          <w:iCs/>
          <w:color w:val="000000"/>
          <w:szCs w:val="28"/>
          <w:lang w:eastAsia="en-US"/>
        </w:rPr>
      </w:pPr>
    </w:p>
    <w:p w:rsidR="0038799D" w:rsidRPr="00E04025" w:rsidRDefault="0038799D" w:rsidP="006B38C8">
      <w:pPr>
        <w:autoSpaceDE w:val="0"/>
        <w:autoSpaceDN w:val="0"/>
        <w:adjustRightInd w:val="0"/>
        <w:spacing w:before="17"/>
        <w:ind w:firstLine="567"/>
        <w:jc w:val="both"/>
        <w:rPr>
          <w:rFonts w:eastAsia="Calibri"/>
          <w:iCs/>
          <w:sz w:val="28"/>
          <w:szCs w:val="28"/>
          <w:lang w:eastAsia="en-US"/>
        </w:rPr>
      </w:pPr>
      <w:r w:rsidRPr="00E04025">
        <w:rPr>
          <w:rFonts w:eastAsia="Calibri"/>
          <w:iCs/>
          <w:sz w:val="28"/>
          <w:szCs w:val="28"/>
          <w:lang w:eastAsia="en-US"/>
        </w:rPr>
        <w:t>Основные показатели сетей канализации приведены в таблице 2.</w:t>
      </w:r>
    </w:p>
    <w:p w:rsidR="0038799D" w:rsidRPr="00B0523D" w:rsidRDefault="0038799D" w:rsidP="006B38C8">
      <w:pPr>
        <w:autoSpaceDE w:val="0"/>
        <w:autoSpaceDN w:val="0"/>
        <w:adjustRightInd w:val="0"/>
        <w:ind w:firstLine="567"/>
        <w:jc w:val="both"/>
        <w:rPr>
          <w:rFonts w:eastAsia="Calibri"/>
          <w:iCs/>
          <w:color w:val="FF0000"/>
          <w:sz w:val="28"/>
          <w:szCs w:val="28"/>
          <w:lang w:eastAsia="en-US"/>
        </w:rPr>
      </w:pPr>
    </w:p>
    <w:p w:rsidR="0038799D" w:rsidRPr="00E04025" w:rsidRDefault="0038799D" w:rsidP="00E04025">
      <w:pPr>
        <w:autoSpaceDE w:val="0"/>
        <w:autoSpaceDN w:val="0"/>
        <w:adjustRightInd w:val="0"/>
        <w:ind w:firstLine="567"/>
        <w:jc w:val="both"/>
        <w:rPr>
          <w:iCs/>
          <w:sz w:val="28"/>
          <w:szCs w:val="28"/>
        </w:rPr>
      </w:pPr>
      <w:r w:rsidRPr="00E04025">
        <w:rPr>
          <w:iCs/>
          <w:sz w:val="28"/>
          <w:szCs w:val="28"/>
        </w:rPr>
        <w:t xml:space="preserve">Таблица 2 – </w:t>
      </w:r>
      <w:r w:rsidRPr="00E04025">
        <w:rPr>
          <w:rFonts w:eastAsia="Calibri"/>
          <w:iCs/>
          <w:sz w:val="28"/>
          <w:szCs w:val="28"/>
        </w:rPr>
        <w:t>Основные показатели сетей канализации</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1"/>
        <w:gridCol w:w="1671"/>
        <w:gridCol w:w="1337"/>
        <w:gridCol w:w="1483"/>
        <w:gridCol w:w="1778"/>
      </w:tblGrid>
      <w:tr w:rsidR="00E04025" w:rsidRPr="006674AE" w:rsidTr="00EC0ADE">
        <w:trPr>
          <w:trHeight w:val="220"/>
          <w:jc w:val="center"/>
        </w:trPr>
        <w:tc>
          <w:tcPr>
            <w:tcW w:w="3301" w:type="dxa"/>
            <w:vMerge w:val="restart"/>
            <w:tcBorders>
              <w:top w:val="single" w:sz="4" w:space="0" w:color="auto"/>
              <w:left w:val="single" w:sz="4" w:space="0" w:color="auto"/>
              <w:bottom w:val="single" w:sz="4" w:space="0" w:color="auto"/>
              <w:right w:val="single" w:sz="4" w:space="0" w:color="auto"/>
            </w:tcBorders>
            <w:vAlign w:val="center"/>
          </w:tcPr>
          <w:p w:rsidR="00E04025" w:rsidRPr="006674AE" w:rsidRDefault="00E04025" w:rsidP="00EC0ADE">
            <w:pPr>
              <w:autoSpaceDE w:val="0"/>
              <w:autoSpaceDN w:val="0"/>
              <w:adjustRightInd w:val="0"/>
              <w:jc w:val="both"/>
              <w:rPr>
                <w:rFonts w:eastAsia="Calibri"/>
                <w:iCs/>
              </w:rPr>
            </w:pPr>
            <w:r w:rsidRPr="006674AE">
              <w:rPr>
                <w:rFonts w:eastAsia="Calibri"/>
                <w:iCs/>
              </w:rPr>
              <w:t>Наименование</w:t>
            </w:r>
          </w:p>
          <w:p w:rsidR="00E04025" w:rsidRPr="006674AE" w:rsidRDefault="00E04025" w:rsidP="00EC0ADE">
            <w:pPr>
              <w:autoSpaceDE w:val="0"/>
              <w:autoSpaceDN w:val="0"/>
              <w:adjustRightInd w:val="0"/>
              <w:jc w:val="both"/>
              <w:rPr>
                <w:rFonts w:eastAsia="Calibri"/>
                <w:iCs/>
              </w:rPr>
            </w:pPr>
            <w:r w:rsidRPr="006674AE">
              <w:rPr>
                <w:rFonts w:eastAsia="Calibri"/>
                <w:iCs/>
              </w:rPr>
              <w:t>системы</w:t>
            </w:r>
          </w:p>
        </w:tc>
        <w:tc>
          <w:tcPr>
            <w:tcW w:w="4491" w:type="dxa"/>
            <w:gridSpan w:val="3"/>
            <w:tcBorders>
              <w:top w:val="single" w:sz="4" w:space="0" w:color="auto"/>
              <w:left w:val="single" w:sz="4" w:space="0" w:color="auto"/>
              <w:bottom w:val="single" w:sz="4" w:space="0" w:color="auto"/>
              <w:right w:val="single" w:sz="4" w:space="0" w:color="auto"/>
            </w:tcBorders>
            <w:vAlign w:val="center"/>
            <w:hideMark/>
          </w:tcPr>
          <w:p w:rsidR="00E04025" w:rsidRPr="006674AE" w:rsidRDefault="00E04025" w:rsidP="00EC0ADE">
            <w:pPr>
              <w:autoSpaceDE w:val="0"/>
              <w:autoSpaceDN w:val="0"/>
              <w:adjustRightInd w:val="0"/>
              <w:jc w:val="center"/>
              <w:rPr>
                <w:rFonts w:eastAsia="Calibri"/>
                <w:iCs/>
              </w:rPr>
            </w:pPr>
            <w:r w:rsidRPr="006674AE">
              <w:rPr>
                <w:rFonts w:eastAsia="Calibri"/>
                <w:iCs/>
              </w:rPr>
              <w:t>Расчетный расход</w:t>
            </w:r>
          </w:p>
        </w:tc>
        <w:tc>
          <w:tcPr>
            <w:tcW w:w="1778" w:type="dxa"/>
            <w:vMerge w:val="restart"/>
            <w:tcBorders>
              <w:top w:val="single" w:sz="4" w:space="0" w:color="auto"/>
              <w:left w:val="single" w:sz="4" w:space="0" w:color="auto"/>
              <w:bottom w:val="single" w:sz="4" w:space="0" w:color="auto"/>
              <w:right w:val="single" w:sz="4" w:space="0" w:color="auto"/>
            </w:tcBorders>
            <w:vAlign w:val="center"/>
          </w:tcPr>
          <w:p w:rsidR="00E04025" w:rsidRPr="006674AE" w:rsidRDefault="00E04025" w:rsidP="00EC0ADE">
            <w:pPr>
              <w:autoSpaceDE w:val="0"/>
              <w:autoSpaceDN w:val="0"/>
              <w:adjustRightInd w:val="0"/>
              <w:rPr>
                <w:rFonts w:eastAsia="Calibri"/>
                <w:iCs/>
              </w:rPr>
            </w:pPr>
            <w:r w:rsidRPr="006674AE">
              <w:rPr>
                <w:rFonts w:eastAsia="Calibri"/>
                <w:iCs/>
              </w:rPr>
              <w:t>Примечание</w:t>
            </w:r>
          </w:p>
        </w:tc>
      </w:tr>
      <w:tr w:rsidR="00E04025" w:rsidRPr="006674AE" w:rsidTr="00EC0ADE">
        <w:trPr>
          <w:cantSplit/>
          <w:trHeight w:val="503"/>
          <w:jc w:val="center"/>
        </w:trPr>
        <w:tc>
          <w:tcPr>
            <w:tcW w:w="3301" w:type="dxa"/>
            <w:vMerge/>
            <w:tcBorders>
              <w:top w:val="single" w:sz="4" w:space="0" w:color="auto"/>
              <w:left w:val="single" w:sz="4" w:space="0" w:color="auto"/>
              <w:bottom w:val="single" w:sz="4" w:space="0" w:color="auto"/>
              <w:right w:val="single" w:sz="4" w:space="0" w:color="auto"/>
            </w:tcBorders>
            <w:vAlign w:val="center"/>
            <w:hideMark/>
          </w:tcPr>
          <w:p w:rsidR="00E04025" w:rsidRPr="006674AE" w:rsidRDefault="00E04025" w:rsidP="00EC0ADE">
            <w:pPr>
              <w:jc w:val="both"/>
              <w:rPr>
                <w:rFonts w:eastAsia="Calibri"/>
                <w:iCs/>
              </w:rPr>
            </w:pPr>
          </w:p>
        </w:tc>
        <w:tc>
          <w:tcPr>
            <w:tcW w:w="1671" w:type="dxa"/>
            <w:tcBorders>
              <w:top w:val="single" w:sz="4" w:space="0" w:color="auto"/>
              <w:left w:val="single" w:sz="4" w:space="0" w:color="auto"/>
              <w:bottom w:val="single" w:sz="4" w:space="0" w:color="auto"/>
              <w:right w:val="single" w:sz="4" w:space="0" w:color="auto"/>
            </w:tcBorders>
            <w:vAlign w:val="center"/>
          </w:tcPr>
          <w:p w:rsidR="00E04025" w:rsidRPr="006674AE" w:rsidRDefault="00E04025" w:rsidP="00EC0ADE">
            <w:pPr>
              <w:autoSpaceDE w:val="0"/>
              <w:autoSpaceDN w:val="0"/>
              <w:adjustRightInd w:val="0"/>
              <w:jc w:val="center"/>
              <w:rPr>
                <w:rFonts w:eastAsia="Calibri"/>
                <w:iCs/>
              </w:rPr>
            </w:pPr>
            <w:r w:rsidRPr="006674AE">
              <w:rPr>
                <w:rFonts w:eastAsia="Calibri"/>
                <w:iCs/>
              </w:rPr>
              <w:t>м</w:t>
            </w:r>
            <w:r w:rsidRPr="006674AE">
              <w:rPr>
                <w:rFonts w:eastAsia="Calibri"/>
                <w:iCs/>
                <w:vertAlign w:val="superscript"/>
              </w:rPr>
              <w:t>3</w:t>
            </w:r>
            <w:r w:rsidRPr="006674AE">
              <w:rPr>
                <w:rFonts w:eastAsia="Calibri"/>
                <w:iCs/>
              </w:rPr>
              <w:t>/сут</w:t>
            </w:r>
          </w:p>
        </w:tc>
        <w:tc>
          <w:tcPr>
            <w:tcW w:w="1337" w:type="dxa"/>
            <w:tcBorders>
              <w:top w:val="single" w:sz="4" w:space="0" w:color="auto"/>
              <w:left w:val="single" w:sz="4" w:space="0" w:color="auto"/>
              <w:bottom w:val="single" w:sz="4" w:space="0" w:color="auto"/>
              <w:right w:val="single" w:sz="4" w:space="0" w:color="auto"/>
            </w:tcBorders>
            <w:vAlign w:val="center"/>
          </w:tcPr>
          <w:p w:rsidR="00E04025" w:rsidRPr="006674AE" w:rsidRDefault="00E04025" w:rsidP="00EC0ADE">
            <w:pPr>
              <w:autoSpaceDE w:val="0"/>
              <w:autoSpaceDN w:val="0"/>
              <w:adjustRightInd w:val="0"/>
              <w:jc w:val="center"/>
              <w:rPr>
                <w:rFonts w:eastAsia="Calibri"/>
                <w:iCs/>
              </w:rPr>
            </w:pPr>
            <w:r w:rsidRPr="006674AE">
              <w:rPr>
                <w:rFonts w:eastAsia="Calibri"/>
                <w:iCs/>
              </w:rPr>
              <w:t>м</w:t>
            </w:r>
            <w:r w:rsidRPr="006674AE">
              <w:rPr>
                <w:rFonts w:eastAsia="Calibri"/>
                <w:iCs/>
                <w:vertAlign w:val="superscript"/>
              </w:rPr>
              <w:t>3</w:t>
            </w:r>
            <w:r w:rsidRPr="006674AE">
              <w:rPr>
                <w:rFonts w:eastAsia="Calibri"/>
                <w:iCs/>
              </w:rPr>
              <w:t xml:space="preserve"> /ч</w:t>
            </w:r>
          </w:p>
        </w:tc>
        <w:tc>
          <w:tcPr>
            <w:tcW w:w="1483" w:type="dxa"/>
            <w:tcBorders>
              <w:top w:val="single" w:sz="4" w:space="0" w:color="auto"/>
              <w:left w:val="single" w:sz="4" w:space="0" w:color="auto"/>
              <w:bottom w:val="single" w:sz="4" w:space="0" w:color="auto"/>
              <w:right w:val="single" w:sz="4" w:space="0" w:color="auto"/>
            </w:tcBorders>
            <w:vAlign w:val="center"/>
          </w:tcPr>
          <w:p w:rsidR="00E04025" w:rsidRPr="006674AE" w:rsidRDefault="00E04025" w:rsidP="00EC0ADE">
            <w:pPr>
              <w:autoSpaceDE w:val="0"/>
              <w:autoSpaceDN w:val="0"/>
              <w:adjustRightInd w:val="0"/>
              <w:ind w:left="113" w:right="113"/>
              <w:jc w:val="center"/>
              <w:rPr>
                <w:rFonts w:eastAsia="Calibri"/>
                <w:iCs/>
              </w:rPr>
            </w:pPr>
            <w:r w:rsidRPr="006674AE">
              <w:rPr>
                <w:rFonts w:eastAsia="Calibri"/>
                <w:iCs/>
              </w:rPr>
              <w:t>л/с</w:t>
            </w:r>
          </w:p>
        </w:tc>
        <w:tc>
          <w:tcPr>
            <w:tcW w:w="1778" w:type="dxa"/>
            <w:vMerge/>
            <w:tcBorders>
              <w:top w:val="single" w:sz="4" w:space="0" w:color="auto"/>
              <w:left w:val="single" w:sz="4" w:space="0" w:color="auto"/>
              <w:bottom w:val="single" w:sz="4" w:space="0" w:color="auto"/>
              <w:right w:val="single" w:sz="4" w:space="0" w:color="auto"/>
            </w:tcBorders>
            <w:vAlign w:val="center"/>
            <w:hideMark/>
          </w:tcPr>
          <w:p w:rsidR="00E04025" w:rsidRPr="006674AE" w:rsidRDefault="00E04025" w:rsidP="00EC0ADE">
            <w:pPr>
              <w:rPr>
                <w:rFonts w:eastAsia="Calibri"/>
                <w:iCs/>
              </w:rPr>
            </w:pPr>
          </w:p>
        </w:tc>
      </w:tr>
      <w:tr w:rsidR="00E04025" w:rsidRPr="006674AE" w:rsidTr="00EC0ADE">
        <w:trPr>
          <w:trHeight w:val="457"/>
          <w:jc w:val="center"/>
        </w:trPr>
        <w:tc>
          <w:tcPr>
            <w:tcW w:w="3301" w:type="dxa"/>
            <w:tcBorders>
              <w:top w:val="single" w:sz="4" w:space="0" w:color="auto"/>
              <w:left w:val="single" w:sz="4" w:space="0" w:color="auto"/>
              <w:bottom w:val="single" w:sz="4" w:space="0" w:color="auto"/>
              <w:right w:val="single" w:sz="4" w:space="0" w:color="auto"/>
            </w:tcBorders>
            <w:vAlign w:val="center"/>
            <w:hideMark/>
          </w:tcPr>
          <w:p w:rsidR="00E04025" w:rsidRPr="006674AE" w:rsidRDefault="00E04025" w:rsidP="00EC0ADE">
            <w:pPr>
              <w:autoSpaceDE w:val="0"/>
              <w:autoSpaceDN w:val="0"/>
              <w:adjustRightInd w:val="0"/>
              <w:jc w:val="both"/>
              <w:rPr>
                <w:rFonts w:eastAsia="Calibri"/>
                <w:iCs/>
              </w:rPr>
            </w:pPr>
            <w:r w:rsidRPr="006674AE">
              <w:rPr>
                <w:rFonts w:eastAsia="Calibri"/>
                <w:iCs/>
              </w:rPr>
              <w:t>Бытовая</w:t>
            </w:r>
          </w:p>
          <w:p w:rsidR="00E04025" w:rsidRPr="006674AE" w:rsidRDefault="00E04025" w:rsidP="00EC0ADE">
            <w:pPr>
              <w:autoSpaceDE w:val="0"/>
              <w:autoSpaceDN w:val="0"/>
              <w:adjustRightInd w:val="0"/>
              <w:jc w:val="both"/>
              <w:rPr>
                <w:rFonts w:eastAsia="Calibri"/>
                <w:iCs/>
              </w:rPr>
            </w:pPr>
            <w:r w:rsidRPr="006674AE">
              <w:rPr>
                <w:rFonts w:eastAsia="Calibri"/>
                <w:iCs/>
              </w:rPr>
              <w:t>канализация</w:t>
            </w:r>
          </w:p>
        </w:tc>
        <w:tc>
          <w:tcPr>
            <w:tcW w:w="1671" w:type="dxa"/>
            <w:tcBorders>
              <w:top w:val="single" w:sz="4" w:space="0" w:color="auto"/>
              <w:left w:val="single" w:sz="4" w:space="0" w:color="auto"/>
              <w:bottom w:val="single" w:sz="4" w:space="0" w:color="auto"/>
              <w:right w:val="single" w:sz="4" w:space="0" w:color="auto"/>
            </w:tcBorders>
            <w:vAlign w:val="center"/>
            <w:hideMark/>
          </w:tcPr>
          <w:p w:rsidR="00E04025" w:rsidRPr="006674AE" w:rsidRDefault="00E04025" w:rsidP="00EC0ADE">
            <w:pPr>
              <w:autoSpaceDE w:val="0"/>
              <w:autoSpaceDN w:val="0"/>
              <w:adjustRightInd w:val="0"/>
              <w:jc w:val="center"/>
              <w:rPr>
                <w:rFonts w:eastAsia="Calibri"/>
                <w:iCs/>
              </w:rPr>
            </w:pPr>
            <w:r w:rsidRPr="006674AE">
              <w:rPr>
                <w:rFonts w:eastAsia="Calibri"/>
                <w:iCs/>
              </w:rPr>
              <w:t>26,4</w:t>
            </w:r>
          </w:p>
        </w:tc>
        <w:tc>
          <w:tcPr>
            <w:tcW w:w="1337" w:type="dxa"/>
            <w:tcBorders>
              <w:top w:val="single" w:sz="4" w:space="0" w:color="auto"/>
              <w:left w:val="single" w:sz="4" w:space="0" w:color="auto"/>
              <w:bottom w:val="single" w:sz="4" w:space="0" w:color="auto"/>
              <w:right w:val="single" w:sz="4" w:space="0" w:color="auto"/>
            </w:tcBorders>
            <w:vAlign w:val="center"/>
            <w:hideMark/>
          </w:tcPr>
          <w:p w:rsidR="00E04025" w:rsidRPr="006674AE" w:rsidRDefault="00E04025" w:rsidP="00EC0ADE">
            <w:pPr>
              <w:autoSpaceDE w:val="0"/>
              <w:autoSpaceDN w:val="0"/>
              <w:adjustRightInd w:val="0"/>
              <w:jc w:val="center"/>
              <w:rPr>
                <w:rFonts w:eastAsia="Calibri"/>
                <w:iCs/>
              </w:rPr>
            </w:pPr>
            <w:r w:rsidRPr="006674AE">
              <w:rPr>
                <w:rFonts w:eastAsia="Calibri"/>
                <w:iCs/>
              </w:rPr>
              <w:t>7,570</w:t>
            </w:r>
          </w:p>
        </w:tc>
        <w:tc>
          <w:tcPr>
            <w:tcW w:w="1483" w:type="dxa"/>
            <w:tcBorders>
              <w:top w:val="single" w:sz="4" w:space="0" w:color="auto"/>
              <w:left w:val="single" w:sz="4" w:space="0" w:color="auto"/>
              <w:bottom w:val="single" w:sz="4" w:space="0" w:color="auto"/>
              <w:right w:val="single" w:sz="4" w:space="0" w:color="auto"/>
            </w:tcBorders>
            <w:vAlign w:val="center"/>
            <w:hideMark/>
          </w:tcPr>
          <w:p w:rsidR="00E04025" w:rsidRPr="006674AE" w:rsidRDefault="00E04025" w:rsidP="00EC0ADE">
            <w:pPr>
              <w:autoSpaceDE w:val="0"/>
              <w:autoSpaceDN w:val="0"/>
              <w:adjustRightInd w:val="0"/>
              <w:jc w:val="center"/>
              <w:rPr>
                <w:rFonts w:eastAsia="Calibri"/>
                <w:iCs/>
              </w:rPr>
            </w:pPr>
            <w:r w:rsidRPr="006674AE">
              <w:rPr>
                <w:rFonts w:eastAsia="Calibri"/>
                <w:iCs/>
              </w:rPr>
              <w:t>3,135</w:t>
            </w:r>
          </w:p>
        </w:tc>
        <w:tc>
          <w:tcPr>
            <w:tcW w:w="1778" w:type="dxa"/>
            <w:tcBorders>
              <w:top w:val="single" w:sz="4" w:space="0" w:color="auto"/>
              <w:left w:val="single" w:sz="4" w:space="0" w:color="auto"/>
              <w:bottom w:val="single" w:sz="4" w:space="0" w:color="auto"/>
              <w:right w:val="single" w:sz="4" w:space="0" w:color="auto"/>
            </w:tcBorders>
            <w:vAlign w:val="center"/>
          </w:tcPr>
          <w:p w:rsidR="00E04025" w:rsidRPr="006674AE" w:rsidRDefault="00E04025" w:rsidP="00EC0ADE">
            <w:pPr>
              <w:autoSpaceDE w:val="0"/>
              <w:autoSpaceDN w:val="0"/>
              <w:adjustRightInd w:val="0"/>
              <w:ind w:firstLine="709"/>
              <w:rPr>
                <w:rFonts w:eastAsia="Calibri"/>
                <w:iCs/>
              </w:rPr>
            </w:pPr>
          </w:p>
        </w:tc>
      </w:tr>
    </w:tbl>
    <w:p w:rsidR="00607C65" w:rsidRPr="00B0523D" w:rsidRDefault="00607C65" w:rsidP="0038799D">
      <w:pPr>
        <w:tabs>
          <w:tab w:val="left" w:pos="709"/>
        </w:tabs>
        <w:jc w:val="both"/>
        <w:rPr>
          <w:b/>
          <w:color w:val="FF0000"/>
          <w:sz w:val="28"/>
          <w:szCs w:val="28"/>
        </w:rPr>
      </w:pPr>
    </w:p>
    <w:p w:rsidR="00607C65" w:rsidRDefault="00607C65" w:rsidP="00607C65">
      <w:pPr>
        <w:ind w:left="3545" w:hanging="2978"/>
        <w:contextualSpacing/>
        <w:jc w:val="both"/>
        <w:outlineLvl w:val="1"/>
        <w:rPr>
          <w:b/>
          <w:sz w:val="28"/>
          <w:szCs w:val="28"/>
        </w:rPr>
      </w:pPr>
      <w:bookmarkStart w:id="2" w:name="_Toc98226012"/>
      <w:r w:rsidRPr="00607C65">
        <w:rPr>
          <w:b/>
          <w:sz w:val="28"/>
          <w:szCs w:val="28"/>
        </w:rPr>
        <w:t>Объемно-планировочные и конструктивные решения</w:t>
      </w:r>
      <w:bookmarkEnd w:id="2"/>
      <w:r w:rsidRPr="00607C65">
        <w:rPr>
          <w:b/>
          <w:sz w:val="28"/>
          <w:szCs w:val="28"/>
        </w:rPr>
        <w:t xml:space="preserve"> </w:t>
      </w:r>
    </w:p>
    <w:p w:rsidR="00607C65" w:rsidRDefault="00607C65" w:rsidP="00607C65">
      <w:pPr>
        <w:ind w:left="3545" w:hanging="2978"/>
        <w:contextualSpacing/>
        <w:jc w:val="both"/>
        <w:outlineLvl w:val="1"/>
        <w:rPr>
          <w:b/>
          <w:sz w:val="28"/>
          <w:szCs w:val="28"/>
        </w:rPr>
      </w:pPr>
    </w:p>
    <w:p w:rsidR="00607C65" w:rsidRPr="00607C65" w:rsidRDefault="00607C65" w:rsidP="00607C65">
      <w:pPr>
        <w:ind w:left="720" w:hanging="153"/>
        <w:contextualSpacing/>
        <w:outlineLvl w:val="1"/>
        <w:rPr>
          <w:b/>
          <w:sz w:val="28"/>
          <w:szCs w:val="28"/>
        </w:rPr>
      </w:pPr>
      <w:r w:rsidRPr="00607C65">
        <w:rPr>
          <w:b/>
          <w:sz w:val="28"/>
          <w:szCs w:val="28"/>
        </w:rPr>
        <w:t>Здание столовой на 50 мест</w:t>
      </w:r>
    </w:p>
    <w:p w:rsidR="00607C65" w:rsidRPr="00607C65" w:rsidRDefault="00607C65" w:rsidP="00607C65">
      <w:pPr>
        <w:tabs>
          <w:tab w:val="left" w:pos="426"/>
        </w:tabs>
        <w:ind w:firstLine="567"/>
        <w:jc w:val="both"/>
        <w:rPr>
          <w:sz w:val="28"/>
          <w:szCs w:val="28"/>
        </w:rPr>
      </w:pPr>
      <w:r w:rsidRPr="00607C65">
        <w:rPr>
          <w:sz w:val="28"/>
          <w:szCs w:val="28"/>
        </w:rPr>
        <w:t>Проектом предусматривается капитальный ремонт здания столовой на 50 посадочных мест (инв. №ОС-11000105932) Нурказганской обогатительной фабрики.</w:t>
      </w:r>
    </w:p>
    <w:p w:rsidR="00607C65" w:rsidRPr="00607C65" w:rsidRDefault="00607C65" w:rsidP="00607C65">
      <w:pPr>
        <w:tabs>
          <w:tab w:val="left" w:pos="426"/>
        </w:tabs>
        <w:ind w:firstLine="567"/>
        <w:jc w:val="both"/>
        <w:rPr>
          <w:sz w:val="28"/>
          <w:szCs w:val="28"/>
        </w:rPr>
      </w:pPr>
      <w:r w:rsidRPr="00607C65">
        <w:rPr>
          <w:sz w:val="28"/>
          <w:szCs w:val="28"/>
        </w:rPr>
        <w:t>За относительную отм. 0,000 принята отметка чистого пола здания столовой, соответствующая абсолютной отметке 522,93.</w:t>
      </w:r>
    </w:p>
    <w:p w:rsidR="00607C65" w:rsidRPr="00607C65" w:rsidRDefault="00607C65" w:rsidP="00607C65">
      <w:pPr>
        <w:tabs>
          <w:tab w:val="left" w:pos="426"/>
        </w:tabs>
        <w:ind w:firstLine="567"/>
        <w:jc w:val="both"/>
        <w:rPr>
          <w:sz w:val="28"/>
          <w:szCs w:val="28"/>
        </w:rPr>
      </w:pPr>
      <w:r w:rsidRPr="00607C65">
        <w:rPr>
          <w:sz w:val="28"/>
          <w:szCs w:val="28"/>
        </w:rPr>
        <w:lastRenderedPageBreak/>
        <w:t>Уровень ответственности здания – II (технически и технологически не сложный).</w:t>
      </w:r>
    </w:p>
    <w:p w:rsidR="00607C65" w:rsidRPr="00607C65" w:rsidRDefault="00607C65" w:rsidP="00607C65">
      <w:pPr>
        <w:tabs>
          <w:tab w:val="left" w:pos="426"/>
        </w:tabs>
        <w:ind w:firstLine="567"/>
        <w:jc w:val="both"/>
        <w:rPr>
          <w:sz w:val="28"/>
          <w:szCs w:val="28"/>
        </w:rPr>
      </w:pPr>
      <w:r w:rsidRPr="00607C65">
        <w:rPr>
          <w:sz w:val="28"/>
          <w:szCs w:val="28"/>
        </w:rPr>
        <w:t>Категория по взрывопожарной и пожарной опасности – Д.</w:t>
      </w:r>
    </w:p>
    <w:p w:rsidR="00607C65" w:rsidRPr="00607C65" w:rsidRDefault="00607C65" w:rsidP="00607C65">
      <w:pPr>
        <w:tabs>
          <w:tab w:val="left" w:pos="426"/>
        </w:tabs>
        <w:ind w:firstLine="567"/>
        <w:jc w:val="both"/>
        <w:rPr>
          <w:sz w:val="28"/>
          <w:szCs w:val="28"/>
        </w:rPr>
      </w:pPr>
      <w:r w:rsidRPr="00607C65">
        <w:rPr>
          <w:sz w:val="28"/>
          <w:szCs w:val="28"/>
        </w:rPr>
        <w:t>Степень огнестойкости здания – III.</w:t>
      </w:r>
    </w:p>
    <w:p w:rsidR="00607C65" w:rsidRPr="00607C65" w:rsidRDefault="00607C65" w:rsidP="00607C65">
      <w:pPr>
        <w:tabs>
          <w:tab w:val="left" w:pos="426"/>
        </w:tabs>
        <w:ind w:firstLine="567"/>
        <w:jc w:val="both"/>
        <w:rPr>
          <w:sz w:val="28"/>
          <w:szCs w:val="28"/>
        </w:rPr>
      </w:pPr>
      <w:r w:rsidRPr="00607C65">
        <w:rPr>
          <w:sz w:val="28"/>
          <w:szCs w:val="28"/>
        </w:rPr>
        <w:t>Класс функциональной пожарной опасности – Ф3.2.</w:t>
      </w:r>
    </w:p>
    <w:p w:rsidR="00607C65" w:rsidRPr="00607C65" w:rsidRDefault="00607C65" w:rsidP="00607C65">
      <w:pPr>
        <w:tabs>
          <w:tab w:val="left" w:pos="426"/>
        </w:tabs>
        <w:ind w:firstLine="567"/>
        <w:jc w:val="both"/>
        <w:rPr>
          <w:sz w:val="28"/>
          <w:szCs w:val="28"/>
        </w:rPr>
      </w:pPr>
      <w:r w:rsidRPr="00607C65">
        <w:rPr>
          <w:sz w:val="28"/>
          <w:szCs w:val="28"/>
        </w:rPr>
        <w:t>Класс конструктивной пожарной опасности – С0.</w:t>
      </w:r>
    </w:p>
    <w:p w:rsidR="00607C65" w:rsidRPr="00607C65" w:rsidRDefault="00607C65" w:rsidP="00607C65">
      <w:pPr>
        <w:tabs>
          <w:tab w:val="left" w:pos="426"/>
        </w:tabs>
        <w:ind w:firstLine="567"/>
        <w:jc w:val="both"/>
        <w:rPr>
          <w:sz w:val="28"/>
          <w:szCs w:val="28"/>
        </w:rPr>
      </w:pPr>
      <w:r w:rsidRPr="00607C65">
        <w:rPr>
          <w:sz w:val="28"/>
          <w:szCs w:val="28"/>
        </w:rPr>
        <w:t>Класс пожарной опасности строительных конструкций – К0.</w:t>
      </w:r>
    </w:p>
    <w:p w:rsidR="00607C65" w:rsidRPr="00607C65" w:rsidRDefault="00607C65" w:rsidP="00607C65">
      <w:pPr>
        <w:tabs>
          <w:tab w:val="left" w:pos="426"/>
        </w:tabs>
        <w:ind w:firstLine="567"/>
        <w:jc w:val="both"/>
        <w:rPr>
          <w:sz w:val="28"/>
          <w:szCs w:val="28"/>
        </w:rPr>
      </w:pPr>
      <w:r w:rsidRPr="00607C65">
        <w:rPr>
          <w:sz w:val="28"/>
          <w:szCs w:val="28"/>
        </w:rPr>
        <w:t>Расчетный срок службы здания – не менее 50 лет по ГОСТ 27751-2014 «Надежность строительных конструкций и оснований».</w:t>
      </w:r>
    </w:p>
    <w:p w:rsidR="00607C65" w:rsidRPr="00607C65" w:rsidRDefault="00607C65" w:rsidP="00607C65">
      <w:pPr>
        <w:tabs>
          <w:tab w:val="left" w:pos="426"/>
        </w:tabs>
        <w:ind w:firstLine="567"/>
        <w:jc w:val="both"/>
        <w:rPr>
          <w:sz w:val="28"/>
          <w:szCs w:val="28"/>
        </w:rPr>
      </w:pPr>
      <w:r w:rsidRPr="00607C65">
        <w:rPr>
          <w:sz w:val="28"/>
          <w:szCs w:val="28"/>
        </w:rPr>
        <w:t>Год постройки – 2010 г.</w:t>
      </w:r>
    </w:p>
    <w:p w:rsidR="00607C65" w:rsidRPr="00607C65" w:rsidRDefault="00607C65" w:rsidP="00607C65">
      <w:pPr>
        <w:tabs>
          <w:tab w:val="left" w:pos="426"/>
        </w:tabs>
        <w:ind w:firstLine="567"/>
        <w:jc w:val="both"/>
        <w:rPr>
          <w:sz w:val="28"/>
          <w:szCs w:val="28"/>
        </w:rPr>
      </w:pPr>
      <w:r w:rsidRPr="00607C65">
        <w:rPr>
          <w:sz w:val="28"/>
          <w:szCs w:val="28"/>
        </w:rPr>
        <w:t>Степень воздействия среды на строительные конструкции – неагрессивная.</w:t>
      </w:r>
    </w:p>
    <w:p w:rsidR="00607C65" w:rsidRPr="00607C65" w:rsidRDefault="00607C65" w:rsidP="00607C65">
      <w:pPr>
        <w:tabs>
          <w:tab w:val="left" w:pos="426"/>
        </w:tabs>
        <w:ind w:firstLine="567"/>
        <w:jc w:val="both"/>
        <w:rPr>
          <w:sz w:val="28"/>
          <w:szCs w:val="28"/>
        </w:rPr>
      </w:pPr>
      <w:r w:rsidRPr="00607C65">
        <w:rPr>
          <w:sz w:val="28"/>
          <w:szCs w:val="28"/>
        </w:rPr>
        <w:t>Существующие конструкции здания, расположение, оси, размеры, привязки к осям, техническое состояние и рекомендации по восстановлению работоспособности конструкций приняты на основании технического заключения «Обследование и оценка технического состояния строительных конструкций («Столовая на 50 посадочных мест» к/н 09-140-109-249 инв. №ОС-11000105932 НОФ ПО «КЦМ» ТОО «Корпорация Казахмыс»). Заказ П25-04-13/13 и дополнения к Техническому заключению Заказ: П25-04-13/13 выполненных УТН ЗиС ДБиОТ ТОО «Корпорация Казахмыс» от 28.05.2025 г.</w:t>
      </w:r>
    </w:p>
    <w:p w:rsidR="00607C65" w:rsidRPr="00607C65" w:rsidRDefault="00607C65" w:rsidP="00607C65">
      <w:pPr>
        <w:tabs>
          <w:tab w:val="left" w:pos="426"/>
        </w:tabs>
        <w:ind w:firstLine="567"/>
        <w:jc w:val="both"/>
        <w:rPr>
          <w:sz w:val="28"/>
          <w:szCs w:val="28"/>
        </w:rPr>
      </w:pPr>
      <w:r w:rsidRPr="00607C65">
        <w:rPr>
          <w:sz w:val="28"/>
          <w:szCs w:val="28"/>
        </w:rPr>
        <w:t>Здание в плане прямоугольной конфигурации, одноэтажное с размерами в осях «А'-Г'»/«1'-6'» – 18,0х30,0 м, высотой 2,50 м до низа несущих балок покрытия.</w:t>
      </w:r>
    </w:p>
    <w:p w:rsidR="00607C65" w:rsidRPr="00607C65" w:rsidRDefault="00607C65" w:rsidP="00607C65">
      <w:pPr>
        <w:tabs>
          <w:tab w:val="left" w:pos="426"/>
        </w:tabs>
        <w:ind w:firstLine="567"/>
        <w:jc w:val="both"/>
        <w:rPr>
          <w:sz w:val="28"/>
          <w:szCs w:val="28"/>
        </w:rPr>
      </w:pPr>
      <w:r w:rsidRPr="00607C65">
        <w:rPr>
          <w:sz w:val="28"/>
          <w:szCs w:val="28"/>
        </w:rPr>
        <w:t xml:space="preserve">По оси «Б'-В'»/«1'» здания столовой предусмотрен теплый переход в здание АБК. </w:t>
      </w:r>
    </w:p>
    <w:p w:rsidR="00607C65" w:rsidRPr="00607C65" w:rsidRDefault="00607C65" w:rsidP="00607C65">
      <w:pPr>
        <w:tabs>
          <w:tab w:val="left" w:pos="426"/>
        </w:tabs>
        <w:ind w:firstLine="567"/>
        <w:jc w:val="both"/>
        <w:rPr>
          <w:sz w:val="28"/>
          <w:szCs w:val="28"/>
        </w:rPr>
      </w:pPr>
      <w:r w:rsidRPr="00607C65">
        <w:rPr>
          <w:sz w:val="28"/>
          <w:szCs w:val="28"/>
        </w:rPr>
        <w:t>Конструктивная схема существующего здания с продольным внутренним каркасом из кирпичных колонн и прогонов чердачного перекрытия и несущими наружными стенами.</w:t>
      </w:r>
    </w:p>
    <w:p w:rsidR="00607C65" w:rsidRPr="00607C65" w:rsidRDefault="00607C65" w:rsidP="00607C65">
      <w:pPr>
        <w:tabs>
          <w:tab w:val="left" w:pos="426"/>
        </w:tabs>
        <w:ind w:firstLine="567"/>
        <w:jc w:val="both"/>
        <w:rPr>
          <w:sz w:val="28"/>
          <w:szCs w:val="28"/>
        </w:rPr>
      </w:pPr>
      <w:r w:rsidRPr="00607C65">
        <w:rPr>
          <w:sz w:val="28"/>
          <w:szCs w:val="28"/>
        </w:rPr>
        <w:t>Существующие конструкции здания:</w:t>
      </w:r>
    </w:p>
    <w:p w:rsidR="00607C65" w:rsidRDefault="00607C65" w:rsidP="00CC00C1">
      <w:pPr>
        <w:pStyle w:val="af9"/>
        <w:numPr>
          <w:ilvl w:val="0"/>
          <w:numId w:val="68"/>
        </w:numPr>
        <w:tabs>
          <w:tab w:val="left" w:pos="993"/>
        </w:tabs>
        <w:ind w:left="0" w:firstLine="567"/>
        <w:jc w:val="both"/>
        <w:rPr>
          <w:sz w:val="28"/>
          <w:szCs w:val="28"/>
        </w:rPr>
      </w:pPr>
      <w:r w:rsidRPr="00607C65">
        <w:rPr>
          <w:sz w:val="28"/>
          <w:szCs w:val="28"/>
        </w:rPr>
        <w:t>фундаменты: под колонны – сборные железобетонные стаканного типа; под стены – ленточные из бетонных блоков ФБС толщиной 400 мм;</w:t>
      </w:r>
    </w:p>
    <w:p w:rsidR="00607C65" w:rsidRPr="00607C65" w:rsidRDefault="00607C65" w:rsidP="00CC00C1">
      <w:pPr>
        <w:pStyle w:val="af9"/>
        <w:numPr>
          <w:ilvl w:val="0"/>
          <w:numId w:val="68"/>
        </w:numPr>
        <w:tabs>
          <w:tab w:val="left" w:pos="993"/>
        </w:tabs>
        <w:ind w:left="0" w:firstLine="567"/>
        <w:jc w:val="both"/>
        <w:rPr>
          <w:sz w:val="28"/>
          <w:szCs w:val="28"/>
        </w:rPr>
      </w:pPr>
      <w:r w:rsidRPr="00607C65">
        <w:rPr>
          <w:sz w:val="28"/>
          <w:szCs w:val="28"/>
        </w:rPr>
        <w:t>колонны – кирпичные сечением 510х510 мм, обрамлённые металлическими уголками 75х5 мм по ГОСТ 8509-97 и обшитые гипсокартонным материалом;</w:t>
      </w:r>
    </w:p>
    <w:p w:rsidR="00607C65" w:rsidRPr="00607C65" w:rsidRDefault="00607C65" w:rsidP="00CC00C1">
      <w:pPr>
        <w:pStyle w:val="af9"/>
        <w:numPr>
          <w:ilvl w:val="0"/>
          <w:numId w:val="68"/>
        </w:numPr>
        <w:tabs>
          <w:tab w:val="left" w:pos="993"/>
        </w:tabs>
        <w:ind w:left="0" w:firstLine="567"/>
        <w:jc w:val="both"/>
        <w:rPr>
          <w:sz w:val="28"/>
          <w:szCs w:val="28"/>
        </w:rPr>
      </w:pPr>
      <w:r w:rsidRPr="00607C65">
        <w:rPr>
          <w:sz w:val="28"/>
          <w:szCs w:val="28"/>
        </w:rPr>
        <w:t>прогоны чердачного перекрытия – сборные железобетонные сечением 400х500(h) мм;</w:t>
      </w:r>
    </w:p>
    <w:p w:rsidR="00607C65" w:rsidRPr="00607C65" w:rsidRDefault="00607C65" w:rsidP="00CC00C1">
      <w:pPr>
        <w:pStyle w:val="af9"/>
        <w:numPr>
          <w:ilvl w:val="0"/>
          <w:numId w:val="68"/>
        </w:numPr>
        <w:tabs>
          <w:tab w:val="left" w:pos="993"/>
        </w:tabs>
        <w:ind w:left="0" w:firstLine="567"/>
        <w:jc w:val="both"/>
        <w:rPr>
          <w:sz w:val="28"/>
          <w:szCs w:val="28"/>
        </w:rPr>
      </w:pPr>
      <w:r w:rsidRPr="00607C65">
        <w:rPr>
          <w:sz w:val="28"/>
          <w:szCs w:val="28"/>
        </w:rPr>
        <w:t>чердачное перекрытие здания – сборные железобетонные многопустотные плиты по серии 1.141-1.64 с монолитными участками;</w:t>
      </w:r>
    </w:p>
    <w:p w:rsidR="00607C65" w:rsidRPr="00607C65" w:rsidRDefault="00607C65" w:rsidP="00CC00C1">
      <w:pPr>
        <w:pStyle w:val="af9"/>
        <w:numPr>
          <w:ilvl w:val="0"/>
          <w:numId w:val="68"/>
        </w:numPr>
        <w:tabs>
          <w:tab w:val="left" w:pos="993"/>
        </w:tabs>
        <w:ind w:left="0" w:firstLine="567"/>
        <w:jc w:val="both"/>
        <w:rPr>
          <w:sz w:val="28"/>
          <w:szCs w:val="28"/>
        </w:rPr>
      </w:pPr>
      <w:r w:rsidRPr="00607C65">
        <w:rPr>
          <w:sz w:val="28"/>
          <w:szCs w:val="28"/>
        </w:rPr>
        <w:t>наружные стены – кирпичные толщиной 365 мм с утеплителем и обшивкой из гипсокартона с внутренней стороны общей толщиной 450 мм;</w:t>
      </w:r>
    </w:p>
    <w:p w:rsidR="00607C65" w:rsidRPr="00607C65" w:rsidRDefault="00607C65" w:rsidP="00CC00C1">
      <w:pPr>
        <w:pStyle w:val="af9"/>
        <w:numPr>
          <w:ilvl w:val="0"/>
          <w:numId w:val="68"/>
        </w:numPr>
        <w:tabs>
          <w:tab w:val="left" w:pos="993"/>
        </w:tabs>
        <w:ind w:left="0" w:firstLine="567"/>
        <w:jc w:val="both"/>
        <w:rPr>
          <w:sz w:val="28"/>
          <w:szCs w:val="28"/>
        </w:rPr>
      </w:pPr>
      <w:r w:rsidRPr="00607C65">
        <w:rPr>
          <w:sz w:val="28"/>
          <w:szCs w:val="28"/>
        </w:rPr>
        <w:t>перегородки – кирпичные толщиной 120 мм и толщиной 160 мм с обшивкой из гипсокартона толщиной 60 мм;</w:t>
      </w:r>
    </w:p>
    <w:p w:rsidR="00607C65" w:rsidRPr="00607C65" w:rsidRDefault="00607C65" w:rsidP="00CC00C1">
      <w:pPr>
        <w:pStyle w:val="af9"/>
        <w:numPr>
          <w:ilvl w:val="0"/>
          <w:numId w:val="68"/>
        </w:numPr>
        <w:tabs>
          <w:tab w:val="left" w:pos="993"/>
        </w:tabs>
        <w:ind w:left="0" w:firstLine="567"/>
        <w:jc w:val="both"/>
        <w:rPr>
          <w:sz w:val="28"/>
          <w:szCs w:val="28"/>
        </w:rPr>
      </w:pPr>
      <w:r w:rsidRPr="00607C65">
        <w:rPr>
          <w:sz w:val="28"/>
          <w:szCs w:val="28"/>
        </w:rPr>
        <w:t>крыша – чердачная, вальмовая стропильной конструкции. Стойки, связи, стропила, прогоны и обрешётка крыши – деревянные прямоугольного сечения;</w:t>
      </w:r>
    </w:p>
    <w:p w:rsidR="00607C65" w:rsidRPr="00607C65" w:rsidRDefault="00607C65" w:rsidP="00CC00C1">
      <w:pPr>
        <w:pStyle w:val="af9"/>
        <w:numPr>
          <w:ilvl w:val="0"/>
          <w:numId w:val="68"/>
        </w:numPr>
        <w:tabs>
          <w:tab w:val="left" w:pos="993"/>
        </w:tabs>
        <w:ind w:left="0" w:firstLine="567"/>
        <w:jc w:val="both"/>
        <w:rPr>
          <w:sz w:val="28"/>
          <w:szCs w:val="28"/>
        </w:rPr>
      </w:pPr>
      <w:r w:rsidRPr="00607C65">
        <w:rPr>
          <w:sz w:val="28"/>
          <w:szCs w:val="28"/>
        </w:rPr>
        <w:lastRenderedPageBreak/>
        <w:t>кровля – металлочерепица по деревянной обрешётке с наружным неорганизованным водостоком;</w:t>
      </w:r>
    </w:p>
    <w:p w:rsidR="00607C65" w:rsidRPr="00607C65" w:rsidRDefault="00607C65" w:rsidP="00CC00C1">
      <w:pPr>
        <w:pStyle w:val="af9"/>
        <w:numPr>
          <w:ilvl w:val="0"/>
          <w:numId w:val="68"/>
        </w:numPr>
        <w:tabs>
          <w:tab w:val="left" w:pos="993"/>
        </w:tabs>
        <w:ind w:left="0" w:firstLine="567"/>
        <w:jc w:val="both"/>
        <w:rPr>
          <w:sz w:val="28"/>
          <w:szCs w:val="28"/>
        </w:rPr>
      </w:pPr>
      <w:r w:rsidRPr="00607C65">
        <w:rPr>
          <w:sz w:val="28"/>
          <w:szCs w:val="28"/>
        </w:rPr>
        <w:t>полы – бетонные, мраморная и керамическая плитка;</w:t>
      </w:r>
    </w:p>
    <w:p w:rsidR="00607C65" w:rsidRPr="00607C65" w:rsidRDefault="00607C65" w:rsidP="00CC00C1">
      <w:pPr>
        <w:pStyle w:val="af9"/>
        <w:numPr>
          <w:ilvl w:val="0"/>
          <w:numId w:val="68"/>
        </w:numPr>
        <w:tabs>
          <w:tab w:val="left" w:pos="993"/>
        </w:tabs>
        <w:ind w:left="0" w:firstLine="567"/>
        <w:jc w:val="both"/>
        <w:rPr>
          <w:sz w:val="28"/>
          <w:szCs w:val="28"/>
        </w:rPr>
      </w:pPr>
      <w:r w:rsidRPr="00607C65">
        <w:rPr>
          <w:sz w:val="28"/>
          <w:szCs w:val="28"/>
        </w:rPr>
        <w:t>перемычки – сборные железобетонные;</w:t>
      </w:r>
    </w:p>
    <w:p w:rsidR="00607C65" w:rsidRPr="00607C65" w:rsidRDefault="00607C65" w:rsidP="00CC00C1">
      <w:pPr>
        <w:pStyle w:val="af9"/>
        <w:numPr>
          <w:ilvl w:val="0"/>
          <w:numId w:val="68"/>
        </w:numPr>
        <w:tabs>
          <w:tab w:val="left" w:pos="993"/>
        </w:tabs>
        <w:ind w:left="0" w:firstLine="567"/>
        <w:jc w:val="both"/>
        <w:rPr>
          <w:sz w:val="28"/>
          <w:szCs w:val="28"/>
        </w:rPr>
      </w:pPr>
      <w:r w:rsidRPr="00607C65">
        <w:rPr>
          <w:sz w:val="28"/>
          <w:szCs w:val="28"/>
        </w:rPr>
        <w:t>окна – металлопластиковые с двойным стеклопакетом;</w:t>
      </w:r>
    </w:p>
    <w:p w:rsidR="00607C65" w:rsidRPr="00607C65" w:rsidRDefault="00607C65" w:rsidP="00CC00C1">
      <w:pPr>
        <w:pStyle w:val="af9"/>
        <w:numPr>
          <w:ilvl w:val="0"/>
          <w:numId w:val="68"/>
        </w:numPr>
        <w:tabs>
          <w:tab w:val="left" w:pos="993"/>
        </w:tabs>
        <w:ind w:left="0" w:firstLine="567"/>
        <w:jc w:val="both"/>
        <w:rPr>
          <w:sz w:val="28"/>
          <w:szCs w:val="28"/>
        </w:rPr>
      </w:pPr>
      <w:r w:rsidRPr="00607C65">
        <w:rPr>
          <w:sz w:val="28"/>
          <w:szCs w:val="28"/>
        </w:rPr>
        <w:t>двери – деревянные, металлические, металлопластиковые;</w:t>
      </w:r>
    </w:p>
    <w:p w:rsidR="00607C65" w:rsidRPr="00607C65" w:rsidRDefault="00607C65" w:rsidP="00CC00C1">
      <w:pPr>
        <w:pStyle w:val="af9"/>
        <w:numPr>
          <w:ilvl w:val="0"/>
          <w:numId w:val="69"/>
        </w:numPr>
        <w:tabs>
          <w:tab w:val="left" w:pos="993"/>
        </w:tabs>
        <w:ind w:left="0" w:firstLine="567"/>
        <w:jc w:val="both"/>
        <w:rPr>
          <w:sz w:val="28"/>
          <w:szCs w:val="28"/>
        </w:rPr>
      </w:pPr>
      <w:r w:rsidRPr="00607C65">
        <w:rPr>
          <w:sz w:val="28"/>
          <w:szCs w:val="28"/>
        </w:rPr>
        <w:t>цоколь – бетонные блоки;</w:t>
      </w:r>
    </w:p>
    <w:p w:rsidR="00607C65" w:rsidRPr="00607C65" w:rsidRDefault="00607C65" w:rsidP="00CC00C1">
      <w:pPr>
        <w:pStyle w:val="af9"/>
        <w:numPr>
          <w:ilvl w:val="0"/>
          <w:numId w:val="69"/>
        </w:numPr>
        <w:tabs>
          <w:tab w:val="left" w:pos="993"/>
        </w:tabs>
        <w:ind w:left="0" w:firstLine="567"/>
        <w:jc w:val="both"/>
        <w:rPr>
          <w:sz w:val="28"/>
          <w:szCs w:val="28"/>
        </w:rPr>
      </w:pPr>
      <w:r w:rsidRPr="00607C65">
        <w:rPr>
          <w:sz w:val="28"/>
          <w:szCs w:val="28"/>
        </w:rPr>
        <w:t>отмостка – брусчатка, бетонные;</w:t>
      </w:r>
    </w:p>
    <w:p w:rsidR="00607C65" w:rsidRPr="00607C65" w:rsidRDefault="00607C65" w:rsidP="00CC00C1">
      <w:pPr>
        <w:pStyle w:val="af9"/>
        <w:numPr>
          <w:ilvl w:val="0"/>
          <w:numId w:val="69"/>
        </w:numPr>
        <w:tabs>
          <w:tab w:val="left" w:pos="993"/>
        </w:tabs>
        <w:ind w:left="0" w:firstLine="567"/>
        <w:jc w:val="both"/>
        <w:rPr>
          <w:sz w:val="28"/>
          <w:szCs w:val="28"/>
        </w:rPr>
      </w:pPr>
      <w:r w:rsidRPr="00607C65">
        <w:rPr>
          <w:sz w:val="28"/>
          <w:szCs w:val="28"/>
        </w:rPr>
        <w:t>крыльца – железобетонные монолитные;</w:t>
      </w:r>
    </w:p>
    <w:p w:rsidR="00607C65" w:rsidRPr="00607C65" w:rsidRDefault="00607C65" w:rsidP="00CC00C1">
      <w:pPr>
        <w:pStyle w:val="af9"/>
        <w:numPr>
          <w:ilvl w:val="0"/>
          <w:numId w:val="69"/>
        </w:numPr>
        <w:tabs>
          <w:tab w:val="left" w:pos="993"/>
        </w:tabs>
        <w:ind w:left="0" w:firstLine="567"/>
        <w:jc w:val="both"/>
        <w:rPr>
          <w:sz w:val="28"/>
          <w:szCs w:val="28"/>
        </w:rPr>
      </w:pPr>
      <w:r w:rsidRPr="00607C65">
        <w:rPr>
          <w:sz w:val="28"/>
          <w:szCs w:val="28"/>
        </w:rPr>
        <w:t>стойки и балки крылец – металлические.</w:t>
      </w:r>
    </w:p>
    <w:p w:rsidR="00607C65" w:rsidRPr="00607C65" w:rsidRDefault="00607C65" w:rsidP="00607C65">
      <w:pPr>
        <w:tabs>
          <w:tab w:val="left" w:pos="426"/>
        </w:tabs>
        <w:ind w:firstLine="567"/>
        <w:jc w:val="both"/>
        <w:rPr>
          <w:sz w:val="28"/>
          <w:szCs w:val="28"/>
        </w:rPr>
      </w:pPr>
      <w:r w:rsidRPr="00607C65">
        <w:rPr>
          <w:sz w:val="28"/>
          <w:szCs w:val="28"/>
        </w:rPr>
        <w:t>Существующие конструкции теплого перехода:</w:t>
      </w:r>
    </w:p>
    <w:p w:rsidR="00607C65" w:rsidRPr="00607C65" w:rsidRDefault="00607C65" w:rsidP="00CC00C1">
      <w:pPr>
        <w:pStyle w:val="af9"/>
        <w:numPr>
          <w:ilvl w:val="0"/>
          <w:numId w:val="70"/>
        </w:numPr>
        <w:tabs>
          <w:tab w:val="left" w:pos="993"/>
        </w:tabs>
        <w:ind w:left="0" w:firstLine="567"/>
        <w:jc w:val="both"/>
        <w:rPr>
          <w:sz w:val="28"/>
          <w:szCs w:val="28"/>
        </w:rPr>
      </w:pPr>
      <w:r w:rsidRPr="00607C65">
        <w:rPr>
          <w:sz w:val="28"/>
          <w:szCs w:val="28"/>
        </w:rPr>
        <w:t>фундаменты – из бетонных блоков ФБС;</w:t>
      </w:r>
    </w:p>
    <w:p w:rsidR="00607C65" w:rsidRPr="00607C65" w:rsidRDefault="00607C65" w:rsidP="00CC00C1">
      <w:pPr>
        <w:pStyle w:val="af9"/>
        <w:numPr>
          <w:ilvl w:val="0"/>
          <w:numId w:val="70"/>
        </w:numPr>
        <w:tabs>
          <w:tab w:val="left" w:pos="993"/>
        </w:tabs>
        <w:ind w:left="0" w:firstLine="567"/>
        <w:jc w:val="both"/>
        <w:rPr>
          <w:sz w:val="28"/>
          <w:szCs w:val="28"/>
        </w:rPr>
      </w:pPr>
      <w:r w:rsidRPr="00607C65">
        <w:rPr>
          <w:sz w:val="28"/>
          <w:szCs w:val="28"/>
        </w:rPr>
        <w:t>наружные стены – кирпичные толщиной 380 мм с обшивкой из гипсокартона с внутренней стороны;</w:t>
      </w:r>
    </w:p>
    <w:p w:rsidR="00607C65" w:rsidRPr="00607C65" w:rsidRDefault="00607C65" w:rsidP="00CC00C1">
      <w:pPr>
        <w:pStyle w:val="af9"/>
        <w:numPr>
          <w:ilvl w:val="0"/>
          <w:numId w:val="70"/>
        </w:numPr>
        <w:tabs>
          <w:tab w:val="left" w:pos="993"/>
        </w:tabs>
        <w:ind w:left="0" w:firstLine="567"/>
        <w:jc w:val="both"/>
        <w:rPr>
          <w:sz w:val="28"/>
          <w:szCs w:val="28"/>
        </w:rPr>
      </w:pPr>
      <w:r w:rsidRPr="00607C65">
        <w:rPr>
          <w:sz w:val="28"/>
          <w:szCs w:val="28"/>
        </w:rPr>
        <w:t>покрытие – сборные железобетонные плоские плиты размерами 1200х3600 мм;</w:t>
      </w:r>
    </w:p>
    <w:p w:rsidR="00607C65" w:rsidRPr="00607C65" w:rsidRDefault="00607C65" w:rsidP="00CC00C1">
      <w:pPr>
        <w:pStyle w:val="af9"/>
        <w:numPr>
          <w:ilvl w:val="0"/>
          <w:numId w:val="70"/>
        </w:numPr>
        <w:tabs>
          <w:tab w:val="left" w:pos="993"/>
        </w:tabs>
        <w:ind w:left="0" w:firstLine="567"/>
        <w:jc w:val="both"/>
        <w:rPr>
          <w:sz w:val="28"/>
          <w:szCs w:val="28"/>
        </w:rPr>
      </w:pPr>
      <w:r w:rsidRPr="00607C65">
        <w:rPr>
          <w:sz w:val="28"/>
          <w:szCs w:val="28"/>
        </w:rPr>
        <w:t>кровля – мягкая, рулонная;</w:t>
      </w:r>
    </w:p>
    <w:p w:rsidR="00607C65" w:rsidRPr="00607C65" w:rsidRDefault="00607C65" w:rsidP="00CC00C1">
      <w:pPr>
        <w:pStyle w:val="af9"/>
        <w:numPr>
          <w:ilvl w:val="0"/>
          <w:numId w:val="70"/>
        </w:numPr>
        <w:tabs>
          <w:tab w:val="left" w:pos="993"/>
        </w:tabs>
        <w:ind w:left="0" w:firstLine="567"/>
        <w:jc w:val="both"/>
        <w:rPr>
          <w:sz w:val="28"/>
          <w:szCs w:val="28"/>
        </w:rPr>
      </w:pPr>
      <w:r w:rsidRPr="00607C65">
        <w:rPr>
          <w:sz w:val="28"/>
          <w:szCs w:val="28"/>
        </w:rPr>
        <w:t>полы – мраморная и керамическая плитка;</w:t>
      </w:r>
    </w:p>
    <w:p w:rsidR="00607C65" w:rsidRPr="00607C65" w:rsidRDefault="00607C65" w:rsidP="00CC00C1">
      <w:pPr>
        <w:pStyle w:val="af9"/>
        <w:numPr>
          <w:ilvl w:val="0"/>
          <w:numId w:val="70"/>
        </w:numPr>
        <w:tabs>
          <w:tab w:val="left" w:pos="993"/>
        </w:tabs>
        <w:ind w:left="0" w:firstLine="567"/>
        <w:jc w:val="both"/>
        <w:rPr>
          <w:sz w:val="28"/>
          <w:szCs w:val="28"/>
        </w:rPr>
      </w:pPr>
      <w:r w:rsidRPr="00607C65">
        <w:rPr>
          <w:sz w:val="28"/>
          <w:szCs w:val="28"/>
        </w:rPr>
        <w:t>лестницы – железобетонные монолитные;</w:t>
      </w:r>
    </w:p>
    <w:p w:rsidR="00607C65" w:rsidRPr="00607C65" w:rsidRDefault="00607C65" w:rsidP="00CC00C1">
      <w:pPr>
        <w:pStyle w:val="af9"/>
        <w:numPr>
          <w:ilvl w:val="0"/>
          <w:numId w:val="70"/>
        </w:numPr>
        <w:tabs>
          <w:tab w:val="left" w:pos="993"/>
        </w:tabs>
        <w:ind w:left="0" w:firstLine="567"/>
        <w:jc w:val="both"/>
        <w:rPr>
          <w:sz w:val="28"/>
          <w:szCs w:val="28"/>
        </w:rPr>
      </w:pPr>
      <w:r w:rsidRPr="00607C65">
        <w:rPr>
          <w:sz w:val="28"/>
          <w:szCs w:val="28"/>
        </w:rPr>
        <w:t>ограждение лестницы – металлическое;</w:t>
      </w:r>
    </w:p>
    <w:p w:rsidR="00607C65" w:rsidRPr="00607C65" w:rsidRDefault="00607C65" w:rsidP="00CC00C1">
      <w:pPr>
        <w:pStyle w:val="af9"/>
        <w:numPr>
          <w:ilvl w:val="0"/>
          <w:numId w:val="70"/>
        </w:numPr>
        <w:tabs>
          <w:tab w:val="left" w:pos="993"/>
        </w:tabs>
        <w:ind w:left="0" w:firstLine="567"/>
        <w:jc w:val="both"/>
        <w:rPr>
          <w:sz w:val="28"/>
          <w:szCs w:val="28"/>
        </w:rPr>
      </w:pPr>
      <w:r w:rsidRPr="00607C65">
        <w:rPr>
          <w:sz w:val="28"/>
          <w:szCs w:val="28"/>
        </w:rPr>
        <w:t>окна – металлопластиковые с двойным стеклопакетом;</w:t>
      </w:r>
    </w:p>
    <w:p w:rsidR="00607C65" w:rsidRPr="00607C65" w:rsidRDefault="00607C65" w:rsidP="00CC00C1">
      <w:pPr>
        <w:pStyle w:val="af9"/>
        <w:numPr>
          <w:ilvl w:val="0"/>
          <w:numId w:val="70"/>
        </w:numPr>
        <w:tabs>
          <w:tab w:val="left" w:pos="993"/>
        </w:tabs>
        <w:ind w:left="0" w:firstLine="567"/>
        <w:jc w:val="both"/>
        <w:rPr>
          <w:sz w:val="28"/>
          <w:szCs w:val="28"/>
        </w:rPr>
      </w:pPr>
      <w:r w:rsidRPr="00607C65">
        <w:rPr>
          <w:sz w:val="28"/>
          <w:szCs w:val="28"/>
        </w:rPr>
        <w:t>дверь – металлопластиковая.</w:t>
      </w:r>
    </w:p>
    <w:p w:rsidR="00607C65" w:rsidRPr="00607C65" w:rsidRDefault="00607C65" w:rsidP="00607C65">
      <w:pPr>
        <w:tabs>
          <w:tab w:val="left" w:pos="426"/>
        </w:tabs>
        <w:ind w:firstLine="567"/>
        <w:jc w:val="both"/>
        <w:rPr>
          <w:sz w:val="28"/>
          <w:szCs w:val="28"/>
        </w:rPr>
      </w:pPr>
      <w:r w:rsidRPr="00607C65">
        <w:rPr>
          <w:sz w:val="28"/>
          <w:szCs w:val="28"/>
        </w:rPr>
        <w:t>Проектом предусматриваются следующие виды работ:</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перепланировка помещений в существующем здании согласно задания на проектирование;</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устройство пристройки с размерами в осях «Г'»/«5'-6'» 2,7х2,2 м;</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устройство перегородок из кирпича марки КР-р-по 250х120х65/1НФ/100/2,0/50 на цементно-песчаном растворе М50 толщиной 120мм;</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замена оконных и дверных блоков;</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восстановление внутренней отделки стен и потолков по всей площади здания;</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восстановление кирпичной кладки наружной поверхности стены и тамбура в осях «В'»/«6'» и «Г'»/«4'-5'»;</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утепление наружных стен минераловатными плитами «ISOVER» ВентФасад-Оптима (плотностью γ=50 кг/м</w:t>
      </w:r>
      <w:r w:rsidRPr="00607C65">
        <w:rPr>
          <w:sz w:val="28"/>
          <w:szCs w:val="28"/>
          <w:vertAlign w:val="superscript"/>
        </w:rPr>
        <w:t>3</w:t>
      </w:r>
      <w:r w:rsidRPr="00607C65">
        <w:rPr>
          <w:sz w:val="28"/>
          <w:szCs w:val="28"/>
        </w:rPr>
        <w:t>) толщиной 50 мм;</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утепление цокольной части стен плитами «Пеноплекс Комфорт» по ТУ 5767-006-54349294-2014 толщиной 50 мм с последующим оштукатуриванием акриловой смесью по сетке «Технониколь 3600» и покраской;</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замена покрытий пола по всей площади здания;</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утепление чердачного перекрытия утеплителем из жестких минераловатных плит «ISOVER» OL-P (плотностью γ=90 кг/м</w:t>
      </w:r>
      <w:r w:rsidRPr="00607C65">
        <w:rPr>
          <w:sz w:val="28"/>
          <w:szCs w:val="28"/>
          <w:vertAlign w:val="superscript"/>
        </w:rPr>
        <w:t>3</w:t>
      </w:r>
      <w:r w:rsidRPr="00607C65">
        <w:rPr>
          <w:sz w:val="28"/>
          <w:szCs w:val="28"/>
        </w:rPr>
        <w:t>) толщиной 50 мм;</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lastRenderedPageBreak/>
        <w:t>по теплому переходу и тамбуру в осях «Г'»/«4'-5'» восстановление рулонной кровли с утеплителем из жестких минераловатных плит «ISOVER» OL-P (плотностью γ=90 кг/м</w:t>
      </w:r>
      <w:r w:rsidRPr="00607C65">
        <w:rPr>
          <w:sz w:val="28"/>
          <w:szCs w:val="28"/>
          <w:vertAlign w:val="superscript"/>
        </w:rPr>
        <w:t>3</w:t>
      </w:r>
      <w:r w:rsidRPr="00607C65">
        <w:rPr>
          <w:sz w:val="28"/>
          <w:szCs w:val="28"/>
        </w:rPr>
        <w:t>) толщиной 150 мм;</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замена покрытия чердачной кровли из металлочерепицы;</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обработка элементов деревянной стропильной системы противогрибковым и противопожарным составами;</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устройство организованного водостока кровли;</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подшивка деревянных свесов кровли софитами;</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замена вентиляционных металлических решеток на слуховых окнах;</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устройство бетонной отмостки по периметру здания;</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замена навеса над входной группой в осях «Г'»/«4'-5'»;</w:t>
      </w:r>
    </w:p>
    <w:p w:rsidR="00607C65" w:rsidRPr="00607C65" w:rsidRDefault="00607C65" w:rsidP="00CC00C1">
      <w:pPr>
        <w:pStyle w:val="af9"/>
        <w:numPr>
          <w:ilvl w:val="0"/>
          <w:numId w:val="71"/>
        </w:numPr>
        <w:tabs>
          <w:tab w:val="left" w:pos="993"/>
        </w:tabs>
        <w:ind w:left="0" w:firstLine="567"/>
        <w:jc w:val="both"/>
        <w:rPr>
          <w:sz w:val="28"/>
          <w:szCs w:val="28"/>
        </w:rPr>
      </w:pPr>
      <w:r w:rsidRPr="00607C65">
        <w:rPr>
          <w:sz w:val="28"/>
          <w:szCs w:val="28"/>
        </w:rPr>
        <w:t>замена крыльца по оси «6'».</w:t>
      </w:r>
    </w:p>
    <w:p w:rsidR="00607C65" w:rsidRPr="00607C65" w:rsidRDefault="00607C65" w:rsidP="00607C65">
      <w:pPr>
        <w:tabs>
          <w:tab w:val="left" w:pos="426"/>
        </w:tabs>
        <w:ind w:firstLine="567"/>
        <w:jc w:val="both"/>
        <w:rPr>
          <w:sz w:val="28"/>
          <w:szCs w:val="28"/>
        </w:rPr>
      </w:pPr>
      <w:r w:rsidRPr="00607C65">
        <w:rPr>
          <w:sz w:val="28"/>
          <w:szCs w:val="28"/>
        </w:rPr>
        <w:t>Проектируемые конструкции:</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фундаменты под стены пристройки – ленточные из бетонных блоков ФБС по ГОСТ 13579-2018 толщиной 300 мм;</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под фундаменты выполнить щебеночную подготовку толщиной 100 мм пролитую битумом марки БН 90/10 по ГОСТ 6617-76 до полного насыщения;</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стены пристройки – кирпичные толщиной 250 мм, из кирпича марки КР-р-по 250х120х65/1НФ/100/2,0/50 на цементно-песчаном растворе М50;</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покрытие пристройки – сборные железобетонные плиты (по чертежам ОБ-6115);</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кровля пристройки тамбура и теплого перехода – односкатная рулонная из Ризолина с наружным организованным водостоком, с керамзитовым гравием γ=600 кг/м</w:t>
      </w:r>
      <w:r w:rsidRPr="00607C65">
        <w:rPr>
          <w:sz w:val="28"/>
          <w:szCs w:val="28"/>
          <w:vertAlign w:val="superscript"/>
        </w:rPr>
        <w:t>3</w:t>
      </w:r>
      <w:r w:rsidRPr="00607C65">
        <w:rPr>
          <w:sz w:val="28"/>
          <w:szCs w:val="28"/>
        </w:rPr>
        <w:t xml:space="preserve"> для уклона;</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перегородки – из кирпича марки КР-р-по 250х120х65/1НФ/100/2,0/50 на цементно-песчаном растворе М50 толщиной 120 мм;</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перемычки – металлические из прокатного профиля;</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окна – металлопластиковые двухкамерные с тройным остеклением по ГОСТ 30674-99;</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оконные сливы выполнить из оцинкованной кровельной стали -б= 0,8мм.</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двери внутренние – деревянные по ГОСТ 475-2016, металлопластиковые по ГОСТ 30970-2014, металлические по ГОСТ 31173-2003;</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двери наружные – металлические по ГОСТ 31173-2003.</w:t>
      </w:r>
    </w:p>
    <w:p w:rsidR="00607C65" w:rsidRPr="00607C65" w:rsidRDefault="00607C65" w:rsidP="00CC00C1">
      <w:pPr>
        <w:pStyle w:val="af9"/>
        <w:numPr>
          <w:ilvl w:val="0"/>
          <w:numId w:val="72"/>
        </w:numPr>
        <w:tabs>
          <w:tab w:val="left" w:pos="993"/>
        </w:tabs>
        <w:ind w:left="0" w:firstLine="567"/>
        <w:jc w:val="both"/>
        <w:rPr>
          <w:sz w:val="28"/>
          <w:szCs w:val="28"/>
        </w:rPr>
      </w:pPr>
      <w:r w:rsidRPr="00607C65">
        <w:rPr>
          <w:sz w:val="28"/>
          <w:szCs w:val="28"/>
        </w:rPr>
        <w:t>навесы входных групп – металлические из прокатных профилей. Покрытие козырька – из профнастила НC35-1000-0,7 Cт3пс Ц1Ц1 ПЭ RAL7004 по ГОСТ 24045-2016;</w:t>
      </w:r>
    </w:p>
    <w:p w:rsidR="00607C65" w:rsidRPr="00607C65" w:rsidRDefault="00607C65" w:rsidP="00607C65">
      <w:pPr>
        <w:tabs>
          <w:tab w:val="left" w:pos="426"/>
        </w:tabs>
        <w:ind w:firstLine="567"/>
        <w:jc w:val="both"/>
        <w:rPr>
          <w:sz w:val="28"/>
          <w:szCs w:val="28"/>
        </w:rPr>
      </w:pPr>
      <w:r w:rsidRPr="00607C65">
        <w:rPr>
          <w:sz w:val="28"/>
          <w:szCs w:val="28"/>
        </w:rPr>
        <w:t>Внутренняя отделка, потолки и полы – стандартная согласно документу «Типовая отделка и оснащение социально – бытовых объектов на предприятиях компаний группы «Казахмыс Холдинг» от 29.08.2024 г.</w:t>
      </w:r>
    </w:p>
    <w:p w:rsidR="00607C65" w:rsidRPr="00607C65" w:rsidRDefault="00607C65" w:rsidP="00607C65">
      <w:pPr>
        <w:tabs>
          <w:tab w:val="left" w:pos="426"/>
        </w:tabs>
        <w:ind w:firstLine="567"/>
        <w:jc w:val="both"/>
        <w:rPr>
          <w:sz w:val="28"/>
          <w:szCs w:val="28"/>
        </w:rPr>
      </w:pPr>
      <w:r w:rsidRPr="00607C65">
        <w:rPr>
          <w:sz w:val="28"/>
          <w:szCs w:val="28"/>
        </w:rPr>
        <w:lastRenderedPageBreak/>
        <w:t>Наружная отделка – вентилируемый фасада с обшивкой металлическим сайдингом. Цоколь – штукатурка с последующей окраской силикатной фасадной краской.</w:t>
      </w:r>
    </w:p>
    <w:p w:rsidR="00607C65" w:rsidRPr="00DC4D82" w:rsidRDefault="00607C65" w:rsidP="00607C65">
      <w:pPr>
        <w:tabs>
          <w:tab w:val="left" w:pos="426"/>
        </w:tabs>
        <w:ind w:firstLine="567"/>
        <w:jc w:val="both"/>
        <w:rPr>
          <w:sz w:val="28"/>
          <w:szCs w:val="28"/>
        </w:rPr>
      </w:pPr>
      <w:r w:rsidRPr="00607C65">
        <w:rPr>
          <w:sz w:val="28"/>
          <w:szCs w:val="28"/>
        </w:rPr>
        <w:t xml:space="preserve">Работы, выполняемые по дефектному акту, предоставленному заказчиком </w:t>
      </w:r>
      <w:r w:rsidRPr="00DC4D82">
        <w:rPr>
          <w:sz w:val="28"/>
          <w:szCs w:val="28"/>
        </w:rPr>
        <w:t>(дефектный акт от 21.05.2025 г., письмо KazDoc № 29397 от 02.06.2025 г.):</w:t>
      </w:r>
    </w:p>
    <w:p w:rsidR="00607C65" w:rsidRPr="00607C65" w:rsidRDefault="00607C65" w:rsidP="00CC00C1">
      <w:pPr>
        <w:pStyle w:val="af9"/>
        <w:numPr>
          <w:ilvl w:val="0"/>
          <w:numId w:val="73"/>
        </w:numPr>
        <w:tabs>
          <w:tab w:val="left" w:pos="993"/>
        </w:tabs>
        <w:ind w:left="0" w:firstLine="567"/>
        <w:jc w:val="both"/>
        <w:rPr>
          <w:sz w:val="28"/>
          <w:szCs w:val="28"/>
        </w:rPr>
      </w:pPr>
      <w:r w:rsidRPr="00607C65">
        <w:rPr>
          <w:sz w:val="28"/>
          <w:szCs w:val="28"/>
        </w:rPr>
        <w:t>демонтаж отмостки по периметру здания;</w:t>
      </w:r>
    </w:p>
    <w:p w:rsidR="00607C65" w:rsidRPr="00607C65" w:rsidRDefault="00607C65" w:rsidP="00CC00C1">
      <w:pPr>
        <w:pStyle w:val="af9"/>
        <w:numPr>
          <w:ilvl w:val="0"/>
          <w:numId w:val="73"/>
        </w:numPr>
        <w:tabs>
          <w:tab w:val="left" w:pos="993"/>
        </w:tabs>
        <w:ind w:left="0" w:firstLine="567"/>
        <w:jc w:val="both"/>
        <w:rPr>
          <w:sz w:val="28"/>
          <w:szCs w:val="28"/>
        </w:rPr>
      </w:pPr>
      <w:r w:rsidRPr="00607C65">
        <w:rPr>
          <w:sz w:val="28"/>
          <w:szCs w:val="28"/>
        </w:rPr>
        <w:t>демонтаж заполнения окон и дверей по всему зданию;</w:t>
      </w:r>
    </w:p>
    <w:p w:rsidR="00607C65" w:rsidRPr="00607C65" w:rsidRDefault="00607C65" w:rsidP="00CC00C1">
      <w:pPr>
        <w:pStyle w:val="af9"/>
        <w:numPr>
          <w:ilvl w:val="0"/>
          <w:numId w:val="73"/>
        </w:numPr>
        <w:tabs>
          <w:tab w:val="left" w:pos="993"/>
        </w:tabs>
        <w:ind w:left="0" w:firstLine="567"/>
        <w:jc w:val="both"/>
        <w:rPr>
          <w:sz w:val="28"/>
          <w:szCs w:val="28"/>
        </w:rPr>
      </w:pPr>
      <w:r w:rsidRPr="00607C65">
        <w:rPr>
          <w:sz w:val="28"/>
          <w:szCs w:val="28"/>
        </w:rPr>
        <w:t>демонтаж кирпичных перегородок;</w:t>
      </w:r>
    </w:p>
    <w:p w:rsidR="00607C65" w:rsidRPr="00607C65" w:rsidRDefault="00607C65" w:rsidP="00CC00C1">
      <w:pPr>
        <w:pStyle w:val="af9"/>
        <w:numPr>
          <w:ilvl w:val="0"/>
          <w:numId w:val="73"/>
        </w:numPr>
        <w:tabs>
          <w:tab w:val="left" w:pos="993"/>
        </w:tabs>
        <w:ind w:left="0" w:firstLine="567"/>
        <w:jc w:val="both"/>
        <w:rPr>
          <w:sz w:val="28"/>
          <w:szCs w:val="28"/>
        </w:rPr>
      </w:pPr>
      <w:r w:rsidRPr="00607C65">
        <w:rPr>
          <w:sz w:val="28"/>
          <w:szCs w:val="28"/>
        </w:rPr>
        <w:t>демонтаж металлочерепицы кровли здания;</w:t>
      </w:r>
    </w:p>
    <w:p w:rsidR="00607C65" w:rsidRPr="00607C65" w:rsidRDefault="00607C65" w:rsidP="00CC00C1">
      <w:pPr>
        <w:pStyle w:val="af9"/>
        <w:numPr>
          <w:ilvl w:val="0"/>
          <w:numId w:val="73"/>
        </w:numPr>
        <w:tabs>
          <w:tab w:val="left" w:pos="993"/>
        </w:tabs>
        <w:ind w:left="0" w:firstLine="567"/>
        <w:jc w:val="both"/>
        <w:rPr>
          <w:sz w:val="28"/>
          <w:szCs w:val="28"/>
        </w:rPr>
      </w:pPr>
      <w:r w:rsidRPr="00607C65">
        <w:rPr>
          <w:sz w:val="28"/>
          <w:szCs w:val="28"/>
        </w:rPr>
        <w:t>демонтаж конструкций кровли до железобетонных плит покрытия по теплому переходу и по тамбуру по оси «Г'»;</w:t>
      </w:r>
    </w:p>
    <w:p w:rsidR="00607C65" w:rsidRPr="00607C65" w:rsidRDefault="00607C65" w:rsidP="00CC00C1">
      <w:pPr>
        <w:pStyle w:val="af9"/>
        <w:numPr>
          <w:ilvl w:val="0"/>
          <w:numId w:val="73"/>
        </w:numPr>
        <w:tabs>
          <w:tab w:val="left" w:pos="993"/>
        </w:tabs>
        <w:ind w:left="0" w:firstLine="567"/>
        <w:jc w:val="both"/>
        <w:rPr>
          <w:sz w:val="28"/>
          <w:szCs w:val="28"/>
        </w:rPr>
      </w:pPr>
      <w:r w:rsidRPr="00607C65">
        <w:rPr>
          <w:sz w:val="28"/>
          <w:szCs w:val="28"/>
        </w:rPr>
        <w:t>демонтаж настенных керамических плиток (в том числе ГКЛ) по всему зданию;</w:t>
      </w:r>
    </w:p>
    <w:p w:rsidR="00607C65" w:rsidRPr="00607C65" w:rsidRDefault="00607C65" w:rsidP="00CC00C1">
      <w:pPr>
        <w:pStyle w:val="af9"/>
        <w:numPr>
          <w:ilvl w:val="0"/>
          <w:numId w:val="73"/>
        </w:numPr>
        <w:tabs>
          <w:tab w:val="left" w:pos="993"/>
        </w:tabs>
        <w:ind w:left="0" w:firstLine="567"/>
        <w:jc w:val="both"/>
        <w:rPr>
          <w:sz w:val="28"/>
          <w:szCs w:val="28"/>
        </w:rPr>
      </w:pPr>
      <w:r w:rsidRPr="00607C65">
        <w:rPr>
          <w:sz w:val="28"/>
          <w:szCs w:val="28"/>
        </w:rPr>
        <w:t>демонтаж напольного покрытия (плитки, линолеум, стяжка) по всему зданию;</w:t>
      </w:r>
    </w:p>
    <w:p w:rsidR="00607C65" w:rsidRPr="00607C65" w:rsidRDefault="00607C65" w:rsidP="00CC00C1">
      <w:pPr>
        <w:pStyle w:val="af9"/>
        <w:numPr>
          <w:ilvl w:val="0"/>
          <w:numId w:val="73"/>
        </w:numPr>
        <w:tabs>
          <w:tab w:val="left" w:pos="993"/>
        </w:tabs>
        <w:ind w:left="0" w:firstLine="567"/>
        <w:jc w:val="both"/>
        <w:rPr>
          <w:sz w:val="28"/>
          <w:szCs w:val="28"/>
        </w:rPr>
      </w:pPr>
      <w:r w:rsidRPr="00607C65">
        <w:rPr>
          <w:sz w:val="28"/>
          <w:szCs w:val="28"/>
        </w:rPr>
        <w:t>демонтаж навеса входной группой в осях «Г'»/ «4'-5'»;</w:t>
      </w:r>
    </w:p>
    <w:p w:rsidR="00607C65" w:rsidRPr="00607C65" w:rsidRDefault="00607C65" w:rsidP="00CC00C1">
      <w:pPr>
        <w:pStyle w:val="af9"/>
        <w:numPr>
          <w:ilvl w:val="0"/>
          <w:numId w:val="73"/>
        </w:numPr>
        <w:tabs>
          <w:tab w:val="left" w:pos="993"/>
        </w:tabs>
        <w:ind w:left="0" w:firstLine="567"/>
        <w:jc w:val="both"/>
        <w:rPr>
          <w:sz w:val="28"/>
          <w:szCs w:val="28"/>
        </w:rPr>
      </w:pPr>
      <w:r w:rsidRPr="00607C65">
        <w:rPr>
          <w:sz w:val="28"/>
          <w:szCs w:val="28"/>
        </w:rPr>
        <w:t>демонтаж бетонного крыльца с навесом входной группы по оси «6'»;</w:t>
      </w:r>
    </w:p>
    <w:p w:rsidR="00607C65" w:rsidRDefault="00607C65" w:rsidP="00CC00C1">
      <w:pPr>
        <w:pStyle w:val="af9"/>
        <w:numPr>
          <w:ilvl w:val="0"/>
          <w:numId w:val="73"/>
        </w:numPr>
        <w:tabs>
          <w:tab w:val="left" w:pos="993"/>
        </w:tabs>
        <w:ind w:left="0" w:firstLine="567"/>
        <w:jc w:val="both"/>
        <w:rPr>
          <w:sz w:val="28"/>
          <w:szCs w:val="28"/>
        </w:rPr>
      </w:pPr>
      <w:r w:rsidRPr="00607C65">
        <w:rPr>
          <w:sz w:val="28"/>
          <w:szCs w:val="28"/>
        </w:rPr>
        <w:t>восстановление отделочного покрытия всех существующих металлоконструкций с предварительной очисткой и продувкой воздухом под давлением.</w:t>
      </w:r>
    </w:p>
    <w:p w:rsidR="00D11DEF" w:rsidRPr="00607C65" w:rsidRDefault="00D11DEF" w:rsidP="00D11DEF">
      <w:pPr>
        <w:pStyle w:val="af9"/>
        <w:tabs>
          <w:tab w:val="left" w:pos="993"/>
        </w:tabs>
        <w:ind w:left="567"/>
        <w:jc w:val="both"/>
        <w:rPr>
          <w:sz w:val="28"/>
          <w:szCs w:val="28"/>
        </w:rPr>
      </w:pPr>
    </w:p>
    <w:p w:rsidR="00D11DEF" w:rsidRPr="00D11DEF" w:rsidRDefault="00D11DEF" w:rsidP="00D11DEF">
      <w:pPr>
        <w:ind w:left="2868" w:hanging="2301"/>
        <w:contextualSpacing/>
        <w:outlineLvl w:val="1"/>
        <w:rPr>
          <w:b/>
          <w:sz w:val="28"/>
          <w:szCs w:val="28"/>
        </w:rPr>
      </w:pPr>
      <w:r w:rsidRPr="00D11DEF">
        <w:rPr>
          <w:b/>
          <w:sz w:val="28"/>
          <w:szCs w:val="28"/>
        </w:rPr>
        <w:t>Фундаменты под системы кондиционирования и жироуловитель</w:t>
      </w:r>
    </w:p>
    <w:p w:rsidR="00D11DEF" w:rsidRDefault="00D11DEF" w:rsidP="00D11DEF">
      <w:pPr>
        <w:ind w:firstLine="709"/>
        <w:jc w:val="both"/>
        <w:rPr>
          <w:color w:val="FF0000"/>
          <w:szCs w:val="28"/>
        </w:rPr>
      </w:pPr>
    </w:p>
    <w:p w:rsidR="00D11DEF" w:rsidRPr="00D11DEF" w:rsidRDefault="00D11DEF" w:rsidP="00D11DEF">
      <w:pPr>
        <w:tabs>
          <w:tab w:val="left" w:pos="426"/>
        </w:tabs>
        <w:ind w:firstLine="567"/>
        <w:jc w:val="both"/>
        <w:rPr>
          <w:sz w:val="28"/>
          <w:szCs w:val="28"/>
        </w:rPr>
      </w:pPr>
      <w:r w:rsidRPr="00D11DEF">
        <w:rPr>
          <w:sz w:val="28"/>
          <w:szCs w:val="28"/>
        </w:rPr>
        <w:t>Проектом предусматривается разработка фундаментов под системы К1, К2 и жироуловитель.</w:t>
      </w:r>
    </w:p>
    <w:p w:rsidR="00D11DEF" w:rsidRPr="00D11DEF" w:rsidRDefault="00D11DEF" w:rsidP="00D11DEF">
      <w:pPr>
        <w:tabs>
          <w:tab w:val="left" w:pos="426"/>
        </w:tabs>
        <w:ind w:firstLine="567"/>
        <w:jc w:val="both"/>
        <w:rPr>
          <w:sz w:val="28"/>
          <w:szCs w:val="28"/>
        </w:rPr>
      </w:pPr>
      <w:r w:rsidRPr="00D11DEF">
        <w:rPr>
          <w:sz w:val="28"/>
          <w:szCs w:val="28"/>
        </w:rPr>
        <w:t>Все отметки приняты абсолютными.</w:t>
      </w:r>
    </w:p>
    <w:p w:rsidR="00D11DEF" w:rsidRPr="00D11DEF" w:rsidRDefault="00D11DEF" w:rsidP="00D11DEF">
      <w:pPr>
        <w:tabs>
          <w:tab w:val="left" w:pos="426"/>
        </w:tabs>
        <w:ind w:firstLine="567"/>
        <w:jc w:val="both"/>
        <w:rPr>
          <w:sz w:val="28"/>
          <w:szCs w:val="28"/>
        </w:rPr>
      </w:pPr>
      <w:r w:rsidRPr="00D11DEF">
        <w:rPr>
          <w:sz w:val="28"/>
          <w:szCs w:val="28"/>
        </w:rPr>
        <w:t>Фундаменты под оборудование – монолитные железобетонные из бетона класса С12/15 F100 W6.</w:t>
      </w:r>
    </w:p>
    <w:p w:rsidR="00D11DEF" w:rsidRPr="00D11DEF" w:rsidRDefault="00D11DEF" w:rsidP="00D11DEF">
      <w:pPr>
        <w:tabs>
          <w:tab w:val="left" w:pos="426"/>
        </w:tabs>
        <w:ind w:firstLine="567"/>
        <w:jc w:val="both"/>
        <w:rPr>
          <w:sz w:val="28"/>
          <w:szCs w:val="28"/>
        </w:rPr>
      </w:pPr>
      <w:r w:rsidRPr="00D11DEF">
        <w:rPr>
          <w:sz w:val="28"/>
          <w:szCs w:val="28"/>
        </w:rPr>
        <w:t>Фундамент под жироуловитель – монолитные железобетонные из бетона класса С12/15 F100 W6 заглубленный на 3,7 м, размерами 1,8х1,8х0,65(</w:t>
      </w:r>
      <w:r w:rsidRPr="00D11DEF">
        <w:rPr>
          <w:sz w:val="28"/>
          <w:szCs w:val="28"/>
          <w:lang w:val="en-US"/>
        </w:rPr>
        <w:t>h</w:t>
      </w:r>
      <w:r w:rsidRPr="00D11DEF">
        <w:rPr>
          <w:sz w:val="28"/>
          <w:szCs w:val="28"/>
        </w:rPr>
        <w:t>) м.</w:t>
      </w:r>
    </w:p>
    <w:p w:rsidR="00D11DEF" w:rsidRPr="00D11DEF" w:rsidRDefault="00D11DEF" w:rsidP="00D11DEF">
      <w:pPr>
        <w:tabs>
          <w:tab w:val="left" w:pos="426"/>
        </w:tabs>
        <w:ind w:firstLine="567"/>
        <w:jc w:val="both"/>
        <w:rPr>
          <w:sz w:val="28"/>
          <w:szCs w:val="28"/>
        </w:rPr>
      </w:pPr>
      <w:r w:rsidRPr="00D11DEF">
        <w:rPr>
          <w:sz w:val="28"/>
          <w:szCs w:val="28"/>
        </w:rPr>
        <w:t>Под фундаменты выполнить подготовку из бетона класса С8/10 W4 F50 толщиной 100 мм.</w:t>
      </w:r>
    </w:p>
    <w:p w:rsidR="00D11DEF" w:rsidRPr="00D11DEF" w:rsidRDefault="00D11DEF" w:rsidP="00D11DEF">
      <w:pPr>
        <w:tabs>
          <w:tab w:val="left" w:pos="426"/>
        </w:tabs>
        <w:ind w:firstLine="567"/>
        <w:jc w:val="both"/>
        <w:rPr>
          <w:sz w:val="28"/>
          <w:szCs w:val="28"/>
        </w:rPr>
      </w:pPr>
      <w:r w:rsidRPr="00D11DEF">
        <w:rPr>
          <w:sz w:val="28"/>
          <w:szCs w:val="28"/>
        </w:rPr>
        <w:t>Месторасположение и привязку оборудования смотреть чертеж генплана П-25А-11/04-00.00-504064-ГП.</w:t>
      </w:r>
    </w:p>
    <w:p w:rsidR="00D11DEF" w:rsidRPr="00D11DEF" w:rsidRDefault="00D11DEF" w:rsidP="00D11DEF">
      <w:pPr>
        <w:tabs>
          <w:tab w:val="left" w:pos="426"/>
        </w:tabs>
        <w:ind w:firstLine="567"/>
        <w:jc w:val="both"/>
        <w:rPr>
          <w:sz w:val="28"/>
          <w:szCs w:val="28"/>
        </w:rPr>
      </w:pPr>
      <w:r w:rsidRPr="00D11DEF">
        <w:rPr>
          <w:sz w:val="28"/>
          <w:szCs w:val="28"/>
        </w:rPr>
        <w:t xml:space="preserve">Засыпку и трамбовку слоев обратной засыпки вокруг жироуловителя производить ручным инструментом, исключающим возможные повреждения корпуса. Применение механических вибраторов с массой более 100 кг запрещено. Для предотвращения повреждения емкости при уплотнении грунта проход вибротрамбовками ближе чем 300 мм от ёмкости запрещается. </w:t>
      </w:r>
    </w:p>
    <w:p w:rsidR="00D11DEF" w:rsidRPr="00D11DEF" w:rsidRDefault="00D11DEF" w:rsidP="00D11DEF">
      <w:pPr>
        <w:tabs>
          <w:tab w:val="left" w:pos="426"/>
        </w:tabs>
        <w:ind w:firstLine="567"/>
        <w:jc w:val="both"/>
        <w:rPr>
          <w:sz w:val="28"/>
          <w:szCs w:val="28"/>
        </w:rPr>
      </w:pPr>
      <w:r w:rsidRPr="00D11DEF">
        <w:rPr>
          <w:sz w:val="28"/>
          <w:szCs w:val="28"/>
        </w:rPr>
        <w:t>Проезд транспорта вокруг жироуловителя ближе чем на 3,0 м от корпуса категорически запрещен. Не допускать наезд техники или установки тяжелого оборудования.</w:t>
      </w:r>
    </w:p>
    <w:p w:rsidR="00607C65" w:rsidRDefault="00607C65" w:rsidP="00D11DEF">
      <w:pPr>
        <w:pStyle w:val="af9"/>
        <w:tabs>
          <w:tab w:val="left" w:pos="993"/>
        </w:tabs>
        <w:ind w:left="567" w:firstLine="567"/>
        <w:jc w:val="both"/>
        <w:rPr>
          <w:sz w:val="28"/>
          <w:szCs w:val="28"/>
          <w:lang w:val="ru-RU"/>
        </w:rPr>
      </w:pPr>
    </w:p>
    <w:p w:rsidR="00D11DEF" w:rsidRPr="00D11DEF" w:rsidRDefault="00D11DEF" w:rsidP="00D11DEF">
      <w:pPr>
        <w:ind w:left="709"/>
        <w:contextualSpacing/>
        <w:outlineLvl w:val="0"/>
        <w:rPr>
          <w:b/>
          <w:sz w:val="28"/>
          <w:szCs w:val="28"/>
        </w:rPr>
      </w:pPr>
      <w:r w:rsidRPr="00D11DEF">
        <w:rPr>
          <w:b/>
          <w:sz w:val="28"/>
          <w:szCs w:val="28"/>
        </w:rPr>
        <w:t>Сантехническая часть</w:t>
      </w:r>
    </w:p>
    <w:p w:rsidR="00D11DEF" w:rsidRDefault="00D11DEF" w:rsidP="00D11DEF">
      <w:pPr>
        <w:pStyle w:val="af9"/>
        <w:tabs>
          <w:tab w:val="left" w:pos="993"/>
        </w:tabs>
        <w:ind w:left="567" w:firstLine="567"/>
        <w:jc w:val="both"/>
        <w:rPr>
          <w:sz w:val="28"/>
          <w:szCs w:val="28"/>
          <w:lang w:val="ru-RU"/>
        </w:rPr>
      </w:pPr>
    </w:p>
    <w:p w:rsidR="009B2160" w:rsidRPr="009B2160" w:rsidRDefault="009B2160" w:rsidP="009B2160">
      <w:pPr>
        <w:autoSpaceDE w:val="0"/>
        <w:autoSpaceDN w:val="0"/>
        <w:ind w:firstLine="567"/>
        <w:jc w:val="both"/>
        <w:rPr>
          <w:sz w:val="28"/>
          <w:szCs w:val="28"/>
        </w:rPr>
      </w:pPr>
      <w:r w:rsidRPr="009B2160">
        <w:rPr>
          <w:sz w:val="28"/>
          <w:szCs w:val="28"/>
        </w:rPr>
        <w:t>Рабочий проект «</w:t>
      </w:r>
      <w:r w:rsidRPr="009B2160">
        <w:rPr>
          <w:sz w:val="28"/>
          <w:szCs w:val="28"/>
          <w:lang w:val="kk-KZ"/>
        </w:rPr>
        <w:t xml:space="preserve">Капитальный ремонт здания столовой АБК Нурказганской обогатительной фабрики» </w:t>
      </w:r>
      <w:r w:rsidRPr="009B2160">
        <w:rPr>
          <w:sz w:val="28"/>
          <w:szCs w:val="28"/>
        </w:rPr>
        <w:t xml:space="preserve">выполнен на основании задания на проектирование, технических условий, технологических и архитектурно-строительных чертежей.  </w:t>
      </w:r>
    </w:p>
    <w:p w:rsidR="009B2160" w:rsidRPr="009B2160" w:rsidRDefault="009B2160" w:rsidP="009B2160">
      <w:pPr>
        <w:autoSpaceDE w:val="0"/>
        <w:autoSpaceDN w:val="0"/>
        <w:ind w:firstLine="567"/>
        <w:jc w:val="both"/>
        <w:rPr>
          <w:sz w:val="28"/>
          <w:szCs w:val="28"/>
          <w:lang w:val="kk-KZ"/>
        </w:rPr>
      </w:pPr>
      <w:r w:rsidRPr="009B2160">
        <w:rPr>
          <w:sz w:val="28"/>
          <w:szCs w:val="28"/>
        </w:rPr>
        <w:t>Рабочий проект «</w:t>
      </w:r>
      <w:r w:rsidRPr="009B2160">
        <w:rPr>
          <w:sz w:val="28"/>
          <w:szCs w:val="28"/>
          <w:lang w:val="kk-KZ"/>
        </w:rPr>
        <w:t xml:space="preserve">Капитальный ремонт здания столовой АБК </w:t>
      </w:r>
      <w:r w:rsidRPr="009B2160">
        <w:rPr>
          <w:sz w:val="28"/>
          <w:szCs w:val="28"/>
        </w:rPr>
        <w:t xml:space="preserve">разработан в соответствии с требованиями государственных нормативов, действующих на территории Республики Казахстан. </w:t>
      </w:r>
    </w:p>
    <w:p w:rsidR="009B2160" w:rsidRPr="009B2160" w:rsidRDefault="009B2160" w:rsidP="009B2160">
      <w:pPr>
        <w:autoSpaceDE w:val="0"/>
        <w:autoSpaceDN w:val="0"/>
        <w:adjustRightInd w:val="0"/>
        <w:ind w:firstLine="567"/>
        <w:jc w:val="both"/>
        <w:rPr>
          <w:iCs/>
          <w:color w:val="000000"/>
          <w:sz w:val="28"/>
          <w:szCs w:val="28"/>
        </w:rPr>
      </w:pPr>
      <w:r w:rsidRPr="009B2160">
        <w:rPr>
          <w:iCs/>
          <w:color w:val="000000"/>
          <w:sz w:val="28"/>
          <w:szCs w:val="28"/>
        </w:rPr>
        <w:t>Рабочим проектом предусматриваются: отопление, вентиляция, кондиционирование, холодное и горячее водоснабжение, бытовая и производственная канализация и наружные сети бытовой и производственной канализации здания столовой АБК Нурказганской обогатительной фабрики.</w:t>
      </w:r>
    </w:p>
    <w:p w:rsidR="009B2160" w:rsidRPr="009B2160" w:rsidRDefault="009B2160" w:rsidP="009B2160">
      <w:pPr>
        <w:autoSpaceDE w:val="0"/>
        <w:autoSpaceDN w:val="0"/>
        <w:adjustRightInd w:val="0"/>
        <w:ind w:firstLine="567"/>
        <w:jc w:val="both"/>
        <w:rPr>
          <w:iCs/>
          <w:color w:val="000000"/>
          <w:sz w:val="28"/>
          <w:szCs w:val="28"/>
        </w:rPr>
      </w:pPr>
      <w:r w:rsidRPr="009B2160">
        <w:rPr>
          <w:iCs/>
          <w:color w:val="000000"/>
          <w:sz w:val="28"/>
          <w:szCs w:val="28"/>
        </w:rPr>
        <w:t>До начала строительства, согласно дефектной ведомости, необходимо демонтировать существующие инженерные сети отопления, вентиляции, водопровода, горячего водоснабжения и канализации.</w:t>
      </w:r>
    </w:p>
    <w:p w:rsidR="009B2160" w:rsidRPr="009B2160" w:rsidRDefault="009B2160" w:rsidP="009B2160">
      <w:pPr>
        <w:autoSpaceDE w:val="0"/>
        <w:autoSpaceDN w:val="0"/>
        <w:adjustRightInd w:val="0"/>
        <w:ind w:firstLine="567"/>
        <w:jc w:val="both"/>
        <w:rPr>
          <w:iCs/>
          <w:color w:val="000000"/>
          <w:sz w:val="28"/>
          <w:szCs w:val="28"/>
        </w:rPr>
      </w:pPr>
      <w:r w:rsidRPr="009B2160">
        <w:rPr>
          <w:iCs/>
          <w:color w:val="000000"/>
          <w:sz w:val="28"/>
          <w:szCs w:val="28"/>
        </w:rPr>
        <w:t>Расчётная температура наружного воздуха принята согласно требованиям СП РК 2.04-01-2017* «Строительная климатология», и составляет:</w:t>
      </w:r>
    </w:p>
    <w:p w:rsidR="009B2160" w:rsidRPr="009B2160" w:rsidRDefault="009B2160" w:rsidP="009B2160">
      <w:pPr>
        <w:autoSpaceDE w:val="0"/>
        <w:autoSpaceDN w:val="0"/>
        <w:adjustRightInd w:val="0"/>
        <w:ind w:firstLine="567"/>
        <w:jc w:val="both"/>
        <w:rPr>
          <w:iCs/>
          <w:color w:val="000000"/>
          <w:sz w:val="28"/>
          <w:szCs w:val="28"/>
        </w:rPr>
      </w:pPr>
      <w:r w:rsidRPr="009B2160">
        <w:rPr>
          <w:iCs/>
          <w:color w:val="000000"/>
          <w:sz w:val="28"/>
          <w:szCs w:val="28"/>
        </w:rPr>
        <w:t>- для холодного периода – минус 28,9°С;</w:t>
      </w:r>
    </w:p>
    <w:p w:rsidR="009B2160" w:rsidRPr="009B2160" w:rsidRDefault="009B2160" w:rsidP="009B2160">
      <w:pPr>
        <w:autoSpaceDE w:val="0"/>
        <w:autoSpaceDN w:val="0"/>
        <w:adjustRightInd w:val="0"/>
        <w:ind w:firstLine="567"/>
        <w:jc w:val="both"/>
        <w:rPr>
          <w:iCs/>
          <w:color w:val="000000"/>
          <w:sz w:val="28"/>
          <w:szCs w:val="28"/>
        </w:rPr>
      </w:pPr>
      <w:r w:rsidRPr="009B2160">
        <w:rPr>
          <w:iCs/>
          <w:color w:val="000000"/>
          <w:sz w:val="28"/>
          <w:szCs w:val="28"/>
        </w:rPr>
        <w:t>- для теплого периода – плюс 25,2°С;</w:t>
      </w:r>
    </w:p>
    <w:p w:rsidR="009B2160" w:rsidRPr="009B2160" w:rsidRDefault="009B2160" w:rsidP="009B2160">
      <w:pPr>
        <w:autoSpaceDE w:val="0"/>
        <w:autoSpaceDN w:val="0"/>
        <w:adjustRightInd w:val="0"/>
        <w:ind w:firstLine="567"/>
        <w:jc w:val="both"/>
        <w:rPr>
          <w:iCs/>
          <w:color w:val="000000"/>
          <w:sz w:val="28"/>
          <w:szCs w:val="28"/>
        </w:rPr>
      </w:pPr>
      <w:r w:rsidRPr="009B2160">
        <w:rPr>
          <w:iCs/>
          <w:color w:val="000000"/>
          <w:sz w:val="28"/>
          <w:szCs w:val="28"/>
        </w:rPr>
        <w:t>- средняя температура отопительного периода – минус 4,8°С;</w:t>
      </w:r>
    </w:p>
    <w:p w:rsidR="009B2160" w:rsidRPr="009B2160" w:rsidRDefault="009B2160" w:rsidP="009B2160">
      <w:pPr>
        <w:autoSpaceDE w:val="0"/>
        <w:autoSpaceDN w:val="0"/>
        <w:adjustRightInd w:val="0"/>
        <w:ind w:firstLine="567"/>
        <w:jc w:val="both"/>
        <w:rPr>
          <w:iCs/>
          <w:color w:val="000000"/>
          <w:sz w:val="28"/>
          <w:szCs w:val="28"/>
        </w:rPr>
      </w:pPr>
      <w:r w:rsidRPr="009B2160">
        <w:rPr>
          <w:iCs/>
          <w:color w:val="000000"/>
          <w:sz w:val="28"/>
          <w:szCs w:val="28"/>
        </w:rPr>
        <w:t>- продолжительность отопительного периода – 207 суток.</w:t>
      </w:r>
    </w:p>
    <w:p w:rsidR="009B2160" w:rsidRDefault="009B2160" w:rsidP="00D11DEF">
      <w:pPr>
        <w:pStyle w:val="af9"/>
        <w:tabs>
          <w:tab w:val="left" w:pos="993"/>
        </w:tabs>
        <w:ind w:left="567" w:firstLine="567"/>
        <w:jc w:val="both"/>
        <w:rPr>
          <w:sz w:val="28"/>
          <w:szCs w:val="28"/>
          <w:lang w:val="ru-RU"/>
        </w:rPr>
      </w:pPr>
    </w:p>
    <w:p w:rsidR="009B2160" w:rsidRDefault="009B2160" w:rsidP="009B2160">
      <w:pPr>
        <w:ind w:firstLine="567"/>
        <w:contextualSpacing/>
        <w:outlineLvl w:val="1"/>
        <w:rPr>
          <w:b/>
          <w:sz w:val="28"/>
          <w:szCs w:val="28"/>
        </w:rPr>
      </w:pPr>
      <w:r w:rsidRPr="009B2160">
        <w:rPr>
          <w:b/>
          <w:sz w:val="28"/>
          <w:szCs w:val="28"/>
        </w:rPr>
        <w:t>Отопление, вентиляция и кондиционирование</w:t>
      </w:r>
    </w:p>
    <w:p w:rsidR="009B2160" w:rsidRPr="009B2160" w:rsidRDefault="009B2160" w:rsidP="009B2160">
      <w:pPr>
        <w:ind w:firstLine="567"/>
        <w:contextualSpacing/>
        <w:outlineLvl w:val="1"/>
        <w:rPr>
          <w:b/>
          <w:sz w:val="28"/>
          <w:szCs w:val="28"/>
        </w:rPr>
      </w:pPr>
      <w:r w:rsidRPr="009B2160">
        <w:rPr>
          <w:b/>
          <w:sz w:val="28"/>
          <w:szCs w:val="28"/>
        </w:rPr>
        <w:t>Отопление</w:t>
      </w:r>
    </w:p>
    <w:p w:rsidR="009B2160" w:rsidRPr="008A1F83" w:rsidRDefault="009B2160" w:rsidP="009B2160">
      <w:pPr>
        <w:autoSpaceDE w:val="0"/>
        <w:autoSpaceDN w:val="0"/>
        <w:adjustRightInd w:val="0"/>
        <w:ind w:firstLine="709"/>
        <w:jc w:val="both"/>
        <w:rPr>
          <w:rFonts w:eastAsia="Calibri"/>
          <w:b/>
          <w:iCs/>
          <w:szCs w:val="28"/>
        </w:rPr>
      </w:pP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lang w:val="kk-KZ"/>
        </w:rPr>
        <w:t>Источник тепла – автономная электрическая котельная</w:t>
      </w:r>
      <w:r w:rsidRPr="009B2160">
        <w:rPr>
          <w:rFonts w:eastAsia="Calibri"/>
          <w:iCs/>
          <w:sz w:val="28"/>
          <w:szCs w:val="28"/>
        </w:rPr>
        <w:t>. Параметры теплоносителя 80-60°С. Водоразбор на ГВС отсутствует.</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 xml:space="preserve">Система отопления – двухтрубная горизонтальная, тупиковая. Разводящие трубопроводы прокладываются открыто над полом. </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В качестве отопительных приборов приняты алюминиевые секционные радиаторы марки Aquapex Orion.</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Гидравлическая балансировка осуществляется настраиваемым запорно- измерительным клапаном ASV-I, совместно с автоматическим балансировочным клапаном APT 5-25.</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Регулирование теплоотдачи нагревательных приборов осуществляется термостатическими вентилями RА-N-У с термоголовкой на подающих подводках. На обратных подводках установлены запорно-присоединительные клапаны RLV-У, для отключения отдельного отопительного прибора для его демонтажа или технического обслуживания без опорожнения всей системы.</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 xml:space="preserve">Воздух из системы отопления удаляется с помощью воздухоспускных клапанов, установленных в верхних пробках радиаторов. Для опорожнения систем отопления в низших точках систем предусмотрены дренажные вентили. </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Система отопления монтируется из стальных водогазопроводных труб по ГОСТ 3262-75* диаметром 25х3,2 мм, 20х2,8 мм, 15х2,8 мм.</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lastRenderedPageBreak/>
        <w:t xml:space="preserve">Трубопроводы, прокладываемые в канале, изолируются тепловой изоляцией типа «K-Flex». </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 xml:space="preserve">Толщина изоляционного слоя – 9,0 мм. Крепление трубопроводов выполнить по месту. Систему отопления проложить с уклоном 0,002 в сторону узла управления. </w:t>
      </w:r>
    </w:p>
    <w:p w:rsidR="009B2160" w:rsidRDefault="009B2160" w:rsidP="009B2160">
      <w:pPr>
        <w:autoSpaceDE w:val="0"/>
        <w:autoSpaceDN w:val="0"/>
        <w:adjustRightInd w:val="0"/>
        <w:ind w:firstLine="709"/>
        <w:jc w:val="both"/>
        <w:rPr>
          <w:rFonts w:eastAsia="Calibri"/>
          <w:iCs/>
          <w:sz w:val="28"/>
          <w:szCs w:val="28"/>
        </w:rPr>
      </w:pPr>
    </w:p>
    <w:p w:rsidR="009B2160" w:rsidRPr="009B2160" w:rsidRDefault="009B2160" w:rsidP="009B2160">
      <w:pPr>
        <w:ind w:left="720" w:hanging="153"/>
        <w:contextualSpacing/>
        <w:outlineLvl w:val="1"/>
        <w:rPr>
          <w:b/>
          <w:sz w:val="28"/>
          <w:szCs w:val="28"/>
        </w:rPr>
      </w:pPr>
      <w:r w:rsidRPr="009B2160">
        <w:rPr>
          <w:b/>
          <w:sz w:val="28"/>
          <w:szCs w:val="28"/>
        </w:rPr>
        <w:t>Вентиляция</w:t>
      </w:r>
    </w:p>
    <w:p w:rsidR="009B2160" w:rsidRPr="009B2160" w:rsidRDefault="009B2160" w:rsidP="009B2160">
      <w:pPr>
        <w:autoSpaceDE w:val="0"/>
        <w:autoSpaceDN w:val="0"/>
        <w:adjustRightInd w:val="0"/>
        <w:ind w:hanging="153"/>
        <w:jc w:val="both"/>
        <w:rPr>
          <w:rFonts w:eastAsia="Calibri"/>
          <w:b/>
          <w:iCs/>
          <w:sz w:val="28"/>
          <w:szCs w:val="28"/>
        </w:rPr>
      </w:pP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В здании столовой на 50 посадочных мест предусматрива</w:t>
      </w:r>
      <w:r w:rsidRPr="009B2160">
        <w:rPr>
          <w:rFonts w:eastAsia="Calibri"/>
          <w:iCs/>
          <w:sz w:val="28"/>
          <w:szCs w:val="28"/>
          <w:lang w:val="kk-KZ"/>
        </w:rPr>
        <w:t>ю</w:t>
      </w:r>
      <w:r w:rsidRPr="009B2160">
        <w:rPr>
          <w:rFonts w:eastAsia="Calibri"/>
          <w:iCs/>
          <w:sz w:val="28"/>
          <w:szCs w:val="28"/>
        </w:rPr>
        <w:t>тся:</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 общеобменная приточно-вытяжная вентиляция с механическим и естественным побуждением;</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 местная вытяжная вентиляция для удаления тепловыделений от технологического оборудования.</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Для восполнения удаляемого воздуха вытяжной вентиляцией предусматривается приточная вентиляция с механическим побуждением.</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Приток воздуха рассчитан на подачу в помещения наружного воздуха с предварительной очисткой в фильтрах, подогревом в электрических калориферах в холодный период года и охлаждением в тёплый период года в фреоновых охладителях. Источником холода для охладителей DXС приточных установок являются наружные блоки MULTI V S (компрессорно-конденсаторные блоки) фирмы «LG».</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 xml:space="preserve">В проекте приняты приточные установки фирмы VTS Kazakhstan. </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Приточные установки приходят в разобранном виде (секционном) и доставляются до помещения венткамеры с помощью гидравлических тележек (рохлями).</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Для забора воздуха в наружных стенах здания предусматривается установка воздухозаборных решеток РВзТ.</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Воздухообмен в горячем цехе и в пекарни принят по расчету, согласно справочному пособию к СНиП 2.08.02-89 «Проектирование предприятий общественного питания».</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Для улавливания избыточного тепла, влаги и улучшения микроклиматических условий в рабочей зоне горячего цеха над тепловыми оборудованиями устанавливаются приточно-вытяжные зонты ЗВК.  Улавливаемые тепло и влага выбрасываются в атмосферу системой В2. Восполнение удаляемого воздуха осуществляется системой П1.</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Тип жироотводящей конструкции зонта ЗВК принят с краном (ЖЛК). По мере заполнения жиросборного лотка открывается кран и опорожняется в емкость, далее жир сбрасывается в производственную канализацию.</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Воздухообмен в остальных помещениях принят по нормам воздухообменов и кратности, с учётом баланса воздуха.</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Согласно п. 5.5.2.13 СН РК 3.02-21-2011 «Объекты общественного питания», в помещениях вестибюля и загрузочной для снижения потерь тепла, при проникновении холодного воздуха во время открывания дверей, устанавливается воздушно-тепловая завеса модели КЭВ-18П4050Е.</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lastRenderedPageBreak/>
        <w:t>Вентиляционное оборудование подобрано с учётом обеспечения уровня шума в пределах нормы. На приточных системах установлены шумоглушители.</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Воздуховоды систем общеобменной и местной вытяжной вентиляции приняты из тонколистовой оцинкованной стали, плотности класса Н (нормальные) и П (плотные) по ГОСТ 14918-2020.</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Толщина воздуховодов принята согласно приложению Ж СП РК 4.02-101-2012* «Отопление, вентиляция и кондиционирование воздуха».</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Соединение круглых воздуховодов и их фасонных частей осуществляется ниппельным способом с использованием резиновых уплотнителей. Для прямоугольных воздуховодов применяется шиномонтажное соединение. </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 xml:space="preserve">При креплении воздуховодов к стене расстояние от поверхности стены до воздуховода не менее 50 мм.  </w:t>
      </w:r>
    </w:p>
    <w:p w:rsidR="009B2160" w:rsidRP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Воздуховоды, проложенные снаружи здания, предусмотрены из стали толщиной 1,5 мм и изолируются изделиями типа URSa, с покровным слоем по изоляции – сталь, тонколистовая оцинкованная толщиной 0,5 мм.</w:t>
      </w:r>
    </w:p>
    <w:p w:rsidR="009B2160" w:rsidRDefault="009B2160" w:rsidP="009B2160">
      <w:pPr>
        <w:autoSpaceDE w:val="0"/>
        <w:autoSpaceDN w:val="0"/>
        <w:adjustRightInd w:val="0"/>
        <w:ind w:firstLine="567"/>
        <w:jc w:val="both"/>
        <w:rPr>
          <w:rFonts w:eastAsia="Calibri"/>
          <w:iCs/>
          <w:sz w:val="28"/>
          <w:szCs w:val="28"/>
        </w:rPr>
      </w:pPr>
      <w:r w:rsidRPr="009B2160">
        <w:rPr>
          <w:rFonts w:eastAsia="Calibri"/>
          <w:iCs/>
          <w:sz w:val="28"/>
          <w:szCs w:val="28"/>
        </w:rPr>
        <w:t>Приточные воздуховоды внутри здания изолируются изделиями типа фольгированная URSА толщиной 50 мм.</w:t>
      </w:r>
    </w:p>
    <w:p w:rsidR="005A1A69" w:rsidRPr="009B2160" w:rsidRDefault="005A1A69" w:rsidP="009B2160">
      <w:pPr>
        <w:autoSpaceDE w:val="0"/>
        <w:autoSpaceDN w:val="0"/>
        <w:adjustRightInd w:val="0"/>
        <w:ind w:firstLine="567"/>
        <w:jc w:val="both"/>
        <w:rPr>
          <w:rFonts w:eastAsia="Calibri"/>
          <w:iCs/>
          <w:sz w:val="28"/>
          <w:szCs w:val="28"/>
        </w:rPr>
      </w:pPr>
    </w:p>
    <w:p w:rsidR="005A1A69" w:rsidRPr="005A1A69" w:rsidRDefault="005A1A69" w:rsidP="005A1A69">
      <w:pPr>
        <w:ind w:left="720" w:hanging="153"/>
        <w:contextualSpacing/>
        <w:outlineLvl w:val="1"/>
        <w:rPr>
          <w:b/>
          <w:sz w:val="28"/>
          <w:szCs w:val="28"/>
        </w:rPr>
      </w:pPr>
      <w:r w:rsidRPr="005A1A69">
        <w:rPr>
          <w:b/>
          <w:sz w:val="28"/>
          <w:szCs w:val="28"/>
        </w:rPr>
        <w:t>Кондиционирование</w:t>
      </w:r>
    </w:p>
    <w:p w:rsidR="009B2160" w:rsidRDefault="009B2160" w:rsidP="009B2160">
      <w:pPr>
        <w:autoSpaceDE w:val="0"/>
        <w:autoSpaceDN w:val="0"/>
        <w:adjustRightInd w:val="0"/>
        <w:ind w:firstLine="567"/>
        <w:jc w:val="both"/>
        <w:rPr>
          <w:rFonts w:eastAsia="Calibri"/>
          <w:iCs/>
          <w:sz w:val="28"/>
          <w:szCs w:val="28"/>
          <w:lang w:val="x-none"/>
        </w:rPr>
      </w:pPr>
    </w:p>
    <w:p w:rsidR="005A1A69" w:rsidRPr="005A1A69" w:rsidRDefault="005A1A69" w:rsidP="005A1A69">
      <w:pPr>
        <w:autoSpaceDE w:val="0"/>
        <w:autoSpaceDN w:val="0"/>
        <w:adjustRightInd w:val="0"/>
        <w:ind w:firstLine="567"/>
        <w:jc w:val="both"/>
        <w:rPr>
          <w:rFonts w:eastAsia="Calibri"/>
          <w:iCs/>
          <w:sz w:val="28"/>
          <w:szCs w:val="28"/>
        </w:rPr>
      </w:pPr>
      <w:r w:rsidRPr="005A1A69">
        <w:rPr>
          <w:rFonts w:eastAsia="Calibri"/>
          <w:iCs/>
          <w:sz w:val="28"/>
          <w:szCs w:val="28"/>
        </w:rPr>
        <w:t>Для охлаждения тепла, выделяемого оборудованием в помещениях холодных камер, в рабочем проекте предусмотрена установка сплит-систем фирмы «LG Mega Dual».</w:t>
      </w:r>
    </w:p>
    <w:p w:rsidR="005A1A69" w:rsidRPr="005A1A69" w:rsidRDefault="005A1A69" w:rsidP="005A1A69">
      <w:pPr>
        <w:autoSpaceDE w:val="0"/>
        <w:autoSpaceDN w:val="0"/>
        <w:adjustRightInd w:val="0"/>
        <w:ind w:firstLine="567"/>
        <w:jc w:val="both"/>
        <w:rPr>
          <w:rFonts w:eastAsia="Calibri"/>
          <w:iCs/>
          <w:sz w:val="28"/>
          <w:szCs w:val="28"/>
        </w:rPr>
      </w:pPr>
      <w:r w:rsidRPr="005A1A69">
        <w:rPr>
          <w:rFonts w:eastAsia="Calibri"/>
          <w:iCs/>
          <w:sz w:val="28"/>
          <w:szCs w:val="28"/>
        </w:rPr>
        <w:t xml:space="preserve">Внутренние блоки подключены к наружному блоку с помощью медных фреонопроводов в изоляции. </w:t>
      </w:r>
    </w:p>
    <w:p w:rsidR="005A1A69" w:rsidRPr="005A1A69" w:rsidRDefault="005A1A69" w:rsidP="005A1A69">
      <w:pPr>
        <w:autoSpaceDE w:val="0"/>
        <w:autoSpaceDN w:val="0"/>
        <w:adjustRightInd w:val="0"/>
        <w:ind w:firstLine="567"/>
        <w:jc w:val="both"/>
        <w:rPr>
          <w:rFonts w:eastAsia="Calibri"/>
          <w:iCs/>
          <w:sz w:val="28"/>
          <w:szCs w:val="28"/>
        </w:rPr>
      </w:pPr>
      <w:r w:rsidRPr="005A1A69">
        <w:rPr>
          <w:rFonts w:eastAsia="Calibri"/>
          <w:iCs/>
          <w:sz w:val="28"/>
          <w:szCs w:val="28"/>
        </w:rPr>
        <w:t xml:space="preserve">Установку сплит-систем выполнить по месту, согласно инструкции </w:t>
      </w:r>
    </w:p>
    <w:p w:rsidR="005A1A69" w:rsidRPr="005A1A69" w:rsidRDefault="005A1A69" w:rsidP="005A1A69">
      <w:pPr>
        <w:autoSpaceDE w:val="0"/>
        <w:autoSpaceDN w:val="0"/>
        <w:adjustRightInd w:val="0"/>
        <w:ind w:firstLine="567"/>
        <w:jc w:val="both"/>
        <w:rPr>
          <w:rFonts w:eastAsia="Calibri"/>
          <w:iCs/>
          <w:sz w:val="28"/>
          <w:szCs w:val="28"/>
        </w:rPr>
      </w:pPr>
      <w:r w:rsidRPr="005A1A69">
        <w:rPr>
          <w:rFonts w:eastAsia="Calibri"/>
          <w:iCs/>
          <w:sz w:val="28"/>
          <w:szCs w:val="28"/>
        </w:rPr>
        <w:t xml:space="preserve">завода - изготовителя.  </w:t>
      </w:r>
    </w:p>
    <w:p w:rsidR="005A1A69" w:rsidRDefault="005A1A69" w:rsidP="005A1A69">
      <w:pPr>
        <w:autoSpaceDE w:val="0"/>
        <w:autoSpaceDN w:val="0"/>
        <w:adjustRightInd w:val="0"/>
        <w:ind w:firstLine="567"/>
        <w:jc w:val="both"/>
        <w:rPr>
          <w:rFonts w:eastAsia="Calibri"/>
          <w:iCs/>
          <w:sz w:val="28"/>
          <w:szCs w:val="28"/>
        </w:rPr>
      </w:pPr>
      <w:r w:rsidRPr="005A1A69">
        <w:rPr>
          <w:rFonts w:eastAsia="Calibri"/>
          <w:iCs/>
          <w:sz w:val="28"/>
          <w:szCs w:val="28"/>
        </w:rPr>
        <w:t>Отвод конденсата от кондиционеров предусматривается на отмостку здания.</w:t>
      </w:r>
    </w:p>
    <w:p w:rsidR="005A1A69" w:rsidRPr="005A1A69" w:rsidRDefault="00AD620A" w:rsidP="005A1A69">
      <w:pPr>
        <w:ind w:firstLine="709"/>
        <w:jc w:val="both"/>
        <w:rPr>
          <w:sz w:val="28"/>
          <w:szCs w:val="28"/>
        </w:rPr>
      </w:pPr>
      <w:r>
        <w:rPr>
          <w:sz w:val="28"/>
          <w:szCs w:val="28"/>
        </w:rPr>
        <w:t>Таблица 3</w:t>
      </w:r>
      <w:r w:rsidR="005A1A69" w:rsidRPr="005A1A69">
        <w:rPr>
          <w:sz w:val="28"/>
          <w:szCs w:val="28"/>
        </w:rPr>
        <w:t xml:space="preserve"> – Основные показатели по чертежам отопления и                         вентиляции</w:t>
      </w:r>
    </w:p>
    <w:p w:rsidR="005A1A69" w:rsidRPr="005A1A69" w:rsidRDefault="005A1A69" w:rsidP="005A1A69">
      <w:pPr>
        <w:autoSpaceDE w:val="0"/>
        <w:autoSpaceDN w:val="0"/>
        <w:adjustRightInd w:val="0"/>
        <w:ind w:firstLine="567"/>
        <w:jc w:val="both"/>
        <w:rPr>
          <w:rFonts w:eastAsia="Calibri"/>
          <w:iCs/>
          <w:sz w:val="28"/>
          <w:szCs w:val="28"/>
        </w:rPr>
      </w:pPr>
    </w:p>
    <w:p w:rsidR="005A1A69" w:rsidRPr="005A1A69" w:rsidRDefault="005A1A69" w:rsidP="009B2160">
      <w:pPr>
        <w:autoSpaceDE w:val="0"/>
        <w:autoSpaceDN w:val="0"/>
        <w:adjustRightInd w:val="0"/>
        <w:ind w:firstLine="567"/>
        <w:jc w:val="both"/>
        <w:rPr>
          <w:rFonts w:eastAsia="Calibri"/>
          <w:iCs/>
          <w:sz w:val="28"/>
          <w:szCs w:val="28"/>
        </w:rPr>
      </w:pP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9"/>
        <w:gridCol w:w="991"/>
        <w:gridCol w:w="1130"/>
        <w:gridCol w:w="841"/>
        <w:gridCol w:w="929"/>
        <w:gridCol w:w="655"/>
        <w:gridCol w:w="1007"/>
        <w:gridCol w:w="993"/>
        <w:gridCol w:w="1399"/>
      </w:tblGrid>
      <w:tr w:rsidR="005A1A69" w:rsidRPr="008A1F83" w:rsidTr="00EC0ADE">
        <w:trPr>
          <w:trHeight w:val="548"/>
          <w:jc w:val="center"/>
        </w:trPr>
        <w:tc>
          <w:tcPr>
            <w:tcW w:w="825" w:type="pct"/>
            <w:vMerge w:val="restart"/>
            <w:vAlign w:val="center"/>
          </w:tcPr>
          <w:p w:rsidR="005A1A69" w:rsidRPr="008A1F83" w:rsidRDefault="005A1A69" w:rsidP="00EC0ADE">
            <w:pPr>
              <w:contextualSpacing/>
              <w:jc w:val="center"/>
            </w:pPr>
            <w:r w:rsidRPr="008A1F83">
              <w:t>Наименование здания</w:t>
            </w:r>
          </w:p>
          <w:p w:rsidR="005A1A69" w:rsidRPr="008A1F83" w:rsidRDefault="005A1A69" w:rsidP="00EC0ADE">
            <w:pPr>
              <w:contextualSpacing/>
              <w:jc w:val="center"/>
            </w:pPr>
            <w:r w:rsidRPr="008A1F83">
              <w:t>(сооружения),</w:t>
            </w:r>
          </w:p>
          <w:p w:rsidR="005A1A69" w:rsidRPr="008A1F83" w:rsidRDefault="005A1A69" w:rsidP="00EC0ADE">
            <w:pPr>
              <w:contextualSpacing/>
              <w:jc w:val="center"/>
            </w:pPr>
            <w:r w:rsidRPr="008A1F83">
              <w:t>помещения</w:t>
            </w:r>
          </w:p>
        </w:tc>
        <w:tc>
          <w:tcPr>
            <w:tcW w:w="521" w:type="pct"/>
            <w:vMerge w:val="restart"/>
            <w:vAlign w:val="center"/>
          </w:tcPr>
          <w:p w:rsidR="005A1A69" w:rsidRPr="008A1F83" w:rsidRDefault="005A1A69" w:rsidP="00EC0ADE">
            <w:pPr>
              <w:contextualSpacing/>
              <w:jc w:val="center"/>
            </w:pPr>
          </w:p>
          <w:p w:rsidR="005A1A69" w:rsidRPr="008A1F83" w:rsidRDefault="005A1A69" w:rsidP="00EC0ADE">
            <w:pPr>
              <w:contextualSpacing/>
              <w:jc w:val="center"/>
            </w:pPr>
            <w:r w:rsidRPr="008A1F83">
              <w:t>Объем,</w:t>
            </w:r>
          </w:p>
          <w:p w:rsidR="005A1A69" w:rsidRPr="008A1F83" w:rsidRDefault="005A1A69" w:rsidP="00EC0ADE">
            <w:pPr>
              <w:contextualSpacing/>
              <w:jc w:val="center"/>
            </w:pPr>
            <w:r w:rsidRPr="008A1F83">
              <w:rPr>
                <w:rFonts w:eastAsia="Calibri"/>
                <w:iCs/>
              </w:rPr>
              <w:t>м</w:t>
            </w:r>
            <w:r w:rsidRPr="008A1F83">
              <w:rPr>
                <w:rFonts w:eastAsia="Calibri"/>
                <w:iCs/>
                <w:vertAlign w:val="superscript"/>
              </w:rPr>
              <w:t>3</w:t>
            </w:r>
          </w:p>
        </w:tc>
        <w:tc>
          <w:tcPr>
            <w:tcW w:w="594" w:type="pct"/>
            <w:vMerge w:val="restart"/>
            <w:shd w:val="clear" w:color="auto" w:fill="auto"/>
            <w:vAlign w:val="center"/>
          </w:tcPr>
          <w:p w:rsidR="005A1A69" w:rsidRPr="008A1F83" w:rsidRDefault="005A1A69" w:rsidP="00EC0ADE">
            <w:pPr>
              <w:contextualSpacing/>
              <w:jc w:val="center"/>
            </w:pPr>
            <w:r w:rsidRPr="008A1F83">
              <w:t xml:space="preserve">Периоды года, при </w:t>
            </w:r>
            <w:r w:rsidRPr="008A1F83">
              <w:rPr>
                <w:lang w:val="en-US"/>
              </w:rPr>
              <w:t>t</w:t>
            </w:r>
            <w:r w:rsidRPr="008A1F83">
              <w:t>н, °С</w:t>
            </w:r>
          </w:p>
        </w:tc>
        <w:tc>
          <w:tcPr>
            <w:tcW w:w="1803" w:type="pct"/>
            <w:gridSpan w:val="4"/>
            <w:shd w:val="clear" w:color="auto" w:fill="auto"/>
            <w:vAlign w:val="center"/>
          </w:tcPr>
          <w:p w:rsidR="005A1A69" w:rsidRPr="008A1F83" w:rsidRDefault="005A1A69" w:rsidP="00EC0ADE">
            <w:pPr>
              <w:contextualSpacing/>
              <w:jc w:val="center"/>
            </w:pPr>
            <w:r w:rsidRPr="008A1F83">
              <w:t>Расход теплоты, Вт</w:t>
            </w:r>
          </w:p>
        </w:tc>
        <w:tc>
          <w:tcPr>
            <w:tcW w:w="522" w:type="pct"/>
            <w:vMerge w:val="restart"/>
            <w:vAlign w:val="center"/>
          </w:tcPr>
          <w:p w:rsidR="005A1A69" w:rsidRPr="008A1F83" w:rsidRDefault="005A1A69" w:rsidP="00EC0ADE">
            <w:pPr>
              <w:contextualSpacing/>
              <w:jc w:val="center"/>
            </w:pPr>
          </w:p>
          <w:p w:rsidR="005A1A69" w:rsidRPr="008A1F83" w:rsidRDefault="005A1A69" w:rsidP="00EC0ADE">
            <w:pPr>
              <w:contextualSpacing/>
              <w:jc w:val="center"/>
            </w:pPr>
            <w:r w:rsidRPr="008A1F83">
              <w:t>Расход холода, Вт</w:t>
            </w:r>
          </w:p>
        </w:tc>
        <w:tc>
          <w:tcPr>
            <w:tcW w:w="735" w:type="pct"/>
            <w:vMerge w:val="restart"/>
            <w:shd w:val="clear" w:color="auto" w:fill="auto"/>
            <w:vAlign w:val="center"/>
          </w:tcPr>
          <w:p w:rsidR="005A1A69" w:rsidRPr="008A1F83" w:rsidRDefault="005A1A69" w:rsidP="00EC0ADE">
            <w:pPr>
              <w:contextualSpacing/>
              <w:jc w:val="center"/>
            </w:pPr>
            <w:r w:rsidRPr="008A1F83">
              <w:t>Установлен</w:t>
            </w:r>
            <w:r w:rsidRPr="008A1F83">
              <w:rPr>
                <w:lang w:val="kk-KZ"/>
              </w:rPr>
              <w:t>ная</w:t>
            </w:r>
            <w:r w:rsidRPr="008A1F83">
              <w:t xml:space="preserve"> мощность электродвигателей</w:t>
            </w:r>
            <w:r>
              <w:t xml:space="preserve">, </w:t>
            </w:r>
            <w:r w:rsidRPr="008A1F83">
              <w:t>кВт</w:t>
            </w:r>
          </w:p>
        </w:tc>
      </w:tr>
      <w:tr w:rsidR="005A1A69" w:rsidRPr="008A1F83" w:rsidTr="00EC0ADE">
        <w:trPr>
          <w:cantSplit/>
          <w:trHeight w:val="2278"/>
          <w:jc w:val="center"/>
        </w:trPr>
        <w:tc>
          <w:tcPr>
            <w:tcW w:w="825" w:type="pct"/>
            <w:vMerge/>
          </w:tcPr>
          <w:p w:rsidR="005A1A69" w:rsidRPr="008A1F83" w:rsidRDefault="005A1A69" w:rsidP="00EC0ADE">
            <w:pPr>
              <w:contextualSpacing/>
              <w:jc w:val="both"/>
            </w:pPr>
          </w:p>
        </w:tc>
        <w:tc>
          <w:tcPr>
            <w:tcW w:w="521" w:type="pct"/>
            <w:vMerge/>
          </w:tcPr>
          <w:p w:rsidR="005A1A69" w:rsidRPr="008A1F83" w:rsidRDefault="005A1A69" w:rsidP="00EC0ADE">
            <w:pPr>
              <w:contextualSpacing/>
              <w:jc w:val="both"/>
            </w:pPr>
          </w:p>
        </w:tc>
        <w:tc>
          <w:tcPr>
            <w:tcW w:w="594" w:type="pct"/>
            <w:vMerge/>
            <w:shd w:val="clear" w:color="auto" w:fill="auto"/>
            <w:vAlign w:val="center"/>
          </w:tcPr>
          <w:p w:rsidR="005A1A69" w:rsidRPr="008A1F83" w:rsidRDefault="005A1A69" w:rsidP="00EC0ADE">
            <w:pPr>
              <w:contextualSpacing/>
              <w:jc w:val="both"/>
            </w:pPr>
          </w:p>
        </w:tc>
        <w:tc>
          <w:tcPr>
            <w:tcW w:w="442" w:type="pct"/>
            <w:shd w:val="clear" w:color="auto" w:fill="auto"/>
            <w:textDirection w:val="btLr"/>
            <w:vAlign w:val="center"/>
          </w:tcPr>
          <w:p w:rsidR="005A1A69" w:rsidRPr="008A1F83" w:rsidRDefault="005A1A69" w:rsidP="00EC0ADE">
            <w:pPr>
              <w:ind w:left="113" w:right="113"/>
              <w:contextualSpacing/>
              <w:jc w:val="center"/>
            </w:pPr>
            <w:r w:rsidRPr="008A1F83">
              <w:t>на отопление</w:t>
            </w:r>
          </w:p>
        </w:tc>
        <w:tc>
          <w:tcPr>
            <w:tcW w:w="488" w:type="pct"/>
            <w:shd w:val="clear" w:color="auto" w:fill="auto"/>
            <w:textDirection w:val="btLr"/>
            <w:vAlign w:val="center"/>
          </w:tcPr>
          <w:p w:rsidR="005A1A69" w:rsidRPr="008A1F83" w:rsidRDefault="005A1A69" w:rsidP="00EC0ADE">
            <w:pPr>
              <w:ind w:left="113" w:right="113"/>
              <w:contextualSpacing/>
              <w:jc w:val="center"/>
            </w:pPr>
            <w:r w:rsidRPr="008A1F83">
              <w:t>на вентиляцию</w:t>
            </w:r>
          </w:p>
        </w:tc>
        <w:tc>
          <w:tcPr>
            <w:tcW w:w="344" w:type="pct"/>
            <w:shd w:val="clear" w:color="auto" w:fill="auto"/>
            <w:textDirection w:val="btLr"/>
            <w:vAlign w:val="center"/>
          </w:tcPr>
          <w:p w:rsidR="005A1A69" w:rsidRPr="008A1F83" w:rsidRDefault="005A1A69" w:rsidP="00EC0ADE">
            <w:pPr>
              <w:ind w:left="113" w:right="113"/>
              <w:contextualSpacing/>
              <w:jc w:val="center"/>
            </w:pPr>
            <w:r w:rsidRPr="008A1F83">
              <w:t>на горячее водоснабжение</w:t>
            </w:r>
          </w:p>
        </w:tc>
        <w:tc>
          <w:tcPr>
            <w:tcW w:w="529" w:type="pct"/>
            <w:vAlign w:val="center"/>
          </w:tcPr>
          <w:p w:rsidR="005A1A69" w:rsidRPr="008A1F83" w:rsidRDefault="005A1A69" w:rsidP="00EC0ADE">
            <w:pPr>
              <w:contextualSpacing/>
              <w:jc w:val="center"/>
            </w:pPr>
            <w:r w:rsidRPr="008A1F83">
              <w:t>Общий</w:t>
            </w:r>
          </w:p>
        </w:tc>
        <w:tc>
          <w:tcPr>
            <w:tcW w:w="522" w:type="pct"/>
            <w:vMerge/>
          </w:tcPr>
          <w:p w:rsidR="005A1A69" w:rsidRPr="008A1F83" w:rsidRDefault="005A1A69" w:rsidP="00EC0ADE">
            <w:pPr>
              <w:contextualSpacing/>
              <w:jc w:val="both"/>
            </w:pPr>
          </w:p>
        </w:tc>
        <w:tc>
          <w:tcPr>
            <w:tcW w:w="735" w:type="pct"/>
            <w:vMerge/>
            <w:shd w:val="clear" w:color="auto" w:fill="auto"/>
            <w:vAlign w:val="center"/>
          </w:tcPr>
          <w:p w:rsidR="005A1A69" w:rsidRPr="008A1F83" w:rsidRDefault="005A1A69" w:rsidP="00EC0ADE">
            <w:pPr>
              <w:contextualSpacing/>
              <w:jc w:val="both"/>
            </w:pPr>
          </w:p>
        </w:tc>
      </w:tr>
      <w:tr w:rsidR="005A1A69" w:rsidRPr="008A1F83" w:rsidTr="00EC0ADE">
        <w:trPr>
          <w:trHeight w:val="562"/>
          <w:jc w:val="center"/>
        </w:trPr>
        <w:tc>
          <w:tcPr>
            <w:tcW w:w="825" w:type="pct"/>
            <w:vMerge w:val="restart"/>
            <w:vAlign w:val="center"/>
          </w:tcPr>
          <w:p w:rsidR="005A1A69" w:rsidRPr="008A1F83" w:rsidRDefault="005A1A69" w:rsidP="00EC0ADE">
            <w:pPr>
              <w:autoSpaceDE w:val="0"/>
              <w:autoSpaceDN w:val="0"/>
              <w:adjustRightInd w:val="0"/>
              <w:jc w:val="center"/>
              <w:rPr>
                <w:iCs/>
              </w:rPr>
            </w:pPr>
            <w:r w:rsidRPr="008A1F83">
              <w:rPr>
                <w:iCs/>
              </w:rPr>
              <w:t xml:space="preserve">Столовая на 50 </w:t>
            </w:r>
          </w:p>
          <w:p w:rsidR="005A1A69" w:rsidRPr="008A1F83" w:rsidRDefault="005A1A69" w:rsidP="00EC0ADE">
            <w:pPr>
              <w:autoSpaceDE w:val="0"/>
              <w:autoSpaceDN w:val="0"/>
              <w:adjustRightInd w:val="0"/>
              <w:jc w:val="center"/>
              <w:rPr>
                <w:iCs/>
              </w:rPr>
            </w:pPr>
            <w:r w:rsidRPr="008A1F83">
              <w:rPr>
                <w:iCs/>
              </w:rPr>
              <w:lastRenderedPageBreak/>
              <w:t>посадочных мест</w:t>
            </w:r>
          </w:p>
        </w:tc>
        <w:tc>
          <w:tcPr>
            <w:tcW w:w="521" w:type="pct"/>
            <w:vMerge w:val="restart"/>
            <w:vAlign w:val="center"/>
          </w:tcPr>
          <w:p w:rsidR="005A1A69" w:rsidRPr="008A1F83" w:rsidRDefault="005A1A69" w:rsidP="00EC0ADE">
            <w:pPr>
              <w:contextualSpacing/>
              <w:jc w:val="center"/>
            </w:pPr>
            <w:r w:rsidRPr="008A1F83">
              <w:lastRenderedPageBreak/>
              <w:t>3263,85</w:t>
            </w:r>
          </w:p>
        </w:tc>
        <w:tc>
          <w:tcPr>
            <w:tcW w:w="594" w:type="pct"/>
            <w:shd w:val="clear" w:color="auto" w:fill="auto"/>
            <w:vAlign w:val="center"/>
          </w:tcPr>
          <w:p w:rsidR="005A1A69" w:rsidRPr="008A1F83" w:rsidRDefault="005A1A69" w:rsidP="00EC0ADE">
            <w:pPr>
              <w:contextualSpacing/>
              <w:jc w:val="center"/>
            </w:pPr>
            <w:r w:rsidRPr="008A1F83">
              <w:t>-28,9</w:t>
            </w:r>
          </w:p>
        </w:tc>
        <w:tc>
          <w:tcPr>
            <w:tcW w:w="442" w:type="pct"/>
            <w:shd w:val="clear" w:color="auto" w:fill="auto"/>
            <w:vAlign w:val="center"/>
          </w:tcPr>
          <w:p w:rsidR="005A1A69" w:rsidRPr="008A1F83" w:rsidRDefault="005A1A69" w:rsidP="00EC0ADE">
            <w:pPr>
              <w:contextualSpacing/>
              <w:jc w:val="center"/>
              <w:rPr>
                <w:lang w:val="kk-KZ"/>
              </w:rPr>
            </w:pPr>
            <w:r w:rsidRPr="008A1F83">
              <w:rPr>
                <w:lang w:val="kk-KZ"/>
              </w:rPr>
              <w:t>35 000</w:t>
            </w:r>
          </w:p>
        </w:tc>
        <w:tc>
          <w:tcPr>
            <w:tcW w:w="488" w:type="pct"/>
            <w:shd w:val="clear" w:color="auto" w:fill="auto"/>
            <w:vAlign w:val="center"/>
          </w:tcPr>
          <w:p w:rsidR="005A1A69" w:rsidRPr="008A1F83" w:rsidRDefault="005A1A69" w:rsidP="00EC0ADE">
            <w:pPr>
              <w:contextualSpacing/>
              <w:jc w:val="center"/>
              <w:rPr>
                <w:lang w:val="kk-KZ"/>
              </w:rPr>
            </w:pPr>
            <w:r w:rsidRPr="008A1F83">
              <w:rPr>
                <w:lang w:val="kk-KZ"/>
              </w:rPr>
              <w:t>113 200</w:t>
            </w:r>
          </w:p>
        </w:tc>
        <w:tc>
          <w:tcPr>
            <w:tcW w:w="344" w:type="pct"/>
            <w:shd w:val="clear" w:color="auto" w:fill="auto"/>
            <w:vAlign w:val="center"/>
          </w:tcPr>
          <w:p w:rsidR="005A1A69" w:rsidRPr="008A1F83" w:rsidRDefault="005A1A69" w:rsidP="00EC0ADE">
            <w:pPr>
              <w:contextualSpacing/>
              <w:jc w:val="center"/>
              <w:rPr>
                <w:lang w:val="kk-KZ"/>
              </w:rPr>
            </w:pPr>
            <w:r w:rsidRPr="008A1F83">
              <w:rPr>
                <w:lang w:val="kk-KZ"/>
              </w:rPr>
              <w:t>-</w:t>
            </w:r>
          </w:p>
        </w:tc>
        <w:tc>
          <w:tcPr>
            <w:tcW w:w="529" w:type="pct"/>
            <w:vAlign w:val="center"/>
          </w:tcPr>
          <w:p w:rsidR="005A1A69" w:rsidRPr="008A1F83" w:rsidRDefault="005A1A69" w:rsidP="00EC0ADE">
            <w:pPr>
              <w:contextualSpacing/>
              <w:jc w:val="center"/>
              <w:rPr>
                <w:lang w:val="kk-KZ"/>
              </w:rPr>
            </w:pPr>
            <w:r w:rsidRPr="008A1F83">
              <w:rPr>
                <w:lang w:val="kk-KZ"/>
              </w:rPr>
              <w:t>148 200</w:t>
            </w:r>
          </w:p>
        </w:tc>
        <w:tc>
          <w:tcPr>
            <w:tcW w:w="522" w:type="pct"/>
            <w:vAlign w:val="center"/>
          </w:tcPr>
          <w:p w:rsidR="005A1A69" w:rsidRPr="008A1F83" w:rsidRDefault="005A1A69" w:rsidP="00EC0ADE">
            <w:pPr>
              <w:contextualSpacing/>
              <w:jc w:val="center"/>
            </w:pPr>
            <w:r w:rsidRPr="008A1F83">
              <w:rPr>
                <w:lang w:val="kk-KZ"/>
              </w:rPr>
              <w:t>-</w:t>
            </w:r>
          </w:p>
        </w:tc>
        <w:tc>
          <w:tcPr>
            <w:tcW w:w="735" w:type="pct"/>
            <w:shd w:val="clear" w:color="auto" w:fill="auto"/>
            <w:vAlign w:val="center"/>
          </w:tcPr>
          <w:p w:rsidR="005A1A69" w:rsidRPr="008A1F83" w:rsidRDefault="005A1A69" w:rsidP="00EC0ADE">
            <w:pPr>
              <w:contextualSpacing/>
              <w:jc w:val="center"/>
              <w:rPr>
                <w:lang w:val="kk-KZ"/>
              </w:rPr>
            </w:pPr>
            <w:r w:rsidRPr="008A1F83">
              <w:rPr>
                <w:lang w:val="kk-KZ"/>
              </w:rPr>
              <w:t>7,925</w:t>
            </w:r>
          </w:p>
        </w:tc>
      </w:tr>
      <w:tr w:rsidR="005A1A69" w:rsidRPr="008A1F83" w:rsidTr="00EC0ADE">
        <w:trPr>
          <w:trHeight w:val="562"/>
          <w:jc w:val="center"/>
        </w:trPr>
        <w:tc>
          <w:tcPr>
            <w:tcW w:w="825" w:type="pct"/>
            <w:vMerge/>
            <w:vAlign w:val="center"/>
          </w:tcPr>
          <w:p w:rsidR="005A1A69" w:rsidRPr="008A1F83" w:rsidRDefault="005A1A69" w:rsidP="00EC0ADE">
            <w:pPr>
              <w:autoSpaceDE w:val="0"/>
              <w:autoSpaceDN w:val="0"/>
              <w:adjustRightInd w:val="0"/>
              <w:jc w:val="center"/>
              <w:rPr>
                <w:iCs/>
              </w:rPr>
            </w:pPr>
          </w:p>
        </w:tc>
        <w:tc>
          <w:tcPr>
            <w:tcW w:w="521" w:type="pct"/>
            <w:vMerge/>
            <w:vAlign w:val="center"/>
          </w:tcPr>
          <w:p w:rsidR="005A1A69" w:rsidRPr="008A1F83" w:rsidRDefault="005A1A69" w:rsidP="00EC0ADE">
            <w:pPr>
              <w:contextualSpacing/>
              <w:jc w:val="center"/>
            </w:pPr>
          </w:p>
        </w:tc>
        <w:tc>
          <w:tcPr>
            <w:tcW w:w="594" w:type="pct"/>
            <w:shd w:val="clear" w:color="auto" w:fill="auto"/>
            <w:vAlign w:val="center"/>
          </w:tcPr>
          <w:p w:rsidR="005A1A69" w:rsidRPr="008A1F83" w:rsidRDefault="005A1A69" w:rsidP="00EC0ADE">
            <w:pPr>
              <w:contextualSpacing/>
              <w:jc w:val="center"/>
            </w:pPr>
            <w:r w:rsidRPr="008A1F83">
              <w:t>+25,2</w:t>
            </w:r>
          </w:p>
        </w:tc>
        <w:tc>
          <w:tcPr>
            <w:tcW w:w="442" w:type="pct"/>
            <w:shd w:val="clear" w:color="auto" w:fill="auto"/>
            <w:vAlign w:val="center"/>
          </w:tcPr>
          <w:p w:rsidR="005A1A69" w:rsidRPr="008A1F83" w:rsidRDefault="005A1A69" w:rsidP="00EC0ADE">
            <w:pPr>
              <w:contextualSpacing/>
              <w:jc w:val="center"/>
            </w:pPr>
            <w:r w:rsidRPr="008A1F83">
              <w:t>-</w:t>
            </w:r>
          </w:p>
        </w:tc>
        <w:tc>
          <w:tcPr>
            <w:tcW w:w="488" w:type="pct"/>
            <w:shd w:val="clear" w:color="auto" w:fill="auto"/>
            <w:vAlign w:val="center"/>
          </w:tcPr>
          <w:p w:rsidR="005A1A69" w:rsidRPr="008A1F83" w:rsidRDefault="005A1A69" w:rsidP="00EC0ADE">
            <w:pPr>
              <w:contextualSpacing/>
              <w:jc w:val="center"/>
            </w:pPr>
            <w:r w:rsidRPr="008A1F83">
              <w:t>-</w:t>
            </w:r>
          </w:p>
        </w:tc>
        <w:tc>
          <w:tcPr>
            <w:tcW w:w="344" w:type="pct"/>
            <w:shd w:val="clear" w:color="auto" w:fill="auto"/>
            <w:vAlign w:val="center"/>
          </w:tcPr>
          <w:p w:rsidR="005A1A69" w:rsidRPr="008A1F83" w:rsidRDefault="005A1A69" w:rsidP="00EC0ADE">
            <w:pPr>
              <w:contextualSpacing/>
              <w:jc w:val="center"/>
            </w:pPr>
            <w:r w:rsidRPr="008A1F83">
              <w:t>-</w:t>
            </w:r>
          </w:p>
        </w:tc>
        <w:tc>
          <w:tcPr>
            <w:tcW w:w="529" w:type="pct"/>
            <w:vAlign w:val="center"/>
          </w:tcPr>
          <w:p w:rsidR="005A1A69" w:rsidRPr="008A1F83" w:rsidRDefault="005A1A69" w:rsidP="00EC0ADE">
            <w:pPr>
              <w:contextualSpacing/>
              <w:jc w:val="center"/>
            </w:pPr>
            <w:r w:rsidRPr="008A1F83">
              <w:t>-</w:t>
            </w:r>
          </w:p>
        </w:tc>
        <w:tc>
          <w:tcPr>
            <w:tcW w:w="522" w:type="pct"/>
            <w:vAlign w:val="center"/>
          </w:tcPr>
          <w:p w:rsidR="005A1A69" w:rsidRPr="008A1F83" w:rsidRDefault="005A1A69" w:rsidP="00EC0ADE">
            <w:pPr>
              <w:contextualSpacing/>
              <w:jc w:val="center"/>
              <w:rPr>
                <w:lang w:val="kk-KZ"/>
              </w:rPr>
            </w:pPr>
            <w:r w:rsidRPr="008A1F83">
              <w:rPr>
                <w:lang w:val="kk-KZ"/>
              </w:rPr>
              <w:t>32500</w:t>
            </w:r>
          </w:p>
        </w:tc>
        <w:tc>
          <w:tcPr>
            <w:tcW w:w="735" w:type="pct"/>
            <w:shd w:val="clear" w:color="auto" w:fill="auto"/>
            <w:vAlign w:val="center"/>
          </w:tcPr>
          <w:p w:rsidR="005A1A69" w:rsidRPr="008A1F83" w:rsidRDefault="005A1A69" w:rsidP="00EC0ADE">
            <w:pPr>
              <w:contextualSpacing/>
              <w:jc w:val="center"/>
            </w:pPr>
            <w:r w:rsidRPr="008A1F83">
              <w:t>9,39</w:t>
            </w:r>
          </w:p>
        </w:tc>
      </w:tr>
    </w:tbl>
    <w:p w:rsidR="009B2160" w:rsidRPr="00D11DEF" w:rsidRDefault="009B2160" w:rsidP="009B2160">
      <w:pPr>
        <w:pStyle w:val="af9"/>
        <w:tabs>
          <w:tab w:val="left" w:pos="990"/>
        </w:tabs>
        <w:ind w:left="567"/>
        <w:jc w:val="both"/>
        <w:rPr>
          <w:sz w:val="28"/>
          <w:szCs w:val="28"/>
          <w:lang w:val="ru-RU"/>
        </w:rPr>
      </w:pPr>
    </w:p>
    <w:p w:rsidR="005A1A69" w:rsidRDefault="005A1A69" w:rsidP="005A1A69">
      <w:pPr>
        <w:ind w:firstLine="567"/>
        <w:contextualSpacing/>
        <w:outlineLvl w:val="1"/>
        <w:rPr>
          <w:b/>
          <w:sz w:val="28"/>
          <w:szCs w:val="28"/>
        </w:rPr>
      </w:pPr>
      <w:r w:rsidRPr="005A1A69">
        <w:rPr>
          <w:b/>
          <w:sz w:val="28"/>
          <w:szCs w:val="28"/>
        </w:rPr>
        <w:t>Тепломеханические решения котельной</w:t>
      </w:r>
    </w:p>
    <w:p w:rsidR="00B950FF" w:rsidRPr="005A1A69" w:rsidRDefault="00B950FF" w:rsidP="005A1A69">
      <w:pPr>
        <w:ind w:firstLine="567"/>
        <w:contextualSpacing/>
        <w:outlineLvl w:val="1"/>
        <w:rPr>
          <w:b/>
          <w:sz w:val="28"/>
          <w:szCs w:val="28"/>
        </w:rPr>
      </w:pP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Рабочий проект автономной котельной с двумя электрокотлами ZOTA Lux-X-48 выполнен на основании задания на проектирование №104 от 16.08.2025г., технических условий №20308 от 16.04.25г., архитектурно-строительных чертежей и в соответствии с ПБ 10-575-0 «Правила устройства и безопасной эксплуатации электрических котлов и электрокотельных».</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Электрокотлы (1 рабочий, 1 резервный) предусмотрены как источники тепла для отопления здания столовой на 50 посадочных мест.</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 xml:space="preserve">Котлы поставляются в комплекте с датчиками температуры воздуха и блоком управления. </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Циркуляция теплоносителя в системе отопления здания осуществляется циркуляционными насосами (1 рабочий, 1 резервный).</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Подпитка системы отопления предусмотрена привозной водой из полиэтиленового бака для умягченной подпиточной воды, с дыхательным клапаном, дренажным краном и поплавковым уровнемером (комплектная поставка), V=300 л. Подпиточная вода подаётся в систему отопления подпиточным насосом (1 рабочий, 1 резервный находится на складе) по сигналу датчика давления, при падении давления в системе теплоснабжения ниже 7,5 м.вод.ст.</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Привозная вода должна соответствовать требованиям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 26 от 20.02.2023 г. Для предотвращения выпадения и оседания на внутренних поверхностях котлов солей жесткости, предпочтительней в качестве теплоносителя использовать котловой конденсат, дистиллированную или деионизированную воду.</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Тепловая схема котельной обеспечивает приготовление и отпуск воды на нужды отопления по температурному графику 80-60 °С.</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Пропуск воды через котёл принят постоянный. Водоразбор на горячее водоснабжение отсутствует.</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Система отопления по окончании монтажа подвергается гидропневматической промывке с последующей дезинфекцией.</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 xml:space="preserve">Дезинфекция осуществляется заполнением хозяйственно-питьевой водой с содержанием активного хлора в дозе 75-100 миллиграммов на кубический дециметр (далее – мг/дм3) при времени контакта не менее 6 часов, а также другими разрешенными средствами, согласно прилагаемой к ним инструкции. </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Сброс воды от дренажных, сбросных трубопроводов котельной предусматривается с помощью шлангов в трап, устроенный в полу котельной.</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t>Монтаж трубопроводов производить из труб соответствующего сортамента и материала, указанных в спецификации, со стопроцентным контролем качества сварных швов.</w:t>
      </w:r>
    </w:p>
    <w:p w:rsidR="00B950FF" w:rsidRPr="00B950FF" w:rsidRDefault="00B950FF" w:rsidP="00B950FF">
      <w:pPr>
        <w:autoSpaceDE w:val="0"/>
        <w:autoSpaceDN w:val="0"/>
        <w:adjustRightInd w:val="0"/>
        <w:ind w:firstLine="567"/>
        <w:jc w:val="both"/>
        <w:rPr>
          <w:rFonts w:eastAsia="Calibri"/>
          <w:iCs/>
          <w:sz w:val="28"/>
          <w:szCs w:val="28"/>
        </w:rPr>
      </w:pPr>
      <w:r w:rsidRPr="00B950FF">
        <w:rPr>
          <w:rFonts w:eastAsia="Calibri"/>
          <w:iCs/>
          <w:sz w:val="28"/>
          <w:szCs w:val="28"/>
        </w:rPr>
        <w:lastRenderedPageBreak/>
        <w:t>Все трубопроводы после окончания монтажа, в соответствии с «Правилами устройства и безопасности эксплуатации трубопроводов пара и горячей воды», должны быть подвергнуты гидравлическому испытанию давлением, равным 1,25 рабочего давления.</w:t>
      </w:r>
    </w:p>
    <w:p w:rsidR="00B950FF" w:rsidRPr="00B950FF" w:rsidRDefault="00B950FF" w:rsidP="002370CF">
      <w:pPr>
        <w:autoSpaceDE w:val="0"/>
        <w:autoSpaceDN w:val="0"/>
        <w:adjustRightInd w:val="0"/>
        <w:ind w:firstLine="567"/>
        <w:jc w:val="both"/>
        <w:rPr>
          <w:rFonts w:eastAsia="Calibri"/>
          <w:iCs/>
          <w:sz w:val="28"/>
          <w:szCs w:val="28"/>
        </w:rPr>
      </w:pPr>
      <w:r w:rsidRPr="00B950FF">
        <w:rPr>
          <w:rFonts w:eastAsia="Calibri"/>
          <w:iCs/>
          <w:sz w:val="28"/>
          <w:szCs w:val="28"/>
        </w:rPr>
        <w:t xml:space="preserve">Перед проведением изоляционных работ трубы очистить и покрыть </w:t>
      </w:r>
    </w:p>
    <w:p w:rsidR="00607C65" w:rsidRPr="00B950FF" w:rsidRDefault="00607C65" w:rsidP="00B950FF">
      <w:pPr>
        <w:ind w:firstLine="567"/>
        <w:contextualSpacing/>
        <w:jc w:val="both"/>
        <w:outlineLvl w:val="1"/>
        <w:rPr>
          <w:b/>
          <w:sz w:val="28"/>
          <w:szCs w:val="28"/>
        </w:rPr>
      </w:pPr>
    </w:p>
    <w:p w:rsidR="00E94037" w:rsidRDefault="00E94037" w:rsidP="00E94037">
      <w:pPr>
        <w:ind w:left="993" w:hanging="426"/>
        <w:contextualSpacing/>
        <w:outlineLvl w:val="1"/>
        <w:rPr>
          <w:b/>
          <w:sz w:val="28"/>
          <w:szCs w:val="28"/>
        </w:rPr>
      </w:pPr>
      <w:r w:rsidRPr="00E94037">
        <w:rPr>
          <w:b/>
          <w:sz w:val="28"/>
          <w:szCs w:val="28"/>
        </w:rPr>
        <w:t>Водопровод и канализация</w:t>
      </w:r>
    </w:p>
    <w:p w:rsidR="00E94037" w:rsidRPr="00E94037" w:rsidRDefault="00E94037" w:rsidP="00E94037">
      <w:pPr>
        <w:ind w:left="720" w:hanging="153"/>
        <w:contextualSpacing/>
        <w:outlineLvl w:val="1"/>
        <w:rPr>
          <w:b/>
          <w:sz w:val="28"/>
          <w:szCs w:val="28"/>
        </w:rPr>
      </w:pPr>
      <w:r w:rsidRPr="00E94037">
        <w:rPr>
          <w:b/>
          <w:sz w:val="28"/>
          <w:szCs w:val="28"/>
        </w:rPr>
        <w:t>Холодное и противопожарное водоснабжение</w:t>
      </w:r>
    </w:p>
    <w:p w:rsidR="00E94037" w:rsidRPr="00E94037" w:rsidRDefault="00E94037" w:rsidP="00E94037">
      <w:pPr>
        <w:ind w:left="993" w:hanging="426"/>
        <w:contextualSpacing/>
        <w:outlineLvl w:val="1"/>
        <w:rPr>
          <w:b/>
          <w:sz w:val="28"/>
          <w:szCs w:val="28"/>
        </w:rPr>
      </w:pPr>
    </w:p>
    <w:p w:rsidR="00E94037" w:rsidRPr="00E94037" w:rsidRDefault="00E94037" w:rsidP="00E94037">
      <w:pPr>
        <w:autoSpaceDE w:val="0"/>
        <w:autoSpaceDN w:val="0"/>
        <w:adjustRightInd w:val="0"/>
        <w:ind w:firstLine="567"/>
        <w:jc w:val="both"/>
        <w:rPr>
          <w:rFonts w:eastAsia="Calibri"/>
          <w:iCs/>
          <w:sz w:val="28"/>
          <w:szCs w:val="28"/>
        </w:rPr>
      </w:pPr>
      <w:r w:rsidRPr="00E94037">
        <w:rPr>
          <w:rFonts w:eastAsia="Calibri"/>
          <w:iCs/>
          <w:sz w:val="28"/>
          <w:szCs w:val="28"/>
        </w:rPr>
        <w:t xml:space="preserve">Для приготовления пищи в столовой используется привозная вода питьевого качества (бутилированная объемом по 19 л). </w:t>
      </w:r>
    </w:p>
    <w:p w:rsidR="00E94037" w:rsidRPr="00E94037" w:rsidRDefault="00E94037" w:rsidP="00E94037">
      <w:pPr>
        <w:autoSpaceDE w:val="0"/>
        <w:autoSpaceDN w:val="0"/>
        <w:adjustRightInd w:val="0"/>
        <w:ind w:firstLine="567"/>
        <w:jc w:val="both"/>
        <w:rPr>
          <w:rFonts w:eastAsia="Calibri"/>
          <w:iCs/>
          <w:sz w:val="28"/>
          <w:szCs w:val="28"/>
        </w:rPr>
      </w:pPr>
      <w:r w:rsidRPr="00E94037">
        <w:rPr>
          <w:rFonts w:eastAsia="Calibri"/>
          <w:iCs/>
          <w:sz w:val="28"/>
          <w:szCs w:val="28"/>
        </w:rPr>
        <w:t xml:space="preserve">Для мытья посуды используется привозная вода питьевого качества. Вода для этих целей хранится в проектируемом баке емкостью 4,5 м³, установленного в помещении котельной.  </w:t>
      </w:r>
    </w:p>
    <w:p w:rsidR="00E94037" w:rsidRPr="00E94037" w:rsidRDefault="00E94037" w:rsidP="00E94037">
      <w:pPr>
        <w:autoSpaceDE w:val="0"/>
        <w:autoSpaceDN w:val="0"/>
        <w:adjustRightInd w:val="0"/>
        <w:ind w:firstLine="567"/>
        <w:jc w:val="both"/>
        <w:rPr>
          <w:rFonts w:eastAsia="Calibri"/>
          <w:iCs/>
          <w:sz w:val="28"/>
          <w:szCs w:val="28"/>
        </w:rPr>
      </w:pPr>
      <w:r w:rsidRPr="00E94037">
        <w:rPr>
          <w:rFonts w:eastAsia="Calibri"/>
          <w:iCs/>
          <w:sz w:val="28"/>
          <w:szCs w:val="28"/>
        </w:rPr>
        <w:t>Далее вода из бака к потребителям подается многонасосной установкой повышения давления фирмы Grundfos HYDRO MULTI-E 2 CRE 3-4 Q=2,3 м³/час; Н = 20 м, состоящей из двух насосов (1 рабочий, 1 резервный).</w:t>
      </w:r>
    </w:p>
    <w:p w:rsidR="00E94037" w:rsidRPr="00E94037" w:rsidRDefault="00E94037" w:rsidP="00E94037">
      <w:pPr>
        <w:autoSpaceDE w:val="0"/>
        <w:autoSpaceDN w:val="0"/>
        <w:adjustRightInd w:val="0"/>
        <w:ind w:firstLine="567"/>
        <w:jc w:val="both"/>
        <w:rPr>
          <w:rFonts w:eastAsia="Calibri"/>
          <w:iCs/>
          <w:sz w:val="28"/>
          <w:szCs w:val="28"/>
        </w:rPr>
      </w:pPr>
      <w:r w:rsidRPr="00E94037">
        <w:rPr>
          <w:rFonts w:eastAsia="Calibri"/>
          <w:iCs/>
          <w:sz w:val="28"/>
          <w:szCs w:val="28"/>
        </w:rPr>
        <w:t xml:space="preserve">Внутреннее пожаротушение столовой не предусматривается (строительный объем здания составляет V=3947,47 м³). </w:t>
      </w:r>
    </w:p>
    <w:p w:rsidR="00E94037" w:rsidRPr="00E94037" w:rsidRDefault="00E94037" w:rsidP="00E94037">
      <w:pPr>
        <w:autoSpaceDE w:val="0"/>
        <w:autoSpaceDN w:val="0"/>
        <w:adjustRightInd w:val="0"/>
        <w:ind w:firstLine="567"/>
        <w:jc w:val="both"/>
        <w:rPr>
          <w:rFonts w:eastAsia="Calibri"/>
          <w:iCs/>
          <w:sz w:val="28"/>
          <w:szCs w:val="28"/>
        </w:rPr>
      </w:pPr>
      <w:r w:rsidRPr="00E94037">
        <w:rPr>
          <w:rFonts w:eastAsia="Calibri"/>
          <w:iCs/>
          <w:sz w:val="28"/>
          <w:szCs w:val="28"/>
        </w:rPr>
        <w:t xml:space="preserve">Система водопровода запроектирована для подачи воды к санитарным приборам и к технологическому оборудованию. </w:t>
      </w:r>
    </w:p>
    <w:p w:rsidR="00E94037" w:rsidRPr="00E94037" w:rsidRDefault="00E94037" w:rsidP="00E94037">
      <w:pPr>
        <w:autoSpaceDE w:val="0"/>
        <w:autoSpaceDN w:val="0"/>
        <w:adjustRightInd w:val="0"/>
        <w:ind w:firstLine="567"/>
        <w:jc w:val="both"/>
        <w:rPr>
          <w:rFonts w:eastAsia="Calibri"/>
          <w:iCs/>
          <w:sz w:val="28"/>
          <w:szCs w:val="28"/>
        </w:rPr>
      </w:pPr>
      <w:r w:rsidRPr="00E94037">
        <w:rPr>
          <w:rFonts w:eastAsia="Calibri"/>
          <w:iCs/>
          <w:sz w:val="28"/>
          <w:szCs w:val="28"/>
        </w:rPr>
        <w:t xml:space="preserve">Магистральные трубопроводы запроектированы из стальных водогазопроводных оцинкованных труб по ГОСТ 3262-75*; стояки и подводки к санитарным приборам - из напорных полипропиленовых труб ТПП 1 по ТУ 640 РК 38682338 ТОО-01-2000, ГОСТ 32415-2013; </w:t>
      </w:r>
    </w:p>
    <w:p w:rsidR="00E94037" w:rsidRPr="00E94037" w:rsidRDefault="00E94037" w:rsidP="00E94037">
      <w:pPr>
        <w:autoSpaceDE w:val="0"/>
        <w:autoSpaceDN w:val="0"/>
        <w:adjustRightInd w:val="0"/>
        <w:ind w:firstLine="567"/>
        <w:jc w:val="both"/>
        <w:rPr>
          <w:rFonts w:eastAsia="Calibri"/>
          <w:iCs/>
          <w:sz w:val="28"/>
          <w:szCs w:val="28"/>
        </w:rPr>
      </w:pPr>
      <w:r w:rsidRPr="00E94037">
        <w:rPr>
          <w:rFonts w:eastAsia="Calibri"/>
          <w:iCs/>
          <w:sz w:val="28"/>
          <w:szCs w:val="28"/>
        </w:rPr>
        <w:t>Магистральные трубопроводы прокладываются под потолком первого этажа.</w:t>
      </w:r>
    </w:p>
    <w:p w:rsidR="00DC4D82" w:rsidRDefault="00DC4D82" w:rsidP="00E94037">
      <w:pPr>
        <w:ind w:left="720" w:hanging="153"/>
        <w:contextualSpacing/>
        <w:outlineLvl w:val="1"/>
        <w:rPr>
          <w:b/>
          <w:sz w:val="28"/>
          <w:szCs w:val="28"/>
        </w:rPr>
      </w:pPr>
    </w:p>
    <w:p w:rsidR="00E94037" w:rsidRPr="00E94037" w:rsidRDefault="00E94037" w:rsidP="00E94037">
      <w:pPr>
        <w:ind w:left="720" w:hanging="153"/>
        <w:contextualSpacing/>
        <w:outlineLvl w:val="1"/>
        <w:rPr>
          <w:b/>
          <w:sz w:val="28"/>
          <w:szCs w:val="28"/>
        </w:rPr>
      </w:pPr>
      <w:r w:rsidRPr="00E94037">
        <w:rPr>
          <w:b/>
          <w:sz w:val="28"/>
          <w:szCs w:val="28"/>
        </w:rPr>
        <w:t>Горячее водоснабжение</w:t>
      </w:r>
    </w:p>
    <w:p w:rsidR="00E94037" w:rsidRPr="00E94037" w:rsidRDefault="00E94037" w:rsidP="00E94037">
      <w:pPr>
        <w:autoSpaceDE w:val="0"/>
        <w:autoSpaceDN w:val="0"/>
        <w:adjustRightInd w:val="0"/>
        <w:ind w:hanging="153"/>
        <w:jc w:val="both"/>
        <w:rPr>
          <w:rFonts w:eastAsia="Calibri"/>
          <w:iCs/>
          <w:sz w:val="28"/>
          <w:szCs w:val="28"/>
        </w:rPr>
      </w:pPr>
    </w:p>
    <w:p w:rsidR="00E94037" w:rsidRPr="00E94037" w:rsidRDefault="00E94037" w:rsidP="00E94037">
      <w:pPr>
        <w:autoSpaceDE w:val="0"/>
        <w:autoSpaceDN w:val="0"/>
        <w:adjustRightInd w:val="0"/>
        <w:ind w:firstLine="567"/>
        <w:jc w:val="both"/>
        <w:rPr>
          <w:rFonts w:eastAsia="Calibri"/>
          <w:iCs/>
          <w:sz w:val="28"/>
          <w:szCs w:val="28"/>
        </w:rPr>
      </w:pPr>
      <w:r w:rsidRPr="00E94037">
        <w:rPr>
          <w:rFonts w:eastAsia="Calibri"/>
          <w:iCs/>
          <w:sz w:val="28"/>
          <w:szCs w:val="28"/>
        </w:rPr>
        <w:t>Горячее водоснабжение предусматривается от электрических водонагревателей типа «Аристон».</w:t>
      </w:r>
    </w:p>
    <w:p w:rsidR="00E94037" w:rsidRPr="00E94037" w:rsidRDefault="00E94037" w:rsidP="00E94037">
      <w:pPr>
        <w:autoSpaceDE w:val="0"/>
        <w:autoSpaceDN w:val="0"/>
        <w:adjustRightInd w:val="0"/>
        <w:ind w:firstLine="567"/>
        <w:jc w:val="both"/>
        <w:rPr>
          <w:rFonts w:eastAsia="Calibri"/>
          <w:iCs/>
          <w:sz w:val="28"/>
          <w:szCs w:val="28"/>
        </w:rPr>
      </w:pPr>
      <w:r w:rsidRPr="00E94037">
        <w:rPr>
          <w:rFonts w:eastAsia="Calibri"/>
          <w:iCs/>
          <w:sz w:val="28"/>
          <w:szCs w:val="28"/>
        </w:rPr>
        <w:t>Система горячего водоснабжения запроектирована для подачи воды к санитарным приборам и к технологическому оборудованию.</w:t>
      </w:r>
    </w:p>
    <w:p w:rsidR="00E94037" w:rsidRPr="00E94037" w:rsidRDefault="00E94037" w:rsidP="00E94037">
      <w:pPr>
        <w:autoSpaceDE w:val="0"/>
        <w:autoSpaceDN w:val="0"/>
        <w:adjustRightInd w:val="0"/>
        <w:ind w:firstLine="567"/>
        <w:jc w:val="both"/>
        <w:rPr>
          <w:rFonts w:eastAsia="Calibri"/>
          <w:iCs/>
          <w:sz w:val="28"/>
          <w:szCs w:val="28"/>
        </w:rPr>
      </w:pPr>
      <w:r w:rsidRPr="00E94037">
        <w:rPr>
          <w:rFonts w:eastAsia="Calibri"/>
          <w:iCs/>
          <w:sz w:val="28"/>
          <w:szCs w:val="28"/>
        </w:rPr>
        <w:t xml:space="preserve">Трубопроводы запроектированы из напорных полипропиленовых армированных труб ТПП 2 по ТУ 640 РК 38682338 ТОО-01-2000, ГОСТ 32415-2013. </w:t>
      </w:r>
    </w:p>
    <w:p w:rsidR="0038799D" w:rsidRPr="00E94037" w:rsidRDefault="0038799D" w:rsidP="00607C65">
      <w:pPr>
        <w:tabs>
          <w:tab w:val="left" w:pos="960"/>
        </w:tabs>
        <w:autoSpaceDE w:val="0"/>
        <w:autoSpaceDN w:val="0"/>
        <w:adjustRightInd w:val="0"/>
        <w:ind w:firstLine="567"/>
        <w:jc w:val="both"/>
        <w:rPr>
          <w:iCs/>
          <w:color w:val="FF0000"/>
          <w:sz w:val="28"/>
          <w:szCs w:val="28"/>
        </w:rPr>
      </w:pPr>
    </w:p>
    <w:p w:rsidR="00E94037" w:rsidRPr="00E94037" w:rsidRDefault="00FB296C" w:rsidP="00E94037">
      <w:pPr>
        <w:ind w:left="720" w:hanging="153"/>
        <w:contextualSpacing/>
        <w:outlineLvl w:val="1"/>
        <w:rPr>
          <w:b/>
          <w:sz w:val="28"/>
          <w:szCs w:val="28"/>
        </w:rPr>
      </w:pPr>
      <w:r w:rsidRPr="00B0523D">
        <w:rPr>
          <w:b/>
          <w:color w:val="FF0000"/>
          <w:sz w:val="28"/>
          <w:szCs w:val="28"/>
        </w:rPr>
        <w:t xml:space="preserve">  </w:t>
      </w:r>
      <w:r w:rsidR="00E94037" w:rsidRPr="00E94037">
        <w:rPr>
          <w:b/>
          <w:sz w:val="28"/>
          <w:szCs w:val="28"/>
        </w:rPr>
        <w:t>Бытовая канализация</w:t>
      </w:r>
    </w:p>
    <w:p w:rsidR="00E94037" w:rsidRPr="00E94037" w:rsidRDefault="00E94037" w:rsidP="00E94037">
      <w:pPr>
        <w:autoSpaceDE w:val="0"/>
        <w:autoSpaceDN w:val="0"/>
        <w:adjustRightInd w:val="0"/>
        <w:ind w:hanging="153"/>
        <w:jc w:val="both"/>
        <w:rPr>
          <w:rFonts w:eastAsia="Calibri"/>
          <w:iCs/>
          <w:sz w:val="28"/>
          <w:szCs w:val="28"/>
        </w:rPr>
      </w:pPr>
    </w:p>
    <w:p w:rsidR="00E94037" w:rsidRPr="00E94037" w:rsidRDefault="00E94037" w:rsidP="00E04025">
      <w:pPr>
        <w:autoSpaceDE w:val="0"/>
        <w:autoSpaceDN w:val="0"/>
        <w:adjustRightInd w:val="0"/>
        <w:ind w:firstLine="567"/>
        <w:jc w:val="both"/>
        <w:rPr>
          <w:rFonts w:eastAsia="Calibri"/>
          <w:iCs/>
          <w:sz w:val="28"/>
          <w:szCs w:val="28"/>
        </w:rPr>
      </w:pPr>
      <w:r w:rsidRPr="00E94037">
        <w:rPr>
          <w:rFonts w:eastAsia="Calibri"/>
          <w:iCs/>
          <w:sz w:val="28"/>
          <w:szCs w:val="28"/>
        </w:rPr>
        <w:t>Отвод бытовых сточных вод от санитарных приборов предусмотрен в наружные сети канализации.</w:t>
      </w:r>
    </w:p>
    <w:p w:rsidR="00E94037" w:rsidRPr="00E94037" w:rsidRDefault="00E94037" w:rsidP="00E04025">
      <w:pPr>
        <w:autoSpaceDE w:val="0"/>
        <w:autoSpaceDN w:val="0"/>
        <w:adjustRightInd w:val="0"/>
        <w:ind w:firstLine="567"/>
        <w:jc w:val="both"/>
        <w:rPr>
          <w:rFonts w:eastAsia="Calibri"/>
          <w:iCs/>
          <w:sz w:val="28"/>
          <w:szCs w:val="28"/>
        </w:rPr>
      </w:pPr>
      <w:r w:rsidRPr="00E94037">
        <w:rPr>
          <w:rFonts w:eastAsia="Calibri"/>
          <w:iCs/>
          <w:sz w:val="28"/>
          <w:szCs w:val="28"/>
        </w:rPr>
        <w:t>Трубопроводы запроектированы из полиэтиленовых канализационных труб по ГОСТ 22689-2014; выпуски - из полиэтиленовых канализационных труб Корсис SN8 DN/DO 110 по ГОСТ Р 54475-2011.</w:t>
      </w:r>
    </w:p>
    <w:p w:rsidR="00E94037" w:rsidRPr="00E94037" w:rsidRDefault="00E94037" w:rsidP="00E04025">
      <w:pPr>
        <w:autoSpaceDE w:val="0"/>
        <w:autoSpaceDN w:val="0"/>
        <w:adjustRightInd w:val="0"/>
        <w:ind w:firstLine="567"/>
        <w:jc w:val="both"/>
        <w:rPr>
          <w:rFonts w:eastAsia="Calibri"/>
          <w:iCs/>
          <w:sz w:val="28"/>
          <w:szCs w:val="28"/>
        </w:rPr>
      </w:pPr>
      <w:r w:rsidRPr="00E94037">
        <w:rPr>
          <w:rFonts w:eastAsia="Calibri"/>
          <w:iCs/>
          <w:sz w:val="28"/>
          <w:szCs w:val="28"/>
        </w:rPr>
        <w:lastRenderedPageBreak/>
        <w:t>Для прочистки канализационных сетей установлены ревизии и прочистки.</w:t>
      </w:r>
    </w:p>
    <w:p w:rsidR="00E94037" w:rsidRPr="00E94037" w:rsidRDefault="00E94037" w:rsidP="00E04025">
      <w:pPr>
        <w:autoSpaceDE w:val="0"/>
        <w:autoSpaceDN w:val="0"/>
        <w:adjustRightInd w:val="0"/>
        <w:ind w:firstLine="567"/>
        <w:jc w:val="both"/>
        <w:rPr>
          <w:rFonts w:eastAsia="Calibri"/>
          <w:iCs/>
          <w:sz w:val="28"/>
          <w:szCs w:val="28"/>
        </w:rPr>
      </w:pPr>
      <w:r w:rsidRPr="00E94037">
        <w:rPr>
          <w:rFonts w:eastAsia="Calibri"/>
          <w:iCs/>
          <w:sz w:val="28"/>
          <w:szCs w:val="28"/>
        </w:rPr>
        <w:t>Сеть канализации вентилируется через стояки,</w:t>
      </w:r>
      <w:r>
        <w:rPr>
          <w:rFonts w:eastAsia="Calibri"/>
          <w:iCs/>
          <w:sz w:val="28"/>
          <w:szCs w:val="28"/>
        </w:rPr>
        <w:t xml:space="preserve"> которые выведены на высоту 0,</w:t>
      </w:r>
      <w:r w:rsidR="00E04025">
        <w:rPr>
          <w:rFonts w:eastAsia="Calibri"/>
          <w:iCs/>
          <w:sz w:val="28"/>
          <w:szCs w:val="28"/>
        </w:rPr>
        <w:t>5 м</w:t>
      </w:r>
      <w:r w:rsidRPr="00E94037">
        <w:rPr>
          <w:rFonts w:eastAsia="Calibri"/>
          <w:iCs/>
          <w:sz w:val="28"/>
          <w:szCs w:val="28"/>
        </w:rPr>
        <w:t xml:space="preserve"> от уровня кровли.</w:t>
      </w:r>
    </w:p>
    <w:p w:rsidR="00E94037" w:rsidRPr="00B172F5" w:rsidRDefault="00E94037" w:rsidP="00E94037">
      <w:pPr>
        <w:autoSpaceDE w:val="0"/>
        <w:autoSpaceDN w:val="0"/>
        <w:adjustRightInd w:val="0"/>
        <w:ind w:firstLine="709"/>
        <w:jc w:val="both"/>
        <w:rPr>
          <w:rFonts w:eastAsia="Calibri"/>
          <w:iCs/>
          <w:szCs w:val="28"/>
        </w:rPr>
      </w:pPr>
    </w:p>
    <w:p w:rsidR="00E04025" w:rsidRPr="00E04025" w:rsidRDefault="00E04025" w:rsidP="00E04025">
      <w:pPr>
        <w:ind w:left="720" w:hanging="153"/>
        <w:contextualSpacing/>
        <w:outlineLvl w:val="1"/>
        <w:rPr>
          <w:b/>
          <w:sz w:val="28"/>
          <w:szCs w:val="28"/>
        </w:rPr>
      </w:pPr>
      <w:r w:rsidRPr="00E04025">
        <w:rPr>
          <w:b/>
          <w:sz w:val="28"/>
          <w:szCs w:val="28"/>
        </w:rPr>
        <w:t>Производственная канализация</w:t>
      </w:r>
    </w:p>
    <w:p w:rsidR="00E04025" w:rsidRPr="00E04025" w:rsidRDefault="00E04025" w:rsidP="00E04025">
      <w:pPr>
        <w:autoSpaceDE w:val="0"/>
        <w:autoSpaceDN w:val="0"/>
        <w:adjustRightInd w:val="0"/>
        <w:ind w:hanging="153"/>
        <w:jc w:val="both"/>
        <w:rPr>
          <w:rFonts w:eastAsia="Calibri"/>
          <w:iCs/>
          <w:sz w:val="28"/>
          <w:szCs w:val="28"/>
        </w:rPr>
      </w:pPr>
    </w:p>
    <w:p w:rsidR="00E04025" w:rsidRPr="00E04025" w:rsidRDefault="00E04025" w:rsidP="00E04025">
      <w:pPr>
        <w:autoSpaceDE w:val="0"/>
        <w:autoSpaceDN w:val="0"/>
        <w:adjustRightInd w:val="0"/>
        <w:ind w:firstLine="567"/>
        <w:jc w:val="both"/>
        <w:rPr>
          <w:rFonts w:eastAsia="Calibri"/>
          <w:iCs/>
          <w:sz w:val="28"/>
          <w:szCs w:val="28"/>
        </w:rPr>
      </w:pPr>
      <w:r w:rsidRPr="00E04025">
        <w:rPr>
          <w:rFonts w:eastAsia="Calibri"/>
          <w:iCs/>
          <w:sz w:val="28"/>
          <w:szCs w:val="28"/>
        </w:rPr>
        <w:t>Отвод производственных сточных вод от технологического оборудования столовой предусмотрен в наружные сети канализации.</w:t>
      </w:r>
    </w:p>
    <w:p w:rsidR="00E04025" w:rsidRPr="00E04025" w:rsidRDefault="00E04025" w:rsidP="00E04025">
      <w:pPr>
        <w:autoSpaceDE w:val="0"/>
        <w:autoSpaceDN w:val="0"/>
        <w:adjustRightInd w:val="0"/>
        <w:ind w:firstLine="567"/>
        <w:jc w:val="both"/>
        <w:rPr>
          <w:rFonts w:eastAsia="Calibri"/>
          <w:iCs/>
          <w:sz w:val="28"/>
          <w:szCs w:val="28"/>
        </w:rPr>
      </w:pPr>
      <w:r w:rsidRPr="00E04025">
        <w:rPr>
          <w:rFonts w:eastAsia="Calibri"/>
          <w:iCs/>
          <w:sz w:val="28"/>
          <w:szCs w:val="28"/>
        </w:rPr>
        <w:t>На выпуске канализации производственных стоков предусмотрен жироуловитель ЛОС-Ж-3С/0,8/3,70/1,6 производительностью 3 л/с (ТОО ТД «Эколос») (см. П-25-11/04-00.00-402070-НК).</w:t>
      </w:r>
    </w:p>
    <w:p w:rsidR="00E04025" w:rsidRPr="00E04025" w:rsidRDefault="00E04025" w:rsidP="00E04025">
      <w:pPr>
        <w:autoSpaceDE w:val="0"/>
        <w:autoSpaceDN w:val="0"/>
        <w:adjustRightInd w:val="0"/>
        <w:ind w:firstLine="567"/>
        <w:jc w:val="both"/>
        <w:rPr>
          <w:rFonts w:eastAsia="Calibri"/>
          <w:iCs/>
          <w:sz w:val="28"/>
          <w:szCs w:val="28"/>
        </w:rPr>
      </w:pPr>
      <w:r w:rsidRPr="00E04025">
        <w:rPr>
          <w:rFonts w:eastAsia="Calibri"/>
          <w:iCs/>
          <w:sz w:val="28"/>
          <w:szCs w:val="28"/>
        </w:rPr>
        <w:t>Присоединение технологического оборудования к сетям канализации предусматривается с разрывом струи не менее 20 мм от верха приемной воронки.</w:t>
      </w:r>
    </w:p>
    <w:p w:rsidR="00E04025" w:rsidRPr="00E04025" w:rsidRDefault="00E04025" w:rsidP="00E04025">
      <w:pPr>
        <w:autoSpaceDE w:val="0"/>
        <w:autoSpaceDN w:val="0"/>
        <w:adjustRightInd w:val="0"/>
        <w:ind w:firstLine="567"/>
        <w:jc w:val="both"/>
        <w:rPr>
          <w:rFonts w:eastAsia="Calibri"/>
          <w:iCs/>
          <w:sz w:val="28"/>
          <w:szCs w:val="28"/>
        </w:rPr>
      </w:pPr>
      <w:r w:rsidRPr="00E04025">
        <w:rPr>
          <w:rFonts w:eastAsia="Calibri"/>
          <w:iCs/>
          <w:sz w:val="28"/>
          <w:szCs w:val="28"/>
        </w:rPr>
        <w:t>Трубопроводы запроектированы из полиэтиленовых канализационных труб по ГОСТ 22689-2014; выпуски - из полиэтиленовых канализационных труб Корсис SN8 DN/DO 110 по ГОСТ Р 54475-2011.</w:t>
      </w:r>
    </w:p>
    <w:p w:rsidR="00E04025" w:rsidRPr="00E04025" w:rsidRDefault="00E04025" w:rsidP="00E04025">
      <w:pPr>
        <w:autoSpaceDE w:val="0"/>
        <w:autoSpaceDN w:val="0"/>
        <w:adjustRightInd w:val="0"/>
        <w:ind w:firstLine="567"/>
        <w:jc w:val="both"/>
        <w:rPr>
          <w:rFonts w:eastAsia="Calibri"/>
          <w:iCs/>
          <w:sz w:val="28"/>
          <w:szCs w:val="28"/>
        </w:rPr>
      </w:pPr>
      <w:r w:rsidRPr="00E04025">
        <w:rPr>
          <w:rFonts w:eastAsia="Calibri"/>
          <w:iCs/>
          <w:sz w:val="28"/>
          <w:szCs w:val="28"/>
        </w:rPr>
        <w:t>Для прочистки канализационных сетей установлены ревизии и прочистки.</w:t>
      </w:r>
    </w:p>
    <w:p w:rsidR="00E04025" w:rsidRPr="00E04025" w:rsidRDefault="00E04025" w:rsidP="00E04025">
      <w:pPr>
        <w:autoSpaceDE w:val="0"/>
        <w:autoSpaceDN w:val="0"/>
        <w:adjustRightInd w:val="0"/>
        <w:ind w:firstLine="567"/>
        <w:jc w:val="both"/>
        <w:rPr>
          <w:rFonts w:eastAsia="Calibri"/>
          <w:iCs/>
          <w:sz w:val="28"/>
          <w:szCs w:val="28"/>
        </w:rPr>
      </w:pPr>
      <w:r w:rsidRPr="00E04025">
        <w:rPr>
          <w:rFonts w:eastAsia="Calibri"/>
          <w:iCs/>
          <w:sz w:val="28"/>
          <w:szCs w:val="28"/>
        </w:rPr>
        <w:t>Сеть канализации вентилируется через стояк, который выведен на высоту 0,5 м от уровня кровли.</w:t>
      </w:r>
    </w:p>
    <w:p w:rsidR="004A0643" w:rsidRPr="00E04025" w:rsidRDefault="004A0643" w:rsidP="00E04025">
      <w:pPr>
        <w:pStyle w:val="af9"/>
        <w:ind w:left="0" w:hanging="153"/>
        <w:jc w:val="both"/>
        <w:rPr>
          <w:b/>
          <w:color w:val="FF0000"/>
          <w:sz w:val="28"/>
          <w:szCs w:val="28"/>
          <w:lang w:val="ru-RU"/>
        </w:rPr>
      </w:pPr>
    </w:p>
    <w:p w:rsidR="00E04025" w:rsidRPr="00E04025" w:rsidRDefault="00E04025" w:rsidP="00E04025">
      <w:pPr>
        <w:ind w:left="720" w:hanging="153"/>
        <w:contextualSpacing/>
        <w:outlineLvl w:val="1"/>
        <w:rPr>
          <w:b/>
          <w:sz w:val="28"/>
          <w:szCs w:val="28"/>
        </w:rPr>
      </w:pPr>
      <w:r w:rsidRPr="00E04025">
        <w:rPr>
          <w:b/>
          <w:sz w:val="28"/>
          <w:szCs w:val="28"/>
        </w:rPr>
        <w:t>Дренажная канализация</w:t>
      </w:r>
    </w:p>
    <w:p w:rsidR="00E04025" w:rsidRPr="00E04025" w:rsidRDefault="00E04025" w:rsidP="00E04025">
      <w:pPr>
        <w:autoSpaceDE w:val="0"/>
        <w:autoSpaceDN w:val="0"/>
        <w:adjustRightInd w:val="0"/>
        <w:ind w:hanging="153"/>
        <w:jc w:val="both"/>
        <w:rPr>
          <w:rFonts w:eastAsia="Calibri"/>
          <w:iCs/>
          <w:sz w:val="28"/>
          <w:szCs w:val="28"/>
        </w:rPr>
      </w:pPr>
    </w:p>
    <w:p w:rsidR="00E04025" w:rsidRPr="00E04025" w:rsidRDefault="00E04025" w:rsidP="00E04025">
      <w:pPr>
        <w:autoSpaceDE w:val="0"/>
        <w:autoSpaceDN w:val="0"/>
        <w:adjustRightInd w:val="0"/>
        <w:ind w:firstLine="567"/>
        <w:jc w:val="both"/>
        <w:rPr>
          <w:rFonts w:eastAsia="Calibri"/>
          <w:iCs/>
          <w:sz w:val="28"/>
          <w:szCs w:val="28"/>
        </w:rPr>
      </w:pPr>
      <w:r w:rsidRPr="00E04025">
        <w:rPr>
          <w:rFonts w:eastAsia="Calibri"/>
          <w:iCs/>
          <w:sz w:val="28"/>
          <w:szCs w:val="28"/>
        </w:rPr>
        <w:t>Отвод производственных сточных вод от помещения котельной предусматривается в наружные сети канализации.</w:t>
      </w:r>
    </w:p>
    <w:p w:rsidR="00E04025" w:rsidRPr="00E04025" w:rsidRDefault="00E04025" w:rsidP="00E04025">
      <w:pPr>
        <w:autoSpaceDE w:val="0"/>
        <w:autoSpaceDN w:val="0"/>
        <w:adjustRightInd w:val="0"/>
        <w:ind w:firstLine="567"/>
        <w:jc w:val="both"/>
        <w:rPr>
          <w:rFonts w:eastAsia="Calibri"/>
          <w:iCs/>
          <w:sz w:val="28"/>
          <w:szCs w:val="28"/>
        </w:rPr>
      </w:pPr>
      <w:r w:rsidRPr="00E04025">
        <w:rPr>
          <w:rFonts w:eastAsia="Calibri"/>
          <w:iCs/>
          <w:sz w:val="28"/>
          <w:szCs w:val="28"/>
        </w:rPr>
        <w:t xml:space="preserve">Для сбора производственных стоков и аварийных проливов в помещении котельной предусмотрен дренажный приямок 500х500х500 (h). </w:t>
      </w:r>
    </w:p>
    <w:p w:rsidR="00E04025" w:rsidRPr="00E04025" w:rsidRDefault="00E04025" w:rsidP="00E04025">
      <w:pPr>
        <w:autoSpaceDE w:val="0"/>
        <w:autoSpaceDN w:val="0"/>
        <w:adjustRightInd w:val="0"/>
        <w:ind w:firstLine="567"/>
        <w:jc w:val="both"/>
        <w:rPr>
          <w:rFonts w:eastAsia="Calibri"/>
          <w:iCs/>
          <w:sz w:val="28"/>
          <w:szCs w:val="28"/>
        </w:rPr>
      </w:pPr>
      <w:r w:rsidRPr="00E04025">
        <w:rPr>
          <w:rFonts w:eastAsia="Calibri"/>
          <w:iCs/>
          <w:sz w:val="28"/>
          <w:szCs w:val="28"/>
        </w:rPr>
        <w:t>В дренажный приямок в помещении котельной сбрасывается и сливная вода от бака емкостью 4,5 м³ (резиновым рукавом).</w:t>
      </w:r>
    </w:p>
    <w:p w:rsidR="00E04025" w:rsidRPr="00E04025" w:rsidRDefault="00E04025" w:rsidP="00E04025">
      <w:pPr>
        <w:autoSpaceDE w:val="0"/>
        <w:autoSpaceDN w:val="0"/>
        <w:adjustRightInd w:val="0"/>
        <w:ind w:firstLine="567"/>
        <w:jc w:val="both"/>
        <w:rPr>
          <w:rFonts w:eastAsia="Calibri"/>
          <w:iCs/>
          <w:sz w:val="28"/>
          <w:szCs w:val="28"/>
        </w:rPr>
      </w:pPr>
      <w:r w:rsidRPr="00E04025">
        <w:rPr>
          <w:rFonts w:eastAsia="Calibri"/>
          <w:iCs/>
          <w:sz w:val="28"/>
          <w:szCs w:val="28"/>
        </w:rPr>
        <w:t>Выпуск запроектирован из полиэтиленовых канализационных труб Корсис SN8 DN/DO 110 по ГОСТ Р 54475-2011.</w:t>
      </w:r>
    </w:p>
    <w:p w:rsidR="00E77433" w:rsidRPr="00E04025" w:rsidRDefault="00E77433" w:rsidP="00E04025">
      <w:pPr>
        <w:autoSpaceDE w:val="0"/>
        <w:autoSpaceDN w:val="0"/>
        <w:adjustRightInd w:val="0"/>
        <w:ind w:hanging="153"/>
        <w:jc w:val="both"/>
        <w:rPr>
          <w:color w:val="FF0000"/>
          <w:sz w:val="28"/>
          <w:szCs w:val="28"/>
        </w:rPr>
      </w:pPr>
    </w:p>
    <w:p w:rsidR="00E04025" w:rsidRPr="00E04025" w:rsidRDefault="00E04025" w:rsidP="00E04025">
      <w:pPr>
        <w:suppressAutoHyphens/>
        <w:autoSpaceDE w:val="0"/>
        <w:autoSpaceDN w:val="0"/>
        <w:adjustRightInd w:val="0"/>
        <w:spacing w:line="276" w:lineRule="auto"/>
        <w:ind w:firstLine="567"/>
        <w:jc w:val="both"/>
        <w:rPr>
          <w:rFonts w:eastAsia="Calibri"/>
          <w:iCs/>
          <w:sz w:val="28"/>
          <w:szCs w:val="28"/>
          <w:lang w:eastAsia="en-US"/>
        </w:rPr>
      </w:pPr>
      <w:r w:rsidRPr="00E04025">
        <w:rPr>
          <w:rFonts w:eastAsia="Calibri"/>
          <w:iCs/>
          <w:sz w:val="28"/>
          <w:szCs w:val="28"/>
          <w:lang w:eastAsia="en-US"/>
        </w:rPr>
        <w:t xml:space="preserve">Таблица </w:t>
      </w:r>
      <w:r w:rsidR="00AD620A" w:rsidRPr="00AD620A">
        <w:rPr>
          <w:rFonts w:eastAsia="Calibri"/>
          <w:iCs/>
          <w:sz w:val="28"/>
          <w:szCs w:val="28"/>
          <w:lang w:eastAsia="en-US"/>
        </w:rPr>
        <w:t>4</w:t>
      </w:r>
      <w:r w:rsidRPr="00AD620A">
        <w:rPr>
          <w:rFonts w:eastAsia="Calibri"/>
          <w:iCs/>
          <w:sz w:val="28"/>
          <w:szCs w:val="28"/>
          <w:lang w:eastAsia="en-US"/>
        </w:rPr>
        <w:t xml:space="preserve"> </w:t>
      </w:r>
      <w:r w:rsidRPr="00E04025">
        <w:rPr>
          <w:rFonts w:eastAsia="Calibri"/>
          <w:iCs/>
          <w:sz w:val="28"/>
          <w:szCs w:val="28"/>
          <w:lang w:eastAsia="en-US"/>
        </w:rPr>
        <w:t>– Основные показатели систем водопровода и канализации</w:t>
      </w:r>
    </w:p>
    <w:p w:rsidR="00E04025" w:rsidRPr="00E04025" w:rsidRDefault="00E04025" w:rsidP="00E04025">
      <w:pPr>
        <w:suppressAutoHyphens/>
        <w:autoSpaceDE w:val="0"/>
        <w:autoSpaceDN w:val="0"/>
        <w:adjustRightInd w:val="0"/>
        <w:spacing w:line="276" w:lineRule="auto"/>
        <w:ind w:firstLine="567"/>
        <w:jc w:val="both"/>
        <w:rPr>
          <w:rFonts w:eastAsia="Calibri"/>
          <w:iCs/>
          <w:sz w:val="28"/>
          <w:szCs w:val="28"/>
          <w:lang w:eastAsia="en-U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992"/>
        <w:gridCol w:w="992"/>
        <w:gridCol w:w="921"/>
        <w:gridCol w:w="922"/>
        <w:gridCol w:w="992"/>
        <w:gridCol w:w="1276"/>
        <w:gridCol w:w="1488"/>
      </w:tblGrid>
      <w:tr w:rsidR="00E04025" w:rsidRPr="00B172F5" w:rsidTr="00EC0ADE">
        <w:trPr>
          <w:trHeight w:val="70"/>
          <w:jc w:val="center"/>
        </w:trPr>
        <w:tc>
          <w:tcPr>
            <w:tcW w:w="2198" w:type="dxa"/>
            <w:vMerge w:val="restart"/>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p>
          <w:p w:rsidR="00E04025" w:rsidRPr="00B172F5" w:rsidRDefault="00E04025" w:rsidP="00EC0ADE">
            <w:pPr>
              <w:autoSpaceDE w:val="0"/>
              <w:autoSpaceDN w:val="0"/>
              <w:adjustRightInd w:val="0"/>
              <w:spacing w:line="276" w:lineRule="auto"/>
              <w:jc w:val="center"/>
              <w:rPr>
                <w:rFonts w:eastAsia="Calibri"/>
                <w:iCs/>
                <w:szCs w:val="28"/>
                <w:lang w:eastAsia="en-US"/>
              </w:rPr>
            </w:pPr>
          </w:p>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Наименование</w:t>
            </w:r>
          </w:p>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системы</w:t>
            </w:r>
          </w:p>
        </w:tc>
        <w:tc>
          <w:tcPr>
            <w:tcW w:w="992" w:type="dxa"/>
            <w:vMerge w:val="restart"/>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Требуемое давление на</w:t>
            </w:r>
          </w:p>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вводе, МПа</w:t>
            </w:r>
          </w:p>
        </w:tc>
        <w:tc>
          <w:tcPr>
            <w:tcW w:w="3827" w:type="dxa"/>
            <w:gridSpan w:val="4"/>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Расчетный расход</w:t>
            </w:r>
          </w:p>
        </w:tc>
        <w:tc>
          <w:tcPr>
            <w:tcW w:w="1276" w:type="dxa"/>
            <w:vMerge w:val="restart"/>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Установ</w:t>
            </w:r>
          </w:p>
          <w:p w:rsidR="00E04025" w:rsidRPr="00B172F5" w:rsidRDefault="00E04025" w:rsidP="00EC0ADE">
            <w:pPr>
              <w:autoSpaceDE w:val="0"/>
              <w:autoSpaceDN w:val="0"/>
              <w:adjustRightInd w:val="0"/>
              <w:spacing w:line="276" w:lineRule="auto"/>
              <w:jc w:val="center"/>
              <w:rPr>
                <w:rFonts w:eastAsia="Calibri"/>
                <w:iCs/>
                <w:szCs w:val="28"/>
                <w:lang w:eastAsia="en-US"/>
              </w:rPr>
            </w:pPr>
            <w:r>
              <w:rPr>
                <w:rFonts w:eastAsia="Calibri"/>
                <w:iCs/>
                <w:szCs w:val="28"/>
                <w:lang w:eastAsia="en-US"/>
              </w:rPr>
              <w:t>ленная мощ</w:t>
            </w:r>
            <w:r w:rsidRPr="00B172F5">
              <w:rPr>
                <w:rFonts w:eastAsia="Calibri"/>
                <w:iCs/>
                <w:szCs w:val="28"/>
                <w:lang w:eastAsia="en-US"/>
              </w:rPr>
              <w:t>ность</w:t>
            </w:r>
          </w:p>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эл.двига</w:t>
            </w:r>
          </w:p>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теля, кВт</w:t>
            </w:r>
          </w:p>
        </w:tc>
        <w:tc>
          <w:tcPr>
            <w:tcW w:w="1488" w:type="dxa"/>
            <w:vMerge w:val="restart"/>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p>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Примечание</w:t>
            </w:r>
          </w:p>
        </w:tc>
      </w:tr>
      <w:tr w:rsidR="00E04025" w:rsidRPr="00B172F5" w:rsidTr="00EC0ADE">
        <w:trPr>
          <w:cantSplit/>
          <w:trHeight w:val="2232"/>
          <w:jc w:val="center"/>
        </w:trPr>
        <w:tc>
          <w:tcPr>
            <w:tcW w:w="2198" w:type="dxa"/>
            <w:vMerge/>
            <w:shd w:val="clear" w:color="auto" w:fill="auto"/>
            <w:vAlign w:val="center"/>
          </w:tcPr>
          <w:p w:rsidR="00E04025" w:rsidRPr="00B172F5" w:rsidRDefault="00E04025" w:rsidP="00EC0ADE">
            <w:pPr>
              <w:autoSpaceDE w:val="0"/>
              <w:autoSpaceDN w:val="0"/>
              <w:adjustRightInd w:val="0"/>
              <w:spacing w:line="276" w:lineRule="auto"/>
              <w:jc w:val="center"/>
              <w:rPr>
                <w:rFonts w:eastAsia="Calibri"/>
                <w:b/>
                <w:iCs/>
                <w:szCs w:val="28"/>
                <w:lang w:eastAsia="en-US"/>
              </w:rPr>
            </w:pPr>
          </w:p>
        </w:tc>
        <w:tc>
          <w:tcPr>
            <w:tcW w:w="992" w:type="dxa"/>
            <w:vMerge/>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b/>
                <w:iCs/>
                <w:szCs w:val="28"/>
                <w:lang w:eastAsia="en-US"/>
              </w:rPr>
            </w:pPr>
          </w:p>
        </w:tc>
        <w:tc>
          <w:tcPr>
            <w:tcW w:w="992"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м</w:t>
            </w:r>
            <w:r w:rsidRPr="00B172F5">
              <w:rPr>
                <w:rFonts w:eastAsia="Calibri"/>
                <w:iCs/>
                <w:szCs w:val="28"/>
                <w:vertAlign w:val="superscript"/>
                <w:lang w:eastAsia="en-US"/>
              </w:rPr>
              <w:t>3</w:t>
            </w:r>
            <w:r w:rsidRPr="00B172F5">
              <w:rPr>
                <w:rFonts w:eastAsia="Calibri"/>
                <w:iCs/>
                <w:szCs w:val="28"/>
                <w:lang w:eastAsia="en-US"/>
              </w:rPr>
              <w:t>/сут</w:t>
            </w:r>
          </w:p>
        </w:tc>
        <w:tc>
          <w:tcPr>
            <w:tcW w:w="921"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м</w:t>
            </w:r>
            <w:r w:rsidRPr="00B172F5">
              <w:rPr>
                <w:rFonts w:eastAsia="Calibri"/>
                <w:iCs/>
                <w:szCs w:val="28"/>
                <w:vertAlign w:val="superscript"/>
                <w:lang w:eastAsia="en-US"/>
              </w:rPr>
              <w:t>3</w:t>
            </w:r>
            <w:r w:rsidRPr="00B172F5">
              <w:rPr>
                <w:rFonts w:eastAsia="Calibri"/>
                <w:iCs/>
                <w:szCs w:val="28"/>
                <w:lang w:eastAsia="en-US"/>
              </w:rPr>
              <w:t xml:space="preserve"> /ч</w:t>
            </w:r>
          </w:p>
        </w:tc>
        <w:tc>
          <w:tcPr>
            <w:tcW w:w="922"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л/с</w:t>
            </w:r>
          </w:p>
        </w:tc>
        <w:tc>
          <w:tcPr>
            <w:tcW w:w="992" w:type="dxa"/>
            <w:shd w:val="clear" w:color="auto" w:fill="auto"/>
            <w:vAlign w:val="center"/>
          </w:tcPr>
          <w:p w:rsidR="00E04025" w:rsidRPr="00B172F5" w:rsidRDefault="00E04025" w:rsidP="00EC0ADE">
            <w:pPr>
              <w:autoSpaceDE w:val="0"/>
              <w:autoSpaceDN w:val="0"/>
              <w:adjustRightInd w:val="0"/>
              <w:spacing w:line="276" w:lineRule="auto"/>
              <w:ind w:left="113" w:right="113"/>
              <w:jc w:val="center"/>
              <w:rPr>
                <w:rFonts w:eastAsia="Calibri"/>
                <w:iCs/>
                <w:szCs w:val="28"/>
                <w:lang w:eastAsia="en-US"/>
              </w:rPr>
            </w:pPr>
            <w:r w:rsidRPr="00B172F5">
              <w:rPr>
                <w:rFonts w:eastAsia="Calibri"/>
                <w:iCs/>
                <w:szCs w:val="28"/>
                <w:lang w:eastAsia="en-US"/>
              </w:rPr>
              <w:t>при</w:t>
            </w:r>
          </w:p>
          <w:p w:rsidR="00E04025" w:rsidRPr="00B172F5" w:rsidRDefault="00E04025" w:rsidP="00EC0ADE">
            <w:pPr>
              <w:autoSpaceDE w:val="0"/>
              <w:autoSpaceDN w:val="0"/>
              <w:adjustRightInd w:val="0"/>
              <w:spacing w:line="276" w:lineRule="auto"/>
              <w:ind w:left="113" w:right="113"/>
              <w:jc w:val="center"/>
              <w:rPr>
                <w:rFonts w:eastAsia="Calibri"/>
                <w:iCs/>
                <w:szCs w:val="28"/>
                <w:lang w:eastAsia="en-US"/>
              </w:rPr>
            </w:pPr>
            <w:r w:rsidRPr="00B172F5">
              <w:rPr>
                <w:rFonts w:eastAsia="Calibri"/>
                <w:iCs/>
                <w:szCs w:val="28"/>
                <w:lang w:eastAsia="en-US"/>
              </w:rPr>
              <w:t>пожаре, л/с</w:t>
            </w:r>
          </w:p>
        </w:tc>
        <w:tc>
          <w:tcPr>
            <w:tcW w:w="1276" w:type="dxa"/>
            <w:vMerge/>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b/>
                <w:iCs/>
                <w:szCs w:val="28"/>
                <w:lang w:eastAsia="en-US"/>
              </w:rPr>
            </w:pPr>
          </w:p>
        </w:tc>
        <w:tc>
          <w:tcPr>
            <w:tcW w:w="1488" w:type="dxa"/>
            <w:vMerge/>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b/>
                <w:iCs/>
                <w:szCs w:val="28"/>
                <w:lang w:eastAsia="en-US"/>
              </w:rPr>
            </w:pPr>
          </w:p>
        </w:tc>
      </w:tr>
      <w:tr w:rsidR="00E04025" w:rsidRPr="00B172F5" w:rsidTr="00EC0ADE">
        <w:trPr>
          <w:jc w:val="center"/>
        </w:trPr>
        <w:tc>
          <w:tcPr>
            <w:tcW w:w="9781" w:type="dxa"/>
            <w:gridSpan w:val="8"/>
            <w:shd w:val="clear" w:color="auto" w:fill="auto"/>
            <w:vAlign w:val="center"/>
          </w:tcPr>
          <w:p w:rsidR="00E04025" w:rsidRPr="00B172F5" w:rsidRDefault="00E04025" w:rsidP="00EC0ADE">
            <w:pPr>
              <w:autoSpaceDE w:val="0"/>
              <w:autoSpaceDN w:val="0"/>
              <w:adjustRightInd w:val="0"/>
              <w:spacing w:line="276" w:lineRule="auto"/>
              <w:contextualSpacing/>
              <w:rPr>
                <w:rFonts w:eastAsia="Calibri"/>
                <w:iCs/>
                <w:szCs w:val="28"/>
                <w:lang w:val="kk-KZ" w:eastAsia="en-US"/>
              </w:rPr>
            </w:pPr>
            <w:r w:rsidRPr="00B172F5">
              <w:rPr>
                <w:rFonts w:eastAsia="Calibri"/>
                <w:iCs/>
                <w:szCs w:val="28"/>
                <w:lang w:val="kk-KZ" w:eastAsia="en-US"/>
              </w:rPr>
              <w:t>Общий</w:t>
            </w:r>
          </w:p>
        </w:tc>
      </w:tr>
      <w:tr w:rsidR="00E04025" w:rsidRPr="00B172F5" w:rsidTr="00EC0ADE">
        <w:trPr>
          <w:jc w:val="center"/>
        </w:trPr>
        <w:tc>
          <w:tcPr>
            <w:tcW w:w="2198"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lastRenderedPageBreak/>
              <w:t>Водопровод В1</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val="en-US" w:eastAsia="en-US"/>
              </w:rPr>
            </w:pP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26,40</w:t>
            </w:r>
          </w:p>
        </w:tc>
        <w:tc>
          <w:tcPr>
            <w:tcW w:w="921"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7,570</w:t>
            </w:r>
          </w:p>
        </w:tc>
        <w:tc>
          <w:tcPr>
            <w:tcW w:w="92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3,135</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276" w:type="dxa"/>
            <w:shd w:val="clear" w:color="auto" w:fill="auto"/>
          </w:tcPr>
          <w:p w:rsidR="00E04025" w:rsidRPr="00B172F5" w:rsidRDefault="00E04025" w:rsidP="00EC0ADE">
            <w:pPr>
              <w:autoSpaceDE w:val="0"/>
              <w:autoSpaceDN w:val="0"/>
              <w:adjustRightInd w:val="0"/>
              <w:spacing w:line="276" w:lineRule="auto"/>
              <w:contextualSpacing/>
              <w:jc w:val="center"/>
              <w:rPr>
                <w:rFonts w:eastAsia="Calibri"/>
                <w:iCs/>
                <w:szCs w:val="28"/>
                <w:lang w:val="en-US" w:eastAsia="en-US"/>
              </w:rPr>
            </w:pPr>
          </w:p>
        </w:tc>
        <w:tc>
          <w:tcPr>
            <w:tcW w:w="1488"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r>
      <w:tr w:rsidR="00E04025" w:rsidRPr="00B172F5" w:rsidTr="00EC0ADE">
        <w:trPr>
          <w:jc w:val="center"/>
        </w:trPr>
        <w:tc>
          <w:tcPr>
            <w:tcW w:w="2198"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Водопровод Т3</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8,800</w:t>
            </w:r>
          </w:p>
        </w:tc>
        <w:tc>
          <w:tcPr>
            <w:tcW w:w="921"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3,085</w:t>
            </w:r>
          </w:p>
        </w:tc>
        <w:tc>
          <w:tcPr>
            <w:tcW w:w="92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1,369</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276" w:type="dxa"/>
            <w:shd w:val="clear" w:color="auto" w:fill="auto"/>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488"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r>
      <w:tr w:rsidR="00E04025" w:rsidRPr="00B172F5" w:rsidTr="00EC0ADE">
        <w:trPr>
          <w:jc w:val="center"/>
        </w:trPr>
        <w:tc>
          <w:tcPr>
            <w:tcW w:w="2198"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Канализация К1</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26,40</w:t>
            </w:r>
          </w:p>
        </w:tc>
        <w:tc>
          <w:tcPr>
            <w:tcW w:w="921"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7,570</w:t>
            </w:r>
          </w:p>
        </w:tc>
        <w:tc>
          <w:tcPr>
            <w:tcW w:w="92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3,135</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276" w:type="dxa"/>
            <w:shd w:val="clear" w:color="auto" w:fill="auto"/>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488"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r>
      <w:tr w:rsidR="00E04025" w:rsidRPr="00B172F5" w:rsidTr="00EC0ADE">
        <w:trPr>
          <w:jc w:val="center"/>
        </w:trPr>
        <w:tc>
          <w:tcPr>
            <w:tcW w:w="9781" w:type="dxa"/>
            <w:gridSpan w:val="8"/>
            <w:shd w:val="clear" w:color="auto" w:fill="auto"/>
            <w:vAlign w:val="center"/>
          </w:tcPr>
          <w:p w:rsidR="00E04025" w:rsidRPr="00B172F5" w:rsidRDefault="00E04025" w:rsidP="00EC0ADE">
            <w:pPr>
              <w:autoSpaceDE w:val="0"/>
              <w:autoSpaceDN w:val="0"/>
              <w:adjustRightInd w:val="0"/>
              <w:spacing w:line="276" w:lineRule="auto"/>
              <w:ind w:firstLine="246"/>
              <w:contextualSpacing/>
              <w:rPr>
                <w:rFonts w:eastAsia="Calibri"/>
                <w:iCs/>
                <w:szCs w:val="28"/>
                <w:lang w:eastAsia="en-US"/>
              </w:rPr>
            </w:pPr>
            <w:r w:rsidRPr="00B172F5">
              <w:rPr>
                <w:rFonts w:eastAsia="Calibri"/>
                <w:iCs/>
                <w:szCs w:val="28"/>
                <w:lang w:eastAsia="en-US"/>
              </w:rPr>
              <w:t>в том числе на приготовление пищи</w:t>
            </w:r>
          </w:p>
        </w:tc>
      </w:tr>
      <w:tr w:rsidR="00E04025" w:rsidRPr="00B172F5" w:rsidTr="00EC0ADE">
        <w:trPr>
          <w:jc w:val="center"/>
        </w:trPr>
        <w:tc>
          <w:tcPr>
            <w:tcW w:w="2198"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Водопровод В1</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22,00</w:t>
            </w:r>
          </w:p>
        </w:tc>
        <w:tc>
          <w:tcPr>
            <w:tcW w:w="921"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6,628</w:t>
            </w:r>
          </w:p>
        </w:tc>
        <w:tc>
          <w:tcPr>
            <w:tcW w:w="92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2,793</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276" w:type="dxa"/>
            <w:shd w:val="clear" w:color="auto" w:fill="auto"/>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488"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r>
      <w:tr w:rsidR="00E04025" w:rsidRPr="00B172F5" w:rsidTr="00EC0ADE">
        <w:trPr>
          <w:jc w:val="center"/>
        </w:trPr>
        <w:tc>
          <w:tcPr>
            <w:tcW w:w="2198"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Водопровод Т3</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6,600</w:t>
            </w:r>
          </w:p>
        </w:tc>
        <w:tc>
          <w:tcPr>
            <w:tcW w:w="921"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2,541</w:t>
            </w:r>
          </w:p>
        </w:tc>
        <w:tc>
          <w:tcPr>
            <w:tcW w:w="92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1,154</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276" w:type="dxa"/>
            <w:shd w:val="clear" w:color="auto" w:fill="auto"/>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488"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r>
      <w:tr w:rsidR="00E04025" w:rsidRPr="00B172F5" w:rsidTr="00EC0ADE">
        <w:trPr>
          <w:jc w:val="center"/>
        </w:trPr>
        <w:tc>
          <w:tcPr>
            <w:tcW w:w="2198"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Канализация К3</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22,00</w:t>
            </w:r>
          </w:p>
        </w:tc>
        <w:tc>
          <w:tcPr>
            <w:tcW w:w="921"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6,628</w:t>
            </w:r>
          </w:p>
        </w:tc>
        <w:tc>
          <w:tcPr>
            <w:tcW w:w="92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2,793</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276" w:type="dxa"/>
            <w:shd w:val="clear" w:color="auto" w:fill="auto"/>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488"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r>
      <w:tr w:rsidR="00E04025" w:rsidRPr="00B172F5" w:rsidTr="00EC0ADE">
        <w:trPr>
          <w:jc w:val="center"/>
        </w:trPr>
        <w:tc>
          <w:tcPr>
            <w:tcW w:w="9781" w:type="dxa"/>
            <w:gridSpan w:val="8"/>
            <w:shd w:val="clear" w:color="auto" w:fill="auto"/>
            <w:vAlign w:val="center"/>
          </w:tcPr>
          <w:p w:rsidR="00E04025" w:rsidRPr="00B172F5" w:rsidRDefault="00E04025" w:rsidP="00EC0ADE">
            <w:pPr>
              <w:autoSpaceDE w:val="0"/>
              <w:autoSpaceDN w:val="0"/>
              <w:adjustRightInd w:val="0"/>
              <w:spacing w:line="276" w:lineRule="auto"/>
              <w:ind w:firstLine="246"/>
              <w:contextualSpacing/>
              <w:rPr>
                <w:rFonts w:eastAsia="Calibri"/>
                <w:iCs/>
                <w:szCs w:val="28"/>
                <w:lang w:eastAsia="en-US"/>
              </w:rPr>
            </w:pPr>
            <w:r w:rsidRPr="00B172F5">
              <w:rPr>
                <w:rFonts w:eastAsia="Calibri"/>
                <w:iCs/>
                <w:szCs w:val="28"/>
                <w:lang w:eastAsia="en-US"/>
              </w:rPr>
              <w:t>в том числе для мытья посуды</w:t>
            </w:r>
          </w:p>
        </w:tc>
      </w:tr>
      <w:tr w:rsidR="00E04025" w:rsidRPr="00B172F5" w:rsidTr="00EC0ADE">
        <w:trPr>
          <w:jc w:val="center"/>
        </w:trPr>
        <w:tc>
          <w:tcPr>
            <w:tcW w:w="2198"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Водопровод В1</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0,07</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4,400</w:t>
            </w:r>
          </w:p>
        </w:tc>
        <w:tc>
          <w:tcPr>
            <w:tcW w:w="921"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2,282</w:t>
            </w:r>
          </w:p>
        </w:tc>
        <w:tc>
          <w:tcPr>
            <w:tcW w:w="92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1,119</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276" w:type="dxa"/>
            <w:shd w:val="clear" w:color="auto" w:fill="auto"/>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488"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r>
      <w:tr w:rsidR="00E04025" w:rsidRPr="00B172F5" w:rsidTr="00EC0ADE">
        <w:trPr>
          <w:jc w:val="center"/>
        </w:trPr>
        <w:tc>
          <w:tcPr>
            <w:tcW w:w="2198"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Водопровод Т3</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2,200</w:t>
            </w:r>
          </w:p>
        </w:tc>
        <w:tc>
          <w:tcPr>
            <w:tcW w:w="921"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1,281</w:t>
            </w:r>
          </w:p>
        </w:tc>
        <w:tc>
          <w:tcPr>
            <w:tcW w:w="92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0,649</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276" w:type="dxa"/>
            <w:shd w:val="clear" w:color="auto" w:fill="auto"/>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488"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r>
      <w:tr w:rsidR="00E04025" w:rsidRPr="00B172F5" w:rsidTr="00EC0ADE">
        <w:trPr>
          <w:jc w:val="center"/>
        </w:trPr>
        <w:tc>
          <w:tcPr>
            <w:tcW w:w="2198" w:type="dxa"/>
            <w:shd w:val="clear" w:color="auto" w:fill="auto"/>
            <w:vAlign w:val="center"/>
          </w:tcPr>
          <w:p w:rsidR="00E04025" w:rsidRPr="00B172F5" w:rsidRDefault="00E04025" w:rsidP="00EC0ADE">
            <w:pPr>
              <w:autoSpaceDE w:val="0"/>
              <w:autoSpaceDN w:val="0"/>
              <w:adjustRightInd w:val="0"/>
              <w:spacing w:line="276" w:lineRule="auto"/>
              <w:jc w:val="center"/>
              <w:rPr>
                <w:rFonts w:eastAsia="Calibri"/>
                <w:iCs/>
                <w:szCs w:val="28"/>
                <w:lang w:eastAsia="en-US"/>
              </w:rPr>
            </w:pPr>
            <w:r w:rsidRPr="00B172F5">
              <w:rPr>
                <w:rFonts w:eastAsia="Calibri"/>
                <w:iCs/>
                <w:szCs w:val="28"/>
                <w:lang w:eastAsia="en-US"/>
              </w:rPr>
              <w:t>Канализация К3</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4,400</w:t>
            </w:r>
          </w:p>
        </w:tc>
        <w:tc>
          <w:tcPr>
            <w:tcW w:w="921"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2,282</w:t>
            </w:r>
          </w:p>
        </w:tc>
        <w:tc>
          <w:tcPr>
            <w:tcW w:w="92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r w:rsidRPr="00B172F5">
              <w:rPr>
                <w:rFonts w:eastAsia="Calibri"/>
                <w:iCs/>
                <w:szCs w:val="28"/>
                <w:lang w:eastAsia="en-US"/>
              </w:rPr>
              <w:t>1,119</w:t>
            </w:r>
          </w:p>
        </w:tc>
        <w:tc>
          <w:tcPr>
            <w:tcW w:w="992"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276" w:type="dxa"/>
            <w:shd w:val="clear" w:color="auto" w:fill="auto"/>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c>
          <w:tcPr>
            <w:tcW w:w="1488" w:type="dxa"/>
            <w:shd w:val="clear" w:color="auto" w:fill="auto"/>
            <w:vAlign w:val="center"/>
          </w:tcPr>
          <w:p w:rsidR="00E04025" w:rsidRPr="00B172F5" w:rsidRDefault="00E04025" w:rsidP="00EC0ADE">
            <w:pPr>
              <w:autoSpaceDE w:val="0"/>
              <w:autoSpaceDN w:val="0"/>
              <w:adjustRightInd w:val="0"/>
              <w:spacing w:line="276" w:lineRule="auto"/>
              <w:contextualSpacing/>
              <w:jc w:val="center"/>
              <w:rPr>
                <w:rFonts w:eastAsia="Calibri"/>
                <w:iCs/>
                <w:szCs w:val="28"/>
                <w:lang w:eastAsia="en-US"/>
              </w:rPr>
            </w:pPr>
          </w:p>
        </w:tc>
      </w:tr>
    </w:tbl>
    <w:p w:rsidR="000D67AC" w:rsidRPr="00E04025" w:rsidRDefault="000D67AC" w:rsidP="00E04025">
      <w:pPr>
        <w:pStyle w:val="91"/>
        <w:ind w:hanging="153"/>
        <w:rPr>
          <w:color w:val="FF0000"/>
        </w:rPr>
      </w:pPr>
    </w:p>
    <w:p w:rsidR="00FF0D09" w:rsidRPr="00FF0D09" w:rsidRDefault="00FF0D09" w:rsidP="00FF0D09">
      <w:pPr>
        <w:ind w:firstLine="567"/>
        <w:contextualSpacing/>
        <w:outlineLvl w:val="0"/>
        <w:rPr>
          <w:b/>
          <w:sz w:val="28"/>
          <w:szCs w:val="28"/>
        </w:rPr>
      </w:pPr>
      <w:r w:rsidRPr="00FF0D09">
        <w:rPr>
          <w:b/>
          <w:sz w:val="28"/>
          <w:szCs w:val="28"/>
        </w:rPr>
        <w:t>Электротехническая часть</w:t>
      </w:r>
    </w:p>
    <w:p w:rsidR="00FF0D09" w:rsidRPr="00FF0D09" w:rsidRDefault="00FF0D09" w:rsidP="00FF0D09">
      <w:pPr>
        <w:autoSpaceDE w:val="0"/>
        <w:autoSpaceDN w:val="0"/>
        <w:adjustRightInd w:val="0"/>
        <w:ind w:firstLine="709"/>
        <w:contextualSpacing/>
        <w:rPr>
          <w:iCs/>
          <w:sz w:val="28"/>
          <w:szCs w:val="28"/>
        </w:rPr>
      </w:pPr>
    </w:p>
    <w:p w:rsidR="00FF0D09" w:rsidRPr="00FF0D09" w:rsidRDefault="00FF0D09" w:rsidP="00FF0D09">
      <w:pPr>
        <w:autoSpaceDE w:val="0"/>
        <w:autoSpaceDN w:val="0"/>
        <w:adjustRightInd w:val="0"/>
        <w:ind w:firstLine="567"/>
        <w:jc w:val="both"/>
        <w:rPr>
          <w:rFonts w:eastAsia="Calibri"/>
          <w:sz w:val="28"/>
          <w:szCs w:val="28"/>
          <w:lang w:eastAsia="en-US"/>
        </w:rPr>
      </w:pPr>
      <w:r w:rsidRPr="00FF0D09">
        <w:rPr>
          <w:rFonts w:eastAsia="Calibri"/>
          <w:sz w:val="28"/>
          <w:szCs w:val="28"/>
          <w:lang w:eastAsia="en-US"/>
        </w:rPr>
        <w:t>Основные показатели проекта:</w:t>
      </w:r>
    </w:p>
    <w:p w:rsidR="00FF0D09" w:rsidRPr="00FF0D09" w:rsidRDefault="00FF0D09" w:rsidP="00FF0D09">
      <w:pPr>
        <w:autoSpaceDE w:val="0"/>
        <w:autoSpaceDN w:val="0"/>
        <w:adjustRightInd w:val="0"/>
        <w:ind w:firstLine="567"/>
        <w:jc w:val="both"/>
        <w:rPr>
          <w:rFonts w:eastAsia="Calibri"/>
          <w:sz w:val="28"/>
          <w:szCs w:val="28"/>
          <w:lang w:eastAsia="en-US"/>
        </w:rPr>
      </w:pPr>
      <w:r w:rsidRPr="00FF0D09">
        <w:rPr>
          <w:rFonts w:eastAsia="Calibri"/>
          <w:sz w:val="28"/>
          <w:szCs w:val="28"/>
          <w:lang w:eastAsia="en-US"/>
        </w:rPr>
        <w:t>1. Категория надежности электроснабжения - II.</w:t>
      </w:r>
    </w:p>
    <w:p w:rsidR="00FF0D09" w:rsidRPr="00FF0D09" w:rsidRDefault="00FF0D09" w:rsidP="00FF0D09">
      <w:pPr>
        <w:autoSpaceDE w:val="0"/>
        <w:autoSpaceDN w:val="0"/>
        <w:adjustRightInd w:val="0"/>
        <w:ind w:firstLine="567"/>
        <w:jc w:val="both"/>
        <w:rPr>
          <w:rFonts w:eastAsia="Calibri"/>
          <w:sz w:val="28"/>
          <w:szCs w:val="28"/>
          <w:lang w:eastAsia="en-US"/>
        </w:rPr>
      </w:pPr>
      <w:r w:rsidRPr="00FF0D09">
        <w:rPr>
          <w:rFonts w:eastAsia="Calibri"/>
          <w:sz w:val="28"/>
          <w:szCs w:val="28"/>
          <w:lang w:eastAsia="en-US"/>
        </w:rPr>
        <w:t>2. Напряжение сети - ~400/230 В.</w:t>
      </w:r>
    </w:p>
    <w:p w:rsidR="00FF0D09" w:rsidRPr="00FF0D09" w:rsidRDefault="00FF0D09" w:rsidP="00FF0D09">
      <w:pPr>
        <w:autoSpaceDE w:val="0"/>
        <w:autoSpaceDN w:val="0"/>
        <w:adjustRightInd w:val="0"/>
        <w:ind w:firstLine="567"/>
        <w:jc w:val="both"/>
        <w:rPr>
          <w:rFonts w:eastAsia="Calibri"/>
          <w:sz w:val="28"/>
          <w:szCs w:val="28"/>
          <w:lang w:eastAsia="en-US"/>
        </w:rPr>
      </w:pPr>
      <w:r w:rsidRPr="00FF0D09">
        <w:rPr>
          <w:rFonts w:eastAsia="Calibri"/>
          <w:sz w:val="28"/>
          <w:szCs w:val="28"/>
          <w:lang w:eastAsia="en-US"/>
        </w:rPr>
        <w:t>3. Система заземления - TN-S.</w:t>
      </w:r>
    </w:p>
    <w:p w:rsidR="00FF0D09" w:rsidRPr="00FF0D09" w:rsidRDefault="00FF0D09" w:rsidP="00FF0D09">
      <w:pPr>
        <w:autoSpaceDE w:val="0"/>
        <w:autoSpaceDN w:val="0"/>
        <w:adjustRightInd w:val="0"/>
        <w:ind w:firstLine="567"/>
        <w:jc w:val="both"/>
        <w:rPr>
          <w:rFonts w:eastAsia="Calibri"/>
          <w:sz w:val="28"/>
          <w:szCs w:val="28"/>
          <w:lang w:eastAsia="en-US"/>
        </w:rPr>
      </w:pPr>
      <w:r w:rsidRPr="00FF0D09">
        <w:rPr>
          <w:rFonts w:eastAsia="Calibri"/>
          <w:sz w:val="28"/>
          <w:szCs w:val="28"/>
          <w:lang w:eastAsia="en-US"/>
        </w:rPr>
        <w:t xml:space="preserve">4. Расчетная присоединенная нагрузка: Аварийный режим - 193,5 кВт, Ввод 1 -117,8 кВт, Ввод 2- 75,7 кВт;5. </w:t>
      </w:r>
    </w:p>
    <w:p w:rsidR="00FF0D09" w:rsidRPr="00FF0D09" w:rsidRDefault="00FF0D09" w:rsidP="00FF0D09">
      <w:pPr>
        <w:autoSpaceDE w:val="0"/>
        <w:autoSpaceDN w:val="0"/>
        <w:adjustRightInd w:val="0"/>
        <w:ind w:firstLine="567"/>
        <w:jc w:val="both"/>
        <w:rPr>
          <w:rFonts w:eastAsia="Calibri"/>
          <w:sz w:val="28"/>
          <w:szCs w:val="28"/>
          <w:lang w:eastAsia="en-US"/>
        </w:rPr>
      </w:pPr>
      <w:r w:rsidRPr="00FF0D09">
        <w:rPr>
          <w:rFonts w:eastAsia="Calibri"/>
          <w:sz w:val="28"/>
          <w:szCs w:val="28"/>
          <w:lang w:eastAsia="en-US"/>
        </w:rPr>
        <w:t>5. Коэффициент мощности (cosф) - 0,93.</w:t>
      </w:r>
    </w:p>
    <w:p w:rsidR="00FF0D09" w:rsidRPr="00FF0D09" w:rsidRDefault="00FF0D09" w:rsidP="00FF0D09">
      <w:pPr>
        <w:autoSpaceDE w:val="0"/>
        <w:autoSpaceDN w:val="0"/>
        <w:adjustRightInd w:val="0"/>
        <w:ind w:firstLine="567"/>
        <w:jc w:val="both"/>
        <w:rPr>
          <w:rFonts w:eastAsia="Calibri"/>
          <w:sz w:val="28"/>
          <w:szCs w:val="28"/>
          <w:lang w:eastAsia="en-US"/>
        </w:rPr>
      </w:pPr>
      <w:r w:rsidRPr="00FF0D09">
        <w:rPr>
          <w:rFonts w:eastAsia="Calibri"/>
          <w:sz w:val="28"/>
          <w:szCs w:val="28"/>
          <w:lang w:eastAsia="en-US"/>
        </w:rPr>
        <w:t>6. Максимальная потеря напряжения питающей сети в аварийном режиме – 1,3%.</w:t>
      </w:r>
    </w:p>
    <w:p w:rsidR="00FF0D09" w:rsidRPr="00FF0D09" w:rsidRDefault="00FF0D09" w:rsidP="00FF0D09">
      <w:pPr>
        <w:ind w:left="993" w:hanging="426"/>
        <w:contextualSpacing/>
        <w:outlineLvl w:val="1"/>
        <w:rPr>
          <w:b/>
          <w:sz w:val="28"/>
          <w:szCs w:val="28"/>
        </w:rPr>
      </w:pPr>
      <w:r w:rsidRPr="00FF0D09">
        <w:rPr>
          <w:b/>
          <w:sz w:val="28"/>
          <w:szCs w:val="28"/>
        </w:rPr>
        <w:t>Электроснабжение 0,4 кВ</w:t>
      </w:r>
    </w:p>
    <w:p w:rsidR="00FF0D09" w:rsidRPr="00FF0D09" w:rsidRDefault="00FF0D09" w:rsidP="00FF0D09">
      <w:pPr>
        <w:autoSpaceDE w:val="0"/>
        <w:autoSpaceDN w:val="0"/>
        <w:adjustRightInd w:val="0"/>
        <w:ind w:firstLine="709"/>
        <w:jc w:val="both"/>
        <w:rPr>
          <w:iCs/>
          <w:color w:val="FF0000"/>
          <w:sz w:val="28"/>
          <w:szCs w:val="28"/>
        </w:rPr>
      </w:pPr>
    </w:p>
    <w:p w:rsidR="00FF0D09" w:rsidRPr="00FF0D09" w:rsidRDefault="00FF0D09" w:rsidP="00FF0D09">
      <w:pPr>
        <w:autoSpaceDE w:val="0"/>
        <w:autoSpaceDN w:val="0"/>
        <w:adjustRightInd w:val="0"/>
        <w:ind w:firstLine="567"/>
        <w:jc w:val="both"/>
        <w:rPr>
          <w:rFonts w:eastAsia="Calibri"/>
          <w:sz w:val="28"/>
          <w:szCs w:val="28"/>
          <w:lang w:eastAsia="en-US"/>
        </w:rPr>
      </w:pPr>
      <w:r w:rsidRPr="00FF0D09">
        <w:rPr>
          <w:rFonts w:eastAsia="Calibri"/>
          <w:sz w:val="28"/>
          <w:szCs w:val="28"/>
          <w:lang w:eastAsia="en-US"/>
        </w:rPr>
        <w:t xml:space="preserve">Согласно ТУ электроснабжение здания столовой выполняется от существующих ТП 6/0,4кВ №8 АВ№1 и ТП 6/0,4кВ №6 АВ №4. </w:t>
      </w:r>
    </w:p>
    <w:p w:rsidR="00FF0D09" w:rsidRPr="00FF0D09" w:rsidRDefault="00FF0D09" w:rsidP="00FF0D09">
      <w:pPr>
        <w:autoSpaceDE w:val="0"/>
        <w:autoSpaceDN w:val="0"/>
        <w:adjustRightInd w:val="0"/>
        <w:ind w:firstLine="567"/>
        <w:jc w:val="both"/>
        <w:rPr>
          <w:rFonts w:eastAsia="Calibri"/>
          <w:sz w:val="28"/>
          <w:szCs w:val="28"/>
          <w:lang w:eastAsia="en-US"/>
        </w:rPr>
      </w:pPr>
      <w:r w:rsidRPr="00FF0D09">
        <w:rPr>
          <w:rFonts w:eastAsia="Calibri"/>
          <w:sz w:val="28"/>
          <w:szCs w:val="28"/>
          <w:lang w:eastAsia="en-US"/>
        </w:rPr>
        <w:t xml:space="preserve">Прокладка кабельных линий от существующих ТП 6/0,4кВ №6 и №8 до здания столовой выполняется по существующей кабельной эстакаде и существующим кабельным конструкциям бронированными кабелями марки АВБбШвнг(А)-LS. </w:t>
      </w:r>
    </w:p>
    <w:p w:rsidR="000D67AC" w:rsidRPr="00FF0D09" w:rsidRDefault="000D67AC" w:rsidP="00FF0D09">
      <w:pPr>
        <w:pStyle w:val="91"/>
        <w:rPr>
          <w:color w:val="FF0000"/>
        </w:rPr>
      </w:pPr>
    </w:p>
    <w:p w:rsidR="000D67AC" w:rsidRDefault="000D67AC" w:rsidP="006840DF">
      <w:pPr>
        <w:pStyle w:val="91"/>
        <w:rPr>
          <w:color w:val="FF0000"/>
        </w:rPr>
      </w:pPr>
    </w:p>
    <w:p w:rsidR="00D63F59" w:rsidRDefault="00D63F59" w:rsidP="00D63F59"/>
    <w:p w:rsidR="00D63F59" w:rsidRDefault="00D63F59" w:rsidP="00D63F59"/>
    <w:p w:rsidR="00D63F59" w:rsidRDefault="00D63F59" w:rsidP="00D63F59"/>
    <w:p w:rsidR="00A4669F" w:rsidRDefault="00A4669F" w:rsidP="00D63F59"/>
    <w:p w:rsidR="00A4669F" w:rsidRDefault="00A4669F" w:rsidP="00D63F59"/>
    <w:p w:rsidR="00A4669F" w:rsidRDefault="00A4669F" w:rsidP="00D63F59"/>
    <w:p w:rsidR="00A4669F" w:rsidRDefault="00A4669F" w:rsidP="00D63F59"/>
    <w:p w:rsidR="00A4669F" w:rsidRDefault="00A4669F" w:rsidP="00D63F59"/>
    <w:p w:rsidR="00A4669F" w:rsidRDefault="00A4669F" w:rsidP="00D63F59"/>
    <w:p w:rsidR="00A4669F" w:rsidRDefault="00A4669F" w:rsidP="00D63F59"/>
    <w:p w:rsidR="00A4669F" w:rsidRDefault="00A4669F" w:rsidP="00D63F59"/>
    <w:p w:rsidR="00A4669F" w:rsidRDefault="00A4669F" w:rsidP="00D63F59"/>
    <w:p w:rsidR="00A4669F" w:rsidRDefault="00A4669F" w:rsidP="00D63F59"/>
    <w:p w:rsidR="00D63F59" w:rsidRDefault="00D63F59" w:rsidP="00D63F59"/>
    <w:p w:rsidR="00D63F59" w:rsidRDefault="00D63F59" w:rsidP="00D63F59"/>
    <w:p w:rsidR="00B77362" w:rsidRPr="00D63F59" w:rsidRDefault="000D0159" w:rsidP="006840DF">
      <w:pPr>
        <w:pStyle w:val="91"/>
      </w:pPr>
      <w:r w:rsidRPr="00D63F59">
        <w:lastRenderedPageBreak/>
        <w:t>1.</w:t>
      </w:r>
      <w:r w:rsidR="00FC3A45" w:rsidRPr="00D63F59">
        <w:t xml:space="preserve"> </w:t>
      </w:r>
      <w:r w:rsidR="00B77362" w:rsidRPr="00D63F59">
        <w:t>Оценка воздействий на состояние атмосферного воздуха</w:t>
      </w:r>
    </w:p>
    <w:p w:rsidR="003844C5" w:rsidRPr="00D63F59" w:rsidRDefault="003844C5" w:rsidP="005577C8">
      <w:pPr>
        <w:tabs>
          <w:tab w:val="left" w:pos="284"/>
          <w:tab w:val="left" w:pos="426"/>
        </w:tabs>
        <w:ind w:firstLine="709"/>
        <w:rPr>
          <w:b/>
          <w:i/>
          <w:sz w:val="28"/>
          <w:szCs w:val="28"/>
          <w:u w:val="single"/>
        </w:rPr>
      </w:pPr>
    </w:p>
    <w:p w:rsidR="00B77362" w:rsidRPr="00D63F59" w:rsidRDefault="004E0B8E" w:rsidP="006840DF">
      <w:pPr>
        <w:pStyle w:val="91"/>
      </w:pPr>
      <w:r w:rsidRPr="00D63F59">
        <w:t>1.1</w:t>
      </w:r>
      <w:r w:rsidR="00BE248B" w:rsidRPr="00D63F59">
        <w:t xml:space="preserve"> </w:t>
      </w:r>
      <w:r w:rsidR="00B77362" w:rsidRPr="00D63F59">
        <w:t>Характеристика климатических условий</w:t>
      </w:r>
    </w:p>
    <w:p w:rsidR="00FC3A45" w:rsidRPr="00B0523D" w:rsidRDefault="00FC3A45" w:rsidP="005577C8">
      <w:pPr>
        <w:tabs>
          <w:tab w:val="left" w:pos="284"/>
          <w:tab w:val="left" w:pos="426"/>
        </w:tabs>
        <w:ind w:firstLine="709"/>
        <w:rPr>
          <w:color w:val="FF0000"/>
        </w:rPr>
      </w:pPr>
    </w:p>
    <w:p w:rsidR="00FF0D09" w:rsidRPr="00FF0D09" w:rsidRDefault="00FF0D09" w:rsidP="00FF0D09">
      <w:pPr>
        <w:ind w:firstLine="567"/>
        <w:jc w:val="both"/>
        <w:rPr>
          <w:sz w:val="28"/>
          <w:szCs w:val="28"/>
        </w:rPr>
      </w:pPr>
      <w:r w:rsidRPr="00FF0D09">
        <w:rPr>
          <w:sz w:val="28"/>
          <w:szCs w:val="28"/>
        </w:rPr>
        <w:t>Климат района – резко-континентальный, с продолжительной холодной зимой, устойчивым снежным покровом и жарким сухим летом.</w:t>
      </w:r>
    </w:p>
    <w:p w:rsidR="00FF0D09" w:rsidRPr="00FF0D09" w:rsidRDefault="00FF0D09" w:rsidP="00FF0D09">
      <w:pPr>
        <w:ind w:firstLine="567"/>
        <w:jc w:val="both"/>
        <w:rPr>
          <w:sz w:val="28"/>
          <w:szCs w:val="28"/>
        </w:rPr>
      </w:pPr>
      <w:r w:rsidRPr="00FF0D09">
        <w:rPr>
          <w:sz w:val="28"/>
          <w:szCs w:val="28"/>
        </w:rPr>
        <w:t xml:space="preserve">Резкие колебания температуры наблюдаются как в суточном, так и годовом плане. Максимальная годовая амплитуда экстремальных значений температур достигает 80 </w:t>
      </w:r>
      <w:r w:rsidRPr="00FF0D09">
        <w:rPr>
          <w:sz w:val="28"/>
          <w:szCs w:val="28"/>
          <w:vertAlign w:val="superscript"/>
        </w:rPr>
        <w:t>о</w:t>
      </w:r>
      <w:r w:rsidRPr="00FF0D09">
        <w:rPr>
          <w:sz w:val="28"/>
          <w:szCs w:val="28"/>
        </w:rPr>
        <w:t xml:space="preserve">С (от 38 </w:t>
      </w:r>
      <w:r w:rsidRPr="00FF0D09">
        <w:rPr>
          <w:sz w:val="28"/>
          <w:szCs w:val="28"/>
          <w:vertAlign w:val="superscript"/>
        </w:rPr>
        <w:t>о</w:t>
      </w:r>
      <w:r w:rsidRPr="00FF0D09">
        <w:rPr>
          <w:sz w:val="28"/>
          <w:szCs w:val="28"/>
        </w:rPr>
        <w:t xml:space="preserve">С в июне до минус 42 </w:t>
      </w:r>
      <w:r w:rsidRPr="00FF0D09">
        <w:rPr>
          <w:sz w:val="28"/>
          <w:szCs w:val="28"/>
          <w:vertAlign w:val="superscript"/>
        </w:rPr>
        <w:t>о</w:t>
      </w:r>
      <w:r w:rsidRPr="00FF0D09">
        <w:rPr>
          <w:sz w:val="28"/>
          <w:szCs w:val="28"/>
        </w:rPr>
        <w:t xml:space="preserve">С в январе). Средняя годовая температура воздуха составляет 2,3 </w:t>
      </w:r>
      <w:r w:rsidRPr="00FF0D09">
        <w:rPr>
          <w:sz w:val="28"/>
          <w:szCs w:val="28"/>
          <w:vertAlign w:val="superscript"/>
        </w:rPr>
        <w:t>о</w:t>
      </w:r>
      <w:r w:rsidRPr="00FF0D09">
        <w:rPr>
          <w:sz w:val="28"/>
          <w:szCs w:val="28"/>
        </w:rPr>
        <w:t xml:space="preserve">С; средние месячные температуры воздуха в январе – от минус 14,2 </w:t>
      </w:r>
      <w:r w:rsidRPr="00FF0D09">
        <w:rPr>
          <w:sz w:val="28"/>
          <w:szCs w:val="28"/>
          <w:vertAlign w:val="superscript"/>
        </w:rPr>
        <w:t>о</w:t>
      </w:r>
      <w:r w:rsidRPr="00FF0D09">
        <w:rPr>
          <w:sz w:val="28"/>
          <w:szCs w:val="28"/>
        </w:rPr>
        <w:t xml:space="preserve">С до минус 16,9 </w:t>
      </w:r>
      <w:r w:rsidRPr="00FF0D09">
        <w:rPr>
          <w:sz w:val="28"/>
          <w:szCs w:val="28"/>
          <w:vertAlign w:val="superscript"/>
        </w:rPr>
        <w:t>о</w:t>
      </w:r>
      <w:r w:rsidRPr="00FF0D09">
        <w:rPr>
          <w:sz w:val="28"/>
          <w:szCs w:val="28"/>
        </w:rPr>
        <w:t xml:space="preserve">С, в июле – от 17,5 до        20,5 </w:t>
      </w:r>
      <w:r w:rsidRPr="00FF0D09">
        <w:rPr>
          <w:sz w:val="28"/>
          <w:szCs w:val="28"/>
          <w:vertAlign w:val="superscript"/>
        </w:rPr>
        <w:t>о</w:t>
      </w:r>
      <w:r w:rsidRPr="00FF0D09">
        <w:rPr>
          <w:sz w:val="28"/>
          <w:szCs w:val="28"/>
        </w:rPr>
        <w:t xml:space="preserve">С. </w:t>
      </w:r>
    </w:p>
    <w:p w:rsidR="00FF0D09" w:rsidRPr="00FF0D09" w:rsidRDefault="00FF0D09" w:rsidP="00FF0D09">
      <w:pPr>
        <w:ind w:firstLine="567"/>
        <w:jc w:val="both"/>
        <w:rPr>
          <w:sz w:val="28"/>
          <w:szCs w:val="28"/>
        </w:rPr>
      </w:pPr>
      <w:r w:rsidRPr="00FF0D09">
        <w:rPr>
          <w:sz w:val="28"/>
          <w:szCs w:val="28"/>
        </w:rPr>
        <w:t>Теплый период со среднемесячной температурой выше нуля продолжается 200-220 дней, безморозных дней бывает 112-130 в году.</w:t>
      </w:r>
    </w:p>
    <w:p w:rsidR="00FF0D09" w:rsidRPr="00FF0D09" w:rsidRDefault="00FF0D09" w:rsidP="00FF0D09">
      <w:pPr>
        <w:ind w:firstLine="567"/>
        <w:jc w:val="both"/>
        <w:rPr>
          <w:sz w:val="28"/>
          <w:szCs w:val="28"/>
        </w:rPr>
      </w:pPr>
      <w:r>
        <w:rPr>
          <w:sz w:val="28"/>
          <w:szCs w:val="28"/>
        </w:rPr>
        <w:t xml:space="preserve"> </w:t>
      </w:r>
      <w:r w:rsidRPr="00FF0D09">
        <w:rPr>
          <w:sz w:val="28"/>
          <w:szCs w:val="28"/>
        </w:rPr>
        <w:t>Среднегодовое давление – около 953 мб. Абсолютная влажность воздуха изменяется в сторону увеличения от холодного к теплому периоду года.</w:t>
      </w:r>
    </w:p>
    <w:p w:rsidR="00FF0D09" w:rsidRDefault="00FF0D09" w:rsidP="006840DF">
      <w:pPr>
        <w:ind w:firstLine="567"/>
        <w:jc w:val="both"/>
        <w:rPr>
          <w:szCs w:val="20"/>
        </w:rPr>
      </w:pPr>
      <w:r w:rsidRPr="00FF0D09">
        <w:rPr>
          <w:sz w:val="28"/>
          <w:szCs w:val="28"/>
        </w:rPr>
        <w:t xml:space="preserve"> Наибольшая абсолютная влажнос</w:t>
      </w:r>
      <w:r w:rsidR="00D63F59">
        <w:rPr>
          <w:sz w:val="28"/>
          <w:szCs w:val="28"/>
        </w:rPr>
        <w:t xml:space="preserve">ть наблюдается в июле-августе </w:t>
      </w:r>
      <w:r w:rsidR="00D63F59" w:rsidRPr="00FF0D09">
        <w:rPr>
          <w:sz w:val="28"/>
          <w:szCs w:val="28"/>
        </w:rPr>
        <w:t>(</w:t>
      </w:r>
      <w:r w:rsidRPr="00FF0D09">
        <w:rPr>
          <w:sz w:val="28"/>
          <w:szCs w:val="28"/>
        </w:rPr>
        <w:t>10÷19 мб).</w:t>
      </w:r>
      <w:r>
        <w:rPr>
          <w:sz w:val="28"/>
          <w:szCs w:val="28"/>
        </w:rPr>
        <w:t xml:space="preserve"> </w:t>
      </w:r>
      <w:r w:rsidRPr="00FF0D09">
        <w:rPr>
          <w:sz w:val="28"/>
          <w:szCs w:val="28"/>
        </w:rPr>
        <w:t>Годовое количество осадков за наблюдаемый период колеблется от      231 мм (1980 г.) до 484 мм (1989 г.), среднее годовое количество осадков для района месторождения составляет 250÷300 мм.</w:t>
      </w:r>
      <w:r w:rsidRPr="002A10D9">
        <w:rPr>
          <w:szCs w:val="20"/>
        </w:rPr>
        <w:t xml:space="preserve"> </w:t>
      </w:r>
    </w:p>
    <w:p w:rsidR="007C426E" w:rsidRPr="00472DC2" w:rsidRDefault="007C426E" w:rsidP="006840DF">
      <w:pPr>
        <w:ind w:firstLine="567"/>
        <w:jc w:val="both"/>
        <w:rPr>
          <w:sz w:val="28"/>
          <w:szCs w:val="28"/>
          <w:lang w:val="x-none" w:eastAsia="x-none"/>
        </w:rPr>
      </w:pPr>
      <w:r w:rsidRPr="00472DC2">
        <w:rPr>
          <w:sz w:val="28"/>
          <w:szCs w:val="28"/>
          <w:lang w:val="x-none" w:eastAsia="x-none"/>
        </w:rPr>
        <w:t xml:space="preserve">Система высот – Балтийская. </w:t>
      </w:r>
    </w:p>
    <w:p w:rsidR="00953246" w:rsidRPr="00472DC2" w:rsidRDefault="007C426E" w:rsidP="006840DF">
      <w:pPr>
        <w:ind w:firstLine="567"/>
        <w:jc w:val="both"/>
        <w:rPr>
          <w:sz w:val="28"/>
          <w:szCs w:val="28"/>
          <w:shd w:val="clear" w:color="auto" w:fill="FFFFFF"/>
          <w:lang w:eastAsia="en-US"/>
        </w:rPr>
      </w:pPr>
      <w:r w:rsidRPr="00472DC2">
        <w:rPr>
          <w:sz w:val="28"/>
          <w:szCs w:val="28"/>
          <w:lang w:val="x-none" w:eastAsia="x-none"/>
        </w:rPr>
        <w:t xml:space="preserve">Система координат – </w:t>
      </w:r>
      <w:r w:rsidR="00953246" w:rsidRPr="00472DC2">
        <w:rPr>
          <w:sz w:val="28"/>
          <w:szCs w:val="28"/>
          <w:shd w:val="clear" w:color="auto" w:fill="FFFFFF"/>
          <w:lang w:eastAsia="en-US"/>
        </w:rPr>
        <w:t>условная</w:t>
      </w:r>
    </w:p>
    <w:p w:rsidR="00953246" w:rsidRPr="00472DC2" w:rsidRDefault="007C426E" w:rsidP="006840DF">
      <w:pPr>
        <w:ind w:firstLine="567"/>
        <w:jc w:val="both"/>
        <w:rPr>
          <w:sz w:val="28"/>
          <w:szCs w:val="28"/>
          <w:shd w:val="clear" w:color="auto" w:fill="FFFFFF"/>
          <w:lang w:eastAsia="en-US"/>
        </w:rPr>
      </w:pPr>
      <w:r w:rsidRPr="00472DC2">
        <w:rPr>
          <w:sz w:val="28"/>
          <w:szCs w:val="28"/>
          <w:lang w:val="x-none" w:eastAsia="x-none"/>
        </w:rPr>
        <w:t xml:space="preserve">Сейсмичность – </w:t>
      </w:r>
      <w:r w:rsidR="00953246" w:rsidRPr="00472DC2">
        <w:rPr>
          <w:sz w:val="28"/>
          <w:szCs w:val="28"/>
          <w:shd w:val="clear" w:color="auto" w:fill="FFFFFF"/>
          <w:lang w:eastAsia="en-US"/>
        </w:rPr>
        <w:t xml:space="preserve">до </w:t>
      </w:r>
      <w:r w:rsidR="00472DC2" w:rsidRPr="00472DC2">
        <w:rPr>
          <w:sz w:val="28"/>
          <w:szCs w:val="28"/>
          <w:shd w:val="clear" w:color="auto" w:fill="FFFFFF"/>
          <w:lang w:eastAsia="en-US"/>
        </w:rPr>
        <w:t>5</w:t>
      </w:r>
      <w:r w:rsidR="00953246" w:rsidRPr="00472DC2">
        <w:rPr>
          <w:sz w:val="28"/>
          <w:szCs w:val="28"/>
          <w:shd w:val="clear" w:color="auto" w:fill="FFFFFF"/>
          <w:lang w:eastAsia="en-US"/>
        </w:rPr>
        <w:t xml:space="preserve"> баллов.</w:t>
      </w:r>
    </w:p>
    <w:p w:rsidR="00472DC2" w:rsidRPr="00472DC2" w:rsidRDefault="007C426E" w:rsidP="00FF0D09">
      <w:pPr>
        <w:ind w:firstLine="567"/>
        <w:jc w:val="both"/>
        <w:rPr>
          <w:sz w:val="28"/>
          <w:szCs w:val="28"/>
        </w:rPr>
      </w:pPr>
      <w:r w:rsidRPr="00472DC2">
        <w:rPr>
          <w:sz w:val="28"/>
          <w:szCs w:val="28"/>
          <w:lang w:val="x-none" w:eastAsia="x-none"/>
        </w:rPr>
        <w:t xml:space="preserve">По климатическому району – </w:t>
      </w:r>
      <w:r w:rsidR="00472DC2" w:rsidRPr="00472DC2">
        <w:rPr>
          <w:sz w:val="28"/>
          <w:szCs w:val="28"/>
        </w:rPr>
        <w:t xml:space="preserve">IВ </w:t>
      </w:r>
    </w:p>
    <w:p w:rsidR="00FF0D09" w:rsidRPr="00B07A62" w:rsidRDefault="00FF0D09" w:rsidP="00FF0D09">
      <w:pPr>
        <w:ind w:firstLine="567"/>
        <w:jc w:val="both"/>
        <w:rPr>
          <w:sz w:val="28"/>
          <w:szCs w:val="28"/>
        </w:rPr>
      </w:pPr>
      <w:r w:rsidRPr="00FF0D09">
        <w:rPr>
          <w:sz w:val="28"/>
          <w:szCs w:val="28"/>
        </w:rPr>
        <w:t>Господствующим направлением ветра в районе является юго-восточное зимой и северное – летом. Средняя скорость ветра колеблется от 4,6 м/сек до 6,</w:t>
      </w:r>
      <w:r w:rsidRPr="00B07A62">
        <w:rPr>
          <w:sz w:val="28"/>
          <w:szCs w:val="28"/>
        </w:rPr>
        <w:t xml:space="preserve">4 м/сек. </w:t>
      </w:r>
    </w:p>
    <w:p w:rsidR="004A0643" w:rsidRPr="00B07A62" w:rsidRDefault="007C426E" w:rsidP="00AC27CA">
      <w:pPr>
        <w:tabs>
          <w:tab w:val="left" w:pos="567"/>
        </w:tabs>
        <w:ind w:firstLine="567"/>
        <w:jc w:val="both"/>
        <w:rPr>
          <w:sz w:val="28"/>
          <w:szCs w:val="28"/>
          <w:lang w:eastAsia="x-none"/>
        </w:rPr>
      </w:pPr>
      <w:r w:rsidRPr="00B07A62">
        <w:rPr>
          <w:sz w:val="28"/>
          <w:szCs w:val="28"/>
          <w:lang w:val="x-none" w:eastAsia="x-none"/>
        </w:rPr>
        <w:t xml:space="preserve">Средняя скорость ветра достигает </w:t>
      </w:r>
      <w:r w:rsidR="00AC27CA" w:rsidRPr="00B07A62">
        <w:rPr>
          <w:sz w:val="28"/>
        </w:rPr>
        <w:t>от 4,6 до 6,4 м/сек</w:t>
      </w:r>
      <w:r w:rsidRPr="00B07A62">
        <w:rPr>
          <w:sz w:val="28"/>
          <w:szCs w:val="28"/>
          <w:lang w:val="x-none" w:eastAsia="x-none"/>
        </w:rPr>
        <w:t>.</w:t>
      </w:r>
      <w:r w:rsidRPr="00B07A62">
        <w:rPr>
          <w:sz w:val="28"/>
          <w:szCs w:val="28"/>
          <w:lang w:eastAsia="x-none"/>
        </w:rPr>
        <w:t xml:space="preserve"> </w:t>
      </w:r>
    </w:p>
    <w:p w:rsidR="004A0643" w:rsidRPr="00B07A62" w:rsidRDefault="004A0643" w:rsidP="004A0643">
      <w:pPr>
        <w:tabs>
          <w:tab w:val="left" w:pos="567"/>
        </w:tabs>
        <w:ind w:firstLine="567"/>
        <w:jc w:val="both"/>
        <w:rPr>
          <w:sz w:val="28"/>
        </w:rPr>
      </w:pPr>
      <w:r w:rsidRPr="00B07A62">
        <w:rPr>
          <w:sz w:val="28"/>
        </w:rPr>
        <w:t>В тёплый период в сухую погоду возникают пыльные бури, продолжительность которых в году колеблется от 2-3 до 10-12 дней.</w:t>
      </w:r>
    </w:p>
    <w:p w:rsidR="004A0643" w:rsidRPr="00B07A62" w:rsidRDefault="004A0643" w:rsidP="004A0643">
      <w:pPr>
        <w:tabs>
          <w:tab w:val="left" w:pos="567"/>
        </w:tabs>
        <w:ind w:firstLine="567"/>
        <w:jc w:val="both"/>
        <w:rPr>
          <w:sz w:val="28"/>
          <w:szCs w:val="28"/>
          <w:shd w:val="clear" w:color="auto" w:fill="FFFFFF"/>
          <w:lang w:eastAsia="en-US"/>
        </w:rPr>
      </w:pPr>
      <w:r w:rsidRPr="00B07A62">
        <w:rPr>
          <w:sz w:val="28"/>
          <w:szCs w:val="28"/>
          <w:shd w:val="clear" w:color="auto" w:fill="FFFFFF"/>
          <w:lang w:eastAsia="en-US"/>
        </w:rPr>
        <w:t xml:space="preserve">Зима – холодная, преимущественно с пасмурной погодой. Температура воздуха днём – минус 10-13º С, ночью – минус 28-32º С. В суровые зимы –       возможно до минус 46º С. Осадки преимущественно в виде снега. Устойчивый снежный покров образуется в конце ноября и держится до начала     марта. Толщина снежного покрова обычно около 10 см. </w:t>
      </w:r>
    </w:p>
    <w:p w:rsidR="004A0643" w:rsidRPr="00B07A62" w:rsidRDefault="004A0643" w:rsidP="004A0643">
      <w:pPr>
        <w:tabs>
          <w:tab w:val="left" w:pos="567"/>
        </w:tabs>
        <w:ind w:firstLine="567"/>
        <w:jc w:val="both"/>
        <w:rPr>
          <w:sz w:val="28"/>
          <w:szCs w:val="28"/>
          <w:shd w:val="clear" w:color="auto" w:fill="FFFFFF"/>
          <w:lang w:eastAsia="en-US"/>
        </w:rPr>
      </w:pPr>
      <w:r w:rsidRPr="00B07A62">
        <w:rPr>
          <w:sz w:val="28"/>
          <w:szCs w:val="28"/>
          <w:shd w:val="clear" w:color="auto" w:fill="FFFFFF"/>
          <w:lang w:eastAsia="en-US"/>
        </w:rPr>
        <w:t xml:space="preserve">Весна – с неустойчивой, преимущественно пасмурной погодой. Осадки в начале весны в виде снега, в конце – в виде дождей. </w:t>
      </w:r>
    </w:p>
    <w:p w:rsidR="004A0643" w:rsidRPr="00B07A62" w:rsidRDefault="004A0643" w:rsidP="004A0643">
      <w:pPr>
        <w:tabs>
          <w:tab w:val="left" w:pos="567"/>
        </w:tabs>
        <w:ind w:firstLine="567"/>
        <w:jc w:val="both"/>
        <w:rPr>
          <w:sz w:val="28"/>
          <w:szCs w:val="28"/>
          <w:shd w:val="clear" w:color="auto" w:fill="FFFFFF"/>
          <w:lang w:eastAsia="en-US"/>
        </w:rPr>
      </w:pPr>
      <w:r w:rsidRPr="00B07A62">
        <w:rPr>
          <w:sz w:val="28"/>
          <w:szCs w:val="28"/>
          <w:shd w:val="clear" w:color="auto" w:fill="FFFFFF"/>
          <w:lang w:eastAsia="en-US"/>
        </w:rPr>
        <w:t xml:space="preserve">Лето – сухое и жаркое. Температура воздуха днём 19-28º С, максимальная – до 41º С, ночью опускается до 0÷12º С. Дожди редкие, преимущественно в виде кратковременных ливней. Относительная влажность         воздуха –  43 %  (ночью – 60 %). </w:t>
      </w:r>
    </w:p>
    <w:p w:rsidR="004A0643" w:rsidRPr="00B07A62" w:rsidRDefault="004A0643" w:rsidP="004A0643">
      <w:pPr>
        <w:tabs>
          <w:tab w:val="left" w:pos="567"/>
        </w:tabs>
        <w:ind w:firstLine="567"/>
        <w:jc w:val="both"/>
        <w:rPr>
          <w:sz w:val="28"/>
          <w:szCs w:val="28"/>
          <w:shd w:val="clear" w:color="auto" w:fill="FFFFFF"/>
          <w:lang w:eastAsia="en-US"/>
        </w:rPr>
      </w:pPr>
      <w:r w:rsidRPr="00B07A62">
        <w:rPr>
          <w:sz w:val="28"/>
          <w:szCs w:val="28"/>
          <w:shd w:val="clear" w:color="auto" w:fill="FFFFFF"/>
          <w:lang w:eastAsia="en-US"/>
        </w:rPr>
        <w:t>Осень – преимущественно с ясной погодой. Во второй половине октября возможны снегопады.</w:t>
      </w:r>
    </w:p>
    <w:p w:rsidR="004A0643" w:rsidRPr="00B07A62" w:rsidRDefault="004A0643" w:rsidP="006B38C8">
      <w:pPr>
        <w:tabs>
          <w:tab w:val="left" w:pos="567"/>
        </w:tabs>
        <w:ind w:firstLine="567"/>
        <w:jc w:val="both"/>
        <w:rPr>
          <w:sz w:val="28"/>
          <w:szCs w:val="28"/>
          <w:shd w:val="clear" w:color="auto" w:fill="FFFFFF"/>
          <w:lang w:eastAsia="en-US"/>
        </w:rPr>
      </w:pPr>
      <w:r w:rsidRPr="00B07A62">
        <w:rPr>
          <w:sz w:val="28"/>
          <w:szCs w:val="28"/>
          <w:shd w:val="clear" w:color="auto" w:fill="FFFFFF"/>
          <w:lang w:eastAsia="en-US"/>
        </w:rPr>
        <w:t>Преобладающее направление ветров – северо-восточное, скорость    ветра – 5-7 м/с. Туманы бывают исключительно в холодное время года, мгла наблюдается в жаркие дни при юго-западном ветре.</w:t>
      </w:r>
    </w:p>
    <w:p w:rsidR="0016044E" w:rsidRPr="00B07A62" w:rsidRDefault="0016044E" w:rsidP="0016044E">
      <w:pPr>
        <w:tabs>
          <w:tab w:val="left" w:pos="567"/>
        </w:tabs>
        <w:ind w:firstLine="567"/>
        <w:jc w:val="both"/>
        <w:rPr>
          <w:sz w:val="28"/>
          <w:szCs w:val="28"/>
          <w:shd w:val="clear" w:color="auto" w:fill="FFFFFF"/>
          <w:lang w:eastAsia="en-US"/>
        </w:rPr>
      </w:pPr>
      <w:r w:rsidRPr="00B07A62">
        <w:rPr>
          <w:sz w:val="28"/>
          <w:szCs w:val="28"/>
          <w:shd w:val="clear" w:color="auto" w:fill="FFFFFF"/>
          <w:lang w:eastAsia="en-US"/>
        </w:rPr>
        <w:lastRenderedPageBreak/>
        <w:t>Для характеристики режимов температурных колебаний, ветра и инверсий в приземных слоях атмосферы использована климатическая информация, предоставленная РГП на ПХВ «Казгидромет» от 03.02.2025 г. 03-3-04/340 7FA9F9BD5B014E17 (приложение 3).</w:t>
      </w:r>
    </w:p>
    <w:p w:rsidR="006840DF" w:rsidRPr="00B07A62" w:rsidRDefault="006840DF" w:rsidP="00D40119">
      <w:pPr>
        <w:ind w:firstLine="567"/>
        <w:jc w:val="both"/>
        <w:rPr>
          <w:sz w:val="28"/>
          <w:szCs w:val="28"/>
        </w:rPr>
      </w:pPr>
      <w:r w:rsidRPr="00B07A62">
        <w:rPr>
          <w:sz w:val="28"/>
          <w:szCs w:val="28"/>
        </w:rPr>
        <w:t>Метеорологические характеристики и коэффициенты, определяющие условия рассеивания вредных веществ в атмосфере, приведены в таблице 1.1.</w:t>
      </w:r>
    </w:p>
    <w:p w:rsidR="006840DF" w:rsidRPr="00B07A62" w:rsidRDefault="006840DF" w:rsidP="006840DF">
      <w:pPr>
        <w:jc w:val="both"/>
        <w:rPr>
          <w:sz w:val="28"/>
          <w:szCs w:val="28"/>
        </w:rPr>
      </w:pPr>
    </w:p>
    <w:p w:rsidR="006840DF" w:rsidRPr="00A855B2" w:rsidRDefault="006840DF" w:rsidP="006840DF">
      <w:pPr>
        <w:jc w:val="both"/>
        <w:rPr>
          <w:sz w:val="28"/>
          <w:szCs w:val="28"/>
        </w:rPr>
      </w:pPr>
      <w:r w:rsidRPr="00A855B2">
        <w:rPr>
          <w:sz w:val="28"/>
          <w:szCs w:val="28"/>
        </w:rPr>
        <w:t>Таблица 1.1 – Метеорологические характеристики и коэффициенты, определяющие условия рассеивания загрязняющих веществ</w:t>
      </w:r>
    </w:p>
    <w:tbl>
      <w:tblPr>
        <w:tblpPr w:leftFromText="180" w:rightFromText="180" w:vertAnchor="text" w:tblpY="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2265"/>
        <w:gridCol w:w="2266"/>
        <w:gridCol w:w="2542"/>
      </w:tblGrid>
      <w:tr w:rsidR="00A855B2" w:rsidRPr="00A855B2" w:rsidTr="00AE0A55">
        <w:trPr>
          <w:trHeight w:val="622"/>
        </w:trPr>
        <w:tc>
          <w:tcPr>
            <w:tcW w:w="6796" w:type="dxa"/>
            <w:gridSpan w:val="3"/>
            <w:tcBorders>
              <w:top w:val="single" w:sz="4" w:space="0" w:color="auto"/>
              <w:left w:val="single" w:sz="4" w:space="0" w:color="auto"/>
              <w:bottom w:val="single" w:sz="4" w:space="0" w:color="auto"/>
              <w:right w:val="single" w:sz="4" w:space="0" w:color="auto"/>
            </w:tcBorders>
            <w:vAlign w:val="center"/>
            <w:hideMark/>
          </w:tcPr>
          <w:p w:rsidR="00AE0A55" w:rsidRPr="00A855B2" w:rsidRDefault="00AE0A55" w:rsidP="00AE0A55">
            <w:pPr>
              <w:widowControl w:val="0"/>
              <w:jc w:val="center"/>
              <w:rPr>
                <w:rFonts w:eastAsia="Courier New"/>
                <w:lang w:bidi="ru-RU"/>
              </w:rPr>
            </w:pPr>
            <w:r w:rsidRPr="00A855B2">
              <w:rPr>
                <w:rFonts w:eastAsia="Courier New"/>
                <w:lang w:bidi="ru-RU"/>
              </w:rPr>
              <w:t>Наименование параметра</w:t>
            </w:r>
          </w:p>
        </w:tc>
        <w:tc>
          <w:tcPr>
            <w:tcW w:w="2542" w:type="dxa"/>
            <w:tcBorders>
              <w:top w:val="single" w:sz="4" w:space="0" w:color="auto"/>
              <w:left w:val="single" w:sz="4" w:space="0" w:color="auto"/>
              <w:bottom w:val="single" w:sz="4" w:space="0" w:color="auto"/>
              <w:right w:val="single" w:sz="4" w:space="0" w:color="auto"/>
            </w:tcBorders>
            <w:vAlign w:val="center"/>
            <w:hideMark/>
          </w:tcPr>
          <w:p w:rsidR="00AE0A55" w:rsidRPr="00A855B2" w:rsidRDefault="00AE0A55" w:rsidP="00AE0A55">
            <w:pPr>
              <w:widowControl w:val="0"/>
              <w:jc w:val="center"/>
              <w:rPr>
                <w:rFonts w:eastAsia="Courier New"/>
                <w:lang w:bidi="ru-RU"/>
              </w:rPr>
            </w:pPr>
            <w:r w:rsidRPr="00A855B2">
              <w:rPr>
                <w:rFonts w:eastAsia="Courier New"/>
                <w:lang w:bidi="ru-RU"/>
              </w:rPr>
              <w:t>Величина</w:t>
            </w:r>
          </w:p>
        </w:tc>
      </w:tr>
      <w:tr w:rsidR="00A855B2" w:rsidRPr="00A855B2" w:rsidTr="00AE0A55">
        <w:trPr>
          <w:trHeight w:val="70"/>
        </w:trPr>
        <w:tc>
          <w:tcPr>
            <w:tcW w:w="6796" w:type="dxa"/>
            <w:gridSpan w:val="3"/>
            <w:tcBorders>
              <w:top w:val="single" w:sz="4" w:space="0" w:color="auto"/>
              <w:left w:val="single" w:sz="4" w:space="0" w:color="auto"/>
              <w:bottom w:val="single" w:sz="4" w:space="0" w:color="auto"/>
              <w:right w:val="single" w:sz="4" w:space="0" w:color="auto"/>
            </w:tcBorders>
            <w:vAlign w:val="center"/>
            <w:hideMark/>
          </w:tcPr>
          <w:p w:rsidR="00AE0A55" w:rsidRPr="00A855B2" w:rsidRDefault="00AE0A55" w:rsidP="00AE0A55">
            <w:pPr>
              <w:widowControl w:val="0"/>
              <w:jc w:val="center"/>
              <w:rPr>
                <w:rFonts w:eastAsia="Courier New"/>
                <w:lang w:bidi="ru-RU"/>
              </w:rPr>
            </w:pPr>
            <w:r w:rsidRPr="00A855B2">
              <w:rPr>
                <w:rFonts w:eastAsia="Courier New"/>
                <w:lang w:bidi="ru-RU"/>
              </w:rPr>
              <w:t>1</w:t>
            </w:r>
          </w:p>
        </w:tc>
        <w:tc>
          <w:tcPr>
            <w:tcW w:w="2542" w:type="dxa"/>
            <w:tcBorders>
              <w:top w:val="single" w:sz="4" w:space="0" w:color="auto"/>
              <w:left w:val="single" w:sz="4" w:space="0" w:color="auto"/>
              <w:bottom w:val="single" w:sz="4" w:space="0" w:color="auto"/>
              <w:right w:val="single" w:sz="4" w:space="0" w:color="auto"/>
            </w:tcBorders>
            <w:vAlign w:val="center"/>
            <w:hideMark/>
          </w:tcPr>
          <w:p w:rsidR="00AE0A55" w:rsidRPr="00A855B2" w:rsidRDefault="00AE0A55" w:rsidP="00AE0A55">
            <w:pPr>
              <w:widowControl w:val="0"/>
              <w:jc w:val="center"/>
              <w:rPr>
                <w:rFonts w:eastAsia="Courier New"/>
                <w:lang w:bidi="ru-RU"/>
              </w:rPr>
            </w:pPr>
            <w:r w:rsidRPr="00A855B2">
              <w:rPr>
                <w:rFonts w:eastAsia="Courier New"/>
                <w:lang w:bidi="ru-RU"/>
              </w:rPr>
              <w:t>2</w:t>
            </w:r>
          </w:p>
        </w:tc>
      </w:tr>
      <w:tr w:rsidR="00A855B2" w:rsidRPr="00A855B2" w:rsidTr="00AE0A55">
        <w:tc>
          <w:tcPr>
            <w:tcW w:w="6796" w:type="dxa"/>
            <w:gridSpan w:val="3"/>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Коэффициент, зависящий от стратификации атмосферы, А</w:t>
            </w:r>
          </w:p>
        </w:tc>
        <w:tc>
          <w:tcPr>
            <w:tcW w:w="2542" w:type="dxa"/>
            <w:tcBorders>
              <w:top w:val="single" w:sz="4" w:space="0" w:color="auto"/>
              <w:left w:val="single" w:sz="4" w:space="0" w:color="auto"/>
              <w:bottom w:val="single" w:sz="4" w:space="0" w:color="auto"/>
              <w:right w:val="single" w:sz="4" w:space="0" w:color="auto"/>
            </w:tcBorders>
            <w:vAlign w:val="bottom"/>
            <w:hideMark/>
          </w:tcPr>
          <w:p w:rsidR="00AE0A55" w:rsidRPr="00A855B2" w:rsidRDefault="00AE0A55" w:rsidP="00AE0A55">
            <w:pPr>
              <w:widowControl w:val="0"/>
              <w:jc w:val="center"/>
              <w:rPr>
                <w:rFonts w:eastAsia="Courier New"/>
                <w:lang w:bidi="ru-RU"/>
              </w:rPr>
            </w:pPr>
            <w:r w:rsidRPr="00A855B2">
              <w:rPr>
                <w:rFonts w:eastAsia="Courier New"/>
                <w:lang w:bidi="ru-RU"/>
              </w:rPr>
              <w:t>200</w:t>
            </w:r>
          </w:p>
        </w:tc>
      </w:tr>
      <w:tr w:rsidR="00A855B2" w:rsidRPr="00A855B2" w:rsidTr="00AE0A55">
        <w:tc>
          <w:tcPr>
            <w:tcW w:w="6796" w:type="dxa"/>
            <w:gridSpan w:val="3"/>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Коэффициент рельефа местности</w:t>
            </w:r>
          </w:p>
        </w:tc>
        <w:tc>
          <w:tcPr>
            <w:tcW w:w="2542" w:type="dxa"/>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1</w:t>
            </w:r>
          </w:p>
        </w:tc>
      </w:tr>
      <w:tr w:rsidR="00A855B2" w:rsidRPr="00A855B2" w:rsidTr="00AE0A55">
        <w:trPr>
          <w:trHeight w:val="515"/>
        </w:trPr>
        <w:tc>
          <w:tcPr>
            <w:tcW w:w="6796" w:type="dxa"/>
            <w:gridSpan w:val="3"/>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 xml:space="preserve">Средняя максимальная температура наружного воздуха наиболее жаркого месяца года, </w:t>
            </w:r>
            <w:r w:rsidRPr="00A855B2">
              <w:rPr>
                <w:rFonts w:eastAsia="Courier New"/>
                <w:lang w:bidi="ru-RU"/>
              </w:rPr>
              <w:sym w:font="Symbol" w:char="F0B0"/>
            </w:r>
            <w:r w:rsidRPr="00A855B2">
              <w:rPr>
                <w:rFonts w:eastAsia="Courier New"/>
                <w:lang w:bidi="ru-RU"/>
              </w:rPr>
              <w:t>С , Т</w:t>
            </w:r>
            <w:r w:rsidRPr="00A855B2">
              <w:rPr>
                <w:rFonts w:eastAsia="Courier New"/>
                <w:vertAlign w:val="subscript"/>
                <w:lang w:bidi="ru-RU"/>
              </w:rPr>
              <w:t>нар.ж</w:t>
            </w:r>
          </w:p>
        </w:tc>
        <w:tc>
          <w:tcPr>
            <w:tcW w:w="2542" w:type="dxa"/>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+25,4</w:t>
            </w:r>
          </w:p>
        </w:tc>
      </w:tr>
      <w:tr w:rsidR="00A855B2" w:rsidRPr="00A855B2" w:rsidTr="00AE0A55">
        <w:tc>
          <w:tcPr>
            <w:tcW w:w="6796" w:type="dxa"/>
            <w:gridSpan w:val="3"/>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 xml:space="preserve">Средняя температура наиболее холодного месяца, </w:t>
            </w:r>
            <w:r w:rsidRPr="00A855B2">
              <w:rPr>
                <w:rFonts w:eastAsia="Courier New"/>
                <w:lang w:bidi="ru-RU"/>
              </w:rPr>
              <w:sym w:font="Symbol" w:char="F0B0"/>
            </w:r>
            <w:r w:rsidRPr="00A855B2">
              <w:rPr>
                <w:rFonts w:eastAsia="Courier New"/>
                <w:lang w:bidi="ru-RU"/>
              </w:rPr>
              <w:t>С , Т</w:t>
            </w:r>
            <w:r w:rsidRPr="00A855B2">
              <w:rPr>
                <w:rFonts w:eastAsia="Courier New"/>
                <w:vertAlign w:val="subscript"/>
                <w:lang w:bidi="ru-RU"/>
              </w:rPr>
              <w:t>нар.х</w:t>
            </w:r>
          </w:p>
        </w:tc>
        <w:tc>
          <w:tcPr>
            <w:tcW w:w="2542" w:type="dxa"/>
            <w:tcBorders>
              <w:top w:val="single" w:sz="4" w:space="0" w:color="auto"/>
              <w:left w:val="single" w:sz="4" w:space="0" w:color="auto"/>
              <w:bottom w:val="single" w:sz="4" w:space="0" w:color="auto"/>
              <w:right w:val="single" w:sz="4" w:space="0" w:color="auto"/>
            </w:tcBorders>
            <w:vAlign w:val="bottom"/>
            <w:hideMark/>
          </w:tcPr>
          <w:p w:rsidR="00AE0A55" w:rsidRPr="00A855B2" w:rsidRDefault="00AE0A55" w:rsidP="00AE0A55">
            <w:pPr>
              <w:widowControl w:val="0"/>
              <w:jc w:val="center"/>
              <w:rPr>
                <w:rFonts w:eastAsia="Courier New"/>
                <w:lang w:bidi="ru-RU"/>
              </w:rPr>
            </w:pPr>
            <w:r w:rsidRPr="00A855B2">
              <w:rPr>
                <w:rFonts w:eastAsia="Courier New"/>
                <w:lang w:bidi="ru-RU"/>
              </w:rPr>
              <w:t>минус 14,2</w:t>
            </w:r>
          </w:p>
        </w:tc>
      </w:tr>
      <w:tr w:rsidR="00A855B2" w:rsidRPr="00A855B2" w:rsidTr="00AE0A55">
        <w:trPr>
          <w:trHeight w:val="531"/>
        </w:trPr>
        <w:tc>
          <w:tcPr>
            <w:tcW w:w="6796" w:type="dxa"/>
            <w:gridSpan w:val="3"/>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Наибольшая в году скорость ветра с повторяемостью не менее 5% , м/с , U</w:t>
            </w:r>
            <w:r w:rsidRPr="00A855B2">
              <w:rPr>
                <w:rFonts w:eastAsia="Courier New"/>
                <w:lang w:bidi="ru-RU"/>
              </w:rPr>
              <w:sym w:font="Symbol" w:char="F02A"/>
            </w:r>
          </w:p>
        </w:tc>
        <w:tc>
          <w:tcPr>
            <w:tcW w:w="2542" w:type="dxa"/>
            <w:tcBorders>
              <w:top w:val="single" w:sz="4" w:space="0" w:color="auto"/>
              <w:left w:val="single" w:sz="4" w:space="0" w:color="auto"/>
              <w:bottom w:val="single" w:sz="4" w:space="0" w:color="auto"/>
              <w:right w:val="single" w:sz="4" w:space="0" w:color="auto"/>
            </w:tcBorders>
            <w:vAlign w:val="bottom"/>
            <w:hideMark/>
          </w:tcPr>
          <w:p w:rsidR="00AE0A55" w:rsidRPr="00A855B2" w:rsidRDefault="00AE0A55" w:rsidP="00AE0A55">
            <w:pPr>
              <w:widowControl w:val="0"/>
              <w:jc w:val="center"/>
              <w:rPr>
                <w:rFonts w:eastAsia="Courier New"/>
                <w:lang w:val="en-US" w:bidi="ru-RU"/>
              </w:rPr>
            </w:pPr>
            <w:r w:rsidRPr="00A855B2">
              <w:rPr>
                <w:rFonts w:eastAsia="Courier New"/>
                <w:lang w:bidi="ru-RU"/>
              </w:rPr>
              <w:t>8,0</w:t>
            </w:r>
          </w:p>
        </w:tc>
      </w:tr>
      <w:tr w:rsidR="00A855B2" w:rsidRPr="00A855B2" w:rsidTr="00AE0A55">
        <w:tc>
          <w:tcPr>
            <w:tcW w:w="6796" w:type="dxa"/>
            <w:gridSpan w:val="3"/>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br w:type="page"/>
              <w:t>среднегодовая роза ветров , %</w:t>
            </w:r>
          </w:p>
        </w:tc>
        <w:tc>
          <w:tcPr>
            <w:tcW w:w="2542" w:type="dxa"/>
            <w:tcBorders>
              <w:top w:val="single" w:sz="4" w:space="0" w:color="auto"/>
              <w:left w:val="single" w:sz="4" w:space="0" w:color="auto"/>
              <w:bottom w:val="single" w:sz="4" w:space="0" w:color="auto"/>
              <w:right w:val="single" w:sz="4" w:space="0" w:color="auto"/>
            </w:tcBorders>
          </w:tcPr>
          <w:p w:rsidR="00AE0A55" w:rsidRPr="00A855B2" w:rsidRDefault="00AE0A55" w:rsidP="00AE0A55">
            <w:pPr>
              <w:widowControl w:val="0"/>
              <w:jc w:val="center"/>
              <w:rPr>
                <w:rFonts w:eastAsia="Courier New"/>
                <w:lang w:bidi="ru-RU"/>
              </w:rPr>
            </w:pPr>
          </w:p>
        </w:tc>
      </w:tr>
      <w:tr w:rsidR="00A855B2" w:rsidRPr="00A855B2" w:rsidTr="00AE0A55">
        <w:tc>
          <w:tcPr>
            <w:tcW w:w="2265" w:type="dxa"/>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С</w:t>
            </w:r>
          </w:p>
        </w:tc>
        <w:tc>
          <w:tcPr>
            <w:tcW w:w="2265" w:type="dxa"/>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7</w:t>
            </w:r>
          </w:p>
        </w:tc>
        <w:tc>
          <w:tcPr>
            <w:tcW w:w="2266" w:type="dxa"/>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Ю</w:t>
            </w:r>
          </w:p>
        </w:tc>
        <w:tc>
          <w:tcPr>
            <w:tcW w:w="2542" w:type="dxa"/>
            <w:tcBorders>
              <w:top w:val="single" w:sz="4" w:space="0" w:color="auto"/>
              <w:left w:val="single" w:sz="4" w:space="0" w:color="auto"/>
              <w:bottom w:val="single" w:sz="4" w:space="0" w:color="auto"/>
              <w:right w:val="single" w:sz="4" w:space="0" w:color="auto"/>
            </w:tcBorders>
          </w:tcPr>
          <w:p w:rsidR="00AE0A55" w:rsidRPr="00A855B2" w:rsidRDefault="00AE0A55" w:rsidP="00AE0A55">
            <w:pPr>
              <w:widowControl w:val="0"/>
              <w:jc w:val="center"/>
              <w:rPr>
                <w:rFonts w:eastAsia="Courier New"/>
                <w:lang w:bidi="ru-RU"/>
              </w:rPr>
            </w:pPr>
            <w:r w:rsidRPr="00A855B2">
              <w:rPr>
                <w:rFonts w:eastAsia="Courier New"/>
                <w:lang w:bidi="ru-RU"/>
              </w:rPr>
              <w:t>13</w:t>
            </w:r>
          </w:p>
        </w:tc>
      </w:tr>
      <w:tr w:rsidR="00A855B2" w:rsidRPr="00A855B2" w:rsidTr="00AE0A55">
        <w:tc>
          <w:tcPr>
            <w:tcW w:w="2265" w:type="dxa"/>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СВ</w:t>
            </w:r>
          </w:p>
        </w:tc>
        <w:tc>
          <w:tcPr>
            <w:tcW w:w="2265" w:type="dxa"/>
            <w:tcBorders>
              <w:top w:val="single" w:sz="4" w:space="0" w:color="auto"/>
              <w:left w:val="single" w:sz="4" w:space="0" w:color="auto"/>
              <w:bottom w:val="single" w:sz="4" w:space="0" w:color="auto"/>
              <w:right w:val="single" w:sz="4" w:space="0" w:color="auto"/>
            </w:tcBorders>
          </w:tcPr>
          <w:p w:rsidR="00AE0A55" w:rsidRPr="00A855B2" w:rsidRDefault="00AE0A55" w:rsidP="00AE0A55">
            <w:pPr>
              <w:widowControl w:val="0"/>
              <w:jc w:val="center"/>
              <w:rPr>
                <w:rFonts w:eastAsia="Courier New"/>
                <w:lang w:bidi="ru-RU"/>
              </w:rPr>
            </w:pPr>
            <w:r w:rsidRPr="00A855B2">
              <w:rPr>
                <w:rFonts w:eastAsia="Courier New"/>
                <w:lang w:bidi="ru-RU"/>
              </w:rPr>
              <w:t>13</w:t>
            </w:r>
          </w:p>
        </w:tc>
        <w:tc>
          <w:tcPr>
            <w:tcW w:w="2266" w:type="dxa"/>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ЮЗ</w:t>
            </w:r>
          </w:p>
        </w:tc>
        <w:tc>
          <w:tcPr>
            <w:tcW w:w="2542" w:type="dxa"/>
            <w:tcBorders>
              <w:top w:val="single" w:sz="4" w:space="0" w:color="auto"/>
              <w:left w:val="single" w:sz="4" w:space="0" w:color="auto"/>
              <w:bottom w:val="single" w:sz="4" w:space="0" w:color="auto"/>
              <w:right w:val="single" w:sz="4" w:space="0" w:color="auto"/>
            </w:tcBorders>
          </w:tcPr>
          <w:p w:rsidR="00AE0A55" w:rsidRPr="00A855B2" w:rsidRDefault="00AE0A55" w:rsidP="00AE0A55">
            <w:pPr>
              <w:widowControl w:val="0"/>
              <w:jc w:val="center"/>
              <w:rPr>
                <w:rFonts w:eastAsia="Courier New"/>
                <w:lang w:bidi="ru-RU"/>
              </w:rPr>
            </w:pPr>
            <w:r w:rsidRPr="00A855B2">
              <w:rPr>
                <w:rFonts w:eastAsia="Courier New"/>
                <w:lang w:bidi="ru-RU"/>
              </w:rPr>
              <w:t>28</w:t>
            </w:r>
          </w:p>
        </w:tc>
      </w:tr>
      <w:tr w:rsidR="00A855B2" w:rsidRPr="00A855B2" w:rsidTr="00AE0A55">
        <w:tc>
          <w:tcPr>
            <w:tcW w:w="2265" w:type="dxa"/>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В</w:t>
            </w:r>
          </w:p>
        </w:tc>
        <w:tc>
          <w:tcPr>
            <w:tcW w:w="2265" w:type="dxa"/>
            <w:tcBorders>
              <w:top w:val="single" w:sz="4" w:space="0" w:color="auto"/>
              <w:left w:val="single" w:sz="4" w:space="0" w:color="auto"/>
              <w:bottom w:val="single" w:sz="4" w:space="0" w:color="auto"/>
              <w:right w:val="single" w:sz="4" w:space="0" w:color="auto"/>
            </w:tcBorders>
          </w:tcPr>
          <w:p w:rsidR="00AE0A55" w:rsidRPr="00A855B2" w:rsidRDefault="00AE0A55" w:rsidP="00AE0A55">
            <w:pPr>
              <w:widowControl w:val="0"/>
              <w:jc w:val="center"/>
              <w:rPr>
                <w:rFonts w:eastAsia="Courier New"/>
                <w:lang w:bidi="ru-RU"/>
              </w:rPr>
            </w:pPr>
            <w:r w:rsidRPr="00A855B2">
              <w:rPr>
                <w:rFonts w:eastAsia="Courier New"/>
                <w:lang w:bidi="ru-RU"/>
              </w:rPr>
              <w:t>10</w:t>
            </w:r>
          </w:p>
        </w:tc>
        <w:tc>
          <w:tcPr>
            <w:tcW w:w="2266" w:type="dxa"/>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З</w:t>
            </w:r>
          </w:p>
        </w:tc>
        <w:tc>
          <w:tcPr>
            <w:tcW w:w="2542" w:type="dxa"/>
            <w:tcBorders>
              <w:top w:val="single" w:sz="4" w:space="0" w:color="auto"/>
              <w:left w:val="single" w:sz="4" w:space="0" w:color="auto"/>
              <w:bottom w:val="single" w:sz="4" w:space="0" w:color="auto"/>
              <w:right w:val="single" w:sz="4" w:space="0" w:color="auto"/>
            </w:tcBorders>
          </w:tcPr>
          <w:p w:rsidR="00AE0A55" w:rsidRPr="00A855B2" w:rsidRDefault="00AE0A55" w:rsidP="00AE0A55">
            <w:pPr>
              <w:widowControl w:val="0"/>
              <w:jc w:val="center"/>
              <w:rPr>
                <w:rFonts w:eastAsia="Courier New"/>
                <w:lang w:bidi="ru-RU"/>
              </w:rPr>
            </w:pPr>
            <w:r w:rsidRPr="00A855B2">
              <w:rPr>
                <w:rFonts w:eastAsia="Courier New"/>
                <w:lang w:bidi="ru-RU"/>
              </w:rPr>
              <w:t>15</w:t>
            </w:r>
          </w:p>
        </w:tc>
      </w:tr>
      <w:tr w:rsidR="00A855B2" w:rsidRPr="00A855B2" w:rsidTr="00AE0A55">
        <w:tc>
          <w:tcPr>
            <w:tcW w:w="2265" w:type="dxa"/>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ЮВ</w:t>
            </w:r>
          </w:p>
        </w:tc>
        <w:tc>
          <w:tcPr>
            <w:tcW w:w="2265" w:type="dxa"/>
            <w:tcBorders>
              <w:top w:val="single" w:sz="4" w:space="0" w:color="auto"/>
              <w:left w:val="single" w:sz="4" w:space="0" w:color="auto"/>
              <w:bottom w:val="single" w:sz="4" w:space="0" w:color="auto"/>
              <w:right w:val="single" w:sz="4" w:space="0" w:color="auto"/>
            </w:tcBorders>
          </w:tcPr>
          <w:p w:rsidR="00AE0A55" w:rsidRPr="00A855B2" w:rsidRDefault="00AE0A55" w:rsidP="00AE0A55">
            <w:pPr>
              <w:widowControl w:val="0"/>
              <w:jc w:val="center"/>
              <w:rPr>
                <w:rFonts w:eastAsia="Courier New"/>
                <w:lang w:bidi="ru-RU"/>
              </w:rPr>
            </w:pPr>
            <w:r w:rsidRPr="00A855B2">
              <w:rPr>
                <w:rFonts w:eastAsia="Courier New"/>
                <w:lang w:bidi="ru-RU"/>
              </w:rPr>
              <w:t>8</w:t>
            </w:r>
          </w:p>
        </w:tc>
        <w:tc>
          <w:tcPr>
            <w:tcW w:w="2266" w:type="dxa"/>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СЗ</w:t>
            </w:r>
          </w:p>
        </w:tc>
        <w:tc>
          <w:tcPr>
            <w:tcW w:w="2542" w:type="dxa"/>
            <w:tcBorders>
              <w:top w:val="single" w:sz="4" w:space="0" w:color="auto"/>
              <w:left w:val="single" w:sz="4" w:space="0" w:color="auto"/>
              <w:bottom w:val="single" w:sz="4" w:space="0" w:color="auto"/>
              <w:right w:val="single" w:sz="4" w:space="0" w:color="auto"/>
            </w:tcBorders>
          </w:tcPr>
          <w:p w:rsidR="00AE0A55" w:rsidRPr="00A855B2" w:rsidRDefault="00AE0A55" w:rsidP="00AE0A55">
            <w:pPr>
              <w:widowControl w:val="0"/>
              <w:jc w:val="center"/>
              <w:rPr>
                <w:rFonts w:eastAsia="Courier New"/>
                <w:lang w:bidi="ru-RU"/>
              </w:rPr>
            </w:pPr>
            <w:r w:rsidRPr="00A855B2">
              <w:rPr>
                <w:rFonts w:eastAsia="Courier New"/>
                <w:lang w:bidi="ru-RU"/>
              </w:rPr>
              <w:t>6</w:t>
            </w:r>
          </w:p>
        </w:tc>
      </w:tr>
      <w:tr w:rsidR="00A855B2" w:rsidRPr="00A855B2" w:rsidTr="00AE0A55">
        <w:tc>
          <w:tcPr>
            <w:tcW w:w="6796" w:type="dxa"/>
            <w:gridSpan w:val="3"/>
            <w:tcBorders>
              <w:top w:val="single" w:sz="4" w:space="0" w:color="auto"/>
              <w:left w:val="single" w:sz="4" w:space="0" w:color="auto"/>
              <w:bottom w:val="single" w:sz="4" w:space="0" w:color="auto"/>
              <w:right w:val="single" w:sz="4" w:space="0" w:color="auto"/>
            </w:tcBorders>
            <w:hideMark/>
          </w:tcPr>
          <w:p w:rsidR="00AE0A55" w:rsidRPr="00A855B2" w:rsidRDefault="00AE0A55" w:rsidP="00AE0A55">
            <w:pPr>
              <w:widowControl w:val="0"/>
              <w:jc w:val="center"/>
              <w:rPr>
                <w:rFonts w:eastAsia="Courier New"/>
                <w:lang w:bidi="ru-RU"/>
              </w:rPr>
            </w:pPr>
            <w:r w:rsidRPr="00A855B2">
              <w:rPr>
                <w:rFonts w:eastAsia="Courier New"/>
                <w:lang w:bidi="ru-RU"/>
              </w:rPr>
              <w:t>штиль</w:t>
            </w:r>
          </w:p>
        </w:tc>
        <w:tc>
          <w:tcPr>
            <w:tcW w:w="2542" w:type="dxa"/>
            <w:tcBorders>
              <w:top w:val="single" w:sz="4" w:space="0" w:color="auto"/>
              <w:left w:val="single" w:sz="4" w:space="0" w:color="auto"/>
              <w:bottom w:val="single" w:sz="4" w:space="0" w:color="auto"/>
              <w:right w:val="single" w:sz="4" w:space="0" w:color="auto"/>
            </w:tcBorders>
          </w:tcPr>
          <w:p w:rsidR="00AE0A55" w:rsidRPr="00A855B2" w:rsidRDefault="00AE0A55" w:rsidP="00AE0A55">
            <w:pPr>
              <w:widowControl w:val="0"/>
              <w:jc w:val="center"/>
              <w:rPr>
                <w:rFonts w:eastAsia="Courier New"/>
                <w:lang w:bidi="ru-RU"/>
              </w:rPr>
            </w:pPr>
            <w:r w:rsidRPr="00A855B2">
              <w:rPr>
                <w:rFonts w:eastAsia="Courier New"/>
                <w:lang w:bidi="ru-RU"/>
              </w:rPr>
              <w:t>21</w:t>
            </w:r>
          </w:p>
        </w:tc>
      </w:tr>
    </w:tbl>
    <w:p w:rsidR="004A0643" w:rsidRPr="00B0523D" w:rsidRDefault="004A0643" w:rsidP="00AE0A55">
      <w:pPr>
        <w:tabs>
          <w:tab w:val="left" w:pos="567"/>
        </w:tabs>
        <w:jc w:val="both"/>
        <w:rPr>
          <w:color w:val="FF0000"/>
          <w:sz w:val="28"/>
          <w:szCs w:val="28"/>
          <w:lang w:eastAsia="x-none"/>
        </w:rPr>
      </w:pPr>
    </w:p>
    <w:p w:rsidR="006840DF" w:rsidRPr="00B07A62" w:rsidRDefault="006840DF" w:rsidP="00D40119">
      <w:pPr>
        <w:ind w:firstLine="567"/>
        <w:jc w:val="both"/>
        <w:rPr>
          <w:sz w:val="28"/>
          <w:szCs w:val="28"/>
        </w:rPr>
      </w:pPr>
      <w:r w:rsidRPr="00B07A62">
        <w:rPr>
          <w:sz w:val="28"/>
          <w:szCs w:val="28"/>
        </w:rPr>
        <w:t xml:space="preserve">Среднее годовое количество осадков для района составляет 368 мм. Наибольшее количество осадков выпадает летом, но при этом осадки кратковременны, носят ливневый характер. Расходуются эти осадки в основном на испарение. Согласно СНиП РК 2.04-01-2017 «Строительная климатология» для целей районирования территории Республики Казахстан по зонам влажности всю территорию Республики Казахстан следует принимать как «сухую зону». </w:t>
      </w:r>
    </w:p>
    <w:p w:rsidR="006840DF" w:rsidRPr="00B07A62" w:rsidRDefault="006840DF" w:rsidP="00D40119">
      <w:pPr>
        <w:pStyle w:val="afb"/>
        <w:spacing w:after="0"/>
        <w:ind w:left="0" w:firstLine="567"/>
        <w:jc w:val="both"/>
        <w:rPr>
          <w:sz w:val="28"/>
          <w:szCs w:val="28"/>
        </w:rPr>
      </w:pPr>
      <w:r w:rsidRPr="00B07A62">
        <w:rPr>
          <w:sz w:val="28"/>
          <w:szCs w:val="28"/>
        </w:rPr>
        <w:t>Первые снегопады и неустойчивый снежный покров наблюдаются иногда уже в конце сентября или начале октября. Образование устойчивого снежного покрова – вторая декада ноября. Среднемноголетняя продолжительность с устойчивым снежным покровом составляет 13</w:t>
      </w:r>
      <w:r w:rsidRPr="00B07A62">
        <w:rPr>
          <w:sz w:val="28"/>
          <w:szCs w:val="28"/>
          <w:lang w:val="ru-RU"/>
        </w:rPr>
        <w:t>8</w:t>
      </w:r>
      <w:r w:rsidRPr="00B07A62">
        <w:rPr>
          <w:sz w:val="28"/>
          <w:szCs w:val="28"/>
        </w:rPr>
        <w:t xml:space="preserve"> дней, сход снежного покрова наблюдается в конце марта, средняя продолжительность снеготаяния – 15 дней. </w:t>
      </w:r>
    </w:p>
    <w:p w:rsidR="006840DF" w:rsidRPr="00B07A62" w:rsidRDefault="006840DF" w:rsidP="00D40119">
      <w:pPr>
        <w:pStyle w:val="afb"/>
        <w:spacing w:after="0"/>
        <w:ind w:left="0" w:firstLine="567"/>
        <w:jc w:val="both"/>
        <w:rPr>
          <w:sz w:val="28"/>
          <w:szCs w:val="28"/>
        </w:rPr>
      </w:pPr>
      <w:r w:rsidRPr="00B07A62">
        <w:rPr>
          <w:sz w:val="28"/>
          <w:szCs w:val="28"/>
        </w:rPr>
        <w:t>Накопление снега идёт постепенно, достигая максимум к концу зимы (февраль-март). Среднемноголетняя высота снежного покрова составляет 20-30 см. Глубина промерзания почвы определяется температурой воздуха, защищённостью территорий от ветров и высотой снежного покрова, её величина составляет 1,35-1,45 м достигая в отдельные годы до 2,0 м.</w:t>
      </w:r>
    </w:p>
    <w:p w:rsidR="004A0643" w:rsidRPr="00B07A62" w:rsidRDefault="004A0643" w:rsidP="00AC27CA">
      <w:pPr>
        <w:tabs>
          <w:tab w:val="left" w:pos="567"/>
        </w:tabs>
        <w:ind w:firstLine="567"/>
        <w:jc w:val="both"/>
        <w:rPr>
          <w:sz w:val="28"/>
          <w:szCs w:val="28"/>
          <w:lang w:val="x-none" w:eastAsia="x-none"/>
        </w:rPr>
      </w:pPr>
    </w:p>
    <w:p w:rsidR="00926780" w:rsidRPr="00A855B2" w:rsidRDefault="006840DF" w:rsidP="006840DF">
      <w:pPr>
        <w:ind w:firstLine="709"/>
        <w:rPr>
          <w:sz w:val="28"/>
          <w:szCs w:val="28"/>
        </w:rPr>
      </w:pPr>
      <w:r w:rsidRPr="00A855B2">
        <w:rPr>
          <w:sz w:val="28"/>
          <w:szCs w:val="28"/>
        </w:rPr>
        <w:t xml:space="preserve">Роза ветров по МС </w:t>
      </w:r>
      <w:r w:rsidRPr="00A855B2">
        <w:rPr>
          <w:rFonts w:eastAsia="Times/Kazakh"/>
          <w:sz w:val="28"/>
          <w:szCs w:val="28"/>
        </w:rPr>
        <w:t>Корнеевка СХОС</w:t>
      </w:r>
      <w:r w:rsidRPr="00A855B2">
        <w:rPr>
          <w:sz w:val="28"/>
          <w:szCs w:val="28"/>
        </w:rPr>
        <w:t xml:space="preserve"> представлена на рисунке 1.1. </w:t>
      </w:r>
    </w:p>
    <w:p w:rsidR="003F346C" w:rsidRPr="00A855B2" w:rsidRDefault="006840DF" w:rsidP="00926780">
      <w:pPr>
        <w:tabs>
          <w:tab w:val="left" w:pos="284"/>
          <w:tab w:val="left" w:pos="426"/>
        </w:tabs>
        <w:jc w:val="center"/>
      </w:pPr>
      <w:r w:rsidRPr="00A855B2">
        <w:rPr>
          <w:noProof/>
          <w:sz w:val="28"/>
          <w:szCs w:val="28"/>
          <w:lang w:val="en-US" w:eastAsia="en-US"/>
        </w:rPr>
        <w:lastRenderedPageBreak/>
        <w:drawing>
          <wp:inline distT="0" distB="0" distL="0" distR="0" wp14:anchorId="74CC274E" wp14:editId="570CDE03">
            <wp:extent cx="4977130" cy="303657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7130" cy="3036570"/>
                    </a:xfrm>
                    <a:prstGeom prst="rect">
                      <a:avLst/>
                    </a:prstGeom>
                    <a:noFill/>
                    <a:ln>
                      <a:noFill/>
                    </a:ln>
                  </pic:spPr>
                </pic:pic>
              </a:graphicData>
            </a:graphic>
          </wp:inline>
        </w:drawing>
      </w:r>
    </w:p>
    <w:p w:rsidR="00926780" w:rsidRPr="00A855B2" w:rsidRDefault="006840DF" w:rsidP="00926780">
      <w:pPr>
        <w:tabs>
          <w:tab w:val="left" w:pos="284"/>
          <w:tab w:val="left" w:pos="426"/>
        </w:tabs>
        <w:ind w:firstLine="709"/>
        <w:jc w:val="center"/>
        <w:rPr>
          <w:sz w:val="28"/>
          <w:lang w:val="kk-KZ"/>
        </w:rPr>
      </w:pPr>
      <w:r w:rsidRPr="00A855B2">
        <w:rPr>
          <w:sz w:val="28"/>
          <w:lang w:val="kk-KZ"/>
        </w:rPr>
        <w:t>Рисунок 1.1</w:t>
      </w:r>
      <w:r w:rsidR="00926780" w:rsidRPr="00A855B2">
        <w:rPr>
          <w:sz w:val="28"/>
          <w:lang w:val="kk-KZ"/>
        </w:rPr>
        <w:t>-Роза ветров</w:t>
      </w:r>
    </w:p>
    <w:p w:rsidR="00926780" w:rsidRPr="00B0523D" w:rsidRDefault="00926780" w:rsidP="005577C8">
      <w:pPr>
        <w:tabs>
          <w:tab w:val="left" w:pos="284"/>
          <w:tab w:val="left" w:pos="426"/>
        </w:tabs>
        <w:ind w:firstLine="709"/>
        <w:rPr>
          <w:color w:val="FF0000"/>
        </w:rPr>
      </w:pPr>
    </w:p>
    <w:p w:rsidR="00B77362" w:rsidRPr="00B07A62" w:rsidRDefault="003B3140" w:rsidP="006840DF">
      <w:pPr>
        <w:pStyle w:val="91"/>
      </w:pPr>
      <w:r w:rsidRPr="00B07A62">
        <w:t>1.2 Характеристика</w:t>
      </w:r>
      <w:r w:rsidR="00391F75" w:rsidRPr="00B07A62">
        <w:t xml:space="preserve"> современного состояния воздушной среды</w:t>
      </w:r>
    </w:p>
    <w:p w:rsidR="00DF4083" w:rsidRPr="00B07A62" w:rsidRDefault="00DF4083" w:rsidP="00DF4083"/>
    <w:p w:rsidR="006840DF" w:rsidRPr="00B07A62" w:rsidRDefault="006840DF" w:rsidP="00D40119">
      <w:pPr>
        <w:pStyle w:val="Default"/>
        <w:ind w:firstLine="567"/>
        <w:jc w:val="both"/>
        <w:rPr>
          <w:rFonts w:ascii="Times New Roman" w:eastAsia="Calibri" w:hAnsi="Times New Roman" w:cs="Times New Roman"/>
          <w:color w:val="auto"/>
          <w:sz w:val="28"/>
          <w:szCs w:val="28"/>
        </w:rPr>
      </w:pPr>
      <w:r w:rsidRPr="00B07A62">
        <w:rPr>
          <w:rFonts w:ascii="Times New Roman" w:hAnsi="Times New Roman" w:cs="Times New Roman"/>
          <w:color w:val="auto"/>
          <w:sz w:val="28"/>
          <w:szCs w:val="28"/>
        </w:rPr>
        <w:t>Результаты мониторинга состояния качества объектов окружающей среды РК в разрезе городов и областей (</w:t>
      </w:r>
      <w:r w:rsidR="0016044E" w:rsidRPr="00B07A62">
        <w:rPr>
          <w:rFonts w:ascii="Times New Roman" w:hAnsi="Times New Roman" w:cs="Times New Roman"/>
          <w:color w:val="auto"/>
          <w:sz w:val="28"/>
          <w:szCs w:val="28"/>
        </w:rPr>
        <w:t>1 полугодие 2025 года</w:t>
      </w:r>
      <w:r w:rsidRPr="00B07A62">
        <w:rPr>
          <w:rFonts w:ascii="Times New Roman" w:hAnsi="Times New Roman" w:cs="Times New Roman"/>
          <w:color w:val="auto"/>
          <w:sz w:val="28"/>
          <w:szCs w:val="28"/>
        </w:rPr>
        <w:t xml:space="preserve">), выполненные специализированными подразделениями РГП «Казгидромет» показали, </w:t>
      </w:r>
      <w:r w:rsidRPr="00B07A62">
        <w:rPr>
          <w:rFonts w:ascii="Times New Roman" w:hAnsi="Times New Roman" w:cs="Times New Roman"/>
          <w:color w:val="auto"/>
          <w:sz w:val="28"/>
          <w:szCs w:val="28"/>
          <w:lang w:val="kk-KZ"/>
        </w:rPr>
        <w:t xml:space="preserve">что </w:t>
      </w:r>
      <w:r w:rsidRPr="00B07A62">
        <w:rPr>
          <w:rFonts w:ascii="Times New Roman" w:hAnsi="Times New Roman" w:cs="Times New Roman"/>
          <w:color w:val="auto"/>
          <w:sz w:val="28"/>
          <w:szCs w:val="28"/>
        </w:rPr>
        <w:t xml:space="preserve">по </w:t>
      </w:r>
      <w:r w:rsidRPr="00B07A62">
        <w:rPr>
          <w:rFonts w:ascii="Times New Roman" w:eastAsia="Calibri" w:hAnsi="Times New Roman" w:cs="Times New Roman"/>
          <w:color w:val="auto"/>
          <w:sz w:val="28"/>
          <w:szCs w:val="28"/>
        </w:rPr>
        <w:t xml:space="preserve">данным сети наблюдений г. Темиртау, уровень загрязнения атмосферного воздуха оценивался </w:t>
      </w:r>
      <w:r w:rsidR="0016044E" w:rsidRPr="00B07A62">
        <w:rPr>
          <w:rFonts w:ascii="Times New Roman" w:eastAsia="Calibri" w:hAnsi="Times New Roman" w:cs="Times New Roman"/>
          <w:color w:val="auto"/>
          <w:sz w:val="28"/>
          <w:szCs w:val="28"/>
        </w:rPr>
        <w:t xml:space="preserve">как </w:t>
      </w:r>
      <w:r w:rsidR="0016044E" w:rsidRPr="00B07A62">
        <w:rPr>
          <w:rFonts w:ascii="Times New Roman" w:eastAsia="Calibri" w:hAnsi="Times New Roman" w:cs="Times New Roman"/>
          <w:i/>
          <w:color w:val="auto"/>
          <w:sz w:val="28"/>
          <w:szCs w:val="28"/>
        </w:rPr>
        <w:t>высокий</w:t>
      </w:r>
      <w:r w:rsidR="0016044E" w:rsidRPr="00B07A62">
        <w:rPr>
          <w:rFonts w:ascii="Times New Roman" w:eastAsia="Calibri" w:hAnsi="Times New Roman" w:cs="Times New Roman"/>
          <w:color w:val="auto"/>
          <w:sz w:val="28"/>
          <w:szCs w:val="28"/>
        </w:rPr>
        <w:t>, он определялся значением НП=42% (высокий уровень) по фенолу в районе поста №4 и СИ=4,9 (повышенный уровень) по сероводороду в районе поста №2.</w:t>
      </w:r>
    </w:p>
    <w:p w:rsidR="0016044E" w:rsidRPr="00B07A62" w:rsidRDefault="0016044E" w:rsidP="00D40119">
      <w:pPr>
        <w:pStyle w:val="Default"/>
        <w:ind w:firstLine="567"/>
        <w:jc w:val="both"/>
        <w:rPr>
          <w:rFonts w:ascii="Times New Roman" w:hAnsi="Times New Roman" w:cs="Times New Roman"/>
          <w:color w:val="auto"/>
          <w:sz w:val="28"/>
          <w:szCs w:val="28"/>
        </w:rPr>
      </w:pPr>
      <w:r w:rsidRPr="00B07A62">
        <w:rPr>
          <w:rFonts w:ascii="Times New Roman" w:hAnsi="Times New Roman" w:cs="Times New Roman"/>
          <w:color w:val="auto"/>
          <w:sz w:val="28"/>
          <w:szCs w:val="28"/>
        </w:rPr>
        <w:t xml:space="preserve">Максимально-разовые концентрации взвешенных частиц (пыль) составили 1,2 ПДКм.р., взвешенных частиц РМ-2.5 – 1,6 ПДКм.р., оксида углерода – 3,6 ПДКм.р., диоксида азота – 2,6 ПДКм.р., сероводорода – 4,9 ПДКм.р., фенола – 3,8 ПДКм.р., концентрации других загрязняющих веществ не превышали ПДК. </w:t>
      </w:r>
    </w:p>
    <w:p w:rsidR="0016044E" w:rsidRPr="00B07A62" w:rsidRDefault="0016044E" w:rsidP="00D40119">
      <w:pPr>
        <w:pStyle w:val="Default"/>
        <w:ind w:firstLine="567"/>
        <w:jc w:val="both"/>
        <w:rPr>
          <w:rFonts w:ascii="Times New Roman" w:hAnsi="Times New Roman" w:cs="Times New Roman"/>
          <w:color w:val="auto"/>
          <w:sz w:val="28"/>
          <w:szCs w:val="28"/>
        </w:rPr>
      </w:pPr>
      <w:r w:rsidRPr="00B07A62">
        <w:rPr>
          <w:rFonts w:ascii="Times New Roman" w:hAnsi="Times New Roman" w:cs="Times New Roman"/>
          <w:color w:val="auto"/>
          <w:sz w:val="28"/>
          <w:szCs w:val="28"/>
        </w:rPr>
        <w:t>Превышения по среднесуточным нормативам наблюдались: по взвешенным частицам (пыль) составили 1,6 ПДКс.с., взвешенным частицам РМ-2.5 – 3,3 ПДКс.с., взвешенным частицам РМ-10 – 1,9 ПДКс.с., по диоксиду азота – 1,1 ПДКс.с., по фенолу – 3,1 ПДКс.с., по аммиаку – 1,0 ПДКс.с.. По другим показателям превышений ПДКс.с. не наблюдалось.</w:t>
      </w:r>
    </w:p>
    <w:p w:rsidR="006840DF" w:rsidRPr="00B07A62" w:rsidRDefault="0016044E" w:rsidP="00D40119">
      <w:pPr>
        <w:pStyle w:val="Default"/>
        <w:ind w:firstLine="567"/>
        <w:jc w:val="both"/>
        <w:rPr>
          <w:rFonts w:ascii="Times New Roman" w:hAnsi="Times New Roman" w:cs="Times New Roman"/>
          <w:color w:val="auto"/>
          <w:sz w:val="28"/>
          <w:szCs w:val="28"/>
        </w:rPr>
      </w:pPr>
      <w:r w:rsidRPr="00B07A62">
        <w:rPr>
          <w:rFonts w:ascii="Times New Roman" w:hAnsi="Times New Roman" w:cs="Times New Roman"/>
          <w:color w:val="auto"/>
          <w:sz w:val="28"/>
          <w:szCs w:val="28"/>
        </w:rPr>
        <w:t>Случаи экстремально высокого и высокого загрязнения (ВЗ и ЭВЗ): ВЗ (более 10 ПДК) и ЭВЗ (более 50 ПДК) не были отмечены</w:t>
      </w:r>
      <w:r w:rsidR="006840DF" w:rsidRPr="00B07A62">
        <w:rPr>
          <w:rFonts w:ascii="Times New Roman" w:hAnsi="Times New Roman" w:cs="Times New Roman"/>
          <w:color w:val="auto"/>
          <w:sz w:val="28"/>
          <w:szCs w:val="28"/>
        </w:rPr>
        <w:t xml:space="preserve">. </w:t>
      </w:r>
    </w:p>
    <w:p w:rsidR="006840DF" w:rsidRPr="00B07A62" w:rsidRDefault="006840DF" w:rsidP="00D40119">
      <w:pPr>
        <w:pStyle w:val="Default"/>
        <w:ind w:firstLine="567"/>
        <w:jc w:val="both"/>
        <w:rPr>
          <w:rFonts w:ascii="Times New Roman" w:hAnsi="Times New Roman" w:cs="Times New Roman"/>
          <w:color w:val="auto"/>
          <w:sz w:val="28"/>
          <w:szCs w:val="28"/>
        </w:rPr>
      </w:pPr>
      <w:r w:rsidRPr="00B07A62">
        <w:rPr>
          <w:rFonts w:ascii="Times New Roman" w:hAnsi="Times New Roman" w:cs="Times New Roman"/>
          <w:color w:val="auto"/>
          <w:sz w:val="28"/>
          <w:szCs w:val="28"/>
        </w:rPr>
        <w:t xml:space="preserve">Фактические значения, а также крастность превышений нормативов качества и количество случаев превышения указаны в таблице 1.2. </w:t>
      </w:r>
    </w:p>
    <w:p w:rsidR="0016044E" w:rsidRPr="00B07A62" w:rsidRDefault="0016044E" w:rsidP="006840DF">
      <w:pPr>
        <w:autoSpaceDE w:val="0"/>
        <w:autoSpaceDN w:val="0"/>
        <w:adjustRightInd w:val="0"/>
        <w:jc w:val="both"/>
        <w:rPr>
          <w:rFonts w:eastAsia="Calibri"/>
          <w:sz w:val="28"/>
          <w:szCs w:val="28"/>
        </w:rPr>
      </w:pPr>
    </w:p>
    <w:p w:rsidR="006840DF" w:rsidRPr="00AD620A" w:rsidRDefault="006840DF" w:rsidP="006840DF">
      <w:pPr>
        <w:autoSpaceDE w:val="0"/>
        <w:autoSpaceDN w:val="0"/>
        <w:adjustRightInd w:val="0"/>
        <w:jc w:val="both"/>
        <w:rPr>
          <w:rFonts w:eastAsia="Calibri"/>
          <w:bCs/>
          <w:sz w:val="28"/>
          <w:szCs w:val="28"/>
        </w:rPr>
      </w:pPr>
      <w:r w:rsidRPr="00A855B2">
        <w:rPr>
          <w:rFonts w:eastAsia="Calibri"/>
          <w:sz w:val="28"/>
          <w:szCs w:val="28"/>
        </w:rPr>
        <w:t xml:space="preserve">Таблица 1.2 - </w:t>
      </w:r>
      <w:r w:rsidRPr="00A855B2">
        <w:rPr>
          <w:rFonts w:eastAsia="Calibri"/>
          <w:bCs/>
          <w:sz w:val="28"/>
          <w:szCs w:val="28"/>
        </w:rPr>
        <w:t>Характеристика загрязнения атмосферного воздуха г.Темиртау</w:t>
      </w:r>
    </w:p>
    <w:p w:rsidR="006840DF" w:rsidRPr="00B0523D" w:rsidRDefault="006840DF" w:rsidP="006840DF">
      <w:pPr>
        <w:autoSpaceDE w:val="0"/>
        <w:autoSpaceDN w:val="0"/>
        <w:adjustRightInd w:val="0"/>
        <w:jc w:val="both"/>
        <w:rPr>
          <w:rFonts w:eastAsia="Calibri"/>
          <w:bCs/>
          <w:color w:val="FF0000"/>
          <w:sz w:val="28"/>
          <w:szCs w:val="28"/>
        </w:rPr>
      </w:pPr>
    </w:p>
    <w:p w:rsidR="007C0177" w:rsidRPr="00B0523D" w:rsidRDefault="0016044E" w:rsidP="007C0177">
      <w:pPr>
        <w:autoSpaceDE w:val="0"/>
        <w:autoSpaceDN w:val="0"/>
        <w:adjustRightInd w:val="0"/>
        <w:rPr>
          <w:color w:val="FF0000"/>
          <w:sz w:val="28"/>
          <w:szCs w:val="28"/>
        </w:rPr>
      </w:pPr>
      <w:r w:rsidRPr="00B0523D">
        <w:rPr>
          <w:noProof/>
          <w:color w:val="FF0000"/>
          <w:sz w:val="28"/>
          <w:szCs w:val="28"/>
          <w:lang w:val="en-US" w:eastAsia="en-US"/>
        </w:rPr>
        <w:lastRenderedPageBreak/>
        <w:drawing>
          <wp:inline distT="0" distB="0" distL="0" distR="0" wp14:anchorId="449895AF" wp14:editId="2CB343DA">
            <wp:extent cx="5939790" cy="387604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3876040"/>
                    </a:xfrm>
                    <a:prstGeom prst="rect">
                      <a:avLst/>
                    </a:prstGeom>
                  </pic:spPr>
                </pic:pic>
              </a:graphicData>
            </a:graphic>
          </wp:inline>
        </w:drawing>
      </w:r>
    </w:p>
    <w:p w:rsidR="00697015" w:rsidRPr="00C0722F" w:rsidRDefault="00697015" w:rsidP="00CE0785">
      <w:pPr>
        <w:ind w:firstLine="709"/>
        <w:rPr>
          <w:b/>
          <w:sz w:val="28"/>
          <w:szCs w:val="28"/>
        </w:rPr>
      </w:pPr>
    </w:p>
    <w:p w:rsidR="00CE0785" w:rsidRPr="00C0722F" w:rsidRDefault="00CE0785" w:rsidP="00CE0785">
      <w:pPr>
        <w:ind w:firstLine="709"/>
        <w:rPr>
          <w:b/>
          <w:sz w:val="28"/>
          <w:szCs w:val="28"/>
        </w:rPr>
      </w:pPr>
      <w:r w:rsidRPr="00C0722F">
        <w:rPr>
          <w:b/>
          <w:sz w:val="28"/>
          <w:szCs w:val="28"/>
        </w:rPr>
        <w:t>1.3 Источники и масштабы расчетного химического загрязнения</w:t>
      </w:r>
    </w:p>
    <w:p w:rsidR="00D06F45" w:rsidRPr="00C0722F" w:rsidRDefault="00D06F45" w:rsidP="00CE0785">
      <w:pPr>
        <w:ind w:firstLine="709"/>
        <w:jc w:val="both"/>
        <w:rPr>
          <w:rFonts w:eastAsia="Calibri"/>
          <w:sz w:val="28"/>
          <w:szCs w:val="28"/>
          <w:lang w:val="x-none" w:eastAsia="x-none"/>
        </w:rPr>
      </w:pPr>
    </w:p>
    <w:p w:rsidR="00C0722F" w:rsidRPr="009A5DA4" w:rsidRDefault="00C0722F" w:rsidP="00C0722F">
      <w:pPr>
        <w:ind w:left="1" w:firstLine="708"/>
        <w:jc w:val="both"/>
        <w:rPr>
          <w:b/>
          <w:sz w:val="28"/>
          <w:szCs w:val="28"/>
        </w:rPr>
      </w:pPr>
      <w:r w:rsidRPr="009A5DA4">
        <w:rPr>
          <w:b/>
          <w:sz w:val="28"/>
          <w:szCs w:val="28"/>
        </w:rPr>
        <w:t>Характеристика источников выбросов загрязняющих веществ в атмосферу на период капитального ремонта</w:t>
      </w:r>
    </w:p>
    <w:p w:rsidR="00C0722F" w:rsidRPr="009A5DA4" w:rsidRDefault="00C0722F" w:rsidP="00C0722F">
      <w:pPr>
        <w:ind w:left="1" w:firstLine="708"/>
        <w:jc w:val="both"/>
        <w:rPr>
          <w:b/>
          <w:sz w:val="28"/>
          <w:szCs w:val="28"/>
        </w:rPr>
      </w:pPr>
    </w:p>
    <w:p w:rsidR="00C0722F" w:rsidRPr="00DC0325" w:rsidRDefault="00C0722F" w:rsidP="00C0722F">
      <w:pPr>
        <w:autoSpaceDE w:val="0"/>
        <w:autoSpaceDN w:val="0"/>
        <w:ind w:firstLine="709"/>
        <w:jc w:val="both"/>
        <w:rPr>
          <w:sz w:val="28"/>
          <w:szCs w:val="28"/>
        </w:rPr>
      </w:pPr>
      <w:r w:rsidRPr="00DC0325">
        <w:rPr>
          <w:sz w:val="28"/>
          <w:szCs w:val="28"/>
        </w:rPr>
        <w:t xml:space="preserve">Настоящим проектом предусматривается проведение капитального ремонта здания столовой на 50 посадочных мест с выполнением ремонтно-восстановительных работ по приведению строительных конструкций в работоспособное состояние, а также перепланировку с целью расширения помещения мойки кухонной посуды. </w:t>
      </w:r>
    </w:p>
    <w:p w:rsidR="00C0722F" w:rsidRPr="00DC0325" w:rsidRDefault="00C0722F" w:rsidP="00C0722F">
      <w:pPr>
        <w:ind w:right="-1" w:firstLine="567"/>
        <w:jc w:val="both"/>
        <w:rPr>
          <w:sz w:val="28"/>
        </w:rPr>
      </w:pPr>
      <w:r w:rsidRPr="00DC0325">
        <w:rPr>
          <w:sz w:val="28"/>
        </w:rPr>
        <w:t xml:space="preserve">Ближайшее жильё – жилые дома в п. Актау располагаются в северо-восточной стороне от проектируемого объекта на расстоянии около </w:t>
      </w:r>
      <w:r w:rsidR="00E54818">
        <w:rPr>
          <w:sz w:val="28"/>
        </w:rPr>
        <w:t>5,8</w:t>
      </w:r>
      <w:r w:rsidRPr="00DC0325">
        <w:rPr>
          <w:sz w:val="28"/>
        </w:rPr>
        <w:t xml:space="preserve"> км.</w:t>
      </w:r>
    </w:p>
    <w:p w:rsidR="00C0722F" w:rsidRPr="009A5DA4" w:rsidRDefault="00C0722F" w:rsidP="00C0722F">
      <w:pPr>
        <w:kinsoku w:val="0"/>
        <w:overflowPunct w:val="0"/>
        <w:autoSpaceDE w:val="0"/>
        <w:autoSpaceDN w:val="0"/>
        <w:adjustRightInd w:val="0"/>
        <w:snapToGrid w:val="0"/>
        <w:ind w:firstLine="709"/>
        <w:jc w:val="both"/>
        <w:rPr>
          <w:b/>
          <w:sz w:val="28"/>
          <w:szCs w:val="28"/>
        </w:rPr>
      </w:pPr>
      <w:r w:rsidRPr="00DC0325">
        <w:rPr>
          <w:sz w:val="28"/>
          <w:szCs w:val="28"/>
        </w:rPr>
        <w:t xml:space="preserve">Для удобства нормирования и исключения путаницы и совпадения </w:t>
      </w:r>
      <w:r w:rsidRPr="009A5DA4">
        <w:rPr>
          <w:sz w:val="28"/>
          <w:szCs w:val="28"/>
        </w:rPr>
        <w:t xml:space="preserve">номеров источников выбросов вредных веществ в атмосферу, а также в связи с тем, что источники на период строительства носят временный характер, нумерация источников принята в соответствии с разъяснениями «Методического пособия по расчету, нормированию и контролю выбросов загрязняющих веществ в атмосферный воздух» НИИ «Атмосфера», СПб., 2012г., где для источников загрязнения атмосферы, которые функционируют только в период проведения строительства или </w:t>
      </w:r>
      <w:r>
        <w:rPr>
          <w:sz w:val="28"/>
          <w:szCs w:val="28"/>
        </w:rPr>
        <w:t>капитального ремонта</w:t>
      </w:r>
      <w:r w:rsidRPr="009A5DA4">
        <w:rPr>
          <w:sz w:val="28"/>
          <w:szCs w:val="28"/>
        </w:rPr>
        <w:t xml:space="preserve"> и в дальнейшем будут ликвидированы, целесообразно присваивать номера организованным источникам – начиная с </w:t>
      </w:r>
      <w:r w:rsidRPr="009A5DA4">
        <w:rPr>
          <w:b/>
          <w:sz w:val="28"/>
          <w:szCs w:val="28"/>
        </w:rPr>
        <w:t>5501</w:t>
      </w:r>
      <w:r w:rsidRPr="009A5DA4">
        <w:rPr>
          <w:sz w:val="28"/>
          <w:szCs w:val="28"/>
        </w:rPr>
        <w:t xml:space="preserve">, неорганизованным источникам – начиная с </w:t>
      </w:r>
      <w:r w:rsidRPr="009A5DA4">
        <w:rPr>
          <w:b/>
          <w:sz w:val="28"/>
          <w:szCs w:val="28"/>
        </w:rPr>
        <w:t xml:space="preserve">6501. </w:t>
      </w:r>
    </w:p>
    <w:p w:rsidR="00C0722F" w:rsidRPr="002A6009" w:rsidRDefault="00C0722F" w:rsidP="00C0722F">
      <w:pPr>
        <w:kinsoku w:val="0"/>
        <w:overflowPunct w:val="0"/>
        <w:autoSpaceDE w:val="0"/>
        <w:autoSpaceDN w:val="0"/>
        <w:adjustRightInd w:val="0"/>
        <w:snapToGrid w:val="0"/>
        <w:ind w:firstLine="709"/>
        <w:jc w:val="both"/>
        <w:rPr>
          <w:sz w:val="28"/>
          <w:szCs w:val="28"/>
        </w:rPr>
      </w:pPr>
      <w:r w:rsidRPr="002A6009">
        <w:rPr>
          <w:sz w:val="28"/>
          <w:szCs w:val="28"/>
        </w:rPr>
        <w:t>Всего принято 4 источник</w:t>
      </w:r>
      <w:r w:rsidRPr="002A6009">
        <w:rPr>
          <w:sz w:val="28"/>
          <w:szCs w:val="28"/>
          <w:lang w:val="kk-KZ"/>
        </w:rPr>
        <w:t>а</w:t>
      </w:r>
      <w:r w:rsidRPr="002A6009">
        <w:rPr>
          <w:sz w:val="28"/>
          <w:szCs w:val="28"/>
        </w:rPr>
        <w:t xml:space="preserve"> загрязнения атмосферного воздуха, из них 2 - организованных и 2- неорганизованных.</w:t>
      </w:r>
    </w:p>
    <w:p w:rsidR="00C0722F" w:rsidRPr="002A6009" w:rsidRDefault="00C0722F" w:rsidP="00C0722F">
      <w:pPr>
        <w:ind w:firstLine="567"/>
        <w:jc w:val="both"/>
        <w:rPr>
          <w:rFonts w:eastAsia="Calibri"/>
          <w:sz w:val="28"/>
          <w:szCs w:val="28"/>
        </w:rPr>
      </w:pPr>
      <w:r w:rsidRPr="002A6009">
        <w:rPr>
          <w:rFonts w:eastAsia="Calibri"/>
          <w:sz w:val="28"/>
          <w:szCs w:val="28"/>
        </w:rPr>
        <w:lastRenderedPageBreak/>
        <w:t xml:space="preserve">Срок проведения </w:t>
      </w:r>
      <w:r w:rsidRPr="002A6009">
        <w:rPr>
          <w:sz w:val="28"/>
          <w:szCs w:val="28"/>
        </w:rPr>
        <w:t xml:space="preserve">работ по капитальному ремонту здания столовой на 50 посадочных мест Нурказганской обогатительной фабрики </w:t>
      </w:r>
      <w:r w:rsidRPr="002A6009">
        <w:rPr>
          <w:rFonts w:eastAsia="Calibri"/>
          <w:sz w:val="28"/>
          <w:szCs w:val="28"/>
        </w:rPr>
        <w:t>составляет 4 месяца, начало строительных работ принято в апреле 2026 года.</w:t>
      </w:r>
    </w:p>
    <w:p w:rsidR="00C0722F" w:rsidRPr="009A5DA4" w:rsidRDefault="00C0722F" w:rsidP="00C0722F">
      <w:pPr>
        <w:ind w:firstLine="708"/>
        <w:jc w:val="both"/>
        <w:rPr>
          <w:sz w:val="28"/>
          <w:szCs w:val="28"/>
        </w:rPr>
      </w:pPr>
      <w:r w:rsidRPr="002A6009">
        <w:rPr>
          <w:sz w:val="28"/>
          <w:szCs w:val="28"/>
        </w:rPr>
        <w:t xml:space="preserve">Строительные работы согласно </w:t>
      </w:r>
      <w:r w:rsidRPr="003E0FBE">
        <w:rPr>
          <w:sz w:val="28"/>
          <w:szCs w:val="28"/>
        </w:rPr>
        <w:t xml:space="preserve">санитарно-эпидемиологическим </w:t>
      </w:r>
      <w:r w:rsidRPr="009A5DA4">
        <w:rPr>
          <w:sz w:val="28"/>
          <w:szCs w:val="28"/>
        </w:rPr>
        <w:t>требованиям относятся к неклассифицируемым.</w:t>
      </w:r>
    </w:p>
    <w:p w:rsidR="00C0722F" w:rsidRPr="009A5DA4" w:rsidRDefault="00C0722F" w:rsidP="00C0722F">
      <w:pPr>
        <w:ind w:firstLine="708"/>
        <w:jc w:val="both"/>
        <w:rPr>
          <w:sz w:val="28"/>
          <w:szCs w:val="28"/>
        </w:rPr>
      </w:pPr>
    </w:p>
    <w:p w:rsidR="00C0722F" w:rsidRPr="009A5DA4" w:rsidRDefault="00C0722F" w:rsidP="00C0722F">
      <w:pPr>
        <w:ind w:firstLine="709"/>
        <w:jc w:val="both"/>
        <w:rPr>
          <w:sz w:val="28"/>
          <w:szCs w:val="28"/>
        </w:rPr>
      </w:pPr>
      <w:r w:rsidRPr="009A5DA4">
        <w:rPr>
          <w:b/>
          <w:sz w:val="28"/>
          <w:szCs w:val="28"/>
        </w:rPr>
        <w:t xml:space="preserve">ПЕРИОД </w:t>
      </w:r>
      <w:r>
        <w:rPr>
          <w:b/>
          <w:sz w:val="28"/>
          <w:szCs w:val="28"/>
        </w:rPr>
        <w:t>КАПИТАЛЬНОГО РЕМОНТА</w:t>
      </w:r>
    </w:p>
    <w:p w:rsidR="00C0722F" w:rsidRPr="00B9484B" w:rsidRDefault="00C0722F" w:rsidP="00C0722F">
      <w:pPr>
        <w:ind w:firstLine="709"/>
        <w:jc w:val="both"/>
        <w:rPr>
          <w:sz w:val="28"/>
          <w:szCs w:val="28"/>
        </w:rPr>
      </w:pPr>
      <w:r w:rsidRPr="00B9484B">
        <w:rPr>
          <w:b/>
          <w:sz w:val="28"/>
          <w:szCs w:val="28"/>
        </w:rPr>
        <w:t>Источник загрязнения 5501. Выхлопная труба</w:t>
      </w:r>
    </w:p>
    <w:p w:rsidR="00C0722F" w:rsidRPr="00B9484B" w:rsidRDefault="00C0722F" w:rsidP="00C0722F">
      <w:pPr>
        <w:ind w:firstLine="708"/>
        <w:jc w:val="both"/>
      </w:pPr>
      <w:r w:rsidRPr="00B9484B">
        <w:rPr>
          <w:b/>
          <w:i/>
          <w:sz w:val="28"/>
          <w:szCs w:val="28"/>
        </w:rPr>
        <w:t>Источник выделения 5501/001. Компрессоры передвижные с ДВС.</w:t>
      </w:r>
      <w:r w:rsidRPr="00B9484B">
        <w:t xml:space="preserve"> </w:t>
      </w:r>
      <w:r w:rsidRPr="00B9484B">
        <w:rPr>
          <w:sz w:val="28"/>
          <w:szCs w:val="28"/>
        </w:rPr>
        <w:t>Для нужд строительных работ будут использоваться передвижные компрессорные установки с ДВС давлением до 686 кПа (7 атм), 5 м3/мин. Согласно сметной документации время работы составит 30,6 маш-ч.</w:t>
      </w:r>
      <w:r w:rsidRPr="00B9484B">
        <w:t xml:space="preserve"> </w:t>
      </w:r>
    </w:p>
    <w:p w:rsidR="00C0722F" w:rsidRPr="00B9484B" w:rsidRDefault="00C0722F" w:rsidP="00C0722F">
      <w:pPr>
        <w:ind w:firstLine="709"/>
        <w:jc w:val="both"/>
        <w:rPr>
          <w:sz w:val="28"/>
          <w:szCs w:val="28"/>
        </w:rPr>
      </w:pPr>
      <w:r w:rsidRPr="00B9484B">
        <w:rPr>
          <w:sz w:val="28"/>
          <w:szCs w:val="28"/>
        </w:rPr>
        <w:t xml:space="preserve">Компрессоры передвижные с двигателем внутреннего сгорания работают по принципу работы дизель-генераторной установки, только вместо выработки электроэнергии вырабатывают сжатый воздух в результате сгорания дизельного топлива в ДВС. На основании вышеизложенного, ввиду идентичности работы, расчет принят по аналогии – от дизель-генераторной установки. Технические характеристики по расходу топлива при различных режимах работы приняты по аналогичному передвижному компрессору типа ПКСД-5,25ДМ, характеризующийся следующими показателями: рабочее давление (избыточное) – 7 кгс/см2, эксплуатационная мощность 37 кВт, число оборотов в номинальном режиме – 1500 об/мин, расход топлива – 8,2 л/ч (или 6,97 кг/час). Исходя из часового расхода топлива и времени работы, потребность в дизельном топливе составит: </w:t>
      </w:r>
      <w:r>
        <w:rPr>
          <w:sz w:val="28"/>
          <w:szCs w:val="28"/>
        </w:rPr>
        <w:t>30,6</w:t>
      </w:r>
      <w:r w:rsidRPr="00B9484B">
        <w:rPr>
          <w:sz w:val="28"/>
          <w:szCs w:val="28"/>
        </w:rPr>
        <w:t xml:space="preserve">ч * 8,2 л/ч / 1000 ≈ </w:t>
      </w:r>
      <w:r>
        <w:rPr>
          <w:sz w:val="28"/>
          <w:szCs w:val="28"/>
        </w:rPr>
        <w:t>0,25092</w:t>
      </w:r>
      <w:r w:rsidRPr="00B9484B">
        <w:rPr>
          <w:sz w:val="28"/>
          <w:szCs w:val="28"/>
        </w:rPr>
        <w:t xml:space="preserve">м3 или, при средней плотности дизельного топлива 0,85 т/м3, расход диз.топлива </w:t>
      </w:r>
      <w:r>
        <w:rPr>
          <w:sz w:val="28"/>
          <w:szCs w:val="28"/>
        </w:rPr>
        <w:t>0,213282</w:t>
      </w:r>
      <w:r w:rsidRPr="00B9484B">
        <w:rPr>
          <w:sz w:val="28"/>
          <w:szCs w:val="28"/>
        </w:rPr>
        <w:t xml:space="preserve"> тонн.</w:t>
      </w:r>
    </w:p>
    <w:p w:rsidR="00C0722F" w:rsidRPr="00B9484B" w:rsidRDefault="00C0722F" w:rsidP="00C0722F">
      <w:pPr>
        <w:ind w:firstLine="708"/>
        <w:jc w:val="both"/>
        <w:rPr>
          <w:sz w:val="28"/>
          <w:szCs w:val="28"/>
        </w:rPr>
      </w:pPr>
      <w:r w:rsidRPr="00B9484B">
        <w:rPr>
          <w:sz w:val="28"/>
          <w:szCs w:val="28"/>
        </w:rPr>
        <w:t>При проведении работ в атмосферу выбрасываются: азота диоксид, азота оксид, углерод, серы диоксид, углерода оксид, проп-2-ен-1-аль, формальдегид, алканы С12-19 (углеводороды предельные С12 –С19).</w:t>
      </w:r>
    </w:p>
    <w:p w:rsidR="00C0722F" w:rsidRPr="00B9484B" w:rsidRDefault="00C0722F" w:rsidP="00C0722F">
      <w:pPr>
        <w:ind w:firstLine="709"/>
        <w:jc w:val="both"/>
        <w:rPr>
          <w:b/>
          <w:sz w:val="28"/>
          <w:szCs w:val="28"/>
        </w:rPr>
      </w:pPr>
    </w:p>
    <w:p w:rsidR="00C0722F" w:rsidRPr="002510E9" w:rsidRDefault="00C0722F" w:rsidP="00C0722F">
      <w:pPr>
        <w:ind w:firstLine="709"/>
        <w:jc w:val="both"/>
        <w:rPr>
          <w:sz w:val="28"/>
          <w:szCs w:val="28"/>
        </w:rPr>
      </w:pPr>
      <w:r w:rsidRPr="002510E9">
        <w:rPr>
          <w:b/>
          <w:sz w:val="28"/>
          <w:szCs w:val="28"/>
        </w:rPr>
        <w:t xml:space="preserve">Источник загрязнения 5502. </w:t>
      </w:r>
      <w:r>
        <w:rPr>
          <w:b/>
          <w:sz w:val="28"/>
          <w:szCs w:val="28"/>
        </w:rPr>
        <w:t>Дымовая труба</w:t>
      </w:r>
    </w:p>
    <w:p w:rsidR="00C0722F" w:rsidRPr="002510E9" w:rsidRDefault="00C0722F" w:rsidP="00C0722F">
      <w:pPr>
        <w:ind w:firstLine="709"/>
        <w:jc w:val="both"/>
        <w:rPr>
          <w:b/>
          <w:bCs/>
          <w:sz w:val="28"/>
          <w:szCs w:val="28"/>
          <w:highlight w:val="yellow"/>
          <w:u w:val="single"/>
        </w:rPr>
      </w:pPr>
      <w:r w:rsidRPr="002510E9">
        <w:rPr>
          <w:rFonts w:eastAsia="Calibri"/>
          <w:b/>
          <w:bCs/>
          <w:i/>
          <w:iCs/>
          <w:sz w:val="28"/>
          <w:szCs w:val="28"/>
        </w:rPr>
        <w:t xml:space="preserve">Источник выделения </w:t>
      </w:r>
      <w:r w:rsidRPr="002510E9">
        <w:rPr>
          <w:b/>
          <w:i/>
          <w:sz w:val="28"/>
          <w:szCs w:val="28"/>
        </w:rPr>
        <w:t>5502</w:t>
      </w:r>
      <w:r w:rsidRPr="002510E9">
        <w:rPr>
          <w:rFonts w:eastAsia="Calibri"/>
          <w:b/>
          <w:bCs/>
          <w:i/>
          <w:iCs/>
          <w:sz w:val="28"/>
          <w:szCs w:val="28"/>
        </w:rPr>
        <w:t>/001. Котел битумный на 400 л</w:t>
      </w:r>
      <w:r w:rsidRPr="002510E9">
        <w:rPr>
          <w:b/>
          <w:i/>
          <w:sz w:val="28"/>
          <w:szCs w:val="28"/>
        </w:rPr>
        <w:t xml:space="preserve">. </w:t>
      </w:r>
      <w:r w:rsidRPr="002510E9">
        <w:rPr>
          <w:sz w:val="28"/>
          <w:szCs w:val="28"/>
        </w:rPr>
        <w:t xml:space="preserve">Рабочим проектом для использования битума в процессе проведения гидроизоляции строительных конструкций предусмотрен подогрев в передвижном битумном котле объемом 400 л. </w:t>
      </w:r>
      <w:r w:rsidRPr="002510E9">
        <w:rPr>
          <w:rFonts w:eastAsia="Calibri"/>
          <w:sz w:val="28"/>
          <w:szCs w:val="28"/>
        </w:rPr>
        <w:t xml:space="preserve">Время разогрева </w:t>
      </w:r>
      <w:r w:rsidRPr="0087064C">
        <w:rPr>
          <w:rFonts w:eastAsia="Calibri"/>
          <w:sz w:val="28"/>
          <w:szCs w:val="28"/>
        </w:rPr>
        <w:t>битума составляет 15,2 час, расход дизельного топлива по техн. харак-ке составляет 2л/час, исходя из времени работы 1</w:t>
      </w:r>
      <w:r>
        <w:rPr>
          <w:rFonts w:eastAsia="Calibri"/>
          <w:sz w:val="28"/>
          <w:szCs w:val="28"/>
        </w:rPr>
        <w:t>5,2</w:t>
      </w:r>
      <w:r w:rsidRPr="0087064C">
        <w:rPr>
          <w:rFonts w:eastAsia="Calibri"/>
          <w:sz w:val="28"/>
          <w:szCs w:val="28"/>
        </w:rPr>
        <w:t xml:space="preserve"> ч, расход топлива составит </w:t>
      </w:r>
      <w:r>
        <w:rPr>
          <w:rFonts w:eastAsia="Calibri"/>
          <w:sz w:val="28"/>
          <w:szCs w:val="28"/>
        </w:rPr>
        <w:t>30,4</w:t>
      </w:r>
      <w:r w:rsidRPr="0087064C">
        <w:rPr>
          <w:rFonts w:eastAsia="Calibri"/>
          <w:sz w:val="28"/>
          <w:szCs w:val="28"/>
        </w:rPr>
        <w:t xml:space="preserve"> литра, при плотности диз.топлива 0,85 т/м3, расход в тонн: </w:t>
      </w:r>
      <w:r>
        <w:rPr>
          <w:rFonts w:eastAsia="Calibri"/>
          <w:sz w:val="28"/>
          <w:szCs w:val="28"/>
        </w:rPr>
        <w:t>30,4</w:t>
      </w:r>
      <w:r w:rsidRPr="0087064C">
        <w:rPr>
          <w:rFonts w:eastAsia="Calibri"/>
          <w:sz w:val="28"/>
          <w:szCs w:val="28"/>
        </w:rPr>
        <w:t>л * 0,85т/м3 / 1000 = 0,0</w:t>
      </w:r>
      <w:r>
        <w:rPr>
          <w:rFonts w:eastAsia="Calibri"/>
          <w:sz w:val="28"/>
          <w:szCs w:val="28"/>
        </w:rPr>
        <w:t>2584</w:t>
      </w:r>
      <w:r w:rsidRPr="0087064C">
        <w:rPr>
          <w:rFonts w:eastAsia="Calibri"/>
          <w:sz w:val="28"/>
          <w:szCs w:val="28"/>
        </w:rPr>
        <w:t xml:space="preserve"> тонны. </w:t>
      </w:r>
      <w:r w:rsidRPr="0087064C">
        <w:rPr>
          <w:sz w:val="28"/>
          <w:szCs w:val="28"/>
        </w:rPr>
        <w:t xml:space="preserve">Объем </w:t>
      </w:r>
      <w:r w:rsidRPr="002510E9">
        <w:rPr>
          <w:sz w:val="28"/>
          <w:szCs w:val="28"/>
        </w:rPr>
        <w:t xml:space="preserve">подогреваемого битума нефтяного и мастики битумной для горячего применения составит 1,94 т. </w:t>
      </w:r>
    </w:p>
    <w:p w:rsidR="00C0722F" w:rsidRPr="002510E9" w:rsidRDefault="00C0722F" w:rsidP="00C0722F">
      <w:pPr>
        <w:ind w:firstLine="709"/>
        <w:jc w:val="both"/>
        <w:rPr>
          <w:sz w:val="28"/>
          <w:szCs w:val="28"/>
        </w:rPr>
      </w:pPr>
      <w:r w:rsidRPr="002510E9">
        <w:rPr>
          <w:sz w:val="28"/>
          <w:szCs w:val="28"/>
        </w:rPr>
        <w:t>При проведении работ в атмосферу выделяются: азота диоксид, азот оксид, углерод, серы диоксид, углерода оксид, алканы С12-19 (углеводороды предельные С12-19).</w:t>
      </w:r>
    </w:p>
    <w:p w:rsidR="00C0722F" w:rsidRPr="00B9484B" w:rsidRDefault="00C0722F" w:rsidP="00C0722F">
      <w:pPr>
        <w:ind w:firstLine="709"/>
        <w:jc w:val="both"/>
        <w:rPr>
          <w:b/>
          <w:sz w:val="28"/>
          <w:szCs w:val="28"/>
        </w:rPr>
      </w:pPr>
    </w:p>
    <w:p w:rsidR="00C0722F" w:rsidRPr="00B9484B" w:rsidRDefault="00C0722F" w:rsidP="00C0722F">
      <w:pPr>
        <w:ind w:firstLine="709"/>
        <w:jc w:val="both"/>
        <w:rPr>
          <w:b/>
          <w:sz w:val="28"/>
          <w:szCs w:val="28"/>
        </w:rPr>
      </w:pPr>
      <w:r w:rsidRPr="00B9484B">
        <w:rPr>
          <w:b/>
          <w:sz w:val="28"/>
          <w:szCs w:val="28"/>
        </w:rPr>
        <w:t xml:space="preserve">Источник загрязнения 6501. Площадка демонтажных работ </w:t>
      </w:r>
    </w:p>
    <w:p w:rsidR="00C0722F" w:rsidRPr="00592492" w:rsidRDefault="00C0722F" w:rsidP="00C0722F">
      <w:pPr>
        <w:ind w:firstLine="709"/>
        <w:jc w:val="both"/>
        <w:rPr>
          <w:sz w:val="28"/>
          <w:szCs w:val="28"/>
        </w:rPr>
      </w:pPr>
      <w:r w:rsidRPr="00F86904">
        <w:rPr>
          <w:b/>
          <w:i/>
          <w:sz w:val="28"/>
          <w:szCs w:val="28"/>
        </w:rPr>
        <w:lastRenderedPageBreak/>
        <w:t xml:space="preserve">Источник выделения 6501/001. Демонтаж </w:t>
      </w:r>
      <w:r w:rsidRPr="00F86904">
        <w:rPr>
          <w:rFonts w:eastAsia="Calibri"/>
          <w:b/>
          <w:i/>
          <w:sz w:val="28"/>
          <w:szCs w:val="28"/>
        </w:rPr>
        <w:t xml:space="preserve">металлических </w:t>
      </w:r>
      <w:r w:rsidRPr="00EB0A65">
        <w:rPr>
          <w:rFonts w:eastAsia="Calibri"/>
          <w:b/>
          <w:i/>
          <w:sz w:val="28"/>
          <w:szCs w:val="28"/>
        </w:rPr>
        <w:t>конструкций</w:t>
      </w:r>
      <w:r w:rsidRPr="00EB0A65">
        <w:rPr>
          <w:b/>
          <w:i/>
          <w:sz w:val="28"/>
          <w:szCs w:val="28"/>
        </w:rPr>
        <w:t>.</w:t>
      </w:r>
      <w:r w:rsidRPr="00EB0A65">
        <w:rPr>
          <w:rFonts w:eastAsia="Calibri"/>
          <w:sz w:val="28"/>
          <w:szCs w:val="28"/>
        </w:rPr>
        <w:t xml:space="preserve"> Рабочим проектом </w:t>
      </w:r>
      <w:r>
        <w:rPr>
          <w:rFonts w:eastAsia="Calibri"/>
          <w:sz w:val="28"/>
          <w:szCs w:val="28"/>
        </w:rPr>
        <w:t xml:space="preserve">при выполнении </w:t>
      </w:r>
      <w:r w:rsidRPr="00EB0A65">
        <w:rPr>
          <w:rFonts w:eastAsia="Calibri"/>
          <w:sz w:val="28"/>
          <w:szCs w:val="28"/>
        </w:rPr>
        <w:t>демонтажа металлических конструкций</w:t>
      </w:r>
      <w:r>
        <w:rPr>
          <w:sz w:val="28"/>
          <w:szCs w:val="28"/>
        </w:rPr>
        <w:t xml:space="preserve"> </w:t>
      </w:r>
      <w:r>
        <w:rPr>
          <w:rFonts w:eastAsia="Calibri"/>
          <w:sz w:val="28"/>
          <w:szCs w:val="28"/>
        </w:rPr>
        <w:t>предусмотрено применение</w:t>
      </w:r>
      <w:r w:rsidRPr="00592492">
        <w:rPr>
          <w:rFonts w:eastAsia="Calibri"/>
          <w:sz w:val="28"/>
          <w:szCs w:val="28"/>
        </w:rPr>
        <w:t xml:space="preserve"> </w:t>
      </w:r>
      <w:r w:rsidRPr="00592492">
        <w:rPr>
          <w:sz w:val="28"/>
          <w:szCs w:val="28"/>
        </w:rPr>
        <w:t xml:space="preserve">углошлифовальной машинки типа "Болгарка". Время, затрачиваемое на проведение работ, согласно сметной документации составит 0,2 часов. </w:t>
      </w:r>
    </w:p>
    <w:p w:rsidR="00C0722F" w:rsidRPr="00F86904" w:rsidRDefault="00C0722F" w:rsidP="00C0722F">
      <w:pPr>
        <w:ind w:firstLine="709"/>
        <w:jc w:val="both"/>
        <w:rPr>
          <w:sz w:val="28"/>
          <w:szCs w:val="28"/>
        </w:rPr>
      </w:pPr>
      <w:r w:rsidRPr="00592492">
        <w:rPr>
          <w:sz w:val="28"/>
          <w:szCs w:val="28"/>
        </w:rPr>
        <w:t xml:space="preserve">При проведении работ в атмосферу неорганизованно выбрасываются </w:t>
      </w:r>
      <w:r w:rsidRPr="00F86904">
        <w:rPr>
          <w:rFonts w:eastAsia="Calibri"/>
          <w:bCs/>
          <w:iCs/>
          <w:sz w:val="28"/>
          <w:szCs w:val="28"/>
        </w:rPr>
        <w:t>взвешенные частицы, пыль абразивная</w:t>
      </w:r>
      <w:r w:rsidRPr="00F86904">
        <w:rPr>
          <w:sz w:val="28"/>
          <w:szCs w:val="28"/>
        </w:rPr>
        <w:t>.</w:t>
      </w:r>
    </w:p>
    <w:p w:rsidR="00C0722F" w:rsidRPr="004F3DE2" w:rsidRDefault="00C0722F" w:rsidP="00C0722F">
      <w:pPr>
        <w:ind w:firstLine="709"/>
        <w:jc w:val="both"/>
        <w:rPr>
          <w:sz w:val="28"/>
          <w:szCs w:val="28"/>
        </w:rPr>
      </w:pPr>
      <w:r w:rsidRPr="004F3DE2">
        <w:rPr>
          <w:b/>
          <w:i/>
          <w:sz w:val="28"/>
          <w:szCs w:val="28"/>
        </w:rPr>
        <w:t xml:space="preserve">Источник выделения 6501/002. Аппарат газовой резки. </w:t>
      </w:r>
      <w:r w:rsidRPr="004F3DE2">
        <w:rPr>
          <w:sz w:val="28"/>
          <w:szCs w:val="28"/>
        </w:rPr>
        <w:t xml:space="preserve">При выполнении демонтажных работ металлических конструкций используется газовая резка металлов, осуществляющая с использованием сварочных технических газов, таких как: ацетилен технический газообразный в количестве 1,65 м3, кислород технический газообразный в количестве 10,57м3, пропан-бутановая смесь в количестве 25,72 кг. Время выполнения работ по газовой резке принимается в количестве </w:t>
      </w:r>
      <w:r>
        <w:rPr>
          <w:sz w:val="28"/>
          <w:szCs w:val="28"/>
        </w:rPr>
        <w:t>35</w:t>
      </w:r>
      <w:r w:rsidRPr="004F3DE2">
        <w:rPr>
          <w:sz w:val="28"/>
          <w:szCs w:val="28"/>
        </w:rPr>
        <w:t xml:space="preserve"> часов. </w:t>
      </w:r>
    </w:p>
    <w:p w:rsidR="00C0722F" w:rsidRPr="004F3DE2" w:rsidRDefault="00C0722F" w:rsidP="00C0722F">
      <w:pPr>
        <w:ind w:firstLine="709"/>
        <w:jc w:val="both"/>
        <w:rPr>
          <w:sz w:val="28"/>
          <w:szCs w:val="28"/>
        </w:rPr>
      </w:pPr>
      <w:r w:rsidRPr="004F3DE2">
        <w:rPr>
          <w:sz w:val="28"/>
          <w:szCs w:val="28"/>
        </w:rPr>
        <w:t>При проведении работ в атмосферу неорганизованно выделяются: железо оксиды, марганец и его соединения, азота диоксид, азота оксид, углерод оксид.</w:t>
      </w:r>
    </w:p>
    <w:p w:rsidR="00C0722F" w:rsidRPr="00F86904" w:rsidRDefault="00C0722F" w:rsidP="00C0722F">
      <w:pPr>
        <w:ind w:firstLine="709"/>
        <w:jc w:val="both"/>
        <w:rPr>
          <w:sz w:val="28"/>
          <w:szCs w:val="28"/>
        </w:rPr>
      </w:pPr>
      <w:r>
        <w:rPr>
          <w:b/>
          <w:i/>
          <w:sz w:val="28"/>
          <w:szCs w:val="28"/>
        </w:rPr>
        <w:t>Источник выделения 65</w:t>
      </w:r>
      <w:r w:rsidRPr="00F86904">
        <w:rPr>
          <w:b/>
          <w:i/>
          <w:sz w:val="28"/>
          <w:szCs w:val="28"/>
        </w:rPr>
        <w:t>01/003. Разборка отбойными молотками.</w:t>
      </w:r>
      <w:r w:rsidRPr="00F86904">
        <w:rPr>
          <w:sz w:val="28"/>
          <w:szCs w:val="28"/>
        </w:rPr>
        <w:t xml:space="preserve"> Рабочим проектом</w:t>
      </w:r>
      <w:r>
        <w:rPr>
          <w:sz w:val="28"/>
          <w:szCs w:val="28"/>
        </w:rPr>
        <w:t xml:space="preserve"> предусматривается </w:t>
      </w:r>
      <w:r w:rsidRPr="00F86904">
        <w:rPr>
          <w:sz w:val="28"/>
          <w:szCs w:val="28"/>
        </w:rPr>
        <w:t xml:space="preserve">демонтаж бетонного основания, фундамента бетонного, цементных и бетонных стяжек, пола из керамических плиток, облицовку стен из плит керамических. Разборка предусмотрена с использованием молотков отбойных при работе от передвижных компрессорных станций и перфоратора электрического. Время работы отбойных молотков и перфоратора электрического на период проведения </w:t>
      </w:r>
      <w:r w:rsidRPr="00F86904">
        <w:rPr>
          <w:sz w:val="28"/>
          <w:szCs w:val="28"/>
          <w:lang w:val="kk-KZ"/>
        </w:rPr>
        <w:t>капитального ремонта</w:t>
      </w:r>
      <w:r w:rsidRPr="00F86904">
        <w:rPr>
          <w:sz w:val="28"/>
          <w:szCs w:val="28"/>
        </w:rPr>
        <w:t xml:space="preserve"> согласно сметной документации составит </w:t>
      </w:r>
      <w:r>
        <w:rPr>
          <w:sz w:val="28"/>
          <w:szCs w:val="28"/>
        </w:rPr>
        <w:t>403</w:t>
      </w:r>
      <w:r w:rsidRPr="00F86904">
        <w:rPr>
          <w:sz w:val="28"/>
          <w:szCs w:val="28"/>
        </w:rPr>
        <w:t xml:space="preserve"> ч</w:t>
      </w:r>
      <w:r>
        <w:rPr>
          <w:sz w:val="28"/>
          <w:szCs w:val="28"/>
        </w:rPr>
        <w:t>аса</w:t>
      </w:r>
      <w:r w:rsidRPr="00F86904">
        <w:rPr>
          <w:sz w:val="28"/>
          <w:szCs w:val="28"/>
        </w:rPr>
        <w:t xml:space="preserve">. </w:t>
      </w:r>
    </w:p>
    <w:p w:rsidR="00C0722F" w:rsidRPr="00F86904" w:rsidRDefault="00C0722F" w:rsidP="00C0722F">
      <w:pPr>
        <w:ind w:firstLine="708"/>
        <w:jc w:val="both"/>
        <w:rPr>
          <w:sz w:val="28"/>
        </w:rPr>
      </w:pPr>
      <w:r w:rsidRPr="00F86904">
        <w:rPr>
          <w:sz w:val="28"/>
          <w:szCs w:val="28"/>
        </w:rPr>
        <w:t>При проведении работ в атмосферу неорганизованно выделяются:</w:t>
      </w:r>
      <w:r w:rsidRPr="00F86904">
        <w:rPr>
          <w:sz w:val="28"/>
        </w:rPr>
        <w:t xml:space="preserve"> пыль неорганическая 70-20% двуокиси кремния.</w:t>
      </w:r>
    </w:p>
    <w:p w:rsidR="00C0722F" w:rsidRDefault="00C0722F" w:rsidP="00C0722F">
      <w:pPr>
        <w:ind w:firstLine="709"/>
        <w:jc w:val="both"/>
        <w:rPr>
          <w:sz w:val="28"/>
          <w:szCs w:val="28"/>
        </w:rPr>
      </w:pPr>
      <w:r w:rsidRPr="00CF6A19">
        <w:rPr>
          <w:b/>
          <w:i/>
          <w:sz w:val="28"/>
          <w:szCs w:val="28"/>
        </w:rPr>
        <w:t>Источник выделения 6</w:t>
      </w:r>
      <w:r>
        <w:rPr>
          <w:b/>
          <w:i/>
          <w:sz w:val="28"/>
          <w:szCs w:val="28"/>
        </w:rPr>
        <w:t>5</w:t>
      </w:r>
      <w:r w:rsidRPr="00CF6A19">
        <w:rPr>
          <w:b/>
          <w:i/>
          <w:sz w:val="28"/>
          <w:szCs w:val="28"/>
        </w:rPr>
        <w:t>01/00</w:t>
      </w:r>
      <w:r>
        <w:rPr>
          <w:b/>
          <w:i/>
          <w:sz w:val="28"/>
          <w:szCs w:val="28"/>
        </w:rPr>
        <w:t>4</w:t>
      </w:r>
      <w:r w:rsidRPr="00CF6A19">
        <w:rPr>
          <w:b/>
          <w:i/>
          <w:sz w:val="28"/>
          <w:szCs w:val="28"/>
        </w:rPr>
        <w:t>. Демонтаж трубопроводов.</w:t>
      </w:r>
      <w:r w:rsidRPr="00CF6A19">
        <w:rPr>
          <w:rFonts w:eastAsia="Calibri"/>
          <w:sz w:val="28"/>
          <w:szCs w:val="28"/>
        </w:rPr>
        <w:t xml:space="preserve"> </w:t>
      </w:r>
      <w:r w:rsidRPr="00AB5234">
        <w:rPr>
          <w:rFonts w:eastAsia="Calibri"/>
          <w:sz w:val="28"/>
          <w:szCs w:val="28"/>
        </w:rPr>
        <w:t xml:space="preserve">Рабочим проектом предусмотрено проведение демонтажа трубопроводов из полимерных труб, наружным диаметром от 20 до 100 мм, общей </w:t>
      </w:r>
      <w:r w:rsidRPr="00AB5234">
        <w:rPr>
          <w:sz w:val="28"/>
          <w:szCs w:val="28"/>
        </w:rPr>
        <w:t xml:space="preserve">протяженностью </w:t>
      </w:r>
      <w:r>
        <w:rPr>
          <w:rFonts w:eastAsia="Calibri"/>
          <w:sz w:val="28"/>
          <w:szCs w:val="28"/>
        </w:rPr>
        <w:t>542,5</w:t>
      </w:r>
      <w:r w:rsidRPr="00AB5234">
        <w:rPr>
          <w:rFonts w:eastAsia="Calibri"/>
          <w:sz w:val="28"/>
          <w:szCs w:val="28"/>
        </w:rPr>
        <w:t xml:space="preserve"> м</w:t>
      </w:r>
      <w:r w:rsidRPr="00AB5234">
        <w:rPr>
          <w:sz w:val="28"/>
          <w:szCs w:val="28"/>
        </w:rPr>
        <w:t xml:space="preserve">. Время работы, затрачиваемое на разборку полимерных труб, общим объемом </w:t>
      </w:r>
      <w:r w:rsidRPr="00CF6A19">
        <w:rPr>
          <w:sz w:val="28"/>
          <w:szCs w:val="28"/>
        </w:rPr>
        <w:t xml:space="preserve">0,564645 т составит </w:t>
      </w:r>
      <w:r w:rsidRPr="008D7204">
        <w:rPr>
          <w:sz w:val="28"/>
          <w:szCs w:val="28"/>
        </w:rPr>
        <w:t>5,5 часа.</w:t>
      </w:r>
      <w:r w:rsidRPr="00AB5234">
        <w:rPr>
          <w:sz w:val="28"/>
          <w:szCs w:val="28"/>
        </w:rPr>
        <w:t xml:space="preserve"> </w:t>
      </w:r>
    </w:p>
    <w:p w:rsidR="00C0722F" w:rsidRPr="00F23D1B" w:rsidRDefault="00C0722F" w:rsidP="00C0722F">
      <w:pPr>
        <w:ind w:firstLine="709"/>
        <w:jc w:val="both"/>
        <w:rPr>
          <w:rFonts w:eastAsia="Calibri"/>
          <w:bCs/>
          <w:iCs/>
          <w:sz w:val="28"/>
          <w:szCs w:val="28"/>
        </w:rPr>
      </w:pPr>
      <w:r w:rsidRPr="00AB5234">
        <w:rPr>
          <w:rFonts w:eastAsia="Calibri"/>
          <w:bCs/>
          <w:iCs/>
          <w:sz w:val="28"/>
          <w:szCs w:val="28"/>
        </w:rPr>
        <w:t>При проведении работ выделяются взвешенные частицы.</w:t>
      </w:r>
    </w:p>
    <w:p w:rsidR="00C0722F" w:rsidRPr="009B6A93" w:rsidRDefault="00C0722F" w:rsidP="00C0722F">
      <w:pPr>
        <w:ind w:firstLine="708"/>
        <w:jc w:val="both"/>
        <w:rPr>
          <w:rFonts w:eastAsia="Calibri"/>
          <w:sz w:val="28"/>
          <w:szCs w:val="28"/>
          <w:highlight w:val="yellow"/>
        </w:rPr>
      </w:pPr>
      <w:r w:rsidRPr="00721327">
        <w:rPr>
          <w:b/>
          <w:i/>
          <w:sz w:val="28"/>
          <w:szCs w:val="28"/>
        </w:rPr>
        <w:t>Источник выделения 6501/00</w:t>
      </w:r>
      <w:r>
        <w:rPr>
          <w:b/>
          <w:i/>
          <w:sz w:val="28"/>
          <w:szCs w:val="28"/>
        </w:rPr>
        <w:t>5</w:t>
      </w:r>
      <w:r w:rsidRPr="00721327">
        <w:rPr>
          <w:b/>
          <w:i/>
          <w:sz w:val="28"/>
          <w:szCs w:val="28"/>
        </w:rPr>
        <w:t xml:space="preserve">. </w:t>
      </w:r>
      <w:r>
        <w:rPr>
          <w:b/>
          <w:i/>
          <w:sz w:val="28"/>
          <w:szCs w:val="28"/>
        </w:rPr>
        <w:t>Разработка грунта экскаватором</w:t>
      </w:r>
      <w:r w:rsidRPr="00721327">
        <w:rPr>
          <w:b/>
          <w:i/>
          <w:sz w:val="28"/>
          <w:szCs w:val="28"/>
        </w:rPr>
        <w:t xml:space="preserve">. </w:t>
      </w:r>
      <w:r w:rsidRPr="00721327">
        <w:rPr>
          <w:rFonts w:eastAsia="Calibri"/>
          <w:sz w:val="28"/>
          <w:szCs w:val="28"/>
        </w:rPr>
        <w:t xml:space="preserve">Рабочим проектом </w:t>
      </w:r>
      <w:r>
        <w:rPr>
          <w:rFonts w:eastAsia="Calibri"/>
          <w:sz w:val="28"/>
          <w:szCs w:val="28"/>
        </w:rPr>
        <w:t xml:space="preserve">при </w:t>
      </w:r>
      <w:r w:rsidRPr="004F3DE2">
        <w:rPr>
          <w:sz w:val="28"/>
          <w:szCs w:val="28"/>
        </w:rPr>
        <w:t>выполнении демонтажных работ</w:t>
      </w:r>
      <w:r>
        <w:rPr>
          <w:sz w:val="28"/>
          <w:szCs w:val="28"/>
        </w:rPr>
        <w:t>:</w:t>
      </w:r>
      <w:r w:rsidRPr="004F3DE2">
        <w:rPr>
          <w:sz w:val="28"/>
          <w:szCs w:val="28"/>
        </w:rPr>
        <w:t xml:space="preserve"> </w:t>
      </w:r>
      <w:r>
        <w:rPr>
          <w:sz w:val="28"/>
          <w:szCs w:val="28"/>
        </w:rPr>
        <w:t>разборки</w:t>
      </w:r>
      <w:r w:rsidRPr="00721327">
        <w:rPr>
          <w:sz w:val="28"/>
          <w:szCs w:val="28"/>
        </w:rPr>
        <w:t xml:space="preserve"> колодца канализационного круглого сборного железобетонного</w:t>
      </w:r>
      <w:r>
        <w:rPr>
          <w:sz w:val="28"/>
          <w:szCs w:val="28"/>
        </w:rPr>
        <w:t xml:space="preserve"> и разборки трубопроводов</w:t>
      </w:r>
      <w:r w:rsidRPr="00721327">
        <w:rPr>
          <w:sz w:val="28"/>
          <w:szCs w:val="28"/>
        </w:rPr>
        <w:t xml:space="preserve"> канализации из керамических труб</w:t>
      </w:r>
      <w:r w:rsidRPr="00721327">
        <w:rPr>
          <w:rFonts w:eastAsia="Calibri"/>
          <w:sz w:val="28"/>
          <w:szCs w:val="28"/>
        </w:rPr>
        <w:t xml:space="preserve"> предусмотрен</w:t>
      </w:r>
      <w:r w:rsidRPr="00721327">
        <w:rPr>
          <w:rFonts w:eastAsia="Calibri"/>
          <w:sz w:val="28"/>
          <w:szCs w:val="28"/>
          <w:lang w:val="kk-KZ"/>
        </w:rPr>
        <w:t>а</w:t>
      </w:r>
      <w:r w:rsidRPr="00721327">
        <w:rPr>
          <w:rFonts w:eastAsia="Calibri"/>
          <w:sz w:val="28"/>
          <w:szCs w:val="28"/>
        </w:rPr>
        <w:t xml:space="preserve"> </w:t>
      </w:r>
      <w:r w:rsidRPr="00721327">
        <w:rPr>
          <w:sz w:val="28"/>
          <w:szCs w:val="28"/>
        </w:rPr>
        <w:t>разработка</w:t>
      </w:r>
      <w:r w:rsidRPr="009B6A93">
        <w:rPr>
          <w:sz w:val="28"/>
          <w:szCs w:val="28"/>
          <w:highlight w:val="yellow"/>
        </w:rPr>
        <w:t xml:space="preserve"> </w:t>
      </w:r>
      <w:r w:rsidRPr="00721327">
        <w:rPr>
          <w:sz w:val="28"/>
          <w:szCs w:val="28"/>
        </w:rPr>
        <w:t>грунта экскаватором</w:t>
      </w:r>
      <w:r w:rsidRPr="00721327">
        <w:rPr>
          <w:rFonts w:eastAsia="Calibri"/>
          <w:sz w:val="28"/>
          <w:szCs w:val="28"/>
        </w:rPr>
        <w:t xml:space="preserve">. Объем грунта, </w:t>
      </w:r>
      <w:r>
        <w:rPr>
          <w:sz w:val="28"/>
          <w:szCs w:val="28"/>
        </w:rPr>
        <w:t>разрабатываемого</w:t>
      </w:r>
      <w:r w:rsidRPr="00721327">
        <w:rPr>
          <w:sz w:val="28"/>
          <w:szCs w:val="28"/>
        </w:rPr>
        <w:t xml:space="preserve"> экскаватор</w:t>
      </w:r>
      <w:r>
        <w:rPr>
          <w:sz w:val="28"/>
          <w:szCs w:val="28"/>
        </w:rPr>
        <w:t>ом</w:t>
      </w:r>
      <w:r w:rsidRPr="00721327">
        <w:rPr>
          <w:rFonts w:eastAsia="Calibri"/>
          <w:sz w:val="28"/>
          <w:szCs w:val="28"/>
        </w:rPr>
        <w:t xml:space="preserve">, плотностью 1,78 </w:t>
      </w:r>
      <w:r w:rsidRPr="00721327">
        <w:rPr>
          <w:sz w:val="28"/>
          <w:szCs w:val="28"/>
        </w:rPr>
        <w:t>т/м</w:t>
      </w:r>
      <w:r w:rsidRPr="00721327">
        <w:rPr>
          <w:sz w:val="28"/>
          <w:szCs w:val="28"/>
          <w:vertAlign w:val="superscript"/>
        </w:rPr>
        <w:t>3</w:t>
      </w:r>
      <w:r w:rsidRPr="00721327">
        <w:rPr>
          <w:rFonts w:eastAsia="Calibri"/>
          <w:sz w:val="28"/>
          <w:szCs w:val="28"/>
        </w:rPr>
        <w:t xml:space="preserve"> составит </w:t>
      </w:r>
      <w:r w:rsidRPr="00B57175">
        <w:rPr>
          <w:rFonts w:eastAsia="Calibri"/>
          <w:sz w:val="28"/>
          <w:szCs w:val="28"/>
        </w:rPr>
        <w:t>13,6188 м</w:t>
      </w:r>
      <w:r w:rsidRPr="00B57175">
        <w:rPr>
          <w:rFonts w:eastAsia="Calibri"/>
          <w:sz w:val="28"/>
          <w:szCs w:val="28"/>
          <w:vertAlign w:val="superscript"/>
        </w:rPr>
        <w:t>3</w:t>
      </w:r>
      <w:r w:rsidRPr="00056400">
        <w:rPr>
          <w:rFonts w:eastAsia="Calibri"/>
          <w:sz w:val="28"/>
          <w:szCs w:val="28"/>
        </w:rPr>
        <w:t xml:space="preserve"> (24,24</w:t>
      </w:r>
      <w:r w:rsidRPr="00056400">
        <w:rPr>
          <w:sz w:val="28"/>
          <w:szCs w:val="28"/>
        </w:rPr>
        <w:t xml:space="preserve"> </w:t>
      </w:r>
      <w:r w:rsidRPr="00056400">
        <w:rPr>
          <w:rFonts w:eastAsia="Calibri"/>
          <w:sz w:val="28"/>
          <w:szCs w:val="28"/>
        </w:rPr>
        <w:t xml:space="preserve">т). </w:t>
      </w:r>
    </w:p>
    <w:p w:rsidR="00C0722F" w:rsidRPr="009B6A93" w:rsidRDefault="00C0722F" w:rsidP="00C0722F">
      <w:pPr>
        <w:ind w:firstLine="709"/>
        <w:jc w:val="both"/>
        <w:rPr>
          <w:sz w:val="28"/>
          <w:szCs w:val="28"/>
          <w:highlight w:val="yellow"/>
        </w:rPr>
      </w:pPr>
      <w:r w:rsidRPr="00B57175">
        <w:rPr>
          <w:sz w:val="28"/>
          <w:szCs w:val="28"/>
        </w:rPr>
        <w:t>При проведении работ в атмосферу неорганизованно выделяется пыль неорганическая 70-20% двуокиси кремния.</w:t>
      </w:r>
    </w:p>
    <w:p w:rsidR="00C0722F" w:rsidRPr="009B6A93" w:rsidRDefault="00C0722F" w:rsidP="00C0722F">
      <w:pPr>
        <w:ind w:firstLine="708"/>
        <w:jc w:val="both"/>
        <w:rPr>
          <w:rFonts w:eastAsia="Calibri"/>
          <w:sz w:val="28"/>
          <w:szCs w:val="28"/>
          <w:highlight w:val="yellow"/>
        </w:rPr>
      </w:pPr>
      <w:r w:rsidRPr="00056400">
        <w:rPr>
          <w:b/>
          <w:i/>
          <w:sz w:val="28"/>
          <w:szCs w:val="28"/>
        </w:rPr>
        <w:t>Источник выделения 650</w:t>
      </w:r>
      <w:r w:rsidRPr="00F555FC">
        <w:rPr>
          <w:b/>
          <w:i/>
          <w:sz w:val="28"/>
          <w:szCs w:val="28"/>
        </w:rPr>
        <w:t>1</w:t>
      </w:r>
      <w:r w:rsidRPr="00056400">
        <w:rPr>
          <w:b/>
          <w:i/>
          <w:sz w:val="28"/>
          <w:szCs w:val="28"/>
        </w:rPr>
        <w:t>/00</w:t>
      </w:r>
      <w:r>
        <w:rPr>
          <w:b/>
          <w:i/>
          <w:sz w:val="28"/>
          <w:szCs w:val="28"/>
        </w:rPr>
        <w:t>6</w:t>
      </w:r>
      <w:r w:rsidRPr="00056400">
        <w:rPr>
          <w:b/>
          <w:i/>
          <w:sz w:val="28"/>
          <w:szCs w:val="28"/>
        </w:rPr>
        <w:t>. Разработка грунта и засыпка вручную.</w:t>
      </w:r>
      <w:r w:rsidRPr="00056400">
        <w:rPr>
          <w:rFonts w:eastAsia="Calibri"/>
          <w:sz w:val="28"/>
          <w:szCs w:val="28"/>
        </w:rPr>
        <w:t xml:space="preserve"> </w:t>
      </w:r>
      <w:r w:rsidRPr="00056400">
        <w:rPr>
          <w:sz w:val="28"/>
          <w:szCs w:val="28"/>
        </w:rPr>
        <w:t xml:space="preserve">Рабочим проектом при выполнении </w:t>
      </w:r>
      <w:r>
        <w:rPr>
          <w:sz w:val="28"/>
          <w:szCs w:val="28"/>
        </w:rPr>
        <w:t>демонтажных</w:t>
      </w:r>
      <w:r w:rsidRPr="00056400">
        <w:rPr>
          <w:sz w:val="28"/>
          <w:szCs w:val="28"/>
        </w:rPr>
        <w:t xml:space="preserve"> работ принят ручной способ разработки грунта. Объем разработки грунта составит </w:t>
      </w:r>
      <w:r w:rsidRPr="00B57175">
        <w:rPr>
          <w:sz w:val="28"/>
          <w:szCs w:val="28"/>
        </w:rPr>
        <w:t>1,83 м</w:t>
      </w:r>
      <w:r w:rsidRPr="00B57175">
        <w:rPr>
          <w:sz w:val="28"/>
          <w:szCs w:val="28"/>
          <w:vertAlign w:val="superscript"/>
        </w:rPr>
        <w:t>3</w:t>
      </w:r>
      <w:r w:rsidRPr="00B57175">
        <w:rPr>
          <w:sz w:val="28"/>
          <w:szCs w:val="28"/>
        </w:rPr>
        <w:t xml:space="preserve"> </w:t>
      </w:r>
      <w:r w:rsidRPr="00056400">
        <w:rPr>
          <w:sz w:val="28"/>
          <w:szCs w:val="28"/>
        </w:rPr>
        <w:t>(при плотности грунта 1,78 т/м</w:t>
      </w:r>
      <w:r w:rsidRPr="00056400">
        <w:rPr>
          <w:sz w:val="28"/>
          <w:szCs w:val="28"/>
          <w:vertAlign w:val="superscript"/>
        </w:rPr>
        <w:t>3</w:t>
      </w:r>
      <w:r w:rsidRPr="00056400">
        <w:rPr>
          <w:sz w:val="28"/>
          <w:szCs w:val="28"/>
        </w:rPr>
        <w:t xml:space="preserve"> – </w:t>
      </w:r>
      <w:r>
        <w:rPr>
          <w:sz w:val="28"/>
          <w:szCs w:val="28"/>
        </w:rPr>
        <w:t>3,26</w:t>
      </w:r>
      <w:r w:rsidRPr="00056400">
        <w:rPr>
          <w:sz w:val="28"/>
          <w:szCs w:val="28"/>
        </w:rPr>
        <w:t xml:space="preserve"> т).</w:t>
      </w:r>
      <w:r w:rsidRPr="009B6A93">
        <w:rPr>
          <w:sz w:val="28"/>
          <w:szCs w:val="28"/>
          <w:highlight w:val="yellow"/>
        </w:rPr>
        <w:t xml:space="preserve"> </w:t>
      </w:r>
    </w:p>
    <w:p w:rsidR="00C0722F" w:rsidRPr="009B6A93" w:rsidRDefault="00C0722F" w:rsidP="00C0722F">
      <w:pPr>
        <w:ind w:firstLine="709"/>
        <w:jc w:val="both"/>
        <w:rPr>
          <w:sz w:val="28"/>
          <w:szCs w:val="28"/>
          <w:highlight w:val="yellow"/>
        </w:rPr>
      </w:pPr>
      <w:r w:rsidRPr="00B57175">
        <w:rPr>
          <w:sz w:val="28"/>
          <w:szCs w:val="28"/>
        </w:rPr>
        <w:lastRenderedPageBreak/>
        <w:t>При проведении работ в атмосферу неорганизованно выделяется пыль неорганическая 70-20% двуокиси кремния.</w:t>
      </w:r>
      <w:r w:rsidRPr="009B6A93">
        <w:rPr>
          <w:sz w:val="28"/>
          <w:szCs w:val="28"/>
          <w:highlight w:val="yellow"/>
        </w:rPr>
        <w:t xml:space="preserve"> </w:t>
      </w:r>
    </w:p>
    <w:p w:rsidR="00C0722F" w:rsidRPr="00056400" w:rsidRDefault="00C0722F" w:rsidP="00C0722F">
      <w:pPr>
        <w:ind w:firstLine="709"/>
        <w:jc w:val="both"/>
        <w:rPr>
          <w:sz w:val="28"/>
          <w:szCs w:val="28"/>
        </w:rPr>
      </w:pPr>
      <w:r w:rsidRPr="00056400">
        <w:rPr>
          <w:b/>
          <w:i/>
          <w:sz w:val="28"/>
          <w:szCs w:val="28"/>
        </w:rPr>
        <w:t>Источник выделения 6501/00</w:t>
      </w:r>
      <w:r>
        <w:rPr>
          <w:b/>
          <w:i/>
          <w:sz w:val="28"/>
          <w:szCs w:val="28"/>
        </w:rPr>
        <w:t>7</w:t>
      </w:r>
      <w:r w:rsidRPr="00056400">
        <w:rPr>
          <w:b/>
          <w:i/>
          <w:sz w:val="28"/>
          <w:szCs w:val="28"/>
        </w:rPr>
        <w:t xml:space="preserve">. </w:t>
      </w:r>
      <w:r>
        <w:rPr>
          <w:b/>
          <w:i/>
          <w:sz w:val="28"/>
          <w:szCs w:val="28"/>
        </w:rPr>
        <w:t>Обратная</w:t>
      </w:r>
      <w:r w:rsidRPr="00056400">
        <w:rPr>
          <w:b/>
          <w:i/>
          <w:sz w:val="28"/>
          <w:szCs w:val="28"/>
        </w:rPr>
        <w:t xml:space="preserve"> засыпка </w:t>
      </w:r>
      <w:r>
        <w:rPr>
          <w:b/>
          <w:i/>
          <w:sz w:val="28"/>
          <w:szCs w:val="28"/>
        </w:rPr>
        <w:t xml:space="preserve">грунта </w:t>
      </w:r>
      <w:r w:rsidRPr="00056400">
        <w:rPr>
          <w:b/>
          <w:i/>
          <w:sz w:val="28"/>
          <w:szCs w:val="28"/>
        </w:rPr>
        <w:t>бульдозером.</w:t>
      </w:r>
      <w:r w:rsidRPr="00056400">
        <w:rPr>
          <w:rFonts w:eastAsia="Calibri"/>
          <w:sz w:val="28"/>
          <w:szCs w:val="28"/>
        </w:rPr>
        <w:t xml:space="preserve"> Рабочим проектом </w:t>
      </w:r>
      <w:r>
        <w:rPr>
          <w:rFonts w:eastAsia="Calibri"/>
          <w:sz w:val="28"/>
          <w:szCs w:val="28"/>
        </w:rPr>
        <w:t xml:space="preserve">при </w:t>
      </w:r>
      <w:r w:rsidRPr="00056400">
        <w:rPr>
          <w:sz w:val="28"/>
          <w:szCs w:val="28"/>
        </w:rPr>
        <w:t>выполнении</w:t>
      </w:r>
      <w:r>
        <w:rPr>
          <w:rFonts w:eastAsia="Calibri"/>
          <w:sz w:val="28"/>
          <w:szCs w:val="28"/>
        </w:rPr>
        <w:t xml:space="preserve"> демонтажных работ </w:t>
      </w:r>
      <w:r w:rsidRPr="00056400">
        <w:rPr>
          <w:rFonts w:eastAsia="Calibri"/>
          <w:sz w:val="28"/>
          <w:szCs w:val="28"/>
        </w:rPr>
        <w:t>предусмотрен</w:t>
      </w:r>
      <w:r w:rsidRPr="00056400">
        <w:rPr>
          <w:rFonts w:eastAsia="Calibri"/>
          <w:sz w:val="28"/>
          <w:szCs w:val="28"/>
          <w:lang w:val="kk-KZ"/>
        </w:rPr>
        <w:t>а</w:t>
      </w:r>
      <w:r w:rsidRPr="00056400">
        <w:rPr>
          <w:rFonts w:eastAsia="Calibri"/>
          <w:sz w:val="28"/>
          <w:szCs w:val="28"/>
        </w:rPr>
        <w:t xml:space="preserve"> </w:t>
      </w:r>
      <w:r>
        <w:rPr>
          <w:rFonts w:eastAsia="Calibri"/>
          <w:sz w:val="28"/>
          <w:szCs w:val="28"/>
        </w:rPr>
        <w:t xml:space="preserve">обратная </w:t>
      </w:r>
      <w:r w:rsidRPr="00056400">
        <w:rPr>
          <w:rFonts w:eastAsia="Calibri"/>
          <w:sz w:val="28"/>
          <w:szCs w:val="28"/>
        </w:rPr>
        <w:t xml:space="preserve">засыпка </w:t>
      </w:r>
      <w:r>
        <w:rPr>
          <w:rFonts w:eastAsia="Calibri"/>
          <w:sz w:val="28"/>
          <w:szCs w:val="28"/>
        </w:rPr>
        <w:t>г</w:t>
      </w:r>
      <w:r w:rsidRPr="00056400">
        <w:rPr>
          <w:rFonts w:eastAsia="Calibri"/>
          <w:sz w:val="28"/>
          <w:szCs w:val="28"/>
        </w:rPr>
        <w:t xml:space="preserve">рунта бульдозером. Объем работ составит </w:t>
      </w:r>
      <w:r w:rsidRPr="00B57175">
        <w:rPr>
          <w:rFonts w:eastAsia="Calibri"/>
          <w:sz w:val="28"/>
          <w:szCs w:val="28"/>
        </w:rPr>
        <w:t>12,636 м</w:t>
      </w:r>
      <w:r w:rsidRPr="00B57175">
        <w:rPr>
          <w:rFonts w:eastAsia="Calibri"/>
          <w:sz w:val="28"/>
          <w:szCs w:val="28"/>
          <w:vertAlign w:val="superscript"/>
        </w:rPr>
        <w:t>3</w:t>
      </w:r>
      <w:r w:rsidRPr="00056400">
        <w:rPr>
          <w:rFonts w:eastAsia="Calibri"/>
          <w:sz w:val="28"/>
          <w:szCs w:val="28"/>
        </w:rPr>
        <w:t xml:space="preserve">. </w:t>
      </w:r>
    </w:p>
    <w:p w:rsidR="00C0722F" w:rsidRPr="00763676" w:rsidRDefault="00C0722F" w:rsidP="00C0722F">
      <w:pPr>
        <w:ind w:firstLine="709"/>
        <w:jc w:val="both"/>
        <w:rPr>
          <w:sz w:val="28"/>
          <w:szCs w:val="28"/>
        </w:rPr>
      </w:pPr>
      <w:r w:rsidRPr="00056400">
        <w:rPr>
          <w:sz w:val="28"/>
          <w:szCs w:val="28"/>
        </w:rPr>
        <w:t>При проведении работ в атмосферу неорганизованно выделяется пыль неорганическая 70-20% двуокиси кремния.</w:t>
      </w:r>
      <w:r w:rsidRPr="00763676">
        <w:rPr>
          <w:sz w:val="28"/>
          <w:szCs w:val="28"/>
        </w:rPr>
        <w:t xml:space="preserve"> </w:t>
      </w:r>
    </w:p>
    <w:p w:rsidR="00C0722F" w:rsidRPr="004D15F1" w:rsidRDefault="00C0722F" w:rsidP="00C0722F">
      <w:pPr>
        <w:widowControl w:val="0"/>
        <w:ind w:firstLine="709"/>
        <w:jc w:val="both"/>
        <w:rPr>
          <w:sz w:val="28"/>
          <w:szCs w:val="28"/>
        </w:rPr>
      </w:pPr>
      <w:r w:rsidRPr="00961933">
        <w:rPr>
          <w:rFonts w:eastAsia="Calibri"/>
          <w:b/>
          <w:bCs/>
          <w:i/>
          <w:iCs/>
          <w:sz w:val="28"/>
          <w:szCs w:val="28"/>
        </w:rPr>
        <w:t>Источник</w:t>
      </w:r>
      <w:r w:rsidRPr="00961933">
        <w:rPr>
          <w:b/>
          <w:i/>
          <w:sz w:val="28"/>
          <w:szCs w:val="28"/>
        </w:rPr>
        <w:t xml:space="preserve"> выделения</w:t>
      </w:r>
      <w:r w:rsidRPr="00961933">
        <w:rPr>
          <w:rFonts w:eastAsia="Calibri"/>
          <w:b/>
          <w:bCs/>
          <w:i/>
          <w:iCs/>
          <w:sz w:val="28"/>
          <w:szCs w:val="28"/>
        </w:rPr>
        <w:t xml:space="preserve"> 6501/00</w:t>
      </w:r>
      <w:r>
        <w:rPr>
          <w:rFonts w:eastAsia="Calibri"/>
          <w:b/>
          <w:bCs/>
          <w:i/>
          <w:iCs/>
          <w:sz w:val="28"/>
          <w:szCs w:val="28"/>
        </w:rPr>
        <w:t>8</w:t>
      </w:r>
      <w:r w:rsidRPr="00961933">
        <w:rPr>
          <w:rFonts w:eastAsia="Calibri"/>
          <w:b/>
          <w:bCs/>
          <w:i/>
          <w:iCs/>
          <w:sz w:val="28"/>
          <w:szCs w:val="28"/>
        </w:rPr>
        <w:t>. Хранение строительных отходов (отходов демонтажа).</w:t>
      </w:r>
      <w:r w:rsidRPr="00961933">
        <w:rPr>
          <w:rFonts w:eastAsia="Calibri"/>
          <w:bCs/>
          <w:iCs/>
          <w:sz w:val="28"/>
          <w:szCs w:val="28"/>
        </w:rPr>
        <w:t xml:space="preserve"> </w:t>
      </w:r>
      <w:r w:rsidRPr="00961933">
        <w:rPr>
          <w:sz w:val="28"/>
          <w:szCs w:val="28"/>
        </w:rPr>
        <w:t xml:space="preserve">Рабочим проектом после разборки </w:t>
      </w:r>
      <w:r w:rsidRPr="00F86904">
        <w:rPr>
          <w:sz w:val="28"/>
          <w:szCs w:val="28"/>
        </w:rPr>
        <w:t xml:space="preserve">бетонного основания, фундамента бетонного, цементных и бетонных стяжек, пола из керамических плиток, облицовку стен из плит </w:t>
      </w:r>
      <w:r w:rsidRPr="004D15F1">
        <w:rPr>
          <w:sz w:val="28"/>
          <w:szCs w:val="28"/>
        </w:rPr>
        <w:t xml:space="preserve">керамических сопровождается хранением отходов демонтажа. Площадь хранения строительных отходов (отходов демонтажа) составит </w:t>
      </w:r>
      <w:r w:rsidRPr="00EE6E2E">
        <w:rPr>
          <w:sz w:val="28"/>
          <w:szCs w:val="28"/>
        </w:rPr>
        <w:t>100</w:t>
      </w:r>
      <w:r w:rsidRPr="004D15F1">
        <w:rPr>
          <w:sz w:val="28"/>
          <w:szCs w:val="28"/>
        </w:rPr>
        <w:t>м</w:t>
      </w:r>
      <w:r w:rsidRPr="004D15F1">
        <w:rPr>
          <w:sz w:val="28"/>
          <w:szCs w:val="28"/>
          <w:vertAlign w:val="superscript"/>
        </w:rPr>
        <w:t>2</w:t>
      </w:r>
      <w:r w:rsidRPr="004D15F1">
        <w:rPr>
          <w:sz w:val="28"/>
          <w:szCs w:val="28"/>
        </w:rPr>
        <w:t>.</w:t>
      </w:r>
    </w:p>
    <w:p w:rsidR="00C0722F" w:rsidRPr="00961933" w:rsidRDefault="00C0722F" w:rsidP="00C0722F">
      <w:pPr>
        <w:ind w:firstLine="709"/>
        <w:jc w:val="both"/>
        <w:rPr>
          <w:b/>
          <w:sz w:val="28"/>
          <w:szCs w:val="28"/>
        </w:rPr>
      </w:pPr>
      <w:r w:rsidRPr="00961933">
        <w:rPr>
          <w:sz w:val="28"/>
          <w:szCs w:val="28"/>
        </w:rPr>
        <w:t xml:space="preserve">При проведении работ в атмосферу неорганизованно выделяется пыль неорганическая 70-20% двуокиси кремния. </w:t>
      </w:r>
    </w:p>
    <w:p w:rsidR="00C0722F" w:rsidRPr="005377DC" w:rsidRDefault="00C0722F" w:rsidP="00C0722F">
      <w:pPr>
        <w:widowControl w:val="0"/>
        <w:ind w:firstLine="709"/>
        <w:jc w:val="both"/>
        <w:rPr>
          <w:rFonts w:eastAsia="Calibri"/>
          <w:sz w:val="28"/>
          <w:szCs w:val="28"/>
        </w:rPr>
      </w:pPr>
      <w:r w:rsidRPr="005377DC">
        <w:rPr>
          <w:rFonts w:eastAsia="Calibri"/>
          <w:b/>
          <w:bCs/>
          <w:i/>
          <w:iCs/>
          <w:sz w:val="28"/>
          <w:szCs w:val="28"/>
        </w:rPr>
        <w:t>Источник</w:t>
      </w:r>
      <w:r w:rsidRPr="005377DC">
        <w:rPr>
          <w:b/>
          <w:i/>
          <w:sz w:val="28"/>
          <w:szCs w:val="28"/>
        </w:rPr>
        <w:t xml:space="preserve"> выделения</w:t>
      </w:r>
      <w:r w:rsidRPr="005377DC">
        <w:rPr>
          <w:rFonts w:eastAsia="Calibri"/>
          <w:b/>
          <w:bCs/>
          <w:i/>
          <w:iCs/>
          <w:sz w:val="28"/>
          <w:szCs w:val="28"/>
        </w:rPr>
        <w:t xml:space="preserve"> 6501/00</w:t>
      </w:r>
      <w:r>
        <w:rPr>
          <w:rFonts w:eastAsia="Calibri"/>
          <w:b/>
          <w:bCs/>
          <w:i/>
          <w:iCs/>
          <w:sz w:val="28"/>
          <w:szCs w:val="28"/>
        </w:rPr>
        <w:t>9</w:t>
      </w:r>
      <w:r w:rsidRPr="005377DC">
        <w:rPr>
          <w:rFonts w:eastAsia="Calibri"/>
          <w:b/>
          <w:bCs/>
          <w:i/>
          <w:iCs/>
          <w:sz w:val="28"/>
          <w:szCs w:val="28"/>
        </w:rPr>
        <w:t>. Погрузка строительных отходов (отходов демонтажа).</w:t>
      </w:r>
      <w:r w:rsidRPr="005377DC">
        <w:rPr>
          <w:rFonts w:eastAsia="Calibri"/>
          <w:bCs/>
          <w:iCs/>
          <w:sz w:val="28"/>
          <w:szCs w:val="28"/>
        </w:rPr>
        <w:t xml:space="preserve"> </w:t>
      </w:r>
      <w:r w:rsidRPr="005377DC">
        <w:rPr>
          <w:rFonts w:eastAsia="Calibri"/>
          <w:sz w:val="28"/>
          <w:szCs w:val="28"/>
        </w:rPr>
        <w:t xml:space="preserve">Рабочим проектом, после </w:t>
      </w:r>
      <w:r w:rsidRPr="005377DC">
        <w:rPr>
          <w:rFonts w:eastAsia="Calibri"/>
          <w:bCs/>
          <w:iCs/>
          <w:sz w:val="28"/>
          <w:szCs w:val="28"/>
        </w:rPr>
        <w:t xml:space="preserve">разборки и хранения </w:t>
      </w:r>
      <w:r w:rsidRPr="005377DC">
        <w:rPr>
          <w:sz w:val="28"/>
          <w:szCs w:val="28"/>
        </w:rPr>
        <w:t xml:space="preserve">отходов от демонтажа строительных конструкций </w:t>
      </w:r>
      <w:r w:rsidRPr="005377DC">
        <w:rPr>
          <w:rFonts w:eastAsia="Calibri"/>
          <w:sz w:val="28"/>
          <w:szCs w:val="28"/>
        </w:rPr>
        <w:t xml:space="preserve">предусматривается </w:t>
      </w:r>
      <w:r w:rsidRPr="005377DC">
        <w:rPr>
          <w:rFonts w:eastAsia="Calibri"/>
          <w:bCs/>
          <w:iCs/>
          <w:sz w:val="28"/>
          <w:szCs w:val="28"/>
        </w:rPr>
        <w:t xml:space="preserve">погрузка их в автосамосвалы. Общий объем составит </w:t>
      </w:r>
      <w:r>
        <w:rPr>
          <w:sz w:val="28"/>
          <w:szCs w:val="28"/>
        </w:rPr>
        <w:t>39,98569</w:t>
      </w:r>
      <w:r w:rsidRPr="005377DC">
        <w:rPr>
          <w:sz w:val="28"/>
          <w:szCs w:val="28"/>
        </w:rPr>
        <w:t xml:space="preserve"> </w:t>
      </w:r>
      <w:r w:rsidRPr="005377DC">
        <w:rPr>
          <w:rFonts w:eastAsia="Calibri"/>
          <w:bCs/>
          <w:iCs/>
          <w:sz w:val="28"/>
          <w:szCs w:val="28"/>
        </w:rPr>
        <w:t xml:space="preserve">т. </w:t>
      </w:r>
    </w:p>
    <w:p w:rsidR="00C0722F" w:rsidRPr="005377DC" w:rsidRDefault="00C0722F" w:rsidP="00C0722F">
      <w:pPr>
        <w:ind w:firstLine="709"/>
        <w:jc w:val="both"/>
        <w:rPr>
          <w:rFonts w:eastAsia="Calibri"/>
          <w:bCs/>
          <w:iCs/>
          <w:sz w:val="28"/>
          <w:szCs w:val="28"/>
        </w:rPr>
      </w:pPr>
      <w:r w:rsidRPr="005377DC">
        <w:rPr>
          <w:rFonts w:eastAsia="Calibri"/>
          <w:bCs/>
          <w:iCs/>
          <w:sz w:val="28"/>
          <w:szCs w:val="28"/>
        </w:rPr>
        <w:t xml:space="preserve">При проведении работ выделяется </w:t>
      </w:r>
      <w:r w:rsidRPr="005377DC">
        <w:rPr>
          <w:sz w:val="28"/>
          <w:szCs w:val="28"/>
        </w:rPr>
        <w:t>пыль неорганическая 70-20% двуокиси кремния.</w:t>
      </w:r>
    </w:p>
    <w:p w:rsidR="00C0722F" w:rsidRPr="003A09C4" w:rsidRDefault="00C0722F" w:rsidP="00C0722F">
      <w:pPr>
        <w:ind w:firstLine="708"/>
        <w:jc w:val="both"/>
        <w:rPr>
          <w:b/>
          <w:i/>
          <w:sz w:val="28"/>
          <w:szCs w:val="28"/>
        </w:rPr>
      </w:pPr>
    </w:p>
    <w:p w:rsidR="00C0722F" w:rsidRPr="003A09C4" w:rsidRDefault="00C0722F" w:rsidP="00C0722F">
      <w:pPr>
        <w:ind w:firstLine="709"/>
        <w:jc w:val="both"/>
        <w:rPr>
          <w:b/>
          <w:sz w:val="28"/>
          <w:szCs w:val="28"/>
        </w:rPr>
      </w:pPr>
      <w:r w:rsidRPr="003A09C4">
        <w:rPr>
          <w:b/>
          <w:sz w:val="28"/>
          <w:szCs w:val="28"/>
        </w:rPr>
        <w:t xml:space="preserve">Источник загрязнения 6502. Площадка строительных работ </w:t>
      </w:r>
    </w:p>
    <w:p w:rsidR="00C0722F" w:rsidRPr="00763676" w:rsidRDefault="00C0722F" w:rsidP="00C0722F">
      <w:pPr>
        <w:ind w:firstLine="708"/>
        <w:jc w:val="both"/>
        <w:rPr>
          <w:rFonts w:eastAsia="Calibri"/>
          <w:sz w:val="28"/>
          <w:szCs w:val="28"/>
          <w:highlight w:val="yellow"/>
        </w:rPr>
      </w:pPr>
      <w:r w:rsidRPr="003A09C4">
        <w:rPr>
          <w:b/>
          <w:i/>
          <w:sz w:val="28"/>
          <w:szCs w:val="28"/>
        </w:rPr>
        <w:t xml:space="preserve">Источник выделения 6502/001. Выемочно-погрузочные работы. </w:t>
      </w:r>
      <w:r w:rsidRPr="00393208">
        <w:rPr>
          <w:rFonts w:eastAsia="Calibri"/>
          <w:sz w:val="28"/>
          <w:szCs w:val="28"/>
        </w:rPr>
        <w:t>Рабочим проектом предусмотрен</w:t>
      </w:r>
      <w:r w:rsidRPr="00393208">
        <w:rPr>
          <w:rFonts w:eastAsia="Calibri"/>
          <w:sz w:val="28"/>
          <w:szCs w:val="28"/>
          <w:lang w:val="kk-KZ"/>
        </w:rPr>
        <w:t>а</w:t>
      </w:r>
      <w:r w:rsidRPr="00393208">
        <w:rPr>
          <w:rFonts w:eastAsia="Calibri"/>
          <w:sz w:val="28"/>
          <w:szCs w:val="28"/>
        </w:rPr>
        <w:t xml:space="preserve"> </w:t>
      </w:r>
      <w:r w:rsidRPr="00393208">
        <w:rPr>
          <w:sz w:val="28"/>
          <w:szCs w:val="28"/>
        </w:rPr>
        <w:t>разработка и погрузка на автомобили-самосвалы грунта экскаваторами</w:t>
      </w:r>
      <w:r w:rsidRPr="00393208">
        <w:rPr>
          <w:rFonts w:eastAsia="Calibri"/>
          <w:sz w:val="28"/>
          <w:szCs w:val="28"/>
        </w:rPr>
        <w:t xml:space="preserve">. Объем грунта, </w:t>
      </w:r>
      <w:r w:rsidRPr="00393208">
        <w:rPr>
          <w:sz w:val="28"/>
          <w:szCs w:val="28"/>
        </w:rPr>
        <w:t>разрабатываемый экскаваторами</w:t>
      </w:r>
      <w:r w:rsidRPr="00393208">
        <w:rPr>
          <w:rFonts w:eastAsia="Calibri"/>
          <w:sz w:val="28"/>
          <w:szCs w:val="28"/>
        </w:rPr>
        <w:t xml:space="preserve">, </w:t>
      </w:r>
      <w:r w:rsidRPr="00763676">
        <w:rPr>
          <w:rFonts w:eastAsia="Calibri"/>
          <w:sz w:val="28"/>
          <w:szCs w:val="28"/>
        </w:rPr>
        <w:t xml:space="preserve">плотностью 1,78 </w:t>
      </w:r>
      <w:r w:rsidRPr="00763676">
        <w:rPr>
          <w:sz w:val="28"/>
          <w:szCs w:val="28"/>
        </w:rPr>
        <w:t>т/м</w:t>
      </w:r>
      <w:r w:rsidRPr="00763676">
        <w:rPr>
          <w:sz w:val="28"/>
          <w:szCs w:val="28"/>
          <w:vertAlign w:val="superscript"/>
        </w:rPr>
        <w:t>3</w:t>
      </w:r>
      <w:r w:rsidRPr="00763676">
        <w:rPr>
          <w:rFonts w:eastAsia="Calibri"/>
          <w:sz w:val="28"/>
          <w:szCs w:val="28"/>
        </w:rPr>
        <w:t xml:space="preserve"> составит </w:t>
      </w:r>
      <w:r>
        <w:rPr>
          <w:rFonts w:eastAsia="Calibri"/>
          <w:sz w:val="28"/>
          <w:szCs w:val="28"/>
        </w:rPr>
        <w:t>301,344</w:t>
      </w:r>
      <w:r w:rsidRPr="00763676">
        <w:rPr>
          <w:rFonts w:eastAsia="Calibri"/>
          <w:sz w:val="28"/>
          <w:szCs w:val="28"/>
        </w:rPr>
        <w:t xml:space="preserve"> м</w:t>
      </w:r>
      <w:r w:rsidRPr="00763676">
        <w:rPr>
          <w:rFonts w:eastAsia="Calibri"/>
          <w:sz w:val="28"/>
          <w:szCs w:val="28"/>
          <w:vertAlign w:val="superscript"/>
        </w:rPr>
        <w:t>3</w:t>
      </w:r>
      <w:r w:rsidRPr="00763676">
        <w:rPr>
          <w:rFonts w:eastAsia="Calibri"/>
          <w:sz w:val="28"/>
          <w:szCs w:val="28"/>
        </w:rPr>
        <w:t xml:space="preserve"> (</w:t>
      </w:r>
      <w:r>
        <w:rPr>
          <w:rFonts w:eastAsia="Calibri"/>
          <w:sz w:val="28"/>
          <w:szCs w:val="28"/>
        </w:rPr>
        <w:t>536,4</w:t>
      </w:r>
      <w:r w:rsidRPr="00763676">
        <w:rPr>
          <w:sz w:val="28"/>
          <w:szCs w:val="28"/>
        </w:rPr>
        <w:t xml:space="preserve"> </w:t>
      </w:r>
      <w:r w:rsidRPr="00763676">
        <w:rPr>
          <w:rFonts w:eastAsia="Calibri"/>
          <w:sz w:val="28"/>
          <w:szCs w:val="28"/>
        </w:rPr>
        <w:t>т).</w:t>
      </w:r>
      <w:r w:rsidRPr="00763676">
        <w:rPr>
          <w:rFonts w:eastAsia="Calibri"/>
          <w:sz w:val="28"/>
          <w:szCs w:val="28"/>
          <w:highlight w:val="cyan"/>
        </w:rPr>
        <w:t xml:space="preserve"> </w:t>
      </w:r>
    </w:p>
    <w:p w:rsidR="00C0722F" w:rsidRPr="00393208" w:rsidRDefault="00C0722F" w:rsidP="00C0722F">
      <w:pPr>
        <w:ind w:firstLine="709"/>
        <w:jc w:val="both"/>
        <w:rPr>
          <w:sz w:val="28"/>
          <w:szCs w:val="28"/>
        </w:rPr>
      </w:pPr>
      <w:r w:rsidRPr="00393208">
        <w:rPr>
          <w:sz w:val="28"/>
          <w:szCs w:val="28"/>
        </w:rPr>
        <w:t>При проведении работ в атмосферу неорганизованно выделяется пыль неорганическая 70-20% двуокиси кремния.</w:t>
      </w:r>
    </w:p>
    <w:p w:rsidR="00C0722F" w:rsidRPr="00763676" w:rsidRDefault="00C0722F" w:rsidP="00C0722F">
      <w:pPr>
        <w:ind w:firstLine="708"/>
        <w:jc w:val="both"/>
        <w:rPr>
          <w:rFonts w:eastAsia="Calibri"/>
          <w:sz w:val="28"/>
          <w:szCs w:val="28"/>
        </w:rPr>
      </w:pPr>
      <w:r w:rsidRPr="00393208">
        <w:rPr>
          <w:b/>
          <w:i/>
          <w:sz w:val="28"/>
          <w:szCs w:val="28"/>
        </w:rPr>
        <w:t>Источник выделения 6502/002. Разработка грунта и засыпка вручную.</w:t>
      </w:r>
      <w:r w:rsidRPr="00393208">
        <w:rPr>
          <w:rFonts w:eastAsia="Calibri"/>
          <w:sz w:val="28"/>
          <w:szCs w:val="28"/>
        </w:rPr>
        <w:t xml:space="preserve"> </w:t>
      </w:r>
      <w:r w:rsidRPr="00393208">
        <w:rPr>
          <w:sz w:val="28"/>
          <w:szCs w:val="28"/>
        </w:rPr>
        <w:t xml:space="preserve">Рабочим проектом при выполнении земляных работ принят ручной способ разработки грунта. Объем разработки грунта составит </w:t>
      </w:r>
      <w:r>
        <w:rPr>
          <w:sz w:val="28"/>
          <w:szCs w:val="28"/>
        </w:rPr>
        <w:t>66,84</w:t>
      </w:r>
      <w:r w:rsidRPr="00393208">
        <w:rPr>
          <w:sz w:val="28"/>
          <w:szCs w:val="28"/>
        </w:rPr>
        <w:t xml:space="preserve"> м</w:t>
      </w:r>
      <w:r w:rsidRPr="00393208">
        <w:rPr>
          <w:sz w:val="28"/>
          <w:szCs w:val="28"/>
          <w:vertAlign w:val="superscript"/>
        </w:rPr>
        <w:t>3</w:t>
      </w:r>
      <w:r w:rsidRPr="00393208">
        <w:rPr>
          <w:sz w:val="28"/>
          <w:szCs w:val="28"/>
        </w:rPr>
        <w:t xml:space="preserve"> (при </w:t>
      </w:r>
      <w:r w:rsidRPr="00763676">
        <w:rPr>
          <w:sz w:val="28"/>
          <w:szCs w:val="28"/>
        </w:rPr>
        <w:t>плотности грунта 1,78 т/м</w:t>
      </w:r>
      <w:r w:rsidRPr="00763676">
        <w:rPr>
          <w:sz w:val="28"/>
          <w:szCs w:val="28"/>
          <w:vertAlign w:val="superscript"/>
        </w:rPr>
        <w:t>3</w:t>
      </w:r>
      <w:r w:rsidRPr="00763676">
        <w:rPr>
          <w:sz w:val="28"/>
          <w:szCs w:val="28"/>
        </w:rPr>
        <w:t xml:space="preserve"> – </w:t>
      </w:r>
      <w:r w:rsidRPr="003F78CD">
        <w:rPr>
          <w:sz w:val="28"/>
          <w:szCs w:val="28"/>
        </w:rPr>
        <w:t>118,9</w:t>
      </w:r>
      <w:r>
        <w:rPr>
          <w:sz w:val="28"/>
          <w:szCs w:val="28"/>
        </w:rPr>
        <w:t>8</w:t>
      </w:r>
      <w:r w:rsidRPr="00763676">
        <w:rPr>
          <w:sz w:val="28"/>
          <w:szCs w:val="28"/>
        </w:rPr>
        <w:t xml:space="preserve"> т). </w:t>
      </w:r>
    </w:p>
    <w:p w:rsidR="00C0722F" w:rsidRPr="00393208" w:rsidRDefault="00C0722F" w:rsidP="00C0722F">
      <w:pPr>
        <w:ind w:firstLine="709"/>
        <w:jc w:val="both"/>
        <w:rPr>
          <w:sz w:val="28"/>
          <w:szCs w:val="28"/>
        </w:rPr>
      </w:pPr>
      <w:r w:rsidRPr="00393208">
        <w:rPr>
          <w:sz w:val="28"/>
          <w:szCs w:val="28"/>
        </w:rPr>
        <w:t xml:space="preserve">При проведении работ в атмосферу неорганизованно выделяется пыль неорганическая 70-20% двуокиси кремния. </w:t>
      </w:r>
    </w:p>
    <w:p w:rsidR="00C0722F" w:rsidRPr="00763676" w:rsidRDefault="00C0722F" w:rsidP="00C0722F">
      <w:pPr>
        <w:ind w:firstLine="709"/>
        <w:jc w:val="both"/>
        <w:rPr>
          <w:sz w:val="28"/>
          <w:szCs w:val="28"/>
        </w:rPr>
      </w:pPr>
      <w:r w:rsidRPr="00393208">
        <w:rPr>
          <w:b/>
          <w:i/>
          <w:sz w:val="28"/>
          <w:szCs w:val="28"/>
        </w:rPr>
        <w:t>Источник выделения 6502/003. Разработка и засыпка бульдозером.</w:t>
      </w:r>
      <w:r w:rsidRPr="00393208">
        <w:rPr>
          <w:rFonts w:eastAsia="Calibri"/>
          <w:sz w:val="28"/>
          <w:szCs w:val="28"/>
        </w:rPr>
        <w:t xml:space="preserve"> Рабочим проектом предусмотрен</w:t>
      </w:r>
      <w:r w:rsidRPr="00393208">
        <w:rPr>
          <w:rFonts w:eastAsia="Calibri"/>
          <w:sz w:val="28"/>
          <w:szCs w:val="28"/>
          <w:lang w:val="kk-KZ"/>
        </w:rPr>
        <w:t>а</w:t>
      </w:r>
      <w:r w:rsidRPr="00393208">
        <w:rPr>
          <w:rFonts w:eastAsia="Calibri"/>
          <w:sz w:val="28"/>
          <w:szCs w:val="28"/>
        </w:rPr>
        <w:t xml:space="preserve"> разработка, засыпка и разравнивание грунта бульдозером. Объем работ </w:t>
      </w:r>
      <w:r w:rsidRPr="00763676">
        <w:rPr>
          <w:rFonts w:eastAsia="Calibri"/>
          <w:sz w:val="28"/>
          <w:szCs w:val="28"/>
        </w:rPr>
        <w:t xml:space="preserve">составит </w:t>
      </w:r>
      <w:r>
        <w:rPr>
          <w:rFonts w:eastAsia="Calibri"/>
          <w:sz w:val="28"/>
          <w:szCs w:val="28"/>
        </w:rPr>
        <w:t>290,05</w:t>
      </w:r>
      <w:r w:rsidRPr="00763676">
        <w:rPr>
          <w:rFonts w:eastAsia="Calibri"/>
          <w:sz w:val="28"/>
          <w:szCs w:val="28"/>
        </w:rPr>
        <w:t xml:space="preserve"> м</w:t>
      </w:r>
      <w:r w:rsidRPr="00763676">
        <w:rPr>
          <w:rFonts w:eastAsia="Calibri"/>
          <w:sz w:val="28"/>
          <w:szCs w:val="28"/>
          <w:vertAlign w:val="superscript"/>
        </w:rPr>
        <w:t xml:space="preserve">3 </w:t>
      </w:r>
      <w:r w:rsidRPr="00763676">
        <w:rPr>
          <w:sz w:val="28"/>
          <w:szCs w:val="28"/>
        </w:rPr>
        <w:t>(при плотности грунта 1,78 т/м</w:t>
      </w:r>
      <w:r w:rsidRPr="00763676">
        <w:rPr>
          <w:sz w:val="28"/>
          <w:szCs w:val="28"/>
          <w:vertAlign w:val="superscript"/>
        </w:rPr>
        <w:t>3</w:t>
      </w:r>
      <w:r w:rsidRPr="00763676">
        <w:rPr>
          <w:sz w:val="28"/>
          <w:szCs w:val="28"/>
        </w:rPr>
        <w:t xml:space="preserve"> – </w:t>
      </w:r>
      <w:r>
        <w:rPr>
          <w:sz w:val="28"/>
          <w:szCs w:val="28"/>
        </w:rPr>
        <w:t>516,29</w:t>
      </w:r>
      <w:r w:rsidRPr="00763676">
        <w:rPr>
          <w:sz w:val="28"/>
          <w:szCs w:val="28"/>
        </w:rPr>
        <w:t xml:space="preserve"> т)</w:t>
      </w:r>
      <w:r w:rsidRPr="00763676">
        <w:rPr>
          <w:rFonts w:eastAsia="Calibri"/>
          <w:sz w:val="28"/>
          <w:szCs w:val="28"/>
        </w:rPr>
        <w:t xml:space="preserve">. </w:t>
      </w:r>
    </w:p>
    <w:p w:rsidR="00C0722F" w:rsidRPr="00763676" w:rsidRDefault="00C0722F" w:rsidP="00C0722F">
      <w:pPr>
        <w:ind w:firstLine="709"/>
        <w:jc w:val="both"/>
        <w:rPr>
          <w:sz w:val="28"/>
          <w:szCs w:val="28"/>
        </w:rPr>
      </w:pPr>
      <w:r w:rsidRPr="00763676">
        <w:rPr>
          <w:sz w:val="28"/>
          <w:szCs w:val="28"/>
        </w:rPr>
        <w:t xml:space="preserve">При проведении работ в атмосферу неорганизованно выделяется пыль неорганическая 70-20% двуокиси кремния. </w:t>
      </w:r>
    </w:p>
    <w:p w:rsidR="00C0722F" w:rsidRPr="00393208" w:rsidRDefault="00C0722F" w:rsidP="00C0722F">
      <w:pPr>
        <w:ind w:firstLine="709"/>
        <w:jc w:val="both"/>
        <w:rPr>
          <w:sz w:val="28"/>
          <w:szCs w:val="28"/>
          <w:highlight w:val="yellow"/>
        </w:rPr>
      </w:pPr>
      <w:r w:rsidRPr="00393208">
        <w:rPr>
          <w:b/>
          <w:i/>
          <w:sz w:val="28"/>
          <w:szCs w:val="28"/>
        </w:rPr>
        <w:t xml:space="preserve">Источник выделения 6502/004. Планировка площади бульдозером. </w:t>
      </w:r>
      <w:r w:rsidRPr="00393208">
        <w:rPr>
          <w:rFonts w:eastAsia="Calibri"/>
          <w:sz w:val="28"/>
          <w:szCs w:val="28"/>
        </w:rPr>
        <w:t>Рабочим проектом предусмотрен</w:t>
      </w:r>
      <w:r w:rsidRPr="00393208">
        <w:rPr>
          <w:rFonts w:eastAsia="Calibri"/>
          <w:sz w:val="28"/>
          <w:szCs w:val="28"/>
          <w:lang w:val="kk-KZ"/>
        </w:rPr>
        <w:t>а</w:t>
      </w:r>
      <w:r w:rsidRPr="00393208">
        <w:rPr>
          <w:rFonts w:eastAsia="Calibri"/>
          <w:sz w:val="28"/>
          <w:szCs w:val="28"/>
        </w:rPr>
        <w:t xml:space="preserve"> планировка площади бульдозером. Общая площадь планировки бульдозером составит </w:t>
      </w:r>
      <w:r>
        <w:rPr>
          <w:rFonts w:ascii="Times New Roman CYR" w:hAnsi="Times New Roman CYR" w:cs="Times New Roman CYR"/>
          <w:bCs/>
          <w:sz w:val="28"/>
          <w:szCs w:val="28"/>
          <w:lang w:eastAsia="en-US"/>
        </w:rPr>
        <w:t xml:space="preserve">219,5 </w:t>
      </w:r>
      <w:r w:rsidRPr="00393208">
        <w:rPr>
          <w:rFonts w:eastAsia="Calibri"/>
          <w:sz w:val="28"/>
          <w:szCs w:val="28"/>
        </w:rPr>
        <w:t>м</w:t>
      </w:r>
      <w:r w:rsidRPr="00393208">
        <w:rPr>
          <w:rFonts w:eastAsia="Calibri"/>
          <w:sz w:val="28"/>
          <w:szCs w:val="28"/>
          <w:vertAlign w:val="superscript"/>
        </w:rPr>
        <w:t>2</w:t>
      </w:r>
      <w:r w:rsidRPr="00393208">
        <w:rPr>
          <w:rFonts w:eastAsia="Calibri"/>
          <w:sz w:val="28"/>
          <w:szCs w:val="28"/>
        </w:rPr>
        <w:t xml:space="preserve"> (</w:t>
      </w:r>
      <w:r>
        <w:rPr>
          <w:rFonts w:eastAsia="Calibri"/>
          <w:sz w:val="28"/>
          <w:szCs w:val="28"/>
        </w:rPr>
        <w:t>21,95</w:t>
      </w:r>
      <w:r w:rsidRPr="00393208">
        <w:rPr>
          <w:rFonts w:eastAsia="Calibri"/>
          <w:sz w:val="28"/>
          <w:szCs w:val="28"/>
        </w:rPr>
        <w:t xml:space="preserve"> м</w:t>
      </w:r>
      <w:r w:rsidRPr="00393208">
        <w:rPr>
          <w:rFonts w:eastAsia="Calibri"/>
          <w:sz w:val="28"/>
          <w:szCs w:val="28"/>
          <w:vertAlign w:val="superscript"/>
        </w:rPr>
        <w:t>3</w:t>
      </w:r>
      <w:r w:rsidRPr="00393208">
        <w:rPr>
          <w:rFonts w:eastAsia="Calibri"/>
          <w:sz w:val="28"/>
          <w:szCs w:val="28"/>
        </w:rPr>
        <w:t>).</w:t>
      </w:r>
    </w:p>
    <w:p w:rsidR="00C0722F" w:rsidRPr="00FF3145" w:rsidRDefault="00C0722F" w:rsidP="00C0722F">
      <w:pPr>
        <w:ind w:firstLine="709"/>
        <w:jc w:val="both"/>
        <w:rPr>
          <w:sz w:val="28"/>
          <w:szCs w:val="28"/>
        </w:rPr>
      </w:pPr>
      <w:r w:rsidRPr="00FF3145">
        <w:rPr>
          <w:sz w:val="28"/>
          <w:szCs w:val="28"/>
        </w:rPr>
        <w:lastRenderedPageBreak/>
        <w:t xml:space="preserve">При проведении работ в атмосферу неорганизованно выделяется пыль неорганическая 70-20% двуокиси кремния. </w:t>
      </w:r>
    </w:p>
    <w:p w:rsidR="00C0722F" w:rsidRPr="00607419" w:rsidRDefault="00C0722F" w:rsidP="00C0722F">
      <w:pPr>
        <w:ind w:firstLine="709"/>
        <w:jc w:val="both"/>
        <w:rPr>
          <w:sz w:val="28"/>
          <w:szCs w:val="28"/>
        </w:rPr>
      </w:pPr>
      <w:r w:rsidRPr="00840182">
        <w:rPr>
          <w:b/>
          <w:i/>
          <w:sz w:val="28"/>
          <w:szCs w:val="28"/>
        </w:rPr>
        <w:t>Источник выделения 6502/005. Разгрузка и временное хранение щебня.</w:t>
      </w:r>
      <w:r w:rsidRPr="00840182">
        <w:rPr>
          <w:sz w:val="28"/>
          <w:szCs w:val="28"/>
        </w:rPr>
        <w:t xml:space="preserve"> В процессе строительных работ используется щебень. Используется щебень фракции 5</w:t>
      </w:r>
      <w:r w:rsidRPr="00840182">
        <w:rPr>
          <w:bCs/>
          <w:sz w:val="28"/>
          <w:szCs w:val="28"/>
        </w:rPr>
        <w:t xml:space="preserve">-20 мм, </w:t>
      </w:r>
      <w:r w:rsidRPr="00840182">
        <w:rPr>
          <w:sz w:val="28"/>
          <w:szCs w:val="28"/>
        </w:rPr>
        <w:t>щебень фракции 20-40 мм</w:t>
      </w:r>
      <w:r w:rsidRPr="00840182">
        <w:rPr>
          <w:bCs/>
          <w:sz w:val="28"/>
          <w:szCs w:val="28"/>
        </w:rPr>
        <w:t xml:space="preserve"> и</w:t>
      </w:r>
      <w:r w:rsidRPr="00840182">
        <w:rPr>
          <w:sz w:val="28"/>
          <w:szCs w:val="28"/>
        </w:rPr>
        <w:t xml:space="preserve"> щебень фракции свыше </w:t>
      </w:r>
      <w:r w:rsidRPr="00840182">
        <w:rPr>
          <w:bCs/>
          <w:sz w:val="28"/>
          <w:szCs w:val="28"/>
        </w:rPr>
        <w:t>70 мм</w:t>
      </w:r>
      <w:r w:rsidRPr="00840182">
        <w:rPr>
          <w:sz w:val="28"/>
          <w:szCs w:val="28"/>
        </w:rPr>
        <w:t>. Объем щебня фракции 5-20 мм плотностью 1,85 т/м</w:t>
      </w:r>
      <w:r w:rsidRPr="00840182">
        <w:rPr>
          <w:sz w:val="28"/>
          <w:szCs w:val="28"/>
          <w:vertAlign w:val="superscript"/>
        </w:rPr>
        <w:t>3</w:t>
      </w:r>
      <w:r w:rsidRPr="00840182">
        <w:rPr>
          <w:sz w:val="28"/>
          <w:szCs w:val="28"/>
        </w:rPr>
        <w:t xml:space="preserve"> составляет – </w:t>
      </w:r>
      <w:r w:rsidRPr="00607419">
        <w:rPr>
          <w:sz w:val="28"/>
          <w:szCs w:val="28"/>
        </w:rPr>
        <w:t>9,64 м</w:t>
      </w:r>
      <w:r w:rsidRPr="00607419">
        <w:rPr>
          <w:sz w:val="28"/>
          <w:szCs w:val="28"/>
          <w:vertAlign w:val="superscript"/>
        </w:rPr>
        <w:t>3</w:t>
      </w:r>
      <w:r w:rsidRPr="00607419">
        <w:rPr>
          <w:sz w:val="28"/>
          <w:szCs w:val="28"/>
        </w:rPr>
        <w:t xml:space="preserve"> (17,834 т), фракции 2</w:t>
      </w:r>
      <w:r>
        <w:rPr>
          <w:sz w:val="28"/>
          <w:szCs w:val="28"/>
        </w:rPr>
        <w:t>0-4</w:t>
      </w:r>
      <w:r w:rsidRPr="00607419">
        <w:rPr>
          <w:sz w:val="28"/>
          <w:szCs w:val="28"/>
        </w:rPr>
        <w:t xml:space="preserve">0 мм – </w:t>
      </w:r>
      <w:r>
        <w:rPr>
          <w:sz w:val="28"/>
          <w:szCs w:val="28"/>
        </w:rPr>
        <w:t>2,94</w:t>
      </w:r>
      <w:r w:rsidRPr="00607419">
        <w:rPr>
          <w:sz w:val="28"/>
          <w:szCs w:val="28"/>
        </w:rPr>
        <w:t xml:space="preserve"> м</w:t>
      </w:r>
      <w:r w:rsidRPr="00607419">
        <w:rPr>
          <w:sz w:val="28"/>
          <w:szCs w:val="28"/>
          <w:vertAlign w:val="superscript"/>
        </w:rPr>
        <w:t>3</w:t>
      </w:r>
      <w:r w:rsidRPr="00607419">
        <w:rPr>
          <w:sz w:val="28"/>
          <w:szCs w:val="28"/>
        </w:rPr>
        <w:t xml:space="preserve"> (</w:t>
      </w:r>
      <w:r>
        <w:rPr>
          <w:sz w:val="28"/>
          <w:szCs w:val="28"/>
        </w:rPr>
        <w:t>5,44</w:t>
      </w:r>
      <w:r w:rsidRPr="00607419">
        <w:rPr>
          <w:sz w:val="28"/>
          <w:szCs w:val="28"/>
        </w:rPr>
        <w:t xml:space="preserve"> т)</w:t>
      </w:r>
      <w:r>
        <w:rPr>
          <w:sz w:val="28"/>
          <w:szCs w:val="28"/>
        </w:rPr>
        <w:t xml:space="preserve">, </w:t>
      </w:r>
      <w:r w:rsidRPr="00607419">
        <w:rPr>
          <w:sz w:val="28"/>
          <w:szCs w:val="28"/>
        </w:rPr>
        <w:t xml:space="preserve">фракции </w:t>
      </w:r>
      <w:r>
        <w:rPr>
          <w:sz w:val="28"/>
          <w:szCs w:val="28"/>
        </w:rPr>
        <w:t xml:space="preserve">свыше </w:t>
      </w:r>
      <w:r w:rsidRPr="00607419">
        <w:rPr>
          <w:sz w:val="28"/>
          <w:szCs w:val="28"/>
        </w:rPr>
        <w:t xml:space="preserve">70 мм – </w:t>
      </w:r>
      <w:r>
        <w:rPr>
          <w:sz w:val="28"/>
          <w:szCs w:val="28"/>
        </w:rPr>
        <w:t>44,64</w:t>
      </w:r>
      <w:r w:rsidRPr="00607419">
        <w:rPr>
          <w:sz w:val="28"/>
          <w:szCs w:val="28"/>
        </w:rPr>
        <w:t xml:space="preserve"> м</w:t>
      </w:r>
      <w:r w:rsidRPr="00607419">
        <w:rPr>
          <w:sz w:val="28"/>
          <w:szCs w:val="28"/>
          <w:vertAlign w:val="superscript"/>
        </w:rPr>
        <w:t>3</w:t>
      </w:r>
      <w:r w:rsidRPr="00607419">
        <w:rPr>
          <w:sz w:val="28"/>
          <w:szCs w:val="28"/>
        </w:rPr>
        <w:t xml:space="preserve"> (</w:t>
      </w:r>
      <w:r>
        <w:rPr>
          <w:sz w:val="28"/>
          <w:szCs w:val="28"/>
        </w:rPr>
        <w:t>82,584</w:t>
      </w:r>
      <w:r w:rsidRPr="00607419">
        <w:rPr>
          <w:sz w:val="28"/>
          <w:szCs w:val="28"/>
        </w:rPr>
        <w:t xml:space="preserve"> т). </w:t>
      </w:r>
    </w:p>
    <w:p w:rsidR="00C0722F" w:rsidRPr="00840182" w:rsidRDefault="00C0722F" w:rsidP="00C0722F">
      <w:pPr>
        <w:ind w:firstLine="709"/>
        <w:jc w:val="both"/>
        <w:rPr>
          <w:sz w:val="28"/>
          <w:szCs w:val="28"/>
          <w:highlight w:val="yellow"/>
        </w:rPr>
      </w:pPr>
      <w:r w:rsidRPr="00840182">
        <w:rPr>
          <w:sz w:val="28"/>
          <w:szCs w:val="28"/>
        </w:rPr>
        <w:t>Процесс проведения капитального ремонта сопровождается временным хранением</w:t>
      </w:r>
      <w:r w:rsidRPr="00840182">
        <w:rPr>
          <w:rFonts w:eastAsia="Calibri"/>
          <w:bCs/>
          <w:iCs/>
          <w:sz w:val="28"/>
          <w:szCs w:val="28"/>
        </w:rPr>
        <w:t xml:space="preserve"> щебня</w:t>
      </w:r>
      <w:r w:rsidRPr="00840182">
        <w:rPr>
          <w:sz w:val="28"/>
          <w:szCs w:val="28"/>
        </w:rPr>
        <w:t xml:space="preserve">. Площадь временного хранения </w:t>
      </w:r>
      <w:r w:rsidRPr="00840182">
        <w:rPr>
          <w:rFonts w:eastAsia="Calibri"/>
          <w:bCs/>
          <w:iCs/>
          <w:sz w:val="28"/>
          <w:szCs w:val="28"/>
        </w:rPr>
        <w:t xml:space="preserve">материала </w:t>
      </w:r>
      <w:r w:rsidRPr="00840182">
        <w:rPr>
          <w:sz w:val="28"/>
          <w:szCs w:val="28"/>
        </w:rPr>
        <w:t xml:space="preserve">составит </w:t>
      </w:r>
      <w:r>
        <w:rPr>
          <w:sz w:val="28"/>
          <w:szCs w:val="28"/>
        </w:rPr>
        <w:t>50</w:t>
      </w:r>
      <w:r w:rsidRPr="00840182">
        <w:rPr>
          <w:bCs/>
          <w:sz w:val="28"/>
          <w:szCs w:val="28"/>
        </w:rPr>
        <w:t xml:space="preserve"> </w:t>
      </w:r>
      <w:r w:rsidRPr="00840182">
        <w:rPr>
          <w:sz w:val="28"/>
          <w:szCs w:val="28"/>
        </w:rPr>
        <w:t>м</w:t>
      </w:r>
      <w:r w:rsidRPr="00840182">
        <w:rPr>
          <w:sz w:val="28"/>
          <w:szCs w:val="28"/>
          <w:vertAlign w:val="superscript"/>
        </w:rPr>
        <w:t>2</w:t>
      </w:r>
      <w:r w:rsidRPr="00840182">
        <w:rPr>
          <w:sz w:val="28"/>
          <w:szCs w:val="28"/>
        </w:rPr>
        <w:t>.</w:t>
      </w:r>
    </w:p>
    <w:p w:rsidR="00C0722F" w:rsidRPr="00840182" w:rsidRDefault="00C0722F" w:rsidP="00C0722F">
      <w:pPr>
        <w:ind w:firstLine="708"/>
        <w:jc w:val="both"/>
        <w:rPr>
          <w:b/>
          <w:i/>
          <w:sz w:val="28"/>
          <w:szCs w:val="28"/>
        </w:rPr>
      </w:pPr>
      <w:r w:rsidRPr="00840182">
        <w:rPr>
          <w:sz w:val="28"/>
          <w:szCs w:val="28"/>
        </w:rPr>
        <w:t>При проведении работ в атмосферу неорганизованно выделяется пыль неорганическая 70</w:t>
      </w:r>
      <w:r w:rsidRPr="00840182">
        <w:rPr>
          <w:b/>
          <w:sz w:val="28"/>
          <w:szCs w:val="28"/>
        </w:rPr>
        <w:t>-</w:t>
      </w:r>
      <w:r w:rsidRPr="00840182">
        <w:rPr>
          <w:sz w:val="28"/>
          <w:szCs w:val="28"/>
        </w:rPr>
        <w:t>20% двуокиси кремния.</w:t>
      </w:r>
    </w:p>
    <w:p w:rsidR="00C0722F" w:rsidRPr="00840182" w:rsidRDefault="00C0722F" w:rsidP="00C0722F">
      <w:pPr>
        <w:ind w:firstLine="708"/>
        <w:jc w:val="both"/>
        <w:outlineLvl w:val="0"/>
        <w:rPr>
          <w:sz w:val="28"/>
          <w:szCs w:val="28"/>
        </w:rPr>
      </w:pPr>
      <w:r w:rsidRPr="00840182">
        <w:rPr>
          <w:b/>
          <w:i/>
          <w:sz w:val="28"/>
          <w:szCs w:val="28"/>
        </w:rPr>
        <w:t>Источник выделения 6502/006. Разгрузка и временное хранение песка.</w:t>
      </w:r>
      <w:r w:rsidRPr="00840182">
        <w:rPr>
          <w:rFonts w:eastAsia="Calibri"/>
          <w:sz w:val="28"/>
          <w:szCs w:val="28"/>
        </w:rPr>
        <w:t xml:space="preserve"> </w:t>
      </w:r>
      <w:r w:rsidRPr="00840182">
        <w:rPr>
          <w:sz w:val="28"/>
          <w:szCs w:val="28"/>
        </w:rPr>
        <w:t>В процессе проведения работ используется песок</w:t>
      </w:r>
      <w:r w:rsidRPr="00840182">
        <w:rPr>
          <w:bCs/>
          <w:sz w:val="28"/>
          <w:szCs w:val="28"/>
        </w:rPr>
        <w:t>.</w:t>
      </w:r>
      <w:r w:rsidRPr="00840182">
        <w:rPr>
          <w:sz w:val="28"/>
          <w:szCs w:val="28"/>
        </w:rPr>
        <w:t xml:space="preserve"> Общий объем песка, плотностью 1,6 т/м</w:t>
      </w:r>
      <w:r w:rsidRPr="00840182">
        <w:rPr>
          <w:sz w:val="28"/>
          <w:szCs w:val="28"/>
          <w:vertAlign w:val="superscript"/>
        </w:rPr>
        <w:t>3</w:t>
      </w:r>
      <w:r w:rsidRPr="00840182">
        <w:rPr>
          <w:sz w:val="28"/>
          <w:szCs w:val="28"/>
        </w:rPr>
        <w:t xml:space="preserve"> состав</w:t>
      </w:r>
      <w:r w:rsidRPr="00840182">
        <w:rPr>
          <w:sz w:val="28"/>
          <w:szCs w:val="28"/>
          <w:lang w:val="kk-KZ"/>
        </w:rPr>
        <w:t>и</w:t>
      </w:r>
      <w:r w:rsidRPr="00840182">
        <w:rPr>
          <w:sz w:val="28"/>
          <w:szCs w:val="28"/>
        </w:rPr>
        <w:t xml:space="preserve">т </w:t>
      </w:r>
      <w:r>
        <w:rPr>
          <w:rFonts w:ascii="Times New Roman CYR" w:hAnsi="Times New Roman CYR" w:cs="Times New Roman CYR"/>
          <w:sz w:val="28"/>
          <w:szCs w:val="28"/>
          <w:lang w:eastAsia="en-US"/>
        </w:rPr>
        <w:t>191,82</w:t>
      </w:r>
      <w:r w:rsidRPr="00840182">
        <w:rPr>
          <w:rFonts w:ascii="Times New Roman CYR" w:hAnsi="Times New Roman CYR" w:cs="Times New Roman CYR"/>
          <w:sz w:val="20"/>
          <w:szCs w:val="20"/>
          <w:lang w:eastAsia="en-US"/>
        </w:rPr>
        <w:t xml:space="preserve"> </w:t>
      </w:r>
      <w:r w:rsidRPr="00840182">
        <w:rPr>
          <w:sz w:val="28"/>
          <w:szCs w:val="28"/>
        </w:rPr>
        <w:t>м</w:t>
      </w:r>
      <w:r w:rsidRPr="00840182">
        <w:rPr>
          <w:sz w:val="28"/>
          <w:szCs w:val="28"/>
          <w:vertAlign w:val="superscript"/>
        </w:rPr>
        <w:t>3</w:t>
      </w:r>
      <w:r w:rsidRPr="00840182">
        <w:rPr>
          <w:sz w:val="28"/>
          <w:szCs w:val="28"/>
        </w:rPr>
        <w:t xml:space="preserve"> (</w:t>
      </w:r>
      <w:r>
        <w:rPr>
          <w:sz w:val="28"/>
          <w:szCs w:val="28"/>
        </w:rPr>
        <w:t>306,912</w:t>
      </w:r>
      <w:r w:rsidRPr="00840182">
        <w:rPr>
          <w:sz w:val="28"/>
          <w:szCs w:val="28"/>
        </w:rPr>
        <w:t xml:space="preserve"> т).</w:t>
      </w:r>
      <w:r w:rsidRPr="00840182">
        <w:rPr>
          <w:sz w:val="28"/>
          <w:szCs w:val="28"/>
          <w:lang w:val="kk-KZ"/>
        </w:rPr>
        <w:t xml:space="preserve"> </w:t>
      </w:r>
    </w:p>
    <w:p w:rsidR="00C0722F" w:rsidRPr="00840182" w:rsidRDefault="00C0722F" w:rsidP="00C0722F">
      <w:pPr>
        <w:ind w:firstLine="709"/>
        <w:jc w:val="both"/>
        <w:rPr>
          <w:sz w:val="28"/>
          <w:szCs w:val="28"/>
          <w:highlight w:val="yellow"/>
        </w:rPr>
      </w:pPr>
      <w:r w:rsidRPr="00840182">
        <w:rPr>
          <w:sz w:val="28"/>
          <w:szCs w:val="28"/>
        </w:rPr>
        <w:t>Процесс проведения капитального ремонта сопровождается временным хранением</w:t>
      </w:r>
      <w:r w:rsidRPr="00840182">
        <w:rPr>
          <w:rFonts w:eastAsia="Calibri"/>
          <w:bCs/>
          <w:iCs/>
          <w:sz w:val="28"/>
          <w:szCs w:val="28"/>
        </w:rPr>
        <w:t xml:space="preserve"> песка</w:t>
      </w:r>
      <w:r w:rsidRPr="00840182">
        <w:rPr>
          <w:sz w:val="28"/>
          <w:szCs w:val="28"/>
        </w:rPr>
        <w:t xml:space="preserve">. Площадь временного хранения </w:t>
      </w:r>
      <w:r w:rsidRPr="00840182">
        <w:rPr>
          <w:rFonts w:eastAsia="Calibri"/>
          <w:bCs/>
          <w:iCs/>
          <w:sz w:val="28"/>
          <w:szCs w:val="28"/>
        </w:rPr>
        <w:t xml:space="preserve">материала </w:t>
      </w:r>
      <w:r w:rsidRPr="00840182">
        <w:rPr>
          <w:sz w:val="28"/>
          <w:szCs w:val="28"/>
        </w:rPr>
        <w:t xml:space="preserve">составит </w:t>
      </w:r>
      <w:r>
        <w:rPr>
          <w:sz w:val="28"/>
          <w:szCs w:val="28"/>
        </w:rPr>
        <w:t>50</w:t>
      </w:r>
      <w:r w:rsidRPr="00840182">
        <w:rPr>
          <w:bCs/>
          <w:sz w:val="28"/>
          <w:szCs w:val="28"/>
        </w:rPr>
        <w:t xml:space="preserve"> </w:t>
      </w:r>
      <w:r w:rsidRPr="00840182">
        <w:rPr>
          <w:sz w:val="28"/>
          <w:szCs w:val="28"/>
        </w:rPr>
        <w:t>м</w:t>
      </w:r>
      <w:r w:rsidRPr="00840182">
        <w:rPr>
          <w:sz w:val="28"/>
          <w:szCs w:val="28"/>
          <w:vertAlign w:val="superscript"/>
        </w:rPr>
        <w:t>2</w:t>
      </w:r>
      <w:r w:rsidRPr="00840182">
        <w:rPr>
          <w:sz w:val="28"/>
          <w:szCs w:val="28"/>
        </w:rPr>
        <w:t>.</w:t>
      </w:r>
    </w:p>
    <w:p w:rsidR="00C0722F" w:rsidRPr="00840182" w:rsidRDefault="00C0722F" w:rsidP="00C0722F">
      <w:pPr>
        <w:ind w:firstLine="708"/>
        <w:jc w:val="both"/>
        <w:rPr>
          <w:b/>
          <w:i/>
          <w:sz w:val="28"/>
          <w:szCs w:val="28"/>
        </w:rPr>
      </w:pPr>
      <w:r w:rsidRPr="00840182">
        <w:rPr>
          <w:sz w:val="28"/>
          <w:szCs w:val="28"/>
        </w:rPr>
        <w:t>При проведении работ в атмосферу неорганизованно выделяется пыль неорганическая 70</w:t>
      </w:r>
      <w:r w:rsidRPr="00840182">
        <w:rPr>
          <w:b/>
          <w:sz w:val="28"/>
          <w:szCs w:val="28"/>
        </w:rPr>
        <w:t>-</w:t>
      </w:r>
      <w:r w:rsidRPr="00840182">
        <w:rPr>
          <w:sz w:val="28"/>
          <w:szCs w:val="28"/>
        </w:rPr>
        <w:t>20% двуокиси кремния.</w:t>
      </w:r>
    </w:p>
    <w:p w:rsidR="00C0722F" w:rsidRPr="00840182" w:rsidRDefault="00C0722F" w:rsidP="00C0722F">
      <w:pPr>
        <w:ind w:firstLine="709"/>
        <w:jc w:val="both"/>
        <w:rPr>
          <w:sz w:val="28"/>
          <w:szCs w:val="28"/>
        </w:rPr>
      </w:pPr>
      <w:r w:rsidRPr="00840182">
        <w:rPr>
          <w:b/>
          <w:i/>
          <w:sz w:val="28"/>
          <w:szCs w:val="28"/>
        </w:rPr>
        <w:t>Источник выделения 6502/007. Разгрузка и временное хранение гравия.</w:t>
      </w:r>
      <w:r w:rsidRPr="00840182">
        <w:rPr>
          <w:sz w:val="28"/>
          <w:szCs w:val="28"/>
        </w:rPr>
        <w:t xml:space="preserve"> В процессе </w:t>
      </w:r>
      <w:r>
        <w:rPr>
          <w:sz w:val="28"/>
          <w:szCs w:val="28"/>
        </w:rPr>
        <w:t xml:space="preserve">капитального ремонта </w:t>
      </w:r>
      <w:r w:rsidRPr="00840182">
        <w:rPr>
          <w:sz w:val="28"/>
          <w:szCs w:val="28"/>
        </w:rPr>
        <w:t>используется гравий керамзитовый марки М</w:t>
      </w:r>
      <w:r>
        <w:rPr>
          <w:sz w:val="28"/>
          <w:szCs w:val="28"/>
        </w:rPr>
        <w:t>4</w:t>
      </w:r>
      <w:r w:rsidRPr="00840182">
        <w:rPr>
          <w:sz w:val="28"/>
          <w:szCs w:val="28"/>
        </w:rPr>
        <w:t>00, размером фракций 10-20 мм. Объем используемого гравия при плотности 1,75 т/м</w:t>
      </w:r>
      <w:r w:rsidRPr="00840182">
        <w:rPr>
          <w:sz w:val="28"/>
          <w:szCs w:val="28"/>
          <w:vertAlign w:val="superscript"/>
        </w:rPr>
        <w:t>3</w:t>
      </w:r>
      <w:r w:rsidRPr="00840182">
        <w:rPr>
          <w:sz w:val="28"/>
          <w:szCs w:val="28"/>
        </w:rPr>
        <w:t xml:space="preserve"> составит</w:t>
      </w:r>
      <w:r w:rsidRPr="00840182">
        <w:rPr>
          <w:bCs/>
          <w:sz w:val="28"/>
          <w:szCs w:val="28"/>
        </w:rPr>
        <w:t xml:space="preserve"> </w:t>
      </w:r>
      <w:r w:rsidRPr="00840182">
        <w:rPr>
          <w:sz w:val="28"/>
          <w:szCs w:val="28"/>
        </w:rPr>
        <w:t>16,472 м</w:t>
      </w:r>
      <w:r w:rsidRPr="00840182">
        <w:rPr>
          <w:sz w:val="28"/>
          <w:szCs w:val="28"/>
          <w:vertAlign w:val="superscript"/>
        </w:rPr>
        <w:t xml:space="preserve">3 </w:t>
      </w:r>
      <w:r w:rsidRPr="00840182">
        <w:rPr>
          <w:sz w:val="28"/>
          <w:szCs w:val="28"/>
        </w:rPr>
        <w:t>(</w:t>
      </w:r>
      <w:r>
        <w:rPr>
          <w:sz w:val="28"/>
          <w:szCs w:val="28"/>
        </w:rPr>
        <w:t>28,83</w:t>
      </w:r>
      <w:r w:rsidRPr="00840182">
        <w:rPr>
          <w:sz w:val="28"/>
          <w:szCs w:val="28"/>
        </w:rPr>
        <w:t xml:space="preserve"> т). </w:t>
      </w:r>
    </w:p>
    <w:p w:rsidR="00C0722F" w:rsidRPr="00840182" w:rsidRDefault="00C0722F" w:rsidP="00C0722F">
      <w:pPr>
        <w:ind w:firstLine="709"/>
        <w:jc w:val="both"/>
        <w:rPr>
          <w:sz w:val="28"/>
          <w:szCs w:val="28"/>
          <w:highlight w:val="yellow"/>
        </w:rPr>
      </w:pPr>
      <w:r w:rsidRPr="00840182">
        <w:rPr>
          <w:sz w:val="28"/>
          <w:szCs w:val="28"/>
        </w:rPr>
        <w:t>Процесс проведения капитального ремонта сопровождается временным хранением</w:t>
      </w:r>
      <w:r w:rsidRPr="00840182">
        <w:rPr>
          <w:rFonts w:eastAsia="Calibri"/>
          <w:bCs/>
          <w:iCs/>
          <w:sz w:val="28"/>
          <w:szCs w:val="28"/>
        </w:rPr>
        <w:t xml:space="preserve"> гравия</w:t>
      </w:r>
      <w:r w:rsidRPr="00840182">
        <w:rPr>
          <w:sz w:val="28"/>
          <w:szCs w:val="28"/>
        </w:rPr>
        <w:t xml:space="preserve">. Площадь временного хранения </w:t>
      </w:r>
      <w:r w:rsidRPr="00840182">
        <w:rPr>
          <w:rFonts w:eastAsia="Calibri"/>
          <w:bCs/>
          <w:iCs/>
          <w:sz w:val="28"/>
          <w:szCs w:val="28"/>
        </w:rPr>
        <w:t xml:space="preserve">материала </w:t>
      </w:r>
      <w:r w:rsidRPr="00840182">
        <w:rPr>
          <w:sz w:val="28"/>
          <w:szCs w:val="28"/>
        </w:rPr>
        <w:t xml:space="preserve">составит </w:t>
      </w:r>
      <w:r>
        <w:rPr>
          <w:sz w:val="28"/>
          <w:szCs w:val="28"/>
        </w:rPr>
        <w:t>17</w:t>
      </w:r>
      <w:r w:rsidRPr="00840182">
        <w:rPr>
          <w:bCs/>
          <w:sz w:val="28"/>
          <w:szCs w:val="28"/>
        </w:rPr>
        <w:t xml:space="preserve"> </w:t>
      </w:r>
      <w:r w:rsidRPr="00840182">
        <w:rPr>
          <w:sz w:val="28"/>
          <w:szCs w:val="28"/>
        </w:rPr>
        <w:t>м</w:t>
      </w:r>
      <w:r w:rsidRPr="00840182">
        <w:rPr>
          <w:sz w:val="28"/>
          <w:szCs w:val="28"/>
          <w:vertAlign w:val="superscript"/>
        </w:rPr>
        <w:t>2</w:t>
      </w:r>
      <w:r w:rsidRPr="00840182">
        <w:rPr>
          <w:sz w:val="28"/>
          <w:szCs w:val="28"/>
        </w:rPr>
        <w:t>.</w:t>
      </w:r>
    </w:p>
    <w:p w:rsidR="00C0722F" w:rsidRPr="00840182" w:rsidRDefault="00C0722F" w:rsidP="00C0722F">
      <w:pPr>
        <w:ind w:firstLine="708"/>
        <w:jc w:val="both"/>
        <w:rPr>
          <w:sz w:val="28"/>
          <w:szCs w:val="28"/>
        </w:rPr>
      </w:pPr>
      <w:r w:rsidRPr="00840182">
        <w:rPr>
          <w:sz w:val="28"/>
          <w:szCs w:val="28"/>
        </w:rPr>
        <w:t>При проведении работ в атмосферу неорганизованно выбрасывается пыль неорганическая: 70-20% двуокиси кремния.</w:t>
      </w:r>
    </w:p>
    <w:p w:rsidR="00C0722F" w:rsidRPr="006B4287" w:rsidRDefault="00C0722F" w:rsidP="00C0722F">
      <w:pPr>
        <w:ind w:left="708"/>
        <w:jc w:val="both"/>
        <w:rPr>
          <w:rFonts w:eastAsia="Calibri"/>
          <w:i/>
          <w:iCs/>
          <w:sz w:val="28"/>
          <w:szCs w:val="28"/>
          <w:lang w:eastAsia="en-US"/>
        </w:rPr>
      </w:pPr>
      <w:r w:rsidRPr="006B4287">
        <w:rPr>
          <w:rFonts w:eastAsia="Calibri"/>
          <w:i/>
          <w:iCs/>
          <w:sz w:val="28"/>
          <w:szCs w:val="28"/>
          <w:u w:val="single"/>
          <w:lang w:eastAsia="en-US"/>
        </w:rPr>
        <w:t>Хранение инертных материалов на строительной площадке.</w:t>
      </w:r>
    </w:p>
    <w:p w:rsidR="00C0722F" w:rsidRPr="006B4287" w:rsidRDefault="00C0722F" w:rsidP="00C0722F">
      <w:pPr>
        <w:ind w:firstLine="709"/>
        <w:jc w:val="both"/>
        <w:rPr>
          <w:rFonts w:eastAsia="Calibri"/>
          <w:sz w:val="28"/>
          <w:szCs w:val="28"/>
          <w:lang w:eastAsia="en-US"/>
        </w:rPr>
      </w:pPr>
      <w:r w:rsidRPr="006B4287">
        <w:rPr>
          <w:rFonts w:eastAsia="Calibri"/>
          <w:sz w:val="28"/>
          <w:szCs w:val="28"/>
          <w:lang w:eastAsia="en-US"/>
        </w:rPr>
        <w:t xml:space="preserve">Производство работ на строительном объекте ведется с учетом технологической последовательности. Завершение предшествующих работ является условием для подготовки и выполнения последующих. Таким образом, поступление инертных материалов, используемых в строительстве, происходит непосредственно перед их использованием. </w:t>
      </w:r>
    </w:p>
    <w:p w:rsidR="00C0722F" w:rsidRPr="006B4287" w:rsidRDefault="00C0722F" w:rsidP="00C0722F">
      <w:pPr>
        <w:ind w:firstLine="709"/>
        <w:jc w:val="both"/>
        <w:rPr>
          <w:rFonts w:eastAsia="Calibri"/>
          <w:sz w:val="28"/>
          <w:szCs w:val="28"/>
          <w:lang w:eastAsia="en-US"/>
        </w:rPr>
      </w:pPr>
      <w:r w:rsidRPr="006B4287">
        <w:rPr>
          <w:rFonts w:eastAsia="Calibri"/>
          <w:sz w:val="28"/>
          <w:szCs w:val="28"/>
          <w:lang w:eastAsia="en-US"/>
        </w:rPr>
        <w:t>Доставка инертных материалов на площадку строительных работ будет осуществляться автотранспортом с укрытием кузова тентами, пыление от транспортировки материалов не производится.</w:t>
      </w:r>
    </w:p>
    <w:p w:rsidR="00C0722F" w:rsidRPr="006B52E3" w:rsidRDefault="00C0722F" w:rsidP="00C0722F">
      <w:pPr>
        <w:ind w:firstLine="709"/>
        <w:jc w:val="both"/>
        <w:rPr>
          <w:sz w:val="28"/>
          <w:szCs w:val="28"/>
          <w:highlight w:val="yellow"/>
        </w:rPr>
      </w:pPr>
      <w:r w:rsidRPr="007D52EE">
        <w:rPr>
          <w:b/>
          <w:i/>
          <w:sz w:val="28"/>
          <w:szCs w:val="28"/>
        </w:rPr>
        <w:t>Источник загрязнения 6502/0</w:t>
      </w:r>
      <w:r>
        <w:rPr>
          <w:b/>
          <w:i/>
          <w:sz w:val="28"/>
          <w:szCs w:val="28"/>
        </w:rPr>
        <w:t>08</w:t>
      </w:r>
      <w:r w:rsidRPr="007D52EE">
        <w:rPr>
          <w:b/>
          <w:i/>
          <w:sz w:val="28"/>
          <w:szCs w:val="28"/>
        </w:rPr>
        <w:t>. Пересыпка сухих строительных смесей на основе цемента.</w:t>
      </w:r>
      <w:r w:rsidRPr="007D52EE">
        <w:rPr>
          <w:sz w:val="28"/>
          <w:szCs w:val="28"/>
        </w:rPr>
        <w:t xml:space="preserve"> Рабочим проектом при проведении работ предусмотрено использование сухих строительных смесей на основе цемента. Расход строительных смесей на основе цемента на период проведения работ составит: цемент, портландцемент бездобавочный ПЦ 400-Д0 – </w:t>
      </w:r>
      <w:r w:rsidRPr="00EE24DE">
        <w:rPr>
          <w:sz w:val="28"/>
          <w:szCs w:val="28"/>
        </w:rPr>
        <w:t>0,07</w:t>
      </w:r>
      <w:r>
        <w:rPr>
          <w:sz w:val="28"/>
          <w:szCs w:val="28"/>
        </w:rPr>
        <w:t>29</w:t>
      </w:r>
      <w:r w:rsidRPr="00EE24DE">
        <w:rPr>
          <w:sz w:val="28"/>
          <w:szCs w:val="28"/>
        </w:rPr>
        <w:t xml:space="preserve"> т, смесь сухая клеевая – 6,0259 т, </w:t>
      </w:r>
      <w:r>
        <w:rPr>
          <w:sz w:val="28"/>
          <w:szCs w:val="28"/>
        </w:rPr>
        <w:t xml:space="preserve">смесь сухая для затирки швов плиток </w:t>
      </w:r>
      <w:r w:rsidRPr="00EE24DE">
        <w:rPr>
          <w:sz w:val="28"/>
          <w:szCs w:val="28"/>
        </w:rPr>
        <w:t xml:space="preserve">– </w:t>
      </w:r>
      <w:r>
        <w:rPr>
          <w:sz w:val="28"/>
          <w:szCs w:val="28"/>
        </w:rPr>
        <w:t xml:space="preserve">0,57 т, </w:t>
      </w:r>
      <w:r w:rsidRPr="00257E95">
        <w:rPr>
          <w:sz w:val="28"/>
          <w:szCs w:val="28"/>
        </w:rPr>
        <w:t>смесь сухая гидроизоляционная– 0,</w:t>
      </w:r>
      <w:r>
        <w:rPr>
          <w:sz w:val="28"/>
          <w:szCs w:val="28"/>
        </w:rPr>
        <w:t>0386</w:t>
      </w:r>
      <w:r w:rsidRPr="00257E95">
        <w:rPr>
          <w:sz w:val="28"/>
          <w:szCs w:val="28"/>
        </w:rPr>
        <w:t xml:space="preserve"> т.</w:t>
      </w:r>
      <w:r w:rsidRPr="00257E95">
        <w:t xml:space="preserve"> </w:t>
      </w:r>
      <w:r w:rsidRPr="00257E95">
        <w:rPr>
          <w:sz w:val="28"/>
          <w:szCs w:val="28"/>
        </w:rPr>
        <w:t>Общий объем сухих строительных смесей на основе цемента составит 6,7074 т. Смеси доставляются в упакованном виде в бумажной мешкотаре.</w:t>
      </w:r>
    </w:p>
    <w:p w:rsidR="00C0722F" w:rsidRPr="006B52E3" w:rsidRDefault="00C0722F" w:rsidP="00C0722F">
      <w:pPr>
        <w:ind w:firstLine="709"/>
        <w:jc w:val="both"/>
        <w:rPr>
          <w:sz w:val="28"/>
          <w:szCs w:val="28"/>
          <w:highlight w:val="yellow"/>
        </w:rPr>
      </w:pPr>
      <w:r w:rsidRPr="00257E95">
        <w:rPr>
          <w:sz w:val="28"/>
          <w:szCs w:val="28"/>
        </w:rPr>
        <w:lastRenderedPageBreak/>
        <w:t>При проведении работ в атмосферу неорганизованно выбрасывается пыль неорганическая: 70-20% двуокиси кремния.</w:t>
      </w:r>
    </w:p>
    <w:p w:rsidR="00C0722F" w:rsidRPr="00D964FB" w:rsidRDefault="00C0722F" w:rsidP="00C0722F">
      <w:pPr>
        <w:ind w:firstLine="709"/>
        <w:jc w:val="both"/>
        <w:rPr>
          <w:sz w:val="28"/>
          <w:szCs w:val="28"/>
        </w:rPr>
      </w:pPr>
      <w:r w:rsidRPr="00C74252">
        <w:rPr>
          <w:b/>
          <w:i/>
          <w:sz w:val="28"/>
          <w:szCs w:val="28"/>
        </w:rPr>
        <w:t>Источник загрязнения 6502/0</w:t>
      </w:r>
      <w:r>
        <w:rPr>
          <w:b/>
          <w:i/>
          <w:sz w:val="28"/>
          <w:szCs w:val="28"/>
        </w:rPr>
        <w:t>09</w:t>
      </w:r>
      <w:r w:rsidRPr="00C74252">
        <w:rPr>
          <w:b/>
          <w:i/>
          <w:sz w:val="28"/>
          <w:szCs w:val="28"/>
        </w:rPr>
        <w:t>. Пересыпка сухих строительных смесей на основе гипса.</w:t>
      </w:r>
      <w:r w:rsidRPr="00C74252">
        <w:rPr>
          <w:sz w:val="28"/>
          <w:szCs w:val="28"/>
        </w:rPr>
        <w:t xml:space="preserve"> Рабочим проектом при проведении работ предусмотрено использование сухих строительных смесей на основе гипса. Расход строительных смесей на основе гипса на период проведения работ составит: смесь сухая шпатлевочная на гипсовой основе – 0,</w:t>
      </w:r>
      <w:r>
        <w:rPr>
          <w:sz w:val="28"/>
          <w:szCs w:val="28"/>
        </w:rPr>
        <w:t>7855</w:t>
      </w:r>
      <w:r w:rsidRPr="00C74252">
        <w:rPr>
          <w:sz w:val="28"/>
          <w:szCs w:val="28"/>
        </w:rPr>
        <w:t xml:space="preserve"> т, </w:t>
      </w:r>
      <w:r w:rsidRPr="00D964FB">
        <w:rPr>
          <w:sz w:val="28"/>
          <w:szCs w:val="28"/>
        </w:rPr>
        <w:t>смесь сухая для затирки швов гипсокартонных листов – 0,0</w:t>
      </w:r>
      <w:r>
        <w:rPr>
          <w:sz w:val="28"/>
          <w:szCs w:val="28"/>
        </w:rPr>
        <w:t>308</w:t>
      </w:r>
      <w:r w:rsidRPr="00D964FB">
        <w:rPr>
          <w:sz w:val="28"/>
          <w:szCs w:val="28"/>
        </w:rPr>
        <w:t xml:space="preserve"> т, тальк молотый– 0,0</w:t>
      </w:r>
      <w:r>
        <w:rPr>
          <w:sz w:val="28"/>
          <w:szCs w:val="28"/>
        </w:rPr>
        <w:t>048</w:t>
      </w:r>
      <w:r w:rsidRPr="00D964FB">
        <w:rPr>
          <w:sz w:val="28"/>
          <w:szCs w:val="28"/>
        </w:rPr>
        <w:t xml:space="preserve"> т, гипсовое вяжущее марки Г-3 – 0,0101 т.</w:t>
      </w:r>
      <w:r w:rsidRPr="00D964FB">
        <w:t xml:space="preserve"> </w:t>
      </w:r>
      <w:r w:rsidRPr="00D964FB">
        <w:rPr>
          <w:sz w:val="28"/>
          <w:szCs w:val="28"/>
        </w:rPr>
        <w:t xml:space="preserve">Общий объем сухих строительных смесей на основе гипса составит </w:t>
      </w:r>
      <w:r>
        <w:rPr>
          <w:sz w:val="28"/>
          <w:szCs w:val="28"/>
        </w:rPr>
        <w:t>0,8312</w:t>
      </w:r>
      <w:r w:rsidRPr="00D964FB">
        <w:rPr>
          <w:sz w:val="28"/>
          <w:szCs w:val="28"/>
        </w:rPr>
        <w:t xml:space="preserve"> т. Смеси доставляются в упакованном виде в бумажной мешкотаре.</w:t>
      </w:r>
    </w:p>
    <w:p w:rsidR="00C0722F" w:rsidRPr="009E3395" w:rsidRDefault="00C0722F" w:rsidP="00C0722F">
      <w:pPr>
        <w:ind w:firstLine="709"/>
        <w:jc w:val="both"/>
        <w:rPr>
          <w:sz w:val="28"/>
          <w:szCs w:val="28"/>
        </w:rPr>
      </w:pPr>
      <w:r w:rsidRPr="00D964FB">
        <w:rPr>
          <w:sz w:val="28"/>
          <w:szCs w:val="28"/>
        </w:rPr>
        <w:t>При проведении работ в атмосферу неорганизованно выбрасывается пыль (неорганическая) гипсового вяжущего из фосфогипса с цементом.</w:t>
      </w:r>
    </w:p>
    <w:p w:rsidR="00C0722F" w:rsidRPr="00AD2D06" w:rsidRDefault="00C0722F" w:rsidP="00C0722F">
      <w:pPr>
        <w:kinsoku w:val="0"/>
        <w:overflowPunct w:val="0"/>
        <w:autoSpaceDE w:val="0"/>
        <w:autoSpaceDN w:val="0"/>
        <w:adjustRightInd w:val="0"/>
        <w:snapToGrid w:val="0"/>
        <w:ind w:firstLine="709"/>
        <w:jc w:val="both"/>
        <w:rPr>
          <w:sz w:val="28"/>
          <w:szCs w:val="28"/>
        </w:rPr>
      </w:pPr>
      <w:r w:rsidRPr="00AD2D06">
        <w:rPr>
          <w:b/>
          <w:i/>
          <w:sz w:val="28"/>
          <w:szCs w:val="28"/>
        </w:rPr>
        <w:t>Источник выделения 6502/0</w:t>
      </w:r>
      <w:r>
        <w:rPr>
          <w:b/>
          <w:i/>
          <w:sz w:val="28"/>
          <w:szCs w:val="28"/>
        </w:rPr>
        <w:t>1</w:t>
      </w:r>
      <w:r w:rsidRPr="00AD2D06">
        <w:rPr>
          <w:b/>
          <w:i/>
          <w:sz w:val="28"/>
          <w:szCs w:val="28"/>
        </w:rPr>
        <w:t>0. Пересыпка и гашение извести.</w:t>
      </w:r>
      <w:r w:rsidRPr="00AD2D06">
        <w:rPr>
          <w:sz w:val="28"/>
          <w:szCs w:val="28"/>
        </w:rPr>
        <w:t xml:space="preserve"> Для нужд строительных работ будет использоваться негашеная известь в количестве 0,0047 т в упакованном виде в бумажной мешкотаре. </w:t>
      </w:r>
    </w:p>
    <w:p w:rsidR="00C0722F" w:rsidRPr="00AD2D06" w:rsidRDefault="00C0722F" w:rsidP="00C0722F">
      <w:pPr>
        <w:ind w:firstLine="709"/>
        <w:jc w:val="both"/>
        <w:rPr>
          <w:sz w:val="28"/>
          <w:szCs w:val="28"/>
        </w:rPr>
      </w:pPr>
      <w:r w:rsidRPr="00AD2D06">
        <w:rPr>
          <w:sz w:val="28"/>
          <w:szCs w:val="28"/>
        </w:rPr>
        <w:t>При проведении работ в атмосферу неорганизованно выделяются кальция оксид, кальция дигидроксид.</w:t>
      </w:r>
    </w:p>
    <w:p w:rsidR="00C0722F" w:rsidRPr="00A0228E" w:rsidRDefault="00C0722F" w:rsidP="00C0722F">
      <w:pPr>
        <w:ind w:firstLine="720"/>
        <w:jc w:val="both"/>
        <w:rPr>
          <w:sz w:val="28"/>
          <w:szCs w:val="28"/>
        </w:rPr>
      </w:pPr>
      <w:r w:rsidRPr="00A0228E">
        <w:rPr>
          <w:rFonts w:eastAsia="Calibri"/>
          <w:b/>
          <w:bCs/>
          <w:i/>
          <w:iCs/>
          <w:sz w:val="28"/>
          <w:szCs w:val="28"/>
        </w:rPr>
        <w:t xml:space="preserve">Источник выделения </w:t>
      </w:r>
      <w:r w:rsidRPr="00A0228E">
        <w:rPr>
          <w:b/>
          <w:i/>
          <w:sz w:val="28"/>
          <w:szCs w:val="28"/>
        </w:rPr>
        <w:t>6502</w:t>
      </w:r>
      <w:r w:rsidRPr="00A0228E">
        <w:rPr>
          <w:rFonts w:eastAsia="Calibri"/>
          <w:b/>
          <w:bCs/>
          <w:i/>
          <w:iCs/>
          <w:sz w:val="28"/>
          <w:szCs w:val="28"/>
        </w:rPr>
        <w:t>/01</w:t>
      </w:r>
      <w:r>
        <w:rPr>
          <w:rFonts w:eastAsia="Calibri"/>
          <w:b/>
          <w:bCs/>
          <w:i/>
          <w:iCs/>
          <w:sz w:val="28"/>
          <w:szCs w:val="28"/>
        </w:rPr>
        <w:t>1</w:t>
      </w:r>
      <w:r w:rsidRPr="00A0228E">
        <w:rPr>
          <w:rFonts w:eastAsia="Calibri"/>
          <w:b/>
          <w:bCs/>
          <w:i/>
          <w:iCs/>
          <w:sz w:val="28"/>
          <w:szCs w:val="28"/>
        </w:rPr>
        <w:t>. Сварочные работы</w:t>
      </w:r>
      <w:r w:rsidRPr="00A0228E">
        <w:rPr>
          <w:rFonts w:eastAsia="Calibri"/>
          <w:b/>
          <w:i/>
          <w:iCs/>
          <w:sz w:val="28"/>
          <w:szCs w:val="28"/>
        </w:rPr>
        <w:t xml:space="preserve"> электродами</w:t>
      </w:r>
      <w:r w:rsidRPr="00A0228E">
        <w:rPr>
          <w:b/>
          <w:i/>
          <w:sz w:val="28"/>
          <w:szCs w:val="28"/>
        </w:rPr>
        <w:t>.</w:t>
      </w:r>
      <w:r w:rsidRPr="00A0228E">
        <w:rPr>
          <w:rFonts w:eastAsia="Calibri"/>
          <w:i/>
          <w:iCs/>
          <w:sz w:val="28"/>
          <w:szCs w:val="28"/>
        </w:rPr>
        <w:t xml:space="preserve"> </w:t>
      </w:r>
      <w:r w:rsidRPr="00A0228E">
        <w:rPr>
          <w:rFonts w:eastAsia="Calibri"/>
          <w:sz w:val="28"/>
          <w:szCs w:val="28"/>
        </w:rPr>
        <w:t>Для сварки</w:t>
      </w:r>
      <w:r w:rsidRPr="00A0228E">
        <w:rPr>
          <w:sz w:val="28"/>
          <w:szCs w:val="28"/>
        </w:rPr>
        <w:t xml:space="preserve"> металлических изделий и конструкций</w:t>
      </w:r>
      <w:r w:rsidRPr="00A0228E">
        <w:rPr>
          <w:iCs/>
          <w:sz w:val="28"/>
          <w:szCs w:val="28"/>
        </w:rPr>
        <w:t xml:space="preserve"> рабочим проектом предусмотрено применение ручной дуговой сварки</w:t>
      </w:r>
      <w:r w:rsidRPr="00A0228E">
        <w:rPr>
          <w:sz w:val="28"/>
          <w:szCs w:val="28"/>
        </w:rPr>
        <w:t>. В качестве сварочного материала применяются электроды марок:</w:t>
      </w:r>
    </w:p>
    <w:p w:rsidR="00C0722F" w:rsidRPr="00C222EB" w:rsidRDefault="00C0722F" w:rsidP="00C0722F">
      <w:pPr>
        <w:ind w:firstLine="720"/>
        <w:jc w:val="both"/>
        <w:rPr>
          <w:sz w:val="28"/>
          <w:szCs w:val="28"/>
        </w:rPr>
      </w:pPr>
      <w:r w:rsidRPr="00C222EB">
        <w:rPr>
          <w:sz w:val="28"/>
          <w:szCs w:val="28"/>
        </w:rPr>
        <w:t xml:space="preserve">Электроды марки ЦЛ-11 </w:t>
      </w:r>
      <w:r w:rsidRPr="00C222EB">
        <w:rPr>
          <w:sz w:val="28"/>
          <w:szCs w:val="28"/>
        </w:rPr>
        <w:sym w:font="Symbol" w:char="F02D"/>
      </w:r>
      <w:r w:rsidRPr="00C222EB">
        <w:rPr>
          <w:sz w:val="28"/>
          <w:szCs w:val="28"/>
        </w:rPr>
        <w:t xml:space="preserve"> 0,0174 т (17,4 кг);</w:t>
      </w:r>
    </w:p>
    <w:p w:rsidR="00C0722F" w:rsidRPr="00A0228E" w:rsidRDefault="00C0722F" w:rsidP="00C0722F">
      <w:pPr>
        <w:ind w:firstLine="720"/>
        <w:jc w:val="both"/>
        <w:rPr>
          <w:sz w:val="28"/>
          <w:szCs w:val="28"/>
        </w:rPr>
      </w:pPr>
      <w:r w:rsidRPr="00A0228E">
        <w:rPr>
          <w:sz w:val="28"/>
          <w:szCs w:val="28"/>
        </w:rPr>
        <w:t xml:space="preserve">Электроды Э42 (аналог АНО-6) </w:t>
      </w:r>
      <w:r w:rsidRPr="00A0228E">
        <w:rPr>
          <w:sz w:val="28"/>
          <w:szCs w:val="28"/>
        </w:rPr>
        <w:sym w:font="Symbol" w:char="F02D"/>
      </w:r>
      <w:r w:rsidRPr="00A0228E">
        <w:rPr>
          <w:sz w:val="28"/>
          <w:szCs w:val="28"/>
        </w:rPr>
        <w:t xml:space="preserve"> 0,</w:t>
      </w:r>
      <w:r>
        <w:rPr>
          <w:sz w:val="28"/>
          <w:szCs w:val="28"/>
        </w:rPr>
        <w:t>0464</w:t>
      </w:r>
      <w:r w:rsidRPr="00A0228E">
        <w:rPr>
          <w:sz w:val="28"/>
          <w:szCs w:val="28"/>
        </w:rPr>
        <w:t xml:space="preserve"> т (</w:t>
      </w:r>
      <w:r>
        <w:rPr>
          <w:sz w:val="28"/>
          <w:szCs w:val="28"/>
        </w:rPr>
        <w:t>46,4</w:t>
      </w:r>
      <w:r w:rsidRPr="00A0228E">
        <w:rPr>
          <w:sz w:val="28"/>
          <w:szCs w:val="28"/>
        </w:rPr>
        <w:t xml:space="preserve"> кг);</w:t>
      </w:r>
    </w:p>
    <w:p w:rsidR="00C0722F" w:rsidRPr="00C222EB" w:rsidRDefault="00C0722F" w:rsidP="00C0722F">
      <w:pPr>
        <w:ind w:firstLine="720"/>
        <w:jc w:val="both"/>
        <w:rPr>
          <w:sz w:val="28"/>
          <w:szCs w:val="28"/>
        </w:rPr>
      </w:pPr>
      <w:r w:rsidRPr="00C222EB">
        <w:rPr>
          <w:sz w:val="28"/>
          <w:szCs w:val="28"/>
        </w:rPr>
        <w:t>Электрод типа Э38, Э42, Э46, Э50, марки АНО-4– 0,0201 т (20,1 кг);</w:t>
      </w:r>
    </w:p>
    <w:p w:rsidR="00C0722F" w:rsidRPr="00C222EB" w:rsidRDefault="00C0722F" w:rsidP="00C0722F">
      <w:pPr>
        <w:ind w:firstLine="720"/>
        <w:jc w:val="both"/>
        <w:rPr>
          <w:sz w:val="28"/>
          <w:szCs w:val="28"/>
        </w:rPr>
      </w:pPr>
      <w:r w:rsidRPr="00C222EB">
        <w:rPr>
          <w:sz w:val="28"/>
          <w:szCs w:val="28"/>
        </w:rPr>
        <w:t>Электрод типа Э42А, Э46А, Э50А, марки УОНИ-13/45 – 0,0516 т (51,6кг);</w:t>
      </w:r>
    </w:p>
    <w:p w:rsidR="00C0722F" w:rsidRPr="00C222EB" w:rsidRDefault="00C0722F" w:rsidP="00C0722F">
      <w:pPr>
        <w:ind w:firstLine="720"/>
        <w:jc w:val="both"/>
        <w:rPr>
          <w:sz w:val="28"/>
          <w:szCs w:val="28"/>
        </w:rPr>
      </w:pPr>
      <w:r w:rsidRPr="00C222EB">
        <w:rPr>
          <w:sz w:val="28"/>
          <w:szCs w:val="28"/>
        </w:rPr>
        <w:t>Электрод типа Э42А, Э46А, Э50А ГОСТ 9467-75, марки УОНИ-13/55 – 0,0044 т (4,4 кг).</w:t>
      </w:r>
    </w:p>
    <w:p w:rsidR="00C0722F" w:rsidRPr="006E1A35" w:rsidRDefault="00C0722F" w:rsidP="00C0722F">
      <w:pPr>
        <w:ind w:firstLine="709"/>
        <w:jc w:val="both"/>
        <w:rPr>
          <w:sz w:val="28"/>
          <w:szCs w:val="28"/>
        </w:rPr>
      </w:pPr>
      <w:r w:rsidRPr="006E1A35">
        <w:rPr>
          <w:sz w:val="28"/>
          <w:szCs w:val="28"/>
        </w:rPr>
        <w:t>При проведении работ в атмосферу неорганизованно выделяются: железа оксиды, марганец и его соединения, хром, азота диоксид, азота оксид, углерода оксид, фтористые газообразные соединения, фториды неорганические плохо растворимые, пыль неорганическая 70-20% двуокиси кремния.</w:t>
      </w:r>
    </w:p>
    <w:p w:rsidR="00C0722F" w:rsidRPr="008C7673" w:rsidRDefault="00C0722F" w:rsidP="00C0722F">
      <w:pPr>
        <w:ind w:firstLine="720"/>
        <w:jc w:val="both"/>
        <w:rPr>
          <w:sz w:val="28"/>
          <w:szCs w:val="28"/>
        </w:rPr>
      </w:pPr>
      <w:r w:rsidRPr="008C7673">
        <w:rPr>
          <w:rFonts w:eastAsia="Calibri"/>
          <w:b/>
          <w:bCs/>
          <w:i/>
          <w:iCs/>
          <w:sz w:val="28"/>
          <w:szCs w:val="28"/>
        </w:rPr>
        <w:t xml:space="preserve">Источник выделения </w:t>
      </w:r>
      <w:r w:rsidRPr="008C7673">
        <w:rPr>
          <w:b/>
          <w:i/>
          <w:sz w:val="28"/>
          <w:szCs w:val="28"/>
        </w:rPr>
        <w:t>6502</w:t>
      </w:r>
      <w:r w:rsidRPr="008C7673">
        <w:rPr>
          <w:rFonts w:eastAsia="Calibri"/>
          <w:b/>
          <w:bCs/>
          <w:i/>
          <w:iCs/>
          <w:sz w:val="28"/>
          <w:szCs w:val="28"/>
        </w:rPr>
        <w:t>/01</w:t>
      </w:r>
      <w:r>
        <w:rPr>
          <w:rFonts w:eastAsia="Calibri"/>
          <w:b/>
          <w:bCs/>
          <w:i/>
          <w:iCs/>
          <w:sz w:val="28"/>
          <w:szCs w:val="28"/>
        </w:rPr>
        <w:t>2</w:t>
      </w:r>
      <w:r w:rsidRPr="008C7673">
        <w:rPr>
          <w:rFonts w:eastAsia="Calibri"/>
          <w:b/>
          <w:bCs/>
          <w:i/>
          <w:iCs/>
          <w:sz w:val="28"/>
          <w:szCs w:val="28"/>
        </w:rPr>
        <w:t>. Сварочные работы</w:t>
      </w:r>
      <w:r w:rsidRPr="008C7673">
        <w:rPr>
          <w:rFonts w:eastAsia="Calibri"/>
          <w:b/>
          <w:i/>
          <w:iCs/>
          <w:sz w:val="28"/>
          <w:szCs w:val="28"/>
        </w:rPr>
        <w:t xml:space="preserve"> при применении проволоки</w:t>
      </w:r>
      <w:r w:rsidRPr="008C7673">
        <w:rPr>
          <w:b/>
          <w:i/>
          <w:sz w:val="28"/>
          <w:szCs w:val="28"/>
        </w:rPr>
        <w:t>.</w:t>
      </w:r>
      <w:r w:rsidRPr="008C7673">
        <w:rPr>
          <w:rFonts w:eastAsia="Calibri"/>
          <w:i/>
          <w:iCs/>
          <w:sz w:val="28"/>
          <w:szCs w:val="28"/>
        </w:rPr>
        <w:t xml:space="preserve"> </w:t>
      </w:r>
      <w:r w:rsidRPr="008C7673">
        <w:rPr>
          <w:iCs/>
          <w:sz w:val="28"/>
          <w:szCs w:val="28"/>
        </w:rPr>
        <w:t>Рабочим проектом предусмотрено применение п</w:t>
      </w:r>
      <w:r w:rsidRPr="008C7673">
        <w:rPr>
          <w:rFonts w:ascii="Times New Roman CYR" w:hAnsi="Times New Roman CYR" w:cs="Times New Roman CYR"/>
          <w:sz w:val="28"/>
          <w:szCs w:val="28"/>
        </w:rPr>
        <w:t>роволоки сварочной легированной марки СВ-10НМА, диаметром 4 мм – 1,61 кг.</w:t>
      </w:r>
    </w:p>
    <w:p w:rsidR="00C0722F" w:rsidRPr="008C7673" w:rsidRDefault="00C0722F" w:rsidP="00C0722F">
      <w:pPr>
        <w:ind w:firstLine="709"/>
        <w:jc w:val="both"/>
        <w:rPr>
          <w:sz w:val="28"/>
          <w:szCs w:val="28"/>
        </w:rPr>
      </w:pPr>
      <w:r w:rsidRPr="008C7673">
        <w:rPr>
          <w:sz w:val="28"/>
          <w:szCs w:val="28"/>
        </w:rPr>
        <w:t>При проведении работ в атмосферу неорганизованно выделяются: железа оксиды, марганец и его соединения, пыль неорганическая 70-20% двуокиси кремния.</w:t>
      </w:r>
    </w:p>
    <w:p w:rsidR="00C0722F" w:rsidRPr="008C7673" w:rsidRDefault="00C0722F" w:rsidP="00C0722F">
      <w:pPr>
        <w:autoSpaceDE w:val="0"/>
        <w:autoSpaceDN w:val="0"/>
        <w:adjustRightInd w:val="0"/>
        <w:ind w:firstLine="709"/>
        <w:jc w:val="both"/>
        <w:rPr>
          <w:rFonts w:eastAsia="Calibri"/>
          <w:b/>
          <w:i/>
          <w:sz w:val="28"/>
          <w:szCs w:val="28"/>
          <w:lang w:eastAsia="en-US"/>
        </w:rPr>
      </w:pPr>
      <w:r w:rsidRPr="008C7673">
        <w:rPr>
          <w:rFonts w:eastAsia="Calibri"/>
          <w:b/>
          <w:i/>
          <w:sz w:val="28"/>
          <w:szCs w:val="28"/>
          <w:lang w:eastAsia="en-US"/>
        </w:rPr>
        <w:t>Источник выделения 6502/01</w:t>
      </w:r>
      <w:r>
        <w:rPr>
          <w:rFonts w:eastAsia="Calibri"/>
          <w:b/>
          <w:i/>
          <w:sz w:val="28"/>
          <w:szCs w:val="28"/>
          <w:lang w:eastAsia="en-US"/>
        </w:rPr>
        <w:t>3</w:t>
      </w:r>
      <w:r w:rsidRPr="008C7673">
        <w:rPr>
          <w:rFonts w:eastAsia="Calibri"/>
          <w:b/>
          <w:i/>
          <w:sz w:val="28"/>
          <w:szCs w:val="28"/>
          <w:lang w:eastAsia="en-US"/>
        </w:rPr>
        <w:t xml:space="preserve">. Покрасочные работы. </w:t>
      </w:r>
    </w:p>
    <w:p w:rsidR="00C0722F" w:rsidRPr="008C7673" w:rsidRDefault="00C0722F" w:rsidP="00C0722F">
      <w:pPr>
        <w:autoSpaceDE w:val="0"/>
        <w:autoSpaceDN w:val="0"/>
        <w:adjustRightInd w:val="0"/>
        <w:ind w:firstLine="709"/>
        <w:jc w:val="both"/>
        <w:rPr>
          <w:rFonts w:eastAsia="Calibri"/>
          <w:sz w:val="28"/>
          <w:szCs w:val="28"/>
          <w:lang w:eastAsia="en-US"/>
        </w:rPr>
      </w:pPr>
      <w:r w:rsidRPr="008C7673">
        <w:rPr>
          <w:rFonts w:eastAsia="Calibri"/>
          <w:sz w:val="28"/>
          <w:szCs w:val="28"/>
          <w:lang w:eastAsia="en-US"/>
        </w:rPr>
        <w:t xml:space="preserve">Процесс проведения </w:t>
      </w:r>
      <w:r>
        <w:rPr>
          <w:sz w:val="28"/>
          <w:szCs w:val="28"/>
        </w:rPr>
        <w:t>капитального ремонта</w:t>
      </w:r>
      <w:r w:rsidRPr="008C7673">
        <w:rPr>
          <w:rFonts w:eastAsia="Calibri"/>
          <w:sz w:val="28"/>
          <w:szCs w:val="28"/>
          <w:lang w:eastAsia="en-US"/>
        </w:rPr>
        <w:t xml:space="preserve"> сопровождается проведением покрасочных работ. Расход материалов составляет:</w:t>
      </w:r>
    </w:p>
    <w:p w:rsidR="00C0722F" w:rsidRPr="00693717" w:rsidRDefault="00C0722F" w:rsidP="00C0722F">
      <w:pPr>
        <w:ind w:firstLine="709"/>
        <w:jc w:val="both"/>
        <w:rPr>
          <w:sz w:val="28"/>
          <w:szCs w:val="28"/>
        </w:rPr>
      </w:pPr>
      <w:r w:rsidRPr="00693717">
        <w:rPr>
          <w:sz w:val="28"/>
          <w:szCs w:val="28"/>
        </w:rPr>
        <w:t>- ксилол нефтяной марки А – 0,0012 т;</w:t>
      </w:r>
    </w:p>
    <w:p w:rsidR="00C0722F" w:rsidRPr="001B48A8" w:rsidRDefault="00C0722F" w:rsidP="00C0722F">
      <w:pPr>
        <w:ind w:firstLine="709"/>
        <w:jc w:val="both"/>
        <w:rPr>
          <w:sz w:val="28"/>
          <w:szCs w:val="28"/>
        </w:rPr>
      </w:pPr>
      <w:r w:rsidRPr="001B48A8">
        <w:rPr>
          <w:sz w:val="28"/>
          <w:szCs w:val="28"/>
        </w:rPr>
        <w:t>- растворитель Р-4 – 0,</w:t>
      </w:r>
      <w:r>
        <w:rPr>
          <w:sz w:val="28"/>
          <w:szCs w:val="28"/>
        </w:rPr>
        <w:t>2886</w:t>
      </w:r>
      <w:r w:rsidRPr="001B48A8">
        <w:rPr>
          <w:sz w:val="28"/>
          <w:szCs w:val="28"/>
        </w:rPr>
        <w:t xml:space="preserve"> т;</w:t>
      </w:r>
    </w:p>
    <w:p w:rsidR="00C0722F" w:rsidRPr="007936C3" w:rsidRDefault="00C0722F" w:rsidP="00C0722F">
      <w:pPr>
        <w:ind w:firstLine="709"/>
        <w:jc w:val="both"/>
        <w:rPr>
          <w:rFonts w:eastAsia="Calibri"/>
          <w:sz w:val="28"/>
          <w:szCs w:val="28"/>
          <w:lang w:eastAsia="en-US"/>
        </w:rPr>
      </w:pPr>
      <w:r w:rsidRPr="007936C3">
        <w:rPr>
          <w:rFonts w:eastAsia="Calibri"/>
          <w:sz w:val="28"/>
          <w:szCs w:val="28"/>
          <w:lang w:eastAsia="en-US"/>
        </w:rPr>
        <w:t>- уайт-спирит</w:t>
      </w:r>
      <w:r>
        <w:rPr>
          <w:rFonts w:eastAsia="Calibri"/>
          <w:sz w:val="28"/>
          <w:szCs w:val="28"/>
          <w:lang w:eastAsia="en-US"/>
        </w:rPr>
        <w:t>, олифа</w:t>
      </w:r>
      <w:r w:rsidRPr="007936C3">
        <w:rPr>
          <w:rFonts w:eastAsia="Calibri"/>
          <w:sz w:val="28"/>
          <w:szCs w:val="28"/>
          <w:lang w:eastAsia="en-US"/>
        </w:rPr>
        <w:t xml:space="preserve"> – 0,00</w:t>
      </w:r>
      <w:r>
        <w:rPr>
          <w:rFonts w:eastAsia="Calibri"/>
          <w:sz w:val="28"/>
          <w:szCs w:val="28"/>
          <w:lang w:eastAsia="en-US"/>
        </w:rPr>
        <w:t>22</w:t>
      </w:r>
      <w:r w:rsidRPr="007936C3">
        <w:rPr>
          <w:rFonts w:eastAsia="Calibri"/>
          <w:sz w:val="28"/>
          <w:szCs w:val="28"/>
          <w:lang w:eastAsia="en-US"/>
        </w:rPr>
        <w:t xml:space="preserve"> т;</w:t>
      </w:r>
    </w:p>
    <w:p w:rsidR="00C0722F" w:rsidRPr="007936C3" w:rsidRDefault="00C0722F" w:rsidP="00C0722F">
      <w:pPr>
        <w:ind w:firstLine="709"/>
        <w:jc w:val="both"/>
        <w:rPr>
          <w:sz w:val="28"/>
          <w:szCs w:val="28"/>
        </w:rPr>
      </w:pPr>
      <w:r w:rsidRPr="007936C3">
        <w:rPr>
          <w:sz w:val="28"/>
          <w:szCs w:val="28"/>
        </w:rPr>
        <w:lastRenderedPageBreak/>
        <w:t>- лак битумный БТ-123, грунтовка битумная (аналог лак БТ-577) – 0,0045т;</w:t>
      </w:r>
    </w:p>
    <w:p w:rsidR="00C0722F" w:rsidRPr="007936C3" w:rsidRDefault="00C0722F" w:rsidP="00C0722F">
      <w:pPr>
        <w:ind w:firstLine="709"/>
        <w:jc w:val="both"/>
        <w:rPr>
          <w:sz w:val="28"/>
          <w:szCs w:val="28"/>
        </w:rPr>
      </w:pPr>
      <w:r w:rsidRPr="007936C3">
        <w:rPr>
          <w:sz w:val="28"/>
          <w:szCs w:val="28"/>
        </w:rPr>
        <w:t>- грунтовка ГФ-021 – 0,</w:t>
      </w:r>
      <w:r>
        <w:rPr>
          <w:sz w:val="28"/>
          <w:szCs w:val="28"/>
        </w:rPr>
        <w:t>0075</w:t>
      </w:r>
      <w:r w:rsidRPr="007936C3">
        <w:rPr>
          <w:sz w:val="28"/>
          <w:szCs w:val="28"/>
        </w:rPr>
        <w:t xml:space="preserve"> т;</w:t>
      </w:r>
    </w:p>
    <w:p w:rsidR="00C0722F" w:rsidRDefault="00C0722F" w:rsidP="00C0722F">
      <w:pPr>
        <w:ind w:firstLine="709"/>
        <w:jc w:val="both"/>
        <w:rPr>
          <w:rFonts w:eastAsia="Calibri"/>
          <w:sz w:val="28"/>
          <w:szCs w:val="28"/>
          <w:lang w:eastAsia="en-US"/>
        </w:rPr>
      </w:pPr>
      <w:r w:rsidRPr="000E1C71">
        <w:rPr>
          <w:rFonts w:ascii="Calibri" w:eastAsia="Calibri" w:hAnsi="Calibri"/>
          <w:sz w:val="28"/>
          <w:szCs w:val="28"/>
          <w:lang w:eastAsia="en-US"/>
        </w:rPr>
        <w:t xml:space="preserve">- </w:t>
      </w:r>
      <w:r w:rsidRPr="000E1C71">
        <w:rPr>
          <w:rFonts w:eastAsia="Calibri"/>
          <w:sz w:val="28"/>
          <w:szCs w:val="28"/>
          <w:lang w:eastAsia="en-US"/>
        </w:rPr>
        <w:t>эмаль ПФ-115 – 0,0133 т;</w:t>
      </w:r>
    </w:p>
    <w:p w:rsidR="00C0722F" w:rsidRDefault="00C0722F" w:rsidP="00C0722F">
      <w:pPr>
        <w:ind w:firstLine="709"/>
        <w:jc w:val="both"/>
        <w:rPr>
          <w:rFonts w:eastAsia="Calibri"/>
          <w:sz w:val="28"/>
          <w:szCs w:val="28"/>
          <w:lang w:eastAsia="en-US"/>
        </w:rPr>
      </w:pPr>
      <w:r w:rsidRPr="000E1C71">
        <w:rPr>
          <w:rFonts w:ascii="Calibri" w:eastAsia="Calibri" w:hAnsi="Calibri"/>
          <w:sz w:val="28"/>
          <w:szCs w:val="28"/>
          <w:lang w:eastAsia="en-US"/>
        </w:rPr>
        <w:t xml:space="preserve">- </w:t>
      </w:r>
      <w:r w:rsidRPr="000E1C71">
        <w:rPr>
          <w:rFonts w:eastAsia="Calibri"/>
          <w:sz w:val="28"/>
          <w:szCs w:val="28"/>
          <w:lang w:eastAsia="en-US"/>
        </w:rPr>
        <w:t>эмаль ПФ-1</w:t>
      </w:r>
      <w:r>
        <w:rPr>
          <w:rFonts w:eastAsia="Calibri"/>
          <w:sz w:val="28"/>
          <w:szCs w:val="28"/>
          <w:lang w:eastAsia="en-US"/>
        </w:rPr>
        <w:t>33</w:t>
      </w:r>
      <w:r w:rsidRPr="000E1C71">
        <w:rPr>
          <w:rFonts w:eastAsia="Calibri"/>
          <w:sz w:val="28"/>
          <w:szCs w:val="28"/>
          <w:lang w:eastAsia="en-US"/>
        </w:rPr>
        <w:t xml:space="preserve"> – 0,0</w:t>
      </w:r>
      <w:r>
        <w:rPr>
          <w:rFonts w:eastAsia="Calibri"/>
          <w:sz w:val="28"/>
          <w:szCs w:val="28"/>
          <w:lang w:eastAsia="en-US"/>
        </w:rPr>
        <w:t>024</w:t>
      </w:r>
      <w:r w:rsidRPr="000E1C71">
        <w:rPr>
          <w:rFonts w:eastAsia="Calibri"/>
          <w:sz w:val="28"/>
          <w:szCs w:val="28"/>
          <w:lang w:eastAsia="en-US"/>
        </w:rPr>
        <w:t xml:space="preserve"> т;</w:t>
      </w:r>
    </w:p>
    <w:p w:rsidR="00C0722F" w:rsidRPr="001B48A8" w:rsidRDefault="00C0722F" w:rsidP="00C0722F">
      <w:pPr>
        <w:ind w:firstLine="709"/>
        <w:jc w:val="both"/>
        <w:rPr>
          <w:sz w:val="28"/>
          <w:szCs w:val="28"/>
        </w:rPr>
      </w:pPr>
      <w:r w:rsidRPr="001B48A8">
        <w:rPr>
          <w:sz w:val="28"/>
          <w:szCs w:val="28"/>
        </w:rPr>
        <w:t>- грунтовка водно-дисперсионная акриловая</w:t>
      </w:r>
      <w:r>
        <w:rPr>
          <w:sz w:val="28"/>
          <w:szCs w:val="28"/>
        </w:rPr>
        <w:t>,</w:t>
      </w:r>
      <w:r w:rsidRPr="001B48A8">
        <w:rPr>
          <w:sz w:val="28"/>
          <w:szCs w:val="28"/>
        </w:rPr>
        <w:t xml:space="preserve"> </w:t>
      </w:r>
      <w:r>
        <w:rPr>
          <w:sz w:val="28"/>
          <w:szCs w:val="28"/>
        </w:rPr>
        <w:t>краска</w:t>
      </w:r>
      <w:r w:rsidRPr="001B48A8">
        <w:rPr>
          <w:sz w:val="28"/>
          <w:szCs w:val="28"/>
        </w:rPr>
        <w:t xml:space="preserve"> водно-дисперсионная акриловая (аналог грунтовка АК-070)– 0,8234 т;</w:t>
      </w:r>
    </w:p>
    <w:p w:rsidR="00C0722F" w:rsidRPr="001B48A8" w:rsidRDefault="00C0722F" w:rsidP="00C0722F">
      <w:pPr>
        <w:ind w:firstLine="709"/>
        <w:jc w:val="both"/>
        <w:rPr>
          <w:sz w:val="28"/>
          <w:szCs w:val="28"/>
        </w:rPr>
      </w:pPr>
      <w:r w:rsidRPr="001B48A8">
        <w:rPr>
          <w:sz w:val="28"/>
          <w:szCs w:val="28"/>
        </w:rPr>
        <w:t>- краска силикатная – 0,0256 т</w:t>
      </w:r>
      <w:r w:rsidRPr="001B48A8">
        <w:rPr>
          <w:rFonts w:eastAsia="Calibri"/>
          <w:sz w:val="28"/>
          <w:szCs w:val="28"/>
          <w:lang w:eastAsia="en-US"/>
        </w:rPr>
        <w:t>.</w:t>
      </w:r>
    </w:p>
    <w:p w:rsidR="00C0722F" w:rsidRPr="005400B9" w:rsidRDefault="00C0722F" w:rsidP="00C0722F">
      <w:pPr>
        <w:ind w:firstLine="709"/>
        <w:jc w:val="both"/>
        <w:rPr>
          <w:sz w:val="28"/>
          <w:szCs w:val="28"/>
        </w:rPr>
      </w:pPr>
      <w:r w:rsidRPr="005400B9">
        <w:rPr>
          <w:sz w:val="28"/>
          <w:szCs w:val="28"/>
        </w:rPr>
        <w:t>При проведении покрасочных работ в атмосферу неорганизованно выделяются: диметилбензол, метилбензол, бутан-1-ол, бутилацетат, пропан-2-он, уайт-спирит, взвешенные частицы.</w:t>
      </w:r>
    </w:p>
    <w:p w:rsidR="00C0722F" w:rsidRPr="00521907" w:rsidRDefault="00C0722F" w:rsidP="00C0722F">
      <w:pPr>
        <w:ind w:firstLine="708"/>
        <w:jc w:val="both"/>
        <w:rPr>
          <w:iCs/>
          <w:sz w:val="28"/>
          <w:szCs w:val="28"/>
        </w:rPr>
      </w:pPr>
      <w:r w:rsidRPr="00521907">
        <w:rPr>
          <w:b/>
          <w:i/>
          <w:sz w:val="28"/>
          <w:szCs w:val="28"/>
        </w:rPr>
        <w:t xml:space="preserve">Источник выделения </w:t>
      </w:r>
      <w:r>
        <w:rPr>
          <w:b/>
          <w:i/>
          <w:sz w:val="28"/>
          <w:szCs w:val="28"/>
        </w:rPr>
        <w:t>6502</w:t>
      </w:r>
      <w:r w:rsidRPr="00521907">
        <w:rPr>
          <w:b/>
          <w:i/>
          <w:sz w:val="28"/>
          <w:szCs w:val="28"/>
        </w:rPr>
        <w:t>/0</w:t>
      </w:r>
      <w:r>
        <w:rPr>
          <w:b/>
          <w:i/>
          <w:sz w:val="28"/>
          <w:szCs w:val="28"/>
        </w:rPr>
        <w:t>14</w:t>
      </w:r>
      <w:r w:rsidRPr="00521907">
        <w:rPr>
          <w:b/>
          <w:i/>
          <w:sz w:val="28"/>
          <w:szCs w:val="28"/>
        </w:rPr>
        <w:t xml:space="preserve">. Зачистка металлических изделий перед пайкой (обезжиривание). </w:t>
      </w:r>
      <w:r w:rsidRPr="00521907">
        <w:rPr>
          <w:sz w:val="28"/>
          <w:szCs w:val="28"/>
        </w:rPr>
        <w:t>Рабочим проектом для зачистки металлических изделий предусмотрено использование бензина и керосина для технических целей марок КТ-1, КТ-2.</w:t>
      </w:r>
      <w:r w:rsidRPr="00521907">
        <w:rPr>
          <w:rFonts w:ascii="Calibri" w:hAnsi="Calibri"/>
          <w:sz w:val="28"/>
          <w:szCs w:val="28"/>
        </w:rPr>
        <w:t xml:space="preserve"> </w:t>
      </w:r>
      <w:r w:rsidRPr="00521907">
        <w:rPr>
          <w:sz w:val="28"/>
          <w:szCs w:val="28"/>
        </w:rPr>
        <w:t>Расход растворителей на период строительства составит</w:t>
      </w:r>
      <w:r w:rsidRPr="00521907">
        <w:rPr>
          <w:iCs/>
          <w:sz w:val="28"/>
          <w:szCs w:val="28"/>
        </w:rPr>
        <w:t xml:space="preserve"> </w:t>
      </w:r>
      <w:r w:rsidRPr="00521907">
        <w:rPr>
          <w:sz w:val="28"/>
          <w:szCs w:val="28"/>
        </w:rPr>
        <w:t xml:space="preserve">бензина – </w:t>
      </w:r>
      <w:r w:rsidRPr="00521907">
        <w:rPr>
          <w:iCs/>
          <w:sz w:val="28"/>
          <w:szCs w:val="28"/>
        </w:rPr>
        <w:t>0,00</w:t>
      </w:r>
      <w:r>
        <w:rPr>
          <w:iCs/>
          <w:sz w:val="28"/>
          <w:szCs w:val="28"/>
        </w:rPr>
        <w:t>64</w:t>
      </w:r>
      <w:r w:rsidRPr="00521907">
        <w:rPr>
          <w:iCs/>
          <w:sz w:val="28"/>
          <w:szCs w:val="28"/>
        </w:rPr>
        <w:t xml:space="preserve"> </w:t>
      </w:r>
      <w:r w:rsidRPr="00521907">
        <w:rPr>
          <w:sz w:val="28"/>
          <w:szCs w:val="28"/>
        </w:rPr>
        <w:t>т</w:t>
      </w:r>
      <w:r w:rsidRPr="00521907">
        <w:rPr>
          <w:iCs/>
          <w:sz w:val="28"/>
          <w:szCs w:val="28"/>
        </w:rPr>
        <w:t xml:space="preserve">, </w:t>
      </w:r>
      <w:r w:rsidRPr="00521907">
        <w:rPr>
          <w:sz w:val="28"/>
          <w:szCs w:val="28"/>
        </w:rPr>
        <w:t>керосина –</w:t>
      </w:r>
      <w:r w:rsidRPr="00521907">
        <w:rPr>
          <w:iCs/>
          <w:sz w:val="28"/>
          <w:szCs w:val="28"/>
        </w:rPr>
        <w:t>0,</w:t>
      </w:r>
      <w:r>
        <w:rPr>
          <w:iCs/>
          <w:sz w:val="28"/>
          <w:szCs w:val="28"/>
        </w:rPr>
        <w:t>325</w:t>
      </w:r>
      <w:r w:rsidRPr="00521907">
        <w:rPr>
          <w:iCs/>
          <w:sz w:val="28"/>
          <w:szCs w:val="28"/>
        </w:rPr>
        <w:t>т.</w:t>
      </w:r>
    </w:p>
    <w:p w:rsidR="00C0722F" w:rsidRPr="00521907" w:rsidRDefault="00C0722F" w:rsidP="00C0722F">
      <w:pPr>
        <w:ind w:firstLine="709"/>
        <w:jc w:val="both"/>
        <w:rPr>
          <w:sz w:val="28"/>
          <w:szCs w:val="28"/>
        </w:rPr>
      </w:pPr>
      <w:r w:rsidRPr="00521907">
        <w:rPr>
          <w:sz w:val="28"/>
          <w:szCs w:val="28"/>
        </w:rPr>
        <w:t xml:space="preserve">При проведении работ в атмосферу выбрасывается бензин (нефтяной, малосернистый), </w:t>
      </w:r>
      <w:r w:rsidRPr="00521907">
        <w:rPr>
          <w:iCs/>
          <w:sz w:val="28"/>
          <w:szCs w:val="28"/>
        </w:rPr>
        <w:t>керосин.</w:t>
      </w:r>
      <w:r w:rsidRPr="00521907">
        <w:rPr>
          <w:sz w:val="28"/>
          <w:szCs w:val="28"/>
        </w:rPr>
        <w:t xml:space="preserve"> </w:t>
      </w:r>
    </w:p>
    <w:p w:rsidR="00C0722F" w:rsidRPr="00643341" w:rsidRDefault="00C0722F" w:rsidP="00C0722F">
      <w:pPr>
        <w:ind w:firstLine="709"/>
        <w:jc w:val="both"/>
        <w:rPr>
          <w:sz w:val="28"/>
          <w:szCs w:val="28"/>
        </w:rPr>
      </w:pPr>
      <w:r w:rsidRPr="00643341">
        <w:rPr>
          <w:b/>
          <w:i/>
          <w:sz w:val="28"/>
          <w:szCs w:val="28"/>
        </w:rPr>
        <w:t>Источник выделения 6502/01</w:t>
      </w:r>
      <w:r>
        <w:rPr>
          <w:b/>
          <w:i/>
          <w:sz w:val="28"/>
          <w:szCs w:val="28"/>
        </w:rPr>
        <w:t>5</w:t>
      </w:r>
      <w:r w:rsidRPr="00643341">
        <w:rPr>
          <w:b/>
          <w:i/>
          <w:sz w:val="28"/>
          <w:szCs w:val="28"/>
        </w:rPr>
        <w:t>. Пайка (медницкие работы).</w:t>
      </w:r>
      <w:r w:rsidRPr="00643341">
        <w:rPr>
          <w:bCs/>
          <w:sz w:val="28"/>
          <w:szCs w:val="28"/>
        </w:rPr>
        <w:t xml:space="preserve"> </w:t>
      </w:r>
      <w:r w:rsidRPr="00643341">
        <w:rPr>
          <w:sz w:val="28"/>
          <w:szCs w:val="28"/>
        </w:rPr>
        <w:t xml:space="preserve">Рабочим проектом при проведении медницких работ предусмотрено использование припоев оловянно-свинцовые в чушках бессурьмянистых, марки ПОС30, ПОС40, ПОС61. Расход припоя, используемых для медницких работ на период </w:t>
      </w:r>
      <w:r>
        <w:rPr>
          <w:sz w:val="28"/>
          <w:szCs w:val="28"/>
        </w:rPr>
        <w:t>капитального ремонта</w:t>
      </w:r>
      <w:r w:rsidRPr="00643341">
        <w:rPr>
          <w:sz w:val="28"/>
          <w:szCs w:val="28"/>
        </w:rPr>
        <w:t xml:space="preserve"> составляет 1,8 кг. </w:t>
      </w:r>
    </w:p>
    <w:p w:rsidR="00C0722F" w:rsidRPr="00643341" w:rsidRDefault="00C0722F" w:rsidP="00C0722F">
      <w:pPr>
        <w:ind w:firstLine="709"/>
        <w:jc w:val="both"/>
        <w:rPr>
          <w:sz w:val="28"/>
          <w:szCs w:val="28"/>
        </w:rPr>
      </w:pPr>
      <w:r w:rsidRPr="00643341">
        <w:rPr>
          <w:sz w:val="28"/>
          <w:szCs w:val="28"/>
        </w:rPr>
        <w:t xml:space="preserve">При проведении работ в атмосферу неорганизованно выбрасывается олова оксид, свинец и его неорганические соединения. </w:t>
      </w:r>
    </w:p>
    <w:p w:rsidR="00C0722F" w:rsidRPr="002973F8" w:rsidRDefault="00C0722F" w:rsidP="00C0722F">
      <w:pPr>
        <w:ind w:firstLine="709"/>
        <w:jc w:val="both"/>
        <w:rPr>
          <w:sz w:val="28"/>
          <w:szCs w:val="28"/>
          <w:highlight w:val="yellow"/>
        </w:rPr>
      </w:pPr>
      <w:r w:rsidRPr="002973F8">
        <w:rPr>
          <w:b/>
          <w:i/>
          <w:sz w:val="28"/>
          <w:szCs w:val="28"/>
        </w:rPr>
        <w:t>Источник выделения 6502/01</w:t>
      </w:r>
      <w:r>
        <w:rPr>
          <w:b/>
          <w:i/>
          <w:sz w:val="28"/>
          <w:szCs w:val="28"/>
        </w:rPr>
        <w:t>6</w:t>
      </w:r>
      <w:r w:rsidRPr="002973F8">
        <w:rPr>
          <w:b/>
          <w:i/>
          <w:sz w:val="28"/>
          <w:szCs w:val="28"/>
        </w:rPr>
        <w:t>. Молотки бурильные.</w:t>
      </w:r>
      <w:r w:rsidRPr="002973F8">
        <w:rPr>
          <w:sz w:val="28"/>
          <w:szCs w:val="28"/>
        </w:rPr>
        <w:t xml:space="preserve"> Рабочим проектом при </w:t>
      </w:r>
      <w:r>
        <w:rPr>
          <w:sz w:val="28"/>
          <w:szCs w:val="28"/>
        </w:rPr>
        <w:t>капитальном ремонте</w:t>
      </w:r>
      <w:r w:rsidRPr="002973F8">
        <w:rPr>
          <w:sz w:val="28"/>
          <w:szCs w:val="28"/>
        </w:rPr>
        <w:t xml:space="preserve"> объекта предусмотрено использование молотков бурильных легких при работе от передвижных компрессорных станций. Время работы оборудования на период </w:t>
      </w:r>
      <w:r>
        <w:rPr>
          <w:sz w:val="28"/>
          <w:szCs w:val="28"/>
        </w:rPr>
        <w:t>капитального ремонта</w:t>
      </w:r>
      <w:r w:rsidRPr="002973F8">
        <w:rPr>
          <w:sz w:val="28"/>
          <w:szCs w:val="28"/>
        </w:rPr>
        <w:t xml:space="preserve"> согласно сметной документации составит </w:t>
      </w:r>
      <w:r>
        <w:rPr>
          <w:sz w:val="28"/>
          <w:szCs w:val="28"/>
        </w:rPr>
        <w:t>2</w:t>
      </w:r>
      <w:r w:rsidRPr="002973F8">
        <w:rPr>
          <w:sz w:val="28"/>
          <w:szCs w:val="28"/>
        </w:rPr>
        <w:t xml:space="preserve"> часа.</w:t>
      </w:r>
    </w:p>
    <w:p w:rsidR="00C0722F" w:rsidRPr="002973F8" w:rsidRDefault="00C0722F" w:rsidP="00C0722F">
      <w:pPr>
        <w:ind w:firstLine="709"/>
        <w:jc w:val="both"/>
        <w:rPr>
          <w:sz w:val="28"/>
          <w:szCs w:val="28"/>
        </w:rPr>
      </w:pPr>
      <w:r w:rsidRPr="002973F8">
        <w:rPr>
          <w:sz w:val="28"/>
          <w:szCs w:val="28"/>
        </w:rPr>
        <w:t>При проведении работ в атмосферу неорганизованно выбрасывается пыль неорганическая 70-20% двуокиси кремния.</w:t>
      </w:r>
    </w:p>
    <w:p w:rsidR="00C0722F" w:rsidRPr="007D20E4" w:rsidRDefault="00C0722F" w:rsidP="00C0722F">
      <w:pPr>
        <w:autoSpaceDE w:val="0"/>
        <w:autoSpaceDN w:val="0"/>
        <w:adjustRightInd w:val="0"/>
        <w:ind w:firstLine="709"/>
        <w:jc w:val="both"/>
        <w:rPr>
          <w:rFonts w:eastAsia="Calibri"/>
          <w:sz w:val="28"/>
          <w:szCs w:val="28"/>
          <w:highlight w:val="yellow"/>
        </w:rPr>
      </w:pPr>
      <w:r w:rsidRPr="002973F8">
        <w:rPr>
          <w:b/>
          <w:i/>
          <w:sz w:val="28"/>
          <w:szCs w:val="28"/>
        </w:rPr>
        <w:t>Источник выделения 6502/01</w:t>
      </w:r>
      <w:r>
        <w:rPr>
          <w:b/>
          <w:i/>
          <w:sz w:val="28"/>
          <w:szCs w:val="28"/>
        </w:rPr>
        <w:t>7</w:t>
      </w:r>
      <w:r w:rsidRPr="002973F8">
        <w:rPr>
          <w:b/>
          <w:i/>
          <w:sz w:val="28"/>
          <w:szCs w:val="28"/>
        </w:rPr>
        <w:t>. Станки металлообрабатывающие</w:t>
      </w:r>
      <w:r w:rsidRPr="007D20E4">
        <w:rPr>
          <w:b/>
          <w:i/>
          <w:sz w:val="28"/>
          <w:szCs w:val="28"/>
        </w:rPr>
        <w:t>.</w:t>
      </w:r>
      <w:r w:rsidRPr="007D20E4">
        <w:rPr>
          <w:bCs/>
          <w:sz w:val="28"/>
          <w:szCs w:val="28"/>
        </w:rPr>
        <w:t xml:space="preserve"> Рабочим проектом в процессе </w:t>
      </w:r>
      <w:r>
        <w:rPr>
          <w:sz w:val="28"/>
          <w:szCs w:val="28"/>
        </w:rPr>
        <w:t>капитального ремонта</w:t>
      </w:r>
      <w:r w:rsidRPr="007D20E4">
        <w:rPr>
          <w:bCs/>
          <w:sz w:val="28"/>
          <w:szCs w:val="28"/>
        </w:rPr>
        <w:t xml:space="preserve"> предусмотрено использование следующих станков: станки сверлильные и дрели электрические, </w:t>
      </w:r>
      <w:r w:rsidRPr="007D20E4">
        <w:rPr>
          <w:sz w:val="28"/>
          <w:szCs w:val="28"/>
        </w:rPr>
        <w:t>машинки шлифовальные электрические</w:t>
      </w:r>
      <w:r w:rsidRPr="007D20E4">
        <w:rPr>
          <w:bCs/>
          <w:sz w:val="28"/>
          <w:szCs w:val="28"/>
        </w:rPr>
        <w:t>.</w:t>
      </w:r>
      <w:r w:rsidRPr="007D20E4">
        <w:rPr>
          <w:sz w:val="28"/>
          <w:szCs w:val="28"/>
        </w:rPr>
        <w:t xml:space="preserve"> </w:t>
      </w:r>
    </w:p>
    <w:p w:rsidR="00C0722F" w:rsidRPr="007D20E4" w:rsidRDefault="00C0722F" w:rsidP="00C0722F">
      <w:pPr>
        <w:autoSpaceDE w:val="0"/>
        <w:autoSpaceDN w:val="0"/>
        <w:adjustRightInd w:val="0"/>
        <w:ind w:firstLine="709"/>
        <w:jc w:val="both"/>
        <w:rPr>
          <w:rFonts w:eastAsia="Calibri"/>
          <w:sz w:val="28"/>
          <w:szCs w:val="28"/>
          <w:highlight w:val="yellow"/>
        </w:rPr>
      </w:pPr>
      <w:r w:rsidRPr="007D20E4">
        <w:rPr>
          <w:bCs/>
          <w:sz w:val="28"/>
          <w:szCs w:val="28"/>
        </w:rPr>
        <w:t xml:space="preserve">Время работы металлообрабатывающих станков на период проведения </w:t>
      </w:r>
      <w:r>
        <w:rPr>
          <w:sz w:val="28"/>
          <w:szCs w:val="28"/>
        </w:rPr>
        <w:t>капитального ремонта</w:t>
      </w:r>
      <w:r w:rsidRPr="007D20E4">
        <w:rPr>
          <w:sz w:val="28"/>
          <w:szCs w:val="28"/>
        </w:rPr>
        <w:t>,</w:t>
      </w:r>
      <w:r w:rsidRPr="007D20E4">
        <w:rPr>
          <w:bCs/>
          <w:sz w:val="28"/>
          <w:szCs w:val="28"/>
        </w:rPr>
        <w:t xml:space="preserve"> согласно сметной документации составит: станки сверлильные и дрели электрические– </w:t>
      </w:r>
      <w:r>
        <w:rPr>
          <w:bCs/>
          <w:sz w:val="28"/>
          <w:szCs w:val="28"/>
        </w:rPr>
        <w:t>98</w:t>
      </w:r>
      <w:r w:rsidRPr="007D20E4">
        <w:rPr>
          <w:bCs/>
          <w:sz w:val="28"/>
          <w:szCs w:val="28"/>
        </w:rPr>
        <w:t xml:space="preserve"> часов,</w:t>
      </w:r>
      <w:r w:rsidRPr="007D20E4">
        <w:rPr>
          <w:sz w:val="28"/>
          <w:szCs w:val="28"/>
        </w:rPr>
        <w:t xml:space="preserve"> машинки шлифовальные электрические – </w:t>
      </w:r>
      <w:r>
        <w:rPr>
          <w:bCs/>
          <w:sz w:val="28"/>
          <w:szCs w:val="28"/>
        </w:rPr>
        <w:t>7,2</w:t>
      </w:r>
      <w:r w:rsidRPr="007D20E4">
        <w:rPr>
          <w:bCs/>
          <w:sz w:val="28"/>
          <w:szCs w:val="28"/>
        </w:rPr>
        <w:t xml:space="preserve"> час</w:t>
      </w:r>
      <w:r>
        <w:rPr>
          <w:bCs/>
          <w:sz w:val="28"/>
          <w:szCs w:val="28"/>
        </w:rPr>
        <w:t>а</w:t>
      </w:r>
      <w:r w:rsidRPr="007D20E4">
        <w:rPr>
          <w:bCs/>
          <w:sz w:val="28"/>
          <w:szCs w:val="28"/>
        </w:rPr>
        <w:t xml:space="preserve">. </w:t>
      </w:r>
    </w:p>
    <w:p w:rsidR="00C0722F" w:rsidRPr="007D20E4" w:rsidRDefault="00C0722F" w:rsidP="00C0722F">
      <w:pPr>
        <w:kinsoku w:val="0"/>
        <w:overflowPunct w:val="0"/>
        <w:autoSpaceDE w:val="0"/>
        <w:autoSpaceDN w:val="0"/>
        <w:adjustRightInd w:val="0"/>
        <w:snapToGrid w:val="0"/>
        <w:ind w:firstLine="709"/>
        <w:jc w:val="both"/>
        <w:rPr>
          <w:rFonts w:eastAsia="Calibri"/>
          <w:bCs/>
          <w:iCs/>
          <w:sz w:val="28"/>
          <w:szCs w:val="28"/>
        </w:rPr>
      </w:pPr>
      <w:r w:rsidRPr="007D20E4">
        <w:rPr>
          <w:rFonts w:eastAsia="Calibri"/>
          <w:bCs/>
          <w:iCs/>
          <w:sz w:val="28"/>
          <w:szCs w:val="28"/>
        </w:rPr>
        <w:t>При проведении работ выделяются взвешенные частицы, пыль абразивная.</w:t>
      </w:r>
    </w:p>
    <w:p w:rsidR="00C0722F" w:rsidRPr="00DF6DDF" w:rsidRDefault="00C0722F" w:rsidP="00C0722F">
      <w:pPr>
        <w:ind w:firstLine="709"/>
        <w:jc w:val="both"/>
        <w:rPr>
          <w:sz w:val="28"/>
          <w:szCs w:val="28"/>
        </w:rPr>
      </w:pPr>
      <w:r w:rsidRPr="00DF6DDF">
        <w:rPr>
          <w:b/>
          <w:i/>
          <w:sz w:val="28"/>
          <w:szCs w:val="28"/>
        </w:rPr>
        <w:t>Источник загрязнения 6502/01</w:t>
      </w:r>
      <w:r>
        <w:rPr>
          <w:b/>
          <w:i/>
          <w:sz w:val="28"/>
          <w:szCs w:val="28"/>
        </w:rPr>
        <w:t>8</w:t>
      </w:r>
      <w:r w:rsidRPr="00DF6DDF">
        <w:rPr>
          <w:b/>
          <w:i/>
          <w:sz w:val="28"/>
          <w:szCs w:val="28"/>
        </w:rPr>
        <w:t xml:space="preserve">. Гидроизоляционные работы битумными мастиками. </w:t>
      </w:r>
      <w:r w:rsidRPr="00DF6DDF">
        <w:rPr>
          <w:sz w:val="28"/>
          <w:szCs w:val="28"/>
        </w:rPr>
        <w:t xml:space="preserve">В процессе проведения строительных работ используется битумная мастика при гидроизоляционных работах. Объем битумной мастики холодного применения и праймера битумного составляет – </w:t>
      </w:r>
      <w:r>
        <w:rPr>
          <w:sz w:val="28"/>
          <w:szCs w:val="28"/>
        </w:rPr>
        <w:lastRenderedPageBreak/>
        <w:t>100,6</w:t>
      </w:r>
      <w:r w:rsidRPr="00DF6DDF">
        <w:rPr>
          <w:sz w:val="28"/>
          <w:szCs w:val="28"/>
        </w:rPr>
        <w:t xml:space="preserve"> кг. Площадь, подлежащая гидроизоляции обмазочной битумной мастикой, составляет </w:t>
      </w:r>
      <w:r>
        <w:rPr>
          <w:sz w:val="28"/>
          <w:szCs w:val="28"/>
        </w:rPr>
        <w:t>73</w:t>
      </w:r>
      <w:r w:rsidRPr="00DF6DDF">
        <w:rPr>
          <w:sz w:val="28"/>
          <w:szCs w:val="28"/>
        </w:rPr>
        <w:t xml:space="preserve"> м</w:t>
      </w:r>
      <w:r w:rsidRPr="00DF6DDF">
        <w:rPr>
          <w:sz w:val="28"/>
          <w:szCs w:val="28"/>
          <w:vertAlign w:val="superscript"/>
        </w:rPr>
        <w:t>2</w:t>
      </w:r>
      <w:r w:rsidRPr="00DF6DDF">
        <w:rPr>
          <w:sz w:val="28"/>
          <w:szCs w:val="28"/>
        </w:rPr>
        <w:t xml:space="preserve"> за период проведения строительных работ. </w:t>
      </w:r>
    </w:p>
    <w:p w:rsidR="00C0722F" w:rsidRPr="00DF6DDF" w:rsidRDefault="00C0722F" w:rsidP="00C0722F">
      <w:pPr>
        <w:ind w:firstLine="709"/>
        <w:jc w:val="both"/>
        <w:rPr>
          <w:sz w:val="28"/>
          <w:szCs w:val="28"/>
        </w:rPr>
      </w:pPr>
      <w:r w:rsidRPr="00DF6DDF">
        <w:rPr>
          <w:sz w:val="28"/>
          <w:szCs w:val="28"/>
        </w:rPr>
        <w:t xml:space="preserve">При использовании битумной мастики в атмосферу неорганизованно выбрасываются алканы С12-19 (углеводороды предельные С12-19). </w:t>
      </w:r>
    </w:p>
    <w:p w:rsidR="00C0722F" w:rsidRPr="00E540E9" w:rsidRDefault="00C0722F" w:rsidP="00C0722F">
      <w:pPr>
        <w:ind w:firstLine="709"/>
        <w:jc w:val="both"/>
        <w:rPr>
          <w:b/>
          <w:i/>
          <w:sz w:val="28"/>
          <w:szCs w:val="28"/>
        </w:rPr>
      </w:pPr>
      <w:r w:rsidRPr="00E540E9">
        <w:rPr>
          <w:b/>
          <w:i/>
          <w:sz w:val="28"/>
          <w:szCs w:val="28"/>
        </w:rPr>
        <w:t>Источник выделения 6502/01</w:t>
      </w:r>
      <w:r>
        <w:rPr>
          <w:b/>
          <w:i/>
          <w:sz w:val="28"/>
          <w:szCs w:val="28"/>
        </w:rPr>
        <w:t>9</w:t>
      </w:r>
      <w:r w:rsidRPr="00E540E9">
        <w:rPr>
          <w:b/>
          <w:i/>
          <w:sz w:val="28"/>
          <w:szCs w:val="28"/>
        </w:rPr>
        <w:t>. Сварка полиэтиленовых труб.</w:t>
      </w:r>
    </w:p>
    <w:p w:rsidR="00C0722F" w:rsidRPr="00E540E9" w:rsidRDefault="00C0722F" w:rsidP="00C0722F">
      <w:pPr>
        <w:ind w:firstLine="709"/>
        <w:jc w:val="both"/>
        <w:rPr>
          <w:rFonts w:eastAsia="Calibri"/>
          <w:sz w:val="28"/>
          <w:szCs w:val="28"/>
        </w:rPr>
      </w:pPr>
      <w:r w:rsidRPr="00E540E9">
        <w:rPr>
          <w:sz w:val="28"/>
          <w:szCs w:val="28"/>
        </w:rPr>
        <w:t xml:space="preserve">Процесс строительных работ сопровождается сваркой </w:t>
      </w:r>
      <w:r>
        <w:rPr>
          <w:sz w:val="28"/>
          <w:szCs w:val="28"/>
        </w:rPr>
        <w:t xml:space="preserve">напорных </w:t>
      </w:r>
      <w:r w:rsidRPr="00E540E9">
        <w:rPr>
          <w:sz w:val="28"/>
          <w:szCs w:val="28"/>
        </w:rPr>
        <w:t xml:space="preserve">труб </w:t>
      </w:r>
      <w:r>
        <w:rPr>
          <w:sz w:val="28"/>
          <w:szCs w:val="28"/>
        </w:rPr>
        <w:t xml:space="preserve">из </w:t>
      </w:r>
      <w:r w:rsidRPr="00171280">
        <w:rPr>
          <w:sz w:val="28"/>
          <w:szCs w:val="28"/>
        </w:rPr>
        <w:t>полипропилена</w:t>
      </w:r>
      <w:r>
        <w:rPr>
          <w:sz w:val="28"/>
          <w:szCs w:val="28"/>
        </w:rPr>
        <w:t>,</w:t>
      </w:r>
      <w:r w:rsidRPr="00E540E9">
        <w:rPr>
          <w:sz w:val="28"/>
          <w:szCs w:val="28"/>
        </w:rPr>
        <w:t xml:space="preserve"> </w:t>
      </w:r>
      <w:r>
        <w:rPr>
          <w:sz w:val="28"/>
          <w:szCs w:val="28"/>
        </w:rPr>
        <w:t xml:space="preserve">полимерных </w:t>
      </w:r>
      <w:r w:rsidRPr="00171280">
        <w:rPr>
          <w:sz w:val="28"/>
          <w:szCs w:val="28"/>
        </w:rPr>
        <w:t xml:space="preserve">труб, </w:t>
      </w:r>
      <w:r>
        <w:rPr>
          <w:sz w:val="28"/>
          <w:szCs w:val="28"/>
        </w:rPr>
        <w:t xml:space="preserve">труб </w:t>
      </w:r>
      <w:r w:rsidRPr="00171280">
        <w:rPr>
          <w:sz w:val="28"/>
          <w:szCs w:val="28"/>
        </w:rPr>
        <w:t>из поливинилхлорида.</w:t>
      </w:r>
      <w:r w:rsidRPr="00E540E9">
        <w:rPr>
          <w:sz w:val="28"/>
          <w:szCs w:val="28"/>
        </w:rPr>
        <w:t xml:space="preserve"> Общая длина составит </w:t>
      </w:r>
      <w:r w:rsidRPr="00425661">
        <w:rPr>
          <w:sz w:val="28"/>
          <w:szCs w:val="28"/>
        </w:rPr>
        <w:t>1241,77</w:t>
      </w:r>
      <w:r w:rsidRPr="00E540E9">
        <w:rPr>
          <w:sz w:val="28"/>
          <w:szCs w:val="28"/>
        </w:rPr>
        <w:t xml:space="preserve"> м. Время работы, согласно сметной документации составит 91 час. </w:t>
      </w:r>
    </w:p>
    <w:p w:rsidR="00C0722F" w:rsidRPr="00E540E9" w:rsidRDefault="00C0722F" w:rsidP="00C0722F">
      <w:pPr>
        <w:ind w:firstLine="709"/>
        <w:jc w:val="both"/>
        <w:rPr>
          <w:sz w:val="28"/>
          <w:szCs w:val="28"/>
        </w:rPr>
      </w:pPr>
      <w:r w:rsidRPr="00E540E9">
        <w:rPr>
          <w:sz w:val="28"/>
          <w:szCs w:val="28"/>
        </w:rPr>
        <w:t>При проведении работ в атмосферу неорганизованно выбрасываются: углерода оксид, хлорэтилен.</w:t>
      </w:r>
    </w:p>
    <w:p w:rsidR="00C0722F" w:rsidRPr="00F84B22" w:rsidRDefault="00C0722F" w:rsidP="00C0722F">
      <w:pPr>
        <w:ind w:firstLine="709"/>
        <w:jc w:val="both"/>
        <w:rPr>
          <w:b/>
          <w:sz w:val="28"/>
          <w:szCs w:val="28"/>
          <w:lang w:val="x-none"/>
        </w:rPr>
      </w:pPr>
      <w:r w:rsidRPr="00A3172B">
        <w:rPr>
          <w:b/>
          <w:i/>
          <w:sz w:val="28"/>
          <w:szCs w:val="28"/>
        </w:rPr>
        <w:t xml:space="preserve">Источник выделения </w:t>
      </w:r>
      <w:r>
        <w:rPr>
          <w:b/>
          <w:i/>
          <w:sz w:val="28"/>
          <w:szCs w:val="28"/>
        </w:rPr>
        <w:t>6502</w:t>
      </w:r>
      <w:r w:rsidRPr="00A3172B">
        <w:rPr>
          <w:b/>
          <w:i/>
          <w:sz w:val="28"/>
          <w:szCs w:val="28"/>
        </w:rPr>
        <w:t>/02</w:t>
      </w:r>
      <w:r>
        <w:rPr>
          <w:b/>
          <w:i/>
          <w:sz w:val="28"/>
          <w:szCs w:val="28"/>
        </w:rPr>
        <w:t>0</w:t>
      </w:r>
      <w:r w:rsidRPr="00A3172B">
        <w:rPr>
          <w:b/>
          <w:i/>
          <w:sz w:val="28"/>
          <w:szCs w:val="28"/>
        </w:rPr>
        <w:t xml:space="preserve">. </w:t>
      </w:r>
      <w:r w:rsidRPr="00F84B22">
        <w:rPr>
          <w:b/>
          <w:i/>
          <w:sz w:val="28"/>
          <w:szCs w:val="28"/>
        </w:rPr>
        <w:t>Деревообрабатывающие станки.</w:t>
      </w:r>
      <w:r w:rsidRPr="00F84B22">
        <w:rPr>
          <w:b/>
          <w:sz w:val="28"/>
          <w:szCs w:val="28"/>
        </w:rPr>
        <w:t xml:space="preserve"> </w:t>
      </w:r>
      <w:r w:rsidRPr="00F84B22">
        <w:rPr>
          <w:sz w:val="28"/>
          <w:szCs w:val="28"/>
        </w:rPr>
        <w:t xml:space="preserve">Рабочим проектом на период проведения </w:t>
      </w:r>
      <w:r>
        <w:rPr>
          <w:sz w:val="28"/>
          <w:szCs w:val="28"/>
        </w:rPr>
        <w:t xml:space="preserve">строительных </w:t>
      </w:r>
      <w:r w:rsidRPr="00F84B22">
        <w:rPr>
          <w:sz w:val="28"/>
          <w:szCs w:val="28"/>
        </w:rPr>
        <w:t>работ предусмотрено использование пилы дисковой электрической и фрезы столярной. Время работы оборудования, согласно сметной документации на период проведения работ составит:</w:t>
      </w:r>
      <w:r w:rsidRPr="00F84B22">
        <w:rPr>
          <w:sz w:val="28"/>
          <w:szCs w:val="28"/>
          <w:lang w:val="x-none"/>
        </w:rPr>
        <w:t xml:space="preserve"> пила дисковая</w:t>
      </w:r>
      <w:r>
        <w:rPr>
          <w:sz w:val="28"/>
          <w:szCs w:val="28"/>
        </w:rPr>
        <w:t xml:space="preserve"> </w:t>
      </w:r>
      <w:r w:rsidRPr="00F84B22">
        <w:rPr>
          <w:sz w:val="28"/>
          <w:szCs w:val="28"/>
          <w:lang w:val="x-none"/>
        </w:rPr>
        <w:t xml:space="preserve">– </w:t>
      </w:r>
      <w:r>
        <w:rPr>
          <w:sz w:val="28"/>
          <w:szCs w:val="28"/>
        </w:rPr>
        <w:t xml:space="preserve">2,9 </w:t>
      </w:r>
      <w:r w:rsidRPr="00A3172B">
        <w:rPr>
          <w:sz w:val="28"/>
          <w:szCs w:val="28"/>
        </w:rPr>
        <w:t>ч</w:t>
      </w:r>
      <w:r>
        <w:rPr>
          <w:sz w:val="28"/>
          <w:szCs w:val="28"/>
        </w:rPr>
        <w:t xml:space="preserve"> и </w:t>
      </w:r>
      <w:r w:rsidRPr="00F84B22">
        <w:rPr>
          <w:sz w:val="28"/>
          <w:szCs w:val="28"/>
          <w:lang w:val="x-none"/>
        </w:rPr>
        <w:t xml:space="preserve">фреза столярная – </w:t>
      </w:r>
      <w:r>
        <w:rPr>
          <w:sz w:val="28"/>
          <w:szCs w:val="28"/>
        </w:rPr>
        <w:t>1,1</w:t>
      </w:r>
      <w:r w:rsidRPr="00F84B22">
        <w:rPr>
          <w:sz w:val="28"/>
          <w:szCs w:val="28"/>
          <w:lang w:val="x-none"/>
        </w:rPr>
        <w:t xml:space="preserve"> ч.</w:t>
      </w:r>
    </w:p>
    <w:p w:rsidR="00C0722F" w:rsidRPr="00A3172B" w:rsidRDefault="00C0722F" w:rsidP="00C0722F">
      <w:pPr>
        <w:ind w:firstLine="708"/>
        <w:jc w:val="both"/>
        <w:rPr>
          <w:b/>
          <w:i/>
          <w:sz w:val="28"/>
          <w:szCs w:val="28"/>
        </w:rPr>
      </w:pPr>
      <w:r w:rsidRPr="00A3172B">
        <w:rPr>
          <w:sz w:val="28"/>
          <w:szCs w:val="28"/>
        </w:rPr>
        <w:t>При проведении работ в атмосферу выбрасывается пыль древесная.</w:t>
      </w:r>
    </w:p>
    <w:p w:rsidR="00C0722F" w:rsidRPr="00832EE0" w:rsidRDefault="00C0722F" w:rsidP="00C0722F">
      <w:pPr>
        <w:ind w:firstLine="709"/>
        <w:jc w:val="both"/>
        <w:rPr>
          <w:sz w:val="28"/>
          <w:szCs w:val="28"/>
        </w:rPr>
      </w:pPr>
      <w:r w:rsidRPr="00832EE0">
        <w:rPr>
          <w:b/>
          <w:i/>
          <w:sz w:val="28"/>
          <w:szCs w:val="28"/>
        </w:rPr>
        <w:t>Источник выделения 6502/0</w:t>
      </w:r>
      <w:r>
        <w:rPr>
          <w:b/>
          <w:i/>
          <w:sz w:val="28"/>
          <w:szCs w:val="28"/>
        </w:rPr>
        <w:t>21</w:t>
      </w:r>
      <w:r w:rsidRPr="00832EE0">
        <w:rPr>
          <w:b/>
          <w:i/>
          <w:sz w:val="28"/>
          <w:szCs w:val="28"/>
        </w:rPr>
        <w:t>. Транспортные работы (ДВС).</w:t>
      </w:r>
      <w:r w:rsidRPr="00832EE0">
        <w:rPr>
          <w:sz w:val="28"/>
          <w:szCs w:val="28"/>
        </w:rPr>
        <w:t xml:space="preserve"> </w:t>
      </w:r>
    </w:p>
    <w:p w:rsidR="00C0722F" w:rsidRPr="00832EE0" w:rsidRDefault="00C0722F" w:rsidP="00C0722F">
      <w:pPr>
        <w:ind w:firstLine="709"/>
        <w:jc w:val="both"/>
        <w:rPr>
          <w:sz w:val="28"/>
          <w:szCs w:val="28"/>
        </w:rPr>
      </w:pPr>
      <w:r w:rsidRPr="00832EE0">
        <w:rPr>
          <w:sz w:val="28"/>
          <w:szCs w:val="28"/>
        </w:rPr>
        <w:t>Проектом при проведении строительных работ, предусмотрено использование следующих строительных машин и механизмов:</w:t>
      </w:r>
    </w:p>
    <w:p w:rsidR="00C0722F" w:rsidRPr="00832EE0" w:rsidRDefault="00C0722F" w:rsidP="00C0722F">
      <w:pPr>
        <w:ind w:firstLine="709"/>
        <w:jc w:val="both"/>
        <w:rPr>
          <w:sz w:val="28"/>
          <w:szCs w:val="28"/>
        </w:rPr>
      </w:pPr>
      <w:r w:rsidRPr="00832EE0">
        <w:rPr>
          <w:sz w:val="28"/>
          <w:szCs w:val="28"/>
        </w:rPr>
        <w:t>- бульдозеры-рыхлители на гусеничном ходу, мощностью свыше 66 до 96 кВт;</w:t>
      </w:r>
    </w:p>
    <w:p w:rsidR="00C0722F" w:rsidRPr="00832EE0" w:rsidRDefault="00C0722F" w:rsidP="00C0722F">
      <w:pPr>
        <w:ind w:firstLine="709"/>
        <w:jc w:val="both"/>
        <w:rPr>
          <w:sz w:val="28"/>
          <w:szCs w:val="28"/>
        </w:rPr>
      </w:pPr>
      <w:r w:rsidRPr="00832EE0">
        <w:rPr>
          <w:sz w:val="28"/>
          <w:szCs w:val="28"/>
        </w:rPr>
        <w:t>- экскаваторы одноковшовые дизельные на гусеничном ходу ковш свыше 0,25 до 0,65 м3;</w:t>
      </w:r>
    </w:p>
    <w:p w:rsidR="00C0722F" w:rsidRPr="00832EE0" w:rsidRDefault="00C0722F" w:rsidP="00C0722F">
      <w:pPr>
        <w:ind w:firstLine="709"/>
        <w:jc w:val="both"/>
        <w:rPr>
          <w:sz w:val="28"/>
          <w:szCs w:val="28"/>
        </w:rPr>
      </w:pPr>
      <w:r w:rsidRPr="00832EE0">
        <w:rPr>
          <w:sz w:val="28"/>
          <w:szCs w:val="28"/>
        </w:rPr>
        <w:t>- автомобили бортовые 5-8т;</w:t>
      </w:r>
    </w:p>
    <w:p w:rsidR="00C0722F" w:rsidRPr="00832EE0" w:rsidRDefault="00C0722F" w:rsidP="00C0722F">
      <w:pPr>
        <w:ind w:firstLine="709"/>
        <w:jc w:val="both"/>
        <w:rPr>
          <w:sz w:val="28"/>
          <w:szCs w:val="28"/>
        </w:rPr>
      </w:pPr>
      <w:r w:rsidRPr="00832EE0">
        <w:rPr>
          <w:sz w:val="28"/>
          <w:szCs w:val="28"/>
        </w:rPr>
        <w:t xml:space="preserve">- автопогрузчики; </w:t>
      </w:r>
    </w:p>
    <w:p w:rsidR="00C0722F" w:rsidRPr="00832EE0" w:rsidRDefault="00C0722F" w:rsidP="00C0722F">
      <w:pPr>
        <w:ind w:firstLine="709"/>
        <w:jc w:val="both"/>
        <w:rPr>
          <w:sz w:val="28"/>
          <w:szCs w:val="28"/>
        </w:rPr>
      </w:pPr>
      <w:r w:rsidRPr="00832EE0">
        <w:rPr>
          <w:sz w:val="28"/>
          <w:szCs w:val="28"/>
        </w:rPr>
        <w:t>- краны на автомобильном ходу, свыше 10 т;</w:t>
      </w:r>
    </w:p>
    <w:p w:rsidR="00C0722F" w:rsidRPr="00832EE0" w:rsidRDefault="00C0722F" w:rsidP="00C0722F">
      <w:pPr>
        <w:ind w:firstLine="709"/>
        <w:jc w:val="both"/>
        <w:rPr>
          <w:sz w:val="28"/>
          <w:szCs w:val="28"/>
        </w:rPr>
      </w:pPr>
      <w:r w:rsidRPr="00832EE0">
        <w:rPr>
          <w:sz w:val="28"/>
          <w:szCs w:val="28"/>
        </w:rPr>
        <w:t>- катки дорожные самоходные, свыше 5;</w:t>
      </w:r>
    </w:p>
    <w:p w:rsidR="00C0722F" w:rsidRPr="00832EE0" w:rsidRDefault="00C0722F" w:rsidP="00C0722F">
      <w:pPr>
        <w:ind w:firstLine="709"/>
        <w:jc w:val="both"/>
        <w:rPr>
          <w:sz w:val="28"/>
          <w:szCs w:val="28"/>
        </w:rPr>
      </w:pPr>
      <w:r w:rsidRPr="00832EE0">
        <w:rPr>
          <w:sz w:val="28"/>
          <w:szCs w:val="28"/>
        </w:rPr>
        <w:t>-</w:t>
      </w:r>
      <w:r w:rsidRPr="00832EE0">
        <w:t xml:space="preserve"> </w:t>
      </w:r>
      <w:r w:rsidRPr="00832EE0">
        <w:rPr>
          <w:sz w:val="28"/>
          <w:szCs w:val="28"/>
        </w:rPr>
        <w:t>краны на гусеничном ходу максимальной грузоподъёмностью свыше16т;</w:t>
      </w:r>
    </w:p>
    <w:p w:rsidR="00C0722F" w:rsidRPr="00832EE0" w:rsidRDefault="00C0722F" w:rsidP="00C0722F">
      <w:pPr>
        <w:ind w:firstLine="709"/>
        <w:jc w:val="both"/>
        <w:rPr>
          <w:sz w:val="28"/>
          <w:szCs w:val="28"/>
        </w:rPr>
      </w:pPr>
      <w:r w:rsidRPr="00832EE0">
        <w:rPr>
          <w:sz w:val="28"/>
          <w:szCs w:val="28"/>
        </w:rPr>
        <w:t xml:space="preserve">В процессе использования самоходной техники, происходят выбросы загрязняющих веществ от сжигания топлива в двигателях внутреннего сгорания (ДВС). Согласно п.17 статьи 202 Экологического кодекса РК </w:t>
      </w:r>
      <w:r w:rsidRPr="00832EE0">
        <w:rPr>
          <w:i/>
          <w:sz w:val="28"/>
          <w:szCs w:val="28"/>
        </w:rPr>
        <w:t>«Нормативы допустимых выбросов для передвижных источников не устанавливаются»</w:t>
      </w:r>
      <w:r w:rsidRPr="00832EE0">
        <w:rPr>
          <w:sz w:val="28"/>
          <w:szCs w:val="28"/>
        </w:rPr>
        <w:t>, в связи с чем, автотранспортные средства учитывались только для оценки воздействия на атмосферный воздух, для определения максимальных разовых выбросов для расчета концентраций загрязняющих веществ в приземных слоях атмосферы.</w:t>
      </w:r>
    </w:p>
    <w:p w:rsidR="00C0722F" w:rsidRPr="00832EE0" w:rsidRDefault="00C0722F" w:rsidP="00C0722F">
      <w:pPr>
        <w:ind w:firstLine="709"/>
        <w:jc w:val="both"/>
        <w:rPr>
          <w:sz w:val="28"/>
          <w:szCs w:val="28"/>
        </w:rPr>
      </w:pPr>
      <w:r w:rsidRPr="00832EE0">
        <w:rPr>
          <w:sz w:val="28"/>
          <w:szCs w:val="28"/>
        </w:rPr>
        <w:t>При работе двигателей в атмосферу выделяются: азота диоксид, азота оксид, углерод, сера диоксид, углерода оксид, бензин, керосин.</w:t>
      </w:r>
    </w:p>
    <w:p w:rsidR="00C0722F" w:rsidRPr="00832EE0" w:rsidRDefault="00C0722F" w:rsidP="00C0722F">
      <w:pPr>
        <w:ind w:firstLine="709"/>
        <w:jc w:val="both"/>
        <w:rPr>
          <w:sz w:val="28"/>
          <w:szCs w:val="28"/>
        </w:rPr>
      </w:pPr>
    </w:p>
    <w:p w:rsidR="00C0722F" w:rsidRPr="00832EE0" w:rsidRDefault="00C0722F" w:rsidP="00C0722F">
      <w:pPr>
        <w:ind w:firstLine="709"/>
        <w:jc w:val="both"/>
        <w:rPr>
          <w:sz w:val="28"/>
          <w:szCs w:val="28"/>
        </w:rPr>
      </w:pPr>
      <w:r w:rsidRPr="00832EE0">
        <w:rPr>
          <w:sz w:val="28"/>
          <w:szCs w:val="28"/>
        </w:rPr>
        <w:t xml:space="preserve">Результаты расчетов выбросов загрязняющих веществ в атмосферу (г/с, т/год) в период проведения </w:t>
      </w:r>
      <w:r>
        <w:rPr>
          <w:sz w:val="28"/>
          <w:szCs w:val="28"/>
        </w:rPr>
        <w:t>капитального ремонта</w:t>
      </w:r>
      <w:r w:rsidRPr="00832EE0">
        <w:rPr>
          <w:sz w:val="28"/>
          <w:szCs w:val="28"/>
        </w:rPr>
        <w:t xml:space="preserve"> приведены в приложении 5.</w:t>
      </w:r>
    </w:p>
    <w:p w:rsidR="00C0722F" w:rsidRDefault="00C0722F" w:rsidP="00C0722F">
      <w:pPr>
        <w:ind w:firstLine="709"/>
        <w:jc w:val="both"/>
        <w:rPr>
          <w:i/>
          <w:sz w:val="28"/>
          <w:szCs w:val="28"/>
          <w:u w:val="single"/>
        </w:rPr>
      </w:pPr>
    </w:p>
    <w:p w:rsidR="009E7A3E" w:rsidRDefault="009E7A3E" w:rsidP="00C0722F">
      <w:pPr>
        <w:ind w:firstLine="709"/>
        <w:jc w:val="both"/>
        <w:rPr>
          <w:i/>
          <w:sz w:val="28"/>
          <w:szCs w:val="28"/>
          <w:u w:val="single"/>
        </w:rPr>
      </w:pPr>
    </w:p>
    <w:p w:rsidR="009E7A3E" w:rsidRPr="00832EE0" w:rsidRDefault="009E7A3E" w:rsidP="00C0722F">
      <w:pPr>
        <w:ind w:firstLine="709"/>
        <w:jc w:val="both"/>
        <w:rPr>
          <w:i/>
          <w:sz w:val="28"/>
          <w:szCs w:val="28"/>
          <w:u w:val="single"/>
        </w:rPr>
      </w:pPr>
    </w:p>
    <w:p w:rsidR="00C0722F" w:rsidRPr="00832EE0" w:rsidRDefault="00C0722F" w:rsidP="00C0722F">
      <w:pPr>
        <w:ind w:firstLine="709"/>
        <w:jc w:val="both"/>
        <w:rPr>
          <w:sz w:val="28"/>
          <w:szCs w:val="28"/>
        </w:rPr>
      </w:pPr>
      <w:r w:rsidRPr="00832EE0">
        <w:rPr>
          <w:b/>
          <w:sz w:val="28"/>
          <w:szCs w:val="28"/>
        </w:rPr>
        <w:lastRenderedPageBreak/>
        <w:t>Перечень загрязняющих веществ, выбрасываемых в атмосферу</w:t>
      </w:r>
    </w:p>
    <w:p w:rsidR="00C0722F" w:rsidRPr="00832EE0" w:rsidRDefault="00C0722F" w:rsidP="00C0722F">
      <w:pPr>
        <w:shd w:val="clear" w:color="auto" w:fill="FFFFFF"/>
        <w:ind w:firstLine="709"/>
        <w:jc w:val="both"/>
        <w:rPr>
          <w:b/>
          <w:sz w:val="28"/>
          <w:szCs w:val="28"/>
        </w:rPr>
      </w:pPr>
    </w:p>
    <w:p w:rsidR="00C0722F" w:rsidRPr="00832EE0" w:rsidRDefault="00C0722F" w:rsidP="00C0722F">
      <w:pPr>
        <w:ind w:firstLine="709"/>
        <w:jc w:val="both"/>
        <w:rPr>
          <w:bCs/>
          <w:sz w:val="28"/>
          <w:szCs w:val="28"/>
        </w:rPr>
      </w:pPr>
      <w:r w:rsidRPr="00832EE0">
        <w:rPr>
          <w:bCs/>
          <w:sz w:val="28"/>
          <w:szCs w:val="28"/>
        </w:rPr>
        <w:t>Количественная характеристика (г/с, т/год) выбрасываемых в атмосферу загрязняющих веществ определена в зависимости от расхода материалов, изменения режима работы предприятия, технологических процессов и оборудования, при максимальной нагрузке с учетом неодновременности выделений.</w:t>
      </w:r>
    </w:p>
    <w:p w:rsidR="00C0722F" w:rsidRPr="00832EE0" w:rsidRDefault="00C0722F" w:rsidP="00C0722F">
      <w:pPr>
        <w:widowControl w:val="0"/>
        <w:ind w:firstLine="709"/>
        <w:jc w:val="both"/>
        <w:rPr>
          <w:sz w:val="28"/>
          <w:szCs w:val="28"/>
          <w:lang w:val="x-none" w:eastAsia="x-none"/>
        </w:rPr>
      </w:pPr>
      <w:r w:rsidRPr="00832EE0">
        <w:rPr>
          <w:sz w:val="28"/>
          <w:szCs w:val="28"/>
          <w:lang w:val="x-none" w:eastAsia="x-none"/>
        </w:rPr>
        <w:t xml:space="preserve">По степени воздействия, на организм человека, выбрасываемые вещества подразделяются в соответствии с санитарными нормами на 4 класса опасности. Для каждого из выбрасываемых веществ Минздравом РК разработаны и утверждены предельно допустимые концентрации содержания их в атмосферном воздухе для населенных мест (ПДК м.р., ПДК с.с. или ОБУВ). </w:t>
      </w:r>
    </w:p>
    <w:p w:rsidR="00C0722F" w:rsidRPr="000E7378" w:rsidRDefault="00C0722F" w:rsidP="00C0722F">
      <w:pPr>
        <w:ind w:firstLine="709"/>
        <w:jc w:val="both"/>
        <w:rPr>
          <w:sz w:val="28"/>
          <w:szCs w:val="28"/>
        </w:rPr>
      </w:pPr>
      <w:r w:rsidRPr="0002351B">
        <w:rPr>
          <w:sz w:val="28"/>
          <w:szCs w:val="28"/>
        </w:rPr>
        <w:t xml:space="preserve">В период проведения капитального ремонта </w:t>
      </w:r>
      <w:r w:rsidRPr="0002351B">
        <w:rPr>
          <w:b/>
          <w:sz w:val="28"/>
          <w:szCs w:val="28"/>
        </w:rPr>
        <w:t xml:space="preserve">на 2026 г. </w:t>
      </w:r>
      <w:r w:rsidRPr="0002351B">
        <w:rPr>
          <w:sz w:val="28"/>
          <w:szCs w:val="28"/>
        </w:rPr>
        <w:t xml:space="preserve">в атмосферу </w:t>
      </w:r>
      <w:r w:rsidRPr="0066082C">
        <w:rPr>
          <w:sz w:val="28"/>
          <w:szCs w:val="28"/>
        </w:rPr>
        <w:t xml:space="preserve">выбрасывается 31 загрязняющее вещество: железа оксиды, кальция оксид, </w:t>
      </w:r>
      <w:r w:rsidRPr="007B2965">
        <w:rPr>
          <w:sz w:val="28"/>
          <w:szCs w:val="28"/>
        </w:rPr>
        <w:t xml:space="preserve">марганец и его соединения, оксид олова, свинец и его неорганические соединения, </w:t>
      </w:r>
      <w:r w:rsidRPr="000E7378">
        <w:rPr>
          <w:sz w:val="28"/>
          <w:szCs w:val="28"/>
        </w:rPr>
        <w:t xml:space="preserve">хром, кальция дигидроксид, азота диоксид, азота оксид, углерод, серы диоксид, углерода оксид, фтористые газообразные соединения, фториды неорганические плохо растворимые, диметилбензол, метилбензол, хлорэтилен, бутан-1-ол, бутилацетат, проп-2-ен-1-аль, формальдегид, пропан-2-он, </w:t>
      </w:r>
      <w:r>
        <w:rPr>
          <w:sz w:val="28"/>
          <w:szCs w:val="28"/>
        </w:rPr>
        <w:t xml:space="preserve">бензин, </w:t>
      </w:r>
      <w:r w:rsidRPr="000E7378">
        <w:rPr>
          <w:sz w:val="28"/>
          <w:szCs w:val="28"/>
        </w:rPr>
        <w:t xml:space="preserve">керосин, уайт-спирит, алканы С12-19 (углеводороды предельные С12-19), взвешенные частицы, пыль неорганическая: 70-20% двуокиси кремния, </w:t>
      </w:r>
      <w:r>
        <w:rPr>
          <w:sz w:val="28"/>
          <w:szCs w:val="28"/>
        </w:rPr>
        <w:t xml:space="preserve">пыль </w:t>
      </w:r>
      <w:r w:rsidRPr="007158F3">
        <w:rPr>
          <w:sz w:val="28"/>
          <w:szCs w:val="28"/>
        </w:rPr>
        <w:t>неорганическая гипсового вяжущего из фосфогипса с цементом</w:t>
      </w:r>
      <w:r>
        <w:rPr>
          <w:sz w:val="28"/>
          <w:szCs w:val="28"/>
        </w:rPr>
        <w:t>,</w:t>
      </w:r>
      <w:r w:rsidRPr="000E7378">
        <w:rPr>
          <w:sz w:val="28"/>
          <w:szCs w:val="28"/>
        </w:rPr>
        <w:t xml:space="preserve"> пыль абразивная</w:t>
      </w:r>
      <w:r>
        <w:rPr>
          <w:sz w:val="28"/>
          <w:szCs w:val="28"/>
        </w:rPr>
        <w:t>, пыль древесная</w:t>
      </w:r>
      <w:r w:rsidRPr="000E7378">
        <w:rPr>
          <w:sz w:val="28"/>
          <w:szCs w:val="28"/>
        </w:rPr>
        <w:t xml:space="preserve">. </w:t>
      </w:r>
    </w:p>
    <w:p w:rsidR="00C0722F" w:rsidRPr="00663513" w:rsidRDefault="00C0722F" w:rsidP="00C0722F">
      <w:pPr>
        <w:ind w:firstLine="709"/>
        <w:jc w:val="both"/>
        <w:rPr>
          <w:sz w:val="28"/>
          <w:szCs w:val="28"/>
        </w:rPr>
      </w:pPr>
      <w:r w:rsidRPr="00663513">
        <w:rPr>
          <w:sz w:val="28"/>
          <w:szCs w:val="28"/>
        </w:rPr>
        <w:t xml:space="preserve">Перечень загрязняющих веществ на период проведения строительных работ </w:t>
      </w:r>
      <w:r w:rsidRPr="00663513">
        <w:rPr>
          <w:b/>
          <w:sz w:val="28"/>
          <w:szCs w:val="28"/>
        </w:rPr>
        <w:t>с учетом выбросов от автотранспорта</w:t>
      </w:r>
      <w:r w:rsidRPr="00663513">
        <w:rPr>
          <w:sz w:val="28"/>
          <w:szCs w:val="28"/>
        </w:rPr>
        <w:t xml:space="preserve"> представлен в таблице 1.3.</w:t>
      </w:r>
    </w:p>
    <w:p w:rsidR="00C0722F" w:rsidRPr="00663513" w:rsidRDefault="00C0722F" w:rsidP="00C0722F">
      <w:pPr>
        <w:ind w:firstLine="709"/>
        <w:jc w:val="both"/>
        <w:rPr>
          <w:sz w:val="28"/>
          <w:szCs w:val="28"/>
        </w:rPr>
      </w:pPr>
      <w:r w:rsidRPr="00663513">
        <w:rPr>
          <w:sz w:val="28"/>
          <w:szCs w:val="28"/>
        </w:rPr>
        <w:t xml:space="preserve">Перечень загрязняющих веществ на период проведения строительных работ </w:t>
      </w:r>
      <w:r w:rsidRPr="00663513">
        <w:rPr>
          <w:b/>
          <w:sz w:val="28"/>
          <w:szCs w:val="28"/>
        </w:rPr>
        <w:t>без учета выбросов от автотранспорта</w:t>
      </w:r>
      <w:r w:rsidRPr="00663513">
        <w:rPr>
          <w:sz w:val="28"/>
          <w:szCs w:val="28"/>
        </w:rPr>
        <w:t xml:space="preserve"> представлен в таблице 1.4.</w:t>
      </w:r>
    </w:p>
    <w:p w:rsidR="00C0722F" w:rsidRPr="00663513" w:rsidRDefault="00C0722F" w:rsidP="00C0722F">
      <w:pPr>
        <w:ind w:firstLine="709"/>
        <w:jc w:val="both"/>
        <w:rPr>
          <w:sz w:val="28"/>
          <w:szCs w:val="28"/>
        </w:rPr>
      </w:pPr>
      <w:r w:rsidRPr="00663513">
        <w:rPr>
          <w:sz w:val="28"/>
          <w:szCs w:val="28"/>
        </w:rPr>
        <w:t>Группы суммации загрязняющих веществ на представлены в таблице 1.5.</w:t>
      </w:r>
    </w:p>
    <w:p w:rsidR="00C0722F" w:rsidRPr="009A5DA4" w:rsidRDefault="00C0722F" w:rsidP="00C0722F">
      <w:pPr>
        <w:rPr>
          <w:color w:val="FF0000"/>
        </w:rPr>
        <w:sectPr w:rsidR="00C0722F" w:rsidRPr="009A5DA4" w:rsidSect="00F226A5">
          <w:headerReference w:type="even" r:id="rId18"/>
          <w:headerReference w:type="default" r:id="rId19"/>
          <w:footerReference w:type="even" r:id="rId20"/>
          <w:footerReference w:type="default" r:id="rId21"/>
          <w:pgSz w:w="11906" w:h="16838" w:code="9"/>
          <w:pgMar w:top="992" w:right="851" w:bottom="992" w:left="1701" w:header="425" w:footer="374" w:gutter="0"/>
          <w:pgNumType w:start="3"/>
          <w:cols w:space="720"/>
        </w:sectPr>
      </w:pPr>
    </w:p>
    <w:p w:rsidR="00C0722F" w:rsidRPr="0022256C" w:rsidRDefault="00C0722F" w:rsidP="00C0722F">
      <w:pPr>
        <w:jc w:val="both"/>
        <w:rPr>
          <w:b/>
          <w:sz w:val="28"/>
          <w:szCs w:val="28"/>
        </w:rPr>
      </w:pPr>
      <w:r w:rsidRPr="0022256C">
        <w:rPr>
          <w:sz w:val="28"/>
          <w:szCs w:val="28"/>
        </w:rPr>
        <w:lastRenderedPageBreak/>
        <w:t>Таблица 1.3 – Перечень загрязняющих веществ, выбрасываемых в атмосферный воздух на период проведения капитального ремонта</w:t>
      </w:r>
      <w:r w:rsidRPr="0022256C">
        <w:rPr>
          <w:b/>
          <w:sz w:val="28"/>
          <w:szCs w:val="28"/>
        </w:rPr>
        <w:t xml:space="preserve"> с учетом выбросов от автотранспорта</w:t>
      </w:r>
    </w:p>
    <w:tbl>
      <w:tblPr>
        <w:tblW w:w="14274" w:type="dxa"/>
        <w:tblInd w:w="30" w:type="dxa"/>
        <w:tblLayout w:type="fixed"/>
        <w:tblCellMar>
          <w:left w:w="30" w:type="dxa"/>
          <w:right w:w="30" w:type="dxa"/>
        </w:tblCellMar>
        <w:tblLook w:val="04A0" w:firstRow="1" w:lastRow="0" w:firstColumn="1" w:lastColumn="0" w:noHBand="0" w:noVBand="1"/>
      </w:tblPr>
      <w:tblGrid>
        <w:gridCol w:w="462"/>
        <w:gridCol w:w="6021"/>
        <w:gridCol w:w="703"/>
        <w:gridCol w:w="1068"/>
        <w:gridCol w:w="1008"/>
        <w:gridCol w:w="700"/>
        <w:gridCol w:w="626"/>
        <w:gridCol w:w="1276"/>
        <w:gridCol w:w="1290"/>
        <w:gridCol w:w="1120"/>
      </w:tblGrid>
      <w:tr w:rsidR="00C0722F" w:rsidRPr="00523EAF" w:rsidTr="00F226A5">
        <w:tc>
          <w:tcPr>
            <w:tcW w:w="462"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Код</w:t>
            </w:r>
          </w:p>
        </w:tc>
        <w:tc>
          <w:tcPr>
            <w:tcW w:w="6021"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Н а и м е н о в а н и е</w:t>
            </w:r>
          </w:p>
        </w:tc>
        <w:tc>
          <w:tcPr>
            <w:tcW w:w="703"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ЭНК,</w:t>
            </w:r>
          </w:p>
        </w:tc>
        <w:tc>
          <w:tcPr>
            <w:tcW w:w="1068"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ПДК</w:t>
            </w:r>
          </w:p>
        </w:tc>
        <w:tc>
          <w:tcPr>
            <w:tcW w:w="1008"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ПДК</w:t>
            </w:r>
          </w:p>
        </w:tc>
        <w:tc>
          <w:tcPr>
            <w:tcW w:w="700" w:type="dxa"/>
            <w:tcBorders>
              <w:top w:val="single" w:sz="6" w:space="0" w:color="auto"/>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center"/>
              <w:rPr>
                <w:sz w:val="19"/>
                <w:szCs w:val="19"/>
              </w:rPr>
            </w:pPr>
          </w:p>
        </w:tc>
        <w:tc>
          <w:tcPr>
            <w:tcW w:w="626"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Класс</w:t>
            </w:r>
          </w:p>
        </w:tc>
        <w:tc>
          <w:tcPr>
            <w:tcW w:w="1276"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Выброс вещества</w:t>
            </w:r>
          </w:p>
        </w:tc>
        <w:tc>
          <w:tcPr>
            <w:tcW w:w="1290"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Выброс вещества</w:t>
            </w:r>
          </w:p>
        </w:tc>
        <w:tc>
          <w:tcPr>
            <w:tcW w:w="1120"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Значение</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ЗВ</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загрязняющего вещества</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мг/м3</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максималь-</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среднесу-</w:t>
            </w:r>
          </w:p>
        </w:tc>
        <w:tc>
          <w:tcPr>
            <w:tcW w:w="70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ОБУВ,</w:t>
            </w: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опас-</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с учетом</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с учетом</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M/ЭНК</w:t>
            </w:r>
          </w:p>
        </w:tc>
      </w:tr>
      <w:tr w:rsidR="00C0722F" w:rsidRPr="00523EAF" w:rsidTr="00F226A5">
        <w:tc>
          <w:tcPr>
            <w:tcW w:w="462"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center"/>
              <w:rPr>
                <w:sz w:val="19"/>
                <w:szCs w:val="19"/>
              </w:rPr>
            </w:pPr>
          </w:p>
        </w:tc>
        <w:tc>
          <w:tcPr>
            <w:tcW w:w="6021"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center"/>
              <w:rPr>
                <w:sz w:val="19"/>
                <w:szCs w:val="19"/>
              </w:rPr>
            </w:pPr>
          </w:p>
        </w:tc>
        <w:tc>
          <w:tcPr>
            <w:tcW w:w="703"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center"/>
              <w:rPr>
                <w:sz w:val="19"/>
                <w:szCs w:val="19"/>
              </w:rPr>
            </w:pP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ная разо-</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точная,</w:t>
            </w:r>
          </w:p>
        </w:tc>
        <w:tc>
          <w:tcPr>
            <w:tcW w:w="70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мг/м3</w:t>
            </w: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ности</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очистки, г/с</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очистки,т/год</w:t>
            </w:r>
          </w:p>
        </w:tc>
        <w:tc>
          <w:tcPr>
            <w:tcW w:w="112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center"/>
              <w:rPr>
                <w:sz w:val="19"/>
                <w:szCs w:val="19"/>
              </w:rPr>
            </w:pPr>
          </w:p>
        </w:tc>
      </w:tr>
      <w:tr w:rsidR="00C0722F" w:rsidRPr="00523EAF" w:rsidTr="00F226A5">
        <w:tc>
          <w:tcPr>
            <w:tcW w:w="462" w:type="dxa"/>
            <w:tcBorders>
              <w:top w:val="nil"/>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jc w:val="center"/>
              <w:rPr>
                <w:sz w:val="19"/>
                <w:szCs w:val="19"/>
              </w:rPr>
            </w:pPr>
          </w:p>
        </w:tc>
        <w:tc>
          <w:tcPr>
            <w:tcW w:w="6021" w:type="dxa"/>
            <w:tcBorders>
              <w:top w:val="nil"/>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jc w:val="center"/>
              <w:rPr>
                <w:sz w:val="19"/>
                <w:szCs w:val="19"/>
              </w:rPr>
            </w:pPr>
          </w:p>
        </w:tc>
        <w:tc>
          <w:tcPr>
            <w:tcW w:w="703" w:type="dxa"/>
            <w:tcBorders>
              <w:top w:val="nil"/>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jc w:val="center"/>
              <w:rPr>
                <w:sz w:val="19"/>
                <w:szCs w:val="19"/>
              </w:rPr>
            </w:pPr>
          </w:p>
        </w:tc>
        <w:tc>
          <w:tcPr>
            <w:tcW w:w="1068" w:type="dxa"/>
            <w:tcBorders>
              <w:top w:val="nil"/>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вая, мг/м3</w:t>
            </w:r>
          </w:p>
        </w:tc>
        <w:tc>
          <w:tcPr>
            <w:tcW w:w="1008" w:type="dxa"/>
            <w:tcBorders>
              <w:top w:val="nil"/>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мг/м3</w:t>
            </w:r>
          </w:p>
        </w:tc>
        <w:tc>
          <w:tcPr>
            <w:tcW w:w="700" w:type="dxa"/>
            <w:tcBorders>
              <w:top w:val="nil"/>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jc w:val="center"/>
              <w:rPr>
                <w:sz w:val="19"/>
                <w:szCs w:val="19"/>
              </w:rPr>
            </w:pPr>
          </w:p>
        </w:tc>
        <w:tc>
          <w:tcPr>
            <w:tcW w:w="626" w:type="dxa"/>
            <w:tcBorders>
              <w:top w:val="nil"/>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ЗВ</w:t>
            </w:r>
          </w:p>
        </w:tc>
        <w:tc>
          <w:tcPr>
            <w:tcW w:w="1276" w:type="dxa"/>
            <w:tcBorders>
              <w:top w:val="nil"/>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jc w:val="center"/>
              <w:rPr>
                <w:sz w:val="19"/>
                <w:szCs w:val="19"/>
              </w:rPr>
            </w:pPr>
          </w:p>
        </w:tc>
        <w:tc>
          <w:tcPr>
            <w:tcW w:w="1290" w:type="dxa"/>
            <w:tcBorders>
              <w:top w:val="nil"/>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(M)</w:t>
            </w:r>
          </w:p>
        </w:tc>
        <w:tc>
          <w:tcPr>
            <w:tcW w:w="1120" w:type="dxa"/>
            <w:tcBorders>
              <w:top w:val="nil"/>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jc w:val="center"/>
              <w:rPr>
                <w:sz w:val="19"/>
                <w:szCs w:val="19"/>
              </w:rPr>
            </w:pPr>
          </w:p>
        </w:tc>
      </w:tr>
      <w:tr w:rsidR="00C0722F" w:rsidRPr="00523EAF" w:rsidTr="00F226A5">
        <w:tc>
          <w:tcPr>
            <w:tcW w:w="462"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1</w:t>
            </w:r>
          </w:p>
        </w:tc>
        <w:tc>
          <w:tcPr>
            <w:tcW w:w="6021"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2</w:t>
            </w:r>
          </w:p>
        </w:tc>
        <w:tc>
          <w:tcPr>
            <w:tcW w:w="703"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068"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4</w:t>
            </w:r>
          </w:p>
        </w:tc>
        <w:tc>
          <w:tcPr>
            <w:tcW w:w="1008"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5</w:t>
            </w:r>
          </w:p>
        </w:tc>
        <w:tc>
          <w:tcPr>
            <w:tcW w:w="700"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6</w:t>
            </w:r>
          </w:p>
        </w:tc>
        <w:tc>
          <w:tcPr>
            <w:tcW w:w="626"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7</w:t>
            </w:r>
          </w:p>
        </w:tc>
        <w:tc>
          <w:tcPr>
            <w:tcW w:w="1276"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8</w:t>
            </w:r>
          </w:p>
        </w:tc>
        <w:tc>
          <w:tcPr>
            <w:tcW w:w="1290"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9</w:t>
            </w:r>
          </w:p>
        </w:tc>
        <w:tc>
          <w:tcPr>
            <w:tcW w:w="1120"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10</w:t>
            </w:r>
          </w:p>
        </w:tc>
      </w:tr>
      <w:tr w:rsidR="00C0722F" w:rsidRPr="00523EAF" w:rsidTr="00F226A5">
        <w:tc>
          <w:tcPr>
            <w:tcW w:w="462"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0123</w:t>
            </w:r>
          </w:p>
        </w:tc>
        <w:tc>
          <w:tcPr>
            <w:tcW w:w="6021"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Железо (II, III) оксиды (в пересчете на железо) (диЖелезо триоксид,</w:t>
            </w:r>
          </w:p>
        </w:tc>
        <w:tc>
          <w:tcPr>
            <w:tcW w:w="703"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0.04</w:t>
            </w:r>
          </w:p>
        </w:tc>
        <w:tc>
          <w:tcPr>
            <w:tcW w:w="1068" w:type="dxa"/>
            <w:tcBorders>
              <w:top w:val="single" w:sz="6" w:space="0" w:color="auto"/>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008"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0.04</w:t>
            </w:r>
          </w:p>
        </w:tc>
        <w:tc>
          <w:tcPr>
            <w:tcW w:w="700" w:type="dxa"/>
            <w:tcBorders>
              <w:top w:val="single" w:sz="6" w:space="0" w:color="auto"/>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276"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0.027295</w:t>
            </w:r>
          </w:p>
        </w:tc>
        <w:tc>
          <w:tcPr>
            <w:tcW w:w="1290"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0.0043942</w:t>
            </w:r>
          </w:p>
        </w:tc>
        <w:tc>
          <w:tcPr>
            <w:tcW w:w="1120" w:type="dxa"/>
            <w:tcBorders>
              <w:top w:val="single" w:sz="6" w:space="0" w:color="auto"/>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0.109855</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0128</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Кальций оксид (Негашеная известь)</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w:t>
            </w:r>
          </w:p>
        </w:tc>
        <w:tc>
          <w:tcPr>
            <w:tcW w:w="106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w:t>
            </w:r>
          </w:p>
        </w:tc>
        <w:tc>
          <w:tcPr>
            <w:tcW w:w="626"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0.001305</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0.00000111</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0.0000037</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0143</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Марганец и его соединения (в пересчете на марганца (IV) оксид)</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0.001</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2</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0.0007523</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0.0002184</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0.02184</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0168</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 xml:space="preserve">Олово оксид (в пересчете на олово) (Олово (II) оксид) </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0.02</w:t>
            </w:r>
          </w:p>
        </w:tc>
        <w:tc>
          <w:tcPr>
            <w:tcW w:w="106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0.02</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0.00000332</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1E71DD">
              <w:rPr>
                <w:color w:val="000000"/>
                <w:sz w:val="19"/>
                <w:szCs w:val="19"/>
              </w:rPr>
              <w:t>0.000000043</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0.00000215</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0184</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Свинец и его неорганические соединения /в пересчете на свинец/</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0.001</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0.001</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0.0003</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1</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0.000008</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0.0000001</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0.0001</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0203</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Хром /в пересчете на хром (VI) оксид/ (Хром шестивалентный) (</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0.0015</w:t>
            </w:r>
          </w:p>
        </w:tc>
        <w:tc>
          <w:tcPr>
            <w:tcW w:w="106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0.0015</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1</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0.000024</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0.000003</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0.002</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0214</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Кальций дигидроксид (Гашеная известь, Пушонка)</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0.03</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0.03</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0.000402</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0.0000007</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0.00002333</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0301</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Азота (IV) диоксид (Азота диоксид)</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0.04</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2</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0.227453</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0.1820599</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0.9102995</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0304</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 xml:space="preserve">Азот (II) оксид (Азота оксид) </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0.4</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0.4</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0.06</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0.1030383</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0.0368642</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0.0921605</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0328</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Углерод (Сажа, Углерод черный) (</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0.15</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0.15</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0.05</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0.026287</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0.0189705</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0.12647</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0330</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Сера диоксид (Ангидрид сернистый, Сернистый газ, Сера (IV) оксид)</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0.5</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0.5</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0.05</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0.045825</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0.028265</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0.05653</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0337</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Углерод оксид (Окись углерода, Угарный газ)</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5</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5</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3</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4</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0.335282</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0.29721043</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0.05944209</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0342</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Фтористые газообразные соединения/в пересчете на фтор/</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0.02</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0.02</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0.005</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2</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0.000157</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0.00006245</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0.0031225</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0344</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Фториды неорганические плохо растворимые - (алюминия фторид,</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0.03</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2</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0.000458</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0.0001747</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0.0008735</w:t>
            </w:r>
          </w:p>
        </w:tc>
      </w:tr>
      <w:tr w:rsidR="00C0722F" w:rsidRPr="00523EAF" w:rsidTr="00F226A5">
        <w:tc>
          <w:tcPr>
            <w:tcW w:w="462"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кальция фторид, натрия гексафторалюминат) (Фториды</w:t>
            </w:r>
          </w:p>
        </w:tc>
        <w:tc>
          <w:tcPr>
            <w:tcW w:w="703"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106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626"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129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112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0616</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Диметилбензол (смесь о-, м-, п- изомеров)</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w:t>
            </w: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0.402289</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0.486805</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2.434025</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0621</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Метилбензол</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0.6</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0.6</w:t>
            </w: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0.344444</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0.178932</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0.29822</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0827</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Хлорэтилен (Винилхлорид, Этиленхлорид)</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w:t>
            </w:r>
          </w:p>
        </w:tc>
        <w:tc>
          <w:tcPr>
            <w:tcW w:w="106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1</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0.0000012</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0.0000004</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0.00004</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1042</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Бутан-1-ол (Бутиловый спирт) (</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w:t>
            </w: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0.07525</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0.089224</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0.89224</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1210</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Бутилацетат (Уксусной кислоты бутиловый эфир)</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w:t>
            </w: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4</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0.066667</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0.034632</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0.34632</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1301</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Проп-2-ен-1-аль (Акролеин, Акрилальдегид)</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0.03</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0.03</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2</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0.002323</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0.000256</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0.00853333</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1325</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 xml:space="preserve">Формальдегид (Метаналь) </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0.05</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0.05</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2</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0.002323</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0.000256</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0.00512</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1401</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 xml:space="preserve">Пропан-2-он (Ацетон) </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0.35</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0.35</w:t>
            </w: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4</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0.144444</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0.216946</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0.61984571</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2704</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Бензин (нефтяной, малосернистый) /в пересчете на углерод/</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5</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5</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1.5</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4</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0.0174</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0.0064</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0.00128</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2732</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 xml:space="preserve">Керосин </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1.2</w:t>
            </w:r>
          </w:p>
        </w:tc>
        <w:tc>
          <w:tcPr>
            <w:tcW w:w="106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1.2</w:t>
            </w:r>
          </w:p>
        </w:tc>
        <w:tc>
          <w:tcPr>
            <w:tcW w:w="626"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0.083124</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0.37799</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0.31499167</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2752</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Уайт-спирит</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w:t>
            </w:r>
          </w:p>
        </w:tc>
        <w:tc>
          <w:tcPr>
            <w:tcW w:w="106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w:t>
            </w:r>
          </w:p>
        </w:tc>
        <w:tc>
          <w:tcPr>
            <w:tcW w:w="626"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0.138889</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0.007001</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0.007001</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2754</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Алканы С12-19 /в пересчете на С/(Углеводороды предельные С12-С19(в пересчете на С); Растворитель РПК-265П)</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w:t>
            </w: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4</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0.104358</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0.0234994</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0.0234994</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2902</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Взвешенные частицы</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0.5</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0.5</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0.15</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0.401127</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0.0114424</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0.0228848</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2908</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Пыль неорганическая, содержащая двуокись кремния в %: 70-20 (</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w:t>
            </w:r>
          </w:p>
        </w:tc>
        <w:tc>
          <w:tcPr>
            <w:tcW w:w="106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0.3</w:t>
            </w:r>
          </w:p>
        </w:tc>
        <w:tc>
          <w:tcPr>
            <w:tcW w:w="1008"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w:t>
            </w: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2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center"/>
              <w:rPr>
                <w:sz w:val="19"/>
                <w:szCs w:val="19"/>
              </w:rPr>
            </w:pPr>
            <w:r w:rsidRPr="00523EAF">
              <w:rPr>
                <w:sz w:val="19"/>
                <w:szCs w:val="19"/>
              </w:rPr>
              <w:t>3</w:t>
            </w: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11.2349104</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2.4405788</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8.13526267</w:t>
            </w:r>
          </w:p>
        </w:tc>
      </w:tr>
      <w:tr w:rsidR="00C0722F" w:rsidRPr="00523EAF" w:rsidTr="00F226A5">
        <w:tc>
          <w:tcPr>
            <w:tcW w:w="462"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шамот, цемент, пыль цементного производства - глина, глинистый</w:t>
            </w:r>
          </w:p>
        </w:tc>
        <w:tc>
          <w:tcPr>
            <w:tcW w:w="703"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106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70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626"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129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c>
          <w:tcPr>
            <w:tcW w:w="1120"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rPr>
                <w:sz w:val="19"/>
                <w:szCs w:val="19"/>
              </w:rPr>
            </w:pP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2914</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Пыль (неорганическая) гипсового вяжущего из фосфогипса с цементом</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0.5</w:t>
            </w:r>
          </w:p>
        </w:tc>
        <w:tc>
          <w:tcPr>
            <w:tcW w:w="106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0.5</w:t>
            </w:r>
          </w:p>
        </w:tc>
        <w:tc>
          <w:tcPr>
            <w:tcW w:w="626"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0.402</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0.00102</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0.00204</w:t>
            </w:r>
          </w:p>
        </w:tc>
      </w:tr>
      <w:tr w:rsidR="00C0722F" w:rsidRPr="00523EAF" w:rsidTr="00F226A5">
        <w:tc>
          <w:tcPr>
            <w:tcW w:w="462"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2930</w:t>
            </w:r>
          </w:p>
        </w:tc>
        <w:tc>
          <w:tcPr>
            <w:tcW w:w="6021"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Пыль абразивная (Корунд белый, Монокорунд)</w:t>
            </w:r>
          </w:p>
        </w:tc>
        <w:tc>
          <w:tcPr>
            <w:tcW w:w="703"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0.04</w:t>
            </w:r>
          </w:p>
        </w:tc>
        <w:tc>
          <w:tcPr>
            <w:tcW w:w="106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008"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0.04</w:t>
            </w:r>
          </w:p>
        </w:tc>
        <w:tc>
          <w:tcPr>
            <w:tcW w:w="626" w:type="dxa"/>
            <w:tcBorders>
              <w:top w:val="nil"/>
              <w:left w:val="single" w:sz="6" w:space="0" w:color="auto"/>
              <w:bottom w:val="nil"/>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0.008</w:t>
            </w:r>
          </w:p>
        </w:tc>
        <w:tc>
          <w:tcPr>
            <w:tcW w:w="129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0.000458</w:t>
            </w:r>
          </w:p>
        </w:tc>
        <w:tc>
          <w:tcPr>
            <w:tcW w:w="1120" w:type="dxa"/>
            <w:tcBorders>
              <w:top w:val="nil"/>
              <w:left w:val="single" w:sz="6" w:space="0" w:color="auto"/>
              <w:bottom w:val="nil"/>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0.01145</w:t>
            </w:r>
          </w:p>
        </w:tc>
      </w:tr>
      <w:tr w:rsidR="00C0722F" w:rsidRPr="00523EAF" w:rsidTr="00F226A5">
        <w:tc>
          <w:tcPr>
            <w:tcW w:w="462" w:type="dxa"/>
            <w:tcBorders>
              <w:top w:val="nil"/>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2936</w:t>
            </w:r>
          </w:p>
        </w:tc>
        <w:tc>
          <w:tcPr>
            <w:tcW w:w="6021" w:type="dxa"/>
            <w:tcBorders>
              <w:top w:val="nil"/>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rPr>
                <w:sz w:val="19"/>
                <w:szCs w:val="19"/>
              </w:rPr>
            </w:pPr>
            <w:r w:rsidRPr="00523EAF">
              <w:rPr>
                <w:sz w:val="19"/>
                <w:szCs w:val="19"/>
              </w:rPr>
              <w:t>Пыль древесная</w:t>
            </w:r>
          </w:p>
        </w:tc>
        <w:tc>
          <w:tcPr>
            <w:tcW w:w="703" w:type="dxa"/>
            <w:tcBorders>
              <w:top w:val="nil"/>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w:t>
            </w:r>
          </w:p>
        </w:tc>
        <w:tc>
          <w:tcPr>
            <w:tcW w:w="1068" w:type="dxa"/>
            <w:tcBorders>
              <w:top w:val="nil"/>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008" w:type="dxa"/>
            <w:tcBorders>
              <w:top w:val="nil"/>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700" w:type="dxa"/>
            <w:tcBorders>
              <w:top w:val="nil"/>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w:t>
            </w:r>
          </w:p>
        </w:tc>
        <w:tc>
          <w:tcPr>
            <w:tcW w:w="626" w:type="dxa"/>
            <w:tcBorders>
              <w:top w:val="nil"/>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0.118</w:t>
            </w:r>
          </w:p>
        </w:tc>
        <w:tc>
          <w:tcPr>
            <w:tcW w:w="1290" w:type="dxa"/>
            <w:tcBorders>
              <w:top w:val="nil"/>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0.001533</w:t>
            </w:r>
          </w:p>
        </w:tc>
        <w:tc>
          <w:tcPr>
            <w:tcW w:w="1120" w:type="dxa"/>
            <w:tcBorders>
              <w:top w:val="nil"/>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right"/>
              <w:rPr>
                <w:sz w:val="19"/>
                <w:szCs w:val="19"/>
              </w:rPr>
            </w:pPr>
            <w:r w:rsidRPr="00523EAF">
              <w:rPr>
                <w:sz w:val="19"/>
                <w:szCs w:val="19"/>
              </w:rPr>
              <w:t>0.01533</w:t>
            </w:r>
          </w:p>
        </w:tc>
      </w:tr>
      <w:tr w:rsidR="00C0722F" w:rsidRPr="00523EAF" w:rsidTr="00F226A5">
        <w:tc>
          <w:tcPr>
            <w:tcW w:w="462" w:type="dxa"/>
            <w:tcBorders>
              <w:top w:val="single" w:sz="6" w:space="0" w:color="auto"/>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jc w:val="right"/>
              <w:rPr>
                <w:sz w:val="19"/>
                <w:szCs w:val="19"/>
              </w:rPr>
            </w:pPr>
          </w:p>
        </w:tc>
        <w:tc>
          <w:tcPr>
            <w:tcW w:w="6021"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rPr>
                <w:b/>
                <w:sz w:val="19"/>
                <w:szCs w:val="19"/>
              </w:rPr>
            </w:pPr>
            <w:r w:rsidRPr="00523EAF">
              <w:rPr>
                <w:b/>
                <w:sz w:val="19"/>
                <w:szCs w:val="19"/>
              </w:rPr>
              <w:t>В С Е Г О :</w:t>
            </w:r>
          </w:p>
        </w:tc>
        <w:tc>
          <w:tcPr>
            <w:tcW w:w="703" w:type="dxa"/>
            <w:tcBorders>
              <w:top w:val="single" w:sz="6" w:space="0" w:color="auto"/>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rPr>
                <w:b/>
                <w:sz w:val="19"/>
                <w:szCs w:val="19"/>
              </w:rPr>
            </w:pPr>
          </w:p>
        </w:tc>
        <w:tc>
          <w:tcPr>
            <w:tcW w:w="1068" w:type="dxa"/>
            <w:tcBorders>
              <w:top w:val="single" w:sz="6" w:space="0" w:color="auto"/>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rPr>
                <w:b/>
                <w:sz w:val="19"/>
                <w:szCs w:val="19"/>
              </w:rPr>
            </w:pPr>
          </w:p>
        </w:tc>
        <w:tc>
          <w:tcPr>
            <w:tcW w:w="1008" w:type="dxa"/>
            <w:tcBorders>
              <w:top w:val="single" w:sz="6" w:space="0" w:color="auto"/>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rPr>
                <w:b/>
                <w:sz w:val="19"/>
                <w:szCs w:val="19"/>
              </w:rPr>
            </w:pPr>
          </w:p>
        </w:tc>
        <w:tc>
          <w:tcPr>
            <w:tcW w:w="700" w:type="dxa"/>
            <w:tcBorders>
              <w:top w:val="single" w:sz="6" w:space="0" w:color="auto"/>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rPr>
                <w:b/>
                <w:sz w:val="19"/>
                <w:szCs w:val="19"/>
              </w:rPr>
            </w:pPr>
          </w:p>
        </w:tc>
        <w:tc>
          <w:tcPr>
            <w:tcW w:w="626" w:type="dxa"/>
            <w:tcBorders>
              <w:top w:val="single" w:sz="6" w:space="0" w:color="auto"/>
              <w:left w:val="single" w:sz="6" w:space="0" w:color="auto"/>
              <w:bottom w:val="single" w:sz="6" w:space="0" w:color="auto"/>
              <w:right w:val="single" w:sz="6" w:space="0" w:color="auto"/>
            </w:tcBorders>
          </w:tcPr>
          <w:p w:rsidR="00C0722F" w:rsidRPr="00523EAF" w:rsidRDefault="00C0722F" w:rsidP="00F226A5">
            <w:pPr>
              <w:widowControl w:val="0"/>
              <w:autoSpaceDE w:val="0"/>
              <w:autoSpaceDN w:val="0"/>
              <w:adjustRightInd w:val="0"/>
              <w:rPr>
                <w:b/>
                <w:sz w:val="19"/>
                <w:szCs w:val="19"/>
              </w:rPr>
            </w:pPr>
          </w:p>
        </w:tc>
        <w:tc>
          <w:tcPr>
            <w:tcW w:w="1276"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right"/>
              <w:rPr>
                <w:b/>
                <w:sz w:val="19"/>
                <w:szCs w:val="19"/>
              </w:rPr>
            </w:pPr>
            <w:r w:rsidRPr="00523EAF">
              <w:rPr>
                <w:b/>
                <w:sz w:val="19"/>
                <w:szCs w:val="19"/>
              </w:rPr>
              <w:t>14.31383952</w:t>
            </w:r>
          </w:p>
        </w:tc>
        <w:tc>
          <w:tcPr>
            <w:tcW w:w="1290"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right"/>
              <w:rPr>
                <w:b/>
                <w:sz w:val="19"/>
                <w:szCs w:val="19"/>
              </w:rPr>
            </w:pPr>
            <w:r w:rsidRPr="00523EAF">
              <w:rPr>
                <w:b/>
                <w:sz w:val="19"/>
                <w:szCs w:val="19"/>
              </w:rPr>
              <w:t>4.445198733</w:t>
            </w:r>
          </w:p>
        </w:tc>
        <w:tc>
          <w:tcPr>
            <w:tcW w:w="1120" w:type="dxa"/>
            <w:tcBorders>
              <w:top w:val="single" w:sz="6" w:space="0" w:color="auto"/>
              <w:left w:val="single" w:sz="6" w:space="0" w:color="auto"/>
              <w:bottom w:val="single" w:sz="6" w:space="0" w:color="auto"/>
              <w:right w:val="single" w:sz="6" w:space="0" w:color="auto"/>
            </w:tcBorders>
            <w:hideMark/>
          </w:tcPr>
          <w:p w:rsidR="00C0722F" w:rsidRPr="00523EAF" w:rsidRDefault="00C0722F" w:rsidP="00F226A5">
            <w:pPr>
              <w:widowControl w:val="0"/>
              <w:autoSpaceDE w:val="0"/>
              <w:autoSpaceDN w:val="0"/>
              <w:adjustRightInd w:val="0"/>
              <w:jc w:val="right"/>
              <w:rPr>
                <w:b/>
                <w:sz w:val="19"/>
                <w:szCs w:val="19"/>
              </w:rPr>
            </w:pPr>
            <w:r w:rsidRPr="00523EAF">
              <w:rPr>
                <w:b/>
                <w:sz w:val="19"/>
                <w:szCs w:val="19"/>
              </w:rPr>
              <w:t>14.5208059</w:t>
            </w:r>
          </w:p>
        </w:tc>
      </w:tr>
    </w:tbl>
    <w:p w:rsidR="00C0722F" w:rsidRDefault="00C0722F" w:rsidP="00C0722F">
      <w:pPr>
        <w:jc w:val="both"/>
        <w:rPr>
          <w:b/>
          <w:sz w:val="28"/>
          <w:szCs w:val="28"/>
        </w:rPr>
      </w:pPr>
      <w:r w:rsidRPr="00E71724">
        <w:rPr>
          <w:sz w:val="28"/>
          <w:szCs w:val="28"/>
        </w:rPr>
        <w:lastRenderedPageBreak/>
        <w:t>Таблица 1.4 – Перечень загрязняющих веществ, выбрасываемых в атмосферный воздух на период проведения капитального ремонта</w:t>
      </w:r>
      <w:r w:rsidRPr="00E71724">
        <w:rPr>
          <w:b/>
          <w:sz w:val="28"/>
          <w:szCs w:val="28"/>
        </w:rPr>
        <w:t xml:space="preserve"> без учета выбросов от автотранспорта </w:t>
      </w:r>
    </w:p>
    <w:tbl>
      <w:tblPr>
        <w:tblW w:w="14282" w:type="dxa"/>
        <w:tblInd w:w="30" w:type="dxa"/>
        <w:tblLayout w:type="fixed"/>
        <w:tblCellMar>
          <w:left w:w="30" w:type="dxa"/>
          <w:right w:w="30" w:type="dxa"/>
        </w:tblCellMar>
        <w:tblLook w:val="04A0" w:firstRow="1" w:lastRow="0" w:firstColumn="1" w:lastColumn="0" w:noHBand="0" w:noVBand="1"/>
      </w:tblPr>
      <w:tblGrid>
        <w:gridCol w:w="477"/>
        <w:gridCol w:w="6008"/>
        <w:gridCol w:w="700"/>
        <w:gridCol w:w="1078"/>
        <w:gridCol w:w="994"/>
        <w:gridCol w:w="714"/>
        <w:gridCol w:w="616"/>
        <w:gridCol w:w="1273"/>
        <w:gridCol w:w="1288"/>
        <w:gridCol w:w="1134"/>
      </w:tblGrid>
      <w:tr w:rsidR="00C0722F" w:rsidRPr="00010043" w:rsidTr="00F226A5">
        <w:tc>
          <w:tcPr>
            <w:tcW w:w="477"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Код</w:t>
            </w:r>
          </w:p>
        </w:tc>
        <w:tc>
          <w:tcPr>
            <w:tcW w:w="6008"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Н а и м е н о в а н и е</w:t>
            </w:r>
          </w:p>
        </w:tc>
        <w:tc>
          <w:tcPr>
            <w:tcW w:w="700"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ЭНК,</w:t>
            </w:r>
          </w:p>
        </w:tc>
        <w:tc>
          <w:tcPr>
            <w:tcW w:w="1078"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ПДК</w:t>
            </w:r>
          </w:p>
        </w:tc>
        <w:tc>
          <w:tcPr>
            <w:tcW w:w="994"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ПДК</w:t>
            </w:r>
          </w:p>
        </w:tc>
        <w:tc>
          <w:tcPr>
            <w:tcW w:w="714" w:type="dxa"/>
            <w:tcBorders>
              <w:top w:val="single" w:sz="6" w:space="0" w:color="auto"/>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center"/>
              <w:rPr>
                <w:sz w:val="19"/>
                <w:szCs w:val="19"/>
              </w:rPr>
            </w:pPr>
          </w:p>
        </w:tc>
        <w:tc>
          <w:tcPr>
            <w:tcW w:w="616"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Класс</w:t>
            </w:r>
          </w:p>
        </w:tc>
        <w:tc>
          <w:tcPr>
            <w:tcW w:w="1273"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Выброс вещества</w:t>
            </w:r>
          </w:p>
        </w:tc>
        <w:tc>
          <w:tcPr>
            <w:tcW w:w="1288"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Выброс вещества</w:t>
            </w:r>
          </w:p>
        </w:tc>
        <w:tc>
          <w:tcPr>
            <w:tcW w:w="1134"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Значение</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ЗВ</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загрязняющего вещества</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мг/м3</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максималь-</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среднесу-</w:t>
            </w:r>
          </w:p>
        </w:tc>
        <w:tc>
          <w:tcPr>
            <w:tcW w:w="71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ОБУВ,</w:t>
            </w: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опас-</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с учетом</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с учетом</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M/ЭНК</w:t>
            </w:r>
          </w:p>
        </w:tc>
      </w:tr>
      <w:tr w:rsidR="00C0722F" w:rsidRPr="00010043" w:rsidTr="00F226A5">
        <w:tc>
          <w:tcPr>
            <w:tcW w:w="477"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center"/>
              <w:rPr>
                <w:sz w:val="19"/>
                <w:szCs w:val="19"/>
              </w:rPr>
            </w:pPr>
          </w:p>
        </w:tc>
        <w:tc>
          <w:tcPr>
            <w:tcW w:w="600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center"/>
              <w:rPr>
                <w:sz w:val="19"/>
                <w:szCs w:val="19"/>
              </w:rPr>
            </w:pPr>
          </w:p>
        </w:tc>
        <w:tc>
          <w:tcPr>
            <w:tcW w:w="700"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center"/>
              <w:rPr>
                <w:sz w:val="19"/>
                <w:szCs w:val="19"/>
              </w:rPr>
            </w:pP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ная разо-</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точная,</w:t>
            </w:r>
          </w:p>
        </w:tc>
        <w:tc>
          <w:tcPr>
            <w:tcW w:w="71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мг/м3</w:t>
            </w: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ности</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очистки, г/с</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очистки,т/год</w:t>
            </w:r>
          </w:p>
        </w:tc>
        <w:tc>
          <w:tcPr>
            <w:tcW w:w="113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center"/>
              <w:rPr>
                <w:sz w:val="19"/>
                <w:szCs w:val="19"/>
              </w:rPr>
            </w:pPr>
          </w:p>
        </w:tc>
      </w:tr>
      <w:tr w:rsidR="00C0722F" w:rsidRPr="00010043" w:rsidTr="00F226A5">
        <w:tc>
          <w:tcPr>
            <w:tcW w:w="477" w:type="dxa"/>
            <w:tcBorders>
              <w:top w:val="nil"/>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jc w:val="center"/>
              <w:rPr>
                <w:sz w:val="19"/>
                <w:szCs w:val="19"/>
              </w:rPr>
            </w:pPr>
          </w:p>
        </w:tc>
        <w:tc>
          <w:tcPr>
            <w:tcW w:w="6008" w:type="dxa"/>
            <w:tcBorders>
              <w:top w:val="nil"/>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jc w:val="center"/>
              <w:rPr>
                <w:sz w:val="19"/>
                <w:szCs w:val="19"/>
              </w:rPr>
            </w:pPr>
          </w:p>
        </w:tc>
        <w:tc>
          <w:tcPr>
            <w:tcW w:w="700" w:type="dxa"/>
            <w:tcBorders>
              <w:top w:val="nil"/>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jc w:val="center"/>
              <w:rPr>
                <w:sz w:val="19"/>
                <w:szCs w:val="19"/>
              </w:rPr>
            </w:pPr>
          </w:p>
        </w:tc>
        <w:tc>
          <w:tcPr>
            <w:tcW w:w="1078" w:type="dxa"/>
            <w:tcBorders>
              <w:top w:val="nil"/>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вая, мг/м3</w:t>
            </w:r>
          </w:p>
        </w:tc>
        <w:tc>
          <w:tcPr>
            <w:tcW w:w="994" w:type="dxa"/>
            <w:tcBorders>
              <w:top w:val="nil"/>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мг/м3</w:t>
            </w:r>
          </w:p>
        </w:tc>
        <w:tc>
          <w:tcPr>
            <w:tcW w:w="714" w:type="dxa"/>
            <w:tcBorders>
              <w:top w:val="nil"/>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jc w:val="center"/>
              <w:rPr>
                <w:sz w:val="19"/>
                <w:szCs w:val="19"/>
              </w:rPr>
            </w:pPr>
          </w:p>
        </w:tc>
        <w:tc>
          <w:tcPr>
            <w:tcW w:w="616" w:type="dxa"/>
            <w:tcBorders>
              <w:top w:val="nil"/>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ЗВ</w:t>
            </w:r>
          </w:p>
        </w:tc>
        <w:tc>
          <w:tcPr>
            <w:tcW w:w="1273" w:type="dxa"/>
            <w:tcBorders>
              <w:top w:val="nil"/>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jc w:val="center"/>
              <w:rPr>
                <w:sz w:val="19"/>
                <w:szCs w:val="19"/>
              </w:rPr>
            </w:pPr>
          </w:p>
        </w:tc>
        <w:tc>
          <w:tcPr>
            <w:tcW w:w="1288" w:type="dxa"/>
            <w:tcBorders>
              <w:top w:val="nil"/>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(M)</w:t>
            </w:r>
          </w:p>
        </w:tc>
        <w:tc>
          <w:tcPr>
            <w:tcW w:w="1134" w:type="dxa"/>
            <w:tcBorders>
              <w:top w:val="nil"/>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jc w:val="center"/>
              <w:rPr>
                <w:sz w:val="19"/>
                <w:szCs w:val="19"/>
              </w:rPr>
            </w:pPr>
          </w:p>
        </w:tc>
      </w:tr>
      <w:tr w:rsidR="00C0722F" w:rsidRPr="00010043" w:rsidTr="00F226A5">
        <w:tc>
          <w:tcPr>
            <w:tcW w:w="477"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1</w:t>
            </w:r>
          </w:p>
        </w:tc>
        <w:tc>
          <w:tcPr>
            <w:tcW w:w="6008"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2</w:t>
            </w:r>
          </w:p>
        </w:tc>
        <w:tc>
          <w:tcPr>
            <w:tcW w:w="700"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078"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4</w:t>
            </w:r>
          </w:p>
        </w:tc>
        <w:tc>
          <w:tcPr>
            <w:tcW w:w="994"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5</w:t>
            </w:r>
          </w:p>
        </w:tc>
        <w:tc>
          <w:tcPr>
            <w:tcW w:w="714"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6</w:t>
            </w:r>
          </w:p>
        </w:tc>
        <w:tc>
          <w:tcPr>
            <w:tcW w:w="616"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7</w:t>
            </w:r>
          </w:p>
        </w:tc>
        <w:tc>
          <w:tcPr>
            <w:tcW w:w="1273"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8</w:t>
            </w:r>
          </w:p>
        </w:tc>
        <w:tc>
          <w:tcPr>
            <w:tcW w:w="1288"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9</w:t>
            </w:r>
          </w:p>
        </w:tc>
        <w:tc>
          <w:tcPr>
            <w:tcW w:w="1134"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10</w:t>
            </w:r>
          </w:p>
        </w:tc>
      </w:tr>
      <w:tr w:rsidR="00C0722F" w:rsidRPr="00010043" w:rsidTr="00F226A5">
        <w:tc>
          <w:tcPr>
            <w:tcW w:w="477"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0123</w:t>
            </w:r>
          </w:p>
        </w:tc>
        <w:tc>
          <w:tcPr>
            <w:tcW w:w="6008"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Железо (II, III) оксиды (в пересчете на железо) (диЖелезо триоксид,</w:t>
            </w:r>
          </w:p>
        </w:tc>
        <w:tc>
          <w:tcPr>
            <w:tcW w:w="700"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0.04</w:t>
            </w:r>
          </w:p>
        </w:tc>
        <w:tc>
          <w:tcPr>
            <w:tcW w:w="1078" w:type="dxa"/>
            <w:tcBorders>
              <w:top w:val="single" w:sz="6" w:space="0" w:color="auto"/>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994"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0.04</w:t>
            </w:r>
          </w:p>
        </w:tc>
        <w:tc>
          <w:tcPr>
            <w:tcW w:w="714" w:type="dxa"/>
            <w:tcBorders>
              <w:top w:val="single" w:sz="6" w:space="0" w:color="auto"/>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273"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0.027295</w:t>
            </w:r>
          </w:p>
        </w:tc>
        <w:tc>
          <w:tcPr>
            <w:tcW w:w="1288"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0.0043942</w:t>
            </w:r>
          </w:p>
        </w:tc>
        <w:tc>
          <w:tcPr>
            <w:tcW w:w="1134" w:type="dxa"/>
            <w:tcBorders>
              <w:top w:val="single" w:sz="6" w:space="0" w:color="auto"/>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0.109855</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0128</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Кальций оксид (Негашеная известь)</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w:t>
            </w:r>
          </w:p>
        </w:tc>
        <w:tc>
          <w:tcPr>
            <w:tcW w:w="107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w:t>
            </w:r>
          </w:p>
        </w:tc>
        <w:tc>
          <w:tcPr>
            <w:tcW w:w="616"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0.001305</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0.00000111</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0.0000037</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0143</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Марганец и его соединения (в пересчете на марганца (IV) оксид)</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0.01</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0.01</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0.001</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2</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0.0007523</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0.0002184</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0.02184</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0168</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 xml:space="preserve">Олово оксид (в пересчете на </w:t>
            </w:r>
            <w:r>
              <w:rPr>
                <w:sz w:val="19"/>
                <w:szCs w:val="19"/>
              </w:rPr>
              <w:t>олово) (Олово (II) оксид)</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0.02</w:t>
            </w:r>
          </w:p>
        </w:tc>
        <w:tc>
          <w:tcPr>
            <w:tcW w:w="107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0.02</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0.00000332</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1E71DD">
              <w:rPr>
                <w:color w:val="000000"/>
                <w:sz w:val="19"/>
                <w:szCs w:val="19"/>
              </w:rPr>
              <w:t>0.000000043</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0.00000215</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0184</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Свинец и его неорганические соединения /в пересчете на свинец</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0.001</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0.001</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0.0003</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1</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0.000008</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0.0000001</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0.0001</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0203</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Хром /в пересчете на хром (VI) оксид/ (Хром шестивалентный) (</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0.0015</w:t>
            </w:r>
          </w:p>
        </w:tc>
        <w:tc>
          <w:tcPr>
            <w:tcW w:w="107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0.0015</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1</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0.000024</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0.000003</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0.002</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0214</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 xml:space="preserve">Кальций дигидроксид (Гашеная </w:t>
            </w:r>
            <w:r>
              <w:rPr>
                <w:sz w:val="19"/>
                <w:szCs w:val="19"/>
              </w:rPr>
              <w:t>известь, Пушонка)</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0.03</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0.03</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0.01</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0.000402</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0.0000007</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0.00002333</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0301</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 xml:space="preserve">Азота (IV) диоксид (Азота </w:t>
            </w:r>
            <w:r>
              <w:rPr>
                <w:sz w:val="19"/>
                <w:szCs w:val="19"/>
              </w:rPr>
              <w:t>диоксид)</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0.2</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0.2</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0.04</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2</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0.067813</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0.0076039</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0.0380195</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0304</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А</w:t>
            </w:r>
            <w:r>
              <w:rPr>
                <w:sz w:val="19"/>
                <w:szCs w:val="19"/>
              </w:rPr>
              <w:t>зот (II) оксид (Азота оксид)</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0.4</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0.4</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0.06</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0.0770883</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0.0085151</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0.02128775</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0328</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Углерод (Сажа, Углерод черный) (</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0.15</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0.15</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0.05</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0.009801</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0.0010765</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0.00717667</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0330</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Сера диоксид (Ангидрид сернистый, Сернистый газ, Сера (IV) оксид) (</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0.5</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0.5</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0.05</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0.022139</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0.002285</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0.00457</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0337</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 xml:space="preserve">Углерод оксид (Окись углерода, </w:t>
            </w:r>
            <w:r>
              <w:rPr>
                <w:sz w:val="19"/>
                <w:szCs w:val="19"/>
              </w:rPr>
              <w:t>Угарный газ)</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5</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5</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3</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4</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0.070582</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0.00817043</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0.00163409</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0342</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Фтористые газообразные соединения</w:t>
            </w:r>
            <w:r>
              <w:rPr>
                <w:sz w:val="19"/>
                <w:szCs w:val="19"/>
              </w:rPr>
              <w:t>/в пересчете на фтор/</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0.02</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0.02</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0.005</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2</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0.000157</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0.00006245</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0.0031225</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0344</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Фториды неорганические плохо растворимые - (алюминия фторид,</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0.2</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0.2</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0.03</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2</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0.000458</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0.0001747</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0.0008735</w:t>
            </w:r>
          </w:p>
        </w:tc>
      </w:tr>
      <w:tr w:rsidR="00C0722F" w:rsidRPr="00010043" w:rsidTr="00F226A5">
        <w:tc>
          <w:tcPr>
            <w:tcW w:w="477"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кальция фторид, нат</w:t>
            </w:r>
            <w:r>
              <w:rPr>
                <w:sz w:val="19"/>
                <w:szCs w:val="19"/>
              </w:rPr>
              <w:t>рия гексафторалюминат)</w:t>
            </w:r>
          </w:p>
        </w:tc>
        <w:tc>
          <w:tcPr>
            <w:tcW w:w="700"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107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616"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1273"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128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113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0616</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 xml:space="preserve">Диметилбензол (смесь о-, м-, п- </w:t>
            </w:r>
            <w:r>
              <w:rPr>
                <w:sz w:val="19"/>
                <w:szCs w:val="19"/>
              </w:rPr>
              <w:t>изомеров)</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0.2</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0.2</w:t>
            </w: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0.402289</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0.486805</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2.434025</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0621</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Pr>
                <w:sz w:val="19"/>
                <w:szCs w:val="19"/>
              </w:rPr>
              <w:t xml:space="preserve">Метилбензол </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0.6</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0.6</w:t>
            </w: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0.344444</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0.178932</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0.29822</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0827</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 xml:space="preserve">Хлорэтилен (Винилхлорид, </w:t>
            </w:r>
            <w:r>
              <w:rPr>
                <w:sz w:val="19"/>
                <w:szCs w:val="19"/>
              </w:rPr>
              <w:t>Этиленхлорид)</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0.01</w:t>
            </w:r>
          </w:p>
        </w:tc>
        <w:tc>
          <w:tcPr>
            <w:tcW w:w="107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0.01</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1</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0.0000012</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0.0000004</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0.00004</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1042</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Бутан-1-ол (Бутиловый спирт) (</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w:t>
            </w: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0.07525</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0.089224</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0.89224</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1210</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 xml:space="preserve">Бутилацетат (Уксусной кислоты </w:t>
            </w:r>
            <w:r>
              <w:rPr>
                <w:sz w:val="19"/>
                <w:szCs w:val="19"/>
              </w:rPr>
              <w:t>бутиловый эфир)</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w:t>
            </w: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4</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0.066667</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0.034632</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0.34632</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1301</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 xml:space="preserve">Проп-2-ен-1-аль (Акролеин, </w:t>
            </w:r>
            <w:r>
              <w:rPr>
                <w:sz w:val="19"/>
                <w:szCs w:val="19"/>
              </w:rPr>
              <w:t>Акрилальдегид)</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0.03</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0.03</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0.01</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2</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0.002323</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0.000256</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0.00853333</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1325</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Pr>
                <w:sz w:val="19"/>
                <w:szCs w:val="19"/>
              </w:rPr>
              <w:t xml:space="preserve">Формальдегид (Метаналь) </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0.05</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0.05</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0.01</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2</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0.002323</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0.000256</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0.00512</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1401</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Pr>
                <w:sz w:val="19"/>
                <w:szCs w:val="19"/>
              </w:rPr>
              <w:t>Пропан-2-он (Ацетон)</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0.35</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0.35</w:t>
            </w: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4</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0.144444</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0.216946</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0.61984571</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2704</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 xml:space="preserve">Бензин (нефтяной, малосернистый) </w:t>
            </w:r>
            <w:r>
              <w:rPr>
                <w:sz w:val="19"/>
                <w:szCs w:val="19"/>
              </w:rPr>
              <w:t>/в пересчете на углерод/</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5</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5</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1.5</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4</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0.0174</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0.0064</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0.00128</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2732</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Pr>
                <w:sz w:val="19"/>
                <w:szCs w:val="19"/>
              </w:rPr>
              <w:t xml:space="preserve">Керосин </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1.2</w:t>
            </w:r>
          </w:p>
        </w:tc>
        <w:tc>
          <w:tcPr>
            <w:tcW w:w="107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1.2</w:t>
            </w:r>
          </w:p>
        </w:tc>
        <w:tc>
          <w:tcPr>
            <w:tcW w:w="616"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0.03472</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0.325</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0.27083333</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2752</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Pr>
                <w:sz w:val="19"/>
                <w:szCs w:val="19"/>
              </w:rPr>
              <w:t>Уайт-спирит</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w:t>
            </w:r>
          </w:p>
        </w:tc>
        <w:tc>
          <w:tcPr>
            <w:tcW w:w="107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w:t>
            </w:r>
          </w:p>
        </w:tc>
        <w:tc>
          <w:tcPr>
            <w:tcW w:w="616"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0.138889</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0.007001</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0.007001</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2754</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Алканы С12-19 /в пересчете на С/(Углеводороды предельные С12-С19</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w:t>
            </w: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4</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0.104358</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0.0234994</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0.0234994</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2902</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Pr>
                <w:sz w:val="19"/>
                <w:szCs w:val="19"/>
              </w:rPr>
              <w:t>Взвешенные частицы</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0.5</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0.5</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0.15</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0.401127</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0.0114424</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0.0228848</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2908</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Пыль неорганическая, содержащая двуокись кремния в %: 70-20 (</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w:t>
            </w:r>
          </w:p>
        </w:tc>
        <w:tc>
          <w:tcPr>
            <w:tcW w:w="107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0.3</w:t>
            </w:r>
          </w:p>
        </w:tc>
        <w:tc>
          <w:tcPr>
            <w:tcW w:w="99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w:t>
            </w: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16"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center"/>
              <w:rPr>
                <w:sz w:val="19"/>
                <w:szCs w:val="19"/>
              </w:rPr>
            </w:pPr>
            <w:r w:rsidRPr="00010043">
              <w:rPr>
                <w:sz w:val="19"/>
                <w:szCs w:val="19"/>
              </w:rPr>
              <w:t>3</w:t>
            </w: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11.2349104</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2.4405788</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8.13526267</w:t>
            </w:r>
          </w:p>
        </w:tc>
      </w:tr>
      <w:tr w:rsidR="00C0722F" w:rsidRPr="00010043" w:rsidTr="00F226A5">
        <w:tc>
          <w:tcPr>
            <w:tcW w:w="477"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шамот, цемент, пыль цементного производства - глина, глинистый</w:t>
            </w:r>
          </w:p>
        </w:tc>
        <w:tc>
          <w:tcPr>
            <w:tcW w:w="700"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107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71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616"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1273"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128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c>
          <w:tcPr>
            <w:tcW w:w="113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rPr>
                <w:sz w:val="19"/>
                <w:szCs w:val="19"/>
              </w:rPr>
            </w:pP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2914</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Пыль (неорганическая) гипсового вяжущего из фосфогипса с цементом</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0.5</w:t>
            </w:r>
          </w:p>
        </w:tc>
        <w:tc>
          <w:tcPr>
            <w:tcW w:w="107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0.5</w:t>
            </w:r>
          </w:p>
        </w:tc>
        <w:tc>
          <w:tcPr>
            <w:tcW w:w="616"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0.402</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0.00102</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0.00204</w:t>
            </w:r>
          </w:p>
        </w:tc>
      </w:tr>
      <w:tr w:rsidR="00C0722F" w:rsidRPr="00010043" w:rsidTr="00F226A5">
        <w:tc>
          <w:tcPr>
            <w:tcW w:w="477"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2930</w:t>
            </w:r>
          </w:p>
        </w:tc>
        <w:tc>
          <w:tcPr>
            <w:tcW w:w="600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rPr>
                <w:sz w:val="19"/>
                <w:szCs w:val="19"/>
              </w:rPr>
            </w:pPr>
            <w:r w:rsidRPr="00010043">
              <w:rPr>
                <w:sz w:val="19"/>
                <w:szCs w:val="19"/>
              </w:rPr>
              <w:t xml:space="preserve">Пыль абразивная (Корунд белый, </w:t>
            </w:r>
            <w:r>
              <w:rPr>
                <w:sz w:val="19"/>
                <w:szCs w:val="19"/>
              </w:rPr>
              <w:t>Монокорунд)</w:t>
            </w:r>
          </w:p>
        </w:tc>
        <w:tc>
          <w:tcPr>
            <w:tcW w:w="700"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0.04</w:t>
            </w:r>
          </w:p>
        </w:tc>
        <w:tc>
          <w:tcPr>
            <w:tcW w:w="1078"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994"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0.04</w:t>
            </w:r>
          </w:p>
        </w:tc>
        <w:tc>
          <w:tcPr>
            <w:tcW w:w="616" w:type="dxa"/>
            <w:tcBorders>
              <w:top w:val="nil"/>
              <w:left w:val="single" w:sz="6" w:space="0" w:color="auto"/>
              <w:bottom w:val="nil"/>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1273"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0.008</w:t>
            </w:r>
          </w:p>
        </w:tc>
        <w:tc>
          <w:tcPr>
            <w:tcW w:w="1288"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0.000458</w:t>
            </w:r>
          </w:p>
        </w:tc>
        <w:tc>
          <w:tcPr>
            <w:tcW w:w="1134" w:type="dxa"/>
            <w:tcBorders>
              <w:top w:val="nil"/>
              <w:left w:val="single" w:sz="6" w:space="0" w:color="auto"/>
              <w:bottom w:val="nil"/>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0.01145</w:t>
            </w:r>
          </w:p>
        </w:tc>
      </w:tr>
      <w:tr w:rsidR="00C0722F" w:rsidRPr="00010043" w:rsidTr="00F226A5">
        <w:tc>
          <w:tcPr>
            <w:tcW w:w="477" w:type="dxa"/>
            <w:tcBorders>
              <w:top w:val="nil"/>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2936</w:t>
            </w:r>
          </w:p>
        </w:tc>
        <w:tc>
          <w:tcPr>
            <w:tcW w:w="6008" w:type="dxa"/>
            <w:tcBorders>
              <w:top w:val="nil"/>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rPr>
                <w:sz w:val="19"/>
                <w:szCs w:val="19"/>
              </w:rPr>
            </w:pPr>
            <w:r>
              <w:rPr>
                <w:sz w:val="19"/>
                <w:szCs w:val="19"/>
              </w:rPr>
              <w:t>Пыль древесная</w:t>
            </w:r>
          </w:p>
        </w:tc>
        <w:tc>
          <w:tcPr>
            <w:tcW w:w="700" w:type="dxa"/>
            <w:tcBorders>
              <w:top w:val="nil"/>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w:t>
            </w:r>
          </w:p>
        </w:tc>
        <w:tc>
          <w:tcPr>
            <w:tcW w:w="1078" w:type="dxa"/>
            <w:tcBorders>
              <w:top w:val="nil"/>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994" w:type="dxa"/>
            <w:tcBorders>
              <w:top w:val="nil"/>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714" w:type="dxa"/>
            <w:tcBorders>
              <w:top w:val="nil"/>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w:t>
            </w:r>
          </w:p>
        </w:tc>
        <w:tc>
          <w:tcPr>
            <w:tcW w:w="616" w:type="dxa"/>
            <w:tcBorders>
              <w:top w:val="nil"/>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1273" w:type="dxa"/>
            <w:tcBorders>
              <w:top w:val="nil"/>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0.118</w:t>
            </w:r>
          </w:p>
        </w:tc>
        <w:tc>
          <w:tcPr>
            <w:tcW w:w="1288" w:type="dxa"/>
            <w:tcBorders>
              <w:top w:val="nil"/>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0.001533</w:t>
            </w:r>
          </w:p>
        </w:tc>
        <w:tc>
          <w:tcPr>
            <w:tcW w:w="1134" w:type="dxa"/>
            <w:tcBorders>
              <w:top w:val="nil"/>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right"/>
              <w:rPr>
                <w:sz w:val="19"/>
                <w:szCs w:val="19"/>
              </w:rPr>
            </w:pPr>
            <w:r w:rsidRPr="00010043">
              <w:rPr>
                <w:sz w:val="19"/>
                <w:szCs w:val="19"/>
              </w:rPr>
              <w:t>0.01533</w:t>
            </w:r>
          </w:p>
        </w:tc>
      </w:tr>
      <w:tr w:rsidR="00C0722F" w:rsidRPr="00010043" w:rsidTr="00F226A5">
        <w:tc>
          <w:tcPr>
            <w:tcW w:w="477" w:type="dxa"/>
            <w:tcBorders>
              <w:top w:val="single" w:sz="6" w:space="0" w:color="auto"/>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jc w:val="right"/>
              <w:rPr>
                <w:sz w:val="19"/>
                <w:szCs w:val="19"/>
              </w:rPr>
            </w:pPr>
          </w:p>
        </w:tc>
        <w:tc>
          <w:tcPr>
            <w:tcW w:w="6008"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rPr>
                <w:b/>
                <w:sz w:val="19"/>
                <w:szCs w:val="19"/>
              </w:rPr>
            </w:pPr>
            <w:r w:rsidRPr="00010043">
              <w:rPr>
                <w:b/>
                <w:sz w:val="19"/>
                <w:szCs w:val="19"/>
              </w:rPr>
              <w:t>В С Е Г О :</w:t>
            </w:r>
          </w:p>
        </w:tc>
        <w:tc>
          <w:tcPr>
            <w:tcW w:w="700" w:type="dxa"/>
            <w:tcBorders>
              <w:top w:val="single" w:sz="6" w:space="0" w:color="auto"/>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rPr>
                <w:b/>
                <w:sz w:val="19"/>
                <w:szCs w:val="19"/>
              </w:rPr>
            </w:pPr>
          </w:p>
        </w:tc>
        <w:tc>
          <w:tcPr>
            <w:tcW w:w="1078" w:type="dxa"/>
            <w:tcBorders>
              <w:top w:val="single" w:sz="6" w:space="0" w:color="auto"/>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rPr>
                <w:b/>
                <w:sz w:val="19"/>
                <w:szCs w:val="19"/>
              </w:rPr>
            </w:pPr>
          </w:p>
        </w:tc>
        <w:tc>
          <w:tcPr>
            <w:tcW w:w="994" w:type="dxa"/>
            <w:tcBorders>
              <w:top w:val="single" w:sz="6" w:space="0" w:color="auto"/>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rPr>
                <w:b/>
                <w:sz w:val="19"/>
                <w:szCs w:val="19"/>
              </w:rPr>
            </w:pPr>
          </w:p>
        </w:tc>
        <w:tc>
          <w:tcPr>
            <w:tcW w:w="714" w:type="dxa"/>
            <w:tcBorders>
              <w:top w:val="single" w:sz="6" w:space="0" w:color="auto"/>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rPr>
                <w:b/>
                <w:sz w:val="19"/>
                <w:szCs w:val="19"/>
              </w:rPr>
            </w:pPr>
          </w:p>
        </w:tc>
        <w:tc>
          <w:tcPr>
            <w:tcW w:w="616" w:type="dxa"/>
            <w:tcBorders>
              <w:top w:val="single" w:sz="6" w:space="0" w:color="auto"/>
              <w:left w:val="single" w:sz="6" w:space="0" w:color="auto"/>
              <w:bottom w:val="single" w:sz="6" w:space="0" w:color="auto"/>
              <w:right w:val="single" w:sz="6" w:space="0" w:color="auto"/>
            </w:tcBorders>
          </w:tcPr>
          <w:p w:rsidR="00C0722F" w:rsidRPr="00010043" w:rsidRDefault="00C0722F" w:rsidP="00F226A5">
            <w:pPr>
              <w:widowControl w:val="0"/>
              <w:autoSpaceDE w:val="0"/>
              <w:autoSpaceDN w:val="0"/>
              <w:adjustRightInd w:val="0"/>
              <w:rPr>
                <w:b/>
                <w:sz w:val="19"/>
                <w:szCs w:val="19"/>
              </w:rPr>
            </w:pPr>
          </w:p>
        </w:tc>
        <w:tc>
          <w:tcPr>
            <w:tcW w:w="1273"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right"/>
              <w:rPr>
                <w:b/>
                <w:sz w:val="19"/>
                <w:szCs w:val="19"/>
              </w:rPr>
            </w:pPr>
            <w:r w:rsidRPr="00010043">
              <w:rPr>
                <w:b/>
                <w:sz w:val="19"/>
                <w:szCs w:val="19"/>
              </w:rPr>
              <w:t>13.77497352</w:t>
            </w:r>
          </w:p>
        </w:tc>
        <w:tc>
          <w:tcPr>
            <w:tcW w:w="1288"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right"/>
              <w:rPr>
                <w:b/>
                <w:sz w:val="19"/>
                <w:szCs w:val="19"/>
              </w:rPr>
            </w:pPr>
            <w:r w:rsidRPr="00010043">
              <w:rPr>
                <w:b/>
                <w:sz w:val="19"/>
                <w:szCs w:val="19"/>
              </w:rPr>
              <w:t>3.856489633</w:t>
            </w:r>
          </w:p>
        </w:tc>
        <w:tc>
          <w:tcPr>
            <w:tcW w:w="1134" w:type="dxa"/>
            <w:tcBorders>
              <w:top w:val="single" w:sz="6" w:space="0" w:color="auto"/>
              <w:left w:val="single" w:sz="6" w:space="0" w:color="auto"/>
              <w:bottom w:val="single" w:sz="6" w:space="0" w:color="auto"/>
              <w:right w:val="single" w:sz="6" w:space="0" w:color="auto"/>
            </w:tcBorders>
            <w:hideMark/>
          </w:tcPr>
          <w:p w:rsidR="00C0722F" w:rsidRPr="00010043" w:rsidRDefault="00C0722F" w:rsidP="00F226A5">
            <w:pPr>
              <w:widowControl w:val="0"/>
              <w:autoSpaceDE w:val="0"/>
              <w:autoSpaceDN w:val="0"/>
              <w:adjustRightInd w:val="0"/>
              <w:jc w:val="right"/>
              <w:rPr>
                <w:b/>
                <w:sz w:val="19"/>
                <w:szCs w:val="19"/>
              </w:rPr>
            </w:pPr>
            <w:r w:rsidRPr="00010043">
              <w:rPr>
                <w:b/>
                <w:sz w:val="19"/>
                <w:szCs w:val="19"/>
              </w:rPr>
              <w:t>13.3044334</w:t>
            </w:r>
          </w:p>
        </w:tc>
      </w:tr>
    </w:tbl>
    <w:p w:rsidR="00C0722F" w:rsidRPr="009A5DA4" w:rsidRDefault="00C0722F" w:rsidP="00C0722F">
      <w:pPr>
        <w:rPr>
          <w:color w:val="FF0000"/>
          <w:sz w:val="18"/>
          <w:szCs w:val="18"/>
        </w:rPr>
        <w:sectPr w:rsidR="00C0722F" w:rsidRPr="009A5DA4">
          <w:pgSz w:w="16838" w:h="11906" w:orient="landscape"/>
          <w:pgMar w:top="1134" w:right="851" w:bottom="992" w:left="1701" w:header="425" w:footer="318" w:gutter="0"/>
          <w:cols w:space="720"/>
        </w:sectPr>
      </w:pPr>
    </w:p>
    <w:p w:rsidR="00C0722F" w:rsidRPr="00B61E0D" w:rsidRDefault="00C0722F" w:rsidP="00C0722F">
      <w:pPr>
        <w:shd w:val="clear" w:color="auto" w:fill="FFFFFF"/>
        <w:ind w:right="29"/>
        <w:jc w:val="both"/>
        <w:rPr>
          <w:sz w:val="28"/>
          <w:szCs w:val="28"/>
        </w:rPr>
      </w:pPr>
      <w:r w:rsidRPr="00B61E0D">
        <w:rPr>
          <w:sz w:val="28"/>
          <w:szCs w:val="28"/>
        </w:rPr>
        <w:lastRenderedPageBreak/>
        <w:t xml:space="preserve">Таблица 1.5 – Группы суммации загрязняющих веществ </w:t>
      </w:r>
    </w:p>
    <w:tbl>
      <w:tblPr>
        <w:tblW w:w="0" w:type="auto"/>
        <w:tblLayout w:type="fixed"/>
        <w:tblCellMar>
          <w:left w:w="30" w:type="dxa"/>
          <w:right w:w="30" w:type="dxa"/>
        </w:tblCellMar>
        <w:tblLook w:val="04A0" w:firstRow="1" w:lastRow="0" w:firstColumn="1" w:lastColumn="0" w:noHBand="0" w:noVBand="1"/>
      </w:tblPr>
      <w:tblGrid>
        <w:gridCol w:w="960"/>
        <w:gridCol w:w="1080"/>
        <w:gridCol w:w="6240"/>
      </w:tblGrid>
      <w:tr w:rsidR="00C0722F" w:rsidRPr="00B61E0D" w:rsidTr="00F226A5">
        <w:tc>
          <w:tcPr>
            <w:tcW w:w="960" w:type="dxa"/>
            <w:tcBorders>
              <w:top w:val="single" w:sz="6" w:space="0" w:color="auto"/>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jc w:val="center"/>
              <w:rPr>
                <w:sz w:val="20"/>
                <w:szCs w:val="20"/>
              </w:rPr>
            </w:pPr>
            <w:r w:rsidRPr="00B61E0D">
              <w:rPr>
                <w:sz w:val="20"/>
                <w:szCs w:val="20"/>
              </w:rPr>
              <w:t>Номер</w:t>
            </w:r>
          </w:p>
        </w:tc>
        <w:tc>
          <w:tcPr>
            <w:tcW w:w="1080" w:type="dxa"/>
            <w:tcBorders>
              <w:top w:val="single" w:sz="6" w:space="0" w:color="auto"/>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jc w:val="center"/>
              <w:rPr>
                <w:sz w:val="20"/>
                <w:szCs w:val="20"/>
              </w:rPr>
            </w:pPr>
            <w:r w:rsidRPr="00B61E0D">
              <w:rPr>
                <w:sz w:val="20"/>
                <w:szCs w:val="20"/>
              </w:rPr>
              <w:t>Код</w:t>
            </w:r>
          </w:p>
        </w:tc>
        <w:tc>
          <w:tcPr>
            <w:tcW w:w="6240" w:type="dxa"/>
            <w:tcBorders>
              <w:top w:val="single" w:sz="6" w:space="0" w:color="auto"/>
              <w:left w:val="single" w:sz="6" w:space="0" w:color="auto"/>
              <w:bottom w:val="nil"/>
              <w:right w:val="single" w:sz="6" w:space="0" w:color="auto"/>
            </w:tcBorders>
          </w:tcPr>
          <w:p w:rsidR="00C0722F" w:rsidRPr="00B61E0D" w:rsidRDefault="00C0722F" w:rsidP="00F226A5">
            <w:pPr>
              <w:widowControl w:val="0"/>
              <w:autoSpaceDE w:val="0"/>
              <w:autoSpaceDN w:val="0"/>
              <w:adjustRightInd w:val="0"/>
              <w:jc w:val="center"/>
              <w:rPr>
                <w:sz w:val="20"/>
                <w:szCs w:val="20"/>
              </w:rPr>
            </w:pPr>
          </w:p>
        </w:tc>
      </w:tr>
      <w:tr w:rsidR="00C0722F" w:rsidRPr="00B61E0D" w:rsidTr="00F226A5">
        <w:tc>
          <w:tcPr>
            <w:tcW w:w="96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группы</w:t>
            </w: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загряз-</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jc w:val="center"/>
              <w:rPr>
                <w:sz w:val="20"/>
                <w:szCs w:val="20"/>
              </w:rPr>
            </w:pPr>
            <w:r w:rsidRPr="00B61E0D">
              <w:rPr>
                <w:sz w:val="20"/>
                <w:szCs w:val="20"/>
              </w:rPr>
              <w:t>Наименование</w:t>
            </w:r>
          </w:p>
        </w:tc>
      </w:tr>
      <w:tr w:rsidR="00C0722F" w:rsidRPr="00B61E0D" w:rsidTr="00F226A5">
        <w:tc>
          <w:tcPr>
            <w:tcW w:w="96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сумма-</w:t>
            </w: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няющего</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jc w:val="center"/>
              <w:rPr>
                <w:sz w:val="20"/>
                <w:szCs w:val="20"/>
              </w:rPr>
            </w:pPr>
            <w:r w:rsidRPr="00B61E0D">
              <w:rPr>
                <w:sz w:val="20"/>
                <w:szCs w:val="20"/>
              </w:rPr>
              <w:t>загрязняющего вещества</w:t>
            </w:r>
          </w:p>
        </w:tc>
      </w:tr>
      <w:tr w:rsidR="00C0722F" w:rsidRPr="00B61E0D" w:rsidTr="00F226A5">
        <w:tc>
          <w:tcPr>
            <w:tcW w:w="960" w:type="dxa"/>
            <w:tcBorders>
              <w:top w:val="nil"/>
              <w:left w:val="single" w:sz="6" w:space="0" w:color="auto"/>
              <w:bottom w:val="single" w:sz="6" w:space="0" w:color="auto"/>
              <w:right w:val="single" w:sz="6" w:space="0" w:color="auto"/>
            </w:tcBorders>
            <w:hideMark/>
          </w:tcPr>
          <w:p w:rsidR="00C0722F" w:rsidRPr="00B61E0D" w:rsidRDefault="00C0722F" w:rsidP="00F226A5">
            <w:pPr>
              <w:widowControl w:val="0"/>
              <w:autoSpaceDE w:val="0"/>
              <w:autoSpaceDN w:val="0"/>
              <w:adjustRightInd w:val="0"/>
              <w:jc w:val="center"/>
              <w:rPr>
                <w:sz w:val="20"/>
                <w:szCs w:val="20"/>
              </w:rPr>
            </w:pPr>
            <w:r w:rsidRPr="00B61E0D">
              <w:rPr>
                <w:sz w:val="20"/>
                <w:szCs w:val="20"/>
              </w:rPr>
              <w:t>ции</w:t>
            </w:r>
          </w:p>
        </w:tc>
        <w:tc>
          <w:tcPr>
            <w:tcW w:w="1080" w:type="dxa"/>
            <w:tcBorders>
              <w:top w:val="nil"/>
              <w:left w:val="single" w:sz="6" w:space="0" w:color="auto"/>
              <w:bottom w:val="single" w:sz="6" w:space="0" w:color="auto"/>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вещества</w:t>
            </w:r>
          </w:p>
        </w:tc>
        <w:tc>
          <w:tcPr>
            <w:tcW w:w="6240" w:type="dxa"/>
            <w:tcBorders>
              <w:top w:val="nil"/>
              <w:left w:val="single" w:sz="6" w:space="0" w:color="auto"/>
              <w:bottom w:val="single" w:sz="6" w:space="0" w:color="auto"/>
              <w:right w:val="single" w:sz="6" w:space="0" w:color="auto"/>
            </w:tcBorders>
          </w:tcPr>
          <w:p w:rsidR="00C0722F" w:rsidRPr="00B61E0D" w:rsidRDefault="00C0722F" w:rsidP="00F226A5">
            <w:pPr>
              <w:widowControl w:val="0"/>
              <w:autoSpaceDE w:val="0"/>
              <w:autoSpaceDN w:val="0"/>
              <w:adjustRightInd w:val="0"/>
              <w:rPr>
                <w:sz w:val="20"/>
                <w:szCs w:val="20"/>
              </w:rPr>
            </w:pPr>
          </w:p>
        </w:tc>
      </w:tr>
      <w:tr w:rsidR="00C0722F" w:rsidRPr="00B61E0D" w:rsidTr="00F226A5">
        <w:tc>
          <w:tcPr>
            <w:tcW w:w="960" w:type="dxa"/>
            <w:tcBorders>
              <w:top w:val="single" w:sz="6" w:space="0" w:color="auto"/>
              <w:left w:val="single" w:sz="6" w:space="0" w:color="auto"/>
              <w:bottom w:val="single" w:sz="6" w:space="0" w:color="auto"/>
              <w:right w:val="single" w:sz="6" w:space="0" w:color="auto"/>
            </w:tcBorders>
            <w:hideMark/>
          </w:tcPr>
          <w:p w:rsidR="00C0722F" w:rsidRPr="00B61E0D" w:rsidRDefault="00C0722F" w:rsidP="00F226A5">
            <w:pPr>
              <w:widowControl w:val="0"/>
              <w:autoSpaceDE w:val="0"/>
              <w:autoSpaceDN w:val="0"/>
              <w:adjustRightInd w:val="0"/>
              <w:jc w:val="center"/>
              <w:rPr>
                <w:sz w:val="20"/>
                <w:szCs w:val="20"/>
              </w:rPr>
            </w:pPr>
            <w:r w:rsidRPr="00B61E0D">
              <w:rPr>
                <w:sz w:val="20"/>
                <w:szCs w:val="20"/>
              </w:rPr>
              <w:t>1</w:t>
            </w:r>
          </w:p>
        </w:tc>
        <w:tc>
          <w:tcPr>
            <w:tcW w:w="1080" w:type="dxa"/>
            <w:tcBorders>
              <w:top w:val="single" w:sz="6" w:space="0" w:color="auto"/>
              <w:left w:val="single" w:sz="6" w:space="0" w:color="auto"/>
              <w:bottom w:val="single" w:sz="6" w:space="0" w:color="auto"/>
              <w:right w:val="single" w:sz="6" w:space="0" w:color="auto"/>
            </w:tcBorders>
            <w:hideMark/>
          </w:tcPr>
          <w:p w:rsidR="00C0722F" w:rsidRPr="00B61E0D" w:rsidRDefault="00C0722F" w:rsidP="00F226A5">
            <w:pPr>
              <w:widowControl w:val="0"/>
              <w:autoSpaceDE w:val="0"/>
              <w:autoSpaceDN w:val="0"/>
              <w:adjustRightInd w:val="0"/>
              <w:jc w:val="center"/>
              <w:rPr>
                <w:sz w:val="20"/>
                <w:szCs w:val="20"/>
              </w:rPr>
            </w:pPr>
            <w:r w:rsidRPr="00B61E0D">
              <w:rPr>
                <w:sz w:val="20"/>
                <w:szCs w:val="20"/>
              </w:rPr>
              <w:t>2</w:t>
            </w:r>
          </w:p>
        </w:tc>
        <w:tc>
          <w:tcPr>
            <w:tcW w:w="6240" w:type="dxa"/>
            <w:tcBorders>
              <w:top w:val="single" w:sz="6" w:space="0" w:color="auto"/>
              <w:left w:val="single" w:sz="6" w:space="0" w:color="auto"/>
              <w:bottom w:val="single" w:sz="6" w:space="0" w:color="auto"/>
              <w:right w:val="single" w:sz="6" w:space="0" w:color="auto"/>
            </w:tcBorders>
            <w:hideMark/>
          </w:tcPr>
          <w:p w:rsidR="00C0722F" w:rsidRPr="00B61E0D" w:rsidRDefault="00C0722F" w:rsidP="00F226A5">
            <w:pPr>
              <w:widowControl w:val="0"/>
              <w:autoSpaceDE w:val="0"/>
              <w:autoSpaceDN w:val="0"/>
              <w:adjustRightInd w:val="0"/>
              <w:jc w:val="center"/>
              <w:rPr>
                <w:sz w:val="20"/>
                <w:szCs w:val="20"/>
              </w:rPr>
            </w:pPr>
            <w:r w:rsidRPr="00B61E0D">
              <w:rPr>
                <w:sz w:val="20"/>
                <w:szCs w:val="20"/>
              </w:rPr>
              <w:t>3</w:t>
            </w:r>
          </w:p>
        </w:tc>
      </w:tr>
      <w:tr w:rsidR="00C0722F" w:rsidRPr="00B61E0D" w:rsidTr="00F226A5">
        <w:tc>
          <w:tcPr>
            <w:tcW w:w="960" w:type="dxa"/>
            <w:tcBorders>
              <w:top w:val="single" w:sz="6" w:space="0" w:color="auto"/>
              <w:left w:val="single" w:sz="6" w:space="0" w:color="auto"/>
              <w:bottom w:val="nil"/>
              <w:right w:val="single" w:sz="6" w:space="0" w:color="auto"/>
            </w:tcBorders>
          </w:tcPr>
          <w:p w:rsidR="00C0722F" w:rsidRPr="00B61E0D" w:rsidRDefault="00C0722F" w:rsidP="00F226A5">
            <w:pPr>
              <w:widowControl w:val="0"/>
              <w:autoSpaceDE w:val="0"/>
              <w:autoSpaceDN w:val="0"/>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C0722F" w:rsidRPr="00B61E0D" w:rsidRDefault="00C0722F" w:rsidP="00F226A5">
            <w:pPr>
              <w:widowControl w:val="0"/>
              <w:autoSpaceDE w:val="0"/>
              <w:autoSpaceDN w:val="0"/>
              <w:adjustRightInd w:val="0"/>
              <w:jc w:val="center"/>
              <w:rPr>
                <w:sz w:val="20"/>
                <w:szCs w:val="20"/>
              </w:rPr>
            </w:pPr>
          </w:p>
        </w:tc>
        <w:tc>
          <w:tcPr>
            <w:tcW w:w="6240" w:type="dxa"/>
            <w:tcBorders>
              <w:top w:val="single" w:sz="6" w:space="0" w:color="auto"/>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jc w:val="center"/>
              <w:rPr>
                <w:sz w:val="20"/>
                <w:szCs w:val="20"/>
              </w:rPr>
            </w:pPr>
            <w:r w:rsidRPr="00B61E0D">
              <w:rPr>
                <w:sz w:val="20"/>
                <w:szCs w:val="20"/>
              </w:rPr>
              <w:t>Площадка:01,Площадка 1</w:t>
            </w:r>
          </w:p>
        </w:tc>
      </w:tr>
      <w:tr w:rsidR="00C0722F" w:rsidRPr="00B61E0D" w:rsidTr="00F226A5">
        <w:tc>
          <w:tcPr>
            <w:tcW w:w="96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07(31)</w:t>
            </w: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0301</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Азота (IV) диоксид (Азота диоксид) (4)</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0330</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Сера диоксид (Ангидрид сернистый, Сернистый газ,</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Сера (IV) оксид) (516)</w:t>
            </w:r>
          </w:p>
        </w:tc>
      </w:tr>
      <w:tr w:rsidR="00C0722F" w:rsidRPr="00B61E0D" w:rsidTr="00F226A5">
        <w:tc>
          <w:tcPr>
            <w:tcW w:w="96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35(27)</w:t>
            </w: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0184</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Свинец и его неорганические соединения /в пересчете</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на свинец/ (513)</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0330</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Сера диоксид (Ангидрид сернистый, Сернистый газ,</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Сера (IV) оксид) (516)</w:t>
            </w:r>
          </w:p>
        </w:tc>
      </w:tr>
      <w:tr w:rsidR="00C0722F" w:rsidRPr="00B61E0D" w:rsidTr="00F226A5">
        <w:tc>
          <w:tcPr>
            <w:tcW w:w="96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41(35)</w:t>
            </w: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0330</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Сера диоксид (Ангидрид сернистый, Сернистый газ,</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Сера (IV) оксид) (516)</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0342</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Фтористые газообразные соединения /в пересчете на</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фтор/ (617)</w:t>
            </w:r>
          </w:p>
        </w:tc>
      </w:tr>
      <w:tr w:rsidR="00C0722F" w:rsidRPr="00B61E0D" w:rsidTr="00F226A5">
        <w:tc>
          <w:tcPr>
            <w:tcW w:w="96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59(71)</w:t>
            </w: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0342</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Фтористые газообразные соединения /в пересчете на</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фтор/ (617)</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0344</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Фториды неорганические плохо растворимые - (</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алюминия фторид, кальция фторид, натрия</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гексафторалюминат) (Фториды неорганические плохо</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растворимые /в пересчете на фтор/) (615)</w:t>
            </w:r>
          </w:p>
        </w:tc>
      </w:tr>
      <w:tr w:rsidR="00C0722F" w:rsidRPr="00B61E0D" w:rsidTr="00F226A5">
        <w:tc>
          <w:tcPr>
            <w:tcW w:w="96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Пыли</w:t>
            </w: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2902</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Взвешенные частицы (116)</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2908</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Пыль неорганическая, содержащая двуокись кремния в</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 70-20 (шамот, цемент, пыль цементного</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производства - глина, глинистый сланец, доменный</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шлак, песок, клинкер, зола, кремнезем, зола углей</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казахстанских месторождений) (494)</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2914</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Пыль (неорганическая) гипсового вяжущего из</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фосфогипса с цементом (1054*)</w:t>
            </w:r>
          </w:p>
        </w:tc>
      </w:tr>
      <w:tr w:rsidR="00C0722F" w:rsidRPr="00B61E0D" w:rsidTr="00F226A5">
        <w:tc>
          <w:tcPr>
            <w:tcW w:w="960" w:type="dxa"/>
            <w:tcBorders>
              <w:top w:val="nil"/>
              <w:left w:val="single" w:sz="6" w:space="0" w:color="auto"/>
              <w:bottom w:val="nil"/>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2930</w:t>
            </w:r>
          </w:p>
        </w:tc>
        <w:tc>
          <w:tcPr>
            <w:tcW w:w="6240" w:type="dxa"/>
            <w:tcBorders>
              <w:top w:val="nil"/>
              <w:left w:val="single" w:sz="6" w:space="0" w:color="auto"/>
              <w:bottom w:val="nil"/>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Пыль абразивная (Корунд белый, Монокорунд) (1027*)</w:t>
            </w:r>
          </w:p>
        </w:tc>
      </w:tr>
      <w:tr w:rsidR="00C0722F" w:rsidRPr="00B61E0D" w:rsidTr="00F226A5">
        <w:tc>
          <w:tcPr>
            <w:tcW w:w="960" w:type="dxa"/>
            <w:tcBorders>
              <w:top w:val="nil"/>
              <w:left w:val="single" w:sz="6" w:space="0" w:color="auto"/>
              <w:bottom w:val="single" w:sz="6" w:space="0" w:color="auto"/>
              <w:right w:val="single" w:sz="6" w:space="0" w:color="auto"/>
            </w:tcBorders>
          </w:tcPr>
          <w:p w:rsidR="00C0722F" w:rsidRPr="00B61E0D" w:rsidRDefault="00C0722F" w:rsidP="00F226A5">
            <w:pPr>
              <w:widowControl w:val="0"/>
              <w:autoSpaceDE w:val="0"/>
              <w:autoSpaceDN w:val="0"/>
              <w:adjustRightInd w:val="0"/>
              <w:rPr>
                <w:sz w:val="20"/>
                <w:szCs w:val="20"/>
              </w:rPr>
            </w:pPr>
          </w:p>
        </w:tc>
        <w:tc>
          <w:tcPr>
            <w:tcW w:w="1080" w:type="dxa"/>
            <w:tcBorders>
              <w:top w:val="nil"/>
              <w:left w:val="single" w:sz="6" w:space="0" w:color="auto"/>
              <w:bottom w:val="single" w:sz="6" w:space="0" w:color="auto"/>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2936</w:t>
            </w:r>
          </w:p>
        </w:tc>
        <w:tc>
          <w:tcPr>
            <w:tcW w:w="6240" w:type="dxa"/>
            <w:tcBorders>
              <w:top w:val="nil"/>
              <w:left w:val="single" w:sz="6" w:space="0" w:color="auto"/>
              <w:bottom w:val="single" w:sz="6" w:space="0" w:color="auto"/>
              <w:right w:val="single" w:sz="6" w:space="0" w:color="auto"/>
            </w:tcBorders>
            <w:hideMark/>
          </w:tcPr>
          <w:p w:rsidR="00C0722F" w:rsidRPr="00B61E0D" w:rsidRDefault="00C0722F" w:rsidP="00F226A5">
            <w:pPr>
              <w:widowControl w:val="0"/>
              <w:autoSpaceDE w:val="0"/>
              <w:autoSpaceDN w:val="0"/>
              <w:adjustRightInd w:val="0"/>
              <w:rPr>
                <w:sz w:val="20"/>
                <w:szCs w:val="20"/>
              </w:rPr>
            </w:pPr>
            <w:r w:rsidRPr="00B61E0D">
              <w:rPr>
                <w:sz w:val="20"/>
                <w:szCs w:val="20"/>
              </w:rPr>
              <w:t>Пыль древесная (1039*)</w:t>
            </w:r>
          </w:p>
        </w:tc>
      </w:tr>
    </w:tbl>
    <w:p w:rsidR="00C0722F" w:rsidRPr="006B3170" w:rsidRDefault="00C0722F" w:rsidP="00C0722F">
      <w:pPr>
        <w:shd w:val="clear" w:color="auto" w:fill="FFFFFF"/>
        <w:ind w:right="29"/>
        <w:jc w:val="both"/>
        <w:rPr>
          <w:sz w:val="28"/>
          <w:szCs w:val="28"/>
        </w:rPr>
      </w:pPr>
    </w:p>
    <w:p w:rsidR="00C0722F" w:rsidRPr="006B3170" w:rsidRDefault="00C0722F" w:rsidP="00C0722F">
      <w:pPr>
        <w:widowControl w:val="0"/>
        <w:autoSpaceDE w:val="0"/>
        <w:autoSpaceDN w:val="0"/>
        <w:adjustRightInd w:val="0"/>
        <w:ind w:firstLine="709"/>
        <w:rPr>
          <w:b/>
          <w:sz w:val="28"/>
          <w:szCs w:val="28"/>
        </w:rPr>
      </w:pPr>
    </w:p>
    <w:p w:rsidR="00C0722F" w:rsidRPr="006B3170" w:rsidRDefault="00C0722F" w:rsidP="00C0722F">
      <w:pPr>
        <w:widowControl w:val="0"/>
        <w:autoSpaceDE w:val="0"/>
        <w:autoSpaceDN w:val="0"/>
        <w:adjustRightInd w:val="0"/>
        <w:ind w:firstLine="709"/>
        <w:rPr>
          <w:b/>
          <w:sz w:val="28"/>
          <w:szCs w:val="28"/>
        </w:rPr>
      </w:pPr>
      <w:r w:rsidRPr="006B3170">
        <w:rPr>
          <w:b/>
          <w:sz w:val="28"/>
          <w:szCs w:val="28"/>
        </w:rPr>
        <w:t>Характеристика аварийных и залповых выбросов</w:t>
      </w:r>
    </w:p>
    <w:p w:rsidR="00C0722F" w:rsidRPr="006B3170" w:rsidRDefault="00C0722F" w:rsidP="00C0722F">
      <w:pPr>
        <w:widowControl w:val="0"/>
        <w:autoSpaceDE w:val="0"/>
        <w:autoSpaceDN w:val="0"/>
        <w:adjustRightInd w:val="0"/>
        <w:ind w:firstLine="709"/>
        <w:rPr>
          <w:b/>
          <w:sz w:val="28"/>
          <w:szCs w:val="28"/>
          <w:highlight w:val="cyan"/>
        </w:rPr>
      </w:pPr>
    </w:p>
    <w:p w:rsidR="00C0722F" w:rsidRPr="006B3170" w:rsidRDefault="00C0722F" w:rsidP="00C0722F">
      <w:pPr>
        <w:tabs>
          <w:tab w:val="left" w:pos="993"/>
        </w:tabs>
        <w:ind w:firstLine="709"/>
        <w:jc w:val="both"/>
        <w:rPr>
          <w:i/>
          <w:sz w:val="28"/>
          <w:szCs w:val="28"/>
        </w:rPr>
      </w:pPr>
      <w:r w:rsidRPr="006B3170">
        <w:rPr>
          <w:i/>
          <w:sz w:val="28"/>
          <w:szCs w:val="28"/>
        </w:rPr>
        <w:t>Анализ аварийных ситуаций и залповых выбросов</w:t>
      </w:r>
    </w:p>
    <w:p w:rsidR="00C0722F" w:rsidRPr="006B3170" w:rsidRDefault="00C0722F" w:rsidP="00C0722F">
      <w:pPr>
        <w:tabs>
          <w:tab w:val="left" w:pos="993"/>
        </w:tabs>
        <w:ind w:firstLine="709"/>
        <w:jc w:val="both"/>
        <w:rPr>
          <w:sz w:val="28"/>
          <w:szCs w:val="28"/>
          <w:lang w:val="x-none"/>
        </w:rPr>
      </w:pPr>
      <w:r w:rsidRPr="006B3170">
        <w:rPr>
          <w:sz w:val="28"/>
          <w:szCs w:val="28"/>
        </w:rPr>
        <w:t>При штатной эксплуатации производственные объекты не представляют опасности для населения и окружающей среды. Учитывая специфику производства, технологически процессы и проектные решения обеспечат высокую надежность и экологическую безопасность.</w:t>
      </w:r>
    </w:p>
    <w:p w:rsidR="00C0722F" w:rsidRPr="006B3170" w:rsidRDefault="00C0722F" w:rsidP="00C0722F">
      <w:pPr>
        <w:tabs>
          <w:tab w:val="left" w:pos="993"/>
        </w:tabs>
        <w:ind w:firstLine="709"/>
        <w:jc w:val="both"/>
        <w:rPr>
          <w:b/>
          <w:i/>
          <w:sz w:val="28"/>
          <w:szCs w:val="28"/>
        </w:rPr>
      </w:pPr>
      <w:r w:rsidRPr="006B3170">
        <w:rPr>
          <w:b/>
          <w:i/>
          <w:sz w:val="28"/>
          <w:szCs w:val="28"/>
        </w:rPr>
        <w:t>Потенциальные причины аварий и аварийных выбросов.</w:t>
      </w:r>
    </w:p>
    <w:p w:rsidR="00C0722F" w:rsidRPr="006B3170" w:rsidRDefault="00C0722F" w:rsidP="00C0722F">
      <w:pPr>
        <w:tabs>
          <w:tab w:val="left" w:pos="993"/>
        </w:tabs>
        <w:ind w:firstLine="709"/>
        <w:jc w:val="both"/>
        <w:rPr>
          <w:sz w:val="28"/>
          <w:szCs w:val="28"/>
        </w:rPr>
      </w:pPr>
      <w:r w:rsidRPr="006B3170">
        <w:rPr>
          <w:sz w:val="28"/>
          <w:szCs w:val="28"/>
        </w:rPr>
        <w:t>Возможные причины возникновения аварийных ситуаций при проведении проектируемых работ условно разделяются на три взаимосвязанные группы:</w:t>
      </w:r>
    </w:p>
    <w:p w:rsidR="00C0722F" w:rsidRPr="006B3170" w:rsidRDefault="00C0722F" w:rsidP="00C0722F">
      <w:pPr>
        <w:tabs>
          <w:tab w:val="left" w:pos="993"/>
        </w:tabs>
        <w:ind w:firstLine="709"/>
        <w:jc w:val="both"/>
        <w:rPr>
          <w:sz w:val="28"/>
          <w:szCs w:val="28"/>
        </w:rPr>
      </w:pPr>
      <w:r w:rsidRPr="006B3170">
        <w:rPr>
          <w:sz w:val="28"/>
          <w:szCs w:val="28"/>
        </w:rPr>
        <w:t xml:space="preserve">- </w:t>
      </w:r>
      <w:r w:rsidRPr="006B3170">
        <w:rPr>
          <w:sz w:val="28"/>
          <w:szCs w:val="28"/>
          <w:lang w:val="x-none" w:eastAsia="x-none"/>
        </w:rPr>
        <w:t>отказы оборудования;</w:t>
      </w:r>
    </w:p>
    <w:p w:rsidR="00C0722F" w:rsidRPr="006B3170" w:rsidRDefault="00C0722F" w:rsidP="00C0722F">
      <w:pPr>
        <w:tabs>
          <w:tab w:val="left" w:pos="993"/>
        </w:tabs>
        <w:ind w:firstLine="709"/>
        <w:jc w:val="both"/>
        <w:rPr>
          <w:sz w:val="28"/>
          <w:szCs w:val="28"/>
        </w:rPr>
      </w:pPr>
      <w:r w:rsidRPr="006B3170">
        <w:rPr>
          <w:sz w:val="28"/>
          <w:szCs w:val="28"/>
        </w:rPr>
        <w:t xml:space="preserve">- </w:t>
      </w:r>
      <w:r w:rsidRPr="006B3170">
        <w:rPr>
          <w:sz w:val="28"/>
          <w:szCs w:val="28"/>
          <w:lang w:val="x-none" w:eastAsia="x-none"/>
        </w:rPr>
        <w:t>ошибочные действия персонала;</w:t>
      </w:r>
    </w:p>
    <w:p w:rsidR="00C0722F" w:rsidRPr="006B3170" w:rsidRDefault="00C0722F" w:rsidP="00C0722F">
      <w:pPr>
        <w:tabs>
          <w:tab w:val="left" w:pos="993"/>
        </w:tabs>
        <w:ind w:firstLine="709"/>
        <w:jc w:val="both"/>
        <w:rPr>
          <w:sz w:val="28"/>
          <w:szCs w:val="28"/>
        </w:rPr>
      </w:pPr>
      <w:r w:rsidRPr="006B3170">
        <w:rPr>
          <w:sz w:val="28"/>
          <w:szCs w:val="28"/>
        </w:rPr>
        <w:t xml:space="preserve">- </w:t>
      </w:r>
      <w:r w:rsidRPr="006B3170">
        <w:rPr>
          <w:sz w:val="28"/>
          <w:szCs w:val="28"/>
          <w:lang w:val="x-none" w:eastAsia="x-none"/>
        </w:rPr>
        <w:t>внешние воздействия природного и техногенного характера.</w:t>
      </w:r>
    </w:p>
    <w:p w:rsidR="00C0722F" w:rsidRPr="006B3170" w:rsidRDefault="00C0722F" w:rsidP="00C0722F">
      <w:pPr>
        <w:tabs>
          <w:tab w:val="left" w:pos="993"/>
        </w:tabs>
        <w:ind w:firstLine="709"/>
        <w:jc w:val="both"/>
        <w:rPr>
          <w:sz w:val="28"/>
          <w:szCs w:val="28"/>
        </w:rPr>
      </w:pPr>
      <w:r w:rsidRPr="006B3170">
        <w:rPr>
          <w:sz w:val="28"/>
          <w:szCs w:val="28"/>
        </w:rPr>
        <w:t>Аварийные ситуации могут быть вызваны как природными, так и антропогенными факторами.</w:t>
      </w:r>
    </w:p>
    <w:p w:rsidR="00C0722F" w:rsidRPr="006B3170" w:rsidRDefault="00C0722F" w:rsidP="00C0722F">
      <w:pPr>
        <w:tabs>
          <w:tab w:val="left" w:pos="993"/>
        </w:tabs>
        <w:ind w:firstLine="709"/>
        <w:jc w:val="both"/>
        <w:rPr>
          <w:sz w:val="28"/>
          <w:szCs w:val="28"/>
        </w:rPr>
      </w:pPr>
      <w:r w:rsidRPr="006B3170">
        <w:rPr>
          <w:sz w:val="28"/>
          <w:szCs w:val="28"/>
        </w:rPr>
        <w:t>К природным факторам на рассматриваемой территории могут быть отнесены:</w:t>
      </w:r>
    </w:p>
    <w:p w:rsidR="00C0722F" w:rsidRPr="006B3170" w:rsidRDefault="00C0722F" w:rsidP="00C0722F">
      <w:pPr>
        <w:tabs>
          <w:tab w:val="left" w:pos="993"/>
        </w:tabs>
        <w:ind w:firstLine="709"/>
        <w:jc w:val="both"/>
        <w:rPr>
          <w:sz w:val="28"/>
          <w:szCs w:val="28"/>
        </w:rPr>
      </w:pPr>
      <w:r w:rsidRPr="006B3170">
        <w:rPr>
          <w:sz w:val="28"/>
          <w:szCs w:val="28"/>
        </w:rPr>
        <w:t xml:space="preserve">- </w:t>
      </w:r>
      <w:r w:rsidRPr="006B3170">
        <w:rPr>
          <w:sz w:val="28"/>
          <w:szCs w:val="28"/>
          <w:lang w:val="x-none" w:eastAsia="x-none"/>
        </w:rPr>
        <w:t>землятрясения;</w:t>
      </w:r>
    </w:p>
    <w:p w:rsidR="00C0722F" w:rsidRPr="006B3170" w:rsidRDefault="00C0722F" w:rsidP="00C0722F">
      <w:pPr>
        <w:tabs>
          <w:tab w:val="left" w:pos="993"/>
        </w:tabs>
        <w:ind w:firstLine="709"/>
        <w:jc w:val="both"/>
        <w:rPr>
          <w:sz w:val="28"/>
          <w:szCs w:val="28"/>
        </w:rPr>
      </w:pPr>
      <w:r w:rsidRPr="006B3170">
        <w:rPr>
          <w:sz w:val="28"/>
          <w:szCs w:val="28"/>
        </w:rPr>
        <w:lastRenderedPageBreak/>
        <w:t xml:space="preserve">- </w:t>
      </w:r>
      <w:r w:rsidRPr="006B3170">
        <w:rPr>
          <w:sz w:val="28"/>
          <w:szCs w:val="28"/>
          <w:lang w:val="x-none" w:eastAsia="x-none"/>
        </w:rPr>
        <w:t>ураганные ветры;</w:t>
      </w:r>
    </w:p>
    <w:p w:rsidR="00C0722F" w:rsidRPr="006B3170" w:rsidRDefault="00C0722F" w:rsidP="00C0722F">
      <w:pPr>
        <w:tabs>
          <w:tab w:val="left" w:pos="993"/>
        </w:tabs>
        <w:ind w:firstLine="709"/>
        <w:jc w:val="both"/>
        <w:rPr>
          <w:sz w:val="28"/>
          <w:szCs w:val="28"/>
        </w:rPr>
      </w:pPr>
      <w:r w:rsidRPr="006B3170">
        <w:rPr>
          <w:sz w:val="28"/>
          <w:szCs w:val="28"/>
        </w:rPr>
        <w:t xml:space="preserve">- </w:t>
      </w:r>
      <w:r w:rsidRPr="006B3170">
        <w:rPr>
          <w:sz w:val="28"/>
          <w:szCs w:val="28"/>
          <w:lang w:val="x-none" w:eastAsia="x-none"/>
        </w:rPr>
        <w:t>повышенные атмосферные осадки и грозовые явления;</w:t>
      </w:r>
    </w:p>
    <w:p w:rsidR="00C0722F" w:rsidRPr="006B3170" w:rsidRDefault="00C0722F" w:rsidP="00C0722F">
      <w:pPr>
        <w:tabs>
          <w:tab w:val="left" w:pos="993"/>
        </w:tabs>
        <w:ind w:firstLine="709"/>
        <w:jc w:val="both"/>
        <w:rPr>
          <w:sz w:val="28"/>
          <w:szCs w:val="28"/>
        </w:rPr>
      </w:pPr>
      <w:r w:rsidRPr="006B3170">
        <w:rPr>
          <w:sz w:val="28"/>
          <w:szCs w:val="28"/>
        </w:rPr>
        <w:t>Антропогенные факторы включают в себя целый перечень причин аварий, связанных с техническими и организационными мероприятиями, в частности, внешними силовыми воздействиями, браком при монтаже и ремонте оборудования, ошибочными действиями обслуживающего персонала.</w:t>
      </w:r>
    </w:p>
    <w:p w:rsidR="00C0722F" w:rsidRPr="006B3170" w:rsidRDefault="00C0722F" w:rsidP="00C0722F">
      <w:pPr>
        <w:tabs>
          <w:tab w:val="left" w:pos="993"/>
        </w:tabs>
        <w:ind w:firstLine="709"/>
        <w:jc w:val="both"/>
        <w:rPr>
          <w:sz w:val="28"/>
          <w:szCs w:val="28"/>
        </w:rPr>
      </w:pPr>
      <w:r w:rsidRPr="006B3170">
        <w:rPr>
          <w:sz w:val="28"/>
          <w:szCs w:val="28"/>
        </w:rPr>
        <w:t>Опыт эксплуатации подобных объектов показывает, что вероятность возникновения аварий от внешних источников незначительна.</w:t>
      </w:r>
    </w:p>
    <w:p w:rsidR="00C0722F" w:rsidRPr="006B3170" w:rsidRDefault="00C0722F" w:rsidP="00C0722F">
      <w:pPr>
        <w:tabs>
          <w:tab w:val="left" w:pos="993"/>
        </w:tabs>
        <w:ind w:firstLine="709"/>
        <w:jc w:val="both"/>
        <w:rPr>
          <w:sz w:val="28"/>
          <w:szCs w:val="28"/>
        </w:rPr>
      </w:pPr>
      <w:r w:rsidRPr="006B3170">
        <w:rPr>
          <w:sz w:val="28"/>
          <w:szCs w:val="28"/>
        </w:rPr>
        <w:t>Причина аварийности из-за ошибочных действий персонала практически полностью связана с неэффективной организацией эксплуатации объектов, недостатками правового обеспечения промышленной безопасности и «человеческим фактором».</w:t>
      </w:r>
    </w:p>
    <w:p w:rsidR="00C0722F" w:rsidRPr="006B3170" w:rsidRDefault="00C0722F" w:rsidP="00C0722F">
      <w:pPr>
        <w:tabs>
          <w:tab w:val="left" w:pos="993"/>
        </w:tabs>
        <w:ind w:firstLine="709"/>
        <w:jc w:val="both"/>
        <w:rPr>
          <w:sz w:val="28"/>
          <w:szCs w:val="28"/>
        </w:rPr>
      </w:pPr>
      <w:r w:rsidRPr="006B3170">
        <w:rPr>
          <w:sz w:val="28"/>
          <w:szCs w:val="28"/>
        </w:rPr>
        <w:t>Планируемая деятельность в запланированных объемах и при выполнении технологических требований и требований по ТБ и ОЗ не должна приводить к возникновению аварийных ситуаций, и представлять опасности для населения ближайших жилых массивов и окружающей среды. Однако не исключена возможность их возникновения.</w:t>
      </w:r>
    </w:p>
    <w:p w:rsidR="00C0722F" w:rsidRPr="006B3170" w:rsidRDefault="00C0722F" w:rsidP="00C0722F">
      <w:pPr>
        <w:tabs>
          <w:tab w:val="left" w:pos="993"/>
        </w:tabs>
        <w:ind w:firstLine="709"/>
        <w:jc w:val="both"/>
        <w:rPr>
          <w:sz w:val="28"/>
          <w:szCs w:val="28"/>
        </w:rPr>
      </w:pPr>
      <w:r w:rsidRPr="006B3170">
        <w:rPr>
          <w:sz w:val="28"/>
          <w:szCs w:val="28"/>
        </w:rPr>
        <w:t xml:space="preserve">Возникновение аварий может привести как к прямому так и к косвенному воздействию на окружающую природную среду. Прямой вид воздействий является наиболее опасным по непосредственному влиянию на окружающую среду, который может сопровождаться загрязнением атмосферного воздуха. </w:t>
      </w:r>
    </w:p>
    <w:p w:rsidR="00C0722F" w:rsidRPr="006B3170" w:rsidRDefault="00C0722F" w:rsidP="00C0722F">
      <w:pPr>
        <w:ind w:firstLine="714"/>
        <w:jc w:val="both"/>
        <w:rPr>
          <w:b/>
          <w:i/>
          <w:sz w:val="28"/>
          <w:szCs w:val="28"/>
        </w:rPr>
      </w:pPr>
      <w:r w:rsidRPr="006B3170">
        <w:rPr>
          <w:b/>
          <w:i/>
          <w:sz w:val="28"/>
          <w:szCs w:val="28"/>
        </w:rPr>
        <w:t>Залповые выбросы</w:t>
      </w:r>
    </w:p>
    <w:p w:rsidR="00C0722F" w:rsidRPr="006B3170" w:rsidRDefault="00C0722F" w:rsidP="00C0722F">
      <w:pPr>
        <w:ind w:firstLine="709"/>
        <w:jc w:val="both"/>
        <w:rPr>
          <w:sz w:val="28"/>
          <w:szCs w:val="28"/>
        </w:rPr>
      </w:pPr>
      <w:r w:rsidRPr="006B3170">
        <w:rPr>
          <w:sz w:val="28"/>
          <w:szCs w:val="28"/>
        </w:rPr>
        <w:t>Залповые выбросы, согласно специфике производства и проводимых производственных процессов, не предполагаются.</w:t>
      </w:r>
    </w:p>
    <w:p w:rsidR="00C0722F" w:rsidRPr="006B3170" w:rsidRDefault="00C0722F" w:rsidP="00C0722F">
      <w:pPr>
        <w:ind w:firstLine="709"/>
        <w:jc w:val="both"/>
        <w:rPr>
          <w:sz w:val="28"/>
          <w:szCs w:val="28"/>
          <w:lang w:eastAsia="x-none"/>
        </w:rPr>
      </w:pPr>
    </w:p>
    <w:p w:rsidR="00C0722F" w:rsidRPr="006B3170" w:rsidRDefault="00C0722F" w:rsidP="00C0722F">
      <w:pPr>
        <w:ind w:firstLine="709"/>
        <w:jc w:val="both"/>
        <w:rPr>
          <w:sz w:val="28"/>
          <w:szCs w:val="28"/>
          <w:lang w:eastAsia="x-none"/>
        </w:rPr>
      </w:pPr>
    </w:p>
    <w:p w:rsidR="00C0722F" w:rsidRPr="006B3170" w:rsidRDefault="00C0722F" w:rsidP="00C0722F">
      <w:pPr>
        <w:ind w:firstLine="709"/>
        <w:jc w:val="both"/>
        <w:rPr>
          <w:b/>
          <w:sz w:val="28"/>
          <w:szCs w:val="28"/>
        </w:rPr>
      </w:pPr>
      <w:r w:rsidRPr="006B3170">
        <w:rPr>
          <w:b/>
          <w:sz w:val="28"/>
          <w:szCs w:val="28"/>
        </w:rPr>
        <w:t>Параметры выбросов загрязняющих веществ в атмосферу для расчета нормативов предельно-допустимых выбросов</w:t>
      </w:r>
    </w:p>
    <w:p w:rsidR="00C0722F" w:rsidRPr="006B3170" w:rsidRDefault="00C0722F" w:rsidP="00C0722F">
      <w:pPr>
        <w:ind w:firstLine="709"/>
        <w:jc w:val="both"/>
        <w:rPr>
          <w:b/>
          <w:sz w:val="28"/>
          <w:szCs w:val="28"/>
        </w:rPr>
      </w:pPr>
    </w:p>
    <w:p w:rsidR="00C0722F" w:rsidRPr="006B3170" w:rsidRDefault="00C0722F" w:rsidP="00C0722F">
      <w:pPr>
        <w:ind w:firstLine="709"/>
        <w:jc w:val="both"/>
        <w:rPr>
          <w:sz w:val="28"/>
          <w:szCs w:val="28"/>
        </w:rPr>
      </w:pPr>
      <w:r w:rsidRPr="006B3170">
        <w:rPr>
          <w:sz w:val="28"/>
          <w:szCs w:val="28"/>
        </w:rPr>
        <w:t>Параметры выбросов загрязняющих веществ в атмосферу, принятые в проекте для расчета нормативов предельно допустимых выбросов на период проведения капитального ремонта представлены в таблице 1.6.</w:t>
      </w:r>
    </w:p>
    <w:p w:rsidR="00C0722F" w:rsidRPr="006B3170" w:rsidRDefault="00C0722F" w:rsidP="00C0722F">
      <w:pPr>
        <w:ind w:firstLine="709"/>
        <w:jc w:val="both"/>
        <w:rPr>
          <w:sz w:val="28"/>
          <w:szCs w:val="28"/>
        </w:rPr>
      </w:pPr>
      <w:r w:rsidRPr="006B3170">
        <w:rPr>
          <w:sz w:val="28"/>
          <w:szCs w:val="28"/>
        </w:rPr>
        <w:t>Исходные данные (г/сек, тонн в год), принятые для расчета нормативов предельно допустимых выбросов, определены расчетным путем с учетом максимального режима работы предприятия, на основании методик, приведенных в списке использованной литературы. Таблица составлена с учетом требований «Методики определения нормативов эмиссий в окружающую среду», утвержденной приказом Министра экологии, геологии и природных ресурсов РК от 10.03.2021 г. №63 г.</w:t>
      </w:r>
    </w:p>
    <w:p w:rsidR="00C0722F" w:rsidRPr="006B3170" w:rsidRDefault="00C0722F" w:rsidP="00C0722F">
      <w:pPr>
        <w:ind w:firstLine="709"/>
        <w:jc w:val="both"/>
        <w:rPr>
          <w:sz w:val="28"/>
          <w:szCs w:val="28"/>
        </w:rPr>
      </w:pPr>
    </w:p>
    <w:p w:rsidR="00C0722F" w:rsidRPr="009A5DA4" w:rsidRDefault="00C0722F" w:rsidP="00C0722F">
      <w:pPr>
        <w:rPr>
          <w:color w:val="FF0000"/>
          <w:sz w:val="28"/>
          <w:szCs w:val="28"/>
        </w:rPr>
        <w:sectPr w:rsidR="00C0722F" w:rsidRPr="009A5DA4">
          <w:pgSz w:w="11906" w:h="16838"/>
          <w:pgMar w:top="993" w:right="851" w:bottom="992" w:left="1701" w:header="425" w:footer="368" w:gutter="0"/>
          <w:cols w:space="720"/>
        </w:sectPr>
      </w:pPr>
    </w:p>
    <w:p w:rsidR="00C0722F" w:rsidRPr="006B3170" w:rsidRDefault="00C0722F" w:rsidP="00C0722F">
      <w:pPr>
        <w:rPr>
          <w:sz w:val="28"/>
          <w:szCs w:val="28"/>
        </w:rPr>
      </w:pPr>
      <w:r w:rsidRPr="006B3170">
        <w:rPr>
          <w:sz w:val="28"/>
          <w:szCs w:val="28"/>
        </w:rPr>
        <w:lastRenderedPageBreak/>
        <w:t xml:space="preserve">Таблица 1.6 – Параметры источников выбросов загрязняющих веществ в атмосферу на период проведения капитального ремонта на 2026 год </w:t>
      </w:r>
    </w:p>
    <w:tbl>
      <w:tblPr>
        <w:tblW w:w="21715" w:type="dxa"/>
        <w:tblInd w:w="30" w:type="dxa"/>
        <w:tblLayout w:type="fixed"/>
        <w:tblCellMar>
          <w:left w:w="30" w:type="dxa"/>
          <w:right w:w="30" w:type="dxa"/>
        </w:tblCellMar>
        <w:tblLook w:val="04A0" w:firstRow="1" w:lastRow="0" w:firstColumn="1" w:lastColumn="0" w:noHBand="0" w:noVBand="1"/>
      </w:tblPr>
      <w:tblGrid>
        <w:gridCol w:w="382"/>
        <w:gridCol w:w="6"/>
        <w:gridCol w:w="350"/>
        <w:gridCol w:w="12"/>
        <w:gridCol w:w="1746"/>
        <w:gridCol w:w="429"/>
        <w:gridCol w:w="19"/>
        <w:gridCol w:w="563"/>
        <w:gridCol w:w="1565"/>
        <w:gridCol w:w="670"/>
        <w:gridCol w:w="14"/>
        <w:gridCol w:w="517"/>
        <w:gridCol w:w="10"/>
        <w:gridCol w:w="577"/>
        <w:gridCol w:w="769"/>
        <w:gridCol w:w="14"/>
        <w:gridCol w:w="807"/>
        <w:gridCol w:w="576"/>
        <w:gridCol w:w="751"/>
        <w:gridCol w:w="18"/>
        <w:gridCol w:w="657"/>
        <w:gridCol w:w="661"/>
        <w:gridCol w:w="642"/>
        <w:gridCol w:w="1341"/>
        <w:gridCol w:w="10"/>
        <w:gridCol w:w="773"/>
        <w:gridCol w:w="657"/>
        <w:gridCol w:w="895"/>
        <w:gridCol w:w="476"/>
        <w:gridCol w:w="1970"/>
        <w:gridCol w:w="7"/>
        <w:gridCol w:w="1061"/>
        <w:gridCol w:w="998"/>
        <w:gridCol w:w="1276"/>
        <w:gridCol w:w="496"/>
      </w:tblGrid>
      <w:tr w:rsidR="00C0722F" w:rsidTr="00F226A5">
        <w:trPr>
          <w:tblHeader/>
        </w:trPr>
        <w:tc>
          <w:tcPr>
            <w:tcW w:w="382" w:type="dxa"/>
            <w:tcBorders>
              <w:top w:val="single" w:sz="6" w:space="0" w:color="auto"/>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21" w:right="-35"/>
              <w:jc w:val="center"/>
              <w:rPr>
                <w:sz w:val="19"/>
                <w:szCs w:val="19"/>
              </w:rPr>
            </w:pPr>
          </w:p>
        </w:tc>
        <w:tc>
          <w:tcPr>
            <w:tcW w:w="356" w:type="dxa"/>
            <w:gridSpan w:val="2"/>
            <w:tcBorders>
              <w:top w:val="single" w:sz="6" w:space="0" w:color="auto"/>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30" w:right="-27"/>
              <w:jc w:val="center"/>
              <w:rPr>
                <w:sz w:val="19"/>
                <w:szCs w:val="19"/>
              </w:rPr>
            </w:pPr>
          </w:p>
        </w:tc>
        <w:tc>
          <w:tcPr>
            <w:tcW w:w="2187" w:type="dxa"/>
            <w:gridSpan w:val="3"/>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Источники выделения</w:t>
            </w:r>
          </w:p>
        </w:tc>
        <w:tc>
          <w:tcPr>
            <w:tcW w:w="582" w:type="dxa"/>
            <w:gridSpan w:val="2"/>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5" w:right="-27"/>
              <w:jc w:val="center"/>
              <w:rPr>
                <w:sz w:val="19"/>
                <w:szCs w:val="19"/>
              </w:rPr>
            </w:pPr>
            <w:r>
              <w:rPr>
                <w:sz w:val="19"/>
                <w:szCs w:val="19"/>
              </w:rPr>
              <w:t>Число</w:t>
            </w:r>
          </w:p>
        </w:tc>
        <w:tc>
          <w:tcPr>
            <w:tcW w:w="1565" w:type="dxa"/>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35"/>
              <w:jc w:val="center"/>
              <w:rPr>
                <w:sz w:val="19"/>
                <w:szCs w:val="19"/>
              </w:rPr>
            </w:pPr>
            <w:r>
              <w:rPr>
                <w:sz w:val="19"/>
                <w:szCs w:val="19"/>
              </w:rPr>
              <w:t>Hаименование</w:t>
            </w:r>
          </w:p>
        </w:tc>
        <w:tc>
          <w:tcPr>
            <w:tcW w:w="684" w:type="dxa"/>
            <w:gridSpan w:val="2"/>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5" w:right="-34"/>
              <w:jc w:val="center"/>
              <w:rPr>
                <w:sz w:val="19"/>
                <w:szCs w:val="19"/>
              </w:rPr>
            </w:pPr>
            <w:r>
              <w:rPr>
                <w:sz w:val="19"/>
                <w:szCs w:val="19"/>
              </w:rPr>
              <w:t>Hомер</w:t>
            </w:r>
          </w:p>
        </w:tc>
        <w:tc>
          <w:tcPr>
            <w:tcW w:w="527" w:type="dxa"/>
            <w:gridSpan w:val="2"/>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8" w:right="-18"/>
              <w:jc w:val="center"/>
              <w:rPr>
                <w:sz w:val="19"/>
                <w:szCs w:val="19"/>
              </w:rPr>
            </w:pPr>
            <w:r>
              <w:rPr>
                <w:sz w:val="19"/>
                <w:szCs w:val="19"/>
              </w:rPr>
              <w:t>Высо</w:t>
            </w:r>
          </w:p>
        </w:tc>
        <w:tc>
          <w:tcPr>
            <w:tcW w:w="577" w:type="dxa"/>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6" w:right="-19"/>
              <w:jc w:val="center"/>
              <w:rPr>
                <w:sz w:val="19"/>
                <w:szCs w:val="19"/>
              </w:rPr>
            </w:pPr>
            <w:r>
              <w:rPr>
                <w:sz w:val="19"/>
                <w:szCs w:val="19"/>
              </w:rPr>
              <w:t>Диа-</w:t>
            </w:r>
          </w:p>
        </w:tc>
        <w:tc>
          <w:tcPr>
            <w:tcW w:w="2166" w:type="dxa"/>
            <w:gridSpan w:val="4"/>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Параметры газовозд.</w:t>
            </w:r>
          </w:p>
        </w:tc>
        <w:tc>
          <w:tcPr>
            <w:tcW w:w="2729" w:type="dxa"/>
            <w:gridSpan w:val="5"/>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Координаты источника</w:t>
            </w:r>
          </w:p>
        </w:tc>
        <w:tc>
          <w:tcPr>
            <w:tcW w:w="1351" w:type="dxa"/>
            <w:gridSpan w:val="2"/>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Hаименование</w:t>
            </w:r>
          </w:p>
        </w:tc>
        <w:tc>
          <w:tcPr>
            <w:tcW w:w="773" w:type="dxa"/>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3" w:right="-16"/>
              <w:jc w:val="center"/>
              <w:rPr>
                <w:sz w:val="19"/>
                <w:szCs w:val="19"/>
              </w:rPr>
            </w:pPr>
            <w:r>
              <w:rPr>
                <w:sz w:val="19"/>
                <w:szCs w:val="19"/>
              </w:rPr>
              <w:t>Вещества</w:t>
            </w:r>
          </w:p>
        </w:tc>
        <w:tc>
          <w:tcPr>
            <w:tcW w:w="657" w:type="dxa"/>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4" w:right="-1"/>
              <w:jc w:val="center"/>
              <w:rPr>
                <w:sz w:val="19"/>
                <w:szCs w:val="19"/>
              </w:rPr>
            </w:pPr>
            <w:r>
              <w:rPr>
                <w:sz w:val="19"/>
                <w:szCs w:val="19"/>
              </w:rPr>
              <w:t>Коэфф</w:t>
            </w:r>
          </w:p>
        </w:tc>
        <w:tc>
          <w:tcPr>
            <w:tcW w:w="895" w:type="dxa"/>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28"/>
              <w:jc w:val="center"/>
              <w:rPr>
                <w:sz w:val="19"/>
                <w:szCs w:val="19"/>
              </w:rPr>
            </w:pPr>
            <w:r>
              <w:rPr>
                <w:sz w:val="19"/>
                <w:szCs w:val="19"/>
              </w:rPr>
              <w:t>Средняя</w:t>
            </w:r>
          </w:p>
        </w:tc>
        <w:tc>
          <w:tcPr>
            <w:tcW w:w="476" w:type="dxa"/>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7" w:right="-11"/>
              <w:jc w:val="center"/>
              <w:rPr>
                <w:sz w:val="19"/>
                <w:szCs w:val="19"/>
              </w:rPr>
            </w:pPr>
            <w:r>
              <w:rPr>
                <w:sz w:val="19"/>
                <w:szCs w:val="19"/>
              </w:rPr>
              <w:t>Код</w:t>
            </w:r>
          </w:p>
        </w:tc>
        <w:tc>
          <w:tcPr>
            <w:tcW w:w="1977" w:type="dxa"/>
            <w:gridSpan w:val="2"/>
            <w:tcBorders>
              <w:top w:val="single" w:sz="6" w:space="0" w:color="auto"/>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3335" w:type="dxa"/>
            <w:gridSpan w:val="3"/>
            <w:tcBorders>
              <w:top w:val="single" w:sz="6" w:space="0" w:color="auto"/>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Выбросы загрязняющих веществ</w:t>
            </w:r>
          </w:p>
        </w:tc>
        <w:tc>
          <w:tcPr>
            <w:tcW w:w="496" w:type="dxa"/>
            <w:tcBorders>
              <w:top w:val="single" w:sz="6" w:space="0" w:color="auto"/>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r>
      <w:tr w:rsidR="00C0722F" w:rsidTr="00F226A5">
        <w:trPr>
          <w:tblHeader/>
        </w:trPr>
        <w:tc>
          <w:tcPr>
            <w:tcW w:w="382"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1" w:right="-35"/>
              <w:jc w:val="center"/>
              <w:rPr>
                <w:sz w:val="19"/>
                <w:szCs w:val="19"/>
              </w:rPr>
            </w:pPr>
            <w:r>
              <w:rPr>
                <w:sz w:val="19"/>
                <w:szCs w:val="19"/>
              </w:rPr>
              <w:t>Про</w:t>
            </w:r>
          </w:p>
        </w:tc>
        <w:tc>
          <w:tcPr>
            <w:tcW w:w="356"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30" w:right="-27"/>
              <w:jc w:val="center"/>
              <w:rPr>
                <w:sz w:val="19"/>
                <w:szCs w:val="19"/>
              </w:rPr>
            </w:pPr>
          </w:p>
        </w:tc>
        <w:tc>
          <w:tcPr>
            <w:tcW w:w="2187" w:type="dxa"/>
            <w:gridSpan w:val="3"/>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загрязняющих веществ</w:t>
            </w:r>
          </w:p>
        </w:tc>
        <w:tc>
          <w:tcPr>
            <w:tcW w:w="582"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5" w:right="-27"/>
              <w:jc w:val="center"/>
              <w:rPr>
                <w:sz w:val="19"/>
                <w:szCs w:val="19"/>
              </w:rPr>
            </w:pPr>
            <w:r>
              <w:rPr>
                <w:sz w:val="19"/>
                <w:szCs w:val="19"/>
              </w:rPr>
              <w:t>часов</w:t>
            </w:r>
          </w:p>
        </w:tc>
        <w:tc>
          <w:tcPr>
            <w:tcW w:w="1565"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35"/>
              <w:jc w:val="center"/>
              <w:rPr>
                <w:sz w:val="19"/>
                <w:szCs w:val="19"/>
              </w:rPr>
            </w:pPr>
            <w:r>
              <w:rPr>
                <w:sz w:val="19"/>
                <w:szCs w:val="19"/>
              </w:rPr>
              <w:t>источника выброса</w:t>
            </w:r>
          </w:p>
        </w:tc>
        <w:tc>
          <w:tcPr>
            <w:tcW w:w="684"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5" w:right="-34"/>
              <w:jc w:val="center"/>
              <w:rPr>
                <w:sz w:val="19"/>
                <w:szCs w:val="19"/>
              </w:rPr>
            </w:pPr>
            <w:r>
              <w:rPr>
                <w:sz w:val="19"/>
                <w:szCs w:val="19"/>
              </w:rPr>
              <w:t>источ</w:t>
            </w:r>
          </w:p>
        </w:tc>
        <w:tc>
          <w:tcPr>
            <w:tcW w:w="527"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8" w:right="-18"/>
              <w:jc w:val="center"/>
              <w:rPr>
                <w:sz w:val="19"/>
                <w:szCs w:val="19"/>
              </w:rPr>
            </w:pPr>
            <w:r>
              <w:rPr>
                <w:sz w:val="19"/>
                <w:szCs w:val="19"/>
              </w:rPr>
              <w:t>та</w:t>
            </w:r>
          </w:p>
        </w:tc>
        <w:tc>
          <w:tcPr>
            <w:tcW w:w="577"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6" w:right="-19"/>
              <w:jc w:val="center"/>
              <w:rPr>
                <w:sz w:val="19"/>
                <w:szCs w:val="19"/>
              </w:rPr>
            </w:pPr>
            <w:r>
              <w:rPr>
                <w:sz w:val="19"/>
                <w:szCs w:val="19"/>
              </w:rPr>
              <w:t>метр</w:t>
            </w:r>
          </w:p>
        </w:tc>
        <w:tc>
          <w:tcPr>
            <w:tcW w:w="2166" w:type="dxa"/>
            <w:gridSpan w:val="4"/>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смеси на выходе из трубы</w:t>
            </w:r>
          </w:p>
        </w:tc>
        <w:tc>
          <w:tcPr>
            <w:tcW w:w="2729" w:type="dxa"/>
            <w:gridSpan w:val="5"/>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на карте-схеме, м</w:t>
            </w:r>
          </w:p>
        </w:tc>
        <w:tc>
          <w:tcPr>
            <w:tcW w:w="1351"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газоочистных</w:t>
            </w:r>
          </w:p>
        </w:tc>
        <w:tc>
          <w:tcPr>
            <w:tcW w:w="773"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3" w:right="-16"/>
              <w:jc w:val="center"/>
              <w:rPr>
                <w:sz w:val="19"/>
                <w:szCs w:val="19"/>
              </w:rPr>
            </w:pPr>
            <w:r>
              <w:rPr>
                <w:sz w:val="19"/>
                <w:szCs w:val="19"/>
              </w:rPr>
              <w:t>по кото-</w:t>
            </w:r>
          </w:p>
        </w:tc>
        <w:tc>
          <w:tcPr>
            <w:tcW w:w="657"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4" w:right="-1"/>
              <w:jc w:val="center"/>
              <w:rPr>
                <w:sz w:val="19"/>
                <w:szCs w:val="19"/>
              </w:rPr>
            </w:pPr>
            <w:r>
              <w:rPr>
                <w:sz w:val="19"/>
                <w:szCs w:val="19"/>
              </w:rPr>
              <w:t>обесп</w:t>
            </w:r>
          </w:p>
        </w:tc>
        <w:tc>
          <w:tcPr>
            <w:tcW w:w="895"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28"/>
              <w:jc w:val="center"/>
              <w:rPr>
                <w:sz w:val="19"/>
                <w:szCs w:val="19"/>
              </w:rPr>
            </w:pPr>
            <w:r>
              <w:rPr>
                <w:sz w:val="19"/>
                <w:szCs w:val="19"/>
              </w:rPr>
              <w:t>эксплуат</w:t>
            </w:r>
          </w:p>
        </w:tc>
        <w:tc>
          <w:tcPr>
            <w:tcW w:w="47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7" w:right="-11"/>
              <w:jc w:val="center"/>
              <w:rPr>
                <w:sz w:val="19"/>
                <w:szCs w:val="19"/>
              </w:rPr>
            </w:pPr>
            <w:r>
              <w:rPr>
                <w:sz w:val="19"/>
                <w:szCs w:val="19"/>
              </w:rPr>
              <w:t>ве-</w:t>
            </w:r>
          </w:p>
        </w:tc>
        <w:tc>
          <w:tcPr>
            <w:tcW w:w="1977"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Hаименование</w:t>
            </w:r>
          </w:p>
        </w:tc>
        <w:tc>
          <w:tcPr>
            <w:tcW w:w="3335" w:type="dxa"/>
            <w:gridSpan w:val="3"/>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49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Год</w:t>
            </w:r>
          </w:p>
        </w:tc>
      </w:tr>
      <w:tr w:rsidR="00C0722F" w:rsidTr="00F226A5">
        <w:trPr>
          <w:tblHeader/>
        </w:trPr>
        <w:tc>
          <w:tcPr>
            <w:tcW w:w="382"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1" w:right="-35"/>
              <w:jc w:val="center"/>
              <w:rPr>
                <w:sz w:val="19"/>
                <w:szCs w:val="19"/>
              </w:rPr>
            </w:pPr>
            <w:r>
              <w:rPr>
                <w:sz w:val="19"/>
                <w:szCs w:val="19"/>
              </w:rPr>
              <w:t>изв</w:t>
            </w:r>
          </w:p>
        </w:tc>
        <w:tc>
          <w:tcPr>
            <w:tcW w:w="356"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0" w:right="-27"/>
              <w:jc w:val="center"/>
              <w:rPr>
                <w:sz w:val="19"/>
                <w:szCs w:val="19"/>
              </w:rPr>
            </w:pPr>
            <w:r>
              <w:rPr>
                <w:sz w:val="19"/>
                <w:szCs w:val="19"/>
              </w:rPr>
              <w:t>Цех</w:t>
            </w:r>
          </w:p>
        </w:tc>
        <w:tc>
          <w:tcPr>
            <w:tcW w:w="2187" w:type="dxa"/>
            <w:gridSpan w:val="3"/>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582"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5" w:right="-27"/>
              <w:jc w:val="center"/>
              <w:rPr>
                <w:sz w:val="19"/>
                <w:szCs w:val="19"/>
              </w:rPr>
            </w:pPr>
            <w:r>
              <w:rPr>
                <w:sz w:val="19"/>
                <w:szCs w:val="19"/>
              </w:rPr>
              <w:t>рабо-</w:t>
            </w:r>
          </w:p>
        </w:tc>
        <w:tc>
          <w:tcPr>
            <w:tcW w:w="1565"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35"/>
              <w:jc w:val="center"/>
              <w:rPr>
                <w:sz w:val="19"/>
                <w:szCs w:val="19"/>
              </w:rPr>
            </w:pPr>
            <w:r>
              <w:rPr>
                <w:sz w:val="19"/>
                <w:szCs w:val="19"/>
              </w:rPr>
              <w:t>вредных веществ</w:t>
            </w:r>
          </w:p>
        </w:tc>
        <w:tc>
          <w:tcPr>
            <w:tcW w:w="684"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5" w:right="-34"/>
              <w:jc w:val="center"/>
              <w:rPr>
                <w:sz w:val="19"/>
                <w:szCs w:val="19"/>
              </w:rPr>
            </w:pPr>
            <w:r>
              <w:rPr>
                <w:sz w:val="19"/>
                <w:szCs w:val="19"/>
              </w:rPr>
              <w:t>ника</w:t>
            </w:r>
          </w:p>
        </w:tc>
        <w:tc>
          <w:tcPr>
            <w:tcW w:w="527"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8" w:right="-18"/>
              <w:jc w:val="center"/>
              <w:rPr>
                <w:sz w:val="19"/>
                <w:szCs w:val="19"/>
              </w:rPr>
            </w:pPr>
            <w:r>
              <w:rPr>
                <w:sz w:val="19"/>
                <w:szCs w:val="19"/>
              </w:rPr>
              <w:t>источ</w:t>
            </w:r>
          </w:p>
        </w:tc>
        <w:tc>
          <w:tcPr>
            <w:tcW w:w="577"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6" w:right="-19"/>
              <w:jc w:val="center"/>
              <w:rPr>
                <w:sz w:val="19"/>
                <w:szCs w:val="19"/>
              </w:rPr>
            </w:pPr>
            <w:r>
              <w:rPr>
                <w:sz w:val="19"/>
                <w:szCs w:val="19"/>
              </w:rPr>
              <w:t>устья</w:t>
            </w:r>
          </w:p>
        </w:tc>
        <w:tc>
          <w:tcPr>
            <w:tcW w:w="2166" w:type="dxa"/>
            <w:gridSpan w:val="4"/>
            <w:tcBorders>
              <w:top w:val="nil"/>
              <w:left w:val="single" w:sz="6" w:space="0" w:color="auto"/>
              <w:bottom w:val="single" w:sz="6" w:space="0" w:color="auto"/>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 xml:space="preserve"> при макс.разов.нагрузке</w:t>
            </w:r>
          </w:p>
        </w:tc>
        <w:tc>
          <w:tcPr>
            <w:tcW w:w="2729" w:type="dxa"/>
            <w:gridSpan w:val="5"/>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351"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установок</w:t>
            </w:r>
          </w:p>
        </w:tc>
        <w:tc>
          <w:tcPr>
            <w:tcW w:w="773"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3" w:right="-16"/>
              <w:jc w:val="center"/>
              <w:rPr>
                <w:sz w:val="19"/>
                <w:szCs w:val="19"/>
              </w:rPr>
            </w:pPr>
            <w:r>
              <w:rPr>
                <w:sz w:val="19"/>
                <w:szCs w:val="19"/>
              </w:rPr>
              <w:t>рым</w:t>
            </w:r>
          </w:p>
        </w:tc>
        <w:tc>
          <w:tcPr>
            <w:tcW w:w="657"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4" w:right="-1"/>
              <w:jc w:val="center"/>
              <w:rPr>
                <w:sz w:val="19"/>
                <w:szCs w:val="19"/>
              </w:rPr>
            </w:pPr>
            <w:r>
              <w:rPr>
                <w:sz w:val="19"/>
                <w:szCs w:val="19"/>
              </w:rPr>
              <w:t>газо-</w:t>
            </w:r>
          </w:p>
        </w:tc>
        <w:tc>
          <w:tcPr>
            <w:tcW w:w="895"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28"/>
              <w:jc w:val="center"/>
              <w:rPr>
                <w:sz w:val="19"/>
                <w:szCs w:val="19"/>
              </w:rPr>
            </w:pPr>
            <w:r>
              <w:rPr>
                <w:sz w:val="19"/>
                <w:szCs w:val="19"/>
              </w:rPr>
              <w:t>степень</w:t>
            </w:r>
          </w:p>
        </w:tc>
        <w:tc>
          <w:tcPr>
            <w:tcW w:w="47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7" w:right="-11"/>
              <w:jc w:val="center"/>
              <w:rPr>
                <w:sz w:val="19"/>
                <w:szCs w:val="19"/>
              </w:rPr>
            </w:pPr>
            <w:r>
              <w:rPr>
                <w:sz w:val="19"/>
                <w:szCs w:val="19"/>
              </w:rPr>
              <w:t>ще-</w:t>
            </w:r>
          </w:p>
        </w:tc>
        <w:tc>
          <w:tcPr>
            <w:tcW w:w="1977"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вещества</w:t>
            </w:r>
          </w:p>
        </w:tc>
        <w:tc>
          <w:tcPr>
            <w:tcW w:w="1061"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998"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276"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49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дос-</w:t>
            </w:r>
          </w:p>
        </w:tc>
      </w:tr>
      <w:tr w:rsidR="00C0722F" w:rsidTr="00F226A5">
        <w:trPr>
          <w:tblHeader/>
        </w:trPr>
        <w:tc>
          <w:tcPr>
            <w:tcW w:w="382"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1" w:right="-35"/>
              <w:jc w:val="center"/>
              <w:rPr>
                <w:sz w:val="19"/>
                <w:szCs w:val="19"/>
              </w:rPr>
            </w:pPr>
            <w:r>
              <w:rPr>
                <w:sz w:val="19"/>
                <w:szCs w:val="19"/>
              </w:rPr>
              <w:t>одс</w:t>
            </w:r>
          </w:p>
        </w:tc>
        <w:tc>
          <w:tcPr>
            <w:tcW w:w="356"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30" w:right="-27"/>
              <w:jc w:val="center"/>
              <w:rPr>
                <w:sz w:val="19"/>
                <w:szCs w:val="19"/>
              </w:rPr>
            </w:pPr>
          </w:p>
        </w:tc>
        <w:tc>
          <w:tcPr>
            <w:tcW w:w="1758"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Hаименование</w:t>
            </w:r>
          </w:p>
        </w:tc>
        <w:tc>
          <w:tcPr>
            <w:tcW w:w="448"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8" w:right="-33"/>
              <w:jc w:val="center"/>
              <w:rPr>
                <w:sz w:val="19"/>
                <w:szCs w:val="19"/>
              </w:rPr>
            </w:pPr>
            <w:r>
              <w:rPr>
                <w:sz w:val="19"/>
                <w:szCs w:val="19"/>
              </w:rPr>
              <w:t>Коли</w:t>
            </w:r>
          </w:p>
        </w:tc>
        <w:tc>
          <w:tcPr>
            <w:tcW w:w="563"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5" w:right="-27"/>
              <w:jc w:val="center"/>
              <w:rPr>
                <w:sz w:val="19"/>
                <w:szCs w:val="19"/>
              </w:rPr>
            </w:pPr>
            <w:r>
              <w:rPr>
                <w:sz w:val="19"/>
                <w:szCs w:val="19"/>
              </w:rPr>
              <w:t>ты</w:t>
            </w:r>
          </w:p>
        </w:tc>
        <w:tc>
          <w:tcPr>
            <w:tcW w:w="1565"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684"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5" w:right="-34"/>
              <w:jc w:val="center"/>
              <w:rPr>
                <w:sz w:val="19"/>
                <w:szCs w:val="19"/>
              </w:rPr>
            </w:pPr>
            <w:r>
              <w:rPr>
                <w:sz w:val="19"/>
                <w:szCs w:val="19"/>
              </w:rPr>
              <w:t>выбро</w:t>
            </w:r>
          </w:p>
        </w:tc>
        <w:tc>
          <w:tcPr>
            <w:tcW w:w="527"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8" w:right="-18"/>
              <w:jc w:val="center"/>
              <w:rPr>
                <w:sz w:val="19"/>
                <w:szCs w:val="19"/>
              </w:rPr>
            </w:pPr>
            <w:r>
              <w:rPr>
                <w:sz w:val="19"/>
                <w:szCs w:val="19"/>
              </w:rPr>
              <w:t>ника</w:t>
            </w:r>
          </w:p>
        </w:tc>
        <w:tc>
          <w:tcPr>
            <w:tcW w:w="577"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6" w:right="-19"/>
              <w:jc w:val="center"/>
              <w:rPr>
                <w:sz w:val="19"/>
                <w:szCs w:val="19"/>
              </w:rPr>
            </w:pPr>
            <w:r>
              <w:rPr>
                <w:sz w:val="19"/>
                <w:szCs w:val="19"/>
              </w:rPr>
              <w:t>трубы</w:t>
            </w:r>
          </w:p>
        </w:tc>
        <w:tc>
          <w:tcPr>
            <w:tcW w:w="783" w:type="dxa"/>
            <w:gridSpan w:val="2"/>
            <w:vMerge w:val="restart"/>
            <w:tcBorders>
              <w:top w:val="nil"/>
              <w:left w:val="single" w:sz="6" w:space="0" w:color="auto"/>
              <w:bottom w:val="single" w:sz="6" w:space="0" w:color="auto"/>
              <w:right w:val="single" w:sz="6" w:space="0" w:color="auto"/>
            </w:tcBorders>
            <w:vAlign w:val="center"/>
            <w:hideMark/>
          </w:tcPr>
          <w:p w:rsidR="00C0722F" w:rsidRDefault="00C0722F" w:rsidP="00F226A5">
            <w:pPr>
              <w:widowControl w:val="0"/>
              <w:autoSpaceDE w:val="0"/>
              <w:autoSpaceDN w:val="0"/>
              <w:adjustRightInd w:val="0"/>
              <w:spacing w:line="252" w:lineRule="auto"/>
              <w:ind w:left="-25" w:right="-15"/>
              <w:jc w:val="center"/>
              <w:rPr>
                <w:sz w:val="19"/>
                <w:szCs w:val="19"/>
              </w:rPr>
            </w:pPr>
            <w:r>
              <w:rPr>
                <w:sz w:val="19"/>
                <w:szCs w:val="19"/>
              </w:rPr>
              <w:t>скорость, м/с (Т=293.15 К, Р=101.3 кПа)</w:t>
            </w:r>
          </w:p>
        </w:tc>
        <w:tc>
          <w:tcPr>
            <w:tcW w:w="807" w:type="dxa"/>
            <w:vMerge w:val="restart"/>
            <w:tcBorders>
              <w:top w:val="nil"/>
              <w:left w:val="single" w:sz="6" w:space="0" w:color="auto"/>
              <w:bottom w:val="single" w:sz="6" w:space="0" w:color="auto"/>
              <w:right w:val="single" w:sz="6" w:space="0" w:color="auto"/>
            </w:tcBorders>
            <w:vAlign w:val="center"/>
            <w:hideMark/>
          </w:tcPr>
          <w:p w:rsidR="00C0722F" w:rsidRDefault="00C0722F" w:rsidP="00F226A5">
            <w:pPr>
              <w:widowControl w:val="0"/>
              <w:autoSpaceDE w:val="0"/>
              <w:autoSpaceDN w:val="0"/>
              <w:adjustRightInd w:val="0"/>
              <w:spacing w:line="252" w:lineRule="auto"/>
              <w:ind w:left="-28" w:right="-28"/>
              <w:jc w:val="center"/>
              <w:rPr>
                <w:sz w:val="19"/>
                <w:szCs w:val="19"/>
              </w:rPr>
            </w:pPr>
            <w:r>
              <w:rPr>
                <w:sz w:val="19"/>
                <w:szCs w:val="19"/>
              </w:rPr>
              <w:t>объем на 1 трубу, м3/с (Т=293.15 К, Р=101.3 кПа)</w:t>
            </w:r>
          </w:p>
        </w:tc>
        <w:tc>
          <w:tcPr>
            <w:tcW w:w="57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тем-</w:t>
            </w:r>
          </w:p>
        </w:tc>
        <w:tc>
          <w:tcPr>
            <w:tcW w:w="1426" w:type="dxa"/>
            <w:gridSpan w:val="3"/>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35"/>
              <w:jc w:val="center"/>
              <w:rPr>
                <w:sz w:val="19"/>
                <w:szCs w:val="19"/>
              </w:rPr>
            </w:pPr>
            <w:r>
              <w:rPr>
                <w:sz w:val="19"/>
                <w:szCs w:val="19"/>
              </w:rPr>
              <w:t>точечного источ.</w:t>
            </w:r>
          </w:p>
        </w:tc>
        <w:tc>
          <w:tcPr>
            <w:tcW w:w="1303"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5" w:right="-31"/>
              <w:jc w:val="center"/>
              <w:rPr>
                <w:sz w:val="19"/>
                <w:szCs w:val="19"/>
              </w:rPr>
            </w:pPr>
            <w:r>
              <w:rPr>
                <w:sz w:val="19"/>
                <w:szCs w:val="19"/>
              </w:rPr>
              <w:t>2-го конца лин.</w:t>
            </w:r>
          </w:p>
        </w:tc>
        <w:tc>
          <w:tcPr>
            <w:tcW w:w="1351"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и мероприятий</w:t>
            </w:r>
          </w:p>
        </w:tc>
        <w:tc>
          <w:tcPr>
            <w:tcW w:w="773"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3" w:right="-16"/>
              <w:jc w:val="center"/>
              <w:rPr>
                <w:sz w:val="19"/>
                <w:szCs w:val="19"/>
              </w:rPr>
            </w:pPr>
            <w:r>
              <w:rPr>
                <w:sz w:val="19"/>
                <w:szCs w:val="19"/>
              </w:rPr>
              <w:t>произво-</w:t>
            </w:r>
          </w:p>
        </w:tc>
        <w:tc>
          <w:tcPr>
            <w:tcW w:w="657"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4" w:right="-1"/>
              <w:jc w:val="center"/>
              <w:rPr>
                <w:sz w:val="19"/>
                <w:szCs w:val="19"/>
              </w:rPr>
            </w:pPr>
            <w:r>
              <w:rPr>
                <w:sz w:val="19"/>
                <w:szCs w:val="19"/>
              </w:rPr>
              <w:t>очист</w:t>
            </w:r>
          </w:p>
        </w:tc>
        <w:tc>
          <w:tcPr>
            <w:tcW w:w="895"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28"/>
              <w:jc w:val="center"/>
              <w:rPr>
                <w:sz w:val="19"/>
                <w:szCs w:val="19"/>
              </w:rPr>
            </w:pPr>
            <w:r>
              <w:rPr>
                <w:sz w:val="19"/>
                <w:szCs w:val="19"/>
              </w:rPr>
              <w:t>очистки/</w:t>
            </w:r>
          </w:p>
        </w:tc>
        <w:tc>
          <w:tcPr>
            <w:tcW w:w="47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7" w:right="-11"/>
              <w:jc w:val="center"/>
              <w:rPr>
                <w:sz w:val="19"/>
                <w:szCs w:val="19"/>
              </w:rPr>
            </w:pPr>
            <w:r>
              <w:rPr>
                <w:sz w:val="19"/>
                <w:szCs w:val="19"/>
              </w:rPr>
              <w:t>ства</w:t>
            </w:r>
          </w:p>
        </w:tc>
        <w:tc>
          <w:tcPr>
            <w:tcW w:w="1977"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061"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г/с</w:t>
            </w:r>
          </w:p>
        </w:tc>
        <w:tc>
          <w:tcPr>
            <w:tcW w:w="998"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мг/нм3</w:t>
            </w:r>
          </w:p>
        </w:tc>
        <w:tc>
          <w:tcPr>
            <w:tcW w:w="127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т/год</w:t>
            </w:r>
          </w:p>
        </w:tc>
        <w:tc>
          <w:tcPr>
            <w:tcW w:w="49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0" w:right="-32"/>
              <w:jc w:val="center"/>
              <w:rPr>
                <w:sz w:val="19"/>
                <w:szCs w:val="19"/>
              </w:rPr>
            </w:pPr>
            <w:r>
              <w:rPr>
                <w:sz w:val="19"/>
                <w:szCs w:val="19"/>
              </w:rPr>
              <w:t>тиже</w:t>
            </w:r>
          </w:p>
        </w:tc>
      </w:tr>
      <w:tr w:rsidR="00C0722F" w:rsidTr="00F226A5">
        <w:trPr>
          <w:tblHeader/>
        </w:trPr>
        <w:tc>
          <w:tcPr>
            <w:tcW w:w="382"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1" w:right="-35"/>
              <w:jc w:val="center"/>
              <w:rPr>
                <w:sz w:val="19"/>
                <w:szCs w:val="19"/>
              </w:rPr>
            </w:pPr>
            <w:r>
              <w:rPr>
                <w:sz w:val="19"/>
                <w:szCs w:val="19"/>
              </w:rPr>
              <w:t>тво</w:t>
            </w:r>
          </w:p>
        </w:tc>
        <w:tc>
          <w:tcPr>
            <w:tcW w:w="356"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30" w:right="-27"/>
              <w:jc w:val="center"/>
              <w:rPr>
                <w:sz w:val="19"/>
                <w:szCs w:val="19"/>
              </w:rPr>
            </w:pPr>
          </w:p>
        </w:tc>
        <w:tc>
          <w:tcPr>
            <w:tcW w:w="1758"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448"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8" w:right="-33"/>
              <w:jc w:val="center"/>
              <w:rPr>
                <w:sz w:val="19"/>
                <w:szCs w:val="19"/>
              </w:rPr>
            </w:pPr>
            <w:r>
              <w:rPr>
                <w:sz w:val="19"/>
                <w:szCs w:val="19"/>
              </w:rPr>
              <w:t>чест</w:t>
            </w:r>
          </w:p>
        </w:tc>
        <w:tc>
          <w:tcPr>
            <w:tcW w:w="563"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5" w:right="-27"/>
              <w:jc w:val="center"/>
              <w:rPr>
                <w:sz w:val="19"/>
                <w:szCs w:val="19"/>
              </w:rPr>
            </w:pPr>
            <w:r>
              <w:rPr>
                <w:sz w:val="19"/>
                <w:szCs w:val="19"/>
              </w:rPr>
              <w:t>в</w:t>
            </w:r>
          </w:p>
        </w:tc>
        <w:tc>
          <w:tcPr>
            <w:tcW w:w="1565"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684"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5" w:right="-34"/>
              <w:jc w:val="center"/>
              <w:rPr>
                <w:sz w:val="19"/>
                <w:szCs w:val="19"/>
              </w:rPr>
            </w:pPr>
            <w:r>
              <w:rPr>
                <w:sz w:val="19"/>
                <w:szCs w:val="19"/>
              </w:rPr>
              <w:t>са</w:t>
            </w:r>
          </w:p>
        </w:tc>
        <w:tc>
          <w:tcPr>
            <w:tcW w:w="527"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8" w:right="-18"/>
              <w:jc w:val="center"/>
              <w:rPr>
                <w:sz w:val="19"/>
                <w:szCs w:val="19"/>
              </w:rPr>
            </w:pPr>
            <w:r>
              <w:rPr>
                <w:sz w:val="19"/>
                <w:szCs w:val="19"/>
              </w:rPr>
              <w:t>выбро</w:t>
            </w:r>
          </w:p>
        </w:tc>
        <w:tc>
          <w:tcPr>
            <w:tcW w:w="577"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26" w:right="-19"/>
              <w:jc w:val="center"/>
              <w:rPr>
                <w:sz w:val="19"/>
                <w:szCs w:val="19"/>
              </w:rPr>
            </w:pPr>
          </w:p>
        </w:tc>
        <w:tc>
          <w:tcPr>
            <w:tcW w:w="783" w:type="dxa"/>
            <w:gridSpan w:val="2"/>
            <w:vMerge/>
            <w:tcBorders>
              <w:top w:val="nil"/>
              <w:left w:val="single" w:sz="6" w:space="0" w:color="auto"/>
              <w:bottom w:val="nil"/>
              <w:right w:val="single" w:sz="6" w:space="0" w:color="auto"/>
            </w:tcBorders>
            <w:vAlign w:val="center"/>
            <w:hideMark/>
          </w:tcPr>
          <w:p w:rsidR="00C0722F" w:rsidRDefault="00C0722F" w:rsidP="00F226A5">
            <w:pPr>
              <w:rPr>
                <w:sz w:val="19"/>
                <w:szCs w:val="19"/>
              </w:rPr>
            </w:pPr>
          </w:p>
        </w:tc>
        <w:tc>
          <w:tcPr>
            <w:tcW w:w="807" w:type="dxa"/>
            <w:vMerge/>
            <w:tcBorders>
              <w:top w:val="nil"/>
              <w:left w:val="single" w:sz="6" w:space="0" w:color="auto"/>
              <w:bottom w:val="single" w:sz="6" w:space="0" w:color="auto"/>
              <w:right w:val="single" w:sz="6" w:space="0" w:color="auto"/>
            </w:tcBorders>
            <w:vAlign w:val="center"/>
            <w:hideMark/>
          </w:tcPr>
          <w:p w:rsidR="00C0722F" w:rsidRDefault="00C0722F" w:rsidP="00F226A5">
            <w:pPr>
              <w:rPr>
                <w:sz w:val="19"/>
                <w:szCs w:val="19"/>
              </w:rPr>
            </w:pPr>
          </w:p>
        </w:tc>
        <w:tc>
          <w:tcPr>
            <w:tcW w:w="57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пер.</w:t>
            </w:r>
          </w:p>
        </w:tc>
        <w:tc>
          <w:tcPr>
            <w:tcW w:w="1426" w:type="dxa"/>
            <w:gridSpan w:val="3"/>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35"/>
              <w:jc w:val="center"/>
              <w:rPr>
                <w:sz w:val="19"/>
                <w:szCs w:val="19"/>
              </w:rPr>
            </w:pPr>
            <w:r>
              <w:rPr>
                <w:sz w:val="19"/>
                <w:szCs w:val="19"/>
              </w:rPr>
              <w:t>/1-го конца лин.</w:t>
            </w:r>
          </w:p>
        </w:tc>
        <w:tc>
          <w:tcPr>
            <w:tcW w:w="1303"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5" w:right="-31"/>
              <w:jc w:val="center"/>
              <w:rPr>
                <w:sz w:val="19"/>
                <w:szCs w:val="19"/>
              </w:rPr>
            </w:pPr>
            <w:r>
              <w:rPr>
                <w:sz w:val="19"/>
                <w:szCs w:val="19"/>
              </w:rPr>
              <w:t>/длина, ширина</w:t>
            </w:r>
          </w:p>
        </w:tc>
        <w:tc>
          <w:tcPr>
            <w:tcW w:w="1351"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по сокращению</w:t>
            </w:r>
          </w:p>
        </w:tc>
        <w:tc>
          <w:tcPr>
            <w:tcW w:w="773"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3" w:right="-16"/>
              <w:jc w:val="center"/>
              <w:rPr>
                <w:sz w:val="19"/>
                <w:szCs w:val="19"/>
              </w:rPr>
            </w:pPr>
            <w:r>
              <w:rPr>
                <w:sz w:val="19"/>
                <w:szCs w:val="19"/>
              </w:rPr>
              <w:t>дится</w:t>
            </w:r>
          </w:p>
        </w:tc>
        <w:tc>
          <w:tcPr>
            <w:tcW w:w="657"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4" w:right="-1"/>
              <w:jc w:val="center"/>
              <w:rPr>
                <w:sz w:val="19"/>
                <w:szCs w:val="19"/>
              </w:rPr>
            </w:pPr>
            <w:r>
              <w:rPr>
                <w:sz w:val="19"/>
                <w:szCs w:val="19"/>
              </w:rPr>
              <w:t>кой,</w:t>
            </w:r>
          </w:p>
        </w:tc>
        <w:tc>
          <w:tcPr>
            <w:tcW w:w="895"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28"/>
              <w:jc w:val="center"/>
              <w:rPr>
                <w:sz w:val="19"/>
                <w:szCs w:val="19"/>
              </w:rPr>
            </w:pPr>
            <w:r>
              <w:rPr>
                <w:sz w:val="19"/>
                <w:szCs w:val="19"/>
              </w:rPr>
              <w:t>max.степ</w:t>
            </w:r>
          </w:p>
        </w:tc>
        <w:tc>
          <w:tcPr>
            <w:tcW w:w="476"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977"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061"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998"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276"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49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0" w:right="-32"/>
              <w:jc w:val="center"/>
              <w:rPr>
                <w:sz w:val="19"/>
                <w:szCs w:val="19"/>
              </w:rPr>
            </w:pPr>
            <w:r>
              <w:rPr>
                <w:sz w:val="19"/>
                <w:szCs w:val="19"/>
              </w:rPr>
              <w:t>ния</w:t>
            </w:r>
          </w:p>
        </w:tc>
      </w:tr>
      <w:tr w:rsidR="00C0722F" w:rsidTr="00F226A5">
        <w:trPr>
          <w:tblHeader/>
        </w:trPr>
        <w:tc>
          <w:tcPr>
            <w:tcW w:w="382"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21" w:right="-35"/>
              <w:jc w:val="center"/>
              <w:rPr>
                <w:sz w:val="19"/>
                <w:szCs w:val="19"/>
              </w:rPr>
            </w:pPr>
          </w:p>
        </w:tc>
        <w:tc>
          <w:tcPr>
            <w:tcW w:w="356"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30" w:right="-27"/>
              <w:jc w:val="center"/>
              <w:rPr>
                <w:sz w:val="19"/>
                <w:szCs w:val="19"/>
              </w:rPr>
            </w:pPr>
          </w:p>
        </w:tc>
        <w:tc>
          <w:tcPr>
            <w:tcW w:w="1758"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448"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8" w:right="-33"/>
              <w:jc w:val="center"/>
              <w:rPr>
                <w:sz w:val="19"/>
                <w:szCs w:val="19"/>
              </w:rPr>
            </w:pPr>
            <w:r>
              <w:rPr>
                <w:sz w:val="19"/>
                <w:szCs w:val="19"/>
              </w:rPr>
              <w:t>во</w:t>
            </w:r>
          </w:p>
        </w:tc>
        <w:tc>
          <w:tcPr>
            <w:tcW w:w="563"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5" w:right="-27"/>
              <w:jc w:val="center"/>
              <w:rPr>
                <w:sz w:val="19"/>
                <w:szCs w:val="19"/>
              </w:rPr>
            </w:pPr>
            <w:r>
              <w:rPr>
                <w:sz w:val="19"/>
                <w:szCs w:val="19"/>
              </w:rPr>
              <w:t>год</w:t>
            </w:r>
          </w:p>
        </w:tc>
        <w:tc>
          <w:tcPr>
            <w:tcW w:w="1565"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684"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 xml:space="preserve">на </w:t>
            </w:r>
          </w:p>
        </w:tc>
        <w:tc>
          <w:tcPr>
            <w:tcW w:w="527"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8" w:right="-18"/>
              <w:jc w:val="center"/>
              <w:rPr>
                <w:sz w:val="19"/>
                <w:szCs w:val="19"/>
              </w:rPr>
            </w:pPr>
            <w:r>
              <w:rPr>
                <w:sz w:val="19"/>
                <w:szCs w:val="19"/>
              </w:rPr>
              <w:t>са,м</w:t>
            </w:r>
          </w:p>
        </w:tc>
        <w:tc>
          <w:tcPr>
            <w:tcW w:w="577"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6" w:right="-19"/>
              <w:jc w:val="center"/>
              <w:rPr>
                <w:sz w:val="19"/>
                <w:szCs w:val="19"/>
              </w:rPr>
            </w:pPr>
            <w:r>
              <w:rPr>
                <w:sz w:val="19"/>
                <w:szCs w:val="19"/>
              </w:rPr>
              <w:t>м</w:t>
            </w:r>
          </w:p>
        </w:tc>
        <w:tc>
          <w:tcPr>
            <w:tcW w:w="783" w:type="dxa"/>
            <w:gridSpan w:val="2"/>
            <w:vMerge/>
            <w:tcBorders>
              <w:top w:val="nil"/>
              <w:left w:val="single" w:sz="6" w:space="0" w:color="auto"/>
              <w:bottom w:val="nil"/>
              <w:right w:val="single" w:sz="6" w:space="0" w:color="auto"/>
            </w:tcBorders>
            <w:vAlign w:val="center"/>
            <w:hideMark/>
          </w:tcPr>
          <w:p w:rsidR="00C0722F" w:rsidRDefault="00C0722F" w:rsidP="00F226A5">
            <w:pPr>
              <w:rPr>
                <w:sz w:val="19"/>
                <w:szCs w:val="19"/>
              </w:rPr>
            </w:pPr>
          </w:p>
        </w:tc>
        <w:tc>
          <w:tcPr>
            <w:tcW w:w="807" w:type="dxa"/>
            <w:vMerge/>
            <w:tcBorders>
              <w:top w:val="nil"/>
              <w:left w:val="single" w:sz="6" w:space="0" w:color="auto"/>
              <w:bottom w:val="single" w:sz="6" w:space="0" w:color="auto"/>
              <w:right w:val="single" w:sz="6" w:space="0" w:color="auto"/>
            </w:tcBorders>
            <w:vAlign w:val="center"/>
            <w:hideMark/>
          </w:tcPr>
          <w:p w:rsidR="00C0722F" w:rsidRDefault="00C0722F" w:rsidP="00F226A5">
            <w:pPr>
              <w:rPr>
                <w:sz w:val="19"/>
                <w:szCs w:val="19"/>
              </w:rPr>
            </w:pPr>
          </w:p>
        </w:tc>
        <w:tc>
          <w:tcPr>
            <w:tcW w:w="57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оС</w:t>
            </w:r>
          </w:p>
        </w:tc>
        <w:tc>
          <w:tcPr>
            <w:tcW w:w="1426" w:type="dxa"/>
            <w:gridSpan w:val="3"/>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35"/>
              <w:jc w:val="center"/>
              <w:rPr>
                <w:sz w:val="19"/>
                <w:szCs w:val="19"/>
              </w:rPr>
            </w:pPr>
            <w:r>
              <w:rPr>
                <w:sz w:val="19"/>
                <w:szCs w:val="19"/>
              </w:rPr>
              <w:t>/центра площад-</w:t>
            </w:r>
          </w:p>
        </w:tc>
        <w:tc>
          <w:tcPr>
            <w:tcW w:w="1303"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5" w:right="-31"/>
              <w:jc w:val="center"/>
              <w:rPr>
                <w:sz w:val="19"/>
                <w:szCs w:val="19"/>
              </w:rPr>
            </w:pPr>
            <w:r>
              <w:rPr>
                <w:sz w:val="19"/>
                <w:szCs w:val="19"/>
              </w:rPr>
              <w:t>площадного</w:t>
            </w:r>
          </w:p>
        </w:tc>
        <w:tc>
          <w:tcPr>
            <w:tcW w:w="1351"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выбросов</w:t>
            </w:r>
          </w:p>
        </w:tc>
        <w:tc>
          <w:tcPr>
            <w:tcW w:w="773"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3" w:right="-16"/>
              <w:jc w:val="center"/>
              <w:rPr>
                <w:sz w:val="19"/>
                <w:szCs w:val="19"/>
              </w:rPr>
            </w:pPr>
            <w:r>
              <w:rPr>
                <w:sz w:val="19"/>
                <w:szCs w:val="19"/>
              </w:rPr>
              <w:t>газо-</w:t>
            </w:r>
          </w:p>
        </w:tc>
        <w:tc>
          <w:tcPr>
            <w:tcW w:w="657"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4" w:right="-1"/>
              <w:jc w:val="center"/>
              <w:rPr>
                <w:sz w:val="19"/>
                <w:szCs w:val="19"/>
              </w:rPr>
            </w:pPr>
            <w:r>
              <w:rPr>
                <w:sz w:val="19"/>
                <w:szCs w:val="19"/>
              </w:rPr>
              <w:t>%</w:t>
            </w:r>
          </w:p>
        </w:tc>
        <w:tc>
          <w:tcPr>
            <w:tcW w:w="895"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28"/>
              <w:jc w:val="center"/>
              <w:rPr>
                <w:sz w:val="19"/>
                <w:szCs w:val="19"/>
              </w:rPr>
            </w:pPr>
            <w:r>
              <w:rPr>
                <w:sz w:val="19"/>
                <w:szCs w:val="19"/>
              </w:rPr>
              <w:t>очистки</w:t>
            </w:r>
          </w:p>
        </w:tc>
        <w:tc>
          <w:tcPr>
            <w:tcW w:w="476"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977"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061"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998"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276"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496"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20" w:right="-32"/>
              <w:jc w:val="center"/>
              <w:rPr>
                <w:sz w:val="19"/>
                <w:szCs w:val="19"/>
              </w:rPr>
            </w:pPr>
            <w:r>
              <w:rPr>
                <w:sz w:val="19"/>
                <w:szCs w:val="19"/>
              </w:rPr>
              <w:t>НДВ</w:t>
            </w:r>
          </w:p>
        </w:tc>
      </w:tr>
      <w:tr w:rsidR="00C0722F" w:rsidTr="00F226A5">
        <w:trPr>
          <w:tblHeader/>
        </w:trPr>
        <w:tc>
          <w:tcPr>
            <w:tcW w:w="382"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21" w:right="-35"/>
              <w:jc w:val="center"/>
              <w:rPr>
                <w:sz w:val="19"/>
                <w:szCs w:val="19"/>
              </w:rPr>
            </w:pPr>
          </w:p>
        </w:tc>
        <w:tc>
          <w:tcPr>
            <w:tcW w:w="356"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30" w:right="-27"/>
              <w:jc w:val="center"/>
              <w:rPr>
                <w:sz w:val="19"/>
                <w:szCs w:val="19"/>
              </w:rPr>
            </w:pPr>
          </w:p>
        </w:tc>
        <w:tc>
          <w:tcPr>
            <w:tcW w:w="1758"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448"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38" w:right="-33"/>
              <w:jc w:val="center"/>
              <w:rPr>
                <w:sz w:val="19"/>
                <w:szCs w:val="19"/>
              </w:rPr>
            </w:pPr>
            <w:r>
              <w:rPr>
                <w:sz w:val="19"/>
                <w:szCs w:val="19"/>
              </w:rPr>
              <w:t>ист.</w:t>
            </w:r>
          </w:p>
        </w:tc>
        <w:tc>
          <w:tcPr>
            <w:tcW w:w="563"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25" w:right="-27"/>
              <w:jc w:val="center"/>
              <w:rPr>
                <w:sz w:val="19"/>
                <w:szCs w:val="19"/>
              </w:rPr>
            </w:pPr>
          </w:p>
        </w:tc>
        <w:tc>
          <w:tcPr>
            <w:tcW w:w="1565"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684" w:type="dxa"/>
            <w:gridSpan w:val="2"/>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карте-</w:t>
            </w:r>
          </w:p>
        </w:tc>
        <w:tc>
          <w:tcPr>
            <w:tcW w:w="527"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577"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783" w:type="dxa"/>
            <w:gridSpan w:val="2"/>
            <w:vMerge/>
            <w:tcBorders>
              <w:top w:val="nil"/>
              <w:left w:val="single" w:sz="6" w:space="0" w:color="auto"/>
              <w:bottom w:val="nil"/>
              <w:right w:val="single" w:sz="6" w:space="0" w:color="auto"/>
            </w:tcBorders>
            <w:vAlign w:val="center"/>
            <w:hideMark/>
          </w:tcPr>
          <w:p w:rsidR="00C0722F" w:rsidRDefault="00C0722F" w:rsidP="00F226A5">
            <w:pPr>
              <w:rPr>
                <w:sz w:val="19"/>
                <w:szCs w:val="19"/>
              </w:rPr>
            </w:pPr>
          </w:p>
        </w:tc>
        <w:tc>
          <w:tcPr>
            <w:tcW w:w="807" w:type="dxa"/>
            <w:vMerge/>
            <w:tcBorders>
              <w:top w:val="nil"/>
              <w:left w:val="single" w:sz="6" w:space="0" w:color="auto"/>
              <w:bottom w:val="single" w:sz="6" w:space="0" w:color="auto"/>
              <w:right w:val="single" w:sz="6" w:space="0" w:color="auto"/>
            </w:tcBorders>
            <w:vAlign w:val="center"/>
            <w:hideMark/>
          </w:tcPr>
          <w:p w:rsidR="00C0722F" w:rsidRDefault="00C0722F" w:rsidP="00F226A5">
            <w:pPr>
              <w:rPr>
                <w:sz w:val="19"/>
                <w:szCs w:val="19"/>
              </w:rPr>
            </w:pPr>
          </w:p>
        </w:tc>
        <w:tc>
          <w:tcPr>
            <w:tcW w:w="576"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426" w:type="dxa"/>
            <w:gridSpan w:val="3"/>
            <w:tcBorders>
              <w:top w:val="nil"/>
              <w:left w:val="single" w:sz="6" w:space="0" w:color="auto"/>
              <w:bottom w:val="single" w:sz="4" w:space="0" w:color="auto"/>
              <w:right w:val="single" w:sz="6" w:space="0" w:color="auto"/>
            </w:tcBorders>
            <w:vAlign w:val="center"/>
            <w:hideMark/>
          </w:tcPr>
          <w:p w:rsidR="00C0722F" w:rsidRDefault="00C0722F" w:rsidP="00F226A5">
            <w:pPr>
              <w:widowControl w:val="0"/>
              <w:autoSpaceDE w:val="0"/>
              <w:autoSpaceDN w:val="0"/>
              <w:adjustRightInd w:val="0"/>
              <w:spacing w:line="252" w:lineRule="auto"/>
              <w:ind w:left="-32" w:right="-35"/>
              <w:jc w:val="center"/>
              <w:rPr>
                <w:sz w:val="19"/>
                <w:szCs w:val="19"/>
              </w:rPr>
            </w:pPr>
            <w:r>
              <w:rPr>
                <w:sz w:val="19"/>
                <w:szCs w:val="19"/>
              </w:rPr>
              <w:t>ного источника</w:t>
            </w:r>
          </w:p>
        </w:tc>
        <w:tc>
          <w:tcPr>
            <w:tcW w:w="1303" w:type="dxa"/>
            <w:gridSpan w:val="2"/>
            <w:tcBorders>
              <w:top w:val="nil"/>
              <w:left w:val="single" w:sz="6" w:space="0" w:color="auto"/>
              <w:bottom w:val="single" w:sz="4" w:space="0" w:color="auto"/>
              <w:right w:val="single" w:sz="6" w:space="0" w:color="auto"/>
            </w:tcBorders>
            <w:vAlign w:val="center"/>
            <w:hideMark/>
          </w:tcPr>
          <w:p w:rsidR="00C0722F" w:rsidRDefault="00C0722F" w:rsidP="00F226A5">
            <w:pPr>
              <w:widowControl w:val="0"/>
              <w:autoSpaceDE w:val="0"/>
              <w:autoSpaceDN w:val="0"/>
              <w:adjustRightInd w:val="0"/>
              <w:spacing w:line="252" w:lineRule="auto"/>
              <w:ind w:left="-35" w:right="-31"/>
              <w:jc w:val="center"/>
              <w:rPr>
                <w:sz w:val="19"/>
                <w:szCs w:val="19"/>
              </w:rPr>
            </w:pPr>
            <w:r>
              <w:rPr>
                <w:sz w:val="19"/>
                <w:szCs w:val="19"/>
              </w:rPr>
              <w:t>источника</w:t>
            </w:r>
          </w:p>
        </w:tc>
        <w:tc>
          <w:tcPr>
            <w:tcW w:w="1351"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773"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ind w:left="-13" w:right="-16"/>
              <w:jc w:val="center"/>
              <w:rPr>
                <w:sz w:val="19"/>
                <w:szCs w:val="19"/>
              </w:rPr>
            </w:pPr>
            <w:r>
              <w:rPr>
                <w:sz w:val="19"/>
                <w:szCs w:val="19"/>
              </w:rPr>
              <w:t>очистка</w:t>
            </w:r>
          </w:p>
        </w:tc>
        <w:tc>
          <w:tcPr>
            <w:tcW w:w="657"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895" w:type="dxa"/>
            <w:tcBorders>
              <w:top w:val="nil"/>
              <w:left w:val="single" w:sz="6" w:space="0" w:color="auto"/>
              <w:bottom w:val="nil"/>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w:t>
            </w:r>
          </w:p>
        </w:tc>
        <w:tc>
          <w:tcPr>
            <w:tcW w:w="476"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977" w:type="dxa"/>
            <w:gridSpan w:val="2"/>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061"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998"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276"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496" w:type="dxa"/>
            <w:tcBorders>
              <w:top w:val="nil"/>
              <w:left w:val="single" w:sz="6" w:space="0" w:color="auto"/>
              <w:bottom w:val="nil"/>
              <w:right w:val="single" w:sz="6" w:space="0" w:color="auto"/>
            </w:tcBorders>
            <w:vAlign w:val="center"/>
          </w:tcPr>
          <w:p w:rsidR="00C0722F" w:rsidRDefault="00C0722F" w:rsidP="00F226A5">
            <w:pPr>
              <w:widowControl w:val="0"/>
              <w:autoSpaceDE w:val="0"/>
              <w:autoSpaceDN w:val="0"/>
              <w:adjustRightInd w:val="0"/>
              <w:spacing w:line="252" w:lineRule="auto"/>
              <w:ind w:left="-20" w:right="-32"/>
              <w:jc w:val="center"/>
              <w:rPr>
                <w:sz w:val="19"/>
                <w:szCs w:val="19"/>
              </w:rPr>
            </w:pPr>
          </w:p>
        </w:tc>
      </w:tr>
      <w:tr w:rsidR="00C0722F" w:rsidTr="00F226A5">
        <w:trPr>
          <w:tblHeader/>
        </w:trPr>
        <w:tc>
          <w:tcPr>
            <w:tcW w:w="382"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ind w:left="-21" w:right="-35"/>
              <w:jc w:val="center"/>
              <w:rPr>
                <w:sz w:val="19"/>
                <w:szCs w:val="19"/>
              </w:rPr>
            </w:pPr>
          </w:p>
        </w:tc>
        <w:tc>
          <w:tcPr>
            <w:tcW w:w="356" w:type="dxa"/>
            <w:gridSpan w:val="2"/>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ind w:left="-30" w:right="-27"/>
              <w:jc w:val="center"/>
              <w:rPr>
                <w:sz w:val="19"/>
                <w:szCs w:val="19"/>
              </w:rPr>
            </w:pPr>
          </w:p>
        </w:tc>
        <w:tc>
          <w:tcPr>
            <w:tcW w:w="1758" w:type="dxa"/>
            <w:gridSpan w:val="2"/>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448" w:type="dxa"/>
            <w:gridSpan w:val="2"/>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ind w:left="-38" w:right="-33"/>
              <w:jc w:val="center"/>
              <w:rPr>
                <w:sz w:val="19"/>
                <w:szCs w:val="19"/>
              </w:rPr>
            </w:pPr>
          </w:p>
        </w:tc>
        <w:tc>
          <w:tcPr>
            <w:tcW w:w="563"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ind w:left="-25" w:right="-27"/>
              <w:jc w:val="center"/>
              <w:rPr>
                <w:sz w:val="19"/>
                <w:szCs w:val="19"/>
              </w:rPr>
            </w:pPr>
          </w:p>
        </w:tc>
        <w:tc>
          <w:tcPr>
            <w:tcW w:w="1565"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684" w:type="dxa"/>
            <w:gridSpan w:val="2"/>
            <w:tcBorders>
              <w:top w:val="nil"/>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схеме</w:t>
            </w:r>
          </w:p>
        </w:tc>
        <w:tc>
          <w:tcPr>
            <w:tcW w:w="527" w:type="dxa"/>
            <w:gridSpan w:val="2"/>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577"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783" w:type="dxa"/>
            <w:gridSpan w:val="2"/>
            <w:vMerge/>
            <w:tcBorders>
              <w:top w:val="nil"/>
              <w:left w:val="single" w:sz="6" w:space="0" w:color="auto"/>
              <w:bottom w:val="single" w:sz="6" w:space="0" w:color="auto"/>
              <w:right w:val="single" w:sz="6" w:space="0" w:color="auto"/>
            </w:tcBorders>
            <w:vAlign w:val="center"/>
            <w:hideMark/>
          </w:tcPr>
          <w:p w:rsidR="00C0722F" w:rsidRDefault="00C0722F" w:rsidP="00F226A5">
            <w:pPr>
              <w:rPr>
                <w:sz w:val="19"/>
                <w:szCs w:val="19"/>
              </w:rPr>
            </w:pPr>
          </w:p>
        </w:tc>
        <w:tc>
          <w:tcPr>
            <w:tcW w:w="807" w:type="dxa"/>
            <w:vMerge/>
            <w:tcBorders>
              <w:top w:val="nil"/>
              <w:left w:val="single" w:sz="6" w:space="0" w:color="auto"/>
              <w:bottom w:val="single" w:sz="6" w:space="0" w:color="auto"/>
              <w:right w:val="single" w:sz="6" w:space="0" w:color="auto"/>
            </w:tcBorders>
            <w:vAlign w:val="center"/>
            <w:hideMark/>
          </w:tcPr>
          <w:p w:rsidR="00C0722F" w:rsidRDefault="00C0722F" w:rsidP="00F226A5">
            <w:pPr>
              <w:rPr>
                <w:sz w:val="19"/>
                <w:szCs w:val="19"/>
              </w:rPr>
            </w:pPr>
          </w:p>
        </w:tc>
        <w:tc>
          <w:tcPr>
            <w:tcW w:w="576"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769" w:type="dxa"/>
            <w:gridSpan w:val="2"/>
            <w:tcBorders>
              <w:top w:val="nil"/>
              <w:left w:val="single" w:sz="6" w:space="0" w:color="auto"/>
              <w:bottom w:val="single" w:sz="6" w:space="0" w:color="auto"/>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X1</w:t>
            </w:r>
          </w:p>
        </w:tc>
        <w:tc>
          <w:tcPr>
            <w:tcW w:w="657" w:type="dxa"/>
            <w:tcBorders>
              <w:top w:val="nil"/>
              <w:left w:val="single" w:sz="6" w:space="0" w:color="auto"/>
              <w:bottom w:val="single" w:sz="6" w:space="0" w:color="auto"/>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Y1</w:t>
            </w:r>
          </w:p>
        </w:tc>
        <w:tc>
          <w:tcPr>
            <w:tcW w:w="661" w:type="dxa"/>
            <w:tcBorders>
              <w:top w:val="nil"/>
              <w:left w:val="single" w:sz="6" w:space="0" w:color="auto"/>
              <w:bottom w:val="single" w:sz="6" w:space="0" w:color="auto"/>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X2</w:t>
            </w:r>
          </w:p>
        </w:tc>
        <w:tc>
          <w:tcPr>
            <w:tcW w:w="642" w:type="dxa"/>
            <w:tcBorders>
              <w:top w:val="nil"/>
              <w:left w:val="single" w:sz="6" w:space="0" w:color="auto"/>
              <w:bottom w:val="single" w:sz="6" w:space="0" w:color="auto"/>
              <w:right w:val="single" w:sz="6" w:space="0" w:color="auto"/>
            </w:tcBorders>
            <w:vAlign w:val="center"/>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Y2</w:t>
            </w:r>
          </w:p>
        </w:tc>
        <w:tc>
          <w:tcPr>
            <w:tcW w:w="1351" w:type="dxa"/>
            <w:gridSpan w:val="2"/>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773"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ind w:left="-13" w:right="-16"/>
              <w:jc w:val="center"/>
              <w:rPr>
                <w:sz w:val="19"/>
                <w:szCs w:val="19"/>
              </w:rPr>
            </w:pPr>
          </w:p>
        </w:tc>
        <w:tc>
          <w:tcPr>
            <w:tcW w:w="657"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895"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476"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977" w:type="dxa"/>
            <w:gridSpan w:val="2"/>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061"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998"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1276"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jc w:val="center"/>
              <w:rPr>
                <w:sz w:val="19"/>
                <w:szCs w:val="19"/>
              </w:rPr>
            </w:pPr>
          </w:p>
        </w:tc>
        <w:tc>
          <w:tcPr>
            <w:tcW w:w="496" w:type="dxa"/>
            <w:tcBorders>
              <w:top w:val="nil"/>
              <w:left w:val="single" w:sz="6" w:space="0" w:color="auto"/>
              <w:bottom w:val="single" w:sz="6" w:space="0" w:color="auto"/>
              <w:right w:val="single" w:sz="6" w:space="0" w:color="auto"/>
            </w:tcBorders>
            <w:vAlign w:val="center"/>
          </w:tcPr>
          <w:p w:rsidR="00C0722F" w:rsidRDefault="00C0722F" w:rsidP="00F226A5">
            <w:pPr>
              <w:widowControl w:val="0"/>
              <w:autoSpaceDE w:val="0"/>
              <w:autoSpaceDN w:val="0"/>
              <w:adjustRightInd w:val="0"/>
              <w:spacing w:line="252" w:lineRule="auto"/>
              <w:ind w:left="-20" w:right="-32"/>
              <w:jc w:val="center"/>
              <w:rPr>
                <w:sz w:val="19"/>
                <w:szCs w:val="19"/>
              </w:rPr>
            </w:pPr>
          </w:p>
        </w:tc>
      </w:tr>
      <w:tr w:rsidR="00C0722F" w:rsidTr="00F226A5">
        <w:trPr>
          <w:tblHeader/>
        </w:trPr>
        <w:tc>
          <w:tcPr>
            <w:tcW w:w="382"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1</w:t>
            </w:r>
          </w:p>
        </w:tc>
        <w:tc>
          <w:tcPr>
            <w:tcW w:w="356" w:type="dxa"/>
            <w:gridSpan w:val="2"/>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2</w:t>
            </w:r>
          </w:p>
        </w:tc>
        <w:tc>
          <w:tcPr>
            <w:tcW w:w="1758" w:type="dxa"/>
            <w:gridSpan w:val="2"/>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3</w:t>
            </w:r>
          </w:p>
        </w:tc>
        <w:tc>
          <w:tcPr>
            <w:tcW w:w="448" w:type="dxa"/>
            <w:gridSpan w:val="2"/>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4</w:t>
            </w:r>
          </w:p>
        </w:tc>
        <w:tc>
          <w:tcPr>
            <w:tcW w:w="563"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5</w:t>
            </w:r>
          </w:p>
        </w:tc>
        <w:tc>
          <w:tcPr>
            <w:tcW w:w="1565"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6</w:t>
            </w:r>
          </w:p>
        </w:tc>
        <w:tc>
          <w:tcPr>
            <w:tcW w:w="684" w:type="dxa"/>
            <w:gridSpan w:val="2"/>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7</w:t>
            </w:r>
          </w:p>
        </w:tc>
        <w:tc>
          <w:tcPr>
            <w:tcW w:w="527" w:type="dxa"/>
            <w:gridSpan w:val="2"/>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8</w:t>
            </w:r>
          </w:p>
        </w:tc>
        <w:tc>
          <w:tcPr>
            <w:tcW w:w="577"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9</w:t>
            </w:r>
          </w:p>
        </w:tc>
        <w:tc>
          <w:tcPr>
            <w:tcW w:w="783" w:type="dxa"/>
            <w:gridSpan w:val="2"/>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10</w:t>
            </w:r>
          </w:p>
        </w:tc>
        <w:tc>
          <w:tcPr>
            <w:tcW w:w="807"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11</w:t>
            </w:r>
          </w:p>
        </w:tc>
        <w:tc>
          <w:tcPr>
            <w:tcW w:w="576"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12</w:t>
            </w:r>
          </w:p>
        </w:tc>
        <w:tc>
          <w:tcPr>
            <w:tcW w:w="769" w:type="dxa"/>
            <w:gridSpan w:val="2"/>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13</w:t>
            </w:r>
          </w:p>
        </w:tc>
        <w:tc>
          <w:tcPr>
            <w:tcW w:w="657"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14</w:t>
            </w:r>
          </w:p>
        </w:tc>
        <w:tc>
          <w:tcPr>
            <w:tcW w:w="661"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15</w:t>
            </w:r>
          </w:p>
        </w:tc>
        <w:tc>
          <w:tcPr>
            <w:tcW w:w="642"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16</w:t>
            </w:r>
          </w:p>
        </w:tc>
        <w:tc>
          <w:tcPr>
            <w:tcW w:w="1351" w:type="dxa"/>
            <w:gridSpan w:val="2"/>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17</w:t>
            </w:r>
          </w:p>
        </w:tc>
        <w:tc>
          <w:tcPr>
            <w:tcW w:w="773"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18</w:t>
            </w:r>
          </w:p>
        </w:tc>
        <w:tc>
          <w:tcPr>
            <w:tcW w:w="657"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19</w:t>
            </w:r>
          </w:p>
        </w:tc>
        <w:tc>
          <w:tcPr>
            <w:tcW w:w="895"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20</w:t>
            </w:r>
          </w:p>
        </w:tc>
        <w:tc>
          <w:tcPr>
            <w:tcW w:w="476"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21</w:t>
            </w:r>
          </w:p>
        </w:tc>
        <w:tc>
          <w:tcPr>
            <w:tcW w:w="1977" w:type="dxa"/>
            <w:gridSpan w:val="2"/>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22</w:t>
            </w:r>
          </w:p>
        </w:tc>
        <w:tc>
          <w:tcPr>
            <w:tcW w:w="1061"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23</w:t>
            </w:r>
          </w:p>
        </w:tc>
        <w:tc>
          <w:tcPr>
            <w:tcW w:w="998"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24</w:t>
            </w:r>
          </w:p>
        </w:tc>
        <w:tc>
          <w:tcPr>
            <w:tcW w:w="1276"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25</w:t>
            </w:r>
          </w:p>
        </w:tc>
        <w:tc>
          <w:tcPr>
            <w:tcW w:w="496"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spacing w:line="252" w:lineRule="auto"/>
              <w:jc w:val="center"/>
              <w:rPr>
                <w:sz w:val="19"/>
                <w:szCs w:val="19"/>
              </w:rPr>
            </w:pPr>
            <w:r>
              <w:rPr>
                <w:sz w:val="19"/>
                <w:szCs w:val="19"/>
              </w:rPr>
              <w:t>26</w:t>
            </w:r>
          </w:p>
        </w:tc>
      </w:tr>
      <w:tr w:rsidR="00C0722F" w:rsidTr="00F226A5">
        <w:tc>
          <w:tcPr>
            <w:tcW w:w="21715" w:type="dxa"/>
            <w:gridSpan w:val="35"/>
            <w:tcBorders>
              <w:top w:val="single" w:sz="6" w:space="0" w:color="auto"/>
              <w:left w:val="single" w:sz="6" w:space="0" w:color="auto"/>
              <w:bottom w:val="nil"/>
              <w:right w:val="single" w:sz="6" w:space="0" w:color="auto"/>
            </w:tcBorders>
            <w:hideMark/>
          </w:tcPr>
          <w:p w:rsidR="00C0722F" w:rsidRDefault="00C0722F" w:rsidP="00F226A5">
            <w:pPr>
              <w:widowControl w:val="0"/>
              <w:autoSpaceDE w:val="0"/>
              <w:autoSpaceDN w:val="0"/>
              <w:adjustRightInd w:val="0"/>
              <w:jc w:val="center"/>
              <w:rPr>
                <w:rFonts w:eastAsiaTheme="minorEastAsia"/>
                <w:sz w:val="19"/>
                <w:szCs w:val="19"/>
                <w:lang w:eastAsia="en-US"/>
              </w:rPr>
            </w:pPr>
            <w:r>
              <w:rPr>
                <w:sz w:val="19"/>
                <w:szCs w:val="19"/>
              </w:rPr>
              <w:t>Площадка 1</w:t>
            </w:r>
          </w:p>
        </w:tc>
      </w:tr>
      <w:tr w:rsidR="00C0722F" w:rsidTr="00F226A5">
        <w:tc>
          <w:tcPr>
            <w:tcW w:w="38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001</w:t>
            </w: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Компрессоры</w:t>
            </w:r>
          </w:p>
        </w:tc>
        <w:tc>
          <w:tcPr>
            <w:tcW w:w="44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30.6</w:t>
            </w:r>
          </w:p>
        </w:tc>
        <w:tc>
          <w:tcPr>
            <w:tcW w:w="1565"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Выхлопная труба</w:t>
            </w:r>
          </w:p>
        </w:tc>
        <w:tc>
          <w:tcPr>
            <w:tcW w:w="67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5501</w:t>
            </w:r>
          </w:p>
        </w:tc>
        <w:tc>
          <w:tcPr>
            <w:tcW w:w="531"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2</w:t>
            </w:r>
          </w:p>
        </w:tc>
        <w:tc>
          <w:tcPr>
            <w:tcW w:w="587"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0.04</w:t>
            </w:r>
          </w:p>
        </w:tc>
        <w:tc>
          <w:tcPr>
            <w:tcW w:w="769"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0.31</w:t>
            </w:r>
          </w:p>
        </w:tc>
        <w:tc>
          <w:tcPr>
            <w:tcW w:w="821"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0.</w:t>
            </w:r>
          </w:p>
        </w:tc>
        <w:tc>
          <w:tcPr>
            <w:tcW w:w="57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327</w:t>
            </w:r>
          </w:p>
        </w:tc>
        <w:tc>
          <w:tcPr>
            <w:tcW w:w="751" w:type="dxa"/>
            <w:tcBorders>
              <w:top w:val="nil"/>
              <w:left w:val="single" w:sz="6" w:space="0" w:color="auto"/>
              <w:bottom w:val="nil"/>
              <w:right w:val="single" w:sz="6" w:space="0" w:color="auto"/>
            </w:tcBorders>
            <w:hideMark/>
          </w:tcPr>
          <w:p w:rsidR="00C0722F" w:rsidRPr="00563A26" w:rsidRDefault="00C0722F" w:rsidP="00F226A5">
            <w:pPr>
              <w:widowControl w:val="0"/>
              <w:autoSpaceDE w:val="0"/>
              <w:autoSpaceDN w:val="0"/>
              <w:adjustRightInd w:val="0"/>
              <w:jc w:val="right"/>
              <w:rPr>
                <w:sz w:val="19"/>
                <w:szCs w:val="19"/>
              </w:rPr>
            </w:pPr>
            <w:r w:rsidRPr="00563A26">
              <w:rPr>
                <w:sz w:val="19"/>
                <w:szCs w:val="19"/>
              </w:rPr>
              <w:t>145</w:t>
            </w:r>
          </w:p>
        </w:tc>
        <w:tc>
          <w:tcPr>
            <w:tcW w:w="675" w:type="dxa"/>
            <w:gridSpan w:val="2"/>
            <w:tcBorders>
              <w:top w:val="nil"/>
              <w:left w:val="single" w:sz="6" w:space="0" w:color="auto"/>
              <w:bottom w:val="nil"/>
              <w:right w:val="single" w:sz="6" w:space="0" w:color="auto"/>
            </w:tcBorders>
          </w:tcPr>
          <w:p w:rsidR="00C0722F" w:rsidRPr="00563A26" w:rsidRDefault="00C0722F" w:rsidP="00F226A5">
            <w:pPr>
              <w:widowControl w:val="0"/>
              <w:autoSpaceDE w:val="0"/>
              <w:autoSpaceDN w:val="0"/>
              <w:adjustRightInd w:val="0"/>
              <w:jc w:val="right"/>
              <w:rPr>
                <w:sz w:val="19"/>
                <w:szCs w:val="19"/>
              </w:rPr>
            </w:pPr>
            <w:r w:rsidRPr="00563A26">
              <w:rPr>
                <w:sz w:val="19"/>
                <w:szCs w:val="19"/>
              </w:rPr>
              <w:t>63</w:t>
            </w: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0301</w:t>
            </w:r>
          </w:p>
        </w:tc>
        <w:tc>
          <w:tcPr>
            <w:tcW w:w="197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Азота (IV) диоксид (</w:t>
            </w:r>
          </w:p>
        </w:tc>
        <w:tc>
          <w:tcPr>
            <w:tcW w:w="106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0.058083</w:t>
            </w:r>
          </w:p>
        </w:tc>
        <w:tc>
          <w:tcPr>
            <w:tcW w:w="998"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327656.430</w:t>
            </w:r>
          </w:p>
        </w:tc>
        <w:tc>
          <w:tcPr>
            <w:tcW w:w="127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0.0063985</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передвижные с</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0003896</w:t>
            </w: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0304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Азот (II) оксид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0.0755083</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425955.615</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0.008318</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ДВС</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0328</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Углерод (Сажа,</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0.009681</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54612.226</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0.00107</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0330</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Сера диоксид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0.019361</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109218.810</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0.002133</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0337</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Углерод оксид (Окись</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0.048403</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273049.845</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0.0053321</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1301</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Проп-2-ен-1-аль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0.002323</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13104.452</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0.000256</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1325</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Формальдегид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0.002323</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13104.452</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0.000256</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2754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Алканы С12-19 /в</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0.023233</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131061.444</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0.0025594</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пересчете на С/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Углеводороды</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 xml:space="preserve">предельные С12-С19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001</w:t>
            </w: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Котел битумный</w:t>
            </w:r>
          </w:p>
        </w:tc>
        <w:tc>
          <w:tcPr>
            <w:tcW w:w="44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15.2</w:t>
            </w:r>
          </w:p>
        </w:tc>
        <w:tc>
          <w:tcPr>
            <w:tcW w:w="1565"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Дымовая труба</w:t>
            </w:r>
          </w:p>
        </w:tc>
        <w:tc>
          <w:tcPr>
            <w:tcW w:w="67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5502</w:t>
            </w:r>
          </w:p>
        </w:tc>
        <w:tc>
          <w:tcPr>
            <w:tcW w:w="531"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2</w:t>
            </w:r>
          </w:p>
        </w:tc>
        <w:tc>
          <w:tcPr>
            <w:tcW w:w="587"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0.1</w:t>
            </w:r>
          </w:p>
        </w:tc>
        <w:tc>
          <w:tcPr>
            <w:tcW w:w="769"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0.11</w:t>
            </w:r>
          </w:p>
        </w:tc>
        <w:tc>
          <w:tcPr>
            <w:tcW w:w="821"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0.</w:t>
            </w:r>
          </w:p>
        </w:tc>
        <w:tc>
          <w:tcPr>
            <w:tcW w:w="57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140</w:t>
            </w:r>
          </w:p>
        </w:tc>
        <w:tc>
          <w:tcPr>
            <w:tcW w:w="751" w:type="dxa"/>
            <w:tcBorders>
              <w:top w:val="nil"/>
              <w:left w:val="single" w:sz="6" w:space="0" w:color="auto"/>
              <w:bottom w:val="nil"/>
              <w:right w:val="single" w:sz="6" w:space="0" w:color="auto"/>
            </w:tcBorders>
            <w:hideMark/>
          </w:tcPr>
          <w:p w:rsidR="00C0722F" w:rsidRPr="00563A26" w:rsidRDefault="00C0722F" w:rsidP="00F226A5">
            <w:pPr>
              <w:widowControl w:val="0"/>
              <w:autoSpaceDE w:val="0"/>
              <w:autoSpaceDN w:val="0"/>
              <w:adjustRightInd w:val="0"/>
              <w:jc w:val="right"/>
              <w:rPr>
                <w:sz w:val="19"/>
                <w:szCs w:val="19"/>
              </w:rPr>
            </w:pPr>
            <w:r w:rsidRPr="00563A26">
              <w:rPr>
                <w:sz w:val="19"/>
                <w:szCs w:val="19"/>
              </w:rPr>
              <w:t>166</w:t>
            </w:r>
          </w:p>
        </w:tc>
        <w:tc>
          <w:tcPr>
            <w:tcW w:w="675" w:type="dxa"/>
            <w:gridSpan w:val="2"/>
            <w:tcBorders>
              <w:top w:val="nil"/>
              <w:left w:val="single" w:sz="6" w:space="0" w:color="auto"/>
              <w:bottom w:val="nil"/>
              <w:right w:val="single" w:sz="6" w:space="0" w:color="auto"/>
            </w:tcBorders>
          </w:tcPr>
          <w:p w:rsidR="00C0722F" w:rsidRPr="00563A26" w:rsidRDefault="00C0722F" w:rsidP="00F226A5">
            <w:pPr>
              <w:widowControl w:val="0"/>
              <w:autoSpaceDE w:val="0"/>
              <w:autoSpaceDN w:val="0"/>
              <w:adjustRightInd w:val="0"/>
              <w:jc w:val="right"/>
              <w:rPr>
                <w:sz w:val="19"/>
                <w:szCs w:val="19"/>
              </w:rPr>
            </w:pPr>
            <w:r w:rsidRPr="00563A26">
              <w:rPr>
                <w:sz w:val="19"/>
                <w:szCs w:val="19"/>
              </w:rPr>
              <w:t>55</w:t>
            </w: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0301</w:t>
            </w:r>
          </w:p>
        </w:tc>
        <w:tc>
          <w:tcPr>
            <w:tcW w:w="197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Азота (IV) диоксид (</w:t>
            </w:r>
          </w:p>
        </w:tc>
        <w:tc>
          <w:tcPr>
            <w:tcW w:w="106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0.00076</w:t>
            </w:r>
          </w:p>
        </w:tc>
        <w:tc>
          <w:tcPr>
            <w:tcW w:w="998"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1330.876</w:t>
            </w:r>
          </w:p>
        </w:tc>
        <w:tc>
          <w:tcPr>
            <w:tcW w:w="127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0.000042</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на 400 л</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0008639</w:t>
            </w: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0304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Азот (II) оксид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0.000123</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215.392</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0.000007</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0328</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Углерод (Сажа,</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0.00012</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210.138</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0.0000065</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0330</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Сера диоксид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0.002778</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4864.701</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0.000152</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0337</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Углерод оксид (Окись</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0.006579</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11520.831</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0.00036</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2754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Алканы С12-19 /в</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0.0355</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62165.908</w:t>
            </w: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0.00194</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пересчете на С/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Углеводороды</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предельные С12-С19 (в</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001</w:t>
            </w: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Демонтаж</w:t>
            </w:r>
          </w:p>
        </w:tc>
        <w:tc>
          <w:tcPr>
            <w:tcW w:w="44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0.2</w:t>
            </w:r>
          </w:p>
        </w:tc>
        <w:tc>
          <w:tcPr>
            <w:tcW w:w="1565"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Площадка</w:t>
            </w:r>
          </w:p>
        </w:tc>
        <w:tc>
          <w:tcPr>
            <w:tcW w:w="67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6501</w:t>
            </w:r>
          </w:p>
        </w:tc>
        <w:tc>
          <w:tcPr>
            <w:tcW w:w="531"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2</w:t>
            </w: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hideMark/>
          </w:tcPr>
          <w:p w:rsidR="00C0722F" w:rsidRPr="00041AE3" w:rsidRDefault="00C0722F" w:rsidP="00F226A5">
            <w:pPr>
              <w:widowControl w:val="0"/>
              <w:autoSpaceDE w:val="0"/>
              <w:autoSpaceDN w:val="0"/>
              <w:adjustRightInd w:val="0"/>
              <w:jc w:val="right"/>
              <w:rPr>
                <w:sz w:val="19"/>
                <w:szCs w:val="19"/>
              </w:rPr>
            </w:pPr>
            <w:r w:rsidRPr="00041AE3">
              <w:rPr>
                <w:sz w:val="19"/>
                <w:szCs w:val="19"/>
              </w:rPr>
              <w:t>170</w:t>
            </w:r>
          </w:p>
        </w:tc>
        <w:tc>
          <w:tcPr>
            <w:tcW w:w="675" w:type="dxa"/>
            <w:gridSpan w:val="2"/>
            <w:tcBorders>
              <w:top w:val="nil"/>
              <w:left w:val="single" w:sz="6" w:space="0" w:color="auto"/>
              <w:bottom w:val="nil"/>
              <w:right w:val="single" w:sz="6" w:space="0" w:color="auto"/>
            </w:tcBorders>
          </w:tcPr>
          <w:p w:rsidR="00C0722F" w:rsidRPr="00041AE3" w:rsidRDefault="00C0722F" w:rsidP="00F226A5">
            <w:pPr>
              <w:widowControl w:val="0"/>
              <w:autoSpaceDE w:val="0"/>
              <w:autoSpaceDN w:val="0"/>
              <w:adjustRightInd w:val="0"/>
              <w:jc w:val="right"/>
              <w:rPr>
                <w:sz w:val="19"/>
                <w:szCs w:val="19"/>
              </w:rPr>
            </w:pPr>
            <w:r w:rsidRPr="00041AE3">
              <w:rPr>
                <w:sz w:val="19"/>
                <w:szCs w:val="19"/>
              </w:rPr>
              <w:t>67</w:t>
            </w:r>
          </w:p>
        </w:tc>
        <w:tc>
          <w:tcPr>
            <w:tcW w:w="661" w:type="dxa"/>
            <w:tcBorders>
              <w:top w:val="nil"/>
              <w:left w:val="single" w:sz="6" w:space="0" w:color="auto"/>
              <w:bottom w:val="nil"/>
              <w:right w:val="single" w:sz="6" w:space="0" w:color="auto"/>
            </w:tcBorders>
            <w:hideMark/>
          </w:tcPr>
          <w:p w:rsidR="00C0722F" w:rsidRPr="00041AE3" w:rsidRDefault="00C0722F" w:rsidP="00F226A5">
            <w:pPr>
              <w:widowControl w:val="0"/>
              <w:autoSpaceDE w:val="0"/>
              <w:autoSpaceDN w:val="0"/>
              <w:adjustRightInd w:val="0"/>
              <w:jc w:val="right"/>
              <w:rPr>
                <w:sz w:val="19"/>
                <w:szCs w:val="19"/>
              </w:rPr>
            </w:pPr>
            <w:r w:rsidRPr="00041AE3">
              <w:rPr>
                <w:sz w:val="19"/>
                <w:szCs w:val="19"/>
              </w:rPr>
              <w:t>3</w:t>
            </w:r>
          </w:p>
        </w:tc>
        <w:tc>
          <w:tcPr>
            <w:tcW w:w="642" w:type="dxa"/>
            <w:tcBorders>
              <w:top w:val="nil"/>
              <w:left w:val="single" w:sz="6" w:space="0" w:color="auto"/>
              <w:bottom w:val="nil"/>
              <w:right w:val="single" w:sz="6" w:space="0" w:color="auto"/>
            </w:tcBorders>
          </w:tcPr>
          <w:p w:rsidR="00C0722F" w:rsidRPr="00041AE3" w:rsidRDefault="00C0722F" w:rsidP="00F226A5">
            <w:pPr>
              <w:widowControl w:val="0"/>
              <w:autoSpaceDE w:val="0"/>
              <w:autoSpaceDN w:val="0"/>
              <w:adjustRightInd w:val="0"/>
              <w:jc w:val="right"/>
              <w:rPr>
                <w:sz w:val="19"/>
                <w:szCs w:val="19"/>
              </w:rPr>
            </w:pPr>
            <w:r w:rsidRPr="00041AE3">
              <w:rPr>
                <w:sz w:val="19"/>
                <w:szCs w:val="19"/>
              </w:rPr>
              <w:t>8</w:t>
            </w: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0123</w:t>
            </w:r>
          </w:p>
        </w:tc>
        <w:tc>
          <w:tcPr>
            <w:tcW w:w="197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Железо (II, III) оксиды</w:t>
            </w:r>
          </w:p>
        </w:tc>
        <w:tc>
          <w:tcPr>
            <w:tcW w:w="106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0.02025</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0.00255</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металлических</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 xml:space="preserve">демонтажных </w:t>
            </w: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0143</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Марганец и его</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0.000306</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0.000039</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конструкций</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работ</w:t>
            </w: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соединения</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Аппарат</w:t>
            </w:r>
          </w:p>
        </w:tc>
        <w:tc>
          <w:tcPr>
            <w:tcW w:w="44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35</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0301</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Азота (IV) диоксид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0.00867</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0.001092</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газовой резки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0304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Азот (II) оксид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0.001408</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0.000178</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Разборка</w:t>
            </w:r>
          </w:p>
        </w:tc>
        <w:tc>
          <w:tcPr>
            <w:tcW w:w="44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403</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0337</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Углерод оксид (Окись</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0.01375</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0.001733</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отбойными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2902</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Взвешенные частицы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0.381727</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0.0073804</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молотками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2908</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Пыль неорганическая,</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1.774998</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1.1592093</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Демонтаж</w:t>
            </w:r>
          </w:p>
        </w:tc>
        <w:tc>
          <w:tcPr>
            <w:tcW w:w="44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5.5</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содержащая двуокись</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трубопроводов</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кремния в %: 70-20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Разработка грунта</w:t>
            </w:r>
          </w:p>
        </w:tc>
        <w:tc>
          <w:tcPr>
            <w:tcW w:w="44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0.36</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шамот, цемент, пыль</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экскаватором</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цементного</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Разработка грунта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3</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производства - глина,</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и засыпка вручную</w:t>
            </w:r>
          </w:p>
        </w:tc>
        <w:tc>
          <w:tcPr>
            <w:tcW w:w="44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глинистый сланец,</w:t>
            </w:r>
          </w:p>
        </w:tc>
        <w:tc>
          <w:tcPr>
            <w:tcW w:w="106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Обратная засыпка</w:t>
            </w:r>
          </w:p>
        </w:tc>
        <w:tc>
          <w:tcPr>
            <w:tcW w:w="44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w:t>
            </w:r>
          </w:p>
        </w:tc>
        <w:tc>
          <w:tcPr>
            <w:tcW w:w="1565"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доменный шлак, песок,</w:t>
            </w:r>
          </w:p>
        </w:tc>
        <w:tc>
          <w:tcPr>
            <w:tcW w:w="106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left w:val="single" w:sz="6" w:space="0" w:color="auto"/>
              <w:bottom w:val="nil"/>
              <w:right w:val="single" w:sz="6" w:space="0" w:color="auto"/>
            </w:tcBorders>
          </w:tcPr>
          <w:p w:rsidR="00C0722F" w:rsidRDefault="00C0722F" w:rsidP="00F226A5">
            <w:pPr>
              <w:rPr>
                <w:sz w:val="19"/>
                <w:szCs w:val="19"/>
              </w:rPr>
            </w:pPr>
          </w:p>
        </w:tc>
        <w:tc>
          <w:tcPr>
            <w:tcW w:w="362"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jc w:val="center"/>
              <w:rPr>
                <w:sz w:val="19"/>
                <w:szCs w:val="19"/>
              </w:rPr>
            </w:pPr>
          </w:p>
        </w:tc>
        <w:tc>
          <w:tcPr>
            <w:tcW w:w="1746" w:type="dxa"/>
            <w:tcBorders>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грунта бульдозером</w:t>
            </w:r>
          </w:p>
        </w:tc>
        <w:tc>
          <w:tcPr>
            <w:tcW w:w="448"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клинкер, зола,</w:t>
            </w:r>
          </w:p>
        </w:tc>
        <w:tc>
          <w:tcPr>
            <w:tcW w:w="1068"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Хранение</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2880</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кремнезем, зола углей</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строительных</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казахстанских</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отходов (отходов</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месторождений)</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демонтажа)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2930</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Пыль абразивная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0.0046</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0.000017</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Погрузка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8</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Корунд белый</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строительных</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отходов (отходов</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демонтажа)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001</w:t>
            </w: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Выемочно-</w:t>
            </w:r>
          </w:p>
        </w:tc>
        <w:tc>
          <w:tcPr>
            <w:tcW w:w="44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7.93</w:t>
            </w:r>
          </w:p>
        </w:tc>
        <w:tc>
          <w:tcPr>
            <w:tcW w:w="1565"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Площадка</w:t>
            </w:r>
          </w:p>
        </w:tc>
        <w:tc>
          <w:tcPr>
            <w:tcW w:w="67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6502</w:t>
            </w:r>
          </w:p>
        </w:tc>
        <w:tc>
          <w:tcPr>
            <w:tcW w:w="531"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2</w:t>
            </w: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hideMark/>
          </w:tcPr>
          <w:p w:rsidR="00C0722F" w:rsidRPr="00041AE3" w:rsidRDefault="00C0722F" w:rsidP="00F226A5">
            <w:pPr>
              <w:widowControl w:val="0"/>
              <w:autoSpaceDE w:val="0"/>
              <w:autoSpaceDN w:val="0"/>
              <w:adjustRightInd w:val="0"/>
              <w:jc w:val="right"/>
              <w:rPr>
                <w:sz w:val="19"/>
                <w:szCs w:val="19"/>
              </w:rPr>
            </w:pPr>
            <w:r w:rsidRPr="00041AE3">
              <w:rPr>
                <w:sz w:val="19"/>
                <w:szCs w:val="19"/>
              </w:rPr>
              <w:t>155</w:t>
            </w:r>
          </w:p>
        </w:tc>
        <w:tc>
          <w:tcPr>
            <w:tcW w:w="675" w:type="dxa"/>
            <w:gridSpan w:val="2"/>
            <w:tcBorders>
              <w:top w:val="nil"/>
              <w:left w:val="single" w:sz="6" w:space="0" w:color="auto"/>
              <w:bottom w:val="nil"/>
              <w:right w:val="single" w:sz="6" w:space="0" w:color="auto"/>
            </w:tcBorders>
          </w:tcPr>
          <w:p w:rsidR="00C0722F" w:rsidRPr="00041AE3" w:rsidRDefault="00C0722F" w:rsidP="00F226A5">
            <w:pPr>
              <w:widowControl w:val="0"/>
              <w:autoSpaceDE w:val="0"/>
              <w:autoSpaceDN w:val="0"/>
              <w:adjustRightInd w:val="0"/>
              <w:jc w:val="right"/>
              <w:rPr>
                <w:sz w:val="19"/>
                <w:szCs w:val="19"/>
              </w:rPr>
            </w:pPr>
            <w:r w:rsidRPr="00041AE3">
              <w:rPr>
                <w:sz w:val="19"/>
                <w:szCs w:val="19"/>
              </w:rPr>
              <w:t>61</w:t>
            </w:r>
          </w:p>
        </w:tc>
        <w:tc>
          <w:tcPr>
            <w:tcW w:w="661" w:type="dxa"/>
            <w:tcBorders>
              <w:top w:val="nil"/>
              <w:left w:val="single" w:sz="6" w:space="0" w:color="auto"/>
              <w:bottom w:val="nil"/>
              <w:right w:val="single" w:sz="6" w:space="0" w:color="auto"/>
            </w:tcBorders>
            <w:hideMark/>
          </w:tcPr>
          <w:p w:rsidR="00C0722F" w:rsidRPr="00041AE3" w:rsidRDefault="00C0722F" w:rsidP="00F226A5">
            <w:pPr>
              <w:widowControl w:val="0"/>
              <w:autoSpaceDE w:val="0"/>
              <w:autoSpaceDN w:val="0"/>
              <w:adjustRightInd w:val="0"/>
              <w:jc w:val="right"/>
              <w:rPr>
                <w:sz w:val="19"/>
                <w:szCs w:val="19"/>
              </w:rPr>
            </w:pPr>
            <w:r w:rsidRPr="00041AE3">
              <w:rPr>
                <w:sz w:val="19"/>
                <w:szCs w:val="19"/>
              </w:rPr>
              <w:t>15</w:t>
            </w:r>
          </w:p>
        </w:tc>
        <w:tc>
          <w:tcPr>
            <w:tcW w:w="642" w:type="dxa"/>
            <w:tcBorders>
              <w:top w:val="nil"/>
              <w:left w:val="single" w:sz="6" w:space="0" w:color="auto"/>
              <w:bottom w:val="nil"/>
              <w:right w:val="single" w:sz="6" w:space="0" w:color="auto"/>
            </w:tcBorders>
          </w:tcPr>
          <w:p w:rsidR="00C0722F" w:rsidRPr="00041AE3" w:rsidRDefault="00C0722F" w:rsidP="00F226A5">
            <w:pPr>
              <w:widowControl w:val="0"/>
              <w:autoSpaceDE w:val="0"/>
              <w:autoSpaceDN w:val="0"/>
              <w:adjustRightInd w:val="0"/>
              <w:jc w:val="right"/>
              <w:rPr>
                <w:sz w:val="19"/>
                <w:szCs w:val="19"/>
              </w:rPr>
            </w:pPr>
            <w:r w:rsidRPr="00041AE3">
              <w:rPr>
                <w:sz w:val="19"/>
                <w:szCs w:val="19"/>
              </w:rPr>
              <w:t>10</w:t>
            </w: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0123</w:t>
            </w:r>
          </w:p>
        </w:tc>
        <w:tc>
          <w:tcPr>
            <w:tcW w:w="197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Железо (II, III)</w:t>
            </w:r>
          </w:p>
        </w:tc>
        <w:tc>
          <w:tcPr>
            <w:tcW w:w="106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0.007045</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0.0018442</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погрузочные</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строительных</w:t>
            </w: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оксиды (в пересчете</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работы</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работ</w:t>
            </w: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0128</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Кальций оксид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0.001305</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0.00000111</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Разработка грунта</w:t>
            </w:r>
          </w:p>
        </w:tc>
        <w:tc>
          <w:tcPr>
            <w:tcW w:w="448" w:type="dxa"/>
            <w:gridSpan w:val="2"/>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19"/>
                <w:szCs w:val="19"/>
              </w:rPr>
            </w:pPr>
            <w:r>
              <w:rPr>
                <w:sz w:val="19"/>
                <w:szCs w:val="19"/>
              </w:rPr>
              <w:t>40</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0143</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Марганец и его</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0.0004463</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0.0001794</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и засыпка вручную</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соединения (в</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Разработка 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5.6</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пересчете на марганца</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засыпка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0168</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Олово оксид (в</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0.00000332</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Pr="001E71DD" w:rsidRDefault="00C0722F" w:rsidP="00F226A5">
            <w:pPr>
              <w:widowControl w:val="0"/>
              <w:autoSpaceDE w:val="0"/>
              <w:autoSpaceDN w:val="0"/>
              <w:adjustRightInd w:val="0"/>
              <w:jc w:val="right"/>
              <w:rPr>
                <w:sz w:val="19"/>
                <w:szCs w:val="19"/>
              </w:rPr>
            </w:pPr>
            <w:r w:rsidRPr="001E71DD">
              <w:rPr>
                <w:color w:val="000000"/>
                <w:sz w:val="19"/>
                <w:szCs w:val="19"/>
              </w:rPr>
              <w:t>0.000000043</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бульдозером</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0184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Свинец и его</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0.000008</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0.0000001</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Планировка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0.4</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неорганические</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площади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соединения /в</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бульдозером</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0203</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Хром /в пересчете на</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0.000024</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0.000003</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Разгрузка 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Pr="007D4350" w:rsidRDefault="00C0722F" w:rsidP="00F226A5">
            <w:pPr>
              <w:widowControl w:val="0"/>
              <w:autoSpaceDE w:val="0"/>
              <w:autoSpaceDN w:val="0"/>
              <w:adjustRightInd w:val="0"/>
              <w:jc w:val="right"/>
              <w:rPr>
                <w:sz w:val="19"/>
                <w:szCs w:val="19"/>
              </w:rPr>
            </w:pPr>
            <w:r w:rsidRPr="007D4350">
              <w:rPr>
                <w:sz w:val="19"/>
                <w:szCs w:val="19"/>
              </w:rPr>
              <w:t>21</w:t>
            </w:r>
          </w:p>
        </w:tc>
        <w:tc>
          <w:tcPr>
            <w:tcW w:w="1565" w:type="dxa"/>
            <w:tcBorders>
              <w:top w:val="nil"/>
              <w:left w:val="single" w:sz="6" w:space="0" w:color="auto"/>
              <w:bottom w:val="nil"/>
              <w:right w:val="single" w:sz="6" w:space="0" w:color="auto"/>
            </w:tcBorders>
          </w:tcPr>
          <w:p w:rsidR="00C0722F" w:rsidRPr="007D4350"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0214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Кальций дигидроксид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0.000402</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0.0000007</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временное</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0301</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Азота (IV) диоксид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0.15994</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0.1745274</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хранение щебня</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0304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Азот (II) оксид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0.025999</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0.0283612</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Разгрузка 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61</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0328</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Углерод (Сажа,</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0.016486</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0.017894</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временное</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0330</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Сера диоксид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0.023686</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0.02598</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хранение песка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0337</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Углерод оксид (Окись</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0.26655</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0.28978533</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Разгрузка и</w:t>
            </w:r>
          </w:p>
        </w:tc>
        <w:tc>
          <w:tcPr>
            <w:tcW w:w="44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6</w:t>
            </w:r>
          </w:p>
        </w:tc>
        <w:tc>
          <w:tcPr>
            <w:tcW w:w="1565"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0342</w:t>
            </w:r>
          </w:p>
        </w:tc>
        <w:tc>
          <w:tcPr>
            <w:tcW w:w="1970"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Фтористые</w:t>
            </w:r>
          </w:p>
        </w:tc>
        <w:tc>
          <w:tcPr>
            <w:tcW w:w="106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0.000157</w:t>
            </w:r>
          </w:p>
        </w:tc>
        <w:tc>
          <w:tcPr>
            <w:tcW w:w="998"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0.00006245</w:t>
            </w:r>
          </w:p>
        </w:tc>
        <w:tc>
          <w:tcPr>
            <w:tcW w:w="496"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временное</w:t>
            </w:r>
          </w:p>
        </w:tc>
        <w:tc>
          <w:tcPr>
            <w:tcW w:w="44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газообразные</w:t>
            </w:r>
          </w:p>
        </w:tc>
        <w:tc>
          <w:tcPr>
            <w:tcW w:w="106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left w:val="single" w:sz="6" w:space="0" w:color="auto"/>
              <w:bottom w:val="nil"/>
              <w:right w:val="single" w:sz="6" w:space="0" w:color="auto"/>
            </w:tcBorders>
          </w:tcPr>
          <w:p w:rsidR="00C0722F" w:rsidRDefault="00C0722F" w:rsidP="00F226A5">
            <w:pPr>
              <w:rPr>
                <w:sz w:val="19"/>
                <w:szCs w:val="19"/>
              </w:rPr>
            </w:pPr>
          </w:p>
        </w:tc>
        <w:tc>
          <w:tcPr>
            <w:tcW w:w="362"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jc w:val="center"/>
              <w:rPr>
                <w:sz w:val="19"/>
                <w:szCs w:val="19"/>
              </w:rPr>
            </w:pPr>
          </w:p>
        </w:tc>
        <w:tc>
          <w:tcPr>
            <w:tcW w:w="1746"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хранение гравия</w:t>
            </w:r>
          </w:p>
        </w:tc>
        <w:tc>
          <w:tcPr>
            <w:tcW w:w="448"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соединения /в</w:t>
            </w:r>
          </w:p>
        </w:tc>
        <w:tc>
          <w:tcPr>
            <w:tcW w:w="1068" w:type="dxa"/>
            <w:gridSpan w:val="2"/>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Пересыпка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13</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пересчете на фтор/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сухих строительных</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0344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Фториды</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0.000458</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0.0001747</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смесей на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неорганические плохо</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основе цемента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растворимые -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Пересыпка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алюминия фторид,</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сухих строительных</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кальция фторид,</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смесей на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натрия</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основе гипса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гексафторалюминат)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Пересыпка 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1.5</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0616</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Диметилбензол (смесь</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0.402289</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0.486805</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гашение извести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0621</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Метилбензол (349)</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0.344444</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0.178932</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Сварочные работы</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280</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0827</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Хлорэтилен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0.0000012</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0.0000004</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электродами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1042</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Бутан-1-ол (Бутиловый</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0.07525</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0.089224</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Сварочные</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3</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1210</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Бутилацетат (Уксусной</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0.066667</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0.034632</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работы при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кислоты бутиловый</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применении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1401</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Пропан-2-он (Ацетон)</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0.144444</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0.216946</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проволоки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2704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Бензин (нефтяной,</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0.0174</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0.0064</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Покрасочные</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587</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малосернистый) /в</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19"/>
                <w:szCs w:val="19"/>
              </w:rPr>
            </w:pPr>
            <w:r>
              <w:rPr>
                <w:sz w:val="19"/>
                <w:szCs w:val="19"/>
              </w:rPr>
              <w:t>работы</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пересчете на углерод/</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Зачистка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338</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2732</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Керосин (654*)</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0.083124</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0.37799</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металлических</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2752</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Уайт-спирит (1294*)</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0.138889</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0.007001</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изделий перед</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2754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Алканы С12-19 /в</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0.045625</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0.019</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пайкой (</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пересчете на С/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обезжиривание)</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Углеводороды</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Пайка (медницкие</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3.6</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предельные С12-С19 (в</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работы)</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2902</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Взвешенные частицы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0.0194</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0.004062</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Молотки бурильные</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2908</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Пыль неорганическая,</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9.4599124</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1.2813695</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Станки металлообра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105.2</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содержащая двуокись</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батывающие</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кремния в %: 70-20 (</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Гидроизоляционные</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1.5</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шамот, цемент, пыль</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работы битумными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цементного</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мастиками</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производства - глина,</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Сварка</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91</w:t>
            </w: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глинистый сланец,</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полиэтиленовых</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center"/>
              <w:rPr>
                <w:sz w:val="19"/>
                <w:szCs w:val="19"/>
              </w:rPr>
            </w:pP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доменный шлак, песок,</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rPr>
          <w:trHeight w:val="80"/>
        </w:trPr>
        <w:tc>
          <w:tcPr>
            <w:tcW w:w="38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труб</w:t>
            </w:r>
          </w:p>
        </w:tc>
        <w:tc>
          <w:tcPr>
            <w:tcW w:w="44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2914</w:t>
            </w:r>
          </w:p>
        </w:tc>
        <w:tc>
          <w:tcPr>
            <w:tcW w:w="197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Пыль (неорганическая)</w:t>
            </w:r>
          </w:p>
        </w:tc>
        <w:tc>
          <w:tcPr>
            <w:tcW w:w="1068" w:type="dxa"/>
            <w:gridSpan w:val="2"/>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0.402</w:t>
            </w:r>
          </w:p>
        </w:tc>
        <w:tc>
          <w:tcPr>
            <w:tcW w:w="998"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0.00102</w:t>
            </w:r>
          </w:p>
        </w:tc>
        <w:tc>
          <w:tcPr>
            <w:tcW w:w="496"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Деревообрабаты</w:t>
            </w:r>
          </w:p>
        </w:tc>
        <w:tc>
          <w:tcPr>
            <w:tcW w:w="44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4</w:t>
            </w:r>
          </w:p>
        </w:tc>
        <w:tc>
          <w:tcPr>
            <w:tcW w:w="1565"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1970"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гипсового вяжущего из</w:t>
            </w:r>
          </w:p>
        </w:tc>
        <w:tc>
          <w:tcPr>
            <w:tcW w:w="106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r>
      <w:tr w:rsidR="00C0722F" w:rsidTr="00F226A5">
        <w:tc>
          <w:tcPr>
            <w:tcW w:w="38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вающие станки</w:t>
            </w:r>
          </w:p>
        </w:tc>
        <w:tc>
          <w:tcPr>
            <w:tcW w:w="44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670"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53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587"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769"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821"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576"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751"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675"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661"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642"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1341"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783"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657"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895" w:type="dxa"/>
            <w:tcBorders>
              <w:top w:val="nil"/>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4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970" w:type="dxa"/>
            <w:tcBorders>
              <w:top w:val="nil"/>
              <w:left w:val="single" w:sz="6" w:space="0" w:color="auto"/>
              <w:right w:val="single" w:sz="6" w:space="0" w:color="auto"/>
            </w:tcBorders>
          </w:tcPr>
          <w:p w:rsidR="00C0722F" w:rsidRDefault="00C0722F" w:rsidP="00C0722F">
            <w:pPr>
              <w:widowControl w:val="0"/>
              <w:autoSpaceDE w:val="0"/>
              <w:autoSpaceDN w:val="0"/>
              <w:adjustRightInd w:val="0"/>
              <w:rPr>
                <w:sz w:val="19"/>
                <w:szCs w:val="19"/>
              </w:rPr>
            </w:pPr>
            <w:r>
              <w:rPr>
                <w:sz w:val="19"/>
                <w:szCs w:val="19"/>
              </w:rPr>
              <w:t>фосфогипса с цементо</w:t>
            </w:r>
          </w:p>
        </w:tc>
        <w:tc>
          <w:tcPr>
            <w:tcW w:w="1068" w:type="dxa"/>
            <w:gridSpan w:val="2"/>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998"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27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496"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r>
      <w:tr w:rsidR="00C0722F" w:rsidTr="00F226A5">
        <w:tc>
          <w:tcPr>
            <w:tcW w:w="388" w:type="dxa"/>
            <w:gridSpan w:val="2"/>
            <w:tcBorders>
              <w:left w:val="single" w:sz="6" w:space="0" w:color="auto"/>
              <w:right w:val="single" w:sz="6" w:space="0" w:color="auto"/>
            </w:tcBorders>
          </w:tcPr>
          <w:p w:rsidR="00C0722F" w:rsidRDefault="00C0722F" w:rsidP="00F226A5">
            <w:pPr>
              <w:rPr>
                <w:sz w:val="19"/>
                <w:szCs w:val="19"/>
              </w:rPr>
            </w:pPr>
          </w:p>
        </w:tc>
        <w:tc>
          <w:tcPr>
            <w:tcW w:w="362" w:type="dxa"/>
            <w:gridSpan w:val="2"/>
            <w:tcBorders>
              <w:left w:val="single" w:sz="6" w:space="0" w:color="auto"/>
              <w:right w:val="single" w:sz="6" w:space="0" w:color="auto"/>
            </w:tcBorders>
          </w:tcPr>
          <w:p w:rsidR="00C0722F" w:rsidRDefault="00C0722F" w:rsidP="00F226A5">
            <w:pPr>
              <w:widowControl w:val="0"/>
              <w:autoSpaceDE w:val="0"/>
              <w:autoSpaceDN w:val="0"/>
              <w:adjustRightInd w:val="0"/>
              <w:jc w:val="center"/>
              <w:rPr>
                <w:sz w:val="19"/>
                <w:szCs w:val="19"/>
              </w:rPr>
            </w:pPr>
          </w:p>
        </w:tc>
        <w:tc>
          <w:tcPr>
            <w:tcW w:w="1746"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Транспортные</w:t>
            </w:r>
          </w:p>
        </w:tc>
        <w:tc>
          <w:tcPr>
            <w:tcW w:w="448" w:type="dxa"/>
            <w:gridSpan w:val="2"/>
            <w:tcBorders>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1</w:t>
            </w:r>
          </w:p>
        </w:tc>
        <w:tc>
          <w:tcPr>
            <w:tcW w:w="563" w:type="dxa"/>
            <w:tcBorders>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672</w:t>
            </w:r>
          </w:p>
        </w:tc>
        <w:tc>
          <w:tcPr>
            <w:tcW w:w="1565"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2930</w:t>
            </w:r>
          </w:p>
        </w:tc>
        <w:tc>
          <w:tcPr>
            <w:tcW w:w="1970" w:type="dxa"/>
            <w:tcBorders>
              <w:left w:val="single" w:sz="6"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Пыль абразивная (</w:t>
            </w:r>
          </w:p>
        </w:tc>
        <w:tc>
          <w:tcPr>
            <w:tcW w:w="1068" w:type="dxa"/>
            <w:gridSpan w:val="2"/>
            <w:tcBorders>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0.0034</w:t>
            </w:r>
          </w:p>
        </w:tc>
        <w:tc>
          <w:tcPr>
            <w:tcW w:w="998" w:type="dxa"/>
            <w:tcBorders>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0.000441</w:t>
            </w:r>
          </w:p>
        </w:tc>
        <w:tc>
          <w:tcPr>
            <w:tcW w:w="496" w:type="dxa"/>
            <w:tcBorders>
              <w:left w:val="single" w:sz="6"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r w:rsidR="00C0722F" w:rsidTr="00F226A5">
        <w:tc>
          <w:tcPr>
            <w:tcW w:w="388" w:type="dxa"/>
            <w:gridSpan w:val="2"/>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362" w:type="dxa"/>
            <w:gridSpan w:val="2"/>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746"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работы (ДВС)</w:t>
            </w:r>
          </w:p>
        </w:tc>
        <w:tc>
          <w:tcPr>
            <w:tcW w:w="448" w:type="dxa"/>
            <w:gridSpan w:val="2"/>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63"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565"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0"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31" w:type="dxa"/>
            <w:gridSpan w:val="2"/>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87" w:type="dxa"/>
            <w:gridSpan w:val="2"/>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69"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21" w:type="dxa"/>
            <w:gridSpan w:val="2"/>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576"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51"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75" w:type="dxa"/>
            <w:gridSpan w:val="2"/>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61"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42"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1341"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783" w:type="dxa"/>
            <w:gridSpan w:val="2"/>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657"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895"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p>
        </w:tc>
        <w:tc>
          <w:tcPr>
            <w:tcW w:w="476"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2936</w:t>
            </w:r>
          </w:p>
        </w:tc>
        <w:tc>
          <w:tcPr>
            <w:tcW w:w="1970"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rPr>
                <w:sz w:val="19"/>
                <w:szCs w:val="19"/>
              </w:rPr>
            </w:pPr>
            <w:r>
              <w:rPr>
                <w:sz w:val="19"/>
                <w:szCs w:val="19"/>
              </w:rPr>
              <w:t>Пыль древесная</w:t>
            </w:r>
          </w:p>
        </w:tc>
        <w:tc>
          <w:tcPr>
            <w:tcW w:w="1068" w:type="dxa"/>
            <w:gridSpan w:val="2"/>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0.118</w:t>
            </w:r>
          </w:p>
        </w:tc>
        <w:tc>
          <w:tcPr>
            <w:tcW w:w="998"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jc w:val="right"/>
              <w:rPr>
                <w:sz w:val="19"/>
                <w:szCs w:val="19"/>
              </w:rPr>
            </w:pPr>
          </w:p>
        </w:tc>
        <w:tc>
          <w:tcPr>
            <w:tcW w:w="1276"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0.001533</w:t>
            </w:r>
          </w:p>
        </w:tc>
        <w:tc>
          <w:tcPr>
            <w:tcW w:w="496" w:type="dxa"/>
            <w:tcBorders>
              <w:top w:val="nil"/>
              <w:left w:val="single" w:sz="6" w:space="0" w:color="auto"/>
              <w:bottom w:val="single" w:sz="4" w:space="0" w:color="auto"/>
              <w:right w:val="single" w:sz="6" w:space="0" w:color="auto"/>
            </w:tcBorders>
          </w:tcPr>
          <w:p w:rsidR="00C0722F" w:rsidRDefault="00C0722F" w:rsidP="00F226A5">
            <w:pPr>
              <w:widowControl w:val="0"/>
              <w:autoSpaceDE w:val="0"/>
              <w:autoSpaceDN w:val="0"/>
              <w:adjustRightInd w:val="0"/>
              <w:jc w:val="right"/>
              <w:rPr>
                <w:sz w:val="19"/>
                <w:szCs w:val="19"/>
              </w:rPr>
            </w:pPr>
            <w:r>
              <w:rPr>
                <w:sz w:val="19"/>
                <w:szCs w:val="19"/>
              </w:rPr>
              <w:t>2026</w:t>
            </w:r>
          </w:p>
        </w:tc>
      </w:tr>
    </w:tbl>
    <w:p w:rsidR="00C0722F" w:rsidRPr="00E71724" w:rsidRDefault="00C0722F" w:rsidP="00C0722F">
      <w:pPr>
        <w:rPr>
          <w:sz w:val="28"/>
          <w:szCs w:val="28"/>
        </w:rPr>
      </w:pPr>
    </w:p>
    <w:p w:rsidR="00C0722F" w:rsidRPr="00E71724" w:rsidRDefault="00C0722F" w:rsidP="00C0722F">
      <w:pPr>
        <w:rPr>
          <w:sz w:val="28"/>
          <w:szCs w:val="28"/>
        </w:rPr>
      </w:pPr>
    </w:p>
    <w:p w:rsidR="00C0722F" w:rsidRPr="009A5DA4" w:rsidRDefault="00C0722F" w:rsidP="00C0722F">
      <w:pPr>
        <w:rPr>
          <w:b/>
          <w:color w:val="FF0000"/>
          <w:sz w:val="28"/>
          <w:szCs w:val="28"/>
          <w:highlight w:val="cyan"/>
        </w:rPr>
        <w:sectPr w:rsidR="00C0722F" w:rsidRPr="009A5DA4">
          <w:pgSz w:w="23247" w:h="17010" w:orient="landscape"/>
          <w:pgMar w:top="851" w:right="1134" w:bottom="1701" w:left="1134" w:header="709" w:footer="573" w:gutter="0"/>
          <w:cols w:space="720"/>
        </w:sectPr>
      </w:pPr>
    </w:p>
    <w:p w:rsidR="00C0722F" w:rsidRPr="00453B65" w:rsidRDefault="00C0722F" w:rsidP="00C0722F">
      <w:pPr>
        <w:jc w:val="both"/>
        <w:rPr>
          <w:b/>
          <w:sz w:val="28"/>
        </w:rPr>
      </w:pPr>
      <w:r w:rsidRPr="00453B65">
        <w:rPr>
          <w:b/>
          <w:sz w:val="28"/>
          <w:lang w:val="kk-KZ"/>
        </w:rPr>
        <w:lastRenderedPageBreak/>
        <w:t xml:space="preserve">          </w:t>
      </w:r>
      <w:r w:rsidRPr="00453B65">
        <w:rPr>
          <w:b/>
          <w:sz w:val="28"/>
        </w:rPr>
        <w:t>1.4 Внедрение малоотходных и безотходных технологий, а также специальные мероприятия по предотвращению (сокращению) выбросов в атмосферный воздух</w:t>
      </w:r>
    </w:p>
    <w:p w:rsidR="00C0722F" w:rsidRPr="00453B65" w:rsidRDefault="00C0722F" w:rsidP="00C0722F">
      <w:pPr>
        <w:ind w:firstLine="708"/>
        <w:jc w:val="both"/>
        <w:rPr>
          <w:sz w:val="28"/>
          <w:szCs w:val="28"/>
        </w:rPr>
      </w:pPr>
    </w:p>
    <w:p w:rsidR="00C0722F" w:rsidRPr="00453B65" w:rsidRDefault="00C0722F" w:rsidP="00C0722F">
      <w:pPr>
        <w:ind w:firstLine="708"/>
        <w:jc w:val="both"/>
        <w:rPr>
          <w:b/>
          <w:sz w:val="28"/>
        </w:rPr>
      </w:pPr>
      <w:r w:rsidRPr="00453B65">
        <w:rPr>
          <w:sz w:val="28"/>
          <w:szCs w:val="28"/>
        </w:rPr>
        <w:t>Учитывая специфику строительства, проектом предусмотрено применение современных технологий, минимизирующих образование отходов, а также предотврающих большое количество выбросов в атмосферный воздух в период строительных работ. Рабочим проектом детализированы все этапы строительства, регламентированы технологии, также при строительстве ведется контроль над соблюдением требований в области ООС и ТБ.</w:t>
      </w:r>
    </w:p>
    <w:p w:rsidR="00C0722F" w:rsidRPr="00453B65" w:rsidRDefault="00C0722F" w:rsidP="00C0722F">
      <w:pPr>
        <w:ind w:firstLine="709"/>
        <w:jc w:val="both"/>
        <w:rPr>
          <w:sz w:val="28"/>
          <w:szCs w:val="28"/>
        </w:rPr>
      </w:pPr>
      <w:r w:rsidRPr="00453B65">
        <w:rPr>
          <w:sz w:val="28"/>
          <w:szCs w:val="28"/>
        </w:rPr>
        <w:t>Надлежащее функционирование и соответствие техническим условиям применяемого на предприятии оборудования</w:t>
      </w:r>
      <w:r w:rsidRPr="00453B65">
        <w:t xml:space="preserve"> </w:t>
      </w:r>
      <w:r w:rsidRPr="00453B65">
        <w:rPr>
          <w:sz w:val="28"/>
          <w:szCs w:val="28"/>
        </w:rPr>
        <w:t>и автотранспорта будет обеспечиваться за счет регулярного ремонта и контроля исправности.</w:t>
      </w:r>
    </w:p>
    <w:p w:rsidR="00C0722F" w:rsidRPr="00453B65" w:rsidRDefault="00C0722F" w:rsidP="00C0722F">
      <w:pPr>
        <w:ind w:firstLine="709"/>
        <w:jc w:val="both"/>
        <w:rPr>
          <w:sz w:val="28"/>
          <w:szCs w:val="28"/>
        </w:rPr>
      </w:pPr>
      <w:r w:rsidRPr="00453B65">
        <w:rPr>
          <w:sz w:val="28"/>
          <w:szCs w:val="28"/>
        </w:rPr>
        <w:t>В соответствии с вышеизложенным, применяемая техника на период проведения строительных работ, вполне соответствуют предъявляемым к ним требованиям.</w:t>
      </w:r>
    </w:p>
    <w:p w:rsidR="00C0722F" w:rsidRPr="00453B65" w:rsidRDefault="00C0722F" w:rsidP="00C0722F">
      <w:pPr>
        <w:ind w:firstLine="708"/>
        <w:jc w:val="both"/>
        <w:rPr>
          <w:sz w:val="28"/>
          <w:szCs w:val="28"/>
        </w:rPr>
      </w:pPr>
      <w:r w:rsidRPr="00453B65">
        <w:rPr>
          <w:sz w:val="28"/>
          <w:szCs w:val="28"/>
        </w:rPr>
        <w:t xml:space="preserve">В качестве мероприятий, направленных на снижение негативного воздействия на атмосферный воздух в период капитального ремонта, предусматривается: </w:t>
      </w:r>
    </w:p>
    <w:p w:rsidR="00C0722F" w:rsidRPr="00453B65" w:rsidRDefault="00C0722F" w:rsidP="00C0722F">
      <w:pPr>
        <w:ind w:firstLine="709"/>
        <w:jc w:val="both"/>
        <w:rPr>
          <w:sz w:val="28"/>
          <w:szCs w:val="28"/>
        </w:rPr>
      </w:pPr>
      <w:r w:rsidRPr="00453B65">
        <w:rPr>
          <w:sz w:val="28"/>
          <w:szCs w:val="28"/>
        </w:rPr>
        <w:t xml:space="preserve">- применение техники с двигателями внутреннего сгорания, отвечающим требованиям ГОСТ и параметрам заводов-изготовителей по выбросам загрязняющих веществ в атмосферу; </w:t>
      </w:r>
    </w:p>
    <w:p w:rsidR="00C0722F" w:rsidRPr="00453B65" w:rsidRDefault="00C0722F" w:rsidP="00C0722F">
      <w:pPr>
        <w:ind w:firstLine="709"/>
        <w:jc w:val="both"/>
        <w:rPr>
          <w:sz w:val="28"/>
          <w:szCs w:val="28"/>
        </w:rPr>
      </w:pPr>
      <w:r w:rsidRPr="00453B65">
        <w:rPr>
          <w:sz w:val="28"/>
          <w:szCs w:val="28"/>
        </w:rPr>
        <w:t xml:space="preserve">- организация технического обслуживания и ремонта дорожно-строительной техники и автотранспорта на территории производственной базы подрядной организации; </w:t>
      </w:r>
    </w:p>
    <w:p w:rsidR="00C0722F" w:rsidRPr="00453B65" w:rsidRDefault="00C0722F" w:rsidP="00C0722F">
      <w:pPr>
        <w:autoSpaceDE w:val="0"/>
        <w:autoSpaceDN w:val="0"/>
        <w:adjustRightInd w:val="0"/>
        <w:ind w:firstLine="709"/>
        <w:jc w:val="both"/>
        <w:rPr>
          <w:rFonts w:eastAsia="TimesNewRomanPS-BoldMT"/>
          <w:sz w:val="28"/>
          <w:szCs w:val="28"/>
        </w:rPr>
      </w:pPr>
      <w:r w:rsidRPr="00453B65">
        <w:rPr>
          <w:rFonts w:eastAsia="TimesNewRomanPS-BoldMT"/>
          <w:sz w:val="28"/>
          <w:szCs w:val="28"/>
        </w:rPr>
        <w:t>-контроль за работой техники в период вынужденного простоя или технического перерыва в работе. Стоянка техники в эти периоды разрешается только при неработающем двигателе;</w:t>
      </w:r>
    </w:p>
    <w:p w:rsidR="00C0722F" w:rsidRPr="00453B65" w:rsidRDefault="00C0722F" w:rsidP="00C0722F">
      <w:pPr>
        <w:autoSpaceDE w:val="0"/>
        <w:autoSpaceDN w:val="0"/>
        <w:adjustRightInd w:val="0"/>
        <w:ind w:firstLine="709"/>
        <w:jc w:val="both"/>
        <w:rPr>
          <w:rFonts w:eastAsia="TimesNewRoman,Bold"/>
          <w:sz w:val="28"/>
          <w:szCs w:val="28"/>
        </w:rPr>
      </w:pPr>
      <w:r w:rsidRPr="00453B65">
        <w:rPr>
          <w:rFonts w:eastAsia="TimesNewRoman,Bold"/>
          <w:sz w:val="28"/>
          <w:szCs w:val="28"/>
        </w:rPr>
        <w:t xml:space="preserve">- </w:t>
      </w:r>
      <w:r w:rsidRPr="00453B65">
        <w:rPr>
          <w:rFonts w:eastAsia="TimesNewRoman"/>
          <w:sz w:val="28"/>
          <w:szCs w:val="28"/>
        </w:rPr>
        <w:t>не допускать нарушения регламента разработки</w:t>
      </w:r>
      <w:r w:rsidRPr="00453B65">
        <w:rPr>
          <w:rFonts w:eastAsia="TimesNewRoman,Bold"/>
          <w:sz w:val="28"/>
          <w:szCs w:val="28"/>
        </w:rPr>
        <w:t xml:space="preserve">, </w:t>
      </w:r>
      <w:r w:rsidRPr="00453B65">
        <w:rPr>
          <w:rFonts w:eastAsia="TimesNewRoman"/>
          <w:sz w:val="28"/>
          <w:szCs w:val="28"/>
        </w:rPr>
        <w:t>транспортировки</w:t>
      </w:r>
      <w:r w:rsidRPr="00453B65">
        <w:rPr>
          <w:rFonts w:eastAsia="TimesNewRoman,Bold"/>
          <w:sz w:val="28"/>
          <w:szCs w:val="28"/>
        </w:rPr>
        <w:t xml:space="preserve">, </w:t>
      </w:r>
      <w:r w:rsidRPr="00453B65">
        <w:rPr>
          <w:rFonts w:eastAsia="TimesNewRoman"/>
          <w:sz w:val="28"/>
          <w:szCs w:val="28"/>
        </w:rPr>
        <w:t>складирования грунтов вне специально отведенных мест</w:t>
      </w:r>
      <w:r w:rsidRPr="00453B65">
        <w:rPr>
          <w:rFonts w:eastAsia="TimesNewRoman,Bold"/>
          <w:sz w:val="28"/>
          <w:szCs w:val="28"/>
        </w:rPr>
        <w:t xml:space="preserve">, </w:t>
      </w:r>
      <w:r w:rsidRPr="00453B65">
        <w:rPr>
          <w:rFonts w:eastAsia="TimesNewRoman"/>
          <w:sz w:val="28"/>
          <w:szCs w:val="28"/>
        </w:rPr>
        <w:t>с нарушением технологии складирования или с увеличением запроектированных площадей</w:t>
      </w:r>
      <w:r w:rsidRPr="00453B65">
        <w:rPr>
          <w:rFonts w:eastAsia="TimesNewRoman,Bold"/>
          <w:sz w:val="28"/>
          <w:szCs w:val="28"/>
        </w:rPr>
        <w:t>;</w:t>
      </w:r>
    </w:p>
    <w:p w:rsidR="00C0722F" w:rsidRPr="00453B65" w:rsidRDefault="00C0722F" w:rsidP="00C0722F">
      <w:pPr>
        <w:autoSpaceDE w:val="0"/>
        <w:autoSpaceDN w:val="0"/>
        <w:adjustRightInd w:val="0"/>
        <w:ind w:firstLine="709"/>
        <w:jc w:val="both"/>
        <w:rPr>
          <w:rFonts w:eastAsia="TimesNewRomanPS-BoldMT"/>
          <w:sz w:val="28"/>
          <w:szCs w:val="28"/>
        </w:rPr>
      </w:pPr>
      <w:r w:rsidRPr="00453B65">
        <w:rPr>
          <w:rFonts w:eastAsia="TimesNewRomanPS-BoldMT"/>
          <w:sz w:val="28"/>
          <w:szCs w:val="28"/>
        </w:rPr>
        <w:t>- контроль за точным соблюдением технологии производства работ;</w:t>
      </w:r>
    </w:p>
    <w:p w:rsidR="00C0722F" w:rsidRPr="00453B65" w:rsidRDefault="00C0722F" w:rsidP="00C0722F">
      <w:pPr>
        <w:autoSpaceDE w:val="0"/>
        <w:autoSpaceDN w:val="0"/>
        <w:adjustRightInd w:val="0"/>
        <w:ind w:firstLine="709"/>
        <w:jc w:val="both"/>
        <w:rPr>
          <w:rFonts w:eastAsia="TimesNewRomanPS-BoldMT"/>
          <w:sz w:val="28"/>
          <w:szCs w:val="28"/>
        </w:rPr>
      </w:pPr>
      <w:r w:rsidRPr="00453B65">
        <w:rPr>
          <w:rFonts w:eastAsia="TimesNewRomanPS-BoldMT"/>
          <w:sz w:val="28"/>
          <w:szCs w:val="28"/>
        </w:rPr>
        <w:t>- рассредоточение во времени работы строительных машин и механизмов, не задействованных в едином непрерывном технологическом процессе.</w:t>
      </w:r>
    </w:p>
    <w:p w:rsidR="00C0722F" w:rsidRPr="00453B65" w:rsidRDefault="00C0722F" w:rsidP="00C0722F">
      <w:pPr>
        <w:autoSpaceDE w:val="0"/>
        <w:autoSpaceDN w:val="0"/>
        <w:adjustRightInd w:val="0"/>
        <w:ind w:firstLine="709"/>
        <w:jc w:val="both"/>
        <w:rPr>
          <w:rFonts w:eastAsia="TimesNewRomanPS-BoldMT"/>
          <w:sz w:val="28"/>
          <w:szCs w:val="28"/>
        </w:rPr>
      </w:pPr>
    </w:p>
    <w:p w:rsidR="00C0722F" w:rsidRPr="00453B65" w:rsidRDefault="00C0722F" w:rsidP="00C0722F">
      <w:pPr>
        <w:spacing w:after="120"/>
        <w:ind w:firstLine="709"/>
        <w:jc w:val="both"/>
        <w:rPr>
          <w:sz w:val="28"/>
          <w:szCs w:val="28"/>
        </w:rPr>
      </w:pPr>
      <w:r w:rsidRPr="00453B65">
        <w:rPr>
          <w:b/>
          <w:sz w:val="28"/>
        </w:rPr>
        <w:t>1.5 Определение нормативов допустимых выбросов загрязняющих веществ</w:t>
      </w:r>
      <w:r w:rsidRPr="00453B65">
        <w:t xml:space="preserve"> </w:t>
      </w:r>
      <w:r w:rsidRPr="00453B65">
        <w:rPr>
          <w:b/>
          <w:sz w:val="28"/>
        </w:rPr>
        <w:t>для объектов I и II категорий</w:t>
      </w:r>
    </w:p>
    <w:p w:rsidR="00C0722F" w:rsidRPr="00453B65" w:rsidRDefault="00C0722F" w:rsidP="00C0722F">
      <w:pPr>
        <w:ind w:firstLine="708"/>
        <w:jc w:val="both"/>
        <w:rPr>
          <w:b/>
          <w:bCs/>
          <w:sz w:val="28"/>
          <w:szCs w:val="28"/>
        </w:rPr>
      </w:pPr>
    </w:p>
    <w:p w:rsidR="00C0722F" w:rsidRPr="00453B65" w:rsidRDefault="00C0722F" w:rsidP="00C0722F">
      <w:pPr>
        <w:widowControl w:val="0"/>
        <w:autoSpaceDE w:val="0"/>
        <w:autoSpaceDN w:val="0"/>
        <w:adjustRightInd w:val="0"/>
        <w:ind w:firstLine="709"/>
        <w:jc w:val="both"/>
        <w:rPr>
          <w:sz w:val="28"/>
          <w:szCs w:val="28"/>
        </w:rPr>
      </w:pPr>
      <w:r w:rsidRPr="00453B65">
        <w:rPr>
          <w:sz w:val="28"/>
          <w:szCs w:val="28"/>
        </w:rPr>
        <w:t xml:space="preserve">Настоящим проектом предусматривается вид деятельности, относящийся к III категории в связи с чем нормативы допустимых выбросов не определялись. Согласно п. 11 ст. 39 Экологического кодекса РК нормативы эмиссий для объектов III и IV категорий не устанавливаются. </w:t>
      </w:r>
    </w:p>
    <w:p w:rsidR="00C0722F" w:rsidRPr="00453B65" w:rsidRDefault="00C0722F" w:rsidP="00C0722F">
      <w:pPr>
        <w:ind w:firstLine="708"/>
        <w:jc w:val="both"/>
        <w:rPr>
          <w:b/>
          <w:bCs/>
          <w:sz w:val="28"/>
          <w:szCs w:val="28"/>
        </w:rPr>
      </w:pPr>
      <w:r w:rsidRPr="00453B65">
        <w:rPr>
          <w:b/>
          <w:bCs/>
          <w:sz w:val="28"/>
          <w:szCs w:val="28"/>
        </w:rPr>
        <w:lastRenderedPageBreak/>
        <w:t>Сведения о санитарно-защитной зоне</w:t>
      </w:r>
    </w:p>
    <w:p w:rsidR="00C0722F" w:rsidRPr="00453B65" w:rsidRDefault="00C0722F" w:rsidP="00C0722F">
      <w:pPr>
        <w:ind w:firstLine="708"/>
        <w:jc w:val="both"/>
        <w:rPr>
          <w:b/>
          <w:bCs/>
          <w:sz w:val="28"/>
          <w:szCs w:val="28"/>
        </w:rPr>
      </w:pPr>
    </w:p>
    <w:p w:rsidR="00C0722F" w:rsidRPr="00453B65" w:rsidRDefault="00C0722F" w:rsidP="00C0722F">
      <w:pPr>
        <w:ind w:firstLine="709"/>
        <w:jc w:val="both"/>
        <w:rPr>
          <w:sz w:val="28"/>
          <w:szCs w:val="28"/>
          <w:lang w:val="x-none"/>
        </w:rPr>
      </w:pPr>
      <w:r w:rsidRPr="00453B65">
        <w:rPr>
          <w:i/>
          <w:iCs/>
          <w:sz w:val="28"/>
          <w:szCs w:val="28"/>
          <w:lang w:val="x-none"/>
        </w:rPr>
        <w:t>Строительные р</w:t>
      </w:r>
      <w:r w:rsidRPr="00453B65">
        <w:rPr>
          <w:i/>
          <w:sz w:val="28"/>
          <w:szCs w:val="28"/>
          <w:lang w:val="x-none"/>
        </w:rPr>
        <w:t>аботы</w:t>
      </w:r>
      <w:r w:rsidRPr="00453B65">
        <w:rPr>
          <w:sz w:val="28"/>
          <w:szCs w:val="28"/>
          <w:lang w:val="x-none"/>
        </w:rPr>
        <w:t>, включающие в себя все виды работ, выполняемые на строительной площадке (объекте) при возведении, реконструкции или капитальном ремонте зданий и сооружений, действующими 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 не классифицируются и отсутствуют в перечне классификации производственных и других объектов Приложения 1 к Санитарным правилам.</w:t>
      </w:r>
    </w:p>
    <w:p w:rsidR="00C0722F" w:rsidRPr="00453B65" w:rsidRDefault="00C0722F" w:rsidP="00C0722F">
      <w:pPr>
        <w:autoSpaceDE w:val="0"/>
        <w:autoSpaceDN w:val="0"/>
        <w:ind w:firstLine="708"/>
        <w:jc w:val="both"/>
        <w:rPr>
          <w:sz w:val="28"/>
          <w:szCs w:val="28"/>
        </w:rPr>
      </w:pPr>
      <w:r w:rsidRPr="00453B65">
        <w:rPr>
          <w:sz w:val="28"/>
          <w:szCs w:val="28"/>
        </w:rPr>
        <w:t>Рассматриваемый объект намечаемой деятельности:</w:t>
      </w:r>
    </w:p>
    <w:p w:rsidR="00C0722F" w:rsidRPr="00453B65" w:rsidRDefault="00C0722F" w:rsidP="00C0722F">
      <w:pPr>
        <w:autoSpaceDE w:val="0"/>
        <w:autoSpaceDN w:val="0"/>
        <w:jc w:val="both"/>
        <w:rPr>
          <w:sz w:val="28"/>
          <w:szCs w:val="28"/>
        </w:rPr>
      </w:pPr>
      <w:r w:rsidRPr="00453B65">
        <w:rPr>
          <w:sz w:val="28"/>
          <w:szCs w:val="28"/>
        </w:rPr>
        <w:t>- не входит в перечень видов намечаемой деятельности (раздел 1, приложение 1 к Экологическому кодексу РК), для которых проведение оценки воздействия на окружающую среду является обязательным;</w:t>
      </w:r>
    </w:p>
    <w:p w:rsidR="00C0722F" w:rsidRPr="00453B65" w:rsidRDefault="00C0722F" w:rsidP="00C0722F">
      <w:pPr>
        <w:autoSpaceDE w:val="0"/>
        <w:autoSpaceDN w:val="0"/>
        <w:jc w:val="both"/>
        <w:rPr>
          <w:sz w:val="28"/>
          <w:szCs w:val="28"/>
        </w:rPr>
      </w:pPr>
      <w:r w:rsidRPr="00453B65">
        <w:rPr>
          <w:sz w:val="28"/>
          <w:szCs w:val="28"/>
        </w:rPr>
        <w:t>- не входит в перечень видов намечаемой деятельности (раздел 2, приложение 1 к Экологическому кодексу РК), для которых проведение процедуры скрининга является обязательным.</w:t>
      </w:r>
    </w:p>
    <w:p w:rsidR="00C0722F" w:rsidRPr="00453B65" w:rsidRDefault="00C0722F" w:rsidP="00C0722F">
      <w:pPr>
        <w:ind w:firstLine="709"/>
        <w:jc w:val="both"/>
        <w:rPr>
          <w:sz w:val="28"/>
          <w:szCs w:val="28"/>
          <w:lang w:val="x-none"/>
        </w:rPr>
      </w:pPr>
      <w:r w:rsidRPr="00453B65">
        <w:rPr>
          <w:sz w:val="28"/>
          <w:szCs w:val="28"/>
          <w:lang w:val="x-none"/>
        </w:rPr>
        <w:t xml:space="preserve">Намечаемая деятельность относится к объектам III категории, в соответствии с пп. 3) </w:t>
      </w:r>
      <w:r w:rsidRPr="00453B65">
        <w:rPr>
          <w:sz w:val="28"/>
          <w:szCs w:val="28"/>
        </w:rPr>
        <w:t>накопление на объекте 10 тонн и более неопасных отходов и 1 тонны и более опасных отходов</w:t>
      </w:r>
      <w:r w:rsidRPr="00453B65">
        <w:rPr>
          <w:sz w:val="28"/>
          <w:szCs w:val="28"/>
          <w:lang w:val="x-none"/>
        </w:rPr>
        <w:t>, п.2 Иные критерии, Раздела 3, Приложения 2 к Экологическому кодексу РК.</w:t>
      </w:r>
    </w:p>
    <w:p w:rsidR="00C0722F" w:rsidRPr="00453B65" w:rsidRDefault="00C0722F" w:rsidP="00C0722F">
      <w:pPr>
        <w:ind w:firstLine="709"/>
        <w:jc w:val="both"/>
        <w:rPr>
          <w:b/>
          <w:sz w:val="28"/>
          <w:szCs w:val="28"/>
          <w:lang w:val="x-none"/>
        </w:rPr>
      </w:pPr>
      <w:r w:rsidRPr="00453B65">
        <w:rPr>
          <w:sz w:val="28"/>
          <w:szCs w:val="28"/>
          <w:lang w:val="x-none"/>
        </w:rPr>
        <w:t xml:space="preserve">В целях оценки воздействия проводимых работ на качество атмосферного воздуха, были проведены расчеты рассеивания химического загрязнения и физического воздействия на атмосферный воздух, результаты которых показывают, что максимальная концентрация, не превышающая 1 ПДК, по загрязняющим веществам, вносящим наибольший вклад в загрязнение атмосферного воздуха, а также по факторам физического воздействия, установленные нормы </w:t>
      </w:r>
      <w:r w:rsidRPr="00453B65">
        <w:rPr>
          <w:b/>
          <w:sz w:val="28"/>
          <w:szCs w:val="28"/>
          <w:lang w:val="x-none"/>
        </w:rPr>
        <w:t xml:space="preserve">соблюдаются на расстоянии </w:t>
      </w:r>
      <w:r w:rsidRPr="00453B65">
        <w:rPr>
          <w:b/>
          <w:sz w:val="28"/>
          <w:szCs w:val="28"/>
        </w:rPr>
        <w:t>98</w:t>
      </w:r>
      <w:r w:rsidRPr="00453B65">
        <w:rPr>
          <w:b/>
          <w:sz w:val="28"/>
          <w:szCs w:val="28"/>
          <w:lang w:val="x-none"/>
        </w:rPr>
        <w:t xml:space="preserve"> метров от источников воздействия. </w:t>
      </w:r>
    </w:p>
    <w:p w:rsidR="00C0722F" w:rsidRPr="00453B65" w:rsidRDefault="00C0722F" w:rsidP="00C0722F">
      <w:pPr>
        <w:ind w:firstLine="709"/>
        <w:jc w:val="both"/>
        <w:rPr>
          <w:b/>
          <w:sz w:val="28"/>
          <w:szCs w:val="28"/>
          <w:lang w:val="x-none" w:eastAsia="x-none"/>
        </w:rPr>
      </w:pPr>
    </w:p>
    <w:p w:rsidR="00C0722F" w:rsidRPr="00453B65" w:rsidRDefault="00C0722F" w:rsidP="00C0722F">
      <w:pPr>
        <w:ind w:firstLine="709"/>
        <w:jc w:val="both"/>
        <w:rPr>
          <w:b/>
          <w:sz w:val="28"/>
          <w:szCs w:val="28"/>
          <w:lang w:val="x-none" w:eastAsia="x-none"/>
        </w:rPr>
      </w:pPr>
      <w:r w:rsidRPr="00453B65">
        <w:rPr>
          <w:sz w:val="28"/>
          <w:szCs w:val="28"/>
        </w:rPr>
        <w:br w:type="page"/>
      </w:r>
    </w:p>
    <w:p w:rsidR="00C0722F" w:rsidRPr="004966A8" w:rsidRDefault="00C0722F" w:rsidP="00C0722F">
      <w:pPr>
        <w:ind w:firstLine="709"/>
        <w:jc w:val="both"/>
        <w:rPr>
          <w:b/>
          <w:sz w:val="28"/>
          <w:szCs w:val="28"/>
          <w:highlight w:val="lightGray"/>
          <w:lang w:val="x-none" w:eastAsia="x-none"/>
        </w:rPr>
      </w:pPr>
      <w:r w:rsidRPr="004966A8">
        <w:rPr>
          <w:b/>
          <w:sz w:val="28"/>
          <w:szCs w:val="28"/>
          <w:lang w:val="x-none" w:eastAsia="x-none"/>
        </w:rPr>
        <w:lastRenderedPageBreak/>
        <w:t>1.</w:t>
      </w:r>
      <w:r w:rsidRPr="004966A8">
        <w:rPr>
          <w:b/>
          <w:sz w:val="28"/>
          <w:szCs w:val="28"/>
          <w:lang w:eastAsia="x-none"/>
        </w:rPr>
        <w:t>6</w:t>
      </w:r>
      <w:r w:rsidRPr="004966A8">
        <w:rPr>
          <w:b/>
          <w:sz w:val="28"/>
          <w:szCs w:val="28"/>
          <w:lang w:val="x-none" w:eastAsia="x-none"/>
        </w:rPr>
        <w:t xml:space="preserve"> Расчеты количества выбросов загрязняющих веществ в атмосферу в целях заполнения декларации о воздействии</w:t>
      </w:r>
    </w:p>
    <w:p w:rsidR="00C0722F" w:rsidRPr="004966A8" w:rsidRDefault="00C0722F" w:rsidP="00C0722F">
      <w:pPr>
        <w:ind w:firstLine="709"/>
        <w:jc w:val="both"/>
        <w:rPr>
          <w:b/>
          <w:sz w:val="28"/>
          <w:szCs w:val="28"/>
          <w:highlight w:val="lightGray"/>
          <w:lang w:val="x-none" w:eastAsia="x-none"/>
        </w:rPr>
      </w:pPr>
    </w:p>
    <w:p w:rsidR="00C0722F" w:rsidRPr="004966A8" w:rsidRDefault="00C0722F" w:rsidP="00C0722F">
      <w:pPr>
        <w:ind w:firstLine="709"/>
        <w:jc w:val="both"/>
        <w:rPr>
          <w:sz w:val="28"/>
        </w:rPr>
      </w:pPr>
      <w:r w:rsidRPr="004966A8">
        <w:rPr>
          <w:sz w:val="28"/>
        </w:rPr>
        <w:t xml:space="preserve">Расчеты количества выбросов загрязняющих веществ представлены в Приложении 5.  </w:t>
      </w:r>
    </w:p>
    <w:p w:rsidR="00C0722F" w:rsidRPr="004966A8" w:rsidRDefault="00C0722F" w:rsidP="00C0722F">
      <w:pPr>
        <w:ind w:firstLine="709"/>
        <w:jc w:val="both"/>
        <w:rPr>
          <w:sz w:val="28"/>
          <w:szCs w:val="28"/>
          <w:lang w:eastAsia="x-none"/>
        </w:rPr>
      </w:pPr>
      <w:r w:rsidRPr="004966A8">
        <w:rPr>
          <w:sz w:val="28"/>
          <w:szCs w:val="28"/>
          <w:lang w:eastAsia="x-none"/>
        </w:rPr>
        <w:t>Для определения количественных выбросов использовались данные из сметной документации, Проекта организации строительства, а также нормативно-технические документы в области ООС:</w:t>
      </w:r>
    </w:p>
    <w:p w:rsidR="00C0722F" w:rsidRPr="004966A8" w:rsidRDefault="00C0722F" w:rsidP="00C0722F">
      <w:pPr>
        <w:numPr>
          <w:ilvl w:val="0"/>
          <w:numId w:val="53"/>
        </w:numPr>
        <w:tabs>
          <w:tab w:val="left" w:pos="851"/>
          <w:tab w:val="left" w:pos="993"/>
        </w:tabs>
        <w:ind w:left="0" w:firstLine="567"/>
        <w:jc w:val="both"/>
        <w:rPr>
          <w:sz w:val="28"/>
          <w:szCs w:val="28"/>
          <w:lang w:eastAsia="x-none"/>
        </w:rPr>
      </w:pPr>
      <w:r w:rsidRPr="004966A8">
        <w:rPr>
          <w:sz w:val="28"/>
          <w:szCs w:val="28"/>
          <w:lang w:eastAsia="x-none"/>
        </w:rPr>
        <w:t>Методика расчета нормативов выбросов от неорганизованных источников. Утверждена приказом Министра окружающей среды и водных ресурсов РК от 12 июня 2014 г. № 221-Ө, (Приложение 8);</w:t>
      </w:r>
    </w:p>
    <w:p w:rsidR="00C0722F" w:rsidRPr="004966A8" w:rsidRDefault="00C0722F" w:rsidP="00C0722F">
      <w:pPr>
        <w:numPr>
          <w:ilvl w:val="0"/>
          <w:numId w:val="53"/>
        </w:numPr>
        <w:tabs>
          <w:tab w:val="left" w:pos="851"/>
          <w:tab w:val="left" w:pos="993"/>
        </w:tabs>
        <w:ind w:left="0" w:firstLine="567"/>
        <w:jc w:val="both"/>
        <w:rPr>
          <w:sz w:val="28"/>
          <w:szCs w:val="28"/>
          <w:lang w:eastAsia="x-none"/>
        </w:rPr>
      </w:pPr>
      <w:r w:rsidRPr="004966A8">
        <w:rPr>
          <w:sz w:val="28"/>
          <w:szCs w:val="28"/>
          <w:lang w:eastAsia="x-none"/>
        </w:rPr>
        <w:t>Методика расчета выбросов вредных веществ от предприятий дорожно-строительной отрасли, в т.ч. АБЗ., утвержденная приказом Министра охраны окружающей среды РК от 18.04.2008 г. №100-п, Приложение №12;</w:t>
      </w:r>
    </w:p>
    <w:p w:rsidR="00C0722F" w:rsidRPr="004966A8" w:rsidRDefault="00C0722F" w:rsidP="00C0722F">
      <w:pPr>
        <w:numPr>
          <w:ilvl w:val="0"/>
          <w:numId w:val="53"/>
        </w:numPr>
        <w:tabs>
          <w:tab w:val="left" w:pos="851"/>
          <w:tab w:val="left" w:pos="993"/>
        </w:tabs>
        <w:ind w:left="0" w:firstLine="567"/>
        <w:jc w:val="both"/>
        <w:rPr>
          <w:sz w:val="28"/>
          <w:szCs w:val="28"/>
          <w:lang w:eastAsia="x-none"/>
        </w:rPr>
      </w:pPr>
      <w:r w:rsidRPr="004966A8">
        <w:rPr>
          <w:sz w:val="28"/>
          <w:szCs w:val="28"/>
          <w:lang w:eastAsia="x-none"/>
        </w:rPr>
        <w:t>Методика расчета выбросов загрязняющих веществ от автотранспортных предприятий, утвержденная приказом Министра охраны окружающей среды РК от 18.04.2008 г. №100-п, Приложение 3;</w:t>
      </w:r>
    </w:p>
    <w:p w:rsidR="00C0722F" w:rsidRPr="004966A8" w:rsidRDefault="00C0722F" w:rsidP="00C0722F">
      <w:pPr>
        <w:numPr>
          <w:ilvl w:val="0"/>
          <w:numId w:val="53"/>
        </w:numPr>
        <w:tabs>
          <w:tab w:val="left" w:pos="851"/>
          <w:tab w:val="left" w:pos="993"/>
          <w:tab w:val="left" w:pos="1276"/>
          <w:tab w:val="left" w:pos="1418"/>
        </w:tabs>
        <w:ind w:left="0" w:right="181" w:firstLine="567"/>
        <w:jc w:val="both"/>
        <w:rPr>
          <w:sz w:val="28"/>
          <w:szCs w:val="28"/>
        </w:rPr>
      </w:pPr>
      <w:r w:rsidRPr="004966A8">
        <w:rPr>
          <w:sz w:val="28"/>
          <w:szCs w:val="28"/>
        </w:rPr>
        <w:t>Методика расчета выделений (выбросов) загрязняющих веществ в атмосферу при сварочных работах (по величинам удельных выбросов) РНД 211.2.02.03-2004;</w:t>
      </w:r>
    </w:p>
    <w:p w:rsidR="00C0722F" w:rsidRPr="004966A8" w:rsidRDefault="00C0722F" w:rsidP="00C0722F">
      <w:pPr>
        <w:widowControl w:val="0"/>
        <w:numPr>
          <w:ilvl w:val="0"/>
          <w:numId w:val="53"/>
        </w:numPr>
        <w:tabs>
          <w:tab w:val="left" w:pos="851"/>
          <w:tab w:val="left" w:pos="993"/>
          <w:tab w:val="left" w:pos="1276"/>
          <w:tab w:val="left" w:pos="1418"/>
        </w:tabs>
        <w:ind w:left="0" w:firstLine="567"/>
        <w:jc w:val="both"/>
        <w:rPr>
          <w:rFonts w:eastAsia="Calibri"/>
          <w:sz w:val="28"/>
          <w:szCs w:val="28"/>
          <w:lang w:eastAsia="en-US"/>
        </w:rPr>
      </w:pPr>
      <w:r w:rsidRPr="004966A8">
        <w:rPr>
          <w:rFonts w:eastAsia="Calibri"/>
          <w:sz w:val="28"/>
          <w:szCs w:val="28"/>
          <w:lang w:eastAsia="en-US"/>
        </w:rPr>
        <w:t>Методика расчета выделений (выбросов) загрязняющих веществ в атмосферу при нанесении лакокрасочных материалов (по величинам удельных выбросов) РНД 211.2.025.05-2004;</w:t>
      </w:r>
    </w:p>
    <w:p w:rsidR="00C0722F" w:rsidRPr="004966A8" w:rsidRDefault="00C0722F" w:rsidP="00C0722F">
      <w:pPr>
        <w:numPr>
          <w:ilvl w:val="0"/>
          <w:numId w:val="53"/>
        </w:numPr>
        <w:tabs>
          <w:tab w:val="left" w:pos="851"/>
          <w:tab w:val="left" w:pos="993"/>
        </w:tabs>
        <w:ind w:left="0" w:firstLine="567"/>
        <w:jc w:val="both"/>
        <w:rPr>
          <w:sz w:val="28"/>
          <w:szCs w:val="28"/>
          <w:lang w:eastAsia="x-none"/>
        </w:rPr>
      </w:pPr>
      <w:r w:rsidRPr="004966A8">
        <w:rPr>
          <w:sz w:val="28"/>
          <w:szCs w:val="28"/>
          <w:lang w:eastAsia="x-none"/>
        </w:rPr>
        <w:t>Методика расчета выбросов загрязняющих веществ в атмосферу от стационарных дизельных установок, утвержденная приказом Министра охраны окружающей среды РК от 18.04.2008 г. №100-п, Приложение 14;</w:t>
      </w:r>
    </w:p>
    <w:p w:rsidR="00C0722F" w:rsidRPr="004966A8" w:rsidRDefault="00C0722F" w:rsidP="00C0722F">
      <w:pPr>
        <w:pStyle w:val="af9"/>
        <w:numPr>
          <w:ilvl w:val="0"/>
          <w:numId w:val="53"/>
        </w:numPr>
        <w:tabs>
          <w:tab w:val="left" w:pos="851"/>
          <w:tab w:val="left" w:pos="993"/>
        </w:tabs>
        <w:jc w:val="both"/>
        <w:rPr>
          <w:sz w:val="28"/>
          <w:szCs w:val="28"/>
          <w:lang w:eastAsia="x-none"/>
        </w:rPr>
      </w:pPr>
      <w:r w:rsidRPr="004966A8">
        <w:rPr>
          <w:sz w:val="28"/>
          <w:szCs w:val="28"/>
          <w:lang w:eastAsia="x-none"/>
        </w:rPr>
        <w:t>Методика расчета выбросов вредных веществ в атмосферу при работе с</w:t>
      </w:r>
    </w:p>
    <w:p w:rsidR="00C0722F" w:rsidRPr="004966A8" w:rsidRDefault="00C0722F" w:rsidP="00C0722F">
      <w:pPr>
        <w:pStyle w:val="af9"/>
        <w:tabs>
          <w:tab w:val="left" w:pos="851"/>
          <w:tab w:val="left" w:pos="993"/>
        </w:tabs>
        <w:ind w:left="0"/>
        <w:jc w:val="both"/>
        <w:rPr>
          <w:sz w:val="28"/>
          <w:szCs w:val="28"/>
          <w:lang w:eastAsia="x-none"/>
        </w:rPr>
      </w:pPr>
      <w:r w:rsidRPr="004966A8">
        <w:rPr>
          <w:sz w:val="28"/>
          <w:szCs w:val="28"/>
          <w:lang w:eastAsia="x-none"/>
        </w:rPr>
        <w:t>пластмассовыми материалами. Утверждена приказом Министра охраны окружающей среды и водных ресурсов РК от 12.06.2014 г. № 221-Ө, (Приложение №5);</w:t>
      </w:r>
    </w:p>
    <w:p w:rsidR="00C0722F" w:rsidRPr="004966A8" w:rsidRDefault="00C0722F" w:rsidP="00C0722F">
      <w:pPr>
        <w:numPr>
          <w:ilvl w:val="0"/>
          <w:numId w:val="53"/>
        </w:numPr>
        <w:ind w:left="0" w:firstLine="567"/>
        <w:jc w:val="both"/>
        <w:rPr>
          <w:sz w:val="28"/>
          <w:szCs w:val="28"/>
          <w:lang w:eastAsia="x-none"/>
        </w:rPr>
      </w:pPr>
      <w:r w:rsidRPr="004966A8">
        <w:rPr>
          <w:sz w:val="28"/>
          <w:szCs w:val="28"/>
        </w:rPr>
        <w:t>Методика расчета выбросов загрязняющих веществ в атмосферу при механической обработке металлов (по величинам удельных выбросов). РНД 211.2.02.06-2004. Астана, 2005.</w:t>
      </w:r>
    </w:p>
    <w:p w:rsidR="00C0722F" w:rsidRPr="004966A8" w:rsidRDefault="00C0722F" w:rsidP="00C0722F">
      <w:pPr>
        <w:ind w:firstLine="709"/>
        <w:jc w:val="both"/>
        <w:rPr>
          <w:sz w:val="28"/>
        </w:rPr>
      </w:pPr>
      <w:r w:rsidRPr="004966A8">
        <w:rPr>
          <w:sz w:val="28"/>
        </w:rPr>
        <w:t>Выбросы от передвижных источников учитываются только при проведении расчета приземных концентраций. Согласно ст. 202 Экологического кодекса РК «Нормативы допустимых выбросов для передвижных источников не устанавливаются».</w:t>
      </w:r>
    </w:p>
    <w:p w:rsidR="00C0722F" w:rsidRPr="004966A8" w:rsidRDefault="00C0722F" w:rsidP="00C0722F">
      <w:pPr>
        <w:ind w:firstLine="709"/>
        <w:jc w:val="both"/>
        <w:rPr>
          <w:sz w:val="28"/>
        </w:rPr>
      </w:pPr>
      <w:r w:rsidRPr="004966A8">
        <w:rPr>
          <w:sz w:val="28"/>
        </w:rPr>
        <w:t>Декларируемое количество выбросов загрязняющих веществ в атмосферный воздух (г/сек, т/год)</w:t>
      </w:r>
      <w:r w:rsidRPr="004966A8">
        <w:rPr>
          <w:sz w:val="28"/>
          <w:szCs w:val="28"/>
        </w:rPr>
        <w:t xml:space="preserve"> на период капитального ремонта </w:t>
      </w:r>
      <w:r w:rsidRPr="004966A8">
        <w:rPr>
          <w:sz w:val="28"/>
        </w:rPr>
        <w:t>(2026 г.) представлен в таблице 1.7.</w:t>
      </w:r>
    </w:p>
    <w:p w:rsidR="00C0722F" w:rsidRPr="004966A8" w:rsidRDefault="00C0722F" w:rsidP="00C0722F">
      <w:pPr>
        <w:ind w:firstLine="709"/>
        <w:jc w:val="both"/>
        <w:rPr>
          <w:sz w:val="28"/>
        </w:rPr>
      </w:pPr>
    </w:p>
    <w:p w:rsidR="00C0722F" w:rsidRPr="004966A8" w:rsidRDefault="00C0722F" w:rsidP="00C0722F">
      <w:pPr>
        <w:ind w:firstLine="709"/>
        <w:jc w:val="both"/>
        <w:rPr>
          <w:sz w:val="28"/>
        </w:rPr>
      </w:pPr>
    </w:p>
    <w:p w:rsidR="00C0722F" w:rsidRPr="004966A8" w:rsidRDefault="00C0722F" w:rsidP="00C0722F">
      <w:pPr>
        <w:ind w:firstLine="709"/>
        <w:jc w:val="both"/>
        <w:rPr>
          <w:sz w:val="28"/>
        </w:rPr>
      </w:pPr>
    </w:p>
    <w:p w:rsidR="00C0722F" w:rsidRPr="004966A8" w:rsidRDefault="00C0722F" w:rsidP="00C0722F">
      <w:pPr>
        <w:ind w:firstLine="709"/>
        <w:jc w:val="both"/>
        <w:rPr>
          <w:sz w:val="28"/>
        </w:rPr>
      </w:pPr>
    </w:p>
    <w:p w:rsidR="00C0722F" w:rsidRDefault="00C0722F" w:rsidP="00C0722F">
      <w:pPr>
        <w:widowControl w:val="0"/>
        <w:autoSpaceDE w:val="0"/>
        <w:autoSpaceDN w:val="0"/>
        <w:adjustRightInd w:val="0"/>
        <w:jc w:val="both"/>
        <w:rPr>
          <w:sz w:val="28"/>
          <w:szCs w:val="28"/>
        </w:rPr>
      </w:pPr>
      <w:r w:rsidRPr="004966A8">
        <w:rPr>
          <w:sz w:val="28"/>
          <w:szCs w:val="28"/>
        </w:rPr>
        <w:lastRenderedPageBreak/>
        <w:t xml:space="preserve">Таблица 1.7 – </w:t>
      </w:r>
      <w:r w:rsidRPr="004966A8">
        <w:rPr>
          <w:sz w:val="28"/>
        </w:rPr>
        <w:t>Декларируемое количество выбросов загрязняющих веществ в атмосферный воздух (г/сек, т/год)</w:t>
      </w:r>
      <w:r w:rsidRPr="004966A8">
        <w:rPr>
          <w:sz w:val="28"/>
          <w:szCs w:val="28"/>
        </w:rPr>
        <w:t xml:space="preserve"> на период капитального ремонта (2026 г.)</w:t>
      </w:r>
    </w:p>
    <w:tbl>
      <w:tblPr>
        <w:tblW w:w="0" w:type="auto"/>
        <w:tblInd w:w="30" w:type="dxa"/>
        <w:tblLayout w:type="fixed"/>
        <w:tblCellMar>
          <w:left w:w="30" w:type="dxa"/>
          <w:right w:w="30" w:type="dxa"/>
        </w:tblCellMar>
        <w:tblLook w:val="04A0" w:firstRow="1" w:lastRow="0" w:firstColumn="1" w:lastColumn="0" w:noHBand="0" w:noVBand="1"/>
      </w:tblPr>
      <w:tblGrid>
        <w:gridCol w:w="1701"/>
        <w:gridCol w:w="4111"/>
        <w:gridCol w:w="1680"/>
        <w:gridCol w:w="1680"/>
        <w:gridCol w:w="22"/>
      </w:tblGrid>
      <w:tr w:rsidR="00C0722F" w:rsidTr="00F226A5">
        <w:tc>
          <w:tcPr>
            <w:tcW w:w="9194" w:type="dxa"/>
            <w:gridSpan w:val="5"/>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Декларируемый год: 2026</w:t>
            </w:r>
          </w:p>
        </w:tc>
      </w:tr>
      <w:tr w:rsidR="00C0722F" w:rsidTr="00F226A5">
        <w:trPr>
          <w:gridAfter w:val="1"/>
          <w:wAfter w:w="22" w:type="dxa"/>
        </w:trPr>
        <w:tc>
          <w:tcPr>
            <w:tcW w:w="1701" w:type="dxa"/>
            <w:tcBorders>
              <w:top w:val="single" w:sz="6" w:space="0" w:color="auto"/>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Номер источника</w:t>
            </w:r>
          </w:p>
        </w:tc>
        <w:tc>
          <w:tcPr>
            <w:tcW w:w="4111" w:type="dxa"/>
            <w:tcBorders>
              <w:top w:val="single" w:sz="6" w:space="0" w:color="auto"/>
              <w:left w:val="single" w:sz="6" w:space="0" w:color="auto"/>
              <w:bottom w:val="nil"/>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Наименование загрязняющего</w:t>
            </w:r>
          </w:p>
        </w:tc>
        <w:tc>
          <w:tcPr>
            <w:tcW w:w="1680" w:type="dxa"/>
            <w:tcBorders>
              <w:top w:val="single" w:sz="6" w:space="0" w:color="auto"/>
              <w:left w:val="single" w:sz="6" w:space="0" w:color="auto"/>
              <w:bottom w:val="nil"/>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г/с</w:t>
            </w:r>
          </w:p>
        </w:tc>
        <w:tc>
          <w:tcPr>
            <w:tcW w:w="1680" w:type="dxa"/>
            <w:tcBorders>
              <w:top w:val="single" w:sz="6" w:space="0" w:color="auto"/>
              <w:left w:val="single" w:sz="6" w:space="0" w:color="auto"/>
              <w:bottom w:val="nil"/>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т/год</w:t>
            </w:r>
          </w:p>
        </w:tc>
      </w:tr>
      <w:tr w:rsidR="00C0722F" w:rsidTr="00F226A5">
        <w:trPr>
          <w:gridAfter w:val="1"/>
          <w:wAfter w:w="22" w:type="dxa"/>
        </w:trPr>
        <w:tc>
          <w:tcPr>
            <w:tcW w:w="1701" w:type="dxa"/>
            <w:tcBorders>
              <w:top w:val="nil"/>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загрязнения</w:t>
            </w:r>
          </w:p>
        </w:tc>
        <w:tc>
          <w:tcPr>
            <w:tcW w:w="4111" w:type="dxa"/>
            <w:tcBorders>
              <w:top w:val="nil"/>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вешества</w:t>
            </w:r>
          </w:p>
        </w:tc>
        <w:tc>
          <w:tcPr>
            <w:tcW w:w="1680" w:type="dxa"/>
            <w:tcBorders>
              <w:top w:val="nil"/>
              <w:left w:val="single" w:sz="6" w:space="0" w:color="auto"/>
              <w:bottom w:val="single" w:sz="6" w:space="0" w:color="auto"/>
              <w:right w:val="single" w:sz="6" w:space="0" w:color="auto"/>
            </w:tcBorders>
          </w:tcPr>
          <w:p w:rsidR="00C0722F" w:rsidRDefault="00C0722F" w:rsidP="00F226A5">
            <w:pPr>
              <w:widowControl w:val="0"/>
              <w:autoSpaceDE w:val="0"/>
              <w:autoSpaceDN w:val="0"/>
              <w:adjustRightInd w:val="0"/>
              <w:jc w:val="center"/>
              <w:rPr>
                <w:sz w:val="20"/>
                <w:szCs w:val="20"/>
              </w:rPr>
            </w:pPr>
          </w:p>
        </w:tc>
        <w:tc>
          <w:tcPr>
            <w:tcW w:w="1680" w:type="dxa"/>
            <w:tcBorders>
              <w:top w:val="nil"/>
              <w:left w:val="single" w:sz="6" w:space="0" w:color="auto"/>
              <w:bottom w:val="single" w:sz="6" w:space="0" w:color="auto"/>
              <w:right w:val="single" w:sz="6" w:space="0" w:color="auto"/>
            </w:tcBorders>
          </w:tcPr>
          <w:p w:rsidR="00C0722F" w:rsidRDefault="00C0722F" w:rsidP="00F226A5">
            <w:pPr>
              <w:widowControl w:val="0"/>
              <w:autoSpaceDE w:val="0"/>
              <w:autoSpaceDN w:val="0"/>
              <w:adjustRightInd w:val="0"/>
              <w:jc w:val="center"/>
              <w:rPr>
                <w:sz w:val="20"/>
                <w:szCs w:val="20"/>
              </w:rPr>
            </w:pPr>
          </w:p>
        </w:tc>
      </w:tr>
      <w:tr w:rsidR="00C0722F" w:rsidTr="00F226A5">
        <w:trPr>
          <w:gridAfter w:val="1"/>
          <w:wAfter w:w="22" w:type="dxa"/>
        </w:trPr>
        <w:tc>
          <w:tcPr>
            <w:tcW w:w="1701"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1</w:t>
            </w:r>
          </w:p>
        </w:tc>
        <w:tc>
          <w:tcPr>
            <w:tcW w:w="4111"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2</w:t>
            </w:r>
          </w:p>
        </w:tc>
        <w:tc>
          <w:tcPr>
            <w:tcW w:w="1680"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3</w:t>
            </w:r>
          </w:p>
        </w:tc>
        <w:tc>
          <w:tcPr>
            <w:tcW w:w="1680" w:type="dxa"/>
            <w:tcBorders>
              <w:top w:val="single" w:sz="6" w:space="0" w:color="auto"/>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4</w:t>
            </w:r>
          </w:p>
        </w:tc>
      </w:tr>
      <w:tr w:rsidR="00C0722F" w:rsidTr="00F226A5">
        <w:trPr>
          <w:gridAfter w:val="1"/>
          <w:wAfter w:w="22" w:type="dxa"/>
        </w:trPr>
        <w:tc>
          <w:tcPr>
            <w:tcW w:w="1701" w:type="dxa"/>
            <w:tcBorders>
              <w:top w:val="single" w:sz="6" w:space="0" w:color="auto"/>
              <w:left w:val="single" w:sz="6" w:space="0" w:color="auto"/>
              <w:bottom w:val="nil"/>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5501</w:t>
            </w:r>
          </w:p>
        </w:tc>
        <w:tc>
          <w:tcPr>
            <w:tcW w:w="4111" w:type="dxa"/>
            <w:tcBorders>
              <w:top w:val="single" w:sz="6" w:space="0" w:color="auto"/>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(0301) Азота (IV) диоксид (Азота диоксид)</w:t>
            </w:r>
          </w:p>
        </w:tc>
        <w:tc>
          <w:tcPr>
            <w:tcW w:w="1680" w:type="dxa"/>
            <w:tcBorders>
              <w:top w:val="single" w:sz="6" w:space="0" w:color="auto"/>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0.058083</w:t>
            </w:r>
          </w:p>
        </w:tc>
        <w:tc>
          <w:tcPr>
            <w:tcW w:w="1680" w:type="dxa"/>
            <w:tcBorders>
              <w:top w:val="single" w:sz="6" w:space="0" w:color="auto"/>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0.0063985</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(0304) Азот (II) оксид (Азота оксид)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0.0755083</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0.008318</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 xml:space="preserve">(0328) Углерод (Сажа, Углерод черный) </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0.009681</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0.00107</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(0330) Сера диоксид (Ангидрид сернистый, Сернистый газ, Сера (IV) оксид)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0.019361</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0.002133</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(0337) Углерод оксид (Окись углерода, Угарный газ)</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0.048403</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0.0053321</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(1301) Проп-2-ен-1-аль (Акролеин, Акрилальдегид) (</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0.002323</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0.000256</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(1325) Формальдегид (Метаналь)</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0.002323</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0.000256</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(2754) Алканы С12-19 /в пересчете на С/ (Углеводороды предельные С12-С19 (в пересчете на С); Растворитель РПК-265П)</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0.023233</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0.0025594</w:t>
            </w:r>
          </w:p>
        </w:tc>
      </w:tr>
      <w:tr w:rsidR="00C0722F" w:rsidTr="00F226A5">
        <w:trPr>
          <w:gridAfter w:val="1"/>
          <w:wAfter w:w="22" w:type="dxa"/>
        </w:trPr>
        <w:tc>
          <w:tcPr>
            <w:tcW w:w="170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5502</w:t>
            </w: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(0301) Азота (IV) диоксид (Азота диоксид)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0.00076</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0.000042</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(0304) Азот (II) оксид (Азота оксид)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0.000123</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0.000007</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(0328) Углерод (Сажа, Углерод черный)</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0.00012</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0.0000065</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 xml:space="preserve">(0330) Сера диоксид (Ангидрид сернистый, Сернистый газ, Сера (IV) оксид) </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0.002778</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0.000152</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(0337) Углерод оксид (Окись углерода, Угарный газ)</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0.006579</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0.00036</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(2754) Алканы С12-19 /в пересчете на С/ (Углеводороды предельные С12-С19 (в</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0.0355</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0.00194</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пересчете на С); Растворитель РПК-265П)</w:t>
            </w: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r>
      <w:tr w:rsidR="00C0722F" w:rsidTr="00F226A5">
        <w:trPr>
          <w:gridAfter w:val="1"/>
          <w:wAfter w:w="22" w:type="dxa"/>
        </w:trPr>
        <w:tc>
          <w:tcPr>
            <w:tcW w:w="170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6501</w:t>
            </w: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(0123) Железо (II, III) оксиды (в пересчете на</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0.02025</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0.00255</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железо) (диЖелезо триоксид, Железа оксид)</w:t>
            </w: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(0143) Марганец и его соединения (в пересчете на марганца (IV) оксид)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0.000306</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0.000039</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(0301) Азота (IV) диоксид (Азота диоксид)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0.00867</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0.001092</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(0304) Азот (II) оксид (Азота оксид)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0.001408</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0.000178</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(0337) Углерод оксид (Окись углерода, Угарный газ)</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0.01375</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0.001733</w:t>
            </w:r>
          </w:p>
        </w:tc>
      </w:tr>
      <w:tr w:rsidR="00C0722F" w:rsidTr="00F226A5">
        <w:trPr>
          <w:gridAfter w:val="1"/>
          <w:wAfter w:w="22" w:type="dxa"/>
        </w:trPr>
        <w:tc>
          <w:tcPr>
            <w:tcW w:w="170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(2902) Взвешенные частицы (</w:t>
            </w:r>
          </w:p>
        </w:tc>
        <w:tc>
          <w:tcPr>
            <w:tcW w:w="1680" w:type="dxa"/>
            <w:tcBorders>
              <w:top w:val="nil"/>
              <w:left w:val="single" w:sz="6" w:space="0" w:color="auto"/>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0.381727</w:t>
            </w:r>
          </w:p>
        </w:tc>
        <w:tc>
          <w:tcPr>
            <w:tcW w:w="1680" w:type="dxa"/>
            <w:tcBorders>
              <w:top w:val="nil"/>
              <w:left w:val="single" w:sz="6" w:space="0" w:color="auto"/>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0.0073804</w:t>
            </w:r>
          </w:p>
        </w:tc>
      </w:tr>
      <w:tr w:rsidR="00C0722F" w:rsidTr="00F226A5">
        <w:trPr>
          <w:gridAfter w:val="1"/>
          <w:wAfter w:w="22" w:type="dxa"/>
        </w:trPr>
        <w:tc>
          <w:tcPr>
            <w:tcW w:w="1701" w:type="dxa"/>
            <w:tcBorders>
              <w:left w:val="single" w:sz="6" w:space="0" w:color="auto"/>
              <w:bottom w:val="nil"/>
              <w:right w:val="single" w:sz="6" w:space="0" w:color="auto"/>
            </w:tcBorders>
          </w:tcPr>
          <w:p w:rsidR="00C0722F" w:rsidRDefault="00C0722F" w:rsidP="00F226A5">
            <w:pPr>
              <w:rPr>
                <w:sz w:val="20"/>
                <w:szCs w:val="20"/>
              </w:rPr>
            </w:pPr>
          </w:p>
        </w:tc>
        <w:tc>
          <w:tcPr>
            <w:tcW w:w="4111" w:type="dxa"/>
            <w:tcBorders>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(2908) Пыль неорганическая, содержащая двуокись кремния в%: 70-20 (шамот, цемент, пыль цементного производства - глина, глинистый сланец, доменный шлак, песок,</w:t>
            </w:r>
          </w:p>
        </w:tc>
        <w:tc>
          <w:tcPr>
            <w:tcW w:w="1680" w:type="dxa"/>
            <w:tcBorders>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1.774998</w:t>
            </w:r>
          </w:p>
        </w:tc>
        <w:tc>
          <w:tcPr>
            <w:tcW w:w="1680" w:type="dxa"/>
            <w:tcBorders>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1.1592093</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клинкер, зола, кремнезем, зола углей казахстанских месторождений)</w:t>
            </w: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 xml:space="preserve">(2930) Пыль абразивная (Корунд белый, Монокорунд) </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0.0046</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0.000017</w:t>
            </w:r>
          </w:p>
        </w:tc>
      </w:tr>
      <w:tr w:rsidR="00C0722F" w:rsidTr="00F226A5">
        <w:trPr>
          <w:gridAfter w:val="1"/>
          <w:wAfter w:w="22" w:type="dxa"/>
        </w:trPr>
        <w:tc>
          <w:tcPr>
            <w:tcW w:w="170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center"/>
              <w:rPr>
                <w:sz w:val="20"/>
                <w:szCs w:val="20"/>
              </w:rPr>
            </w:pPr>
            <w:r>
              <w:rPr>
                <w:sz w:val="20"/>
                <w:szCs w:val="20"/>
              </w:rPr>
              <w:t>6502</w:t>
            </w: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(0123) Железо (II, III) оксиды (в пересчете на</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0.007045</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0.0018442</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железо) (диЖелезо триоксид, Железа оксид)</w:t>
            </w: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(0128) Кальций оксид (Негашеная известь)</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0.001305</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0.00000111</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(0143) Марганец и его соединения (в пересчете на марганца (IV) оксид)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0.0004463</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0.0001794</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(0168) Олово оксид (в пересчете на олово) (Олово (II) оксид)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0.00000332</w:t>
            </w:r>
          </w:p>
        </w:tc>
        <w:tc>
          <w:tcPr>
            <w:tcW w:w="1680" w:type="dxa"/>
            <w:tcBorders>
              <w:top w:val="nil"/>
              <w:left w:val="single" w:sz="6" w:space="0" w:color="auto"/>
              <w:bottom w:val="nil"/>
              <w:right w:val="single" w:sz="6" w:space="0" w:color="auto"/>
            </w:tcBorders>
            <w:hideMark/>
          </w:tcPr>
          <w:p w:rsidR="00C0722F" w:rsidRPr="00774202" w:rsidRDefault="00C0722F" w:rsidP="00F226A5">
            <w:pPr>
              <w:widowControl w:val="0"/>
              <w:autoSpaceDE w:val="0"/>
              <w:autoSpaceDN w:val="0"/>
              <w:adjustRightInd w:val="0"/>
              <w:jc w:val="right"/>
              <w:rPr>
                <w:sz w:val="20"/>
                <w:szCs w:val="20"/>
              </w:rPr>
            </w:pPr>
            <w:r w:rsidRPr="00774202">
              <w:rPr>
                <w:color w:val="000000"/>
                <w:sz w:val="20"/>
                <w:szCs w:val="20"/>
              </w:rPr>
              <w:t>0.000000043</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(0184) Свинец и его неорганические соединения /в пересчете на свинец/</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0.000008</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0.0000001</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(0203) Хром /в пересчете на хром (VI) оксид/ (Хром шестивалентный)</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0.000024</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0.000003</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 xml:space="preserve">(0214) Кальций дигидроксид (Гашеная известь, Пушонка) </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0.000402</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0.0000007</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(0301) Азота (IV) диоксид (Азота диоксид)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0.0003</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0.0000714</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(0304) Азот (II) оксид (Азота оксид)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0.000049</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0.0000121</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 xml:space="preserve">(0337) Углерод оксид (Окись углерода, </w:t>
            </w:r>
            <w:r>
              <w:rPr>
                <w:sz w:val="20"/>
                <w:szCs w:val="20"/>
              </w:rPr>
              <w:lastRenderedPageBreak/>
              <w:t>Угарный газ)</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lastRenderedPageBreak/>
              <w:t>0.00185</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0.00074533</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(0342) Фтористые газообразные соединения /в пересчете на фтор/</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0.000157</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0.00006245</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(0344) 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0.000458</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0.0001747</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(0616) Диметилбензол (смесь о-, м-, п- изомеров)</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0.402289</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0.486805</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(0621) Метилбензол</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0.344444</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0.178932</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(0827) Хлорэтилен (Винилхлорид,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0.0000012</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0.0000004</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Этиленхлорид) (</w:t>
            </w: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r>
      <w:tr w:rsidR="00C0722F" w:rsidTr="00F226A5">
        <w:trPr>
          <w:gridAfter w:val="1"/>
          <w:wAfter w:w="22" w:type="dxa"/>
        </w:trPr>
        <w:tc>
          <w:tcPr>
            <w:tcW w:w="1701" w:type="dxa"/>
            <w:tcBorders>
              <w:top w:val="nil"/>
              <w:left w:val="single" w:sz="6" w:space="0" w:color="auto"/>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(1042) Бутан-1-ол (Бутиловый спирт)</w:t>
            </w:r>
          </w:p>
        </w:tc>
        <w:tc>
          <w:tcPr>
            <w:tcW w:w="1680" w:type="dxa"/>
            <w:tcBorders>
              <w:top w:val="nil"/>
              <w:left w:val="single" w:sz="6" w:space="0" w:color="auto"/>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0.07525</w:t>
            </w:r>
          </w:p>
        </w:tc>
        <w:tc>
          <w:tcPr>
            <w:tcW w:w="1680" w:type="dxa"/>
            <w:tcBorders>
              <w:top w:val="nil"/>
              <w:left w:val="single" w:sz="6" w:space="0" w:color="auto"/>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0.089224</w:t>
            </w:r>
          </w:p>
        </w:tc>
      </w:tr>
      <w:tr w:rsidR="00C0722F" w:rsidTr="00F226A5">
        <w:trPr>
          <w:gridAfter w:val="1"/>
          <w:wAfter w:w="22" w:type="dxa"/>
        </w:trPr>
        <w:tc>
          <w:tcPr>
            <w:tcW w:w="1701" w:type="dxa"/>
            <w:tcBorders>
              <w:left w:val="single" w:sz="6" w:space="0" w:color="auto"/>
              <w:bottom w:val="nil"/>
              <w:right w:val="single" w:sz="6" w:space="0" w:color="auto"/>
            </w:tcBorders>
          </w:tcPr>
          <w:p w:rsidR="00C0722F" w:rsidRDefault="00C0722F" w:rsidP="00F226A5">
            <w:pPr>
              <w:rPr>
                <w:sz w:val="20"/>
                <w:szCs w:val="20"/>
              </w:rPr>
            </w:pPr>
          </w:p>
        </w:tc>
        <w:tc>
          <w:tcPr>
            <w:tcW w:w="4111" w:type="dxa"/>
            <w:tcBorders>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(1210) Бутилацетат (Уксусной</w:t>
            </w:r>
          </w:p>
        </w:tc>
        <w:tc>
          <w:tcPr>
            <w:tcW w:w="1680" w:type="dxa"/>
            <w:tcBorders>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0.066667</w:t>
            </w:r>
          </w:p>
        </w:tc>
        <w:tc>
          <w:tcPr>
            <w:tcW w:w="1680" w:type="dxa"/>
            <w:tcBorders>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0.034632</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кислоты бутиловый эфир)</w:t>
            </w: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(1401) Пропан-2-он (Ацетон) (</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0.144444</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0.216946</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(2704) Бензин (нефтяной, малосернистый) /в пересчете на углерод/</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0.0174</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0.0064</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(2732) Керосин</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0.03472</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0.325</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(2752) Уайт-спирит</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0.138889</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0.007001</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(2754) Алканы С12-19 /в пересчете на С/ (Углеводороды предельные С12-С19 (в</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0.045625</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0.019</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пересчете на С); Растворитель РПК-265П)</w:t>
            </w: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(2902) Взвешенные частицы (</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0.0194</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0.004062</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(2908) Пыль неорганическая, содержащая двуокись кремния в%: 70-20 (шамот, цемент, пыль цементного производства - глина, глинистый сланец, доменный шлак, песок,</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9.4599124</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1.2813695</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 xml:space="preserve">клинкер, зола, кремнезем, зола углей казахстанских месторождений) </w:t>
            </w: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(2914) Пыль (неорганическая) гипсового</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0.402</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0.00102</w:t>
            </w: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jc w:val="right"/>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вяжущего из фосфогипса с цементом</w:t>
            </w: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1680"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r>
      <w:tr w:rsidR="00C0722F" w:rsidTr="00F226A5">
        <w:trPr>
          <w:gridAfter w:val="1"/>
          <w:wAfter w:w="22" w:type="dxa"/>
        </w:trPr>
        <w:tc>
          <w:tcPr>
            <w:tcW w:w="1701" w:type="dxa"/>
            <w:tcBorders>
              <w:top w:val="nil"/>
              <w:left w:val="single" w:sz="6" w:space="0" w:color="auto"/>
              <w:bottom w:val="nil"/>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(2930) Пыль абразивная (Корунд белый, Монокорунд) (</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0.0034</w:t>
            </w:r>
          </w:p>
        </w:tc>
        <w:tc>
          <w:tcPr>
            <w:tcW w:w="1680" w:type="dxa"/>
            <w:tcBorders>
              <w:top w:val="nil"/>
              <w:left w:val="single" w:sz="6" w:space="0" w:color="auto"/>
              <w:bottom w:val="nil"/>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0.000441</w:t>
            </w:r>
          </w:p>
        </w:tc>
      </w:tr>
      <w:tr w:rsidR="00C0722F" w:rsidTr="00F226A5">
        <w:trPr>
          <w:gridAfter w:val="1"/>
          <w:wAfter w:w="22" w:type="dxa"/>
        </w:trPr>
        <w:tc>
          <w:tcPr>
            <w:tcW w:w="1701" w:type="dxa"/>
            <w:tcBorders>
              <w:top w:val="nil"/>
              <w:left w:val="single" w:sz="6" w:space="0" w:color="auto"/>
              <w:bottom w:val="single" w:sz="6" w:space="0" w:color="auto"/>
              <w:right w:val="single" w:sz="6" w:space="0" w:color="auto"/>
            </w:tcBorders>
          </w:tcPr>
          <w:p w:rsidR="00C0722F" w:rsidRDefault="00C0722F" w:rsidP="00F226A5">
            <w:pPr>
              <w:widowControl w:val="0"/>
              <w:autoSpaceDE w:val="0"/>
              <w:autoSpaceDN w:val="0"/>
              <w:adjustRightInd w:val="0"/>
              <w:rPr>
                <w:sz w:val="20"/>
                <w:szCs w:val="20"/>
              </w:rPr>
            </w:pPr>
          </w:p>
        </w:tc>
        <w:tc>
          <w:tcPr>
            <w:tcW w:w="4111" w:type="dxa"/>
            <w:tcBorders>
              <w:top w:val="nil"/>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rPr>
                <w:sz w:val="20"/>
                <w:szCs w:val="20"/>
              </w:rPr>
            </w:pPr>
            <w:r>
              <w:rPr>
                <w:sz w:val="20"/>
                <w:szCs w:val="20"/>
              </w:rPr>
              <w:t>(2936) Пыль древесная (1039*)</w:t>
            </w:r>
          </w:p>
        </w:tc>
        <w:tc>
          <w:tcPr>
            <w:tcW w:w="1680" w:type="dxa"/>
            <w:tcBorders>
              <w:top w:val="nil"/>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0.118</w:t>
            </w:r>
          </w:p>
        </w:tc>
        <w:tc>
          <w:tcPr>
            <w:tcW w:w="1680" w:type="dxa"/>
            <w:tcBorders>
              <w:top w:val="nil"/>
              <w:left w:val="single" w:sz="6" w:space="0" w:color="auto"/>
              <w:bottom w:val="single" w:sz="6" w:space="0" w:color="auto"/>
              <w:right w:val="single" w:sz="6" w:space="0" w:color="auto"/>
            </w:tcBorders>
            <w:hideMark/>
          </w:tcPr>
          <w:p w:rsidR="00C0722F" w:rsidRDefault="00C0722F" w:rsidP="00F226A5">
            <w:pPr>
              <w:widowControl w:val="0"/>
              <w:autoSpaceDE w:val="0"/>
              <w:autoSpaceDN w:val="0"/>
              <w:adjustRightInd w:val="0"/>
              <w:jc w:val="right"/>
              <w:rPr>
                <w:sz w:val="20"/>
                <w:szCs w:val="20"/>
              </w:rPr>
            </w:pPr>
            <w:r>
              <w:rPr>
                <w:sz w:val="20"/>
                <w:szCs w:val="20"/>
              </w:rPr>
              <w:t>0.001533</w:t>
            </w:r>
          </w:p>
        </w:tc>
      </w:tr>
      <w:tr w:rsidR="00C0722F" w:rsidTr="00F226A5">
        <w:trPr>
          <w:gridAfter w:val="1"/>
          <w:wAfter w:w="22" w:type="dxa"/>
        </w:trPr>
        <w:tc>
          <w:tcPr>
            <w:tcW w:w="1701" w:type="dxa"/>
            <w:tcBorders>
              <w:top w:val="single" w:sz="6" w:space="0" w:color="auto"/>
              <w:left w:val="single" w:sz="6" w:space="0" w:color="auto"/>
              <w:bottom w:val="single" w:sz="6" w:space="0" w:color="auto"/>
              <w:right w:val="single" w:sz="6" w:space="0" w:color="auto"/>
            </w:tcBorders>
            <w:hideMark/>
          </w:tcPr>
          <w:p w:rsidR="00C0722F" w:rsidRPr="00267C13" w:rsidRDefault="00C0722F" w:rsidP="00F226A5">
            <w:pPr>
              <w:widowControl w:val="0"/>
              <w:autoSpaceDE w:val="0"/>
              <w:autoSpaceDN w:val="0"/>
              <w:adjustRightInd w:val="0"/>
              <w:jc w:val="center"/>
              <w:rPr>
                <w:b/>
                <w:sz w:val="20"/>
                <w:szCs w:val="20"/>
              </w:rPr>
            </w:pPr>
            <w:r w:rsidRPr="00267C13">
              <w:rPr>
                <w:b/>
                <w:sz w:val="20"/>
                <w:szCs w:val="20"/>
              </w:rPr>
              <w:t>Всего:</w:t>
            </w:r>
          </w:p>
        </w:tc>
        <w:tc>
          <w:tcPr>
            <w:tcW w:w="4111" w:type="dxa"/>
            <w:tcBorders>
              <w:top w:val="single" w:sz="6" w:space="0" w:color="auto"/>
              <w:left w:val="single" w:sz="6" w:space="0" w:color="auto"/>
              <w:bottom w:val="single" w:sz="6" w:space="0" w:color="auto"/>
              <w:right w:val="single" w:sz="6" w:space="0" w:color="auto"/>
            </w:tcBorders>
          </w:tcPr>
          <w:p w:rsidR="00C0722F" w:rsidRPr="00267C13" w:rsidRDefault="00C0722F" w:rsidP="00F226A5">
            <w:pPr>
              <w:widowControl w:val="0"/>
              <w:autoSpaceDE w:val="0"/>
              <w:autoSpaceDN w:val="0"/>
              <w:adjustRightInd w:val="0"/>
              <w:jc w:val="center"/>
              <w:rPr>
                <w:b/>
                <w:sz w:val="20"/>
                <w:szCs w:val="20"/>
              </w:rPr>
            </w:pPr>
          </w:p>
        </w:tc>
        <w:tc>
          <w:tcPr>
            <w:tcW w:w="1680" w:type="dxa"/>
            <w:tcBorders>
              <w:top w:val="single" w:sz="6" w:space="0" w:color="auto"/>
              <w:left w:val="single" w:sz="6" w:space="0" w:color="auto"/>
              <w:bottom w:val="single" w:sz="6" w:space="0" w:color="auto"/>
              <w:right w:val="single" w:sz="6" w:space="0" w:color="auto"/>
            </w:tcBorders>
            <w:hideMark/>
          </w:tcPr>
          <w:p w:rsidR="00C0722F" w:rsidRPr="00267C13" w:rsidRDefault="00C0722F" w:rsidP="00F226A5">
            <w:pPr>
              <w:widowControl w:val="0"/>
              <w:autoSpaceDE w:val="0"/>
              <w:autoSpaceDN w:val="0"/>
              <w:adjustRightInd w:val="0"/>
              <w:jc w:val="right"/>
              <w:rPr>
                <w:b/>
                <w:sz w:val="20"/>
                <w:szCs w:val="20"/>
              </w:rPr>
            </w:pPr>
            <w:r w:rsidRPr="00267C13">
              <w:rPr>
                <w:b/>
                <w:sz w:val="20"/>
                <w:szCs w:val="20"/>
              </w:rPr>
              <w:t>13.77497352</w:t>
            </w:r>
          </w:p>
        </w:tc>
        <w:tc>
          <w:tcPr>
            <w:tcW w:w="1680" w:type="dxa"/>
            <w:tcBorders>
              <w:top w:val="single" w:sz="6" w:space="0" w:color="auto"/>
              <w:left w:val="single" w:sz="6" w:space="0" w:color="auto"/>
              <w:bottom w:val="single" w:sz="6" w:space="0" w:color="auto"/>
              <w:right w:val="single" w:sz="6" w:space="0" w:color="auto"/>
            </w:tcBorders>
            <w:hideMark/>
          </w:tcPr>
          <w:p w:rsidR="00C0722F" w:rsidRPr="00267C13" w:rsidRDefault="00C0722F" w:rsidP="00F226A5">
            <w:pPr>
              <w:widowControl w:val="0"/>
              <w:autoSpaceDE w:val="0"/>
              <w:autoSpaceDN w:val="0"/>
              <w:adjustRightInd w:val="0"/>
              <w:jc w:val="right"/>
              <w:rPr>
                <w:b/>
                <w:sz w:val="20"/>
                <w:szCs w:val="20"/>
              </w:rPr>
            </w:pPr>
            <w:r w:rsidRPr="00267C13">
              <w:rPr>
                <w:b/>
                <w:sz w:val="20"/>
                <w:szCs w:val="20"/>
              </w:rPr>
              <w:t>3.856489633</w:t>
            </w:r>
          </w:p>
        </w:tc>
      </w:tr>
    </w:tbl>
    <w:p w:rsidR="00C0722F" w:rsidRDefault="00C0722F" w:rsidP="00C0722F">
      <w:pPr>
        <w:widowControl w:val="0"/>
        <w:autoSpaceDE w:val="0"/>
        <w:autoSpaceDN w:val="0"/>
        <w:adjustRightInd w:val="0"/>
        <w:jc w:val="both"/>
        <w:rPr>
          <w:sz w:val="28"/>
          <w:szCs w:val="28"/>
        </w:rPr>
      </w:pPr>
    </w:p>
    <w:p w:rsidR="00C0722F" w:rsidRPr="004504C1" w:rsidRDefault="00C0722F" w:rsidP="00C0722F">
      <w:pPr>
        <w:widowControl w:val="0"/>
        <w:autoSpaceDE w:val="0"/>
        <w:autoSpaceDN w:val="0"/>
        <w:adjustRightInd w:val="0"/>
        <w:jc w:val="both"/>
        <w:rPr>
          <w:sz w:val="28"/>
          <w:szCs w:val="28"/>
        </w:rPr>
      </w:pPr>
    </w:p>
    <w:p w:rsidR="00C0722F" w:rsidRPr="009A5DA4" w:rsidRDefault="00C0722F" w:rsidP="00C0722F">
      <w:pPr>
        <w:rPr>
          <w:color w:val="FF0000"/>
          <w:sz w:val="28"/>
          <w:szCs w:val="28"/>
        </w:rPr>
        <w:sectPr w:rsidR="00C0722F" w:rsidRPr="009A5DA4">
          <w:pgSz w:w="11906" w:h="16838"/>
          <w:pgMar w:top="1134" w:right="850" w:bottom="1134" w:left="1701" w:header="708" w:footer="530" w:gutter="0"/>
          <w:cols w:space="720"/>
        </w:sectPr>
      </w:pPr>
    </w:p>
    <w:p w:rsidR="00C0722F" w:rsidRPr="008F6F58" w:rsidRDefault="00C0722F" w:rsidP="00C0722F">
      <w:pPr>
        <w:ind w:firstLine="708"/>
        <w:jc w:val="both"/>
        <w:rPr>
          <w:b/>
          <w:sz w:val="28"/>
          <w:szCs w:val="28"/>
        </w:rPr>
      </w:pPr>
      <w:r w:rsidRPr="008F6F58">
        <w:rPr>
          <w:b/>
          <w:sz w:val="28"/>
          <w:szCs w:val="28"/>
        </w:rPr>
        <w:lastRenderedPageBreak/>
        <w:t>Анализ влияния источников выбросов на загрязнение приземного слоя атмосферы</w:t>
      </w:r>
      <w:r w:rsidRPr="008F6F58">
        <w:t xml:space="preserve"> </w:t>
      </w:r>
      <w:r w:rsidRPr="008F6F58">
        <w:rPr>
          <w:b/>
          <w:sz w:val="28"/>
          <w:szCs w:val="28"/>
        </w:rPr>
        <w:t>и оценка последствий загрязнения</w:t>
      </w:r>
    </w:p>
    <w:p w:rsidR="00C0722F" w:rsidRPr="008F6F58" w:rsidRDefault="00C0722F" w:rsidP="00C0722F">
      <w:pPr>
        <w:ind w:firstLine="708"/>
        <w:jc w:val="both"/>
        <w:rPr>
          <w:b/>
          <w:sz w:val="28"/>
          <w:szCs w:val="28"/>
        </w:rPr>
      </w:pPr>
    </w:p>
    <w:p w:rsidR="00C0722F" w:rsidRPr="008F6F58" w:rsidRDefault="00C0722F" w:rsidP="00C0722F">
      <w:pPr>
        <w:ind w:firstLine="709"/>
        <w:jc w:val="both"/>
        <w:rPr>
          <w:rFonts w:eastAsia="Calibri"/>
          <w:sz w:val="28"/>
          <w:szCs w:val="28"/>
          <w:lang w:eastAsia="en-US"/>
        </w:rPr>
      </w:pPr>
      <w:r w:rsidRPr="008F6F58">
        <w:rPr>
          <w:rFonts w:eastAsia="Calibri"/>
          <w:sz w:val="28"/>
          <w:szCs w:val="28"/>
          <w:lang w:eastAsia="en-US"/>
        </w:rPr>
        <w:t xml:space="preserve">Для оценки влияния выбросов вредных веществ на качество атмосферного воздуха, в соответствии с действующими нормами проектирования, используется метод математического моделирования. </w:t>
      </w:r>
    </w:p>
    <w:p w:rsidR="00C0722F" w:rsidRPr="008F6F58" w:rsidRDefault="00C0722F" w:rsidP="00C0722F">
      <w:pPr>
        <w:autoSpaceDE w:val="0"/>
        <w:autoSpaceDN w:val="0"/>
        <w:ind w:firstLine="709"/>
        <w:jc w:val="both"/>
        <w:rPr>
          <w:rFonts w:eastAsia="Calibri"/>
          <w:sz w:val="28"/>
          <w:szCs w:val="28"/>
          <w:lang w:eastAsia="en-US"/>
        </w:rPr>
      </w:pPr>
      <w:r w:rsidRPr="008F6F58">
        <w:rPr>
          <w:rFonts w:eastAsia="Calibri"/>
          <w:sz w:val="28"/>
          <w:szCs w:val="28"/>
          <w:lang w:eastAsia="en-US"/>
        </w:rPr>
        <w:t>Математическое моделирование рассеивания загрязняющих веществ в атмосфере и расчет величин приземных концентраций выполнено по программному комплексу «Эра», версия 3.0, разработчик фирма НПП «Логос-Плюс» (г. Новосибирск). Программа согласована с ГГО им. А.И. Воейкова, разрешена к применению в Республике Казахстан Комитетом экологического регулирования и контроля Министерства экологии, геологии и природных ресурсов Республики Казахстан письмом №</w:t>
      </w:r>
      <w:r w:rsidRPr="008F6F58">
        <w:rPr>
          <w:rFonts w:ascii="Arial" w:eastAsia="Calibri" w:hAnsi="Arial" w:cs="Arial"/>
          <w:lang w:eastAsia="en-US"/>
        </w:rPr>
        <w:t xml:space="preserve"> </w:t>
      </w:r>
      <w:r w:rsidRPr="008F6F58">
        <w:rPr>
          <w:rFonts w:eastAsia="Calibri"/>
          <w:sz w:val="28"/>
          <w:szCs w:val="28"/>
          <w:lang w:eastAsia="en-US"/>
        </w:rPr>
        <w:t>28-02-28/ЖТ-Б-13 от 23.02.2022, (ранее разрешена к применению Министерством природных ресурсов и охраны окружающей среды письмом №09-335 от 04.02.2002 г. «Об использовании программных продуктов по расчету рассеивания»), а также в соответствии с «Методикой расчета концентраций вредных веществ в атмосферном воздухе от выбросов предприятий» Приложение 18 к приказу Министра охраны окружающей среды Республики Казахстан от 18.04.2008 №100-п, пункта 5.12 - «Разработанные различными организациями и вычислительными центрами программы, реализующие расчетные схемы данного ОНД, должны согласовываться с Главной Геофизической Обсерваторией им. А.И. Воейкова».</w:t>
      </w:r>
    </w:p>
    <w:p w:rsidR="00C0722F" w:rsidRPr="008F6F58" w:rsidRDefault="00C0722F" w:rsidP="00C0722F">
      <w:pPr>
        <w:ind w:firstLine="709"/>
        <w:jc w:val="both"/>
        <w:rPr>
          <w:rFonts w:eastAsia="Calibri"/>
          <w:sz w:val="28"/>
          <w:szCs w:val="28"/>
          <w:lang w:eastAsia="en-US"/>
        </w:rPr>
      </w:pPr>
      <w:r w:rsidRPr="008F6F58">
        <w:rPr>
          <w:rFonts w:eastAsia="Calibri"/>
          <w:sz w:val="28"/>
          <w:szCs w:val="28"/>
          <w:lang w:eastAsia="en-US"/>
        </w:rPr>
        <w:t xml:space="preserve">ПК «ЭРА» позволяет производить расчеты разовых концентраций ЗВ, выбрасываемых точечными, линейными, плоскостными источниками, рассчитывает приземные концентрации, как отдельных веществ, так и групп веществ, обладающих эффектом суммации вредного воздействия. </w:t>
      </w:r>
    </w:p>
    <w:p w:rsidR="00C0722F" w:rsidRPr="008F6F58" w:rsidRDefault="00C0722F" w:rsidP="00C0722F">
      <w:pPr>
        <w:ind w:firstLine="709"/>
        <w:jc w:val="both"/>
        <w:rPr>
          <w:rFonts w:eastAsia="Calibri"/>
          <w:sz w:val="28"/>
          <w:szCs w:val="28"/>
          <w:lang w:eastAsia="en-US"/>
        </w:rPr>
      </w:pPr>
      <w:r w:rsidRPr="008F6F58">
        <w:rPr>
          <w:rFonts w:eastAsia="Calibri"/>
          <w:sz w:val="28"/>
          <w:szCs w:val="28"/>
          <w:lang w:eastAsia="en-US"/>
        </w:rPr>
        <w:t>Предельно-допустимые концентрации (ПДК) и коды загрязняющих веществ в атмосферном воздухе, реализованные в ПК «ЭРА», приняты в соответствии с «Гигиеническими нормативами к атмосферному воздуху в городских и сельских населенных пунктах», утвержденными приказом Министра здравоохранения Республики Казахстан от 2 августа 2022 года № ҚР ДСМ-70.</w:t>
      </w:r>
    </w:p>
    <w:p w:rsidR="00C0722F" w:rsidRPr="008F6F58" w:rsidRDefault="00C0722F" w:rsidP="00C0722F">
      <w:pPr>
        <w:tabs>
          <w:tab w:val="num" w:pos="709"/>
        </w:tabs>
        <w:ind w:firstLine="709"/>
        <w:jc w:val="both"/>
        <w:rPr>
          <w:sz w:val="28"/>
          <w:szCs w:val="28"/>
        </w:rPr>
      </w:pPr>
      <w:r w:rsidRPr="008F6F58">
        <w:rPr>
          <w:sz w:val="28"/>
          <w:szCs w:val="28"/>
        </w:rPr>
        <w:t xml:space="preserve">В качестве нормативов приняты выбросы от стационарных источников загрязнения. Выбросы от передвижных источников учитываются только при проведении расчета приземных концентраций. Согласно ст. 202 Экологического кодекса РК «Нормативы допустимых выбросов от передвижных источников не устанавливаются». </w:t>
      </w:r>
    </w:p>
    <w:p w:rsidR="00C0722F" w:rsidRPr="00960017" w:rsidRDefault="00C0722F" w:rsidP="00C0722F">
      <w:pPr>
        <w:tabs>
          <w:tab w:val="num" w:pos="709"/>
        </w:tabs>
        <w:ind w:firstLine="709"/>
        <w:jc w:val="both"/>
        <w:rPr>
          <w:rFonts w:eastAsia="Calibri"/>
          <w:sz w:val="28"/>
          <w:szCs w:val="28"/>
          <w:lang w:val="x-none" w:eastAsia="x-none"/>
        </w:rPr>
      </w:pPr>
      <w:r w:rsidRPr="008F6F58">
        <w:rPr>
          <w:rFonts w:eastAsia="Calibri"/>
          <w:sz w:val="28"/>
          <w:szCs w:val="28"/>
          <w:lang w:val="x-none" w:eastAsia="x-none"/>
        </w:rPr>
        <w:t xml:space="preserve">Размер основного расчетного прямоугольника при расчете приземных </w:t>
      </w:r>
      <w:r w:rsidRPr="00960017">
        <w:rPr>
          <w:rFonts w:eastAsia="Calibri"/>
          <w:sz w:val="28"/>
          <w:szCs w:val="28"/>
          <w:lang w:val="x-none" w:eastAsia="x-none"/>
        </w:rPr>
        <w:t xml:space="preserve">концентраций на период </w:t>
      </w:r>
      <w:r w:rsidRPr="00960017">
        <w:rPr>
          <w:rFonts w:eastAsia="Calibri"/>
          <w:sz w:val="28"/>
          <w:szCs w:val="28"/>
          <w:lang w:eastAsia="x-none"/>
        </w:rPr>
        <w:t xml:space="preserve">проведения </w:t>
      </w:r>
      <w:r w:rsidRPr="00960017">
        <w:rPr>
          <w:sz w:val="28"/>
          <w:szCs w:val="28"/>
        </w:rPr>
        <w:t xml:space="preserve">капитального ремонта </w:t>
      </w:r>
      <w:r w:rsidRPr="00960017">
        <w:rPr>
          <w:rFonts w:eastAsia="Calibri"/>
          <w:sz w:val="28"/>
          <w:szCs w:val="28"/>
          <w:lang w:val="x-none" w:eastAsia="x-none"/>
        </w:rPr>
        <w:t xml:space="preserve">определен с учетом влияния загрязнения со сторонами </w:t>
      </w:r>
      <w:r w:rsidRPr="00960017">
        <w:rPr>
          <w:rFonts w:eastAsia="Calibri"/>
          <w:sz w:val="28"/>
          <w:szCs w:val="28"/>
          <w:lang w:eastAsia="x-none"/>
        </w:rPr>
        <w:t>280 м</w:t>
      </w:r>
      <w:r w:rsidRPr="00960017">
        <w:rPr>
          <w:rFonts w:eastAsia="Calibri"/>
          <w:sz w:val="28"/>
          <w:szCs w:val="28"/>
          <w:lang w:val="x-none" w:eastAsia="x-none"/>
        </w:rPr>
        <w:t xml:space="preserve"> х </w:t>
      </w:r>
      <w:r w:rsidRPr="00960017">
        <w:rPr>
          <w:rFonts w:eastAsia="Calibri"/>
          <w:sz w:val="28"/>
          <w:szCs w:val="28"/>
          <w:lang w:eastAsia="x-none"/>
        </w:rPr>
        <w:t>280</w:t>
      </w:r>
      <w:r w:rsidRPr="00960017">
        <w:rPr>
          <w:rFonts w:eastAsia="Calibri"/>
          <w:sz w:val="28"/>
          <w:szCs w:val="28"/>
          <w:lang w:val="x-none" w:eastAsia="x-none"/>
        </w:rPr>
        <w:t xml:space="preserve"> м. Шаг сетки основного прямоугольника принят </w:t>
      </w:r>
      <w:r w:rsidRPr="00960017">
        <w:rPr>
          <w:rFonts w:eastAsia="Calibri"/>
          <w:sz w:val="28"/>
          <w:szCs w:val="28"/>
          <w:lang w:eastAsia="x-none"/>
        </w:rPr>
        <w:t>70</w:t>
      </w:r>
      <w:r w:rsidRPr="00960017">
        <w:rPr>
          <w:rFonts w:eastAsia="Calibri"/>
          <w:sz w:val="28"/>
          <w:szCs w:val="28"/>
          <w:lang w:val="x-none" w:eastAsia="x-none"/>
        </w:rPr>
        <w:t xml:space="preserve"> м.</w:t>
      </w:r>
    </w:p>
    <w:p w:rsidR="00C0722F" w:rsidRPr="008F6F58" w:rsidRDefault="00C0722F" w:rsidP="00C0722F">
      <w:pPr>
        <w:widowControl w:val="0"/>
        <w:shd w:val="clear" w:color="auto" w:fill="FFFFFF"/>
        <w:ind w:firstLine="709"/>
        <w:jc w:val="both"/>
        <w:rPr>
          <w:rFonts w:eastAsia="Arial"/>
          <w:sz w:val="28"/>
          <w:szCs w:val="28"/>
        </w:rPr>
      </w:pPr>
      <w:r w:rsidRPr="008F6F58">
        <w:rPr>
          <w:rFonts w:eastAsia="Arial"/>
          <w:sz w:val="28"/>
          <w:szCs w:val="28"/>
        </w:rPr>
        <w:t xml:space="preserve">Выбросы на период </w:t>
      </w:r>
      <w:r w:rsidRPr="008F6F58">
        <w:rPr>
          <w:sz w:val="28"/>
          <w:szCs w:val="28"/>
        </w:rPr>
        <w:t>капитального ремонта</w:t>
      </w:r>
      <w:r w:rsidRPr="008F6F58">
        <w:rPr>
          <w:rFonts w:eastAsia="Arial"/>
          <w:sz w:val="28"/>
          <w:szCs w:val="28"/>
        </w:rPr>
        <w:t xml:space="preserve"> носят временный, непродолжительный и неизбежный характер. Большинство процессов, при которых происходит выделение в атмосферный воздух загрязняющих </w:t>
      </w:r>
      <w:r w:rsidRPr="008F6F58">
        <w:rPr>
          <w:rFonts w:eastAsia="Arial"/>
          <w:sz w:val="28"/>
          <w:szCs w:val="28"/>
        </w:rPr>
        <w:lastRenderedPageBreak/>
        <w:t>веществ, происходят не одновременно.</w:t>
      </w:r>
    </w:p>
    <w:p w:rsidR="00C0722F" w:rsidRPr="00ED2046" w:rsidRDefault="00C0722F" w:rsidP="00C0722F">
      <w:pPr>
        <w:ind w:right="-1" w:firstLine="567"/>
        <w:jc w:val="both"/>
        <w:rPr>
          <w:sz w:val="28"/>
        </w:rPr>
      </w:pPr>
      <w:r w:rsidRPr="00A4669F">
        <w:rPr>
          <w:sz w:val="28"/>
        </w:rPr>
        <w:t>Ближайшее жилые</w:t>
      </w:r>
      <w:r w:rsidRPr="00ED2046">
        <w:rPr>
          <w:sz w:val="28"/>
        </w:rPr>
        <w:t xml:space="preserve"> дома в п. Актау располагаются в северо-восточной стороне от проектируемого объекта на расстоянии около </w:t>
      </w:r>
      <w:r w:rsidR="00E54818">
        <w:rPr>
          <w:sz w:val="28"/>
        </w:rPr>
        <w:t>5,8</w:t>
      </w:r>
      <w:r w:rsidRPr="00ED2046">
        <w:rPr>
          <w:sz w:val="28"/>
        </w:rPr>
        <w:t xml:space="preserve"> км.</w:t>
      </w:r>
    </w:p>
    <w:p w:rsidR="00C0722F" w:rsidRPr="00ED2046" w:rsidRDefault="00C0722F" w:rsidP="00C0722F">
      <w:pPr>
        <w:widowControl w:val="0"/>
        <w:shd w:val="clear" w:color="auto" w:fill="FFFFFF"/>
        <w:ind w:firstLine="709"/>
        <w:jc w:val="both"/>
        <w:rPr>
          <w:rFonts w:eastAsia="Arial"/>
          <w:sz w:val="28"/>
          <w:szCs w:val="28"/>
        </w:rPr>
      </w:pPr>
      <w:r w:rsidRPr="00ED2046">
        <w:rPr>
          <w:rFonts w:eastAsia="Arial"/>
          <w:sz w:val="28"/>
          <w:szCs w:val="28"/>
        </w:rPr>
        <w:t xml:space="preserve">Расчет рассеивания приземных концентраций проводился без учета фоновых концентраций, т.к. согласно справки о фоновых концентрациях от 08.09.2025 г., выданной РГП «Казгидромет» в связи с отсутствием наблюдений за состоянием атмосферного воздуха в Бухар-Жырауском районе, Карагандинской области, выдача справки о фоновых концентрациях загрязняющих веществ в атмосферном воздухе не представляется возможным (приложение 3). </w:t>
      </w:r>
    </w:p>
    <w:p w:rsidR="00C0722F" w:rsidRPr="008F6F58" w:rsidRDefault="00C0722F" w:rsidP="00C0722F">
      <w:pPr>
        <w:ind w:firstLine="709"/>
        <w:jc w:val="both"/>
        <w:rPr>
          <w:rFonts w:eastAsia="Calibri"/>
          <w:sz w:val="28"/>
          <w:szCs w:val="28"/>
          <w:lang w:val="x-none" w:eastAsia="x-none"/>
        </w:rPr>
      </w:pPr>
      <w:r w:rsidRPr="00ED2046">
        <w:rPr>
          <w:rFonts w:eastAsia="Calibri"/>
          <w:sz w:val="28"/>
          <w:szCs w:val="28"/>
          <w:lang w:val="x-none" w:eastAsia="x-none"/>
        </w:rPr>
        <w:t xml:space="preserve">Целью нормирования выбросов загрязняющих веществ в атмосферу для </w:t>
      </w:r>
      <w:r w:rsidRPr="008F6F58">
        <w:rPr>
          <w:rFonts w:eastAsia="Calibri"/>
          <w:sz w:val="28"/>
          <w:szCs w:val="28"/>
          <w:lang w:val="x-none" w:eastAsia="x-none"/>
        </w:rPr>
        <w:t>предприятия является ограничение вредного воздействия на состояние воздушного бассейна прилежащей зоны.</w:t>
      </w:r>
    </w:p>
    <w:p w:rsidR="00C0722F" w:rsidRPr="008F6F58" w:rsidRDefault="00C0722F" w:rsidP="00C0722F">
      <w:pPr>
        <w:ind w:firstLine="709"/>
        <w:jc w:val="both"/>
        <w:rPr>
          <w:rFonts w:eastAsia="Calibri"/>
          <w:sz w:val="28"/>
          <w:szCs w:val="28"/>
        </w:rPr>
      </w:pPr>
      <w:r w:rsidRPr="008F6F58">
        <w:rPr>
          <w:rFonts w:eastAsia="Calibri"/>
          <w:sz w:val="28"/>
          <w:szCs w:val="28"/>
          <w:lang w:eastAsia="en-US"/>
        </w:rPr>
        <w:t xml:space="preserve">Расчет максимальных приземных концентраций вредных веществ позволяет выделить зоны с нормативным качеством воздуха и повышенным содержанием отдельных ингредиентов по отношению к ПДК. </w:t>
      </w:r>
    </w:p>
    <w:p w:rsidR="00C0722F" w:rsidRPr="008F6F58" w:rsidRDefault="00C0722F" w:rsidP="00C0722F">
      <w:pPr>
        <w:ind w:firstLine="709"/>
        <w:jc w:val="both"/>
        <w:rPr>
          <w:rFonts w:eastAsia="Calibri"/>
          <w:sz w:val="28"/>
          <w:szCs w:val="28"/>
          <w:lang w:val="x-none" w:eastAsia="x-none"/>
        </w:rPr>
      </w:pPr>
      <w:r w:rsidRPr="008F6F58">
        <w:rPr>
          <w:rFonts w:eastAsia="Calibri"/>
          <w:sz w:val="28"/>
          <w:szCs w:val="28"/>
          <w:lang w:val="x-none" w:eastAsia="x-none"/>
        </w:rPr>
        <w:t xml:space="preserve">Граница зоны влияния рассчитывается по каждому ЗВ, исходя из рассчитанного расстояния от площадки предприятия, на котором достигается максимальная концентрация вещества. </w:t>
      </w:r>
    </w:p>
    <w:p w:rsidR="00C0722F" w:rsidRPr="008F6F58" w:rsidRDefault="00C0722F" w:rsidP="00C0722F">
      <w:pPr>
        <w:ind w:firstLine="709"/>
        <w:jc w:val="both"/>
        <w:rPr>
          <w:sz w:val="28"/>
          <w:szCs w:val="28"/>
        </w:rPr>
      </w:pPr>
      <w:r w:rsidRPr="008F6F58">
        <w:rPr>
          <w:sz w:val="28"/>
          <w:szCs w:val="28"/>
        </w:rPr>
        <w:t>В разделе дается оценка локального влияния предприятия на состояние воздушного бассейна прилегающей зоны в исходный период, которая заключается в расчете рассеивания максимальных разовых выбросов в летний период работы предприятия при существующем положении.</w:t>
      </w:r>
    </w:p>
    <w:p w:rsidR="00C0722F" w:rsidRPr="008F6F58" w:rsidRDefault="00C0722F" w:rsidP="00C0722F">
      <w:pPr>
        <w:ind w:firstLine="709"/>
        <w:jc w:val="both"/>
        <w:rPr>
          <w:rFonts w:eastAsia="Calibri"/>
          <w:sz w:val="28"/>
          <w:szCs w:val="28"/>
          <w:lang w:eastAsia="x-none"/>
        </w:rPr>
      </w:pPr>
      <w:r w:rsidRPr="008F6F58">
        <w:rPr>
          <w:rFonts w:eastAsia="Calibri"/>
          <w:sz w:val="28"/>
          <w:szCs w:val="28"/>
          <w:lang w:val="x-none" w:eastAsia="x-none"/>
        </w:rPr>
        <w:t>Состояние воздушного бассейна на территории предприятия и прилегающей территории в границах расчетного прямоугольника характеризуется максимальными приземными концентрациями вредных веществ, представленными картами рассеивания максимальных приземных концентраций ЗВ</w:t>
      </w:r>
      <w:r w:rsidRPr="008F6F58">
        <w:rPr>
          <w:rFonts w:eastAsia="Calibri"/>
          <w:sz w:val="28"/>
          <w:szCs w:val="28"/>
          <w:lang w:eastAsia="x-none"/>
        </w:rPr>
        <w:t>.</w:t>
      </w:r>
    </w:p>
    <w:p w:rsidR="00C0722F" w:rsidRPr="008F6F58" w:rsidRDefault="00C0722F" w:rsidP="00C0722F">
      <w:pPr>
        <w:ind w:firstLine="709"/>
        <w:jc w:val="both"/>
        <w:rPr>
          <w:rFonts w:eastAsia="Calibri"/>
          <w:sz w:val="28"/>
          <w:szCs w:val="28"/>
          <w:lang w:eastAsia="x-none"/>
        </w:rPr>
      </w:pPr>
      <w:r w:rsidRPr="008F6F58">
        <w:rPr>
          <w:rFonts w:eastAsia="Calibri"/>
          <w:sz w:val="28"/>
          <w:szCs w:val="28"/>
          <w:lang w:eastAsia="en-US"/>
        </w:rPr>
        <w:t>Качество атмосферного воздуха, как одного из основных компонентов природной среды, является важным аспектом при оценке воздействия проектируемого объекта на окружающую среду и здоровье населения.</w:t>
      </w:r>
    </w:p>
    <w:p w:rsidR="00C0722F" w:rsidRPr="008F6F58" w:rsidRDefault="00C0722F" w:rsidP="00C0722F">
      <w:pPr>
        <w:ind w:firstLine="709"/>
        <w:jc w:val="both"/>
        <w:rPr>
          <w:rFonts w:eastAsia="Calibri"/>
          <w:sz w:val="28"/>
          <w:szCs w:val="28"/>
          <w:lang w:val="x-none" w:eastAsia="x-none"/>
        </w:rPr>
      </w:pPr>
      <w:r w:rsidRPr="008F6F58">
        <w:rPr>
          <w:rFonts w:eastAsia="Calibri"/>
          <w:sz w:val="28"/>
          <w:szCs w:val="28"/>
          <w:lang w:val="x-none" w:eastAsia="x-none"/>
        </w:rPr>
        <w:t>Проведение различных видов работ ведется по графику и не совпадает по времени, но для анализа воздействия принят их одновременный режим работы.</w:t>
      </w:r>
    </w:p>
    <w:p w:rsidR="00C0722F" w:rsidRPr="00F64BBD" w:rsidRDefault="00C0722F" w:rsidP="00C0722F">
      <w:pPr>
        <w:tabs>
          <w:tab w:val="left" w:pos="1134"/>
          <w:tab w:val="left" w:pos="1276"/>
          <w:tab w:val="num" w:pos="2115"/>
        </w:tabs>
        <w:ind w:firstLine="709"/>
        <w:jc w:val="both"/>
        <w:rPr>
          <w:sz w:val="28"/>
          <w:szCs w:val="28"/>
        </w:rPr>
      </w:pPr>
      <w:r w:rsidRPr="00F64BBD">
        <w:rPr>
          <w:sz w:val="28"/>
          <w:szCs w:val="28"/>
        </w:rPr>
        <w:t>Результаты расчета рассеивания загрязняющих веществ на период проведения капитального ремонта приведены в таблице 1.8.</w:t>
      </w:r>
    </w:p>
    <w:p w:rsidR="00C0722F" w:rsidRPr="00F64BBD" w:rsidRDefault="00C0722F" w:rsidP="00C0722F">
      <w:pPr>
        <w:ind w:firstLine="708"/>
        <w:jc w:val="both"/>
        <w:rPr>
          <w:sz w:val="28"/>
          <w:szCs w:val="28"/>
        </w:rPr>
      </w:pPr>
    </w:p>
    <w:p w:rsidR="00C0722F" w:rsidRPr="00F64BBD" w:rsidRDefault="00C0722F" w:rsidP="00C0722F">
      <w:pPr>
        <w:jc w:val="both"/>
        <w:rPr>
          <w:bCs/>
          <w:sz w:val="28"/>
          <w:szCs w:val="28"/>
        </w:rPr>
      </w:pPr>
      <w:r w:rsidRPr="00F64BBD">
        <w:rPr>
          <w:bCs/>
          <w:sz w:val="28"/>
          <w:szCs w:val="28"/>
        </w:rPr>
        <w:t xml:space="preserve">Таблица 1.8 – Результаты расчетов рассеивания загрязняющих веществ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xml:space="preserve">|Код ЗВ|Наименование загрязняющих веществ|    РП    | </w:t>
      </w:r>
      <w:r>
        <w:rPr>
          <w:rFonts w:ascii="Courier New" w:hAnsi="Courier New" w:cs="Courier New"/>
          <w:sz w:val="17"/>
          <w:szCs w:val="17"/>
        </w:rPr>
        <w:t>Расчетная</w:t>
      </w:r>
      <w:r w:rsidRPr="00F64BBD">
        <w:rPr>
          <w:rFonts w:ascii="Courier New" w:hAnsi="Courier New" w:cs="Courier New"/>
          <w:sz w:val="17"/>
          <w:szCs w:val="17"/>
        </w:rPr>
        <w:t>|Колич| ПДК(ОБУВ) |Класс|</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xml:space="preserve">|      |     и состав групп суммаций     |          | </w:t>
      </w:r>
      <w:r>
        <w:rPr>
          <w:rFonts w:ascii="Courier New" w:hAnsi="Courier New" w:cs="Courier New"/>
          <w:sz w:val="17"/>
          <w:szCs w:val="17"/>
        </w:rPr>
        <w:t>зона возд</w:t>
      </w:r>
      <w:r w:rsidRPr="00F64BBD">
        <w:rPr>
          <w:rFonts w:ascii="Courier New" w:hAnsi="Courier New" w:cs="Courier New"/>
          <w:sz w:val="17"/>
          <w:szCs w:val="17"/>
        </w:rPr>
        <w:t>| ИЗА |   мг/м3   |опасн|</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----&lt;-----------------------------------------------------------------------------------</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0123 | Железо (II, III) оксиды (в      |  0.836110|  0.173255|   2 | 0.4000000*|  3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пересчете на железо) (диЖелезо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триоксид, Железа оксид) (274)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0128 | Кальций оксид (Негашеная        |  0.052013|  0.010444|   1 | 0.3000000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известь) (635*)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0143 | Марганец и его соединения (в    |  0.618590|  0.176446|   2 | 0.0100000 |  2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пересчете на марганца (IV)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оксид) (327)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lastRenderedPageBreak/>
        <w:t>| 0168 | Олово оксид (в пересчете на     | Cm&lt;0.05  | Cm&lt;0.05  |   1 | 0.2000000*|  3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олово) (Олово (II) оксид) (446)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0184 | Свинец и его неорганические     |  0.095656|  0.019207|   1 | 0.0010000 |  1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соединения /в пересчете на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свинец/ (513)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0203 | Хром /в пересчете на хром (VI)  | Cm&lt;0.05  | Cm&lt;0.05  |   1 | 0.0150000*|  1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оксид/ (Хром шестивалентный)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(647)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0214 | Кальций дигидроксид (Гашеная    |  0.160224|  0.032172|   1 | 0.0300000 |  3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известь, Пушонка) (304)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xml:space="preserve">| 0301 | Азота (IV) диоксид (Азота       |  </w:t>
      </w:r>
      <w:r w:rsidRPr="00684348">
        <w:rPr>
          <w:rFonts w:ascii="Courier New" w:hAnsi="Courier New" w:cs="Courier New"/>
          <w:sz w:val="17"/>
          <w:szCs w:val="17"/>
        </w:rPr>
        <w:t>1.136298|  0.845697</w:t>
      </w:r>
      <w:r w:rsidRPr="00F64BBD">
        <w:rPr>
          <w:rFonts w:ascii="Courier New" w:hAnsi="Courier New" w:cs="Courier New"/>
          <w:sz w:val="17"/>
          <w:szCs w:val="17"/>
        </w:rPr>
        <w:t>|   4 | 0.2000000 |  2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диоксид) (4)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0304 | Азот (II) оксид (Азота оксид)   |  6.198223|  0.749748|   4 | 0.4000000 |  3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(6)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0328 | Углерод (Сажа, Углерод черный)  |  5.534842|  0.463596|   3 | 0.1500000 |  3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(583)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0330 | Сера диоксид (Ангидрид          |  1.281581|  0.235731|   3 | 0.5000000 |  3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сернистый, Сернистый газ, Сера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(IV) оксид) (516)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0337 | Углерод оксид (Окись углерода,  |  0.334104|  0.158495|   4 | 5.0000000 |  4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Угарный газ) (584)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0342 | Фтористые газообразные          |  0.032928|  0.018104|   1 | 0.0200000 |  2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соединения /в пересчете на фтор/|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(617)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0344 | Фториды неорганические плохо    | Cm&lt;0.05  | Cm&lt;0.05  |   1 | 0.2000000 |  2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растворимые - (алюминия фторид,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кальция фторид, натрия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гексафторалюминат) (Фториды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неорганические плохо растворимые|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/в пересчете на фтор/) (615)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xml:space="preserve">| 0616 | Диметилбензол (смесь о-, м-, п- |  </w:t>
      </w:r>
      <w:r w:rsidRPr="000E35A1">
        <w:rPr>
          <w:rFonts w:ascii="Courier New" w:hAnsi="Courier New" w:cs="Courier New"/>
          <w:sz w:val="17"/>
          <w:szCs w:val="17"/>
        </w:rPr>
        <w:t>0.644805|  0.612276</w:t>
      </w:r>
      <w:r w:rsidRPr="00F64BBD">
        <w:rPr>
          <w:rFonts w:ascii="Courier New" w:hAnsi="Courier New" w:cs="Courier New"/>
          <w:sz w:val="17"/>
          <w:szCs w:val="17"/>
        </w:rPr>
        <w:t>|   1 | 0.2000000 |  3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изомеров) (203)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xml:space="preserve">| 0621 | Метилбензол (349)               |  </w:t>
      </w:r>
      <w:r w:rsidRPr="000E35A1">
        <w:rPr>
          <w:rFonts w:ascii="Courier New" w:hAnsi="Courier New" w:cs="Courier New"/>
          <w:sz w:val="17"/>
          <w:szCs w:val="17"/>
        </w:rPr>
        <w:t>0.941431|  0.667813</w:t>
      </w:r>
      <w:r w:rsidRPr="00F64BBD">
        <w:rPr>
          <w:rFonts w:ascii="Courier New" w:hAnsi="Courier New" w:cs="Courier New"/>
          <w:sz w:val="17"/>
          <w:szCs w:val="17"/>
        </w:rPr>
        <w:t>|   1 | 0.6000000 |  3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0827 | Хлорэтилен (Винилхлорид,        | Cm&lt;0.05  | Cm&lt;0.05  |   1 | 0.1000000*|  1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Этиленхлорид) (646)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xml:space="preserve">| 1042 | Бутан-1-ол (Бутиловый спирт)    |  </w:t>
      </w:r>
      <w:r w:rsidRPr="000E35A1">
        <w:rPr>
          <w:rFonts w:ascii="Courier New" w:hAnsi="Courier New" w:cs="Courier New"/>
          <w:sz w:val="17"/>
          <w:szCs w:val="17"/>
        </w:rPr>
        <w:t>1.234035|  0.875374</w:t>
      </w:r>
      <w:r w:rsidRPr="00F64BBD">
        <w:rPr>
          <w:rFonts w:ascii="Courier New" w:hAnsi="Courier New" w:cs="Courier New"/>
          <w:sz w:val="17"/>
          <w:szCs w:val="17"/>
        </w:rPr>
        <w:t>|   1 | 0.1000000 |  3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(102)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xml:space="preserve">| 1210 | Бутилацетат (Уксусной кислоты   |  </w:t>
      </w:r>
      <w:r w:rsidRPr="000E35A1">
        <w:rPr>
          <w:rFonts w:ascii="Courier New" w:hAnsi="Courier New" w:cs="Courier New"/>
          <w:sz w:val="17"/>
          <w:szCs w:val="17"/>
        </w:rPr>
        <w:t>1.093281|  0.775529</w:t>
      </w:r>
      <w:r w:rsidRPr="00F64BBD">
        <w:rPr>
          <w:rFonts w:ascii="Courier New" w:hAnsi="Courier New" w:cs="Courier New"/>
          <w:sz w:val="17"/>
          <w:szCs w:val="17"/>
        </w:rPr>
        <w:t>|   1 | 0.1000000 |  4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бутиловый эфир) (110)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1301 | Проп-2-ен-1-аль (Акролеин,      |  2.535040|  0.254855|   1 | 0.0300000 |  2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Акрилальдегид) (474)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1325 | Формальдегид (Метаналь) (609)   |  1.521024|  0.152913|   1 | 0.0500000 |  2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1401 | Пропан-2-он (Ацетон) (470)      |  1.731108|  0.951760|   1 | 0.3500000 |  4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2704 | Бензин (нефтяной, малосернистый)| Cm&lt;0.05  | Cm&lt;0.05  |   1 | 5.0000000 |  4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/в пересчете на углерод/ (60)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2732 | Керосин (654*)                  |  0.290561|  0.159750|   1 | 1.2000000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2752 | Уайт-спирит (1294*)             |  0.582587|  0.320305|   1 | 1.0000000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2754 | Алканы С12-19 /в пересчете на С/|  0.966212|  0.257042|   3 | 1.0000000 |  4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(Углеводороды предельные С12-С19|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(в пересчете на С); Растворитель|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РПК-265П) (10)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xml:space="preserve">| 2902 | Взвешенные частицы (116)        | </w:t>
      </w:r>
      <w:r>
        <w:rPr>
          <w:rFonts w:ascii="Courier New" w:hAnsi="Courier New" w:cs="Courier New"/>
          <w:sz w:val="17"/>
          <w:szCs w:val="17"/>
        </w:rPr>
        <w:t xml:space="preserve"> </w:t>
      </w:r>
      <w:r w:rsidRPr="00684348">
        <w:rPr>
          <w:rFonts w:ascii="Courier New" w:hAnsi="Courier New" w:cs="Courier New"/>
          <w:sz w:val="17"/>
          <w:szCs w:val="17"/>
        </w:rPr>
        <w:t>1.362290|  0.823216</w:t>
      </w:r>
      <w:r w:rsidRPr="00F64BBD">
        <w:rPr>
          <w:rFonts w:ascii="Courier New" w:hAnsi="Courier New" w:cs="Courier New"/>
          <w:sz w:val="17"/>
          <w:szCs w:val="17"/>
        </w:rPr>
        <w:t>|   2 | 0.5000000 |  3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2908 | Пыль неорганическая, содержащая |</w:t>
      </w:r>
      <w:r>
        <w:rPr>
          <w:rFonts w:ascii="Courier New" w:hAnsi="Courier New" w:cs="Courier New"/>
          <w:sz w:val="17"/>
          <w:szCs w:val="17"/>
        </w:rPr>
        <w:t xml:space="preserve">  </w:t>
      </w:r>
      <w:r w:rsidRPr="00F9688D">
        <w:rPr>
          <w:rFonts w:ascii="Courier New" w:hAnsi="Courier New" w:cs="Courier New"/>
          <w:sz w:val="17"/>
          <w:szCs w:val="17"/>
        </w:rPr>
        <w:t>1.147559|  0.980814</w:t>
      </w:r>
      <w:r w:rsidRPr="00F64BBD">
        <w:rPr>
          <w:rFonts w:ascii="Courier New" w:hAnsi="Courier New" w:cs="Courier New"/>
          <w:sz w:val="17"/>
          <w:szCs w:val="17"/>
        </w:rPr>
        <w:t>|   2 | 0.3000000 |  3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двуокись кремния в %: 70-20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(шамот, цемент, пыль цементного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производства - глина, глинистый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сланец, доменный шлак, песок,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клинкер, зола, кремнезем, зола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углей казахстанских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месторождений) (494)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xml:space="preserve">| 2914 | Пыль (неорганическая) гипсового |  </w:t>
      </w:r>
      <w:r w:rsidRPr="00684348">
        <w:rPr>
          <w:rFonts w:ascii="Courier New" w:hAnsi="Courier New" w:cs="Courier New"/>
          <w:sz w:val="17"/>
          <w:szCs w:val="17"/>
        </w:rPr>
        <w:t>1.212300|  0.771914</w:t>
      </w:r>
      <w:r w:rsidRPr="00F64BBD">
        <w:rPr>
          <w:rFonts w:ascii="Courier New" w:hAnsi="Courier New" w:cs="Courier New"/>
          <w:sz w:val="17"/>
          <w:szCs w:val="17"/>
        </w:rPr>
        <w:t>|   1 | 0.5000000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вяжущего из фосфогипса с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цементом (1054*)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2930 | Пыль абразивная (Корунд белый,  |  2.013218|  0.488142|   2 | 0.0400000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 Монокорунд) (1027*)             |          |          |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xml:space="preserve">| 2936 | Пыль древесная (1039*)          | </w:t>
      </w:r>
      <w:r>
        <w:rPr>
          <w:rFonts w:ascii="Courier New" w:hAnsi="Courier New" w:cs="Courier New"/>
          <w:sz w:val="17"/>
          <w:szCs w:val="17"/>
        </w:rPr>
        <w:t xml:space="preserve"> </w:t>
      </w:r>
      <w:r w:rsidRPr="000E35A1">
        <w:rPr>
          <w:rFonts w:ascii="Courier New" w:hAnsi="Courier New" w:cs="Courier New"/>
          <w:sz w:val="17"/>
          <w:szCs w:val="17"/>
        </w:rPr>
        <w:t>1.009714|  0.737339</w:t>
      </w:r>
      <w:r w:rsidRPr="00F64BBD">
        <w:rPr>
          <w:rFonts w:ascii="Courier New" w:hAnsi="Courier New" w:cs="Courier New"/>
          <w:sz w:val="17"/>
          <w:szCs w:val="17"/>
        </w:rPr>
        <w:t>|   1 | 0.1000000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xml:space="preserve">|  07  | 0301 + 0330                     | </w:t>
      </w:r>
      <w:r>
        <w:rPr>
          <w:rFonts w:ascii="Courier New" w:hAnsi="Courier New" w:cs="Courier New"/>
          <w:sz w:val="17"/>
          <w:szCs w:val="17"/>
        </w:rPr>
        <w:t xml:space="preserve"> </w:t>
      </w:r>
      <w:r w:rsidRPr="00684348">
        <w:rPr>
          <w:rFonts w:ascii="Courier New" w:hAnsi="Courier New" w:cs="Courier New"/>
          <w:sz w:val="17"/>
          <w:szCs w:val="17"/>
        </w:rPr>
        <w:t>1.255107|  0.929130</w:t>
      </w:r>
      <w:r w:rsidRPr="00F64BBD">
        <w:rPr>
          <w:rFonts w:ascii="Courier New" w:hAnsi="Courier New" w:cs="Courier New"/>
          <w:sz w:val="17"/>
          <w:szCs w:val="17"/>
        </w:rPr>
        <w:t>|   4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35  | 0184 + 0330                     |  1.289962|  0.253260|   4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41  | 0330 + 0342                     |  1.284040|  0.252397|   3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59  | 0342 + 0344                     |  0.057523|  0.023418|   2 |           |     |</w:t>
      </w:r>
    </w:p>
    <w:p w:rsidR="00C0722F" w:rsidRPr="00F64BBD" w:rsidRDefault="00C0722F" w:rsidP="00C0722F">
      <w:pPr>
        <w:jc w:val="both"/>
        <w:rPr>
          <w:rFonts w:ascii="Courier New" w:hAnsi="Courier New" w:cs="Courier New"/>
          <w:sz w:val="17"/>
          <w:szCs w:val="17"/>
        </w:rPr>
      </w:pPr>
      <w:r w:rsidRPr="00F64BBD">
        <w:rPr>
          <w:rFonts w:ascii="Courier New" w:hAnsi="Courier New" w:cs="Courier New"/>
          <w:sz w:val="17"/>
          <w:szCs w:val="17"/>
        </w:rPr>
        <w:t>| __ПЛ | 2902 + 2908 + 2914 + 2930 + 2936|</w:t>
      </w:r>
      <w:r>
        <w:rPr>
          <w:rFonts w:ascii="Courier New" w:hAnsi="Courier New" w:cs="Courier New"/>
          <w:sz w:val="17"/>
          <w:szCs w:val="17"/>
        </w:rPr>
        <w:t xml:space="preserve">  </w:t>
      </w:r>
      <w:r w:rsidRPr="00F9688D">
        <w:rPr>
          <w:rFonts w:ascii="Courier New" w:hAnsi="Courier New" w:cs="Courier New"/>
          <w:sz w:val="17"/>
          <w:szCs w:val="17"/>
        </w:rPr>
        <w:t>0.745682|  0.638927</w:t>
      </w:r>
      <w:r w:rsidRPr="00F64BBD">
        <w:rPr>
          <w:rFonts w:ascii="Courier New" w:hAnsi="Courier New" w:cs="Courier New"/>
          <w:sz w:val="17"/>
          <w:szCs w:val="17"/>
        </w:rPr>
        <w:t>|   2 |           |     |</w:t>
      </w:r>
    </w:p>
    <w:p w:rsidR="00C0722F" w:rsidRDefault="00C0722F" w:rsidP="00C0722F">
      <w:pPr>
        <w:jc w:val="both"/>
        <w:rPr>
          <w:sz w:val="28"/>
          <w:szCs w:val="28"/>
        </w:rPr>
      </w:pPr>
      <w:r w:rsidRPr="00F64BBD">
        <w:rPr>
          <w:rFonts w:ascii="Courier New" w:hAnsi="Courier New" w:cs="Courier New"/>
          <w:sz w:val="17"/>
          <w:szCs w:val="17"/>
        </w:rPr>
        <w:t>----------------------------------------------------------------------------------------</w:t>
      </w:r>
    </w:p>
    <w:p w:rsidR="00C0722F" w:rsidRPr="004966A8" w:rsidRDefault="00C0722F" w:rsidP="00C0722F">
      <w:pPr>
        <w:ind w:firstLine="708"/>
        <w:jc w:val="both"/>
        <w:rPr>
          <w:sz w:val="28"/>
          <w:szCs w:val="28"/>
        </w:rPr>
      </w:pPr>
      <w:r>
        <w:rPr>
          <w:sz w:val="28"/>
          <w:szCs w:val="28"/>
        </w:rPr>
        <w:t>А</w:t>
      </w:r>
      <w:r w:rsidRPr="004966A8">
        <w:rPr>
          <w:sz w:val="28"/>
          <w:szCs w:val="28"/>
        </w:rPr>
        <w:t xml:space="preserve">нализ полученных результатов по расчетам величин приземных концентраций загрязняющих веществ в целом показывает, что выбросы </w:t>
      </w:r>
      <w:r w:rsidRPr="004966A8">
        <w:rPr>
          <w:sz w:val="28"/>
          <w:szCs w:val="28"/>
        </w:rPr>
        <w:lastRenderedPageBreak/>
        <w:t>загрязняющих веществ с учетом эффекта суммарного вредного воздействия по веществам, вносящим максимальный вклад в загрязнение атмосферного воздуха, норма в 1 ПДК соблюдается на расстоянии не превышающим 98 метров.</w:t>
      </w:r>
    </w:p>
    <w:p w:rsidR="00C0722F" w:rsidRPr="004966A8" w:rsidRDefault="00C0722F" w:rsidP="00C0722F">
      <w:pPr>
        <w:ind w:firstLine="850"/>
        <w:jc w:val="both"/>
        <w:rPr>
          <w:sz w:val="28"/>
          <w:szCs w:val="28"/>
        </w:rPr>
      </w:pPr>
      <w:r w:rsidRPr="004966A8">
        <w:rPr>
          <w:sz w:val="28"/>
          <w:szCs w:val="28"/>
        </w:rPr>
        <w:t>Результаты расчетов уровня загрязнения атмосферы в виде программных карт-схем рассеивания загрязняющих веществ в приземных слоях атмосферы приведены в приложении 6.</w:t>
      </w:r>
    </w:p>
    <w:p w:rsidR="00C0722F" w:rsidRPr="008F6F58" w:rsidRDefault="00C0722F" w:rsidP="00C0722F">
      <w:pPr>
        <w:ind w:firstLine="708"/>
        <w:jc w:val="both"/>
        <w:rPr>
          <w:b/>
          <w:sz w:val="28"/>
          <w:szCs w:val="28"/>
        </w:rPr>
      </w:pPr>
    </w:p>
    <w:p w:rsidR="00C0722F" w:rsidRPr="008F6F58" w:rsidRDefault="00C0722F" w:rsidP="00C0722F">
      <w:pPr>
        <w:ind w:firstLine="708"/>
        <w:jc w:val="both"/>
        <w:rPr>
          <w:b/>
          <w:sz w:val="28"/>
        </w:rPr>
      </w:pPr>
      <w:r w:rsidRPr="008F6F58">
        <w:rPr>
          <w:b/>
          <w:sz w:val="28"/>
        </w:rPr>
        <w:t>1.7 Мероприятия по снижению отрицательного воздействия</w:t>
      </w:r>
    </w:p>
    <w:p w:rsidR="00C0722F" w:rsidRPr="008F6F58" w:rsidRDefault="00C0722F" w:rsidP="00C0722F">
      <w:pPr>
        <w:ind w:firstLine="708"/>
        <w:jc w:val="both"/>
        <w:rPr>
          <w:b/>
          <w:sz w:val="28"/>
        </w:rPr>
      </w:pPr>
    </w:p>
    <w:p w:rsidR="00C0722F" w:rsidRPr="008F6F58" w:rsidRDefault="00C0722F" w:rsidP="00C0722F">
      <w:pPr>
        <w:tabs>
          <w:tab w:val="left" w:pos="1134"/>
        </w:tabs>
        <w:ind w:firstLine="709"/>
        <w:jc w:val="both"/>
        <w:rPr>
          <w:bCs/>
          <w:sz w:val="28"/>
          <w:szCs w:val="28"/>
        </w:rPr>
      </w:pPr>
      <w:r w:rsidRPr="008F6F58">
        <w:rPr>
          <w:bCs/>
          <w:sz w:val="28"/>
          <w:szCs w:val="28"/>
        </w:rPr>
        <w:t>С целью исключения и минимизации возможного негативного воздействия на атмосферный воздух в период проведения проектируемых работ технологией производства работ предусмотрено применение специализированной техники с двигателями внутреннего сгорания, отвечающей требованиям ГОСТ и параметрам заводов-изготовителей.</w:t>
      </w:r>
    </w:p>
    <w:p w:rsidR="00C0722F" w:rsidRPr="008F6F58" w:rsidRDefault="00C0722F" w:rsidP="00C0722F">
      <w:pPr>
        <w:tabs>
          <w:tab w:val="left" w:pos="1134"/>
        </w:tabs>
        <w:ind w:firstLine="709"/>
        <w:jc w:val="both"/>
        <w:rPr>
          <w:bCs/>
          <w:sz w:val="28"/>
          <w:szCs w:val="28"/>
        </w:rPr>
      </w:pPr>
      <w:r w:rsidRPr="008F6F58">
        <w:rPr>
          <w:bCs/>
          <w:sz w:val="28"/>
          <w:szCs w:val="28"/>
        </w:rPr>
        <w:t xml:space="preserve">При соблюдении вышеизложенных рекомендаций, а также с учетом того, что воздействие на атмосферный воздух в период проведения </w:t>
      </w:r>
      <w:r w:rsidRPr="008F6F58">
        <w:rPr>
          <w:sz w:val="28"/>
          <w:szCs w:val="28"/>
        </w:rPr>
        <w:t>строительных работ</w:t>
      </w:r>
      <w:r w:rsidRPr="008F6F58">
        <w:rPr>
          <w:bCs/>
          <w:sz w:val="28"/>
          <w:szCs w:val="28"/>
        </w:rPr>
        <w:t xml:space="preserve"> будет носить временный характер, изменение фонового состояния воздушного бассейна в районе размещения </w:t>
      </w:r>
      <w:r w:rsidRPr="008F6F58">
        <w:rPr>
          <w:sz w:val="28"/>
          <w:szCs w:val="28"/>
        </w:rPr>
        <w:t xml:space="preserve">проектируемого </w:t>
      </w:r>
      <w:r w:rsidRPr="008F6F58">
        <w:rPr>
          <w:bCs/>
          <w:sz w:val="28"/>
          <w:szCs w:val="28"/>
        </w:rPr>
        <w:t>объекта не ожидается.</w:t>
      </w:r>
    </w:p>
    <w:p w:rsidR="00C0722F" w:rsidRPr="008F6F58" w:rsidRDefault="00C0722F" w:rsidP="00C0722F">
      <w:pPr>
        <w:tabs>
          <w:tab w:val="left" w:pos="1134"/>
        </w:tabs>
        <w:ind w:firstLine="709"/>
        <w:jc w:val="both"/>
        <w:rPr>
          <w:bCs/>
          <w:sz w:val="28"/>
          <w:szCs w:val="28"/>
        </w:rPr>
      </w:pPr>
      <w:r w:rsidRPr="008F6F58">
        <w:rPr>
          <w:bCs/>
          <w:sz w:val="28"/>
          <w:szCs w:val="28"/>
        </w:rPr>
        <w:t>Мероприятия по снижению воздействия на качество атмосферного воздуха включают в себя решение следующих организационно-технологических вопросов:</w:t>
      </w:r>
    </w:p>
    <w:p w:rsidR="00C0722F" w:rsidRPr="008F6F58" w:rsidRDefault="00C0722F" w:rsidP="00C0722F">
      <w:pPr>
        <w:numPr>
          <w:ilvl w:val="0"/>
          <w:numId w:val="52"/>
        </w:numPr>
        <w:tabs>
          <w:tab w:val="left" w:pos="1134"/>
        </w:tabs>
        <w:ind w:left="0" w:firstLine="709"/>
        <w:jc w:val="both"/>
        <w:rPr>
          <w:bCs/>
          <w:sz w:val="28"/>
          <w:szCs w:val="28"/>
        </w:rPr>
      </w:pPr>
      <w:r w:rsidRPr="008F6F58">
        <w:rPr>
          <w:spacing w:val="-3"/>
          <w:sz w:val="28"/>
          <w:szCs w:val="28"/>
        </w:rPr>
        <w:t>тщательная технологическая регламентация проведения работ;</w:t>
      </w:r>
    </w:p>
    <w:p w:rsidR="00C0722F" w:rsidRPr="008F6F58" w:rsidRDefault="00C0722F" w:rsidP="00C0722F">
      <w:pPr>
        <w:numPr>
          <w:ilvl w:val="0"/>
          <w:numId w:val="52"/>
        </w:numPr>
        <w:tabs>
          <w:tab w:val="left" w:pos="1134"/>
        </w:tabs>
        <w:ind w:left="0" w:firstLine="709"/>
        <w:jc w:val="both"/>
        <w:rPr>
          <w:bCs/>
          <w:sz w:val="28"/>
          <w:szCs w:val="28"/>
        </w:rPr>
      </w:pPr>
      <w:r w:rsidRPr="008F6F58">
        <w:rPr>
          <w:spacing w:val="-3"/>
          <w:sz w:val="28"/>
          <w:szCs w:val="28"/>
        </w:rPr>
        <w:t>организация системы упорядоченного движения автотранспорта на территории производственных площадок;</w:t>
      </w:r>
    </w:p>
    <w:p w:rsidR="00C0722F" w:rsidRPr="008F6F58" w:rsidRDefault="00C0722F" w:rsidP="00C0722F">
      <w:pPr>
        <w:numPr>
          <w:ilvl w:val="0"/>
          <w:numId w:val="52"/>
        </w:numPr>
        <w:tabs>
          <w:tab w:val="left" w:pos="1134"/>
        </w:tabs>
        <w:ind w:left="0" w:firstLine="709"/>
        <w:jc w:val="both"/>
        <w:rPr>
          <w:bCs/>
          <w:sz w:val="28"/>
          <w:szCs w:val="28"/>
        </w:rPr>
      </w:pPr>
      <w:r w:rsidRPr="008F6F58">
        <w:rPr>
          <w:spacing w:val="-3"/>
          <w:sz w:val="28"/>
          <w:szCs w:val="28"/>
        </w:rPr>
        <w:t>обязательное экологическое сопровождение всех видов деятельности.</w:t>
      </w:r>
    </w:p>
    <w:p w:rsidR="00C0722F" w:rsidRPr="008F6F58" w:rsidRDefault="00C0722F" w:rsidP="00C0722F">
      <w:pPr>
        <w:ind w:firstLine="709"/>
        <w:jc w:val="both"/>
        <w:rPr>
          <w:b/>
          <w:sz w:val="28"/>
        </w:rPr>
      </w:pPr>
    </w:p>
    <w:p w:rsidR="00C0722F" w:rsidRPr="008F6F58" w:rsidRDefault="00C0722F" w:rsidP="00C0722F">
      <w:pPr>
        <w:ind w:firstLine="708"/>
        <w:jc w:val="both"/>
        <w:rPr>
          <w:b/>
          <w:sz w:val="28"/>
        </w:rPr>
      </w:pPr>
      <w:r w:rsidRPr="008F6F58">
        <w:rPr>
          <w:b/>
          <w:sz w:val="28"/>
        </w:rPr>
        <w:t>1.8 Предложения по организации мониторинга и контроля за состоянием атмосферного воздуха</w:t>
      </w:r>
    </w:p>
    <w:p w:rsidR="00C0722F" w:rsidRPr="008F6F58" w:rsidRDefault="00C0722F" w:rsidP="00C0722F">
      <w:pPr>
        <w:ind w:firstLine="708"/>
        <w:jc w:val="both"/>
        <w:rPr>
          <w:b/>
          <w:sz w:val="28"/>
        </w:rPr>
      </w:pPr>
    </w:p>
    <w:p w:rsidR="00C0722F" w:rsidRPr="008F6F58" w:rsidRDefault="00C0722F" w:rsidP="00C0722F">
      <w:pPr>
        <w:ind w:firstLine="708"/>
        <w:jc w:val="both"/>
        <w:rPr>
          <w:rFonts w:eastAsia="Calibri"/>
          <w:sz w:val="28"/>
          <w:szCs w:val="28"/>
          <w:lang w:eastAsia="en-US"/>
        </w:rPr>
      </w:pPr>
      <w:r w:rsidRPr="008F6F58">
        <w:rPr>
          <w:rFonts w:eastAsia="Calibri"/>
          <w:sz w:val="28"/>
          <w:szCs w:val="28"/>
          <w:lang w:eastAsia="en-US"/>
        </w:rPr>
        <w:t>Согласно ст. 183 Экологического кодекса РК 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 Настоящим проектом предусматривается вид деятельности, относящийся к I</w:t>
      </w:r>
      <w:r w:rsidRPr="008F6F58">
        <w:rPr>
          <w:sz w:val="28"/>
          <w:szCs w:val="28"/>
        </w:rPr>
        <w:t>II</w:t>
      </w:r>
      <w:r w:rsidRPr="008F6F58">
        <w:rPr>
          <w:rFonts w:eastAsia="Calibri"/>
          <w:sz w:val="28"/>
          <w:szCs w:val="28"/>
          <w:lang w:eastAsia="en-US"/>
        </w:rPr>
        <w:t xml:space="preserve"> категории в связи с чем организация мониторинга и контроля за состоянием атмосферного воздуха не планируется.</w:t>
      </w:r>
    </w:p>
    <w:p w:rsidR="00C0722F" w:rsidRPr="008F6F58" w:rsidRDefault="00C0722F" w:rsidP="00C0722F">
      <w:pPr>
        <w:kinsoku w:val="0"/>
        <w:overflowPunct w:val="0"/>
        <w:autoSpaceDE w:val="0"/>
        <w:autoSpaceDN w:val="0"/>
        <w:adjustRightInd w:val="0"/>
        <w:snapToGrid w:val="0"/>
        <w:spacing w:after="120"/>
        <w:ind w:firstLine="709"/>
        <w:jc w:val="both"/>
        <w:rPr>
          <w:sz w:val="28"/>
          <w:szCs w:val="28"/>
        </w:rPr>
      </w:pPr>
    </w:p>
    <w:p w:rsidR="00C0722F" w:rsidRPr="008F6F58" w:rsidRDefault="00C0722F" w:rsidP="00C0722F">
      <w:pPr>
        <w:ind w:left="708" w:firstLine="1"/>
        <w:rPr>
          <w:b/>
          <w:sz w:val="28"/>
        </w:rPr>
      </w:pPr>
      <w:r w:rsidRPr="008F6F58">
        <w:rPr>
          <w:rFonts w:eastAsia="Calibri"/>
          <w:b/>
          <w:sz w:val="28"/>
          <w:szCs w:val="28"/>
          <w:lang w:eastAsia="en-US"/>
        </w:rPr>
        <w:t>1</w:t>
      </w:r>
      <w:r w:rsidRPr="008F6F58">
        <w:rPr>
          <w:b/>
          <w:sz w:val="28"/>
          <w:szCs w:val="28"/>
        </w:rPr>
        <w:t>.</w:t>
      </w:r>
      <w:r w:rsidRPr="008F6F58">
        <w:rPr>
          <w:b/>
          <w:sz w:val="28"/>
        </w:rPr>
        <w:t>9 Разработка мероприятий по регулированию выбросов в период особо неблагоприятных метеорологических условий</w:t>
      </w:r>
    </w:p>
    <w:p w:rsidR="00C0722F" w:rsidRPr="008F6F58" w:rsidRDefault="00C0722F" w:rsidP="00C0722F">
      <w:pPr>
        <w:ind w:firstLine="708"/>
        <w:jc w:val="both"/>
        <w:rPr>
          <w:sz w:val="28"/>
          <w:szCs w:val="28"/>
        </w:rPr>
      </w:pPr>
    </w:p>
    <w:p w:rsidR="00C0722F" w:rsidRPr="008F6F58" w:rsidRDefault="00C0722F" w:rsidP="00C0722F">
      <w:pPr>
        <w:ind w:firstLine="708"/>
        <w:jc w:val="both"/>
        <w:rPr>
          <w:sz w:val="28"/>
          <w:szCs w:val="28"/>
        </w:rPr>
      </w:pPr>
      <w:r w:rsidRPr="008F6F58">
        <w:rPr>
          <w:sz w:val="28"/>
          <w:szCs w:val="28"/>
        </w:rPr>
        <w:t xml:space="preserve">Мероприятия по сокращению выбросов загрязняющих веществ в атмосферу в период НМУ разрабатывают предприятия, организации, </w:t>
      </w:r>
      <w:r w:rsidRPr="008F6F58">
        <w:rPr>
          <w:sz w:val="28"/>
          <w:szCs w:val="28"/>
        </w:rPr>
        <w:lastRenderedPageBreak/>
        <w:t>учреждения, расположенные в населенных пунктах, где органами Казгидромета проводится или планируется прогнозирование НМУ.</w:t>
      </w:r>
    </w:p>
    <w:p w:rsidR="00C0722F" w:rsidRPr="008F6F58" w:rsidRDefault="00C0722F" w:rsidP="00C0722F">
      <w:pPr>
        <w:ind w:firstLine="709"/>
        <w:jc w:val="both"/>
        <w:rPr>
          <w:b/>
          <w:sz w:val="28"/>
          <w:szCs w:val="28"/>
        </w:rPr>
      </w:pPr>
      <w:r w:rsidRPr="008F6F58">
        <w:rPr>
          <w:sz w:val="28"/>
          <w:szCs w:val="28"/>
        </w:rPr>
        <w:t xml:space="preserve">Согласно письму №06-10/242 </w:t>
      </w:r>
      <w:r w:rsidRPr="008F6F58">
        <w:rPr>
          <w:sz w:val="28"/>
          <w:szCs w:val="28"/>
          <w:lang w:eastAsia="en-US"/>
        </w:rPr>
        <w:t>CEA03BE831D24175</w:t>
      </w:r>
      <w:r w:rsidRPr="008F6F58">
        <w:rPr>
          <w:sz w:val="28"/>
          <w:szCs w:val="28"/>
        </w:rPr>
        <w:t xml:space="preserve"> от 27.01.2025 г. (приложение 4), выданному РГП «Казгидромет», район расположения Нурказганской обогатительной фабрики не входит в перечень населенных пунктов, в которых</w:t>
      </w:r>
      <w:r w:rsidRPr="008F6F58">
        <w:rPr>
          <w:sz w:val="28"/>
          <w:szCs w:val="28"/>
          <w:lang w:val="kk-KZ"/>
        </w:rPr>
        <w:t xml:space="preserve"> прогнозируются неблагоприятные метеорологические условия </w:t>
      </w:r>
      <w:r w:rsidRPr="008F6F58">
        <w:rPr>
          <w:sz w:val="28"/>
          <w:szCs w:val="28"/>
        </w:rPr>
        <w:t>(НМУ).</w:t>
      </w:r>
      <w:r w:rsidRPr="008F6F58">
        <w:rPr>
          <w:b/>
          <w:sz w:val="28"/>
          <w:szCs w:val="28"/>
        </w:rPr>
        <w:t xml:space="preserve"> </w:t>
      </w:r>
    </w:p>
    <w:p w:rsidR="00C0722F" w:rsidRPr="008F6F58" w:rsidRDefault="00C0722F" w:rsidP="00C0722F">
      <w:pPr>
        <w:ind w:firstLine="709"/>
        <w:jc w:val="both"/>
        <w:rPr>
          <w:sz w:val="28"/>
          <w:szCs w:val="28"/>
        </w:rPr>
      </w:pPr>
      <w:r w:rsidRPr="008F6F58">
        <w:rPr>
          <w:sz w:val="28"/>
          <w:szCs w:val="28"/>
        </w:rPr>
        <w:t xml:space="preserve">Также, согласно ответу Министра энергетики РК на обращение №290626, опубликованного на официальной блог-платформе руководителей государственных органов РК, мероприятия по регулированию выбросов при НМУ разрабатываются </w:t>
      </w:r>
      <w:r w:rsidRPr="008F6F58">
        <w:rPr>
          <w:b/>
          <w:sz w:val="28"/>
          <w:szCs w:val="28"/>
        </w:rPr>
        <w:t>только в том случае</w:t>
      </w:r>
      <w:r w:rsidRPr="008F6F58">
        <w:rPr>
          <w:sz w:val="28"/>
          <w:szCs w:val="28"/>
        </w:rPr>
        <w:t xml:space="preserve">, если по данным местных органов РГП «Казгидромет» </w:t>
      </w:r>
      <w:r w:rsidRPr="008F6F58">
        <w:rPr>
          <w:sz w:val="28"/>
          <w:szCs w:val="28"/>
          <w:u w:val="single"/>
        </w:rPr>
        <w:t>в данном населенном пункте</w:t>
      </w:r>
      <w:r w:rsidRPr="008F6F58">
        <w:rPr>
          <w:sz w:val="28"/>
          <w:szCs w:val="28"/>
        </w:rPr>
        <w:t xml:space="preserve"> прогнозируются случаи неблагоприятных метеорологических условий. Обращение №290626 представлено в приложении 4.</w:t>
      </w:r>
    </w:p>
    <w:p w:rsidR="00C0722F" w:rsidRPr="008F6F58" w:rsidRDefault="00C0722F" w:rsidP="00C0722F">
      <w:pPr>
        <w:ind w:firstLine="709"/>
        <w:jc w:val="both"/>
        <w:rPr>
          <w:sz w:val="28"/>
          <w:szCs w:val="28"/>
        </w:rPr>
      </w:pPr>
      <w:r w:rsidRPr="008F6F58">
        <w:rPr>
          <w:sz w:val="28"/>
          <w:szCs w:val="28"/>
        </w:rPr>
        <w:t>Таким образом, в виду отсутствия прогнозирования НМУ в данном населенном пункте, и соответственно системы оповещения от РГП «Казгидромет» и ДЧС, предприятием будут осуществляться мероприятия организационного характера:</w:t>
      </w:r>
    </w:p>
    <w:p w:rsidR="00C0722F" w:rsidRPr="008F6F58" w:rsidRDefault="00C0722F" w:rsidP="00C0722F">
      <w:pPr>
        <w:numPr>
          <w:ilvl w:val="0"/>
          <w:numId w:val="54"/>
        </w:numPr>
        <w:tabs>
          <w:tab w:val="left" w:pos="851"/>
        </w:tabs>
        <w:kinsoku w:val="0"/>
        <w:overflowPunct w:val="0"/>
        <w:autoSpaceDE w:val="0"/>
        <w:autoSpaceDN w:val="0"/>
        <w:adjustRightInd w:val="0"/>
        <w:snapToGrid w:val="0"/>
        <w:spacing w:after="160" w:line="256" w:lineRule="auto"/>
        <w:ind w:left="851" w:hanging="425"/>
        <w:contextualSpacing/>
        <w:jc w:val="both"/>
        <w:rPr>
          <w:sz w:val="28"/>
          <w:szCs w:val="28"/>
        </w:rPr>
      </w:pPr>
      <w:r w:rsidRPr="008F6F58">
        <w:rPr>
          <w:sz w:val="28"/>
          <w:szCs w:val="28"/>
        </w:rPr>
        <w:t>содержание технологического оборудования в надлежащем состоянии и регулярное проведение технического осмотра и профилактических работ;</w:t>
      </w:r>
    </w:p>
    <w:p w:rsidR="00C0722F" w:rsidRPr="008F6F58" w:rsidRDefault="00C0722F" w:rsidP="00C0722F">
      <w:pPr>
        <w:numPr>
          <w:ilvl w:val="0"/>
          <w:numId w:val="54"/>
        </w:numPr>
        <w:tabs>
          <w:tab w:val="left" w:pos="851"/>
        </w:tabs>
        <w:kinsoku w:val="0"/>
        <w:overflowPunct w:val="0"/>
        <w:autoSpaceDE w:val="0"/>
        <w:autoSpaceDN w:val="0"/>
        <w:adjustRightInd w:val="0"/>
        <w:snapToGrid w:val="0"/>
        <w:spacing w:after="160" w:line="256" w:lineRule="auto"/>
        <w:ind w:left="851" w:hanging="425"/>
        <w:contextualSpacing/>
        <w:jc w:val="both"/>
        <w:rPr>
          <w:sz w:val="28"/>
          <w:szCs w:val="28"/>
        </w:rPr>
      </w:pPr>
      <w:r w:rsidRPr="008F6F58">
        <w:rPr>
          <w:sz w:val="28"/>
          <w:szCs w:val="28"/>
        </w:rPr>
        <w:t>постоянный контроль за соблюдением требований техники безопасности и охраны труда;</w:t>
      </w:r>
    </w:p>
    <w:p w:rsidR="00C0722F" w:rsidRPr="008F6F58" w:rsidRDefault="00C0722F" w:rsidP="00C0722F">
      <w:pPr>
        <w:numPr>
          <w:ilvl w:val="0"/>
          <w:numId w:val="54"/>
        </w:numPr>
        <w:tabs>
          <w:tab w:val="left" w:pos="851"/>
        </w:tabs>
        <w:kinsoku w:val="0"/>
        <w:overflowPunct w:val="0"/>
        <w:autoSpaceDE w:val="0"/>
        <w:autoSpaceDN w:val="0"/>
        <w:adjustRightInd w:val="0"/>
        <w:snapToGrid w:val="0"/>
        <w:spacing w:after="160" w:line="256" w:lineRule="auto"/>
        <w:ind w:left="851" w:hanging="425"/>
        <w:contextualSpacing/>
        <w:jc w:val="both"/>
        <w:rPr>
          <w:sz w:val="28"/>
          <w:szCs w:val="28"/>
        </w:rPr>
      </w:pPr>
      <w:r w:rsidRPr="008F6F58">
        <w:rPr>
          <w:sz w:val="28"/>
          <w:szCs w:val="28"/>
        </w:rPr>
        <w:t>строгое соблюдение правил пожарной безопасности.</w:t>
      </w:r>
    </w:p>
    <w:p w:rsidR="00E32356" w:rsidRPr="00C0722F" w:rsidRDefault="00E32356" w:rsidP="00E32356">
      <w:pPr>
        <w:ind w:firstLine="709"/>
        <w:jc w:val="both"/>
        <w:rPr>
          <w:b/>
          <w:sz w:val="28"/>
          <w:highlight w:val="yellow"/>
        </w:rPr>
      </w:pPr>
    </w:p>
    <w:p w:rsidR="00E32356" w:rsidRPr="00C0722F" w:rsidRDefault="00E32356">
      <w:pPr>
        <w:rPr>
          <w:b/>
          <w:sz w:val="28"/>
        </w:rPr>
      </w:pPr>
      <w:r w:rsidRPr="00C0722F">
        <w:rPr>
          <w:b/>
          <w:sz w:val="28"/>
        </w:rPr>
        <w:br w:type="page"/>
      </w:r>
    </w:p>
    <w:p w:rsidR="005133A8" w:rsidRPr="009142BB" w:rsidRDefault="005133A8" w:rsidP="005133A8">
      <w:pPr>
        <w:ind w:firstLine="708"/>
        <w:jc w:val="both"/>
        <w:rPr>
          <w:b/>
          <w:sz w:val="28"/>
          <w:szCs w:val="28"/>
        </w:rPr>
      </w:pPr>
      <w:r w:rsidRPr="009142BB">
        <w:rPr>
          <w:b/>
          <w:sz w:val="28"/>
        </w:rPr>
        <w:lastRenderedPageBreak/>
        <w:t>2 Оценка воздействий на состояние вод</w:t>
      </w:r>
    </w:p>
    <w:p w:rsidR="005133A8" w:rsidRPr="009142BB" w:rsidRDefault="005133A8" w:rsidP="005133A8">
      <w:pPr>
        <w:ind w:firstLine="709"/>
        <w:jc w:val="both"/>
        <w:rPr>
          <w:sz w:val="28"/>
          <w:szCs w:val="28"/>
          <w:shd w:val="clear" w:color="auto" w:fill="FFFFFF"/>
        </w:rPr>
      </w:pPr>
    </w:p>
    <w:p w:rsidR="005133A8" w:rsidRPr="009142BB" w:rsidRDefault="005133A8" w:rsidP="005133A8">
      <w:pPr>
        <w:ind w:firstLine="709"/>
        <w:jc w:val="both"/>
        <w:rPr>
          <w:b/>
          <w:sz w:val="28"/>
        </w:rPr>
      </w:pPr>
      <w:r w:rsidRPr="009142BB">
        <w:rPr>
          <w:b/>
          <w:sz w:val="28"/>
          <w:szCs w:val="28"/>
        </w:rPr>
        <w:t xml:space="preserve">2.1 </w:t>
      </w:r>
      <w:r w:rsidRPr="009142BB">
        <w:rPr>
          <w:b/>
          <w:sz w:val="28"/>
        </w:rPr>
        <w:t xml:space="preserve">Потребность в водных ресурсах для намечаемой деятельности на период </w:t>
      </w:r>
      <w:r>
        <w:rPr>
          <w:b/>
          <w:sz w:val="28"/>
        </w:rPr>
        <w:t>капитального ремонта</w:t>
      </w:r>
      <w:r w:rsidRPr="009142BB">
        <w:rPr>
          <w:b/>
          <w:sz w:val="28"/>
        </w:rPr>
        <w:t>, требования к качеству используемой воды</w:t>
      </w:r>
    </w:p>
    <w:p w:rsidR="005133A8" w:rsidRPr="009142BB" w:rsidRDefault="005133A8" w:rsidP="005133A8">
      <w:pPr>
        <w:ind w:firstLine="709"/>
        <w:jc w:val="both"/>
        <w:rPr>
          <w:rFonts w:eastAsia="Calibri"/>
          <w:i/>
          <w:sz w:val="28"/>
          <w:szCs w:val="28"/>
          <w:u w:val="single"/>
        </w:rPr>
      </w:pPr>
    </w:p>
    <w:p w:rsidR="005133A8" w:rsidRPr="009142BB" w:rsidRDefault="005133A8" w:rsidP="005133A8">
      <w:pPr>
        <w:ind w:firstLine="709"/>
        <w:jc w:val="both"/>
        <w:rPr>
          <w:sz w:val="28"/>
          <w:szCs w:val="28"/>
        </w:rPr>
      </w:pPr>
      <w:r w:rsidRPr="009142BB">
        <w:rPr>
          <w:rFonts w:eastAsia="Calibri"/>
          <w:i/>
          <w:sz w:val="28"/>
          <w:szCs w:val="28"/>
          <w:u w:val="single"/>
        </w:rPr>
        <w:t xml:space="preserve">На период </w:t>
      </w:r>
      <w:r>
        <w:rPr>
          <w:rFonts w:eastAsia="Calibri"/>
          <w:i/>
          <w:sz w:val="28"/>
          <w:szCs w:val="28"/>
          <w:u w:val="single"/>
        </w:rPr>
        <w:t>капитального ремонта</w:t>
      </w:r>
      <w:r w:rsidRPr="009142BB">
        <w:rPr>
          <w:rFonts w:eastAsia="Calibri"/>
          <w:i/>
          <w:sz w:val="28"/>
          <w:szCs w:val="28"/>
          <w:u w:val="single"/>
        </w:rPr>
        <w:t xml:space="preserve"> объекта</w:t>
      </w:r>
    </w:p>
    <w:p w:rsidR="005133A8" w:rsidRPr="00795B85" w:rsidRDefault="005133A8" w:rsidP="005133A8">
      <w:pPr>
        <w:ind w:firstLine="709"/>
        <w:jc w:val="both"/>
        <w:rPr>
          <w:sz w:val="28"/>
          <w:szCs w:val="28"/>
        </w:rPr>
      </w:pPr>
      <w:r w:rsidRPr="00795B85">
        <w:rPr>
          <w:sz w:val="28"/>
          <w:szCs w:val="28"/>
        </w:rPr>
        <w:t>Расчет выполнен для определения расхода воды на строительной площадке для производственных, хозяйственно-бытовых и противопожарных нужд.</w:t>
      </w:r>
    </w:p>
    <w:p w:rsidR="005133A8" w:rsidRPr="009142BB" w:rsidRDefault="005133A8" w:rsidP="005133A8">
      <w:pPr>
        <w:ind w:firstLine="709"/>
        <w:jc w:val="both"/>
        <w:rPr>
          <w:sz w:val="28"/>
          <w:szCs w:val="28"/>
        </w:rPr>
      </w:pPr>
      <w:r w:rsidRPr="00795B85">
        <w:rPr>
          <w:sz w:val="28"/>
          <w:szCs w:val="28"/>
        </w:rPr>
        <w:t>Удельный расход воды на производственные нужды приведён в таблице</w:t>
      </w:r>
      <w:r>
        <w:rPr>
          <w:sz w:val="28"/>
          <w:szCs w:val="28"/>
        </w:rPr>
        <w:t xml:space="preserve"> </w:t>
      </w:r>
      <w:r w:rsidRPr="009142BB">
        <w:rPr>
          <w:sz w:val="28"/>
          <w:szCs w:val="28"/>
        </w:rPr>
        <w:t xml:space="preserve">2.1. </w:t>
      </w:r>
      <w:r w:rsidRPr="00795B85">
        <w:rPr>
          <w:sz w:val="28"/>
          <w:szCs w:val="28"/>
        </w:rPr>
        <w:t>Расход воды на производственные нужды принят по локальным сметам и нормам водопотребления, согласно у</w:t>
      </w:r>
      <w:r>
        <w:rPr>
          <w:sz w:val="28"/>
          <w:szCs w:val="28"/>
        </w:rPr>
        <w:t>дельному расходу воды</w:t>
      </w:r>
      <w:r w:rsidRPr="009142BB">
        <w:rPr>
          <w:sz w:val="28"/>
          <w:szCs w:val="28"/>
        </w:rPr>
        <w:t>.</w:t>
      </w:r>
    </w:p>
    <w:p w:rsidR="005133A8" w:rsidRPr="009142BB" w:rsidRDefault="005133A8" w:rsidP="005133A8">
      <w:pPr>
        <w:jc w:val="both"/>
        <w:rPr>
          <w:sz w:val="28"/>
          <w:szCs w:val="28"/>
        </w:rPr>
      </w:pPr>
    </w:p>
    <w:p w:rsidR="005133A8" w:rsidRPr="009142BB" w:rsidRDefault="005133A8" w:rsidP="005133A8">
      <w:pPr>
        <w:jc w:val="both"/>
        <w:rPr>
          <w:sz w:val="28"/>
          <w:szCs w:val="28"/>
        </w:rPr>
      </w:pPr>
      <w:r w:rsidRPr="009142BB">
        <w:rPr>
          <w:sz w:val="28"/>
          <w:szCs w:val="28"/>
        </w:rPr>
        <w:t>Таблица 2.1 – Удельный расход воды на производственные нужды</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30"/>
        <w:gridCol w:w="992"/>
        <w:gridCol w:w="993"/>
        <w:gridCol w:w="2268"/>
        <w:gridCol w:w="1290"/>
      </w:tblGrid>
      <w:tr w:rsidR="005133A8" w:rsidRPr="00795B85" w:rsidTr="00A54462">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w:t>
            </w:r>
          </w:p>
          <w:p w:rsidR="005133A8" w:rsidRPr="00795B85" w:rsidRDefault="005133A8" w:rsidP="00A54462">
            <w:pPr>
              <w:jc w:val="center"/>
            </w:pPr>
            <w:r w:rsidRPr="00795B85">
              <w:t>пп</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Виды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Ед.</w:t>
            </w:r>
          </w:p>
          <w:p w:rsidR="005133A8" w:rsidRPr="00795B85" w:rsidRDefault="005133A8" w:rsidP="00A54462">
            <w:pPr>
              <w:jc w:val="center"/>
            </w:pPr>
            <w:r w:rsidRPr="00795B85">
              <w:t>изм.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Объем работ</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Норма</w:t>
            </w:r>
          </w:p>
          <w:p w:rsidR="005133A8" w:rsidRPr="00795B85" w:rsidRDefault="005133A8" w:rsidP="00A54462">
            <w:pPr>
              <w:jc w:val="center"/>
            </w:pPr>
            <w:r w:rsidRPr="00795B85">
              <w:t>водопотребления, л</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Всего, м</w:t>
            </w:r>
            <w:r w:rsidRPr="00795B85">
              <w:rPr>
                <w:vertAlign w:val="superscript"/>
              </w:rPr>
              <w:t>3</w:t>
            </w:r>
          </w:p>
          <w:p w:rsidR="005133A8" w:rsidRPr="00795B85" w:rsidRDefault="005133A8" w:rsidP="00A54462">
            <w:pPr>
              <w:jc w:val="center"/>
            </w:pPr>
            <w:r w:rsidRPr="00795B85">
              <w:t>qn</w:t>
            </w:r>
          </w:p>
        </w:tc>
      </w:tr>
      <w:tr w:rsidR="005133A8" w:rsidRPr="00795B85" w:rsidTr="00A54462">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5133A8">
            <w:pPr>
              <w:numPr>
                <w:ilvl w:val="0"/>
                <w:numId w:val="55"/>
              </w:numPr>
              <w:ind w:left="862" w:hanging="828"/>
              <w:contextualSpacing/>
              <w:jc w:val="both"/>
            </w:pP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both"/>
            </w:pPr>
            <w:r w:rsidRPr="00795B85">
              <w:t xml:space="preserve">Строительные машины с двигателями внутреннего сгорания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маш-ч</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300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15</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4,5</w:t>
            </w:r>
          </w:p>
        </w:tc>
      </w:tr>
      <w:tr w:rsidR="005133A8" w:rsidRPr="00795B85" w:rsidTr="00A54462">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5133A8">
            <w:pPr>
              <w:numPr>
                <w:ilvl w:val="0"/>
                <w:numId w:val="55"/>
              </w:numPr>
              <w:ind w:left="862" w:hanging="828"/>
              <w:contextualSpacing/>
              <w:jc w:val="both"/>
            </w:pP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both"/>
            </w:pPr>
            <w:r w:rsidRPr="00795B85">
              <w:t xml:space="preserve">Компрессорные установки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маш-ч</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84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7,5</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0,63</w:t>
            </w:r>
          </w:p>
        </w:tc>
      </w:tr>
      <w:tr w:rsidR="005133A8" w:rsidRPr="00795B85" w:rsidTr="00A54462">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5133A8">
            <w:pPr>
              <w:numPr>
                <w:ilvl w:val="0"/>
                <w:numId w:val="55"/>
              </w:numPr>
              <w:ind w:left="862" w:hanging="828"/>
              <w:contextualSpacing/>
              <w:jc w:val="both"/>
            </w:pP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A54462">
            <w:pPr>
              <w:jc w:val="both"/>
            </w:pPr>
            <w:r w:rsidRPr="008455BA">
              <w:t>Мойка колес (среднее кол-во машин в день 2 машины,</w:t>
            </w:r>
          </w:p>
          <w:p w:rsidR="005133A8" w:rsidRPr="008455BA" w:rsidRDefault="005133A8" w:rsidP="00A54462">
            <w:pPr>
              <w:jc w:val="both"/>
            </w:pPr>
            <w:r w:rsidRPr="008455BA">
              <w:t>2 х21 х 5 мес. = 210 ед. машин)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A54462">
            <w:pPr>
              <w:jc w:val="center"/>
            </w:pPr>
            <w:r w:rsidRPr="008455BA">
              <w:t>м</w:t>
            </w:r>
            <w:r w:rsidRPr="008455BA">
              <w:rPr>
                <w:vertAlign w:val="superscript"/>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A54462">
            <w:pPr>
              <w:jc w:val="center"/>
            </w:pPr>
            <w:r w:rsidRPr="008455BA">
              <w:t>210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A54462">
            <w:pPr>
              <w:jc w:val="center"/>
            </w:pPr>
            <w:r w:rsidRPr="008455BA">
              <w:t>160</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A54462">
            <w:pPr>
              <w:jc w:val="center"/>
            </w:pPr>
            <w:r w:rsidRPr="008455BA">
              <w:t>33,6</w:t>
            </w:r>
          </w:p>
        </w:tc>
      </w:tr>
      <w:tr w:rsidR="005133A8" w:rsidRPr="00795B85" w:rsidTr="00A54462">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5133A8">
            <w:pPr>
              <w:numPr>
                <w:ilvl w:val="0"/>
                <w:numId w:val="55"/>
              </w:numPr>
              <w:ind w:left="862" w:hanging="828"/>
              <w:contextualSpacing/>
              <w:jc w:val="both"/>
            </w:pP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A07A84" w:rsidRDefault="005133A8" w:rsidP="00A54462">
            <w:pPr>
              <w:jc w:val="both"/>
            </w:pPr>
            <w:r w:rsidRPr="00A07A84">
              <w:t>Расход воды на производственные нужды, учтенный в сметной части (полив грунта, полив основания, уход за бетонными конструкциями, приготовление растворов из сухих смесей, на отделочные работы)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A07A84" w:rsidRDefault="005133A8" w:rsidP="00A54462">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A07A84" w:rsidRDefault="005133A8" w:rsidP="00A54462">
            <w:pPr>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A07A84" w:rsidRDefault="005133A8" w:rsidP="00A54462">
            <w:pPr>
              <w:jc w:val="center"/>
            </w:pP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A07A84" w:rsidRDefault="005133A8" w:rsidP="00A54462">
            <w:pPr>
              <w:jc w:val="center"/>
            </w:pPr>
            <w:r w:rsidRPr="00A07A84">
              <w:t>94,6</w:t>
            </w:r>
          </w:p>
        </w:tc>
      </w:tr>
      <w:tr w:rsidR="005133A8" w:rsidRPr="00795B85" w:rsidTr="00A54462">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5133A8">
            <w:pPr>
              <w:numPr>
                <w:ilvl w:val="0"/>
                <w:numId w:val="55"/>
              </w:numPr>
              <w:ind w:left="862" w:hanging="828"/>
              <w:contextualSpacing/>
              <w:jc w:val="both"/>
            </w:pP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both"/>
            </w:pPr>
            <w:r w:rsidRPr="00795B85">
              <w:t>Полив кирпича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1000 шт.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3,46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200</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0,73</w:t>
            </w:r>
          </w:p>
        </w:tc>
      </w:tr>
      <w:tr w:rsidR="005133A8" w:rsidRPr="00795B85" w:rsidTr="00A54462">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5133A8">
            <w:pPr>
              <w:numPr>
                <w:ilvl w:val="0"/>
                <w:numId w:val="55"/>
              </w:numPr>
              <w:ind w:left="862" w:hanging="828"/>
              <w:contextualSpacing/>
              <w:jc w:val="both"/>
            </w:pP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both"/>
            </w:pPr>
            <w:r w:rsidRPr="00664D48">
              <w:t>Приготовление растворов (кладочных, цементных)</w:t>
            </w:r>
            <w:r w:rsidRPr="00795B85">
              <w:tab/>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м</w:t>
            </w:r>
            <w:r w:rsidRPr="00795B85">
              <w:rPr>
                <w:vertAlign w:val="superscript"/>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41,13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210</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pPr>
            <w:r w:rsidRPr="00795B85">
              <w:t>8,64</w:t>
            </w:r>
          </w:p>
        </w:tc>
      </w:tr>
      <w:tr w:rsidR="005133A8" w:rsidRPr="00795B85" w:rsidTr="00A54462">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5133A8">
            <w:pPr>
              <w:numPr>
                <w:ilvl w:val="0"/>
                <w:numId w:val="55"/>
              </w:numPr>
              <w:ind w:left="862" w:hanging="828"/>
              <w:contextualSpacing/>
              <w:jc w:val="both"/>
            </w:pPr>
          </w:p>
        </w:tc>
        <w:tc>
          <w:tcPr>
            <w:tcW w:w="3430" w:type="dxa"/>
            <w:tcBorders>
              <w:bottom w:val="single" w:sz="4" w:space="0" w:color="auto"/>
            </w:tcBorders>
            <w:shd w:val="clear" w:color="auto" w:fill="auto"/>
            <w:vAlign w:val="center"/>
          </w:tcPr>
          <w:p w:rsidR="005133A8" w:rsidRPr="006F6AA1" w:rsidRDefault="005133A8" w:rsidP="00A54462">
            <w:pPr>
              <w:jc w:val="both"/>
            </w:pPr>
            <w:r w:rsidRPr="006F6AA1">
              <w:t xml:space="preserve">Гашение извести с </w:t>
            </w:r>
            <w:r>
              <w:t>приготовлением раствора 0,047</w:t>
            </w:r>
            <w:r w:rsidRPr="006F6AA1">
              <w:t>т:0,9 т/м</w:t>
            </w:r>
            <w:r w:rsidRPr="00664D48">
              <w:rPr>
                <w:vertAlign w:val="superscript"/>
              </w:rPr>
              <w:t>3</w:t>
            </w:r>
            <w:r w:rsidRPr="006F6AA1">
              <w:t xml:space="preserve"> ≈0,</w:t>
            </w:r>
            <w:r>
              <w:t>05</w:t>
            </w:r>
            <w:r w:rsidRPr="006F6AA1">
              <w:t xml:space="preserve"> м</w:t>
            </w:r>
            <w:r w:rsidRPr="00664D48">
              <w:rPr>
                <w:vertAlign w:val="superscript"/>
              </w:rPr>
              <w:t>3</w:t>
            </w:r>
          </w:p>
        </w:tc>
        <w:tc>
          <w:tcPr>
            <w:tcW w:w="992" w:type="dxa"/>
            <w:tcBorders>
              <w:bottom w:val="single" w:sz="4" w:space="0" w:color="auto"/>
            </w:tcBorders>
            <w:shd w:val="clear" w:color="auto" w:fill="auto"/>
            <w:vAlign w:val="center"/>
          </w:tcPr>
          <w:p w:rsidR="005133A8" w:rsidRPr="006F6AA1" w:rsidRDefault="005133A8" w:rsidP="00A54462">
            <w:pPr>
              <w:jc w:val="center"/>
            </w:pPr>
            <w:r w:rsidRPr="006F6AA1">
              <w:t>м</w:t>
            </w:r>
            <w:r w:rsidRPr="00664D48">
              <w:rPr>
                <w:vertAlign w:val="superscript"/>
              </w:rPr>
              <w:t>3</w:t>
            </w:r>
          </w:p>
        </w:tc>
        <w:tc>
          <w:tcPr>
            <w:tcW w:w="993" w:type="dxa"/>
            <w:tcBorders>
              <w:bottom w:val="single" w:sz="4" w:space="0" w:color="auto"/>
            </w:tcBorders>
            <w:shd w:val="clear" w:color="auto" w:fill="auto"/>
            <w:vAlign w:val="center"/>
          </w:tcPr>
          <w:p w:rsidR="005133A8" w:rsidRPr="006F6AA1" w:rsidRDefault="005133A8" w:rsidP="00A54462">
            <w:pPr>
              <w:jc w:val="center"/>
            </w:pPr>
            <w:r>
              <w:t>0,05</w:t>
            </w:r>
          </w:p>
        </w:tc>
        <w:tc>
          <w:tcPr>
            <w:tcW w:w="2268" w:type="dxa"/>
            <w:tcBorders>
              <w:bottom w:val="single" w:sz="4" w:space="0" w:color="auto"/>
            </w:tcBorders>
            <w:shd w:val="clear" w:color="auto" w:fill="auto"/>
            <w:vAlign w:val="center"/>
          </w:tcPr>
          <w:p w:rsidR="005133A8" w:rsidRPr="006F6AA1" w:rsidRDefault="005133A8" w:rsidP="00A54462">
            <w:pPr>
              <w:jc w:val="center"/>
            </w:pPr>
            <w:r w:rsidRPr="006F6AA1">
              <w:t>1400</w:t>
            </w:r>
          </w:p>
        </w:tc>
        <w:tc>
          <w:tcPr>
            <w:tcW w:w="1290" w:type="dxa"/>
            <w:tcBorders>
              <w:bottom w:val="single" w:sz="4" w:space="0" w:color="auto"/>
            </w:tcBorders>
            <w:shd w:val="clear" w:color="auto" w:fill="auto"/>
            <w:vAlign w:val="center"/>
          </w:tcPr>
          <w:p w:rsidR="005133A8" w:rsidRPr="006F6AA1" w:rsidRDefault="005133A8" w:rsidP="00A54462">
            <w:pPr>
              <w:jc w:val="center"/>
            </w:pPr>
            <w:r>
              <w:t>0,07</w:t>
            </w:r>
          </w:p>
        </w:tc>
      </w:tr>
      <w:tr w:rsidR="005133A8" w:rsidRPr="00795B85" w:rsidTr="00A54462">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A54462">
            <w:pPr>
              <w:ind w:left="862"/>
              <w:contextualSpacing/>
              <w:jc w:val="both"/>
            </w:pP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rPr>
                <w:color w:val="FF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rPr>
                <w:color w:val="FF000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jc w:val="center"/>
              <w:rPr>
                <w:color w:val="FF000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A54462">
            <w:pPr>
              <w:jc w:val="right"/>
            </w:pPr>
            <w:r w:rsidRPr="008455BA">
              <w:t>Итого:</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A54462">
            <w:pPr>
              <w:jc w:val="center"/>
              <w:rPr>
                <w:lang w:val="kk-KZ"/>
              </w:rPr>
            </w:pPr>
            <w:r w:rsidRPr="008455BA">
              <w:t>≈</w:t>
            </w:r>
            <w:r>
              <w:t>143</w:t>
            </w:r>
          </w:p>
        </w:tc>
      </w:tr>
      <w:tr w:rsidR="005133A8" w:rsidRPr="00795B85" w:rsidTr="00A54462">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8455BA" w:rsidRDefault="005133A8" w:rsidP="005133A8">
            <w:pPr>
              <w:numPr>
                <w:ilvl w:val="0"/>
                <w:numId w:val="55"/>
              </w:numPr>
              <w:ind w:left="862" w:hanging="828"/>
              <w:contextualSpacing/>
              <w:jc w:val="both"/>
            </w:pP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1009ED" w:rsidRDefault="005133A8" w:rsidP="00A54462">
            <w:pPr>
              <w:jc w:val="both"/>
            </w:pPr>
            <w:r w:rsidRPr="001009ED">
              <w:t>Расход воды на гидравлическое испытание трубопровода (учтенный в сметной части)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1009ED" w:rsidRDefault="005133A8" w:rsidP="00A54462">
            <w:pPr>
              <w:jc w:val="center"/>
            </w:pPr>
            <w:r w:rsidRPr="001009ED">
              <w:t>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1009ED" w:rsidRDefault="005133A8" w:rsidP="00A54462">
            <w:pPr>
              <w:jc w:val="center"/>
            </w:pPr>
            <w:r w:rsidRPr="001009ED">
              <w:t>192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1009ED" w:rsidRDefault="005133A8" w:rsidP="00A54462">
            <w:pPr>
              <w:jc w:val="center"/>
            </w:pPr>
            <w:r w:rsidRPr="001009ED">
              <w:t>≈34,53</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1009ED" w:rsidRDefault="005133A8" w:rsidP="00A54462">
            <w:pPr>
              <w:jc w:val="center"/>
            </w:pPr>
            <w:r w:rsidRPr="001009ED">
              <w:t>6,63</w:t>
            </w:r>
          </w:p>
        </w:tc>
      </w:tr>
      <w:tr w:rsidR="005133A8" w:rsidRPr="00795B85" w:rsidTr="00A54462">
        <w:trPr>
          <w:trHeight w:val="19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ind w:left="862"/>
              <w:contextualSpacing/>
              <w:jc w:val="both"/>
              <w:rPr>
                <w:color w:val="FF0000"/>
              </w:rPr>
            </w:pPr>
          </w:p>
        </w:tc>
        <w:tc>
          <w:tcPr>
            <w:tcW w:w="897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133A8" w:rsidRPr="00795B85" w:rsidRDefault="005133A8" w:rsidP="00A54462">
            <w:pPr>
              <w:rPr>
                <w:color w:val="FF0000"/>
              </w:rPr>
            </w:pPr>
            <w:r w:rsidRPr="001009ED">
              <w:t>Бетон на строительную площадку поступает в готовом виде.</w:t>
            </w:r>
          </w:p>
        </w:tc>
      </w:tr>
    </w:tbl>
    <w:p w:rsidR="005133A8" w:rsidRPr="009142BB" w:rsidRDefault="005133A8" w:rsidP="005133A8">
      <w:pPr>
        <w:jc w:val="both"/>
        <w:rPr>
          <w:sz w:val="28"/>
          <w:szCs w:val="28"/>
        </w:rPr>
      </w:pPr>
    </w:p>
    <w:p w:rsidR="005133A8" w:rsidRPr="008455BA" w:rsidRDefault="005133A8" w:rsidP="005133A8">
      <w:pPr>
        <w:ind w:firstLine="709"/>
        <w:jc w:val="both"/>
        <w:rPr>
          <w:sz w:val="28"/>
          <w:szCs w:val="28"/>
        </w:rPr>
      </w:pPr>
      <w:r w:rsidRPr="008455BA">
        <w:rPr>
          <w:sz w:val="28"/>
          <w:szCs w:val="28"/>
        </w:rPr>
        <w:t>Расход воды для обеспечения производственных нужд:</w:t>
      </w:r>
    </w:p>
    <w:p w:rsidR="005133A8" w:rsidRPr="008455BA" w:rsidRDefault="005133A8" w:rsidP="005133A8">
      <w:pPr>
        <w:jc w:val="center"/>
        <w:rPr>
          <w:i/>
          <w:sz w:val="28"/>
          <w:szCs w:val="28"/>
        </w:rPr>
      </w:pPr>
    </w:p>
    <w:p w:rsidR="005133A8" w:rsidRPr="008455BA" w:rsidRDefault="005133A8" w:rsidP="005133A8">
      <w:pPr>
        <w:jc w:val="center"/>
        <w:rPr>
          <w:sz w:val="28"/>
          <w:szCs w:val="28"/>
        </w:rPr>
      </w:pPr>
      <w:r w:rsidRPr="008455BA">
        <w:rPr>
          <w:i/>
          <w:noProof/>
          <w:position w:val="-16"/>
          <w:sz w:val="28"/>
          <w:szCs w:val="28"/>
          <w:lang w:val="en-US" w:eastAsia="en-US"/>
        </w:rPr>
        <w:drawing>
          <wp:inline distT="0" distB="0" distL="0" distR="0" wp14:anchorId="5D2E3CD3" wp14:editId="51E06276">
            <wp:extent cx="273685" cy="273685"/>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rsidRPr="008455BA">
        <w:rPr>
          <w:i/>
          <w:sz w:val="28"/>
          <w:szCs w:val="28"/>
        </w:rPr>
        <w:t xml:space="preserve">= </w:t>
      </w:r>
      <w:r w:rsidRPr="008455BA">
        <w:rPr>
          <w:i/>
          <w:sz w:val="28"/>
          <w:szCs w:val="28"/>
          <w:lang w:val="en-US"/>
        </w:rPr>
        <w:t>q</w:t>
      </w:r>
      <w:r w:rsidRPr="008455BA">
        <w:rPr>
          <w:i/>
          <w:sz w:val="28"/>
          <w:szCs w:val="28"/>
          <w:vertAlign w:val="subscript"/>
          <w:lang w:val="en-US"/>
        </w:rPr>
        <w:t>n</w:t>
      </w:r>
      <w:r w:rsidRPr="008455BA">
        <w:rPr>
          <w:i/>
          <w:noProof/>
          <w:sz w:val="28"/>
          <w:szCs w:val="28"/>
          <w:lang w:val="en-US" w:eastAsia="en-US"/>
        </w:rPr>
        <w:drawing>
          <wp:inline distT="0" distB="0" distL="0" distR="0" wp14:anchorId="282E33B7" wp14:editId="0F82CE12">
            <wp:extent cx="74930" cy="74930"/>
            <wp:effectExtent l="0" t="0" r="1270" b="127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8455BA">
        <w:rPr>
          <w:i/>
          <w:sz w:val="28"/>
          <w:szCs w:val="28"/>
        </w:rPr>
        <w:t xml:space="preserve"> К</w:t>
      </w:r>
      <w:r w:rsidRPr="008455BA">
        <w:rPr>
          <w:i/>
          <w:sz w:val="28"/>
          <w:szCs w:val="28"/>
          <w:vertAlign w:val="subscript"/>
        </w:rPr>
        <w:t>н.у</w:t>
      </w:r>
      <w:r w:rsidRPr="008455BA">
        <w:rPr>
          <w:i/>
          <w:noProof/>
          <w:sz w:val="28"/>
          <w:szCs w:val="28"/>
          <w:lang w:val="en-US" w:eastAsia="en-US"/>
        </w:rPr>
        <w:drawing>
          <wp:inline distT="0" distB="0" distL="0" distR="0" wp14:anchorId="2828532B" wp14:editId="2E0B6F2A">
            <wp:extent cx="74930" cy="74930"/>
            <wp:effectExtent l="0" t="0" r="1270" b="127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8455BA">
        <w:rPr>
          <w:i/>
          <w:sz w:val="28"/>
          <w:szCs w:val="28"/>
        </w:rPr>
        <w:t>К</w:t>
      </w:r>
      <w:r w:rsidRPr="008455BA">
        <w:rPr>
          <w:i/>
          <w:sz w:val="28"/>
          <w:szCs w:val="28"/>
          <w:vertAlign w:val="subscript"/>
        </w:rPr>
        <w:t>ч</w:t>
      </w:r>
      <w:r w:rsidRPr="008455BA">
        <w:rPr>
          <w:i/>
          <w:sz w:val="28"/>
          <w:szCs w:val="28"/>
        </w:rPr>
        <w:t xml:space="preserve">; </w:t>
      </w:r>
      <w:r w:rsidRPr="008455BA">
        <w:rPr>
          <w:sz w:val="28"/>
          <w:szCs w:val="28"/>
        </w:rPr>
        <w:t>[1]</w:t>
      </w:r>
    </w:p>
    <w:p w:rsidR="005133A8" w:rsidRPr="008455BA" w:rsidRDefault="005133A8" w:rsidP="005133A8">
      <w:pPr>
        <w:jc w:val="center"/>
        <w:rPr>
          <w:sz w:val="28"/>
          <w:szCs w:val="28"/>
        </w:rPr>
      </w:pPr>
    </w:p>
    <w:p w:rsidR="005133A8" w:rsidRPr="008455BA" w:rsidRDefault="005133A8" w:rsidP="005133A8">
      <w:pPr>
        <w:jc w:val="both"/>
        <w:rPr>
          <w:sz w:val="28"/>
          <w:szCs w:val="28"/>
        </w:rPr>
      </w:pPr>
      <w:r w:rsidRPr="008455BA">
        <w:rPr>
          <w:sz w:val="28"/>
          <w:szCs w:val="28"/>
        </w:rPr>
        <w:lastRenderedPageBreak/>
        <w:t xml:space="preserve">где </w:t>
      </w:r>
      <w:r w:rsidRPr="008455BA">
        <w:rPr>
          <w:i/>
          <w:sz w:val="28"/>
          <w:szCs w:val="28"/>
          <w:lang w:val="en-US"/>
        </w:rPr>
        <w:t>q</w:t>
      </w:r>
      <w:r w:rsidRPr="008455BA">
        <w:rPr>
          <w:i/>
          <w:sz w:val="28"/>
          <w:szCs w:val="28"/>
          <w:vertAlign w:val="subscript"/>
          <w:lang w:val="en-US"/>
        </w:rPr>
        <w:t>n</w:t>
      </w:r>
      <w:r w:rsidRPr="008455BA">
        <w:rPr>
          <w:sz w:val="28"/>
          <w:szCs w:val="28"/>
        </w:rPr>
        <w:t xml:space="preserve"> – удельный расход воды на производственные нужды, м</w:t>
      </w:r>
      <w:r w:rsidRPr="008455BA">
        <w:rPr>
          <w:sz w:val="28"/>
          <w:szCs w:val="28"/>
          <w:vertAlign w:val="superscript"/>
        </w:rPr>
        <w:t>3</w:t>
      </w:r>
      <w:r w:rsidRPr="008455BA">
        <w:rPr>
          <w:sz w:val="28"/>
          <w:szCs w:val="28"/>
        </w:rPr>
        <w:t>;</w:t>
      </w:r>
    </w:p>
    <w:p w:rsidR="005133A8" w:rsidRPr="008455BA" w:rsidRDefault="005133A8" w:rsidP="005133A8">
      <w:pPr>
        <w:jc w:val="both"/>
        <w:rPr>
          <w:sz w:val="28"/>
          <w:szCs w:val="28"/>
        </w:rPr>
      </w:pPr>
      <w:r w:rsidRPr="008455BA">
        <w:rPr>
          <w:sz w:val="28"/>
          <w:szCs w:val="28"/>
        </w:rPr>
        <w:t xml:space="preserve">      </w:t>
      </w:r>
      <w:r w:rsidRPr="008455BA">
        <w:rPr>
          <w:i/>
          <w:sz w:val="28"/>
          <w:szCs w:val="28"/>
        </w:rPr>
        <w:t>К</w:t>
      </w:r>
      <w:r w:rsidRPr="008455BA">
        <w:rPr>
          <w:i/>
          <w:sz w:val="28"/>
          <w:szCs w:val="28"/>
          <w:vertAlign w:val="subscript"/>
        </w:rPr>
        <w:t>н.у</w:t>
      </w:r>
      <w:r w:rsidRPr="008455BA">
        <w:rPr>
          <w:sz w:val="28"/>
          <w:szCs w:val="28"/>
        </w:rPr>
        <w:t xml:space="preserve"> – коэффициент неучтен</w:t>
      </w:r>
      <w:r>
        <w:rPr>
          <w:sz w:val="28"/>
          <w:szCs w:val="28"/>
        </w:rPr>
        <w:t>ного расхода воды (1,2 ... 1,3)</w:t>
      </w:r>
      <w:r w:rsidRPr="008455BA">
        <w:rPr>
          <w:sz w:val="28"/>
          <w:szCs w:val="28"/>
        </w:rPr>
        <w:t>;</w:t>
      </w:r>
    </w:p>
    <w:p w:rsidR="005133A8" w:rsidRPr="008455BA" w:rsidRDefault="005133A8" w:rsidP="005133A8">
      <w:pPr>
        <w:jc w:val="both"/>
        <w:rPr>
          <w:sz w:val="28"/>
          <w:szCs w:val="28"/>
        </w:rPr>
      </w:pPr>
      <w:r w:rsidRPr="008455BA">
        <w:rPr>
          <w:i/>
          <w:sz w:val="28"/>
          <w:szCs w:val="28"/>
        </w:rPr>
        <w:t xml:space="preserve">      К</w:t>
      </w:r>
      <w:r w:rsidRPr="008455BA">
        <w:rPr>
          <w:i/>
          <w:sz w:val="28"/>
          <w:szCs w:val="28"/>
          <w:vertAlign w:val="subscript"/>
        </w:rPr>
        <w:t>ч</w:t>
      </w:r>
      <w:r w:rsidRPr="008455BA">
        <w:rPr>
          <w:sz w:val="28"/>
          <w:szCs w:val="28"/>
        </w:rPr>
        <w:t xml:space="preserve"> – коэффициент часовой неравномерности потребления воды (средний-1,5);</w:t>
      </w:r>
    </w:p>
    <w:p w:rsidR="005133A8" w:rsidRPr="008455BA" w:rsidRDefault="005133A8" w:rsidP="005133A8">
      <w:pPr>
        <w:ind w:firstLine="709"/>
        <w:jc w:val="both"/>
        <w:rPr>
          <w:sz w:val="28"/>
          <w:szCs w:val="28"/>
        </w:rPr>
      </w:pPr>
      <w:r w:rsidRPr="008455BA">
        <w:rPr>
          <w:sz w:val="28"/>
          <w:szCs w:val="28"/>
        </w:rPr>
        <w:t xml:space="preserve">Расход воды для производственных нужд на весь период строительства объекта: </w:t>
      </w:r>
    </w:p>
    <w:p w:rsidR="005133A8" w:rsidRPr="008455BA" w:rsidRDefault="005133A8" w:rsidP="005133A8">
      <w:pPr>
        <w:rPr>
          <w:sz w:val="28"/>
          <w:szCs w:val="28"/>
        </w:rPr>
      </w:pPr>
    </w:p>
    <w:p w:rsidR="005133A8" w:rsidRPr="008455BA" w:rsidRDefault="005133A8" w:rsidP="005133A8">
      <w:pPr>
        <w:jc w:val="center"/>
        <w:rPr>
          <w:i/>
          <w:sz w:val="28"/>
          <w:szCs w:val="28"/>
        </w:rPr>
      </w:pPr>
      <w:r w:rsidRPr="008455BA">
        <w:rPr>
          <w:i/>
          <w:noProof/>
          <w:position w:val="-16"/>
          <w:sz w:val="28"/>
          <w:szCs w:val="28"/>
          <w:lang w:val="en-US" w:eastAsia="en-US"/>
        </w:rPr>
        <w:drawing>
          <wp:inline distT="0" distB="0" distL="0" distR="0" wp14:anchorId="07B4703C" wp14:editId="30425656">
            <wp:extent cx="273685" cy="273685"/>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rsidRPr="008455BA">
        <w:rPr>
          <w:i/>
          <w:sz w:val="28"/>
          <w:szCs w:val="28"/>
        </w:rPr>
        <w:t>=143</w:t>
      </w:r>
      <w:r w:rsidRPr="008455BA">
        <w:rPr>
          <w:i/>
          <w:noProof/>
          <w:sz w:val="28"/>
          <w:szCs w:val="28"/>
          <w:lang w:val="en-US" w:eastAsia="en-US"/>
        </w:rPr>
        <w:drawing>
          <wp:inline distT="0" distB="0" distL="0" distR="0" wp14:anchorId="7BF6DEFB" wp14:editId="48D536CC">
            <wp:extent cx="74930" cy="74930"/>
            <wp:effectExtent l="0" t="0" r="1270" b="127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8455BA">
        <w:rPr>
          <w:i/>
          <w:sz w:val="28"/>
          <w:szCs w:val="28"/>
        </w:rPr>
        <w:t>1,3</w:t>
      </w:r>
      <w:r w:rsidRPr="008455BA">
        <w:rPr>
          <w:i/>
          <w:noProof/>
          <w:sz w:val="28"/>
          <w:szCs w:val="28"/>
          <w:lang w:val="en-US" w:eastAsia="en-US"/>
        </w:rPr>
        <w:drawing>
          <wp:inline distT="0" distB="0" distL="0" distR="0" wp14:anchorId="36A41470" wp14:editId="4FB0EED8">
            <wp:extent cx="74930" cy="74930"/>
            <wp:effectExtent l="0" t="0" r="127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8455BA">
        <w:rPr>
          <w:i/>
          <w:sz w:val="28"/>
          <w:szCs w:val="28"/>
        </w:rPr>
        <w:t>1,5 ≈ 279 м</w:t>
      </w:r>
      <w:r w:rsidRPr="008455BA">
        <w:rPr>
          <w:i/>
          <w:sz w:val="28"/>
          <w:szCs w:val="28"/>
          <w:vertAlign w:val="superscript"/>
        </w:rPr>
        <w:t>3</w:t>
      </w:r>
    </w:p>
    <w:p w:rsidR="005133A8" w:rsidRPr="00795B85" w:rsidRDefault="005133A8" w:rsidP="005133A8">
      <w:pPr>
        <w:tabs>
          <w:tab w:val="left" w:pos="0"/>
        </w:tabs>
        <w:jc w:val="both"/>
        <w:rPr>
          <w:color w:val="FF0000"/>
          <w:sz w:val="28"/>
          <w:szCs w:val="28"/>
        </w:rPr>
      </w:pPr>
    </w:p>
    <w:p w:rsidR="005133A8" w:rsidRPr="008455BA" w:rsidRDefault="005133A8" w:rsidP="005133A8">
      <w:pPr>
        <w:ind w:firstLine="709"/>
        <w:jc w:val="both"/>
        <w:rPr>
          <w:sz w:val="28"/>
          <w:szCs w:val="28"/>
        </w:rPr>
      </w:pPr>
      <w:r w:rsidRPr="008455BA">
        <w:rPr>
          <w:sz w:val="28"/>
          <w:szCs w:val="28"/>
        </w:rPr>
        <w:t xml:space="preserve">Расход воды на гидравлическое испытание: </w:t>
      </w:r>
    </w:p>
    <w:p w:rsidR="005133A8" w:rsidRPr="008455BA" w:rsidRDefault="005133A8" w:rsidP="005133A8">
      <w:pPr>
        <w:rPr>
          <w:sz w:val="28"/>
          <w:szCs w:val="28"/>
        </w:rPr>
      </w:pPr>
    </w:p>
    <w:p w:rsidR="005133A8" w:rsidRPr="008455BA" w:rsidRDefault="005133A8" w:rsidP="005133A8">
      <w:pPr>
        <w:jc w:val="center"/>
        <w:rPr>
          <w:i/>
          <w:sz w:val="28"/>
          <w:szCs w:val="28"/>
        </w:rPr>
      </w:pPr>
      <w:r w:rsidRPr="008455BA">
        <w:rPr>
          <w:i/>
          <w:noProof/>
          <w:position w:val="-16"/>
          <w:sz w:val="28"/>
          <w:szCs w:val="28"/>
          <w:lang w:val="en-US" w:eastAsia="en-US"/>
        </w:rPr>
        <w:drawing>
          <wp:inline distT="0" distB="0" distL="0" distR="0" wp14:anchorId="51C7AC5C" wp14:editId="742C21BB">
            <wp:extent cx="273685" cy="27368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rsidRPr="008455BA">
        <w:rPr>
          <w:i/>
          <w:sz w:val="28"/>
          <w:szCs w:val="28"/>
        </w:rPr>
        <w:t>=6,63</w:t>
      </w:r>
      <w:r w:rsidRPr="008455BA">
        <w:rPr>
          <w:i/>
          <w:noProof/>
          <w:sz w:val="28"/>
          <w:szCs w:val="28"/>
          <w:lang w:val="en-US" w:eastAsia="en-US"/>
        </w:rPr>
        <w:drawing>
          <wp:inline distT="0" distB="0" distL="0" distR="0" wp14:anchorId="5C16FABE" wp14:editId="789E35F1">
            <wp:extent cx="74930" cy="74930"/>
            <wp:effectExtent l="0" t="0"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8455BA">
        <w:rPr>
          <w:i/>
          <w:sz w:val="28"/>
          <w:szCs w:val="28"/>
        </w:rPr>
        <w:t>1,3</w:t>
      </w:r>
      <w:r w:rsidRPr="008455BA">
        <w:rPr>
          <w:i/>
          <w:noProof/>
          <w:sz w:val="28"/>
          <w:szCs w:val="28"/>
          <w:lang w:val="en-US" w:eastAsia="en-US"/>
        </w:rPr>
        <w:drawing>
          <wp:inline distT="0" distB="0" distL="0" distR="0" wp14:anchorId="68886678" wp14:editId="53CFF69D">
            <wp:extent cx="74930" cy="74930"/>
            <wp:effectExtent l="0" t="0" r="127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8455BA">
        <w:rPr>
          <w:i/>
          <w:sz w:val="28"/>
          <w:szCs w:val="28"/>
        </w:rPr>
        <w:t>1,5 ≈ 13 м</w:t>
      </w:r>
      <w:r w:rsidRPr="008455BA">
        <w:rPr>
          <w:i/>
          <w:sz w:val="28"/>
          <w:szCs w:val="28"/>
          <w:vertAlign w:val="superscript"/>
        </w:rPr>
        <w:t>3</w:t>
      </w:r>
    </w:p>
    <w:p w:rsidR="005133A8" w:rsidRPr="00004F47" w:rsidRDefault="005133A8" w:rsidP="005133A8">
      <w:pPr>
        <w:tabs>
          <w:tab w:val="left" w:pos="0"/>
        </w:tabs>
        <w:ind w:firstLine="709"/>
        <w:jc w:val="both"/>
        <w:rPr>
          <w:sz w:val="28"/>
          <w:szCs w:val="28"/>
        </w:rPr>
      </w:pPr>
      <w:r w:rsidRPr="00004F47">
        <w:rPr>
          <w:sz w:val="28"/>
          <w:szCs w:val="28"/>
        </w:rPr>
        <w:t>Максимальный часовой расход воды на хозяйственно-питьевые нужды:</w:t>
      </w:r>
    </w:p>
    <w:p w:rsidR="005133A8" w:rsidRPr="00004F47" w:rsidRDefault="005133A8" w:rsidP="005133A8">
      <w:pPr>
        <w:tabs>
          <w:tab w:val="left" w:pos="0"/>
        </w:tabs>
        <w:ind w:firstLine="709"/>
        <w:jc w:val="both"/>
        <w:rPr>
          <w:sz w:val="28"/>
          <w:szCs w:val="28"/>
        </w:rPr>
      </w:pPr>
    </w:p>
    <w:p w:rsidR="005133A8" w:rsidRPr="00004F47" w:rsidRDefault="005133A8" w:rsidP="005133A8">
      <w:pPr>
        <w:jc w:val="center"/>
        <w:rPr>
          <w:sz w:val="28"/>
          <w:szCs w:val="28"/>
        </w:rPr>
      </w:pPr>
      <w:r w:rsidRPr="00004F47">
        <w:rPr>
          <w:i/>
          <w:sz w:val="28"/>
          <w:szCs w:val="28"/>
          <w:lang w:val="en-US"/>
        </w:rPr>
        <w:t>Q</w:t>
      </w:r>
      <w:r w:rsidRPr="00004F47">
        <w:rPr>
          <w:noProof/>
          <w:position w:val="-28"/>
          <w:sz w:val="28"/>
          <w:szCs w:val="28"/>
          <w:lang w:val="en-US" w:eastAsia="en-US"/>
        </w:rPr>
        <w:drawing>
          <wp:inline distT="0" distB="0" distL="0" distR="0" wp14:anchorId="6C34C9E3" wp14:editId="4031F609">
            <wp:extent cx="1294130" cy="50355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4130" cy="503555"/>
                    </a:xfrm>
                    <a:prstGeom prst="rect">
                      <a:avLst/>
                    </a:prstGeom>
                    <a:noFill/>
                    <a:ln>
                      <a:noFill/>
                    </a:ln>
                  </pic:spPr>
                </pic:pic>
              </a:graphicData>
            </a:graphic>
          </wp:inline>
        </w:drawing>
      </w:r>
    </w:p>
    <w:p w:rsidR="005133A8" w:rsidRPr="00004F47" w:rsidRDefault="005133A8" w:rsidP="005133A8">
      <w:pPr>
        <w:jc w:val="both"/>
        <w:rPr>
          <w:sz w:val="28"/>
          <w:szCs w:val="28"/>
        </w:rPr>
      </w:pPr>
    </w:p>
    <w:p w:rsidR="005133A8" w:rsidRPr="00004F47" w:rsidRDefault="005133A8" w:rsidP="005133A8">
      <w:pPr>
        <w:jc w:val="both"/>
        <w:rPr>
          <w:sz w:val="28"/>
          <w:szCs w:val="28"/>
        </w:rPr>
      </w:pPr>
      <w:r w:rsidRPr="00004F47">
        <w:rPr>
          <w:sz w:val="28"/>
          <w:szCs w:val="28"/>
        </w:rPr>
        <w:t xml:space="preserve">где </w:t>
      </w:r>
      <w:r w:rsidRPr="00004F47">
        <w:rPr>
          <w:noProof/>
          <w:position w:val="-12"/>
          <w:sz w:val="28"/>
          <w:szCs w:val="28"/>
          <w:lang w:val="en-US" w:eastAsia="en-US"/>
        </w:rPr>
        <w:drawing>
          <wp:inline distT="0" distB="0" distL="0" distR="0" wp14:anchorId="57B898C0" wp14:editId="5FC8E3A7">
            <wp:extent cx="553720" cy="2552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3720" cy="255270"/>
                    </a:xfrm>
                    <a:prstGeom prst="rect">
                      <a:avLst/>
                    </a:prstGeom>
                    <a:noFill/>
                    <a:ln>
                      <a:noFill/>
                    </a:ln>
                  </pic:spPr>
                </pic:pic>
              </a:graphicData>
            </a:graphic>
          </wp:inline>
        </w:drawing>
      </w:r>
      <w:r w:rsidRPr="00004F47">
        <w:rPr>
          <w:sz w:val="28"/>
          <w:szCs w:val="28"/>
        </w:rPr>
        <w:t>– максимальный расход воды в смену на хозяйственно-питьевые нужды;</w:t>
      </w:r>
    </w:p>
    <w:p w:rsidR="005133A8" w:rsidRPr="00004F47" w:rsidRDefault="005133A8" w:rsidP="005133A8">
      <w:pPr>
        <w:jc w:val="both"/>
        <w:rPr>
          <w:sz w:val="28"/>
          <w:szCs w:val="28"/>
        </w:rPr>
      </w:pPr>
      <w:r w:rsidRPr="00004F47">
        <w:rPr>
          <w:i/>
          <w:sz w:val="28"/>
          <w:szCs w:val="28"/>
        </w:rPr>
        <w:t xml:space="preserve">       к</w:t>
      </w:r>
      <w:r w:rsidRPr="00004F47">
        <w:rPr>
          <w:sz w:val="28"/>
          <w:szCs w:val="28"/>
        </w:rPr>
        <w:t xml:space="preserve"> – коэффициент неравномерности потребления, принимаемый 3,0;</w:t>
      </w:r>
    </w:p>
    <w:p w:rsidR="005133A8" w:rsidRPr="00004F47" w:rsidRDefault="005133A8" w:rsidP="005133A8">
      <w:pPr>
        <w:jc w:val="both"/>
        <w:rPr>
          <w:sz w:val="28"/>
          <w:szCs w:val="28"/>
        </w:rPr>
      </w:pPr>
      <w:r w:rsidRPr="00004F47">
        <w:rPr>
          <w:i/>
          <w:sz w:val="28"/>
          <w:szCs w:val="28"/>
        </w:rPr>
        <w:t xml:space="preserve">       </w:t>
      </w:r>
      <w:r w:rsidRPr="00004F47">
        <w:rPr>
          <w:i/>
          <w:sz w:val="28"/>
          <w:szCs w:val="28"/>
          <w:lang w:val="en-US"/>
        </w:rPr>
        <w:t>t</w:t>
      </w:r>
      <w:r w:rsidRPr="00004F47">
        <w:rPr>
          <w:sz w:val="28"/>
          <w:szCs w:val="28"/>
        </w:rPr>
        <w:t xml:space="preserve"> – продолжител</w:t>
      </w:r>
      <w:r>
        <w:rPr>
          <w:sz w:val="28"/>
          <w:szCs w:val="28"/>
        </w:rPr>
        <w:t>ьность потребления воды 8 часов</w:t>
      </w:r>
      <w:r w:rsidRPr="00004F47">
        <w:rPr>
          <w:sz w:val="28"/>
          <w:szCs w:val="28"/>
        </w:rPr>
        <w:t>.</w:t>
      </w:r>
    </w:p>
    <w:p w:rsidR="005133A8" w:rsidRPr="00004F47" w:rsidRDefault="005133A8" w:rsidP="005133A8">
      <w:pPr>
        <w:ind w:firstLine="709"/>
        <w:jc w:val="both"/>
        <w:rPr>
          <w:sz w:val="28"/>
          <w:szCs w:val="28"/>
        </w:rPr>
      </w:pPr>
      <w:r w:rsidRPr="00004F47">
        <w:rPr>
          <w:sz w:val="28"/>
          <w:szCs w:val="28"/>
        </w:rPr>
        <w:t>Максимальный расход воды в смену на хозяйственно-питьевые нужды:</w:t>
      </w:r>
    </w:p>
    <w:p w:rsidR="005133A8" w:rsidRPr="00004F47" w:rsidRDefault="005133A8" w:rsidP="005133A8">
      <w:pPr>
        <w:jc w:val="center"/>
        <w:rPr>
          <w:sz w:val="28"/>
          <w:szCs w:val="28"/>
        </w:rPr>
      </w:pPr>
    </w:p>
    <w:p w:rsidR="005133A8" w:rsidRPr="00004F47" w:rsidRDefault="005133A8" w:rsidP="005133A8">
      <w:pPr>
        <w:jc w:val="center"/>
        <w:rPr>
          <w:sz w:val="28"/>
          <w:szCs w:val="28"/>
        </w:rPr>
      </w:pPr>
      <w:r w:rsidRPr="00004F47">
        <w:rPr>
          <w:noProof/>
          <w:position w:val="-12"/>
          <w:sz w:val="28"/>
          <w:szCs w:val="28"/>
          <w:lang w:val="en-US" w:eastAsia="en-US"/>
        </w:rPr>
        <w:drawing>
          <wp:inline distT="0" distB="0" distL="0" distR="0" wp14:anchorId="38D258B5" wp14:editId="78A1E5D3">
            <wp:extent cx="839470" cy="2552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9470" cy="255270"/>
                    </a:xfrm>
                    <a:prstGeom prst="rect">
                      <a:avLst/>
                    </a:prstGeom>
                    <a:noFill/>
                    <a:ln>
                      <a:noFill/>
                    </a:ln>
                  </pic:spPr>
                </pic:pic>
              </a:graphicData>
            </a:graphic>
          </wp:inline>
        </w:drawing>
      </w:r>
    </w:p>
    <w:p w:rsidR="005133A8" w:rsidRPr="00795B85" w:rsidRDefault="005133A8" w:rsidP="005133A8">
      <w:pPr>
        <w:jc w:val="center"/>
        <w:rPr>
          <w:color w:val="FF0000"/>
          <w:sz w:val="28"/>
          <w:szCs w:val="28"/>
        </w:rPr>
      </w:pPr>
    </w:p>
    <w:p w:rsidR="005133A8" w:rsidRPr="00004F47" w:rsidRDefault="005133A8" w:rsidP="005133A8">
      <w:pPr>
        <w:jc w:val="both"/>
        <w:rPr>
          <w:sz w:val="28"/>
          <w:szCs w:val="28"/>
        </w:rPr>
      </w:pPr>
      <w:r w:rsidRPr="00004F47">
        <w:rPr>
          <w:sz w:val="28"/>
          <w:szCs w:val="28"/>
        </w:rPr>
        <w:t xml:space="preserve">где </w:t>
      </w:r>
      <w:r w:rsidRPr="00004F47">
        <w:rPr>
          <w:i/>
          <w:sz w:val="28"/>
          <w:szCs w:val="28"/>
          <w:lang w:val="en-US"/>
        </w:rPr>
        <w:t>n</w:t>
      </w:r>
      <w:r w:rsidRPr="00004F47">
        <w:rPr>
          <w:i/>
          <w:sz w:val="28"/>
          <w:szCs w:val="28"/>
        </w:rPr>
        <w:t xml:space="preserve"> </w:t>
      </w:r>
      <w:r w:rsidRPr="00004F47">
        <w:rPr>
          <w:sz w:val="28"/>
          <w:szCs w:val="28"/>
        </w:rPr>
        <w:t>– количество всех рабочих на площадке, принято 45 человек;</w:t>
      </w:r>
    </w:p>
    <w:p w:rsidR="005133A8" w:rsidRPr="00004F47" w:rsidRDefault="005133A8" w:rsidP="005133A8">
      <w:pPr>
        <w:jc w:val="both"/>
        <w:rPr>
          <w:sz w:val="28"/>
          <w:szCs w:val="28"/>
        </w:rPr>
      </w:pPr>
      <w:r w:rsidRPr="00004F47">
        <w:rPr>
          <w:i/>
          <w:sz w:val="28"/>
          <w:szCs w:val="28"/>
        </w:rPr>
        <w:t xml:space="preserve">      а</w:t>
      </w:r>
      <w:r w:rsidRPr="00004F47">
        <w:rPr>
          <w:sz w:val="28"/>
          <w:szCs w:val="28"/>
        </w:rPr>
        <w:t xml:space="preserve"> – норма расхода на хозяйственно-питьевые нужды, 15 л на одного работающего в смену.</w:t>
      </w:r>
    </w:p>
    <w:p w:rsidR="005133A8" w:rsidRPr="00004F47" w:rsidRDefault="005133A8" w:rsidP="005133A8">
      <w:pPr>
        <w:jc w:val="both"/>
        <w:rPr>
          <w:sz w:val="28"/>
          <w:szCs w:val="28"/>
        </w:rPr>
      </w:pPr>
    </w:p>
    <w:p w:rsidR="005133A8" w:rsidRPr="00004F47" w:rsidRDefault="005C21DA" w:rsidP="005133A8">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макс</m:t>
              </m:r>
            </m:sub>
          </m:sSub>
          <m:r>
            <w:rPr>
              <w:rFonts w:ascii="Cambria Math" w:hAnsi="Cambria Math"/>
              <w:sz w:val="28"/>
              <w:szCs w:val="28"/>
            </w:rPr>
            <m:t>=45 ∙15=675 л</m:t>
          </m:r>
        </m:oMath>
      </m:oMathPara>
    </w:p>
    <w:p w:rsidR="005133A8" w:rsidRPr="00795B85" w:rsidRDefault="005133A8" w:rsidP="005133A8">
      <w:pPr>
        <w:ind w:firstLine="709"/>
        <w:jc w:val="both"/>
        <w:rPr>
          <w:color w:val="FF0000"/>
          <w:sz w:val="28"/>
          <w:szCs w:val="28"/>
        </w:rPr>
      </w:pPr>
    </w:p>
    <w:p w:rsidR="005133A8" w:rsidRPr="00004F47" w:rsidRDefault="005133A8" w:rsidP="005133A8">
      <w:pPr>
        <w:ind w:firstLine="709"/>
        <w:jc w:val="both"/>
        <w:rPr>
          <w:sz w:val="28"/>
          <w:szCs w:val="28"/>
        </w:rPr>
      </w:pPr>
      <w:r w:rsidRPr="00004F47">
        <w:rPr>
          <w:sz w:val="28"/>
          <w:szCs w:val="28"/>
        </w:rPr>
        <w:t xml:space="preserve">Расход воды на хозяйственно-питьевые нужды в час: </w:t>
      </w:r>
    </w:p>
    <w:p w:rsidR="005133A8" w:rsidRPr="00004F47" w:rsidRDefault="005133A8" w:rsidP="005133A8">
      <w:pPr>
        <w:ind w:firstLine="709"/>
        <w:jc w:val="both"/>
        <w:rPr>
          <w:sz w:val="28"/>
          <w:szCs w:val="28"/>
        </w:rPr>
      </w:pPr>
    </w:p>
    <w:p w:rsidR="005133A8" w:rsidRPr="000F0A25" w:rsidRDefault="005C21DA" w:rsidP="005133A8">
      <w:pPr>
        <w:ind w:firstLine="567"/>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хоз</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f>
                <m:fPr>
                  <m:ctrlPr>
                    <w:rPr>
                      <w:rFonts w:ascii="Cambria Math" w:hAnsi="Cambria Math"/>
                      <w:i/>
                      <w:sz w:val="28"/>
                      <w:szCs w:val="28"/>
                    </w:rPr>
                  </m:ctrlPr>
                </m:fPr>
                <m:num>
                  <m:r>
                    <w:rPr>
                      <w:rFonts w:ascii="Cambria Math" w:hAnsi="Cambria Math"/>
                      <w:sz w:val="28"/>
                      <w:szCs w:val="28"/>
                    </w:rPr>
                    <m:t>675 ∙3,0</m:t>
                  </m:r>
                </m:num>
                <m:den>
                  <m:r>
                    <w:rPr>
                      <w:rFonts w:ascii="Cambria Math" w:hAnsi="Cambria Math"/>
                      <w:sz w:val="28"/>
                      <w:szCs w:val="28"/>
                    </w:rPr>
                    <m:t>8 ∙3600</m:t>
                  </m:r>
                </m:den>
              </m:f>
              <m:r>
                <w:rPr>
                  <w:rFonts w:ascii="Cambria Math" w:hAnsi="Cambria Math"/>
                  <w:sz w:val="28"/>
                  <w:szCs w:val="28"/>
                </w:rPr>
                <m:t>=0,07</m:t>
              </m:r>
            </m:e>
          </m:nary>
          <m:r>
            <w:rPr>
              <w:rFonts w:ascii="Cambria Math" w:hAnsi="Cambria Math"/>
              <w:sz w:val="28"/>
              <w:szCs w:val="28"/>
            </w:rPr>
            <m:t xml:space="preserve">л/ с  ≈0,253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r>
            <w:rPr>
              <w:rFonts w:ascii="Cambria Math" w:hAnsi="Cambria Math"/>
              <w:sz w:val="28"/>
              <w:szCs w:val="28"/>
            </w:rPr>
            <m:t>/час</m:t>
          </m:r>
        </m:oMath>
      </m:oMathPara>
    </w:p>
    <w:p w:rsidR="005133A8" w:rsidRPr="00795B85" w:rsidRDefault="005133A8" w:rsidP="005133A8">
      <w:pPr>
        <w:ind w:firstLine="709"/>
        <w:jc w:val="both"/>
        <w:rPr>
          <w:color w:val="FF0000"/>
          <w:sz w:val="28"/>
          <w:szCs w:val="28"/>
        </w:rPr>
      </w:pPr>
    </w:p>
    <w:p w:rsidR="005133A8" w:rsidRPr="00004F47" w:rsidRDefault="005133A8" w:rsidP="005133A8">
      <w:pPr>
        <w:jc w:val="both"/>
        <w:rPr>
          <w:sz w:val="28"/>
          <w:szCs w:val="28"/>
        </w:rPr>
      </w:pPr>
      <w:r w:rsidRPr="00004F47">
        <w:rPr>
          <w:sz w:val="28"/>
          <w:szCs w:val="28"/>
        </w:rPr>
        <w:t xml:space="preserve">Расход хозяйственно-питьевой воды на весь период строительства объекта: </w:t>
      </w:r>
    </w:p>
    <w:p w:rsidR="005133A8" w:rsidRPr="00004F47" w:rsidRDefault="005133A8" w:rsidP="005133A8">
      <w:pPr>
        <w:jc w:val="both"/>
        <w:rPr>
          <w:sz w:val="28"/>
          <w:szCs w:val="28"/>
        </w:rPr>
      </w:pPr>
    </w:p>
    <w:p w:rsidR="005133A8" w:rsidRPr="00004F47" w:rsidRDefault="005133A8" w:rsidP="005133A8">
      <w:pPr>
        <w:ind w:firstLine="567"/>
        <w:jc w:val="center"/>
        <w:rPr>
          <w:sz w:val="28"/>
          <w:szCs w:val="28"/>
          <w:vertAlign w:val="superscript"/>
        </w:rPr>
      </w:pPr>
      <w:r w:rsidRPr="00004F47">
        <w:rPr>
          <w:sz w:val="28"/>
          <w:szCs w:val="28"/>
        </w:rPr>
        <w:t>0,</w:t>
      </w:r>
      <w:r>
        <w:rPr>
          <w:sz w:val="28"/>
          <w:szCs w:val="28"/>
        </w:rPr>
        <w:t>25</w:t>
      </w:r>
      <w:r w:rsidRPr="00004F47">
        <w:rPr>
          <w:sz w:val="28"/>
          <w:szCs w:val="28"/>
        </w:rPr>
        <w:t xml:space="preserve"> м</w:t>
      </w:r>
      <w:r w:rsidRPr="00004F47">
        <w:rPr>
          <w:sz w:val="28"/>
          <w:szCs w:val="28"/>
          <w:vertAlign w:val="superscript"/>
        </w:rPr>
        <w:t>3</w:t>
      </w:r>
      <w:r w:rsidRPr="00004F47">
        <w:rPr>
          <w:sz w:val="28"/>
          <w:szCs w:val="28"/>
        </w:rPr>
        <w:t xml:space="preserve">/час · 8 час · 21 раб. день · 4 мес.  ≈ </w:t>
      </w:r>
      <w:r>
        <w:rPr>
          <w:sz w:val="28"/>
          <w:szCs w:val="28"/>
        </w:rPr>
        <w:t xml:space="preserve">170 </w:t>
      </w:r>
      <w:r w:rsidRPr="00004F47">
        <w:rPr>
          <w:sz w:val="28"/>
          <w:szCs w:val="28"/>
        </w:rPr>
        <w:t>м</w:t>
      </w:r>
      <w:r w:rsidRPr="00004F47">
        <w:rPr>
          <w:sz w:val="28"/>
          <w:szCs w:val="28"/>
          <w:vertAlign w:val="superscript"/>
        </w:rPr>
        <w:t>3</w:t>
      </w:r>
    </w:p>
    <w:p w:rsidR="005133A8" w:rsidRPr="00795B85" w:rsidRDefault="005133A8" w:rsidP="005133A8">
      <w:pPr>
        <w:ind w:firstLine="709"/>
        <w:jc w:val="both"/>
        <w:rPr>
          <w:color w:val="FF0000"/>
          <w:sz w:val="28"/>
          <w:szCs w:val="28"/>
        </w:rPr>
      </w:pPr>
    </w:p>
    <w:p w:rsidR="005133A8" w:rsidRPr="0032602E" w:rsidRDefault="005133A8" w:rsidP="005133A8">
      <w:pPr>
        <w:ind w:firstLine="709"/>
        <w:jc w:val="both"/>
        <w:rPr>
          <w:sz w:val="28"/>
          <w:szCs w:val="28"/>
        </w:rPr>
      </w:pPr>
      <w:r w:rsidRPr="0032602E">
        <w:rPr>
          <w:sz w:val="28"/>
          <w:szCs w:val="28"/>
        </w:rPr>
        <w:t>Расход воды на наружное пожаротушение:</w:t>
      </w:r>
    </w:p>
    <w:p w:rsidR="005133A8" w:rsidRPr="0032602E" w:rsidRDefault="005133A8" w:rsidP="005133A8">
      <w:pPr>
        <w:ind w:firstLine="709"/>
        <w:jc w:val="both"/>
        <w:rPr>
          <w:sz w:val="28"/>
          <w:szCs w:val="28"/>
        </w:rPr>
      </w:pPr>
      <w:r w:rsidRPr="0032602E">
        <w:rPr>
          <w:sz w:val="28"/>
          <w:szCs w:val="28"/>
        </w:rPr>
        <w:t>Расчётный противопожарный расход воды (</w:t>
      </w:r>
      <w:r w:rsidRPr="0032602E">
        <w:rPr>
          <w:noProof/>
          <w:position w:val="-12"/>
          <w:sz w:val="28"/>
          <w:szCs w:val="28"/>
          <w:lang w:val="en-US" w:eastAsia="en-US"/>
        </w:rPr>
        <w:drawing>
          <wp:inline distT="0" distB="0" distL="0" distR="0" wp14:anchorId="75FADA31" wp14:editId="33918476">
            <wp:extent cx="173990" cy="229870"/>
            <wp:effectExtent l="0" t="0" r="0"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990" cy="229870"/>
                    </a:xfrm>
                    <a:prstGeom prst="rect">
                      <a:avLst/>
                    </a:prstGeom>
                    <a:noFill/>
                    <a:ln>
                      <a:noFill/>
                    </a:ln>
                  </pic:spPr>
                </pic:pic>
              </a:graphicData>
            </a:graphic>
          </wp:inline>
        </w:drawing>
      </w:r>
      <w:r w:rsidRPr="0032602E">
        <w:rPr>
          <w:i/>
          <w:sz w:val="28"/>
          <w:szCs w:val="28"/>
          <w:vertAlign w:val="subscript"/>
        </w:rPr>
        <w:t>пож</w:t>
      </w:r>
      <w:r>
        <w:rPr>
          <w:sz w:val="28"/>
          <w:szCs w:val="28"/>
        </w:rPr>
        <w:t>) принят – 10 л/сек</w:t>
      </w:r>
      <w:r w:rsidRPr="0032602E">
        <w:rPr>
          <w:sz w:val="28"/>
          <w:szCs w:val="28"/>
        </w:rPr>
        <w:t>.</w:t>
      </w:r>
    </w:p>
    <w:p w:rsidR="005133A8" w:rsidRPr="009142BB" w:rsidRDefault="005133A8" w:rsidP="005133A8">
      <w:pPr>
        <w:ind w:firstLine="709"/>
        <w:jc w:val="both"/>
        <w:rPr>
          <w:sz w:val="28"/>
          <w:szCs w:val="28"/>
        </w:rPr>
      </w:pPr>
      <w:r w:rsidRPr="008455BA">
        <w:rPr>
          <w:sz w:val="28"/>
          <w:szCs w:val="28"/>
        </w:rPr>
        <w:lastRenderedPageBreak/>
        <w:t>Расход воды на весь период строительства приведён в таблице 2</w:t>
      </w:r>
      <w:r>
        <w:rPr>
          <w:sz w:val="28"/>
          <w:szCs w:val="28"/>
        </w:rPr>
        <w:t>.2</w:t>
      </w:r>
      <w:r w:rsidRPr="008455BA">
        <w:rPr>
          <w:sz w:val="28"/>
          <w:szCs w:val="28"/>
        </w:rPr>
        <w:t xml:space="preserve"> с учётом продолжительности работ </w:t>
      </w:r>
      <w:r>
        <w:rPr>
          <w:sz w:val="28"/>
          <w:szCs w:val="28"/>
        </w:rPr>
        <w:t>4</w:t>
      </w:r>
      <w:r w:rsidRPr="008455BA">
        <w:rPr>
          <w:sz w:val="28"/>
          <w:szCs w:val="28"/>
        </w:rPr>
        <w:t xml:space="preserve"> месяц</w:t>
      </w:r>
      <w:r>
        <w:rPr>
          <w:sz w:val="28"/>
          <w:szCs w:val="28"/>
        </w:rPr>
        <w:t>а</w:t>
      </w:r>
      <w:r w:rsidRPr="008455BA">
        <w:rPr>
          <w:sz w:val="28"/>
          <w:szCs w:val="28"/>
        </w:rPr>
        <w:t xml:space="preserve"> и количеством работающих при односменной работе – </w:t>
      </w:r>
      <w:r>
        <w:rPr>
          <w:sz w:val="28"/>
          <w:szCs w:val="28"/>
        </w:rPr>
        <w:t>35</w:t>
      </w:r>
      <w:r w:rsidRPr="008455BA">
        <w:rPr>
          <w:sz w:val="28"/>
          <w:szCs w:val="28"/>
        </w:rPr>
        <w:t xml:space="preserve"> человек.</w:t>
      </w:r>
    </w:p>
    <w:p w:rsidR="005133A8" w:rsidRPr="009142BB" w:rsidRDefault="005133A8" w:rsidP="005133A8">
      <w:pPr>
        <w:ind w:firstLine="709"/>
        <w:jc w:val="both"/>
        <w:rPr>
          <w:sz w:val="28"/>
          <w:szCs w:val="28"/>
        </w:rPr>
      </w:pPr>
    </w:p>
    <w:p w:rsidR="005133A8" w:rsidRPr="009142BB" w:rsidRDefault="005133A8" w:rsidP="005133A8">
      <w:pPr>
        <w:ind w:right="142" w:firstLine="709"/>
        <w:jc w:val="both"/>
        <w:rPr>
          <w:sz w:val="28"/>
          <w:szCs w:val="28"/>
        </w:rPr>
      </w:pPr>
      <w:r w:rsidRPr="009142BB">
        <w:rPr>
          <w:sz w:val="28"/>
          <w:szCs w:val="28"/>
        </w:rPr>
        <w:t>Таблица 2.2 – Расход воды на весь период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414"/>
        <w:gridCol w:w="1401"/>
        <w:gridCol w:w="1766"/>
      </w:tblGrid>
      <w:tr w:rsidR="005133A8" w:rsidRPr="008455BA" w:rsidTr="00A54462">
        <w:trPr>
          <w:trHeight w:val="625"/>
        </w:trPr>
        <w:tc>
          <w:tcPr>
            <w:tcW w:w="656" w:type="dxa"/>
            <w:shd w:val="clear" w:color="auto" w:fill="auto"/>
          </w:tcPr>
          <w:p w:rsidR="005133A8" w:rsidRPr="008455BA" w:rsidRDefault="005133A8" w:rsidP="00A54462">
            <w:pPr>
              <w:jc w:val="center"/>
            </w:pPr>
            <w:r w:rsidRPr="008455BA">
              <w:t>№</w:t>
            </w:r>
          </w:p>
          <w:p w:rsidR="005133A8" w:rsidRPr="008455BA" w:rsidRDefault="005133A8" w:rsidP="00A54462">
            <w:pPr>
              <w:jc w:val="center"/>
            </w:pPr>
            <w:r w:rsidRPr="008455BA">
              <w:t>п.п.</w:t>
            </w:r>
          </w:p>
        </w:tc>
        <w:tc>
          <w:tcPr>
            <w:tcW w:w="5414" w:type="dxa"/>
            <w:shd w:val="clear" w:color="auto" w:fill="auto"/>
            <w:vAlign w:val="center"/>
          </w:tcPr>
          <w:p w:rsidR="005133A8" w:rsidRPr="008455BA" w:rsidRDefault="005133A8" w:rsidP="00A54462">
            <w:pPr>
              <w:jc w:val="center"/>
            </w:pPr>
            <w:r w:rsidRPr="008455BA">
              <w:t>Наименование</w:t>
            </w:r>
          </w:p>
        </w:tc>
        <w:tc>
          <w:tcPr>
            <w:tcW w:w="1401" w:type="dxa"/>
            <w:shd w:val="clear" w:color="auto" w:fill="auto"/>
            <w:vAlign w:val="center"/>
          </w:tcPr>
          <w:p w:rsidR="005133A8" w:rsidRPr="008455BA" w:rsidRDefault="005133A8" w:rsidP="00A54462">
            <w:pPr>
              <w:jc w:val="center"/>
            </w:pPr>
            <w:r w:rsidRPr="008455BA">
              <w:t>Ед.изм.</w:t>
            </w:r>
          </w:p>
        </w:tc>
        <w:tc>
          <w:tcPr>
            <w:tcW w:w="1766" w:type="dxa"/>
            <w:shd w:val="clear" w:color="auto" w:fill="auto"/>
            <w:vAlign w:val="center"/>
          </w:tcPr>
          <w:p w:rsidR="005133A8" w:rsidRPr="008455BA" w:rsidRDefault="005133A8" w:rsidP="00A54462">
            <w:pPr>
              <w:jc w:val="center"/>
            </w:pPr>
            <w:r w:rsidRPr="008455BA">
              <w:t>Расход воды</w:t>
            </w:r>
          </w:p>
        </w:tc>
      </w:tr>
      <w:tr w:rsidR="005133A8" w:rsidRPr="008455BA" w:rsidTr="00A54462">
        <w:tc>
          <w:tcPr>
            <w:tcW w:w="656" w:type="dxa"/>
            <w:shd w:val="clear" w:color="auto" w:fill="auto"/>
          </w:tcPr>
          <w:p w:rsidR="005133A8" w:rsidRPr="008455BA" w:rsidRDefault="005133A8" w:rsidP="005133A8">
            <w:pPr>
              <w:numPr>
                <w:ilvl w:val="0"/>
                <w:numId w:val="39"/>
              </w:numPr>
              <w:ind w:left="786" w:hanging="607"/>
              <w:jc w:val="center"/>
            </w:pPr>
          </w:p>
        </w:tc>
        <w:tc>
          <w:tcPr>
            <w:tcW w:w="5414" w:type="dxa"/>
            <w:shd w:val="clear" w:color="auto" w:fill="auto"/>
          </w:tcPr>
          <w:p w:rsidR="005133A8" w:rsidRPr="008455BA" w:rsidRDefault="005133A8" w:rsidP="00A54462">
            <w:r w:rsidRPr="008455BA">
              <w:t xml:space="preserve">На производственные нужды </w:t>
            </w:r>
          </w:p>
        </w:tc>
        <w:tc>
          <w:tcPr>
            <w:tcW w:w="1401" w:type="dxa"/>
            <w:shd w:val="clear" w:color="auto" w:fill="auto"/>
            <w:vAlign w:val="center"/>
          </w:tcPr>
          <w:p w:rsidR="005133A8" w:rsidRPr="008455BA" w:rsidRDefault="005133A8" w:rsidP="00A54462">
            <w:pPr>
              <w:jc w:val="center"/>
              <w:rPr>
                <w:vertAlign w:val="superscript"/>
              </w:rPr>
            </w:pPr>
            <w:r w:rsidRPr="008455BA">
              <w:t>м</w:t>
            </w:r>
            <w:r w:rsidRPr="008455BA">
              <w:rPr>
                <w:vertAlign w:val="superscript"/>
              </w:rPr>
              <w:t>3</w:t>
            </w:r>
          </w:p>
        </w:tc>
        <w:tc>
          <w:tcPr>
            <w:tcW w:w="1766" w:type="dxa"/>
            <w:tcBorders>
              <w:top w:val="single" w:sz="4" w:space="0" w:color="auto"/>
              <w:left w:val="single" w:sz="4" w:space="0" w:color="auto"/>
              <w:bottom w:val="single" w:sz="4" w:space="0" w:color="auto"/>
              <w:right w:val="single" w:sz="4" w:space="0" w:color="auto"/>
            </w:tcBorders>
          </w:tcPr>
          <w:p w:rsidR="005133A8" w:rsidRPr="008455BA" w:rsidRDefault="005133A8" w:rsidP="00A54462">
            <w:pPr>
              <w:jc w:val="center"/>
              <w:rPr>
                <w:lang w:val="kk-KZ"/>
              </w:rPr>
            </w:pPr>
            <w:r w:rsidRPr="008455BA">
              <w:rPr>
                <w:lang w:val="kk-KZ"/>
              </w:rPr>
              <w:t>279</w:t>
            </w:r>
          </w:p>
        </w:tc>
      </w:tr>
      <w:tr w:rsidR="005133A8" w:rsidRPr="008455BA" w:rsidTr="00A54462">
        <w:tc>
          <w:tcPr>
            <w:tcW w:w="656" w:type="dxa"/>
            <w:shd w:val="clear" w:color="auto" w:fill="auto"/>
          </w:tcPr>
          <w:p w:rsidR="005133A8" w:rsidRPr="008455BA" w:rsidRDefault="005133A8" w:rsidP="005133A8">
            <w:pPr>
              <w:numPr>
                <w:ilvl w:val="0"/>
                <w:numId w:val="39"/>
              </w:numPr>
              <w:ind w:left="786" w:hanging="607"/>
              <w:jc w:val="center"/>
            </w:pPr>
          </w:p>
        </w:tc>
        <w:tc>
          <w:tcPr>
            <w:tcW w:w="5414" w:type="dxa"/>
            <w:shd w:val="clear" w:color="auto" w:fill="auto"/>
          </w:tcPr>
          <w:p w:rsidR="005133A8" w:rsidRPr="008455BA" w:rsidRDefault="005133A8" w:rsidP="00A54462">
            <w:r w:rsidRPr="008455BA">
              <w:t>На гидравлическое испытание</w:t>
            </w:r>
          </w:p>
        </w:tc>
        <w:tc>
          <w:tcPr>
            <w:tcW w:w="1401" w:type="dxa"/>
            <w:shd w:val="clear" w:color="auto" w:fill="auto"/>
            <w:vAlign w:val="center"/>
          </w:tcPr>
          <w:p w:rsidR="005133A8" w:rsidRPr="008455BA" w:rsidRDefault="005133A8" w:rsidP="00A54462">
            <w:pPr>
              <w:jc w:val="center"/>
            </w:pPr>
            <w:r w:rsidRPr="008455BA">
              <w:t>м</w:t>
            </w:r>
            <w:r w:rsidRPr="008455BA">
              <w:rPr>
                <w:vertAlign w:val="superscript"/>
              </w:rPr>
              <w:t>3</w:t>
            </w:r>
          </w:p>
        </w:tc>
        <w:tc>
          <w:tcPr>
            <w:tcW w:w="1766" w:type="dxa"/>
            <w:tcBorders>
              <w:top w:val="single" w:sz="4" w:space="0" w:color="auto"/>
              <w:left w:val="single" w:sz="4" w:space="0" w:color="auto"/>
              <w:bottom w:val="single" w:sz="4" w:space="0" w:color="auto"/>
              <w:right w:val="single" w:sz="4" w:space="0" w:color="auto"/>
            </w:tcBorders>
          </w:tcPr>
          <w:p w:rsidR="005133A8" w:rsidRPr="008455BA" w:rsidRDefault="005133A8" w:rsidP="00A54462">
            <w:pPr>
              <w:jc w:val="center"/>
              <w:rPr>
                <w:lang w:val="kk-KZ"/>
              </w:rPr>
            </w:pPr>
            <w:r w:rsidRPr="008455BA">
              <w:rPr>
                <w:lang w:val="kk-KZ"/>
              </w:rPr>
              <w:t>13</w:t>
            </w:r>
          </w:p>
        </w:tc>
      </w:tr>
      <w:tr w:rsidR="005133A8" w:rsidRPr="00795B85" w:rsidTr="00A54462">
        <w:tc>
          <w:tcPr>
            <w:tcW w:w="656" w:type="dxa"/>
            <w:shd w:val="clear" w:color="auto" w:fill="auto"/>
          </w:tcPr>
          <w:p w:rsidR="005133A8" w:rsidRPr="0032602E" w:rsidRDefault="005133A8" w:rsidP="005133A8">
            <w:pPr>
              <w:numPr>
                <w:ilvl w:val="0"/>
                <w:numId w:val="39"/>
              </w:numPr>
              <w:ind w:left="786" w:hanging="607"/>
              <w:jc w:val="center"/>
            </w:pPr>
          </w:p>
        </w:tc>
        <w:tc>
          <w:tcPr>
            <w:tcW w:w="5414" w:type="dxa"/>
            <w:shd w:val="clear" w:color="auto" w:fill="auto"/>
          </w:tcPr>
          <w:p w:rsidR="005133A8" w:rsidRPr="00A91F98" w:rsidRDefault="005133A8" w:rsidP="00A54462">
            <w:r w:rsidRPr="00A91F98">
              <w:t>На хозяйственно-питьевые нужды</w:t>
            </w:r>
          </w:p>
        </w:tc>
        <w:tc>
          <w:tcPr>
            <w:tcW w:w="1401" w:type="dxa"/>
            <w:shd w:val="clear" w:color="auto" w:fill="auto"/>
            <w:vAlign w:val="center"/>
          </w:tcPr>
          <w:p w:rsidR="005133A8" w:rsidRPr="00A91F98" w:rsidRDefault="005133A8" w:rsidP="00A54462">
            <w:pPr>
              <w:jc w:val="center"/>
            </w:pPr>
            <w:r w:rsidRPr="00A91F98">
              <w:t>м</w:t>
            </w:r>
            <w:r w:rsidRPr="00A91F98">
              <w:rPr>
                <w:vertAlign w:val="superscript"/>
              </w:rPr>
              <w:t>3</w:t>
            </w:r>
          </w:p>
        </w:tc>
        <w:tc>
          <w:tcPr>
            <w:tcW w:w="1766" w:type="dxa"/>
            <w:tcBorders>
              <w:top w:val="single" w:sz="4" w:space="0" w:color="auto"/>
              <w:left w:val="single" w:sz="4" w:space="0" w:color="auto"/>
              <w:bottom w:val="single" w:sz="4" w:space="0" w:color="auto"/>
              <w:right w:val="single" w:sz="4" w:space="0" w:color="auto"/>
            </w:tcBorders>
            <w:vAlign w:val="center"/>
          </w:tcPr>
          <w:p w:rsidR="005133A8" w:rsidRPr="00A91F98" w:rsidRDefault="005133A8" w:rsidP="00A54462">
            <w:pPr>
              <w:jc w:val="center"/>
              <w:rPr>
                <w:lang w:val="kk-KZ"/>
              </w:rPr>
            </w:pPr>
            <w:r w:rsidRPr="00A91F98">
              <w:rPr>
                <w:lang w:val="kk-KZ"/>
              </w:rPr>
              <w:t>170</w:t>
            </w:r>
          </w:p>
        </w:tc>
      </w:tr>
      <w:tr w:rsidR="005133A8" w:rsidRPr="00795B85" w:rsidTr="00A54462">
        <w:tc>
          <w:tcPr>
            <w:tcW w:w="656" w:type="dxa"/>
            <w:shd w:val="clear" w:color="auto" w:fill="auto"/>
          </w:tcPr>
          <w:p w:rsidR="005133A8" w:rsidRPr="0032602E" w:rsidRDefault="005133A8" w:rsidP="005133A8">
            <w:pPr>
              <w:numPr>
                <w:ilvl w:val="0"/>
                <w:numId w:val="39"/>
              </w:numPr>
              <w:ind w:left="786" w:hanging="607"/>
              <w:jc w:val="center"/>
            </w:pPr>
          </w:p>
        </w:tc>
        <w:tc>
          <w:tcPr>
            <w:tcW w:w="5414" w:type="dxa"/>
            <w:shd w:val="clear" w:color="auto" w:fill="auto"/>
          </w:tcPr>
          <w:p w:rsidR="005133A8" w:rsidRPr="0032602E" w:rsidRDefault="005133A8" w:rsidP="00A54462">
            <w:pPr>
              <w:jc w:val="both"/>
            </w:pPr>
            <w:r w:rsidRPr="0032602E">
              <w:t>Расход воды на наружное пожаротушение</w:t>
            </w:r>
          </w:p>
        </w:tc>
        <w:tc>
          <w:tcPr>
            <w:tcW w:w="1401" w:type="dxa"/>
            <w:shd w:val="clear" w:color="auto" w:fill="auto"/>
          </w:tcPr>
          <w:p w:rsidR="005133A8" w:rsidRPr="0032602E" w:rsidRDefault="005133A8" w:rsidP="00A54462">
            <w:pPr>
              <w:jc w:val="center"/>
            </w:pPr>
            <w:r w:rsidRPr="0032602E">
              <w:t>л/сек</w:t>
            </w:r>
          </w:p>
        </w:tc>
        <w:tc>
          <w:tcPr>
            <w:tcW w:w="1766" w:type="dxa"/>
            <w:tcBorders>
              <w:top w:val="single" w:sz="4" w:space="0" w:color="auto"/>
              <w:left w:val="single" w:sz="4" w:space="0" w:color="auto"/>
              <w:bottom w:val="single" w:sz="4" w:space="0" w:color="auto"/>
              <w:right w:val="single" w:sz="4" w:space="0" w:color="auto"/>
            </w:tcBorders>
          </w:tcPr>
          <w:p w:rsidR="005133A8" w:rsidRPr="0032602E" w:rsidRDefault="005133A8" w:rsidP="00A54462">
            <w:pPr>
              <w:jc w:val="center"/>
            </w:pPr>
            <w:r w:rsidRPr="0032602E">
              <w:t>10</w:t>
            </w:r>
          </w:p>
        </w:tc>
      </w:tr>
    </w:tbl>
    <w:p w:rsidR="005133A8" w:rsidRDefault="005133A8" w:rsidP="005133A8">
      <w:pPr>
        <w:jc w:val="both"/>
        <w:rPr>
          <w:sz w:val="28"/>
          <w:szCs w:val="28"/>
        </w:rPr>
      </w:pPr>
    </w:p>
    <w:p w:rsidR="005133A8" w:rsidRPr="0040354B" w:rsidRDefault="005133A8" w:rsidP="005133A8">
      <w:pPr>
        <w:kinsoku w:val="0"/>
        <w:overflowPunct w:val="0"/>
        <w:autoSpaceDE w:val="0"/>
        <w:autoSpaceDN w:val="0"/>
        <w:adjustRightInd w:val="0"/>
        <w:snapToGrid w:val="0"/>
        <w:ind w:firstLine="890"/>
        <w:jc w:val="both"/>
        <w:rPr>
          <w:i/>
          <w:sz w:val="28"/>
          <w:szCs w:val="28"/>
          <w:u w:val="single"/>
        </w:rPr>
      </w:pPr>
      <w:r w:rsidRPr="0040354B">
        <w:rPr>
          <w:i/>
          <w:sz w:val="28"/>
          <w:szCs w:val="28"/>
          <w:u w:val="single"/>
        </w:rPr>
        <w:t>Период эксплуатации</w:t>
      </w:r>
    </w:p>
    <w:p w:rsidR="005133A8" w:rsidRPr="007D2A88" w:rsidRDefault="005133A8" w:rsidP="005133A8">
      <w:pPr>
        <w:ind w:firstLine="890"/>
        <w:jc w:val="both"/>
        <w:rPr>
          <w:sz w:val="28"/>
          <w:szCs w:val="28"/>
        </w:rPr>
      </w:pPr>
      <w:r w:rsidRPr="007D2A88">
        <w:rPr>
          <w:rFonts w:eastAsia="Calibri"/>
          <w:iCs/>
          <w:sz w:val="28"/>
          <w:szCs w:val="28"/>
          <w:lang w:eastAsia="en-US"/>
        </w:rPr>
        <w:t>Основные показатели систем водопровода и канализации</w:t>
      </w:r>
      <w:r w:rsidRPr="007D2A88">
        <w:rPr>
          <w:sz w:val="28"/>
          <w:szCs w:val="28"/>
        </w:rPr>
        <w:t xml:space="preserve"> на период эксплуатации объекта приведён в таблице 2.3. </w:t>
      </w:r>
    </w:p>
    <w:p w:rsidR="005133A8" w:rsidRPr="007D2A88" w:rsidRDefault="005133A8" w:rsidP="005133A8">
      <w:pPr>
        <w:suppressAutoHyphens/>
        <w:autoSpaceDE w:val="0"/>
        <w:autoSpaceDN w:val="0"/>
        <w:adjustRightInd w:val="0"/>
        <w:ind w:firstLine="890"/>
        <w:jc w:val="both"/>
        <w:rPr>
          <w:rFonts w:eastAsia="Calibri"/>
          <w:iCs/>
          <w:sz w:val="28"/>
          <w:szCs w:val="28"/>
          <w:lang w:eastAsia="en-US"/>
        </w:rPr>
      </w:pPr>
    </w:p>
    <w:p w:rsidR="005133A8" w:rsidRPr="007D2A88" w:rsidRDefault="005133A8" w:rsidP="005133A8">
      <w:pPr>
        <w:suppressAutoHyphens/>
        <w:autoSpaceDE w:val="0"/>
        <w:autoSpaceDN w:val="0"/>
        <w:adjustRightInd w:val="0"/>
        <w:ind w:firstLine="890"/>
        <w:jc w:val="both"/>
        <w:rPr>
          <w:rFonts w:eastAsia="Calibri"/>
          <w:iCs/>
          <w:sz w:val="28"/>
          <w:szCs w:val="28"/>
          <w:lang w:eastAsia="en-US"/>
        </w:rPr>
      </w:pPr>
      <w:r w:rsidRPr="007D2A88">
        <w:rPr>
          <w:rFonts w:eastAsia="Calibri"/>
          <w:iCs/>
          <w:sz w:val="28"/>
          <w:szCs w:val="28"/>
          <w:lang w:eastAsia="en-US"/>
        </w:rPr>
        <w:t xml:space="preserve">Таблица </w:t>
      </w:r>
      <w:r>
        <w:rPr>
          <w:rFonts w:eastAsia="Calibri"/>
          <w:iCs/>
          <w:sz w:val="28"/>
          <w:szCs w:val="28"/>
          <w:lang w:eastAsia="en-US"/>
        </w:rPr>
        <w:t>2.3</w:t>
      </w:r>
      <w:r w:rsidRPr="007D2A88">
        <w:rPr>
          <w:rFonts w:eastAsia="Calibri"/>
          <w:iCs/>
          <w:sz w:val="28"/>
          <w:szCs w:val="28"/>
          <w:lang w:eastAsia="en-US"/>
        </w:rPr>
        <w:t xml:space="preserve"> – Основные показатели систем водопровода и канализации</w:t>
      </w:r>
      <w:r w:rsidRPr="007D2A88">
        <w:rPr>
          <w:sz w:val="28"/>
          <w:szCs w:val="28"/>
        </w:rPr>
        <w:t xml:space="preserve"> на период эксплуатации объекта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992"/>
        <w:gridCol w:w="992"/>
        <w:gridCol w:w="921"/>
        <w:gridCol w:w="922"/>
        <w:gridCol w:w="992"/>
        <w:gridCol w:w="1276"/>
        <w:gridCol w:w="1488"/>
      </w:tblGrid>
      <w:tr w:rsidR="005133A8" w:rsidRPr="007D2A88" w:rsidTr="00A54462">
        <w:trPr>
          <w:trHeight w:val="20"/>
          <w:jc w:val="center"/>
        </w:trPr>
        <w:tc>
          <w:tcPr>
            <w:tcW w:w="2198" w:type="dxa"/>
            <w:vMerge w:val="restart"/>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Наименование</w:t>
            </w:r>
          </w:p>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системы</w:t>
            </w:r>
          </w:p>
        </w:tc>
        <w:tc>
          <w:tcPr>
            <w:tcW w:w="992" w:type="dxa"/>
            <w:vMerge w:val="restart"/>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Требуемое давление на</w:t>
            </w:r>
          </w:p>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вводе, МПа</w:t>
            </w:r>
          </w:p>
        </w:tc>
        <w:tc>
          <w:tcPr>
            <w:tcW w:w="3827" w:type="dxa"/>
            <w:gridSpan w:val="4"/>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Расчетный расход</w:t>
            </w:r>
          </w:p>
        </w:tc>
        <w:tc>
          <w:tcPr>
            <w:tcW w:w="1276" w:type="dxa"/>
            <w:vMerge w:val="restart"/>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Установленная мощностьэл.двигателя, кВт</w:t>
            </w:r>
          </w:p>
        </w:tc>
        <w:tc>
          <w:tcPr>
            <w:tcW w:w="1488" w:type="dxa"/>
            <w:vMerge w:val="restart"/>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Примечание</w:t>
            </w:r>
          </w:p>
        </w:tc>
      </w:tr>
      <w:tr w:rsidR="005133A8" w:rsidRPr="007D2A88" w:rsidTr="00A54462">
        <w:trPr>
          <w:trHeight w:val="20"/>
          <w:jc w:val="center"/>
        </w:trPr>
        <w:tc>
          <w:tcPr>
            <w:tcW w:w="2198" w:type="dxa"/>
            <w:vMerge/>
            <w:shd w:val="clear" w:color="auto" w:fill="auto"/>
            <w:vAlign w:val="center"/>
          </w:tcPr>
          <w:p w:rsidR="005133A8" w:rsidRPr="007D2A88" w:rsidRDefault="005133A8" w:rsidP="00A54462">
            <w:pPr>
              <w:autoSpaceDE w:val="0"/>
              <w:autoSpaceDN w:val="0"/>
              <w:adjustRightInd w:val="0"/>
              <w:jc w:val="center"/>
              <w:rPr>
                <w:rFonts w:eastAsia="Calibri"/>
                <w:b/>
                <w:iCs/>
                <w:lang w:eastAsia="en-US"/>
              </w:rPr>
            </w:pPr>
          </w:p>
        </w:tc>
        <w:tc>
          <w:tcPr>
            <w:tcW w:w="992" w:type="dxa"/>
            <w:vMerge/>
            <w:shd w:val="clear" w:color="auto" w:fill="auto"/>
            <w:vAlign w:val="center"/>
          </w:tcPr>
          <w:p w:rsidR="005133A8" w:rsidRPr="007D2A88" w:rsidRDefault="005133A8" w:rsidP="00A54462">
            <w:pPr>
              <w:autoSpaceDE w:val="0"/>
              <w:autoSpaceDN w:val="0"/>
              <w:adjustRightInd w:val="0"/>
              <w:contextualSpacing/>
              <w:jc w:val="center"/>
              <w:rPr>
                <w:rFonts w:eastAsia="Calibri"/>
                <w:b/>
                <w:iCs/>
                <w:lang w:eastAsia="en-US"/>
              </w:rPr>
            </w:pPr>
          </w:p>
        </w:tc>
        <w:tc>
          <w:tcPr>
            <w:tcW w:w="992"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м</w:t>
            </w:r>
            <w:r w:rsidRPr="007D2A88">
              <w:rPr>
                <w:rFonts w:eastAsia="Calibri"/>
                <w:iCs/>
                <w:vertAlign w:val="superscript"/>
                <w:lang w:eastAsia="en-US"/>
              </w:rPr>
              <w:t>3</w:t>
            </w:r>
            <w:r w:rsidRPr="007D2A88">
              <w:rPr>
                <w:rFonts w:eastAsia="Calibri"/>
                <w:iCs/>
                <w:lang w:eastAsia="en-US"/>
              </w:rPr>
              <w:t>/сут</w:t>
            </w:r>
          </w:p>
        </w:tc>
        <w:tc>
          <w:tcPr>
            <w:tcW w:w="921"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м</w:t>
            </w:r>
            <w:r w:rsidRPr="007D2A88">
              <w:rPr>
                <w:rFonts w:eastAsia="Calibri"/>
                <w:iCs/>
                <w:vertAlign w:val="superscript"/>
                <w:lang w:eastAsia="en-US"/>
              </w:rPr>
              <w:t>3</w:t>
            </w:r>
            <w:r w:rsidRPr="007D2A88">
              <w:rPr>
                <w:rFonts w:eastAsia="Calibri"/>
                <w:iCs/>
                <w:lang w:eastAsia="en-US"/>
              </w:rPr>
              <w:t xml:space="preserve"> /ч</w:t>
            </w:r>
          </w:p>
        </w:tc>
        <w:tc>
          <w:tcPr>
            <w:tcW w:w="922"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л/с</w:t>
            </w:r>
          </w:p>
        </w:tc>
        <w:tc>
          <w:tcPr>
            <w:tcW w:w="992" w:type="dxa"/>
            <w:shd w:val="clear" w:color="auto" w:fill="auto"/>
            <w:vAlign w:val="center"/>
          </w:tcPr>
          <w:p w:rsidR="005133A8" w:rsidRPr="007D2A88" w:rsidRDefault="005133A8" w:rsidP="00A54462">
            <w:pPr>
              <w:autoSpaceDE w:val="0"/>
              <w:autoSpaceDN w:val="0"/>
              <w:adjustRightInd w:val="0"/>
              <w:ind w:left="113" w:right="113"/>
              <w:jc w:val="center"/>
              <w:rPr>
                <w:rFonts w:eastAsia="Calibri"/>
                <w:iCs/>
                <w:lang w:eastAsia="en-US"/>
              </w:rPr>
            </w:pPr>
            <w:r w:rsidRPr="007D2A88">
              <w:rPr>
                <w:rFonts w:eastAsia="Calibri"/>
                <w:iCs/>
                <w:lang w:eastAsia="en-US"/>
              </w:rPr>
              <w:t>при</w:t>
            </w:r>
          </w:p>
          <w:p w:rsidR="005133A8" w:rsidRPr="007D2A88" w:rsidRDefault="005133A8" w:rsidP="00A54462">
            <w:pPr>
              <w:autoSpaceDE w:val="0"/>
              <w:autoSpaceDN w:val="0"/>
              <w:adjustRightInd w:val="0"/>
              <w:ind w:left="113" w:right="113"/>
              <w:jc w:val="center"/>
              <w:rPr>
                <w:rFonts w:eastAsia="Calibri"/>
                <w:iCs/>
                <w:lang w:eastAsia="en-US"/>
              </w:rPr>
            </w:pPr>
            <w:r w:rsidRPr="007D2A88">
              <w:rPr>
                <w:rFonts w:eastAsia="Calibri"/>
                <w:iCs/>
                <w:lang w:eastAsia="en-US"/>
              </w:rPr>
              <w:t>пожаре, л/с</w:t>
            </w:r>
          </w:p>
        </w:tc>
        <w:tc>
          <w:tcPr>
            <w:tcW w:w="1276" w:type="dxa"/>
            <w:vMerge/>
            <w:shd w:val="clear" w:color="auto" w:fill="auto"/>
            <w:vAlign w:val="center"/>
          </w:tcPr>
          <w:p w:rsidR="005133A8" w:rsidRPr="007D2A88" w:rsidRDefault="005133A8" w:rsidP="00A54462">
            <w:pPr>
              <w:autoSpaceDE w:val="0"/>
              <w:autoSpaceDN w:val="0"/>
              <w:adjustRightInd w:val="0"/>
              <w:contextualSpacing/>
              <w:jc w:val="center"/>
              <w:rPr>
                <w:rFonts w:eastAsia="Calibri"/>
                <w:b/>
                <w:iCs/>
                <w:lang w:eastAsia="en-US"/>
              </w:rPr>
            </w:pPr>
          </w:p>
        </w:tc>
        <w:tc>
          <w:tcPr>
            <w:tcW w:w="1488" w:type="dxa"/>
            <w:vMerge/>
            <w:shd w:val="clear" w:color="auto" w:fill="auto"/>
            <w:vAlign w:val="center"/>
          </w:tcPr>
          <w:p w:rsidR="005133A8" w:rsidRPr="007D2A88" w:rsidRDefault="005133A8" w:rsidP="00A54462">
            <w:pPr>
              <w:autoSpaceDE w:val="0"/>
              <w:autoSpaceDN w:val="0"/>
              <w:adjustRightInd w:val="0"/>
              <w:contextualSpacing/>
              <w:jc w:val="center"/>
              <w:rPr>
                <w:rFonts w:eastAsia="Calibri"/>
                <w:b/>
                <w:iCs/>
                <w:lang w:eastAsia="en-US"/>
              </w:rPr>
            </w:pPr>
          </w:p>
        </w:tc>
      </w:tr>
      <w:tr w:rsidR="005133A8" w:rsidRPr="007D2A88" w:rsidTr="00A54462">
        <w:trPr>
          <w:trHeight w:val="20"/>
          <w:jc w:val="center"/>
        </w:trPr>
        <w:tc>
          <w:tcPr>
            <w:tcW w:w="9781" w:type="dxa"/>
            <w:gridSpan w:val="8"/>
            <w:shd w:val="clear" w:color="auto" w:fill="auto"/>
            <w:vAlign w:val="center"/>
          </w:tcPr>
          <w:p w:rsidR="005133A8" w:rsidRPr="007D2A88" w:rsidRDefault="005133A8" w:rsidP="00A54462">
            <w:pPr>
              <w:autoSpaceDE w:val="0"/>
              <w:autoSpaceDN w:val="0"/>
              <w:adjustRightInd w:val="0"/>
              <w:contextualSpacing/>
              <w:rPr>
                <w:rFonts w:eastAsia="Calibri"/>
                <w:iCs/>
                <w:lang w:val="kk-KZ" w:eastAsia="en-US"/>
              </w:rPr>
            </w:pPr>
            <w:r w:rsidRPr="007D2A88">
              <w:rPr>
                <w:rFonts w:eastAsia="Calibri"/>
                <w:iCs/>
                <w:lang w:val="kk-KZ" w:eastAsia="en-US"/>
              </w:rPr>
              <w:t>Общий</w:t>
            </w:r>
          </w:p>
        </w:tc>
      </w:tr>
      <w:tr w:rsidR="005133A8" w:rsidRPr="007D2A88" w:rsidTr="00A54462">
        <w:trPr>
          <w:trHeight w:val="20"/>
          <w:jc w:val="center"/>
        </w:trPr>
        <w:tc>
          <w:tcPr>
            <w:tcW w:w="2198"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Водопровод В1</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val="en-US" w:eastAsia="en-US"/>
              </w:rPr>
            </w:pP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26,40</w:t>
            </w:r>
          </w:p>
        </w:tc>
        <w:tc>
          <w:tcPr>
            <w:tcW w:w="921"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7,570</w:t>
            </w:r>
          </w:p>
        </w:tc>
        <w:tc>
          <w:tcPr>
            <w:tcW w:w="92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3,135</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1276" w:type="dxa"/>
            <w:shd w:val="clear" w:color="auto" w:fill="auto"/>
          </w:tcPr>
          <w:p w:rsidR="005133A8" w:rsidRPr="007D2A88" w:rsidRDefault="005133A8" w:rsidP="00A54462">
            <w:pPr>
              <w:autoSpaceDE w:val="0"/>
              <w:autoSpaceDN w:val="0"/>
              <w:adjustRightInd w:val="0"/>
              <w:contextualSpacing/>
              <w:jc w:val="center"/>
              <w:rPr>
                <w:rFonts w:eastAsia="Calibri"/>
                <w:iCs/>
                <w:lang w:val="en-US" w:eastAsia="en-US"/>
              </w:rPr>
            </w:pPr>
          </w:p>
        </w:tc>
        <w:tc>
          <w:tcPr>
            <w:tcW w:w="1488"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r>
      <w:tr w:rsidR="005133A8" w:rsidRPr="007D2A88" w:rsidTr="00A54462">
        <w:trPr>
          <w:trHeight w:val="20"/>
          <w:jc w:val="center"/>
        </w:trPr>
        <w:tc>
          <w:tcPr>
            <w:tcW w:w="2198"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Водопровод Т3</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8,800</w:t>
            </w:r>
          </w:p>
        </w:tc>
        <w:tc>
          <w:tcPr>
            <w:tcW w:w="921"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3,085</w:t>
            </w:r>
          </w:p>
        </w:tc>
        <w:tc>
          <w:tcPr>
            <w:tcW w:w="92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1,369</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1276" w:type="dxa"/>
            <w:shd w:val="clear" w:color="auto" w:fill="auto"/>
          </w:tcPr>
          <w:p w:rsidR="005133A8" w:rsidRPr="007D2A88" w:rsidRDefault="005133A8" w:rsidP="00A54462">
            <w:pPr>
              <w:autoSpaceDE w:val="0"/>
              <w:autoSpaceDN w:val="0"/>
              <w:adjustRightInd w:val="0"/>
              <w:contextualSpacing/>
              <w:jc w:val="center"/>
              <w:rPr>
                <w:rFonts w:eastAsia="Calibri"/>
                <w:iCs/>
                <w:lang w:eastAsia="en-US"/>
              </w:rPr>
            </w:pPr>
          </w:p>
        </w:tc>
        <w:tc>
          <w:tcPr>
            <w:tcW w:w="1488"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r>
      <w:tr w:rsidR="005133A8" w:rsidRPr="007D2A88" w:rsidTr="00A54462">
        <w:trPr>
          <w:trHeight w:val="20"/>
          <w:jc w:val="center"/>
        </w:trPr>
        <w:tc>
          <w:tcPr>
            <w:tcW w:w="2198"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Канализация К1</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26,40</w:t>
            </w:r>
          </w:p>
        </w:tc>
        <w:tc>
          <w:tcPr>
            <w:tcW w:w="921"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7,570</w:t>
            </w:r>
          </w:p>
        </w:tc>
        <w:tc>
          <w:tcPr>
            <w:tcW w:w="92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3,135</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1276" w:type="dxa"/>
            <w:shd w:val="clear" w:color="auto" w:fill="auto"/>
          </w:tcPr>
          <w:p w:rsidR="005133A8" w:rsidRPr="007D2A88" w:rsidRDefault="005133A8" w:rsidP="00A54462">
            <w:pPr>
              <w:autoSpaceDE w:val="0"/>
              <w:autoSpaceDN w:val="0"/>
              <w:adjustRightInd w:val="0"/>
              <w:contextualSpacing/>
              <w:jc w:val="center"/>
              <w:rPr>
                <w:rFonts w:eastAsia="Calibri"/>
                <w:iCs/>
                <w:lang w:eastAsia="en-US"/>
              </w:rPr>
            </w:pPr>
          </w:p>
        </w:tc>
        <w:tc>
          <w:tcPr>
            <w:tcW w:w="1488"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r>
      <w:tr w:rsidR="005133A8" w:rsidRPr="007D2A88" w:rsidTr="00A54462">
        <w:trPr>
          <w:trHeight w:val="20"/>
          <w:jc w:val="center"/>
        </w:trPr>
        <w:tc>
          <w:tcPr>
            <w:tcW w:w="9781" w:type="dxa"/>
            <w:gridSpan w:val="8"/>
            <w:shd w:val="clear" w:color="auto" w:fill="auto"/>
            <w:vAlign w:val="center"/>
          </w:tcPr>
          <w:p w:rsidR="005133A8" w:rsidRPr="007D2A88" w:rsidRDefault="005133A8" w:rsidP="00A54462">
            <w:pPr>
              <w:autoSpaceDE w:val="0"/>
              <w:autoSpaceDN w:val="0"/>
              <w:adjustRightInd w:val="0"/>
              <w:ind w:firstLine="246"/>
              <w:contextualSpacing/>
              <w:rPr>
                <w:rFonts w:eastAsia="Calibri"/>
                <w:iCs/>
                <w:lang w:eastAsia="en-US"/>
              </w:rPr>
            </w:pPr>
            <w:r w:rsidRPr="007D2A88">
              <w:rPr>
                <w:rFonts w:eastAsia="Calibri"/>
                <w:iCs/>
                <w:lang w:eastAsia="en-US"/>
              </w:rPr>
              <w:t>в том числе на приготовление пищи</w:t>
            </w:r>
          </w:p>
        </w:tc>
      </w:tr>
      <w:tr w:rsidR="005133A8" w:rsidRPr="007D2A88" w:rsidTr="00A54462">
        <w:trPr>
          <w:trHeight w:val="20"/>
          <w:jc w:val="center"/>
        </w:trPr>
        <w:tc>
          <w:tcPr>
            <w:tcW w:w="2198"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Водопровод В1</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22,00</w:t>
            </w:r>
          </w:p>
        </w:tc>
        <w:tc>
          <w:tcPr>
            <w:tcW w:w="921"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6,628</w:t>
            </w:r>
          </w:p>
        </w:tc>
        <w:tc>
          <w:tcPr>
            <w:tcW w:w="92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2,793</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1276" w:type="dxa"/>
            <w:shd w:val="clear" w:color="auto" w:fill="auto"/>
          </w:tcPr>
          <w:p w:rsidR="005133A8" w:rsidRPr="007D2A88" w:rsidRDefault="005133A8" w:rsidP="00A54462">
            <w:pPr>
              <w:autoSpaceDE w:val="0"/>
              <w:autoSpaceDN w:val="0"/>
              <w:adjustRightInd w:val="0"/>
              <w:contextualSpacing/>
              <w:jc w:val="center"/>
              <w:rPr>
                <w:rFonts w:eastAsia="Calibri"/>
                <w:iCs/>
                <w:lang w:eastAsia="en-US"/>
              </w:rPr>
            </w:pPr>
          </w:p>
        </w:tc>
        <w:tc>
          <w:tcPr>
            <w:tcW w:w="1488"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r>
      <w:tr w:rsidR="005133A8" w:rsidRPr="007D2A88" w:rsidTr="00A54462">
        <w:trPr>
          <w:trHeight w:val="20"/>
          <w:jc w:val="center"/>
        </w:trPr>
        <w:tc>
          <w:tcPr>
            <w:tcW w:w="2198"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Водопровод Т3</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6,600</w:t>
            </w:r>
          </w:p>
        </w:tc>
        <w:tc>
          <w:tcPr>
            <w:tcW w:w="921"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2,541</w:t>
            </w:r>
          </w:p>
        </w:tc>
        <w:tc>
          <w:tcPr>
            <w:tcW w:w="92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1,154</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1276" w:type="dxa"/>
            <w:shd w:val="clear" w:color="auto" w:fill="auto"/>
          </w:tcPr>
          <w:p w:rsidR="005133A8" w:rsidRPr="007D2A88" w:rsidRDefault="005133A8" w:rsidP="00A54462">
            <w:pPr>
              <w:autoSpaceDE w:val="0"/>
              <w:autoSpaceDN w:val="0"/>
              <w:adjustRightInd w:val="0"/>
              <w:contextualSpacing/>
              <w:jc w:val="center"/>
              <w:rPr>
                <w:rFonts w:eastAsia="Calibri"/>
                <w:iCs/>
                <w:lang w:eastAsia="en-US"/>
              </w:rPr>
            </w:pPr>
          </w:p>
        </w:tc>
        <w:tc>
          <w:tcPr>
            <w:tcW w:w="1488"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r>
      <w:tr w:rsidR="005133A8" w:rsidRPr="007D2A88" w:rsidTr="00A54462">
        <w:trPr>
          <w:trHeight w:val="20"/>
          <w:jc w:val="center"/>
        </w:trPr>
        <w:tc>
          <w:tcPr>
            <w:tcW w:w="2198"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Канализация К3</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22,00</w:t>
            </w:r>
          </w:p>
        </w:tc>
        <w:tc>
          <w:tcPr>
            <w:tcW w:w="921"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6,628</w:t>
            </w:r>
          </w:p>
        </w:tc>
        <w:tc>
          <w:tcPr>
            <w:tcW w:w="92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2,793</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1276" w:type="dxa"/>
            <w:shd w:val="clear" w:color="auto" w:fill="auto"/>
          </w:tcPr>
          <w:p w:rsidR="005133A8" w:rsidRPr="007D2A88" w:rsidRDefault="005133A8" w:rsidP="00A54462">
            <w:pPr>
              <w:autoSpaceDE w:val="0"/>
              <w:autoSpaceDN w:val="0"/>
              <w:adjustRightInd w:val="0"/>
              <w:contextualSpacing/>
              <w:jc w:val="center"/>
              <w:rPr>
                <w:rFonts w:eastAsia="Calibri"/>
                <w:iCs/>
                <w:lang w:eastAsia="en-US"/>
              </w:rPr>
            </w:pPr>
          </w:p>
        </w:tc>
        <w:tc>
          <w:tcPr>
            <w:tcW w:w="1488"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r>
      <w:tr w:rsidR="005133A8" w:rsidRPr="007D2A88" w:rsidTr="00A54462">
        <w:trPr>
          <w:trHeight w:val="20"/>
          <w:jc w:val="center"/>
        </w:trPr>
        <w:tc>
          <w:tcPr>
            <w:tcW w:w="9781" w:type="dxa"/>
            <w:gridSpan w:val="8"/>
            <w:shd w:val="clear" w:color="auto" w:fill="auto"/>
            <w:vAlign w:val="center"/>
          </w:tcPr>
          <w:p w:rsidR="005133A8" w:rsidRPr="007D2A88" w:rsidRDefault="005133A8" w:rsidP="00A54462">
            <w:pPr>
              <w:autoSpaceDE w:val="0"/>
              <w:autoSpaceDN w:val="0"/>
              <w:adjustRightInd w:val="0"/>
              <w:ind w:firstLine="246"/>
              <w:contextualSpacing/>
              <w:rPr>
                <w:rFonts w:eastAsia="Calibri"/>
                <w:iCs/>
                <w:lang w:eastAsia="en-US"/>
              </w:rPr>
            </w:pPr>
            <w:r w:rsidRPr="007D2A88">
              <w:rPr>
                <w:rFonts w:eastAsia="Calibri"/>
                <w:iCs/>
                <w:lang w:eastAsia="en-US"/>
              </w:rPr>
              <w:t>в том числе для мытья посуды</w:t>
            </w:r>
          </w:p>
        </w:tc>
      </w:tr>
      <w:tr w:rsidR="005133A8" w:rsidRPr="007D2A88" w:rsidTr="00A54462">
        <w:trPr>
          <w:trHeight w:val="20"/>
          <w:jc w:val="center"/>
        </w:trPr>
        <w:tc>
          <w:tcPr>
            <w:tcW w:w="2198"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Водопровод В1</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0,07</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4,400</w:t>
            </w:r>
          </w:p>
        </w:tc>
        <w:tc>
          <w:tcPr>
            <w:tcW w:w="921"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2,282</w:t>
            </w:r>
          </w:p>
        </w:tc>
        <w:tc>
          <w:tcPr>
            <w:tcW w:w="92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1,119</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1276" w:type="dxa"/>
            <w:shd w:val="clear" w:color="auto" w:fill="auto"/>
          </w:tcPr>
          <w:p w:rsidR="005133A8" w:rsidRPr="007D2A88" w:rsidRDefault="005133A8" w:rsidP="00A54462">
            <w:pPr>
              <w:autoSpaceDE w:val="0"/>
              <w:autoSpaceDN w:val="0"/>
              <w:adjustRightInd w:val="0"/>
              <w:contextualSpacing/>
              <w:jc w:val="center"/>
              <w:rPr>
                <w:rFonts w:eastAsia="Calibri"/>
                <w:iCs/>
                <w:lang w:eastAsia="en-US"/>
              </w:rPr>
            </w:pPr>
          </w:p>
        </w:tc>
        <w:tc>
          <w:tcPr>
            <w:tcW w:w="1488"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r>
      <w:tr w:rsidR="005133A8" w:rsidRPr="007D2A88" w:rsidTr="00A54462">
        <w:trPr>
          <w:trHeight w:val="20"/>
          <w:jc w:val="center"/>
        </w:trPr>
        <w:tc>
          <w:tcPr>
            <w:tcW w:w="2198"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Водопровод Т3</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2,200</w:t>
            </w:r>
          </w:p>
        </w:tc>
        <w:tc>
          <w:tcPr>
            <w:tcW w:w="921"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1,281</w:t>
            </w:r>
          </w:p>
        </w:tc>
        <w:tc>
          <w:tcPr>
            <w:tcW w:w="92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0,649</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1276" w:type="dxa"/>
            <w:shd w:val="clear" w:color="auto" w:fill="auto"/>
          </w:tcPr>
          <w:p w:rsidR="005133A8" w:rsidRPr="007D2A88" w:rsidRDefault="005133A8" w:rsidP="00A54462">
            <w:pPr>
              <w:autoSpaceDE w:val="0"/>
              <w:autoSpaceDN w:val="0"/>
              <w:adjustRightInd w:val="0"/>
              <w:contextualSpacing/>
              <w:jc w:val="center"/>
              <w:rPr>
                <w:rFonts w:eastAsia="Calibri"/>
                <w:iCs/>
                <w:lang w:eastAsia="en-US"/>
              </w:rPr>
            </w:pPr>
          </w:p>
        </w:tc>
        <w:tc>
          <w:tcPr>
            <w:tcW w:w="1488"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r>
      <w:tr w:rsidR="005133A8" w:rsidRPr="007D2A88" w:rsidTr="00A54462">
        <w:trPr>
          <w:trHeight w:val="20"/>
          <w:jc w:val="center"/>
        </w:trPr>
        <w:tc>
          <w:tcPr>
            <w:tcW w:w="2198" w:type="dxa"/>
            <w:shd w:val="clear" w:color="auto" w:fill="auto"/>
            <w:vAlign w:val="center"/>
          </w:tcPr>
          <w:p w:rsidR="005133A8" w:rsidRPr="007D2A88" w:rsidRDefault="005133A8" w:rsidP="00A54462">
            <w:pPr>
              <w:autoSpaceDE w:val="0"/>
              <w:autoSpaceDN w:val="0"/>
              <w:adjustRightInd w:val="0"/>
              <w:jc w:val="center"/>
              <w:rPr>
                <w:rFonts w:eastAsia="Calibri"/>
                <w:iCs/>
                <w:lang w:eastAsia="en-US"/>
              </w:rPr>
            </w:pPr>
            <w:r w:rsidRPr="007D2A88">
              <w:rPr>
                <w:rFonts w:eastAsia="Calibri"/>
                <w:iCs/>
                <w:lang w:eastAsia="en-US"/>
              </w:rPr>
              <w:t>Канализация К3</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4,400</w:t>
            </w:r>
          </w:p>
        </w:tc>
        <w:tc>
          <w:tcPr>
            <w:tcW w:w="921"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2,282</w:t>
            </w:r>
          </w:p>
        </w:tc>
        <w:tc>
          <w:tcPr>
            <w:tcW w:w="92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r w:rsidRPr="007D2A88">
              <w:rPr>
                <w:rFonts w:eastAsia="Calibri"/>
                <w:iCs/>
                <w:lang w:eastAsia="en-US"/>
              </w:rPr>
              <w:t>1,119</w:t>
            </w:r>
          </w:p>
        </w:tc>
        <w:tc>
          <w:tcPr>
            <w:tcW w:w="992"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c>
          <w:tcPr>
            <w:tcW w:w="1276" w:type="dxa"/>
            <w:shd w:val="clear" w:color="auto" w:fill="auto"/>
          </w:tcPr>
          <w:p w:rsidR="005133A8" w:rsidRPr="007D2A88" w:rsidRDefault="005133A8" w:rsidP="00A54462">
            <w:pPr>
              <w:autoSpaceDE w:val="0"/>
              <w:autoSpaceDN w:val="0"/>
              <w:adjustRightInd w:val="0"/>
              <w:contextualSpacing/>
              <w:jc w:val="center"/>
              <w:rPr>
                <w:rFonts w:eastAsia="Calibri"/>
                <w:iCs/>
                <w:lang w:eastAsia="en-US"/>
              </w:rPr>
            </w:pPr>
          </w:p>
        </w:tc>
        <w:tc>
          <w:tcPr>
            <w:tcW w:w="1488" w:type="dxa"/>
            <w:shd w:val="clear" w:color="auto" w:fill="auto"/>
            <w:vAlign w:val="center"/>
          </w:tcPr>
          <w:p w:rsidR="005133A8" w:rsidRPr="007D2A88" w:rsidRDefault="005133A8" w:rsidP="00A54462">
            <w:pPr>
              <w:autoSpaceDE w:val="0"/>
              <w:autoSpaceDN w:val="0"/>
              <w:adjustRightInd w:val="0"/>
              <w:contextualSpacing/>
              <w:jc w:val="center"/>
              <w:rPr>
                <w:rFonts w:eastAsia="Calibri"/>
                <w:iCs/>
                <w:lang w:eastAsia="en-US"/>
              </w:rPr>
            </w:pPr>
          </w:p>
        </w:tc>
      </w:tr>
    </w:tbl>
    <w:p w:rsidR="005133A8" w:rsidRPr="009142BB" w:rsidRDefault="005133A8" w:rsidP="005133A8">
      <w:pPr>
        <w:jc w:val="both"/>
        <w:rPr>
          <w:sz w:val="28"/>
          <w:szCs w:val="28"/>
        </w:rPr>
      </w:pPr>
    </w:p>
    <w:p w:rsidR="005133A8" w:rsidRPr="009142BB" w:rsidRDefault="005133A8" w:rsidP="005133A8">
      <w:pPr>
        <w:ind w:firstLine="709"/>
        <w:jc w:val="both"/>
        <w:rPr>
          <w:b/>
          <w:sz w:val="28"/>
          <w:szCs w:val="28"/>
        </w:rPr>
      </w:pPr>
      <w:r w:rsidRPr="009142BB">
        <w:rPr>
          <w:b/>
          <w:sz w:val="28"/>
          <w:szCs w:val="28"/>
        </w:rPr>
        <w:t xml:space="preserve">2.2 </w:t>
      </w:r>
      <w:r w:rsidRPr="009142BB">
        <w:rPr>
          <w:b/>
          <w:sz w:val="28"/>
        </w:rPr>
        <w:t>Характеристика источника водоснабжения, его хозяйственное использование, местоположение водозабора, его характеристика</w:t>
      </w:r>
    </w:p>
    <w:p w:rsidR="005133A8" w:rsidRPr="009142BB" w:rsidRDefault="005133A8" w:rsidP="005133A8">
      <w:pPr>
        <w:ind w:firstLine="709"/>
        <w:jc w:val="both"/>
        <w:rPr>
          <w:sz w:val="28"/>
          <w:szCs w:val="28"/>
        </w:rPr>
      </w:pPr>
    </w:p>
    <w:p w:rsidR="005133A8" w:rsidRPr="009142BB" w:rsidRDefault="005133A8" w:rsidP="005133A8">
      <w:pPr>
        <w:ind w:firstLine="709"/>
        <w:jc w:val="both"/>
        <w:rPr>
          <w:sz w:val="28"/>
          <w:szCs w:val="28"/>
        </w:rPr>
      </w:pPr>
      <w:r w:rsidRPr="009142BB">
        <w:rPr>
          <w:rFonts w:eastAsia="Calibri"/>
          <w:i/>
          <w:sz w:val="28"/>
          <w:szCs w:val="28"/>
          <w:u w:val="single"/>
        </w:rPr>
        <w:t xml:space="preserve">На период </w:t>
      </w:r>
      <w:r>
        <w:rPr>
          <w:rFonts w:eastAsia="Calibri"/>
          <w:i/>
          <w:sz w:val="28"/>
          <w:szCs w:val="28"/>
          <w:u w:val="single"/>
        </w:rPr>
        <w:t>капитального ремонта</w:t>
      </w:r>
      <w:r w:rsidRPr="009142BB">
        <w:rPr>
          <w:rFonts w:eastAsia="Calibri"/>
          <w:i/>
          <w:sz w:val="28"/>
          <w:szCs w:val="28"/>
          <w:u w:val="single"/>
        </w:rPr>
        <w:t xml:space="preserve"> объекта</w:t>
      </w:r>
    </w:p>
    <w:p w:rsidR="005133A8" w:rsidRPr="0032602E" w:rsidRDefault="005133A8" w:rsidP="005133A8">
      <w:pPr>
        <w:ind w:firstLine="709"/>
        <w:jc w:val="both"/>
        <w:rPr>
          <w:sz w:val="28"/>
          <w:szCs w:val="28"/>
          <w:lang w:val="kk-KZ"/>
        </w:rPr>
      </w:pPr>
      <w:r w:rsidRPr="0032602E">
        <w:rPr>
          <w:sz w:val="28"/>
          <w:szCs w:val="28"/>
        </w:rPr>
        <w:t>Временное обеспечение строительной площадки водой и прочими ресурсами принято согласно исходным данным от заказчика</w:t>
      </w:r>
      <w:r w:rsidRPr="0032602E">
        <w:rPr>
          <w:sz w:val="28"/>
          <w:szCs w:val="28"/>
          <w:lang w:val="kk-KZ"/>
        </w:rPr>
        <w:t xml:space="preserve"> </w:t>
      </w:r>
      <w:r w:rsidRPr="0032602E">
        <w:rPr>
          <w:sz w:val="28"/>
          <w:szCs w:val="28"/>
        </w:rPr>
        <w:t xml:space="preserve">(письмо </w:t>
      </w:r>
      <w:r w:rsidRPr="0032602E">
        <w:rPr>
          <w:sz w:val="28"/>
          <w:szCs w:val="28"/>
          <w:lang w:val="en-US"/>
        </w:rPr>
        <w:t>KazDoc</w:t>
      </w:r>
      <w:r w:rsidRPr="0032602E">
        <w:rPr>
          <w:sz w:val="28"/>
          <w:szCs w:val="28"/>
        </w:rPr>
        <w:t xml:space="preserve"> № 45610 от 21.08.2025 г</w:t>
      </w:r>
      <w:r>
        <w:rPr>
          <w:sz w:val="28"/>
          <w:szCs w:val="28"/>
        </w:rPr>
        <w:t>.</w:t>
      </w:r>
      <w:r w:rsidRPr="0032602E">
        <w:rPr>
          <w:sz w:val="28"/>
          <w:szCs w:val="28"/>
        </w:rPr>
        <w:t>)</w:t>
      </w:r>
      <w:r w:rsidRPr="0032602E">
        <w:rPr>
          <w:sz w:val="28"/>
          <w:szCs w:val="28"/>
          <w:lang w:val="kk-KZ"/>
        </w:rPr>
        <w:t>.</w:t>
      </w:r>
    </w:p>
    <w:p w:rsidR="005133A8" w:rsidRPr="0032602E" w:rsidRDefault="005133A8" w:rsidP="005133A8">
      <w:pPr>
        <w:ind w:firstLine="709"/>
        <w:jc w:val="both"/>
        <w:rPr>
          <w:sz w:val="28"/>
          <w:szCs w:val="28"/>
        </w:rPr>
      </w:pPr>
      <w:r w:rsidRPr="0032602E">
        <w:rPr>
          <w:sz w:val="28"/>
          <w:szCs w:val="28"/>
        </w:rPr>
        <w:t xml:space="preserve">Временное обеспечение водой стройплощадки на период производства работ на производственные и противопожарные цели – вода техническая оборотного водоснабжения Нурказганской обогатительной фабрики (НОФ). </w:t>
      </w:r>
    </w:p>
    <w:p w:rsidR="005133A8" w:rsidRPr="0032602E" w:rsidRDefault="005133A8" w:rsidP="005133A8">
      <w:pPr>
        <w:ind w:firstLine="709"/>
        <w:jc w:val="both"/>
        <w:rPr>
          <w:sz w:val="28"/>
          <w:szCs w:val="28"/>
        </w:rPr>
      </w:pPr>
      <w:r w:rsidRPr="0032602E">
        <w:rPr>
          <w:sz w:val="28"/>
          <w:szCs w:val="28"/>
        </w:rPr>
        <w:lastRenderedPageBreak/>
        <w:t>Доставк</w:t>
      </w:r>
      <w:r>
        <w:rPr>
          <w:sz w:val="28"/>
          <w:szCs w:val="28"/>
        </w:rPr>
        <w:t>у</w:t>
      </w:r>
      <w:r w:rsidRPr="0032602E">
        <w:rPr>
          <w:sz w:val="28"/>
          <w:szCs w:val="28"/>
        </w:rPr>
        <w:t xml:space="preserve"> воды на производственные и противопожарные нужды осуществлять автоводовозами.</w:t>
      </w:r>
    </w:p>
    <w:p w:rsidR="005133A8" w:rsidRPr="0032602E" w:rsidRDefault="005133A8" w:rsidP="005133A8">
      <w:pPr>
        <w:ind w:firstLine="709"/>
        <w:jc w:val="both"/>
        <w:rPr>
          <w:sz w:val="28"/>
          <w:szCs w:val="28"/>
        </w:rPr>
      </w:pPr>
      <w:r w:rsidRPr="0032602E">
        <w:rPr>
          <w:sz w:val="28"/>
          <w:szCs w:val="28"/>
        </w:rPr>
        <w:t>На хозяйственно-бытовые и питьевые нужды – вода привозная, со скважины предприятия ТОО «Окжетпес-Т» с г. Темиртау по договору. Дальность перевозки – 28,0 км.</w:t>
      </w:r>
    </w:p>
    <w:p w:rsidR="005133A8" w:rsidRPr="0032602E" w:rsidRDefault="005133A8" w:rsidP="005133A8">
      <w:pPr>
        <w:ind w:firstLine="709"/>
        <w:jc w:val="both"/>
        <w:rPr>
          <w:sz w:val="28"/>
          <w:szCs w:val="28"/>
        </w:rPr>
      </w:pPr>
      <w:r w:rsidRPr="0032602E">
        <w:rPr>
          <w:sz w:val="28"/>
          <w:szCs w:val="28"/>
        </w:rPr>
        <w:t>На хозяйственно</w:t>
      </w:r>
      <w:r>
        <w:rPr>
          <w:sz w:val="28"/>
          <w:szCs w:val="28"/>
        </w:rPr>
        <w:t>-</w:t>
      </w:r>
      <w:r w:rsidRPr="0032602E">
        <w:rPr>
          <w:sz w:val="28"/>
          <w:szCs w:val="28"/>
        </w:rPr>
        <w:t xml:space="preserve">бытовые </w:t>
      </w:r>
      <w:r>
        <w:rPr>
          <w:sz w:val="28"/>
          <w:szCs w:val="28"/>
        </w:rPr>
        <w:t xml:space="preserve">нужды </w:t>
      </w:r>
      <w:r w:rsidRPr="0032602E">
        <w:rPr>
          <w:sz w:val="28"/>
          <w:szCs w:val="28"/>
        </w:rPr>
        <w:t>воду доставлять</w:t>
      </w:r>
      <w:r>
        <w:rPr>
          <w:sz w:val="28"/>
          <w:szCs w:val="28"/>
        </w:rPr>
        <w:t xml:space="preserve"> в цистернах, на </w:t>
      </w:r>
      <w:r w:rsidRPr="0032602E">
        <w:rPr>
          <w:sz w:val="28"/>
          <w:szCs w:val="28"/>
        </w:rPr>
        <w:t xml:space="preserve">питьевые нужды воду </w:t>
      </w:r>
      <w:r>
        <w:rPr>
          <w:sz w:val="28"/>
          <w:szCs w:val="28"/>
        </w:rPr>
        <w:t>–</w:t>
      </w:r>
      <w:r w:rsidRPr="0032602E">
        <w:rPr>
          <w:sz w:val="28"/>
          <w:szCs w:val="28"/>
        </w:rPr>
        <w:t xml:space="preserve"> в ёмкостях 19,0 л.</w:t>
      </w:r>
    </w:p>
    <w:p w:rsidR="005133A8" w:rsidRPr="0032602E" w:rsidRDefault="005133A8" w:rsidP="005133A8">
      <w:pPr>
        <w:ind w:firstLine="709"/>
        <w:jc w:val="both"/>
        <w:rPr>
          <w:sz w:val="28"/>
          <w:szCs w:val="28"/>
        </w:rPr>
      </w:pPr>
      <w:r w:rsidRPr="0032602E">
        <w:rPr>
          <w:sz w:val="28"/>
          <w:szCs w:val="28"/>
        </w:rPr>
        <w:t>Доставку воды осуществлять в ёмкостях, разрешенных к применению для этих целей на территории Республики Казахстан.</w:t>
      </w:r>
    </w:p>
    <w:p w:rsidR="005133A8" w:rsidRPr="00387F1A" w:rsidRDefault="005133A8" w:rsidP="005133A8">
      <w:pPr>
        <w:autoSpaceDE w:val="0"/>
        <w:autoSpaceDN w:val="0"/>
        <w:adjustRightInd w:val="0"/>
        <w:ind w:firstLine="708"/>
        <w:jc w:val="both"/>
        <w:rPr>
          <w:bCs/>
          <w:iCs/>
          <w:sz w:val="28"/>
          <w:szCs w:val="28"/>
          <w:highlight w:val="yellow"/>
        </w:rPr>
      </w:pPr>
      <w:r w:rsidRPr="00387F1A">
        <w:rPr>
          <w:bCs/>
          <w:iCs/>
          <w:sz w:val="28"/>
          <w:szCs w:val="28"/>
        </w:rPr>
        <w:t>Качество воды для хозяйственно-бытовых, питьевых нужд должно отвечать требованиям СТ РК ГОСТ Р 51232-2003 «Вода. Общие требования к организации и методам контроля качества», ГОСТ 2874-82 «Вода питьевая. Гигиенические требования и контроль качества».</w:t>
      </w:r>
    </w:p>
    <w:p w:rsidR="005133A8" w:rsidRPr="00387F1A" w:rsidRDefault="005133A8" w:rsidP="005133A8">
      <w:pPr>
        <w:ind w:firstLine="709"/>
        <w:jc w:val="both"/>
        <w:rPr>
          <w:sz w:val="28"/>
          <w:szCs w:val="28"/>
        </w:rPr>
      </w:pPr>
      <w:r w:rsidRPr="00387F1A">
        <w:rPr>
          <w:sz w:val="28"/>
          <w:szCs w:val="28"/>
        </w:rPr>
        <w:t>Хранение воды, содержание и уход за ёмкостями выполнять в соответствии с санитарными правилами, утвержденными МЗ РК от 16 июня 2021 года № ҚР ДСМ-49.</w:t>
      </w:r>
    </w:p>
    <w:p w:rsidR="005133A8" w:rsidRPr="00387F1A" w:rsidRDefault="005133A8" w:rsidP="005133A8">
      <w:pPr>
        <w:ind w:firstLine="709"/>
        <w:jc w:val="both"/>
        <w:rPr>
          <w:sz w:val="28"/>
          <w:szCs w:val="28"/>
        </w:rPr>
      </w:pPr>
      <w:r w:rsidRPr="00387F1A">
        <w:rPr>
          <w:sz w:val="28"/>
          <w:szCs w:val="28"/>
        </w:rPr>
        <w:t xml:space="preserve">Питьевая вода на стройплощадке будет храниться </w:t>
      </w:r>
      <w:r>
        <w:rPr>
          <w:sz w:val="28"/>
          <w:szCs w:val="28"/>
        </w:rPr>
        <w:t xml:space="preserve">в выделенных помещениях для подрядной организации в здании АБК НОФ, а также </w:t>
      </w:r>
      <w:r w:rsidRPr="00387F1A">
        <w:rPr>
          <w:sz w:val="28"/>
          <w:szCs w:val="28"/>
        </w:rPr>
        <w:t>во временных модульных контейнерах</w:t>
      </w:r>
      <w:r>
        <w:rPr>
          <w:sz w:val="28"/>
          <w:szCs w:val="28"/>
        </w:rPr>
        <w:t xml:space="preserve"> на строительной площадке</w:t>
      </w:r>
      <w:r w:rsidRPr="00387F1A">
        <w:rPr>
          <w:sz w:val="28"/>
          <w:szCs w:val="28"/>
        </w:rPr>
        <w:t>, вблизи участков производства работ</w:t>
      </w:r>
      <w:r>
        <w:rPr>
          <w:sz w:val="28"/>
          <w:szCs w:val="28"/>
        </w:rPr>
        <w:t xml:space="preserve">. Хранение воды осуществлять </w:t>
      </w:r>
      <w:r w:rsidRPr="00387F1A">
        <w:rPr>
          <w:sz w:val="28"/>
          <w:szCs w:val="28"/>
        </w:rPr>
        <w:t>на площадке с твердым покрытием.</w:t>
      </w:r>
    </w:p>
    <w:p w:rsidR="005133A8" w:rsidRPr="00387F1A" w:rsidRDefault="005133A8" w:rsidP="005133A8">
      <w:pPr>
        <w:ind w:firstLine="709"/>
        <w:jc w:val="both"/>
        <w:rPr>
          <w:sz w:val="28"/>
          <w:szCs w:val="28"/>
        </w:rPr>
      </w:pPr>
      <w:r w:rsidRPr="00387F1A">
        <w:rPr>
          <w:sz w:val="28"/>
          <w:szCs w:val="28"/>
        </w:rPr>
        <w:t>Гардеробные, душевые, сушка спецодежды, уборная будут осуществлять по договору в существующем здании АБК НОФ.</w:t>
      </w:r>
    </w:p>
    <w:p w:rsidR="005133A8" w:rsidRPr="00353FA5" w:rsidRDefault="005133A8" w:rsidP="005133A8">
      <w:pPr>
        <w:ind w:right="34" w:firstLine="709"/>
        <w:jc w:val="both"/>
        <w:rPr>
          <w:sz w:val="28"/>
          <w:szCs w:val="28"/>
        </w:rPr>
      </w:pPr>
      <w:r w:rsidRPr="00353FA5">
        <w:rPr>
          <w:sz w:val="28"/>
          <w:szCs w:val="28"/>
        </w:rPr>
        <w:t xml:space="preserve">Обеспечение горячим питанием работающих осуществлять по договору со специализированной организацией с доставкой </w:t>
      </w:r>
      <w:r>
        <w:rPr>
          <w:sz w:val="28"/>
          <w:szCs w:val="28"/>
        </w:rPr>
        <w:t xml:space="preserve">готовой </w:t>
      </w:r>
      <w:r w:rsidRPr="00353FA5">
        <w:rPr>
          <w:sz w:val="28"/>
          <w:szCs w:val="28"/>
        </w:rPr>
        <w:t>горячей пищи к строительному участку.</w:t>
      </w:r>
    </w:p>
    <w:p w:rsidR="005133A8" w:rsidRPr="00A74E8D" w:rsidRDefault="005133A8" w:rsidP="005133A8">
      <w:pPr>
        <w:autoSpaceDE w:val="0"/>
        <w:autoSpaceDN w:val="0"/>
        <w:adjustRightInd w:val="0"/>
        <w:ind w:firstLine="708"/>
        <w:jc w:val="both"/>
        <w:rPr>
          <w:sz w:val="28"/>
          <w:szCs w:val="28"/>
        </w:rPr>
      </w:pPr>
      <w:r w:rsidRPr="00E34220">
        <w:rPr>
          <w:sz w:val="28"/>
          <w:szCs w:val="28"/>
        </w:rPr>
        <w:t xml:space="preserve">Обслуживание по оказанию медицинских услуг, проведение ежедневных медосмотров предусмотреть по договору в существующем медпункте </w:t>
      </w:r>
      <w:r>
        <w:rPr>
          <w:sz w:val="28"/>
          <w:szCs w:val="28"/>
        </w:rPr>
        <w:t xml:space="preserve">в АБК </w:t>
      </w:r>
      <w:r w:rsidRPr="00E34220">
        <w:rPr>
          <w:sz w:val="28"/>
          <w:szCs w:val="28"/>
        </w:rPr>
        <w:t>НОФ</w:t>
      </w:r>
      <w:r w:rsidRPr="00A74E8D">
        <w:rPr>
          <w:sz w:val="28"/>
          <w:szCs w:val="28"/>
        </w:rPr>
        <w:t>.</w:t>
      </w:r>
    </w:p>
    <w:p w:rsidR="005133A8" w:rsidRPr="00A74E8D" w:rsidRDefault="005133A8" w:rsidP="005133A8">
      <w:pPr>
        <w:ind w:firstLine="709"/>
        <w:jc w:val="both"/>
        <w:rPr>
          <w:sz w:val="28"/>
          <w:szCs w:val="28"/>
        </w:rPr>
      </w:pPr>
      <w:r w:rsidRPr="00A74E8D">
        <w:rPr>
          <w:sz w:val="28"/>
          <w:szCs w:val="28"/>
        </w:rPr>
        <w:t xml:space="preserve">Отвод бытовых вод </w:t>
      </w:r>
      <w:r w:rsidRPr="00A74E8D">
        <w:rPr>
          <w:sz w:val="28"/>
        </w:rPr>
        <w:t>осуществлять во временные ёмкости – септик объёмом 1,0 м</w:t>
      </w:r>
      <w:r w:rsidRPr="00A74E8D">
        <w:rPr>
          <w:sz w:val="28"/>
          <w:vertAlign w:val="superscript"/>
        </w:rPr>
        <w:t>3</w:t>
      </w:r>
      <w:r w:rsidRPr="00A74E8D">
        <w:rPr>
          <w:sz w:val="28"/>
        </w:rPr>
        <w:t xml:space="preserve">, затем </w:t>
      </w:r>
      <w:r w:rsidRPr="00A74E8D">
        <w:rPr>
          <w:sz w:val="28"/>
          <w:szCs w:val="28"/>
        </w:rPr>
        <w:t xml:space="preserve">в существующие сети канализации НОФ. </w:t>
      </w:r>
      <w:r w:rsidRPr="00A74E8D">
        <w:rPr>
          <w:sz w:val="28"/>
        </w:rPr>
        <w:t>Очистку ёмкостей осуществлять по договору с эксплуатирующей организацией.</w:t>
      </w:r>
    </w:p>
    <w:p w:rsidR="005133A8" w:rsidRPr="007B1E59" w:rsidRDefault="005133A8" w:rsidP="005133A8">
      <w:pPr>
        <w:ind w:right="34" w:firstLine="709"/>
        <w:jc w:val="both"/>
        <w:rPr>
          <w:iCs/>
          <w:sz w:val="28"/>
          <w:szCs w:val="28"/>
        </w:rPr>
      </w:pPr>
      <w:r w:rsidRPr="007B1E59">
        <w:rPr>
          <w:bCs/>
          <w:iCs/>
          <w:sz w:val="28"/>
          <w:szCs w:val="28"/>
        </w:rPr>
        <w:t xml:space="preserve">Обеспечение строительной площадки временными инженерными сетями выполнять согласно санитарным правилам </w:t>
      </w:r>
      <w:r w:rsidRPr="007B1E59">
        <w:rPr>
          <w:rFonts w:eastAsia="Calibri"/>
          <w:sz w:val="28"/>
          <w:szCs w:val="28"/>
        </w:rPr>
        <w:t xml:space="preserve">«Санитарно-эпидемиологические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утвержденных приказом МЗ РК от 16.06.2021 г. № КР ДСМ-49, </w:t>
      </w:r>
      <w:r w:rsidRPr="007B1E59">
        <w:rPr>
          <w:bCs/>
          <w:sz w:val="28"/>
          <w:szCs w:val="28"/>
          <w:shd w:val="clear" w:color="auto" w:fill="FFFFFF"/>
        </w:rPr>
        <w:t>СН РК 1.03-00-2022</w:t>
      </w:r>
      <w:r w:rsidRPr="007B1E59">
        <w:rPr>
          <w:iCs/>
          <w:sz w:val="28"/>
          <w:szCs w:val="28"/>
        </w:rPr>
        <w:t xml:space="preserve"> «Строительное производство. Организация строительства предприятий, зданий и сооружений».</w:t>
      </w:r>
    </w:p>
    <w:p w:rsidR="005133A8" w:rsidRDefault="005133A8" w:rsidP="005133A8">
      <w:pPr>
        <w:kinsoku w:val="0"/>
        <w:overflowPunct w:val="0"/>
        <w:autoSpaceDE w:val="0"/>
        <w:autoSpaceDN w:val="0"/>
        <w:adjustRightInd w:val="0"/>
        <w:snapToGrid w:val="0"/>
        <w:ind w:firstLine="709"/>
        <w:jc w:val="both"/>
        <w:rPr>
          <w:b/>
          <w:i/>
          <w:sz w:val="28"/>
          <w:szCs w:val="28"/>
        </w:rPr>
      </w:pPr>
    </w:p>
    <w:p w:rsidR="005133A8" w:rsidRPr="0040354B" w:rsidRDefault="005133A8" w:rsidP="005133A8">
      <w:pPr>
        <w:kinsoku w:val="0"/>
        <w:overflowPunct w:val="0"/>
        <w:autoSpaceDE w:val="0"/>
        <w:autoSpaceDN w:val="0"/>
        <w:adjustRightInd w:val="0"/>
        <w:snapToGrid w:val="0"/>
        <w:ind w:firstLine="709"/>
        <w:jc w:val="both"/>
        <w:rPr>
          <w:i/>
          <w:sz w:val="28"/>
          <w:szCs w:val="28"/>
          <w:u w:val="single"/>
        </w:rPr>
      </w:pPr>
      <w:r w:rsidRPr="0040354B">
        <w:rPr>
          <w:i/>
          <w:sz w:val="28"/>
          <w:szCs w:val="28"/>
          <w:u w:val="single"/>
        </w:rPr>
        <w:t>Период эксплуатации</w:t>
      </w:r>
    </w:p>
    <w:p w:rsidR="005133A8" w:rsidRPr="007D2A88" w:rsidRDefault="005133A8" w:rsidP="005133A8">
      <w:pPr>
        <w:ind w:firstLine="709"/>
        <w:contextualSpacing/>
        <w:outlineLvl w:val="1"/>
        <w:rPr>
          <w:b/>
          <w:sz w:val="28"/>
          <w:szCs w:val="28"/>
        </w:rPr>
      </w:pPr>
      <w:r w:rsidRPr="007D2A88">
        <w:rPr>
          <w:b/>
          <w:sz w:val="28"/>
          <w:szCs w:val="28"/>
        </w:rPr>
        <w:t>Холодное и противопожарное водоснабжение</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 xml:space="preserve">Для приготовления пищи в столовой используется привозная вода питьевого качества (бутилированная объемом по 19 л). </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lastRenderedPageBreak/>
        <w:t xml:space="preserve">Для мытья посуды используется привозная вода питьевого качества. Вода для этих целей хранится в проектируемом баке емкостью 4,5 м³, установленного в помещении котельной.  </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Далее вода из бака к потребителям подается многонасосной установкой повышения давления фирмы Grundfos HYDRO MULTI-E 2 CRE 3-4 Q=2,3 м³/час; Н = 20 м, состоящей из двух насосов (1 рабочий, 1 резервный).</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 xml:space="preserve">Внутреннее пожаротушение столовой не предусматривается (строительный объем здания составляет V=3947,47 м³). </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 xml:space="preserve">Система водопровода запроектирована для подачи воды к санитарным приборам и к технологическому оборудованию. </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 xml:space="preserve">Магистральные трубопроводы запроектированы из стальных водогазопроводных оцинкованных труб по ГОСТ 3262-75*; стояки и подводки к санитарным приборам - из напорных полипропиленовых труб ТПП 1 по ТУ 640 РК 38682338 ТОО-01-2000, ГОСТ 32415-2013; </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Магистральные трубопроводы прокладываются под потолком первого этажа.</w:t>
      </w:r>
    </w:p>
    <w:p w:rsidR="005133A8" w:rsidRPr="007D2A88" w:rsidRDefault="005133A8" w:rsidP="005133A8">
      <w:pPr>
        <w:autoSpaceDE w:val="0"/>
        <w:autoSpaceDN w:val="0"/>
        <w:adjustRightInd w:val="0"/>
        <w:ind w:firstLine="709"/>
        <w:jc w:val="both"/>
        <w:rPr>
          <w:rFonts w:eastAsia="Calibri"/>
          <w:iCs/>
          <w:sz w:val="28"/>
          <w:szCs w:val="28"/>
        </w:rPr>
      </w:pPr>
    </w:p>
    <w:p w:rsidR="005133A8" w:rsidRPr="007D2A88" w:rsidRDefault="005133A8" w:rsidP="005133A8">
      <w:pPr>
        <w:ind w:firstLine="709"/>
        <w:contextualSpacing/>
        <w:outlineLvl w:val="1"/>
        <w:rPr>
          <w:b/>
          <w:sz w:val="28"/>
          <w:szCs w:val="28"/>
        </w:rPr>
      </w:pPr>
      <w:r w:rsidRPr="007D2A88">
        <w:rPr>
          <w:b/>
          <w:sz w:val="28"/>
          <w:szCs w:val="28"/>
        </w:rPr>
        <w:t>Горячее водоснабжение</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Горячее водоснабжение предусматривается от электрических водонагревателей типа «Аристон».</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Система горячего водоснабжения запроектирована для подачи воды к санитарным приборам и к технологическому оборудованию.</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Трубопроводы запроектированы из напорных полипропиленовых армированных труб ТПП 2 по ТУ 640 РК 38682338 ТОО-01-2000, ГОСТ 32415-2013.</w:t>
      </w:r>
    </w:p>
    <w:p w:rsidR="005133A8" w:rsidRPr="007D2A88" w:rsidRDefault="005133A8" w:rsidP="005133A8">
      <w:pPr>
        <w:autoSpaceDE w:val="0"/>
        <w:autoSpaceDN w:val="0"/>
        <w:adjustRightInd w:val="0"/>
        <w:ind w:firstLine="709"/>
        <w:jc w:val="both"/>
        <w:rPr>
          <w:rFonts w:eastAsia="Calibri"/>
          <w:iCs/>
          <w:sz w:val="28"/>
          <w:szCs w:val="28"/>
        </w:rPr>
      </w:pPr>
    </w:p>
    <w:p w:rsidR="005133A8" w:rsidRPr="007D2A88" w:rsidRDefault="005133A8" w:rsidP="005133A8">
      <w:pPr>
        <w:ind w:firstLine="709"/>
        <w:contextualSpacing/>
        <w:outlineLvl w:val="1"/>
        <w:rPr>
          <w:b/>
          <w:sz w:val="28"/>
          <w:szCs w:val="28"/>
        </w:rPr>
      </w:pPr>
      <w:r w:rsidRPr="007D2A88">
        <w:rPr>
          <w:b/>
          <w:sz w:val="28"/>
          <w:szCs w:val="28"/>
        </w:rPr>
        <w:t>Бытовая канализация</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Отвод бытовых сточных вод от санитарных приборов предусмотрен в наружные сети канализации.</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Трубопроводы запроектированы из полиэтиленовых канализационных труб по ГОСТ 22689-2014; выпуски - из полиэтиленовых канализационных труб Корсис SN8 DN/DO 110 по ГОСТ Р 54475-2011.</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Для прочистки канализационных сетей установлены ревизии и прочистки.</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Сеть канализации вентилируется через стояки, которые выведены на высоту 0,5 м от уровня кровли.</w:t>
      </w:r>
    </w:p>
    <w:p w:rsidR="005133A8" w:rsidRPr="007D2A88" w:rsidRDefault="005133A8" w:rsidP="005133A8">
      <w:pPr>
        <w:autoSpaceDE w:val="0"/>
        <w:autoSpaceDN w:val="0"/>
        <w:adjustRightInd w:val="0"/>
        <w:ind w:firstLine="709"/>
        <w:jc w:val="both"/>
        <w:rPr>
          <w:rFonts w:eastAsia="Calibri"/>
          <w:iCs/>
          <w:sz w:val="28"/>
          <w:szCs w:val="28"/>
        </w:rPr>
      </w:pPr>
    </w:p>
    <w:p w:rsidR="005133A8" w:rsidRPr="007D2A88" w:rsidRDefault="005133A8" w:rsidP="005133A8">
      <w:pPr>
        <w:ind w:firstLine="709"/>
        <w:contextualSpacing/>
        <w:outlineLvl w:val="1"/>
        <w:rPr>
          <w:b/>
          <w:sz w:val="28"/>
          <w:szCs w:val="28"/>
        </w:rPr>
      </w:pPr>
      <w:r w:rsidRPr="007D2A88">
        <w:rPr>
          <w:b/>
          <w:sz w:val="28"/>
          <w:szCs w:val="28"/>
        </w:rPr>
        <w:t>Производственная канализация</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Отвод производственных сточных вод от технологического оборудования столовой предусмотрен в наружные сети канализации.</w:t>
      </w:r>
    </w:p>
    <w:p w:rsidR="005133A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На выпуске канализации производственных стоков предусмотрен жироуловитель ЛОС-Ж-3С/0,8/3,70/1,6 производительностью 3 л/с (ТОО ТД «Эколос»).</w:t>
      </w:r>
    </w:p>
    <w:p w:rsidR="005133A8" w:rsidRPr="00F80643" w:rsidRDefault="005133A8" w:rsidP="005133A8">
      <w:pPr>
        <w:ind w:firstLine="708"/>
        <w:jc w:val="both"/>
        <w:rPr>
          <w:rFonts w:eastAsia="Calibri"/>
          <w:iCs/>
          <w:sz w:val="28"/>
          <w:szCs w:val="28"/>
        </w:rPr>
      </w:pPr>
      <w:r w:rsidRPr="00742670">
        <w:rPr>
          <w:sz w:val="28"/>
          <w:szCs w:val="28"/>
        </w:rPr>
        <w:t>Степень очистки жироуловителя: в установке связывается 70-80% жира поступающего вместе с водой на очистку, а по взвешенным веществам до 50%</w:t>
      </w:r>
      <w:r w:rsidRPr="00A36B06">
        <w:rPr>
          <w:sz w:val="28"/>
          <w:szCs w:val="28"/>
        </w:rPr>
        <w:t xml:space="preserve">. </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lastRenderedPageBreak/>
        <w:t>Присоединение технологического оборудования к сетям канализации предусматривается с разрывом струи не менее 20 мм от верха приемной воронки.</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Трубопроводы запроектированы из полиэтиленовых канализационных труб по ГОСТ 22689-2014; выпуски - из полиэтиленовых канализационных труб Корсис SN8 DN/DO 110 по ГОСТ Р 54475-2011.</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Для прочистки канализационных сетей установлены ревизии и прочистки.</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Сеть канализации вентилируется через стояк, который выведен на высоту 0,5 м от уровня кровли.</w:t>
      </w:r>
    </w:p>
    <w:p w:rsidR="005133A8" w:rsidRPr="007D2A88" w:rsidRDefault="005133A8" w:rsidP="005133A8">
      <w:pPr>
        <w:kinsoku w:val="0"/>
        <w:overflowPunct w:val="0"/>
        <w:autoSpaceDE w:val="0"/>
        <w:autoSpaceDN w:val="0"/>
        <w:adjustRightInd w:val="0"/>
        <w:snapToGrid w:val="0"/>
        <w:ind w:firstLine="709"/>
        <w:jc w:val="both"/>
        <w:rPr>
          <w:b/>
          <w:sz w:val="28"/>
          <w:szCs w:val="28"/>
        </w:rPr>
      </w:pPr>
    </w:p>
    <w:p w:rsidR="005133A8" w:rsidRPr="007D2A88" w:rsidRDefault="005133A8" w:rsidP="005133A8">
      <w:pPr>
        <w:ind w:firstLine="709"/>
        <w:contextualSpacing/>
        <w:outlineLvl w:val="1"/>
        <w:rPr>
          <w:b/>
          <w:sz w:val="28"/>
          <w:szCs w:val="28"/>
        </w:rPr>
      </w:pPr>
      <w:r w:rsidRPr="007D2A88">
        <w:rPr>
          <w:b/>
          <w:sz w:val="28"/>
          <w:szCs w:val="28"/>
        </w:rPr>
        <w:t>Дренажная канализация</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Отвод производственных сточных вод от помещения котельной предусматривается в наружные сети канализации.</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 xml:space="preserve">Для сбора производственных стоков и аварийных проливов в помещении котельной предусмотрен дренажный приямок 500х500х500 (h). </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В дренажный приямок в помещении котельной сбрасывается и сливная вода от бака емкостью 4,5 м³ (резиновым рукавом).</w:t>
      </w:r>
    </w:p>
    <w:p w:rsidR="005133A8" w:rsidRPr="007D2A88" w:rsidRDefault="005133A8" w:rsidP="005133A8">
      <w:pPr>
        <w:autoSpaceDE w:val="0"/>
        <w:autoSpaceDN w:val="0"/>
        <w:adjustRightInd w:val="0"/>
        <w:ind w:firstLine="709"/>
        <w:jc w:val="both"/>
        <w:rPr>
          <w:rFonts w:eastAsia="Calibri"/>
          <w:iCs/>
          <w:sz w:val="28"/>
          <w:szCs w:val="28"/>
        </w:rPr>
      </w:pPr>
      <w:r w:rsidRPr="007D2A88">
        <w:rPr>
          <w:rFonts w:eastAsia="Calibri"/>
          <w:iCs/>
          <w:sz w:val="28"/>
          <w:szCs w:val="28"/>
        </w:rPr>
        <w:t>Выпуск запроектирован из полиэтиленовых канализационных труб Корсис SN8 DN/DO 110 по ГОСТ Р 54475-2011.</w:t>
      </w:r>
    </w:p>
    <w:p w:rsidR="005133A8" w:rsidRPr="007D2A88" w:rsidRDefault="005133A8" w:rsidP="005133A8">
      <w:pPr>
        <w:autoSpaceDE w:val="0"/>
        <w:autoSpaceDN w:val="0"/>
        <w:adjustRightInd w:val="0"/>
        <w:ind w:firstLine="709"/>
        <w:jc w:val="both"/>
        <w:rPr>
          <w:rFonts w:eastAsia="Calibri"/>
          <w:iCs/>
          <w:sz w:val="28"/>
          <w:szCs w:val="28"/>
        </w:rPr>
      </w:pPr>
    </w:p>
    <w:p w:rsidR="005133A8" w:rsidRPr="009142BB" w:rsidRDefault="005133A8" w:rsidP="005133A8">
      <w:pPr>
        <w:kinsoku w:val="0"/>
        <w:overflowPunct w:val="0"/>
        <w:autoSpaceDE w:val="0"/>
        <w:autoSpaceDN w:val="0"/>
        <w:adjustRightInd w:val="0"/>
        <w:snapToGrid w:val="0"/>
        <w:ind w:firstLine="709"/>
        <w:jc w:val="both"/>
        <w:rPr>
          <w:b/>
          <w:sz w:val="28"/>
        </w:rPr>
      </w:pPr>
      <w:r w:rsidRPr="009142BB">
        <w:rPr>
          <w:b/>
          <w:sz w:val="28"/>
        </w:rPr>
        <w:t>2.3 Водный баланс объекта</w:t>
      </w:r>
    </w:p>
    <w:p w:rsidR="005133A8" w:rsidRPr="009142BB" w:rsidRDefault="005133A8" w:rsidP="005133A8">
      <w:pPr>
        <w:ind w:firstLine="709"/>
        <w:jc w:val="both"/>
        <w:rPr>
          <w:rFonts w:eastAsia="Calibri"/>
          <w:b/>
          <w:sz w:val="28"/>
          <w:szCs w:val="28"/>
        </w:rPr>
      </w:pPr>
    </w:p>
    <w:p w:rsidR="005133A8" w:rsidRPr="000F7846" w:rsidRDefault="005133A8" w:rsidP="005133A8">
      <w:pPr>
        <w:ind w:firstLine="709"/>
        <w:jc w:val="both"/>
        <w:rPr>
          <w:rFonts w:eastAsia="Calibri"/>
          <w:i/>
          <w:sz w:val="28"/>
          <w:szCs w:val="28"/>
          <w:u w:val="single"/>
        </w:rPr>
      </w:pPr>
      <w:r w:rsidRPr="000F7846">
        <w:rPr>
          <w:rFonts w:eastAsia="Calibri"/>
          <w:i/>
          <w:sz w:val="28"/>
          <w:szCs w:val="28"/>
          <w:u w:val="single"/>
        </w:rPr>
        <w:t>На период капитального ремонта объекта</w:t>
      </w:r>
    </w:p>
    <w:p w:rsidR="005133A8" w:rsidRPr="000F7846" w:rsidRDefault="005133A8" w:rsidP="005133A8">
      <w:pPr>
        <w:ind w:firstLine="709"/>
        <w:jc w:val="both"/>
        <w:rPr>
          <w:rFonts w:eastAsia="Calibri"/>
          <w:sz w:val="28"/>
          <w:szCs w:val="28"/>
          <w:lang w:val="kk-KZ"/>
        </w:rPr>
      </w:pPr>
      <w:r w:rsidRPr="000F7846">
        <w:rPr>
          <w:sz w:val="28"/>
          <w:szCs w:val="28"/>
        </w:rPr>
        <w:t xml:space="preserve">Общий расход воды </w:t>
      </w:r>
      <w:r w:rsidR="000E090C">
        <w:rPr>
          <w:sz w:val="28"/>
          <w:szCs w:val="28"/>
        </w:rPr>
        <w:t>на период капитального ремонта</w:t>
      </w:r>
      <w:r w:rsidRPr="000F7846">
        <w:rPr>
          <w:sz w:val="28"/>
          <w:szCs w:val="28"/>
        </w:rPr>
        <w:t xml:space="preserve"> объекта составит 9,67 м</w:t>
      </w:r>
      <w:r w:rsidRPr="000F7846">
        <w:rPr>
          <w:sz w:val="28"/>
          <w:szCs w:val="28"/>
          <w:vertAlign w:val="superscript"/>
        </w:rPr>
        <w:t>3</w:t>
      </w:r>
      <w:r w:rsidRPr="000F7846">
        <w:rPr>
          <w:sz w:val="28"/>
          <w:szCs w:val="28"/>
        </w:rPr>
        <w:t>/сут., 462,0</w:t>
      </w:r>
      <w:r w:rsidRPr="000F7846">
        <w:rPr>
          <w:sz w:val="28"/>
          <w:szCs w:val="28"/>
          <w:lang w:eastAsia="en-US"/>
        </w:rPr>
        <w:t xml:space="preserve"> </w:t>
      </w:r>
      <w:r w:rsidRPr="000F7846">
        <w:rPr>
          <w:rFonts w:eastAsia="Calibri"/>
          <w:sz w:val="28"/>
          <w:szCs w:val="28"/>
        </w:rPr>
        <w:t>м</w:t>
      </w:r>
      <w:r w:rsidRPr="000F7846">
        <w:rPr>
          <w:rFonts w:eastAsia="Calibri"/>
          <w:sz w:val="28"/>
          <w:szCs w:val="28"/>
          <w:vertAlign w:val="superscript"/>
        </w:rPr>
        <w:t>3</w:t>
      </w:r>
      <w:r w:rsidRPr="000F7846">
        <w:rPr>
          <w:rFonts w:eastAsia="Calibri"/>
          <w:sz w:val="28"/>
          <w:szCs w:val="28"/>
        </w:rPr>
        <w:t xml:space="preserve">/период, в т.ч., </w:t>
      </w:r>
      <w:r w:rsidRPr="000F7846">
        <w:rPr>
          <w:sz w:val="28"/>
          <w:szCs w:val="28"/>
        </w:rPr>
        <w:t>на производственные нужды – 3,32</w:t>
      </w:r>
      <w:r w:rsidRPr="000F7846">
        <w:rPr>
          <w:rFonts w:eastAsia="Calibri"/>
          <w:sz w:val="28"/>
          <w:szCs w:val="28"/>
        </w:rPr>
        <w:t xml:space="preserve"> м</w:t>
      </w:r>
      <w:r w:rsidRPr="000F7846">
        <w:rPr>
          <w:rFonts w:eastAsia="Calibri"/>
          <w:sz w:val="28"/>
          <w:szCs w:val="28"/>
          <w:vertAlign w:val="superscript"/>
        </w:rPr>
        <w:t>3</w:t>
      </w:r>
      <w:r w:rsidRPr="000F7846">
        <w:rPr>
          <w:rFonts w:eastAsia="Calibri"/>
          <w:sz w:val="28"/>
          <w:szCs w:val="28"/>
        </w:rPr>
        <w:t>/сут., 279</w:t>
      </w:r>
      <w:r w:rsidRPr="000F7846">
        <w:rPr>
          <w:sz w:val="28"/>
          <w:szCs w:val="28"/>
          <w:lang w:val="kk-KZ"/>
        </w:rPr>
        <w:t>,0</w:t>
      </w:r>
      <w:r w:rsidRPr="000F7846">
        <w:rPr>
          <w:rFonts w:eastAsia="Calibri"/>
          <w:sz w:val="28"/>
          <w:szCs w:val="28"/>
        </w:rPr>
        <w:t xml:space="preserve"> м</w:t>
      </w:r>
      <w:r w:rsidRPr="000F7846">
        <w:rPr>
          <w:rFonts w:eastAsia="Calibri"/>
          <w:sz w:val="28"/>
          <w:szCs w:val="28"/>
          <w:vertAlign w:val="superscript"/>
        </w:rPr>
        <w:t>3</w:t>
      </w:r>
      <w:r w:rsidRPr="000F7846">
        <w:rPr>
          <w:rFonts w:eastAsia="Calibri"/>
          <w:sz w:val="28"/>
          <w:szCs w:val="28"/>
        </w:rPr>
        <w:t>/период (в т.ч. на нужды строительных машин, установок, приготовление растворов и т.д. – 2,53 м</w:t>
      </w:r>
      <w:r w:rsidRPr="000F7846">
        <w:rPr>
          <w:rFonts w:eastAsia="Calibri"/>
          <w:sz w:val="28"/>
          <w:szCs w:val="28"/>
          <w:vertAlign w:val="superscript"/>
        </w:rPr>
        <w:t>3</w:t>
      </w:r>
      <w:r w:rsidRPr="000F7846">
        <w:rPr>
          <w:rFonts w:eastAsia="Calibri"/>
          <w:sz w:val="28"/>
          <w:szCs w:val="28"/>
        </w:rPr>
        <w:t>/сут., 213,0 м</w:t>
      </w:r>
      <w:r w:rsidRPr="000F7846">
        <w:rPr>
          <w:rFonts w:eastAsia="Calibri"/>
          <w:sz w:val="28"/>
          <w:szCs w:val="28"/>
          <w:vertAlign w:val="superscript"/>
        </w:rPr>
        <w:t>3</w:t>
      </w:r>
      <w:r w:rsidRPr="000F7846">
        <w:rPr>
          <w:rFonts w:eastAsia="Calibri"/>
          <w:sz w:val="28"/>
          <w:szCs w:val="28"/>
        </w:rPr>
        <w:t>/период, на мойку колес – 0,79 м</w:t>
      </w:r>
      <w:r w:rsidRPr="000F7846">
        <w:rPr>
          <w:rFonts w:eastAsia="Calibri"/>
          <w:sz w:val="28"/>
          <w:szCs w:val="28"/>
          <w:vertAlign w:val="superscript"/>
        </w:rPr>
        <w:t>3</w:t>
      </w:r>
      <w:r w:rsidRPr="000F7846">
        <w:rPr>
          <w:rFonts w:eastAsia="Calibri"/>
          <w:sz w:val="28"/>
          <w:szCs w:val="28"/>
        </w:rPr>
        <w:t>/сут., 66,0 м</w:t>
      </w:r>
      <w:r w:rsidRPr="000F7846">
        <w:rPr>
          <w:rFonts w:eastAsia="Calibri"/>
          <w:sz w:val="28"/>
          <w:szCs w:val="28"/>
          <w:vertAlign w:val="superscript"/>
        </w:rPr>
        <w:t>3</w:t>
      </w:r>
      <w:r w:rsidRPr="000F7846">
        <w:rPr>
          <w:rFonts w:eastAsia="Calibri"/>
          <w:sz w:val="28"/>
          <w:szCs w:val="28"/>
        </w:rPr>
        <w:t xml:space="preserve">/период); на гидравлическое испытание трубопроводов </w:t>
      </w:r>
      <w:r w:rsidRPr="000F7846">
        <w:rPr>
          <w:sz w:val="28"/>
          <w:szCs w:val="28"/>
        </w:rPr>
        <w:t>– 4,33 м</w:t>
      </w:r>
      <w:r w:rsidRPr="000F7846">
        <w:rPr>
          <w:sz w:val="28"/>
          <w:szCs w:val="28"/>
          <w:vertAlign w:val="superscript"/>
        </w:rPr>
        <w:t>3</w:t>
      </w:r>
      <w:r w:rsidRPr="000F7846">
        <w:rPr>
          <w:sz w:val="28"/>
          <w:szCs w:val="28"/>
        </w:rPr>
        <w:t xml:space="preserve">/сут., </w:t>
      </w:r>
      <w:r w:rsidRPr="000F7846">
        <w:rPr>
          <w:sz w:val="28"/>
          <w:szCs w:val="28"/>
          <w:lang w:val="kk-KZ"/>
        </w:rPr>
        <w:t>13,0</w:t>
      </w:r>
      <w:r w:rsidRPr="000F7846">
        <w:rPr>
          <w:sz w:val="28"/>
          <w:szCs w:val="28"/>
        </w:rPr>
        <w:t xml:space="preserve"> </w:t>
      </w:r>
      <w:r w:rsidRPr="000F7846">
        <w:rPr>
          <w:rFonts w:eastAsia="Calibri"/>
          <w:sz w:val="28"/>
          <w:szCs w:val="28"/>
        </w:rPr>
        <w:t>м</w:t>
      </w:r>
      <w:r w:rsidRPr="000F7846">
        <w:rPr>
          <w:rFonts w:eastAsia="Calibri"/>
          <w:sz w:val="28"/>
          <w:szCs w:val="28"/>
          <w:vertAlign w:val="superscript"/>
        </w:rPr>
        <w:t>3</w:t>
      </w:r>
      <w:r w:rsidRPr="000F7846">
        <w:rPr>
          <w:rFonts w:eastAsia="Calibri"/>
          <w:sz w:val="28"/>
          <w:szCs w:val="28"/>
        </w:rPr>
        <w:t xml:space="preserve">/период; </w:t>
      </w:r>
      <w:r w:rsidRPr="000F7846">
        <w:rPr>
          <w:sz w:val="28"/>
          <w:szCs w:val="28"/>
        </w:rPr>
        <w:t>на хозяйственно-</w:t>
      </w:r>
      <w:r w:rsidRPr="000F7846">
        <w:rPr>
          <w:sz w:val="28"/>
          <w:szCs w:val="28"/>
          <w:lang w:val="kk-KZ"/>
        </w:rPr>
        <w:t>бытовые</w:t>
      </w:r>
      <w:r w:rsidRPr="000F7846">
        <w:rPr>
          <w:sz w:val="28"/>
          <w:szCs w:val="28"/>
        </w:rPr>
        <w:t xml:space="preserve"> нужды – 2,02 м</w:t>
      </w:r>
      <w:r w:rsidRPr="000F7846">
        <w:rPr>
          <w:sz w:val="28"/>
          <w:szCs w:val="28"/>
          <w:vertAlign w:val="superscript"/>
        </w:rPr>
        <w:t>3</w:t>
      </w:r>
      <w:r w:rsidRPr="000F7846">
        <w:rPr>
          <w:sz w:val="28"/>
          <w:szCs w:val="28"/>
        </w:rPr>
        <w:t xml:space="preserve">/сут., </w:t>
      </w:r>
      <w:r w:rsidRPr="000F7846">
        <w:rPr>
          <w:sz w:val="28"/>
          <w:szCs w:val="28"/>
          <w:lang w:val="kk-KZ"/>
        </w:rPr>
        <w:t xml:space="preserve">170 </w:t>
      </w:r>
      <w:r w:rsidRPr="000F7846">
        <w:rPr>
          <w:sz w:val="28"/>
          <w:szCs w:val="28"/>
        </w:rPr>
        <w:t>м</w:t>
      </w:r>
      <w:r w:rsidRPr="000F7846">
        <w:rPr>
          <w:sz w:val="28"/>
          <w:szCs w:val="28"/>
          <w:vertAlign w:val="superscript"/>
        </w:rPr>
        <w:t>3</w:t>
      </w:r>
      <w:r w:rsidRPr="000F7846">
        <w:rPr>
          <w:sz w:val="28"/>
          <w:szCs w:val="28"/>
        </w:rPr>
        <w:t xml:space="preserve">/период (в том числе: на хозяйственно-питьевые нужды </w:t>
      </w:r>
      <w:r w:rsidRPr="000F7846">
        <w:rPr>
          <w:sz w:val="28"/>
          <w:szCs w:val="28"/>
          <w:lang w:val="kk-KZ"/>
        </w:rPr>
        <w:t>– 2,02 м</w:t>
      </w:r>
      <w:r w:rsidRPr="000F7846">
        <w:rPr>
          <w:sz w:val="28"/>
          <w:szCs w:val="28"/>
          <w:vertAlign w:val="superscript"/>
          <w:lang w:val="kk-KZ"/>
        </w:rPr>
        <w:t>3</w:t>
      </w:r>
      <w:r w:rsidRPr="000F7846">
        <w:rPr>
          <w:sz w:val="28"/>
          <w:szCs w:val="28"/>
          <w:lang w:val="kk-KZ"/>
        </w:rPr>
        <w:t>/сут., 170 м</w:t>
      </w:r>
      <w:r w:rsidRPr="000F7846">
        <w:rPr>
          <w:sz w:val="28"/>
          <w:szCs w:val="28"/>
          <w:vertAlign w:val="superscript"/>
          <w:lang w:val="kk-KZ"/>
        </w:rPr>
        <w:t>3</w:t>
      </w:r>
      <w:r w:rsidRPr="000F7846">
        <w:rPr>
          <w:sz w:val="28"/>
          <w:szCs w:val="28"/>
          <w:lang w:val="kk-KZ"/>
        </w:rPr>
        <w:t>/период</w:t>
      </w:r>
      <w:r w:rsidRPr="000F7846">
        <w:rPr>
          <w:sz w:val="28"/>
          <w:szCs w:val="28"/>
        </w:rPr>
        <w:t>)</w:t>
      </w:r>
      <w:r w:rsidRPr="000F7846">
        <w:rPr>
          <w:rFonts w:eastAsia="Calibri"/>
          <w:sz w:val="28"/>
          <w:szCs w:val="28"/>
        </w:rPr>
        <w:t>; на наружное пожаротушение – 10 л/с.</w:t>
      </w:r>
    </w:p>
    <w:p w:rsidR="005133A8" w:rsidRPr="00E400DF" w:rsidRDefault="005133A8" w:rsidP="005133A8">
      <w:pPr>
        <w:ind w:firstLine="709"/>
        <w:jc w:val="both"/>
        <w:rPr>
          <w:sz w:val="28"/>
          <w:szCs w:val="28"/>
        </w:rPr>
      </w:pPr>
      <w:r w:rsidRPr="00E400DF">
        <w:rPr>
          <w:sz w:val="28"/>
          <w:szCs w:val="28"/>
        </w:rPr>
        <w:t xml:space="preserve">Производственные сточные воды, образующиеся от мойки колес, в объеме </w:t>
      </w:r>
      <w:r w:rsidRPr="00E400DF">
        <w:rPr>
          <w:rFonts w:eastAsia="Calibri"/>
          <w:sz w:val="28"/>
          <w:szCs w:val="28"/>
        </w:rPr>
        <w:t>0,79 м</w:t>
      </w:r>
      <w:r w:rsidRPr="00E400DF">
        <w:rPr>
          <w:rFonts w:eastAsia="Calibri"/>
          <w:sz w:val="28"/>
          <w:szCs w:val="28"/>
          <w:vertAlign w:val="superscript"/>
        </w:rPr>
        <w:t>3</w:t>
      </w:r>
      <w:r w:rsidRPr="00E400DF">
        <w:rPr>
          <w:rFonts w:eastAsia="Calibri"/>
          <w:sz w:val="28"/>
          <w:szCs w:val="28"/>
        </w:rPr>
        <w:t>/сут., 66,0 м</w:t>
      </w:r>
      <w:r w:rsidRPr="00E400DF">
        <w:rPr>
          <w:rFonts w:eastAsia="Calibri"/>
          <w:sz w:val="28"/>
          <w:szCs w:val="28"/>
          <w:vertAlign w:val="superscript"/>
        </w:rPr>
        <w:t>3</w:t>
      </w:r>
      <w:r w:rsidRPr="00E400DF">
        <w:rPr>
          <w:rFonts w:eastAsia="Calibri"/>
          <w:sz w:val="28"/>
          <w:szCs w:val="28"/>
        </w:rPr>
        <w:t>/период</w:t>
      </w:r>
      <w:r w:rsidRPr="00E400DF">
        <w:rPr>
          <w:sz w:val="28"/>
          <w:szCs w:val="28"/>
        </w:rPr>
        <w:t xml:space="preserve"> будут </w:t>
      </w:r>
      <w:r w:rsidRPr="00E400DF">
        <w:rPr>
          <w:sz w:val="28"/>
        </w:rPr>
        <w:t>осуществлять во временные ёмкости – септик объёмом 1,0 м</w:t>
      </w:r>
      <w:r w:rsidRPr="00E400DF">
        <w:rPr>
          <w:sz w:val="28"/>
          <w:vertAlign w:val="superscript"/>
        </w:rPr>
        <w:t>3</w:t>
      </w:r>
      <w:r w:rsidRPr="00E400DF">
        <w:rPr>
          <w:sz w:val="28"/>
        </w:rPr>
        <w:t xml:space="preserve">, затем </w:t>
      </w:r>
      <w:r w:rsidRPr="00E400DF">
        <w:rPr>
          <w:sz w:val="28"/>
          <w:szCs w:val="28"/>
        </w:rPr>
        <w:t xml:space="preserve">в существующие сети канализации НОФ. </w:t>
      </w:r>
      <w:r w:rsidRPr="00E400DF">
        <w:rPr>
          <w:sz w:val="28"/>
        </w:rPr>
        <w:t>Очистку ёмкостей осуществлять по договору с эксплуатирующей организацией</w:t>
      </w:r>
      <w:r w:rsidRPr="00E400DF">
        <w:rPr>
          <w:sz w:val="28"/>
          <w:szCs w:val="28"/>
        </w:rPr>
        <w:t>.</w:t>
      </w:r>
    </w:p>
    <w:p w:rsidR="005133A8" w:rsidRPr="00676522" w:rsidRDefault="005133A8" w:rsidP="005133A8">
      <w:pPr>
        <w:autoSpaceDE w:val="0"/>
        <w:autoSpaceDN w:val="0"/>
        <w:adjustRightInd w:val="0"/>
        <w:ind w:firstLine="709"/>
        <w:jc w:val="both"/>
        <w:rPr>
          <w:sz w:val="28"/>
          <w:szCs w:val="28"/>
        </w:rPr>
      </w:pPr>
      <w:r w:rsidRPr="00E400DF">
        <w:rPr>
          <w:sz w:val="28"/>
          <w:szCs w:val="28"/>
        </w:rPr>
        <w:t xml:space="preserve">Вода на производственные нужды в объеме </w:t>
      </w:r>
      <w:r w:rsidRPr="00E400DF">
        <w:rPr>
          <w:rFonts w:eastAsia="Calibri"/>
          <w:sz w:val="28"/>
          <w:szCs w:val="28"/>
        </w:rPr>
        <w:t>2,53 м</w:t>
      </w:r>
      <w:r w:rsidRPr="00E400DF">
        <w:rPr>
          <w:rFonts w:eastAsia="Calibri"/>
          <w:sz w:val="28"/>
          <w:szCs w:val="28"/>
          <w:vertAlign w:val="superscript"/>
        </w:rPr>
        <w:t>3</w:t>
      </w:r>
      <w:r w:rsidRPr="00E400DF">
        <w:rPr>
          <w:rFonts w:eastAsia="Calibri"/>
          <w:sz w:val="28"/>
          <w:szCs w:val="28"/>
        </w:rPr>
        <w:t>/сут., 213,0 м</w:t>
      </w:r>
      <w:r w:rsidRPr="00E400DF">
        <w:rPr>
          <w:rFonts w:eastAsia="Calibri"/>
          <w:sz w:val="28"/>
          <w:szCs w:val="28"/>
          <w:vertAlign w:val="superscript"/>
        </w:rPr>
        <w:t>3</w:t>
      </w:r>
      <w:r w:rsidRPr="00E400DF">
        <w:rPr>
          <w:rFonts w:eastAsia="Calibri"/>
          <w:sz w:val="28"/>
          <w:szCs w:val="28"/>
        </w:rPr>
        <w:t>/период</w:t>
      </w:r>
      <w:r w:rsidRPr="00E400DF">
        <w:rPr>
          <w:sz w:val="28"/>
          <w:szCs w:val="28"/>
        </w:rPr>
        <w:t xml:space="preserve"> </w:t>
      </w:r>
      <w:r w:rsidRPr="00676522">
        <w:rPr>
          <w:sz w:val="28"/>
          <w:szCs w:val="28"/>
        </w:rPr>
        <w:t>используется безвозвратно.</w:t>
      </w:r>
    </w:p>
    <w:p w:rsidR="005133A8" w:rsidRPr="00676522" w:rsidRDefault="005133A8" w:rsidP="005133A8">
      <w:pPr>
        <w:ind w:firstLine="709"/>
        <w:jc w:val="both"/>
        <w:rPr>
          <w:sz w:val="28"/>
          <w:szCs w:val="28"/>
          <w:lang w:val="kk-KZ"/>
        </w:rPr>
      </w:pPr>
      <w:r w:rsidRPr="00676522">
        <w:rPr>
          <w:sz w:val="28"/>
          <w:szCs w:val="28"/>
          <w:lang w:val="kk-KZ"/>
        </w:rPr>
        <w:t xml:space="preserve">Отвод сточных вод от гидравлического испытания в объеме </w:t>
      </w:r>
      <w:r w:rsidRPr="00676522">
        <w:rPr>
          <w:sz w:val="28"/>
          <w:szCs w:val="28"/>
        </w:rPr>
        <w:t>4,33 м</w:t>
      </w:r>
      <w:r w:rsidRPr="00676522">
        <w:rPr>
          <w:sz w:val="28"/>
          <w:szCs w:val="28"/>
          <w:vertAlign w:val="superscript"/>
        </w:rPr>
        <w:t>3</w:t>
      </w:r>
      <w:r w:rsidRPr="00676522">
        <w:rPr>
          <w:sz w:val="28"/>
          <w:szCs w:val="28"/>
        </w:rPr>
        <w:t xml:space="preserve">/сут., </w:t>
      </w:r>
      <w:r w:rsidRPr="00676522">
        <w:rPr>
          <w:sz w:val="28"/>
          <w:szCs w:val="28"/>
          <w:lang w:val="kk-KZ"/>
        </w:rPr>
        <w:t>13,0</w:t>
      </w:r>
      <w:r w:rsidRPr="00676522">
        <w:rPr>
          <w:sz w:val="28"/>
          <w:szCs w:val="28"/>
        </w:rPr>
        <w:t xml:space="preserve"> </w:t>
      </w:r>
      <w:r w:rsidRPr="00676522">
        <w:rPr>
          <w:rFonts w:eastAsia="Calibri"/>
          <w:sz w:val="28"/>
          <w:szCs w:val="28"/>
        </w:rPr>
        <w:t>м</w:t>
      </w:r>
      <w:r w:rsidRPr="00676522">
        <w:rPr>
          <w:rFonts w:eastAsia="Calibri"/>
          <w:sz w:val="28"/>
          <w:szCs w:val="28"/>
          <w:vertAlign w:val="superscript"/>
        </w:rPr>
        <w:t>3</w:t>
      </w:r>
      <w:r w:rsidRPr="00676522">
        <w:rPr>
          <w:rFonts w:eastAsia="Calibri"/>
          <w:sz w:val="28"/>
          <w:szCs w:val="28"/>
        </w:rPr>
        <w:t>/период</w:t>
      </w:r>
      <w:r w:rsidRPr="00676522">
        <w:rPr>
          <w:sz w:val="28"/>
          <w:szCs w:val="28"/>
        </w:rPr>
        <w:t xml:space="preserve"> будут </w:t>
      </w:r>
      <w:r w:rsidRPr="00676522">
        <w:rPr>
          <w:sz w:val="28"/>
        </w:rPr>
        <w:t>осуществлять во временные ёмкости – септик объёмом 1,0 м</w:t>
      </w:r>
      <w:r w:rsidRPr="00676522">
        <w:rPr>
          <w:sz w:val="28"/>
          <w:vertAlign w:val="superscript"/>
        </w:rPr>
        <w:t>3</w:t>
      </w:r>
      <w:r w:rsidRPr="00676522">
        <w:rPr>
          <w:sz w:val="28"/>
        </w:rPr>
        <w:t xml:space="preserve">, затем </w:t>
      </w:r>
      <w:r w:rsidRPr="00676522">
        <w:rPr>
          <w:sz w:val="28"/>
          <w:szCs w:val="28"/>
        </w:rPr>
        <w:t xml:space="preserve">в существующие сети канализации НОФ. </w:t>
      </w:r>
      <w:r w:rsidRPr="00676522">
        <w:rPr>
          <w:sz w:val="28"/>
        </w:rPr>
        <w:t>Очистку ёмкостей осуществлять по договору с эксплуатирующей организацией</w:t>
      </w:r>
      <w:r w:rsidRPr="00676522">
        <w:rPr>
          <w:sz w:val="28"/>
          <w:szCs w:val="28"/>
        </w:rPr>
        <w:t>.</w:t>
      </w:r>
    </w:p>
    <w:p w:rsidR="005133A8" w:rsidRPr="00E400DF" w:rsidRDefault="005133A8" w:rsidP="005133A8">
      <w:pPr>
        <w:ind w:firstLine="708"/>
        <w:jc w:val="both"/>
        <w:rPr>
          <w:snapToGrid w:val="0"/>
          <w:sz w:val="28"/>
          <w:szCs w:val="28"/>
          <w:lang w:val="kk-KZ"/>
        </w:rPr>
      </w:pPr>
      <w:r w:rsidRPr="00676522">
        <w:rPr>
          <w:bCs/>
          <w:iCs/>
          <w:sz w:val="28"/>
          <w:szCs w:val="28"/>
        </w:rPr>
        <w:t xml:space="preserve">Хозяйственно-бытовые сточные воды от временных зданий </w:t>
      </w:r>
      <w:r w:rsidRPr="00E400DF">
        <w:rPr>
          <w:bCs/>
          <w:iCs/>
          <w:sz w:val="28"/>
          <w:szCs w:val="28"/>
        </w:rPr>
        <w:t xml:space="preserve">в объеме </w:t>
      </w:r>
      <w:r w:rsidRPr="00E400DF">
        <w:rPr>
          <w:sz w:val="28"/>
          <w:szCs w:val="28"/>
          <w:lang w:val="kk-KZ"/>
        </w:rPr>
        <w:t>2,02 м</w:t>
      </w:r>
      <w:r w:rsidRPr="00E400DF">
        <w:rPr>
          <w:sz w:val="28"/>
          <w:szCs w:val="28"/>
          <w:vertAlign w:val="superscript"/>
          <w:lang w:val="kk-KZ"/>
        </w:rPr>
        <w:t>3</w:t>
      </w:r>
      <w:r w:rsidRPr="00E400DF">
        <w:rPr>
          <w:sz w:val="28"/>
          <w:szCs w:val="28"/>
          <w:lang w:val="kk-KZ"/>
        </w:rPr>
        <w:t>/сут., 170 м</w:t>
      </w:r>
      <w:r w:rsidRPr="00E400DF">
        <w:rPr>
          <w:sz w:val="28"/>
          <w:szCs w:val="28"/>
          <w:vertAlign w:val="superscript"/>
          <w:lang w:val="kk-KZ"/>
        </w:rPr>
        <w:t>3</w:t>
      </w:r>
      <w:r w:rsidRPr="00E400DF">
        <w:rPr>
          <w:sz w:val="28"/>
          <w:szCs w:val="28"/>
          <w:lang w:val="kk-KZ"/>
        </w:rPr>
        <w:t>/период</w:t>
      </w:r>
      <w:r w:rsidRPr="00E400DF">
        <w:rPr>
          <w:sz w:val="28"/>
          <w:szCs w:val="28"/>
        </w:rPr>
        <w:t xml:space="preserve"> будут </w:t>
      </w:r>
      <w:r w:rsidRPr="00E400DF">
        <w:rPr>
          <w:sz w:val="28"/>
        </w:rPr>
        <w:t xml:space="preserve">осуществлять во временные ёмкости – септик </w:t>
      </w:r>
      <w:r w:rsidRPr="00E400DF">
        <w:rPr>
          <w:sz w:val="28"/>
        </w:rPr>
        <w:lastRenderedPageBreak/>
        <w:t>объёмом 1,0 м</w:t>
      </w:r>
      <w:r w:rsidRPr="00E400DF">
        <w:rPr>
          <w:sz w:val="28"/>
          <w:vertAlign w:val="superscript"/>
        </w:rPr>
        <w:t>3</w:t>
      </w:r>
      <w:r w:rsidRPr="00E400DF">
        <w:rPr>
          <w:sz w:val="28"/>
        </w:rPr>
        <w:t xml:space="preserve">, затем </w:t>
      </w:r>
      <w:r w:rsidRPr="00E400DF">
        <w:rPr>
          <w:sz w:val="28"/>
          <w:szCs w:val="28"/>
        </w:rPr>
        <w:t xml:space="preserve">в существующие сети канализации НОФ. </w:t>
      </w:r>
      <w:r w:rsidRPr="00E400DF">
        <w:rPr>
          <w:sz w:val="28"/>
        </w:rPr>
        <w:t>Очистку ёмкостей осуществлять по договору с эксплуатирующей организацией</w:t>
      </w:r>
      <w:r w:rsidRPr="00E400DF">
        <w:rPr>
          <w:sz w:val="28"/>
          <w:szCs w:val="28"/>
        </w:rPr>
        <w:t>.</w:t>
      </w:r>
    </w:p>
    <w:p w:rsidR="005133A8" w:rsidRDefault="005133A8" w:rsidP="005133A8">
      <w:pPr>
        <w:autoSpaceDE w:val="0"/>
        <w:autoSpaceDN w:val="0"/>
        <w:adjustRightInd w:val="0"/>
        <w:ind w:firstLine="709"/>
        <w:jc w:val="both"/>
        <w:rPr>
          <w:sz w:val="28"/>
          <w:szCs w:val="28"/>
        </w:rPr>
      </w:pPr>
      <w:r w:rsidRPr="009142BB">
        <w:rPr>
          <w:sz w:val="28"/>
          <w:szCs w:val="28"/>
        </w:rPr>
        <w:t xml:space="preserve">Водный баланс на период </w:t>
      </w:r>
      <w:r>
        <w:rPr>
          <w:sz w:val="28"/>
          <w:szCs w:val="28"/>
        </w:rPr>
        <w:t>капитального ремонта</w:t>
      </w:r>
      <w:r w:rsidRPr="009142BB">
        <w:rPr>
          <w:sz w:val="28"/>
          <w:szCs w:val="28"/>
        </w:rPr>
        <w:t xml:space="preserve"> объекта 2026 г. представлен в таблице 2.</w:t>
      </w:r>
      <w:r>
        <w:rPr>
          <w:sz w:val="28"/>
          <w:szCs w:val="28"/>
        </w:rPr>
        <w:t>4</w:t>
      </w:r>
      <w:r w:rsidRPr="009142BB">
        <w:rPr>
          <w:sz w:val="28"/>
          <w:szCs w:val="28"/>
        </w:rPr>
        <w:t>.</w:t>
      </w:r>
    </w:p>
    <w:p w:rsidR="005133A8" w:rsidRPr="0040354B" w:rsidRDefault="005133A8" w:rsidP="005133A8">
      <w:pPr>
        <w:autoSpaceDE w:val="0"/>
        <w:autoSpaceDN w:val="0"/>
        <w:adjustRightInd w:val="0"/>
        <w:ind w:firstLine="709"/>
        <w:jc w:val="both"/>
        <w:rPr>
          <w:sz w:val="28"/>
          <w:szCs w:val="28"/>
        </w:rPr>
      </w:pPr>
    </w:p>
    <w:p w:rsidR="005133A8" w:rsidRPr="00545458" w:rsidRDefault="005133A8" w:rsidP="005133A8">
      <w:pPr>
        <w:kinsoku w:val="0"/>
        <w:overflowPunct w:val="0"/>
        <w:autoSpaceDE w:val="0"/>
        <w:autoSpaceDN w:val="0"/>
        <w:adjustRightInd w:val="0"/>
        <w:snapToGrid w:val="0"/>
        <w:ind w:firstLine="709"/>
        <w:jc w:val="both"/>
        <w:rPr>
          <w:i/>
          <w:sz w:val="28"/>
          <w:szCs w:val="28"/>
          <w:u w:val="single"/>
        </w:rPr>
      </w:pPr>
      <w:r w:rsidRPr="00545458">
        <w:rPr>
          <w:i/>
          <w:sz w:val="28"/>
          <w:szCs w:val="28"/>
          <w:u w:val="single"/>
        </w:rPr>
        <w:t>Период эксплуатации</w:t>
      </w:r>
    </w:p>
    <w:p w:rsidR="00545458" w:rsidRPr="00545458" w:rsidRDefault="00545458" w:rsidP="00545458">
      <w:pPr>
        <w:autoSpaceDE w:val="0"/>
        <w:autoSpaceDN w:val="0"/>
        <w:adjustRightInd w:val="0"/>
        <w:ind w:firstLine="709"/>
        <w:jc w:val="both"/>
        <w:rPr>
          <w:rFonts w:eastAsia="Calibri"/>
          <w:iCs/>
          <w:sz w:val="28"/>
          <w:szCs w:val="28"/>
        </w:rPr>
      </w:pPr>
      <w:r w:rsidRPr="00545458">
        <w:rPr>
          <w:sz w:val="28"/>
          <w:szCs w:val="28"/>
        </w:rPr>
        <w:t>Общий расход воды на период эксплуатации объекта составит:</w:t>
      </w:r>
      <w:r w:rsidRPr="00545458">
        <w:rPr>
          <w:rFonts w:eastAsia="Calibri"/>
          <w:iCs/>
          <w:sz w:val="28"/>
          <w:szCs w:val="28"/>
          <w:lang w:eastAsia="en-US"/>
        </w:rPr>
        <w:t xml:space="preserve"> 26,40</w:t>
      </w:r>
      <w:r>
        <w:rPr>
          <w:rFonts w:eastAsia="Calibri"/>
          <w:iCs/>
          <w:sz w:val="28"/>
          <w:szCs w:val="28"/>
          <w:lang w:eastAsia="en-US"/>
        </w:rPr>
        <w:t xml:space="preserve"> </w:t>
      </w:r>
      <w:r w:rsidRPr="00545458">
        <w:rPr>
          <w:rFonts w:eastAsia="Calibri"/>
          <w:iCs/>
          <w:sz w:val="28"/>
          <w:szCs w:val="28"/>
          <w:lang w:eastAsia="en-US"/>
        </w:rPr>
        <w:t>м</w:t>
      </w:r>
      <w:r w:rsidRPr="00545458">
        <w:rPr>
          <w:rFonts w:eastAsia="Calibri"/>
          <w:iCs/>
          <w:sz w:val="28"/>
          <w:szCs w:val="28"/>
          <w:vertAlign w:val="superscript"/>
          <w:lang w:eastAsia="en-US"/>
        </w:rPr>
        <w:t>3</w:t>
      </w:r>
      <w:r w:rsidRPr="00545458">
        <w:rPr>
          <w:rFonts w:eastAsia="Calibri"/>
          <w:iCs/>
          <w:sz w:val="28"/>
          <w:szCs w:val="28"/>
          <w:lang w:eastAsia="en-US"/>
        </w:rPr>
        <w:t xml:space="preserve">/сут, </w:t>
      </w:r>
      <w:r w:rsidRPr="00545458">
        <w:rPr>
          <w:rFonts w:eastAsia="Calibri"/>
          <w:iCs/>
          <w:sz w:val="28"/>
          <w:szCs w:val="28"/>
        </w:rPr>
        <w:t>9636,0 м</w:t>
      </w:r>
      <w:r w:rsidRPr="00545458">
        <w:rPr>
          <w:rFonts w:eastAsia="Calibri"/>
          <w:iCs/>
          <w:sz w:val="28"/>
          <w:szCs w:val="28"/>
          <w:vertAlign w:val="superscript"/>
        </w:rPr>
        <w:t>3</w:t>
      </w:r>
      <w:r w:rsidRPr="00545458">
        <w:rPr>
          <w:rFonts w:eastAsia="Calibri"/>
          <w:iCs/>
          <w:sz w:val="28"/>
          <w:szCs w:val="28"/>
        </w:rPr>
        <w:t>/год</w:t>
      </w:r>
      <w:r w:rsidRPr="00545458">
        <w:rPr>
          <w:sz w:val="28"/>
          <w:szCs w:val="28"/>
        </w:rPr>
        <w:t xml:space="preserve"> (</w:t>
      </w:r>
      <w:r w:rsidRPr="00545458">
        <w:rPr>
          <w:rFonts w:eastAsia="Calibri"/>
          <w:iCs/>
          <w:sz w:val="28"/>
          <w:szCs w:val="28"/>
          <w:lang w:eastAsia="en-US"/>
        </w:rPr>
        <w:t>в т. ч. на приготовление пищи - 22,0</w:t>
      </w:r>
      <w:r>
        <w:rPr>
          <w:rFonts w:eastAsia="Calibri"/>
          <w:iCs/>
          <w:sz w:val="28"/>
          <w:szCs w:val="28"/>
          <w:lang w:eastAsia="en-US"/>
        </w:rPr>
        <w:t xml:space="preserve"> </w:t>
      </w:r>
      <w:r w:rsidRPr="00545458">
        <w:rPr>
          <w:rFonts w:eastAsia="Calibri"/>
          <w:iCs/>
          <w:sz w:val="28"/>
          <w:szCs w:val="28"/>
          <w:lang w:eastAsia="en-US"/>
        </w:rPr>
        <w:t>м</w:t>
      </w:r>
      <w:r w:rsidRPr="00545458">
        <w:rPr>
          <w:rFonts w:eastAsia="Calibri"/>
          <w:iCs/>
          <w:sz w:val="28"/>
          <w:szCs w:val="28"/>
          <w:vertAlign w:val="superscript"/>
          <w:lang w:eastAsia="en-US"/>
        </w:rPr>
        <w:t>3</w:t>
      </w:r>
      <w:r w:rsidRPr="00545458">
        <w:rPr>
          <w:rFonts w:eastAsia="Calibri"/>
          <w:iCs/>
          <w:sz w:val="28"/>
          <w:szCs w:val="28"/>
          <w:lang w:eastAsia="en-US"/>
        </w:rPr>
        <w:t>/сут, 8030,0</w:t>
      </w:r>
      <w:r w:rsidRPr="00545458">
        <w:rPr>
          <w:rFonts w:eastAsia="Calibri"/>
          <w:iCs/>
          <w:sz w:val="28"/>
          <w:szCs w:val="28"/>
        </w:rPr>
        <w:t xml:space="preserve"> м</w:t>
      </w:r>
      <w:r w:rsidRPr="00545458">
        <w:rPr>
          <w:rFonts w:eastAsia="Calibri"/>
          <w:iCs/>
          <w:sz w:val="28"/>
          <w:szCs w:val="28"/>
          <w:vertAlign w:val="superscript"/>
        </w:rPr>
        <w:t>3</w:t>
      </w:r>
      <w:r w:rsidRPr="00545458">
        <w:rPr>
          <w:rFonts w:eastAsia="Calibri"/>
          <w:iCs/>
          <w:sz w:val="28"/>
          <w:szCs w:val="28"/>
        </w:rPr>
        <w:t xml:space="preserve">/год, </w:t>
      </w:r>
      <w:r w:rsidRPr="00545458">
        <w:rPr>
          <w:rFonts w:eastAsia="Calibri"/>
          <w:iCs/>
          <w:sz w:val="28"/>
          <w:szCs w:val="28"/>
          <w:lang w:eastAsia="en-US"/>
        </w:rPr>
        <w:t>для мытья посуды - 4,4</w:t>
      </w:r>
      <w:r>
        <w:rPr>
          <w:rFonts w:eastAsia="Calibri"/>
          <w:iCs/>
          <w:sz w:val="28"/>
          <w:szCs w:val="28"/>
          <w:lang w:eastAsia="en-US"/>
        </w:rPr>
        <w:t xml:space="preserve"> </w:t>
      </w:r>
      <w:r w:rsidRPr="00545458">
        <w:rPr>
          <w:rFonts w:eastAsia="Calibri"/>
          <w:iCs/>
          <w:sz w:val="28"/>
          <w:szCs w:val="28"/>
          <w:lang w:eastAsia="en-US"/>
        </w:rPr>
        <w:t>м</w:t>
      </w:r>
      <w:r w:rsidRPr="00545458">
        <w:rPr>
          <w:rFonts w:eastAsia="Calibri"/>
          <w:iCs/>
          <w:sz w:val="28"/>
          <w:szCs w:val="28"/>
          <w:vertAlign w:val="superscript"/>
          <w:lang w:eastAsia="en-US"/>
        </w:rPr>
        <w:t>3</w:t>
      </w:r>
      <w:r w:rsidRPr="00545458">
        <w:rPr>
          <w:rFonts w:eastAsia="Calibri"/>
          <w:iCs/>
          <w:sz w:val="28"/>
          <w:szCs w:val="28"/>
          <w:lang w:eastAsia="en-US"/>
        </w:rPr>
        <w:t>/сут, 1606</w:t>
      </w:r>
      <w:r w:rsidRPr="00545458">
        <w:rPr>
          <w:rFonts w:eastAsia="Calibri"/>
          <w:iCs/>
          <w:sz w:val="28"/>
          <w:szCs w:val="28"/>
        </w:rPr>
        <w:t xml:space="preserve"> м</w:t>
      </w:r>
      <w:r w:rsidRPr="00545458">
        <w:rPr>
          <w:rFonts w:eastAsia="Calibri"/>
          <w:iCs/>
          <w:sz w:val="28"/>
          <w:szCs w:val="28"/>
          <w:vertAlign w:val="superscript"/>
        </w:rPr>
        <w:t>3</w:t>
      </w:r>
      <w:r w:rsidRPr="00545458">
        <w:rPr>
          <w:rFonts w:eastAsia="Calibri"/>
          <w:iCs/>
          <w:sz w:val="28"/>
          <w:szCs w:val="28"/>
        </w:rPr>
        <w:t>/год</w:t>
      </w:r>
      <w:r>
        <w:rPr>
          <w:rFonts w:eastAsia="Calibri"/>
          <w:iCs/>
          <w:sz w:val="28"/>
          <w:szCs w:val="28"/>
        </w:rPr>
        <w:t>).</w:t>
      </w:r>
    </w:p>
    <w:p w:rsidR="005133A8" w:rsidRDefault="005133A8" w:rsidP="005133A8">
      <w:pPr>
        <w:autoSpaceDE w:val="0"/>
        <w:autoSpaceDN w:val="0"/>
        <w:adjustRightInd w:val="0"/>
        <w:ind w:firstLine="709"/>
        <w:jc w:val="both"/>
        <w:rPr>
          <w:rFonts w:eastAsia="Calibri"/>
          <w:iCs/>
          <w:sz w:val="28"/>
          <w:szCs w:val="28"/>
        </w:rPr>
      </w:pPr>
      <w:r w:rsidRPr="00545458">
        <w:rPr>
          <w:rFonts w:eastAsia="Calibri"/>
          <w:iCs/>
          <w:sz w:val="28"/>
          <w:szCs w:val="28"/>
        </w:rPr>
        <w:t>Отвод производственных сточных вод от технологического оборудования столовой в объеме 26,4 м</w:t>
      </w:r>
      <w:r w:rsidRPr="00545458">
        <w:rPr>
          <w:rFonts w:eastAsia="Calibri"/>
          <w:iCs/>
          <w:sz w:val="28"/>
          <w:szCs w:val="28"/>
          <w:vertAlign w:val="superscript"/>
        </w:rPr>
        <w:t>3</w:t>
      </w:r>
      <w:r w:rsidRPr="00545458">
        <w:rPr>
          <w:rFonts w:eastAsia="Calibri"/>
          <w:iCs/>
          <w:sz w:val="28"/>
          <w:szCs w:val="28"/>
        </w:rPr>
        <w:t>/сут, 9636</w:t>
      </w:r>
      <w:r w:rsidR="00545458" w:rsidRPr="00545458">
        <w:rPr>
          <w:rFonts w:eastAsia="Calibri"/>
          <w:iCs/>
          <w:sz w:val="28"/>
          <w:szCs w:val="28"/>
        </w:rPr>
        <w:t>,0</w:t>
      </w:r>
      <w:r w:rsidRPr="00545458">
        <w:rPr>
          <w:rFonts w:eastAsia="Calibri"/>
          <w:iCs/>
          <w:sz w:val="28"/>
          <w:szCs w:val="28"/>
        </w:rPr>
        <w:t xml:space="preserve"> м</w:t>
      </w:r>
      <w:r w:rsidRPr="00545458">
        <w:rPr>
          <w:rFonts w:eastAsia="Calibri"/>
          <w:iCs/>
          <w:sz w:val="28"/>
          <w:szCs w:val="28"/>
          <w:vertAlign w:val="superscript"/>
        </w:rPr>
        <w:t>3</w:t>
      </w:r>
      <w:r w:rsidRPr="00545458">
        <w:rPr>
          <w:rFonts w:eastAsia="Calibri"/>
          <w:iCs/>
          <w:sz w:val="28"/>
          <w:szCs w:val="28"/>
        </w:rPr>
        <w:t>/год предусмотрен в наружные сети канализации</w:t>
      </w:r>
      <w:r w:rsidRPr="0040354B">
        <w:rPr>
          <w:rFonts w:eastAsia="Calibri"/>
          <w:iCs/>
          <w:sz w:val="28"/>
          <w:szCs w:val="28"/>
        </w:rPr>
        <w:t>.</w:t>
      </w:r>
    </w:p>
    <w:p w:rsidR="005133A8" w:rsidRDefault="005133A8" w:rsidP="005133A8">
      <w:pPr>
        <w:autoSpaceDE w:val="0"/>
        <w:autoSpaceDN w:val="0"/>
        <w:adjustRightInd w:val="0"/>
        <w:ind w:firstLine="709"/>
        <w:jc w:val="both"/>
        <w:rPr>
          <w:sz w:val="28"/>
          <w:szCs w:val="28"/>
        </w:rPr>
      </w:pPr>
      <w:r w:rsidRPr="009142BB">
        <w:rPr>
          <w:sz w:val="28"/>
          <w:szCs w:val="28"/>
        </w:rPr>
        <w:t xml:space="preserve">Водный баланс на период </w:t>
      </w:r>
      <w:r>
        <w:rPr>
          <w:sz w:val="28"/>
          <w:szCs w:val="28"/>
        </w:rPr>
        <w:t>эксплуатации</w:t>
      </w:r>
      <w:r w:rsidRPr="009142BB">
        <w:rPr>
          <w:sz w:val="28"/>
          <w:szCs w:val="28"/>
        </w:rPr>
        <w:t xml:space="preserve"> представлен в таблице 2.</w:t>
      </w:r>
      <w:r>
        <w:rPr>
          <w:sz w:val="28"/>
          <w:szCs w:val="28"/>
        </w:rPr>
        <w:t>5</w:t>
      </w:r>
      <w:r w:rsidRPr="009142BB">
        <w:rPr>
          <w:sz w:val="28"/>
          <w:szCs w:val="28"/>
        </w:rPr>
        <w:t>.</w:t>
      </w:r>
    </w:p>
    <w:p w:rsidR="0052279E" w:rsidRPr="005133A8" w:rsidRDefault="0052279E" w:rsidP="0052279E">
      <w:pPr>
        <w:ind w:firstLine="709"/>
        <w:jc w:val="both"/>
        <w:rPr>
          <w:iCs/>
          <w:color w:val="FF0000"/>
          <w:sz w:val="28"/>
          <w:szCs w:val="28"/>
        </w:rPr>
      </w:pPr>
    </w:p>
    <w:p w:rsidR="0052279E" w:rsidRPr="00B0523D" w:rsidRDefault="0052279E" w:rsidP="0052279E">
      <w:pPr>
        <w:ind w:firstLine="709"/>
        <w:jc w:val="both"/>
        <w:rPr>
          <w:iCs/>
          <w:color w:val="FF0000"/>
          <w:sz w:val="28"/>
          <w:szCs w:val="28"/>
          <w:lang w:val="x-none"/>
        </w:rPr>
        <w:sectPr w:rsidR="0052279E" w:rsidRPr="00B0523D" w:rsidSect="002146ED">
          <w:headerReference w:type="default" r:id="rId29"/>
          <w:headerReference w:type="first" r:id="rId30"/>
          <w:pgSz w:w="11906" w:h="16838"/>
          <w:pgMar w:top="1134" w:right="850" w:bottom="1134" w:left="1701" w:header="708" w:footer="394" w:gutter="0"/>
          <w:cols w:space="708"/>
          <w:docGrid w:linePitch="360"/>
        </w:sectPr>
      </w:pPr>
    </w:p>
    <w:p w:rsidR="005133A8" w:rsidRDefault="005133A8" w:rsidP="005133A8">
      <w:pPr>
        <w:jc w:val="both"/>
        <w:rPr>
          <w:sz w:val="28"/>
          <w:szCs w:val="28"/>
        </w:rPr>
      </w:pPr>
      <w:r w:rsidRPr="009142BB">
        <w:rPr>
          <w:sz w:val="28"/>
          <w:szCs w:val="28"/>
        </w:rPr>
        <w:lastRenderedPageBreak/>
        <w:t>Таблица 2.</w:t>
      </w:r>
      <w:r>
        <w:rPr>
          <w:sz w:val="28"/>
          <w:szCs w:val="28"/>
        </w:rPr>
        <w:t>4</w:t>
      </w:r>
      <w:r w:rsidRPr="009142BB">
        <w:rPr>
          <w:sz w:val="28"/>
          <w:szCs w:val="28"/>
        </w:rPr>
        <w:t xml:space="preserve"> – Водный баланс на период </w:t>
      </w:r>
      <w:r>
        <w:rPr>
          <w:sz w:val="28"/>
          <w:szCs w:val="28"/>
        </w:rPr>
        <w:t>капитального ремонта</w:t>
      </w:r>
      <w:r w:rsidRPr="009142BB">
        <w:rPr>
          <w:sz w:val="28"/>
          <w:szCs w:val="28"/>
        </w:rPr>
        <w:t xml:space="preserve"> объекта 2026 г. – 4 месяца</w:t>
      </w:r>
    </w:p>
    <w:tbl>
      <w:tblPr>
        <w:tblW w:w="5000" w:type="pct"/>
        <w:tblLayout w:type="fixed"/>
        <w:tblLook w:val="04A0" w:firstRow="1" w:lastRow="0" w:firstColumn="1" w:lastColumn="0" w:noHBand="0" w:noVBand="1"/>
      </w:tblPr>
      <w:tblGrid>
        <w:gridCol w:w="2471"/>
        <w:gridCol w:w="823"/>
        <w:gridCol w:w="670"/>
        <w:gridCol w:w="567"/>
        <w:gridCol w:w="850"/>
        <w:gridCol w:w="626"/>
        <w:gridCol w:w="823"/>
        <w:gridCol w:w="823"/>
        <w:gridCol w:w="823"/>
        <w:gridCol w:w="708"/>
        <w:gridCol w:w="823"/>
        <w:gridCol w:w="941"/>
        <w:gridCol w:w="3807"/>
      </w:tblGrid>
      <w:tr w:rsidR="005133A8" w:rsidRPr="00E77E3E" w:rsidTr="00A54462">
        <w:trPr>
          <w:trHeight w:val="20"/>
        </w:trPr>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Производство</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Всего</w:t>
            </w:r>
          </w:p>
        </w:tc>
        <w:tc>
          <w:tcPr>
            <w:tcW w:w="1477" w:type="pct"/>
            <w:gridSpan w:val="6"/>
            <w:tcBorders>
              <w:top w:val="single" w:sz="4" w:space="0" w:color="auto"/>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Водопотребление, тыс.м</w:t>
            </w:r>
            <w:r w:rsidRPr="00E77E3E">
              <w:rPr>
                <w:sz w:val="18"/>
                <w:szCs w:val="18"/>
                <w:vertAlign w:val="superscript"/>
              </w:rPr>
              <w:t>3</w:t>
            </w:r>
            <w:r w:rsidRPr="00E77E3E">
              <w:rPr>
                <w:sz w:val="18"/>
                <w:szCs w:val="18"/>
              </w:rPr>
              <w:t>/сут.</w:t>
            </w:r>
          </w:p>
        </w:tc>
        <w:tc>
          <w:tcPr>
            <w:tcW w:w="2407" w:type="pct"/>
            <w:gridSpan w:val="5"/>
            <w:tcBorders>
              <w:top w:val="single" w:sz="4" w:space="0" w:color="auto"/>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Водоотведение, тыс.м</w:t>
            </w:r>
            <w:r w:rsidRPr="00E77E3E">
              <w:rPr>
                <w:sz w:val="18"/>
                <w:szCs w:val="18"/>
                <w:vertAlign w:val="superscript"/>
              </w:rPr>
              <w:t>3</w:t>
            </w:r>
            <w:r w:rsidRPr="00E77E3E">
              <w:rPr>
                <w:sz w:val="18"/>
                <w:szCs w:val="18"/>
              </w:rPr>
              <w:t>/сут.</w:t>
            </w:r>
          </w:p>
        </w:tc>
      </w:tr>
      <w:tr w:rsidR="005133A8" w:rsidRPr="00E77E3E" w:rsidTr="00A54462">
        <w:trPr>
          <w:trHeight w:val="20"/>
        </w:trPr>
        <w:tc>
          <w:tcPr>
            <w:tcW w:w="837" w:type="pct"/>
            <w:vMerge/>
            <w:tcBorders>
              <w:top w:val="single" w:sz="4" w:space="0" w:color="auto"/>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919" w:type="pct"/>
            <w:gridSpan w:val="4"/>
            <w:tcBorders>
              <w:top w:val="single" w:sz="4" w:space="0" w:color="auto"/>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На производственные нужды</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На хозяйственно -бытовые нужды</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Безвозвратное потребление</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Всего</w:t>
            </w:r>
          </w:p>
        </w:tc>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Объем сточной воды повторно используемой</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Производственные сточные воды</w:t>
            </w:r>
          </w:p>
        </w:tc>
        <w:tc>
          <w:tcPr>
            <w:tcW w:w="319" w:type="pct"/>
            <w:vMerge w:val="restart"/>
            <w:tcBorders>
              <w:top w:val="nil"/>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Хозяйственно-бытовые сточные воды</w:t>
            </w:r>
          </w:p>
        </w:tc>
        <w:tc>
          <w:tcPr>
            <w:tcW w:w="1290" w:type="pct"/>
            <w:vMerge w:val="restart"/>
            <w:tcBorders>
              <w:top w:val="nil"/>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Примечание</w:t>
            </w:r>
          </w:p>
        </w:tc>
      </w:tr>
      <w:tr w:rsidR="005133A8" w:rsidRPr="00E77E3E" w:rsidTr="00A54462">
        <w:trPr>
          <w:trHeight w:val="20"/>
        </w:trPr>
        <w:tc>
          <w:tcPr>
            <w:tcW w:w="837" w:type="pct"/>
            <w:vMerge/>
            <w:tcBorders>
              <w:top w:val="single" w:sz="4" w:space="0" w:color="auto"/>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419" w:type="pct"/>
            <w:gridSpan w:val="2"/>
            <w:tcBorders>
              <w:top w:val="single" w:sz="4" w:space="0" w:color="auto"/>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Свежая вода</w:t>
            </w:r>
          </w:p>
        </w:tc>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Оборотная вода</w:t>
            </w:r>
          </w:p>
        </w:tc>
        <w:tc>
          <w:tcPr>
            <w:tcW w:w="211" w:type="pct"/>
            <w:vMerge w:val="restart"/>
            <w:tcBorders>
              <w:top w:val="nil"/>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Повторно-используемая вода</w:t>
            </w:r>
          </w:p>
        </w:tc>
        <w:tc>
          <w:tcPr>
            <w:tcW w:w="279"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79"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79"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40"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79"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319"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1290"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r>
      <w:tr w:rsidR="005133A8" w:rsidRPr="00E77E3E" w:rsidTr="00A54462">
        <w:trPr>
          <w:trHeight w:val="20"/>
        </w:trPr>
        <w:tc>
          <w:tcPr>
            <w:tcW w:w="837" w:type="pct"/>
            <w:vMerge/>
            <w:tcBorders>
              <w:top w:val="single" w:sz="4" w:space="0" w:color="auto"/>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27"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всего</w:t>
            </w:r>
          </w:p>
        </w:tc>
        <w:tc>
          <w:tcPr>
            <w:tcW w:w="192"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в т.ч. питьевого качества</w:t>
            </w:r>
          </w:p>
        </w:tc>
        <w:tc>
          <w:tcPr>
            <w:tcW w:w="288"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11"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79"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79"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79"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40"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279"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319"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c>
          <w:tcPr>
            <w:tcW w:w="1290" w:type="pct"/>
            <w:vMerge/>
            <w:tcBorders>
              <w:top w:val="nil"/>
              <w:left w:val="single" w:sz="4" w:space="0" w:color="auto"/>
              <w:bottom w:val="single" w:sz="4" w:space="0" w:color="auto"/>
              <w:right w:val="single" w:sz="4" w:space="0" w:color="auto"/>
            </w:tcBorders>
            <w:vAlign w:val="center"/>
            <w:hideMark/>
          </w:tcPr>
          <w:p w:rsidR="005133A8" w:rsidRPr="00E77E3E" w:rsidRDefault="005133A8" w:rsidP="00A54462">
            <w:pPr>
              <w:rPr>
                <w:sz w:val="18"/>
                <w:szCs w:val="18"/>
              </w:rPr>
            </w:pPr>
          </w:p>
        </w:tc>
      </w:tr>
      <w:tr w:rsidR="005133A8" w:rsidRPr="00E77E3E" w:rsidTr="00A54462">
        <w:trPr>
          <w:trHeight w:val="20"/>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1</w:t>
            </w:r>
          </w:p>
        </w:tc>
        <w:tc>
          <w:tcPr>
            <w:tcW w:w="27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2</w:t>
            </w:r>
          </w:p>
        </w:tc>
        <w:tc>
          <w:tcPr>
            <w:tcW w:w="227"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3</w:t>
            </w:r>
          </w:p>
        </w:tc>
        <w:tc>
          <w:tcPr>
            <w:tcW w:w="192"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4</w:t>
            </w:r>
          </w:p>
        </w:tc>
        <w:tc>
          <w:tcPr>
            <w:tcW w:w="288"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5</w:t>
            </w:r>
          </w:p>
        </w:tc>
        <w:tc>
          <w:tcPr>
            <w:tcW w:w="211"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6</w:t>
            </w:r>
          </w:p>
        </w:tc>
        <w:tc>
          <w:tcPr>
            <w:tcW w:w="27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7</w:t>
            </w:r>
          </w:p>
        </w:tc>
        <w:tc>
          <w:tcPr>
            <w:tcW w:w="27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8</w:t>
            </w:r>
          </w:p>
        </w:tc>
        <w:tc>
          <w:tcPr>
            <w:tcW w:w="27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9</w:t>
            </w:r>
          </w:p>
        </w:tc>
        <w:tc>
          <w:tcPr>
            <w:tcW w:w="240"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10</w:t>
            </w:r>
          </w:p>
        </w:tc>
        <w:tc>
          <w:tcPr>
            <w:tcW w:w="27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11</w:t>
            </w:r>
          </w:p>
        </w:tc>
        <w:tc>
          <w:tcPr>
            <w:tcW w:w="31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12</w:t>
            </w:r>
          </w:p>
        </w:tc>
        <w:tc>
          <w:tcPr>
            <w:tcW w:w="1290"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sz w:val="18"/>
                <w:szCs w:val="18"/>
              </w:rPr>
            </w:pPr>
            <w:r w:rsidRPr="00E77E3E">
              <w:rPr>
                <w:sz w:val="18"/>
                <w:szCs w:val="18"/>
              </w:rPr>
              <w:t>13</w:t>
            </w:r>
          </w:p>
        </w:tc>
      </w:tr>
      <w:tr w:rsidR="005133A8" w:rsidRPr="00E77E3E" w:rsidTr="00A54462">
        <w:trPr>
          <w:trHeight w:val="20"/>
        </w:trPr>
        <w:tc>
          <w:tcPr>
            <w:tcW w:w="837" w:type="pct"/>
            <w:tcBorders>
              <w:top w:val="nil"/>
              <w:left w:val="single" w:sz="4" w:space="0" w:color="auto"/>
              <w:bottom w:val="single" w:sz="4" w:space="0" w:color="auto"/>
              <w:right w:val="single" w:sz="4" w:space="0" w:color="auto"/>
            </w:tcBorders>
            <w:shd w:val="clear" w:color="auto" w:fill="auto"/>
            <w:vAlign w:val="center"/>
          </w:tcPr>
          <w:p w:rsidR="005133A8" w:rsidRPr="00E77E3E" w:rsidRDefault="005133A8" w:rsidP="00A54462">
            <w:pPr>
              <w:rPr>
                <w:sz w:val="18"/>
                <w:szCs w:val="18"/>
              </w:rPr>
            </w:pPr>
            <w:r w:rsidRPr="00E77E3E">
              <w:rPr>
                <w:sz w:val="18"/>
                <w:szCs w:val="18"/>
              </w:rPr>
              <w:t>Производственные нужды, в т.ч.</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color w:val="000000"/>
                <w:sz w:val="18"/>
                <w:szCs w:val="18"/>
                <w:lang w:val="en-US" w:eastAsia="en-US"/>
              </w:rPr>
            </w:pPr>
            <w:r w:rsidRPr="00E77E3E">
              <w:rPr>
                <w:color w:val="000000"/>
                <w:sz w:val="18"/>
                <w:szCs w:val="18"/>
              </w:rPr>
              <w:t>0,00332</w:t>
            </w:r>
          </w:p>
        </w:tc>
        <w:tc>
          <w:tcPr>
            <w:tcW w:w="227"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192"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88"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color w:val="000000"/>
                <w:sz w:val="18"/>
                <w:szCs w:val="18"/>
                <w:lang w:val="en-US" w:eastAsia="en-US"/>
              </w:rPr>
            </w:pPr>
            <w:r w:rsidRPr="00E77E3E">
              <w:rPr>
                <w:color w:val="000000"/>
                <w:sz w:val="18"/>
                <w:szCs w:val="18"/>
              </w:rPr>
              <w:t>0,00332</w:t>
            </w:r>
          </w:p>
        </w:tc>
        <w:tc>
          <w:tcPr>
            <w:tcW w:w="211"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color w:val="000000"/>
                <w:sz w:val="18"/>
                <w:szCs w:val="18"/>
              </w:rPr>
              <w:t>0,00253</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color w:val="000000"/>
                <w:sz w:val="18"/>
                <w:szCs w:val="18"/>
              </w:rPr>
              <w:t>0,00079</w:t>
            </w:r>
          </w:p>
        </w:tc>
        <w:tc>
          <w:tcPr>
            <w:tcW w:w="240"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color w:val="000000"/>
                <w:sz w:val="18"/>
                <w:szCs w:val="18"/>
              </w:rPr>
              <w:t>0,00079</w:t>
            </w:r>
          </w:p>
        </w:tc>
        <w:tc>
          <w:tcPr>
            <w:tcW w:w="31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1290"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p>
        </w:tc>
      </w:tr>
      <w:tr w:rsidR="005133A8" w:rsidRPr="00E77E3E" w:rsidTr="00A54462">
        <w:trPr>
          <w:trHeight w:val="20"/>
        </w:trPr>
        <w:tc>
          <w:tcPr>
            <w:tcW w:w="837" w:type="pct"/>
            <w:tcBorders>
              <w:top w:val="nil"/>
              <w:left w:val="single" w:sz="4" w:space="0" w:color="auto"/>
              <w:bottom w:val="single" w:sz="4" w:space="0" w:color="auto"/>
              <w:right w:val="single" w:sz="4" w:space="0" w:color="auto"/>
            </w:tcBorders>
            <w:shd w:val="clear" w:color="auto" w:fill="auto"/>
            <w:vAlign w:val="center"/>
          </w:tcPr>
          <w:p w:rsidR="005133A8" w:rsidRPr="00E77E3E" w:rsidRDefault="005133A8" w:rsidP="00A54462">
            <w:pPr>
              <w:rPr>
                <w:i/>
                <w:sz w:val="18"/>
                <w:szCs w:val="18"/>
              </w:rPr>
            </w:pPr>
            <w:r w:rsidRPr="00E77E3E">
              <w:rPr>
                <w:rFonts w:eastAsia="Calibri"/>
                <w:i/>
                <w:sz w:val="18"/>
                <w:szCs w:val="18"/>
              </w:rPr>
              <w:t>- на нужды строительных машин, установок, приготовление растворов и т.д.</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color w:val="000000"/>
                <w:sz w:val="18"/>
                <w:szCs w:val="18"/>
                <w:lang w:val="en-US" w:eastAsia="en-US"/>
              </w:rPr>
            </w:pPr>
            <w:r w:rsidRPr="00E77E3E">
              <w:rPr>
                <w:i/>
                <w:color w:val="000000"/>
                <w:sz w:val="18"/>
                <w:szCs w:val="18"/>
              </w:rPr>
              <w:t>0,00253</w:t>
            </w:r>
          </w:p>
        </w:tc>
        <w:tc>
          <w:tcPr>
            <w:tcW w:w="227"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rFonts w:eastAsia="Calibri"/>
                <w:i/>
                <w:sz w:val="18"/>
                <w:szCs w:val="18"/>
              </w:rPr>
              <w:t>-</w:t>
            </w:r>
          </w:p>
        </w:tc>
        <w:tc>
          <w:tcPr>
            <w:tcW w:w="192"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w:t>
            </w:r>
          </w:p>
        </w:tc>
        <w:tc>
          <w:tcPr>
            <w:tcW w:w="288"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color w:val="000000"/>
                <w:sz w:val="18"/>
                <w:szCs w:val="18"/>
                <w:lang w:val="en-US" w:eastAsia="en-US"/>
              </w:rPr>
            </w:pPr>
            <w:r w:rsidRPr="00E77E3E">
              <w:rPr>
                <w:i/>
                <w:color w:val="000000"/>
                <w:sz w:val="18"/>
                <w:szCs w:val="18"/>
              </w:rPr>
              <w:t>0,00253</w:t>
            </w:r>
          </w:p>
        </w:tc>
        <w:tc>
          <w:tcPr>
            <w:tcW w:w="211"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color w:val="000000"/>
                <w:sz w:val="18"/>
                <w:szCs w:val="18"/>
              </w:rPr>
              <w:t>0,00253</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0</w:t>
            </w:r>
          </w:p>
        </w:tc>
        <w:tc>
          <w:tcPr>
            <w:tcW w:w="240"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0</w:t>
            </w:r>
          </w:p>
        </w:tc>
        <w:tc>
          <w:tcPr>
            <w:tcW w:w="31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w:t>
            </w:r>
          </w:p>
        </w:tc>
        <w:tc>
          <w:tcPr>
            <w:tcW w:w="1290"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Используется безвозвратно</w:t>
            </w:r>
          </w:p>
        </w:tc>
      </w:tr>
      <w:tr w:rsidR="005133A8" w:rsidRPr="00E77E3E" w:rsidTr="00A54462">
        <w:trPr>
          <w:trHeight w:val="20"/>
        </w:trPr>
        <w:tc>
          <w:tcPr>
            <w:tcW w:w="837" w:type="pct"/>
            <w:tcBorders>
              <w:top w:val="nil"/>
              <w:left w:val="single" w:sz="4" w:space="0" w:color="auto"/>
              <w:bottom w:val="single" w:sz="4" w:space="0" w:color="auto"/>
              <w:right w:val="single" w:sz="4" w:space="0" w:color="auto"/>
            </w:tcBorders>
            <w:shd w:val="clear" w:color="auto" w:fill="auto"/>
            <w:vAlign w:val="center"/>
          </w:tcPr>
          <w:p w:rsidR="005133A8" w:rsidRPr="00E77E3E" w:rsidRDefault="005133A8" w:rsidP="00A54462">
            <w:pPr>
              <w:rPr>
                <w:i/>
                <w:sz w:val="18"/>
                <w:szCs w:val="18"/>
              </w:rPr>
            </w:pPr>
            <w:r w:rsidRPr="00E77E3E">
              <w:rPr>
                <w:rFonts w:eastAsia="Calibri"/>
                <w:i/>
                <w:sz w:val="18"/>
                <w:szCs w:val="18"/>
              </w:rPr>
              <w:t>- на мойку колес</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color w:val="000000"/>
                <w:sz w:val="18"/>
                <w:szCs w:val="18"/>
                <w:lang w:val="en-US" w:eastAsia="en-US"/>
              </w:rPr>
            </w:pPr>
            <w:r w:rsidRPr="00E77E3E">
              <w:rPr>
                <w:i/>
                <w:color w:val="000000"/>
                <w:sz w:val="18"/>
                <w:szCs w:val="18"/>
              </w:rPr>
              <w:t>0,00079</w:t>
            </w:r>
          </w:p>
        </w:tc>
        <w:tc>
          <w:tcPr>
            <w:tcW w:w="227"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rFonts w:eastAsia="Calibri"/>
                <w:i/>
                <w:sz w:val="18"/>
                <w:szCs w:val="18"/>
              </w:rPr>
              <w:t>-</w:t>
            </w:r>
          </w:p>
        </w:tc>
        <w:tc>
          <w:tcPr>
            <w:tcW w:w="192"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w:t>
            </w:r>
          </w:p>
        </w:tc>
        <w:tc>
          <w:tcPr>
            <w:tcW w:w="288"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color w:val="000000"/>
                <w:sz w:val="18"/>
                <w:szCs w:val="18"/>
                <w:lang w:val="en-US" w:eastAsia="en-US"/>
              </w:rPr>
            </w:pPr>
            <w:r w:rsidRPr="00E77E3E">
              <w:rPr>
                <w:i/>
                <w:color w:val="000000"/>
                <w:sz w:val="18"/>
                <w:szCs w:val="18"/>
              </w:rPr>
              <w:t>0,00079</w:t>
            </w:r>
          </w:p>
        </w:tc>
        <w:tc>
          <w:tcPr>
            <w:tcW w:w="211"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color w:val="000000"/>
                <w:sz w:val="18"/>
                <w:szCs w:val="18"/>
              </w:rPr>
              <w:t>0,00079</w:t>
            </w:r>
          </w:p>
        </w:tc>
        <w:tc>
          <w:tcPr>
            <w:tcW w:w="240"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color w:val="000000"/>
                <w:sz w:val="18"/>
                <w:szCs w:val="18"/>
              </w:rPr>
              <w:t>0,00079</w:t>
            </w:r>
          </w:p>
        </w:tc>
        <w:tc>
          <w:tcPr>
            <w:tcW w:w="31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sz w:val="18"/>
                <w:szCs w:val="18"/>
              </w:rPr>
              <w:t>-</w:t>
            </w:r>
          </w:p>
        </w:tc>
        <w:tc>
          <w:tcPr>
            <w:tcW w:w="1290"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Будут осуществлять во временные ёмкости – септик объёмом 1,0 м</w:t>
            </w:r>
            <w:r w:rsidRPr="00E77E3E">
              <w:rPr>
                <w:sz w:val="18"/>
                <w:szCs w:val="18"/>
                <w:vertAlign w:val="superscript"/>
              </w:rPr>
              <w:t>3</w:t>
            </w:r>
            <w:r w:rsidRPr="00E77E3E">
              <w:rPr>
                <w:sz w:val="18"/>
                <w:szCs w:val="18"/>
              </w:rPr>
              <w:t>, затем в существующие сети канализации НОФ. Очистку ёмкостей осуществлять по договору с эксплуатирующей организацией</w:t>
            </w:r>
          </w:p>
        </w:tc>
      </w:tr>
      <w:tr w:rsidR="005133A8" w:rsidRPr="00E77E3E" w:rsidTr="00A54462">
        <w:trPr>
          <w:trHeight w:val="20"/>
        </w:trPr>
        <w:tc>
          <w:tcPr>
            <w:tcW w:w="837" w:type="pct"/>
            <w:tcBorders>
              <w:top w:val="nil"/>
              <w:left w:val="single" w:sz="4" w:space="0" w:color="auto"/>
              <w:bottom w:val="single" w:sz="4" w:space="0" w:color="auto"/>
              <w:right w:val="single" w:sz="4" w:space="0" w:color="auto"/>
            </w:tcBorders>
            <w:shd w:val="clear" w:color="auto" w:fill="auto"/>
            <w:vAlign w:val="center"/>
          </w:tcPr>
          <w:p w:rsidR="005133A8" w:rsidRPr="00E77E3E" w:rsidRDefault="005133A8" w:rsidP="00A54462">
            <w:pPr>
              <w:rPr>
                <w:sz w:val="18"/>
                <w:szCs w:val="18"/>
              </w:rPr>
            </w:pPr>
            <w:r w:rsidRPr="00E77E3E">
              <w:rPr>
                <w:sz w:val="18"/>
                <w:szCs w:val="18"/>
              </w:rPr>
              <w:t>Хозяйственно-бытовые нужды</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color w:val="000000"/>
                <w:sz w:val="18"/>
                <w:szCs w:val="18"/>
              </w:rPr>
              <w:t>0,00202</w:t>
            </w:r>
          </w:p>
        </w:tc>
        <w:tc>
          <w:tcPr>
            <w:tcW w:w="227"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192"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88"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11"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color w:val="000000"/>
                <w:sz w:val="18"/>
                <w:szCs w:val="18"/>
              </w:rPr>
              <w:t>0,00202</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color w:val="000000"/>
                <w:sz w:val="18"/>
                <w:szCs w:val="18"/>
              </w:rPr>
              <w:t>0,00202</w:t>
            </w:r>
          </w:p>
        </w:tc>
        <w:tc>
          <w:tcPr>
            <w:tcW w:w="240"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31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color w:val="000000"/>
                <w:sz w:val="18"/>
                <w:szCs w:val="18"/>
              </w:rPr>
              <w:t>0,00202</w:t>
            </w:r>
          </w:p>
        </w:tc>
        <w:tc>
          <w:tcPr>
            <w:tcW w:w="1290" w:type="pct"/>
            <w:vMerge w:val="restart"/>
            <w:tcBorders>
              <w:top w:val="nil"/>
              <w:left w:val="nil"/>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Будут осуществлять во временные ёмкости – септик объёмом 1,0 м</w:t>
            </w:r>
            <w:r w:rsidRPr="00E77E3E">
              <w:rPr>
                <w:sz w:val="18"/>
                <w:szCs w:val="18"/>
                <w:vertAlign w:val="superscript"/>
              </w:rPr>
              <w:t>3</w:t>
            </w:r>
            <w:r w:rsidRPr="00E77E3E">
              <w:rPr>
                <w:sz w:val="18"/>
                <w:szCs w:val="18"/>
              </w:rPr>
              <w:t>, затем в существующие сети канализации НОФ. Очистку ёмкостей осуществлять по договору с эксплуатирующей организацией</w:t>
            </w:r>
          </w:p>
        </w:tc>
      </w:tr>
      <w:tr w:rsidR="005133A8" w:rsidRPr="00E77E3E" w:rsidTr="00A54462">
        <w:trPr>
          <w:trHeight w:val="20"/>
        </w:trPr>
        <w:tc>
          <w:tcPr>
            <w:tcW w:w="837" w:type="pct"/>
            <w:tcBorders>
              <w:top w:val="nil"/>
              <w:left w:val="single" w:sz="4" w:space="0" w:color="auto"/>
              <w:bottom w:val="single" w:sz="4" w:space="0" w:color="auto"/>
              <w:right w:val="single" w:sz="4" w:space="0" w:color="auto"/>
            </w:tcBorders>
            <w:shd w:val="clear" w:color="auto" w:fill="auto"/>
            <w:vAlign w:val="center"/>
          </w:tcPr>
          <w:p w:rsidR="005133A8" w:rsidRPr="00E77E3E" w:rsidRDefault="005133A8" w:rsidP="00A54462">
            <w:pPr>
              <w:rPr>
                <w:i/>
                <w:sz w:val="18"/>
                <w:szCs w:val="18"/>
              </w:rPr>
            </w:pPr>
            <w:r w:rsidRPr="00E77E3E">
              <w:rPr>
                <w:i/>
                <w:sz w:val="18"/>
                <w:szCs w:val="18"/>
              </w:rPr>
              <w:t>- хозяйственно-питьевые нужды</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color w:val="000000"/>
                <w:sz w:val="18"/>
                <w:szCs w:val="18"/>
                <w:lang w:val="en-US" w:eastAsia="en-US"/>
              </w:rPr>
            </w:pPr>
            <w:r w:rsidRPr="00E77E3E">
              <w:rPr>
                <w:i/>
                <w:color w:val="000000"/>
                <w:sz w:val="18"/>
                <w:szCs w:val="18"/>
              </w:rPr>
              <w:t>0,00202</w:t>
            </w:r>
          </w:p>
        </w:tc>
        <w:tc>
          <w:tcPr>
            <w:tcW w:w="227"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Pr>
                <w:i/>
                <w:sz w:val="18"/>
                <w:szCs w:val="18"/>
              </w:rPr>
              <w:t>-</w:t>
            </w:r>
          </w:p>
        </w:tc>
        <w:tc>
          <w:tcPr>
            <w:tcW w:w="192"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Pr>
                <w:i/>
                <w:sz w:val="18"/>
                <w:szCs w:val="18"/>
              </w:rPr>
              <w:t>-</w:t>
            </w:r>
          </w:p>
        </w:tc>
        <w:tc>
          <w:tcPr>
            <w:tcW w:w="288"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Pr>
                <w:i/>
                <w:sz w:val="18"/>
                <w:szCs w:val="18"/>
              </w:rPr>
              <w:t>-</w:t>
            </w:r>
          </w:p>
        </w:tc>
        <w:tc>
          <w:tcPr>
            <w:tcW w:w="211"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Pr>
                <w:i/>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color w:val="000000"/>
                <w:sz w:val="18"/>
                <w:szCs w:val="18"/>
              </w:rPr>
              <w:t>0,00202</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Pr>
                <w:i/>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color w:val="000000"/>
                <w:sz w:val="18"/>
                <w:szCs w:val="18"/>
              </w:rPr>
              <w:t>0,00202</w:t>
            </w:r>
          </w:p>
        </w:tc>
        <w:tc>
          <w:tcPr>
            <w:tcW w:w="240"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Pr>
                <w:i/>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Pr>
                <w:i/>
                <w:sz w:val="18"/>
                <w:szCs w:val="18"/>
              </w:rPr>
              <w:t>-</w:t>
            </w:r>
          </w:p>
        </w:tc>
        <w:tc>
          <w:tcPr>
            <w:tcW w:w="31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i/>
                <w:color w:val="000000"/>
                <w:sz w:val="18"/>
                <w:szCs w:val="18"/>
              </w:rPr>
              <w:t>0,00202</w:t>
            </w:r>
          </w:p>
        </w:tc>
        <w:tc>
          <w:tcPr>
            <w:tcW w:w="1290" w:type="pct"/>
            <w:vMerge/>
            <w:tcBorders>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p>
        </w:tc>
      </w:tr>
      <w:tr w:rsidR="005133A8" w:rsidRPr="00E77E3E" w:rsidTr="00795279">
        <w:trPr>
          <w:trHeight w:val="1145"/>
        </w:trPr>
        <w:tc>
          <w:tcPr>
            <w:tcW w:w="837" w:type="pct"/>
            <w:tcBorders>
              <w:top w:val="nil"/>
              <w:left w:val="single" w:sz="4" w:space="0" w:color="auto"/>
              <w:bottom w:val="single" w:sz="4" w:space="0" w:color="auto"/>
              <w:right w:val="single" w:sz="4" w:space="0" w:color="auto"/>
            </w:tcBorders>
            <w:shd w:val="clear" w:color="auto" w:fill="auto"/>
            <w:vAlign w:val="center"/>
          </w:tcPr>
          <w:p w:rsidR="005133A8" w:rsidRPr="00E77E3E" w:rsidRDefault="005133A8" w:rsidP="00A54462">
            <w:pPr>
              <w:rPr>
                <w:sz w:val="18"/>
                <w:szCs w:val="18"/>
              </w:rPr>
            </w:pPr>
            <w:r w:rsidRPr="00E77E3E">
              <w:rPr>
                <w:sz w:val="18"/>
                <w:szCs w:val="18"/>
              </w:rPr>
              <w:t>Гидравлическое испытание трубопроводов</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color w:val="000000"/>
                <w:sz w:val="18"/>
                <w:szCs w:val="18"/>
                <w:lang w:val="en-US" w:eastAsia="en-US"/>
              </w:rPr>
            </w:pPr>
            <w:r w:rsidRPr="00E77E3E">
              <w:rPr>
                <w:color w:val="000000"/>
                <w:sz w:val="18"/>
                <w:szCs w:val="18"/>
              </w:rPr>
              <w:t>0,00433</w:t>
            </w:r>
          </w:p>
        </w:tc>
        <w:tc>
          <w:tcPr>
            <w:tcW w:w="227"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Pr>
                <w:sz w:val="18"/>
                <w:szCs w:val="18"/>
              </w:rPr>
              <w:t>-</w:t>
            </w:r>
          </w:p>
        </w:tc>
        <w:tc>
          <w:tcPr>
            <w:tcW w:w="192"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88"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color w:val="000000"/>
                <w:sz w:val="18"/>
                <w:szCs w:val="18"/>
              </w:rPr>
              <w:t>0,00433</w:t>
            </w:r>
          </w:p>
        </w:tc>
        <w:tc>
          <w:tcPr>
            <w:tcW w:w="211"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color w:val="000000"/>
                <w:sz w:val="18"/>
                <w:szCs w:val="18"/>
              </w:rPr>
              <w:t>0,00433</w:t>
            </w:r>
          </w:p>
        </w:tc>
        <w:tc>
          <w:tcPr>
            <w:tcW w:w="240"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27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i/>
                <w:sz w:val="18"/>
                <w:szCs w:val="18"/>
              </w:rPr>
            </w:pPr>
            <w:r w:rsidRPr="00E77E3E">
              <w:rPr>
                <w:color w:val="000000"/>
                <w:sz w:val="18"/>
                <w:szCs w:val="18"/>
              </w:rPr>
              <w:t>0,00433</w:t>
            </w:r>
          </w:p>
        </w:tc>
        <w:tc>
          <w:tcPr>
            <w:tcW w:w="319"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w:t>
            </w:r>
          </w:p>
        </w:tc>
        <w:tc>
          <w:tcPr>
            <w:tcW w:w="1290"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sz w:val="18"/>
                <w:szCs w:val="18"/>
              </w:rPr>
            </w:pPr>
            <w:r w:rsidRPr="00E77E3E">
              <w:rPr>
                <w:sz w:val="18"/>
                <w:szCs w:val="18"/>
              </w:rPr>
              <w:t>Будут осуществлять во временные ёмкости – септик объёмом 1,0 м</w:t>
            </w:r>
            <w:r w:rsidRPr="00E77E3E">
              <w:rPr>
                <w:sz w:val="18"/>
                <w:szCs w:val="18"/>
                <w:vertAlign w:val="superscript"/>
              </w:rPr>
              <w:t>3</w:t>
            </w:r>
            <w:r w:rsidRPr="00E77E3E">
              <w:rPr>
                <w:sz w:val="18"/>
                <w:szCs w:val="18"/>
              </w:rPr>
              <w:t>, затем в существующие сети канализации НОФ. Очистку ёмкостей осуществлять по договору с эксплуатирующей организацией</w:t>
            </w:r>
          </w:p>
        </w:tc>
      </w:tr>
      <w:tr w:rsidR="005133A8" w:rsidRPr="00E77E3E" w:rsidTr="00A54462">
        <w:trPr>
          <w:trHeight w:val="20"/>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5133A8" w:rsidRPr="00E77E3E" w:rsidRDefault="005133A8" w:rsidP="00A54462">
            <w:pPr>
              <w:rPr>
                <w:b/>
                <w:bCs/>
                <w:sz w:val="18"/>
                <w:szCs w:val="18"/>
              </w:rPr>
            </w:pPr>
            <w:r w:rsidRPr="00E77E3E">
              <w:rPr>
                <w:b/>
                <w:bCs/>
                <w:sz w:val="18"/>
                <w:szCs w:val="18"/>
              </w:rPr>
              <w:t>Итого</w:t>
            </w:r>
          </w:p>
        </w:tc>
        <w:tc>
          <w:tcPr>
            <w:tcW w:w="27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b/>
                <w:color w:val="000000"/>
                <w:sz w:val="18"/>
                <w:szCs w:val="18"/>
                <w:lang w:val="en-US" w:eastAsia="en-US"/>
              </w:rPr>
            </w:pPr>
            <w:r w:rsidRPr="00E77E3E">
              <w:rPr>
                <w:b/>
                <w:color w:val="000000"/>
                <w:sz w:val="18"/>
                <w:szCs w:val="18"/>
              </w:rPr>
              <w:t>0,00967</w:t>
            </w:r>
          </w:p>
        </w:tc>
        <w:tc>
          <w:tcPr>
            <w:tcW w:w="227" w:type="pct"/>
            <w:tcBorders>
              <w:top w:val="nil"/>
              <w:left w:val="nil"/>
              <w:bottom w:val="single" w:sz="4" w:space="0" w:color="auto"/>
              <w:right w:val="single" w:sz="4" w:space="0" w:color="auto"/>
            </w:tcBorders>
            <w:shd w:val="clear" w:color="auto" w:fill="auto"/>
            <w:vAlign w:val="center"/>
          </w:tcPr>
          <w:p w:rsidR="005133A8" w:rsidRPr="00E77E3E" w:rsidRDefault="005133A8" w:rsidP="00A54462">
            <w:pPr>
              <w:jc w:val="center"/>
              <w:rPr>
                <w:b/>
                <w:bCs/>
                <w:sz w:val="18"/>
                <w:szCs w:val="18"/>
              </w:rPr>
            </w:pPr>
            <w:r>
              <w:rPr>
                <w:b/>
                <w:bCs/>
                <w:sz w:val="18"/>
                <w:szCs w:val="18"/>
              </w:rPr>
              <w:t>-</w:t>
            </w:r>
          </w:p>
        </w:tc>
        <w:tc>
          <w:tcPr>
            <w:tcW w:w="192"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b/>
                <w:sz w:val="18"/>
                <w:szCs w:val="18"/>
              </w:rPr>
            </w:pPr>
            <w:r w:rsidRPr="00E77E3E">
              <w:rPr>
                <w:b/>
                <w:sz w:val="18"/>
                <w:szCs w:val="18"/>
              </w:rPr>
              <w:t>-</w:t>
            </w:r>
          </w:p>
        </w:tc>
        <w:tc>
          <w:tcPr>
            <w:tcW w:w="288"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b/>
                <w:sz w:val="18"/>
                <w:szCs w:val="18"/>
              </w:rPr>
            </w:pPr>
            <w:r>
              <w:rPr>
                <w:b/>
                <w:sz w:val="18"/>
                <w:szCs w:val="18"/>
              </w:rPr>
              <w:t>0,00765</w:t>
            </w:r>
          </w:p>
        </w:tc>
        <w:tc>
          <w:tcPr>
            <w:tcW w:w="211"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b/>
                <w:sz w:val="18"/>
                <w:szCs w:val="18"/>
              </w:rPr>
            </w:pPr>
            <w:r w:rsidRPr="00E77E3E">
              <w:rPr>
                <w:b/>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b/>
                <w:sz w:val="18"/>
                <w:szCs w:val="18"/>
                <w:highlight w:val="yellow"/>
                <w:lang w:val="en-US" w:eastAsia="en-US"/>
              </w:rPr>
            </w:pPr>
            <w:r w:rsidRPr="00E77E3E">
              <w:rPr>
                <w:b/>
                <w:color w:val="000000"/>
                <w:sz w:val="18"/>
                <w:szCs w:val="18"/>
              </w:rPr>
              <w:t>0,00202</w:t>
            </w:r>
          </w:p>
        </w:tc>
        <w:tc>
          <w:tcPr>
            <w:tcW w:w="27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b/>
                <w:sz w:val="18"/>
                <w:szCs w:val="18"/>
              </w:rPr>
            </w:pPr>
            <w:r w:rsidRPr="00E77E3E">
              <w:rPr>
                <w:b/>
                <w:color w:val="000000"/>
                <w:sz w:val="18"/>
                <w:szCs w:val="18"/>
              </w:rPr>
              <w:t>0,00253</w:t>
            </w:r>
          </w:p>
        </w:tc>
        <w:tc>
          <w:tcPr>
            <w:tcW w:w="27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b/>
                <w:color w:val="000000"/>
                <w:sz w:val="18"/>
                <w:szCs w:val="18"/>
                <w:lang w:val="en-US" w:eastAsia="en-US"/>
              </w:rPr>
            </w:pPr>
            <w:r w:rsidRPr="00E77E3E">
              <w:rPr>
                <w:b/>
                <w:color w:val="000000"/>
                <w:sz w:val="18"/>
                <w:szCs w:val="18"/>
              </w:rPr>
              <w:t>0,00714</w:t>
            </w:r>
          </w:p>
        </w:tc>
        <w:tc>
          <w:tcPr>
            <w:tcW w:w="240"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b/>
                <w:sz w:val="18"/>
                <w:szCs w:val="18"/>
              </w:rPr>
            </w:pPr>
            <w:r w:rsidRPr="00E77E3E">
              <w:rPr>
                <w:b/>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b/>
                <w:color w:val="000000"/>
                <w:sz w:val="18"/>
                <w:szCs w:val="18"/>
                <w:lang w:val="en-US" w:eastAsia="en-US"/>
              </w:rPr>
            </w:pPr>
            <w:r w:rsidRPr="00E77E3E">
              <w:rPr>
                <w:b/>
                <w:color w:val="000000"/>
                <w:sz w:val="18"/>
                <w:szCs w:val="18"/>
              </w:rPr>
              <w:t>0,00512</w:t>
            </w:r>
          </w:p>
        </w:tc>
        <w:tc>
          <w:tcPr>
            <w:tcW w:w="319"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jc w:val="center"/>
              <w:rPr>
                <w:b/>
                <w:sz w:val="18"/>
                <w:szCs w:val="18"/>
                <w:lang w:val="en-US" w:eastAsia="en-US"/>
              </w:rPr>
            </w:pPr>
            <w:r w:rsidRPr="00E77E3E">
              <w:rPr>
                <w:b/>
                <w:color w:val="000000"/>
                <w:sz w:val="18"/>
                <w:szCs w:val="18"/>
              </w:rPr>
              <w:t>0,00202</w:t>
            </w:r>
          </w:p>
        </w:tc>
        <w:tc>
          <w:tcPr>
            <w:tcW w:w="1290" w:type="pct"/>
            <w:tcBorders>
              <w:top w:val="nil"/>
              <w:left w:val="nil"/>
              <w:bottom w:val="single" w:sz="4" w:space="0" w:color="auto"/>
              <w:right w:val="single" w:sz="4" w:space="0" w:color="auto"/>
            </w:tcBorders>
            <w:shd w:val="clear" w:color="auto" w:fill="auto"/>
            <w:vAlign w:val="center"/>
            <w:hideMark/>
          </w:tcPr>
          <w:p w:rsidR="005133A8" w:rsidRPr="00E77E3E" w:rsidRDefault="005133A8" w:rsidP="00A54462">
            <w:pPr>
              <w:rPr>
                <w:b/>
                <w:bCs/>
                <w:sz w:val="18"/>
                <w:szCs w:val="18"/>
              </w:rPr>
            </w:pPr>
            <w:r w:rsidRPr="00E77E3E">
              <w:rPr>
                <w:b/>
                <w:bCs/>
                <w:sz w:val="18"/>
                <w:szCs w:val="18"/>
              </w:rPr>
              <w:t> </w:t>
            </w:r>
          </w:p>
        </w:tc>
      </w:tr>
      <w:tr w:rsidR="005133A8" w:rsidRPr="00E77E3E" w:rsidTr="00A54462">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5133A8" w:rsidRPr="00E77E3E" w:rsidRDefault="005133A8" w:rsidP="00A54462">
            <w:pPr>
              <w:rPr>
                <w:sz w:val="18"/>
                <w:szCs w:val="18"/>
              </w:rPr>
            </w:pPr>
            <w:r w:rsidRPr="00E77E3E">
              <w:rPr>
                <w:sz w:val="18"/>
                <w:szCs w:val="18"/>
              </w:rPr>
              <w:t xml:space="preserve"> Расход воды на наружное пожаротушение - 10 л/с</w:t>
            </w:r>
          </w:p>
        </w:tc>
      </w:tr>
    </w:tbl>
    <w:p w:rsidR="005133A8" w:rsidRDefault="005133A8" w:rsidP="005133A8">
      <w:pPr>
        <w:jc w:val="both"/>
        <w:rPr>
          <w:sz w:val="28"/>
          <w:szCs w:val="28"/>
        </w:rPr>
      </w:pPr>
    </w:p>
    <w:p w:rsidR="005133A8" w:rsidRDefault="005133A8">
      <w:pPr>
        <w:rPr>
          <w:sz w:val="28"/>
          <w:szCs w:val="28"/>
        </w:rPr>
      </w:pPr>
      <w:r>
        <w:rPr>
          <w:sz w:val="28"/>
          <w:szCs w:val="28"/>
        </w:rPr>
        <w:br w:type="page"/>
      </w:r>
    </w:p>
    <w:p w:rsidR="005133A8" w:rsidRDefault="005133A8" w:rsidP="005133A8">
      <w:pPr>
        <w:jc w:val="both"/>
        <w:rPr>
          <w:sz w:val="28"/>
          <w:szCs w:val="28"/>
        </w:rPr>
      </w:pPr>
      <w:r w:rsidRPr="009142BB">
        <w:rPr>
          <w:sz w:val="28"/>
          <w:szCs w:val="28"/>
        </w:rPr>
        <w:lastRenderedPageBreak/>
        <w:t>Таблица 2.</w:t>
      </w:r>
      <w:r>
        <w:rPr>
          <w:sz w:val="28"/>
          <w:szCs w:val="28"/>
        </w:rPr>
        <w:t>5</w:t>
      </w:r>
      <w:r w:rsidRPr="009142BB">
        <w:rPr>
          <w:sz w:val="28"/>
          <w:szCs w:val="28"/>
        </w:rPr>
        <w:t xml:space="preserve"> – Водный баланс на период </w:t>
      </w:r>
      <w:r>
        <w:rPr>
          <w:sz w:val="28"/>
          <w:szCs w:val="28"/>
        </w:rPr>
        <w:t>эксплуатации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gridCol w:w="824"/>
        <w:gridCol w:w="670"/>
        <w:gridCol w:w="711"/>
        <w:gridCol w:w="711"/>
        <w:gridCol w:w="626"/>
        <w:gridCol w:w="823"/>
        <w:gridCol w:w="823"/>
        <w:gridCol w:w="823"/>
        <w:gridCol w:w="708"/>
        <w:gridCol w:w="823"/>
        <w:gridCol w:w="941"/>
        <w:gridCol w:w="3801"/>
      </w:tblGrid>
      <w:tr w:rsidR="005133A8" w:rsidRPr="008B3924" w:rsidTr="00A54462">
        <w:trPr>
          <w:trHeight w:val="20"/>
        </w:trPr>
        <w:tc>
          <w:tcPr>
            <w:tcW w:w="837" w:type="pct"/>
            <w:vMerge w:val="restart"/>
            <w:shd w:val="clear" w:color="auto" w:fill="auto"/>
            <w:vAlign w:val="center"/>
            <w:hideMark/>
          </w:tcPr>
          <w:p w:rsidR="005133A8" w:rsidRPr="008B3924" w:rsidRDefault="005133A8" w:rsidP="00A54462">
            <w:pPr>
              <w:jc w:val="center"/>
              <w:rPr>
                <w:sz w:val="18"/>
                <w:szCs w:val="18"/>
              </w:rPr>
            </w:pPr>
            <w:r w:rsidRPr="008B3924">
              <w:rPr>
                <w:sz w:val="18"/>
                <w:szCs w:val="18"/>
              </w:rPr>
              <w:t>Производство</w:t>
            </w:r>
          </w:p>
        </w:tc>
        <w:tc>
          <w:tcPr>
            <w:tcW w:w="279" w:type="pct"/>
            <w:vMerge w:val="restart"/>
            <w:shd w:val="clear" w:color="auto" w:fill="auto"/>
            <w:vAlign w:val="center"/>
            <w:hideMark/>
          </w:tcPr>
          <w:p w:rsidR="005133A8" w:rsidRPr="008B3924" w:rsidRDefault="005133A8" w:rsidP="00A54462">
            <w:pPr>
              <w:jc w:val="center"/>
              <w:rPr>
                <w:sz w:val="18"/>
                <w:szCs w:val="18"/>
              </w:rPr>
            </w:pPr>
            <w:r w:rsidRPr="008B3924">
              <w:rPr>
                <w:sz w:val="18"/>
                <w:szCs w:val="18"/>
              </w:rPr>
              <w:t>Всего</w:t>
            </w:r>
          </w:p>
        </w:tc>
        <w:tc>
          <w:tcPr>
            <w:tcW w:w="1478" w:type="pct"/>
            <w:gridSpan w:val="6"/>
            <w:shd w:val="clear" w:color="auto" w:fill="auto"/>
            <w:vAlign w:val="center"/>
            <w:hideMark/>
          </w:tcPr>
          <w:p w:rsidR="005133A8" w:rsidRPr="008B3924" w:rsidRDefault="005133A8" w:rsidP="00A54462">
            <w:pPr>
              <w:jc w:val="center"/>
              <w:rPr>
                <w:sz w:val="18"/>
                <w:szCs w:val="18"/>
              </w:rPr>
            </w:pPr>
            <w:r w:rsidRPr="008B3924">
              <w:rPr>
                <w:sz w:val="18"/>
                <w:szCs w:val="18"/>
              </w:rPr>
              <w:t>Водопотребление, тыс.м</w:t>
            </w:r>
            <w:r w:rsidRPr="008B3924">
              <w:rPr>
                <w:sz w:val="18"/>
                <w:szCs w:val="18"/>
                <w:vertAlign w:val="superscript"/>
              </w:rPr>
              <w:t>3</w:t>
            </w:r>
            <w:r w:rsidRPr="008B3924">
              <w:rPr>
                <w:sz w:val="18"/>
                <w:szCs w:val="18"/>
              </w:rPr>
              <w:t>/сут.</w:t>
            </w:r>
          </w:p>
        </w:tc>
        <w:tc>
          <w:tcPr>
            <w:tcW w:w="2406" w:type="pct"/>
            <w:gridSpan w:val="5"/>
            <w:shd w:val="clear" w:color="auto" w:fill="auto"/>
            <w:vAlign w:val="center"/>
            <w:hideMark/>
          </w:tcPr>
          <w:p w:rsidR="005133A8" w:rsidRPr="008B3924" w:rsidRDefault="005133A8" w:rsidP="00A54462">
            <w:pPr>
              <w:jc w:val="center"/>
              <w:rPr>
                <w:sz w:val="18"/>
                <w:szCs w:val="18"/>
              </w:rPr>
            </w:pPr>
            <w:r w:rsidRPr="008B3924">
              <w:rPr>
                <w:sz w:val="18"/>
                <w:szCs w:val="18"/>
              </w:rPr>
              <w:t>Водоотведение, тыс.м</w:t>
            </w:r>
            <w:r w:rsidRPr="008B3924">
              <w:rPr>
                <w:sz w:val="18"/>
                <w:szCs w:val="18"/>
                <w:vertAlign w:val="superscript"/>
              </w:rPr>
              <w:t>3</w:t>
            </w:r>
            <w:r w:rsidRPr="008B3924">
              <w:rPr>
                <w:sz w:val="18"/>
                <w:szCs w:val="18"/>
              </w:rPr>
              <w:t>/сут.</w:t>
            </w:r>
          </w:p>
        </w:tc>
      </w:tr>
      <w:tr w:rsidR="005133A8" w:rsidRPr="008B3924" w:rsidTr="00A54462">
        <w:trPr>
          <w:trHeight w:val="20"/>
        </w:trPr>
        <w:tc>
          <w:tcPr>
            <w:tcW w:w="837" w:type="pct"/>
            <w:vMerge/>
            <w:vAlign w:val="center"/>
            <w:hideMark/>
          </w:tcPr>
          <w:p w:rsidR="005133A8" w:rsidRPr="008B3924" w:rsidRDefault="005133A8" w:rsidP="00A54462">
            <w:pPr>
              <w:rPr>
                <w:sz w:val="18"/>
                <w:szCs w:val="18"/>
              </w:rPr>
            </w:pPr>
          </w:p>
        </w:tc>
        <w:tc>
          <w:tcPr>
            <w:tcW w:w="279" w:type="pct"/>
            <w:vMerge/>
            <w:vAlign w:val="center"/>
            <w:hideMark/>
          </w:tcPr>
          <w:p w:rsidR="005133A8" w:rsidRPr="008B3924" w:rsidRDefault="005133A8" w:rsidP="00A54462">
            <w:pPr>
              <w:rPr>
                <w:sz w:val="18"/>
                <w:szCs w:val="18"/>
              </w:rPr>
            </w:pPr>
          </w:p>
        </w:tc>
        <w:tc>
          <w:tcPr>
            <w:tcW w:w="920" w:type="pct"/>
            <w:gridSpan w:val="4"/>
            <w:shd w:val="clear" w:color="auto" w:fill="auto"/>
            <w:vAlign w:val="center"/>
            <w:hideMark/>
          </w:tcPr>
          <w:p w:rsidR="005133A8" w:rsidRPr="008B3924" w:rsidRDefault="005133A8" w:rsidP="00A54462">
            <w:pPr>
              <w:jc w:val="center"/>
              <w:rPr>
                <w:sz w:val="18"/>
                <w:szCs w:val="18"/>
              </w:rPr>
            </w:pPr>
            <w:r w:rsidRPr="008B3924">
              <w:rPr>
                <w:sz w:val="18"/>
                <w:szCs w:val="18"/>
              </w:rPr>
              <w:t>На производственные нужды</w:t>
            </w:r>
          </w:p>
        </w:tc>
        <w:tc>
          <w:tcPr>
            <w:tcW w:w="279" w:type="pct"/>
            <w:vMerge w:val="restart"/>
            <w:shd w:val="clear" w:color="auto" w:fill="auto"/>
            <w:vAlign w:val="center"/>
            <w:hideMark/>
          </w:tcPr>
          <w:p w:rsidR="005133A8" w:rsidRPr="008B3924" w:rsidRDefault="005133A8" w:rsidP="00A54462">
            <w:pPr>
              <w:jc w:val="center"/>
              <w:rPr>
                <w:sz w:val="18"/>
                <w:szCs w:val="18"/>
              </w:rPr>
            </w:pPr>
            <w:r w:rsidRPr="008B3924">
              <w:rPr>
                <w:sz w:val="18"/>
                <w:szCs w:val="18"/>
              </w:rPr>
              <w:t>На хозяйственно -бытовые нужды</w:t>
            </w:r>
          </w:p>
        </w:tc>
        <w:tc>
          <w:tcPr>
            <w:tcW w:w="279" w:type="pct"/>
            <w:vMerge w:val="restart"/>
            <w:shd w:val="clear" w:color="auto" w:fill="auto"/>
            <w:vAlign w:val="center"/>
            <w:hideMark/>
          </w:tcPr>
          <w:p w:rsidR="005133A8" w:rsidRPr="008B3924" w:rsidRDefault="005133A8" w:rsidP="00A54462">
            <w:pPr>
              <w:jc w:val="center"/>
              <w:rPr>
                <w:sz w:val="18"/>
                <w:szCs w:val="18"/>
              </w:rPr>
            </w:pPr>
            <w:r w:rsidRPr="008B3924">
              <w:rPr>
                <w:sz w:val="18"/>
                <w:szCs w:val="18"/>
              </w:rPr>
              <w:t>Безвозвратное потребление</w:t>
            </w:r>
          </w:p>
        </w:tc>
        <w:tc>
          <w:tcPr>
            <w:tcW w:w="279" w:type="pct"/>
            <w:vMerge w:val="restart"/>
            <w:shd w:val="clear" w:color="auto" w:fill="auto"/>
            <w:vAlign w:val="center"/>
            <w:hideMark/>
          </w:tcPr>
          <w:p w:rsidR="005133A8" w:rsidRPr="008B3924" w:rsidRDefault="005133A8" w:rsidP="00A54462">
            <w:pPr>
              <w:jc w:val="center"/>
              <w:rPr>
                <w:sz w:val="18"/>
                <w:szCs w:val="18"/>
              </w:rPr>
            </w:pPr>
            <w:r w:rsidRPr="008B3924">
              <w:rPr>
                <w:sz w:val="18"/>
                <w:szCs w:val="18"/>
              </w:rPr>
              <w:t>Всего</w:t>
            </w:r>
          </w:p>
        </w:tc>
        <w:tc>
          <w:tcPr>
            <w:tcW w:w="240" w:type="pct"/>
            <w:vMerge w:val="restart"/>
            <w:shd w:val="clear" w:color="auto" w:fill="auto"/>
            <w:vAlign w:val="center"/>
            <w:hideMark/>
          </w:tcPr>
          <w:p w:rsidR="005133A8" w:rsidRPr="008B3924" w:rsidRDefault="005133A8" w:rsidP="00A54462">
            <w:pPr>
              <w:jc w:val="center"/>
              <w:rPr>
                <w:sz w:val="18"/>
                <w:szCs w:val="18"/>
              </w:rPr>
            </w:pPr>
            <w:r w:rsidRPr="008B3924">
              <w:rPr>
                <w:sz w:val="18"/>
                <w:szCs w:val="18"/>
              </w:rPr>
              <w:t>Объем сточной воды повторно используемой</w:t>
            </w:r>
          </w:p>
        </w:tc>
        <w:tc>
          <w:tcPr>
            <w:tcW w:w="279" w:type="pct"/>
            <w:vMerge w:val="restart"/>
            <w:shd w:val="clear" w:color="auto" w:fill="auto"/>
            <w:vAlign w:val="center"/>
            <w:hideMark/>
          </w:tcPr>
          <w:p w:rsidR="005133A8" w:rsidRPr="008B3924" w:rsidRDefault="005133A8" w:rsidP="00A54462">
            <w:pPr>
              <w:jc w:val="center"/>
              <w:rPr>
                <w:sz w:val="18"/>
                <w:szCs w:val="18"/>
              </w:rPr>
            </w:pPr>
            <w:r w:rsidRPr="008B3924">
              <w:rPr>
                <w:sz w:val="18"/>
                <w:szCs w:val="18"/>
              </w:rPr>
              <w:t>Производственные сточные воды</w:t>
            </w:r>
          </w:p>
        </w:tc>
        <w:tc>
          <w:tcPr>
            <w:tcW w:w="319" w:type="pct"/>
            <w:vMerge w:val="restart"/>
            <w:shd w:val="clear" w:color="auto" w:fill="auto"/>
            <w:vAlign w:val="center"/>
            <w:hideMark/>
          </w:tcPr>
          <w:p w:rsidR="005133A8" w:rsidRPr="008B3924" w:rsidRDefault="005133A8" w:rsidP="00A54462">
            <w:pPr>
              <w:jc w:val="center"/>
              <w:rPr>
                <w:sz w:val="18"/>
                <w:szCs w:val="18"/>
              </w:rPr>
            </w:pPr>
            <w:r w:rsidRPr="008B3924">
              <w:rPr>
                <w:sz w:val="18"/>
                <w:szCs w:val="18"/>
              </w:rPr>
              <w:t>Хозяйственно-бытовые сточные воды</w:t>
            </w:r>
          </w:p>
        </w:tc>
        <w:tc>
          <w:tcPr>
            <w:tcW w:w="1289" w:type="pct"/>
            <w:vMerge w:val="restart"/>
            <w:shd w:val="clear" w:color="auto" w:fill="auto"/>
            <w:vAlign w:val="center"/>
            <w:hideMark/>
          </w:tcPr>
          <w:p w:rsidR="005133A8" w:rsidRPr="008B3924" w:rsidRDefault="005133A8" w:rsidP="00A54462">
            <w:pPr>
              <w:jc w:val="center"/>
              <w:rPr>
                <w:sz w:val="18"/>
                <w:szCs w:val="18"/>
              </w:rPr>
            </w:pPr>
            <w:r w:rsidRPr="008B3924">
              <w:rPr>
                <w:sz w:val="18"/>
                <w:szCs w:val="18"/>
              </w:rPr>
              <w:t>Примечание</w:t>
            </w:r>
          </w:p>
        </w:tc>
      </w:tr>
      <w:tr w:rsidR="005133A8" w:rsidRPr="008B3924" w:rsidTr="00A54462">
        <w:trPr>
          <w:trHeight w:val="20"/>
        </w:trPr>
        <w:tc>
          <w:tcPr>
            <w:tcW w:w="837" w:type="pct"/>
            <w:vMerge/>
            <w:vAlign w:val="center"/>
            <w:hideMark/>
          </w:tcPr>
          <w:p w:rsidR="005133A8" w:rsidRPr="008B3924" w:rsidRDefault="005133A8" w:rsidP="00A54462">
            <w:pPr>
              <w:rPr>
                <w:sz w:val="18"/>
                <w:szCs w:val="18"/>
              </w:rPr>
            </w:pPr>
          </w:p>
        </w:tc>
        <w:tc>
          <w:tcPr>
            <w:tcW w:w="279" w:type="pct"/>
            <w:vMerge/>
            <w:vAlign w:val="center"/>
            <w:hideMark/>
          </w:tcPr>
          <w:p w:rsidR="005133A8" w:rsidRPr="008B3924" w:rsidRDefault="005133A8" w:rsidP="00A54462">
            <w:pPr>
              <w:rPr>
                <w:sz w:val="18"/>
                <w:szCs w:val="18"/>
              </w:rPr>
            </w:pPr>
          </w:p>
        </w:tc>
        <w:tc>
          <w:tcPr>
            <w:tcW w:w="468" w:type="pct"/>
            <w:gridSpan w:val="2"/>
            <w:shd w:val="clear" w:color="auto" w:fill="auto"/>
            <w:vAlign w:val="center"/>
            <w:hideMark/>
          </w:tcPr>
          <w:p w:rsidR="005133A8" w:rsidRPr="008B3924" w:rsidRDefault="005133A8" w:rsidP="00A54462">
            <w:pPr>
              <w:jc w:val="center"/>
              <w:rPr>
                <w:sz w:val="18"/>
                <w:szCs w:val="18"/>
              </w:rPr>
            </w:pPr>
            <w:r w:rsidRPr="008B3924">
              <w:rPr>
                <w:sz w:val="18"/>
                <w:szCs w:val="18"/>
              </w:rPr>
              <w:t>Свежая вода</w:t>
            </w:r>
          </w:p>
        </w:tc>
        <w:tc>
          <w:tcPr>
            <w:tcW w:w="240" w:type="pct"/>
            <w:vMerge w:val="restart"/>
            <w:shd w:val="clear" w:color="auto" w:fill="auto"/>
            <w:vAlign w:val="center"/>
            <w:hideMark/>
          </w:tcPr>
          <w:p w:rsidR="005133A8" w:rsidRPr="008B3924" w:rsidRDefault="005133A8" w:rsidP="00A54462">
            <w:pPr>
              <w:jc w:val="center"/>
              <w:rPr>
                <w:sz w:val="18"/>
                <w:szCs w:val="18"/>
              </w:rPr>
            </w:pPr>
            <w:r w:rsidRPr="008B3924">
              <w:rPr>
                <w:sz w:val="18"/>
                <w:szCs w:val="18"/>
              </w:rPr>
              <w:t>Оборотная вода</w:t>
            </w:r>
          </w:p>
        </w:tc>
        <w:tc>
          <w:tcPr>
            <w:tcW w:w="212" w:type="pct"/>
            <w:vMerge w:val="restart"/>
            <w:shd w:val="clear" w:color="auto" w:fill="auto"/>
            <w:vAlign w:val="center"/>
            <w:hideMark/>
          </w:tcPr>
          <w:p w:rsidR="005133A8" w:rsidRPr="008B3924" w:rsidRDefault="005133A8" w:rsidP="00A54462">
            <w:pPr>
              <w:jc w:val="center"/>
              <w:rPr>
                <w:sz w:val="18"/>
                <w:szCs w:val="18"/>
              </w:rPr>
            </w:pPr>
            <w:r w:rsidRPr="008B3924">
              <w:rPr>
                <w:sz w:val="18"/>
                <w:szCs w:val="18"/>
              </w:rPr>
              <w:t>Повторно-используемая вода</w:t>
            </w:r>
          </w:p>
        </w:tc>
        <w:tc>
          <w:tcPr>
            <w:tcW w:w="279" w:type="pct"/>
            <w:vMerge/>
            <w:vAlign w:val="center"/>
            <w:hideMark/>
          </w:tcPr>
          <w:p w:rsidR="005133A8" w:rsidRPr="008B3924" w:rsidRDefault="005133A8" w:rsidP="00A54462">
            <w:pPr>
              <w:rPr>
                <w:sz w:val="18"/>
                <w:szCs w:val="18"/>
              </w:rPr>
            </w:pPr>
          </w:p>
        </w:tc>
        <w:tc>
          <w:tcPr>
            <w:tcW w:w="279" w:type="pct"/>
            <w:vMerge/>
            <w:vAlign w:val="center"/>
            <w:hideMark/>
          </w:tcPr>
          <w:p w:rsidR="005133A8" w:rsidRPr="008B3924" w:rsidRDefault="005133A8" w:rsidP="00A54462">
            <w:pPr>
              <w:rPr>
                <w:sz w:val="18"/>
                <w:szCs w:val="18"/>
              </w:rPr>
            </w:pPr>
          </w:p>
        </w:tc>
        <w:tc>
          <w:tcPr>
            <w:tcW w:w="279" w:type="pct"/>
            <w:vMerge/>
            <w:vAlign w:val="center"/>
            <w:hideMark/>
          </w:tcPr>
          <w:p w:rsidR="005133A8" w:rsidRPr="008B3924" w:rsidRDefault="005133A8" w:rsidP="00A54462">
            <w:pPr>
              <w:rPr>
                <w:sz w:val="18"/>
                <w:szCs w:val="18"/>
              </w:rPr>
            </w:pPr>
          </w:p>
        </w:tc>
        <w:tc>
          <w:tcPr>
            <w:tcW w:w="240" w:type="pct"/>
            <w:vMerge/>
            <w:vAlign w:val="center"/>
            <w:hideMark/>
          </w:tcPr>
          <w:p w:rsidR="005133A8" w:rsidRPr="008B3924" w:rsidRDefault="005133A8" w:rsidP="00A54462">
            <w:pPr>
              <w:rPr>
                <w:sz w:val="18"/>
                <w:szCs w:val="18"/>
              </w:rPr>
            </w:pPr>
          </w:p>
        </w:tc>
        <w:tc>
          <w:tcPr>
            <w:tcW w:w="279" w:type="pct"/>
            <w:vMerge/>
            <w:vAlign w:val="center"/>
            <w:hideMark/>
          </w:tcPr>
          <w:p w:rsidR="005133A8" w:rsidRPr="008B3924" w:rsidRDefault="005133A8" w:rsidP="00A54462">
            <w:pPr>
              <w:rPr>
                <w:sz w:val="18"/>
                <w:szCs w:val="18"/>
              </w:rPr>
            </w:pPr>
          </w:p>
        </w:tc>
        <w:tc>
          <w:tcPr>
            <w:tcW w:w="319" w:type="pct"/>
            <w:vMerge/>
            <w:vAlign w:val="center"/>
            <w:hideMark/>
          </w:tcPr>
          <w:p w:rsidR="005133A8" w:rsidRPr="008B3924" w:rsidRDefault="005133A8" w:rsidP="00A54462">
            <w:pPr>
              <w:rPr>
                <w:sz w:val="18"/>
                <w:szCs w:val="18"/>
              </w:rPr>
            </w:pPr>
          </w:p>
        </w:tc>
        <w:tc>
          <w:tcPr>
            <w:tcW w:w="1289" w:type="pct"/>
            <w:vMerge/>
            <w:vAlign w:val="center"/>
            <w:hideMark/>
          </w:tcPr>
          <w:p w:rsidR="005133A8" w:rsidRPr="008B3924" w:rsidRDefault="005133A8" w:rsidP="00A54462">
            <w:pPr>
              <w:rPr>
                <w:sz w:val="18"/>
                <w:szCs w:val="18"/>
              </w:rPr>
            </w:pPr>
          </w:p>
        </w:tc>
      </w:tr>
      <w:tr w:rsidR="005133A8" w:rsidRPr="008B3924" w:rsidTr="00A54462">
        <w:trPr>
          <w:trHeight w:val="20"/>
        </w:trPr>
        <w:tc>
          <w:tcPr>
            <w:tcW w:w="837" w:type="pct"/>
            <w:vMerge/>
            <w:vAlign w:val="center"/>
            <w:hideMark/>
          </w:tcPr>
          <w:p w:rsidR="005133A8" w:rsidRPr="008B3924" w:rsidRDefault="005133A8" w:rsidP="00A54462">
            <w:pPr>
              <w:rPr>
                <w:sz w:val="18"/>
                <w:szCs w:val="18"/>
              </w:rPr>
            </w:pPr>
          </w:p>
        </w:tc>
        <w:tc>
          <w:tcPr>
            <w:tcW w:w="279" w:type="pct"/>
            <w:vMerge/>
            <w:vAlign w:val="center"/>
            <w:hideMark/>
          </w:tcPr>
          <w:p w:rsidR="005133A8" w:rsidRPr="008B3924" w:rsidRDefault="005133A8" w:rsidP="00A54462">
            <w:pPr>
              <w:rPr>
                <w:sz w:val="18"/>
                <w:szCs w:val="18"/>
              </w:rPr>
            </w:pPr>
          </w:p>
        </w:tc>
        <w:tc>
          <w:tcPr>
            <w:tcW w:w="227" w:type="pct"/>
            <w:shd w:val="clear" w:color="auto" w:fill="auto"/>
            <w:vAlign w:val="center"/>
            <w:hideMark/>
          </w:tcPr>
          <w:p w:rsidR="005133A8" w:rsidRPr="008B3924" w:rsidRDefault="005133A8" w:rsidP="00A54462">
            <w:pPr>
              <w:jc w:val="center"/>
              <w:rPr>
                <w:sz w:val="18"/>
                <w:szCs w:val="18"/>
              </w:rPr>
            </w:pPr>
            <w:r w:rsidRPr="008B3924">
              <w:rPr>
                <w:sz w:val="18"/>
                <w:szCs w:val="18"/>
              </w:rPr>
              <w:t>всего</w:t>
            </w:r>
          </w:p>
        </w:tc>
        <w:tc>
          <w:tcPr>
            <w:tcW w:w="241" w:type="pct"/>
            <w:shd w:val="clear" w:color="auto" w:fill="auto"/>
            <w:vAlign w:val="center"/>
            <w:hideMark/>
          </w:tcPr>
          <w:p w:rsidR="005133A8" w:rsidRPr="008B3924" w:rsidRDefault="005133A8" w:rsidP="00A54462">
            <w:pPr>
              <w:jc w:val="center"/>
              <w:rPr>
                <w:sz w:val="18"/>
                <w:szCs w:val="18"/>
              </w:rPr>
            </w:pPr>
            <w:r w:rsidRPr="008B3924">
              <w:rPr>
                <w:sz w:val="18"/>
                <w:szCs w:val="18"/>
              </w:rPr>
              <w:t>в т.ч. питьевого качества</w:t>
            </w:r>
          </w:p>
        </w:tc>
        <w:tc>
          <w:tcPr>
            <w:tcW w:w="240" w:type="pct"/>
            <w:vMerge/>
            <w:vAlign w:val="center"/>
            <w:hideMark/>
          </w:tcPr>
          <w:p w:rsidR="005133A8" w:rsidRPr="008B3924" w:rsidRDefault="005133A8" w:rsidP="00A54462">
            <w:pPr>
              <w:rPr>
                <w:sz w:val="18"/>
                <w:szCs w:val="18"/>
              </w:rPr>
            </w:pPr>
          </w:p>
        </w:tc>
        <w:tc>
          <w:tcPr>
            <w:tcW w:w="212" w:type="pct"/>
            <w:vMerge/>
            <w:vAlign w:val="center"/>
            <w:hideMark/>
          </w:tcPr>
          <w:p w:rsidR="005133A8" w:rsidRPr="008B3924" w:rsidRDefault="005133A8" w:rsidP="00A54462">
            <w:pPr>
              <w:rPr>
                <w:sz w:val="18"/>
                <w:szCs w:val="18"/>
              </w:rPr>
            </w:pPr>
          </w:p>
        </w:tc>
        <w:tc>
          <w:tcPr>
            <w:tcW w:w="279" w:type="pct"/>
            <w:vMerge/>
            <w:vAlign w:val="center"/>
            <w:hideMark/>
          </w:tcPr>
          <w:p w:rsidR="005133A8" w:rsidRPr="008B3924" w:rsidRDefault="005133A8" w:rsidP="00A54462">
            <w:pPr>
              <w:rPr>
                <w:sz w:val="18"/>
                <w:szCs w:val="18"/>
              </w:rPr>
            </w:pPr>
          </w:p>
        </w:tc>
        <w:tc>
          <w:tcPr>
            <w:tcW w:w="279" w:type="pct"/>
            <w:vMerge/>
            <w:vAlign w:val="center"/>
            <w:hideMark/>
          </w:tcPr>
          <w:p w:rsidR="005133A8" w:rsidRPr="008B3924" w:rsidRDefault="005133A8" w:rsidP="00A54462">
            <w:pPr>
              <w:rPr>
                <w:sz w:val="18"/>
                <w:szCs w:val="18"/>
              </w:rPr>
            </w:pPr>
          </w:p>
        </w:tc>
        <w:tc>
          <w:tcPr>
            <w:tcW w:w="279" w:type="pct"/>
            <w:vMerge/>
            <w:vAlign w:val="center"/>
            <w:hideMark/>
          </w:tcPr>
          <w:p w:rsidR="005133A8" w:rsidRPr="008B3924" w:rsidRDefault="005133A8" w:rsidP="00A54462">
            <w:pPr>
              <w:rPr>
                <w:sz w:val="18"/>
                <w:szCs w:val="18"/>
              </w:rPr>
            </w:pPr>
          </w:p>
        </w:tc>
        <w:tc>
          <w:tcPr>
            <w:tcW w:w="240" w:type="pct"/>
            <w:vMerge/>
            <w:vAlign w:val="center"/>
            <w:hideMark/>
          </w:tcPr>
          <w:p w:rsidR="005133A8" w:rsidRPr="008B3924" w:rsidRDefault="005133A8" w:rsidP="00A54462">
            <w:pPr>
              <w:rPr>
                <w:sz w:val="18"/>
                <w:szCs w:val="18"/>
              </w:rPr>
            </w:pPr>
          </w:p>
        </w:tc>
        <w:tc>
          <w:tcPr>
            <w:tcW w:w="279" w:type="pct"/>
            <w:vMerge/>
            <w:vAlign w:val="center"/>
            <w:hideMark/>
          </w:tcPr>
          <w:p w:rsidR="005133A8" w:rsidRPr="008B3924" w:rsidRDefault="005133A8" w:rsidP="00A54462">
            <w:pPr>
              <w:rPr>
                <w:sz w:val="18"/>
                <w:szCs w:val="18"/>
              </w:rPr>
            </w:pPr>
          </w:p>
        </w:tc>
        <w:tc>
          <w:tcPr>
            <w:tcW w:w="319" w:type="pct"/>
            <w:vMerge/>
            <w:vAlign w:val="center"/>
            <w:hideMark/>
          </w:tcPr>
          <w:p w:rsidR="005133A8" w:rsidRPr="008B3924" w:rsidRDefault="005133A8" w:rsidP="00A54462">
            <w:pPr>
              <w:rPr>
                <w:sz w:val="18"/>
                <w:szCs w:val="18"/>
              </w:rPr>
            </w:pPr>
          </w:p>
        </w:tc>
        <w:tc>
          <w:tcPr>
            <w:tcW w:w="1289" w:type="pct"/>
            <w:vMerge/>
            <w:vAlign w:val="center"/>
            <w:hideMark/>
          </w:tcPr>
          <w:p w:rsidR="005133A8" w:rsidRPr="008B3924" w:rsidRDefault="005133A8" w:rsidP="00A54462">
            <w:pPr>
              <w:rPr>
                <w:sz w:val="18"/>
                <w:szCs w:val="18"/>
              </w:rPr>
            </w:pPr>
          </w:p>
        </w:tc>
      </w:tr>
      <w:tr w:rsidR="005133A8" w:rsidRPr="008B3924" w:rsidTr="00A54462">
        <w:trPr>
          <w:trHeight w:val="20"/>
        </w:trPr>
        <w:tc>
          <w:tcPr>
            <w:tcW w:w="837" w:type="pct"/>
            <w:shd w:val="clear" w:color="auto" w:fill="auto"/>
            <w:vAlign w:val="center"/>
            <w:hideMark/>
          </w:tcPr>
          <w:p w:rsidR="005133A8" w:rsidRPr="008B3924" w:rsidRDefault="005133A8" w:rsidP="00A54462">
            <w:pPr>
              <w:jc w:val="center"/>
              <w:rPr>
                <w:sz w:val="18"/>
                <w:szCs w:val="18"/>
              </w:rPr>
            </w:pPr>
            <w:r w:rsidRPr="008B3924">
              <w:rPr>
                <w:sz w:val="18"/>
                <w:szCs w:val="18"/>
              </w:rPr>
              <w:t>1</w:t>
            </w:r>
          </w:p>
        </w:tc>
        <w:tc>
          <w:tcPr>
            <w:tcW w:w="279" w:type="pct"/>
            <w:shd w:val="clear" w:color="auto" w:fill="auto"/>
            <w:vAlign w:val="center"/>
            <w:hideMark/>
          </w:tcPr>
          <w:p w:rsidR="005133A8" w:rsidRPr="008B3924" w:rsidRDefault="005133A8" w:rsidP="00A54462">
            <w:pPr>
              <w:jc w:val="center"/>
              <w:rPr>
                <w:sz w:val="18"/>
                <w:szCs w:val="18"/>
              </w:rPr>
            </w:pPr>
            <w:r w:rsidRPr="008B3924">
              <w:rPr>
                <w:sz w:val="18"/>
                <w:szCs w:val="18"/>
              </w:rPr>
              <w:t>2</w:t>
            </w:r>
          </w:p>
        </w:tc>
        <w:tc>
          <w:tcPr>
            <w:tcW w:w="227" w:type="pct"/>
            <w:shd w:val="clear" w:color="auto" w:fill="auto"/>
            <w:vAlign w:val="center"/>
            <w:hideMark/>
          </w:tcPr>
          <w:p w:rsidR="005133A8" w:rsidRPr="008B3924" w:rsidRDefault="005133A8" w:rsidP="00A54462">
            <w:pPr>
              <w:jc w:val="center"/>
              <w:rPr>
                <w:sz w:val="18"/>
                <w:szCs w:val="18"/>
              </w:rPr>
            </w:pPr>
            <w:r w:rsidRPr="008B3924">
              <w:rPr>
                <w:sz w:val="18"/>
                <w:szCs w:val="18"/>
              </w:rPr>
              <w:t>3</w:t>
            </w:r>
          </w:p>
        </w:tc>
        <w:tc>
          <w:tcPr>
            <w:tcW w:w="241" w:type="pct"/>
            <w:shd w:val="clear" w:color="auto" w:fill="auto"/>
            <w:vAlign w:val="center"/>
            <w:hideMark/>
          </w:tcPr>
          <w:p w:rsidR="005133A8" w:rsidRPr="008B3924" w:rsidRDefault="005133A8" w:rsidP="00A54462">
            <w:pPr>
              <w:jc w:val="center"/>
              <w:rPr>
                <w:sz w:val="18"/>
                <w:szCs w:val="18"/>
              </w:rPr>
            </w:pPr>
            <w:r w:rsidRPr="008B3924">
              <w:rPr>
                <w:sz w:val="18"/>
                <w:szCs w:val="18"/>
              </w:rPr>
              <w:t>4</w:t>
            </w:r>
          </w:p>
        </w:tc>
        <w:tc>
          <w:tcPr>
            <w:tcW w:w="240" w:type="pct"/>
            <w:shd w:val="clear" w:color="auto" w:fill="auto"/>
            <w:vAlign w:val="center"/>
            <w:hideMark/>
          </w:tcPr>
          <w:p w:rsidR="005133A8" w:rsidRPr="008B3924" w:rsidRDefault="005133A8" w:rsidP="00A54462">
            <w:pPr>
              <w:jc w:val="center"/>
              <w:rPr>
                <w:sz w:val="18"/>
                <w:szCs w:val="18"/>
              </w:rPr>
            </w:pPr>
            <w:r w:rsidRPr="008B3924">
              <w:rPr>
                <w:sz w:val="18"/>
                <w:szCs w:val="18"/>
              </w:rPr>
              <w:t>5</w:t>
            </w:r>
          </w:p>
        </w:tc>
        <w:tc>
          <w:tcPr>
            <w:tcW w:w="212" w:type="pct"/>
            <w:shd w:val="clear" w:color="auto" w:fill="auto"/>
            <w:vAlign w:val="center"/>
            <w:hideMark/>
          </w:tcPr>
          <w:p w:rsidR="005133A8" w:rsidRPr="008B3924" w:rsidRDefault="005133A8" w:rsidP="00A54462">
            <w:pPr>
              <w:jc w:val="center"/>
              <w:rPr>
                <w:sz w:val="18"/>
                <w:szCs w:val="18"/>
              </w:rPr>
            </w:pPr>
            <w:r w:rsidRPr="008B3924">
              <w:rPr>
                <w:sz w:val="18"/>
                <w:szCs w:val="18"/>
              </w:rPr>
              <w:t>6</w:t>
            </w:r>
          </w:p>
        </w:tc>
        <w:tc>
          <w:tcPr>
            <w:tcW w:w="279" w:type="pct"/>
            <w:shd w:val="clear" w:color="auto" w:fill="auto"/>
            <w:vAlign w:val="center"/>
            <w:hideMark/>
          </w:tcPr>
          <w:p w:rsidR="005133A8" w:rsidRPr="008B3924" w:rsidRDefault="005133A8" w:rsidP="00A54462">
            <w:pPr>
              <w:jc w:val="center"/>
              <w:rPr>
                <w:sz w:val="18"/>
                <w:szCs w:val="18"/>
              </w:rPr>
            </w:pPr>
            <w:r w:rsidRPr="008B3924">
              <w:rPr>
                <w:sz w:val="18"/>
                <w:szCs w:val="18"/>
              </w:rPr>
              <w:t>7</w:t>
            </w:r>
          </w:p>
        </w:tc>
        <w:tc>
          <w:tcPr>
            <w:tcW w:w="279" w:type="pct"/>
            <w:shd w:val="clear" w:color="auto" w:fill="auto"/>
            <w:vAlign w:val="center"/>
            <w:hideMark/>
          </w:tcPr>
          <w:p w:rsidR="005133A8" w:rsidRPr="008B3924" w:rsidRDefault="005133A8" w:rsidP="00A54462">
            <w:pPr>
              <w:jc w:val="center"/>
              <w:rPr>
                <w:sz w:val="18"/>
                <w:szCs w:val="18"/>
              </w:rPr>
            </w:pPr>
            <w:r w:rsidRPr="008B3924">
              <w:rPr>
                <w:sz w:val="18"/>
                <w:szCs w:val="18"/>
              </w:rPr>
              <w:t>8</w:t>
            </w:r>
          </w:p>
        </w:tc>
        <w:tc>
          <w:tcPr>
            <w:tcW w:w="279" w:type="pct"/>
            <w:shd w:val="clear" w:color="auto" w:fill="auto"/>
            <w:vAlign w:val="center"/>
            <w:hideMark/>
          </w:tcPr>
          <w:p w:rsidR="005133A8" w:rsidRPr="008B3924" w:rsidRDefault="005133A8" w:rsidP="00A54462">
            <w:pPr>
              <w:jc w:val="center"/>
              <w:rPr>
                <w:sz w:val="18"/>
                <w:szCs w:val="18"/>
              </w:rPr>
            </w:pPr>
            <w:r w:rsidRPr="008B3924">
              <w:rPr>
                <w:sz w:val="18"/>
                <w:szCs w:val="18"/>
              </w:rPr>
              <w:t>9</w:t>
            </w:r>
          </w:p>
        </w:tc>
        <w:tc>
          <w:tcPr>
            <w:tcW w:w="240" w:type="pct"/>
            <w:shd w:val="clear" w:color="auto" w:fill="auto"/>
            <w:vAlign w:val="center"/>
            <w:hideMark/>
          </w:tcPr>
          <w:p w:rsidR="005133A8" w:rsidRPr="008B3924" w:rsidRDefault="005133A8" w:rsidP="00A54462">
            <w:pPr>
              <w:jc w:val="center"/>
              <w:rPr>
                <w:sz w:val="18"/>
                <w:szCs w:val="18"/>
              </w:rPr>
            </w:pPr>
            <w:r w:rsidRPr="008B3924">
              <w:rPr>
                <w:sz w:val="18"/>
                <w:szCs w:val="18"/>
              </w:rPr>
              <w:t>10</w:t>
            </w:r>
          </w:p>
        </w:tc>
        <w:tc>
          <w:tcPr>
            <w:tcW w:w="279" w:type="pct"/>
            <w:shd w:val="clear" w:color="auto" w:fill="auto"/>
            <w:vAlign w:val="center"/>
            <w:hideMark/>
          </w:tcPr>
          <w:p w:rsidR="005133A8" w:rsidRPr="008B3924" w:rsidRDefault="005133A8" w:rsidP="00A54462">
            <w:pPr>
              <w:jc w:val="center"/>
              <w:rPr>
                <w:sz w:val="18"/>
                <w:szCs w:val="18"/>
              </w:rPr>
            </w:pPr>
            <w:r w:rsidRPr="008B3924">
              <w:rPr>
                <w:sz w:val="18"/>
                <w:szCs w:val="18"/>
              </w:rPr>
              <w:t>11</w:t>
            </w:r>
          </w:p>
        </w:tc>
        <w:tc>
          <w:tcPr>
            <w:tcW w:w="319" w:type="pct"/>
            <w:shd w:val="clear" w:color="auto" w:fill="auto"/>
            <w:vAlign w:val="center"/>
            <w:hideMark/>
          </w:tcPr>
          <w:p w:rsidR="005133A8" w:rsidRPr="008B3924" w:rsidRDefault="005133A8" w:rsidP="00A54462">
            <w:pPr>
              <w:jc w:val="center"/>
              <w:rPr>
                <w:sz w:val="18"/>
                <w:szCs w:val="18"/>
              </w:rPr>
            </w:pPr>
            <w:r w:rsidRPr="008B3924">
              <w:rPr>
                <w:sz w:val="18"/>
                <w:szCs w:val="18"/>
              </w:rPr>
              <w:t>12</w:t>
            </w:r>
          </w:p>
        </w:tc>
        <w:tc>
          <w:tcPr>
            <w:tcW w:w="1289" w:type="pct"/>
            <w:shd w:val="clear" w:color="auto" w:fill="auto"/>
            <w:vAlign w:val="center"/>
            <w:hideMark/>
          </w:tcPr>
          <w:p w:rsidR="005133A8" w:rsidRPr="008B3924" w:rsidRDefault="005133A8" w:rsidP="00A54462">
            <w:pPr>
              <w:jc w:val="center"/>
              <w:rPr>
                <w:sz w:val="18"/>
                <w:szCs w:val="18"/>
              </w:rPr>
            </w:pPr>
            <w:r w:rsidRPr="008B3924">
              <w:rPr>
                <w:sz w:val="18"/>
                <w:szCs w:val="18"/>
              </w:rPr>
              <w:t>13</w:t>
            </w:r>
          </w:p>
        </w:tc>
      </w:tr>
      <w:tr w:rsidR="005133A8" w:rsidRPr="008B3924" w:rsidTr="00A54462">
        <w:trPr>
          <w:trHeight w:val="20"/>
        </w:trPr>
        <w:tc>
          <w:tcPr>
            <w:tcW w:w="837" w:type="pct"/>
            <w:shd w:val="clear" w:color="auto" w:fill="auto"/>
            <w:vAlign w:val="center"/>
          </w:tcPr>
          <w:p w:rsidR="005133A8" w:rsidRPr="008B3924" w:rsidRDefault="005133A8" w:rsidP="00A54462">
            <w:pPr>
              <w:rPr>
                <w:sz w:val="18"/>
                <w:szCs w:val="18"/>
              </w:rPr>
            </w:pPr>
            <w:r w:rsidRPr="008B3924">
              <w:rPr>
                <w:sz w:val="18"/>
                <w:szCs w:val="18"/>
              </w:rPr>
              <w:t>Производственные нужды, в т.ч.</w:t>
            </w:r>
          </w:p>
        </w:tc>
        <w:tc>
          <w:tcPr>
            <w:tcW w:w="279" w:type="pct"/>
            <w:shd w:val="clear" w:color="auto" w:fill="auto"/>
            <w:vAlign w:val="center"/>
          </w:tcPr>
          <w:p w:rsidR="005133A8" w:rsidRPr="008B3924" w:rsidRDefault="005133A8" w:rsidP="00A54462">
            <w:pPr>
              <w:jc w:val="center"/>
              <w:rPr>
                <w:color w:val="000000"/>
                <w:sz w:val="18"/>
                <w:szCs w:val="18"/>
                <w:lang w:val="en-US" w:eastAsia="en-US"/>
              </w:rPr>
            </w:pPr>
            <w:r w:rsidRPr="008B3924">
              <w:rPr>
                <w:color w:val="000000"/>
                <w:sz w:val="18"/>
                <w:szCs w:val="18"/>
              </w:rPr>
              <w:t>0,0264</w:t>
            </w:r>
          </w:p>
        </w:tc>
        <w:tc>
          <w:tcPr>
            <w:tcW w:w="227" w:type="pct"/>
            <w:shd w:val="clear" w:color="auto" w:fill="auto"/>
            <w:vAlign w:val="center"/>
          </w:tcPr>
          <w:p w:rsidR="005133A8" w:rsidRPr="008B3924" w:rsidRDefault="005133A8" w:rsidP="00A54462">
            <w:pPr>
              <w:jc w:val="center"/>
              <w:rPr>
                <w:sz w:val="18"/>
                <w:szCs w:val="18"/>
              </w:rPr>
            </w:pPr>
            <w:r w:rsidRPr="008B3924">
              <w:rPr>
                <w:sz w:val="18"/>
                <w:szCs w:val="18"/>
              </w:rPr>
              <w:t>-</w:t>
            </w:r>
          </w:p>
        </w:tc>
        <w:tc>
          <w:tcPr>
            <w:tcW w:w="241" w:type="pct"/>
            <w:shd w:val="clear" w:color="auto" w:fill="auto"/>
            <w:vAlign w:val="center"/>
          </w:tcPr>
          <w:p w:rsidR="005133A8" w:rsidRPr="008B3924" w:rsidRDefault="005133A8" w:rsidP="00A54462">
            <w:pPr>
              <w:jc w:val="center"/>
              <w:rPr>
                <w:color w:val="000000"/>
                <w:sz w:val="18"/>
                <w:szCs w:val="18"/>
                <w:lang w:val="en-US" w:eastAsia="en-US"/>
              </w:rPr>
            </w:pPr>
            <w:r w:rsidRPr="008B3924">
              <w:rPr>
                <w:color w:val="000000"/>
                <w:sz w:val="18"/>
                <w:szCs w:val="18"/>
              </w:rPr>
              <w:t>0,0264</w:t>
            </w:r>
          </w:p>
        </w:tc>
        <w:tc>
          <w:tcPr>
            <w:tcW w:w="240" w:type="pct"/>
            <w:shd w:val="clear" w:color="auto" w:fill="auto"/>
            <w:vAlign w:val="center"/>
          </w:tcPr>
          <w:p w:rsidR="005133A8" w:rsidRPr="008B3924" w:rsidRDefault="005133A8" w:rsidP="00A54462">
            <w:pPr>
              <w:jc w:val="center"/>
              <w:rPr>
                <w:color w:val="000000"/>
                <w:sz w:val="18"/>
                <w:szCs w:val="18"/>
                <w:lang w:val="en-US" w:eastAsia="en-US"/>
              </w:rPr>
            </w:pPr>
          </w:p>
        </w:tc>
        <w:tc>
          <w:tcPr>
            <w:tcW w:w="212" w:type="pct"/>
            <w:shd w:val="clear" w:color="auto" w:fill="auto"/>
            <w:vAlign w:val="center"/>
          </w:tcPr>
          <w:p w:rsidR="005133A8" w:rsidRPr="008B3924" w:rsidRDefault="005133A8" w:rsidP="00A54462">
            <w:pPr>
              <w:jc w:val="center"/>
              <w:rPr>
                <w:sz w:val="18"/>
                <w:szCs w:val="18"/>
              </w:rPr>
            </w:pPr>
            <w:r w:rsidRPr="008B3924">
              <w:rPr>
                <w:sz w:val="18"/>
                <w:szCs w:val="18"/>
              </w:rPr>
              <w:t>-</w:t>
            </w:r>
          </w:p>
        </w:tc>
        <w:tc>
          <w:tcPr>
            <w:tcW w:w="279" w:type="pct"/>
            <w:shd w:val="clear" w:color="auto" w:fill="auto"/>
            <w:vAlign w:val="center"/>
          </w:tcPr>
          <w:p w:rsidR="005133A8" w:rsidRPr="008B3924" w:rsidRDefault="005133A8" w:rsidP="00A54462">
            <w:pPr>
              <w:jc w:val="center"/>
              <w:rPr>
                <w:sz w:val="18"/>
                <w:szCs w:val="18"/>
              </w:rPr>
            </w:pPr>
            <w:r w:rsidRPr="008B3924">
              <w:rPr>
                <w:sz w:val="18"/>
                <w:szCs w:val="18"/>
              </w:rPr>
              <w:t>-</w:t>
            </w:r>
          </w:p>
        </w:tc>
        <w:tc>
          <w:tcPr>
            <w:tcW w:w="279" w:type="pct"/>
            <w:shd w:val="clear" w:color="auto" w:fill="auto"/>
            <w:vAlign w:val="center"/>
          </w:tcPr>
          <w:p w:rsidR="005133A8" w:rsidRPr="008B3924" w:rsidRDefault="005133A8" w:rsidP="00A54462">
            <w:pPr>
              <w:jc w:val="center"/>
              <w:rPr>
                <w:color w:val="000000"/>
                <w:sz w:val="18"/>
                <w:szCs w:val="18"/>
                <w:lang w:val="en-US" w:eastAsia="en-US"/>
              </w:rPr>
            </w:pPr>
            <w:r>
              <w:rPr>
                <w:color w:val="000000"/>
                <w:sz w:val="18"/>
                <w:szCs w:val="18"/>
              </w:rPr>
              <w:t>-</w:t>
            </w:r>
          </w:p>
        </w:tc>
        <w:tc>
          <w:tcPr>
            <w:tcW w:w="279" w:type="pct"/>
            <w:shd w:val="clear" w:color="auto" w:fill="auto"/>
            <w:vAlign w:val="center"/>
          </w:tcPr>
          <w:p w:rsidR="005133A8" w:rsidRPr="008B3924" w:rsidRDefault="005133A8" w:rsidP="00A54462">
            <w:pPr>
              <w:jc w:val="center"/>
              <w:rPr>
                <w:color w:val="000000"/>
                <w:sz w:val="18"/>
                <w:szCs w:val="18"/>
                <w:lang w:val="en-US" w:eastAsia="en-US"/>
              </w:rPr>
            </w:pPr>
            <w:r w:rsidRPr="008B3924">
              <w:rPr>
                <w:color w:val="000000"/>
                <w:sz w:val="18"/>
                <w:szCs w:val="18"/>
              </w:rPr>
              <w:t>0,0264</w:t>
            </w:r>
          </w:p>
        </w:tc>
        <w:tc>
          <w:tcPr>
            <w:tcW w:w="240" w:type="pct"/>
            <w:shd w:val="clear" w:color="auto" w:fill="auto"/>
            <w:vAlign w:val="center"/>
          </w:tcPr>
          <w:p w:rsidR="005133A8" w:rsidRPr="008B3924" w:rsidRDefault="005133A8" w:rsidP="00A54462">
            <w:pPr>
              <w:jc w:val="center"/>
              <w:rPr>
                <w:sz w:val="18"/>
                <w:szCs w:val="18"/>
              </w:rPr>
            </w:pPr>
          </w:p>
        </w:tc>
        <w:tc>
          <w:tcPr>
            <w:tcW w:w="279" w:type="pct"/>
            <w:shd w:val="clear" w:color="auto" w:fill="auto"/>
            <w:vAlign w:val="center"/>
          </w:tcPr>
          <w:p w:rsidR="005133A8" w:rsidRPr="008B3924" w:rsidRDefault="005133A8" w:rsidP="00A54462">
            <w:pPr>
              <w:jc w:val="center"/>
              <w:rPr>
                <w:color w:val="000000"/>
                <w:sz w:val="18"/>
                <w:szCs w:val="18"/>
                <w:lang w:val="en-US" w:eastAsia="en-US"/>
              </w:rPr>
            </w:pPr>
            <w:r w:rsidRPr="008B3924">
              <w:rPr>
                <w:color w:val="000000"/>
                <w:sz w:val="18"/>
                <w:szCs w:val="18"/>
              </w:rPr>
              <w:t>0,0264</w:t>
            </w:r>
          </w:p>
        </w:tc>
        <w:tc>
          <w:tcPr>
            <w:tcW w:w="319" w:type="pct"/>
            <w:shd w:val="clear" w:color="auto" w:fill="auto"/>
            <w:vAlign w:val="center"/>
          </w:tcPr>
          <w:p w:rsidR="005133A8" w:rsidRPr="008B3924" w:rsidRDefault="005133A8" w:rsidP="00A54462">
            <w:pPr>
              <w:jc w:val="center"/>
              <w:rPr>
                <w:sz w:val="18"/>
                <w:szCs w:val="18"/>
              </w:rPr>
            </w:pPr>
            <w:r w:rsidRPr="008B3924">
              <w:rPr>
                <w:sz w:val="18"/>
                <w:szCs w:val="18"/>
              </w:rPr>
              <w:t>-</w:t>
            </w:r>
          </w:p>
        </w:tc>
        <w:tc>
          <w:tcPr>
            <w:tcW w:w="1289" w:type="pct"/>
            <w:shd w:val="clear" w:color="auto" w:fill="auto"/>
            <w:vAlign w:val="center"/>
          </w:tcPr>
          <w:p w:rsidR="005133A8" w:rsidRPr="008B3924" w:rsidRDefault="005133A8" w:rsidP="00A54462">
            <w:pPr>
              <w:jc w:val="center"/>
              <w:rPr>
                <w:sz w:val="18"/>
                <w:szCs w:val="18"/>
              </w:rPr>
            </w:pPr>
          </w:p>
        </w:tc>
      </w:tr>
      <w:tr w:rsidR="005133A8" w:rsidRPr="008B3924" w:rsidTr="00A54462">
        <w:trPr>
          <w:trHeight w:val="20"/>
        </w:trPr>
        <w:tc>
          <w:tcPr>
            <w:tcW w:w="837" w:type="pct"/>
            <w:shd w:val="clear" w:color="auto" w:fill="auto"/>
            <w:vAlign w:val="center"/>
          </w:tcPr>
          <w:p w:rsidR="005133A8" w:rsidRPr="008B3924" w:rsidRDefault="005133A8" w:rsidP="00A54462">
            <w:pPr>
              <w:rPr>
                <w:i/>
                <w:sz w:val="18"/>
                <w:szCs w:val="18"/>
              </w:rPr>
            </w:pPr>
            <w:r w:rsidRPr="008B3924">
              <w:rPr>
                <w:rFonts w:eastAsia="Calibri"/>
                <w:i/>
                <w:sz w:val="18"/>
                <w:szCs w:val="18"/>
              </w:rPr>
              <w:t xml:space="preserve">- </w:t>
            </w:r>
            <w:r w:rsidRPr="008B3924">
              <w:rPr>
                <w:rFonts w:eastAsia="Calibri"/>
                <w:i/>
                <w:iCs/>
                <w:sz w:val="18"/>
                <w:szCs w:val="18"/>
              </w:rPr>
              <w:t>от технологического оборудования столовой</w:t>
            </w:r>
          </w:p>
        </w:tc>
        <w:tc>
          <w:tcPr>
            <w:tcW w:w="279" w:type="pct"/>
            <w:shd w:val="clear" w:color="auto" w:fill="auto"/>
            <w:vAlign w:val="center"/>
          </w:tcPr>
          <w:p w:rsidR="005133A8" w:rsidRPr="008B3924" w:rsidRDefault="005133A8" w:rsidP="00A54462">
            <w:pPr>
              <w:jc w:val="center"/>
              <w:rPr>
                <w:i/>
                <w:color w:val="000000"/>
                <w:sz w:val="18"/>
                <w:szCs w:val="18"/>
                <w:lang w:val="en-US" w:eastAsia="en-US"/>
              </w:rPr>
            </w:pPr>
            <w:r w:rsidRPr="008B3924">
              <w:rPr>
                <w:i/>
                <w:color w:val="000000"/>
                <w:sz w:val="18"/>
                <w:szCs w:val="18"/>
              </w:rPr>
              <w:t>0,0264</w:t>
            </w:r>
          </w:p>
        </w:tc>
        <w:tc>
          <w:tcPr>
            <w:tcW w:w="227" w:type="pct"/>
            <w:shd w:val="clear" w:color="auto" w:fill="auto"/>
            <w:vAlign w:val="center"/>
          </w:tcPr>
          <w:p w:rsidR="005133A8" w:rsidRPr="008B3924" w:rsidRDefault="005133A8" w:rsidP="00A54462">
            <w:pPr>
              <w:jc w:val="center"/>
              <w:rPr>
                <w:i/>
                <w:sz w:val="18"/>
                <w:szCs w:val="18"/>
              </w:rPr>
            </w:pPr>
            <w:r w:rsidRPr="008B3924">
              <w:rPr>
                <w:rFonts w:eastAsia="Calibri"/>
                <w:i/>
                <w:sz w:val="18"/>
                <w:szCs w:val="18"/>
              </w:rPr>
              <w:t>-</w:t>
            </w:r>
          </w:p>
        </w:tc>
        <w:tc>
          <w:tcPr>
            <w:tcW w:w="241" w:type="pct"/>
            <w:shd w:val="clear" w:color="auto" w:fill="auto"/>
            <w:vAlign w:val="center"/>
          </w:tcPr>
          <w:p w:rsidR="005133A8" w:rsidRPr="008B3924" w:rsidRDefault="005133A8" w:rsidP="00A54462">
            <w:pPr>
              <w:jc w:val="center"/>
              <w:rPr>
                <w:i/>
                <w:color w:val="000000"/>
                <w:sz w:val="18"/>
                <w:szCs w:val="18"/>
                <w:lang w:val="en-US" w:eastAsia="en-US"/>
              </w:rPr>
            </w:pPr>
            <w:r w:rsidRPr="008B3924">
              <w:rPr>
                <w:i/>
                <w:color w:val="000000"/>
                <w:sz w:val="18"/>
                <w:szCs w:val="18"/>
              </w:rPr>
              <w:t>0,0264</w:t>
            </w:r>
          </w:p>
        </w:tc>
        <w:tc>
          <w:tcPr>
            <w:tcW w:w="240" w:type="pct"/>
            <w:shd w:val="clear" w:color="auto" w:fill="auto"/>
            <w:vAlign w:val="center"/>
          </w:tcPr>
          <w:p w:rsidR="005133A8" w:rsidRPr="008B3924" w:rsidRDefault="005133A8" w:rsidP="00A54462">
            <w:pPr>
              <w:jc w:val="center"/>
              <w:rPr>
                <w:i/>
                <w:color w:val="000000"/>
                <w:sz w:val="18"/>
                <w:szCs w:val="18"/>
                <w:lang w:val="en-US" w:eastAsia="en-US"/>
              </w:rPr>
            </w:pPr>
          </w:p>
        </w:tc>
        <w:tc>
          <w:tcPr>
            <w:tcW w:w="212" w:type="pct"/>
            <w:shd w:val="clear" w:color="auto" w:fill="auto"/>
            <w:vAlign w:val="center"/>
          </w:tcPr>
          <w:p w:rsidR="005133A8" w:rsidRPr="008B3924" w:rsidRDefault="005133A8" w:rsidP="00A54462">
            <w:pPr>
              <w:jc w:val="center"/>
              <w:rPr>
                <w:i/>
                <w:sz w:val="18"/>
                <w:szCs w:val="18"/>
              </w:rPr>
            </w:pPr>
            <w:r w:rsidRPr="008B3924">
              <w:rPr>
                <w:i/>
                <w:sz w:val="18"/>
                <w:szCs w:val="18"/>
              </w:rPr>
              <w:t>-</w:t>
            </w:r>
          </w:p>
        </w:tc>
        <w:tc>
          <w:tcPr>
            <w:tcW w:w="279" w:type="pct"/>
            <w:shd w:val="clear" w:color="auto" w:fill="auto"/>
            <w:vAlign w:val="center"/>
          </w:tcPr>
          <w:p w:rsidR="005133A8" w:rsidRPr="008B3924" w:rsidRDefault="005133A8" w:rsidP="00A54462">
            <w:pPr>
              <w:jc w:val="center"/>
              <w:rPr>
                <w:i/>
                <w:sz w:val="18"/>
                <w:szCs w:val="18"/>
              </w:rPr>
            </w:pPr>
            <w:r w:rsidRPr="008B3924">
              <w:rPr>
                <w:i/>
                <w:sz w:val="18"/>
                <w:szCs w:val="18"/>
              </w:rPr>
              <w:t>-</w:t>
            </w:r>
          </w:p>
        </w:tc>
        <w:tc>
          <w:tcPr>
            <w:tcW w:w="279" w:type="pct"/>
            <w:shd w:val="clear" w:color="auto" w:fill="auto"/>
            <w:vAlign w:val="center"/>
          </w:tcPr>
          <w:p w:rsidR="005133A8" w:rsidRPr="008B3924" w:rsidRDefault="005133A8" w:rsidP="00A54462">
            <w:pPr>
              <w:jc w:val="center"/>
              <w:rPr>
                <w:i/>
                <w:color w:val="000000"/>
                <w:sz w:val="18"/>
                <w:szCs w:val="18"/>
                <w:lang w:val="en-US" w:eastAsia="en-US"/>
              </w:rPr>
            </w:pPr>
            <w:r w:rsidRPr="008B3924">
              <w:rPr>
                <w:i/>
                <w:color w:val="000000"/>
                <w:sz w:val="18"/>
                <w:szCs w:val="18"/>
              </w:rPr>
              <w:t>-</w:t>
            </w:r>
          </w:p>
        </w:tc>
        <w:tc>
          <w:tcPr>
            <w:tcW w:w="279" w:type="pct"/>
            <w:shd w:val="clear" w:color="auto" w:fill="auto"/>
            <w:vAlign w:val="center"/>
          </w:tcPr>
          <w:p w:rsidR="005133A8" w:rsidRPr="008B3924" w:rsidRDefault="005133A8" w:rsidP="00A54462">
            <w:pPr>
              <w:jc w:val="center"/>
              <w:rPr>
                <w:i/>
                <w:color w:val="000000"/>
                <w:sz w:val="18"/>
                <w:szCs w:val="18"/>
                <w:lang w:val="en-US" w:eastAsia="en-US"/>
              </w:rPr>
            </w:pPr>
            <w:r w:rsidRPr="008B3924">
              <w:rPr>
                <w:i/>
                <w:color w:val="000000"/>
                <w:sz w:val="18"/>
                <w:szCs w:val="18"/>
              </w:rPr>
              <w:t>0,0264</w:t>
            </w:r>
          </w:p>
        </w:tc>
        <w:tc>
          <w:tcPr>
            <w:tcW w:w="240" w:type="pct"/>
            <w:shd w:val="clear" w:color="auto" w:fill="auto"/>
            <w:vAlign w:val="center"/>
          </w:tcPr>
          <w:p w:rsidR="005133A8" w:rsidRPr="008B3924" w:rsidRDefault="005133A8" w:rsidP="00A54462">
            <w:pPr>
              <w:jc w:val="center"/>
              <w:rPr>
                <w:i/>
                <w:sz w:val="18"/>
                <w:szCs w:val="18"/>
              </w:rPr>
            </w:pPr>
          </w:p>
        </w:tc>
        <w:tc>
          <w:tcPr>
            <w:tcW w:w="279" w:type="pct"/>
            <w:shd w:val="clear" w:color="auto" w:fill="auto"/>
            <w:vAlign w:val="center"/>
          </w:tcPr>
          <w:p w:rsidR="005133A8" w:rsidRPr="008B3924" w:rsidRDefault="005133A8" w:rsidP="00A54462">
            <w:pPr>
              <w:jc w:val="center"/>
              <w:rPr>
                <w:i/>
                <w:color w:val="000000"/>
                <w:sz w:val="18"/>
                <w:szCs w:val="18"/>
                <w:lang w:val="en-US" w:eastAsia="en-US"/>
              </w:rPr>
            </w:pPr>
            <w:r w:rsidRPr="008B3924">
              <w:rPr>
                <w:i/>
                <w:color w:val="000000"/>
                <w:sz w:val="18"/>
                <w:szCs w:val="18"/>
              </w:rPr>
              <w:t>0,0264</w:t>
            </w:r>
          </w:p>
        </w:tc>
        <w:tc>
          <w:tcPr>
            <w:tcW w:w="319" w:type="pct"/>
            <w:shd w:val="clear" w:color="auto" w:fill="auto"/>
            <w:vAlign w:val="center"/>
          </w:tcPr>
          <w:p w:rsidR="005133A8" w:rsidRPr="008B3924" w:rsidRDefault="005133A8" w:rsidP="00A54462">
            <w:pPr>
              <w:jc w:val="center"/>
              <w:rPr>
                <w:i/>
                <w:sz w:val="18"/>
                <w:szCs w:val="18"/>
              </w:rPr>
            </w:pPr>
            <w:r w:rsidRPr="008B3924">
              <w:rPr>
                <w:i/>
                <w:sz w:val="18"/>
                <w:szCs w:val="18"/>
              </w:rPr>
              <w:t>-</w:t>
            </w:r>
          </w:p>
        </w:tc>
        <w:tc>
          <w:tcPr>
            <w:tcW w:w="1289" w:type="pct"/>
            <w:shd w:val="clear" w:color="auto" w:fill="auto"/>
            <w:vAlign w:val="center"/>
          </w:tcPr>
          <w:p w:rsidR="005133A8" w:rsidRPr="008B3924" w:rsidRDefault="005133A8" w:rsidP="00A54462">
            <w:pPr>
              <w:jc w:val="center"/>
              <w:rPr>
                <w:sz w:val="18"/>
                <w:szCs w:val="18"/>
              </w:rPr>
            </w:pPr>
            <w:r w:rsidRPr="008B3924">
              <w:rPr>
                <w:rFonts w:eastAsia="Calibri"/>
                <w:iCs/>
                <w:sz w:val="18"/>
                <w:szCs w:val="18"/>
              </w:rPr>
              <w:t>Наружные сети канализации</w:t>
            </w:r>
          </w:p>
        </w:tc>
      </w:tr>
      <w:tr w:rsidR="005133A8" w:rsidRPr="00E77E3E" w:rsidTr="00A54462">
        <w:trPr>
          <w:trHeight w:val="20"/>
        </w:trPr>
        <w:tc>
          <w:tcPr>
            <w:tcW w:w="837" w:type="pct"/>
            <w:shd w:val="clear" w:color="auto" w:fill="auto"/>
            <w:vAlign w:val="center"/>
            <w:hideMark/>
          </w:tcPr>
          <w:p w:rsidR="005133A8" w:rsidRPr="00E77E3E" w:rsidRDefault="005133A8" w:rsidP="00A54462">
            <w:pPr>
              <w:rPr>
                <w:b/>
                <w:bCs/>
                <w:sz w:val="18"/>
                <w:szCs w:val="18"/>
              </w:rPr>
            </w:pPr>
            <w:r w:rsidRPr="00E77E3E">
              <w:rPr>
                <w:b/>
                <w:bCs/>
                <w:sz w:val="18"/>
                <w:szCs w:val="18"/>
              </w:rPr>
              <w:t>Итого</w:t>
            </w:r>
          </w:p>
        </w:tc>
        <w:tc>
          <w:tcPr>
            <w:tcW w:w="279" w:type="pct"/>
            <w:shd w:val="clear" w:color="auto" w:fill="auto"/>
            <w:vAlign w:val="center"/>
            <w:hideMark/>
          </w:tcPr>
          <w:p w:rsidR="005133A8" w:rsidRPr="008B3924" w:rsidRDefault="005133A8" w:rsidP="00A54462">
            <w:pPr>
              <w:jc w:val="center"/>
              <w:rPr>
                <w:b/>
                <w:color w:val="000000"/>
                <w:sz w:val="18"/>
                <w:szCs w:val="18"/>
                <w:lang w:val="en-US" w:eastAsia="en-US"/>
              </w:rPr>
            </w:pPr>
            <w:r w:rsidRPr="008B3924">
              <w:rPr>
                <w:b/>
                <w:color w:val="000000"/>
                <w:sz w:val="18"/>
                <w:szCs w:val="18"/>
              </w:rPr>
              <w:t>0,0264</w:t>
            </w:r>
          </w:p>
        </w:tc>
        <w:tc>
          <w:tcPr>
            <w:tcW w:w="227" w:type="pct"/>
            <w:shd w:val="clear" w:color="auto" w:fill="auto"/>
            <w:vAlign w:val="center"/>
          </w:tcPr>
          <w:p w:rsidR="005133A8" w:rsidRPr="00E77E3E" w:rsidRDefault="005133A8" w:rsidP="00A54462">
            <w:pPr>
              <w:jc w:val="center"/>
              <w:rPr>
                <w:b/>
                <w:bCs/>
                <w:sz w:val="18"/>
                <w:szCs w:val="18"/>
              </w:rPr>
            </w:pPr>
            <w:r>
              <w:rPr>
                <w:b/>
                <w:bCs/>
                <w:sz w:val="18"/>
                <w:szCs w:val="18"/>
              </w:rPr>
              <w:t>-</w:t>
            </w:r>
          </w:p>
        </w:tc>
        <w:tc>
          <w:tcPr>
            <w:tcW w:w="241" w:type="pct"/>
            <w:shd w:val="clear" w:color="auto" w:fill="auto"/>
            <w:vAlign w:val="center"/>
            <w:hideMark/>
          </w:tcPr>
          <w:p w:rsidR="005133A8" w:rsidRPr="00E77E3E" w:rsidRDefault="005133A8" w:rsidP="00A54462">
            <w:pPr>
              <w:jc w:val="center"/>
              <w:rPr>
                <w:b/>
                <w:sz w:val="18"/>
                <w:szCs w:val="18"/>
              </w:rPr>
            </w:pPr>
            <w:r w:rsidRPr="008B3924">
              <w:rPr>
                <w:b/>
                <w:color w:val="000000"/>
                <w:sz w:val="18"/>
                <w:szCs w:val="18"/>
              </w:rPr>
              <w:t>0,0264</w:t>
            </w:r>
          </w:p>
        </w:tc>
        <w:tc>
          <w:tcPr>
            <w:tcW w:w="241" w:type="pct"/>
            <w:shd w:val="clear" w:color="auto" w:fill="auto"/>
            <w:vAlign w:val="center"/>
          </w:tcPr>
          <w:p w:rsidR="005133A8" w:rsidRPr="00E77E3E" w:rsidRDefault="005133A8" w:rsidP="00A54462">
            <w:pPr>
              <w:jc w:val="center"/>
              <w:rPr>
                <w:b/>
                <w:sz w:val="18"/>
                <w:szCs w:val="18"/>
              </w:rPr>
            </w:pPr>
          </w:p>
        </w:tc>
        <w:tc>
          <w:tcPr>
            <w:tcW w:w="212" w:type="pct"/>
            <w:shd w:val="clear" w:color="auto" w:fill="auto"/>
            <w:vAlign w:val="center"/>
            <w:hideMark/>
          </w:tcPr>
          <w:p w:rsidR="005133A8" w:rsidRPr="00E77E3E" w:rsidRDefault="005133A8" w:rsidP="00A54462">
            <w:pPr>
              <w:jc w:val="center"/>
              <w:rPr>
                <w:b/>
                <w:sz w:val="18"/>
                <w:szCs w:val="18"/>
              </w:rPr>
            </w:pPr>
            <w:r w:rsidRPr="00E77E3E">
              <w:rPr>
                <w:b/>
                <w:sz w:val="18"/>
                <w:szCs w:val="18"/>
              </w:rPr>
              <w:t>-</w:t>
            </w:r>
          </w:p>
        </w:tc>
        <w:tc>
          <w:tcPr>
            <w:tcW w:w="279" w:type="pct"/>
            <w:shd w:val="clear" w:color="auto" w:fill="auto"/>
            <w:vAlign w:val="center"/>
            <w:hideMark/>
          </w:tcPr>
          <w:p w:rsidR="005133A8" w:rsidRPr="00E77E3E" w:rsidRDefault="005133A8" w:rsidP="00A54462">
            <w:pPr>
              <w:jc w:val="center"/>
              <w:rPr>
                <w:b/>
                <w:sz w:val="18"/>
                <w:szCs w:val="18"/>
                <w:highlight w:val="yellow"/>
                <w:lang w:val="en-US" w:eastAsia="en-US"/>
              </w:rPr>
            </w:pPr>
            <w:r>
              <w:rPr>
                <w:b/>
                <w:color w:val="000000"/>
                <w:sz w:val="18"/>
                <w:szCs w:val="18"/>
              </w:rPr>
              <w:t>-</w:t>
            </w:r>
          </w:p>
        </w:tc>
        <w:tc>
          <w:tcPr>
            <w:tcW w:w="279" w:type="pct"/>
            <w:shd w:val="clear" w:color="auto" w:fill="auto"/>
            <w:vAlign w:val="center"/>
            <w:hideMark/>
          </w:tcPr>
          <w:p w:rsidR="005133A8" w:rsidRPr="00E77E3E" w:rsidRDefault="005133A8" w:rsidP="00A54462">
            <w:pPr>
              <w:jc w:val="center"/>
              <w:rPr>
                <w:b/>
                <w:sz w:val="18"/>
                <w:szCs w:val="18"/>
              </w:rPr>
            </w:pPr>
            <w:r>
              <w:rPr>
                <w:b/>
                <w:color w:val="000000"/>
                <w:sz w:val="18"/>
                <w:szCs w:val="18"/>
              </w:rPr>
              <w:t>-</w:t>
            </w:r>
          </w:p>
        </w:tc>
        <w:tc>
          <w:tcPr>
            <w:tcW w:w="279" w:type="pct"/>
            <w:shd w:val="clear" w:color="auto" w:fill="auto"/>
            <w:vAlign w:val="center"/>
            <w:hideMark/>
          </w:tcPr>
          <w:p w:rsidR="005133A8" w:rsidRPr="00E77E3E" w:rsidRDefault="005133A8" w:rsidP="00A54462">
            <w:pPr>
              <w:jc w:val="center"/>
              <w:rPr>
                <w:b/>
                <w:color w:val="000000"/>
                <w:sz w:val="18"/>
                <w:szCs w:val="18"/>
                <w:lang w:val="en-US" w:eastAsia="en-US"/>
              </w:rPr>
            </w:pPr>
            <w:r w:rsidRPr="008B3924">
              <w:rPr>
                <w:b/>
                <w:color w:val="000000"/>
                <w:sz w:val="18"/>
                <w:szCs w:val="18"/>
              </w:rPr>
              <w:t>0,0264</w:t>
            </w:r>
          </w:p>
        </w:tc>
        <w:tc>
          <w:tcPr>
            <w:tcW w:w="240" w:type="pct"/>
            <w:shd w:val="clear" w:color="auto" w:fill="auto"/>
            <w:vAlign w:val="center"/>
            <w:hideMark/>
          </w:tcPr>
          <w:p w:rsidR="005133A8" w:rsidRPr="00E77E3E" w:rsidRDefault="005133A8" w:rsidP="00A54462">
            <w:pPr>
              <w:jc w:val="center"/>
              <w:rPr>
                <w:b/>
                <w:sz w:val="18"/>
                <w:szCs w:val="18"/>
              </w:rPr>
            </w:pPr>
            <w:r w:rsidRPr="00E77E3E">
              <w:rPr>
                <w:b/>
                <w:sz w:val="18"/>
                <w:szCs w:val="18"/>
              </w:rPr>
              <w:t>-</w:t>
            </w:r>
          </w:p>
        </w:tc>
        <w:tc>
          <w:tcPr>
            <w:tcW w:w="279" w:type="pct"/>
            <w:shd w:val="clear" w:color="auto" w:fill="auto"/>
            <w:vAlign w:val="center"/>
            <w:hideMark/>
          </w:tcPr>
          <w:p w:rsidR="005133A8" w:rsidRPr="00E77E3E" w:rsidRDefault="005133A8" w:rsidP="00A54462">
            <w:pPr>
              <w:jc w:val="center"/>
              <w:rPr>
                <w:b/>
                <w:color w:val="000000"/>
                <w:sz w:val="18"/>
                <w:szCs w:val="18"/>
                <w:lang w:val="en-US" w:eastAsia="en-US"/>
              </w:rPr>
            </w:pPr>
            <w:r w:rsidRPr="008B3924">
              <w:rPr>
                <w:b/>
                <w:color w:val="000000"/>
                <w:sz w:val="18"/>
                <w:szCs w:val="18"/>
              </w:rPr>
              <w:t>0,0264</w:t>
            </w:r>
          </w:p>
        </w:tc>
        <w:tc>
          <w:tcPr>
            <w:tcW w:w="319" w:type="pct"/>
            <w:shd w:val="clear" w:color="auto" w:fill="auto"/>
            <w:vAlign w:val="center"/>
            <w:hideMark/>
          </w:tcPr>
          <w:p w:rsidR="005133A8" w:rsidRPr="00E77E3E" w:rsidRDefault="005133A8" w:rsidP="00A54462">
            <w:pPr>
              <w:jc w:val="center"/>
              <w:rPr>
                <w:b/>
                <w:sz w:val="18"/>
                <w:szCs w:val="18"/>
                <w:lang w:val="en-US" w:eastAsia="en-US"/>
              </w:rPr>
            </w:pPr>
            <w:r>
              <w:rPr>
                <w:b/>
                <w:color w:val="000000"/>
                <w:sz w:val="18"/>
                <w:szCs w:val="18"/>
              </w:rPr>
              <w:t>-</w:t>
            </w:r>
          </w:p>
        </w:tc>
        <w:tc>
          <w:tcPr>
            <w:tcW w:w="1289" w:type="pct"/>
            <w:shd w:val="clear" w:color="auto" w:fill="auto"/>
            <w:vAlign w:val="center"/>
            <w:hideMark/>
          </w:tcPr>
          <w:p w:rsidR="005133A8" w:rsidRPr="00E77E3E" w:rsidRDefault="005133A8" w:rsidP="00A54462">
            <w:pPr>
              <w:rPr>
                <w:b/>
                <w:bCs/>
                <w:sz w:val="18"/>
                <w:szCs w:val="18"/>
              </w:rPr>
            </w:pPr>
            <w:r w:rsidRPr="00E77E3E">
              <w:rPr>
                <w:b/>
                <w:bCs/>
                <w:sz w:val="18"/>
                <w:szCs w:val="18"/>
              </w:rPr>
              <w:t> </w:t>
            </w:r>
          </w:p>
        </w:tc>
      </w:tr>
    </w:tbl>
    <w:p w:rsidR="005133A8" w:rsidRPr="009142BB" w:rsidRDefault="005133A8" w:rsidP="005133A8">
      <w:pPr>
        <w:jc w:val="both"/>
        <w:rPr>
          <w:sz w:val="28"/>
          <w:szCs w:val="28"/>
        </w:rPr>
      </w:pPr>
    </w:p>
    <w:p w:rsidR="005133A8" w:rsidRDefault="005133A8" w:rsidP="005133A8">
      <w:pPr>
        <w:jc w:val="both"/>
        <w:rPr>
          <w:sz w:val="28"/>
          <w:szCs w:val="28"/>
        </w:rPr>
      </w:pPr>
    </w:p>
    <w:p w:rsidR="005133A8" w:rsidRDefault="005133A8" w:rsidP="0052279E">
      <w:pPr>
        <w:jc w:val="both"/>
        <w:rPr>
          <w:color w:val="FF0000"/>
          <w:sz w:val="28"/>
          <w:szCs w:val="28"/>
        </w:rPr>
        <w:sectPr w:rsidR="005133A8" w:rsidSect="005133A8">
          <w:headerReference w:type="default" r:id="rId31"/>
          <w:footerReference w:type="default" r:id="rId32"/>
          <w:headerReference w:type="first" r:id="rId33"/>
          <w:pgSz w:w="16840" w:h="11907" w:orient="landscape" w:code="9"/>
          <w:pgMar w:top="851" w:right="992" w:bottom="1701" w:left="1083" w:header="425" w:footer="301" w:gutter="0"/>
          <w:cols w:space="720"/>
        </w:sectPr>
      </w:pPr>
    </w:p>
    <w:p w:rsidR="005133A8" w:rsidRPr="009142BB" w:rsidRDefault="005133A8" w:rsidP="005133A8">
      <w:pPr>
        <w:ind w:firstLine="709"/>
        <w:jc w:val="both"/>
        <w:rPr>
          <w:b/>
          <w:sz w:val="28"/>
          <w:szCs w:val="28"/>
        </w:rPr>
      </w:pPr>
      <w:r w:rsidRPr="009142BB">
        <w:rPr>
          <w:b/>
          <w:sz w:val="28"/>
          <w:szCs w:val="28"/>
        </w:rPr>
        <w:lastRenderedPageBreak/>
        <w:t>2.4 Поверхностные воды</w:t>
      </w:r>
    </w:p>
    <w:p w:rsidR="005133A8" w:rsidRPr="009142BB" w:rsidRDefault="005133A8" w:rsidP="005133A8">
      <w:pPr>
        <w:ind w:firstLine="709"/>
        <w:jc w:val="both"/>
        <w:rPr>
          <w:b/>
          <w:sz w:val="28"/>
          <w:szCs w:val="28"/>
        </w:rPr>
      </w:pPr>
    </w:p>
    <w:p w:rsidR="005133A8" w:rsidRPr="007712DA" w:rsidRDefault="005133A8" w:rsidP="005133A8">
      <w:pPr>
        <w:ind w:firstLine="709"/>
        <w:jc w:val="both"/>
        <w:rPr>
          <w:sz w:val="28"/>
          <w:szCs w:val="28"/>
        </w:rPr>
      </w:pPr>
      <w:r w:rsidRPr="00FC5095">
        <w:rPr>
          <w:sz w:val="28"/>
          <w:szCs w:val="28"/>
        </w:rPr>
        <w:t xml:space="preserve">Поверхностных водных объектов и постоянных водотоков на территории </w:t>
      </w:r>
      <w:r w:rsidRPr="007712DA">
        <w:rPr>
          <w:sz w:val="28"/>
          <w:szCs w:val="28"/>
        </w:rPr>
        <w:t xml:space="preserve">проектируемого объекта нет. </w:t>
      </w:r>
      <w:r w:rsidRPr="007712DA">
        <w:rPr>
          <w:sz w:val="28"/>
        </w:rPr>
        <w:t>Ближайшим водным объектом от существующего здания столовой на 50 посадочных мест является река Баймырза, расположенная с северо-западной стороны, на расстоянии 4,</w:t>
      </w:r>
      <w:r w:rsidR="008A68E0">
        <w:rPr>
          <w:sz w:val="28"/>
        </w:rPr>
        <w:t>3</w:t>
      </w:r>
      <w:r w:rsidRPr="007712DA">
        <w:rPr>
          <w:sz w:val="28"/>
        </w:rPr>
        <w:t xml:space="preserve"> км</w:t>
      </w:r>
      <w:r w:rsidRPr="007712DA">
        <w:rPr>
          <w:sz w:val="28"/>
          <w:szCs w:val="28"/>
        </w:rPr>
        <w:t xml:space="preserve"> (приложение 8).</w:t>
      </w:r>
    </w:p>
    <w:p w:rsidR="005133A8" w:rsidRPr="00993693" w:rsidRDefault="005133A8" w:rsidP="005133A8">
      <w:pPr>
        <w:ind w:firstLine="567"/>
        <w:jc w:val="both"/>
        <w:rPr>
          <w:sz w:val="28"/>
          <w:szCs w:val="28"/>
        </w:rPr>
      </w:pPr>
      <w:r w:rsidRPr="007712DA">
        <w:rPr>
          <w:sz w:val="28"/>
          <w:szCs w:val="28"/>
        </w:rPr>
        <w:t xml:space="preserve">Район проведения работ относится к бассейну </w:t>
      </w:r>
      <w:r w:rsidRPr="00FC5095">
        <w:rPr>
          <w:sz w:val="28"/>
          <w:szCs w:val="28"/>
        </w:rPr>
        <w:t>реки Нуры, зарегулированной Самаркандским водохранилищем, примыкающим на юге к рудному полю. Самаркандское водохранилище, площадью 82 км</w:t>
      </w:r>
      <w:r w:rsidRPr="00FC5095">
        <w:rPr>
          <w:sz w:val="28"/>
          <w:szCs w:val="28"/>
          <w:vertAlign w:val="superscript"/>
        </w:rPr>
        <w:t>2</w:t>
      </w:r>
      <w:r w:rsidRPr="00FC5095">
        <w:rPr>
          <w:sz w:val="28"/>
          <w:szCs w:val="28"/>
        </w:rPr>
        <w:t xml:space="preserve"> является источником водоснабжения</w:t>
      </w:r>
      <w:r w:rsidRPr="00993693">
        <w:rPr>
          <w:sz w:val="28"/>
          <w:szCs w:val="28"/>
        </w:rPr>
        <w:t xml:space="preserve"> и зоной отдыха Темиртауского промышленного района. Самаркандское водохранилище расположено на расстоянии около 5,7 км южнее проектируемого объекта. В 6 км к западу находится долина реки Шокай, зарегулированная Шокайским водохранилищем, расположенным в 12 км на северо-западе.</w:t>
      </w:r>
    </w:p>
    <w:p w:rsidR="005133A8" w:rsidRPr="00993693" w:rsidRDefault="005133A8" w:rsidP="005133A8">
      <w:pPr>
        <w:ind w:firstLine="567"/>
        <w:jc w:val="both"/>
        <w:rPr>
          <w:sz w:val="28"/>
          <w:szCs w:val="28"/>
        </w:rPr>
      </w:pPr>
      <w:r w:rsidRPr="00993693">
        <w:rPr>
          <w:sz w:val="28"/>
          <w:szCs w:val="28"/>
        </w:rPr>
        <w:t>Река Баймырза не имеет постоянного стока и является притоком р. Шокай, расположенной на расстоянии около 5 км к северо-западу.</w:t>
      </w:r>
    </w:p>
    <w:p w:rsidR="005133A8" w:rsidRPr="00993693" w:rsidRDefault="005133A8" w:rsidP="005133A8">
      <w:pPr>
        <w:pStyle w:val="Default"/>
        <w:ind w:firstLine="567"/>
        <w:jc w:val="both"/>
        <w:rPr>
          <w:rFonts w:ascii="Times New Roman" w:eastAsia="Times New Roman" w:hAnsi="Times New Roman" w:cs="Times New Roman"/>
          <w:color w:val="auto"/>
          <w:sz w:val="28"/>
          <w:szCs w:val="28"/>
        </w:rPr>
      </w:pPr>
      <w:r w:rsidRPr="00993693">
        <w:rPr>
          <w:rFonts w:ascii="Times New Roman" w:eastAsia="Times New Roman" w:hAnsi="Times New Roman" w:cs="Times New Roman"/>
          <w:color w:val="auto"/>
          <w:sz w:val="28"/>
          <w:szCs w:val="28"/>
        </w:rPr>
        <w:t>Согласно Постановления акимата Карагандинской области от 4 октября 2024 года № 60/03 «Об установлении водоохранных зон и полос водных объектов Карагандинской области, режима и особых условий их хозяйственного использования», ширина водоохраной зоны реки Баймырза принята 500 м, ширина водоохраной полосы – 55-100 м.</w:t>
      </w:r>
    </w:p>
    <w:p w:rsidR="005133A8" w:rsidRPr="00993693" w:rsidRDefault="005133A8" w:rsidP="005133A8">
      <w:pPr>
        <w:pStyle w:val="Default"/>
        <w:ind w:firstLine="567"/>
        <w:jc w:val="both"/>
        <w:rPr>
          <w:rFonts w:ascii="Times New Roman" w:eastAsia="Times New Roman" w:hAnsi="Times New Roman" w:cs="Times New Roman"/>
          <w:color w:val="auto"/>
          <w:sz w:val="28"/>
          <w:szCs w:val="28"/>
        </w:rPr>
      </w:pPr>
      <w:r w:rsidRPr="00993693">
        <w:rPr>
          <w:rFonts w:ascii="Times New Roman" w:eastAsia="Times New Roman" w:hAnsi="Times New Roman" w:cs="Times New Roman"/>
          <w:color w:val="auto"/>
          <w:sz w:val="28"/>
          <w:szCs w:val="28"/>
        </w:rPr>
        <w:t>Таким образом, проектируемый объект не входит в водоохранную зону и полосу реки Баймырза.</w:t>
      </w:r>
    </w:p>
    <w:p w:rsidR="005133A8" w:rsidRPr="009142BB" w:rsidRDefault="005133A8" w:rsidP="005133A8">
      <w:pPr>
        <w:autoSpaceDE w:val="0"/>
        <w:autoSpaceDN w:val="0"/>
        <w:adjustRightInd w:val="0"/>
        <w:ind w:firstLine="708"/>
        <w:rPr>
          <w:i/>
          <w:sz w:val="28"/>
          <w:szCs w:val="28"/>
        </w:rPr>
      </w:pPr>
      <w:r w:rsidRPr="009142BB">
        <w:rPr>
          <w:bCs/>
          <w:i/>
          <w:sz w:val="28"/>
          <w:szCs w:val="28"/>
        </w:rPr>
        <w:t xml:space="preserve">Мероприятия по охране водных ресурсов </w:t>
      </w:r>
    </w:p>
    <w:p w:rsidR="005133A8" w:rsidRPr="009142BB" w:rsidRDefault="005133A8" w:rsidP="005133A8">
      <w:pPr>
        <w:ind w:left="-57" w:firstLine="766"/>
        <w:jc w:val="both"/>
        <w:rPr>
          <w:bCs/>
          <w:sz w:val="28"/>
          <w:szCs w:val="28"/>
        </w:rPr>
      </w:pPr>
      <w:r w:rsidRPr="009142BB">
        <w:rPr>
          <w:sz w:val="28"/>
          <w:szCs w:val="28"/>
        </w:rPr>
        <w:t xml:space="preserve">Проведение работ по строительству и эксплуатации объекта должно соответствовать требованиям методических указаний по применению «Правил охраны поверхностных вод РК». </w:t>
      </w:r>
      <w:r w:rsidRPr="009142BB">
        <w:rPr>
          <w:bCs/>
          <w:sz w:val="28"/>
          <w:szCs w:val="28"/>
        </w:rPr>
        <w:t>В целях защиты подземных и поверхностных вод от загрязнения в период строительств</w:t>
      </w:r>
      <w:r w:rsidRPr="009142BB">
        <w:rPr>
          <w:sz w:val="28"/>
          <w:szCs w:val="28"/>
        </w:rPr>
        <w:t xml:space="preserve">а и эксплуатации объекта </w:t>
      </w:r>
      <w:r w:rsidRPr="009142BB">
        <w:rPr>
          <w:bCs/>
          <w:sz w:val="28"/>
          <w:szCs w:val="28"/>
        </w:rPr>
        <w:t>предусмотрены следующие мероприятия:</w:t>
      </w:r>
    </w:p>
    <w:p w:rsidR="005133A8" w:rsidRPr="009142BB" w:rsidRDefault="005133A8" w:rsidP="005133A8">
      <w:pPr>
        <w:ind w:firstLine="709"/>
        <w:jc w:val="both"/>
        <w:rPr>
          <w:bCs/>
          <w:sz w:val="28"/>
          <w:szCs w:val="28"/>
        </w:rPr>
      </w:pPr>
      <w:r w:rsidRPr="009142BB">
        <w:rPr>
          <w:sz w:val="28"/>
          <w:szCs w:val="28"/>
        </w:rPr>
        <w:t>–</w:t>
      </w:r>
      <w:r w:rsidRPr="009142BB">
        <w:rPr>
          <w:bCs/>
          <w:sz w:val="28"/>
          <w:szCs w:val="28"/>
        </w:rPr>
        <w:t xml:space="preserve"> оборудование рабочих мест и бытовых помещений контейнерами для бытовых отходов для предотвращения загрязнения поверхности земли;</w:t>
      </w:r>
    </w:p>
    <w:p w:rsidR="005133A8" w:rsidRPr="009142BB" w:rsidRDefault="005133A8" w:rsidP="005133A8">
      <w:pPr>
        <w:autoSpaceDE w:val="0"/>
        <w:autoSpaceDN w:val="0"/>
        <w:adjustRightInd w:val="0"/>
        <w:ind w:firstLine="709"/>
        <w:jc w:val="both"/>
        <w:rPr>
          <w:sz w:val="28"/>
          <w:szCs w:val="28"/>
        </w:rPr>
      </w:pPr>
      <w:r w:rsidRPr="009142BB">
        <w:rPr>
          <w:sz w:val="28"/>
          <w:szCs w:val="28"/>
        </w:rPr>
        <w:t xml:space="preserve">– содержание территории размещения объекта в соответствии с санитарными требованиями; </w:t>
      </w:r>
    </w:p>
    <w:p w:rsidR="005133A8" w:rsidRPr="009142BB" w:rsidRDefault="005133A8" w:rsidP="005133A8">
      <w:pPr>
        <w:ind w:firstLine="709"/>
        <w:jc w:val="both"/>
        <w:rPr>
          <w:bCs/>
          <w:sz w:val="28"/>
          <w:szCs w:val="28"/>
        </w:rPr>
      </w:pPr>
      <w:r w:rsidRPr="009142BB">
        <w:rPr>
          <w:sz w:val="28"/>
          <w:szCs w:val="28"/>
        </w:rPr>
        <w:t>–</w:t>
      </w:r>
      <w:r w:rsidRPr="009142BB">
        <w:rPr>
          <w:bCs/>
          <w:sz w:val="28"/>
          <w:szCs w:val="28"/>
        </w:rPr>
        <w:t xml:space="preserve"> своевременный вывоз отходов;</w:t>
      </w:r>
    </w:p>
    <w:p w:rsidR="005133A8" w:rsidRPr="009142BB" w:rsidRDefault="005133A8" w:rsidP="005133A8">
      <w:pPr>
        <w:ind w:firstLine="709"/>
        <w:jc w:val="both"/>
        <w:rPr>
          <w:bCs/>
          <w:sz w:val="28"/>
          <w:szCs w:val="28"/>
        </w:rPr>
      </w:pPr>
      <w:r w:rsidRPr="009142BB">
        <w:rPr>
          <w:sz w:val="28"/>
          <w:szCs w:val="28"/>
        </w:rPr>
        <w:t>–</w:t>
      </w:r>
      <w:r w:rsidRPr="009142BB">
        <w:rPr>
          <w:bCs/>
          <w:sz w:val="28"/>
          <w:szCs w:val="28"/>
        </w:rPr>
        <w:t xml:space="preserve"> </w:t>
      </w:r>
      <w:r w:rsidRPr="009142BB">
        <w:rPr>
          <w:sz w:val="28"/>
          <w:szCs w:val="28"/>
        </w:rPr>
        <w:t>выполнение всех работ строго в границах участков землеотводов;</w:t>
      </w:r>
    </w:p>
    <w:p w:rsidR="005133A8" w:rsidRPr="009142BB" w:rsidRDefault="005133A8" w:rsidP="005133A8">
      <w:pPr>
        <w:autoSpaceDE w:val="0"/>
        <w:autoSpaceDN w:val="0"/>
        <w:adjustRightInd w:val="0"/>
        <w:ind w:firstLine="709"/>
        <w:jc w:val="both"/>
        <w:rPr>
          <w:sz w:val="28"/>
          <w:szCs w:val="28"/>
        </w:rPr>
      </w:pPr>
      <w:r w:rsidRPr="009142BB">
        <w:rPr>
          <w:sz w:val="28"/>
          <w:szCs w:val="28"/>
        </w:rPr>
        <w:t xml:space="preserve">– контроль за объемами водопотребления и водоотведения; </w:t>
      </w:r>
    </w:p>
    <w:p w:rsidR="005133A8" w:rsidRDefault="005133A8" w:rsidP="005133A8">
      <w:pPr>
        <w:autoSpaceDE w:val="0"/>
        <w:autoSpaceDN w:val="0"/>
        <w:adjustRightInd w:val="0"/>
        <w:ind w:firstLine="709"/>
        <w:jc w:val="both"/>
        <w:rPr>
          <w:sz w:val="28"/>
          <w:szCs w:val="28"/>
        </w:rPr>
      </w:pPr>
      <w:r w:rsidRPr="009142BB">
        <w:rPr>
          <w:sz w:val="28"/>
          <w:szCs w:val="28"/>
        </w:rPr>
        <w:t xml:space="preserve">– контроль за техническим состоянием транспорта во избежание проливов ГСМ. </w:t>
      </w:r>
    </w:p>
    <w:p w:rsidR="005133A8" w:rsidRPr="009142BB" w:rsidRDefault="005133A8" w:rsidP="005133A8">
      <w:pPr>
        <w:autoSpaceDE w:val="0"/>
        <w:autoSpaceDN w:val="0"/>
        <w:adjustRightInd w:val="0"/>
        <w:ind w:firstLine="709"/>
        <w:jc w:val="both"/>
        <w:rPr>
          <w:sz w:val="28"/>
          <w:szCs w:val="28"/>
        </w:rPr>
      </w:pPr>
    </w:p>
    <w:p w:rsidR="005133A8" w:rsidRPr="009142BB" w:rsidRDefault="005133A8" w:rsidP="005133A8">
      <w:pPr>
        <w:ind w:firstLine="709"/>
        <w:jc w:val="both"/>
        <w:rPr>
          <w:b/>
          <w:sz w:val="28"/>
          <w:szCs w:val="28"/>
        </w:rPr>
      </w:pPr>
      <w:r w:rsidRPr="009142BB">
        <w:rPr>
          <w:b/>
          <w:sz w:val="28"/>
          <w:szCs w:val="28"/>
        </w:rPr>
        <w:t>2.5 Подземные воды</w:t>
      </w:r>
    </w:p>
    <w:p w:rsidR="005133A8" w:rsidRPr="009142BB" w:rsidRDefault="005133A8" w:rsidP="005133A8">
      <w:pPr>
        <w:ind w:firstLine="709"/>
        <w:jc w:val="both"/>
        <w:rPr>
          <w:b/>
          <w:sz w:val="28"/>
          <w:szCs w:val="28"/>
        </w:rPr>
      </w:pPr>
    </w:p>
    <w:p w:rsidR="005133A8" w:rsidRPr="00993693" w:rsidRDefault="005133A8" w:rsidP="005133A8">
      <w:pPr>
        <w:ind w:firstLine="709"/>
        <w:jc w:val="both"/>
        <w:rPr>
          <w:sz w:val="28"/>
          <w:szCs w:val="28"/>
          <w:lang w:eastAsia="ko-KR"/>
        </w:rPr>
      </w:pPr>
      <w:r w:rsidRPr="00993693">
        <w:rPr>
          <w:sz w:val="28"/>
          <w:szCs w:val="28"/>
          <w:lang w:eastAsia="ko-KR"/>
        </w:rPr>
        <w:t xml:space="preserve">В гидрогеологическом плане проектируемый объект располагается в пределах обширного бассейна трещинно-жильных подземных вод, состоящего из двух водоносных сред с разными гидрогеологическими параметрами. Верхняя часть разреза носит блоково-жильный характер (до 100-120 м), а </w:t>
      </w:r>
      <w:r w:rsidRPr="00993693">
        <w:rPr>
          <w:sz w:val="28"/>
          <w:szCs w:val="28"/>
          <w:lang w:eastAsia="ko-KR"/>
        </w:rPr>
        <w:lastRenderedPageBreak/>
        <w:t xml:space="preserve">нижняя представляет собой слаботрещиноватые блоки с мощными зонами эндогенной трещиноватости. </w:t>
      </w:r>
    </w:p>
    <w:p w:rsidR="005133A8" w:rsidRPr="00993693" w:rsidRDefault="005133A8" w:rsidP="005133A8">
      <w:pPr>
        <w:ind w:firstLine="709"/>
        <w:jc w:val="both"/>
        <w:rPr>
          <w:sz w:val="28"/>
          <w:szCs w:val="28"/>
          <w:lang w:eastAsia="ko-KR"/>
        </w:rPr>
      </w:pPr>
      <w:r w:rsidRPr="00993693">
        <w:rPr>
          <w:sz w:val="28"/>
          <w:szCs w:val="28"/>
          <w:lang w:eastAsia="ko-KR"/>
        </w:rPr>
        <w:t xml:space="preserve">Характерной особенностью этого бассейна является высокая анизотропность фильтрационных свойств водовмещающих пород, представленных вулканогенными образованиями рудовмещающей нижнежарсорской свиты и преимущественно осадочными породами верхнежарсорской свиты нижнего девона. </w:t>
      </w:r>
    </w:p>
    <w:p w:rsidR="005133A8" w:rsidRPr="00993693" w:rsidRDefault="005133A8" w:rsidP="005133A8">
      <w:pPr>
        <w:ind w:firstLine="709"/>
        <w:jc w:val="both"/>
        <w:rPr>
          <w:sz w:val="28"/>
          <w:szCs w:val="28"/>
          <w:lang w:eastAsia="ko-KR"/>
        </w:rPr>
      </w:pPr>
      <w:r w:rsidRPr="00993693">
        <w:rPr>
          <w:sz w:val="28"/>
          <w:szCs w:val="28"/>
          <w:lang w:eastAsia="ko-KR"/>
        </w:rPr>
        <w:t>Химический состав и минерализация подземных вод относительно стабильны и содержание солей редко превышает 2 г/дм</w:t>
      </w:r>
      <w:r w:rsidRPr="00993693">
        <w:rPr>
          <w:sz w:val="28"/>
          <w:szCs w:val="28"/>
          <w:vertAlign w:val="superscript"/>
          <w:lang w:eastAsia="ko-KR"/>
        </w:rPr>
        <w:t>3</w:t>
      </w:r>
      <w:r w:rsidRPr="00993693">
        <w:rPr>
          <w:sz w:val="28"/>
          <w:szCs w:val="28"/>
          <w:lang w:eastAsia="ko-KR"/>
        </w:rPr>
        <w:t xml:space="preserve">. </w:t>
      </w:r>
    </w:p>
    <w:p w:rsidR="005133A8" w:rsidRPr="00993693" w:rsidRDefault="005133A8" w:rsidP="005133A8">
      <w:pPr>
        <w:ind w:firstLine="709"/>
        <w:jc w:val="both"/>
        <w:rPr>
          <w:sz w:val="28"/>
          <w:szCs w:val="28"/>
          <w:lang w:eastAsia="ko-KR"/>
        </w:rPr>
      </w:pPr>
      <w:r w:rsidRPr="00993693">
        <w:rPr>
          <w:sz w:val="28"/>
          <w:szCs w:val="28"/>
          <w:lang w:eastAsia="ko-KR"/>
        </w:rPr>
        <w:t xml:space="preserve">Резко континентальный климат с небольшим количеством средних многолетних осадков, большая степень испарения, высокое гипсометрическое положение площади объекта и отсутствие поверхностных водотоков обусловливают неблагоприятные условия питания подземных вод за счет атмосферных осадков. </w:t>
      </w:r>
    </w:p>
    <w:p w:rsidR="005133A8" w:rsidRPr="00993693" w:rsidRDefault="005133A8" w:rsidP="005133A8">
      <w:pPr>
        <w:ind w:firstLine="709"/>
        <w:jc w:val="both"/>
        <w:rPr>
          <w:sz w:val="28"/>
          <w:szCs w:val="28"/>
          <w:lang w:eastAsia="ko-KR"/>
        </w:rPr>
      </w:pPr>
      <w:r w:rsidRPr="00993693">
        <w:rPr>
          <w:sz w:val="28"/>
          <w:szCs w:val="28"/>
          <w:lang w:eastAsia="ko-KR"/>
        </w:rPr>
        <w:t>Мелкосопочный рельеф, обнаженность пород, близость аллювиальной долины р. Нуры с существующим на ней Самаркандским водохранилищем, наличие в 5 км к северо-востоку Астаховской карбонатной мульды, развитие региональной тектоники с ее возможностью привлекать ресурсы подземных вод с сопредельных территорий компенсируют неблагоприятный климатический фактор и создают сравнительно хорошие условия питания подземных вод.</w:t>
      </w:r>
    </w:p>
    <w:p w:rsidR="005133A8" w:rsidRPr="00993693" w:rsidRDefault="005133A8" w:rsidP="005133A8">
      <w:pPr>
        <w:ind w:firstLine="709"/>
        <w:jc w:val="both"/>
        <w:rPr>
          <w:sz w:val="28"/>
          <w:szCs w:val="28"/>
          <w:lang w:eastAsia="ko-KR"/>
        </w:rPr>
      </w:pPr>
      <w:r w:rsidRPr="00993693">
        <w:rPr>
          <w:sz w:val="28"/>
          <w:szCs w:val="28"/>
          <w:lang w:eastAsia="ko-KR"/>
        </w:rPr>
        <w:t>В целом, район можно рассматривать как крупный массив трещинных вод, на фоне которого выделяются отдельные бассейны трещинно-карстовых (карбонатные мульды) и пластовых поровых (аллювиальные долины) вод. Гидрогеологический массив, таким образом, образован различными взаимосвязанными водоносными комплексами осадочных, вулканогенных и магматических пород, характер и степень обводненности которых определяется их физическим состоянием и структурно-морфологическим положением.</w:t>
      </w:r>
    </w:p>
    <w:p w:rsidR="005133A8" w:rsidRPr="00993693" w:rsidRDefault="005133A8" w:rsidP="005133A8">
      <w:pPr>
        <w:ind w:firstLine="709"/>
        <w:jc w:val="both"/>
        <w:rPr>
          <w:sz w:val="28"/>
          <w:szCs w:val="28"/>
          <w:lang w:eastAsia="ko-KR"/>
        </w:rPr>
      </w:pPr>
      <w:r w:rsidRPr="00993693">
        <w:rPr>
          <w:sz w:val="28"/>
          <w:szCs w:val="28"/>
          <w:lang w:eastAsia="ko-KR"/>
        </w:rPr>
        <w:t>Водоносная зона трещиноватости вулканогенных пород нижнежарсорской свиты развита на всей площади месторождения и Самарского рудного поля и связана с рудовмещающими вулканогенными образованиями, пронизанными многочисленной серией малых субвулканических и интрузивных тел. Породы с поверхности подвержены интенсивному выветриванию и образуют своеобразную коричнево-бурую зону окисления мощностью до 40 м глинисто-щебнистого состава, сильно ожелезненную и омарганцованную.</w:t>
      </w:r>
    </w:p>
    <w:p w:rsidR="005133A8" w:rsidRDefault="005133A8" w:rsidP="005133A8">
      <w:pPr>
        <w:autoSpaceDE w:val="0"/>
        <w:autoSpaceDN w:val="0"/>
        <w:adjustRightInd w:val="0"/>
        <w:ind w:firstLine="709"/>
        <w:jc w:val="both"/>
        <w:rPr>
          <w:sz w:val="28"/>
          <w:szCs w:val="28"/>
        </w:rPr>
      </w:pPr>
      <w:r w:rsidRPr="009940D7">
        <w:rPr>
          <w:sz w:val="28"/>
          <w:szCs w:val="28"/>
        </w:rPr>
        <w:t>При проведении проектируемых работ, сброс сточных вод в водные объекты, на рельеф местности или в недра проектными решениями не предусматривается, соответственно воздействие на поверхностные и подземные воды исключаются.</w:t>
      </w:r>
    </w:p>
    <w:p w:rsidR="005133A8" w:rsidRPr="009142BB" w:rsidRDefault="005133A8" w:rsidP="005133A8">
      <w:pPr>
        <w:autoSpaceDE w:val="0"/>
        <w:autoSpaceDN w:val="0"/>
        <w:adjustRightInd w:val="0"/>
        <w:ind w:firstLine="709"/>
        <w:jc w:val="both"/>
        <w:rPr>
          <w:b/>
          <w:bCs/>
          <w:i/>
          <w:iCs/>
          <w:sz w:val="28"/>
          <w:szCs w:val="28"/>
          <w:lang w:val="kk-KZ"/>
        </w:rPr>
      </w:pPr>
      <w:r w:rsidRPr="009142BB">
        <w:rPr>
          <w:b/>
          <w:bCs/>
          <w:i/>
          <w:iCs/>
          <w:sz w:val="28"/>
          <w:szCs w:val="28"/>
        </w:rPr>
        <w:t>Воздействия</w:t>
      </w:r>
      <w:r w:rsidRPr="009142BB">
        <w:rPr>
          <w:b/>
          <w:bCs/>
          <w:i/>
          <w:iCs/>
          <w:sz w:val="28"/>
          <w:szCs w:val="28"/>
          <w:lang w:val="kk-KZ"/>
        </w:rPr>
        <w:t xml:space="preserve"> </w:t>
      </w:r>
      <w:r w:rsidRPr="009142BB">
        <w:rPr>
          <w:b/>
          <w:bCs/>
          <w:i/>
          <w:iCs/>
          <w:sz w:val="28"/>
          <w:szCs w:val="28"/>
        </w:rPr>
        <w:t>на</w:t>
      </w:r>
      <w:r w:rsidRPr="009142BB">
        <w:rPr>
          <w:b/>
          <w:bCs/>
          <w:i/>
          <w:iCs/>
          <w:sz w:val="28"/>
          <w:szCs w:val="28"/>
          <w:lang w:val="kk-KZ"/>
        </w:rPr>
        <w:t xml:space="preserve"> подземные</w:t>
      </w:r>
      <w:r w:rsidRPr="009142BB">
        <w:rPr>
          <w:b/>
          <w:bCs/>
          <w:i/>
          <w:iCs/>
          <w:sz w:val="28"/>
          <w:szCs w:val="28"/>
        </w:rPr>
        <w:t xml:space="preserve"> водные ресурсы оказываться не будет.</w:t>
      </w:r>
    </w:p>
    <w:p w:rsidR="005133A8" w:rsidRPr="009142BB" w:rsidRDefault="005133A8" w:rsidP="005133A8">
      <w:pPr>
        <w:ind w:firstLine="709"/>
        <w:jc w:val="both"/>
        <w:rPr>
          <w:b/>
          <w:sz w:val="28"/>
          <w:szCs w:val="28"/>
          <w:lang w:val="kk-KZ"/>
        </w:rPr>
      </w:pPr>
    </w:p>
    <w:p w:rsidR="005133A8" w:rsidRPr="009142BB" w:rsidRDefault="005133A8" w:rsidP="005133A8">
      <w:pPr>
        <w:ind w:firstLine="709"/>
        <w:jc w:val="both"/>
        <w:rPr>
          <w:b/>
          <w:sz w:val="28"/>
          <w:szCs w:val="28"/>
        </w:rPr>
      </w:pPr>
      <w:r w:rsidRPr="009142BB">
        <w:rPr>
          <w:b/>
          <w:sz w:val="28"/>
          <w:szCs w:val="28"/>
        </w:rPr>
        <w:t>2.6 Определение нормативов допустимых сбросов загрязняющих веществ</w:t>
      </w:r>
    </w:p>
    <w:p w:rsidR="005133A8" w:rsidRPr="009142BB" w:rsidRDefault="005133A8" w:rsidP="005133A8">
      <w:pPr>
        <w:ind w:firstLine="709"/>
        <w:rPr>
          <w:sz w:val="28"/>
          <w:szCs w:val="28"/>
        </w:rPr>
      </w:pPr>
    </w:p>
    <w:p w:rsidR="005133A8" w:rsidRPr="009142BB" w:rsidRDefault="005133A8" w:rsidP="005133A8">
      <w:pPr>
        <w:ind w:firstLine="709"/>
        <w:jc w:val="both"/>
        <w:rPr>
          <w:sz w:val="28"/>
          <w:szCs w:val="28"/>
        </w:rPr>
      </w:pPr>
      <w:r w:rsidRPr="009142BB">
        <w:rPr>
          <w:sz w:val="28"/>
          <w:szCs w:val="28"/>
        </w:rPr>
        <w:lastRenderedPageBreak/>
        <w:t>Сброс сточных вод в водные объекты, на рельеф местности или в недра</w:t>
      </w:r>
      <w:r>
        <w:rPr>
          <w:sz w:val="28"/>
          <w:szCs w:val="28"/>
        </w:rPr>
        <w:t xml:space="preserve"> </w:t>
      </w:r>
      <w:r w:rsidRPr="009142BB">
        <w:rPr>
          <w:sz w:val="28"/>
          <w:szCs w:val="28"/>
        </w:rPr>
        <w:t>проектными решениями не предусматривается. Следовательно, определение нормативов</w:t>
      </w:r>
      <w:r w:rsidRPr="009142BB">
        <w:t xml:space="preserve"> </w:t>
      </w:r>
      <w:r w:rsidRPr="009142BB">
        <w:rPr>
          <w:sz w:val="28"/>
          <w:szCs w:val="28"/>
        </w:rPr>
        <w:t>допустимых сбросов загрязняющих веществ не предполагается.</w:t>
      </w:r>
    </w:p>
    <w:p w:rsidR="005133A8" w:rsidRPr="009142BB" w:rsidRDefault="005133A8" w:rsidP="005133A8">
      <w:pPr>
        <w:ind w:firstLine="708"/>
        <w:jc w:val="both"/>
        <w:rPr>
          <w:b/>
          <w:sz w:val="28"/>
          <w:szCs w:val="28"/>
        </w:rPr>
      </w:pPr>
    </w:p>
    <w:p w:rsidR="005133A8" w:rsidRPr="009142BB" w:rsidRDefault="005133A8" w:rsidP="005133A8">
      <w:pPr>
        <w:ind w:firstLine="709"/>
        <w:jc w:val="both"/>
        <w:rPr>
          <w:b/>
          <w:sz w:val="28"/>
          <w:szCs w:val="28"/>
        </w:rPr>
      </w:pPr>
      <w:r>
        <w:rPr>
          <w:b/>
          <w:sz w:val="28"/>
          <w:szCs w:val="28"/>
        </w:rPr>
        <w:t xml:space="preserve">2.7 </w:t>
      </w:r>
      <w:r w:rsidRPr="009142BB">
        <w:rPr>
          <w:b/>
          <w:sz w:val="28"/>
          <w:szCs w:val="28"/>
        </w:rPr>
        <w:t>Расчеты количества сбросов загрязняющих веществ в окружающую среду, в целях заполнения декларации о воздействии</w:t>
      </w:r>
      <w:r w:rsidRPr="009142BB">
        <w:t xml:space="preserve"> </w:t>
      </w:r>
      <w:r w:rsidRPr="009142BB">
        <w:rPr>
          <w:b/>
          <w:sz w:val="28"/>
          <w:szCs w:val="28"/>
        </w:rPr>
        <w:t>для объектов III категории</w:t>
      </w:r>
    </w:p>
    <w:p w:rsidR="005133A8" w:rsidRPr="009142BB" w:rsidRDefault="005133A8" w:rsidP="005133A8">
      <w:pPr>
        <w:ind w:firstLine="709"/>
        <w:jc w:val="both"/>
        <w:rPr>
          <w:sz w:val="28"/>
          <w:szCs w:val="28"/>
        </w:rPr>
      </w:pPr>
    </w:p>
    <w:p w:rsidR="005133A8" w:rsidRPr="00E400DF" w:rsidRDefault="005133A8" w:rsidP="005133A8">
      <w:pPr>
        <w:ind w:firstLine="709"/>
        <w:jc w:val="both"/>
        <w:rPr>
          <w:sz w:val="28"/>
          <w:szCs w:val="28"/>
        </w:rPr>
      </w:pPr>
      <w:r w:rsidRPr="00E400DF">
        <w:rPr>
          <w:sz w:val="28"/>
          <w:szCs w:val="28"/>
        </w:rPr>
        <w:t xml:space="preserve">Производственные сточные воды, образующиеся от мойки колес, в объеме </w:t>
      </w:r>
      <w:r w:rsidRPr="00E400DF">
        <w:rPr>
          <w:rFonts w:eastAsia="Calibri"/>
          <w:sz w:val="28"/>
          <w:szCs w:val="28"/>
        </w:rPr>
        <w:t>0,79 м</w:t>
      </w:r>
      <w:r w:rsidRPr="00E400DF">
        <w:rPr>
          <w:rFonts w:eastAsia="Calibri"/>
          <w:sz w:val="28"/>
          <w:szCs w:val="28"/>
          <w:vertAlign w:val="superscript"/>
        </w:rPr>
        <w:t>3</w:t>
      </w:r>
      <w:r w:rsidRPr="00E400DF">
        <w:rPr>
          <w:rFonts w:eastAsia="Calibri"/>
          <w:sz w:val="28"/>
          <w:szCs w:val="28"/>
        </w:rPr>
        <w:t>/сут., 66,0 м</w:t>
      </w:r>
      <w:r w:rsidRPr="00E400DF">
        <w:rPr>
          <w:rFonts w:eastAsia="Calibri"/>
          <w:sz w:val="28"/>
          <w:szCs w:val="28"/>
          <w:vertAlign w:val="superscript"/>
        </w:rPr>
        <w:t>3</w:t>
      </w:r>
      <w:r w:rsidRPr="00E400DF">
        <w:rPr>
          <w:rFonts w:eastAsia="Calibri"/>
          <w:sz w:val="28"/>
          <w:szCs w:val="28"/>
        </w:rPr>
        <w:t>/период</w:t>
      </w:r>
      <w:r w:rsidRPr="00E400DF">
        <w:rPr>
          <w:sz w:val="28"/>
          <w:szCs w:val="28"/>
        </w:rPr>
        <w:t xml:space="preserve"> будут </w:t>
      </w:r>
      <w:r w:rsidRPr="00E400DF">
        <w:rPr>
          <w:sz w:val="28"/>
        </w:rPr>
        <w:t>осуществлять во временные ёмкости – септик объёмом 1,0 м</w:t>
      </w:r>
      <w:r w:rsidRPr="00E400DF">
        <w:rPr>
          <w:sz w:val="28"/>
          <w:vertAlign w:val="superscript"/>
        </w:rPr>
        <w:t>3</w:t>
      </w:r>
      <w:r w:rsidRPr="00E400DF">
        <w:rPr>
          <w:sz w:val="28"/>
        </w:rPr>
        <w:t xml:space="preserve">, затем </w:t>
      </w:r>
      <w:r w:rsidRPr="00E400DF">
        <w:rPr>
          <w:sz w:val="28"/>
          <w:szCs w:val="28"/>
        </w:rPr>
        <w:t xml:space="preserve">в существующие сети канализации НОФ. </w:t>
      </w:r>
      <w:r w:rsidRPr="00E400DF">
        <w:rPr>
          <w:sz w:val="28"/>
        </w:rPr>
        <w:t>Очистку ёмкостей осуществлять по договору с эксплуатирующей организацией</w:t>
      </w:r>
      <w:r w:rsidRPr="00E400DF">
        <w:rPr>
          <w:sz w:val="28"/>
          <w:szCs w:val="28"/>
        </w:rPr>
        <w:t>.</w:t>
      </w:r>
    </w:p>
    <w:p w:rsidR="005133A8" w:rsidRPr="00676522" w:rsidRDefault="005133A8" w:rsidP="005133A8">
      <w:pPr>
        <w:ind w:firstLine="709"/>
        <w:jc w:val="both"/>
        <w:rPr>
          <w:sz w:val="28"/>
          <w:szCs w:val="28"/>
          <w:lang w:val="kk-KZ"/>
        </w:rPr>
      </w:pPr>
      <w:r w:rsidRPr="00676522">
        <w:rPr>
          <w:sz w:val="28"/>
          <w:szCs w:val="28"/>
          <w:lang w:val="kk-KZ"/>
        </w:rPr>
        <w:t xml:space="preserve">Отвод сточных вод от гидравлического испытания в объеме </w:t>
      </w:r>
      <w:r w:rsidRPr="00676522">
        <w:rPr>
          <w:sz w:val="28"/>
          <w:szCs w:val="28"/>
        </w:rPr>
        <w:t>4,33 м</w:t>
      </w:r>
      <w:r w:rsidRPr="00676522">
        <w:rPr>
          <w:sz w:val="28"/>
          <w:szCs w:val="28"/>
          <w:vertAlign w:val="superscript"/>
        </w:rPr>
        <w:t>3</w:t>
      </w:r>
      <w:r w:rsidRPr="00676522">
        <w:rPr>
          <w:sz w:val="28"/>
          <w:szCs w:val="28"/>
        </w:rPr>
        <w:t xml:space="preserve">/сут., </w:t>
      </w:r>
      <w:r w:rsidRPr="00676522">
        <w:rPr>
          <w:sz w:val="28"/>
          <w:szCs w:val="28"/>
          <w:lang w:val="kk-KZ"/>
        </w:rPr>
        <w:t>13,0</w:t>
      </w:r>
      <w:r w:rsidRPr="00676522">
        <w:rPr>
          <w:sz w:val="28"/>
          <w:szCs w:val="28"/>
        </w:rPr>
        <w:t xml:space="preserve"> </w:t>
      </w:r>
      <w:r w:rsidRPr="00676522">
        <w:rPr>
          <w:rFonts w:eastAsia="Calibri"/>
          <w:sz w:val="28"/>
          <w:szCs w:val="28"/>
        </w:rPr>
        <w:t>м</w:t>
      </w:r>
      <w:r w:rsidRPr="00676522">
        <w:rPr>
          <w:rFonts w:eastAsia="Calibri"/>
          <w:sz w:val="28"/>
          <w:szCs w:val="28"/>
          <w:vertAlign w:val="superscript"/>
        </w:rPr>
        <w:t>3</w:t>
      </w:r>
      <w:r w:rsidRPr="00676522">
        <w:rPr>
          <w:rFonts w:eastAsia="Calibri"/>
          <w:sz w:val="28"/>
          <w:szCs w:val="28"/>
        </w:rPr>
        <w:t>/период</w:t>
      </w:r>
      <w:r w:rsidRPr="00676522">
        <w:rPr>
          <w:sz w:val="28"/>
          <w:szCs w:val="28"/>
        </w:rPr>
        <w:t xml:space="preserve"> будут </w:t>
      </w:r>
      <w:r w:rsidRPr="00676522">
        <w:rPr>
          <w:sz w:val="28"/>
        </w:rPr>
        <w:t>осуществлять во временные ёмкости – септик объёмом 1,0 м</w:t>
      </w:r>
      <w:r w:rsidRPr="00676522">
        <w:rPr>
          <w:sz w:val="28"/>
          <w:vertAlign w:val="superscript"/>
        </w:rPr>
        <w:t>3</w:t>
      </w:r>
      <w:r w:rsidRPr="00676522">
        <w:rPr>
          <w:sz w:val="28"/>
        </w:rPr>
        <w:t xml:space="preserve">, затем </w:t>
      </w:r>
      <w:r w:rsidRPr="00676522">
        <w:rPr>
          <w:sz w:val="28"/>
          <w:szCs w:val="28"/>
        </w:rPr>
        <w:t xml:space="preserve">в существующие сети канализации НОФ. </w:t>
      </w:r>
      <w:r w:rsidRPr="00676522">
        <w:rPr>
          <w:sz w:val="28"/>
        </w:rPr>
        <w:t>Очистку ёмкостей осуществлять по договору с эксплуатирующей организацией</w:t>
      </w:r>
      <w:r w:rsidRPr="00676522">
        <w:rPr>
          <w:sz w:val="28"/>
          <w:szCs w:val="28"/>
        </w:rPr>
        <w:t>.</w:t>
      </w:r>
    </w:p>
    <w:p w:rsidR="005133A8" w:rsidRDefault="005133A8" w:rsidP="005133A8">
      <w:pPr>
        <w:ind w:firstLine="708"/>
        <w:jc w:val="both"/>
        <w:rPr>
          <w:sz w:val="28"/>
          <w:szCs w:val="28"/>
        </w:rPr>
      </w:pPr>
      <w:r w:rsidRPr="00676522">
        <w:rPr>
          <w:bCs/>
          <w:iCs/>
          <w:sz w:val="28"/>
          <w:szCs w:val="28"/>
        </w:rPr>
        <w:t xml:space="preserve">Хозяйственно-бытовые сточные воды от временных зданий </w:t>
      </w:r>
      <w:r w:rsidRPr="00E400DF">
        <w:rPr>
          <w:bCs/>
          <w:iCs/>
          <w:sz w:val="28"/>
          <w:szCs w:val="28"/>
        </w:rPr>
        <w:t xml:space="preserve">в объеме </w:t>
      </w:r>
      <w:r w:rsidRPr="00E400DF">
        <w:rPr>
          <w:sz w:val="28"/>
          <w:szCs w:val="28"/>
          <w:lang w:val="kk-KZ"/>
        </w:rPr>
        <w:t>2,02 м</w:t>
      </w:r>
      <w:r w:rsidRPr="00E400DF">
        <w:rPr>
          <w:sz w:val="28"/>
          <w:szCs w:val="28"/>
          <w:vertAlign w:val="superscript"/>
          <w:lang w:val="kk-KZ"/>
        </w:rPr>
        <w:t>3</w:t>
      </w:r>
      <w:r w:rsidRPr="00E400DF">
        <w:rPr>
          <w:sz w:val="28"/>
          <w:szCs w:val="28"/>
          <w:lang w:val="kk-KZ"/>
        </w:rPr>
        <w:t>/сут., 170 м</w:t>
      </w:r>
      <w:r w:rsidRPr="00E400DF">
        <w:rPr>
          <w:sz w:val="28"/>
          <w:szCs w:val="28"/>
          <w:vertAlign w:val="superscript"/>
          <w:lang w:val="kk-KZ"/>
        </w:rPr>
        <w:t>3</w:t>
      </w:r>
      <w:r w:rsidRPr="00E400DF">
        <w:rPr>
          <w:sz w:val="28"/>
          <w:szCs w:val="28"/>
          <w:lang w:val="kk-KZ"/>
        </w:rPr>
        <w:t>/период</w:t>
      </w:r>
      <w:r w:rsidRPr="00E400DF">
        <w:rPr>
          <w:sz w:val="28"/>
          <w:szCs w:val="28"/>
        </w:rPr>
        <w:t xml:space="preserve"> будут </w:t>
      </w:r>
      <w:r w:rsidRPr="00E400DF">
        <w:rPr>
          <w:sz w:val="28"/>
        </w:rPr>
        <w:t>осуществлять во временные ёмкости – септик объёмом 1,0 м</w:t>
      </w:r>
      <w:r w:rsidRPr="00E400DF">
        <w:rPr>
          <w:sz w:val="28"/>
          <w:vertAlign w:val="superscript"/>
        </w:rPr>
        <w:t>3</w:t>
      </w:r>
      <w:r w:rsidRPr="00E400DF">
        <w:rPr>
          <w:sz w:val="28"/>
        </w:rPr>
        <w:t xml:space="preserve">, затем </w:t>
      </w:r>
      <w:r w:rsidRPr="00E400DF">
        <w:rPr>
          <w:sz w:val="28"/>
          <w:szCs w:val="28"/>
        </w:rPr>
        <w:t xml:space="preserve">в существующие сети канализации НОФ. </w:t>
      </w:r>
      <w:r w:rsidRPr="00E400DF">
        <w:rPr>
          <w:sz w:val="28"/>
        </w:rPr>
        <w:t>Очистку ёмкостей осуществлять по договору с эксплуатирующей организацией</w:t>
      </w:r>
      <w:r w:rsidRPr="00E400DF">
        <w:rPr>
          <w:sz w:val="28"/>
          <w:szCs w:val="28"/>
        </w:rPr>
        <w:t>.</w:t>
      </w:r>
    </w:p>
    <w:p w:rsidR="005133A8" w:rsidRDefault="005133A8" w:rsidP="005133A8">
      <w:pPr>
        <w:autoSpaceDE w:val="0"/>
        <w:autoSpaceDN w:val="0"/>
        <w:adjustRightInd w:val="0"/>
        <w:ind w:firstLine="709"/>
        <w:jc w:val="both"/>
        <w:rPr>
          <w:rFonts w:eastAsia="Calibri"/>
          <w:iCs/>
          <w:sz w:val="28"/>
          <w:szCs w:val="28"/>
        </w:rPr>
      </w:pPr>
      <w:r w:rsidRPr="0040354B">
        <w:rPr>
          <w:rFonts w:eastAsia="Calibri"/>
          <w:iCs/>
          <w:sz w:val="28"/>
          <w:szCs w:val="28"/>
        </w:rPr>
        <w:t>Отвод производственных сточных вод от технологического оборудования столовой в объеме 26,4 м</w:t>
      </w:r>
      <w:r w:rsidRPr="0040354B">
        <w:rPr>
          <w:rFonts w:eastAsia="Calibri"/>
          <w:iCs/>
          <w:sz w:val="28"/>
          <w:szCs w:val="28"/>
          <w:vertAlign w:val="superscript"/>
        </w:rPr>
        <w:t>3</w:t>
      </w:r>
      <w:r w:rsidRPr="0040354B">
        <w:rPr>
          <w:rFonts w:eastAsia="Calibri"/>
          <w:iCs/>
          <w:sz w:val="28"/>
          <w:szCs w:val="28"/>
        </w:rPr>
        <w:t>/сут, 9636 м</w:t>
      </w:r>
      <w:r w:rsidRPr="0040354B">
        <w:rPr>
          <w:rFonts w:eastAsia="Calibri"/>
          <w:iCs/>
          <w:sz w:val="28"/>
          <w:szCs w:val="28"/>
          <w:vertAlign w:val="superscript"/>
        </w:rPr>
        <w:t>3</w:t>
      </w:r>
      <w:r w:rsidRPr="0040354B">
        <w:rPr>
          <w:rFonts w:eastAsia="Calibri"/>
          <w:iCs/>
          <w:sz w:val="28"/>
          <w:szCs w:val="28"/>
        </w:rPr>
        <w:t>/год предусмотрен в наружные сети канализации.</w:t>
      </w:r>
    </w:p>
    <w:p w:rsidR="005133A8" w:rsidRPr="009142BB" w:rsidRDefault="005133A8" w:rsidP="005133A8">
      <w:pPr>
        <w:ind w:firstLine="709"/>
        <w:jc w:val="both"/>
        <w:rPr>
          <w:sz w:val="28"/>
          <w:szCs w:val="28"/>
        </w:rPr>
      </w:pPr>
      <w:r w:rsidRPr="009142BB">
        <w:rPr>
          <w:sz w:val="28"/>
          <w:szCs w:val="28"/>
        </w:rPr>
        <w:t>Сброс сточных вод в водные объекты, на рельеф местности или в недра проектными решениями не предусматривается. Следовательно, расчеты количества сбросов загрязняющих веществ в окружающую среду, в целях заполнения декларации о воздействии</w:t>
      </w:r>
      <w:r w:rsidRPr="009142BB">
        <w:t xml:space="preserve"> </w:t>
      </w:r>
      <w:r w:rsidRPr="009142BB">
        <w:rPr>
          <w:sz w:val="28"/>
          <w:szCs w:val="28"/>
        </w:rPr>
        <w:t>для объектов III категории не требуется.</w:t>
      </w:r>
    </w:p>
    <w:p w:rsidR="005133A8" w:rsidRDefault="005133A8" w:rsidP="005133A8"/>
    <w:p w:rsidR="00462BFD" w:rsidRPr="00B0523D" w:rsidRDefault="00462BFD" w:rsidP="00C220C2">
      <w:pPr>
        <w:ind w:firstLine="567"/>
        <w:jc w:val="both"/>
        <w:rPr>
          <w:color w:val="FF0000"/>
          <w:sz w:val="28"/>
          <w:szCs w:val="28"/>
        </w:rPr>
      </w:pPr>
      <w:r w:rsidRPr="00B0523D">
        <w:rPr>
          <w:color w:val="FF0000"/>
          <w:sz w:val="28"/>
          <w:szCs w:val="28"/>
        </w:rPr>
        <w:br w:type="page"/>
      </w:r>
    </w:p>
    <w:p w:rsidR="002910F2" w:rsidRPr="003137B5" w:rsidRDefault="002910F2" w:rsidP="00C220C2">
      <w:pPr>
        <w:ind w:firstLine="567"/>
        <w:jc w:val="both"/>
        <w:rPr>
          <w:b/>
          <w:sz w:val="28"/>
          <w:szCs w:val="28"/>
        </w:rPr>
      </w:pPr>
      <w:r w:rsidRPr="003137B5">
        <w:rPr>
          <w:b/>
          <w:sz w:val="28"/>
          <w:szCs w:val="28"/>
        </w:rPr>
        <w:lastRenderedPageBreak/>
        <w:t>3 Оценка воздействий на недра</w:t>
      </w:r>
    </w:p>
    <w:p w:rsidR="002910F2" w:rsidRPr="003137B5" w:rsidRDefault="002910F2" w:rsidP="00C220C2">
      <w:pPr>
        <w:ind w:firstLine="567"/>
        <w:jc w:val="both"/>
        <w:rPr>
          <w:b/>
          <w:sz w:val="28"/>
          <w:szCs w:val="28"/>
        </w:rPr>
      </w:pPr>
    </w:p>
    <w:p w:rsidR="00083608" w:rsidRPr="003137B5" w:rsidRDefault="00083608" w:rsidP="00C220C2">
      <w:pPr>
        <w:ind w:firstLine="567"/>
        <w:jc w:val="both"/>
        <w:rPr>
          <w:b/>
          <w:sz w:val="28"/>
          <w:szCs w:val="28"/>
        </w:rPr>
      </w:pPr>
      <w:r w:rsidRPr="003137B5">
        <w:rPr>
          <w:b/>
          <w:sz w:val="28"/>
          <w:szCs w:val="28"/>
        </w:rPr>
        <w:t>3.1. Наличие минеральных и сырьевых ресурсов в зоне воздействия намечаемого объекта (запасы и качество)</w:t>
      </w:r>
    </w:p>
    <w:p w:rsidR="007E5DAA" w:rsidRPr="00B0523D" w:rsidRDefault="007E5DAA" w:rsidP="00C220C2">
      <w:pPr>
        <w:ind w:firstLine="567"/>
        <w:jc w:val="both"/>
        <w:rPr>
          <w:b/>
          <w:color w:val="FF0000"/>
          <w:sz w:val="28"/>
          <w:szCs w:val="28"/>
        </w:rPr>
      </w:pPr>
    </w:p>
    <w:p w:rsidR="00554A4A" w:rsidRPr="003137B5" w:rsidRDefault="00554A4A" w:rsidP="00C220C2">
      <w:pPr>
        <w:ind w:firstLine="567"/>
        <w:jc w:val="both"/>
        <w:rPr>
          <w:sz w:val="28"/>
          <w:szCs w:val="28"/>
        </w:rPr>
      </w:pPr>
      <w:r w:rsidRPr="003137B5">
        <w:rPr>
          <w:sz w:val="28"/>
          <w:szCs w:val="28"/>
        </w:rPr>
        <w:t xml:space="preserve">Минеральные и сырьевые ресурсы в зоне воздействия намечаемого объекта отсутствуют. </w:t>
      </w:r>
      <w:r w:rsidR="00C67FC6" w:rsidRPr="00C67FC6">
        <w:rPr>
          <w:sz w:val="28"/>
          <w:szCs w:val="28"/>
        </w:rPr>
        <w:t xml:space="preserve">В период проведения капитального ремонта </w:t>
      </w:r>
      <w:r w:rsidR="003137B5">
        <w:rPr>
          <w:sz w:val="28"/>
          <w:szCs w:val="28"/>
        </w:rPr>
        <w:t>здания столовой на 50 посадочных мест</w:t>
      </w:r>
      <w:r w:rsidR="003137B5" w:rsidRPr="003137B5">
        <w:rPr>
          <w:sz w:val="28"/>
          <w:szCs w:val="28"/>
        </w:rPr>
        <w:t xml:space="preserve"> </w:t>
      </w:r>
      <w:r w:rsidR="00757D51" w:rsidRPr="003137B5">
        <w:rPr>
          <w:sz w:val="28"/>
          <w:szCs w:val="28"/>
        </w:rPr>
        <w:t xml:space="preserve">Нурказганской ОФ </w:t>
      </w:r>
      <w:r w:rsidR="00670FFB">
        <w:rPr>
          <w:sz w:val="28"/>
          <w:szCs w:val="28"/>
        </w:rPr>
        <w:t xml:space="preserve">проектируемые работы </w:t>
      </w:r>
      <w:r w:rsidRPr="003137B5">
        <w:rPr>
          <w:sz w:val="28"/>
          <w:szCs w:val="28"/>
        </w:rPr>
        <w:t>будут осуществляться на территории самой Нурказганской обогатительной фабрики. Процесс проведения проектируемых работ не окажет прямого воздействия на недра и не потребует вмешательства в природные ресурсы.</w:t>
      </w:r>
    </w:p>
    <w:p w:rsidR="00083608" w:rsidRPr="003137B5" w:rsidRDefault="00083608" w:rsidP="00C220C2">
      <w:pPr>
        <w:ind w:firstLine="567"/>
        <w:rPr>
          <w:sz w:val="28"/>
          <w:szCs w:val="28"/>
        </w:rPr>
      </w:pPr>
    </w:p>
    <w:p w:rsidR="00083608" w:rsidRPr="003137B5" w:rsidRDefault="00083608" w:rsidP="00C220C2">
      <w:pPr>
        <w:ind w:firstLine="567"/>
        <w:jc w:val="both"/>
        <w:rPr>
          <w:b/>
          <w:sz w:val="28"/>
          <w:szCs w:val="28"/>
        </w:rPr>
      </w:pPr>
      <w:r w:rsidRPr="003137B5">
        <w:rPr>
          <w:b/>
          <w:sz w:val="28"/>
          <w:szCs w:val="28"/>
        </w:rPr>
        <w:t xml:space="preserve">3.2 Потребность объекта в минеральных и сырьевых ресурсах в период </w:t>
      </w:r>
      <w:r w:rsidR="00977354" w:rsidRPr="003137B5">
        <w:rPr>
          <w:b/>
          <w:sz w:val="28"/>
          <w:szCs w:val="28"/>
        </w:rPr>
        <w:t>реконструкции</w:t>
      </w:r>
      <w:r w:rsidRPr="003137B5">
        <w:rPr>
          <w:b/>
          <w:sz w:val="28"/>
          <w:szCs w:val="28"/>
        </w:rPr>
        <w:t xml:space="preserve"> и эксплуатации (виды, объемы, источники получения)</w:t>
      </w:r>
    </w:p>
    <w:p w:rsidR="00083608" w:rsidRPr="00B0523D" w:rsidRDefault="00083608" w:rsidP="00083608">
      <w:pPr>
        <w:ind w:firstLine="709"/>
        <w:jc w:val="both"/>
        <w:rPr>
          <w:b/>
          <w:color w:val="FF0000"/>
          <w:sz w:val="28"/>
          <w:szCs w:val="28"/>
        </w:rPr>
      </w:pPr>
    </w:p>
    <w:p w:rsidR="00757D51" w:rsidRPr="003137B5" w:rsidRDefault="00757D51" w:rsidP="00C220C2">
      <w:pPr>
        <w:ind w:firstLine="567"/>
        <w:jc w:val="both"/>
        <w:rPr>
          <w:sz w:val="28"/>
          <w:szCs w:val="28"/>
          <w:lang w:val="kk-KZ"/>
        </w:rPr>
      </w:pPr>
      <w:r w:rsidRPr="003137B5">
        <w:rPr>
          <w:sz w:val="28"/>
          <w:szCs w:val="28"/>
        </w:rPr>
        <w:t xml:space="preserve">В рамках реализации намечаемой деятельности, </w:t>
      </w:r>
      <w:r w:rsidR="00C67FC6">
        <w:rPr>
          <w:sz w:val="28"/>
          <w:szCs w:val="28"/>
        </w:rPr>
        <w:t>в</w:t>
      </w:r>
      <w:r w:rsidR="00C67FC6" w:rsidRPr="00C67FC6">
        <w:rPr>
          <w:sz w:val="28"/>
          <w:szCs w:val="28"/>
        </w:rPr>
        <w:t xml:space="preserve"> период проведения капитального ремонта </w:t>
      </w:r>
      <w:r w:rsidR="003137B5" w:rsidRPr="003137B5">
        <w:rPr>
          <w:sz w:val="28"/>
          <w:szCs w:val="28"/>
        </w:rPr>
        <w:t>здания столовой на 50 посадочных мест</w:t>
      </w:r>
      <w:r w:rsidRPr="003137B5">
        <w:rPr>
          <w:sz w:val="28"/>
          <w:szCs w:val="28"/>
        </w:rPr>
        <w:t xml:space="preserve"> Нурказганской ОФ, потребность в использовании минеральных и сырьевых ресурсов отсутствует. Проведение работ не предусматривает разработку месторождений, добычу полезных ископаемых или использование природных минеральных компонентов в технологическом процессе. Все необходимые строительные материалы будут поставляться в готовом виде с промышленных предприятий, что исключает необходимость вовлечения дополнительных природных ресурсов в хозяйственный оборот на период </w:t>
      </w:r>
      <w:r w:rsidR="00DC4D82">
        <w:rPr>
          <w:sz w:val="28"/>
          <w:szCs w:val="28"/>
        </w:rPr>
        <w:t>капитального ремонта</w:t>
      </w:r>
      <w:r w:rsidRPr="003137B5">
        <w:rPr>
          <w:sz w:val="28"/>
          <w:szCs w:val="28"/>
        </w:rPr>
        <w:t>.</w:t>
      </w:r>
    </w:p>
    <w:p w:rsidR="00FA044B" w:rsidRPr="00B0523D" w:rsidRDefault="00FA044B" w:rsidP="00C220C2">
      <w:pPr>
        <w:ind w:firstLine="567"/>
        <w:jc w:val="both"/>
        <w:rPr>
          <w:rFonts w:eastAsia="Calibri"/>
          <w:bCs/>
          <w:color w:val="FF0000"/>
          <w:sz w:val="28"/>
          <w:szCs w:val="28"/>
          <w:highlight w:val="cyan"/>
          <w:lang w:val="kk-KZ" w:eastAsia="en-US"/>
        </w:rPr>
      </w:pPr>
    </w:p>
    <w:p w:rsidR="00083608" w:rsidRPr="003137B5" w:rsidRDefault="00083608" w:rsidP="00C220C2">
      <w:pPr>
        <w:ind w:firstLine="567"/>
        <w:jc w:val="both"/>
        <w:rPr>
          <w:b/>
          <w:sz w:val="28"/>
          <w:szCs w:val="28"/>
        </w:rPr>
      </w:pPr>
      <w:r w:rsidRPr="003137B5">
        <w:rPr>
          <w:b/>
          <w:sz w:val="28"/>
          <w:szCs w:val="28"/>
        </w:rPr>
        <w:t>3.3 Прогнозирование воздействия добычи минеральных и сырьевых ресурсов на различные компоненты окружающей среды и природные ресурсы</w:t>
      </w:r>
    </w:p>
    <w:p w:rsidR="00083608" w:rsidRPr="00B0523D" w:rsidRDefault="00083608" w:rsidP="00C220C2">
      <w:pPr>
        <w:ind w:firstLine="567"/>
        <w:jc w:val="both"/>
        <w:rPr>
          <w:color w:val="FF0000"/>
          <w:sz w:val="28"/>
          <w:szCs w:val="28"/>
        </w:rPr>
      </w:pPr>
    </w:p>
    <w:p w:rsidR="003137B5" w:rsidRDefault="00757D51" w:rsidP="003137B5">
      <w:pPr>
        <w:ind w:firstLine="567"/>
        <w:jc w:val="both"/>
        <w:rPr>
          <w:sz w:val="28"/>
          <w:szCs w:val="28"/>
        </w:rPr>
      </w:pPr>
      <w:r w:rsidRPr="003137B5">
        <w:rPr>
          <w:sz w:val="28"/>
          <w:szCs w:val="28"/>
        </w:rPr>
        <w:t xml:space="preserve">Настоящим проектом предусматриваются </w:t>
      </w:r>
      <w:r w:rsidR="00DC4D82">
        <w:rPr>
          <w:sz w:val="28"/>
          <w:szCs w:val="28"/>
        </w:rPr>
        <w:t>капитальный ремонт</w:t>
      </w:r>
      <w:r w:rsidR="003137B5" w:rsidRPr="003137B5">
        <w:rPr>
          <w:sz w:val="28"/>
          <w:szCs w:val="28"/>
        </w:rPr>
        <w:t xml:space="preserve"> здания столовой на 50 посадочных мест </w:t>
      </w:r>
      <w:r w:rsidR="003137B5">
        <w:rPr>
          <w:sz w:val="28"/>
          <w:szCs w:val="28"/>
        </w:rPr>
        <w:t>Нурказганской ОФ.</w:t>
      </w:r>
    </w:p>
    <w:p w:rsidR="00757D51" w:rsidRPr="003137B5" w:rsidRDefault="00757D51" w:rsidP="003137B5">
      <w:pPr>
        <w:ind w:firstLine="567"/>
        <w:jc w:val="both"/>
        <w:rPr>
          <w:sz w:val="28"/>
          <w:szCs w:val="28"/>
        </w:rPr>
      </w:pPr>
      <w:r w:rsidRPr="003137B5">
        <w:rPr>
          <w:sz w:val="28"/>
          <w:szCs w:val="28"/>
        </w:rPr>
        <w:t xml:space="preserve">Проект не предусматривает </w:t>
      </w:r>
      <w:r w:rsidR="00670FFB">
        <w:rPr>
          <w:sz w:val="28"/>
          <w:szCs w:val="28"/>
        </w:rPr>
        <w:t>осуществление</w:t>
      </w:r>
      <w:r w:rsidRPr="003137B5">
        <w:rPr>
          <w:sz w:val="28"/>
          <w:szCs w:val="28"/>
        </w:rPr>
        <w:t xml:space="preserve"> </w:t>
      </w:r>
      <w:r w:rsidR="00670FFB">
        <w:rPr>
          <w:sz w:val="28"/>
          <w:szCs w:val="28"/>
        </w:rPr>
        <w:t>деятельности</w:t>
      </w:r>
      <w:r w:rsidRPr="003137B5">
        <w:rPr>
          <w:sz w:val="28"/>
          <w:szCs w:val="28"/>
        </w:rPr>
        <w:t xml:space="preserve">, связанных с добычей минеральных и сырьевых ресурсов, </w:t>
      </w:r>
      <w:r w:rsidR="00670FFB">
        <w:rPr>
          <w:sz w:val="28"/>
          <w:szCs w:val="28"/>
        </w:rPr>
        <w:t xml:space="preserve">соответственно отсутсвует воздействие </w:t>
      </w:r>
      <w:r w:rsidRPr="003137B5">
        <w:rPr>
          <w:sz w:val="28"/>
          <w:szCs w:val="28"/>
        </w:rPr>
        <w:t>на компоненты окруж</w:t>
      </w:r>
      <w:r w:rsidR="00670FFB">
        <w:rPr>
          <w:sz w:val="28"/>
          <w:szCs w:val="28"/>
        </w:rPr>
        <w:t>ающей среды и природные ресурсы</w:t>
      </w:r>
      <w:r w:rsidRPr="003137B5">
        <w:rPr>
          <w:sz w:val="28"/>
          <w:szCs w:val="28"/>
        </w:rPr>
        <w:t>.</w:t>
      </w:r>
    </w:p>
    <w:p w:rsidR="00BB3E4E" w:rsidRPr="003137B5" w:rsidRDefault="00BB3E4E" w:rsidP="00C220C2">
      <w:pPr>
        <w:ind w:firstLine="567"/>
        <w:jc w:val="both"/>
        <w:rPr>
          <w:rFonts w:eastAsia="Calibri"/>
          <w:bCs/>
          <w:sz w:val="28"/>
          <w:szCs w:val="28"/>
          <w:lang w:eastAsia="en-US"/>
        </w:rPr>
      </w:pPr>
    </w:p>
    <w:p w:rsidR="00083608" w:rsidRPr="003137B5" w:rsidRDefault="00083608" w:rsidP="00C220C2">
      <w:pPr>
        <w:ind w:firstLine="567"/>
        <w:jc w:val="both"/>
        <w:rPr>
          <w:rFonts w:eastAsia="Calibri"/>
          <w:b/>
          <w:bCs/>
          <w:sz w:val="28"/>
          <w:szCs w:val="28"/>
          <w:lang w:eastAsia="en-US"/>
        </w:rPr>
      </w:pPr>
      <w:r w:rsidRPr="003137B5">
        <w:rPr>
          <w:rFonts w:eastAsia="Calibri"/>
          <w:b/>
          <w:bCs/>
          <w:sz w:val="28"/>
          <w:szCs w:val="28"/>
          <w:lang w:eastAsia="en-US"/>
        </w:rPr>
        <w:t>3.4 Обоснование природоохранных мероприятий по регулированию водного режима и использованию нарушенных территорий</w:t>
      </w:r>
    </w:p>
    <w:p w:rsidR="00083608" w:rsidRPr="00B0523D" w:rsidRDefault="00083608" w:rsidP="00C220C2">
      <w:pPr>
        <w:ind w:firstLine="567"/>
        <w:jc w:val="both"/>
        <w:rPr>
          <w:rFonts w:eastAsia="Calibri"/>
          <w:b/>
          <w:bCs/>
          <w:color w:val="FF0000"/>
          <w:sz w:val="28"/>
          <w:szCs w:val="28"/>
          <w:lang w:eastAsia="en-US"/>
        </w:rPr>
      </w:pPr>
    </w:p>
    <w:p w:rsidR="00757D51" w:rsidRPr="003137B5" w:rsidRDefault="00757D51" w:rsidP="00C220C2">
      <w:pPr>
        <w:ind w:firstLine="567"/>
        <w:jc w:val="both"/>
        <w:rPr>
          <w:rFonts w:eastAsia="Calibri"/>
          <w:bCs/>
          <w:sz w:val="28"/>
          <w:szCs w:val="28"/>
          <w:lang w:eastAsia="en-US"/>
        </w:rPr>
      </w:pPr>
      <w:r w:rsidRPr="003137B5">
        <w:rPr>
          <w:rFonts w:eastAsia="Calibri"/>
          <w:bCs/>
          <w:sz w:val="28"/>
          <w:szCs w:val="28"/>
          <w:lang w:eastAsia="en-US"/>
        </w:rPr>
        <w:t>Недрами является часть земной коры, расположенная ниже почвенного слоя, а при его отсутствии – ниже земной поверхности и дна морей, озер, рек и других водоемов, простирающаяся до глубин, доступных для проведения операций по недропользованию с учетом научно-технического прогресса.</w:t>
      </w:r>
    </w:p>
    <w:p w:rsidR="00757D51" w:rsidRPr="003137B5" w:rsidRDefault="00757D51" w:rsidP="00C220C2">
      <w:pPr>
        <w:ind w:firstLine="567"/>
        <w:jc w:val="both"/>
        <w:rPr>
          <w:rFonts w:eastAsia="Calibri"/>
          <w:bCs/>
          <w:sz w:val="28"/>
          <w:szCs w:val="28"/>
          <w:lang w:eastAsia="en-US"/>
        </w:rPr>
      </w:pPr>
      <w:r w:rsidRPr="003137B5">
        <w:rPr>
          <w:rFonts w:eastAsia="Calibri"/>
          <w:bCs/>
          <w:sz w:val="28"/>
          <w:szCs w:val="28"/>
          <w:lang w:eastAsia="en-US"/>
        </w:rPr>
        <w:t xml:space="preserve">Операции по недропользованию – работы, относящиеся к государственному геологическому изучению недр, разведке и (или) добыче </w:t>
      </w:r>
      <w:r w:rsidRPr="003137B5">
        <w:rPr>
          <w:rFonts w:eastAsia="Calibri"/>
          <w:bCs/>
          <w:sz w:val="28"/>
          <w:szCs w:val="28"/>
          <w:lang w:eastAsia="en-US"/>
        </w:rPr>
        <w:lastRenderedPageBreak/>
        <w:t>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757D51" w:rsidRPr="003137B5" w:rsidRDefault="00757D51" w:rsidP="00C220C2">
      <w:pPr>
        <w:ind w:firstLine="567"/>
        <w:jc w:val="both"/>
        <w:rPr>
          <w:rFonts w:eastAsia="Calibri"/>
          <w:bCs/>
          <w:sz w:val="28"/>
          <w:szCs w:val="28"/>
          <w:lang w:eastAsia="en-US"/>
        </w:rPr>
      </w:pPr>
      <w:r w:rsidRPr="003137B5">
        <w:rPr>
          <w:rFonts w:eastAsia="Calibri"/>
          <w:bCs/>
          <w:sz w:val="28"/>
          <w:szCs w:val="28"/>
          <w:lang w:eastAsia="en-US"/>
        </w:rPr>
        <w:t xml:space="preserve">Требованиями в области рационального и комплексного использования недр и охраны недр являются: </w:t>
      </w:r>
    </w:p>
    <w:p w:rsidR="00757D51" w:rsidRPr="003137B5" w:rsidRDefault="00757D51" w:rsidP="00C220C2">
      <w:pPr>
        <w:ind w:firstLine="567"/>
        <w:jc w:val="both"/>
        <w:rPr>
          <w:rFonts w:eastAsia="Calibri"/>
          <w:bCs/>
          <w:sz w:val="28"/>
          <w:szCs w:val="28"/>
          <w:lang w:eastAsia="en-US"/>
        </w:rPr>
      </w:pPr>
      <w:r w:rsidRPr="003137B5">
        <w:rPr>
          <w:rFonts w:eastAsia="Calibri"/>
          <w:bCs/>
          <w:sz w:val="28"/>
          <w:szCs w:val="28"/>
          <w:lang w:eastAsia="en-US"/>
        </w:rPr>
        <w:t>- использование недр в соответствии с требованиями экологического законодательства РК;</w:t>
      </w:r>
    </w:p>
    <w:p w:rsidR="00757D51" w:rsidRPr="003137B5" w:rsidRDefault="00757D51" w:rsidP="00C220C2">
      <w:pPr>
        <w:ind w:firstLine="567"/>
        <w:jc w:val="both"/>
        <w:rPr>
          <w:rFonts w:eastAsia="Calibri"/>
          <w:bCs/>
          <w:sz w:val="28"/>
          <w:szCs w:val="28"/>
          <w:lang w:eastAsia="en-US"/>
        </w:rPr>
      </w:pPr>
      <w:r w:rsidRPr="003137B5">
        <w:rPr>
          <w:rFonts w:eastAsia="Calibri"/>
          <w:bCs/>
          <w:sz w:val="28"/>
          <w:szCs w:val="28"/>
          <w:lang w:eastAsia="en-US"/>
        </w:rPr>
        <w:t xml:space="preserve">- использование недр в соответствии с требованиями законодательств государства по охране окружающей среды, предохраняющими недра от </w:t>
      </w:r>
      <w:r w:rsidR="00175AF2" w:rsidRPr="003137B5">
        <w:rPr>
          <w:rFonts w:eastAsia="Calibri"/>
          <w:bCs/>
          <w:sz w:val="28"/>
          <w:szCs w:val="28"/>
          <w:lang w:eastAsia="en-US"/>
        </w:rPr>
        <w:t>проявлений</w:t>
      </w:r>
      <w:r w:rsidRPr="003137B5">
        <w:rPr>
          <w:rFonts w:eastAsia="Calibri"/>
          <w:bCs/>
          <w:sz w:val="28"/>
          <w:szCs w:val="28"/>
          <w:lang w:eastAsia="en-US"/>
        </w:rPr>
        <w:t xml:space="preserve"> опасных техногенных процессов;</w:t>
      </w:r>
    </w:p>
    <w:p w:rsidR="00757D51" w:rsidRPr="003137B5" w:rsidRDefault="00757D51" w:rsidP="00C220C2">
      <w:pPr>
        <w:ind w:firstLine="567"/>
        <w:jc w:val="both"/>
        <w:rPr>
          <w:rFonts w:eastAsia="Calibri"/>
          <w:bCs/>
          <w:sz w:val="28"/>
          <w:szCs w:val="28"/>
          <w:lang w:eastAsia="en-US"/>
        </w:rPr>
      </w:pPr>
      <w:r w:rsidRPr="003137B5">
        <w:rPr>
          <w:rFonts w:eastAsia="Calibri"/>
          <w:bCs/>
          <w:sz w:val="28"/>
          <w:szCs w:val="28"/>
          <w:lang w:eastAsia="en-US"/>
        </w:rPr>
        <w:t>- охрана недр от обводнения, пожаров и других стихийных факторов;</w:t>
      </w:r>
    </w:p>
    <w:p w:rsidR="00757D51" w:rsidRPr="003137B5" w:rsidRDefault="00757D51" w:rsidP="00C220C2">
      <w:pPr>
        <w:ind w:firstLine="567"/>
        <w:jc w:val="both"/>
        <w:rPr>
          <w:rFonts w:eastAsia="Calibri"/>
          <w:bCs/>
          <w:sz w:val="28"/>
          <w:szCs w:val="28"/>
          <w:lang w:eastAsia="en-US"/>
        </w:rPr>
      </w:pPr>
      <w:r w:rsidRPr="003137B5">
        <w:rPr>
          <w:rFonts w:eastAsia="Calibri"/>
          <w:bCs/>
          <w:sz w:val="28"/>
          <w:szCs w:val="28"/>
          <w:lang w:eastAsia="en-US"/>
        </w:rPr>
        <w:t>- соблюдение установленного порядка приостановления, прекращения операций по недропользованию, консервации и ликвидации объектов.</w:t>
      </w:r>
    </w:p>
    <w:p w:rsidR="00757D51" w:rsidRPr="003137B5" w:rsidRDefault="00757D51" w:rsidP="00C220C2">
      <w:pPr>
        <w:ind w:firstLine="567"/>
        <w:jc w:val="both"/>
        <w:rPr>
          <w:rFonts w:eastAsia="Calibri"/>
          <w:bCs/>
          <w:sz w:val="28"/>
          <w:szCs w:val="28"/>
          <w:lang w:eastAsia="en-US"/>
        </w:rPr>
      </w:pPr>
      <w:r w:rsidRPr="003137B5">
        <w:rPr>
          <w:rFonts w:eastAsia="Calibri"/>
          <w:bCs/>
          <w:sz w:val="28"/>
          <w:szCs w:val="28"/>
          <w:lang w:eastAsia="en-US"/>
        </w:rPr>
        <w:t xml:space="preserve">В период проведения </w:t>
      </w:r>
      <w:r w:rsidR="002370CF">
        <w:rPr>
          <w:sz w:val="28"/>
          <w:szCs w:val="28"/>
        </w:rPr>
        <w:t>капитального ремонта</w:t>
      </w:r>
      <w:r w:rsidRPr="003137B5">
        <w:rPr>
          <w:sz w:val="28"/>
          <w:szCs w:val="28"/>
        </w:rPr>
        <w:t xml:space="preserve"> </w:t>
      </w:r>
      <w:r w:rsidRPr="003137B5">
        <w:rPr>
          <w:rFonts w:eastAsia="Calibri"/>
          <w:bCs/>
          <w:sz w:val="28"/>
          <w:szCs w:val="28"/>
          <w:lang w:eastAsia="en-US"/>
        </w:rPr>
        <w:t>отрицательного воздействия на недра оказываться не будет, следовательно, такие последствия деятельности как изменение устойчивости и проницаемости грунтов, изменение динамики грунтовых вод, изменение условий миграции элементов в литосфере наблюдаться не будут.</w:t>
      </w:r>
    </w:p>
    <w:p w:rsidR="00BB3E4E" w:rsidRPr="00B0523D" w:rsidRDefault="00BB3E4E" w:rsidP="003137B5">
      <w:pPr>
        <w:ind w:firstLine="567"/>
        <w:jc w:val="both"/>
        <w:rPr>
          <w:rFonts w:eastAsia="Calibri"/>
          <w:bCs/>
          <w:color w:val="FF0000"/>
          <w:sz w:val="28"/>
          <w:szCs w:val="28"/>
          <w:lang w:eastAsia="en-US"/>
        </w:rPr>
      </w:pPr>
    </w:p>
    <w:p w:rsidR="00BB3E4E" w:rsidRPr="003137B5" w:rsidRDefault="00BB3E4E" w:rsidP="003137B5">
      <w:pPr>
        <w:ind w:firstLine="567"/>
        <w:jc w:val="both"/>
        <w:rPr>
          <w:rFonts w:eastAsia="Calibri"/>
          <w:b/>
          <w:bCs/>
          <w:sz w:val="28"/>
          <w:szCs w:val="28"/>
          <w:lang w:eastAsia="en-US"/>
        </w:rPr>
      </w:pPr>
      <w:r w:rsidRPr="003137B5">
        <w:rPr>
          <w:rFonts w:eastAsia="Calibri"/>
          <w:b/>
          <w:bCs/>
          <w:sz w:val="28"/>
          <w:szCs w:val="28"/>
          <w:lang w:eastAsia="en-US"/>
        </w:rPr>
        <w:t>3.5. При проведении операций по недропользованию, добыче и переработке полезных ископаемых представляются следующие материалы. Характеристика используемых месторождений.</w:t>
      </w:r>
    </w:p>
    <w:p w:rsidR="00BB3E4E" w:rsidRPr="00B0523D" w:rsidRDefault="00BB3E4E" w:rsidP="003137B5">
      <w:pPr>
        <w:ind w:firstLine="567"/>
        <w:jc w:val="both"/>
        <w:rPr>
          <w:rFonts w:eastAsia="Calibri"/>
          <w:b/>
          <w:bCs/>
          <w:color w:val="FF0000"/>
          <w:sz w:val="28"/>
          <w:szCs w:val="28"/>
          <w:lang w:eastAsia="en-US"/>
        </w:rPr>
      </w:pPr>
    </w:p>
    <w:p w:rsidR="00757D51" w:rsidRPr="003137B5" w:rsidRDefault="00757D51" w:rsidP="003137B5">
      <w:pPr>
        <w:ind w:firstLine="567"/>
        <w:jc w:val="both"/>
        <w:rPr>
          <w:rFonts w:eastAsia="Calibri"/>
          <w:bCs/>
          <w:sz w:val="28"/>
          <w:szCs w:val="28"/>
          <w:lang w:eastAsia="en-US"/>
        </w:rPr>
      </w:pPr>
      <w:r w:rsidRPr="003137B5">
        <w:rPr>
          <w:rFonts w:eastAsia="Calibri"/>
          <w:bCs/>
          <w:sz w:val="28"/>
          <w:szCs w:val="28"/>
          <w:lang w:eastAsia="en-US"/>
        </w:rPr>
        <w:t xml:space="preserve">В период проведения </w:t>
      </w:r>
      <w:r w:rsidR="00DC4D82">
        <w:rPr>
          <w:sz w:val="28"/>
          <w:szCs w:val="28"/>
        </w:rPr>
        <w:t>капитального</w:t>
      </w:r>
      <w:r w:rsidR="003137B5" w:rsidRPr="003137B5">
        <w:rPr>
          <w:sz w:val="28"/>
          <w:szCs w:val="28"/>
        </w:rPr>
        <w:t xml:space="preserve"> ремонт</w:t>
      </w:r>
      <w:r w:rsidR="00DC4D82">
        <w:rPr>
          <w:sz w:val="28"/>
          <w:szCs w:val="28"/>
        </w:rPr>
        <w:t>а</w:t>
      </w:r>
      <w:r w:rsidR="003137B5" w:rsidRPr="003137B5">
        <w:rPr>
          <w:sz w:val="28"/>
          <w:szCs w:val="28"/>
        </w:rPr>
        <w:t xml:space="preserve"> здания столовой на 50 посадочных мест </w:t>
      </w:r>
      <w:r w:rsidRPr="003137B5">
        <w:rPr>
          <w:sz w:val="28"/>
          <w:szCs w:val="28"/>
        </w:rPr>
        <w:t>Нурказганской ОФ</w:t>
      </w:r>
      <w:r w:rsidRPr="003137B5">
        <w:rPr>
          <w:rFonts w:eastAsia="Calibri"/>
          <w:bCs/>
          <w:sz w:val="28"/>
          <w:szCs w:val="28"/>
          <w:lang w:eastAsia="en-US"/>
        </w:rPr>
        <w:t xml:space="preserve"> добыча и переработка полезных ископаемых в рамках данного проекта не осуществляются.</w:t>
      </w:r>
    </w:p>
    <w:p w:rsidR="00757D51" w:rsidRPr="003137B5" w:rsidRDefault="00757D51" w:rsidP="003137B5">
      <w:pPr>
        <w:ind w:firstLine="567"/>
        <w:jc w:val="both"/>
        <w:rPr>
          <w:rFonts w:eastAsia="Calibri"/>
          <w:bCs/>
          <w:sz w:val="28"/>
          <w:szCs w:val="28"/>
          <w:lang w:eastAsia="en-US"/>
        </w:rPr>
      </w:pPr>
      <w:r w:rsidRPr="003137B5">
        <w:rPr>
          <w:rFonts w:eastAsia="Calibri"/>
          <w:bCs/>
          <w:sz w:val="28"/>
          <w:szCs w:val="28"/>
          <w:lang w:eastAsia="en-US"/>
        </w:rPr>
        <w:t>Проект не предусматривает вмешательства в недра, а также не включает мероприятия, связанные с извлечением, переработкой или складированием минерального сырья. В связи с этим отсутствуют риски, связанные с нарушением структуры или устойчивости геологических слоев, изменением гидрогеологических условий (в том числе динамики и состава грунтовых вод), увеличением миграции загрязняющих веществ в литосфере.</w:t>
      </w:r>
    </w:p>
    <w:p w:rsidR="00757D51" w:rsidRPr="003137B5" w:rsidRDefault="00757D51" w:rsidP="003137B5">
      <w:pPr>
        <w:ind w:firstLine="567"/>
        <w:jc w:val="both"/>
        <w:rPr>
          <w:rFonts w:eastAsia="Calibri"/>
          <w:b/>
          <w:bCs/>
          <w:sz w:val="28"/>
          <w:szCs w:val="28"/>
          <w:lang w:eastAsia="en-US"/>
        </w:rPr>
      </w:pPr>
      <w:r w:rsidRPr="003137B5">
        <w:rPr>
          <w:rFonts w:eastAsia="Calibri"/>
          <w:bCs/>
          <w:sz w:val="28"/>
          <w:szCs w:val="28"/>
          <w:lang w:eastAsia="en-US"/>
        </w:rPr>
        <w:t>Таким образом, реализация проекта не приведёт к каким-либо изменениям в геологической среде и не оказывает воздействия на недра и минерально-сырьевые ресурсы.</w:t>
      </w:r>
      <w:r w:rsidRPr="003137B5">
        <w:rPr>
          <w:rFonts w:eastAsia="Calibri"/>
          <w:b/>
          <w:bCs/>
          <w:sz w:val="28"/>
          <w:szCs w:val="28"/>
          <w:lang w:eastAsia="en-US"/>
        </w:rPr>
        <w:t xml:space="preserve"> </w:t>
      </w:r>
    </w:p>
    <w:p w:rsidR="00BB3E4E" w:rsidRPr="00B0523D" w:rsidRDefault="00BB3E4E" w:rsidP="00462BFD">
      <w:pPr>
        <w:ind w:firstLine="709"/>
        <w:jc w:val="both"/>
        <w:rPr>
          <w:rFonts w:eastAsia="Calibri"/>
          <w:bCs/>
          <w:color w:val="FF0000"/>
          <w:sz w:val="28"/>
          <w:szCs w:val="28"/>
          <w:lang w:eastAsia="en-US"/>
        </w:rPr>
      </w:pPr>
    </w:p>
    <w:p w:rsidR="00DB7C09" w:rsidRPr="00DB7C09" w:rsidRDefault="00241704" w:rsidP="00DB7C09">
      <w:pPr>
        <w:ind w:firstLine="709"/>
        <w:jc w:val="both"/>
        <w:rPr>
          <w:b/>
          <w:sz w:val="28"/>
          <w:szCs w:val="28"/>
        </w:rPr>
      </w:pPr>
      <w:r w:rsidRPr="00B0523D">
        <w:rPr>
          <w:b/>
          <w:color w:val="FF0000"/>
          <w:sz w:val="28"/>
          <w:szCs w:val="28"/>
        </w:rPr>
        <w:br w:type="page"/>
      </w:r>
      <w:r w:rsidR="00DB7C09" w:rsidRPr="00DB7C09">
        <w:rPr>
          <w:b/>
          <w:sz w:val="28"/>
          <w:szCs w:val="28"/>
        </w:rPr>
        <w:lastRenderedPageBreak/>
        <w:t>4 Оценка воздействия на окружающую среду отходов производства и потребления</w:t>
      </w:r>
    </w:p>
    <w:p w:rsidR="00DB7C09" w:rsidRPr="00DB7C09" w:rsidRDefault="00DB7C09" w:rsidP="00DB7C09">
      <w:pPr>
        <w:ind w:firstLine="709"/>
        <w:rPr>
          <w:b/>
          <w:sz w:val="28"/>
          <w:szCs w:val="28"/>
        </w:rPr>
      </w:pPr>
    </w:p>
    <w:p w:rsidR="00DB7C09" w:rsidRPr="00DB7C09" w:rsidRDefault="00DB7C09" w:rsidP="00DB7C09">
      <w:pPr>
        <w:ind w:firstLine="709"/>
        <w:rPr>
          <w:b/>
          <w:sz w:val="28"/>
          <w:szCs w:val="28"/>
        </w:rPr>
      </w:pPr>
      <w:r w:rsidRPr="00DB7C09">
        <w:rPr>
          <w:b/>
          <w:sz w:val="28"/>
          <w:szCs w:val="28"/>
        </w:rPr>
        <w:t>4.1 Виды и объемы образования отходов</w:t>
      </w:r>
    </w:p>
    <w:p w:rsidR="00DB7C09" w:rsidRPr="00DB7C09" w:rsidRDefault="00DB7C09" w:rsidP="00DB7C09">
      <w:pPr>
        <w:ind w:firstLine="709"/>
        <w:rPr>
          <w:b/>
          <w:sz w:val="28"/>
          <w:szCs w:val="28"/>
        </w:rPr>
      </w:pPr>
    </w:p>
    <w:p w:rsidR="00DB7C09" w:rsidRPr="00DB7C09" w:rsidRDefault="00DB7C09" w:rsidP="00DB7C09">
      <w:pPr>
        <w:tabs>
          <w:tab w:val="left" w:pos="1134"/>
        </w:tabs>
        <w:autoSpaceDE w:val="0"/>
        <w:autoSpaceDN w:val="0"/>
        <w:adjustRightInd w:val="0"/>
        <w:ind w:firstLine="709"/>
        <w:jc w:val="both"/>
        <w:rPr>
          <w:sz w:val="28"/>
          <w:szCs w:val="28"/>
        </w:rPr>
      </w:pPr>
      <w:r w:rsidRPr="00DB7C09">
        <w:rPr>
          <w:sz w:val="28"/>
          <w:szCs w:val="28"/>
        </w:rPr>
        <w:t xml:space="preserve">В ходе </w:t>
      </w:r>
      <w:r w:rsidRPr="00DB7C09">
        <w:rPr>
          <w:sz w:val="28"/>
          <w:szCs w:val="28"/>
          <w:lang w:val="kk-KZ"/>
        </w:rPr>
        <w:t xml:space="preserve">проведения работ по капитальному ремонту </w:t>
      </w:r>
      <w:r w:rsidRPr="00DB7C09">
        <w:rPr>
          <w:sz w:val="28"/>
          <w:szCs w:val="28"/>
        </w:rPr>
        <w:t xml:space="preserve">количество образующихся отходов зависит от продолжительности проведения работ, объемов исходного сырья и материалов, задействованных в работах. </w:t>
      </w:r>
    </w:p>
    <w:p w:rsidR="00DB7C09" w:rsidRPr="00DB7C09" w:rsidRDefault="00DB7C09" w:rsidP="00DB7C09">
      <w:pPr>
        <w:tabs>
          <w:tab w:val="left" w:pos="1134"/>
        </w:tabs>
        <w:autoSpaceDE w:val="0"/>
        <w:autoSpaceDN w:val="0"/>
        <w:adjustRightInd w:val="0"/>
        <w:ind w:firstLine="709"/>
        <w:jc w:val="both"/>
        <w:rPr>
          <w:sz w:val="28"/>
          <w:szCs w:val="28"/>
        </w:rPr>
      </w:pPr>
      <w:r w:rsidRPr="00DB7C09">
        <w:rPr>
          <w:sz w:val="28"/>
          <w:szCs w:val="28"/>
        </w:rPr>
        <w:t>До начала производства работ подрядная организация должна заключить договора на утилизацию отходов.</w:t>
      </w:r>
    </w:p>
    <w:p w:rsidR="00DB7C09" w:rsidRPr="00C40AAE" w:rsidRDefault="00DB7C09" w:rsidP="00DB7C09">
      <w:pPr>
        <w:ind w:firstLine="709"/>
        <w:jc w:val="both"/>
        <w:rPr>
          <w:sz w:val="28"/>
        </w:rPr>
      </w:pPr>
      <w:r w:rsidRPr="00DB7C09">
        <w:rPr>
          <w:sz w:val="28"/>
        </w:rPr>
        <w:t xml:space="preserve">Общая продолжительность проведения работ по </w:t>
      </w:r>
      <w:r w:rsidRPr="00DB7C09">
        <w:rPr>
          <w:sz w:val="28"/>
          <w:lang w:val="kk-KZ"/>
        </w:rPr>
        <w:t>капитальному ремоту объекта</w:t>
      </w:r>
      <w:r w:rsidRPr="00DB7C09">
        <w:rPr>
          <w:sz w:val="28"/>
          <w:szCs w:val="28"/>
        </w:rPr>
        <w:t xml:space="preserve"> </w:t>
      </w:r>
      <w:r w:rsidRPr="00DB7C09">
        <w:rPr>
          <w:sz w:val="28"/>
        </w:rPr>
        <w:t>– 4 месяца.</w:t>
      </w:r>
      <w:r w:rsidRPr="00DB7C09">
        <w:rPr>
          <w:sz w:val="28"/>
          <w:szCs w:val="28"/>
        </w:rPr>
        <w:t xml:space="preserve"> </w:t>
      </w:r>
      <w:r w:rsidRPr="00DB7C09">
        <w:rPr>
          <w:sz w:val="28"/>
        </w:rPr>
        <w:t xml:space="preserve">Работы планируется начать </w:t>
      </w:r>
      <w:r w:rsidRPr="00C40AAE">
        <w:rPr>
          <w:sz w:val="28"/>
        </w:rPr>
        <w:t>в</w:t>
      </w:r>
      <w:r w:rsidR="00C40AAE" w:rsidRPr="00C40AAE">
        <w:rPr>
          <w:sz w:val="28"/>
          <w:lang w:val="kk-KZ"/>
        </w:rPr>
        <w:t xml:space="preserve"> апреле </w:t>
      </w:r>
      <w:r w:rsidRPr="00C40AAE">
        <w:rPr>
          <w:sz w:val="28"/>
          <w:lang w:val="kk-KZ"/>
        </w:rPr>
        <w:t>2026</w:t>
      </w:r>
      <w:r w:rsidRPr="00C40AAE">
        <w:rPr>
          <w:sz w:val="28"/>
        </w:rPr>
        <w:t xml:space="preserve"> года.</w:t>
      </w:r>
    </w:p>
    <w:p w:rsidR="00DB7C09" w:rsidRPr="00C40AAE" w:rsidRDefault="00DB7C09" w:rsidP="00DB7C09">
      <w:pPr>
        <w:ind w:firstLine="709"/>
        <w:jc w:val="both"/>
        <w:rPr>
          <w:sz w:val="28"/>
          <w:szCs w:val="28"/>
        </w:rPr>
      </w:pPr>
      <w:r w:rsidRPr="00C40AAE">
        <w:rPr>
          <w:sz w:val="28"/>
          <w:szCs w:val="28"/>
          <w:lang w:eastAsia="zh-CN"/>
        </w:rPr>
        <w:t xml:space="preserve">Общая численность работников на период </w:t>
      </w:r>
      <w:r w:rsidRPr="00C40AAE">
        <w:rPr>
          <w:sz w:val="28"/>
          <w:szCs w:val="28"/>
          <w:lang w:val="kk-KZ" w:eastAsia="zh-CN"/>
        </w:rPr>
        <w:t>строительства</w:t>
      </w:r>
      <w:r w:rsidRPr="00C40AAE">
        <w:rPr>
          <w:sz w:val="28"/>
          <w:szCs w:val="28"/>
        </w:rPr>
        <w:t xml:space="preserve"> </w:t>
      </w:r>
      <w:r w:rsidRPr="00C40AAE">
        <w:rPr>
          <w:sz w:val="28"/>
          <w:szCs w:val="28"/>
          <w:lang w:val="kk-KZ" w:eastAsia="zh-CN"/>
        </w:rPr>
        <w:t>–</w:t>
      </w:r>
      <w:r w:rsidRPr="00C40AAE">
        <w:rPr>
          <w:sz w:val="28"/>
          <w:szCs w:val="28"/>
          <w:lang w:eastAsia="zh-CN"/>
        </w:rPr>
        <w:t xml:space="preserve"> 45 человека.</w:t>
      </w:r>
    </w:p>
    <w:p w:rsidR="00DB7C09" w:rsidRPr="00C40AAE" w:rsidRDefault="00DB7C09" w:rsidP="00DB7C09">
      <w:pPr>
        <w:tabs>
          <w:tab w:val="left" w:pos="709"/>
        </w:tabs>
        <w:ind w:firstLine="709"/>
        <w:jc w:val="both"/>
        <w:rPr>
          <w:sz w:val="28"/>
          <w:szCs w:val="28"/>
        </w:rPr>
      </w:pPr>
      <w:r w:rsidRPr="00C40AAE">
        <w:rPr>
          <w:sz w:val="28"/>
          <w:szCs w:val="28"/>
        </w:rPr>
        <w:t xml:space="preserve">В период проведения работ по капитальному ремонту </w:t>
      </w:r>
      <w:r w:rsidRPr="00C40AAE">
        <w:rPr>
          <w:sz w:val="28"/>
          <w:szCs w:val="28"/>
          <w:lang w:val="kk-KZ"/>
        </w:rPr>
        <w:t xml:space="preserve">здании столовой АБК Нурказганской обогатительной фабрикинамечается образование </w:t>
      </w:r>
      <w:r w:rsidRPr="00C40AAE">
        <w:rPr>
          <w:sz w:val="28"/>
          <w:szCs w:val="28"/>
        </w:rPr>
        <w:t>1</w:t>
      </w:r>
      <w:r w:rsidR="001D6ADD" w:rsidRPr="00C40AAE">
        <w:rPr>
          <w:sz w:val="28"/>
          <w:szCs w:val="28"/>
        </w:rPr>
        <w:t xml:space="preserve">3 </w:t>
      </w:r>
      <w:r w:rsidRPr="00C40AAE">
        <w:rPr>
          <w:sz w:val="28"/>
          <w:szCs w:val="28"/>
        </w:rPr>
        <w:t>видов отходов:</w:t>
      </w:r>
    </w:p>
    <w:p w:rsidR="00DB7C09" w:rsidRPr="00DB7C09"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val="x-none" w:eastAsia="x-none"/>
        </w:rPr>
        <w:t>Тара из-под лакокрасочных материалов</w:t>
      </w:r>
      <w:r w:rsidRPr="00DB7C09">
        <w:rPr>
          <w:sz w:val="28"/>
          <w:szCs w:val="28"/>
          <w:lang w:eastAsia="x-none"/>
        </w:rPr>
        <w:t>;</w:t>
      </w:r>
    </w:p>
    <w:p w:rsidR="00DB7C09" w:rsidRPr="00DB7C09"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eastAsia="x-none"/>
        </w:rPr>
        <w:t>Промасленная ветошь;</w:t>
      </w:r>
    </w:p>
    <w:p w:rsidR="00DB7C09" w:rsidRPr="00DB7C09"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eastAsia="x-none"/>
        </w:rPr>
        <w:t>Отходы рулонной гидроизоляции;</w:t>
      </w:r>
    </w:p>
    <w:p w:rsidR="00DB7C09" w:rsidRPr="00DB7C09"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val="x-none" w:eastAsia="x-none"/>
        </w:rPr>
        <w:t>Огарки сварочных электродов</w:t>
      </w:r>
      <w:r w:rsidRPr="00DB7C09">
        <w:rPr>
          <w:sz w:val="28"/>
          <w:szCs w:val="28"/>
          <w:lang w:eastAsia="x-none"/>
        </w:rPr>
        <w:t>;</w:t>
      </w:r>
    </w:p>
    <w:p w:rsidR="00DB7C09" w:rsidRPr="00DB7C09"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eastAsia="x-none"/>
        </w:rPr>
        <w:t>Лом черных металлов;</w:t>
      </w:r>
    </w:p>
    <w:p w:rsidR="00DB7C09" w:rsidRPr="00DB7C09"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eastAsia="x-none"/>
        </w:rPr>
        <w:t>Обрезки кабеля;</w:t>
      </w:r>
    </w:p>
    <w:p w:rsidR="00DB7C09" w:rsidRPr="00DB7C09"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eastAsia="x-none"/>
        </w:rPr>
        <w:t>Древесные отходы;</w:t>
      </w:r>
    </w:p>
    <w:p w:rsidR="00DB7C09" w:rsidRPr="00DB7C09"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eastAsia="x-none"/>
        </w:rPr>
        <w:t>Мешкотара бумажная;</w:t>
      </w:r>
    </w:p>
    <w:p w:rsidR="00DB7C09" w:rsidRPr="00DB7C09"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eastAsia="x-none"/>
        </w:rPr>
        <w:t>Отходы пластиковых труб;</w:t>
      </w:r>
    </w:p>
    <w:p w:rsidR="00DB7C09" w:rsidRPr="00DB7C09"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eastAsia="x-none"/>
        </w:rPr>
        <w:t>Отходы теплоизоляции (минеральной ваты);</w:t>
      </w:r>
    </w:p>
    <w:p w:rsidR="00DB7C09" w:rsidRPr="001D6ADD"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val="x-none" w:eastAsia="x-none"/>
        </w:rPr>
        <w:t>Строительные отходы</w:t>
      </w:r>
      <w:r w:rsidRPr="00DB7C09">
        <w:rPr>
          <w:sz w:val="28"/>
          <w:szCs w:val="28"/>
          <w:lang w:eastAsia="x-none"/>
        </w:rPr>
        <w:t>;</w:t>
      </w:r>
    </w:p>
    <w:p w:rsidR="001D6ADD" w:rsidRPr="00DB7C09" w:rsidRDefault="001D6ADD" w:rsidP="001D6ADD">
      <w:pPr>
        <w:widowControl w:val="0"/>
        <w:numPr>
          <w:ilvl w:val="0"/>
          <w:numId w:val="56"/>
        </w:numPr>
        <w:tabs>
          <w:tab w:val="left" w:pos="993"/>
          <w:tab w:val="left" w:pos="1276"/>
        </w:tabs>
        <w:suppressAutoHyphens/>
        <w:spacing w:after="160" w:line="259" w:lineRule="auto"/>
        <w:contextualSpacing/>
        <w:jc w:val="both"/>
        <w:rPr>
          <w:sz w:val="28"/>
          <w:szCs w:val="28"/>
          <w:lang w:val="x-none" w:eastAsia="x-none"/>
        </w:rPr>
      </w:pPr>
      <w:r w:rsidRPr="001D6ADD">
        <w:rPr>
          <w:sz w:val="28"/>
          <w:szCs w:val="28"/>
          <w:lang w:val="x-none" w:eastAsia="x-none"/>
        </w:rPr>
        <w:t>Отработанные лампы, не содержащие ртуть (демонтажные работы)</w:t>
      </w:r>
    </w:p>
    <w:p w:rsidR="00DB7C09" w:rsidRPr="00DB7C09" w:rsidRDefault="00DB7C09" w:rsidP="00DB7C09">
      <w:pPr>
        <w:widowControl w:val="0"/>
        <w:numPr>
          <w:ilvl w:val="0"/>
          <w:numId w:val="56"/>
        </w:numPr>
        <w:tabs>
          <w:tab w:val="left" w:pos="993"/>
          <w:tab w:val="num" w:pos="1134"/>
          <w:tab w:val="left" w:pos="1276"/>
        </w:tabs>
        <w:suppressAutoHyphens/>
        <w:spacing w:after="160" w:line="259" w:lineRule="auto"/>
        <w:contextualSpacing/>
        <w:jc w:val="both"/>
        <w:rPr>
          <w:sz w:val="28"/>
          <w:szCs w:val="28"/>
          <w:lang w:val="x-none" w:eastAsia="x-none"/>
        </w:rPr>
      </w:pPr>
      <w:r w:rsidRPr="00DB7C09">
        <w:rPr>
          <w:sz w:val="28"/>
          <w:szCs w:val="28"/>
          <w:lang w:val="x-none" w:eastAsia="x-none"/>
        </w:rPr>
        <w:t>Твердые бытовые отходы</w:t>
      </w:r>
      <w:r w:rsidRPr="00DB7C09">
        <w:rPr>
          <w:sz w:val="28"/>
          <w:szCs w:val="28"/>
          <w:lang w:eastAsia="x-none"/>
        </w:rPr>
        <w:t>.</w:t>
      </w:r>
    </w:p>
    <w:p w:rsidR="00DB7C09" w:rsidRPr="00DB7C09" w:rsidRDefault="00DB7C09" w:rsidP="00DB7C09">
      <w:pPr>
        <w:widowControl w:val="0"/>
        <w:tabs>
          <w:tab w:val="left" w:pos="993"/>
          <w:tab w:val="num" w:pos="1134"/>
          <w:tab w:val="left" w:pos="1276"/>
        </w:tabs>
        <w:suppressAutoHyphens/>
        <w:ind w:firstLine="709"/>
        <w:jc w:val="both"/>
        <w:rPr>
          <w:color w:val="FF0000"/>
          <w:sz w:val="28"/>
          <w:szCs w:val="28"/>
          <w:highlight w:val="yellow"/>
          <w:lang w:val="x-none" w:eastAsia="x-none"/>
        </w:rPr>
      </w:pPr>
    </w:p>
    <w:p w:rsidR="00DB7C09" w:rsidRPr="00DB7C09" w:rsidRDefault="00DB7C09" w:rsidP="00DB7C09">
      <w:pPr>
        <w:widowControl w:val="0"/>
        <w:tabs>
          <w:tab w:val="left" w:pos="993"/>
          <w:tab w:val="num" w:pos="1134"/>
          <w:tab w:val="left" w:pos="1276"/>
        </w:tabs>
        <w:suppressAutoHyphens/>
        <w:ind w:firstLine="709"/>
        <w:jc w:val="both"/>
        <w:rPr>
          <w:sz w:val="28"/>
          <w:szCs w:val="28"/>
          <w:lang w:eastAsia="x-none"/>
        </w:rPr>
      </w:pPr>
      <w:r w:rsidRPr="005E25E0">
        <w:rPr>
          <w:sz w:val="28"/>
          <w:szCs w:val="28"/>
          <w:lang w:eastAsia="x-none"/>
        </w:rPr>
        <w:t>Ремонт и обслуживание техники, используемой при строительных работах будет осуществляться собственными силами генподрядной строительной организации. В связи с этим, отходы от обслуживания автотранспорта и иной техники на строительной площадке не образуются.</w:t>
      </w:r>
    </w:p>
    <w:p w:rsidR="00DB7C09" w:rsidRPr="00DB7C09" w:rsidRDefault="00DB7C09" w:rsidP="00DB7C09">
      <w:pPr>
        <w:widowControl w:val="0"/>
        <w:tabs>
          <w:tab w:val="left" w:pos="993"/>
          <w:tab w:val="num" w:pos="1134"/>
          <w:tab w:val="left" w:pos="1276"/>
        </w:tabs>
        <w:suppressAutoHyphens/>
        <w:ind w:firstLine="709"/>
        <w:jc w:val="both"/>
        <w:rPr>
          <w:color w:val="FF0000"/>
          <w:sz w:val="28"/>
          <w:szCs w:val="28"/>
          <w:highlight w:val="yellow"/>
          <w:lang w:eastAsia="x-none"/>
        </w:rPr>
      </w:pPr>
    </w:p>
    <w:p w:rsidR="00DB7C09" w:rsidRPr="00DB7C09" w:rsidRDefault="00DB7C09" w:rsidP="00DB7C09">
      <w:pPr>
        <w:widowControl w:val="0"/>
        <w:ind w:firstLine="720"/>
        <w:jc w:val="both"/>
        <w:rPr>
          <w:b/>
          <w:sz w:val="28"/>
          <w:szCs w:val="28"/>
          <w:highlight w:val="yellow"/>
          <w:u w:val="single"/>
          <w:lang w:eastAsia="x-none"/>
        </w:rPr>
      </w:pPr>
      <w:r w:rsidRPr="00DB7C09">
        <w:rPr>
          <w:rFonts w:eastAsia="Courier New"/>
          <w:b/>
          <w:sz w:val="28"/>
          <w:szCs w:val="28"/>
          <w:u w:val="single"/>
          <w:lang w:bidi="ru-RU"/>
        </w:rPr>
        <w:t>На период проведения работ по капитальному ремонту:</w:t>
      </w:r>
    </w:p>
    <w:p w:rsidR="00DB7C09" w:rsidRPr="00DB7C09" w:rsidRDefault="00DB7C09" w:rsidP="00DB7C09">
      <w:pPr>
        <w:widowControl w:val="0"/>
        <w:tabs>
          <w:tab w:val="left" w:pos="993"/>
          <w:tab w:val="num" w:pos="1134"/>
          <w:tab w:val="left" w:pos="1276"/>
        </w:tabs>
        <w:suppressAutoHyphens/>
        <w:ind w:firstLine="709"/>
        <w:jc w:val="both"/>
        <w:rPr>
          <w:color w:val="FF0000"/>
          <w:sz w:val="28"/>
          <w:szCs w:val="28"/>
          <w:highlight w:val="yellow"/>
          <w:lang w:eastAsia="x-none"/>
        </w:rPr>
      </w:pPr>
    </w:p>
    <w:p w:rsidR="00DB7C09" w:rsidRPr="00DB7C09" w:rsidRDefault="00DB7C09" w:rsidP="00DB7C09">
      <w:pPr>
        <w:widowControl w:val="0"/>
        <w:ind w:firstLine="709"/>
        <w:jc w:val="both"/>
        <w:rPr>
          <w:rFonts w:eastAsia="Courier New"/>
          <w:sz w:val="28"/>
          <w:szCs w:val="28"/>
          <w:lang w:bidi="ru-RU"/>
        </w:rPr>
      </w:pPr>
      <w:r w:rsidRPr="00DB7C09">
        <w:rPr>
          <w:rFonts w:eastAsia="Courier New"/>
          <w:b/>
          <w:i/>
          <w:sz w:val="28"/>
          <w:szCs w:val="28"/>
          <w:lang w:bidi="ru-RU"/>
        </w:rPr>
        <w:t xml:space="preserve">Тара из-под лакокрасочных материалов </w:t>
      </w:r>
      <w:r w:rsidRPr="00DB7C09">
        <w:rPr>
          <w:rFonts w:eastAsia="Courier New"/>
          <w:sz w:val="28"/>
          <w:szCs w:val="28"/>
          <w:lang w:bidi="ru-RU"/>
        </w:rPr>
        <w:t>образуется при использовании лакокрасочных материалов в процессе покрасочных работ. Накопление тары из-под ЛКМ на месте ее образования предусмотрено в металлическом контейнере на участке работ. После накопления транспортной партии, но не более 6-ти месяцев, тара из-под ЛКМ подлежит передаче специализированной сторонней организации по договору.</w:t>
      </w:r>
    </w:p>
    <w:p w:rsidR="00DB7C09" w:rsidRPr="00DB7C09" w:rsidRDefault="00DB7C09" w:rsidP="00DB7C09">
      <w:pPr>
        <w:widowControl w:val="0"/>
        <w:ind w:firstLine="709"/>
        <w:jc w:val="both"/>
        <w:rPr>
          <w:sz w:val="28"/>
          <w:szCs w:val="28"/>
        </w:rPr>
      </w:pPr>
      <w:r w:rsidRPr="00DB7C09">
        <w:rPr>
          <w:rFonts w:eastAsia="Courier New"/>
          <w:i/>
          <w:sz w:val="28"/>
          <w:szCs w:val="28"/>
          <w:lang w:bidi="ru-RU"/>
        </w:rPr>
        <w:t>Состав отхода (%):</w:t>
      </w:r>
      <w:r w:rsidRPr="00DB7C09">
        <w:rPr>
          <w:rFonts w:eastAsia="Courier New"/>
          <w:sz w:val="28"/>
          <w:szCs w:val="28"/>
          <w:lang w:bidi="ru-RU"/>
        </w:rPr>
        <w:t xml:space="preserve"> углерод – 0,094655, марганец – 0,450738, кремний </w:t>
      </w:r>
      <w:r w:rsidRPr="00DB7C09">
        <w:rPr>
          <w:rFonts w:eastAsia="Courier New"/>
          <w:sz w:val="28"/>
          <w:szCs w:val="28"/>
          <w:lang w:bidi="ru-RU"/>
        </w:rPr>
        <w:lastRenderedPageBreak/>
        <w:t>– 0,099162, хром – 0,135221, сера – 0,031588, фосфор – 0,027044, никель – 0,270443, медь – 0,270488, железо – 88,768428, алюминий – 0,000009, цинк – 0,000009, мышьяк – 0,000045, свинец – 0,000181, висмут – 0,000068, сурьма – 0,000068, олово – 0,451852, диэтиламин – 0,006013, ксилол – 0,735524, присадка АФ-2К (раствор полиметилбутокситриметилсилоксисилоксанов в ксилоле) – 0,004599, сиккатив (по свинцу в составе) – 0,019309, уайт-спирит – 1,650943, углерод технический П-701 – 0,068728, ангидрид малеиновый – 0,006076, ангидрид фталевый – 0,423092, масло подсолнечное рафинированное – 0,3881, пентаэритрит – 0,371554, сода кальцинированная – 0,000364, вода – 1,331748, двуокись титана\рутил\ – 1,341555, сиккатив марганца – 0,032527, мел природный – 0,59863, раствор поливинилового спирта – 0,069434, кислоты жирные таловые – 0,31411, масло талловое дистиллированное – 0,622476, ацетон – 0,063232, бутилацетат – 0,031234, смесь спиртово-толуольная синтетическая денатурированная – 0,1125, спирт изобутиловый – 0,108636, толуол – 0,253301, пудра алюминевая – 0,062397, битум – 0,155991, дибутилфталат – 0,02496, раствор коллоксилина (НЦ-0218) - раствор нитроцеллюлозы в этилацетате – 0,416175, хлорпарафин ХП-470</w:t>
      </w:r>
      <w:r w:rsidRPr="00DB7C09">
        <w:rPr>
          <w:rFonts w:eastAsia="Courier New"/>
          <w:sz w:val="28"/>
          <w:szCs w:val="28"/>
          <w:lang w:bidi="ru-RU"/>
        </w:rPr>
        <w:tab/>
        <w:t xml:space="preserve"> – 0,02496, этилцеллозольв – 0,049309, смола 188 (глифталевая смола)</w:t>
      </w:r>
      <w:r w:rsidRPr="00DB7C09">
        <w:rPr>
          <w:rFonts w:eastAsia="Courier New"/>
          <w:sz w:val="28"/>
          <w:szCs w:val="28"/>
          <w:lang w:bidi="ru-RU"/>
        </w:rPr>
        <w:tab/>
        <w:t xml:space="preserve"> – 0,33294. </w:t>
      </w:r>
    </w:p>
    <w:p w:rsidR="00DB7C09" w:rsidRPr="00DB7C09" w:rsidRDefault="00DB7C09" w:rsidP="00DB7C09">
      <w:pPr>
        <w:widowControl w:val="0"/>
        <w:ind w:firstLine="709"/>
        <w:jc w:val="both"/>
        <w:rPr>
          <w:rFonts w:eastAsia="Courier New"/>
          <w:sz w:val="28"/>
          <w:szCs w:val="28"/>
          <w:lang w:bidi="ru-RU"/>
        </w:rPr>
      </w:pPr>
      <w:r w:rsidRPr="00DB7C09">
        <w:rPr>
          <w:rFonts w:eastAsia="Courier New"/>
          <w:b/>
          <w:i/>
          <w:sz w:val="28"/>
          <w:szCs w:val="28"/>
          <w:lang w:bidi="ru-RU"/>
        </w:rPr>
        <w:t xml:space="preserve">Промасленная ветошь </w:t>
      </w:r>
      <w:r w:rsidRPr="00DB7C09">
        <w:rPr>
          <w:rFonts w:eastAsia="Courier New"/>
          <w:sz w:val="28"/>
          <w:szCs w:val="28"/>
          <w:lang w:bidi="ru-RU"/>
        </w:rPr>
        <w:t>образуется в процессе использования тряпья для протирки механизмов, деталей. Накопление промасленной ветоши на месте ее образования предусмотрено в металлическом контейнере на участке работ. После накопления транспортной партии, но не более 6-ти месяцев, промасленная ветошь подлежит передаче специализированной сторонней организации по договору.</w:t>
      </w:r>
    </w:p>
    <w:p w:rsidR="00DB7C09" w:rsidRPr="00DB7C09" w:rsidRDefault="00DB7C09" w:rsidP="00DB7C09">
      <w:pPr>
        <w:widowControl w:val="0"/>
        <w:ind w:firstLine="709"/>
        <w:jc w:val="both"/>
        <w:rPr>
          <w:sz w:val="28"/>
          <w:szCs w:val="28"/>
        </w:rPr>
      </w:pPr>
      <w:r w:rsidRPr="00DB7C09">
        <w:rPr>
          <w:rFonts w:eastAsia="Courier New"/>
          <w:i/>
          <w:sz w:val="28"/>
          <w:szCs w:val="28"/>
          <w:lang w:bidi="ru-RU"/>
        </w:rPr>
        <w:t>Состав отхода (%):</w:t>
      </w:r>
      <w:r w:rsidRPr="00DB7C09">
        <w:rPr>
          <w:rFonts w:eastAsia="Courier New"/>
          <w:sz w:val="28"/>
          <w:szCs w:val="28"/>
          <w:lang w:bidi="ru-RU"/>
        </w:rPr>
        <w:t xml:space="preserve"> органические вещества подвижные в неполярных растворителях (смазочно-охлаждающая жидкость не водорастворимая - солидол) – 12,11, органические вещества подвижные в полярных растворителях (смазочно-охлаждающая жидкость растворимая в воде - по марке СОЖ GCS) – </w:t>
      </w:r>
      <w:r w:rsidRPr="00DB7C09">
        <w:rPr>
          <w:rFonts w:eastAsia="Courier New"/>
          <w:sz w:val="28"/>
          <w:szCs w:val="28"/>
          <w:lang w:bidi="ru-RU"/>
        </w:rPr>
        <w:tab/>
        <w:t>0,017, вода – 2,144, твёрдый остаток (SiO) – 26,051, целлюлоза (C</w:t>
      </w:r>
      <w:r w:rsidRPr="00DB7C09">
        <w:rPr>
          <w:rFonts w:eastAsia="Courier New"/>
          <w:sz w:val="28"/>
          <w:szCs w:val="28"/>
          <w:vertAlign w:val="subscript"/>
          <w:lang w:bidi="ru-RU"/>
        </w:rPr>
        <w:t>6</w:t>
      </w:r>
      <w:r w:rsidRPr="00DB7C09">
        <w:rPr>
          <w:rFonts w:eastAsia="Courier New"/>
          <w:sz w:val="28"/>
          <w:szCs w:val="28"/>
          <w:lang w:bidi="ru-RU"/>
        </w:rPr>
        <w:t>H</w:t>
      </w:r>
      <w:r w:rsidRPr="00DB7C09">
        <w:rPr>
          <w:rFonts w:eastAsia="Courier New"/>
          <w:sz w:val="28"/>
          <w:szCs w:val="28"/>
          <w:vertAlign w:val="subscript"/>
          <w:lang w:bidi="ru-RU"/>
        </w:rPr>
        <w:t>10</w:t>
      </w:r>
      <w:r w:rsidRPr="00DB7C09">
        <w:rPr>
          <w:rFonts w:eastAsia="Courier New"/>
          <w:sz w:val="28"/>
          <w:szCs w:val="28"/>
          <w:lang w:bidi="ru-RU"/>
        </w:rPr>
        <w:t>O</w:t>
      </w:r>
      <w:r w:rsidRPr="00DB7C09">
        <w:rPr>
          <w:rFonts w:eastAsia="Courier New"/>
          <w:sz w:val="28"/>
          <w:szCs w:val="28"/>
          <w:vertAlign w:val="subscript"/>
          <w:lang w:bidi="ru-RU"/>
        </w:rPr>
        <w:t>5</w:t>
      </w:r>
      <w:r w:rsidRPr="00DB7C09">
        <w:rPr>
          <w:rFonts w:eastAsia="Courier New"/>
          <w:sz w:val="28"/>
          <w:szCs w:val="28"/>
          <w:lang w:bidi="ru-RU"/>
        </w:rPr>
        <w:t>)n – 57,598, лигнин (C</w:t>
      </w:r>
      <w:r w:rsidRPr="00DB7C09">
        <w:rPr>
          <w:rFonts w:eastAsia="Courier New"/>
          <w:sz w:val="28"/>
          <w:szCs w:val="28"/>
          <w:vertAlign w:val="subscript"/>
          <w:lang w:bidi="ru-RU"/>
        </w:rPr>
        <w:t>31</w:t>
      </w:r>
      <w:r w:rsidRPr="00DB7C09">
        <w:rPr>
          <w:rFonts w:eastAsia="Courier New"/>
          <w:sz w:val="28"/>
          <w:szCs w:val="28"/>
          <w:lang w:bidi="ru-RU"/>
        </w:rPr>
        <w:t>H</w:t>
      </w:r>
      <w:r w:rsidRPr="00DB7C09">
        <w:rPr>
          <w:rFonts w:eastAsia="Courier New"/>
          <w:sz w:val="28"/>
          <w:szCs w:val="28"/>
          <w:vertAlign w:val="subscript"/>
          <w:lang w:bidi="ru-RU"/>
        </w:rPr>
        <w:t>34</w:t>
      </w:r>
      <w:r w:rsidRPr="00DB7C09">
        <w:rPr>
          <w:rFonts w:eastAsia="Courier New"/>
          <w:sz w:val="28"/>
          <w:szCs w:val="28"/>
          <w:lang w:bidi="ru-RU"/>
        </w:rPr>
        <w:t>O</w:t>
      </w:r>
      <w:r w:rsidRPr="00DB7C09">
        <w:rPr>
          <w:rFonts w:eastAsia="Courier New"/>
          <w:sz w:val="28"/>
          <w:szCs w:val="28"/>
          <w:vertAlign w:val="subscript"/>
          <w:lang w:bidi="ru-RU"/>
        </w:rPr>
        <w:t>11</w:t>
      </w:r>
      <w:r w:rsidRPr="00DB7C09">
        <w:rPr>
          <w:rFonts w:eastAsia="Courier New"/>
          <w:sz w:val="28"/>
          <w:szCs w:val="28"/>
          <w:lang w:bidi="ru-RU"/>
        </w:rPr>
        <w:t>)n – 0,06, водорастворимые вещества (полиэтиленгликоль) C</w:t>
      </w:r>
      <w:r w:rsidRPr="00DB7C09">
        <w:rPr>
          <w:rFonts w:eastAsia="Courier New"/>
          <w:sz w:val="28"/>
          <w:szCs w:val="28"/>
          <w:vertAlign w:val="subscript"/>
          <w:lang w:bidi="ru-RU"/>
        </w:rPr>
        <w:t>2n</w:t>
      </w:r>
      <w:r w:rsidRPr="00DB7C09">
        <w:rPr>
          <w:rFonts w:eastAsia="Courier New"/>
          <w:sz w:val="28"/>
          <w:szCs w:val="28"/>
          <w:lang w:bidi="ru-RU"/>
        </w:rPr>
        <w:t>H</w:t>
      </w:r>
      <w:r w:rsidRPr="00DB7C09">
        <w:rPr>
          <w:rFonts w:eastAsia="Courier New"/>
          <w:sz w:val="28"/>
          <w:szCs w:val="28"/>
          <w:vertAlign w:val="subscript"/>
          <w:lang w:bidi="ru-RU"/>
        </w:rPr>
        <w:t>4n+2</w:t>
      </w:r>
      <w:r w:rsidRPr="00DB7C09">
        <w:rPr>
          <w:rFonts w:eastAsia="Courier New"/>
          <w:sz w:val="28"/>
          <w:szCs w:val="28"/>
          <w:lang w:bidi="ru-RU"/>
        </w:rPr>
        <w:t>O</w:t>
      </w:r>
      <w:r w:rsidRPr="00DB7C09">
        <w:rPr>
          <w:rFonts w:eastAsia="Courier New"/>
          <w:sz w:val="28"/>
          <w:szCs w:val="28"/>
          <w:vertAlign w:val="subscript"/>
          <w:lang w:bidi="ru-RU"/>
        </w:rPr>
        <w:t>n+1</w:t>
      </w:r>
      <w:r w:rsidRPr="00DB7C09">
        <w:rPr>
          <w:rFonts w:eastAsia="Courier New"/>
          <w:sz w:val="28"/>
          <w:szCs w:val="28"/>
          <w:lang w:bidi="ru-RU"/>
        </w:rPr>
        <w:t xml:space="preserve"> – 0,967, пентозаны – 0,677, фурфурол – 0,375. </w:t>
      </w:r>
    </w:p>
    <w:p w:rsidR="00DB7C09" w:rsidRPr="00DB7C09" w:rsidRDefault="00DB7C09" w:rsidP="00DB7C09">
      <w:pPr>
        <w:widowControl w:val="0"/>
        <w:ind w:firstLine="709"/>
        <w:jc w:val="both"/>
        <w:rPr>
          <w:sz w:val="28"/>
          <w:szCs w:val="28"/>
        </w:rPr>
      </w:pPr>
      <w:r w:rsidRPr="00DB7C09">
        <w:rPr>
          <w:rFonts w:eastAsia="Courier New"/>
          <w:b/>
          <w:i/>
          <w:sz w:val="28"/>
          <w:szCs w:val="28"/>
          <w:lang w:bidi="ru-RU"/>
        </w:rPr>
        <w:t xml:space="preserve">Отходы рулонной гидроизоляции </w:t>
      </w:r>
      <w:r w:rsidRPr="00DB7C09">
        <w:rPr>
          <w:rFonts w:eastAsia="Courier New"/>
          <w:sz w:val="28"/>
          <w:szCs w:val="28"/>
          <w:lang w:bidi="ru-RU"/>
        </w:rPr>
        <w:t xml:space="preserve">образуются в результате использования толи при гидроизоляции строительных конструкций. Накопление отходов рулонной гидроизоляции на месте их образования предусмотрено в металлическом контейнере на участке работ. </w:t>
      </w:r>
      <w:r w:rsidRPr="00DB7C09">
        <w:rPr>
          <w:sz w:val="28"/>
          <w:szCs w:val="28"/>
        </w:rPr>
        <w:t xml:space="preserve">После накопления транспортной партии, но не более 6-ти месяцев, отходы рулонной гидроизоляции подлежат передаче специализированной сторонней организации по договору. </w:t>
      </w:r>
    </w:p>
    <w:p w:rsidR="00DB7C09" w:rsidRPr="00DB7C09" w:rsidRDefault="00DB7C09" w:rsidP="00DB7C09">
      <w:pPr>
        <w:widowControl w:val="0"/>
        <w:ind w:firstLine="709"/>
        <w:jc w:val="both"/>
        <w:rPr>
          <w:sz w:val="28"/>
          <w:szCs w:val="28"/>
        </w:rPr>
      </w:pPr>
      <w:r w:rsidRPr="00DB7C09">
        <w:rPr>
          <w:rFonts w:eastAsia="Courier New"/>
          <w:i/>
          <w:sz w:val="28"/>
          <w:szCs w:val="28"/>
          <w:lang w:bidi="ru-RU"/>
        </w:rPr>
        <w:t>Состав отхода (%):</w:t>
      </w:r>
      <w:r w:rsidRPr="00DB7C09">
        <w:rPr>
          <w:rFonts w:eastAsia="Courier New"/>
          <w:sz w:val="28"/>
          <w:szCs w:val="28"/>
          <w:lang w:bidi="ru-RU"/>
        </w:rPr>
        <w:t xml:space="preserve"> битум – 57,41, картонная основа – 12,96, посыпка – 29,63.</w:t>
      </w:r>
      <w:r w:rsidRPr="00DB7C09">
        <w:rPr>
          <w:sz w:val="28"/>
          <w:szCs w:val="28"/>
        </w:rPr>
        <w:t xml:space="preserve"> </w:t>
      </w:r>
    </w:p>
    <w:p w:rsidR="00DB7C09" w:rsidRPr="00DB7C09" w:rsidRDefault="00DB7C09" w:rsidP="00DB7C09">
      <w:pPr>
        <w:shd w:val="clear" w:color="auto" w:fill="FFFFFF"/>
        <w:ind w:firstLine="709"/>
        <w:jc w:val="both"/>
        <w:rPr>
          <w:sz w:val="28"/>
          <w:szCs w:val="28"/>
        </w:rPr>
      </w:pPr>
      <w:r w:rsidRPr="00DB7C09">
        <w:rPr>
          <w:b/>
          <w:i/>
          <w:sz w:val="28"/>
          <w:szCs w:val="28"/>
        </w:rPr>
        <w:t>Огарки сварочных электродов</w:t>
      </w:r>
      <w:r w:rsidRPr="00DB7C09">
        <w:rPr>
          <w:sz w:val="28"/>
          <w:szCs w:val="28"/>
        </w:rPr>
        <w:t xml:space="preserve"> образуются </w:t>
      </w:r>
      <w:r w:rsidRPr="00DB7C09">
        <w:rPr>
          <w:rFonts w:eastAsia="Courier New"/>
          <w:sz w:val="28"/>
          <w:szCs w:val="28"/>
          <w:lang w:bidi="ru-RU"/>
        </w:rPr>
        <w:t xml:space="preserve">в результате технологического процесса сварки металлов с использованием сварочных электродов при проведении работ. Накопление огарок сварочных электродов на месте их образования предусмотрено в металлическом контейнере на </w:t>
      </w:r>
      <w:r w:rsidRPr="00DB7C09">
        <w:rPr>
          <w:rFonts w:eastAsia="Courier New"/>
          <w:sz w:val="28"/>
          <w:szCs w:val="28"/>
          <w:lang w:bidi="ru-RU"/>
        </w:rPr>
        <w:lastRenderedPageBreak/>
        <w:t xml:space="preserve">участке работ. </w:t>
      </w:r>
      <w:r w:rsidRPr="00DB7C09">
        <w:rPr>
          <w:sz w:val="28"/>
          <w:szCs w:val="28"/>
        </w:rPr>
        <w:t>После накопления транспортной партии, но не более 6-ти месяцев, огарки сварочных электродов подлежат передаче специализированной сторонней организации по договору.</w:t>
      </w:r>
    </w:p>
    <w:p w:rsidR="00DB7C09" w:rsidRPr="00DB7C09" w:rsidRDefault="00DB7C09" w:rsidP="00DB7C09">
      <w:pPr>
        <w:shd w:val="clear" w:color="auto" w:fill="FFFFFF"/>
        <w:ind w:firstLine="709"/>
        <w:jc w:val="both"/>
        <w:rPr>
          <w:sz w:val="28"/>
          <w:szCs w:val="28"/>
        </w:rPr>
      </w:pPr>
      <w:r w:rsidRPr="00DB7C09">
        <w:rPr>
          <w:rFonts w:eastAsia="Courier New"/>
          <w:i/>
          <w:sz w:val="28"/>
          <w:szCs w:val="28"/>
          <w:lang w:bidi="ru-RU"/>
        </w:rPr>
        <w:t>Состав отхода (%):</w:t>
      </w:r>
      <w:r w:rsidRPr="00DB7C09">
        <w:rPr>
          <w:rFonts w:eastAsia="Courier New"/>
          <w:sz w:val="28"/>
          <w:szCs w:val="28"/>
          <w:lang w:bidi="ru-RU"/>
        </w:rPr>
        <w:t xml:space="preserve"> железо – 96-97, обмазка (типа Тi(СО</w:t>
      </w:r>
      <w:r w:rsidRPr="00DB7C09">
        <w:rPr>
          <w:rFonts w:eastAsia="Courier New"/>
          <w:sz w:val="28"/>
          <w:szCs w:val="28"/>
          <w:vertAlign w:val="subscript"/>
          <w:lang w:bidi="ru-RU"/>
        </w:rPr>
        <w:t>3</w:t>
      </w:r>
      <w:r w:rsidRPr="00DB7C09">
        <w:rPr>
          <w:rFonts w:eastAsia="Courier New"/>
          <w:sz w:val="28"/>
          <w:szCs w:val="28"/>
          <w:lang w:bidi="ru-RU"/>
        </w:rPr>
        <w:t>)</w:t>
      </w:r>
      <w:r w:rsidRPr="00DB7C09">
        <w:rPr>
          <w:rFonts w:eastAsia="Courier New"/>
          <w:sz w:val="28"/>
          <w:szCs w:val="28"/>
          <w:vertAlign w:val="subscript"/>
          <w:lang w:bidi="ru-RU"/>
        </w:rPr>
        <w:t>2</w:t>
      </w:r>
      <w:r w:rsidRPr="00DB7C09">
        <w:rPr>
          <w:rFonts w:eastAsia="Courier New"/>
          <w:sz w:val="28"/>
          <w:szCs w:val="28"/>
          <w:lang w:bidi="ru-RU"/>
        </w:rPr>
        <w:t>) – 2-3, прочие – 1.</w:t>
      </w:r>
      <w:r w:rsidRPr="00DB7C09">
        <w:rPr>
          <w:sz w:val="28"/>
          <w:szCs w:val="28"/>
        </w:rPr>
        <w:t xml:space="preserve"> </w:t>
      </w:r>
    </w:p>
    <w:p w:rsidR="00DB7C09" w:rsidRPr="00DB7C09" w:rsidRDefault="00DB7C09" w:rsidP="00DB7C09">
      <w:pPr>
        <w:shd w:val="clear" w:color="auto" w:fill="FFFFFF"/>
        <w:ind w:firstLine="709"/>
        <w:jc w:val="both"/>
      </w:pPr>
      <w:r w:rsidRPr="00F226A5">
        <w:rPr>
          <w:b/>
          <w:bCs/>
          <w:i/>
          <w:sz w:val="28"/>
          <w:szCs w:val="28"/>
        </w:rPr>
        <w:t>Лом черных металлов.</w:t>
      </w:r>
      <w:r w:rsidRPr="00F226A5">
        <w:rPr>
          <w:bCs/>
          <w:i/>
          <w:sz w:val="28"/>
          <w:szCs w:val="28"/>
        </w:rPr>
        <w:t xml:space="preserve"> </w:t>
      </w:r>
      <w:r w:rsidRPr="00F226A5">
        <w:rPr>
          <w:bCs/>
          <w:sz w:val="28"/>
          <w:szCs w:val="28"/>
        </w:rPr>
        <w:t>Отход о</w:t>
      </w:r>
      <w:r w:rsidRPr="00F226A5">
        <w:rPr>
          <w:sz w:val="28"/>
          <w:szCs w:val="28"/>
        </w:rPr>
        <w:t>бразуется в процессе монтажа</w:t>
      </w:r>
      <w:r w:rsidR="00D53181" w:rsidRPr="00F226A5">
        <w:rPr>
          <w:sz w:val="28"/>
          <w:szCs w:val="28"/>
        </w:rPr>
        <w:t xml:space="preserve"> и демонтажа </w:t>
      </w:r>
      <w:r w:rsidRPr="00F226A5">
        <w:rPr>
          <w:sz w:val="28"/>
          <w:szCs w:val="28"/>
        </w:rPr>
        <w:t>строительных металлоконструкций</w:t>
      </w:r>
      <w:r w:rsidRPr="00F226A5">
        <w:rPr>
          <w:spacing w:val="2"/>
          <w:sz w:val="28"/>
          <w:szCs w:val="28"/>
        </w:rPr>
        <w:t xml:space="preserve">. </w:t>
      </w:r>
      <w:r w:rsidRPr="00F226A5">
        <w:rPr>
          <w:sz w:val="28"/>
          <w:szCs w:val="28"/>
        </w:rPr>
        <w:t>Накопление лома черных металлов на месте его образования осуществляется в соответствии</w:t>
      </w:r>
      <w:r w:rsidRPr="00DB7C09">
        <w:rPr>
          <w:sz w:val="28"/>
          <w:szCs w:val="28"/>
        </w:rPr>
        <w:t xml:space="preserve"> с соблюдением экологических требований на специально отведенной площадке на участке работ. После накопления транспортной партии, но не более 6-ти месяцев, лом черных металлов передается специализированной сторонней организации по договору.</w:t>
      </w:r>
      <w:r w:rsidRPr="00DB7C09">
        <w:t xml:space="preserve"> </w:t>
      </w:r>
    </w:p>
    <w:p w:rsidR="00DB7C09" w:rsidRPr="00DB7C09" w:rsidRDefault="00DB7C09" w:rsidP="00DB7C09">
      <w:pPr>
        <w:shd w:val="clear" w:color="auto" w:fill="FFFFFF"/>
        <w:ind w:firstLine="709"/>
        <w:jc w:val="both"/>
        <w:rPr>
          <w:rFonts w:eastAsia="Courier New"/>
          <w:sz w:val="28"/>
          <w:szCs w:val="28"/>
          <w:lang w:bidi="ru-RU"/>
        </w:rPr>
      </w:pPr>
      <w:r w:rsidRPr="00DB7C09">
        <w:rPr>
          <w:i/>
          <w:sz w:val="28"/>
          <w:szCs w:val="28"/>
        </w:rPr>
        <w:t>Состав отхода (%):</w:t>
      </w:r>
      <w:r w:rsidRPr="00DB7C09">
        <w:rPr>
          <w:sz w:val="28"/>
          <w:szCs w:val="28"/>
        </w:rPr>
        <w:t xml:space="preserve"> железо – 95-98, оксиды железа – 2-1, углерод – до 3. </w:t>
      </w:r>
    </w:p>
    <w:p w:rsidR="00DB7C09" w:rsidRPr="00DB7C09" w:rsidRDefault="00DB7C09" w:rsidP="00DB7C09">
      <w:pPr>
        <w:widowControl w:val="0"/>
        <w:ind w:firstLine="709"/>
        <w:jc w:val="both"/>
        <w:rPr>
          <w:sz w:val="28"/>
          <w:szCs w:val="28"/>
        </w:rPr>
      </w:pPr>
      <w:r w:rsidRPr="00DB7C09">
        <w:rPr>
          <w:rFonts w:eastAsia="Courier New"/>
          <w:b/>
          <w:i/>
          <w:sz w:val="28"/>
          <w:szCs w:val="28"/>
          <w:lang w:bidi="ru-RU"/>
        </w:rPr>
        <w:t xml:space="preserve">Обрезки кабеля </w:t>
      </w:r>
      <w:r w:rsidRPr="00DB7C09">
        <w:rPr>
          <w:rFonts w:eastAsia="Courier New"/>
          <w:sz w:val="28"/>
          <w:szCs w:val="28"/>
          <w:lang w:bidi="ru-RU"/>
        </w:rPr>
        <w:t xml:space="preserve">образуются в результате использования кабеля и проводов при монтаже электрических сетей для электроснабжения оборудования и </w:t>
      </w:r>
      <w:r w:rsidRPr="00F226A5">
        <w:rPr>
          <w:rFonts w:eastAsia="Courier New"/>
          <w:sz w:val="28"/>
          <w:szCs w:val="28"/>
          <w:lang w:bidi="ru-RU"/>
        </w:rPr>
        <w:t>освещения</w:t>
      </w:r>
      <w:r w:rsidR="00D53181" w:rsidRPr="00F226A5">
        <w:rPr>
          <w:rFonts w:eastAsia="Courier New"/>
          <w:sz w:val="28"/>
          <w:szCs w:val="28"/>
          <w:lang w:bidi="ru-RU"/>
        </w:rPr>
        <w:t>, а также при деомнтажных работах</w:t>
      </w:r>
      <w:r w:rsidRPr="00F226A5">
        <w:rPr>
          <w:sz w:val="28"/>
          <w:szCs w:val="28"/>
        </w:rPr>
        <w:t>.</w:t>
      </w:r>
      <w:r w:rsidRPr="00DB7C09">
        <w:rPr>
          <w:rFonts w:eastAsia="Courier New"/>
          <w:sz w:val="28"/>
          <w:szCs w:val="28"/>
          <w:lang w:bidi="ru-RU"/>
        </w:rPr>
        <w:t xml:space="preserve"> Накопление обрезков кабеля на месте их образования предусмотрено в металлическом контейнере на участке работ. </w:t>
      </w:r>
      <w:r w:rsidRPr="00DB7C09">
        <w:rPr>
          <w:sz w:val="28"/>
          <w:szCs w:val="28"/>
        </w:rPr>
        <w:t xml:space="preserve">После накопления транспортной партии, но не более 6-ти месяцев, обрезки кабеля подлежат передаче специализированной сторонней организации по договору. </w:t>
      </w:r>
    </w:p>
    <w:p w:rsidR="00DB7C09" w:rsidRPr="00DB7C09" w:rsidRDefault="00DB7C09" w:rsidP="00DB7C09">
      <w:pPr>
        <w:widowControl w:val="0"/>
        <w:ind w:firstLine="709"/>
        <w:jc w:val="both"/>
        <w:rPr>
          <w:rFonts w:eastAsia="Courier New"/>
          <w:sz w:val="28"/>
          <w:szCs w:val="28"/>
          <w:lang w:bidi="ru-RU"/>
        </w:rPr>
      </w:pPr>
      <w:r w:rsidRPr="00DB7C09">
        <w:rPr>
          <w:rFonts w:eastAsia="Courier New"/>
          <w:i/>
          <w:sz w:val="28"/>
          <w:szCs w:val="28"/>
          <w:lang w:bidi="ru-RU"/>
        </w:rPr>
        <w:t>Состав отхода (%):</w:t>
      </w:r>
      <w:r w:rsidRPr="00DB7C09">
        <w:rPr>
          <w:rFonts w:eastAsia="Courier New"/>
          <w:sz w:val="28"/>
          <w:szCs w:val="28"/>
          <w:lang w:bidi="ru-RU"/>
        </w:rPr>
        <w:t xml:space="preserve"> </w:t>
      </w:r>
      <w:r w:rsidRPr="00DB7C09">
        <w:rPr>
          <w:sz w:val="28"/>
          <w:szCs w:val="28"/>
        </w:rPr>
        <w:t>медь – 40, пластмасса (ПВХ) – 60</w:t>
      </w:r>
      <w:r w:rsidRPr="00DB7C09">
        <w:rPr>
          <w:rFonts w:eastAsia="Courier New"/>
          <w:sz w:val="28"/>
          <w:szCs w:val="28"/>
          <w:lang w:bidi="ru-RU"/>
        </w:rPr>
        <w:t>.</w:t>
      </w:r>
    </w:p>
    <w:p w:rsidR="00DB7C09" w:rsidRPr="00DB7C09" w:rsidRDefault="00DB7C09" w:rsidP="00DB7C09">
      <w:pPr>
        <w:widowControl w:val="0"/>
        <w:ind w:firstLine="709"/>
        <w:jc w:val="both"/>
        <w:rPr>
          <w:sz w:val="28"/>
          <w:szCs w:val="28"/>
        </w:rPr>
      </w:pPr>
      <w:r w:rsidRPr="00DB7C09">
        <w:rPr>
          <w:rFonts w:eastAsia="Courier New"/>
          <w:b/>
          <w:i/>
          <w:sz w:val="28"/>
          <w:szCs w:val="28"/>
          <w:lang w:bidi="ru-RU"/>
        </w:rPr>
        <w:t xml:space="preserve">Древесные отходы </w:t>
      </w:r>
      <w:r w:rsidRPr="00DB7C09">
        <w:rPr>
          <w:rFonts w:eastAsia="Courier New"/>
          <w:sz w:val="28"/>
          <w:szCs w:val="28"/>
          <w:lang w:bidi="ru-RU"/>
        </w:rPr>
        <w:t xml:space="preserve">образуются в результате использования брусков, досок и щитов из досок </w:t>
      </w:r>
      <w:r w:rsidRPr="00DB7C09">
        <w:rPr>
          <w:sz w:val="28"/>
          <w:szCs w:val="28"/>
        </w:rPr>
        <w:t>в качестве опалубки и других формообразующих элементов, по которым в ходе выполнения работ не исключается образование отходов, в результате их поломок</w:t>
      </w:r>
      <w:r w:rsidR="00D53181" w:rsidRPr="00F226A5">
        <w:rPr>
          <w:sz w:val="28"/>
          <w:szCs w:val="28"/>
        </w:rPr>
        <w:t>, а также при демонтажных работах</w:t>
      </w:r>
      <w:r w:rsidRPr="00F226A5">
        <w:rPr>
          <w:sz w:val="28"/>
          <w:szCs w:val="28"/>
        </w:rPr>
        <w:t>.</w:t>
      </w:r>
      <w:r w:rsidRPr="00DB7C09">
        <w:rPr>
          <w:rFonts w:eastAsia="Courier New"/>
          <w:sz w:val="28"/>
          <w:szCs w:val="28"/>
          <w:lang w:bidi="ru-RU"/>
        </w:rPr>
        <w:t xml:space="preserve"> Накопление отходов древесины на месте их образования предусмотрено в металлическом контейнере на участке работ. </w:t>
      </w:r>
      <w:r w:rsidRPr="00DB7C09">
        <w:rPr>
          <w:sz w:val="28"/>
          <w:szCs w:val="28"/>
        </w:rPr>
        <w:t xml:space="preserve">После накопления транспортной партии, но не более 6-ти месяцев, отходы древесины подлежат передаче специализированной сторонней организации по договору. </w:t>
      </w:r>
    </w:p>
    <w:p w:rsidR="00DB7C09" w:rsidRPr="00DB7C09" w:rsidRDefault="00DB7C09" w:rsidP="00DB7C09">
      <w:pPr>
        <w:widowControl w:val="0"/>
        <w:ind w:firstLine="709"/>
        <w:jc w:val="both"/>
        <w:rPr>
          <w:sz w:val="28"/>
          <w:szCs w:val="28"/>
        </w:rPr>
      </w:pPr>
      <w:r w:rsidRPr="00DB7C09">
        <w:rPr>
          <w:rFonts w:eastAsia="Courier New"/>
          <w:i/>
          <w:sz w:val="28"/>
          <w:szCs w:val="28"/>
          <w:lang w:bidi="ru-RU"/>
        </w:rPr>
        <w:t>Состав отхода (%):</w:t>
      </w:r>
      <w:r w:rsidRPr="00DB7C09">
        <w:rPr>
          <w:rFonts w:eastAsia="Courier New"/>
          <w:sz w:val="28"/>
          <w:szCs w:val="28"/>
          <w:lang w:bidi="ru-RU"/>
        </w:rPr>
        <w:t xml:space="preserve"> древесина – 83, вода – 17.</w:t>
      </w:r>
      <w:r w:rsidRPr="00DB7C09">
        <w:rPr>
          <w:sz w:val="28"/>
          <w:szCs w:val="28"/>
        </w:rPr>
        <w:t xml:space="preserve"> </w:t>
      </w:r>
    </w:p>
    <w:p w:rsidR="00DB7C09" w:rsidRPr="00DB7C09" w:rsidRDefault="00DB7C09" w:rsidP="00DB7C09">
      <w:pPr>
        <w:shd w:val="clear" w:color="auto" w:fill="FFFFFF"/>
        <w:ind w:firstLine="709"/>
        <w:jc w:val="both"/>
        <w:rPr>
          <w:sz w:val="28"/>
          <w:szCs w:val="28"/>
        </w:rPr>
      </w:pPr>
      <w:r w:rsidRPr="00DB7C09">
        <w:rPr>
          <w:rFonts w:eastAsia="Courier New"/>
          <w:b/>
          <w:i/>
          <w:sz w:val="28"/>
          <w:szCs w:val="28"/>
          <w:lang w:bidi="ru-RU"/>
        </w:rPr>
        <w:t xml:space="preserve">Мешкотара бумажная </w:t>
      </w:r>
      <w:r w:rsidRPr="00DB7C09">
        <w:rPr>
          <w:rFonts w:eastAsia="Courier New"/>
          <w:sz w:val="28"/>
          <w:szCs w:val="28"/>
          <w:lang w:bidi="ru-RU"/>
        </w:rPr>
        <w:t>о</w:t>
      </w:r>
      <w:r w:rsidRPr="00DB7C09">
        <w:rPr>
          <w:sz w:val="28"/>
          <w:szCs w:val="28"/>
        </w:rPr>
        <w:t xml:space="preserve">бразуется в процессе растаривания сухих строительных смесей и цемента, поставляемых на объект в бумажной мешкотаре. Накопление мешкотары бумажной </w:t>
      </w:r>
      <w:r w:rsidRPr="00DB7C09">
        <w:rPr>
          <w:rFonts w:eastAsia="Courier New"/>
          <w:sz w:val="28"/>
          <w:szCs w:val="28"/>
          <w:lang w:bidi="ru-RU"/>
        </w:rPr>
        <w:t>предусмотрено</w:t>
      </w:r>
      <w:r w:rsidRPr="00DB7C09">
        <w:rPr>
          <w:sz w:val="28"/>
          <w:szCs w:val="28"/>
        </w:rPr>
        <w:t xml:space="preserve"> в металлическом контейнере на участке работ. После накопления транспортной партии, но не более 6-ти месяцев, мешкотара бумажная подлежит передаче специализированной сторонней организации по договору.</w:t>
      </w:r>
    </w:p>
    <w:p w:rsidR="00DB7C09" w:rsidRPr="00DB7C09" w:rsidRDefault="00DB7C09" w:rsidP="00DB7C09">
      <w:pPr>
        <w:shd w:val="clear" w:color="auto" w:fill="FFFFFF"/>
        <w:ind w:firstLine="709"/>
        <w:jc w:val="both"/>
        <w:rPr>
          <w:sz w:val="28"/>
          <w:szCs w:val="28"/>
        </w:rPr>
      </w:pPr>
      <w:r w:rsidRPr="00DB7C09">
        <w:rPr>
          <w:i/>
          <w:sz w:val="28"/>
          <w:szCs w:val="28"/>
        </w:rPr>
        <w:t xml:space="preserve">Состав отхода (%): </w:t>
      </w:r>
      <w:r w:rsidRPr="00DB7C09">
        <w:rPr>
          <w:sz w:val="28"/>
          <w:szCs w:val="28"/>
        </w:rPr>
        <w:t>целлюлоза – 100.</w:t>
      </w:r>
    </w:p>
    <w:p w:rsidR="00DB7C09" w:rsidRPr="00DB7C09" w:rsidRDefault="00DB7C09" w:rsidP="00DB7C09">
      <w:pPr>
        <w:widowControl w:val="0"/>
        <w:ind w:firstLine="709"/>
        <w:jc w:val="both"/>
        <w:rPr>
          <w:sz w:val="28"/>
          <w:szCs w:val="28"/>
        </w:rPr>
      </w:pPr>
      <w:r w:rsidRPr="00DB7C09">
        <w:rPr>
          <w:rFonts w:eastAsia="Courier New"/>
          <w:b/>
          <w:i/>
          <w:sz w:val="28"/>
          <w:szCs w:val="28"/>
          <w:lang w:bidi="ru-RU"/>
        </w:rPr>
        <w:t xml:space="preserve">Отходы пластиковых труб </w:t>
      </w:r>
      <w:r w:rsidRPr="00DB7C09">
        <w:rPr>
          <w:rFonts w:eastAsia="Courier New"/>
          <w:sz w:val="28"/>
          <w:szCs w:val="28"/>
          <w:lang w:bidi="ru-RU"/>
        </w:rPr>
        <w:t xml:space="preserve">образуются </w:t>
      </w:r>
      <w:r w:rsidRPr="00DB7C09">
        <w:rPr>
          <w:sz w:val="28"/>
          <w:szCs w:val="28"/>
        </w:rPr>
        <w:t xml:space="preserve">в процессе </w:t>
      </w:r>
      <w:r w:rsidRPr="00F226A5">
        <w:rPr>
          <w:sz w:val="28"/>
          <w:szCs w:val="28"/>
        </w:rPr>
        <w:t>монтажа</w:t>
      </w:r>
      <w:r w:rsidR="00D53181" w:rsidRPr="00F226A5">
        <w:rPr>
          <w:sz w:val="28"/>
          <w:szCs w:val="28"/>
        </w:rPr>
        <w:t xml:space="preserve"> и демонтажа </w:t>
      </w:r>
      <w:r w:rsidRPr="00F226A5">
        <w:rPr>
          <w:sz w:val="28"/>
          <w:szCs w:val="28"/>
        </w:rPr>
        <w:t>наружных сетей водопровода из полимерных труб.</w:t>
      </w:r>
      <w:r w:rsidRPr="00F226A5">
        <w:rPr>
          <w:rFonts w:eastAsia="Courier New"/>
          <w:sz w:val="28"/>
          <w:szCs w:val="28"/>
          <w:lang w:bidi="ru-RU"/>
        </w:rPr>
        <w:t xml:space="preserve"> Накопле</w:t>
      </w:r>
      <w:r w:rsidRPr="00DB7C09">
        <w:rPr>
          <w:rFonts w:eastAsia="Courier New"/>
          <w:sz w:val="28"/>
          <w:szCs w:val="28"/>
          <w:lang w:bidi="ru-RU"/>
        </w:rPr>
        <w:t xml:space="preserve">ние отходов пластиковых труб на месте их образования предусмотрено в металлическом контейнере на участке работ. </w:t>
      </w:r>
      <w:r w:rsidRPr="00DB7C09">
        <w:rPr>
          <w:sz w:val="28"/>
          <w:szCs w:val="28"/>
        </w:rPr>
        <w:t xml:space="preserve">После накопления транспортной партии, но не более 6-ти месяцев, отходы пластиковых труб подлежат передаче специализированной сторонней организации по договору. </w:t>
      </w:r>
    </w:p>
    <w:p w:rsidR="00DB7C09" w:rsidRPr="00DB7C09" w:rsidRDefault="00DB7C09" w:rsidP="00DB7C09">
      <w:pPr>
        <w:widowControl w:val="0"/>
        <w:ind w:firstLine="709"/>
        <w:jc w:val="both"/>
        <w:rPr>
          <w:sz w:val="28"/>
          <w:szCs w:val="28"/>
          <w:highlight w:val="yellow"/>
        </w:rPr>
      </w:pPr>
      <w:r w:rsidRPr="00DB7C09">
        <w:rPr>
          <w:rFonts w:eastAsia="Courier New"/>
          <w:i/>
          <w:sz w:val="28"/>
          <w:szCs w:val="28"/>
          <w:lang w:bidi="ru-RU"/>
        </w:rPr>
        <w:t>Состав отхода (%):</w:t>
      </w:r>
      <w:r w:rsidRPr="00DB7C09">
        <w:rPr>
          <w:rFonts w:eastAsia="Courier New"/>
          <w:sz w:val="28"/>
          <w:szCs w:val="28"/>
          <w:lang w:bidi="ru-RU"/>
        </w:rPr>
        <w:t xml:space="preserve"> полипропилен – 73,06, полиэтилен – 26,94.</w:t>
      </w:r>
      <w:r w:rsidRPr="00DB7C09">
        <w:rPr>
          <w:sz w:val="28"/>
          <w:szCs w:val="28"/>
        </w:rPr>
        <w:t xml:space="preserve"> </w:t>
      </w:r>
    </w:p>
    <w:p w:rsidR="00DB7C09" w:rsidRPr="00DB7C09" w:rsidRDefault="00DB7C09" w:rsidP="00DB7C09">
      <w:pPr>
        <w:shd w:val="clear" w:color="auto" w:fill="FFFFFF"/>
        <w:ind w:firstLine="709"/>
        <w:jc w:val="both"/>
        <w:rPr>
          <w:i/>
          <w:sz w:val="28"/>
          <w:szCs w:val="28"/>
        </w:rPr>
      </w:pPr>
      <w:r w:rsidRPr="00DB7C09">
        <w:rPr>
          <w:b/>
          <w:bCs/>
          <w:i/>
          <w:sz w:val="28"/>
          <w:szCs w:val="28"/>
        </w:rPr>
        <w:lastRenderedPageBreak/>
        <w:t>Отходы теплоизоляции (минеральной ваты)</w:t>
      </w:r>
      <w:r w:rsidRPr="00DB7C09">
        <w:rPr>
          <w:bCs/>
          <w:sz w:val="28"/>
          <w:szCs w:val="28"/>
        </w:rPr>
        <w:t xml:space="preserve"> о</w:t>
      </w:r>
      <w:r w:rsidRPr="00DB7C09">
        <w:rPr>
          <w:sz w:val="28"/>
          <w:szCs w:val="28"/>
        </w:rPr>
        <w:t>бразуются в результате проведения работ по устройству теплоизоляции стен и покрытий с использованием минераловатных мат</w:t>
      </w:r>
      <w:r w:rsidRPr="00DB7C09">
        <w:rPr>
          <w:spacing w:val="2"/>
          <w:sz w:val="28"/>
          <w:szCs w:val="28"/>
        </w:rPr>
        <w:t xml:space="preserve">. </w:t>
      </w:r>
      <w:r w:rsidRPr="00DB7C09">
        <w:rPr>
          <w:sz w:val="28"/>
          <w:szCs w:val="28"/>
        </w:rPr>
        <w:t>Накопление отходов теплоизоляции на месте их образования предусмотрено в металлическом контейнере на участке работ. После накопления транспортной партии, но не более 6-ти месяцев, отходы теплоизоляции передаются специализированной сторонней организации по договору.</w:t>
      </w:r>
      <w:r w:rsidRPr="00DB7C09">
        <w:rPr>
          <w:i/>
          <w:sz w:val="28"/>
          <w:szCs w:val="28"/>
        </w:rPr>
        <w:t xml:space="preserve"> </w:t>
      </w:r>
    </w:p>
    <w:p w:rsidR="00DB7C09" w:rsidRPr="00DB7C09" w:rsidRDefault="00DB7C09" w:rsidP="00DB7C09">
      <w:pPr>
        <w:shd w:val="clear" w:color="auto" w:fill="FFFFFF"/>
        <w:ind w:firstLine="709"/>
        <w:jc w:val="both"/>
        <w:rPr>
          <w:sz w:val="28"/>
          <w:szCs w:val="28"/>
        </w:rPr>
      </w:pPr>
      <w:r w:rsidRPr="00DB7C09">
        <w:rPr>
          <w:i/>
          <w:sz w:val="28"/>
          <w:szCs w:val="28"/>
        </w:rPr>
        <w:t xml:space="preserve">Состав отхода (%): </w:t>
      </w:r>
      <w:r w:rsidRPr="00DB7C09">
        <w:rPr>
          <w:sz w:val="28"/>
          <w:szCs w:val="28"/>
        </w:rPr>
        <w:t>органические вещества подвижные в неполярных растворителях (синтетические связующие - фенолформальдегидные смолы) – 0,021, органические вещества подвижные в полярных растворителях (синтетические связующие - фенолспирты (метанол)) – 0,001, вода – 0,822, диоксид кремния – 34,024, оксид алюминия – 10,261, оксид железа – 1,437, сера – 1, оксид магния – 6,725, оксид кальция – 24,378, сульфид кальция – 2,104, сульфат кальция – 0,259, щелочи – 12,143, оксид марганца – 1,581.</w:t>
      </w:r>
    </w:p>
    <w:p w:rsidR="00DB7C09" w:rsidRPr="00DB7C09" w:rsidRDefault="00DB7C09" w:rsidP="00DB7C09">
      <w:pPr>
        <w:shd w:val="clear" w:color="auto" w:fill="FFFFFF"/>
        <w:ind w:firstLine="709"/>
        <w:jc w:val="both"/>
        <w:rPr>
          <w:rFonts w:eastAsia="Courier New"/>
          <w:sz w:val="28"/>
          <w:szCs w:val="28"/>
          <w:lang w:bidi="ru-RU"/>
        </w:rPr>
      </w:pPr>
      <w:r w:rsidRPr="00DB7C09">
        <w:rPr>
          <w:rFonts w:eastAsia="Courier New"/>
          <w:b/>
          <w:i/>
          <w:sz w:val="28"/>
          <w:szCs w:val="28"/>
          <w:lang w:bidi="ru-RU"/>
        </w:rPr>
        <w:t xml:space="preserve">Строительные отходы </w:t>
      </w:r>
      <w:r w:rsidRPr="00DB7C09">
        <w:rPr>
          <w:rFonts w:eastAsia="Courier New"/>
          <w:sz w:val="28"/>
          <w:szCs w:val="28"/>
          <w:lang w:bidi="ru-RU"/>
        </w:rPr>
        <w:t>о</w:t>
      </w:r>
      <w:r w:rsidRPr="00DB7C09">
        <w:rPr>
          <w:sz w:val="28"/>
          <w:szCs w:val="28"/>
        </w:rPr>
        <w:t xml:space="preserve">бразуются в процессе проведения строительных </w:t>
      </w:r>
      <w:r w:rsidR="00D53181" w:rsidRPr="00F226A5">
        <w:rPr>
          <w:sz w:val="28"/>
          <w:szCs w:val="28"/>
        </w:rPr>
        <w:t xml:space="preserve">и демонтажных </w:t>
      </w:r>
      <w:r w:rsidRPr="00F226A5">
        <w:rPr>
          <w:sz w:val="28"/>
          <w:szCs w:val="28"/>
        </w:rPr>
        <w:t>работ</w:t>
      </w:r>
      <w:r w:rsidRPr="00DB7C09">
        <w:rPr>
          <w:sz w:val="28"/>
          <w:szCs w:val="28"/>
        </w:rPr>
        <w:t xml:space="preserve">. Накопление строительных отходов </w:t>
      </w:r>
      <w:r w:rsidRPr="00DB7C09">
        <w:rPr>
          <w:rFonts w:eastAsia="Courier New"/>
          <w:sz w:val="28"/>
          <w:szCs w:val="28"/>
          <w:lang w:bidi="ru-RU"/>
        </w:rPr>
        <w:t>предусмотрено</w:t>
      </w:r>
      <w:r w:rsidRPr="00DB7C09">
        <w:rPr>
          <w:sz w:val="28"/>
          <w:szCs w:val="28"/>
        </w:rPr>
        <w:t xml:space="preserve"> в соответствии с соблюдением экологических требований на специально отведенной площадке с твердым покрытием. После накопления транспортной партии, но не более 6-ти месяцев, строительные отходы подлежат передаче специализированной сторонней организации по договору.</w:t>
      </w:r>
      <w:r w:rsidRPr="00DB7C09">
        <w:rPr>
          <w:rFonts w:eastAsia="Courier New"/>
          <w:sz w:val="28"/>
          <w:szCs w:val="28"/>
          <w:lang w:bidi="ru-RU"/>
        </w:rPr>
        <w:t xml:space="preserve"> </w:t>
      </w:r>
    </w:p>
    <w:p w:rsidR="00DB7C09" w:rsidRDefault="00DB7C09" w:rsidP="00DB7C09">
      <w:pPr>
        <w:shd w:val="clear" w:color="auto" w:fill="FFFFFF"/>
        <w:ind w:firstLine="709"/>
        <w:jc w:val="both"/>
        <w:rPr>
          <w:sz w:val="28"/>
          <w:szCs w:val="28"/>
        </w:rPr>
      </w:pPr>
      <w:r w:rsidRPr="00DB7C09">
        <w:rPr>
          <w:i/>
          <w:sz w:val="28"/>
          <w:szCs w:val="28"/>
        </w:rPr>
        <w:t xml:space="preserve">Состав отхода (%): </w:t>
      </w:r>
      <w:r w:rsidRPr="00DB7C09">
        <w:rPr>
          <w:sz w:val="28"/>
          <w:szCs w:val="28"/>
        </w:rPr>
        <w:t xml:space="preserve">остатки цемента – 22, бой кирпича – 24,3, лом бетона – 31,8, металл (арматура) – 5,8, стекло – 2,6, бой керамической плитки – 11, древесина – 2,5. </w:t>
      </w:r>
    </w:p>
    <w:p w:rsidR="001D6ADD" w:rsidRPr="001D6ADD" w:rsidRDefault="001D6ADD" w:rsidP="001D6ADD">
      <w:pPr>
        <w:shd w:val="clear" w:color="auto" w:fill="FFFFFF"/>
        <w:ind w:firstLine="709"/>
        <w:jc w:val="both"/>
        <w:rPr>
          <w:sz w:val="28"/>
          <w:szCs w:val="28"/>
        </w:rPr>
      </w:pPr>
      <w:r w:rsidRPr="001D6ADD">
        <w:rPr>
          <w:b/>
          <w:i/>
          <w:sz w:val="28"/>
          <w:szCs w:val="28"/>
        </w:rPr>
        <w:t>Отработанные лампы, не содержащие ртуть (демонтажные работы)</w:t>
      </w:r>
      <w:r>
        <w:rPr>
          <w:b/>
          <w:i/>
          <w:sz w:val="28"/>
          <w:szCs w:val="28"/>
        </w:rPr>
        <w:t xml:space="preserve"> </w:t>
      </w:r>
      <w:r w:rsidRPr="001D6ADD">
        <w:rPr>
          <w:sz w:val="28"/>
          <w:szCs w:val="28"/>
        </w:rPr>
        <w:t>образуются вследствие исчерпания ресурса времени работы ламп, не содержащих ртуть, в процессе освещения объекта. По мере образования отработанные лампы собирают в собственную или иную тару (упаковку). Накопление отработанных ламп, не содержащих ртуть, на месте их образования осуществляется в металлическом контейнере. После накопления транспортной партии, но не более 6-ти месяцев хранения, отработанные лампы, не содержащие ртуть, передаются в «Региональное единое складское хозяйство» (РЕСХ) с последующей передачей специализированной сторонней организации по договору.</w:t>
      </w:r>
    </w:p>
    <w:p w:rsidR="001D6ADD" w:rsidRPr="001D6ADD" w:rsidRDefault="001D6ADD" w:rsidP="001D6ADD">
      <w:pPr>
        <w:shd w:val="clear" w:color="auto" w:fill="FFFFFF"/>
        <w:ind w:firstLine="709"/>
        <w:jc w:val="both"/>
        <w:rPr>
          <w:sz w:val="28"/>
          <w:szCs w:val="28"/>
        </w:rPr>
      </w:pPr>
      <w:r w:rsidRPr="001D6ADD">
        <w:rPr>
          <w:sz w:val="28"/>
          <w:szCs w:val="28"/>
        </w:rPr>
        <w:t>Состав отхода (%): сталь – 67,332, поликарбонат – 20,15, алюминий – 4,018, полистирол – 3,585, медь – 0,838, гетинакс – 0,723, олово – 0,084, серебро – 0,003, полимерная смола – 3,122, кремний – 0,139, люминоформ – 0,006.</w:t>
      </w:r>
    </w:p>
    <w:p w:rsidR="00DB7C09" w:rsidRPr="00DB7C09" w:rsidRDefault="00DB7C09" w:rsidP="00DB7C09">
      <w:pPr>
        <w:shd w:val="clear" w:color="auto" w:fill="FFFFFF"/>
        <w:ind w:firstLine="709"/>
        <w:jc w:val="both"/>
        <w:rPr>
          <w:sz w:val="28"/>
          <w:szCs w:val="28"/>
        </w:rPr>
      </w:pPr>
      <w:r w:rsidRPr="00DB7C09">
        <w:rPr>
          <w:rFonts w:eastAsia="Courier New"/>
          <w:b/>
          <w:i/>
          <w:sz w:val="28"/>
          <w:szCs w:val="28"/>
          <w:lang w:bidi="ru-RU"/>
        </w:rPr>
        <w:t xml:space="preserve">Твердые бытовые отходы </w:t>
      </w:r>
      <w:r w:rsidRPr="00DB7C09">
        <w:rPr>
          <w:rFonts w:eastAsia="Courier New"/>
          <w:sz w:val="28"/>
          <w:szCs w:val="28"/>
          <w:lang w:bidi="ru-RU"/>
        </w:rPr>
        <w:t>о</w:t>
      </w:r>
      <w:r w:rsidRPr="00DB7C09">
        <w:rPr>
          <w:sz w:val="28"/>
          <w:szCs w:val="28"/>
        </w:rPr>
        <w:t>бразуются в непроизводственной сфере деятельности рабочей бригады. Накопление твердых бытовых отходов на месте их образования предусмотрено сортированием по фракциям в контейнерах, оснащенных крышкой, на участке работ. После накопления мокрой фракции твердых бытовых отходов в контейнере при температуре 0⁰С и ниже – не более трех суток, при плюсовой температуре не более суток, отход передается сторонней специализированной организации по договору. Сухая фракция твердых бытовых отходов после накопления, но не более 6 месяцев, передается сторонней специализированной организации по договору.</w:t>
      </w:r>
    </w:p>
    <w:p w:rsidR="00DB7C09" w:rsidRPr="00DB7C09" w:rsidRDefault="00DB7C09" w:rsidP="00DB7C09">
      <w:pPr>
        <w:ind w:firstLine="709"/>
        <w:jc w:val="both"/>
        <w:rPr>
          <w:sz w:val="28"/>
          <w:szCs w:val="28"/>
        </w:rPr>
      </w:pPr>
      <w:r w:rsidRPr="00DB7C09">
        <w:rPr>
          <w:sz w:val="28"/>
          <w:szCs w:val="28"/>
        </w:rPr>
        <w:lastRenderedPageBreak/>
        <w:t>Твердые бытовые отходы (ТБО) характеризуются разнообразием состава и неоднородностью, в связи с чем их относят к самому разнообразному виду мусора. Так, в Методике разработке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от 18.04.2008 г. №100-п, приведен следующий состав твердых бытовых отходов, (%): бумага и древесина – 60, тряпье – 7, пищевые отходы – 10, стеклобой – 6, металлы – 5, пластмассы – 12, однако по сравнению с другими источниками, данный состав ТБО далеко не полный. По другому источнику «Методика по расчету выбросов загрязняющих веществ в атмосферу от полигонов твердых бытовых отходов». Приложение №11 к приказу Министра окружающей среды и водных ресурсов Республики Казахстан от 12.06.2014 г. №221-</w:t>
      </w:r>
      <w:r w:rsidRPr="00DB7C09">
        <w:rPr>
          <w:sz w:val="28"/>
          <w:szCs w:val="28"/>
          <w:lang w:val="kk-KZ"/>
        </w:rPr>
        <w:t>Ө</w:t>
      </w:r>
      <w:r w:rsidRPr="00DB7C09">
        <w:rPr>
          <w:sz w:val="28"/>
          <w:szCs w:val="28"/>
        </w:rPr>
        <w:t>, морфологический состав ТБО представлен следующим перечнем, (%): пищевые отходы – 35-45, бумага и картон – 32-35, дерево – 1-2, черный металлолом – 3-4, цветной металлолом – 0,5-1,5, текстиль – 3-5, кости – 1-2, стекло – 2-3, кожа и резина – 0,5-1, камни и штукатурка – 0,5-1, пластмассы – 3-4, прочее – 1-2, отсев (менее 15 мм) – 5-7, аналогичный состав приведен и в РНД 03.3.0.4.01-96 «Методические указания по определению уровня загрязнения компонентов окружающей среды токсичными веществами отходов производства и потребления», КАЗМЕХАНОБР, Алматы, 1996 г. Учитывая, что предприятие относится к промышленному сектору, морфологический состав принят по Приложению №16 к приказу №100-п от 18.04.2008 г., при этом содержание отходов бумаги и древесины принято по Приложению №11 к приказу №221-</w:t>
      </w:r>
      <w:r w:rsidRPr="00DB7C09">
        <w:rPr>
          <w:sz w:val="28"/>
          <w:szCs w:val="28"/>
          <w:lang w:val="kk-KZ"/>
        </w:rPr>
        <w:t xml:space="preserve">Ө от </w:t>
      </w:r>
      <w:r w:rsidRPr="00DB7C09">
        <w:rPr>
          <w:sz w:val="28"/>
          <w:szCs w:val="28"/>
        </w:rPr>
        <w:t>12.06.2014 г, а также включены отходы резины.</w:t>
      </w:r>
    </w:p>
    <w:p w:rsidR="00DB7C09" w:rsidRPr="00DB7C09" w:rsidRDefault="00DB7C09" w:rsidP="00DB7C09">
      <w:pPr>
        <w:ind w:firstLine="709"/>
        <w:jc w:val="both"/>
        <w:rPr>
          <w:sz w:val="28"/>
          <w:szCs w:val="28"/>
        </w:rPr>
      </w:pPr>
      <w:r w:rsidRPr="00DB7C09">
        <w:rPr>
          <w:sz w:val="28"/>
          <w:szCs w:val="28"/>
        </w:rPr>
        <w:t xml:space="preserve">Данный морфологический состав ТБО приведен в целях соблюдения требований приказа и.о. Министра энергетики РК от 19 июля 2016 г. № 332 «Об утверждении критериев отнесения отходов потребления ко вторичному сырью». </w:t>
      </w:r>
    </w:p>
    <w:p w:rsidR="00DB7C09" w:rsidRPr="00DB7C09" w:rsidRDefault="00DB7C09" w:rsidP="00DB7C09">
      <w:pPr>
        <w:kinsoku w:val="0"/>
        <w:overflowPunct w:val="0"/>
        <w:autoSpaceDE w:val="0"/>
        <w:autoSpaceDN w:val="0"/>
        <w:adjustRightInd w:val="0"/>
        <w:snapToGrid w:val="0"/>
        <w:ind w:firstLine="709"/>
        <w:jc w:val="both"/>
        <w:rPr>
          <w:sz w:val="28"/>
          <w:szCs w:val="28"/>
        </w:rPr>
      </w:pPr>
      <w:r w:rsidRPr="00DB7C09">
        <w:rPr>
          <w:sz w:val="28"/>
          <w:szCs w:val="28"/>
        </w:rPr>
        <w:t>В таблице 4.1 приведен перечень компонентов ТБО, относящихся ко вторичному сырью и запрещенных к приему для захоронения на полигонах ТБО.</w:t>
      </w:r>
    </w:p>
    <w:p w:rsidR="00DB7C09" w:rsidRPr="00DB7C09" w:rsidRDefault="00DB7C09" w:rsidP="00DB7C09">
      <w:pPr>
        <w:kinsoku w:val="0"/>
        <w:overflowPunct w:val="0"/>
        <w:autoSpaceDE w:val="0"/>
        <w:autoSpaceDN w:val="0"/>
        <w:adjustRightInd w:val="0"/>
        <w:snapToGrid w:val="0"/>
        <w:ind w:firstLine="709"/>
        <w:jc w:val="both"/>
        <w:rPr>
          <w:color w:val="FF0000"/>
          <w:sz w:val="28"/>
          <w:szCs w:val="28"/>
        </w:rPr>
      </w:pPr>
    </w:p>
    <w:p w:rsidR="00DB7C09" w:rsidRPr="00DB7C09" w:rsidRDefault="00DB7C09" w:rsidP="00DB7C09">
      <w:pPr>
        <w:kinsoku w:val="0"/>
        <w:overflowPunct w:val="0"/>
        <w:autoSpaceDE w:val="0"/>
        <w:autoSpaceDN w:val="0"/>
        <w:adjustRightInd w:val="0"/>
        <w:snapToGrid w:val="0"/>
        <w:jc w:val="both"/>
        <w:rPr>
          <w:sz w:val="28"/>
          <w:szCs w:val="28"/>
        </w:rPr>
      </w:pPr>
      <w:r w:rsidRPr="00DB7C09">
        <w:rPr>
          <w:color w:val="FF0000"/>
          <w:sz w:val="28"/>
          <w:szCs w:val="28"/>
        </w:rPr>
        <w:t xml:space="preserve"> </w:t>
      </w:r>
      <w:r w:rsidRPr="00DB7C09">
        <w:rPr>
          <w:sz w:val="28"/>
          <w:szCs w:val="28"/>
        </w:rPr>
        <w:t>Таблица 4.1 – Состав отхода ТБО (вторичное сырье)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3642"/>
      </w:tblGrid>
      <w:tr w:rsidR="00DB7C09" w:rsidRPr="00DB7C09" w:rsidTr="00DB7C09">
        <w:tc>
          <w:tcPr>
            <w:tcW w:w="5670" w:type="dxa"/>
            <w:shd w:val="clear" w:color="auto" w:fill="F2F2F2"/>
            <w:vAlign w:val="center"/>
          </w:tcPr>
          <w:p w:rsidR="00DB7C09" w:rsidRPr="00DB7C09" w:rsidRDefault="00DB7C09" w:rsidP="00DB7C09">
            <w:pPr>
              <w:kinsoku w:val="0"/>
              <w:overflowPunct w:val="0"/>
              <w:autoSpaceDE w:val="0"/>
              <w:autoSpaceDN w:val="0"/>
              <w:adjustRightInd w:val="0"/>
              <w:snapToGrid w:val="0"/>
              <w:jc w:val="center"/>
            </w:pPr>
            <w:r w:rsidRPr="00DB7C09">
              <w:t>Наименование компонента</w:t>
            </w:r>
          </w:p>
        </w:tc>
        <w:tc>
          <w:tcPr>
            <w:tcW w:w="3686" w:type="dxa"/>
            <w:shd w:val="clear" w:color="auto" w:fill="F2F2F2"/>
            <w:vAlign w:val="center"/>
          </w:tcPr>
          <w:p w:rsidR="00DB7C09" w:rsidRPr="00DB7C09" w:rsidRDefault="00DB7C09" w:rsidP="00DB7C09">
            <w:pPr>
              <w:kinsoku w:val="0"/>
              <w:overflowPunct w:val="0"/>
              <w:autoSpaceDE w:val="0"/>
              <w:autoSpaceDN w:val="0"/>
              <w:adjustRightInd w:val="0"/>
              <w:snapToGrid w:val="0"/>
              <w:jc w:val="center"/>
              <w:rPr>
                <w:lang w:val="en-US"/>
              </w:rPr>
            </w:pPr>
            <w:r w:rsidRPr="00DB7C09">
              <w:t>% содержание</w:t>
            </w:r>
          </w:p>
        </w:tc>
      </w:tr>
      <w:tr w:rsidR="00DB7C09" w:rsidRPr="00DB7C09" w:rsidTr="00DB7C09">
        <w:tc>
          <w:tcPr>
            <w:tcW w:w="5670" w:type="dxa"/>
            <w:shd w:val="clear" w:color="auto" w:fill="auto"/>
          </w:tcPr>
          <w:p w:rsidR="00DB7C09" w:rsidRPr="00DB7C09" w:rsidRDefault="00DB7C09" w:rsidP="00DB7C09">
            <w:pPr>
              <w:kinsoku w:val="0"/>
              <w:overflowPunct w:val="0"/>
              <w:autoSpaceDE w:val="0"/>
              <w:autoSpaceDN w:val="0"/>
              <w:adjustRightInd w:val="0"/>
              <w:snapToGrid w:val="0"/>
              <w:jc w:val="both"/>
            </w:pPr>
            <w:r w:rsidRPr="00DB7C09">
              <w:t>Отходы бумаги, картона</w:t>
            </w:r>
          </w:p>
        </w:tc>
        <w:tc>
          <w:tcPr>
            <w:tcW w:w="3686" w:type="dxa"/>
            <w:shd w:val="clear" w:color="auto" w:fill="auto"/>
            <w:vAlign w:val="center"/>
          </w:tcPr>
          <w:p w:rsidR="00DB7C09" w:rsidRPr="00DB7C09" w:rsidRDefault="00DB7C09" w:rsidP="00DB7C09">
            <w:pPr>
              <w:kinsoku w:val="0"/>
              <w:overflowPunct w:val="0"/>
              <w:autoSpaceDE w:val="0"/>
              <w:autoSpaceDN w:val="0"/>
              <w:adjustRightInd w:val="0"/>
              <w:snapToGrid w:val="0"/>
              <w:jc w:val="center"/>
            </w:pPr>
            <w:r w:rsidRPr="00DB7C09">
              <w:t>33,5*</w:t>
            </w:r>
          </w:p>
        </w:tc>
      </w:tr>
      <w:tr w:rsidR="00DB7C09" w:rsidRPr="00DB7C09" w:rsidTr="00DB7C09">
        <w:tc>
          <w:tcPr>
            <w:tcW w:w="5670" w:type="dxa"/>
            <w:shd w:val="clear" w:color="auto" w:fill="auto"/>
          </w:tcPr>
          <w:p w:rsidR="00DB7C09" w:rsidRPr="00DB7C09" w:rsidRDefault="00DB7C09" w:rsidP="00DB7C09">
            <w:pPr>
              <w:kinsoku w:val="0"/>
              <w:overflowPunct w:val="0"/>
              <w:autoSpaceDE w:val="0"/>
              <w:autoSpaceDN w:val="0"/>
              <w:adjustRightInd w:val="0"/>
              <w:snapToGrid w:val="0"/>
              <w:jc w:val="both"/>
            </w:pPr>
            <w:r w:rsidRPr="00DB7C09">
              <w:t>Отходы пластмассы, пластика и т.п.</w:t>
            </w:r>
          </w:p>
        </w:tc>
        <w:tc>
          <w:tcPr>
            <w:tcW w:w="3686" w:type="dxa"/>
            <w:shd w:val="clear" w:color="auto" w:fill="auto"/>
            <w:vAlign w:val="center"/>
          </w:tcPr>
          <w:p w:rsidR="00DB7C09" w:rsidRPr="00DB7C09" w:rsidRDefault="00DB7C09" w:rsidP="00DB7C09">
            <w:pPr>
              <w:kinsoku w:val="0"/>
              <w:overflowPunct w:val="0"/>
              <w:autoSpaceDE w:val="0"/>
              <w:autoSpaceDN w:val="0"/>
              <w:adjustRightInd w:val="0"/>
              <w:snapToGrid w:val="0"/>
              <w:jc w:val="center"/>
            </w:pPr>
            <w:r w:rsidRPr="00DB7C09">
              <w:t>12</w:t>
            </w:r>
          </w:p>
        </w:tc>
      </w:tr>
      <w:tr w:rsidR="00DB7C09" w:rsidRPr="00DB7C09" w:rsidTr="00DB7C09">
        <w:tc>
          <w:tcPr>
            <w:tcW w:w="5670" w:type="dxa"/>
            <w:shd w:val="clear" w:color="auto" w:fill="auto"/>
          </w:tcPr>
          <w:p w:rsidR="00DB7C09" w:rsidRPr="00DB7C09" w:rsidRDefault="00DB7C09" w:rsidP="00DB7C09">
            <w:pPr>
              <w:kinsoku w:val="0"/>
              <w:overflowPunct w:val="0"/>
              <w:autoSpaceDE w:val="0"/>
              <w:autoSpaceDN w:val="0"/>
              <w:adjustRightInd w:val="0"/>
              <w:snapToGrid w:val="0"/>
              <w:jc w:val="both"/>
            </w:pPr>
            <w:r w:rsidRPr="00DB7C09">
              <w:t>Пищевые отходы</w:t>
            </w:r>
          </w:p>
        </w:tc>
        <w:tc>
          <w:tcPr>
            <w:tcW w:w="3686" w:type="dxa"/>
            <w:shd w:val="clear" w:color="auto" w:fill="auto"/>
            <w:vAlign w:val="center"/>
          </w:tcPr>
          <w:p w:rsidR="00DB7C09" w:rsidRPr="00DB7C09" w:rsidRDefault="00DB7C09" w:rsidP="00DB7C09">
            <w:pPr>
              <w:kinsoku w:val="0"/>
              <w:overflowPunct w:val="0"/>
              <w:autoSpaceDE w:val="0"/>
              <w:autoSpaceDN w:val="0"/>
              <w:adjustRightInd w:val="0"/>
              <w:snapToGrid w:val="0"/>
              <w:jc w:val="center"/>
            </w:pPr>
            <w:r w:rsidRPr="00DB7C09">
              <w:t>10</w:t>
            </w:r>
          </w:p>
        </w:tc>
      </w:tr>
      <w:tr w:rsidR="00DB7C09" w:rsidRPr="00DB7C09" w:rsidTr="00DB7C09">
        <w:tc>
          <w:tcPr>
            <w:tcW w:w="5670" w:type="dxa"/>
            <w:shd w:val="clear" w:color="auto" w:fill="auto"/>
          </w:tcPr>
          <w:p w:rsidR="00DB7C09" w:rsidRPr="00DB7C09" w:rsidRDefault="00DB7C09" w:rsidP="00DB7C09">
            <w:pPr>
              <w:kinsoku w:val="0"/>
              <w:overflowPunct w:val="0"/>
              <w:autoSpaceDE w:val="0"/>
              <w:autoSpaceDN w:val="0"/>
              <w:adjustRightInd w:val="0"/>
              <w:snapToGrid w:val="0"/>
              <w:jc w:val="both"/>
            </w:pPr>
            <w:r w:rsidRPr="00DB7C09">
              <w:t>Стеклобой (стеклотара)</w:t>
            </w:r>
          </w:p>
        </w:tc>
        <w:tc>
          <w:tcPr>
            <w:tcW w:w="3686" w:type="dxa"/>
            <w:shd w:val="clear" w:color="auto" w:fill="auto"/>
            <w:vAlign w:val="center"/>
          </w:tcPr>
          <w:p w:rsidR="00DB7C09" w:rsidRPr="00DB7C09" w:rsidRDefault="00DB7C09" w:rsidP="00DB7C09">
            <w:pPr>
              <w:kinsoku w:val="0"/>
              <w:overflowPunct w:val="0"/>
              <w:autoSpaceDE w:val="0"/>
              <w:autoSpaceDN w:val="0"/>
              <w:adjustRightInd w:val="0"/>
              <w:snapToGrid w:val="0"/>
              <w:jc w:val="center"/>
            </w:pPr>
            <w:r w:rsidRPr="00DB7C09">
              <w:t>6</w:t>
            </w:r>
          </w:p>
        </w:tc>
      </w:tr>
      <w:tr w:rsidR="00DB7C09" w:rsidRPr="00DB7C09" w:rsidTr="00DB7C09">
        <w:tc>
          <w:tcPr>
            <w:tcW w:w="5670" w:type="dxa"/>
            <w:shd w:val="clear" w:color="auto" w:fill="auto"/>
          </w:tcPr>
          <w:p w:rsidR="00DB7C09" w:rsidRPr="00DB7C09" w:rsidRDefault="00DB7C09" w:rsidP="00DB7C09">
            <w:pPr>
              <w:kinsoku w:val="0"/>
              <w:overflowPunct w:val="0"/>
              <w:autoSpaceDE w:val="0"/>
              <w:autoSpaceDN w:val="0"/>
              <w:adjustRightInd w:val="0"/>
              <w:snapToGrid w:val="0"/>
              <w:jc w:val="both"/>
            </w:pPr>
            <w:r w:rsidRPr="00DB7C09">
              <w:t>Металлы</w:t>
            </w:r>
          </w:p>
        </w:tc>
        <w:tc>
          <w:tcPr>
            <w:tcW w:w="3686" w:type="dxa"/>
            <w:shd w:val="clear" w:color="auto" w:fill="auto"/>
            <w:vAlign w:val="center"/>
          </w:tcPr>
          <w:p w:rsidR="00DB7C09" w:rsidRPr="00DB7C09" w:rsidRDefault="00DB7C09" w:rsidP="00DB7C09">
            <w:pPr>
              <w:kinsoku w:val="0"/>
              <w:overflowPunct w:val="0"/>
              <w:autoSpaceDE w:val="0"/>
              <w:autoSpaceDN w:val="0"/>
              <w:adjustRightInd w:val="0"/>
              <w:snapToGrid w:val="0"/>
              <w:jc w:val="center"/>
            </w:pPr>
            <w:r w:rsidRPr="00DB7C09">
              <w:t>5</w:t>
            </w:r>
          </w:p>
        </w:tc>
      </w:tr>
      <w:tr w:rsidR="00DB7C09" w:rsidRPr="00DB7C09" w:rsidTr="00DB7C09">
        <w:tc>
          <w:tcPr>
            <w:tcW w:w="5670" w:type="dxa"/>
            <w:shd w:val="clear" w:color="auto" w:fill="auto"/>
          </w:tcPr>
          <w:p w:rsidR="00DB7C09" w:rsidRPr="00DB7C09" w:rsidRDefault="00DB7C09" w:rsidP="00DB7C09">
            <w:pPr>
              <w:kinsoku w:val="0"/>
              <w:overflowPunct w:val="0"/>
              <w:autoSpaceDE w:val="0"/>
              <w:autoSpaceDN w:val="0"/>
              <w:adjustRightInd w:val="0"/>
              <w:snapToGrid w:val="0"/>
              <w:jc w:val="both"/>
            </w:pPr>
            <w:r w:rsidRPr="00DB7C09">
              <w:t>Древесина</w:t>
            </w:r>
          </w:p>
        </w:tc>
        <w:tc>
          <w:tcPr>
            <w:tcW w:w="3686" w:type="dxa"/>
            <w:shd w:val="clear" w:color="auto" w:fill="auto"/>
            <w:vAlign w:val="center"/>
          </w:tcPr>
          <w:p w:rsidR="00DB7C09" w:rsidRPr="00DB7C09" w:rsidRDefault="00DB7C09" w:rsidP="00DB7C09">
            <w:pPr>
              <w:kinsoku w:val="0"/>
              <w:overflowPunct w:val="0"/>
              <w:autoSpaceDE w:val="0"/>
              <w:autoSpaceDN w:val="0"/>
              <w:adjustRightInd w:val="0"/>
              <w:snapToGrid w:val="0"/>
              <w:jc w:val="center"/>
            </w:pPr>
            <w:r w:rsidRPr="00DB7C09">
              <w:t>1,5*</w:t>
            </w:r>
          </w:p>
        </w:tc>
      </w:tr>
      <w:tr w:rsidR="00DB7C09" w:rsidRPr="00DB7C09" w:rsidTr="00DB7C09">
        <w:tc>
          <w:tcPr>
            <w:tcW w:w="5670" w:type="dxa"/>
            <w:shd w:val="clear" w:color="auto" w:fill="auto"/>
          </w:tcPr>
          <w:p w:rsidR="00DB7C09" w:rsidRPr="00DB7C09" w:rsidRDefault="00DB7C09" w:rsidP="00DB7C09">
            <w:pPr>
              <w:kinsoku w:val="0"/>
              <w:overflowPunct w:val="0"/>
              <w:autoSpaceDE w:val="0"/>
              <w:autoSpaceDN w:val="0"/>
              <w:adjustRightInd w:val="0"/>
              <w:snapToGrid w:val="0"/>
              <w:jc w:val="both"/>
            </w:pPr>
            <w:r w:rsidRPr="00DB7C09">
              <w:t>Резина (каучук)</w:t>
            </w:r>
          </w:p>
        </w:tc>
        <w:tc>
          <w:tcPr>
            <w:tcW w:w="3686" w:type="dxa"/>
            <w:shd w:val="clear" w:color="auto" w:fill="auto"/>
            <w:vAlign w:val="center"/>
          </w:tcPr>
          <w:p w:rsidR="00DB7C09" w:rsidRPr="00DB7C09" w:rsidRDefault="00DB7C09" w:rsidP="00DB7C09">
            <w:pPr>
              <w:kinsoku w:val="0"/>
              <w:overflowPunct w:val="0"/>
              <w:autoSpaceDE w:val="0"/>
              <w:autoSpaceDN w:val="0"/>
              <w:adjustRightInd w:val="0"/>
              <w:snapToGrid w:val="0"/>
              <w:jc w:val="center"/>
            </w:pPr>
            <w:r w:rsidRPr="00DB7C09">
              <w:t>0,75*</w:t>
            </w:r>
          </w:p>
        </w:tc>
      </w:tr>
      <w:tr w:rsidR="00DB7C09" w:rsidRPr="00DB7C09" w:rsidTr="00DB7C09">
        <w:tc>
          <w:tcPr>
            <w:tcW w:w="5670" w:type="dxa"/>
            <w:shd w:val="clear" w:color="auto" w:fill="auto"/>
            <w:vAlign w:val="center"/>
          </w:tcPr>
          <w:p w:rsidR="00DB7C09" w:rsidRPr="00DB7C09" w:rsidRDefault="00DB7C09" w:rsidP="00DB7C09">
            <w:pPr>
              <w:kinsoku w:val="0"/>
              <w:overflowPunct w:val="0"/>
              <w:autoSpaceDE w:val="0"/>
              <w:autoSpaceDN w:val="0"/>
              <w:adjustRightInd w:val="0"/>
              <w:snapToGrid w:val="0"/>
              <w:rPr>
                <w:b/>
              </w:rPr>
            </w:pPr>
            <w:r w:rsidRPr="00DB7C09">
              <w:rPr>
                <w:b/>
              </w:rPr>
              <w:t>Итого:</w:t>
            </w:r>
          </w:p>
        </w:tc>
        <w:tc>
          <w:tcPr>
            <w:tcW w:w="3686" w:type="dxa"/>
            <w:shd w:val="clear" w:color="auto" w:fill="auto"/>
            <w:vAlign w:val="center"/>
          </w:tcPr>
          <w:p w:rsidR="00DB7C09" w:rsidRPr="00DB7C09" w:rsidRDefault="00DB7C09" w:rsidP="00DB7C09">
            <w:pPr>
              <w:kinsoku w:val="0"/>
              <w:overflowPunct w:val="0"/>
              <w:autoSpaceDE w:val="0"/>
              <w:autoSpaceDN w:val="0"/>
              <w:adjustRightInd w:val="0"/>
              <w:snapToGrid w:val="0"/>
              <w:jc w:val="center"/>
              <w:rPr>
                <w:b/>
              </w:rPr>
            </w:pPr>
            <w:r w:rsidRPr="00DB7C09">
              <w:rPr>
                <w:b/>
              </w:rPr>
              <w:t>68,75</w:t>
            </w:r>
          </w:p>
        </w:tc>
      </w:tr>
    </w:tbl>
    <w:p w:rsidR="00DB7C09" w:rsidRPr="00DB7C09" w:rsidRDefault="00DB7C09" w:rsidP="00DB7C09">
      <w:pPr>
        <w:kinsoku w:val="0"/>
        <w:overflowPunct w:val="0"/>
        <w:autoSpaceDE w:val="0"/>
        <w:autoSpaceDN w:val="0"/>
        <w:adjustRightInd w:val="0"/>
        <w:snapToGrid w:val="0"/>
        <w:spacing w:after="120"/>
        <w:jc w:val="both"/>
        <w:rPr>
          <w:i/>
          <w:sz w:val="20"/>
          <w:szCs w:val="20"/>
        </w:rPr>
      </w:pPr>
      <w:r w:rsidRPr="00DB7C09">
        <w:rPr>
          <w:i/>
          <w:sz w:val="20"/>
          <w:szCs w:val="20"/>
        </w:rPr>
        <w:t>* - среднее содержание принято по Приложению №11 к приказу Министра окружающей среды и водных ресурсов РК от 12.06.2014 г. №221-</w:t>
      </w:r>
      <w:r w:rsidRPr="00DB7C09">
        <w:rPr>
          <w:i/>
          <w:sz w:val="20"/>
          <w:szCs w:val="20"/>
          <w:lang w:val="kk-KZ"/>
        </w:rPr>
        <w:t>Ө.</w:t>
      </w:r>
    </w:p>
    <w:p w:rsidR="00DB7C09" w:rsidRPr="00DB7C09" w:rsidRDefault="00DB7C09" w:rsidP="00DB7C09">
      <w:pPr>
        <w:ind w:firstLine="709"/>
        <w:jc w:val="both"/>
        <w:rPr>
          <w:i/>
          <w:sz w:val="28"/>
          <w:szCs w:val="28"/>
        </w:rPr>
      </w:pPr>
      <w:r w:rsidRPr="00DB7C09">
        <w:rPr>
          <w:sz w:val="28"/>
          <w:szCs w:val="28"/>
        </w:rPr>
        <w:t xml:space="preserve">На территории проведения работ будет осуществляться раздельный сбор следующих компонентов ТБО: отходы бумаги, картона, отходы пластмассы, </w:t>
      </w:r>
      <w:r w:rsidRPr="00DB7C09">
        <w:rPr>
          <w:sz w:val="28"/>
          <w:szCs w:val="28"/>
        </w:rPr>
        <w:lastRenderedPageBreak/>
        <w:t xml:space="preserve">пластика, пищевые отходы, отходы стекла, металлы, древесина, резина (каучук). Сбор будет осуществляться в контейнерах, оснащенных крышкой, на участке работ. </w:t>
      </w:r>
      <w:r w:rsidRPr="00DB7C09">
        <w:rPr>
          <w:i/>
          <w:sz w:val="28"/>
          <w:szCs w:val="28"/>
        </w:rPr>
        <w:t xml:space="preserve">В соответствии с п.2 ст.333 Экологического кодекса РК, виды отходов, которые могут утратить статус отходов и перейти в категорию вторичного ресурса в соответствии с п.1 ст. 333, включают отходы пластмасс, пластика, полиэтилена, полиэтилентерефталатной упаковки, макулатуру (отходы бумаги и картона), использованную стеклянную тару и стеклобой, лом цветных и черных металлов, использованные шины и текстильную продукцию, а также иные виды отходов по перечню, утвержденному уполномоченным органом в области охраны окружающей среды. </w:t>
      </w:r>
    </w:p>
    <w:p w:rsidR="00DB7C09" w:rsidRPr="00DB7C09" w:rsidRDefault="00DB7C09" w:rsidP="00DB7C09">
      <w:pPr>
        <w:ind w:firstLine="709"/>
        <w:jc w:val="both"/>
        <w:rPr>
          <w:sz w:val="28"/>
          <w:szCs w:val="28"/>
        </w:rPr>
      </w:pPr>
    </w:p>
    <w:p w:rsidR="00DB7C09" w:rsidRPr="00DB7C09" w:rsidRDefault="00DB7C09" w:rsidP="00DB7C09">
      <w:pPr>
        <w:ind w:firstLine="709"/>
        <w:jc w:val="both"/>
        <w:rPr>
          <w:b/>
          <w:sz w:val="28"/>
          <w:szCs w:val="28"/>
          <w:u w:val="single"/>
        </w:rPr>
      </w:pPr>
      <w:r w:rsidRPr="00DB7C09">
        <w:rPr>
          <w:b/>
          <w:sz w:val="28"/>
          <w:szCs w:val="28"/>
          <w:u w:val="single"/>
        </w:rPr>
        <w:t>Период эксплуатации</w:t>
      </w:r>
    </w:p>
    <w:p w:rsidR="00C80FB8" w:rsidRDefault="00C80FB8" w:rsidP="006D6B2C">
      <w:pPr>
        <w:tabs>
          <w:tab w:val="left" w:pos="709"/>
        </w:tabs>
        <w:ind w:firstLine="709"/>
        <w:jc w:val="both"/>
        <w:rPr>
          <w:sz w:val="28"/>
          <w:szCs w:val="28"/>
        </w:rPr>
      </w:pPr>
    </w:p>
    <w:p w:rsidR="006D6B2C" w:rsidRPr="00DB7C09" w:rsidRDefault="006D6B2C" w:rsidP="006D6B2C">
      <w:pPr>
        <w:tabs>
          <w:tab w:val="left" w:pos="709"/>
        </w:tabs>
        <w:ind w:firstLine="709"/>
        <w:jc w:val="both"/>
        <w:rPr>
          <w:sz w:val="28"/>
          <w:szCs w:val="28"/>
        </w:rPr>
      </w:pPr>
      <w:r w:rsidRPr="00DB7C09">
        <w:rPr>
          <w:sz w:val="28"/>
          <w:szCs w:val="28"/>
        </w:rPr>
        <w:t xml:space="preserve">В период </w:t>
      </w:r>
      <w:r>
        <w:rPr>
          <w:sz w:val="28"/>
          <w:szCs w:val="28"/>
        </w:rPr>
        <w:t xml:space="preserve">эксплуатации </w:t>
      </w:r>
      <w:r w:rsidRPr="00DB7C09">
        <w:rPr>
          <w:sz w:val="28"/>
          <w:szCs w:val="28"/>
          <w:lang w:val="kk-KZ"/>
        </w:rPr>
        <w:t xml:space="preserve">намечается </w:t>
      </w:r>
      <w:r w:rsidR="00A54462">
        <w:rPr>
          <w:sz w:val="28"/>
          <w:szCs w:val="28"/>
          <w:lang w:val="kk-KZ"/>
        </w:rPr>
        <w:t>образование 3</w:t>
      </w:r>
      <w:r w:rsidRPr="006D6B2C">
        <w:rPr>
          <w:sz w:val="28"/>
          <w:szCs w:val="28"/>
        </w:rPr>
        <w:t xml:space="preserve"> вид</w:t>
      </w:r>
      <w:r w:rsidR="00C67FC6">
        <w:rPr>
          <w:sz w:val="28"/>
          <w:szCs w:val="28"/>
        </w:rPr>
        <w:t>а</w:t>
      </w:r>
      <w:r w:rsidRPr="006D6B2C">
        <w:rPr>
          <w:sz w:val="28"/>
          <w:szCs w:val="28"/>
        </w:rPr>
        <w:t xml:space="preserve"> отходов:</w:t>
      </w:r>
    </w:p>
    <w:p w:rsidR="006D6B2C" w:rsidRPr="00DB7C09" w:rsidRDefault="006D6B2C" w:rsidP="006D6B2C">
      <w:pPr>
        <w:widowControl w:val="0"/>
        <w:numPr>
          <w:ilvl w:val="0"/>
          <w:numId w:val="56"/>
        </w:numPr>
        <w:tabs>
          <w:tab w:val="left" w:pos="993"/>
          <w:tab w:val="left" w:pos="1276"/>
        </w:tabs>
        <w:suppressAutoHyphens/>
        <w:spacing w:after="160" w:line="259" w:lineRule="auto"/>
        <w:contextualSpacing/>
        <w:jc w:val="both"/>
        <w:rPr>
          <w:sz w:val="28"/>
          <w:szCs w:val="28"/>
          <w:lang w:val="x-none" w:eastAsia="x-none"/>
        </w:rPr>
      </w:pPr>
      <w:r w:rsidRPr="006D6B2C">
        <w:rPr>
          <w:sz w:val="28"/>
          <w:szCs w:val="28"/>
          <w:lang w:val="x-none" w:eastAsia="x-none"/>
        </w:rPr>
        <w:t>Отработанные лампы, не содержащие ртуть</w:t>
      </w:r>
      <w:r w:rsidRPr="00DB7C09">
        <w:rPr>
          <w:sz w:val="28"/>
          <w:szCs w:val="28"/>
          <w:lang w:eastAsia="x-none"/>
        </w:rPr>
        <w:t>;</w:t>
      </w:r>
    </w:p>
    <w:p w:rsidR="006D6B2C" w:rsidRPr="00DB7C09" w:rsidRDefault="006D6B2C" w:rsidP="006D6B2C">
      <w:pPr>
        <w:widowControl w:val="0"/>
        <w:numPr>
          <w:ilvl w:val="0"/>
          <w:numId w:val="56"/>
        </w:numPr>
        <w:tabs>
          <w:tab w:val="left" w:pos="993"/>
          <w:tab w:val="left" w:pos="1276"/>
        </w:tabs>
        <w:suppressAutoHyphens/>
        <w:spacing w:after="160" w:line="259" w:lineRule="auto"/>
        <w:contextualSpacing/>
        <w:jc w:val="both"/>
        <w:rPr>
          <w:sz w:val="28"/>
          <w:szCs w:val="28"/>
          <w:lang w:val="x-none" w:eastAsia="x-none"/>
        </w:rPr>
      </w:pPr>
      <w:r>
        <w:rPr>
          <w:sz w:val="28"/>
          <w:szCs w:val="28"/>
          <w:lang w:eastAsia="x-none"/>
        </w:rPr>
        <w:t>Твердый осадок жироуловителя</w:t>
      </w:r>
      <w:r w:rsidRPr="00DB7C09">
        <w:rPr>
          <w:sz w:val="28"/>
          <w:szCs w:val="28"/>
          <w:lang w:eastAsia="x-none"/>
        </w:rPr>
        <w:t>;</w:t>
      </w:r>
    </w:p>
    <w:p w:rsidR="006D6B2C" w:rsidRPr="00DB7C09" w:rsidRDefault="006D6B2C" w:rsidP="006D6B2C">
      <w:pPr>
        <w:widowControl w:val="0"/>
        <w:numPr>
          <w:ilvl w:val="0"/>
          <w:numId w:val="56"/>
        </w:numPr>
        <w:tabs>
          <w:tab w:val="left" w:pos="993"/>
          <w:tab w:val="left" w:pos="1276"/>
        </w:tabs>
        <w:suppressAutoHyphens/>
        <w:spacing w:after="160" w:line="259" w:lineRule="auto"/>
        <w:contextualSpacing/>
        <w:jc w:val="both"/>
        <w:rPr>
          <w:sz w:val="28"/>
          <w:szCs w:val="28"/>
          <w:lang w:val="x-none" w:eastAsia="x-none"/>
        </w:rPr>
      </w:pPr>
      <w:r w:rsidRPr="006D6B2C">
        <w:rPr>
          <w:sz w:val="28"/>
          <w:szCs w:val="28"/>
          <w:lang w:eastAsia="x-none"/>
        </w:rPr>
        <w:t>Жиры, уловленные жироуловителем</w:t>
      </w:r>
      <w:r w:rsidRPr="00DB7C09">
        <w:rPr>
          <w:sz w:val="28"/>
          <w:szCs w:val="28"/>
          <w:lang w:eastAsia="x-none"/>
        </w:rPr>
        <w:t>;</w:t>
      </w:r>
    </w:p>
    <w:p w:rsidR="00DB7C09" w:rsidRPr="00DB7C09" w:rsidRDefault="00DB7C09" w:rsidP="00DB7C09">
      <w:pPr>
        <w:ind w:firstLine="709"/>
        <w:jc w:val="both"/>
        <w:rPr>
          <w:color w:val="FF0000"/>
          <w:sz w:val="28"/>
          <w:szCs w:val="28"/>
        </w:rPr>
      </w:pPr>
    </w:p>
    <w:p w:rsidR="00DB7C09" w:rsidRPr="00DB7C09" w:rsidRDefault="00DB7C09" w:rsidP="00DB7C09">
      <w:pPr>
        <w:widowControl w:val="0"/>
        <w:ind w:firstLine="709"/>
        <w:jc w:val="both"/>
        <w:rPr>
          <w:sz w:val="28"/>
          <w:szCs w:val="28"/>
          <w:lang w:val="kk-KZ"/>
        </w:rPr>
      </w:pPr>
      <w:r w:rsidRPr="00DB7C09">
        <w:rPr>
          <w:b/>
          <w:i/>
          <w:sz w:val="28"/>
          <w:szCs w:val="28"/>
        </w:rPr>
        <w:t>Отработанные лампы, не содержащие ртуть</w:t>
      </w:r>
      <w:r w:rsidRPr="00DB7C09">
        <w:rPr>
          <w:b/>
          <w:sz w:val="28"/>
          <w:szCs w:val="28"/>
        </w:rPr>
        <w:t>,</w:t>
      </w:r>
      <w:r w:rsidRPr="00DB7C09">
        <w:rPr>
          <w:sz w:val="28"/>
          <w:szCs w:val="28"/>
        </w:rPr>
        <w:t xml:space="preserve"> образуются вследствие исчерпания ресурса времени работы ламп, не содержащих ртуть, в процессе освещения объекта</w:t>
      </w:r>
      <w:r w:rsidRPr="00DB7C09">
        <w:rPr>
          <w:rFonts w:eastAsia="Courier New"/>
          <w:sz w:val="28"/>
          <w:szCs w:val="28"/>
          <w:lang w:bidi="ru-RU"/>
        </w:rPr>
        <w:t xml:space="preserve">. </w:t>
      </w:r>
      <w:r w:rsidRPr="00DB7C09">
        <w:rPr>
          <w:sz w:val="28"/>
          <w:szCs w:val="28"/>
        </w:rPr>
        <w:t xml:space="preserve">По мере образования отработанные лампы собирают в собственную или иную тару (упаковку). Накопление отработанных ламп, не содержащих ртуть, на месте их образования осуществляется в металлическом контейнере. После накопления транспортной партии, но не более 6-ти месяцев хранения, отработанные лампы, не содержащие ртуть, передаются в </w:t>
      </w:r>
      <w:r w:rsidRPr="00DB7C09">
        <w:rPr>
          <w:sz w:val="28"/>
          <w:szCs w:val="28"/>
          <w:lang w:val="kk-KZ"/>
        </w:rPr>
        <w:t>«Региональное единое складское хозяйство» (РЕСХ) с последующей передачей специализированной сторонней организации по договору</w:t>
      </w:r>
      <w:r w:rsidRPr="00DB7C09">
        <w:rPr>
          <w:sz w:val="28"/>
          <w:szCs w:val="28"/>
        </w:rPr>
        <w:t>.</w:t>
      </w:r>
    </w:p>
    <w:p w:rsidR="00DB7C09" w:rsidRPr="00DB7C09" w:rsidRDefault="00DB7C09" w:rsidP="00DB7C09">
      <w:pPr>
        <w:widowControl w:val="0"/>
        <w:ind w:firstLine="709"/>
        <w:jc w:val="both"/>
        <w:rPr>
          <w:sz w:val="28"/>
          <w:szCs w:val="28"/>
        </w:rPr>
      </w:pPr>
      <w:r w:rsidRPr="00DB7C09">
        <w:rPr>
          <w:sz w:val="28"/>
          <w:szCs w:val="28"/>
        </w:rPr>
        <w:t xml:space="preserve">Состав отхода (%): сталь – 67,332, поликарбонат – 20,15, алюминий – 4,018, полистирол – 3,585, медь – 0,838, гетинакс – 0,723, олово – 0,084, серебро – 0,003, полимерная смола – 3,122, кремний – 0,139, люминоформ – 0,006. </w:t>
      </w:r>
    </w:p>
    <w:p w:rsidR="00DB7C09" w:rsidRPr="00DB7C09" w:rsidRDefault="00DB7C09" w:rsidP="00DB7C09">
      <w:pPr>
        <w:ind w:firstLine="709"/>
        <w:jc w:val="both"/>
        <w:rPr>
          <w:b/>
          <w:i/>
          <w:sz w:val="28"/>
          <w:szCs w:val="28"/>
          <w:lang w:bidi="ru-RU"/>
        </w:rPr>
      </w:pPr>
    </w:p>
    <w:p w:rsidR="00DB7C09" w:rsidRPr="00DB7C09" w:rsidRDefault="00DB7C09" w:rsidP="00DB7C09">
      <w:pPr>
        <w:ind w:firstLine="709"/>
        <w:jc w:val="both"/>
        <w:rPr>
          <w:b/>
          <w:i/>
          <w:sz w:val="28"/>
          <w:szCs w:val="28"/>
          <w:lang w:bidi="ru-RU"/>
        </w:rPr>
      </w:pPr>
      <w:r w:rsidRPr="00DB7C09">
        <w:rPr>
          <w:b/>
          <w:i/>
          <w:sz w:val="28"/>
          <w:szCs w:val="28"/>
          <w:lang w:bidi="ru-RU"/>
        </w:rPr>
        <w:t xml:space="preserve">Твердый осадок жироуловителя  </w:t>
      </w:r>
    </w:p>
    <w:p w:rsidR="00DB7C09" w:rsidRPr="00DB7C09" w:rsidRDefault="00DB7C09" w:rsidP="00DB7C09">
      <w:pPr>
        <w:ind w:firstLine="709"/>
        <w:jc w:val="both"/>
        <w:rPr>
          <w:sz w:val="28"/>
          <w:szCs w:val="28"/>
        </w:rPr>
      </w:pPr>
      <w:r w:rsidRPr="00DB7C09">
        <w:rPr>
          <w:sz w:val="28"/>
          <w:szCs w:val="28"/>
          <w:lang w:bidi="ru-RU"/>
        </w:rPr>
        <w:t xml:space="preserve">Твердый осадок образуется в процессе очистки хозяйственно-бытовых стоков в жироуловителе </w:t>
      </w:r>
      <w:r w:rsidR="00A54462" w:rsidRPr="00A54462">
        <w:rPr>
          <w:sz w:val="28"/>
          <w:szCs w:val="28"/>
          <w:lang w:bidi="ru-RU"/>
        </w:rPr>
        <w:t xml:space="preserve">ЛОС-Ж-3С/0,8-3,7/1,6, производитель — ТОО ТД «Эколос» производительностью 3 </w:t>
      </w:r>
      <w:r w:rsidR="00A54462" w:rsidRPr="0071210C">
        <w:rPr>
          <w:sz w:val="28"/>
          <w:szCs w:val="28"/>
          <w:lang w:bidi="ru-RU"/>
        </w:rPr>
        <w:t>л/</w:t>
      </w:r>
      <w:r w:rsidR="0071210C" w:rsidRPr="0071210C">
        <w:rPr>
          <w:sz w:val="28"/>
          <w:szCs w:val="28"/>
          <w:lang w:bidi="ru-RU"/>
        </w:rPr>
        <w:t xml:space="preserve">с. </w:t>
      </w:r>
      <w:r w:rsidRPr="0071210C">
        <w:rPr>
          <w:sz w:val="28"/>
          <w:szCs w:val="28"/>
        </w:rPr>
        <w:t>Принцип</w:t>
      </w:r>
      <w:r w:rsidRPr="00DB7C09">
        <w:rPr>
          <w:sz w:val="28"/>
          <w:szCs w:val="28"/>
        </w:rPr>
        <w:t xml:space="preserve"> действия жироуловителей основан на разнице удельной плотности частиц жира/масла и воды. Так как жиры гораздо легче воды, то они поднимаются на ее поверхность. При этом более тяжелые частицы (взвешенные вещества) оседают на дне. Степень очистки по взвешенным веществам сост</w:t>
      </w:r>
      <w:r w:rsidR="002F0A71">
        <w:rPr>
          <w:sz w:val="28"/>
          <w:szCs w:val="28"/>
        </w:rPr>
        <w:t xml:space="preserve">авляет 70%. Образующийся осадок </w:t>
      </w:r>
      <w:r w:rsidRPr="00DB7C09">
        <w:rPr>
          <w:sz w:val="28"/>
          <w:szCs w:val="28"/>
        </w:rPr>
        <w:t xml:space="preserve">изымается ручным способом (не подлежит хранению), вывозится по договору сторонней организацией. </w:t>
      </w:r>
    </w:p>
    <w:p w:rsidR="00DB7C09" w:rsidRPr="00DB7C09" w:rsidRDefault="00DB7C09" w:rsidP="00DB7C09">
      <w:pPr>
        <w:ind w:firstLine="709"/>
        <w:jc w:val="both"/>
        <w:rPr>
          <w:sz w:val="28"/>
          <w:szCs w:val="28"/>
        </w:rPr>
      </w:pPr>
      <w:r w:rsidRPr="00DB7C09">
        <w:rPr>
          <w:sz w:val="28"/>
          <w:szCs w:val="28"/>
        </w:rPr>
        <w:t>Состав отхода (%): нерастворенный осадок (песок, камни и т.д.) – 5; соединение извести, осажденные соли гидрокарбонатов и сульфатов – 20; коагулированные осажденные биологические взвеси – 75.</w:t>
      </w:r>
    </w:p>
    <w:p w:rsidR="00DB7C09" w:rsidRPr="00DB7C09" w:rsidRDefault="00DB7C09" w:rsidP="00DB7C09">
      <w:pPr>
        <w:ind w:firstLine="709"/>
        <w:jc w:val="both"/>
        <w:rPr>
          <w:i/>
          <w:sz w:val="28"/>
          <w:szCs w:val="28"/>
        </w:rPr>
      </w:pPr>
    </w:p>
    <w:p w:rsidR="00DB7C09" w:rsidRPr="00DB7C09" w:rsidRDefault="00DB7C09" w:rsidP="00DB7C09">
      <w:pPr>
        <w:ind w:firstLine="709"/>
        <w:jc w:val="both"/>
        <w:rPr>
          <w:b/>
          <w:bCs/>
          <w:i/>
          <w:sz w:val="28"/>
          <w:szCs w:val="28"/>
          <w:lang w:bidi="ru-RU"/>
        </w:rPr>
      </w:pPr>
      <w:r w:rsidRPr="00DB7C09">
        <w:rPr>
          <w:b/>
          <w:i/>
          <w:sz w:val="28"/>
          <w:szCs w:val="28"/>
        </w:rPr>
        <w:t xml:space="preserve">Жиры, уловленные </w:t>
      </w:r>
      <w:r w:rsidRPr="00DB7C09">
        <w:rPr>
          <w:b/>
          <w:bCs/>
          <w:i/>
          <w:sz w:val="28"/>
          <w:szCs w:val="28"/>
          <w:lang w:bidi="ru-RU"/>
        </w:rPr>
        <w:t>жироуловителем</w:t>
      </w:r>
    </w:p>
    <w:p w:rsidR="00DB7C09" w:rsidRPr="00DB7C09" w:rsidRDefault="00DB7C09" w:rsidP="00DB7C09">
      <w:pPr>
        <w:ind w:firstLine="567"/>
        <w:jc w:val="both"/>
        <w:rPr>
          <w:sz w:val="28"/>
          <w:szCs w:val="28"/>
        </w:rPr>
      </w:pPr>
      <w:r w:rsidRPr="00DB7C09">
        <w:rPr>
          <w:sz w:val="28"/>
          <w:szCs w:val="28"/>
        </w:rPr>
        <w:t>Уловленные жиры образуются в процессе очистки хозяйственно-бытовых и производственных сточных вод, поступающих от технологического оборудования столовой. Для обеспечения нормальной работы канализационных сетей и предотвращения засоров, на выпуске производственной канализации предусмотрена установка жироуловителя. На выпуске канализации установлено оборудование, жироуловитель ЛОС-Ж-3С/0,8-3,7/1,6, производитель — ТОО ТД «Эколос» (производительность: 3 л/с).</w:t>
      </w:r>
    </w:p>
    <w:p w:rsidR="00DB7C09" w:rsidRPr="00DB7C09" w:rsidRDefault="00DB7C09" w:rsidP="00DB7C09">
      <w:pPr>
        <w:ind w:firstLine="567"/>
        <w:jc w:val="both"/>
        <w:rPr>
          <w:sz w:val="28"/>
          <w:szCs w:val="28"/>
        </w:rPr>
      </w:pPr>
      <w:r w:rsidRPr="00DB7C09">
        <w:rPr>
          <w:sz w:val="28"/>
          <w:szCs w:val="28"/>
        </w:rPr>
        <w:t>Данный жироуловитель предназначен для очистки кухонных сточных вод от жиров и взвешенных веществ. Устройство работает по принципу механического и физико-химического отделения жиров, что позволяет эффективно снижать их концентрацию в сточной воде до нормативных показателей, обеспечивая тем самым, защиту канализационных трубопроводов от засоров, продление срока службы инженерных сетей, соответствие санитарно-экологическим требованиям.</w:t>
      </w:r>
    </w:p>
    <w:p w:rsidR="00DB7C09" w:rsidRPr="00DB7C09" w:rsidRDefault="00DB7C09" w:rsidP="00DB7C09">
      <w:pPr>
        <w:ind w:firstLine="567"/>
        <w:jc w:val="both"/>
        <w:rPr>
          <w:sz w:val="28"/>
          <w:szCs w:val="28"/>
        </w:rPr>
      </w:pPr>
      <w:r w:rsidRPr="00DB7C09">
        <w:rPr>
          <w:sz w:val="28"/>
          <w:szCs w:val="28"/>
        </w:rPr>
        <w:t>Принцип действия жироуловителей основан на разнице удельной плотности частиц жира/масла и воды. Так как жиры гораздо легче воды, то они поднимаются на ее поверхность. Именно на этом основывается гравитационный метод очистки сточных вод от жировых загрязнений. Далее, освобожденная от жира вода отводится в канализацию, а отделенный жир периодически удаляется из системы. Степень очистки жировых веществ составляет 50%. Извлечение жиров из жироотделителя производится ручным способом (не подлежит хранению), вывозится по договору сторонней организацией.</w:t>
      </w:r>
    </w:p>
    <w:p w:rsidR="00DB7C09" w:rsidRPr="00DB7C09" w:rsidRDefault="00DB7C09" w:rsidP="00DB7C09">
      <w:pPr>
        <w:ind w:firstLine="709"/>
        <w:jc w:val="both"/>
        <w:rPr>
          <w:sz w:val="28"/>
          <w:szCs w:val="28"/>
        </w:rPr>
      </w:pPr>
      <w:r w:rsidRPr="00DB7C09">
        <w:rPr>
          <w:sz w:val="28"/>
          <w:szCs w:val="28"/>
        </w:rPr>
        <w:t>Состав (%): жиры (органика) – 70, вода – 30.</w:t>
      </w:r>
    </w:p>
    <w:p w:rsidR="00DB7C09" w:rsidRPr="00DB7C09" w:rsidRDefault="00DB7C09" w:rsidP="00DB7C09">
      <w:pPr>
        <w:ind w:firstLine="709"/>
        <w:jc w:val="both"/>
        <w:rPr>
          <w:b/>
          <w:i/>
          <w:sz w:val="28"/>
          <w:szCs w:val="28"/>
          <w:lang w:val="x-none"/>
        </w:rPr>
      </w:pPr>
      <w:r w:rsidRPr="00DB7C09">
        <w:rPr>
          <w:sz w:val="28"/>
          <w:szCs w:val="28"/>
        </w:rPr>
        <w:t>Технико-коммерческое предложение проектируемого жироуловителя ЛОС-Ж-3С/0,8-3,7/1,6, производитель — ТОО ТД «Эколос» производительностью 3 л/с</w:t>
      </w:r>
      <w:r w:rsidR="00624655">
        <w:rPr>
          <w:sz w:val="28"/>
          <w:szCs w:val="28"/>
        </w:rPr>
        <w:t xml:space="preserve"> </w:t>
      </w:r>
      <w:r w:rsidR="00624655" w:rsidRPr="0071210C">
        <w:rPr>
          <w:sz w:val="28"/>
          <w:szCs w:val="28"/>
        </w:rPr>
        <w:t>(</w:t>
      </w:r>
      <w:r w:rsidR="0071210C" w:rsidRPr="0071210C">
        <w:rPr>
          <w:sz w:val="28"/>
          <w:szCs w:val="28"/>
        </w:rPr>
        <w:t>приложение 10</w:t>
      </w:r>
      <w:r w:rsidR="00624655" w:rsidRPr="0071210C">
        <w:rPr>
          <w:sz w:val="28"/>
          <w:szCs w:val="28"/>
        </w:rPr>
        <w:t>)</w:t>
      </w:r>
      <w:r w:rsidR="002F0A71" w:rsidRPr="0071210C">
        <w:rPr>
          <w:sz w:val="28"/>
          <w:szCs w:val="28"/>
          <w:lang w:val="kk-KZ"/>
        </w:rPr>
        <w:t>.</w:t>
      </w:r>
      <w:r w:rsidRPr="00DB7C09">
        <w:rPr>
          <w:sz w:val="28"/>
          <w:szCs w:val="28"/>
        </w:rPr>
        <w:t xml:space="preserve"> </w:t>
      </w:r>
      <w:r w:rsidR="00624655">
        <w:rPr>
          <w:sz w:val="28"/>
          <w:szCs w:val="28"/>
        </w:rPr>
        <w:t xml:space="preserve">  </w:t>
      </w:r>
    </w:p>
    <w:p w:rsidR="00DB7C09" w:rsidRPr="00DB7C09" w:rsidRDefault="00DB7C09" w:rsidP="00DB7C09">
      <w:pPr>
        <w:ind w:firstLine="709"/>
        <w:jc w:val="both"/>
        <w:rPr>
          <w:i/>
          <w:sz w:val="28"/>
          <w:szCs w:val="28"/>
          <w:lang w:bidi="ru-RU"/>
        </w:rPr>
      </w:pPr>
    </w:p>
    <w:p w:rsidR="00DB7C09" w:rsidRPr="00DB7C09" w:rsidRDefault="00DB7C09" w:rsidP="00DB7C09">
      <w:pPr>
        <w:overflowPunct w:val="0"/>
        <w:autoSpaceDE w:val="0"/>
        <w:ind w:firstLine="709"/>
        <w:jc w:val="both"/>
        <w:rPr>
          <w:b/>
          <w:sz w:val="28"/>
          <w:szCs w:val="28"/>
        </w:rPr>
      </w:pPr>
      <w:r w:rsidRPr="00DB7C09">
        <w:rPr>
          <w:b/>
          <w:sz w:val="28"/>
          <w:szCs w:val="28"/>
        </w:rPr>
        <w:t>Методология расчетов образования отходов</w:t>
      </w:r>
    </w:p>
    <w:p w:rsidR="00DB7C09" w:rsidRPr="00DB7C09" w:rsidRDefault="00DB7C09" w:rsidP="00DB7C09">
      <w:pPr>
        <w:ind w:firstLine="709"/>
        <w:jc w:val="both"/>
        <w:rPr>
          <w:sz w:val="28"/>
          <w:szCs w:val="28"/>
        </w:rPr>
      </w:pPr>
    </w:p>
    <w:p w:rsidR="00DB7C09" w:rsidRPr="00DB7C09" w:rsidRDefault="00DB7C09" w:rsidP="00DB7C09">
      <w:pPr>
        <w:ind w:firstLine="709"/>
        <w:jc w:val="both"/>
        <w:rPr>
          <w:sz w:val="28"/>
          <w:szCs w:val="28"/>
        </w:rPr>
      </w:pPr>
      <w:r w:rsidRPr="00DB7C09">
        <w:rPr>
          <w:sz w:val="28"/>
          <w:szCs w:val="28"/>
        </w:rPr>
        <w:t xml:space="preserve">Для расчета нормативов образования отходов производства и потребления используются различные методы и, соответственно, разные единицы их измерения. </w:t>
      </w:r>
    </w:p>
    <w:p w:rsidR="00DB7C09" w:rsidRPr="00DB7C09" w:rsidRDefault="00DB7C09" w:rsidP="00DB7C09">
      <w:pPr>
        <w:ind w:firstLine="709"/>
        <w:jc w:val="both"/>
        <w:rPr>
          <w:sz w:val="28"/>
          <w:szCs w:val="28"/>
        </w:rPr>
      </w:pPr>
      <w:r w:rsidRPr="00DB7C09">
        <w:rPr>
          <w:sz w:val="28"/>
          <w:szCs w:val="28"/>
        </w:rPr>
        <w:t>В соответствии с технологическими особенностями производства нормативы образования отходов определяются в единицах массы (объема) либо в процентах от количества используемого сырья, материалов или от количества производимой продукции. Нормативы образования отходов, оцениваемые в процентах, определяются по тем видам отходов, которые имеют те же физико-химические свойства, что и первичное сырье. Нормативы образования отходов с измененными по сравнению с первичным сырьем характеристиками, предпочтительно представлять в следующих единицах измерения: кг/т, кг/м</w:t>
      </w:r>
      <w:r w:rsidRPr="00DB7C09">
        <w:rPr>
          <w:sz w:val="28"/>
          <w:szCs w:val="28"/>
          <w:vertAlign w:val="superscript"/>
        </w:rPr>
        <w:t>3</w:t>
      </w:r>
      <w:r w:rsidRPr="00DB7C09">
        <w:rPr>
          <w:sz w:val="28"/>
          <w:szCs w:val="28"/>
        </w:rPr>
        <w:t xml:space="preserve"> и т.д. </w:t>
      </w:r>
    </w:p>
    <w:p w:rsidR="00DB7C09" w:rsidRPr="00DB7C09" w:rsidRDefault="00DB7C09" w:rsidP="00DB7C09">
      <w:pPr>
        <w:ind w:firstLine="709"/>
        <w:jc w:val="both"/>
        <w:rPr>
          <w:sz w:val="28"/>
          <w:szCs w:val="28"/>
        </w:rPr>
      </w:pPr>
      <w:r w:rsidRPr="00DB7C09">
        <w:rPr>
          <w:sz w:val="28"/>
          <w:szCs w:val="28"/>
        </w:rPr>
        <w:lastRenderedPageBreak/>
        <w:t>При определении нормативов образования отходов применяются такие методы, как метод расчета по материально-сырьевому балансу, метод расчета по удельным отраслевым нормативам образования отходов, расчетно-аналитический метод, экспериментальный метод, метод расчета по фактическим объемам образования отходов для вспомогательных и ремонтных работ.</w:t>
      </w:r>
    </w:p>
    <w:p w:rsidR="00DB7C09" w:rsidRPr="00DB7C09" w:rsidRDefault="00DB7C09" w:rsidP="00DB7C09">
      <w:pPr>
        <w:ind w:firstLine="709"/>
        <w:jc w:val="both"/>
        <w:rPr>
          <w:sz w:val="28"/>
          <w:szCs w:val="28"/>
        </w:rPr>
      </w:pPr>
      <w:r w:rsidRPr="00DB7C09">
        <w:rPr>
          <w:sz w:val="28"/>
          <w:szCs w:val="28"/>
        </w:rPr>
        <w:t xml:space="preserve">Отраслевые нормативы образования отходов разрабатываются путем усреднения индивидуальных значений нормативов образования отходов для организаций отрасли, посредством расчета средних удельных показателей на основе анализа отчетной информации за определенный (базовый) период, выделения важнейших, (экспертно устанавливаемых) нормообразующих факторов и определения их влияния на значение нормативов на планируемый период. </w:t>
      </w:r>
    </w:p>
    <w:p w:rsidR="00DB7C09" w:rsidRPr="00DB7C09" w:rsidRDefault="00DB7C09" w:rsidP="00DB7C09">
      <w:pPr>
        <w:ind w:firstLine="709"/>
        <w:jc w:val="both"/>
        <w:rPr>
          <w:sz w:val="28"/>
          <w:szCs w:val="28"/>
        </w:rPr>
      </w:pPr>
      <w:r w:rsidRPr="00DB7C09">
        <w:rPr>
          <w:sz w:val="28"/>
          <w:szCs w:val="28"/>
        </w:rPr>
        <w:t>Расчетно-аналитический метод применяется при наличии конструкторско-технологической документации на производство продукции, при котором образуются отходы. На основе такой документации в соответствии с установленными нормами расхода сырья (материалов) рассчитывается норматив образования отходов (Н</w:t>
      </w:r>
      <w:r w:rsidRPr="00DB7C09">
        <w:rPr>
          <w:sz w:val="28"/>
          <w:szCs w:val="28"/>
          <w:vertAlign w:val="subscript"/>
        </w:rPr>
        <w:t>о</w:t>
      </w:r>
      <w:r w:rsidRPr="00DB7C09">
        <w:rPr>
          <w:sz w:val="28"/>
          <w:szCs w:val="28"/>
        </w:rPr>
        <w:t>) как разность между нормой расхода сырья (материалов) на единицу продукции и чистым (полезным) их расходом с учетом неизбежных безвозвратных потерь сырья.</w:t>
      </w:r>
    </w:p>
    <w:p w:rsidR="00DB7C09" w:rsidRPr="00DB7C09" w:rsidRDefault="00DB7C09" w:rsidP="00DB7C09">
      <w:pPr>
        <w:ind w:firstLine="709"/>
        <w:jc w:val="both"/>
        <w:rPr>
          <w:sz w:val="28"/>
          <w:szCs w:val="28"/>
        </w:rPr>
      </w:pPr>
      <w:r w:rsidRPr="00DB7C09">
        <w:rPr>
          <w:sz w:val="28"/>
          <w:szCs w:val="28"/>
        </w:rPr>
        <w:t>Экспериментальный метод заключается в определении нормативов образования отходов на основе проведения опытных измерений в производственных условиях.</w:t>
      </w:r>
    </w:p>
    <w:p w:rsidR="00DB7C09" w:rsidRPr="00DB7C09" w:rsidRDefault="00DB7C09" w:rsidP="00DB7C09">
      <w:pPr>
        <w:tabs>
          <w:tab w:val="left" w:pos="993"/>
        </w:tabs>
        <w:ind w:firstLine="709"/>
        <w:jc w:val="both"/>
        <w:rPr>
          <w:rFonts w:eastAsia="Calibri"/>
          <w:sz w:val="28"/>
          <w:szCs w:val="28"/>
        </w:rPr>
      </w:pPr>
      <w:r w:rsidRPr="00DB7C09">
        <w:rPr>
          <w:rFonts w:eastAsia="Calibri"/>
          <w:sz w:val="28"/>
          <w:szCs w:val="28"/>
        </w:rPr>
        <w:t>Расчет общего количества отходов, образующихся в результате планируемых работ, проведен на основании:</w:t>
      </w:r>
    </w:p>
    <w:p w:rsidR="00DB7C09" w:rsidRPr="00DB7C09" w:rsidRDefault="00DB7C09" w:rsidP="00C67FC6">
      <w:pPr>
        <w:numPr>
          <w:ilvl w:val="0"/>
          <w:numId w:val="57"/>
        </w:numPr>
        <w:tabs>
          <w:tab w:val="left" w:pos="993"/>
        </w:tabs>
        <w:spacing w:after="160" w:line="259" w:lineRule="auto"/>
        <w:ind w:left="0" w:firstLine="567"/>
        <w:contextualSpacing/>
        <w:jc w:val="both"/>
        <w:rPr>
          <w:sz w:val="28"/>
          <w:szCs w:val="28"/>
        </w:rPr>
      </w:pPr>
      <w:r w:rsidRPr="00DB7C09">
        <w:rPr>
          <w:sz w:val="28"/>
          <w:szCs w:val="28"/>
        </w:rPr>
        <w:t>представленных в рабочей документации данных, необходимых для расчетов образования отходов;</w:t>
      </w:r>
    </w:p>
    <w:p w:rsidR="00DB7C09" w:rsidRPr="00F226A5" w:rsidRDefault="00DB7C09" w:rsidP="00C67FC6">
      <w:pPr>
        <w:numPr>
          <w:ilvl w:val="0"/>
          <w:numId w:val="57"/>
        </w:numPr>
        <w:tabs>
          <w:tab w:val="left" w:pos="993"/>
        </w:tabs>
        <w:spacing w:after="160" w:line="259" w:lineRule="auto"/>
        <w:ind w:left="0" w:firstLine="567"/>
        <w:contextualSpacing/>
        <w:jc w:val="both"/>
        <w:rPr>
          <w:sz w:val="28"/>
          <w:szCs w:val="28"/>
        </w:rPr>
      </w:pPr>
      <w:r w:rsidRPr="00F226A5">
        <w:rPr>
          <w:sz w:val="28"/>
          <w:szCs w:val="28"/>
        </w:rPr>
        <w:t xml:space="preserve">«Методических рекомендаций по разработке проекта нормативов предельного размещения отходов производства и потребления», </w:t>
      </w:r>
      <w:r w:rsidRPr="00F226A5">
        <w:rPr>
          <w:bCs/>
          <w:sz w:val="28"/>
          <w:szCs w:val="28"/>
        </w:rPr>
        <w:t>утвержденные приказом Министра ООС РК от 18.04.2008 года №100-п (Приложение 16)</w:t>
      </w:r>
      <w:r w:rsidRPr="00F226A5">
        <w:rPr>
          <w:sz w:val="28"/>
          <w:szCs w:val="28"/>
        </w:rPr>
        <w:t>;</w:t>
      </w:r>
    </w:p>
    <w:p w:rsidR="00DB7C09" w:rsidRPr="00DB7C09" w:rsidRDefault="00DB7C09" w:rsidP="00C67FC6">
      <w:pPr>
        <w:numPr>
          <w:ilvl w:val="0"/>
          <w:numId w:val="57"/>
        </w:numPr>
        <w:tabs>
          <w:tab w:val="left" w:pos="993"/>
        </w:tabs>
        <w:spacing w:after="160" w:line="259" w:lineRule="auto"/>
        <w:ind w:left="0" w:firstLine="567"/>
        <w:contextualSpacing/>
        <w:jc w:val="both"/>
        <w:rPr>
          <w:sz w:val="28"/>
          <w:szCs w:val="28"/>
        </w:rPr>
      </w:pPr>
      <w:r w:rsidRPr="00DB7C09">
        <w:rPr>
          <w:sz w:val="28"/>
          <w:szCs w:val="28"/>
        </w:rPr>
        <w:t>Приказа и.о. Министра экологии, геологии и природных ресурсов РК от 19.07.2021 года № 261 «Правила разработки и утверждения лимитов накопления отходов и лимитов захоронения отходов, представления и контроля отчетности об управлении отходами»;</w:t>
      </w:r>
    </w:p>
    <w:p w:rsidR="00DB7C09" w:rsidRPr="00DB7C09" w:rsidRDefault="00DB7C09" w:rsidP="00C67FC6">
      <w:pPr>
        <w:numPr>
          <w:ilvl w:val="0"/>
          <w:numId w:val="57"/>
        </w:numPr>
        <w:tabs>
          <w:tab w:val="left" w:pos="993"/>
        </w:tabs>
        <w:spacing w:after="160" w:line="259" w:lineRule="auto"/>
        <w:ind w:left="0" w:firstLine="567"/>
        <w:contextualSpacing/>
        <w:jc w:val="both"/>
        <w:rPr>
          <w:sz w:val="28"/>
          <w:szCs w:val="28"/>
        </w:rPr>
      </w:pPr>
      <w:r w:rsidRPr="00DB7C09">
        <w:rPr>
          <w:sz w:val="28"/>
          <w:szCs w:val="28"/>
        </w:rPr>
        <w:t>Приказа Министра экологии, геологии и природных ресурсов РК от 22.06.2021 года № 206 «Об утверждении методики расчета лимитов накопления отходов и лимитов захоронения отходов»</w:t>
      </w:r>
      <w:r w:rsidRPr="00DB7C09">
        <w:rPr>
          <w:sz w:val="28"/>
          <w:szCs w:val="20"/>
        </w:rPr>
        <w:t>;</w:t>
      </w:r>
    </w:p>
    <w:p w:rsidR="00DB7C09" w:rsidRPr="00DB7C09" w:rsidRDefault="00DB7C09" w:rsidP="00C67FC6">
      <w:pPr>
        <w:numPr>
          <w:ilvl w:val="0"/>
          <w:numId w:val="57"/>
        </w:numPr>
        <w:tabs>
          <w:tab w:val="left" w:pos="993"/>
        </w:tabs>
        <w:spacing w:after="160" w:line="259" w:lineRule="auto"/>
        <w:ind w:left="0" w:firstLine="567"/>
        <w:contextualSpacing/>
        <w:jc w:val="both"/>
        <w:rPr>
          <w:sz w:val="28"/>
          <w:szCs w:val="28"/>
        </w:rPr>
      </w:pPr>
      <w:r w:rsidRPr="00DB7C09">
        <w:rPr>
          <w:sz w:val="28"/>
          <w:szCs w:val="28"/>
        </w:rPr>
        <w:t>«Методических рекомендаций по оценке объемов образования отходов производства и потребления». ГУ НИЦПУРО. Москва, 2003 года;</w:t>
      </w:r>
    </w:p>
    <w:p w:rsidR="00624655" w:rsidRDefault="00DB7C09" w:rsidP="00624655">
      <w:pPr>
        <w:numPr>
          <w:ilvl w:val="0"/>
          <w:numId w:val="57"/>
        </w:numPr>
        <w:tabs>
          <w:tab w:val="left" w:pos="993"/>
        </w:tabs>
        <w:spacing w:after="160" w:line="259" w:lineRule="auto"/>
        <w:ind w:left="0" w:firstLine="567"/>
        <w:contextualSpacing/>
        <w:jc w:val="both"/>
        <w:rPr>
          <w:sz w:val="28"/>
          <w:szCs w:val="28"/>
        </w:rPr>
      </w:pPr>
      <w:r w:rsidRPr="00DB7C09">
        <w:rPr>
          <w:sz w:val="28"/>
          <w:szCs w:val="28"/>
        </w:rPr>
        <w:t xml:space="preserve">РНД 03.1.0.3-96 </w:t>
      </w:r>
      <w:r w:rsidRPr="00DB7C09">
        <w:rPr>
          <w:sz w:val="28"/>
          <w:szCs w:val="28"/>
          <w:lang w:bidi="ru-RU"/>
        </w:rPr>
        <w:t>«Порядок нормирования объемов образования и размещения отходов производства»;</w:t>
      </w:r>
    </w:p>
    <w:p w:rsidR="00DB7C09" w:rsidRPr="00624655" w:rsidRDefault="00DB7C09" w:rsidP="00624655">
      <w:pPr>
        <w:numPr>
          <w:ilvl w:val="0"/>
          <w:numId w:val="57"/>
        </w:numPr>
        <w:tabs>
          <w:tab w:val="left" w:pos="993"/>
        </w:tabs>
        <w:spacing w:after="160" w:line="259" w:lineRule="auto"/>
        <w:ind w:left="0" w:firstLine="567"/>
        <w:contextualSpacing/>
        <w:jc w:val="both"/>
        <w:rPr>
          <w:sz w:val="28"/>
          <w:szCs w:val="28"/>
        </w:rPr>
      </w:pPr>
      <w:r w:rsidRPr="00624655">
        <w:rPr>
          <w:sz w:val="28"/>
          <w:szCs w:val="28"/>
        </w:rPr>
        <w:t>РДС 82-202-96 «Правила разработки и применения нормативов трудноустранимых потерь и отходов материалов в строительстве».</w:t>
      </w:r>
    </w:p>
    <w:p w:rsidR="00DB7C09" w:rsidRPr="00DB7C09" w:rsidRDefault="00DB7C09" w:rsidP="00DB7C09">
      <w:pPr>
        <w:tabs>
          <w:tab w:val="left" w:pos="993"/>
        </w:tabs>
        <w:ind w:firstLine="709"/>
        <w:contextualSpacing/>
        <w:jc w:val="both"/>
        <w:rPr>
          <w:b/>
          <w:sz w:val="28"/>
          <w:szCs w:val="28"/>
        </w:rPr>
      </w:pPr>
      <w:r w:rsidRPr="00DB7C09">
        <w:rPr>
          <w:b/>
          <w:sz w:val="28"/>
          <w:szCs w:val="28"/>
        </w:rPr>
        <w:lastRenderedPageBreak/>
        <w:t>Расчеты и обоснование объемов образования отходов на период проведения работ по капитальному ремонту</w:t>
      </w:r>
    </w:p>
    <w:p w:rsidR="00DB7C09" w:rsidRPr="00DB7C09" w:rsidRDefault="00DB7C09" w:rsidP="00DB7C09">
      <w:pPr>
        <w:tabs>
          <w:tab w:val="left" w:pos="993"/>
        </w:tabs>
        <w:ind w:firstLine="709"/>
        <w:contextualSpacing/>
        <w:jc w:val="both"/>
        <w:rPr>
          <w:b/>
          <w:sz w:val="28"/>
          <w:szCs w:val="28"/>
        </w:rPr>
      </w:pPr>
    </w:p>
    <w:p w:rsidR="00DB7C09" w:rsidRPr="00DB7C09" w:rsidRDefault="00DB7C09" w:rsidP="00DB7C09">
      <w:pPr>
        <w:ind w:firstLine="709"/>
        <w:jc w:val="both"/>
        <w:rPr>
          <w:rFonts w:eastAsia="Calibri"/>
          <w:sz w:val="28"/>
          <w:szCs w:val="28"/>
        </w:rPr>
      </w:pPr>
      <w:r w:rsidRPr="00DB7C09">
        <w:rPr>
          <w:rFonts w:eastAsia="Calibri"/>
          <w:sz w:val="28"/>
          <w:szCs w:val="28"/>
        </w:rPr>
        <w:t>В период проведения работ по капитальному ремонту прогнозируетс</w:t>
      </w:r>
      <w:r w:rsidR="00C80FB8">
        <w:rPr>
          <w:rFonts w:eastAsia="Calibri"/>
          <w:sz w:val="28"/>
          <w:szCs w:val="28"/>
        </w:rPr>
        <w:t>я образование 13</w:t>
      </w:r>
      <w:r w:rsidRPr="00DB7C09">
        <w:rPr>
          <w:rFonts w:eastAsia="Calibri"/>
          <w:sz w:val="28"/>
          <w:szCs w:val="28"/>
        </w:rPr>
        <w:t>-ти видов отходов: тара из-под ЛКМ, промасленная ветошь, отходы рулонной гидроизоляции, огарки сварочных электродов, лом черных металлов, обрезки кабеля, древесные отходы, мешкотара бумажная, отходы пластиковых труб, отходы теплоизоляции (минеральной ваты), строительные отходы,</w:t>
      </w:r>
      <w:r w:rsidR="00C80FB8" w:rsidRPr="00C80FB8">
        <w:t xml:space="preserve"> </w:t>
      </w:r>
      <w:r w:rsidR="00C80FB8">
        <w:rPr>
          <w:rFonts w:eastAsia="Calibri"/>
          <w:sz w:val="28"/>
          <w:szCs w:val="28"/>
        </w:rPr>
        <w:t>о</w:t>
      </w:r>
      <w:r w:rsidR="00C80FB8" w:rsidRPr="00C80FB8">
        <w:rPr>
          <w:rFonts w:eastAsia="Calibri"/>
          <w:sz w:val="28"/>
          <w:szCs w:val="28"/>
        </w:rPr>
        <w:t>тработанные лампы, не содержащие ртуть (демонтажные работы)</w:t>
      </w:r>
      <w:r w:rsidR="00C80FB8">
        <w:rPr>
          <w:rFonts w:eastAsia="Calibri"/>
          <w:sz w:val="28"/>
          <w:szCs w:val="28"/>
        </w:rPr>
        <w:t>,</w:t>
      </w:r>
      <w:r w:rsidRPr="00DB7C09">
        <w:rPr>
          <w:rFonts w:eastAsia="Calibri"/>
          <w:sz w:val="28"/>
          <w:szCs w:val="28"/>
        </w:rPr>
        <w:t xml:space="preserve"> твердые бытовые отходы.</w:t>
      </w:r>
    </w:p>
    <w:p w:rsidR="00DB7C09" w:rsidRPr="00DB7C09" w:rsidRDefault="00DB7C09" w:rsidP="00DB7C09">
      <w:pPr>
        <w:ind w:firstLine="709"/>
        <w:jc w:val="both"/>
        <w:rPr>
          <w:b/>
          <w:i/>
          <w:color w:val="FF0000"/>
          <w:sz w:val="28"/>
          <w:szCs w:val="28"/>
        </w:rPr>
      </w:pPr>
    </w:p>
    <w:p w:rsidR="00DB7C09" w:rsidRPr="00DB7C09" w:rsidRDefault="00DB7C09" w:rsidP="00DB7C09">
      <w:pPr>
        <w:ind w:firstLine="709"/>
        <w:jc w:val="both"/>
        <w:rPr>
          <w:b/>
          <w:i/>
          <w:sz w:val="28"/>
          <w:szCs w:val="28"/>
        </w:rPr>
      </w:pPr>
      <w:r w:rsidRPr="00DB7C09">
        <w:rPr>
          <w:b/>
          <w:i/>
          <w:sz w:val="28"/>
          <w:szCs w:val="28"/>
        </w:rPr>
        <w:t>Тара из-под лакокрасочных материалов</w:t>
      </w:r>
    </w:p>
    <w:p w:rsidR="00DB7C09" w:rsidRPr="00DB7C09" w:rsidRDefault="00DB7C09" w:rsidP="00DB7C09">
      <w:pPr>
        <w:tabs>
          <w:tab w:val="left" w:pos="851"/>
        </w:tabs>
        <w:kinsoku w:val="0"/>
        <w:overflowPunct w:val="0"/>
        <w:autoSpaceDE w:val="0"/>
        <w:autoSpaceDN w:val="0"/>
        <w:adjustRightInd w:val="0"/>
        <w:snapToGrid w:val="0"/>
        <w:ind w:firstLine="709"/>
        <w:jc w:val="both"/>
        <w:rPr>
          <w:bCs/>
          <w:sz w:val="28"/>
          <w:szCs w:val="28"/>
        </w:rPr>
      </w:pPr>
      <w:r w:rsidRPr="00DB7C09">
        <w:rPr>
          <w:bCs/>
          <w:sz w:val="28"/>
          <w:szCs w:val="28"/>
        </w:rPr>
        <w:t xml:space="preserve">Расчет объема образования отхода проводился согласно п/п 2.35 п.2 </w:t>
      </w:r>
      <w:r w:rsidRPr="00DB7C09">
        <w:rPr>
          <w:sz w:val="28"/>
          <w:szCs w:val="28"/>
        </w:rPr>
        <w:t>«Расчета рекомендованных нормативов образования отходов»,</w:t>
      </w:r>
      <w:r w:rsidRPr="00DB7C09">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года № 100-п.</w:t>
      </w:r>
    </w:p>
    <w:p w:rsidR="00DB7C09" w:rsidRPr="00DB7C09" w:rsidRDefault="00DB7C09" w:rsidP="00DB7C09">
      <w:pPr>
        <w:widowControl w:val="0"/>
        <w:autoSpaceDE w:val="0"/>
        <w:autoSpaceDN w:val="0"/>
        <w:adjustRightInd w:val="0"/>
        <w:ind w:firstLine="709"/>
        <w:jc w:val="both"/>
        <w:rPr>
          <w:bCs/>
          <w:sz w:val="28"/>
          <w:szCs w:val="28"/>
        </w:rPr>
      </w:pPr>
      <w:r w:rsidRPr="00DB7C09">
        <w:rPr>
          <w:bCs/>
          <w:sz w:val="28"/>
          <w:szCs w:val="28"/>
        </w:rPr>
        <w:t>Норма образования банок из-под краски определяется по формуле:</w:t>
      </w:r>
    </w:p>
    <w:p w:rsidR="00DB7C09" w:rsidRPr="00DB7C09" w:rsidRDefault="00DB7C09" w:rsidP="00DB7C09">
      <w:pPr>
        <w:widowControl w:val="0"/>
        <w:autoSpaceDE w:val="0"/>
        <w:autoSpaceDN w:val="0"/>
        <w:adjustRightInd w:val="0"/>
        <w:ind w:firstLine="709"/>
        <w:jc w:val="center"/>
        <w:rPr>
          <w:bCs/>
          <w:sz w:val="28"/>
          <w:szCs w:val="28"/>
        </w:rPr>
      </w:pPr>
    </w:p>
    <w:p w:rsidR="00DB7C09" w:rsidRPr="00DB7C09" w:rsidRDefault="00DB7C09" w:rsidP="00DB7C09">
      <w:pPr>
        <w:ind w:firstLine="709"/>
        <w:jc w:val="center"/>
        <w:rPr>
          <w:sz w:val="28"/>
          <w:szCs w:val="28"/>
        </w:rPr>
      </w:pPr>
      <w:r w:rsidRPr="00DB7C09">
        <w:rPr>
          <w:noProof/>
          <w:position w:val="-6"/>
          <w:sz w:val="28"/>
          <w:szCs w:val="28"/>
          <w:lang w:val="en-US" w:eastAsia="en-US"/>
        </w:rPr>
        <w:drawing>
          <wp:inline distT="0" distB="0" distL="0" distR="0" wp14:anchorId="2A367773" wp14:editId="06914515">
            <wp:extent cx="1400175" cy="2190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r w:rsidRPr="00DB7C09">
        <w:rPr>
          <w:sz w:val="28"/>
          <w:szCs w:val="28"/>
        </w:rPr>
        <w:t>, т/период</w:t>
      </w:r>
    </w:p>
    <w:p w:rsidR="00DB7C09" w:rsidRPr="00DB7C09" w:rsidRDefault="00DB7C09" w:rsidP="00DB7C09">
      <w:pPr>
        <w:jc w:val="both"/>
        <w:rPr>
          <w:sz w:val="28"/>
          <w:szCs w:val="28"/>
        </w:rPr>
      </w:pPr>
      <w:r w:rsidRPr="00DB7C09">
        <w:rPr>
          <w:sz w:val="28"/>
          <w:szCs w:val="28"/>
        </w:rPr>
        <w:t xml:space="preserve">где: </w:t>
      </w:r>
    </w:p>
    <w:p w:rsidR="00DB7C09" w:rsidRPr="00DB7C09" w:rsidRDefault="00DB7C09" w:rsidP="00DB7C09">
      <w:pPr>
        <w:jc w:val="both"/>
        <w:rPr>
          <w:sz w:val="28"/>
          <w:szCs w:val="28"/>
        </w:rPr>
      </w:pPr>
      <w:r w:rsidRPr="00DB7C09">
        <w:rPr>
          <w:sz w:val="28"/>
          <w:szCs w:val="28"/>
        </w:rPr>
        <w:t>M</w:t>
      </w:r>
      <w:r w:rsidRPr="00DB7C09">
        <w:rPr>
          <w:sz w:val="28"/>
          <w:szCs w:val="28"/>
          <w:vertAlign w:val="subscript"/>
        </w:rPr>
        <w:t>i</w:t>
      </w:r>
      <w:r w:rsidRPr="00DB7C09">
        <w:rPr>
          <w:sz w:val="28"/>
          <w:szCs w:val="28"/>
        </w:rPr>
        <w:t xml:space="preserve"> – масса i -го вида тары, т/период; </w:t>
      </w:r>
    </w:p>
    <w:p w:rsidR="00DB7C09" w:rsidRPr="00DB7C09" w:rsidRDefault="00DB7C09" w:rsidP="00DB7C09">
      <w:pPr>
        <w:jc w:val="both"/>
        <w:rPr>
          <w:sz w:val="28"/>
          <w:szCs w:val="28"/>
        </w:rPr>
      </w:pPr>
      <w:r w:rsidRPr="00DB7C09">
        <w:rPr>
          <w:sz w:val="28"/>
          <w:szCs w:val="28"/>
        </w:rPr>
        <w:t xml:space="preserve">n – число тары; </w:t>
      </w:r>
    </w:p>
    <w:p w:rsidR="00DB7C09" w:rsidRPr="00DB7C09" w:rsidRDefault="00DB7C09" w:rsidP="00DB7C09">
      <w:pPr>
        <w:jc w:val="both"/>
        <w:rPr>
          <w:sz w:val="28"/>
          <w:szCs w:val="28"/>
        </w:rPr>
      </w:pPr>
      <w:r w:rsidRPr="00DB7C09">
        <w:rPr>
          <w:sz w:val="28"/>
          <w:szCs w:val="28"/>
        </w:rPr>
        <w:t>M</w:t>
      </w:r>
      <w:r w:rsidRPr="00DB7C09">
        <w:rPr>
          <w:sz w:val="28"/>
          <w:szCs w:val="28"/>
          <w:vertAlign w:val="subscript"/>
        </w:rPr>
        <w:t>кi</w:t>
      </w:r>
      <w:r w:rsidRPr="00DB7C09">
        <w:rPr>
          <w:sz w:val="28"/>
          <w:szCs w:val="28"/>
        </w:rPr>
        <w:t xml:space="preserve"> – масса краски в i</w:t>
      </w:r>
      <w:r w:rsidRPr="00DB7C09">
        <w:rPr>
          <w:sz w:val="28"/>
          <w:szCs w:val="28"/>
          <w:vertAlign w:val="subscript"/>
        </w:rPr>
        <w:t xml:space="preserve"> </w:t>
      </w:r>
      <w:r w:rsidRPr="00DB7C09">
        <w:rPr>
          <w:sz w:val="28"/>
          <w:szCs w:val="28"/>
        </w:rPr>
        <w:t>-ой таре, т/период;</w:t>
      </w:r>
    </w:p>
    <w:p w:rsidR="00DB7C09" w:rsidRPr="00DB7C09" w:rsidRDefault="00DB7C09" w:rsidP="00DB7C09">
      <w:pPr>
        <w:jc w:val="both"/>
        <w:rPr>
          <w:sz w:val="28"/>
          <w:szCs w:val="28"/>
        </w:rPr>
      </w:pPr>
      <w:r w:rsidRPr="00DB7C09">
        <w:rPr>
          <w:sz w:val="28"/>
          <w:szCs w:val="28"/>
        </w:rPr>
        <w:t>α</w:t>
      </w:r>
      <w:r w:rsidRPr="00DB7C09">
        <w:rPr>
          <w:sz w:val="28"/>
          <w:szCs w:val="28"/>
          <w:vertAlign w:val="subscript"/>
        </w:rPr>
        <w:t>i</w:t>
      </w:r>
      <w:r w:rsidRPr="00DB7C09">
        <w:rPr>
          <w:sz w:val="28"/>
          <w:szCs w:val="28"/>
        </w:rPr>
        <w:t xml:space="preserve"> – содержание остатков краски в i -той таре в долях от M</w:t>
      </w:r>
      <w:r w:rsidRPr="00DB7C09">
        <w:rPr>
          <w:sz w:val="28"/>
          <w:szCs w:val="28"/>
          <w:vertAlign w:val="subscript"/>
        </w:rPr>
        <w:t>кi</w:t>
      </w:r>
      <w:r w:rsidRPr="00DB7C09">
        <w:rPr>
          <w:sz w:val="28"/>
          <w:szCs w:val="28"/>
        </w:rPr>
        <w:t xml:space="preserve"> (0,01-0,05).</w:t>
      </w:r>
    </w:p>
    <w:p w:rsidR="00DB7C09" w:rsidRPr="00DB7C09" w:rsidRDefault="00DB7C09" w:rsidP="00DB7C09">
      <w:pPr>
        <w:ind w:firstLine="709"/>
        <w:jc w:val="both"/>
        <w:rPr>
          <w:color w:val="FF0000"/>
          <w:sz w:val="28"/>
          <w:szCs w:val="28"/>
        </w:rPr>
      </w:pPr>
    </w:p>
    <w:p w:rsidR="00DB7C09" w:rsidRPr="00DB7C09" w:rsidRDefault="00DB7C09" w:rsidP="00DB7C09">
      <w:pPr>
        <w:jc w:val="both"/>
        <w:rPr>
          <w:sz w:val="28"/>
          <w:szCs w:val="28"/>
        </w:rPr>
      </w:pPr>
      <w:r w:rsidRPr="00DB7C09">
        <w:rPr>
          <w:sz w:val="28"/>
          <w:szCs w:val="28"/>
        </w:rPr>
        <w:t>Таблица 4.2 – Расчет объема образования тары из-под лакокрасочных материалов</w:t>
      </w:r>
    </w:p>
    <w:tbl>
      <w:tblPr>
        <w:tblW w:w="5000" w:type="pct"/>
        <w:tblLook w:val="04A0" w:firstRow="1" w:lastRow="0" w:firstColumn="1" w:lastColumn="0" w:noHBand="0" w:noVBand="1"/>
      </w:tblPr>
      <w:tblGrid>
        <w:gridCol w:w="2263"/>
        <w:gridCol w:w="1276"/>
        <w:gridCol w:w="850"/>
        <w:gridCol w:w="1417"/>
        <w:gridCol w:w="1701"/>
        <w:gridCol w:w="1837"/>
      </w:tblGrid>
      <w:tr w:rsidR="00DB7C09" w:rsidRPr="00DB7C09" w:rsidTr="00DB7C09">
        <w:trPr>
          <w:trHeight w:val="20"/>
          <w:tblHeader/>
        </w:trPr>
        <w:tc>
          <w:tcPr>
            <w:tcW w:w="1211" w:type="pct"/>
            <w:vMerge w:val="restart"/>
            <w:tcBorders>
              <w:top w:val="single" w:sz="4" w:space="0" w:color="auto"/>
              <w:left w:val="single" w:sz="4" w:space="0" w:color="auto"/>
              <w:bottom w:val="nil"/>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Тип ЛКМ</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Масса краски в i-ой таре, т</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Число видов тары</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Масса  i-го вида тары, т</w:t>
            </w:r>
          </w:p>
        </w:tc>
        <w:tc>
          <w:tcPr>
            <w:tcW w:w="910" w:type="pct"/>
            <w:tcBorders>
              <w:top w:val="single" w:sz="4" w:space="0" w:color="auto"/>
              <w:left w:val="nil"/>
              <w:bottom w:val="nil"/>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Содержание остатков краски в  i-той таре в долях</w:t>
            </w:r>
          </w:p>
        </w:tc>
        <w:tc>
          <w:tcPr>
            <w:tcW w:w="983" w:type="pct"/>
            <w:tcBorders>
              <w:top w:val="single" w:sz="4" w:space="0" w:color="auto"/>
              <w:left w:val="nil"/>
              <w:bottom w:val="nil"/>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Объем образования тары из-под ЛКМ, т/период</w:t>
            </w:r>
          </w:p>
        </w:tc>
      </w:tr>
      <w:tr w:rsidR="00DB7C09" w:rsidRPr="00DB7C09" w:rsidTr="00DB7C09">
        <w:trPr>
          <w:trHeight w:val="20"/>
          <w:tblHeader/>
        </w:trPr>
        <w:tc>
          <w:tcPr>
            <w:tcW w:w="1211" w:type="pct"/>
            <w:vMerge/>
            <w:tcBorders>
              <w:top w:val="single" w:sz="4" w:space="0" w:color="auto"/>
              <w:left w:val="single" w:sz="4" w:space="0" w:color="auto"/>
              <w:bottom w:val="nil"/>
              <w:right w:val="single" w:sz="4" w:space="0" w:color="000000"/>
            </w:tcBorders>
            <w:shd w:val="clear" w:color="auto" w:fill="auto"/>
            <w:vAlign w:val="center"/>
            <w:hideMark/>
          </w:tcPr>
          <w:p w:rsidR="00DB7C09" w:rsidRPr="00DB7C09" w:rsidRDefault="00DB7C09" w:rsidP="00DB7C09">
            <w:pPr>
              <w:rPr>
                <w:sz w:val="22"/>
                <w:szCs w:val="22"/>
              </w:rPr>
            </w:pP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M</w:t>
            </w:r>
            <w:r w:rsidRPr="00DB7C09">
              <w:rPr>
                <w:sz w:val="22"/>
                <w:szCs w:val="22"/>
                <w:vertAlign w:val="subscript"/>
              </w:rPr>
              <w:t>ki</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n</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M</w:t>
            </w:r>
            <w:r w:rsidRPr="00DB7C09">
              <w:rPr>
                <w:sz w:val="22"/>
                <w:szCs w:val="22"/>
                <w:vertAlign w:val="subscript"/>
              </w:rPr>
              <w:t>i</w:t>
            </w:r>
          </w:p>
        </w:tc>
        <w:tc>
          <w:tcPr>
            <w:tcW w:w="910" w:type="pct"/>
            <w:tcBorders>
              <w:top w:val="single" w:sz="4" w:space="0" w:color="auto"/>
              <w:left w:val="nil"/>
              <w:bottom w:val="nil"/>
              <w:right w:val="single" w:sz="4" w:space="0" w:color="000000"/>
            </w:tcBorders>
            <w:shd w:val="clear" w:color="auto" w:fill="auto"/>
            <w:noWrap/>
            <w:vAlign w:val="center"/>
            <w:hideMark/>
          </w:tcPr>
          <w:p w:rsidR="00DB7C09" w:rsidRPr="00DB7C09" w:rsidRDefault="00DB7C09" w:rsidP="00DB7C09">
            <w:pPr>
              <w:jc w:val="center"/>
              <w:rPr>
                <w:sz w:val="22"/>
                <w:szCs w:val="22"/>
              </w:rPr>
            </w:pPr>
            <w:r w:rsidRPr="00DB7C09">
              <w:rPr>
                <w:sz w:val="22"/>
                <w:szCs w:val="22"/>
              </w:rPr>
              <w:t>α</w:t>
            </w:r>
            <w:r w:rsidRPr="00DB7C09">
              <w:rPr>
                <w:sz w:val="22"/>
                <w:szCs w:val="22"/>
                <w:vertAlign w:val="subscript"/>
              </w:rPr>
              <w:t>i</w:t>
            </w:r>
          </w:p>
        </w:tc>
        <w:tc>
          <w:tcPr>
            <w:tcW w:w="983" w:type="pct"/>
            <w:tcBorders>
              <w:top w:val="single" w:sz="4" w:space="0" w:color="auto"/>
              <w:left w:val="nil"/>
              <w:bottom w:val="nil"/>
              <w:right w:val="single" w:sz="4" w:space="0" w:color="000000"/>
            </w:tcBorders>
            <w:shd w:val="clear" w:color="auto" w:fill="auto"/>
            <w:noWrap/>
            <w:vAlign w:val="center"/>
            <w:hideMark/>
          </w:tcPr>
          <w:p w:rsidR="00DB7C09" w:rsidRPr="00DB7C09" w:rsidRDefault="00DB7C09" w:rsidP="00DB7C09">
            <w:pPr>
              <w:jc w:val="center"/>
              <w:rPr>
                <w:sz w:val="22"/>
                <w:szCs w:val="22"/>
              </w:rPr>
            </w:pPr>
            <w:r w:rsidRPr="00DB7C09">
              <w:rPr>
                <w:sz w:val="22"/>
                <w:szCs w:val="22"/>
              </w:rPr>
              <w:t>N</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Праймер битумный</w:t>
            </w:r>
          </w:p>
        </w:tc>
        <w:tc>
          <w:tcPr>
            <w:tcW w:w="683" w:type="pct"/>
            <w:tcBorders>
              <w:top w:val="single" w:sz="4" w:space="0" w:color="auto"/>
              <w:left w:val="nil"/>
              <w:bottom w:val="single" w:sz="4" w:space="0" w:color="auto"/>
              <w:right w:val="single" w:sz="4" w:space="0" w:color="000000"/>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0,0005</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8</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0,005</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color w:val="FF0000"/>
                <w:sz w:val="22"/>
                <w:szCs w:val="22"/>
              </w:rPr>
            </w:pPr>
            <w:r w:rsidRPr="00DB7C09">
              <w:rPr>
                <w:sz w:val="22"/>
                <w:szCs w:val="22"/>
              </w:rPr>
              <w:t>0,00425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Грунтовки</w:t>
            </w:r>
          </w:p>
        </w:tc>
        <w:tc>
          <w:tcPr>
            <w:tcW w:w="683" w:type="pct"/>
            <w:tcBorders>
              <w:top w:val="single" w:sz="4" w:space="0" w:color="auto"/>
              <w:left w:val="nil"/>
              <w:bottom w:val="single" w:sz="4" w:space="0" w:color="auto"/>
              <w:right w:val="single" w:sz="4" w:space="0" w:color="000000"/>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0,0005</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79</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0,005</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color w:val="FF0000"/>
                <w:sz w:val="22"/>
                <w:szCs w:val="22"/>
              </w:rPr>
            </w:pPr>
            <w:r w:rsidRPr="00DB7C09">
              <w:rPr>
                <w:sz w:val="22"/>
                <w:szCs w:val="22"/>
              </w:rPr>
              <w:t>0,03975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Краски</w:t>
            </w:r>
          </w:p>
        </w:tc>
        <w:tc>
          <w:tcPr>
            <w:tcW w:w="683" w:type="pct"/>
            <w:tcBorders>
              <w:top w:val="single" w:sz="4" w:space="0" w:color="auto"/>
              <w:left w:val="nil"/>
              <w:bottom w:val="single" w:sz="4" w:space="0" w:color="auto"/>
              <w:right w:val="single" w:sz="4" w:space="0" w:color="000000"/>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0,0005</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95</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0,005</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color w:val="FF0000"/>
                <w:sz w:val="22"/>
                <w:szCs w:val="22"/>
              </w:rPr>
            </w:pPr>
            <w:r w:rsidRPr="00DB7C09">
              <w:rPr>
                <w:sz w:val="22"/>
                <w:szCs w:val="22"/>
              </w:rPr>
              <w:t>0,04775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Эмали</w:t>
            </w:r>
          </w:p>
        </w:tc>
        <w:tc>
          <w:tcPr>
            <w:tcW w:w="683" w:type="pct"/>
            <w:tcBorders>
              <w:top w:val="single" w:sz="4" w:space="0" w:color="auto"/>
              <w:left w:val="nil"/>
              <w:bottom w:val="single" w:sz="4" w:space="0" w:color="auto"/>
              <w:right w:val="single" w:sz="4" w:space="0" w:color="000000"/>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0,0004</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4</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0,004</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color w:val="FF0000"/>
                <w:sz w:val="22"/>
                <w:szCs w:val="22"/>
              </w:rPr>
            </w:pPr>
            <w:r w:rsidRPr="00DB7C09">
              <w:rPr>
                <w:sz w:val="22"/>
                <w:szCs w:val="22"/>
              </w:rPr>
              <w:t>0,0018</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Лаки</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0,0003</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1</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0,003</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color w:val="FF0000"/>
                <w:sz w:val="22"/>
                <w:szCs w:val="22"/>
              </w:rPr>
            </w:pPr>
            <w:r w:rsidRPr="00DB7C09">
              <w:rPr>
                <w:sz w:val="22"/>
                <w:szCs w:val="22"/>
              </w:rPr>
              <w:t>0,00045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Растворители</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0,0005</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58</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0,005</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color w:val="FF0000"/>
                <w:sz w:val="22"/>
                <w:szCs w:val="22"/>
              </w:rPr>
            </w:pPr>
            <w:r w:rsidRPr="00DB7C09">
              <w:rPr>
                <w:sz w:val="22"/>
                <w:szCs w:val="22"/>
              </w:rPr>
              <w:t>0,02925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Мастики</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0,0005</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250</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0,005</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color w:val="FF0000"/>
                <w:sz w:val="22"/>
                <w:szCs w:val="22"/>
              </w:rPr>
            </w:pPr>
            <w:r w:rsidRPr="00DB7C09">
              <w:rPr>
                <w:sz w:val="22"/>
                <w:szCs w:val="22"/>
              </w:rPr>
              <w:t>0,12525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Ксилол</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0,0001</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1</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0,001</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color w:val="FF0000"/>
                <w:sz w:val="22"/>
                <w:szCs w:val="22"/>
              </w:rPr>
            </w:pPr>
            <w:r w:rsidRPr="00DB7C09">
              <w:rPr>
                <w:sz w:val="22"/>
                <w:szCs w:val="22"/>
              </w:rPr>
              <w:t>0,00015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tcPr>
          <w:p w:rsidR="00DB7C09" w:rsidRPr="00DB7C09" w:rsidRDefault="00DB7C09" w:rsidP="00DB7C09">
            <w:pPr>
              <w:rPr>
                <w:sz w:val="22"/>
                <w:szCs w:val="22"/>
              </w:rPr>
            </w:pPr>
            <w:r w:rsidRPr="00DB7C09">
              <w:rPr>
                <w:sz w:val="22"/>
                <w:szCs w:val="22"/>
              </w:rPr>
              <w:t>Уайт-спирит</w:t>
            </w:r>
          </w:p>
        </w:tc>
        <w:tc>
          <w:tcPr>
            <w:tcW w:w="683"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0,0001</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1</w:t>
            </w:r>
          </w:p>
        </w:tc>
        <w:tc>
          <w:tcPr>
            <w:tcW w:w="758"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0,001</w:t>
            </w:r>
          </w:p>
        </w:tc>
        <w:tc>
          <w:tcPr>
            <w:tcW w:w="910"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sz w:val="22"/>
                <w:szCs w:val="22"/>
              </w:rPr>
            </w:pPr>
            <w:r w:rsidRPr="00DB7C09">
              <w:rPr>
                <w:sz w:val="22"/>
                <w:szCs w:val="22"/>
              </w:rPr>
              <w:t>0,00015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tcPr>
          <w:p w:rsidR="00DB7C09" w:rsidRPr="00DB7C09" w:rsidRDefault="00DB7C09" w:rsidP="00DB7C09">
            <w:pPr>
              <w:rPr>
                <w:sz w:val="22"/>
                <w:szCs w:val="22"/>
              </w:rPr>
            </w:pPr>
            <w:r w:rsidRPr="00DB7C09">
              <w:rPr>
                <w:sz w:val="22"/>
                <w:szCs w:val="22"/>
              </w:rPr>
              <w:t>Олифа</w:t>
            </w:r>
          </w:p>
        </w:tc>
        <w:tc>
          <w:tcPr>
            <w:tcW w:w="683"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0,0001</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1</w:t>
            </w:r>
          </w:p>
        </w:tc>
        <w:tc>
          <w:tcPr>
            <w:tcW w:w="758"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0,001</w:t>
            </w:r>
          </w:p>
        </w:tc>
        <w:tc>
          <w:tcPr>
            <w:tcW w:w="910"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color w:val="FF0000"/>
                <w:sz w:val="22"/>
                <w:szCs w:val="22"/>
              </w:rPr>
            </w:pPr>
            <w:r w:rsidRPr="00DB7C09">
              <w:rPr>
                <w:sz w:val="22"/>
                <w:szCs w:val="22"/>
              </w:rPr>
              <w:t>0,00015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tcPr>
          <w:p w:rsidR="00DB7C09" w:rsidRPr="00DB7C09" w:rsidRDefault="00DB7C09" w:rsidP="00DB7C09">
            <w:pPr>
              <w:rPr>
                <w:sz w:val="22"/>
                <w:szCs w:val="22"/>
              </w:rPr>
            </w:pPr>
            <w:r w:rsidRPr="00DB7C09">
              <w:rPr>
                <w:sz w:val="22"/>
                <w:szCs w:val="22"/>
              </w:rPr>
              <w:t>Шпатлевка</w:t>
            </w:r>
          </w:p>
        </w:tc>
        <w:tc>
          <w:tcPr>
            <w:tcW w:w="683"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0,0005</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212</w:t>
            </w:r>
          </w:p>
        </w:tc>
        <w:tc>
          <w:tcPr>
            <w:tcW w:w="758"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0,005</w:t>
            </w:r>
          </w:p>
        </w:tc>
        <w:tc>
          <w:tcPr>
            <w:tcW w:w="910"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color w:val="FF0000"/>
                <w:sz w:val="22"/>
                <w:szCs w:val="22"/>
              </w:rPr>
            </w:pPr>
            <w:r w:rsidRPr="00DB7C09">
              <w:rPr>
                <w:sz w:val="22"/>
                <w:szCs w:val="22"/>
              </w:rPr>
              <w:t>0,10625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tcPr>
          <w:p w:rsidR="00DB7C09" w:rsidRPr="00DB7C09" w:rsidRDefault="00DB7C09" w:rsidP="00DB7C09">
            <w:pPr>
              <w:rPr>
                <w:sz w:val="22"/>
                <w:szCs w:val="22"/>
              </w:rPr>
            </w:pPr>
            <w:r w:rsidRPr="00DB7C09">
              <w:rPr>
                <w:sz w:val="22"/>
                <w:szCs w:val="22"/>
              </w:rPr>
              <w:t>Клей</w:t>
            </w:r>
          </w:p>
        </w:tc>
        <w:tc>
          <w:tcPr>
            <w:tcW w:w="683"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0,0005</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5</w:t>
            </w:r>
          </w:p>
        </w:tc>
        <w:tc>
          <w:tcPr>
            <w:tcW w:w="758"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0,005</w:t>
            </w:r>
          </w:p>
        </w:tc>
        <w:tc>
          <w:tcPr>
            <w:tcW w:w="910"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sz w:val="22"/>
                <w:szCs w:val="22"/>
              </w:rPr>
            </w:pPr>
            <w:r w:rsidRPr="00DB7C09">
              <w:rPr>
                <w:sz w:val="22"/>
                <w:szCs w:val="22"/>
              </w:rPr>
              <w:t>0,00275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tcPr>
          <w:p w:rsidR="00DB7C09" w:rsidRPr="00DB7C09" w:rsidRDefault="00DB7C09" w:rsidP="00DB7C09">
            <w:pPr>
              <w:rPr>
                <w:sz w:val="22"/>
                <w:szCs w:val="22"/>
              </w:rPr>
            </w:pPr>
            <w:r w:rsidRPr="00DB7C09">
              <w:rPr>
                <w:sz w:val="22"/>
                <w:szCs w:val="22"/>
              </w:rPr>
              <w:t>Эмульсия битумная</w:t>
            </w:r>
          </w:p>
        </w:tc>
        <w:tc>
          <w:tcPr>
            <w:tcW w:w="683"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0,0005</w:t>
            </w:r>
          </w:p>
        </w:tc>
        <w:tc>
          <w:tcPr>
            <w:tcW w:w="455"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32</w:t>
            </w:r>
          </w:p>
        </w:tc>
        <w:tc>
          <w:tcPr>
            <w:tcW w:w="758"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0,005</w:t>
            </w:r>
          </w:p>
        </w:tc>
        <w:tc>
          <w:tcPr>
            <w:tcW w:w="910"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sz w:val="22"/>
                <w:szCs w:val="22"/>
              </w:rPr>
            </w:pPr>
            <w:r w:rsidRPr="00DB7C09">
              <w:rPr>
                <w:sz w:val="22"/>
                <w:szCs w:val="22"/>
              </w:rPr>
              <w:t>0,05</w:t>
            </w:r>
          </w:p>
        </w:tc>
        <w:tc>
          <w:tcPr>
            <w:tcW w:w="983" w:type="pct"/>
            <w:tcBorders>
              <w:top w:val="single" w:sz="4" w:space="0" w:color="auto"/>
              <w:left w:val="nil"/>
              <w:bottom w:val="single" w:sz="4" w:space="0" w:color="auto"/>
              <w:right w:val="single" w:sz="4" w:space="0" w:color="000000"/>
            </w:tcBorders>
            <w:shd w:val="clear" w:color="auto" w:fill="auto"/>
            <w:noWrap/>
            <w:vAlign w:val="bottom"/>
          </w:tcPr>
          <w:p w:rsidR="00DB7C09" w:rsidRPr="00DB7C09" w:rsidRDefault="00DB7C09" w:rsidP="00DB7C09">
            <w:pPr>
              <w:jc w:val="center"/>
              <w:rPr>
                <w:sz w:val="22"/>
                <w:szCs w:val="22"/>
              </w:rPr>
            </w:pPr>
            <w:r w:rsidRPr="00DB7C09">
              <w:rPr>
                <w:sz w:val="22"/>
                <w:szCs w:val="22"/>
              </w:rPr>
              <w:t>0,01625</w:t>
            </w:r>
          </w:p>
        </w:tc>
      </w:tr>
      <w:tr w:rsidR="00DB7C09" w:rsidRPr="00DB7C09" w:rsidTr="00DB7C09">
        <w:trPr>
          <w:trHeight w:val="20"/>
        </w:trPr>
        <w:tc>
          <w:tcPr>
            <w:tcW w:w="121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b/>
                <w:bCs/>
                <w:color w:val="FF0000"/>
                <w:sz w:val="22"/>
                <w:szCs w:val="22"/>
              </w:rPr>
            </w:pPr>
            <w:r w:rsidRPr="00DB7C09">
              <w:rPr>
                <w:b/>
                <w:bCs/>
                <w:sz w:val="22"/>
                <w:szCs w:val="22"/>
              </w:rPr>
              <w:t>Итого:</w:t>
            </w:r>
          </w:p>
        </w:tc>
        <w:tc>
          <w:tcPr>
            <w:tcW w:w="2806"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DB7C09" w:rsidRPr="00DB7C09" w:rsidRDefault="00DB7C09" w:rsidP="00DB7C09">
            <w:pPr>
              <w:rPr>
                <w:b/>
                <w:bCs/>
                <w:color w:val="FF0000"/>
                <w:sz w:val="22"/>
                <w:szCs w:val="22"/>
              </w:rPr>
            </w:pPr>
          </w:p>
        </w:tc>
        <w:tc>
          <w:tcPr>
            <w:tcW w:w="983" w:type="pct"/>
            <w:tcBorders>
              <w:top w:val="single" w:sz="4" w:space="0" w:color="auto"/>
              <w:left w:val="nil"/>
              <w:bottom w:val="single" w:sz="4" w:space="0" w:color="auto"/>
              <w:right w:val="single" w:sz="4" w:space="0" w:color="auto"/>
            </w:tcBorders>
            <w:shd w:val="clear" w:color="auto" w:fill="auto"/>
            <w:noWrap/>
            <w:vAlign w:val="bottom"/>
          </w:tcPr>
          <w:p w:rsidR="00DB7C09" w:rsidRPr="00DB7C09" w:rsidRDefault="00DB7C09" w:rsidP="00DB7C09">
            <w:pPr>
              <w:jc w:val="center"/>
              <w:rPr>
                <w:b/>
                <w:bCs/>
                <w:color w:val="FF0000"/>
                <w:sz w:val="22"/>
                <w:szCs w:val="22"/>
              </w:rPr>
            </w:pPr>
            <w:r w:rsidRPr="00DB7C09">
              <w:rPr>
                <w:b/>
                <w:bCs/>
                <w:sz w:val="22"/>
                <w:szCs w:val="22"/>
              </w:rPr>
              <w:t>0,37425</w:t>
            </w:r>
          </w:p>
        </w:tc>
      </w:tr>
    </w:tbl>
    <w:p w:rsidR="00DB7C09" w:rsidRPr="00DB7C09" w:rsidRDefault="00DB7C09" w:rsidP="00DB7C09">
      <w:pPr>
        <w:jc w:val="both"/>
        <w:rPr>
          <w:i/>
          <w:sz w:val="22"/>
          <w:szCs w:val="22"/>
        </w:rPr>
      </w:pPr>
      <w:r w:rsidRPr="00DB7C09">
        <w:rPr>
          <w:i/>
          <w:sz w:val="22"/>
          <w:szCs w:val="22"/>
        </w:rPr>
        <w:t>Расшифровка:</w:t>
      </w:r>
    </w:p>
    <w:p w:rsidR="00DB7C09" w:rsidRPr="00DB7C09" w:rsidRDefault="00DB7C09" w:rsidP="00DB7C09">
      <w:pPr>
        <w:jc w:val="both"/>
        <w:rPr>
          <w:i/>
          <w:color w:val="FF0000"/>
          <w:sz w:val="22"/>
          <w:szCs w:val="22"/>
        </w:rPr>
      </w:pPr>
      <w:r w:rsidRPr="00DB7C09">
        <w:rPr>
          <w:i/>
          <w:sz w:val="22"/>
          <w:szCs w:val="22"/>
        </w:rPr>
        <w:t>Праймер битумный: N = ∑Mᵢ×n + ∑Mkᵢ×αᵢ = 0,0005×8 + 0,005×0,05 = 0,00425 т/период;</w:t>
      </w:r>
    </w:p>
    <w:p w:rsidR="00DB7C09" w:rsidRPr="00DB7C09" w:rsidRDefault="00DB7C09" w:rsidP="00DB7C09">
      <w:pPr>
        <w:jc w:val="both"/>
        <w:rPr>
          <w:i/>
          <w:sz w:val="22"/>
          <w:szCs w:val="22"/>
        </w:rPr>
      </w:pPr>
      <w:r w:rsidRPr="00DB7C09">
        <w:rPr>
          <w:i/>
          <w:sz w:val="22"/>
          <w:szCs w:val="22"/>
        </w:rPr>
        <w:t>Грунтовки: N = ∑Mᵢ×n + ∑Mkᵢ×αᵢ = 0,0005×79 + 0,005×0,05 = 0,03975 т/период;</w:t>
      </w:r>
    </w:p>
    <w:p w:rsidR="00DB7C09" w:rsidRPr="00DB7C09" w:rsidRDefault="00DB7C09" w:rsidP="00DB7C09">
      <w:pPr>
        <w:jc w:val="both"/>
        <w:rPr>
          <w:i/>
          <w:sz w:val="22"/>
          <w:szCs w:val="22"/>
        </w:rPr>
      </w:pPr>
      <w:r w:rsidRPr="00DB7C09">
        <w:rPr>
          <w:i/>
          <w:sz w:val="22"/>
          <w:szCs w:val="22"/>
        </w:rPr>
        <w:t>Краски: N = ∑Mᵢ×n + ∑Mkᵢ×αᵢ = 0,0005×95 + 0,005×0,05 = 0,04775 т/период;</w:t>
      </w:r>
    </w:p>
    <w:p w:rsidR="00DB7C09" w:rsidRPr="00DB7C09" w:rsidRDefault="00DB7C09" w:rsidP="00DB7C09">
      <w:pPr>
        <w:jc w:val="both"/>
        <w:rPr>
          <w:i/>
          <w:sz w:val="22"/>
          <w:szCs w:val="22"/>
        </w:rPr>
      </w:pPr>
      <w:r w:rsidRPr="00DB7C09">
        <w:rPr>
          <w:i/>
          <w:sz w:val="22"/>
          <w:szCs w:val="22"/>
        </w:rPr>
        <w:lastRenderedPageBreak/>
        <w:t>Эмали: N = ∑Mᵢ×n + ∑Mkᵢ×αᵢ = 0,0004×4 + 0,004×0,05 = 0,0018 т/период;</w:t>
      </w:r>
    </w:p>
    <w:p w:rsidR="00DB7C09" w:rsidRPr="00DB7C09" w:rsidRDefault="00DB7C09" w:rsidP="00DB7C09">
      <w:pPr>
        <w:jc w:val="both"/>
        <w:rPr>
          <w:i/>
          <w:sz w:val="22"/>
          <w:szCs w:val="22"/>
        </w:rPr>
      </w:pPr>
      <w:r w:rsidRPr="00DB7C09">
        <w:rPr>
          <w:i/>
          <w:sz w:val="22"/>
          <w:szCs w:val="22"/>
        </w:rPr>
        <w:t>Лаки: N = ∑Mᵢ×n + ∑Mkᵢ×αᵢ = 0,0003×1 + 0,003×0,05 = 0,00045 т/период;</w:t>
      </w:r>
    </w:p>
    <w:p w:rsidR="00DB7C09" w:rsidRPr="00DB7C09" w:rsidRDefault="00DB7C09" w:rsidP="00DB7C09">
      <w:pPr>
        <w:jc w:val="both"/>
        <w:rPr>
          <w:i/>
          <w:sz w:val="22"/>
          <w:szCs w:val="22"/>
        </w:rPr>
      </w:pPr>
      <w:r w:rsidRPr="00DB7C09">
        <w:rPr>
          <w:i/>
          <w:sz w:val="22"/>
          <w:szCs w:val="22"/>
        </w:rPr>
        <w:t>Растворители: N = ∑Mᵢ×n + ∑Mkᵢ×αᵢ = 0,0005×58 + 0,005×0,05 = 0,02925 т/период;</w:t>
      </w:r>
    </w:p>
    <w:p w:rsidR="00DB7C09" w:rsidRPr="00DB7C09" w:rsidRDefault="00DB7C09" w:rsidP="00DB7C09">
      <w:pPr>
        <w:jc w:val="both"/>
        <w:rPr>
          <w:i/>
          <w:sz w:val="22"/>
          <w:szCs w:val="22"/>
        </w:rPr>
      </w:pPr>
      <w:r w:rsidRPr="00DB7C09">
        <w:rPr>
          <w:i/>
          <w:sz w:val="22"/>
          <w:szCs w:val="22"/>
        </w:rPr>
        <w:t>Мастики: N = ∑Mᵢ×n + ∑Mkᵢ×αᵢ = 0,0005×250 + 0,005×0,05 = 0,12525т/период;</w:t>
      </w:r>
    </w:p>
    <w:p w:rsidR="00DB7C09" w:rsidRPr="00DB7C09" w:rsidRDefault="00DB7C09" w:rsidP="00DB7C09">
      <w:pPr>
        <w:jc w:val="both"/>
        <w:rPr>
          <w:i/>
          <w:sz w:val="22"/>
          <w:szCs w:val="22"/>
        </w:rPr>
      </w:pPr>
      <w:r w:rsidRPr="00DB7C09">
        <w:rPr>
          <w:i/>
          <w:sz w:val="22"/>
          <w:szCs w:val="22"/>
        </w:rPr>
        <w:t>Ксилол: N = ∑Mᵢ×n + ∑Mkᵢ×ᵢ = 0,0001×1 + 0,001×0,05 = 0,00015 т/период;</w:t>
      </w:r>
    </w:p>
    <w:p w:rsidR="00DB7C09" w:rsidRPr="00DB7C09" w:rsidRDefault="00DB7C09" w:rsidP="00DB7C09">
      <w:pPr>
        <w:jc w:val="both"/>
        <w:rPr>
          <w:i/>
          <w:sz w:val="22"/>
          <w:szCs w:val="22"/>
        </w:rPr>
      </w:pPr>
      <w:r w:rsidRPr="00DB7C09">
        <w:rPr>
          <w:i/>
          <w:sz w:val="22"/>
          <w:szCs w:val="22"/>
        </w:rPr>
        <w:t>Уайт-спирит: N = ∑Mᵢ×n + ∑Mkᵢ×αᵢ = 0,0001×1 + 0,001×0,05 = 0,00015 т/период;</w:t>
      </w:r>
    </w:p>
    <w:p w:rsidR="00DB7C09" w:rsidRPr="00DB7C09" w:rsidRDefault="00DB7C09" w:rsidP="00DB7C09">
      <w:pPr>
        <w:jc w:val="both"/>
        <w:rPr>
          <w:i/>
          <w:sz w:val="22"/>
          <w:szCs w:val="22"/>
        </w:rPr>
      </w:pPr>
      <w:r w:rsidRPr="00DB7C09">
        <w:rPr>
          <w:i/>
          <w:sz w:val="22"/>
          <w:szCs w:val="22"/>
        </w:rPr>
        <w:t>Олифа: N = ∑Mᵢ×n + ∑Mkᵢ×αᵢ = 0,0001×1 + 0,001×0,05 = 0,00015 т/период;</w:t>
      </w:r>
    </w:p>
    <w:p w:rsidR="00DB7C09" w:rsidRPr="00DB7C09" w:rsidRDefault="00DB7C09" w:rsidP="00DB7C09">
      <w:pPr>
        <w:jc w:val="both"/>
        <w:rPr>
          <w:i/>
          <w:sz w:val="22"/>
          <w:szCs w:val="22"/>
        </w:rPr>
      </w:pPr>
      <w:r w:rsidRPr="00DB7C09">
        <w:rPr>
          <w:i/>
          <w:sz w:val="22"/>
          <w:szCs w:val="22"/>
        </w:rPr>
        <w:t>Шпатлевка: N = ∑Mᵢ×n + ∑Mkᵢ×αᵢ = 0,0005×212 + 0,005×0,05 = 0,10625 т/период.</w:t>
      </w:r>
    </w:p>
    <w:p w:rsidR="00DB7C09" w:rsidRPr="00DB7C09" w:rsidRDefault="00DB7C09" w:rsidP="00DB7C09">
      <w:pPr>
        <w:jc w:val="both"/>
        <w:rPr>
          <w:i/>
          <w:sz w:val="22"/>
          <w:szCs w:val="22"/>
        </w:rPr>
      </w:pPr>
      <w:r w:rsidRPr="00DB7C09">
        <w:rPr>
          <w:i/>
          <w:sz w:val="22"/>
          <w:szCs w:val="22"/>
        </w:rPr>
        <w:t>Клей: N = ∑Mᵢ×n + ∑Mkᵢ×αᵢ = 0,0005×5 + 0,005×0,05 = 0,00275 т/период.</w:t>
      </w:r>
    </w:p>
    <w:p w:rsidR="00DB7C09" w:rsidRPr="00DB7C09" w:rsidRDefault="00DB7C09" w:rsidP="00DB7C09">
      <w:pPr>
        <w:jc w:val="both"/>
        <w:rPr>
          <w:i/>
          <w:sz w:val="22"/>
          <w:szCs w:val="22"/>
        </w:rPr>
      </w:pPr>
      <w:r w:rsidRPr="00DB7C09">
        <w:rPr>
          <w:i/>
          <w:sz w:val="22"/>
          <w:szCs w:val="22"/>
        </w:rPr>
        <w:t>Эмульсия битумная:</w:t>
      </w:r>
      <w:r w:rsidRPr="00DB7C09">
        <w:rPr>
          <w:rFonts w:asciiTheme="minorHAnsi" w:eastAsiaTheme="minorHAnsi" w:hAnsiTheme="minorHAnsi" w:cstheme="minorBidi"/>
          <w:sz w:val="22"/>
          <w:szCs w:val="22"/>
          <w:lang w:eastAsia="en-US"/>
        </w:rPr>
        <w:t xml:space="preserve"> </w:t>
      </w:r>
      <w:r w:rsidRPr="00DB7C09">
        <w:rPr>
          <w:i/>
          <w:sz w:val="22"/>
          <w:szCs w:val="22"/>
        </w:rPr>
        <w:t>N = ∑Mᵢ×n + ∑Mkᵢ×αᵢ = 0,0005×32 + 0,005×0,05 = 0,01625 т/период</w:t>
      </w:r>
    </w:p>
    <w:p w:rsidR="00DB7C09" w:rsidRPr="00DB7C09" w:rsidRDefault="00DB7C09" w:rsidP="00DB7C09">
      <w:pPr>
        <w:jc w:val="both"/>
        <w:rPr>
          <w:i/>
          <w:sz w:val="22"/>
          <w:szCs w:val="22"/>
        </w:rPr>
      </w:pPr>
      <w:r w:rsidRPr="00DB7C09">
        <w:rPr>
          <w:i/>
          <w:sz w:val="22"/>
          <w:szCs w:val="22"/>
        </w:rPr>
        <w:t>Итого: 0,00425 + 0,03975 + 0,04775 + 0,0018 + 0,00045 + 0,02925 + 0,12525+ 0,00015+ 0,00015+ 0,00015+ 0,10625+ 0,00275+0,01625=0,37425 т/период.</w:t>
      </w:r>
    </w:p>
    <w:p w:rsidR="00DB7C09" w:rsidRPr="00DB7C09" w:rsidRDefault="00DB7C09" w:rsidP="00DB7C09">
      <w:pPr>
        <w:ind w:firstLine="709"/>
        <w:jc w:val="both"/>
        <w:rPr>
          <w:rFonts w:eastAsia="Courier New"/>
          <w:color w:val="FF0000"/>
          <w:sz w:val="28"/>
          <w:szCs w:val="28"/>
          <w:lang w:bidi="ru-RU"/>
        </w:rPr>
      </w:pPr>
    </w:p>
    <w:p w:rsidR="00DB7C09" w:rsidRPr="00DB7C09" w:rsidRDefault="00DB7C09" w:rsidP="00DB7C09">
      <w:pPr>
        <w:ind w:left="709"/>
        <w:jc w:val="both"/>
        <w:rPr>
          <w:sz w:val="28"/>
          <w:szCs w:val="28"/>
        </w:rPr>
      </w:pPr>
      <w:r w:rsidRPr="00DB7C09">
        <w:rPr>
          <w:b/>
          <w:sz w:val="28"/>
          <w:szCs w:val="28"/>
        </w:rPr>
        <w:t>Промасленная ветошь</w:t>
      </w:r>
    </w:p>
    <w:p w:rsidR="00DB7C09" w:rsidRPr="00DB7C09" w:rsidRDefault="00DB7C09" w:rsidP="00DB7C09">
      <w:pPr>
        <w:tabs>
          <w:tab w:val="left" w:pos="851"/>
        </w:tabs>
        <w:kinsoku w:val="0"/>
        <w:overflowPunct w:val="0"/>
        <w:autoSpaceDE w:val="0"/>
        <w:autoSpaceDN w:val="0"/>
        <w:adjustRightInd w:val="0"/>
        <w:snapToGrid w:val="0"/>
        <w:ind w:firstLine="709"/>
        <w:jc w:val="both"/>
        <w:rPr>
          <w:bCs/>
          <w:sz w:val="28"/>
          <w:szCs w:val="28"/>
        </w:rPr>
      </w:pPr>
      <w:r w:rsidRPr="00DB7C09">
        <w:rPr>
          <w:bCs/>
          <w:sz w:val="28"/>
          <w:szCs w:val="28"/>
        </w:rPr>
        <w:t xml:space="preserve">Расчет проводился согласно п/п 2.32 п.2 </w:t>
      </w:r>
      <w:r w:rsidRPr="00DB7C09">
        <w:rPr>
          <w:sz w:val="28"/>
          <w:szCs w:val="28"/>
        </w:rPr>
        <w:t>«Расчета рекомендованных нормативов образования отходов»,</w:t>
      </w:r>
      <w:r w:rsidRPr="00DB7C09">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DB7C09" w:rsidRPr="00DB7C09" w:rsidRDefault="00DB7C09" w:rsidP="00DB7C09">
      <w:pPr>
        <w:ind w:firstLine="709"/>
        <w:jc w:val="both"/>
        <w:rPr>
          <w:rFonts w:eastAsia="Calibri"/>
          <w:sz w:val="28"/>
          <w:szCs w:val="28"/>
        </w:rPr>
      </w:pPr>
      <w:r w:rsidRPr="00DB7C09">
        <w:rPr>
          <w:rFonts w:eastAsia="Calibri"/>
          <w:sz w:val="28"/>
          <w:szCs w:val="28"/>
        </w:rPr>
        <w:t>Нормативное количество отхода определяется исходя из поступающего количества ветоши (М</w:t>
      </w:r>
      <w:r w:rsidRPr="00DB7C09">
        <w:rPr>
          <w:rFonts w:eastAsia="Calibri"/>
          <w:sz w:val="28"/>
          <w:szCs w:val="28"/>
          <w:vertAlign w:val="subscript"/>
        </w:rPr>
        <w:t>о</w:t>
      </w:r>
      <w:r w:rsidRPr="00DB7C09">
        <w:rPr>
          <w:rFonts w:eastAsia="Calibri"/>
          <w:sz w:val="28"/>
          <w:szCs w:val="28"/>
        </w:rPr>
        <w:t xml:space="preserve">, т/период), норматива содержания в ветоши масел (М) и влаги (W): </w:t>
      </w:r>
    </w:p>
    <w:p w:rsidR="00DB7C09" w:rsidRPr="00DB7C09" w:rsidRDefault="00DB7C09" w:rsidP="00DB7C09">
      <w:pPr>
        <w:ind w:firstLine="709"/>
        <w:jc w:val="center"/>
        <w:rPr>
          <w:sz w:val="28"/>
          <w:szCs w:val="28"/>
        </w:rPr>
      </w:pPr>
      <w:r w:rsidRPr="00DB7C09">
        <w:rPr>
          <w:sz w:val="28"/>
          <w:szCs w:val="28"/>
          <w:lang w:val="en-US"/>
        </w:rPr>
        <w:t>N</w:t>
      </w:r>
      <w:r w:rsidRPr="00DB7C09">
        <w:rPr>
          <w:sz w:val="28"/>
          <w:szCs w:val="28"/>
        </w:rPr>
        <w:t xml:space="preserve"> = М</w:t>
      </w:r>
      <w:r w:rsidRPr="00DB7C09">
        <w:rPr>
          <w:sz w:val="28"/>
          <w:szCs w:val="28"/>
          <w:vertAlign w:val="subscript"/>
        </w:rPr>
        <w:t xml:space="preserve">о </w:t>
      </w:r>
      <w:r w:rsidRPr="00DB7C09">
        <w:rPr>
          <w:sz w:val="28"/>
          <w:szCs w:val="28"/>
        </w:rPr>
        <w:t xml:space="preserve">+ </w:t>
      </w:r>
      <w:r w:rsidRPr="00DB7C09">
        <w:rPr>
          <w:sz w:val="28"/>
          <w:szCs w:val="28"/>
          <w:lang w:val="en-US"/>
        </w:rPr>
        <w:t>M</w:t>
      </w:r>
      <w:r w:rsidRPr="00DB7C09">
        <w:rPr>
          <w:sz w:val="28"/>
          <w:szCs w:val="28"/>
        </w:rPr>
        <w:t xml:space="preserve"> + </w:t>
      </w:r>
      <w:r w:rsidRPr="00DB7C09">
        <w:rPr>
          <w:sz w:val="28"/>
          <w:szCs w:val="28"/>
          <w:lang w:val="en-US"/>
        </w:rPr>
        <w:t>W</w:t>
      </w:r>
      <w:r w:rsidRPr="00DB7C09">
        <w:rPr>
          <w:sz w:val="28"/>
          <w:szCs w:val="28"/>
        </w:rPr>
        <w:t>, т/период</w:t>
      </w:r>
    </w:p>
    <w:p w:rsidR="00DB7C09" w:rsidRPr="00DB7C09" w:rsidRDefault="00DB7C09" w:rsidP="00DB7C09">
      <w:pPr>
        <w:ind w:firstLine="709"/>
        <w:jc w:val="center"/>
        <w:rPr>
          <w:sz w:val="28"/>
          <w:szCs w:val="28"/>
        </w:rPr>
      </w:pPr>
    </w:p>
    <w:p w:rsidR="00DB7C09" w:rsidRPr="00DB7C09" w:rsidRDefault="00DB7C09" w:rsidP="00DB7C09">
      <w:pPr>
        <w:autoSpaceDE w:val="0"/>
        <w:autoSpaceDN w:val="0"/>
        <w:adjustRightInd w:val="0"/>
        <w:jc w:val="both"/>
        <w:rPr>
          <w:sz w:val="28"/>
          <w:szCs w:val="28"/>
        </w:rPr>
      </w:pPr>
      <w:r w:rsidRPr="00DB7C09">
        <w:rPr>
          <w:iCs/>
          <w:sz w:val="28"/>
          <w:szCs w:val="28"/>
        </w:rPr>
        <w:t>М</w:t>
      </w:r>
      <w:r w:rsidRPr="00DB7C09">
        <w:rPr>
          <w:iCs/>
          <w:sz w:val="28"/>
          <w:szCs w:val="28"/>
          <w:vertAlign w:val="subscript"/>
        </w:rPr>
        <w:t>о</w:t>
      </w:r>
      <w:r w:rsidRPr="00DB7C09">
        <w:rPr>
          <w:iCs/>
          <w:sz w:val="28"/>
          <w:szCs w:val="28"/>
        </w:rPr>
        <w:t xml:space="preserve"> </w:t>
      </w:r>
      <w:r w:rsidRPr="00DB7C09">
        <w:rPr>
          <w:sz w:val="28"/>
          <w:szCs w:val="28"/>
        </w:rPr>
        <w:t>– количество поступающей ветоши, т/период;</w:t>
      </w:r>
    </w:p>
    <w:p w:rsidR="00DB7C09" w:rsidRPr="00DB7C09" w:rsidRDefault="00DB7C09" w:rsidP="00DB7C09">
      <w:pPr>
        <w:autoSpaceDE w:val="0"/>
        <w:autoSpaceDN w:val="0"/>
        <w:adjustRightInd w:val="0"/>
        <w:jc w:val="both"/>
        <w:rPr>
          <w:sz w:val="28"/>
          <w:szCs w:val="28"/>
        </w:rPr>
      </w:pPr>
      <w:r w:rsidRPr="00DB7C09">
        <w:rPr>
          <w:iCs/>
          <w:sz w:val="28"/>
          <w:szCs w:val="28"/>
        </w:rPr>
        <w:t xml:space="preserve">М </w:t>
      </w:r>
      <w:r w:rsidRPr="00DB7C09">
        <w:rPr>
          <w:sz w:val="28"/>
          <w:szCs w:val="28"/>
        </w:rPr>
        <w:t>– норматив содержания в ветоши масел, 0,12×М</w:t>
      </w:r>
      <w:r w:rsidRPr="00DB7C09">
        <w:rPr>
          <w:sz w:val="28"/>
          <w:szCs w:val="28"/>
          <w:vertAlign w:val="subscript"/>
        </w:rPr>
        <w:t>о</w:t>
      </w:r>
      <w:r w:rsidRPr="00DB7C09">
        <w:rPr>
          <w:sz w:val="28"/>
          <w:szCs w:val="28"/>
        </w:rPr>
        <w:t xml:space="preserve">; </w:t>
      </w:r>
    </w:p>
    <w:p w:rsidR="00DB7C09" w:rsidRPr="00DB7C09" w:rsidRDefault="00DB7C09" w:rsidP="00DB7C09">
      <w:pPr>
        <w:autoSpaceDE w:val="0"/>
        <w:autoSpaceDN w:val="0"/>
        <w:adjustRightInd w:val="0"/>
        <w:jc w:val="both"/>
        <w:rPr>
          <w:sz w:val="28"/>
          <w:szCs w:val="28"/>
        </w:rPr>
      </w:pPr>
      <w:r w:rsidRPr="00DB7C09">
        <w:rPr>
          <w:iCs/>
          <w:sz w:val="28"/>
          <w:szCs w:val="28"/>
        </w:rPr>
        <w:t>W</w:t>
      </w:r>
      <w:r w:rsidRPr="00DB7C09">
        <w:rPr>
          <w:i/>
          <w:iCs/>
          <w:sz w:val="28"/>
          <w:szCs w:val="28"/>
        </w:rPr>
        <w:t xml:space="preserve"> </w:t>
      </w:r>
      <w:r w:rsidRPr="00DB7C09">
        <w:rPr>
          <w:sz w:val="28"/>
          <w:szCs w:val="28"/>
        </w:rPr>
        <w:t>– нормативное содержание в ветоши влаги, 0,15×М</w:t>
      </w:r>
      <w:r w:rsidRPr="00DB7C09">
        <w:rPr>
          <w:sz w:val="28"/>
          <w:szCs w:val="28"/>
          <w:vertAlign w:val="subscript"/>
        </w:rPr>
        <w:t>о</w:t>
      </w:r>
      <w:r w:rsidRPr="00DB7C09">
        <w:rPr>
          <w:sz w:val="28"/>
          <w:szCs w:val="28"/>
        </w:rPr>
        <w:t xml:space="preserve">. </w:t>
      </w:r>
    </w:p>
    <w:p w:rsidR="00DB7C09" w:rsidRPr="00DB7C09" w:rsidRDefault="00DB7C09" w:rsidP="00DB7C09">
      <w:pPr>
        <w:rPr>
          <w:sz w:val="28"/>
          <w:szCs w:val="28"/>
        </w:rPr>
      </w:pPr>
    </w:p>
    <w:p w:rsidR="00DB7C09" w:rsidRPr="00DB7C09" w:rsidRDefault="00DB7C09" w:rsidP="00DB7C09">
      <w:pPr>
        <w:jc w:val="both"/>
        <w:rPr>
          <w:sz w:val="28"/>
          <w:szCs w:val="28"/>
        </w:rPr>
      </w:pPr>
      <w:r w:rsidRPr="00DB7C09">
        <w:rPr>
          <w:sz w:val="28"/>
          <w:szCs w:val="28"/>
        </w:rPr>
        <w:t xml:space="preserve">Таблица 4.3 – Расчет объема образования промасленной ветоши </w:t>
      </w:r>
    </w:p>
    <w:tbl>
      <w:tblPr>
        <w:tblW w:w="9513" w:type="dxa"/>
        <w:tblInd w:w="93" w:type="dxa"/>
        <w:tblLook w:val="04A0" w:firstRow="1" w:lastRow="0" w:firstColumn="1" w:lastColumn="0" w:noHBand="0" w:noVBand="1"/>
      </w:tblPr>
      <w:tblGrid>
        <w:gridCol w:w="6819"/>
        <w:gridCol w:w="2694"/>
      </w:tblGrid>
      <w:tr w:rsidR="00DB7C09" w:rsidRPr="00DB7C09" w:rsidTr="00DB7C09">
        <w:trPr>
          <w:trHeight w:val="70"/>
        </w:trPr>
        <w:tc>
          <w:tcPr>
            <w:tcW w:w="6819" w:type="dxa"/>
            <w:tcBorders>
              <w:top w:val="single" w:sz="4" w:space="0" w:color="auto"/>
              <w:left w:val="single" w:sz="4" w:space="0" w:color="auto"/>
              <w:bottom w:val="single" w:sz="4" w:space="0" w:color="auto"/>
              <w:right w:val="single" w:sz="4" w:space="0" w:color="auto"/>
            </w:tcBorders>
            <w:noWrap/>
            <w:vAlign w:val="center"/>
            <w:hideMark/>
          </w:tcPr>
          <w:p w:rsidR="00DB7C09" w:rsidRPr="00DB7C09" w:rsidRDefault="00DB7C09" w:rsidP="00DB7C09">
            <w:pPr>
              <w:jc w:val="center"/>
            </w:pPr>
            <w:r w:rsidRPr="00DB7C09">
              <w:t>Параметры</w:t>
            </w:r>
          </w:p>
        </w:tc>
        <w:tc>
          <w:tcPr>
            <w:tcW w:w="2694" w:type="dxa"/>
            <w:tcBorders>
              <w:top w:val="single" w:sz="4" w:space="0" w:color="auto"/>
              <w:left w:val="nil"/>
              <w:bottom w:val="single" w:sz="4" w:space="0" w:color="auto"/>
              <w:right w:val="single" w:sz="4" w:space="0" w:color="auto"/>
            </w:tcBorders>
            <w:noWrap/>
            <w:vAlign w:val="center"/>
            <w:hideMark/>
          </w:tcPr>
          <w:p w:rsidR="00DB7C09" w:rsidRPr="00DB7C09" w:rsidRDefault="00DB7C09" w:rsidP="00DB7C09">
            <w:pPr>
              <w:jc w:val="center"/>
            </w:pPr>
            <w:r w:rsidRPr="00DB7C09">
              <w:t>Значение, т/период</w:t>
            </w:r>
          </w:p>
        </w:tc>
      </w:tr>
      <w:tr w:rsidR="00DB7C09" w:rsidRPr="00DB7C09" w:rsidTr="00DB7C09">
        <w:trPr>
          <w:trHeight w:val="60"/>
        </w:trPr>
        <w:tc>
          <w:tcPr>
            <w:tcW w:w="6819" w:type="dxa"/>
            <w:tcBorders>
              <w:top w:val="nil"/>
              <w:left w:val="single" w:sz="4" w:space="0" w:color="auto"/>
              <w:bottom w:val="single" w:sz="4" w:space="0" w:color="auto"/>
              <w:right w:val="single" w:sz="4" w:space="0" w:color="auto"/>
            </w:tcBorders>
            <w:noWrap/>
            <w:vAlign w:val="bottom"/>
          </w:tcPr>
          <w:p w:rsidR="00DB7C09" w:rsidRPr="00DB7C09" w:rsidRDefault="00DB7C09" w:rsidP="00DB7C09">
            <w:r w:rsidRPr="00DB7C09">
              <w:t>Поступающее количество ветоши</w:t>
            </w:r>
          </w:p>
        </w:tc>
        <w:tc>
          <w:tcPr>
            <w:tcW w:w="2694" w:type="dxa"/>
            <w:tcBorders>
              <w:top w:val="nil"/>
              <w:left w:val="nil"/>
              <w:bottom w:val="single" w:sz="4" w:space="0" w:color="auto"/>
              <w:right w:val="single" w:sz="4" w:space="0" w:color="auto"/>
            </w:tcBorders>
            <w:noWrap/>
            <w:vAlign w:val="bottom"/>
          </w:tcPr>
          <w:p w:rsidR="00DB7C09" w:rsidRPr="00DB7C09" w:rsidRDefault="00DB7C09" w:rsidP="00DB7C09">
            <w:pPr>
              <w:jc w:val="right"/>
            </w:pPr>
            <w:r w:rsidRPr="00DB7C09">
              <w:t>0,0257</w:t>
            </w:r>
          </w:p>
        </w:tc>
      </w:tr>
      <w:tr w:rsidR="00DB7C09" w:rsidRPr="00DB7C09" w:rsidTr="00DB7C09">
        <w:trPr>
          <w:trHeight w:val="60"/>
        </w:trPr>
        <w:tc>
          <w:tcPr>
            <w:tcW w:w="6819" w:type="dxa"/>
            <w:tcBorders>
              <w:top w:val="nil"/>
              <w:left w:val="single" w:sz="4" w:space="0" w:color="auto"/>
              <w:bottom w:val="single" w:sz="4" w:space="0" w:color="auto"/>
              <w:right w:val="single" w:sz="4" w:space="0" w:color="auto"/>
            </w:tcBorders>
            <w:noWrap/>
            <w:vAlign w:val="bottom"/>
            <w:hideMark/>
          </w:tcPr>
          <w:p w:rsidR="00DB7C09" w:rsidRPr="00DB7C09" w:rsidRDefault="00DB7C09" w:rsidP="00DB7C09">
            <w:r w:rsidRPr="00DB7C09">
              <w:t>Норматив содержания в ветоши масел</w:t>
            </w:r>
          </w:p>
        </w:tc>
        <w:tc>
          <w:tcPr>
            <w:tcW w:w="2694" w:type="dxa"/>
            <w:tcBorders>
              <w:top w:val="nil"/>
              <w:left w:val="nil"/>
              <w:bottom w:val="single" w:sz="4" w:space="0" w:color="auto"/>
              <w:right w:val="single" w:sz="4" w:space="0" w:color="auto"/>
            </w:tcBorders>
            <w:noWrap/>
            <w:vAlign w:val="bottom"/>
            <w:hideMark/>
          </w:tcPr>
          <w:p w:rsidR="00DB7C09" w:rsidRPr="00DB7C09" w:rsidRDefault="00DB7C09" w:rsidP="00DB7C09">
            <w:pPr>
              <w:jc w:val="right"/>
            </w:pPr>
            <w:r w:rsidRPr="00DB7C09">
              <w:t>0,003084</w:t>
            </w:r>
          </w:p>
        </w:tc>
      </w:tr>
      <w:tr w:rsidR="00DB7C09" w:rsidRPr="00DB7C09" w:rsidTr="00DB7C09">
        <w:trPr>
          <w:trHeight w:val="60"/>
        </w:trPr>
        <w:tc>
          <w:tcPr>
            <w:tcW w:w="6819" w:type="dxa"/>
            <w:tcBorders>
              <w:top w:val="nil"/>
              <w:left w:val="single" w:sz="4" w:space="0" w:color="auto"/>
              <w:bottom w:val="single" w:sz="4" w:space="0" w:color="auto"/>
              <w:right w:val="single" w:sz="4" w:space="0" w:color="auto"/>
            </w:tcBorders>
            <w:noWrap/>
            <w:vAlign w:val="bottom"/>
            <w:hideMark/>
          </w:tcPr>
          <w:p w:rsidR="00DB7C09" w:rsidRPr="00DB7C09" w:rsidRDefault="00DB7C09" w:rsidP="00DB7C09">
            <w:r w:rsidRPr="00DB7C09">
              <w:t>Норматив содержания в ветоши влаги</w:t>
            </w:r>
          </w:p>
        </w:tc>
        <w:tc>
          <w:tcPr>
            <w:tcW w:w="2694" w:type="dxa"/>
            <w:tcBorders>
              <w:top w:val="nil"/>
              <w:left w:val="nil"/>
              <w:bottom w:val="single" w:sz="4" w:space="0" w:color="auto"/>
              <w:right w:val="single" w:sz="4" w:space="0" w:color="auto"/>
            </w:tcBorders>
            <w:noWrap/>
            <w:vAlign w:val="bottom"/>
            <w:hideMark/>
          </w:tcPr>
          <w:p w:rsidR="00DB7C09" w:rsidRPr="00DB7C09" w:rsidRDefault="00DB7C09" w:rsidP="00DB7C09">
            <w:pPr>
              <w:jc w:val="right"/>
              <w:rPr>
                <w:lang w:val="en-US"/>
              </w:rPr>
            </w:pPr>
            <w:r w:rsidRPr="00DB7C09">
              <w:t>0,003855</w:t>
            </w:r>
          </w:p>
        </w:tc>
      </w:tr>
      <w:tr w:rsidR="00DB7C09" w:rsidRPr="00DB7C09" w:rsidTr="00DB7C09">
        <w:trPr>
          <w:trHeight w:val="60"/>
        </w:trPr>
        <w:tc>
          <w:tcPr>
            <w:tcW w:w="6819" w:type="dxa"/>
            <w:tcBorders>
              <w:top w:val="nil"/>
              <w:left w:val="single" w:sz="4" w:space="0" w:color="auto"/>
              <w:bottom w:val="single" w:sz="4" w:space="0" w:color="auto"/>
              <w:right w:val="single" w:sz="4" w:space="0" w:color="auto"/>
            </w:tcBorders>
            <w:noWrap/>
            <w:vAlign w:val="bottom"/>
            <w:hideMark/>
          </w:tcPr>
          <w:p w:rsidR="00DB7C09" w:rsidRPr="00DB7C09" w:rsidRDefault="00DB7C09" w:rsidP="00DB7C09">
            <w:pPr>
              <w:rPr>
                <w:b/>
              </w:rPr>
            </w:pPr>
            <w:r w:rsidRPr="00DB7C09">
              <w:rPr>
                <w:b/>
              </w:rPr>
              <w:t>Объем образования промасленной ветоши</w:t>
            </w:r>
          </w:p>
        </w:tc>
        <w:tc>
          <w:tcPr>
            <w:tcW w:w="2694" w:type="dxa"/>
            <w:tcBorders>
              <w:top w:val="nil"/>
              <w:left w:val="nil"/>
              <w:bottom w:val="single" w:sz="4" w:space="0" w:color="auto"/>
              <w:right w:val="single" w:sz="4" w:space="0" w:color="auto"/>
            </w:tcBorders>
            <w:noWrap/>
            <w:vAlign w:val="bottom"/>
            <w:hideMark/>
          </w:tcPr>
          <w:p w:rsidR="00DB7C09" w:rsidRPr="00DB7C09" w:rsidRDefault="00DB7C09" w:rsidP="00DB7C09">
            <w:pPr>
              <w:jc w:val="right"/>
              <w:rPr>
                <w:b/>
                <w:lang w:val="en-US"/>
              </w:rPr>
            </w:pPr>
            <w:r w:rsidRPr="00DB7C09">
              <w:rPr>
                <w:b/>
              </w:rPr>
              <w:t>0,032639</w:t>
            </w:r>
          </w:p>
        </w:tc>
      </w:tr>
    </w:tbl>
    <w:p w:rsidR="00DB7C09" w:rsidRPr="00DB7C09" w:rsidRDefault="00DB7C09" w:rsidP="00DB7C09">
      <w:pPr>
        <w:rPr>
          <w:rFonts w:eastAsia="Calibri"/>
          <w:i/>
          <w:color w:val="FF0000"/>
          <w:sz w:val="22"/>
          <w:szCs w:val="22"/>
        </w:rPr>
      </w:pPr>
    </w:p>
    <w:p w:rsidR="00DB7C09" w:rsidRPr="00DB7C09" w:rsidRDefault="00DB7C09" w:rsidP="00DB7C09">
      <w:pPr>
        <w:rPr>
          <w:rFonts w:eastAsia="Calibri"/>
          <w:i/>
          <w:sz w:val="22"/>
          <w:szCs w:val="22"/>
        </w:rPr>
      </w:pPr>
      <w:r w:rsidRPr="00DB7C09">
        <w:rPr>
          <w:rFonts w:eastAsia="Calibri"/>
          <w:i/>
          <w:sz w:val="22"/>
          <w:szCs w:val="22"/>
        </w:rPr>
        <w:t>Расшифровка:</w:t>
      </w:r>
    </w:p>
    <w:p w:rsidR="00DB7C09" w:rsidRPr="00DB7C09" w:rsidRDefault="00DB7C09" w:rsidP="00DB7C09">
      <w:pPr>
        <w:rPr>
          <w:rFonts w:eastAsia="Calibri"/>
          <w:i/>
          <w:sz w:val="22"/>
          <w:szCs w:val="22"/>
        </w:rPr>
      </w:pPr>
      <w:r w:rsidRPr="00DB7C09">
        <w:rPr>
          <w:rFonts w:eastAsia="Calibri"/>
          <w:i/>
          <w:sz w:val="22"/>
          <w:szCs w:val="22"/>
        </w:rPr>
        <w:t>N = M</w:t>
      </w:r>
      <w:r w:rsidRPr="00DB7C09">
        <w:rPr>
          <w:rFonts w:eastAsia="Calibri"/>
          <w:i/>
          <w:sz w:val="22"/>
          <w:szCs w:val="22"/>
          <w:vertAlign w:val="subscript"/>
        </w:rPr>
        <w:t>o</w:t>
      </w:r>
      <w:r w:rsidRPr="00DB7C09">
        <w:rPr>
          <w:rFonts w:eastAsia="Calibri"/>
          <w:i/>
          <w:sz w:val="22"/>
          <w:szCs w:val="22"/>
        </w:rPr>
        <w:t xml:space="preserve"> + М + W = 0,0257+ (0,12×0,0257) + (0,15×0,0257) = 0,032639 т/период.</w:t>
      </w:r>
    </w:p>
    <w:p w:rsidR="00DB7C09" w:rsidRPr="00DB7C09" w:rsidRDefault="00DB7C09" w:rsidP="00DB7C09">
      <w:pPr>
        <w:ind w:firstLine="709"/>
        <w:jc w:val="both"/>
        <w:rPr>
          <w:b/>
          <w:i/>
          <w:color w:val="FF0000"/>
          <w:sz w:val="28"/>
          <w:szCs w:val="28"/>
        </w:rPr>
      </w:pPr>
    </w:p>
    <w:p w:rsidR="00DB7C09" w:rsidRPr="00DB7C09" w:rsidRDefault="00DB7C09" w:rsidP="00DB7C09">
      <w:pPr>
        <w:ind w:firstLine="709"/>
        <w:rPr>
          <w:rFonts w:eastAsia="Calibri"/>
          <w:b/>
          <w:bCs/>
          <w:i/>
          <w:sz w:val="28"/>
          <w:szCs w:val="28"/>
        </w:rPr>
      </w:pPr>
      <w:r w:rsidRPr="00DB7C09">
        <w:rPr>
          <w:rFonts w:eastAsia="Calibri"/>
          <w:b/>
          <w:bCs/>
          <w:i/>
          <w:sz w:val="28"/>
          <w:szCs w:val="28"/>
        </w:rPr>
        <w:t>Отходы рулонной гидроизоляции</w:t>
      </w:r>
    </w:p>
    <w:p w:rsidR="00DB7C09" w:rsidRPr="00DB7C09" w:rsidRDefault="00DB7C09" w:rsidP="00DB7C09">
      <w:pPr>
        <w:widowControl w:val="0"/>
        <w:ind w:firstLine="709"/>
        <w:jc w:val="both"/>
        <w:rPr>
          <w:rFonts w:eastAsia="Courier New"/>
          <w:bCs/>
          <w:sz w:val="28"/>
          <w:szCs w:val="28"/>
          <w:lang w:bidi="ru-RU"/>
        </w:rPr>
      </w:pPr>
      <w:r w:rsidRPr="00DB7C09">
        <w:rPr>
          <w:bCs/>
          <w:sz w:val="28"/>
          <w:szCs w:val="28"/>
        </w:rPr>
        <w:t xml:space="preserve">Расчет объема образования отхода проводился </w:t>
      </w:r>
      <w:r w:rsidRPr="00DB7C09">
        <w:rPr>
          <w:rFonts w:eastAsia="Courier New"/>
          <w:bCs/>
          <w:sz w:val="28"/>
          <w:szCs w:val="28"/>
          <w:lang w:bidi="ru-RU"/>
        </w:rPr>
        <w:t xml:space="preserve">согласно типовых норм трудноустранимых потерь и отходов материалов и изделий в строительстве (приложение Б РДС 82-202-96). </w:t>
      </w:r>
    </w:p>
    <w:p w:rsidR="00DB7C09" w:rsidRPr="00DB7C09" w:rsidRDefault="00DB7C09" w:rsidP="00DB7C09">
      <w:pPr>
        <w:widowControl w:val="0"/>
        <w:ind w:firstLine="709"/>
        <w:jc w:val="both"/>
        <w:rPr>
          <w:rFonts w:eastAsia="Courier New"/>
          <w:bCs/>
          <w:sz w:val="28"/>
          <w:szCs w:val="28"/>
          <w:lang w:bidi="ru-RU"/>
        </w:rPr>
      </w:pPr>
      <w:r w:rsidRPr="00DB7C09">
        <w:rPr>
          <w:rFonts w:eastAsia="Courier New"/>
          <w:bCs/>
          <w:sz w:val="28"/>
          <w:szCs w:val="28"/>
          <w:lang w:bidi="ru-RU"/>
        </w:rPr>
        <w:t>Норма образования отхода определяется по формуле:</w:t>
      </w:r>
    </w:p>
    <w:p w:rsidR="00DB7C09" w:rsidRPr="00DB7C09" w:rsidRDefault="00DB7C09" w:rsidP="00DB7C09">
      <w:pPr>
        <w:widowControl w:val="0"/>
        <w:ind w:firstLine="709"/>
        <w:jc w:val="center"/>
        <w:rPr>
          <w:rFonts w:eastAsia="Courier New"/>
          <w:bCs/>
          <w:sz w:val="28"/>
          <w:szCs w:val="28"/>
          <w:lang w:bidi="ru-RU"/>
        </w:rPr>
      </w:pPr>
      <w:r w:rsidRPr="00DB7C09">
        <w:rPr>
          <w:rFonts w:eastAsia="Courier New"/>
          <w:bCs/>
          <w:sz w:val="28"/>
          <w:szCs w:val="28"/>
          <w:lang w:bidi="ru-RU"/>
        </w:rPr>
        <w:t>M</w:t>
      </w:r>
      <w:r w:rsidRPr="00DB7C09">
        <w:rPr>
          <w:rFonts w:eastAsia="Courier New"/>
          <w:bCs/>
          <w:sz w:val="28"/>
          <w:szCs w:val="28"/>
          <w:vertAlign w:val="subscript"/>
          <w:lang w:bidi="ru-RU"/>
        </w:rPr>
        <w:t xml:space="preserve">отх </w:t>
      </w:r>
      <w:r w:rsidRPr="00DB7C09">
        <w:rPr>
          <w:rFonts w:eastAsia="Courier New"/>
          <w:bCs/>
          <w:sz w:val="28"/>
          <w:szCs w:val="28"/>
          <w:lang w:bidi="ru-RU"/>
        </w:rPr>
        <w:t>= N</w:t>
      </w:r>
      <w:r w:rsidRPr="00DB7C09">
        <w:rPr>
          <w:bCs/>
          <w:sz w:val="28"/>
          <w:szCs w:val="28"/>
        </w:rPr>
        <w:t>×</w:t>
      </w:r>
      <w:r w:rsidRPr="00DB7C09">
        <w:rPr>
          <w:rFonts w:eastAsia="Courier New"/>
          <w:bCs/>
          <w:sz w:val="28"/>
          <w:szCs w:val="28"/>
          <w:lang w:bidi="ru-RU"/>
        </w:rPr>
        <w:t>α, т/период</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где:</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N – расход материалов, т;</w:t>
      </w:r>
    </w:p>
    <w:p w:rsidR="00DB7C09" w:rsidRPr="00DB7C09" w:rsidRDefault="00DB7C09" w:rsidP="00DB7C09">
      <w:pPr>
        <w:jc w:val="both"/>
        <w:rPr>
          <w:rFonts w:eastAsia="Courier New"/>
          <w:bCs/>
          <w:sz w:val="28"/>
          <w:szCs w:val="28"/>
          <w:lang w:bidi="ru-RU"/>
        </w:rPr>
      </w:pPr>
      <w:r w:rsidRPr="00DB7C09">
        <w:rPr>
          <w:rFonts w:eastAsia="Courier New"/>
          <w:bCs/>
          <w:sz w:val="28"/>
          <w:szCs w:val="28"/>
          <w:lang w:bidi="ru-RU"/>
        </w:rPr>
        <w:t>α – нормы потерь отходов, %.</w:t>
      </w:r>
    </w:p>
    <w:p w:rsidR="00DB7C09" w:rsidRPr="00DB7C09" w:rsidRDefault="00DB7C09" w:rsidP="00DB7C09">
      <w:pPr>
        <w:ind w:firstLine="720"/>
        <w:jc w:val="both"/>
        <w:rPr>
          <w:rFonts w:eastAsia="Courier New"/>
          <w:bCs/>
          <w:sz w:val="28"/>
          <w:szCs w:val="28"/>
          <w:lang w:bidi="ru-RU"/>
        </w:rPr>
      </w:pPr>
    </w:p>
    <w:p w:rsidR="00DB7C09" w:rsidRPr="00DB7C09" w:rsidRDefault="00DB7C09" w:rsidP="00DB7C09">
      <w:pPr>
        <w:rPr>
          <w:sz w:val="28"/>
          <w:szCs w:val="28"/>
        </w:rPr>
      </w:pPr>
      <w:r w:rsidRPr="00DB7C09">
        <w:rPr>
          <w:sz w:val="28"/>
          <w:szCs w:val="28"/>
        </w:rPr>
        <w:t>Таблица 4.4 – Расчет объема образования отходов рулонной гидроизоляции</w:t>
      </w:r>
    </w:p>
    <w:tbl>
      <w:tblPr>
        <w:tblW w:w="5000" w:type="pct"/>
        <w:tblLook w:val="04A0" w:firstRow="1" w:lastRow="0" w:firstColumn="1" w:lastColumn="0" w:noHBand="0" w:noVBand="1"/>
      </w:tblPr>
      <w:tblGrid>
        <w:gridCol w:w="4025"/>
        <w:gridCol w:w="1248"/>
        <w:gridCol w:w="1248"/>
        <w:gridCol w:w="1267"/>
        <w:gridCol w:w="1556"/>
      </w:tblGrid>
      <w:tr w:rsidR="00DB7C09" w:rsidRPr="00DB7C09" w:rsidTr="00DB7C09">
        <w:trPr>
          <w:trHeight w:val="253"/>
        </w:trPr>
        <w:tc>
          <w:tcPr>
            <w:tcW w:w="219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0"/>
                <w:szCs w:val="20"/>
              </w:rPr>
            </w:pPr>
            <w:r w:rsidRPr="00DB7C09">
              <w:rPr>
                <w:sz w:val="20"/>
                <w:szCs w:val="20"/>
              </w:rPr>
              <w:t>Наименование видов работ и материалов</w:t>
            </w:r>
          </w:p>
        </w:tc>
        <w:tc>
          <w:tcPr>
            <w:tcW w:w="58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0"/>
                <w:szCs w:val="20"/>
              </w:rPr>
            </w:pPr>
            <w:r w:rsidRPr="00DB7C09">
              <w:rPr>
                <w:sz w:val="20"/>
                <w:szCs w:val="20"/>
              </w:rPr>
              <w:t>Расход материалов, м</w:t>
            </w:r>
            <w:r w:rsidRPr="00DB7C09">
              <w:rPr>
                <w:sz w:val="20"/>
                <w:szCs w:val="20"/>
                <w:vertAlign w:val="superscript"/>
              </w:rPr>
              <w:t>2</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Расход материалов, т</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Нормы потерь и отходов, %</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B7C09" w:rsidRPr="00DB7C09" w:rsidRDefault="00DB7C09" w:rsidP="00DB7C09">
            <w:pPr>
              <w:jc w:val="center"/>
              <w:rPr>
                <w:sz w:val="20"/>
                <w:szCs w:val="20"/>
              </w:rPr>
            </w:pPr>
            <w:r w:rsidRPr="00DB7C09">
              <w:rPr>
                <w:sz w:val="20"/>
                <w:szCs w:val="20"/>
              </w:rPr>
              <w:t>Объем образования отходов рулонной гидроизоляции, т/период</w:t>
            </w:r>
          </w:p>
        </w:tc>
      </w:tr>
      <w:tr w:rsidR="00DB7C09" w:rsidRPr="00DB7C09" w:rsidTr="00DB7C09">
        <w:trPr>
          <w:trHeight w:val="458"/>
        </w:trPr>
        <w:tc>
          <w:tcPr>
            <w:tcW w:w="2197"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0"/>
                <w:szCs w:val="20"/>
              </w:rPr>
            </w:pPr>
          </w:p>
        </w:tc>
        <w:tc>
          <w:tcPr>
            <w:tcW w:w="582"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0"/>
                <w:szCs w:val="2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0"/>
                <w:szCs w:val="2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0"/>
                <w:szCs w:val="20"/>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0"/>
                <w:szCs w:val="20"/>
              </w:rPr>
            </w:pPr>
          </w:p>
        </w:tc>
      </w:tr>
      <w:tr w:rsidR="00DB7C09" w:rsidRPr="00DB7C09" w:rsidTr="00DB7C09">
        <w:trPr>
          <w:trHeight w:val="458"/>
        </w:trPr>
        <w:tc>
          <w:tcPr>
            <w:tcW w:w="2197"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0"/>
                <w:szCs w:val="20"/>
              </w:rPr>
            </w:pPr>
          </w:p>
        </w:tc>
        <w:tc>
          <w:tcPr>
            <w:tcW w:w="582"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0"/>
                <w:szCs w:val="2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0"/>
                <w:szCs w:val="2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0"/>
                <w:szCs w:val="20"/>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0"/>
                <w:szCs w:val="20"/>
              </w:rPr>
            </w:pPr>
          </w:p>
        </w:tc>
      </w:tr>
      <w:tr w:rsidR="00DB7C09" w:rsidRPr="00DB7C09" w:rsidTr="00DB7C09">
        <w:trPr>
          <w:trHeight w:val="20"/>
        </w:trPr>
        <w:tc>
          <w:tcPr>
            <w:tcW w:w="2197"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0"/>
                <w:szCs w:val="20"/>
              </w:rPr>
            </w:pPr>
          </w:p>
        </w:tc>
        <w:tc>
          <w:tcPr>
            <w:tcW w:w="582"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0"/>
                <w:szCs w:val="20"/>
              </w:rPr>
            </w:pPr>
          </w:p>
        </w:tc>
        <w:tc>
          <w:tcPr>
            <w:tcW w:w="668" w:type="pct"/>
            <w:tcBorders>
              <w:top w:val="single" w:sz="4" w:space="0" w:color="auto"/>
              <w:left w:val="nil"/>
              <w:bottom w:val="single" w:sz="4" w:space="0" w:color="auto"/>
              <w:right w:val="single" w:sz="4" w:space="0" w:color="000000"/>
            </w:tcBorders>
            <w:shd w:val="clear" w:color="auto" w:fill="auto"/>
            <w:vAlign w:val="center"/>
            <w:hideMark/>
          </w:tcPr>
          <w:p w:rsidR="00DB7C09" w:rsidRPr="00DB7C09" w:rsidRDefault="00DB7C09" w:rsidP="00DB7C09">
            <w:pPr>
              <w:jc w:val="center"/>
              <w:rPr>
                <w:sz w:val="20"/>
                <w:szCs w:val="20"/>
              </w:rPr>
            </w:pPr>
            <w:r w:rsidRPr="00DB7C09">
              <w:rPr>
                <w:sz w:val="20"/>
                <w:szCs w:val="20"/>
              </w:rPr>
              <w:t>N</w:t>
            </w:r>
          </w:p>
        </w:tc>
        <w:tc>
          <w:tcPr>
            <w:tcW w:w="721" w:type="pct"/>
            <w:tcBorders>
              <w:top w:val="single" w:sz="4" w:space="0" w:color="auto"/>
              <w:left w:val="nil"/>
              <w:bottom w:val="single" w:sz="4" w:space="0" w:color="auto"/>
              <w:right w:val="single" w:sz="4" w:space="0" w:color="000000"/>
            </w:tcBorders>
            <w:shd w:val="clear" w:color="auto" w:fill="auto"/>
            <w:vAlign w:val="center"/>
            <w:hideMark/>
          </w:tcPr>
          <w:p w:rsidR="00DB7C09" w:rsidRPr="00DB7C09" w:rsidRDefault="00DB7C09" w:rsidP="00DB7C09">
            <w:pPr>
              <w:jc w:val="center"/>
              <w:rPr>
                <w:sz w:val="20"/>
                <w:szCs w:val="20"/>
              </w:rPr>
            </w:pPr>
            <w:r w:rsidRPr="00DB7C09">
              <w:rPr>
                <w:sz w:val="20"/>
                <w:szCs w:val="20"/>
              </w:rPr>
              <w:t>α</w:t>
            </w:r>
          </w:p>
        </w:tc>
        <w:tc>
          <w:tcPr>
            <w:tcW w:w="833" w:type="pct"/>
            <w:tcBorders>
              <w:top w:val="single" w:sz="4" w:space="0" w:color="auto"/>
              <w:left w:val="nil"/>
              <w:bottom w:val="single" w:sz="4" w:space="0" w:color="auto"/>
              <w:right w:val="single" w:sz="4" w:space="0" w:color="000000"/>
            </w:tcBorders>
            <w:shd w:val="clear" w:color="auto" w:fill="auto"/>
            <w:hideMark/>
          </w:tcPr>
          <w:p w:rsidR="00DB7C09" w:rsidRPr="00DB7C09" w:rsidRDefault="00DB7C09" w:rsidP="00DB7C09">
            <w:pPr>
              <w:jc w:val="center"/>
              <w:rPr>
                <w:sz w:val="20"/>
                <w:szCs w:val="20"/>
              </w:rPr>
            </w:pPr>
            <w:r w:rsidRPr="00DB7C09">
              <w:rPr>
                <w:sz w:val="20"/>
                <w:szCs w:val="20"/>
              </w:rPr>
              <w:t>М</w:t>
            </w:r>
            <w:r w:rsidRPr="00DB7C09">
              <w:rPr>
                <w:sz w:val="20"/>
                <w:szCs w:val="20"/>
                <w:vertAlign w:val="subscript"/>
              </w:rPr>
              <w:t>отх</w:t>
            </w:r>
          </w:p>
        </w:tc>
      </w:tr>
      <w:tr w:rsidR="00DB7C09" w:rsidRPr="00DB7C09" w:rsidTr="00DB7C09">
        <w:trPr>
          <w:trHeight w:val="20"/>
        </w:trPr>
        <w:tc>
          <w:tcPr>
            <w:tcW w:w="2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sz w:val="20"/>
                <w:szCs w:val="20"/>
              </w:rPr>
            </w:pPr>
            <w:r w:rsidRPr="00DB7C09">
              <w:rPr>
                <w:sz w:val="20"/>
                <w:szCs w:val="20"/>
              </w:rPr>
              <w:t>Толь гидроизоляционный ТГ-350</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4,032</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0,0000071</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3</w:t>
            </w:r>
          </w:p>
        </w:tc>
        <w:tc>
          <w:tcPr>
            <w:tcW w:w="83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0,0000002</w:t>
            </w:r>
          </w:p>
        </w:tc>
      </w:tr>
      <w:tr w:rsidR="00DB7C09" w:rsidRPr="00DB7C09" w:rsidTr="00DB7C09">
        <w:trPr>
          <w:trHeight w:val="20"/>
        </w:trPr>
        <w:tc>
          <w:tcPr>
            <w:tcW w:w="2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sz w:val="20"/>
                <w:szCs w:val="20"/>
              </w:rPr>
            </w:pPr>
            <w:r w:rsidRPr="00DB7C09">
              <w:rPr>
                <w:sz w:val="20"/>
                <w:szCs w:val="20"/>
              </w:rPr>
              <w:t>Толь с крупнозернистой посыпкой ТВК-350</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1,03</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0,0021</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3</w:t>
            </w:r>
          </w:p>
        </w:tc>
        <w:tc>
          <w:tcPr>
            <w:tcW w:w="83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0,000063</w:t>
            </w:r>
          </w:p>
        </w:tc>
      </w:tr>
      <w:tr w:rsidR="00DB7C09" w:rsidRPr="00DB7C09" w:rsidTr="00DB7C09">
        <w:trPr>
          <w:trHeight w:val="20"/>
        </w:trPr>
        <w:tc>
          <w:tcPr>
            <w:tcW w:w="2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sz w:val="20"/>
                <w:szCs w:val="20"/>
              </w:rPr>
            </w:pPr>
            <w:r w:rsidRPr="00DB7C09">
              <w:rPr>
                <w:sz w:val="20"/>
                <w:szCs w:val="20"/>
              </w:rPr>
              <w:t>Гидроизоляционная мембрана Tyverk Solid</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324,862</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0,0607</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3</w:t>
            </w:r>
          </w:p>
        </w:tc>
        <w:tc>
          <w:tcPr>
            <w:tcW w:w="83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0,001821</w:t>
            </w:r>
          </w:p>
        </w:tc>
      </w:tr>
      <w:tr w:rsidR="00DB7C09" w:rsidRPr="00DB7C09" w:rsidTr="00DB7C09">
        <w:trPr>
          <w:trHeight w:val="20"/>
        </w:trPr>
        <w:tc>
          <w:tcPr>
            <w:tcW w:w="416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b/>
                <w:bCs/>
                <w:sz w:val="20"/>
                <w:szCs w:val="20"/>
              </w:rPr>
            </w:pPr>
            <w:r w:rsidRPr="00DB7C09">
              <w:rPr>
                <w:b/>
                <w:bCs/>
                <w:sz w:val="20"/>
                <w:szCs w:val="20"/>
              </w:rPr>
              <w:t>Итого:</w:t>
            </w:r>
          </w:p>
        </w:tc>
        <w:tc>
          <w:tcPr>
            <w:tcW w:w="83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b/>
                <w:bCs/>
                <w:sz w:val="20"/>
                <w:szCs w:val="20"/>
              </w:rPr>
            </w:pPr>
            <w:r w:rsidRPr="00DB7C09">
              <w:rPr>
                <w:b/>
                <w:bCs/>
                <w:sz w:val="20"/>
                <w:szCs w:val="20"/>
              </w:rPr>
              <w:t>0,0018842</w:t>
            </w:r>
          </w:p>
        </w:tc>
      </w:tr>
    </w:tbl>
    <w:p w:rsidR="00DB7C09" w:rsidRPr="00DB7C09" w:rsidRDefault="00DB7C09" w:rsidP="00DB7C09">
      <w:pPr>
        <w:jc w:val="both"/>
        <w:rPr>
          <w:rFonts w:eastAsia="Calibri"/>
          <w:i/>
          <w:sz w:val="22"/>
          <w:szCs w:val="22"/>
        </w:rPr>
      </w:pPr>
      <w:r w:rsidRPr="00DB7C09">
        <w:rPr>
          <w:rFonts w:eastAsia="Calibri"/>
          <w:i/>
          <w:sz w:val="22"/>
          <w:szCs w:val="22"/>
        </w:rPr>
        <w:t>Расшифровка:</w:t>
      </w:r>
    </w:p>
    <w:p w:rsidR="00DB7C09" w:rsidRPr="00DB7C09" w:rsidRDefault="00DB7C09" w:rsidP="00DB7C09">
      <w:pPr>
        <w:jc w:val="both"/>
        <w:rPr>
          <w:rFonts w:eastAsia="Calibri"/>
          <w:i/>
          <w:sz w:val="22"/>
          <w:szCs w:val="22"/>
        </w:rPr>
      </w:pPr>
      <w:r w:rsidRPr="00DB7C09">
        <w:rPr>
          <w:rFonts w:eastAsia="Calibri"/>
          <w:i/>
          <w:sz w:val="22"/>
          <w:szCs w:val="22"/>
        </w:rPr>
        <w:t>Толь гидроизоляционный ТГ-350: 0,0000071 т</w:t>
      </w:r>
      <w:r w:rsidRPr="00DB7C09">
        <w:rPr>
          <w:i/>
          <w:sz w:val="22"/>
          <w:szCs w:val="22"/>
        </w:rPr>
        <w:t>×</w:t>
      </w:r>
      <w:r w:rsidRPr="00DB7C09">
        <w:rPr>
          <w:rFonts w:eastAsia="Calibri"/>
          <w:i/>
          <w:sz w:val="22"/>
          <w:szCs w:val="22"/>
        </w:rPr>
        <w:t>3 % = 0,0000002 т;</w:t>
      </w:r>
    </w:p>
    <w:p w:rsidR="00DB7C09" w:rsidRPr="00DB7C09" w:rsidRDefault="00DB7C09" w:rsidP="00DB7C09">
      <w:pPr>
        <w:jc w:val="both"/>
        <w:rPr>
          <w:rFonts w:eastAsia="Calibri"/>
          <w:i/>
          <w:sz w:val="22"/>
          <w:szCs w:val="22"/>
        </w:rPr>
      </w:pPr>
      <w:r w:rsidRPr="00DB7C09">
        <w:rPr>
          <w:rFonts w:eastAsia="Calibri"/>
          <w:i/>
          <w:sz w:val="22"/>
          <w:szCs w:val="22"/>
        </w:rPr>
        <w:t>Толь с крупнозернистой посыпкой ТВК-350: 0,0021 т</w:t>
      </w:r>
      <w:r w:rsidRPr="00DB7C09">
        <w:rPr>
          <w:i/>
          <w:sz w:val="22"/>
          <w:szCs w:val="22"/>
        </w:rPr>
        <w:t>×</w:t>
      </w:r>
      <w:r w:rsidRPr="00DB7C09">
        <w:rPr>
          <w:rFonts w:eastAsia="Calibri"/>
          <w:i/>
          <w:sz w:val="22"/>
          <w:szCs w:val="22"/>
        </w:rPr>
        <w:t>3 % = 0,000063 т;</w:t>
      </w:r>
    </w:p>
    <w:p w:rsidR="00DB7C09" w:rsidRPr="00DB7C09" w:rsidRDefault="00DB7C09" w:rsidP="00DB7C09">
      <w:pPr>
        <w:jc w:val="both"/>
        <w:rPr>
          <w:rFonts w:eastAsia="Calibri"/>
          <w:i/>
          <w:sz w:val="22"/>
          <w:szCs w:val="22"/>
        </w:rPr>
      </w:pPr>
      <w:r w:rsidRPr="00DB7C09">
        <w:rPr>
          <w:rFonts w:eastAsia="Calibri"/>
          <w:i/>
          <w:sz w:val="22"/>
          <w:szCs w:val="22"/>
        </w:rPr>
        <w:t>Гидроизол гидроизоляционный ГИ-Г: 0,0607 т</w:t>
      </w:r>
      <w:r w:rsidRPr="00DB7C09">
        <w:rPr>
          <w:i/>
          <w:sz w:val="22"/>
          <w:szCs w:val="22"/>
        </w:rPr>
        <w:t>×</w:t>
      </w:r>
      <w:r w:rsidRPr="00DB7C09">
        <w:rPr>
          <w:rFonts w:eastAsia="Calibri"/>
          <w:i/>
          <w:sz w:val="22"/>
          <w:szCs w:val="22"/>
        </w:rPr>
        <w:t>3 % = 0,001821 т.</w:t>
      </w:r>
    </w:p>
    <w:p w:rsidR="00DB7C09" w:rsidRPr="00DB7C09" w:rsidRDefault="00DB7C09" w:rsidP="00DB7C09">
      <w:pPr>
        <w:jc w:val="both"/>
        <w:rPr>
          <w:rFonts w:eastAsia="Calibri"/>
          <w:i/>
          <w:sz w:val="22"/>
          <w:szCs w:val="22"/>
        </w:rPr>
      </w:pPr>
      <w:r w:rsidRPr="00DB7C09">
        <w:rPr>
          <w:rFonts w:eastAsia="Calibri"/>
          <w:i/>
          <w:sz w:val="22"/>
          <w:szCs w:val="22"/>
        </w:rPr>
        <w:t>Итого: 0,0000002 + 0,000063 + 0,001821 = 0,0018842 т/период.</w:t>
      </w:r>
    </w:p>
    <w:p w:rsidR="00DB7C09" w:rsidRPr="00DB7C09" w:rsidRDefault="00DB7C09" w:rsidP="00DB7C09">
      <w:pPr>
        <w:ind w:firstLine="709"/>
        <w:jc w:val="both"/>
        <w:rPr>
          <w:b/>
          <w:i/>
          <w:color w:val="FF0000"/>
          <w:sz w:val="28"/>
          <w:szCs w:val="28"/>
        </w:rPr>
      </w:pPr>
    </w:p>
    <w:p w:rsidR="00DB7C09" w:rsidRPr="00DB7C09" w:rsidRDefault="00DB7C09" w:rsidP="00DB7C09">
      <w:pPr>
        <w:widowControl w:val="0"/>
        <w:autoSpaceDE w:val="0"/>
        <w:autoSpaceDN w:val="0"/>
        <w:adjustRightInd w:val="0"/>
        <w:ind w:firstLine="709"/>
        <w:jc w:val="both"/>
        <w:rPr>
          <w:b/>
          <w:bCs/>
          <w:i/>
          <w:sz w:val="28"/>
          <w:szCs w:val="28"/>
        </w:rPr>
      </w:pPr>
      <w:r w:rsidRPr="00DB7C09">
        <w:rPr>
          <w:b/>
          <w:bCs/>
          <w:i/>
          <w:sz w:val="28"/>
          <w:szCs w:val="28"/>
        </w:rPr>
        <w:t>Огарки сварочных электродов</w:t>
      </w:r>
    </w:p>
    <w:p w:rsidR="00DB7C09" w:rsidRPr="00DB7C09" w:rsidRDefault="00DB7C09" w:rsidP="00DB7C09">
      <w:pPr>
        <w:tabs>
          <w:tab w:val="left" w:pos="851"/>
        </w:tabs>
        <w:kinsoku w:val="0"/>
        <w:overflowPunct w:val="0"/>
        <w:autoSpaceDE w:val="0"/>
        <w:autoSpaceDN w:val="0"/>
        <w:adjustRightInd w:val="0"/>
        <w:snapToGrid w:val="0"/>
        <w:ind w:firstLine="709"/>
        <w:jc w:val="both"/>
        <w:rPr>
          <w:bCs/>
          <w:sz w:val="28"/>
          <w:szCs w:val="28"/>
        </w:rPr>
      </w:pPr>
      <w:r w:rsidRPr="00DB7C09">
        <w:rPr>
          <w:bCs/>
          <w:sz w:val="28"/>
          <w:szCs w:val="28"/>
        </w:rPr>
        <w:t xml:space="preserve">Расчет объема образования отхода проводился согласно п/п 2.22 п.2 </w:t>
      </w:r>
      <w:r w:rsidRPr="00DB7C09">
        <w:rPr>
          <w:sz w:val="28"/>
          <w:szCs w:val="28"/>
        </w:rPr>
        <w:t>«Расчета рекомендованных нормативов образования отходов»,</w:t>
      </w:r>
      <w:r w:rsidRPr="00DB7C09">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DB7C09" w:rsidRPr="00DB7C09" w:rsidRDefault="00DB7C09" w:rsidP="00DB7C09">
      <w:pPr>
        <w:kinsoku w:val="0"/>
        <w:overflowPunct w:val="0"/>
        <w:autoSpaceDE w:val="0"/>
        <w:autoSpaceDN w:val="0"/>
        <w:adjustRightInd w:val="0"/>
        <w:snapToGrid w:val="0"/>
        <w:ind w:right="-2" w:firstLine="709"/>
        <w:jc w:val="both"/>
        <w:rPr>
          <w:bCs/>
          <w:sz w:val="28"/>
          <w:szCs w:val="28"/>
        </w:rPr>
      </w:pPr>
      <w:r w:rsidRPr="00DB7C09">
        <w:rPr>
          <w:bCs/>
          <w:sz w:val="28"/>
          <w:szCs w:val="28"/>
        </w:rPr>
        <w:t>Объем образования огарков сварочных электродов рассчитывается по формуле:</w:t>
      </w:r>
    </w:p>
    <w:p w:rsidR="00DB7C09" w:rsidRPr="00DB7C09" w:rsidRDefault="00DB7C09" w:rsidP="00DB7C09">
      <w:pPr>
        <w:tabs>
          <w:tab w:val="left" w:pos="851"/>
        </w:tabs>
        <w:kinsoku w:val="0"/>
        <w:overflowPunct w:val="0"/>
        <w:autoSpaceDE w:val="0"/>
        <w:autoSpaceDN w:val="0"/>
        <w:adjustRightInd w:val="0"/>
        <w:snapToGrid w:val="0"/>
        <w:jc w:val="center"/>
        <w:rPr>
          <w:b/>
          <w:bCs/>
          <w:sz w:val="28"/>
          <w:szCs w:val="28"/>
        </w:rPr>
      </w:pPr>
      <w:r w:rsidRPr="00DB7C09">
        <w:rPr>
          <w:bCs/>
          <w:sz w:val="28"/>
          <w:szCs w:val="28"/>
          <w:lang w:val="en-US"/>
        </w:rPr>
        <w:t>N</w:t>
      </w:r>
      <w:r w:rsidRPr="00DB7C09">
        <w:rPr>
          <w:bCs/>
          <w:sz w:val="28"/>
          <w:szCs w:val="28"/>
        </w:rPr>
        <w:t xml:space="preserve"> = М</w:t>
      </w:r>
      <w:r w:rsidRPr="00DB7C09">
        <w:rPr>
          <w:bCs/>
          <w:sz w:val="28"/>
          <w:szCs w:val="28"/>
          <w:vertAlign w:val="subscript"/>
        </w:rPr>
        <w:t>ост</w:t>
      </w:r>
      <w:r w:rsidRPr="00DB7C09">
        <w:rPr>
          <w:bCs/>
          <w:sz w:val="28"/>
          <w:szCs w:val="28"/>
        </w:rPr>
        <w:t>×α,</w:t>
      </w:r>
      <w:r w:rsidRPr="00DB7C09">
        <w:rPr>
          <w:b/>
          <w:bCs/>
          <w:sz w:val="28"/>
          <w:szCs w:val="28"/>
        </w:rPr>
        <w:t xml:space="preserve"> </w:t>
      </w:r>
      <w:r w:rsidRPr="00DB7C09">
        <w:rPr>
          <w:bCs/>
          <w:sz w:val="28"/>
          <w:szCs w:val="28"/>
        </w:rPr>
        <w:t>т</w:t>
      </w:r>
      <w:r w:rsidRPr="00DB7C09">
        <w:rPr>
          <w:b/>
          <w:bCs/>
          <w:sz w:val="28"/>
          <w:szCs w:val="28"/>
        </w:rPr>
        <w:t>/</w:t>
      </w:r>
      <w:r w:rsidRPr="00DB7C09">
        <w:rPr>
          <w:bCs/>
          <w:sz w:val="28"/>
          <w:szCs w:val="28"/>
        </w:rPr>
        <w:t xml:space="preserve">период </w:t>
      </w:r>
    </w:p>
    <w:p w:rsidR="00DB7C09" w:rsidRPr="00DB7C09" w:rsidRDefault="00DB7C09" w:rsidP="00DB7C09">
      <w:pPr>
        <w:tabs>
          <w:tab w:val="left" w:pos="851"/>
        </w:tabs>
        <w:kinsoku w:val="0"/>
        <w:overflowPunct w:val="0"/>
        <w:autoSpaceDE w:val="0"/>
        <w:autoSpaceDN w:val="0"/>
        <w:adjustRightInd w:val="0"/>
        <w:snapToGrid w:val="0"/>
        <w:jc w:val="both"/>
        <w:rPr>
          <w:bCs/>
          <w:sz w:val="28"/>
          <w:szCs w:val="28"/>
        </w:rPr>
      </w:pPr>
      <w:r w:rsidRPr="00DB7C09">
        <w:rPr>
          <w:bCs/>
          <w:sz w:val="28"/>
          <w:szCs w:val="28"/>
        </w:rPr>
        <w:t>где:</w:t>
      </w:r>
    </w:p>
    <w:p w:rsidR="00DB7C09" w:rsidRPr="00DB7C09" w:rsidRDefault="00DB7C09" w:rsidP="00DB7C09">
      <w:pPr>
        <w:tabs>
          <w:tab w:val="left" w:pos="851"/>
        </w:tabs>
        <w:kinsoku w:val="0"/>
        <w:overflowPunct w:val="0"/>
        <w:autoSpaceDE w:val="0"/>
        <w:autoSpaceDN w:val="0"/>
        <w:adjustRightInd w:val="0"/>
        <w:snapToGrid w:val="0"/>
        <w:jc w:val="both"/>
        <w:rPr>
          <w:bCs/>
          <w:sz w:val="28"/>
          <w:szCs w:val="28"/>
        </w:rPr>
      </w:pPr>
      <w:r w:rsidRPr="00DB7C09">
        <w:rPr>
          <w:bCs/>
          <w:sz w:val="28"/>
          <w:szCs w:val="28"/>
        </w:rPr>
        <w:t>М</w:t>
      </w:r>
      <w:r w:rsidRPr="00DB7C09">
        <w:rPr>
          <w:bCs/>
          <w:sz w:val="28"/>
          <w:szCs w:val="28"/>
          <w:vertAlign w:val="subscript"/>
        </w:rPr>
        <w:t>ост</w:t>
      </w:r>
      <w:r w:rsidRPr="00DB7C09">
        <w:rPr>
          <w:bCs/>
          <w:sz w:val="28"/>
          <w:szCs w:val="28"/>
        </w:rPr>
        <w:t xml:space="preserve"> – фактический расход электродов, т;</w:t>
      </w:r>
    </w:p>
    <w:p w:rsidR="00DB7C09" w:rsidRPr="00DB7C09" w:rsidRDefault="00DB7C09" w:rsidP="00DB7C09">
      <w:pPr>
        <w:tabs>
          <w:tab w:val="left" w:pos="851"/>
        </w:tabs>
        <w:kinsoku w:val="0"/>
        <w:overflowPunct w:val="0"/>
        <w:autoSpaceDE w:val="0"/>
        <w:autoSpaceDN w:val="0"/>
        <w:adjustRightInd w:val="0"/>
        <w:snapToGrid w:val="0"/>
        <w:jc w:val="both"/>
        <w:rPr>
          <w:bCs/>
          <w:sz w:val="28"/>
          <w:szCs w:val="28"/>
        </w:rPr>
      </w:pPr>
      <w:r w:rsidRPr="00DB7C09">
        <w:rPr>
          <w:bCs/>
          <w:sz w:val="28"/>
          <w:szCs w:val="28"/>
        </w:rPr>
        <w:t xml:space="preserve">α – </w:t>
      </w:r>
      <w:r w:rsidRPr="00DB7C09">
        <w:rPr>
          <w:sz w:val="28"/>
          <w:szCs w:val="28"/>
        </w:rPr>
        <w:t>остаток электрода, α=0,015 от массы электрода</w:t>
      </w:r>
      <w:r w:rsidRPr="00DB7C09">
        <w:rPr>
          <w:bCs/>
          <w:sz w:val="28"/>
          <w:szCs w:val="28"/>
        </w:rPr>
        <w:t>.</w:t>
      </w:r>
    </w:p>
    <w:p w:rsidR="00DB7C09" w:rsidRPr="00DB7C09" w:rsidRDefault="00DB7C09" w:rsidP="00DB7C09">
      <w:pPr>
        <w:jc w:val="both"/>
        <w:rPr>
          <w:sz w:val="28"/>
          <w:szCs w:val="28"/>
        </w:rPr>
      </w:pPr>
    </w:p>
    <w:p w:rsidR="00DB7C09" w:rsidRPr="00DB7C09" w:rsidRDefault="00DB7C09" w:rsidP="00DB7C09">
      <w:pPr>
        <w:jc w:val="both"/>
        <w:rPr>
          <w:sz w:val="28"/>
          <w:szCs w:val="28"/>
        </w:rPr>
      </w:pPr>
      <w:r w:rsidRPr="00DB7C09">
        <w:rPr>
          <w:sz w:val="28"/>
          <w:szCs w:val="28"/>
        </w:rPr>
        <w:t>Таблица 4.</w:t>
      </w:r>
      <w:r w:rsidRPr="00DB7C09">
        <w:rPr>
          <w:sz w:val="28"/>
          <w:szCs w:val="28"/>
          <w:lang w:val="kk-KZ"/>
        </w:rPr>
        <w:t>5</w:t>
      </w:r>
      <w:r w:rsidRPr="00DB7C09">
        <w:rPr>
          <w:sz w:val="28"/>
          <w:szCs w:val="28"/>
        </w:rPr>
        <w:t xml:space="preserve"> – Расчет объема образования огарков сварочных электродов</w:t>
      </w:r>
    </w:p>
    <w:tbl>
      <w:tblPr>
        <w:tblW w:w="5000" w:type="pct"/>
        <w:tblLook w:val="04A0" w:firstRow="1" w:lastRow="0" w:firstColumn="1" w:lastColumn="0" w:noHBand="0" w:noVBand="1"/>
      </w:tblPr>
      <w:tblGrid>
        <w:gridCol w:w="2301"/>
        <w:gridCol w:w="2230"/>
        <w:gridCol w:w="1843"/>
        <w:gridCol w:w="2970"/>
      </w:tblGrid>
      <w:tr w:rsidR="00DB7C09" w:rsidRPr="00DB7C09" w:rsidTr="00DB7C09">
        <w:trPr>
          <w:trHeight w:val="20"/>
          <w:tblHeader/>
        </w:trPr>
        <w:tc>
          <w:tcPr>
            <w:tcW w:w="1231"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Наименование материала</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Фактический расход электродов, т</w:t>
            </w:r>
          </w:p>
        </w:tc>
        <w:tc>
          <w:tcPr>
            <w:tcW w:w="986" w:type="pct"/>
            <w:tcBorders>
              <w:top w:val="single" w:sz="4" w:space="0" w:color="auto"/>
              <w:left w:val="nil"/>
              <w:bottom w:val="single" w:sz="4" w:space="0" w:color="auto"/>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Остаток от массы электрода</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Объем образования огарков сварочных электродов, т/период</w:t>
            </w:r>
          </w:p>
        </w:tc>
      </w:tr>
      <w:tr w:rsidR="00DB7C09" w:rsidRPr="00DB7C09" w:rsidTr="00DB7C09">
        <w:trPr>
          <w:trHeight w:val="20"/>
          <w:tblHeader/>
        </w:trPr>
        <w:tc>
          <w:tcPr>
            <w:tcW w:w="1231"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rPr>
                <w:sz w:val="22"/>
                <w:szCs w:val="22"/>
              </w:rPr>
            </w:pPr>
          </w:p>
        </w:tc>
        <w:tc>
          <w:tcPr>
            <w:tcW w:w="1193"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M</w:t>
            </w:r>
            <w:r w:rsidRPr="00DB7C09">
              <w:rPr>
                <w:sz w:val="22"/>
                <w:szCs w:val="22"/>
                <w:vertAlign w:val="subscript"/>
              </w:rPr>
              <w:t>ост</w:t>
            </w:r>
          </w:p>
        </w:tc>
        <w:tc>
          <w:tcPr>
            <w:tcW w:w="986" w:type="pct"/>
            <w:tcBorders>
              <w:top w:val="single" w:sz="4" w:space="0" w:color="auto"/>
              <w:left w:val="nil"/>
              <w:bottom w:val="single" w:sz="4" w:space="0" w:color="auto"/>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α</w:t>
            </w:r>
          </w:p>
        </w:tc>
        <w:tc>
          <w:tcPr>
            <w:tcW w:w="1589" w:type="pct"/>
            <w:tcBorders>
              <w:top w:val="single" w:sz="4" w:space="0" w:color="auto"/>
              <w:left w:val="nil"/>
              <w:bottom w:val="single" w:sz="4" w:space="0" w:color="auto"/>
              <w:right w:val="single" w:sz="4" w:space="0" w:color="auto"/>
            </w:tcBorders>
            <w:shd w:val="clear" w:color="auto" w:fill="auto"/>
            <w:noWrap/>
            <w:vAlign w:val="center"/>
            <w:hideMark/>
          </w:tcPr>
          <w:p w:rsidR="00DB7C09" w:rsidRPr="00DB7C09" w:rsidRDefault="00DB7C09" w:rsidP="00DB7C09">
            <w:pPr>
              <w:jc w:val="center"/>
              <w:rPr>
                <w:sz w:val="22"/>
                <w:szCs w:val="22"/>
              </w:rPr>
            </w:pPr>
            <w:r w:rsidRPr="00DB7C09">
              <w:rPr>
                <w:sz w:val="22"/>
                <w:szCs w:val="22"/>
              </w:rPr>
              <w:t>N</w:t>
            </w:r>
          </w:p>
        </w:tc>
      </w:tr>
      <w:tr w:rsidR="00DB7C09" w:rsidRPr="00DB7C09" w:rsidTr="00DB7C09">
        <w:trPr>
          <w:trHeight w:val="20"/>
        </w:trPr>
        <w:tc>
          <w:tcPr>
            <w:tcW w:w="12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7C09" w:rsidRPr="00DB7C09" w:rsidRDefault="00DB7C09" w:rsidP="00DB7C09">
            <w:pPr>
              <w:rPr>
                <w:sz w:val="22"/>
                <w:szCs w:val="22"/>
              </w:rPr>
            </w:pPr>
            <w:r w:rsidRPr="00DB7C09">
              <w:rPr>
                <w:sz w:val="22"/>
                <w:szCs w:val="22"/>
              </w:rPr>
              <w:t>Электроды сварочные</w:t>
            </w:r>
          </w:p>
        </w:tc>
        <w:tc>
          <w:tcPr>
            <w:tcW w:w="1193"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0,1399</w:t>
            </w:r>
          </w:p>
        </w:tc>
        <w:tc>
          <w:tcPr>
            <w:tcW w:w="986"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sz w:val="22"/>
                <w:szCs w:val="22"/>
              </w:rPr>
            </w:pPr>
            <w:r w:rsidRPr="00DB7C09">
              <w:rPr>
                <w:sz w:val="22"/>
                <w:szCs w:val="22"/>
              </w:rPr>
              <w:t>0,015</w:t>
            </w:r>
          </w:p>
        </w:tc>
        <w:tc>
          <w:tcPr>
            <w:tcW w:w="1589" w:type="pct"/>
            <w:tcBorders>
              <w:top w:val="single" w:sz="4" w:space="0" w:color="auto"/>
              <w:left w:val="nil"/>
              <w:bottom w:val="single" w:sz="4" w:space="0" w:color="auto"/>
              <w:right w:val="single" w:sz="4" w:space="0" w:color="auto"/>
            </w:tcBorders>
            <w:shd w:val="clear" w:color="auto" w:fill="auto"/>
            <w:noWrap/>
            <w:vAlign w:val="bottom"/>
            <w:hideMark/>
          </w:tcPr>
          <w:p w:rsidR="00DB7C09" w:rsidRPr="00DB7C09" w:rsidRDefault="00DB7C09" w:rsidP="00DB7C09">
            <w:pPr>
              <w:jc w:val="center"/>
              <w:rPr>
                <w:b/>
                <w:sz w:val="22"/>
                <w:szCs w:val="22"/>
              </w:rPr>
            </w:pPr>
            <w:r w:rsidRPr="00DB7C09">
              <w:rPr>
                <w:b/>
                <w:sz w:val="22"/>
                <w:szCs w:val="22"/>
              </w:rPr>
              <w:t>0,0020985</w:t>
            </w:r>
          </w:p>
        </w:tc>
      </w:tr>
    </w:tbl>
    <w:p w:rsidR="00DB7C09" w:rsidRPr="00DB7C09" w:rsidRDefault="00DB7C09" w:rsidP="00DB7C09">
      <w:pPr>
        <w:jc w:val="both"/>
        <w:rPr>
          <w:rFonts w:eastAsia="Courier New"/>
          <w:i/>
          <w:sz w:val="22"/>
          <w:szCs w:val="22"/>
          <w:lang w:bidi="ru-RU"/>
        </w:rPr>
      </w:pPr>
    </w:p>
    <w:p w:rsidR="00DB7C09" w:rsidRPr="00DB7C09" w:rsidRDefault="00DB7C09" w:rsidP="00DB7C09">
      <w:pPr>
        <w:jc w:val="both"/>
        <w:rPr>
          <w:rFonts w:eastAsia="Courier New"/>
          <w:i/>
          <w:sz w:val="22"/>
          <w:szCs w:val="22"/>
          <w:lang w:bidi="ru-RU"/>
        </w:rPr>
      </w:pPr>
      <w:r w:rsidRPr="00DB7C09">
        <w:rPr>
          <w:rFonts w:eastAsia="Courier New"/>
          <w:i/>
          <w:sz w:val="22"/>
          <w:szCs w:val="22"/>
          <w:lang w:bidi="ru-RU"/>
        </w:rPr>
        <w:t>Расшифровка: N = М</w:t>
      </w:r>
      <w:r w:rsidRPr="00DB7C09">
        <w:rPr>
          <w:rFonts w:eastAsia="Courier New"/>
          <w:i/>
          <w:sz w:val="22"/>
          <w:szCs w:val="22"/>
          <w:vertAlign w:val="subscript"/>
          <w:lang w:bidi="ru-RU"/>
        </w:rPr>
        <w:t>ост</w:t>
      </w:r>
      <w:r w:rsidRPr="00DB7C09">
        <w:rPr>
          <w:i/>
          <w:sz w:val="22"/>
          <w:szCs w:val="22"/>
        </w:rPr>
        <w:t>×</w:t>
      </w:r>
      <w:r w:rsidRPr="00DB7C09">
        <w:rPr>
          <w:rFonts w:eastAsia="Courier New"/>
          <w:i/>
          <w:sz w:val="22"/>
          <w:szCs w:val="22"/>
          <w:lang w:bidi="ru-RU"/>
        </w:rPr>
        <w:t>α = 0,1399</w:t>
      </w:r>
      <w:r w:rsidRPr="00DB7C09">
        <w:rPr>
          <w:i/>
          <w:sz w:val="22"/>
          <w:szCs w:val="22"/>
        </w:rPr>
        <w:t>×</w:t>
      </w:r>
      <w:r w:rsidRPr="00DB7C09">
        <w:rPr>
          <w:rFonts w:eastAsia="Courier New"/>
          <w:i/>
          <w:sz w:val="22"/>
          <w:szCs w:val="22"/>
          <w:lang w:bidi="ru-RU"/>
        </w:rPr>
        <w:t>0,015 = 0,0020985 т/период.</w:t>
      </w:r>
    </w:p>
    <w:p w:rsidR="00DB7C09" w:rsidRPr="00DB7C09" w:rsidRDefault="00DB7C09" w:rsidP="00DB7C09">
      <w:pPr>
        <w:widowControl w:val="0"/>
        <w:ind w:firstLine="709"/>
        <w:jc w:val="both"/>
        <w:rPr>
          <w:rFonts w:eastAsia="Courier New"/>
          <w:b/>
          <w:i/>
          <w:color w:val="FF0000"/>
          <w:sz w:val="28"/>
          <w:szCs w:val="28"/>
          <w:lang w:bidi="ru-RU"/>
        </w:rPr>
      </w:pPr>
    </w:p>
    <w:p w:rsidR="00DB7C09" w:rsidRPr="00DB7C09" w:rsidRDefault="00DB7C09" w:rsidP="00DB7C09">
      <w:pPr>
        <w:ind w:firstLine="708"/>
        <w:rPr>
          <w:b/>
          <w:bCs/>
          <w:i/>
          <w:sz w:val="28"/>
          <w:szCs w:val="28"/>
        </w:rPr>
      </w:pPr>
      <w:r w:rsidRPr="00DB7C09">
        <w:rPr>
          <w:b/>
          <w:bCs/>
          <w:i/>
          <w:sz w:val="28"/>
          <w:szCs w:val="28"/>
        </w:rPr>
        <w:t>Лом черных металлов</w:t>
      </w:r>
    </w:p>
    <w:p w:rsidR="00DB7C09" w:rsidRPr="00DB7C09" w:rsidRDefault="00DB7C09" w:rsidP="00DB7C09">
      <w:pPr>
        <w:widowControl w:val="0"/>
        <w:ind w:firstLine="709"/>
        <w:jc w:val="both"/>
        <w:rPr>
          <w:rFonts w:eastAsia="Courier New"/>
          <w:bCs/>
          <w:sz w:val="28"/>
          <w:szCs w:val="28"/>
          <w:lang w:bidi="ru-RU"/>
        </w:rPr>
      </w:pPr>
      <w:r w:rsidRPr="00DB7C09">
        <w:rPr>
          <w:bCs/>
          <w:sz w:val="28"/>
          <w:szCs w:val="28"/>
        </w:rPr>
        <w:t xml:space="preserve">Расчет объема образования отхода проводился </w:t>
      </w:r>
      <w:r w:rsidRPr="00DB7C09">
        <w:rPr>
          <w:rFonts w:eastAsia="Courier New"/>
          <w:bCs/>
          <w:sz w:val="28"/>
          <w:szCs w:val="28"/>
          <w:lang w:bidi="ru-RU"/>
        </w:rPr>
        <w:t xml:space="preserve">согласно типовых норм трудноустранимых потерь и отходов материалов и изделий в строительстве (приложения Б, Е, Ж, З РДС 82-202-96). </w:t>
      </w:r>
    </w:p>
    <w:p w:rsidR="00DB7C09" w:rsidRPr="00DB7C09" w:rsidRDefault="00DB7C09" w:rsidP="00DB7C09">
      <w:pPr>
        <w:widowControl w:val="0"/>
        <w:ind w:firstLine="709"/>
        <w:jc w:val="both"/>
        <w:rPr>
          <w:rFonts w:eastAsia="Courier New"/>
          <w:bCs/>
          <w:sz w:val="28"/>
          <w:szCs w:val="28"/>
          <w:lang w:bidi="ru-RU"/>
        </w:rPr>
      </w:pPr>
      <w:r w:rsidRPr="00DB7C09">
        <w:rPr>
          <w:rFonts w:eastAsia="Courier New"/>
          <w:bCs/>
          <w:sz w:val="28"/>
          <w:szCs w:val="28"/>
          <w:lang w:bidi="ru-RU"/>
        </w:rPr>
        <w:t>Норма образования отхода определяется по формуле:</w:t>
      </w:r>
    </w:p>
    <w:p w:rsidR="00DB7C09" w:rsidRPr="00DB7C09" w:rsidRDefault="00DB7C09" w:rsidP="00DB7C09">
      <w:pPr>
        <w:widowControl w:val="0"/>
        <w:ind w:firstLine="709"/>
        <w:jc w:val="center"/>
        <w:rPr>
          <w:rFonts w:eastAsia="Courier New"/>
          <w:bCs/>
          <w:sz w:val="28"/>
          <w:szCs w:val="28"/>
          <w:lang w:bidi="ru-RU"/>
        </w:rPr>
      </w:pPr>
      <w:r w:rsidRPr="00DB7C09">
        <w:rPr>
          <w:rFonts w:eastAsia="Courier New"/>
          <w:bCs/>
          <w:sz w:val="28"/>
          <w:szCs w:val="28"/>
          <w:lang w:bidi="ru-RU"/>
        </w:rPr>
        <w:t>M</w:t>
      </w:r>
      <w:r w:rsidRPr="00DB7C09">
        <w:rPr>
          <w:rFonts w:eastAsia="Courier New"/>
          <w:bCs/>
          <w:sz w:val="28"/>
          <w:szCs w:val="28"/>
          <w:vertAlign w:val="subscript"/>
          <w:lang w:bidi="ru-RU"/>
        </w:rPr>
        <w:t xml:space="preserve">отх </w:t>
      </w:r>
      <w:r w:rsidRPr="00DB7C09">
        <w:rPr>
          <w:rFonts w:eastAsia="Courier New"/>
          <w:bCs/>
          <w:sz w:val="28"/>
          <w:szCs w:val="28"/>
          <w:lang w:bidi="ru-RU"/>
        </w:rPr>
        <w:t>= N</w:t>
      </w:r>
      <w:r w:rsidRPr="00DB7C09">
        <w:rPr>
          <w:bCs/>
          <w:sz w:val="28"/>
          <w:szCs w:val="28"/>
        </w:rPr>
        <w:t>×</w:t>
      </w:r>
      <w:r w:rsidRPr="00DB7C09">
        <w:rPr>
          <w:rFonts w:eastAsia="Courier New"/>
          <w:bCs/>
          <w:sz w:val="28"/>
          <w:szCs w:val="28"/>
          <w:lang w:bidi="ru-RU"/>
        </w:rPr>
        <w:t>α, т/период</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где:</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N – расход материалов, т;</w:t>
      </w:r>
    </w:p>
    <w:p w:rsidR="00DB7C09" w:rsidRPr="00DB7C09" w:rsidRDefault="00DB7C09" w:rsidP="00DB7C09">
      <w:pPr>
        <w:jc w:val="both"/>
        <w:rPr>
          <w:rFonts w:eastAsia="Courier New"/>
          <w:bCs/>
          <w:sz w:val="28"/>
          <w:szCs w:val="28"/>
          <w:lang w:bidi="ru-RU"/>
        </w:rPr>
      </w:pPr>
      <w:r w:rsidRPr="00DB7C09">
        <w:rPr>
          <w:rFonts w:eastAsia="Courier New"/>
          <w:bCs/>
          <w:sz w:val="28"/>
          <w:szCs w:val="28"/>
          <w:lang w:bidi="ru-RU"/>
        </w:rPr>
        <w:t>α – нормы потерь отходов, %.</w:t>
      </w:r>
    </w:p>
    <w:p w:rsidR="00DB7C09" w:rsidRPr="00DB7C09" w:rsidRDefault="00DB7C09" w:rsidP="00DB7C09">
      <w:pPr>
        <w:ind w:firstLine="709"/>
        <w:jc w:val="both"/>
        <w:rPr>
          <w:rFonts w:eastAsia="Courier New"/>
          <w:bCs/>
          <w:sz w:val="28"/>
          <w:szCs w:val="28"/>
          <w:lang w:bidi="ru-RU"/>
        </w:rPr>
      </w:pPr>
    </w:p>
    <w:p w:rsidR="00DB7C09" w:rsidRPr="00DB7C09" w:rsidRDefault="00DB7C09" w:rsidP="00DB7C09">
      <w:pPr>
        <w:rPr>
          <w:sz w:val="28"/>
          <w:szCs w:val="28"/>
        </w:rPr>
      </w:pPr>
      <w:r w:rsidRPr="00DB7C09">
        <w:rPr>
          <w:sz w:val="28"/>
          <w:szCs w:val="28"/>
        </w:rPr>
        <w:t>Таблица 4.6 – Расчет объема образования лома черных металлов</w:t>
      </w:r>
    </w:p>
    <w:tbl>
      <w:tblPr>
        <w:tblW w:w="5000" w:type="pct"/>
        <w:tblLook w:val="04A0" w:firstRow="1" w:lastRow="0" w:firstColumn="1" w:lastColumn="0" w:noHBand="0" w:noVBand="1"/>
      </w:tblPr>
      <w:tblGrid>
        <w:gridCol w:w="5140"/>
        <w:gridCol w:w="1402"/>
        <w:gridCol w:w="1402"/>
        <w:gridCol w:w="1400"/>
      </w:tblGrid>
      <w:tr w:rsidR="00DB7C09" w:rsidRPr="00DB7C09" w:rsidTr="00DB7C09">
        <w:trPr>
          <w:trHeight w:val="253"/>
          <w:tblHeader/>
        </w:trPr>
        <w:tc>
          <w:tcPr>
            <w:tcW w:w="2751"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lastRenderedPageBreak/>
              <w:t>Наименование материалов</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Расход материалов, т</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Нормы потерь и отходов, %</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B7C09" w:rsidRPr="00DB7C09" w:rsidRDefault="00DB7C09" w:rsidP="00DB7C09">
            <w:pPr>
              <w:jc w:val="center"/>
              <w:rPr>
                <w:sz w:val="22"/>
                <w:szCs w:val="22"/>
              </w:rPr>
            </w:pPr>
            <w:r w:rsidRPr="00DB7C09">
              <w:rPr>
                <w:sz w:val="22"/>
                <w:szCs w:val="22"/>
              </w:rPr>
              <w:t>Объем образования лома черных металлов, т/период</w:t>
            </w:r>
          </w:p>
        </w:tc>
      </w:tr>
      <w:tr w:rsidR="00DB7C09" w:rsidRPr="00DB7C09" w:rsidTr="00DB7C09">
        <w:trPr>
          <w:trHeight w:val="458"/>
        </w:trPr>
        <w:tc>
          <w:tcPr>
            <w:tcW w:w="2751"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r>
      <w:tr w:rsidR="00DB7C09" w:rsidRPr="00DB7C09" w:rsidTr="00DB7C09">
        <w:trPr>
          <w:trHeight w:val="458"/>
        </w:trPr>
        <w:tc>
          <w:tcPr>
            <w:tcW w:w="2751"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r>
      <w:tr w:rsidR="00DB7C09" w:rsidRPr="00DB7C09" w:rsidTr="00DB7C09">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Уголки стальные из углеродистой стали</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2"/>
                <w:szCs w:val="22"/>
              </w:rPr>
            </w:pPr>
            <w:r w:rsidRPr="00DB7C09">
              <w:rPr>
                <w:sz w:val="22"/>
                <w:szCs w:val="22"/>
              </w:rPr>
              <w:t>0,404</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2</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0,00808</w:t>
            </w:r>
          </w:p>
        </w:tc>
      </w:tr>
      <w:tr w:rsidR="00DB7C09" w:rsidRPr="00DB7C09" w:rsidTr="00DB7C09">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Сетка арматурная сварная из арматурной проволоки В-1, Вр1</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2"/>
                <w:szCs w:val="22"/>
              </w:rPr>
            </w:pPr>
            <w:r w:rsidRPr="00DB7C09">
              <w:rPr>
                <w:sz w:val="22"/>
                <w:szCs w:val="22"/>
              </w:rPr>
              <w:t>0,500</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1</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0,005</w:t>
            </w:r>
          </w:p>
        </w:tc>
      </w:tr>
      <w:tr w:rsidR="00DB7C09" w:rsidRPr="00DB7C09" w:rsidTr="00DB7C09">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Сталь арматурная класса А-I, А-III</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2"/>
                <w:szCs w:val="22"/>
              </w:rPr>
            </w:pPr>
            <w:r w:rsidRPr="00DB7C09">
              <w:rPr>
                <w:sz w:val="22"/>
                <w:szCs w:val="22"/>
              </w:rPr>
              <w:t>0,209</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1</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0,00209</w:t>
            </w:r>
          </w:p>
        </w:tc>
      </w:tr>
      <w:tr w:rsidR="00DB7C09" w:rsidRPr="00DB7C09" w:rsidTr="00DB7C09">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 xml:space="preserve">Прокат из углеродистой сталид </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2"/>
                <w:szCs w:val="22"/>
              </w:rPr>
            </w:pPr>
            <w:r w:rsidRPr="00DB7C09">
              <w:rPr>
                <w:sz w:val="22"/>
                <w:szCs w:val="22"/>
                <w:lang w:val="en-US"/>
              </w:rPr>
              <w:t>1,775</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2</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0,0355</w:t>
            </w:r>
          </w:p>
        </w:tc>
      </w:tr>
      <w:tr w:rsidR="00DB7C09" w:rsidRPr="00DB7C09" w:rsidTr="00DB7C09">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Сварные трубы (кроме водогазопроводных)</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2"/>
                <w:szCs w:val="22"/>
              </w:rPr>
            </w:pPr>
            <w:r w:rsidRPr="00DB7C09">
              <w:rPr>
                <w:sz w:val="22"/>
                <w:szCs w:val="22"/>
              </w:rPr>
              <w:t>0,536</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1</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0,00536</w:t>
            </w:r>
          </w:p>
        </w:tc>
      </w:tr>
      <w:tr w:rsidR="00DB7C09" w:rsidRPr="00DB7C09" w:rsidTr="00DB7C09">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Сварные водогазопроводные трубы</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2"/>
                <w:szCs w:val="22"/>
              </w:rPr>
            </w:pPr>
            <w:r w:rsidRPr="00DB7C09">
              <w:rPr>
                <w:sz w:val="22"/>
                <w:szCs w:val="22"/>
              </w:rPr>
              <w:t>0,928</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2,5</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0,0232</w:t>
            </w:r>
          </w:p>
        </w:tc>
      </w:tr>
      <w:tr w:rsidR="00DB7C09" w:rsidRPr="00DB7C09" w:rsidTr="00DB7C09">
        <w:trPr>
          <w:trHeight w:val="20"/>
        </w:trPr>
        <w:tc>
          <w:tcPr>
            <w:tcW w:w="2751"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Гвозди и болты строительные</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2"/>
                <w:szCs w:val="22"/>
              </w:rPr>
            </w:pPr>
            <w:r w:rsidRPr="00DB7C09">
              <w:rPr>
                <w:sz w:val="22"/>
                <w:szCs w:val="22"/>
              </w:rPr>
              <w:t>0,011</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1</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0,00011</w:t>
            </w:r>
          </w:p>
        </w:tc>
      </w:tr>
      <w:tr w:rsidR="00DB7C09" w:rsidRPr="00DB7C09" w:rsidTr="00DB7C09">
        <w:trPr>
          <w:trHeight w:val="20"/>
        </w:trPr>
        <w:tc>
          <w:tcPr>
            <w:tcW w:w="42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b/>
                <w:bCs/>
                <w:color w:val="FF0000"/>
                <w:sz w:val="22"/>
                <w:szCs w:val="22"/>
              </w:rPr>
            </w:pPr>
            <w:r w:rsidRPr="00DB7C09">
              <w:rPr>
                <w:b/>
                <w:bCs/>
                <w:sz w:val="22"/>
                <w:szCs w:val="22"/>
              </w:rPr>
              <w:t>Итого:</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b/>
                <w:bCs/>
                <w:color w:val="FF0000"/>
                <w:sz w:val="22"/>
                <w:szCs w:val="22"/>
              </w:rPr>
            </w:pPr>
            <w:r w:rsidRPr="00DB7C09">
              <w:rPr>
                <w:b/>
                <w:bCs/>
                <w:sz w:val="22"/>
                <w:szCs w:val="22"/>
              </w:rPr>
              <w:t>0,07934</w:t>
            </w:r>
          </w:p>
        </w:tc>
      </w:tr>
    </w:tbl>
    <w:p w:rsidR="00DB7C09" w:rsidRPr="00DB7C09" w:rsidRDefault="00DB7C09" w:rsidP="00DB7C09">
      <w:pPr>
        <w:jc w:val="both"/>
        <w:rPr>
          <w:rFonts w:eastAsia="Calibri"/>
          <w:i/>
          <w:sz w:val="22"/>
          <w:szCs w:val="22"/>
        </w:rPr>
      </w:pPr>
      <w:r w:rsidRPr="00DB7C09">
        <w:rPr>
          <w:rFonts w:eastAsia="Calibri"/>
          <w:i/>
          <w:sz w:val="22"/>
          <w:szCs w:val="22"/>
        </w:rPr>
        <w:t>Расшифровка:</w:t>
      </w:r>
    </w:p>
    <w:p w:rsidR="00DB7C09" w:rsidRPr="00DB7C09" w:rsidRDefault="00DB7C09" w:rsidP="00DB7C09">
      <w:pPr>
        <w:jc w:val="both"/>
        <w:rPr>
          <w:rFonts w:eastAsia="Calibri"/>
          <w:i/>
          <w:sz w:val="22"/>
          <w:szCs w:val="22"/>
        </w:rPr>
      </w:pPr>
      <w:r w:rsidRPr="00DB7C09">
        <w:rPr>
          <w:rFonts w:eastAsia="Calibri"/>
          <w:i/>
          <w:sz w:val="22"/>
          <w:szCs w:val="22"/>
        </w:rPr>
        <w:t>Уголки стальные из углеродистой стали: 0,404 т</w:t>
      </w:r>
      <w:r w:rsidRPr="00DB7C09">
        <w:rPr>
          <w:i/>
          <w:sz w:val="22"/>
          <w:szCs w:val="22"/>
        </w:rPr>
        <w:t>×</w:t>
      </w:r>
      <w:r w:rsidRPr="00DB7C09">
        <w:rPr>
          <w:rFonts w:eastAsia="Calibri"/>
          <w:i/>
          <w:sz w:val="22"/>
          <w:szCs w:val="22"/>
        </w:rPr>
        <w:t>2 % = 0,00808 т;</w:t>
      </w:r>
    </w:p>
    <w:p w:rsidR="00DB7C09" w:rsidRPr="00DB7C09" w:rsidRDefault="00DB7C09" w:rsidP="00DB7C09">
      <w:pPr>
        <w:jc w:val="both"/>
        <w:rPr>
          <w:rFonts w:eastAsia="Calibri"/>
          <w:i/>
          <w:sz w:val="22"/>
          <w:szCs w:val="22"/>
        </w:rPr>
      </w:pPr>
      <w:r w:rsidRPr="00DB7C09">
        <w:rPr>
          <w:rFonts w:eastAsia="Calibri"/>
          <w:i/>
          <w:sz w:val="22"/>
          <w:szCs w:val="22"/>
        </w:rPr>
        <w:t>Сетка арматурная сварная из арматурной проволоки В-1, Вр1: 0,500 т</w:t>
      </w:r>
      <w:r w:rsidRPr="00DB7C09">
        <w:rPr>
          <w:i/>
          <w:sz w:val="22"/>
          <w:szCs w:val="22"/>
        </w:rPr>
        <w:t>×</w:t>
      </w:r>
      <w:r w:rsidRPr="00DB7C09">
        <w:rPr>
          <w:rFonts w:eastAsia="Calibri"/>
          <w:i/>
          <w:sz w:val="22"/>
          <w:szCs w:val="22"/>
        </w:rPr>
        <w:t>1 % = 0,005 т;</w:t>
      </w:r>
    </w:p>
    <w:p w:rsidR="00DB7C09" w:rsidRPr="00DB7C09" w:rsidRDefault="00DB7C09" w:rsidP="00DB7C09">
      <w:pPr>
        <w:jc w:val="both"/>
        <w:rPr>
          <w:rFonts w:eastAsia="Calibri"/>
          <w:i/>
          <w:sz w:val="22"/>
          <w:szCs w:val="22"/>
        </w:rPr>
      </w:pPr>
      <w:r w:rsidRPr="00DB7C09">
        <w:rPr>
          <w:rFonts w:eastAsia="Calibri"/>
          <w:i/>
          <w:sz w:val="22"/>
          <w:szCs w:val="22"/>
        </w:rPr>
        <w:t>Сталь арматурная класса А-I, А-III: 0,209 т</w:t>
      </w:r>
      <w:r w:rsidRPr="00DB7C09">
        <w:rPr>
          <w:i/>
          <w:sz w:val="22"/>
          <w:szCs w:val="22"/>
        </w:rPr>
        <w:t>×</w:t>
      </w:r>
      <w:r w:rsidRPr="00DB7C09">
        <w:rPr>
          <w:rFonts w:eastAsia="Calibri"/>
          <w:i/>
          <w:sz w:val="22"/>
          <w:szCs w:val="22"/>
        </w:rPr>
        <w:t>1 % = 0,00209 т;</w:t>
      </w:r>
    </w:p>
    <w:p w:rsidR="00DB7C09" w:rsidRPr="00DB7C09" w:rsidRDefault="00DB7C09" w:rsidP="00DB7C09">
      <w:pPr>
        <w:jc w:val="both"/>
        <w:rPr>
          <w:rFonts w:eastAsia="Calibri"/>
          <w:i/>
          <w:sz w:val="22"/>
          <w:szCs w:val="22"/>
        </w:rPr>
      </w:pPr>
      <w:r w:rsidRPr="00DB7C09">
        <w:rPr>
          <w:rFonts w:eastAsia="Calibri"/>
          <w:i/>
          <w:sz w:val="22"/>
          <w:szCs w:val="22"/>
        </w:rPr>
        <w:t>Прокат из углеродистой стали: 1,775 т</w:t>
      </w:r>
      <w:r w:rsidRPr="00DB7C09">
        <w:rPr>
          <w:i/>
          <w:sz w:val="22"/>
          <w:szCs w:val="22"/>
        </w:rPr>
        <w:t>×</w:t>
      </w:r>
      <w:r w:rsidRPr="00DB7C09">
        <w:rPr>
          <w:rFonts w:eastAsia="Calibri"/>
          <w:i/>
          <w:sz w:val="22"/>
          <w:szCs w:val="22"/>
        </w:rPr>
        <w:t>2 % = 0,0355 т;</w:t>
      </w:r>
    </w:p>
    <w:p w:rsidR="00DB7C09" w:rsidRPr="00DB7C09" w:rsidRDefault="00DB7C09" w:rsidP="00DB7C09">
      <w:pPr>
        <w:jc w:val="both"/>
        <w:rPr>
          <w:rFonts w:eastAsia="Calibri"/>
          <w:i/>
          <w:sz w:val="22"/>
          <w:szCs w:val="22"/>
        </w:rPr>
      </w:pPr>
      <w:r w:rsidRPr="00DB7C09">
        <w:rPr>
          <w:rFonts w:eastAsia="Calibri"/>
          <w:i/>
          <w:sz w:val="22"/>
          <w:szCs w:val="22"/>
        </w:rPr>
        <w:t>Сварные трубы (кроме водогазопроводных): 0,536 т</w:t>
      </w:r>
      <w:r w:rsidRPr="00DB7C09">
        <w:rPr>
          <w:i/>
          <w:sz w:val="22"/>
          <w:szCs w:val="22"/>
        </w:rPr>
        <w:t>×1</w:t>
      </w:r>
      <w:r w:rsidRPr="00DB7C09">
        <w:rPr>
          <w:rFonts w:eastAsia="Calibri"/>
          <w:i/>
          <w:sz w:val="22"/>
          <w:szCs w:val="22"/>
        </w:rPr>
        <w:t xml:space="preserve"> % = 0,00536 т;</w:t>
      </w:r>
    </w:p>
    <w:p w:rsidR="00DB7C09" w:rsidRPr="00DB7C09" w:rsidRDefault="00DB7C09" w:rsidP="00DB7C09">
      <w:pPr>
        <w:jc w:val="both"/>
        <w:rPr>
          <w:rFonts w:eastAsia="Calibri"/>
          <w:i/>
          <w:sz w:val="22"/>
          <w:szCs w:val="22"/>
        </w:rPr>
      </w:pPr>
      <w:r w:rsidRPr="00DB7C09">
        <w:rPr>
          <w:rFonts w:eastAsia="Calibri"/>
          <w:i/>
          <w:sz w:val="22"/>
          <w:szCs w:val="22"/>
        </w:rPr>
        <w:t>Сварные водогазопроводные трубы: 0,928 т</w:t>
      </w:r>
      <w:r w:rsidRPr="00DB7C09">
        <w:rPr>
          <w:i/>
          <w:sz w:val="22"/>
          <w:szCs w:val="22"/>
        </w:rPr>
        <w:t>×</w:t>
      </w:r>
      <w:r w:rsidRPr="00DB7C09">
        <w:rPr>
          <w:rFonts w:eastAsia="Calibri"/>
          <w:i/>
          <w:sz w:val="22"/>
          <w:szCs w:val="22"/>
        </w:rPr>
        <w:t>2,5 % = 0,0232 т;</w:t>
      </w:r>
    </w:p>
    <w:p w:rsidR="00DB7C09" w:rsidRPr="00DB7C09" w:rsidRDefault="00DB7C09" w:rsidP="00DB7C09">
      <w:pPr>
        <w:jc w:val="both"/>
        <w:rPr>
          <w:rFonts w:eastAsia="Calibri"/>
          <w:i/>
          <w:sz w:val="22"/>
          <w:szCs w:val="22"/>
        </w:rPr>
      </w:pPr>
      <w:r w:rsidRPr="00DB7C09">
        <w:rPr>
          <w:rFonts w:eastAsia="Calibri"/>
          <w:i/>
          <w:sz w:val="22"/>
          <w:szCs w:val="22"/>
        </w:rPr>
        <w:t>Гвозди и болты строительные: 0,011 т</w:t>
      </w:r>
      <w:r w:rsidRPr="00DB7C09">
        <w:rPr>
          <w:i/>
          <w:sz w:val="22"/>
          <w:szCs w:val="22"/>
        </w:rPr>
        <w:t>×</w:t>
      </w:r>
      <w:r w:rsidRPr="00DB7C09">
        <w:rPr>
          <w:rFonts w:eastAsia="Calibri"/>
          <w:i/>
          <w:sz w:val="22"/>
          <w:szCs w:val="22"/>
        </w:rPr>
        <w:t>1 % = 0,00011 т.</w:t>
      </w:r>
    </w:p>
    <w:p w:rsidR="00DB7C09" w:rsidRPr="00DB7C09" w:rsidRDefault="00DB7C09" w:rsidP="00DB7C09">
      <w:pPr>
        <w:jc w:val="both"/>
        <w:rPr>
          <w:rFonts w:eastAsia="Calibri"/>
          <w:i/>
          <w:sz w:val="22"/>
          <w:szCs w:val="22"/>
        </w:rPr>
      </w:pPr>
      <w:r w:rsidRPr="00DB7C09">
        <w:rPr>
          <w:rFonts w:eastAsia="Calibri"/>
          <w:i/>
          <w:sz w:val="22"/>
          <w:szCs w:val="22"/>
        </w:rPr>
        <w:t>Итого: 0,00808 + 0,005 + 0,00209 + 0,0355 + 0,00536 + 0,0232 + 0,00011 = 0,07934 т/период.</w:t>
      </w:r>
    </w:p>
    <w:p w:rsidR="00DB7C09" w:rsidRPr="00DB7C09" w:rsidRDefault="00DB7C09" w:rsidP="00DB7C09">
      <w:pPr>
        <w:ind w:firstLine="709"/>
        <w:jc w:val="both"/>
        <w:rPr>
          <w:rFonts w:eastAsia="Calibri"/>
          <w:sz w:val="28"/>
          <w:szCs w:val="28"/>
        </w:rPr>
      </w:pP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предусмотрен демонтаж трубопровода общим объемом 0,564645 т/период.</w:t>
      </w:r>
    </w:p>
    <w:p w:rsidR="00DB7C09" w:rsidRPr="00DB7C09" w:rsidRDefault="00DB7C09" w:rsidP="00DB7C09">
      <w:pPr>
        <w:ind w:firstLine="709"/>
        <w:jc w:val="both"/>
        <w:rPr>
          <w:rFonts w:eastAsia="Calibri"/>
          <w:sz w:val="28"/>
          <w:szCs w:val="28"/>
        </w:rPr>
      </w:pPr>
      <w:r w:rsidRPr="00DB7C09">
        <w:rPr>
          <w:rFonts w:eastAsia="Calibri"/>
          <w:sz w:val="28"/>
          <w:szCs w:val="28"/>
        </w:rPr>
        <w:t xml:space="preserve">Рабочим проектом предусмотрен демонтаж воздуховода из листовой стали общим объемом 1,10 т/период. </w:t>
      </w: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предусматривается разборка трубопроводов из водогазопроводных труб –</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0,98 т/период.</w:t>
      </w: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предусмотрена установка зонта над шахтой из листовой стали круглого сечения - 0,0474</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т/период</w:t>
      </w:r>
    </w:p>
    <w:p w:rsidR="00DB7C09" w:rsidRDefault="00DB7C09" w:rsidP="00DB7C09">
      <w:pPr>
        <w:ind w:firstLine="709"/>
        <w:jc w:val="both"/>
        <w:rPr>
          <w:rFonts w:eastAsia="Calibri"/>
          <w:sz w:val="28"/>
          <w:szCs w:val="28"/>
          <w:lang w:val="kk-KZ"/>
        </w:rPr>
      </w:pPr>
      <w:r w:rsidRPr="00DB7C09">
        <w:rPr>
          <w:rFonts w:eastAsia="Calibri"/>
          <w:sz w:val="28"/>
          <w:szCs w:val="28"/>
          <w:lang w:val="kk-KZ"/>
        </w:rPr>
        <w:t>Рабочим проектом предусмотрена</w:t>
      </w:r>
      <w:r w:rsidRPr="00DB7C09">
        <w:rPr>
          <w:rFonts w:asciiTheme="minorHAnsi" w:eastAsiaTheme="minorHAnsi" w:hAnsiTheme="minorHAnsi" w:cstheme="minorBidi"/>
          <w:sz w:val="22"/>
          <w:szCs w:val="22"/>
          <w:lang w:eastAsia="en-US"/>
        </w:rPr>
        <w:t xml:space="preserve"> </w:t>
      </w:r>
      <w:r w:rsidRPr="00DB7C09">
        <w:rPr>
          <w:rFonts w:eastAsia="Calibri"/>
          <w:sz w:val="28"/>
          <w:szCs w:val="28"/>
          <w:lang w:val="kk-KZ"/>
        </w:rPr>
        <w:t>установка крана воздушного емкости общим объемом 0,175 т/период.</w:t>
      </w:r>
    </w:p>
    <w:p w:rsidR="00785904" w:rsidRPr="00DB7C09" w:rsidRDefault="00785904" w:rsidP="00785904">
      <w:pPr>
        <w:ind w:firstLine="709"/>
        <w:jc w:val="both"/>
        <w:rPr>
          <w:rFonts w:eastAsia="Calibri"/>
          <w:sz w:val="28"/>
          <w:szCs w:val="28"/>
        </w:rPr>
      </w:pPr>
      <w:r w:rsidRPr="00DB7C09">
        <w:rPr>
          <w:rFonts w:eastAsia="Calibri"/>
          <w:sz w:val="28"/>
          <w:szCs w:val="28"/>
        </w:rPr>
        <w:t>Рабочим проектом предусмотрен демонтаж центробежных вентиляторов весом до 0,05 т каждый, общим объёмом - 0,55 т/</w:t>
      </w:r>
      <w:r w:rsidRPr="000F247D">
        <w:rPr>
          <w:rFonts w:eastAsia="Calibri"/>
          <w:sz w:val="28"/>
          <w:szCs w:val="28"/>
        </w:rPr>
        <w:t xml:space="preserve">период. </w:t>
      </w:r>
    </w:p>
    <w:p w:rsidR="00785904" w:rsidRPr="00DB7C09" w:rsidRDefault="00785904" w:rsidP="00DB7C09">
      <w:pPr>
        <w:ind w:firstLine="709"/>
        <w:jc w:val="both"/>
        <w:rPr>
          <w:rFonts w:eastAsia="Calibri"/>
          <w:sz w:val="28"/>
          <w:szCs w:val="28"/>
          <w:lang w:val="kk-KZ"/>
        </w:rPr>
      </w:pPr>
    </w:p>
    <w:p w:rsidR="00DB7C09" w:rsidRPr="00DB7C09" w:rsidRDefault="00523ECF" w:rsidP="00DB7C09">
      <w:pPr>
        <w:ind w:firstLine="709"/>
        <w:jc w:val="both"/>
        <w:rPr>
          <w:rFonts w:eastAsia="Calibri"/>
          <w:sz w:val="28"/>
          <w:szCs w:val="28"/>
        </w:rPr>
      </w:pPr>
      <w:r>
        <w:rPr>
          <w:rFonts w:eastAsia="Calibri"/>
          <w:sz w:val="28"/>
          <w:szCs w:val="28"/>
        </w:rPr>
        <w:t>О</w:t>
      </w:r>
      <w:r w:rsidR="00DB7C09" w:rsidRPr="00DB7C09">
        <w:rPr>
          <w:rFonts w:eastAsia="Calibri"/>
          <w:sz w:val="28"/>
          <w:szCs w:val="28"/>
        </w:rPr>
        <w:t xml:space="preserve">бщий объем образования лома черных металлов </w:t>
      </w:r>
      <w:r>
        <w:rPr>
          <w:rFonts w:eastAsia="Calibri"/>
          <w:sz w:val="28"/>
          <w:szCs w:val="28"/>
        </w:rPr>
        <w:t>от демонтажа</w:t>
      </w:r>
      <w:r w:rsidR="00DB7C09" w:rsidRPr="00DB7C09">
        <w:rPr>
          <w:rFonts w:eastAsia="Calibri"/>
          <w:sz w:val="28"/>
          <w:szCs w:val="28"/>
        </w:rPr>
        <w:t xml:space="preserve"> составит: 0,564645</w:t>
      </w:r>
      <w:r w:rsidR="00DB7C09" w:rsidRPr="00DB7C09">
        <w:rPr>
          <w:rFonts w:asciiTheme="minorHAnsi" w:eastAsiaTheme="minorHAnsi" w:hAnsiTheme="minorHAnsi" w:cstheme="minorBidi"/>
          <w:sz w:val="22"/>
          <w:szCs w:val="22"/>
          <w:lang w:eastAsia="en-US"/>
        </w:rPr>
        <w:t xml:space="preserve"> </w:t>
      </w:r>
      <w:r w:rsidR="00DB7C09" w:rsidRPr="00DB7C09">
        <w:rPr>
          <w:rFonts w:eastAsia="Calibri"/>
          <w:sz w:val="28"/>
          <w:szCs w:val="28"/>
        </w:rPr>
        <w:t>т/период +1,10 т/период + 0,98 т/период + 0,0474</w:t>
      </w:r>
      <w:r w:rsidR="00DB7C09" w:rsidRPr="00DB7C09">
        <w:rPr>
          <w:rFonts w:asciiTheme="minorHAnsi" w:eastAsiaTheme="minorHAnsi" w:hAnsiTheme="minorHAnsi" w:cstheme="minorBidi"/>
          <w:sz w:val="22"/>
          <w:szCs w:val="22"/>
          <w:lang w:eastAsia="en-US"/>
        </w:rPr>
        <w:t xml:space="preserve"> </w:t>
      </w:r>
      <w:r w:rsidR="00DB7C09" w:rsidRPr="00DB7C09">
        <w:rPr>
          <w:rFonts w:eastAsia="Calibri"/>
          <w:sz w:val="28"/>
          <w:szCs w:val="28"/>
        </w:rPr>
        <w:t xml:space="preserve">т/период </w:t>
      </w:r>
      <w:r w:rsidR="00DB7C09" w:rsidRPr="00DB7C09">
        <w:rPr>
          <w:rFonts w:eastAsia="Calibri"/>
          <w:bCs/>
          <w:sz w:val="28"/>
          <w:szCs w:val="28"/>
        </w:rPr>
        <w:t xml:space="preserve">+ 0,175 т/период </w:t>
      </w:r>
      <w:r w:rsidR="000F247D">
        <w:rPr>
          <w:rFonts w:eastAsia="Calibri"/>
          <w:bCs/>
          <w:sz w:val="28"/>
          <w:szCs w:val="28"/>
        </w:rPr>
        <w:t xml:space="preserve">+0,55 </w:t>
      </w:r>
      <w:r w:rsidR="00DB7C09" w:rsidRPr="00DB7C09">
        <w:rPr>
          <w:rFonts w:eastAsia="Calibri"/>
          <w:bCs/>
          <w:sz w:val="28"/>
          <w:szCs w:val="28"/>
        </w:rPr>
        <w:t xml:space="preserve">= </w:t>
      </w:r>
      <w:r w:rsidR="000F247D" w:rsidRPr="000F247D">
        <w:rPr>
          <w:rFonts w:eastAsia="Calibri"/>
          <w:bCs/>
          <w:sz w:val="28"/>
          <w:szCs w:val="28"/>
        </w:rPr>
        <w:t>3,417</w:t>
      </w:r>
      <w:r w:rsidR="003D352A">
        <w:rPr>
          <w:rFonts w:eastAsia="Calibri"/>
          <w:bCs/>
          <w:sz w:val="28"/>
          <w:szCs w:val="28"/>
        </w:rPr>
        <w:t>0</w:t>
      </w:r>
      <w:r w:rsidR="000F247D">
        <w:rPr>
          <w:rFonts w:eastAsia="Calibri"/>
          <w:bCs/>
          <w:sz w:val="28"/>
          <w:szCs w:val="28"/>
        </w:rPr>
        <w:t xml:space="preserve"> </w:t>
      </w:r>
      <w:r w:rsidR="00DB7C09" w:rsidRPr="00523ECF">
        <w:rPr>
          <w:rFonts w:eastAsia="Calibri"/>
          <w:sz w:val="28"/>
          <w:szCs w:val="28"/>
          <w:lang w:val="kk-KZ"/>
        </w:rPr>
        <w:t>т/период</w:t>
      </w:r>
      <w:r w:rsidR="00DB7C09" w:rsidRPr="00523ECF">
        <w:rPr>
          <w:rFonts w:eastAsia="Calibri"/>
          <w:bCs/>
          <w:sz w:val="28"/>
          <w:szCs w:val="28"/>
        </w:rPr>
        <w:t>.</w:t>
      </w:r>
    </w:p>
    <w:p w:rsidR="00523ECF" w:rsidRDefault="00523ECF" w:rsidP="00523ECF">
      <w:pPr>
        <w:ind w:firstLine="709"/>
        <w:jc w:val="both"/>
        <w:rPr>
          <w:rFonts w:eastAsia="Calibri"/>
          <w:sz w:val="28"/>
          <w:szCs w:val="28"/>
        </w:rPr>
      </w:pPr>
    </w:p>
    <w:p w:rsidR="00523ECF" w:rsidRPr="00C80FB8" w:rsidRDefault="00523ECF" w:rsidP="00523ECF">
      <w:pPr>
        <w:ind w:firstLine="709"/>
        <w:jc w:val="both"/>
        <w:rPr>
          <w:rFonts w:eastAsia="Calibri"/>
          <w:sz w:val="28"/>
          <w:szCs w:val="28"/>
        </w:rPr>
      </w:pPr>
      <w:r>
        <w:rPr>
          <w:rFonts w:eastAsia="Calibri"/>
          <w:sz w:val="28"/>
          <w:szCs w:val="28"/>
        </w:rPr>
        <w:t>Итого о</w:t>
      </w:r>
      <w:r w:rsidRPr="00DB7C09">
        <w:rPr>
          <w:rFonts w:eastAsia="Calibri"/>
          <w:sz w:val="28"/>
          <w:szCs w:val="28"/>
        </w:rPr>
        <w:t xml:space="preserve">бщий объем образования лома черных металлов на период капитального ремонта составит: </w:t>
      </w:r>
      <w:r w:rsidRPr="00523ECF">
        <w:rPr>
          <w:rFonts w:eastAsia="Calibri"/>
          <w:sz w:val="28"/>
          <w:szCs w:val="28"/>
        </w:rPr>
        <w:t>0,07934</w:t>
      </w:r>
      <w:r>
        <w:rPr>
          <w:rFonts w:eastAsia="Calibri"/>
          <w:sz w:val="28"/>
          <w:szCs w:val="28"/>
        </w:rPr>
        <w:t>+</w:t>
      </w:r>
      <w:r w:rsidR="003D352A">
        <w:rPr>
          <w:rFonts w:eastAsia="Calibri"/>
          <w:sz w:val="28"/>
          <w:szCs w:val="28"/>
        </w:rPr>
        <w:t>3,4170</w:t>
      </w:r>
      <w:r w:rsidRPr="00DB7C09">
        <w:rPr>
          <w:rFonts w:eastAsia="Calibri"/>
          <w:bCs/>
          <w:sz w:val="28"/>
          <w:szCs w:val="28"/>
        </w:rPr>
        <w:t xml:space="preserve"> т/период </w:t>
      </w:r>
      <w:r w:rsidRPr="00C80FB8">
        <w:rPr>
          <w:rFonts w:eastAsia="Calibri"/>
          <w:bCs/>
          <w:sz w:val="28"/>
          <w:szCs w:val="28"/>
        </w:rPr>
        <w:t xml:space="preserve">= </w:t>
      </w:r>
      <w:r w:rsidR="003D352A" w:rsidRPr="00C80FB8">
        <w:rPr>
          <w:rFonts w:eastAsia="Calibri"/>
          <w:b/>
          <w:bCs/>
          <w:sz w:val="28"/>
          <w:szCs w:val="28"/>
        </w:rPr>
        <w:t>3,4964 т</w:t>
      </w:r>
      <w:r w:rsidRPr="00C80FB8">
        <w:rPr>
          <w:rFonts w:eastAsia="Calibri"/>
          <w:b/>
          <w:sz w:val="28"/>
          <w:szCs w:val="28"/>
          <w:lang w:val="kk-KZ"/>
        </w:rPr>
        <w:t>/период</w:t>
      </w:r>
      <w:r w:rsidRPr="00C80FB8">
        <w:rPr>
          <w:rFonts w:eastAsia="Calibri"/>
          <w:b/>
          <w:bCs/>
          <w:sz w:val="28"/>
          <w:szCs w:val="28"/>
        </w:rPr>
        <w:t>.</w:t>
      </w:r>
    </w:p>
    <w:p w:rsidR="00DB7C09" w:rsidRPr="00DB7C09" w:rsidRDefault="00DB7C09" w:rsidP="00DB7C09">
      <w:pPr>
        <w:ind w:firstLine="709"/>
        <w:rPr>
          <w:rFonts w:eastAsia="Calibri"/>
          <w:b/>
          <w:bCs/>
          <w:i/>
          <w:sz w:val="28"/>
          <w:szCs w:val="28"/>
        </w:rPr>
      </w:pPr>
    </w:p>
    <w:p w:rsidR="00DB7C09" w:rsidRPr="00DB7C09" w:rsidRDefault="00DB7C09" w:rsidP="00DB7C09">
      <w:pPr>
        <w:ind w:firstLine="709"/>
        <w:rPr>
          <w:rFonts w:eastAsia="Calibri"/>
          <w:b/>
          <w:bCs/>
          <w:i/>
          <w:sz w:val="28"/>
          <w:szCs w:val="28"/>
        </w:rPr>
      </w:pPr>
      <w:r w:rsidRPr="00DB7C09">
        <w:rPr>
          <w:rFonts w:eastAsia="Calibri"/>
          <w:b/>
          <w:bCs/>
          <w:i/>
          <w:sz w:val="28"/>
          <w:szCs w:val="28"/>
        </w:rPr>
        <w:t>Обрезки кабеля</w:t>
      </w:r>
    </w:p>
    <w:p w:rsidR="00DB7C09" w:rsidRPr="00DB7C09" w:rsidRDefault="00DB7C09" w:rsidP="00DB7C09">
      <w:pPr>
        <w:ind w:firstLine="708"/>
        <w:jc w:val="both"/>
        <w:rPr>
          <w:bCs/>
          <w:sz w:val="28"/>
          <w:szCs w:val="28"/>
        </w:rPr>
      </w:pPr>
      <w:r w:rsidRPr="00DB7C09">
        <w:rPr>
          <w:bCs/>
          <w:sz w:val="28"/>
          <w:szCs w:val="28"/>
        </w:rPr>
        <w:t xml:space="preserve">Расчет проводился согласно п/п 2.21 п.2 </w:t>
      </w:r>
      <w:r w:rsidRPr="00DB7C09">
        <w:rPr>
          <w:sz w:val="28"/>
          <w:szCs w:val="28"/>
        </w:rPr>
        <w:t>«Расчета рекомендованных нормативов образования отходов»,</w:t>
      </w:r>
      <w:r w:rsidRPr="00DB7C09">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DB7C09" w:rsidRPr="00DB7C09" w:rsidRDefault="00DB7C09" w:rsidP="00DB7C09">
      <w:pPr>
        <w:widowControl w:val="0"/>
        <w:ind w:firstLine="567"/>
        <w:jc w:val="both"/>
        <w:rPr>
          <w:sz w:val="26"/>
          <w:szCs w:val="26"/>
        </w:rPr>
      </w:pPr>
      <w:r w:rsidRPr="00DB7C09">
        <w:rPr>
          <w:rFonts w:eastAsia="Courier New"/>
          <w:sz w:val="28"/>
          <w:szCs w:val="28"/>
          <w:lang w:bidi="ru-RU"/>
        </w:rPr>
        <w:lastRenderedPageBreak/>
        <w:t>Масса цветного металла в кабеле может быть определена с учетом марки кабеля, его химического состава и рассчитана исходя из массы 1 км кабеля (M</w:t>
      </w:r>
      <w:r w:rsidRPr="00DB7C09">
        <w:rPr>
          <w:rFonts w:eastAsia="Courier New"/>
          <w:sz w:val="28"/>
          <w:szCs w:val="28"/>
          <w:vertAlign w:val="subscript"/>
          <w:lang w:bidi="ru-RU"/>
        </w:rPr>
        <w:t>i</w:t>
      </w:r>
      <w:r w:rsidRPr="00DB7C09">
        <w:rPr>
          <w:rFonts w:eastAsia="Courier New"/>
          <w:sz w:val="28"/>
          <w:szCs w:val="28"/>
          <w:lang w:bidi="ru-RU"/>
        </w:rPr>
        <w:t xml:space="preserve">) </w:t>
      </w:r>
      <w:r w:rsidRPr="00DB7C09">
        <w:rPr>
          <w:sz w:val="28"/>
          <w:szCs w:val="28"/>
        </w:rPr>
        <w:t>на основании формулы:</w:t>
      </w:r>
    </w:p>
    <w:p w:rsidR="00DB7C09" w:rsidRPr="00DB7C09" w:rsidRDefault="00DB7C09" w:rsidP="00DB7C09">
      <w:pPr>
        <w:widowControl w:val="0"/>
        <w:ind w:firstLine="709"/>
        <w:jc w:val="both"/>
        <w:rPr>
          <w:sz w:val="26"/>
          <w:szCs w:val="26"/>
        </w:rPr>
      </w:pPr>
    </w:p>
    <w:p w:rsidR="00DB7C09" w:rsidRPr="00DB7C09" w:rsidRDefault="00DB7C09" w:rsidP="00DB7C09">
      <w:pPr>
        <w:widowControl w:val="0"/>
        <w:autoSpaceDE w:val="0"/>
        <w:autoSpaceDN w:val="0"/>
        <w:adjustRightInd w:val="0"/>
        <w:ind w:firstLine="567"/>
        <w:jc w:val="center"/>
        <w:rPr>
          <w:sz w:val="28"/>
          <w:szCs w:val="28"/>
        </w:rPr>
      </w:pPr>
      <w:r w:rsidRPr="00DB7C09">
        <w:rPr>
          <w:sz w:val="28"/>
          <w:szCs w:val="28"/>
        </w:rPr>
        <w:t>М = М</w:t>
      </w:r>
      <w:r w:rsidRPr="00DB7C09">
        <w:rPr>
          <w:sz w:val="28"/>
          <w:szCs w:val="28"/>
          <w:vertAlign w:val="subscript"/>
        </w:rPr>
        <w:t>i</w:t>
      </w:r>
      <w:r w:rsidRPr="00DB7C09">
        <w:rPr>
          <w:bCs/>
          <w:sz w:val="28"/>
          <w:szCs w:val="28"/>
        </w:rPr>
        <w:t>×</w:t>
      </w:r>
      <w:r w:rsidRPr="00DB7C09">
        <w:rPr>
          <w:sz w:val="28"/>
          <w:szCs w:val="28"/>
        </w:rPr>
        <w:t>10</w:t>
      </w:r>
      <w:r w:rsidRPr="00DB7C09">
        <w:rPr>
          <w:sz w:val="28"/>
          <w:szCs w:val="28"/>
          <w:vertAlign w:val="superscript"/>
        </w:rPr>
        <w:t>-3</w:t>
      </w:r>
      <w:r w:rsidRPr="00DB7C09">
        <w:rPr>
          <w:bCs/>
          <w:sz w:val="28"/>
          <w:szCs w:val="28"/>
        </w:rPr>
        <w:t>×</w:t>
      </w:r>
      <w:r w:rsidRPr="00DB7C09">
        <w:rPr>
          <w:sz w:val="28"/>
          <w:szCs w:val="28"/>
        </w:rPr>
        <w:t>l</w:t>
      </w:r>
      <w:r w:rsidRPr="00DB7C09">
        <w:rPr>
          <w:sz w:val="28"/>
          <w:szCs w:val="28"/>
          <w:vertAlign w:val="subscript"/>
        </w:rPr>
        <w:t>i</w:t>
      </w:r>
      <w:r w:rsidRPr="00DB7C09">
        <w:rPr>
          <w:sz w:val="28"/>
          <w:szCs w:val="28"/>
        </w:rPr>
        <w:t>, т/период,</w:t>
      </w:r>
    </w:p>
    <w:p w:rsidR="00DB7C09" w:rsidRPr="00DB7C09" w:rsidRDefault="00DB7C09" w:rsidP="00DB7C09">
      <w:pPr>
        <w:widowControl w:val="0"/>
        <w:autoSpaceDE w:val="0"/>
        <w:autoSpaceDN w:val="0"/>
        <w:adjustRightInd w:val="0"/>
        <w:ind w:firstLine="567"/>
        <w:jc w:val="both"/>
        <w:rPr>
          <w:sz w:val="28"/>
          <w:szCs w:val="28"/>
        </w:rPr>
      </w:pPr>
    </w:p>
    <w:p w:rsidR="00DB7C09" w:rsidRPr="00DB7C09" w:rsidRDefault="00DB7C09" w:rsidP="00DB7C09">
      <w:pPr>
        <w:widowControl w:val="0"/>
        <w:autoSpaceDE w:val="0"/>
        <w:autoSpaceDN w:val="0"/>
        <w:adjustRightInd w:val="0"/>
        <w:ind w:firstLine="567"/>
        <w:jc w:val="both"/>
        <w:rPr>
          <w:sz w:val="28"/>
          <w:szCs w:val="28"/>
        </w:rPr>
      </w:pPr>
      <w:r w:rsidRPr="00DB7C09">
        <w:rPr>
          <w:sz w:val="28"/>
          <w:szCs w:val="28"/>
        </w:rPr>
        <w:t>где М</w:t>
      </w:r>
      <w:r w:rsidRPr="00DB7C09">
        <w:rPr>
          <w:sz w:val="28"/>
          <w:szCs w:val="28"/>
          <w:vertAlign w:val="subscript"/>
        </w:rPr>
        <w:t>i</w:t>
      </w:r>
      <w:r w:rsidRPr="00DB7C09">
        <w:rPr>
          <w:sz w:val="28"/>
          <w:szCs w:val="28"/>
        </w:rPr>
        <w:t xml:space="preserve"> – удельный вес 1 км кабеля, кг,</w:t>
      </w:r>
    </w:p>
    <w:p w:rsidR="00DB7C09" w:rsidRPr="00DB7C09" w:rsidRDefault="00DB7C09" w:rsidP="00DB7C09">
      <w:pPr>
        <w:widowControl w:val="0"/>
        <w:autoSpaceDE w:val="0"/>
        <w:autoSpaceDN w:val="0"/>
        <w:adjustRightInd w:val="0"/>
        <w:ind w:firstLine="567"/>
        <w:jc w:val="both"/>
        <w:rPr>
          <w:sz w:val="28"/>
          <w:szCs w:val="28"/>
        </w:rPr>
      </w:pPr>
      <w:r w:rsidRPr="00DB7C09">
        <w:rPr>
          <w:sz w:val="28"/>
          <w:szCs w:val="28"/>
        </w:rPr>
        <w:t>l</w:t>
      </w:r>
      <w:r w:rsidRPr="00DB7C09">
        <w:rPr>
          <w:sz w:val="28"/>
          <w:szCs w:val="28"/>
          <w:vertAlign w:val="subscript"/>
        </w:rPr>
        <w:t>i</w:t>
      </w:r>
      <w:r w:rsidRPr="00DB7C09">
        <w:rPr>
          <w:sz w:val="28"/>
          <w:szCs w:val="28"/>
        </w:rPr>
        <w:t xml:space="preserve"> – длина кабеля данной марки, накопленного в течение периода, км,</w:t>
      </w:r>
    </w:p>
    <w:p w:rsidR="00DB7C09" w:rsidRPr="00DB7C09" w:rsidRDefault="00DB7C09" w:rsidP="00DB7C09">
      <w:pPr>
        <w:widowControl w:val="0"/>
        <w:autoSpaceDE w:val="0"/>
        <w:autoSpaceDN w:val="0"/>
        <w:adjustRightInd w:val="0"/>
        <w:ind w:firstLine="567"/>
        <w:jc w:val="both"/>
        <w:rPr>
          <w:sz w:val="28"/>
          <w:szCs w:val="28"/>
        </w:rPr>
      </w:pPr>
      <w:r w:rsidRPr="00DB7C09">
        <w:rPr>
          <w:sz w:val="28"/>
          <w:szCs w:val="28"/>
        </w:rPr>
        <w:t>10</w:t>
      </w:r>
      <w:r w:rsidRPr="00DB7C09">
        <w:rPr>
          <w:sz w:val="28"/>
          <w:szCs w:val="28"/>
          <w:vertAlign w:val="superscript"/>
        </w:rPr>
        <w:t>-3</w:t>
      </w:r>
      <w:r w:rsidRPr="00DB7C09">
        <w:rPr>
          <w:sz w:val="28"/>
          <w:szCs w:val="28"/>
        </w:rPr>
        <w:t xml:space="preserve"> – коэффициент перевода из килограммов в тонны.</w:t>
      </w:r>
    </w:p>
    <w:p w:rsidR="00DB7C09" w:rsidRPr="00DB7C09" w:rsidRDefault="00DB7C09" w:rsidP="00DB7C09">
      <w:pPr>
        <w:jc w:val="both"/>
        <w:rPr>
          <w:color w:val="FF0000"/>
          <w:sz w:val="28"/>
          <w:szCs w:val="28"/>
        </w:rPr>
      </w:pPr>
    </w:p>
    <w:p w:rsidR="00DB7C09" w:rsidRPr="00DB7C09" w:rsidRDefault="00DB7C09" w:rsidP="00DB7C09">
      <w:pPr>
        <w:jc w:val="both"/>
        <w:rPr>
          <w:sz w:val="28"/>
          <w:szCs w:val="28"/>
        </w:rPr>
      </w:pPr>
      <w:r w:rsidRPr="00DB7C09">
        <w:rPr>
          <w:sz w:val="28"/>
          <w:szCs w:val="28"/>
        </w:rPr>
        <w:t>Таблица 4.7 – Общая масса кабеля</w:t>
      </w:r>
      <w:r w:rsidRPr="00DB7C09">
        <w:rPr>
          <w:rFonts w:eastAsia="Courier New"/>
          <w:sz w:val="28"/>
          <w:szCs w:val="28"/>
          <w:lang w:bidi="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843"/>
        <w:gridCol w:w="1843"/>
        <w:gridCol w:w="1551"/>
      </w:tblGrid>
      <w:tr w:rsidR="00DB7C09" w:rsidRPr="00DB7C09" w:rsidTr="00DB7C09">
        <w:tc>
          <w:tcPr>
            <w:tcW w:w="4106"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Маркировка кабеля</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Удельный вес 1 км кабеля, кг</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Длина кабеля, км</w:t>
            </w:r>
          </w:p>
        </w:tc>
        <w:tc>
          <w:tcPr>
            <w:tcW w:w="1551"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Масса кабеля, т</w:t>
            </w:r>
          </w:p>
        </w:tc>
      </w:tr>
      <w:tr w:rsidR="00DB7C09" w:rsidRPr="00DB7C09" w:rsidTr="00DB7C09">
        <w:tc>
          <w:tcPr>
            <w:tcW w:w="4106" w:type="dxa"/>
            <w:shd w:val="clear" w:color="auto" w:fill="auto"/>
            <w:vAlign w:val="center"/>
          </w:tcPr>
          <w:p w:rsidR="00DB7C09" w:rsidRPr="00DB7C09" w:rsidRDefault="00DB7C09" w:rsidP="00DB7C09">
            <w:pPr>
              <w:widowControl w:val="0"/>
              <w:rPr>
                <w:sz w:val="20"/>
                <w:szCs w:val="20"/>
                <w:lang w:bidi="ru-RU"/>
              </w:rPr>
            </w:pPr>
            <w:r w:rsidRPr="00DB7C09">
              <w:rPr>
                <w:sz w:val="20"/>
                <w:szCs w:val="20"/>
                <w:lang w:bidi="ru-RU"/>
              </w:rPr>
              <w:t>Кабель контрольный не распространяющий горение, с низким дымо- и газовыделением, число жил 4, марки КВВГнг-LS 4х0,75</w:t>
            </w:r>
          </w:p>
        </w:tc>
        <w:tc>
          <w:tcPr>
            <w:tcW w:w="1843" w:type="dxa"/>
            <w:shd w:val="clear" w:color="auto" w:fill="auto"/>
            <w:vAlign w:val="center"/>
          </w:tcPr>
          <w:p w:rsidR="00DB7C09" w:rsidRPr="00DB7C09" w:rsidRDefault="00DB7C09" w:rsidP="00DB7C09">
            <w:pPr>
              <w:widowControl w:val="0"/>
              <w:jc w:val="center"/>
              <w:rPr>
                <w:sz w:val="20"/>
                <w:szCs w:val="20"/>
                <w:lang w:bidi="ru-RU"/>
              </w:rPr>
            </w:pPr>
          </w:p>
          <w:p w:rsidR="00DB7C09" w:rsidRPr="00DB7C09" w:rsidRDefault="00DB7C09" w:rsidP="00DB7C09">
            <w:pPr>
              <w:widowControl w:val="0"/>
              <w:jc w:val="center"/>
              <w:rPr>
                <w:sz w:val="20"/>
                <w:szCs w:val="20"/>
                <w:lang w:bidi="ru-RU"/>
              </w:rPr>
            </w:pPr>
            <w:r w:rsidRPr="00DB7C09">
              <w:rPr>
                <w:sz w:val="20"/>
                <w:szCs w:val="20"/>
                <w:lang w:bidi="ru-RU"/>
              </w:rPr>
              <w:t>73</w:t>
            </w:r>
          </w:p>
          <w:p w:rsidR="00DB7C09" w:rsidRPr="00DB7C09" w:rsidRDefault="00DB7C09" w:rsidP="00DB7C09">
            <w:pPr>
              <w:widowControl w:val="0"/>
              <w:jc w:val="center"/>
              <w:rPr>
                <w:sz w:val="20"/>
                <w:szCs w:val="20"/>
                <w:lang w:bidi="ru-RU"/>
              </w:rPr>
            </w:pP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0,075</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0,005475</w:t>
            </w:r>
          </w:p>
        </w:tc>
      </w:tr>
      <w:tr w:rsidR="00DB7C09" w:rsidRPr="00DB7C09" w:rsidTr="00DB7C09">
        <w:tc>
          <w:tcPr>
            <w:tcW w:w="4106" w:type="dxa"/>
            <w:shd w:val="clear" w:color="auto" w:fill="auto"/>
            <w:vAlign w:val="center"/>
          </w:tcPr>
          <w:p w:rsidR="00DB7C09" w:rsidRPr="00DB7C09" w:rsidRDefault="00DB7C09" w:rsidP="00DB7C09">
            <w:pPr>
              <w:widowControl w:val="0"/>
              <w:rPr>
                <w:sz w:val="20"/>
                <w:szCs w:val="20"/>
                <w:lang w:bidi="ru-RU"/>
              </w:rPr>
            </w:pPr>
            <w:r w:rsidRPr="00DB7C09">
              <w:rPr>
                <w:sz w:val="20"/>
                <w:szCs w:val="20"/>
                <w:lang w:bidi="ru-RU"/>
              </w:rPr>
              <w:t>Кабель контрольный не распространяющий горение, с низким дымо- и газовыделением, число жил 7, марки КВВГнг-LS 7х0,75</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142</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0,044</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0,006248</w:t>
            </w:r>
          </w:p>
        </w:tc>
      </w:tr>
      <w:tr w:rsidR="00DB7C09" w:rsidRPr="00DB7C09" w:rsidTr="00DB7C09">
        <w:tc>
          <w:tcPr>
            <w:tcW w:w="4106" w:type="dxa"/>
            <w:shd w:val="clear" w:color="auto" w:fill="auto"/>
            <w:vAlign w:val="center"/>
          </w:tcPr>
          <w:p w:rsidR="00DB7C09" w:rsidRPr="00DB7C09" w:rsidRDefault="00DB7C09" w:rsidP="00DB7C09">
            <w:pPr>
              <w:widowControl w:val="0"/>
              <w:rPr>
                <w:sz w:val="20"/>
                <w:szCs w:val="20"/>
                <w:lang w:bidi="ru-RU"/>
              </w:rPr>
            </w:pPr>
            <w:r w:rsidRPr="00DB7C09">
              <w:rPr>
                <w:sz w:val="20"/>
                <w:szCs w:val="20"/>
                <w:lang w:bidi="ru-RU"/>
              </w:rPr>
              <w:t>Кабель контрольный не распространяющий горение, с низким дымо- и газовыделением, число жил 10, марки КВВГнг-LS 10х0,75</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194</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0,024</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0,004656</w:t>
            </w:r>
          </w:p>
        </w:tc>
      </w:tr>
      <w:tr w:rsidR="00DB7C09" w:rsidRPr="00DB7C09" w:rsidTr="00DB7C09">
        <w:tc>
          <w:tcPr>
            <w:tcW w:w="4106" w:type="dxa"/>
            <w:shd w:val="clear" w:color="auto" w:fill="auto"/>
            <w:vAlign w:val="center"/>
          </w:tcPr>
          <w:p w:rsidR="00DB7C09" w:rsidRPr="00DB7C09" w:rsidRDefault="00DB7C09" w:rsidP="00DB7C09">
            <w:pPr>
              <w:widowControl w:val="0"/>
              <w:rPr>
                <w:sz w:val="20"/>
                <w:szCs w:val="20"/>
                <w:lang w:bidi="ru-RU"/>
              </w:rPr>
            </w:pPr>
            <w:r w:rsidRPr="00DB7C09">
              <w:rPr>
                <w:sz w:val="20"/>
                <w:szCs w:val="20"/>
                <w:lang w:bidi="ru-RU"/>
              </w:rPr>
              <w:t>Кабель контрольный не распространяющий горение, с низким дымо- и газовыделением, число жил 4, марки КВВГнг-FRLS 4х1</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229</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0,275</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0,062975</w:t>
            </w:r>
          </w:p>
        </w:tc>
      </w:tr>
      <w:tr w:rsidR="00DB7C09" w:rsidRPr="00DB7C09" w:rsidTr="00DB7C09">
        <w:tc>
          <w:tcPr>
            <w:tcW w:w="4106" w:type="dxa"/>
            <w:shd w:val="clear" w:color="auto" w:fill="auto"/>
            <w:vAlign w:val="center"/>
          </w:tcPr>
          <w:p w:rsidR="00DB7C09" w:rsidRPr="00DB7C09" w:rsidRDefault="00DB7C09" w:rsidP="00DB7C09">
            <w:pPr>
              <w:widowControl w:val="0"/>
              <w:jc w:val="both"/>
              <w:rPr>
                <w:sz w:val="20"/>
                <w:szCs w:val="20"/>
                <w:lang w:bidi="ru-RU"/>
              </w:rPr>
            </w:pPr>
            <w:r w:rsidRPr="00DB7C09">
              <w:rPr>
                <w:sz w:val="20"/>
                <w:szCs w:val="20"/>
                <w:lang w:bidi="ru-RU"/>
              </w:rPr>
              <w:t>Провода силовые изоляция из ПВХ, для электрических установок на напряжение до 450/750 В, марки ПВ3 сечением 1,5 мм2</w:t>
            </w:r>
          </w:p>
        </w:tc>
        <w:tc>
          <w:tcPr>
            <w:tcW w:w="1843" w:type="dxa"/>
            <w:shd w:val="clear" w:color="auto" w:fill="auto"/>
            <w:vAlign w:val="center"/>
          </w:tcPr>
          <w:p w:rsidR="00DB7C09" w:rsidRPr="00DB7C09" w:rsidRDefault="00DB7C09" w:rsidP="00DB7C09">
            <w:pPr>
              <w:widowControl w:val="0"/>
              <w:jc w:val="center"/>
              <w:rPr>
                <w:sz w:val="20"/>
                <w:szCs w:val="20"/>
                <w:lang w:val="en-US" w:bidi="ru-RU"/>
              </w:rPr>
            </w:pPr>
            <w:r w:rsidRPr="00DB7C09">
              <w:rPr>
                <w:sz w:val="20"/>
                <w:szCs w:val="20"/>
                <w:lang w:bidi="ru-RU"/>
              </w:rPr>
              <w:t>20</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0,015</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0,0003</w:t>
            </w:r>
          </w:p>
        </w:tc>
      </w:tr>
      <w:tr w:rsidR="00DB7C09" w:rsidRPr="00DB7C09" w:rsidTr="00DB7C09">
        <w:tc>
          <w:tcPr>
            <w:tcW w:w="4106" w:type="dxa"/>
            <w:shd w:val="clear" w:color="auto" w:fill="auto"/>
            <w:vAlign w:val="center"/>
          </w:tcPr>
          <w:p w:rsidR="00DB7C09" w:rsidRPr="00DB7C09" w:rsidRDefault="00DB7C09" w:rsidP="00DB7C09">
            <w:pPr>
              <w:widowControl w:val="0"/>
              <w:jc w:val="both"/>
              <w:rPr>
                <w:sz w:val="20"/>
                <w:szCs w:val="20"/>
                <w:lang w:bidi="ru-RU"/>
              </w:rPr>
            </w:pPr>
            <w:r w:rsidRPr="00DB7C09">
              <w:rPr>
                <w:sz w:val="20"/>
                <w:szCs w:val="20"/>
                <w:lang w:bidi="ru-RU"/>
              </w:rPr>
              <w:t>Провода силовые изоляция из ПВХ, для электрических установок на напряжение до 450/750 В, марки ПВ3 сечением 6 мм2</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val="en-US" w:bidi="ru-RU"/>
              </w:rPr>
              <w:t>7</w:t>
            </w:r>
            <w:r w:rsidRPr="00DB7C09">
              <w:rPr>
                <w:sz w:val="20"/>
                <w:szCs w:val="20"/>
                <w:lang w:bidi="ru-RU"/>
              </w:rPr>
              <w:t>4</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0,100</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0,0074</w:t>
            </w:r>
          </w:p>
        </w:tc>
      </w:tr>
      <w:tr w:rsidR="00DB7C09" w:rsidRPr="00DB7C09" w:rsidTr="00DB7C09">
        <w:tc>
          <w:tcPr>
            <w:tcW w:w="4106" w:type="dxa"/>
            <w:shd w:val="clear" w:color="auto" w:fill="auto"/>
            <w:vAlign w:val="center"/>
          </w:tcPr>
          <w:p w:rsidR="00DB7C09" w:rsidRPr="00DB7C09" w:rsidRDefault="00DB7C09" w:rsidP="00DB7C09">
            <w:pPr>
              <w:widowControl w:val="0"/>
              <w:jc w:val="both"/>
              <w:rPr>
                <w:sz w:val="20"/>
                <w:szCs w:val="20"/>
                <w:lang w:bidi="ru-RU"/>
              </w:rPr>
            </w:pPr>
            <w:r w:rsidRPr="00DB7C09">
              <w:rPr>
                <w:sz w:val="20"/>
                <w:szCs w:val="20"/>
                <w:lang w:bidi="ru-RU"/>
              </w:rPr>
              <w:t>Провода силовые изоляция из ПВХ, для электрических установок на напряжение до 450/750 В, марки ПВ3 сечением 16 мм2</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182</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0,005</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0,00091</w:t>
            </w:r>
          </w:p>
        </w:tc>
      </w:tr>
      <w:tr w:rsidR="00DB7C09" w:rsidRPr="00DB7C09" w:rsidTr="00DB7C09">
        <w:tc>
          <w:tcPr>
            <w:tcW w:w="4106" w:type="dxa"/>
            <w:shd w:val="clear" w:color="auto" w:fill="auto"/>
            <w:vAlign w:val="center"/>
          </w:tcPr>
          <w:p w:rsidR="00DB7C09" w:rsidRPr="00DB7C09" w:rsidRDefault="00DB7C09" w:rsidP="00DB7C09">
            <w:pPr>
              <w:widowControl w:val="0"/>
              <w:jc w:val="both"/>
              <w:rPr>
                <w:sz w:val="20"/>
                <w:szCs w:val="20"/>
                <w:lang w:bidi="ru-RU"/>
              </w:rPr>
            </w:pPr>
            <w:r w:rsidRPr="00DB7C09">
              <w:rPr>
                <w:sz w:val="20"/>
                <w:szCs w:val="20"/>
                <w:lang w:bidi="ru-RU"/>
              </w:rPr>
              <w:t>Провода силовые изоляция из ПВХ, для электрических установок на напряжение до 450/750 В, марки ПВ3 сечением 25 мм2</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266</w:t>
            </w:r>
          </w:p>
        </w:tc>
        <w:tc>
          <w:tcPr>
            <w:tcW w:w="1843" w:type="dxa"/>
            <w:shd w:val="clear" w:color="auto" w:fill="auto"/>
            <w:vAlign w:val="center"/>
          </w:tcPr>
          <w:p w:rsidR="00DB7C09" w:rsidRPr="00DB7C09" w:rsidRDefault="00DB7C09" w:rsidP="00DB7C09">
            <w:pPr>
              <w:widowControl w:val="0"/>
              <w:jc w:val="center"/>
              <w:rPr>
                <w:color w:val="FF0000"/>
                <w:sz w:val="20"/>
                <w:szCs w:val="20"/>
                <w:lang w:bidi="ru-RU"/>
              </w:rPr>
            </w:pPr>
            <w:r w:rsidRPr="00DB7C09">
              <w:rPr>
                <w:sz w:val="20"/>
                <w:szCs w:val="20"/>
                <w:lang w:bidi="ru-RU"/>
              </w:rPr>
              <w:t>0,065</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0,01729</w:t>
            </w:r>
          </w:p>
        </w:tc>
      </w:tr>
      <w:tr w:rsidR="00DB7C09" w:rsidRPr="00DB7C09" w:rsidTr="00DB7C09">
        <w:tc>
          <w:tcPr>
            <w:tcW w:w="4106" w:type="dxa"/>
            <w:shd w:val="clear" w:color="auto" w:fill="auto"/>
            <w:vAlign w:val="center"/>
          </w:tcPr>
          <w:p w:rsidR="00DB7C09" w:rsidRPr="00DB7C09" w:rsidRDefault="00DB7C09" w:rsidP="00DB7C09">
            <w:pPr>
              <w:widowControl w:val="0"/>
              <w:jc w:val="both"/>
              <w:rPr>
                <w:sz w:val="20"/>
                <w:szCs w:val="20"/>
                <w:lang w:bidi="ru-RU"/>
              </w:rPr>
            </w:pPr>
            <w:r w:rsidRPr="00DB7C09">
              <w:rPr>
                <w:sz w:val="20"/>
                <w:szCs w:val="20"/>
                <w:lang w:bidi="ru-RU"/>
              </w:rPr>
              <w:t>Кабель связи витая пара UTPCat.6нг 4х2х0,57</w:t>
            </w:r>
            <w:r w:rsidRPr="00DB7C09">
              <w:rPr>
                <w:sz w:val="20"/>
                <w:szCs w:val="20"/>
                <w:lang w:bidi="ru-RU"/>
              </w:rPr>
              <w:tab/>
            </w:r>
            <w:r w:rsidRPr="00DB7C09">
              <w:rPr>
                <w:sz w:val="20"/>
                <w:szCs w:val="20"/>
                <w:lang w:bidi="ru-RU"/>
              </w:rPr>
              <w:tab/>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233</w:t>
            </w:r>
          </w:p>
        </w:tc>
        <w:tc>
          <w:tcPr>
            <w:tcW w:w="1843" w:type="dxa"/>
            <w:shd w:val="clear" w:color="auto" w:fill="auto"/>
            <w:vAlign w:val="center"/>
          </w:tcPr>
          <w:p w:rsidR="00DB7C09" w:rsidRPr="00DB7C09" w:rsidRDefault="00DB7C09" w:rsidP="00DB7C09">
            <w:pPr>
              <w:widowControl w:val="0"/>
              <w:jc w:val="center"/>
              <w:rPr>
                <w:color w:val="FF0000"/>
                <w:sz w:val="20"/>
                <w:szCs w:val="20"/>
                <w:lang w:bidi="ru-RU"/>
              </w:rPr>
            </w:pPr>
            <w:r w:rsidRPr="00DB7C09">
              <w:rPr>
                <w:sz w:val="20"/>
                <w:szCs w:val="20"/>
                <w:lang w:bidi="ru-RU"/>
              </w:rPr>
              <w:t>0,012</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0,002796</w:t>
            </w:r>
          </w:p>
        </w:tc>
      </w:tr>
      <w:tr w:rsidR="00DB7C09" w:rsidRPr="00DB7C09" w:rsidTr="00DB7C09">
        <w:trPr>
          <w:trHeight w:val="1006"/>
        </w:trPr>
        <w:tc>
          <w:tcPr>
            <w:tcW w:w="4106" w:type="dxa"/>
            <w:shd w:val="clear" w:color="auto" w:fill="auto"/>
            <w:vAlign w:val="center"/>
          </w:tcPr>
          <w:p w:rsidR="00DB7C09" w:rsidRPr="00DB7C09" w:rsidRDefault="00DB7C09" w:rsidP="00DB7C09">
            <w:pPr>
              <w:widowControl w:val="0"/>
              <w:jc w:val="both"/>
              <w:rPr>
                <w:sz w:val="20"/>
                <w:szCs w:val="20"/>
                <w:lang w:bidi="ru-RU"/>
              </w:rPr>
            </w:pPr>
            <w:r w:rsidRPr="00DB7C09">
              <w:rPr>
                <w:sz w:val="20"/>
                <w:szCs w:val="20"/>
                <w:lang w:bidi="ru-RU"/>
              </w:rPr>
              <w:t xml:space="preserve">Кабель контрольный с медными жилами с изоляцией и оболочкой из ПВХ пластиката, не поддерживающего горения, огнестойкий КВВГнг(A)-LS 2х0,75 </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195</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0,130</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0,02535</w:t>
            </w:r>
          </w:p>
        </w:tc>
      </w:tr>
      <w:tr w:rsidR="00DB7C09" w:rsidRPr="00DB7C09" w:rsidTr="00DB7C09">
        <w:tc>
          <w:tcPr>
            <w:tcW w:w="4106" w:type="dxa"/>
            <w:shd w:val="clear" w:color="auto" w:fill="auto"/>
            <w:vAlign w:val="center"/>
          </w:tcPr>
          <w:p w:rsidR="00DB7C09" w:rsidRPr="00DB7C09" w:rsidRDefault="00DB7C09" w:rsidP="00DB7C09">
            <w:pPr>
              <w:widowControl w:val="0"/>
              <w:jc w:val="both"/>
              <w:rPr>
                <w:sz w:val="20"/>
                <w:szCs w:val="20"/>
                <w:lang w:bidi="ru-RU"/>
              </w:rPr>
            </w:pPr>
            <w:r w:rsidRPr="00DB7C09">
              <w:rPr>
                <w:sz w:val="20"/>
                <w:szCs w:val="20"/>
                <w:lang w:bidi="ru-RU"/>
              </w:rPr>
              <w:t xml:space="preserve">Кабель силовой гибкий экранированный с медными жилами с изоляцией и оболочкой из ПВХ, не поддерживающего горения КГВЭВнг 4x1,5-0,66 </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183</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0,035</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0,006405</w:t>
            </w:r>
          </w:p>
        </w:tc>
      </w:tr>
      <w:tr w:rsidR="00DB7C09" w:rsidRPr="00DB7C09" w:rsidTr="00DB7C09">
        <w:tc>
          <w:tcPr>
            <w:tcW w:w="4106" w:type="dxa"/>
            <w:shd w:val="clear" w:color="auto" w:fill="auto"/>
            <w:vAlign w:val="center"/>
          </w:tcPr>
          <w:p w:rsidR="00DB7C09" w:rsidRPr="00DB7C09" w:rsidRDefault="00DB7C09" w:rsidP="00DB7C09">
            <w:pPr>
              <w:widowControl w:val="0"/>
              <w:jc w:val="both"/>
              <w:rPr>
                <w:sz w:val="20"/>
                <w:szCs w:val="20"/>
                <w:lang w:bidi="ru-RU"/>
              </w:rPr>
            </w:pPr>
            <w:r w:rsidRPr="00DB7C09">
              <w:rPr>
                <w:sz w:val="20"/>
                <w:szCs w:val="20"/>
                <w:lang w:bidi="ru-RU"/>
              </w:rPr>
              <w:t>Кабель контрольный огнестойкий КИПэВнг(А)-LS 2х2х0,6 мм2</w:t>
            </w:r>
            <w:r w:rsidRPr="00DB7C09">
              <w:rPr>
                <w:sz w:val="20"/>
                <w:szCs w:val="20"/>
                <w:lang w:bidi="ru-RU"/>
              </w:rPr>
              <w:tab/>
            </w:r>
            <w:r w:rsidRPr="00DB7C09">
              <w:rPr>
                <w:sz w:val="20"/>
                <w:szCs w:val="20"/>
                <w:lang w:bidi="ru-RU"/>
              </w:rPr>
              <w:tab/>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93</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0,065</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0,006045</w:t>
            </w:r>
          </w:p>
        </w:tc>
      </w:tr>
      <w:tr w:rsidR="00DB7C09" w:rsidRPr="00DB7C09" w:rsidTr="00DB7C09">
        <w:tc>
          <w:tcPr>
            <w:tcW w:w="4106" w:type="dxa"/>
            <w:shd w:val="clear" w:color="auto" w:fill="auto"/>
            <w:vAlign w:val="center"/>
          </w:tcPr>
          <w:p w:rsidR="00DB7C09" w:rsidRPr="00DB7C09" w:rsidRDefault="00DB7C09" w:rsidP="00DB7C09">
            <w:pPr>
              <w:widowControl w:val="0"/>
              <w:jc w:val="both"/>
              <w:rPr>
                <w:sz w:val="20"/>
                <w:szCs w:val="20"/>
                <w:lang w:bidi="ru-RU"/>
              </w:rPr>
            </w:pPr>
            <w:r w:rsidRPr="00DB7C09">
              <w:rPr>
                <w:sz w:val="20"/>
                <w:szCs w:val="20"/>
                <w:lang w:bidi="ru-RU"/>
              </w:rPr>
              <w:t>Кабель категории 5e для внутренней прокладки FTP Cat 5e PVC 4х2х0,52</w:t>
            </w:r>
            <w:r w:rsidRPr="00DB7C09">
              <w:rPr>
                <w:sz w:val="20"/>
                <w:szCs w:val="20"/>
                <w:lang w:bidi="ru-RU"/>
              </w:rPr>
              <w:tab/>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36</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0,296</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0,010656</w:t>
            </w:r>
          </w:p>
        </w:tc>
      </w:tr>
      <w:tr w:rsidR="00DB7C09" w:rsidRPr="00DB7C09" w:rsidTr="00DB7C09">
        <w:tc>
          <w:tcPr>
            <w:tcW w:w="4106" w:type="dxa"/>
            <w:shd w:val="clear" w:color="auto" w:fill="auto"/>
            <w:vAlign w:val="center"/>
          </w:tcPr>
          <w:p w:rsidR="00DB7C09" w:rsidRPr="00DB7C09" w:rsidRDefault="00DB7C09" w:rsidP="00DB7C09">
            <w:pPr>
              <w:widowControl w:val="0"/>
              <w:rPr>
                <w:sz w:val="20"/>
                <w:szCs w:val="20"/>
                <w:lang w:bidi="ru-RU"/>
              </w:rPr>
            </w:pPr>
            <w:r w:rsidRPr="00DB7C09">
              <w:rPr>
                <w:sz w:val="20"/>
                <w:szCs w:val="20"/>
                <w:lang w:bidi="ru-RU"/>
              </w:rPr>
              <w:t>Кабель силовой не распространяющий горение, с низким дымо- и газовыделением, число жил 4, напряжение 0,66 кВ, марки ВВГнг(А)-LS 4х25-0,66</w:t>
            </w:r>
            <w:r w:rsidRPr="00DB7C09">
              <w:rPr>
                <w:sz w:val="20"/>
                <w:szCs w:val="20"/>
                <w:lang w:bidi="ru-RU"/>
              </w:rPr>
              <w:tab/>
            </w:r>
            <w:r w:rsidRPr="00DB7C09">
              <w:rPr>
                <w:sz w:val="20"/>
                <w:szCs w:val="20"/>
                <w:lang w:bidi="ru-RU"/>
              </w:rPr>
              <w:tab/>
            </w:r>
            <w:r w:rsidRPr="00DB7C09">
              <w:rPr>
                <w:sz w:val="20"/>
                <w:szCs w:val="20"/>
                <w:lang w:bidi="ru-RU"/>
              </w:rPr>
              <w:tab/>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1526</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0,088</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0,134288</w:t>
            </w:r>
          </w:p>
        </w:tc>
      </w:tr>
      <w:tr w:rsidR="00DB7C09" w:rsidRPr="00DB7C09" w:rsidTr="00DB7C09">
        <w:tc>
          <w:tcPr>
            <w:tcW w:w="4106" w:type="dxa"/>
            <w:shd w:val="clear" w:color="auto" w:fill="auto"/>
            <w:vAlign w:val="center"/>
          </w:tcPr>
          <w:p w:rsidR="00DB7C09" w:rsidRPr="00DB7C09" w:rsidRDefault="00DB7C09" w:rsidP="00DB7C09">
            <w:pPr>
              <w:widowControl w:val="0"/>
              <w:rPr>
                <w:sz w:val="20"/>
                <w:szCs w:val="20"/>
                <w:lang w:bidi="ru-RU"/>
              </w:rPr>
            </w:pPr>
            <w:r w:rsidRPr="00DB7C09">
              <w:rPr>
                <w:sz w:val="20"/>
                <w:szCs w:val="20"/>
                <w:lang w:bidi="ru-RU"/>
              </w:rPr>
              <w:t>Кабель силовой не распространяющий горение, с низким дымо- и газовыделением, число жил 4, напряжение 1 кВ, марки ВВГнг(А)-LS 4х70-1</w:t>
            </w:r>
            <w:r w:rsidRPr="00DB7C09">
              <w:rPr>
                <w:sz w:val="20"/>
                <w:szCs w:val="20"/>
                <w:lang w:bidi="ru-RU"/>
              </w:rPr>
              <w:tab/>
            </w:r>
            <w:r w:rsidRPr="00DB7C09">
              <w:rPr>
                <w:sz w:val="20"/>
                <w:szCs w:val="20"/>
                <w:lang w:bidi="ru-RU"/>
              </w:rPr>
              <w:tab/>
            </w:r>
            <w:r w:rsidRPr="00DB7C09">
              <w:rPr>
                <w:sz w:val="20"/>
                <w:szCs w:val="20"/>
                <w:lang w:bidi="ru-RU"/>
              </w:rPr>
              <w:tab/>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1448</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0,086</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0,124528</w:t>
            </w:r>
          </w:p>
        </w:tc>
      </w:tr>
      <w:tr w:rsidR="00DB7C09" w:rsidRPr="00DB7C09" w:rsidTr="00DB7C09">
        <w:tc>
          <w:tcPr>
            <w:tcW w:w="4106" w:type="dxa"/>
            <w:shd w:val="clear" w:color="auto" w:fill="auto"/>
            <w:vAlign w:val="center"/>
          </w:tcPr>
          <w:p w:rsidR="00DB7C09" w:rsidRPr="00DB7C09" w:rsidRDefault="00DB7C09" w:rsidP="00DB7C09">
            <w:pPr>
              <w:widowControl w:val="0"/>
              <w:rPr>
                <w:sz w:val="20"/>
                <w:szCs w:val="20"/>
                <w:lang w:bidi="ru-RU"/>
              </w:rPr>
            </w:pPr>
            <w:r w:rsidRPr="00DB7C09">
              <w:rPr>
                <w:sz w:val="20"/>
                <w:szCs w:val="20"/>
                <w:lang w:bidi="ru-RU"/>
              </w:rPr>
              <w:lastRenderedPageBreak/>
              <w:t>Кабель силовой не распространяющий горение, с низким дымо- и газовыделением, число жил 5, напряжение 0,66 кВ, марки ВВГнг(А)-LS 5х1,5-0,66</w:t>
            </w:r>
            <w:r w:rsidRPr="00DB7C09">
              <w:rPr>
                <w:sz w:val="20"/>
                <w:szCs w:val="20"/>
                <w:lang w:bidi="ru-RU"/>
              </w:rPr>
              <w:tab/>
            </w:r>
            <w:r w:rsidRPr="00DB7C09">
              <w:rPr>
                <w:sz w:val="20"/>
                <w:szCs w:val="20"/>
                <w:lang w:bidi="ru-RU"/>
              </w:rPr>
              <w:tab/>
            </w:r>
            <w:r w:rsidRPr="00DB7C09">
              <w:rPr>
                <w:sz w:val="20"/>
                <w:szCs w:val="20"/>
                <w:lang w:bidi="ru-RU"/>
              </w:rPr>
              <w:tab/>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142</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0,232</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0,032944</w:t>
            </w:r>
          </w:p>
        </w:tc>
      </w:tr>
      <w:tr w:rsidR="00DB7C09" w:rsidRPr="00DB7C09" w:rsidTr="00DB7C09">
        <w:tc>
          <w:tcPr>
            <w:tcW w:w="4106" w:type="dxa"/>
            <w:shd w:val="clear" w:color="auto" w:fill="auto"/>
            <w:vAlign w:val="center"/>
          </w:tcPr>
          <w:p w:rsidR="00DB7C09" w:rsidRPr="00DB7C09" w:rsidRDefault="00DB7C09" w:rsidP="00DB7C09">
            <w:pPr>
              <w:widowControl w:val="0"/>
              <w:rPr>
                <w:sz w:val="20"/>
                <w:szCs w:val="20"/>
                <w:lang w:bidi="ru-RU"/>
              </w:rPr>
            </w:pPr>
            <w:r w:rsidRPr="00DB7C09">
              <w:rPr>
                <w:sz w:val="20"/>
                <w:szCs w:val="20"/>
                <w:lang w:bidi="ru-RU"/>
              </w:rPr>
              <w:t>Кабель силовой не распространяющий горение, с низким дымо- и газовыделением, число жил 5, напряжение 0,66 кВ, марки ВВГнг(А)-LS 5х2,5-0,66</w:t>
            </w:r>
            <w:r w:rsidRPr="00DB7C09">
              <w:rPr>
                <w:sz w:val="20"/>
                <w:szCs w:val="20"/>
                <w:lang w:bidi="ru-RU"/>
              </w:rPr>
              <w:tab/>
            </w:r>
            <w:r w:rsidRPr="00DB7C09">
              <w:rPr>
                <w:sz w:val="20"/>
                <w:szCs w:val="20"/>
                <w:lang w:bidi="ru-RU"/>
              </w:rPr>
              <w:tab/>
            </w:r>
            <w:r w:rsidRPr="00DB7C09">
              <w:rPr>
                <w:sz w:val="20"/>
                <w:szCs w:val="20"/>
                <w:lang w:bidi="ru-RU"/>
              </w:rPr>
              <w:tab/>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142</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0,057</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0,008094</w:t>
            </w:r>
          </w:p>
        </w:tc>
      </w:tr>
      <w:tr w:rsidR="00DB7C09" w:rsidRPr="00DB7C09" w:rsidTr="00DB7C09">
        <w:tc>
          <w:tcPr>
            <w:tcW w:w="4106" w:type="dxa"/>
            <w:shd w:val="clear" w:color="auto" w:fill="auto"/>
            <w:vAlign w:val="center"/>
          </w:tcPr>
          <w:p w:rsidR="00DB7C09" w:rsidRPr="00DB7C09" w:rsidRDefault="00DB7C09" w:rsidP="00DB7C09">
            <w:pPr>
              <w:widowControl w:val="0"/>
              <w:rPr>
                <w:sz w:val="20"/>
                <w:szCs w:val="20"/>
                <w:lang w:bidi="ru-RU"/>
              </w:rPr>
            </w:pPr>
            <w:r w:rsidRPr="00DB7C09">
              <w:rPr>
                <w:sz w:val="20"/>
                <w:szCs w:val="20"/>
                <w:lang w:bidi="ru-RU"/>
              </w:rPr>
              <w:t>Кабель силовой не распространяющий горение, с низким дымо- и газовыделением, число жил 5, напряжение 0,66 кВ, марки ВВГнг(А)-LS 5х6-0,66</w:t>
            </w:r>
            <w:r w:rsidRPr="00DB7C09">
              <w:rPr>
                <w:sz w:val="20"/>
                <w:szCs w:val="20"/>
                <w:lang w:bidi="ru-RU"/>
              </w:rPr>
              <w:tab/>
            </w:r>
            <w:r w:rsidRPr="00DB7C09">
              <w:rPr>
                <w:sz w:val="20"/>
                <w:szCs w:val="20"/>
                <w:lang w:bidi="ru-RU"/>
              </w:rPr>
              <w:tab/>
            </w:r>
            <w:r w:rsidRPr="00DB7C09">
              <w:rPr>
                <w:sz w:val="20"/>
                <w:szCs w:val="20"/>
                <w:lang w:bidi="ru-RU"/>
              </w:rPr>
              <w:tab/>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338</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0,005</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0,00169</w:t>
            </w:r>
          </w:p>
        </w:tc>
      </w:tr>
      <w:tr w:rsidR="00DB7C09" w:rsidRPr="00DB7C09" w:rsidTr="00DB7C09">
        <w:tc>
          <w:tcPr>
            <w:tcW w:w="4106" w:type="dxa"/>
            <w:shd w:val="clear" w:color="auto" w:fill="auto"/>
            <w:vAlign w:val="center"/>
          </w:tcPr>
          <w:p w:rsidR="00DB7C09" w:rsidRPr="00DB7C09" w:rsidRDefault="00DB7C09" w:rsidP="00DB7C09">
            <w:pPr>
              <w:widowControl w:val="0"/>
              <w:rPr>
                <w:sz w:val="20"/>
                <w:szCs w:val="20"/>
                <w:lang w:bidi="ru-RU"/>
              </w:rPr>
            </w:pPr>
            <w:r w:rsidRPr="00DB7C09">
              <w:rPr>
                <w:sz w:val="20"/>
                <w:szCs w:val="20"/>
                <w:lang w:bidi="ru-RU"/>
              </w:rPr>
              <w:t>Кабель силовой не распространяющий горение, с низким дымо- и газовыделением, число жил 5, напряжение 0,66 кВ, марки ВВГнг(А)-LS 5х16-0,66</w:t>
            </w:r>
            <w:r w:rsidRPr="00DB7C09">
              <w:rPr>
                <w:sz w:val="20"/>
                <w:szCs w:val="20"/>
                <w:lang w:bidi="ru-RU"/>
              </w:rPr>
              <w:tab/>
            </w:r>
            <w:r w:rsidRPr="00DB7C09">
              <w:rPr>
                <w:sz w:val="20"/>
                <w:szCs w:val="20"/>
                <w:lang w:bidi="ru-RU"/>
              </w:rPr>
              <w:tab/>
            </w:r>
            <w:r w:rsidRPr="00DB7C09">
              <w:rPr>
                <w:sz w:val="20"/>
                <w:szCs w:val="20"/>
                <w:lang w:bidi="ru-RU"/>
              </w:rPr>
              <w:tab/>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612</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0,005</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0,00306</w:t>
            </w:r>
          </w:p>
        </w:tc>
      </w:tr>
      <w:tr w:rsidR="00DB7C09" w:rsidRPr="00DB7C09" w:rsidTr="00DB7C09">
        <w:tc>
          <w:tcPr>
            <w:tcW w:w="4106" w:type="dxa"/>
            <w:shd w:val="clear" w:color="auto" w:fill="auto"/>
            <w:vAlign w:val="center"/>
          </w:tcPr>
          <w:p w:rsidR="00DB7C09" w:rsidRPr="00DB7C09" w:rsidRDefault="00DB7C09" w:rsidP="00DB7C09">
            <w:pPr>
              <w:widowControl w:val="0"/>
              <w:rPr>
                <w:sz w:val="20"/>
                <w:szCs w:val="20"/>
                <w:lang w:bidi="ru-RU"/>
              </w:rPr>
            </w:pPr>
            <w:r w:rsidRPr="00DB7C09">
              <w:rPr>
                <w:sz w:val="20"/>
                <w:szCs w:val="20"/>
                <w:lang w:bidi="ru-RU"/>
              </w:rPr>
              <w:t>Кабель силовой не распространяющий горение, с низким дымо- и газовыделением, число жил 2, напряжение 0,66 кВ, марки ВВГнг(А)-LS 2х1,5-0,66</w:t>
            </w:r>
            <w:r w:rsidRPr="00DB7C09">
              <w:rPr>
                <w:sz w:val="20"/>
                <w:szCs w:val="20"/>
                <w:lang w:bidi="ru-RU"/>
              </w:rPr>
              <w:tab/>
            </w:r>
            <w:r w:rsidRPr="00DB7C09">
              <w:rPr>
                <w:sz w:val="20"/>
                <w:szCs w:val="20"/>
                <w:lang w:bidi="ru-RU"/>
              </w:rPr>
              <w:tab/>
            </w:r>
            <w:r w:rsidRPr="00DB7C09">
              <w:rPr>
                <w:sz w:val="20"/>
                <w:szCs w:val="20"/>
                <w:lang w:bidi="ru-RU"/>
              </w:rPr>
              <w:tab/>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113</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0,158</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0,017854</w:t>
            </w:r>
          </w:p>
        </w:tc>
      </w:tr>
      <w:tr w:rsidR="00DB7C09" w:rsidRPr="00DB7C09" w:rsidTr="00DB7C09">
        <w:trPr>
          <w:trHeight w:val="1086"/>
        </w:trPr>
        <w:tc>
          <w:tcPr>
            <w:tcW w:w="4106" w:type="dxa"/>
            <w:shd w:val="clear" w:color="auto" w:fill="auto"/>
            <w:vAlign w:val="center"/>
          </w:tcPr>
          <w:p w:rsidR="00DB7C09" w:rsidRPr="00DB7C09" w:rsidRDefault="00DB7C09" w:rsidP="00DB7C09">
            <w:pPr>
              <w:spacing w:after="160" w:line="259" w:lineRule="auto"/>
              <w:rPr>
                <w:rFonts w:eastAsiaTheme="minorHAnsi"/>
                <w:sz w:val="20"/>
                <w:szCs w:val="20"/>
                <w:lang w:eastAsia="en-US"/>
              </w:rPr>
            </w:pPr>
            <w:r w:rsidRPr="00DB7C09">
              <w:rPr>
                <w:rFonts w:eastAsiaTheme="minorHAnsi"/>
                <w:sz w:val="20"/>
                <w:szCs w:val="20"/>
                <w:lang w:eastAsia="en-US"/>
              </w:rPr>
              <w:t>Кабель силовой не распространяющий горение, с низким дымо- и газовыделением, число жил 3, напряжение 0,66 кВ, марки ВВГнг(А)-</w:t>
            </w:r>
            <w:r w:rsidRPr="00DB7C09">
              <w:rPr>
                <w:rFonts w:eastAsiaTheme="minorHAnsi"/>
                <w:sz w:val="20"/>
                <w:szCs w:val="20"/>
                <w:lang w:val="en-US" w:eastAsia="en-US"/>
              </w:rPr>
              <w:t>LS</w:t>
            </w:r>
            <w:r w:rsidRPr="00DB7C09">
              <w:rPr>
                <w:rFonts w:eastAsiaTheme="minorHAnsi"/>
                <w:sz w:val="20"/>
                <w:szCs w:val="20"/>
                <w:lang w:eastAsia="en-US"/>
              </w:rPr>
              <w:t xml:space="preserve"> 3х1,5-0,66</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148</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0,350</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0,0518</w:t>
            </w:r>
          </w:p>
        </w:tc>
      </w:tr>
      <w:tr w:rsidR="00DB7C09" w:rsidRPr="00DB7C09" w:rsidTr="00DB7C09">
        <w:tc>
          <w:tcPr>
            <w:tcW w:w="4106" w:type="dxa"/>
            <w:shd w:val="clear" w:color="auto" w:fill="auto"/>
            <w:vAlign w:val="center"/>
          </w:tcPr>
          <w:p w:rsidR="00DB7C09" w:rsidRPr="00DB7C09" w:rsidRDefault="00DB7C09" w:rsidP="00DB7C09">
            <w:pPr>
              <w:spacing w:after="160" w:line="259" w:lineRule="auto"/>
              <w:rPr>
                <w:rFonts w:eastAsiaTheme="minorHAnsi"/>
                <w:sz w:val="20"/>
                <w:szCs w:val="20"/>
                <w:lang w:eastAsia="en-US"/>
              </w:rPr>
            </w:pPr>
            <w:r w:rsidRPr="00DB7C09">
              <w:rPr>
                <w:rFonts w:eastAsiaTheme="minorHAnsi"/>
                <w:sz w:val="20"/>
                <w:szCs w:val="20"/>
                <w:lang w:eastAsia="en-US"/>
              </w:rPr>
              <w:t>Кабель силовой не распространяющий горение, с низким дымо- и газовыделением, число жил 3, напряжение 0,66 кВ, марки ВВГнг(В)-</w:t>
            </w:r>
            <w:r w:rsidRPr="00DB7C09">
              <w:rPr>
                <w:rFonts w:eastAsiaTheme="minorHAnsi"/>
                <w:sz w:val="20"/>
                <w:szCs w:val="20"/>
                <w:lang w:val="en-US" w:eastAsia="en-US"/>
              </w:rPr>
              <w:t>LS</w:t>
            </w:r>
            <w:r w:rsidRPr="00DB7C09">
              <w:rPr>
                <w:rFonts w:eastAsiaTheme="minorHAnsi"/>
                <w:sz w:val="20"/>
                <w:szCs w:val="20"/>
                <w:lang w:eastAsia="en-US"/>
              </w:rPr>
              <w:t xml:space="preserve"> 3х1,5-0,66</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148</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0,157</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0,023236</w:t>
            </w:r>
          </w:p>
        </w:tc>
      </w:tr>
      <w:tr w:rsidR="00DB7C09" w:rsidRPr="00DB7C09" w:rsidTr="00DB7C09">
        <w:tc>
          <w:tcPr>
            <w:tcW w:w="4106" w:type="dxa"/>
            <w:shd w:val="clear" w:color="auto" w:fill="auto"/>
            <w:vAlign w:val="center"/>
          </w:tcPr>
          <w:p w:rsidR="00DB7C09" w:rsidRPr="00DB7C09" w:rsidRDefault="00DB7C09" w:rsidP="00DB7C09">
            <w:pPr>
              <w:spacing w:after="160" w:line="259" w:lineRule="auto"/>
              <w:rPr>
                <w:rFonts w:eastAsiaTheme="minorHAnsi"/>
                <w:sz w:val="20"/>
                <w:szCs w:val="20"/>
                <w:lang w:eastAsia="en-US"/>
              </w:rPr>
            </w:pPr>
            <w:r w:rsidRPr="00DB7C09">
              <w:rPr>
                <w:rFonts w:eastAsiaTheme="minorHAnsi"/>
                <w:sz w:val="20"/>
                <w:szCs w:val="20"/>
                <w:lang w:eastAsia="en-US"/>
              </w:rPr>
              <w:t>Кабель силовой не распространяющий горение, с низким дымо- и газовыделением, число жил 3, напряжение 0,66 кВ, марки ВВГнг(А)-</w:t>
            </w:r>
            <w:r w:rsidRPr="00DB7C09">
              <w:rPr>
                <w:rFonts w:eastAsiaTheme="minorHAnsi"/>
                <w:sz w:val="20"/>
                <w:szCs w:val="20"/>
                <w:lang w:val="en-US" w:eastAsia="en-US"/>
              </w:rPr>
              <w:t>LS</w:t>
            </w:r>
            <w:r w:rsidRPr="00DB7C09">
              <w:rPr>
                <w:rFonts w:eastAsiaTheme="minorHAnsi"/>
                <w:sz w:val="20"/>
                <w:szCs w:val="20"/>
                <w:lang w:eastAsia="en-US"/>
              </w:rPr>
              <w:t xml:space="preserve"> 3х2,5-0,66</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188</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0,274</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0,051512</w:t>
            </w:r>
          </w:p>
        </w:tc>
      </w:tr>
      <w:tr w:rsidR="00DB7C09" w:rsidRPr="00DB7C09" w:rsidTr="00DB7C09">
        <w:tc>
          <w:tcPr>
            <w:tcW w:w="4106" w:type="dxa"/>
            <w:shd w:val="clear" w:color="auto" w:fill="auto"/>
            <w:vAlign w:val="center"/>
          </w:tcPr>
          <w:p w:rsidR="00DB7C09" w:rsidRPr="00DB7C09" w:rsidRDefault="00DB7C09" w:rsidP="00DB7C09">
            <w:pPr>
              <w:spacing w:after="160" w:line="259" w:lineRule="auto"/>
              <w:rPr>
                <w:rFonts w:eastAsiaTheme="minorHAnsi"/>
                <w:sz w:val="20"/>
                <w:szCs w:val="20"/>
                <w:lang w:eastAsia="en-US"/>
              </w:rPr>
            </w:pPr>
            <w:r w:rsidRPr="00DB7C09">
              <w:rPr>
                <w:rFonts w:eastAsiaTheme="minorHAnsi"/>
                <w:sz w:val="20"/>
                <w:szCs w:val="20"/>
                <w:lang w:eastAsia="en-US"/>
              </w:rPr>
              <w:t>Кабель силовой не распространяющий горение, с низким дымо- и газовыделением, число жил 4, напряжение 0,66 кВ, марки ВВГнг(А)-</w:t>
            </w:r>
            <w:r w:rsidRPr="00DB7C09">
              <w:rPr>
                <w:rFonts w:eastAsiaTheme="minorHAnsi"/>
                <w:sz w:val="20"/>
                <w:szCs w:val="20"/>
                <w:lang w:val="en-US" w:eastAsia="en-US"/>
              </w:rPr>
              <w:t>LS</w:t>
            </w:r>
            <w:r w:rsidRPr="00DB7C09">
              <w:rPr>
                <w:rFonts w:eastAsiaTheme="minorHAnsi"/>
                <w:sz w:val="20"/>
                <w:szCs w:val="20"/>
                <w:lang w:eastAsia="en-US"/>
              </w:rPr>
              <w:t xml:space="preserve"> 4х1,5-0,66</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145</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0,088</w:t>
            </w:r>
          </w:p>
        </w:tc>
        <w:tc>
          <w:tcPr>
            <w:tcW w:w="1551" w:type="dxa"/>
            <w:shd w:val="clear" w:color="auto" w:fill="auto"/>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0,01276</w:t>
            </w:r>
          </w:p>
        </w:tc>
      </w:tr>
      <w:tr w:rsidR="00DB7C09" w:rsidRPr="00DB7C09" w:rsidTr="00DB7C09">
        <w:tc>
          <w:tcPr>
            <w:tcW w:w="4106" w:type="dxa"/>
            <w:shd w:val="clear" w:color="auto" w:fill="auto"/>
            <w:vAlign w:val="center"/>
          </w:tcPr>
          <w:p w:rsidR="00DB7C09" w:rsidRPr="00DB7C09" w:rsidRDefault="00DB7C09" w:rsidP="00DB7C09">
            <w:pPr>
              <w:spacing w:after="160" w:line="259" w:lineRule="auto"/>
              <w:rPr>
                <w:rFonts w:eastAsiaTheme="minorHAnsi"/>
                <w:sz w:val="20"/>
                <w:szCs w:val="20"/>
                <w:lang w:eastAsia="en-US"/>
              </w:rPr>
            </w:pPr>
            <w:r w:rsidRPr="00DB7C09">
              <w:rPr>
                <w:rFonts w:eastAsiaTheme="minorHAnsi"/>
                <w:sz w:val="20"/>
                <w:szCs w:val="20"/>
                <w:lang w:eastAsia="en-US"/>
              </w:rPr>
              <w:t>Кабель силовой не распространяющий горение, с низким дымо- и газовыделением, число жил 3, напряжение 0,66 кВ, марки ВВГнг(А)-</w:t>
            </w:r>
            <w:r w:rsidRPr="00DB7C09">
              <w:rPr>
                <w:rFonts w:eastAsiaTheme="minorHAnsi"/>
                <w:sz w:val="20"/>
                <w:szCs w:val="20"/>
                <w:lang w:val="en-US" w:eastAsia="en-US"/>
              </w:rPr>
              <w:t>FRLS</w:t>
            </w:r>
            <w:r w:rsidRPr="00DB7C09">
              <w:rPr>
                <w:rFonts w:eastAsiaTheme="minorHAnsi"/>
                <w:sz w:val="20"/>
                <w:szCs w:val="20"/>
                <w:lang w:eastAsia="en-US"/>
              </w:rPr>
              <w:t xml:space="preserve"> 3х1,5-0,66</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331</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0,010</w:t>
            </w:r>
          </w:p>
        </w:tc>
        <w:tc>
          <w:tcPr>
            <w:tcW w:w="1551" w:type="dxa"/>
            <w:shd w:val="clear" w:color="auto" w:fill="auto"/>
          </w:tcPr>
          <w:p w:rsidR="00DB7C09" w:rsidRPr="00DB7C09" w:rsidRDefault="00DB7C09" w:rsidP="00DB7C09">
            <w:pPr>
              <w:spacing w:after="160" w:line="259" w:lineRule="auto"/>
              <w:rPr>
                <w:rFonts w:eastAsiaTheme="minorHAnsi"/>
                <w:sz w:val="22"/>
                <w:szCs w:val="22"/>
                <w:lang w:val="en-US" w:eastAsia="en-US"/>
              </w:rPr>
            </w:pPr>
            <w:r w:rsidRPr="00DB7C09">
              <w:rPr>
                <w:rFonts w:eastAsiaTheme="minorHAnsi"/>
                <w:sz w:val="22"/>
                <w:szCs w:val="22"/>
                <w:lang w:val="en-US" w:eastAsia="en-US"/>
              </w:rPr>
              <w:t>0,00331</w:t>
            </w:r>
          </w:p>
        </w:tc>
      </w:tr>
      <w:tr w:rsidR="00DB7C09" w:rsidRPr="00DB7C09" w:rsidTr="00DB7C09">
        <w:tc>
          <w:tcPr>
            <w:tcW w:w="4106" w:type="dxa"/>
            <w:shd w:val="clear" w:color="auto" w:fill="auto"/>
            <w:vAlign w:val="center"/>
          </w:tcPr>
          <w:p w:rsidR="00DB7C09" w:rsidRPr="00DB7C09" w:rsidRDefault="00DB7C09" w:rsidP="00DB7C09">
            <w:pPr>
              <w:spacing w:after="160" w:line="259" w:lineRule="auto"/>
              <w:rPr>
                <w:rFonts w:eastAsiaTheme="minorHAnsi"/>
                <w:sz w:val="20"/>
                <w:szCs w:val="20"/>
                <w:lang w:eastAsia="en-US"/>
              </w:rPr>
            </w:pPr>
            <w:r w:rsidRPr="00DB7C09">
              <w:rPr>
                <w:rFonts w:eastAsiaTheme="minorHAnsi"/>
                <w:sz w:val="20"/>
                <w:szCs w:val="20"/>
                <w:lang w:eastAsia="en-US"/>
              </w:rPr>
              <w:t>Кабель силовой не распространяющий горение, с низким дымо- и газовыделением, число жил 5, напряжение 1 кВ, марки АВБбШвнг(А)-</w:t>
            </w:r>
            <w:r w:rsidRPr="00DB7C09">
              <w:rPr>
                <w:rFonts w:eastAsiaTheme="minorHAnsi"/>
                <w:sz w:val="20"/>
                <w:szCs w:val="20"/>
                <w:lang w:val="en-US" w:eastAsia="en-US"/>
              </w:rPr>
              <w:t>LS</w:t>
            </w:r>
            <w:r w:rsidRPr="00DB7C09">
              <w:rPr>
                <w:rFonts w:eastAsiaTheme="minorHAnsi"/>
                <w:sz w:val="20"/>
                <w:szCs w:val="20"/>
                <w:lang w:eastAsia="en-US"/>
              </w:rPr>
              <w:t xml:space="preserve"> 5х95-1</w:t>
            </w:r>
          </w:p>
        </w:tc>
        <w:tc>
          <w:tcPr>
            <w:tcW w:w="1843" w:type="dxa"/>
            <w:shd w:val="clear" w:color="auto" w:fill="auto"/>
            <w:vAlign w:val="center"/>
          </w:tcPr>
          <w:p w:rsidR="00DB7C09" w:rsidRPr="00DB7C09" w:rsidRDefault="00DB7C09" w:rsidP="00DB7C09">
            <w:pPr>
              <w:widowControl w:val="0"/>
              <w:jc w:val="center"/>
              <w:rPr>
                <w:sz w:val="20"/>
                <w:szCs w:val="20"/>
                <w:lang w:bidi="ru-RU"/>
              </w:rPr>
            </w:pPr>
            <w:r w:rsidRPr="00DB7C09">
              <w:rPr>
                <w:sz w:val="20"/>
                <w:szCs w:val="20"/>
                <w:lang w:bidi="ru-RU"/>
              </w:rPr>
              <w:t>188</w:t>
            </w:r>
          </w:p>
        </w:tc>
        <w:tc>
          <w:tcPr>
            <w:tcW w:w="1843" w:type="dxa"/>
            <w:shd w:val="clear" w:color="auto" w:fill="auto"/>
            <w:vAlign w:val="center"/>
          </w:tcPr>
          <w:p w:rsidR="00DB7C09" w:rsidRPr="00DB7C09" w:rsidRDefault="00DB7C09" w:rsidP="00DB7C09">
            <w:pPr>
              <w:widowControl w:val="0"/>
              <w:jc w:val="center"/>
              <w:rPr>
                <w:color w:val="FF0000"/>
                <w:sz w:val="20"/>
                <w:szCs w:val="20"/>
                <w:lang w:bidi="ru-RU"/>
              </w:rPr>
            </w:pPr>
            <w:r w:rsidRPr="00DB7C09">
              <w:rPr>
                <w:sz w:val="20"/>
                <w:szCs w:val="20"/>
                <w:lang w:bidi="ru-RU"/>
              </w:rPr>
              <w:t>0,240</w:t>
            </w:r>
          </w:p>
        </w:tc>
        <w:tc>
          <w:tcPr>
            <w:tcW w:w="1551" w:type="dxa"/>
            <w:shd w:val="clear" w:color="auto" w:fill="auto"/>
          </w:tcPr>
          <w:p w:rsidR="00DB7C09" w:rsidRPr="00DB7C09" w:rsidRDefault="00DB7C09" w:rsidP="00DB7C09">
            <w:pPr>
              <w:spacing w:after="160" w:line="259" w:lineRule="auto"/>
              <w:rPr>
                <w:rFonts w:eastAsiaTheme="minorHAnsi"/>
                <w:sz w:val="22"/>
                <w:szCs w:val="22"/>
                <w:lang w:val="en-US" w:eastAsia="en-US"/>
              </w:rPr>
            </w:pPr>
            <w:r w:rsidRPr="00DB7C09">
              <w:rPr>
                <w:rFonts w:eastAsiaTheme="minorHAnsi"/>
                <w:sz w:val="22"/>
                <w:szCs w:val="22"/>
                <w:lang w:val="en-US" w:eastAsia="en-US"/>
              </w:rPr>
              <w:t>0,04512</w:t>
            </w:r>
          </w:p>
        </w:tc>
      </w:tr>
      <w:tr w:rsidR="00DB7C09" w:rsidRPr="00DB7C09" w:rsidTr="00DB7C09">
        <w:tc>
          <w:tcPr>
            <w:tcW w:w="4106" w:type="dxa"/>
            <w:shd w:val="clear" w:color="auto" w:fill="auto"/>
            <w:vAlign w:val="bottom"/>
          </w:tcPr>
          <w:p w:rsidR="00DB7C09" w:rsidRPr="00DB7C09" w:rsidRDefault="00DB7C09" w:rsidP="00DB7C09">
            <w:pPr>
              <w:jc w:val="both"/>
              <w:rPr>
                <w:b/>
                <w:sz w:val="20"/>
                <w:szCs w:val="20"/>
              </w:rPr>
            </w:pPr>
            <w:r w:rsidRPr="00DB7C09">
              <w:rPr>
                <w:b/>
                <w:sz w:val="20"/>
                <w:szCs w:val="20"/>
              </w:rPr>
              <w:t>Итого:</w:t>
            </w:r>
          </w:p>
        </w:tc>
        <w:tc>
          <w:tcPr>
            <w:tcW w:w="3686" w:type="dxa"/>
            <w:gridSpan w:val="2"/>
            <w:shd w:val="clear" w:color="auto" w:fill="auto"/>
            <w:vAlign w:val="center"/>
          </w:tcPr>
          <w:p w:rsidR="00DB7C09" w:rsidRPr="00DB7C09" w:rsidRDefault="00DB7C09" w:rsidP="00DB7C09">
            <w:pPr>
              <w:jc w:val="center"/>
              <w:rPr>
                <w:b/>
                <w:sz w:val="20"/>
                <w:szCs w:val="20"/>
              </w:rPr>
            </w:pPr>
          </w:p>
        </w:tc>
        <w:tc>
          <w:tcPr>
            <w:tcW w:w="1551" w:type="dxa"/>
            <w:shd w:val="clear" w:color="auto" w:fill="auto"/>
            <w:vAlign w:val="center"/>
          </w:tcPr>
          <w:p w:rsidR="00DB7C09" w:rsidRPr="00DB7C09" w:rsidRDefault="00DB7C09" w:rsidP="00DB7C09">
            <w:pPr>
              <w:jc w:val="center"/>
              <w:rPr>
                <w:b/>
                <w:sz w:val="20"/>
                <w:szCs w:val="20"/>
              </w:rPr>
            </w:pPr>
            <w:r w:rsidRPr="00DB7C09">
              <w:rPr>
                <w:b/>
                <w:sz w:val="20"/>
                <w:szCs w:val="20"/>
              </w:rPr>
              <w:t>0,666702</w:t>
            </w:r>
          </w:p>
        </w:tc>
      </w:tr>
    </w:tbl>
    <w:p w:rsidR="00A54462" w:rsidRDefault="00A54462" w:rsidP="00DB7C09">
      <w:pPr>
        <w:ind w:firstLine="709"/>
        <w:jc w:val="both"/>
        <w:rPr>
          <w:rFonts w:eastAsia="Calibri"/>
          <w:sz w:val="28"/>
          <w:szCs w:val="28"/>
        </w:rPr>
      </w:pPr>
    </w:p>
    <w:p w:rsidR="00DB7C09" w:rsidRPr="00DB7C09" w:rsidRDefault="00DB7C09" w:rsidP="00DB7C09">
      <w:pPr>
        <w:ind w:firstLine="709"/>
        <w:jc w:val="both"/>
        <w:rPr>
          <w:rFonts w:eastAsia="Calibri"/>
          <w:sz w:val="28"/>
          <w:szCs w:val="28"/>
        </w:rPr>
      </w:pPr>
      <w:r w:rsidRPr="00DB7C09">
        <w:rPr>
          <w:rFonts w:eastAsia="Calibri"/>
          <w:sz w:val="28"/>
          <w:szCs w:val="28"/>
        </w:rPr>
        <w:t xml:space="preserve">Согласно «Нормам отходов материальных ресурсов, не учтенных в расценках на монтаж оборудования» (СНиП </w:t>
      </w:r>
      <w:r w:rsidRPr="00DB7C09">
        <w:rPr>
          <w:rFonts w:eastAsia="Calibri"/>
          <w:sz w:val="28"/>
          <w:szCs w:val="28"/>
          <w:lang w:val="en-US"/>
        </w:rPr>
        <w:t>IV</w:t>
      </w:r>
      <w:r w:rsidRPr="00DB7C09">
        <w:rPr>
          <w:rFonts w:eastAsia="Calibri"/>
          <w:sz w:val="28"/>
          <w:szCs w:val="28"/>
        </w:rPr>
        <w:t>-6-82 ч.</w:t>
      </w:r>
      <w:r w:rsidRPr="00DB7C09">
        <w:rPr>
          <w:rFonts w:eastAsia="Calibri"/>
          <w:sz w:val="28"/>
          <w:szCs w:val="28"/>
          <w:lang w:val="en-US"/>
        </w:rPr>
        <w:t>IV</w:t>
      </w:r>
      <w:r w:rsidRPr="00DB7C09">
        <w:rPr>
          <w:rFonts w:eastAsia="Calibri"/>
          <w:sz w:val="28"/>
          <w:szCs w:val="28"/>
        </w:rPr>
        <w:t xml:space="preserve">, глава 6, сборник 8, приложение Б), норма образования для «Кабели всех марок и сечений» составляет 2%. Соответственно, объем образования отходов обрезков кабелей на период </w:t>
      </w:r>
      <w:r w:rsidR="00F226A5">
        <w:rPr>
          <w:rFonts w:eastAsia="Calibri"/>
          <w:sz w:val="28"/>
          <w:szCs w:val="28"/>
          <w:lang w:val="kk-KZ"/>
        </w:rPr>
        <w:t>капитального ремонта</w:t>
      </w:r>
      <w:r w:rsidRPr="00DB7C09">
        <w:rPr>
          <w:rFonts w:eastAsia="Calibri"/>
          <w:sz w:val="28"/>
          <w:szCs w:val="28"/>
        </w:rPr>
        <w:t xml:space="preserve"> составит:</w:t>
      </w:r>
    </w:p>
    <w:p w:rsidR="00DB7C09" w:rsidRPr="00C80FB8" w:rsidRDefault="00DB7C09" w:rsidP="00DB7C09">
      <w:pPr>
        <w:spacing w:after="160" w:line="259" w:lineRule="auto"/>
        <w:jc w:val="center"/>
        <w:rPr>
          <w:rFonts w:eastAsia="Calibri"/>
          <w:sz w:val="28"/>
          <w:szCs w:val="28"/>
        </w:rPr>
      </w:pPr>
      <w:r w:rsidRPr="00DB7C09">
        <w:rPr>
          <w:rFonts w:eastAsia="Calibri"/>
          <w:sz w:val="28"/>
          <w:szCs w:val="28"/>
        </w:rPr>
        <w:t>0,666702/100</w:t>
      </w:r>
      <w:bookmarkStart w:id="3" w:name="_GoBack"/>
      <w:bookmarkEnd w:id="3"/>
      <w:r w:rsidRPr="00DB7C09">
        <w:rPr>
          <w:rFonts w:eastAsia="Courier New"/>
          <w:sz w:val="28"/>
          <w:szCs w:val="28"/>
          <w:lang w:bidi="ru-RU"/>
        </w:rPr>
        <w:t>×</w:t>
      </w:r>
      <w:r w:rsidR="005C21DA">
        <w:rPr>
          <w:rFonts w:eastAsia="Calibri"/>
          <w:sz w:val="28"/>
          <w:szCs w:val="28"/>
        </w:rPr>
        <w:t xml:space="preserve">2 </w:t>
      </w:r>
      <w:r w:rsidRPr="00DB7C09">
        <w:rPr>
          <w:rFonts w:eastAsia="Calibri"/>
          <w:sz w:val="28"/>
          <w:szCs w:val="28"/>
        </w:rPr>
        <w:t xml:space="preserve">= </w:t>
      </w:r>
      <w:r w:rsidR="008B060A" w:rsidRPr="008B060A">
        <w:rPr>
          <w:sz w:val="28"/>
          <w:szCs w:val="28"/>
          <w:lang w:eastAsia="en-US"/>
        </w:rPr>
        <w:t>0,01334</w:t>
      </w:r>
      <w:r w:rsidR="008B060A">
        <w:rPr>
          <w:sz w:val="28"/>
          <w:szCs w:val="28"/>
          <w:lang w:eastAsia="en-US"/>
        </w:rPr>
        <w:t xml:space="preserve"> </w:t>
      </w:r>
      <w:r w:rsidRPr="00C80FB8">
        <w:rPr>
          <w:rFonts w:eastAsia="Calibri"/>
          <w:sz w:val="28"/>
          <w:szCs w:val="28"/>
        </w:rPr>
        <w:t>т/период.</w:t>
      </w:r>
      <w:r w:rsidR="009A4098">
        <w:rPr>
          <w:rFonts w:eastAsia="Calibri"/>
          <w:sz w:val="28"/>
          <w:szCs w:val="28"/>
        </w:rPr>
        <w:t xml:space="preserve"> </w:t>
      </w:r>
    </w:p>
    <w:p w:rsidR="00DB7C09" w:rsidRDefault="00DB7C09" w:rsidP="00523ECF">
      <w:pPr>
        <w:spacing w:after="160" w:line="259" w:lineRule="auto"/>
        <w:ind w:firstLine="567"/>
        <w:jc w:val="both"/>
        <w:rPr>
          <w:rFonts w:eastAsia="Calibri"/>
          <w:sz w:val="28"/>
          <w:szCs w:val="28"/>
        </w:rPr>
      </w:pPr>
      <w:r w:rsidRPr="00DB7C09">
        <w:rPr>
          <w:rFonts w:eastAsia="Calibri"/>
          <w:sz w:val="28"/>
          <w:szCs w:val="28"/>
        </w:rPr>
        <w:t>Рабочим проектом предусмотрен демонтаж кабеля общим объёмом - 0,136</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тонн/период</w:t>
      </w:r>
      <w:r w:rsidR="00523ECF">
        <w:rPr>
          <w:rFonts w:eastAsia="Calibri"/>
          <w:sz w:val="28"/>
          <w:szCs w:val="28"/>
        </w:rPr>
        <w:t>.</w:t>
      </w:r>
    </w:p>
    <w:p w:rsidR="00523ECF" w:rsidRPr="00C80FB8" w:rsidRDefault="00523ECF" w:rsidP="00523ECF">
      <w:pPr>
        <w:ind w:firstLine="709"/>
        <w:jc w:val="both"/>
        <w:rPr>
          <w:rFonts w:eastAsia="Calibri"/>
          <w:b/>
          <w:bCs/>
          <w:sz w:val="28"/>
          <w:szCs w:val="28"/>
        </w:rPr>
      </w:pPr>
      <w:r w:rsidRPr="00DB7C09">
        <w:rPr>
          <w:rFonts w:eastAsia="Calibri"/>
          <w:sz w:val="28"/>
          <w:szCs w:val="28"/>
        </w:rPr>
        <w:lastRenderedPageBreak/>
        <w:t xml:space="preserve">Итого общий объем образования </w:t>
      </w:r>
      <w:r>
        <w:rPr>
          <w:rFonts w:eastAsia="Calibri"/>
          <w:sz w:val="28"/>
          <w:szCs w:val="28"/>
        </w:rPr>
        <w:t>обрезков кабеля</w:t>
      </w:r>
      <w:r w:rsidRPr="00DB7C09">
        <w:rPr>
          <w:rFonts w:eastAsia="Calibri"/>
          <w:sz w:val="28"/>
          <w:szCs w:val="28"/>
        </w:rPr>
        <w:t xml:space="preserve"> на период капитального ремонта составит: </w:t>
      </w:r>
      <w:r w:rsidR="008B060A" w:rsidRPr="008B060A">
        <w:rPr>
          <w:rFonts w:eastAsia="Calibri"/>
          <w:sz w:val="28"/>
          <w:szCs w:val="28"/>
        </w:rPr>
        <w:t xml:space="preserve">0,01334 </w:t>
      </w:r>
      <w:r w:rsidRPr="008B060A">
        <w:rPr>
          <w:rFonts w:eastAsia="Calibri"/>
          <w:sz w:val="28"/>
          <w:szCs w:val="28"/>
        </w:rPr>
        <w:t>т/период +</w:t>
      </w:r>
      <w:r w:rsidRPr="008B060A">
        <w:rPr>
          <w:rFonts w:asciiTheme="minorHAnsi" w:eastAsiaTheme="minorHAnsi" w:hAnsiTheme="minorHAnsi" w:cstheme="minorBidi"/>
          <w:sz w:val="22"/>
          <w:szCs w:val="22"/>
          <w:lang w:eastAsia="en-US"/>
        </w:rPr>
        <w:t xml:space="preserve"> </w:t>
      </w:r>
      <w:r w:rsidRPr="008B060A">
        <w:rPr>
          <w:rFonts w:eastAsia="Calibri"/>
          <w:sz w:val="28"/>
          <w:szCs w:val="28"/>
        </w:rPr>
        <w:t>0</w:t>
      </w:r>
      <w:r>
        <w:rPr>
          <w:rFonts w:eastAsia="Calibri"/>
          <w:sz w:val="28"/>
          <w:szCs w:val="28"/>
        </w:rPr>
        <w:t>,136 т/период</w:t>
      </w:r>
      <w:r w:rsidRPr="00DB7C09">
        <w:rPr>
          <w:rFonts w:eastAsia="Calibri"/>
          <w:bCs/>
          <w:sz w:val="28"/>
          <w:szCs w:val="28"/>
        </w:rPr>
        <w:t xml:space="preserve"> = </w:t>
      </w:r>
      <w:r w:rsidR="008B060A" w:rsidRPr="008B060A">
        <w:rPr>
          <w:rFonts w:eastAsia="Calibri"/>
          <w:b/>
          <w:bCs/>
          <w:sz w:val="28"/>
          <w:szCs w:val="28"/>
        </w:rPr>
        <w:t>0,149334</w:t>
      </w:r>
      <w:r w:rsidR="008B060A">
        <w:rPr>
          <w:rFonts w:eastAsia="Calibri"/>
          <w:b/>
          <w:bCs/>
          <w:sz w:val="28"/>
          <w:szCs w:val="28"/>
        </w:rPr>
        <w:t xml:space="preserve"> </w:t>
      </w:r>
      <w:r w:rsidRPr="00C80FB8">
        <w:rPr>
          <w:rFonts w:eastAsia="Calibri"/>
          <w:b/>
          <w:sz w:val="28"/>
          <w:szCs w:val="28"/>
          <w:lang w:val="kk-KZ"/>
        </w:rPr>
        <w:t>т/период</w:t>
      </w:r>
      <w:r w:rsidRPr="00C80FB8">
        <w:rPr>
          <w:rFonts w:eastAsia="Calibri"/>
          <w:b/>
          <w:bCs/>
          <w:sz w:val="28"/>
          <w:szCs w:val="28"/>
        </w:rPr>
        <w:t>.</w:t>
      </w:r>
      <w:r w:rsidR="009A4098">
        <w:rPr>
          <w:rFonts w:eastAsia="Calibri"/>
          <w:b/>
          <w:bCs/>
          <w:sz w:val="28"/>
          <w:szCs w:val="28"/>
        </w:rPr>
        <w:t xml:space="preserve"> </w:t>
      </w:r>
    </w:p>
    <w:p w:rsidR="003D352A" w:rsidRPr="00523ECF" w:rsidRDefault="003D352A" w:rsidP="00523ECF">
      <w:pPr>
        <w:ind w:firstLine="709"/>
        <w:jc w:val="both"/>
        <w:rPr>
          <w:rFonts w:eastAsia="Calibri"/>
          <w:b/>
          <w:sz w:val="28"/>
          <w:szCs w:val="28"/>
        </w:rPr>
      </w:pPr>
    </w:p>
    <w:p w:rsidR="00DB7C09" w:rsidRPr="00DB7C09" w:rsidRDefault="00DB7C09" w:rsidP="00DB7C09">
      <w:pPr>
        <w:ind w:firstLine="709"/>
        <w:rPr>
          <w:rFonts w:eastAsia="Calibri"/>
          <w:b/>
          <w:bCs/>
          <w:i/>
          <w:sz w:val="28"/>
          <w:szCs w:val="28"/>
        </w:rPr>
      </w:pPr>
      <w:r w:rsidRPr="00DB7C09">
        <w:rPr>
          <w:rFonts w:eastAsia="Calibri"/>
          <w:b/>
          <w:bCs/>
          <w:i/>
          <w:sz w:val="28"/>
          <w:szCs w:val="28"/>
        </w:rPr>
        <w:t>Древесные отходы</w:t>
      </w:r>
    </w:p>
    <w:p w:rsidR="00DB7C09" w:rsidRPr="00DB7C09" w:rsidRDefault="00DB7C09" w:rsidP="00DB7C09">
      <w:pPr>
        <w:widowControl w:val="0"/>
        <w:ind w:firstLine="709"/>
        <w:jc w:val="both"/>
        <w:rPr>
          <w:rFonts w:eastAsia="Courier New"/>
          <w:bCs/>
          <w:sz w:val="28"/>
          <w:szCs w:val="28"/>
          <w:lang w:bidi="ru-RU"/>
        </w:rPr>
      </w:pPr>
      <w:r w:rsidRPr="00DB7C09">
        <w:rPr>
          <w:bCs/>
          <w:sz w:val="28"/>
          <w:szCs w:val="28"/>
        </w:rPr>
        <w:t xml:space="preserve">Расчет объема образования отхода проводился </w:t>
      </w:r>
      <w:r w:rsidRPr="00DB7C09">
        <w:rPr>
          <w:rFonts w:eastAsia="Courier New"/>
          <w:bCs/>
          <w:sz w:val="28"/>
          <w:szCs w:val="28"/>
          <w:lang w:bidi="ru-RU"/>
        </w:rPr>
        <w:t xml:space="preserve">согласно типовых норм трудноустранимых потерь и отходов материалов и изделий в строительстве (приложение Б РДС 82-202-96). </w:t>
      </w:r>
    </w:p>
    <w:p w:rsidR="00DB7C09" w:rsidRPr="00DB7C09" w:rsidRDefault="00DB7C09" w:rsidP="00DB7C09">
      <w:pPr>
        <w:widowControl w:val="0"/>
        <w:ind w:firstLine="709"/>
        <w:jc w:val="both"/>
        <w:rPr>
          <w:rFonts w:eastAsia="Courier New"/>
          <w:bCs/>
          <w:sz w:val="28"/>
          <w:szCs w:val="28"/>
          <w:lang w:bidi="ru-RU"/>
        </w:rPr>
      </w:pPr>
      <w:r w:rsidRPr="00DB7C09">
        <w:rPr>
          <w:rFonts w:eastAsia="Courier New"/>
          <w:bCs/>
          <w:sz w:val="28"/>
          <w:szCs w:val="28"/>
          <w:lang w:bidi="ru-RU"/>
        </w:rPr>
        <w:t>Норма образования отхода определяется по формуле:</w:t>
      </w:r>
    </w:p>
    <w:p w:rsidR="00DB7C09" w:rsidRPr="00DB7C09" w:rsidRDefault="00DB7C09" w:rsidP="00DB7C09">
      <w:pPr>
        <w:widowControl w:val="0"/>
        <w:ind w:firstLine="709"/>
        <w:jc w:val="center"/>
        <w:rPr>
          <w:rFonts w:eastAsia="Courier New"/>
          <w:bCs/>
          <w:sz w:val="28"/>
          <w:szCs w:val="28"/>
          <w:lang w:bidi="ru-RU"/>
        </w:rPr>
      </w:pPr>
      <w:r w:rsidRPr="00DB7C09">
        <w:rPr>
          <w:rFonts w:eastAsia="Courier New"/>
          <w:bCs/>
          <w:sz w:val="28"/>
          <w:szCs w:val="28"/>
          <w:lang w:bidi="ru-RU"/>
        </w:rPr>
        <w:t>M</w:t>
      </w:r>
      <w:r w:rsidRPr="00DB7C09">
        <w:rPr>
          <w:rFonts w:eastAsia="Courier New"/>
          <w:bCs/>
          <w:sz w:val="28"/>
          <w:szCs w:val="28"/>
          <w:vertAlign w:val="subscript"/>
          <w:lang w:bidi="ru-RU"/>
        </w:rPr>
        <w:t xml:space="preserve">отх </w:t>
      </w:r>
      <w:r w:rsidRPr="00DB7C09">
        <w:rPr>
          <w:rFonts w:eastAsia="Courier New"/>
          <w:bCs/>
          <w:sz w:val="28"/>
          <w:szCs w:val="28"/>
          <w:lang w:bidi="ru-RU"/>
        </w:rPr>
        <w:t>= N</w:t>
      </w:r>
      <w:r w:rsidRPr="00DB7C09">
        <w:rPr>
          <w:bCs/>
          <w:sz w:val="28"/>
          <w:szCs w:val="28"/>
        </w:rPr>
        <w:t>×</w:t>
      </w:r>
      <w:r w:rsidRPr="00DB7C09">
        <w:rPr>
          <w:rFonts w:eastAsia="Courier New"/>
          <w:bCs/>
          <w:sz w:val="28"/>
          <w:szCs w:val="28"/>
          <w:lang w:bidi="ru-RU"/>
        </w:rPr>
        <w:t>α, т/период</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где:</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N – расход материалов, т;</w:t>
      </w:r>
    </w:p>
    <w:p w:rsidR="00DB7C09" w:rsidRPr="00DB7C09" w:rsidRDefault="00DB7C09" w:rsidP="00DB7C09">
      <w:pPr>
        <w:jc w:val="both"/>
        <w:rPr>
          <w:rFonts w:eastAsia="Courier New"/>
          <w:bCs/>
          <w:sz w:val="28"/>
          <w:szCs w:val="28"/>
          <w:lang w:bidi="ru-RU"/>
        </w:rPr>
      </w:pPr>
      <w:r w:rsidRPr="00DB7C09">
        <w:rPr>
          <w:rFonts w:eastAsia="Courier New"/>
          <w:bCs/>
          <w:sz w:val="28"/>
          <w:szCs w:val="28"/>
          <w:lang w:bidi="ru-RU"/>
        </w:rPr>
        <w:t>α – нормы потерь отходов, %.</w:t>
      </w:r>
    </w:p>
    <w:p w:rsidR="00DB7C09" w:rsidRPr="00DB7C09" w:rsidRDefault="00DB7C09" w:rsidP="00DB7C09">
      <w:pPr>
        <w:ind w:firstLine="720"/>
        <w:jc w:val="both"/>
        <w:rPr>
          <w:rFonts w:eastAsia="Courier New"/>
          <w:bCs/>
          <w:sz w:val="28"/>
          <w:szCs w:val="28"/>
          <w:lang w:bidi="ru-RU"/>
        </w:rPr>
      </w:pPr>
    </w:p>
    <w:p w:rsidR="00DB7C09" w:rsidRPr="00DB7C09" w:rsidRDefault="00DB7C09" w:rsidP="00DB7C09">
      <w:pPr>
        <w:rPr>
          <w:sz w:val="28"/>
          <w:szCs w:val="28"/>
        </w:rPr>
      </w:pPr>
      <w:r w:rsidRPr="00DB7C09">
        <w:rPr>
          <w:sz w:val="28"/>
          <w:szCs w:val="28"/>
        </w:rPr>
        <w:t>Таблица 4.8 – Расчет объема образования древесных отходов</w:t>
      </w:r>
    </w:p>
    <w:tbl>
      <w:tblPr>
        <w:tblW w:w="5000" w:type="pct"/>
        <w:tblLook w:val="04A0" w:firstRow="1" w:lastRow="0" w:firstColumn="1" w:lastColumn="0" w:noHBand="0" w:noVBand="1"/>
      </w:tblPr>
      <w:tblGrid>
        <w:gridCol w:w="3937"/>
        <w:gridCol w:w="1588"/>
        <w:gridCol w:w="1418"/>
        <w:gridCol w:w="2401"/>
      </w:tblGrid>
      <w:tr w:rsidR="00DB7C09" w:rsidRPr="00DB7C09" w:rsidTr="00DB7C09">
        <w:trPr>
          <w:trHeight w:val="253"/>
        </w:trPr>
        <w:tc>
          <w:tcPr>
            <w:tcW w:w="21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Наименование видов работ и материалов</w:t>
            </w:r>
          </w:p>
        </w:tc>
        <w:tc>
          <w:tcPr>
            <w:tcW w:w="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Расход материалов, т</w:t>
            </w:r>
          </w:p>
        </w:tc>
        <w:tc>
          <w:tcPr>
            <w:tcW w:w="7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Нормы потерь и отходов, %</w:t>
            </w:r>
          </w:p>
        </w:tc>
        <w:tc>
          <w:tcPr>
            <w:tcW w:w="128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B7C09" w:rsidRPr="00DB7C09" w:rsidRDefault="00DB7C09" w:rsidP="00DB7C09">
            <w:pPr>
              <w:jc w:val="center"/>
              <w:rPr>
                <w:sz w:val="22"/>
                <w:szCs w:val="22"/>
              </w:rPr>
            </w:pPr>
            <w:r w:rsidRPr="00DB7C09">
              <w:rPr>
                <w:sz w:val="22"/>
                <w:szCs w:val="22"/>
              </w:rPr>
              <w:t>Объем образования древесных отходов, т/период</w:t>
            </w:r>
          </w:p>
        </w:tc>
      </w:tr>
      <w:tr w:rsidR="00DB7C09" w:rsidRPr="00DB7C09" w:rsidTr="00DB7C09">
        <w:trPr>
          <w:trHeight w:val="458"/>
        </w:trPr>
        <w:tc>
          <w:tcPr>
            <w:tcW w:w="2106"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2"/>
                <w:szCs w:val="22"/>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1285"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r>
      <w:tr w:rsidR="00DB7C09" w:rsidRPr="00DB7C09" w:rsidTr="00DB7C09">
        <w:trPr>
          <w:trHeight w:val="458"/>
        </w:trPr>
        <w:tc>
          <w:tcPr>
            <w:tcW w:w="2106"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2"/>
                <w:szCs w:val="22"/>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1285"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r>
      <w:tr w:rsidR="00DB7C09" w:rsidRPr="00DB7C09" w:rsidTr="00DB7C09">
        <w:trPr>
          <w:trHeight w:val="20"/>
        </w:trPr>
        <w:tc>
          <w:tcPr>
            <w:tcW w:w="210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Щиты из досок</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0,019</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4</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F226A5" w:rsidP="00DB7C09">
            <w:pPr>
              <w:jc w:val="center"/>
              <w:rPr>
                <w:sz w:val="22"/>
                <w:szCs w:val="22"/>
              </w:rPr>
            </w:pPr>
            <w:r w:rsidRPr="00F226A5">
              <w:rPr>
                <w:sz w:val="22"/>
                <w:szCs w:val="22"/>
              </w:rPr>
              <w:t>0,00</w:t>
            </w:r>
            <w:r w:rsidR="00C72A0F">
              <w:rPr>
                <w:sz w:val="22"/>
                <w:szCs w:val="22"/>
              </w:rPr>
              <w:t>0</w:t>
            </w:r>
            <w:r w:rsidRPr="00F226A5">
              <w:rPr>
                <w:sz w:val="22"/>
                <w:szCs w:val="22"/>
              </w:rPr>
              <w:t>76</w:t>
            </w:r>
          </w:p>
        </w:tc>
      </w:tr>
      <w:tr w:rsidR="00DB7C09" w:rsidRPr="00DB7C09" w:rsidTr="00DB7C09">
        <w:trPr>
          <w:trHeight w:val="20"/>
        </w:trPr>
        <w:tc>
          <w:tcPr>
            <w:tcW w:w="210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Лесоматериал круглый хвойных пород</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0,026</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3</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0,00078</w:t>
            </w:r>
          </w:p>
        </w:tc>
      </w:tr>
      <w:tr w:rsidR="00DB7C09" w:rsidRPr="00DB7C09" w:rsidTr="00DB7C09">
        <w:trPr>
          <w:trHeight w:val="20"/>
        </w:trPr>
        <w:tc>
          <w:tcPr>
            <w:tcW w:w="210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2"/>
                <w:szCs w:val="22"/>
              </w:rPr>
            </w:pPr>
            <w:r w:rsidRPr="00DB7C09">
              <w:rPr>
                <w:sz w:val="22"/>
                <w:szCs w:val="22"/>
              </w:rPr>
              <w:t>Доски и бруски</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0,056</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1,5</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0,00084</w:t>
            </w:r>
          </w:p>
        </w:tc>
      </w:tr>
      <w:tr w:rsidR="00DB7C09" w:rsidRPr="00DB7C09" w:rsidTr="00DB7C09">
        <w:trPr>
          <w:trHeight w:val="20"/>
        </w:trPr>
        <w:tc>
          <w:tcPr>
            <w:tcW w:w="37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b/>
                <w:bCs/>
                <w:sz w:val="22"/>
                <w:szCs w:val="22"/>
              </w:rPr>
            </w:pPr>
            <w:r w:rsidRPr="00DB7C09">
              <w:rPr>
                <w:b/>
                <w:bCs/>
                <w:sz w:val="22"/>
                <w:szCs w:val="22"/>
              </w:rPr>
              <w:t>Итого:</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8B060A" w:rsidP="00DB7C09">
            <w:pPr>
              <w:jc w:val="center"/>
              <w:rPr>
                <w:b/>
                <w:bCs/>
                <w:color w:val="FF0000"/>
                <w:sz w:val="22"/>
                <w:szCs w:val="22"/>
              </w:rPr>
            </w:pPr>
            <w:r w:rsidRPr="008B060A">
              <w:rPr>
                <w:b/>
                <w:bCs/>
                <w:sz w:val="22"/>
                <w:szCs w:val="22"/>
              </w:rPr>
              <w:t>0,00238</w:t>
            </w:r>
          </w:p>
        </w:tc>
      </w:tr>
    </w:tbl>
    <w:p w:rsidR="00DB7C09" w:rsidRPr="00DB7C09" w:rsidRDefault="00DB7C09" w:rsidP="00DB7C09">
      <w:pPr>
        <w:jc w:val="both"/>
        <w:rPr>
          <w:rFonts w:eastAsia="Calibri"/>
          <w:i/>
          <w:sz w:val="18"/>
          <w:szCs w:val="18"/>
        </w:rPr>
      </w:pPr>
      <w:r w:rsidRPr="00DB7C09">
        <w:rPr>
          <w:rFonts w:eastAsia="Calibri"/>
          <w:i/>
          <w:sz w:val="18"/>
          <w:szCs w:val="18"/>
        </w:rPr>
        <w:t>*плотность древесины принята 0,7 т/м</w:t>
      </w:r>
      <w:r w:rsidRPr="00DB7C09">
        <w:rPr>
          <w:rFonts w:eastAsia="Calibri"/>
          <w:i/>
          <w:sz w:val="18"/>
          <w:szCs w:val="18"/>
          <w:vertAlign w:val="superscript"/>
        </w:rPr>
        <w:t>3</w:t>
      </w:r>
    </w:p>
    <w:p w:rsidR="00DB7C09" w:rsidRPr="00DB7C09" w:rsidRDefault="00DB7C09" w:rsidP="00DB7C09">
      <w:pPr>
        <w:jc w:val="both"/>
        <w:rPr>
          <w:rFonts w:eastAsia="Calibri"/>
          <w:i/>
          <w:sz w:val="22"/>
          <w:szCs w:val="22"/>
        </w:rPr>
      </w:pPr>
      <w:r w:rsidRPr="00DB7C09">
        <w:rPr>
          <w:rFonts w:eastAsia="Calibri"/>
          <w:i/>
          <w:sz w:val="22"/>
          <w:szCs w:val="22"/>
        </w:rPr>
        <w:t>Расшифровка:</w:t>
      </w:r>
    </w:p>
    <w:p w:rsidR="00DB7C09" w:rsidRPr="00DB7C09" w:rsidRDefault="00DB7C09" w:rsidP="00DB7C09">
      <w:pPr>
        <w:jc w:val="both"/>
        <w:rPr>
          <w:rFonts w:eastAsia="Calibri"/>
          <w:i/>
          <w:sz w:val="22"/>
          <w:szCs w:val="22"/>
        </w:rPr>
      </w:pPr>
      <w:r w:rsidRPr="00DB7C09">
        <w:rPr>
          <w:rFonts w:eastAsia="Calibri"/>
          <w:i/>
          <w:sz w:val="22"/>
          <w:szCs w:val="22"/>
        </w:rPr>
        <w:t xml:space="preserve">Щиты из досок: 0,193 т </w:t>
      </w:r>
      <w:r w:rsidRPr="00DB7C09">
        <w:rPr>
          <w:i/>
          <w:sz w:val="22"/>
          <w:szCs w:val="22"/>
        </w:rPr>
        <w:t>×</w:t>
      </w:r>
      <w:r w:rsidRPr="00DB7C09">
        <w:rPr>
          <w:rFonts w:eastAsia="Calibri"/>
          <w:i/>
          <w:sz w:val="22"/>
          <w:szCs w:val="22"/>
        </w:rPr>
        <w:t xml:space="preserve">4 % = </w:t>
      </w:r>
      <w:r w:rsidR="00F226A5" w:rsidRPr="00F226A5">
        <w:rPr>
          <w:rFonts w:eastAsia="Calibri"/>
          <w:i/>
          <w:sz w:val="22"/>
          <w:szCs w:val="22"/>
        </w:rPr>
        <w:t>0,00</w:t>
      </w:r>
      <w:r w:rsidR="00C72A0F">
        <w:rPr>
          <w:rFonts w:eastAsia="Calibri"/>
          <w:i/>
          <w:sz w:val="22"/>
          <w:szCs w:val="22"/>
        </w:rPr>
        <w:t>0</w:t>
      </w:r>
      <w:r w:rsidR="00F226A5" w:rsidRPr="00F226A5">
        <w:rPr>
          <w:rFonts w:eastAsia="Calibri"/>
          <w:i/>
          <w:sz w:val="22"/>
          <w:szCs w:val="22"/>
        </w:rPr>
        <w:t>76</w:t>
      </w:r>
      <w:r w:rsidR="00F226A5">
        <w:rPr>
          <w:rFonts w:eastAsia="Calibri"/>
          <w:i/>
          <w:sz w:val="22"/>
          <w:szCs w:val="22"/>
        </w:rPr>
        <w:t xml:space="preserve"> </w:t>
      </w:r>
      <w:r w:rsidRPr="00DB7C09">
        <w:rPr>
          <w:rFonts w:eastAsia="Calibri"/>
          <w:i/>
          <w:sz w:val="22"/>
          <w:szCs w:val="22"/>
        </w:rPr>
        <w:t>т;</w:t>
      </w:r>
    </w:p>
    <w:p w:rsidR="00DB7C09" w:rsidRPr="00DB7C09" w:rsidRDefault="00DB7C09" w:rsidP="00DB7C09">
      <w:pPr>
        <w:jc w:val="both"/>
        <w:rPr>
          <w:rFonts w:eastAsia="Calibri"/>
          <w:i/>
          <w:sz w:val="22"/>
          <w:szCs w:val="22"/>
        </w:rPr>
      </w:pPr>
      <w:r w:rsidRPr="00DB7C09">
        <w:rPr>
          <w:rFonts w:eastAsia="Calibri"/>
          <w:i/>
          <w:sz w:val="22"/>
          <w:szCs w:val="22"/>
        </w:rPr>
        <w:t>Лесоматериал круглый хвойных пород: 0,026т</w:t>
      </w:r>
      <w:r w:rsidRPr="00DB7C09">
        <w:rPr>
          <w:i/>
          <w:sz w:val="22"/>
          <w:szCs w:val="22"/>
        </w:rPr>
        <w:t>×</w:t>
      </w:r>
      <w:r w:rsidRPr="00DB7C09">
        <w:rPr>
          <w:rFonts w:eastAsia="Calibri"/>
          <w:i/>
          <w:sz w:val="22"/>
          <w:szCs w:val="22"/>
        </w:rPr>
        <w:t>3 % = 0,00078 т;</w:t>
      </w:r>
    </w:p>
    <w:p w:rsidR="00DB7C09" w:rsidRPr="00DB7C09" w:rsidRDefault="00DB7C09" w:rsidP="00DB7C09">
      <w:pPr>
        <w:jc w:val="both"/>
        <w:rPr>
          <w:rFonts w:eastAsia="Calibri"/>
          <w:i/>
          <w:sz w:val="22"/>
          <w:szCs w:val="22"/>
        </w:rPr>
      </w:pPr>
      <w:r w:rsidRPr="00DB7C09">
        <w:rPr>
          <w:rFonts w:eastAsia="Calibri"/>
          <w:i/>
          <w:sz w:val="22"/>
          <w:szCs w:val="22"/>
        </w:rPr>
        <w:t>Доски и бруски: 0,056т</w:t>
      </w:r>
      <w:r w:rsidRPr="00DB7C09">
        <w:rPr>
          <w:i/>
          <w:sz w:val="22"/>
          <w:szCs w:val="22"/>
        </w:rPr>
        <w:t>×</w:t>
      </w:r>
      <w:r w:rsidRPr="00DB7C09">
        <w:rPr>
          <w:rFonts w:eastAsia="Calibri"/>
          <w:i/>
          <w:sz w:val="22"/>
          <w:szCs w:val="22"/>
        </w:rPr>
        <w:t>1,5 % = 0,00084 т.</w:t>
      </w:r>
    </w:p>
    <w:p w:rsidR="00DB7C09" w:rsidRPr="00DB7C09" w:rsidRDefault="00DB7C09" w:rsidP="00DB7C09">
      <w:pPr>
        <w:jc w:val="both"/>
        <w:rPr>
          <w:rFonts w:eastAsia="Calibri"/>
          <w:i/>
          <w:sz w:val="22"/>
          <w:szCs w:val="22"/>
        </w:rPr>
      </w:pPr>
      <w:r w:rsidRPr="00DB7C09">
        <w:rPr>
          <w:rFonts w:eastAsia="Calibri"/>
          <w:i/>
          <w:sz w:val="22"/>
          <w:szCs w:val="22"/>
        </w:rPr>
        <w:t xml:space="preserve">Итого: </w:t>
      </w:r>
      <w:r w:rsidR="00F226A5" w:rsidRPr="00F226A5">
        <w:rPr>
          <w:rFonts w:eastAsia="Calibri"/>
          <w:i/>
          <w:sz w:val="22"/>
          <w:szCs w:val="22"/>
        </w:rPr>
        <w:t>0,00</w:t>
      </w:r>
      <w:r w:rsidR="00C72A0F">
        <w:rPr>
          <w:rFonts w:eastAsia="Calibri"/>
          <w:i/>
          <w:sz w:val="22"/>
          <w:szCs w:val="22"/>
        </w:rPr>
        <w:t>0</w:t>
      </w:r>
      <w:r w:rsidR="00F226A5" w:rsidRPr="00F226A5">
        <w:rPr>
          <w:rFonts w:eastAsia="Calibri"/>
          <w:i/>
          <w:sz w:val="22"/>
          <w:szCs w:val="22"/>
        </w:rPr>
        <w:t>76</w:t>
      </w:r>
      <w:r w:rsidR="00F226A5">
        <w:rPr>
          <w:rFonts w:eastAsia="Calibri"/>
          <w:i/>
          <w:sz w:val="22"/>
          <w:szCs w:val="22"/>
        </w:rPr>
        <w:t xml:space="preserve"> </w:t>
      </w:r>
      <w:r w:rsidRPr="00DB7C09">
        <w:rPr>
          <w:rFonts w:eastAsia="Calibri"/>
          <w:i/>
          <w:sz w:val="22"/>
          <w:szCs w:val="22"/>
        </w:rPr>
        <w:t xml:space="preserve">+ 0,00078 + 0,00084 = </w:t>
      </w:r>
      <w:r w:rsidR="008B060A" w:rsidRPr="008B060A">
        <w:rPr>
          <w:rFonts w:eastAsia="Calibri"/>
          <w:i/>
          <w:sz w:val="22"/>
          <w:szCs w:val="22"/>
        </w:rPr>
        <w:t>0,00238</w:t>
      </w:r>
      <w:r w:rsidR="008B060A">
        <w:rPr>
          <w:rFonts w:eastAsia="Calibri"/>
          <w:i/>
          <w:sz w:val="22"/>
          <w:szCs w:val="22"/>
        </w:rPr>
        <w:t xml:space="preserve"> </w:t>
      </w:r>
      <w:r w:rsidRPr="00DB7C09">
        <w:rPr>
          <w:rFonts w:eastAsia="Calibri"/>
          <w:i/>
          <w:sz w:val="22"/>
          <w:szCs w:val="22"/>
        </w:rPr>
        <w:t>т/период.</w:t>
      </w:r>
    </w:p>
    <w:p w:rsidR="00DB7C09" w:rsidRPr="00DB7C09" w:rsidRDefault="00DB7C09" w:rsidP="00DB7C09">
      <w:pPr>
        <w:widowControl w:val="0"/>
        <w:ind w:firstLine="709"/>
        <w:jc w:val="both"/>
        <w:rPr>
          <w:rFonts w:eastAsia="Courier New"/>
          <w:sz w:val="28"/>
          <w:szCs w:val="28"/>
          <w:lang w:bidi="ru-RU"/>
        </w:rPr>
      </w:pPr>
    </w:p>
    <w:p w:rsidR="00DB7C09" w:rsidRPr="00DB7C09" w:rsidRDefault="00DB7C09" w:rsidP="00DB7C09">
      <w:pPr>
        <w:widowControl w:val="0"/>
        <w:ind w:firstLine="709"/>
        <w:jc w:val="both"/>
        <w:rPr>
          <w:rFonts w:eastAsia="Courier New"/>
          <w:sz w:val="28"/>
          <w:szCs w:val="28"/>
          <w:lang w:bidi="ru-RU"/>
        </w:rPr>
      </w:pPr>
      <w:r w:rsidRPr="00DB7C09">
        <w:rPr>
          <w:rFonts w:eastAsia="Courier New"/>
          <w:sz w:val="28"/>
          <w:szCs w:val="28"/>
          <w:lang w:bidi="ru-RU"/>
        </w:rPr>
        <w:t>Рабочим проектом предусмотрены работы по демонтажу, включая снятие дверных полотен, общим объемом -  0,079 т/период.</w:t>
      </w:r>
    </w:p>
    <w:p w:rsidR="00DB7C09" w:rsidRPr="00DB7C09" w:rsidRDefault="00DB7C09" w:rsidP="00DB7C09">
      <w:pPr>
        <w:widowControl w:val="0"/>
        <w:ind w:firstLine="709"/>
        <w:jc w:val="both"/>
        <w:rPr>
          <w:rFonts w:eastAsia="Courier New"/>
          <w:sz w:val="28"/>
          <w:szCs w:val="28"/>
          <w:lang w:bidi="ru-RU"/>
        </w:rPr>
      </w:pPr>
      <w:r w:rsidRPr="00DB7C09">
        <w:rPr>
          <w:rFonts w:eastAsia="Courier New"/>
          <w:sz w:val="28"/>
          <w:szCs w:val="28"/>
          <w:lang w:bidi="ru-RU"/>
        </w:rPr>
        <w:t>Рабочим проектом предусматривается разборка заполнения дверного или воротного проёма (деревянного), общим объёмом - 1,17 т/период.</w:t>
      </w:r>
    </w:p>
    <w:p w:rsidR="00DB7C09" w:rsidRPr="00DB7C09" w:rsidRDefault="00523ECF" w:rsidP="00DB7C09">
      <w:pPr>
        <w:widowControl w:val="0"/>
        <w:ind w:firstLine="709"/>
        <w:jc w:val="both"/>
        <w:rPr>
          <w:rFonts w:eastAsia="Courier New"/>
          <w:b/>
          <w:i/>
          <w:sz w:val="28"/>
          <w:szCs w:val="28"/>
          <w:lang w:bidi="ru-RU"/>
        </w:rPr>
      </w:pPr>
      <w:r>
        <w:rPr>
          <w:rFonts w:eastAsia="Calibri"/>
          <w:sz w:val="28"/>
          <w:szCs w:val="28"/>
        </w:rPr>
        <w:t>О</w:t>
      </w:r>
      <w:r w:rsidR="00DB7C09" w:rsidRPr="00DB7C09">
        <w:rPr>
          <w:rFonts w:eastAsia="Calibri"/>
          <w:sz w:val="28"/>
          <w:szCs w:val="28"/>
        </w:rPr>
        <w:t>бщий объем отходов древесины на период демонтажных работ составит 0,079 т/период + 1,17 т/период = 1,249 т/период.</w:t>
      </w:r>
    </w:p>
    <w:p w:rsidR="00154E81" w:rsidRDefault="00154E81" w:rsidP="00523ECF">
      <w:pPr>
        <w:widowControl w:val="0"/>
        <w:ind w:firstLine="709"/>
        <w:jc w:val="both"/>
        <w:rPr>
          <w:rFonts w:eastAsia="Calibri"/>
          <w:sz w:val="28"/>
          <w:szCs w:val="28"/>
        </w:rPr>
      </w:pPr>
    </w:p>
    <w:p w:rsidR="00523ECF" w:rsidRPr="00C80FB8" w:rsidRDefault="00523ECF" w:rsidP="00523ECF">
      <w:pPr>
        <w:widowControl w:val="0"/>
        <w:ind w:firstLine="709"/>
        <w:jc w:val="both"/>
        <w:rPr>
          <w:rFonts w:eastAsia="Courier New"/>
          <w:i/>
          <w:sz w:val="28"/>
          <w:szCs w:val="28"/>
          <w:lang w:bidi="ru-RU"/>
        </w:rPr>
      </w:pPr>
      <w:r w:rsidRPr="00DB7C09">
        <w:rPr>
          <w:rFonts w:eastAsia="Calibri"/>
          <w:sz w:val="28"/>
          <w:szCs w:val="28"/>
        </w:rPr>
        <w:t xml:space="preserve">Итого общий объем отходов древесины на период </w:t>
      </w:r>
      <w:r>
        <w:rPr>
          <w:rFonts w:eastAsia="Calibri"/>
          <w:sz w:val="28"/>
          <w:szCs w:val="28"/>
        </w:rPr>
        <w:t>капитальных работ</w:t>
      </w:r>
      <w:r w:rsidRPr="00DB7C09">
        <w:rPr>
          <w:rFonts w:eastAsia="Calibri"/>
          <w:sz w:val="28"/>
          <w:szCs w:val="28"/>
        </w:rPr>
        <w:t xml:space="preserve"> составит </w:t>
      </w:r>
      <w:r w:rsidR="008B060A" w:rsidRPr="008B060A">
        <w:rPr>
          <w:rFonts w:eastAsia="Calibri"/>
          <w:sz w:val="28"/>
          <w:szCs w:val="28"/>
        </w:rPr>
        <w:t>0,00238</w:t>
      </w:r>
      <w:r w:rsidR="008B060A">
        <w:rPr>
          <w:rFonts w:eastAsia="Calibri"/>
          <w:sz w:val="28"/>
          <w:szCs w:val="28"/>
        </w:rPr>
        <w:t xml:space="preserve"> </w:t>
      </w:r>
      <w:r w:rsidRPr="00DB7C09">
        <w:rPr>
          <w:rFonts w:eastAsia="Calibri"/>
          <w:sz w:val="28"/>
          <w:szCs w:val="28"/>
        </w:rPr>
        <w:t xml:space="preserve">т/период + </w:t>
      </w:r>
      <w:r>
        <w:rPr>
          <w:rFonts w:eastAsia="Calibri"/>
          <w:sz w:val="28"/>
          <w:szCs w:val="28"/>
        </w:rPr>
        <w:t>1,249</w:t>
      </w:r>
      <w:r w:rsidRPr="00DB7C09">
        <w:rPr>
          <w:rFonts w:eastAsia="Calibri"/>
          <w:sz w:val="28"/>
          <w:szCs w:val="28"/>
        </w:rPr>
        <w:t xml:space="preserve"> т/период = </w:t>
      </w:r>
      <w:r w:rsidR="008B060A" w:rsidRPr="008B060A">
        <w:rPr>
          <w:rFonts w:eastAsia="Calibri"/>
          <w:b/>
          <w:sz w:val="28"/>
          <w:szCs w:val="28"/>
        </w:rPr>
        <w:t xml:space="preserve">1,25138 </w:t>
      </w:r>
      <w:r w:rsidRPr="008B060A">
        <w:rPr>
          <w:rFonts w:eastAsia="Calibri"/>
          <w:b/>
          <w:sz w:val="28"/>
          <w:szCs w:val="28"/>
        </w:rPr>
        <w:t>т/период</w:t>
      </w:r>
      <w:r w:rsidRPr="008B060A">
        <w:rPr>
          <w:rFonts w:eastAsia="Calibri"/>
          <w:sz w:val="28"/>
          <w:szCs w:val="28"/>
        </w:rPr>
        <w:t>.</w:t>
      </w:r>
    </w:p>
    <w:p w:rsidR="00DB7C09" w:rsidRPr="00DB7C09" w:rsidRDefault="00DB7C09" w:rsidP="00DB7C09">
      <w:pPr>
        <w:widowControl w:val="0"/>
        <w:ind w:firstLine="709"/>
        <w:jc w:val="both"/>
        <w:rPr>
          <w:rFonts w:eastAsia="Courier New"/>
          <w:b/>
          <w:i/>
          <w:color w:val="FF0000"/>
          <w:sz w:val="28"/>
          <w:szCs w:val="28"/>
          <w:lang w:bidi="ru-RU"/>
        </w:rPr>
      </w:pPr>
    </w:p>
    <w:p w:rsidR="00DB7C09" w:rsidRPr="00DB7C09" w:rsidRDefault="00DB7C09" w:rsidP="00DB7C09">
      <w:pPr>
        <w:widowControl w:val="0"/>
        <w:ind w:firstLine="709"/>
        <w:jc w:val="both"/>
        <w:rPr>
          <w:rFonts w:eastAsia="Courier New"/>
          <w:b/>
          <w:i/>
          <w:sz w:val="28"/>
          <w:szCs w:val="28"/>
          <w:lang w:bidi="ru-RU"/>
        </w:rPr>
      </w:pPr>
      <w:r w:rsidRPr="00DB7C09">
        <w:rPr>
          <w:rFonts w:eastAsia="Courier New"/>
          <w:b/>
          <w:i/>
          <w:sz w:val="28"/>
          <w:szCs w:val="28"/>
          <w:lang w:bidi="ru-RU"/>
        </w:rPr>
        <w:t>Мешкотара бумажная</w:t>
      </w:r>
    </w:p>
    <w:p w:rsidR="00DB7C09" w:rsidRPr="00DB7C09" w:rsidRDefault="00DB7C09" w:rsidP="00DB7C09">
      <w:pPr>
        <w:tabs>
          <w:tab w:val="left" w:pos="851"/>
        </w:tabs>
        <w:kinsoku w:val="0"/>
        <w:overflowPunct w:val="0"/>
        <w:autoSpaceDE w:val="0"/>
        <w:autoSpaceDN w:val="0"/>
        <w:adjustRightInd w:val="0"/>
        <w:snapToGrid w:val="0"/>
        <w:ind w:firstLine="709"/>
        <w:jc w:val="both"/>
        <w:rPr>
          <w:bCs/>
          <w:sz w:val="28"/>
          <w:szCs w:val="28"/>
        </w:rPr>
      </w:pPr>
      <w:r w:rsidRPr="00DB7C09">
        <w:rPr>
          <w:bCs/>
          <w:sz w:val="28"/>
          <w:szCs w:val="28"/>
        </w:rPr>
        <w:t xml:space="preserve">Расчет объема образования отхода проводился согласно п/п 2.47 п.2 </w:t>
      </w:r>
      <w:r w:rsidRPr="00DB7C09">
        <w:rPr>
          <w:sz w:val="28"/>
          <w:szCs w:val="28"/>
        </w:rPr>
        <w:t>«Расчета рекомендованных нормативов образования отходов»,</w:t>
      </w:r>
      <w:r w:rsidRPr="00DB7C09">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года № 100-п.</w:t>
      </w:r>
    </w:p>
    <w:p w:rsidR="00DB7C09" w:rsidRPr="00DB7C09" w:rsidRDefault="00DB7C09" w:rsidP="00DB7C09">
      <w:pPr>
        <w:widowControl w:val="0"/>
        <w:autoSpaceDE w:val="0"/>
        <w:autoSpaceDN w:val="0"/>
        <w:adjustRightInd w:val="0"/>
        <w:ind w:firstLine="709"/>
        <w:jc w:val="both"/>
        <w:rPr>
          <w:bCs/>
          <w:sz w:val="28"/>
          <w:szCs w:val="28"/>
        </w:rPr>
      </w:pPr>
      <w:r w:rsidRPr="00DB7C09">
        <w:rPr>
          <w:bCs/>
          <w:sz w:val="28"/>
          <w:szCs w:val="28"/>
        </w:rPr>
        <w:t>Норма образования использованных мешков зависит от расхода сырья и определяется по формуле:</w:t>
      </w:r>
    </w:p>
    <w:p w:rsidR="00DB7C09" w:rsidRPr="00DB7C09" w:rsidRDefault="00DB7C09" w:rsidP="00DB7C09">
      <w:pPr>
        <w:widowControl w:val="0"/>
        <w:ind w:firstLine="709"/>
        <w:jc w:val="center"/>
        <w:rPr>
          <w:rFonts w:eastAsia="Courier New"/>
          <w:bCs/>
          <w:sz w:val="28"/>
          <w:szCs w:val="28"/>
          <w:lang w:bidi="ru-RU"/>
        </w:rPr>
      </w:pPr>
      <w:r w:rsidRPr="00DB7C09">
        <w:rPr>
          <w:rFonts w:eastAsia="Courier New"/>
          <w:bCs/>
          <w:sz w:val="28"/>
          <w:szCs w:val="28"/>
          <w:lang w:bidi="ru-RU"/>
        </w:rPr>
        <w:t>M</w:t>
      </w:r>
      <w:r w:rsidRPr="00DB7C09">
        <w:rPr>
          <w:rFonts w:eastAsia="Courier New"/>
          <w:bCs/>
          <w:sz w:val="28"/>
          <w:szCs w:val="28"/>
          <w:vertAlign w:val="subscript"/>
          <w:lang w:bidi="ru-RU"/>
        </w:rPr>
        <w:t xml:space="preserve">отх </w:t>
      </w:r>
      <w:r w:rsidRPr="00DB7C09">
        <w:rPr>
          <w:rFonts w:eastAsia="Courier New"/>
          <w:bCs/>
          <w:sz w:val="28"/>
          <w:szCs w:val="28"/>
          <w:lang w:bidi="ru-RU"/>
        </w:rPr>
        <w:t>= N</w:t>
      </w:r>
      <w:r w:rsidRPr="00DB7C09">
        <w:rPr>
          <w:bCs/>
          <w:sz w:val="28"/>
          <w:szCs w:val="28"/>
        </w:rPr>
        <w:t>×</w:t>
      </w:r>
      <w:r w:rsidRPr="00DB7C09">
        <w:rPr>
          <w:rFonts w:eastAsia="Courier New"/>
          <w:bCs/>
          <w:sz w:val="28"/>
          <w:szCs w:val="28"/>
          <w:lang w:val="en-US" w:bidi="ru-RU"/>
        </w:rPr>
        <w:t>m</w:t>
      </w:r>
      <w:r w:rsidRPr="00DB7C09">
        <w:rPr>
          <w:rFonts w:eastAsia="Courier New"/>
          <w:bCs/>
          <w:sz w:val="28"/>
          <w:szCs w:val="28"/>
          <w:lang w:bidi="ru-RU"/>
        </w:rPr>
        <w:t>, т/период</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lastRenderedPageBreak/>
        <w:t>где:</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N – количество мешков, шт./период;</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val="en-US" w:bidi="ru-RU"/>
        </w:rPr>
        <w:t>m</w:t>
      </w:r>
      <w:r w:rsidRPr="00DB7C09">
        <w:rPr>
          <w:rFonts w:eastAsia="Courier New"/>
          <w:bCs/>
          <w:sz w:val="28"/>
          <w:szCs w:val="28"/>
          <w:lang w:bidi="ru-RU"/>
        </w:rPr>
        <w:t xml:space="preserve"> – масса мешка, т.</w:t>
      </w:r>
    </w:p>
    <w:p w:rsidR="00DB7C09" w:rsidRPr="00DB7C09" w:rsidRDefault="00DB7C09" w:rsidP="00DB7C09">
      <w:pPr>
        <w:jc w:val="both"/>
        <w:rPr>
          <w:sz w:val="28"/>
          <w:szCs w:val="28"/>
        </w:rPr>
      </w:pPr>
    </w:p>
    <w:p w:rsidR="00DB7C09" w:rsidRPr="00DB7C09" w:rsidRDefault="00DB7C09" w:rsidP="00DB7C09">
      <w:pPr>
        <w:jc w:val="both"/>
        <w:rPr>
          <w:sz w:val="28"/>
          <w:szCs w:val="28"/>
        </w:rPr>
      </w:pPr>
      <w:r w:rsidRPr="00DB7C09">
        <w:rPr>
          <w:rFonts w:eastAsia="Courier New"/>
          <w:sz w:val="28"/>
          <w:szCs w:val="28"/>
          <w:lang w:bidi="ru-RU"/>
        </w:rPr>
        <w:t>Таблица 4.9 – Расчет объема образования мешкотары бумажной</w:t>
      </w:r>
    </w:p>
    <w:tbl>
      <w:tblPr>
        <w:tblW w:w="5000" w:type="pct"/>
        <w:tblLook w:val="04A0" w:firstRow="1" w:lastRow="0" w:firstColumn="1" w:lastColumn="0" w:noHBand="0" w:noVBand="1"/>
      </w:tblPr>
      <w:tblGrid>
        <w:gridCol w:w="2257"/>
        <w:gridCol w:w="1769"/>
        <w:gridCol w:w="1576"/>
        <w:gridCol w:w="1217"/>
        <w:gridCol w:w="1250"/>
        <w:gridCol w:w="1275"/>
      </w:tblGrid>
      <w:tr w:rsidR="00DB7C09" w:rsidRPr="00DB7C09" w:rsidTr="000B0075">
        <w:trPr>
          <w:trHeight w:val="20"/>
          <w:tblHeader/>
        </w:trPr>
        <w:tc>
          <w:tcPr>
            <w:tcW w:w="1208" w:type="pct"/>
            <w:vMerge w:val="restart"/>
            <w:tcBorders>
              <w:top w:val="single" w:sz="4" w:space="0" w:color="auto"/>
              <w:left w:val="single" w:sz="4" w:space="0" w:color="auto"/>
              <w:bottom w:val="nil"/>
              <w:right w:val="single" w:sz="4" w:space="0" w:color="000000"/>
            </w:tcBorders>
            <w:shd w:val="clear" w:color="auto" w:fill="auto"/>
            <w:vAlign w:val="center"/>
            <w:hideMark/>
          </w:tcPr>
          <w:p w:rsidR="00DB7C09" w:rsidRPr="00DB7C09" w:rsidRDefault="00DB7C09" w:rsidP="00DB7C09">
            <w:pPr>
              <w:jc w:val="center"/>
              <w:rPr>
                <w:sz w:val="20"/>
                <w:szCs w:val="20"/>
              </w:rPr>
            </w:pPr>
            <w:r w:rsidRPr="00DB7C09">
              <w:rPr>
                <w:sz w:val="20"/>
                <w:szCs w:val="20"/>
              </w:rPr>
              <w:t>Наименование строительных материалов</w:t>
            </w:r>
          </w:p>
        </w:tc>
        <w:tc>
          <w:tcPr>
            <w:tcW w:w="94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0"/>
                <w:szCs w:val="20"/>
              </w:rPr>
            </w:pPr>
            <w:r w:rsidRPr="00DB7C09">
              <w:rPr>
                <w:sz w:val="20"/>
                <w:szCs w:val="20"/>
              </w:rPr>
              <w:t>Расход стройматериалов, т/период</w:t>
            </w:r>
          </w:p>
        </w:tc>
        <w:tc>
          <w:tcPr>
            <w:tcW w:w="84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0"/>
                <w:szCs w:val="20"/>
              </w:rPr>
            </w:pPr>
            <w:r w:rsidRPr="00DB7C09">
              <w:rPr>
                <w:sz w:val="20"/>
                <w:szCs w:val="20"/>
              </w:rPr>
              <w:t>Масса стройматериала в мешкотаре, т</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Количество мешкотары</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Масса мешкотары, т</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Объем образования бумажной мешкотары, т/период</w:t>
            </w:r>
          </w:p>
        </w:tc>
      </w:tr>
      <w:tr w:rsidR="00DB7C09" w:rsidRPr="00DB7C09" w:rsidTr="000B0075">
        <w:trPr>
          <w:trHeight w:val="20"/>
          <w:tblHeader/>
        </w:trPr>
        <w:tc>
          <w:tcPr>
            <w:tcW w:w="1208" w:type="pct"/>
            <w:vMerge/>
            <w:tcBorders>
              <w:top w:val="single" w:sz="4" w:space="0" w:color="auto"/>
              <w:left w:val="single" w:sz="4" w:space="0" w:color="auto"/>
              <w:bottom w:val="nil"/>
              <w:right w:val="single" w:sz="4" w:space="0" w:color="000000"/>
            </w:tcBorders>
            <w:shd w:val="clear" w:color="auto" w:fill="auto"/>
            <w:vAlign w:val="center"/>
            <w:hideMark/>
          </w:tcPr>
          <w:p w:rsidR="00DB7C09" w:rsidRPr="00DB7C09" w:rsidRDefault="00DB7C09" w:rsidP="00DB7C09">
            <w:pPr>
              <w:rPr>
                <w:color w:val="FF0000"/>
                <w:sz w:val="20"/>
                <w:szCs w:val="20"/>
              </w:rPr>
            </w:pPr>
          </w:p>
        </w:tc>
        <w:tc>
          <w:tcPr>
            <w:tcW w:w="947"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rPr>
                <w:color w:val="FF0000"/>
                <w:sz w:val="20"/>
                <w:szCs w:val="20"/>
              </w:rPr>
            </w:pPr>
          </w:p>
        </w:tc>
        <w:tc>
          <w:tcPr>
            <w:tcW w:w="84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rPr>
                <w:color w:val="FF0000"/>
                <w:sz w:val="20"/>
                <w:szCs w:val="20"/>
              </w:rPr>
            </w:pP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N</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m</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rsidR="00DB7C09" w:rsidRPr="00DB7C09" w:rsidRDefault="00DB7C09" w:rsidP="00DB7C09">
            <w:pPr>
              <w:jc w:val="center"/>
              <w:rPr>
                <w:sz w:val="20"/>
                <w:szCs w:val="20"/>
              </w:rPr>
            </w:pPr>
            <w:r w:rsidRPr="00DB7C09">
              <w:rPr>
                <w:sz w:val="20"/>
                <w:szCs w:val="20"/>
              </w:rPr>
              <w:t>М</w:t>
            </w:r>
            <w:r w:rsidRPr="00DB7C09">
              <w:rPr>
                <w:sz w:val="20"/>
                <w:szCs w:val="20"/>
                <w:vertAlign w:val="subscript"/>
              </w:rPr>
              <w:t>отх</w:t>
            </w:r>
          </w:p>
        </w:tc>
      </w:tr>
      <w:tr w:rsidR="00DB7C09" w:rsidRPr="00DB7C09" w:rsidTr="000B0075">
        <w:trPr>
          <w:trHeight w:val="20"/>
        </w:trPr>
        <w:tc>
          <w:tcPr>
            <w:tcW w:w="120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0"/>
                <w:szCs w:val="20"/>
              </w:rPr>
            </w:pPr>
            <w:r w:rsidRPr="00DB7C09">
              <w:rPr>
                <w:sz w:val="20"/>
                <w:szCs w:val="20"/>
              </w:rPr>
              <w:t xml:space="preserve">Сухие смеси </w:t>
            </w:r>
          </w:p>
        </w:tc>
        <w:tc>
          <w:tcPr>
            <w:tcW w:w="947" w:type="pct"/>
            <w:tcBorders>
              <w:top w:val="single" w:sz="4" w:space="0" w:color="auto"/>
              <w:left w:val="nil"/>
              <w:bottom w:val="single" w:sz="4" w:space="0" w:color="auto"/>
              <w:right w:val="single" w:sz="4" w:space="0" w:color="auto"/>
            </w:tcBorders>
            <w:shd w:val="clear" w:color="auto" w:fill="auto"/>
            <w:noWrap/>
            <w:vAlign w:val="center"/>
            <w:hideMark/>
          </w:tcPr>
          <w:p w:rsidR="00DB7C09" w:rsidRPr="00DB7C09" w:rsidRDefault="00DB7C09" w:rsidP="00DB7C09">
            <w:pPr>
              <w:jc w:val="center"/>
              <w:rPr>
                <w:sz w:val="20"/>
                <w:szCs w:val="20"/>
              </w:rPr>
            </w:pPr>
            <w:r w:rsidRPr="00DB7C09">
              <w:rPr>
                <w:sz w:val="20"/>
                <w:szCs w:val="20"/>
              </w:rPr>
              <w:t>1,061</w:t>
            </w:r>
          </w:p>
        </w:tc>
        <w:tc>
          <w:tcPr>
            <w:tcW w:w="843" w:type="pct"/>
            <w:tcBorders>
              <w:top w:val="single" w:sz="4" w:space="0" w:color="auto"/>
              <w:left w:val="nil"/>
              <w:bottom w:val="single" w:sz="4" w:space="0" w:color="auto"/>
              <w:right w:val="single" w:sz="4" w:space="0" w:color="000000"/>
            </w:tcBorders>
            <w:shd w:val="clear" w:color="auto" w:fill="auto"/>
            <w:noWrap/>
            <w:vAlign w:val="center"/>
            <w:hideMark/>
          </w:tcPr>
          <w:p w:rsidR="00DB7C09" w:rsidRPr="00DB7C09" w:rsidRDefault="00DB7C09" w:rsidP="00DB7C09">
            <w:pPr>
              <w:jc w:val="center"/>
              <w:rPr>
                <w:sz w:val="20"/>
                <w:szCs w:val="20"/>
              </w:rPr>
            </w:pPr>
            <w:r w:rsidRPr="00DB7C09">
              <w:rPr>
                <w:sz w:val="20"/>
                <w:szCs w:val="20"/>
              </w:rPr>
              <w:t>0,05</w:t>
            </w:r>
          </w:p>
        </w:tc>
        <w:tc>
          <w:tcPr>
            <w:tcW w:w="651" w:type="pct"/>
            <w:tcBorders>
              <w:top w:val="single" w:sz="4" w:space="0" w:color="auto"/>
              <w:left w:val="nil"/>
              <w:bottom w:val="single" w:sz="4" w:space="0" w:color="auto"/>
              <w:right w:val="single" w:sz="4" w:space="0" w:color="auto"/>
            </w:tcBorders>
            <w:shd w:val="clear" w:color="auto" w:fill="auto"/>
            <w:noWrap/>
            <w:vAlign w:val="center"/>
            <w:hideMark/>
          </w:tcPr>
          <w:p w:rsidR="00DB7C09" w:rsidRPr="00DB7C09" w:rsidRDefault="00DB7C09" w:rsidP="00DB7C09">
            <w:pPr>
              <w:jc w:val="center"/>
              <w:rPr>
                <w:sz w:val="20"/>
                <w:szCs w:val="20"/>
              </w:rPr>
            </w:pPr>
            <w:r w:rsidRPr="00DB7C09">
              <w:rPr>
                <w:sz w:val="20"/>
                <w:szCs w:val="20"/>
              </w:rPr>
              <w:t>21</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DB7C09" w:rsidRPr="00DB7C09" w:rsidRDefault="00DB7C09" w:rsidP="00DB7C09">
            <w:pPr>
              <w:jc w:val="center"/>
              <w:rPr>
                <w:sz w:val="20"/>
                <w:szCs w:val="20"/>
              </w:rPr>
            </w:pPr>
            <w:r w:rsidRPr="00DB7C09">
              <w:rPr>
                <w:sz w:val="20"/>
                <w:szCs w:val="20"/>
              </w:rPr>
              <w:t>0,0005</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0B0075" w:rsidP="00DB7C09">
            <w:pPr>
              <w:jc w:val="center"/>
              <w:rPr>
                <w:sz w:val="20"/>
                <w:szCs w:val="20"/>
              </w:rPr>
            </w:pPr>
            <w:r w:rsidRPr="000B0075">
              <w:rPr>
                <w:sz w:val="20"/>
                <w:szCs w:val="20"/>
              </w:rPr>
              <w:t>0,0105</w:t>
            </w:r>
          </w:p>
        </w:tc>
      </w:tr>
      <w:tr w:rsidR="00DB7C09" w:rsidRPr="00DB7C09" w:rsidTr="000B0075">
        <w:trPr>
          <w:trHeight w:val="20"/>
        </w:trPr>
        <w:tc>
          <w:tcPr>
            <w:tcW w:w="120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B7C09" w:rsidRPr="00DB7C09" w:rsidRDefault="00DB7C09" w:rsidP="00DB7C09">
            <w:pPr>
              <w:rPr>
                <w:sz w:val="20"/>
                <w:szCs w:val="20"/>
              </w:rPr>
            </w:pPr>
            <w:r w:rsidRPr="00DB7C09">
              <w:rPr>
                <w:sz w:val="20"/>
                <w:szCs w:val="20"/>
              </w:rPr>
              <w:t>Портландцемент бездобавочный ПЦ 400</w:t>
            </w:r>
          </w:p>
        </w:tc>
        <w:tc>
          <w:tcPr>
            <w:tcW w:w="947" w:type="pct"/>
            <w:tcBorders>
              <w:top w:val="single" w:sz="4" w:space="0" w:color="auto"/>
              <w:left w:val="nil"/>
              <w:bottom w:val="single" w:sz="4" w:space="0" w:color="auto"/>
              <w:right w:val="single" w:sz="4" w:space="0" w:color="auto"/>
            </w:tcBorders>
            <w:shd w:val="clear" w:color="auto" w:fill="auto"/>
            <w:noWrap/>
            <w:vAlign w:val="center"/>
            <w:hideMark/>
          </w:tcPr>
          <w:p w:rsidR="00DB7C09" w:rsidRPr="00DB7C09" w:rsidRDefault="000B0075" w:rsidP="00DB7C09">
            <w:pPr>
              <w:jc w:val="center"/>
              <w:rPr>
                <w:sz w:val="20"/>
                <w:szCs w:val="20"/>
              </w:rPr>
            </w:pPr>
            <w:r w:rsidRPr="000B0075">
              <w:rPr>
                <w:sz w:val="20"/>
                <w:szCs w:val="20"/>
              </w:rPr>
              <w:t>0,0728713</w:t>
            </w:r>
          </w:p>
        </w:tc>
        <w:tc>
          <w:tcPr>
            <w:tcW w:w="843" w:type="pct"/>
            <w:tcBorders>
              <w:top w:val="single" w:sz="4" w:space="0" w:color="auto"/>
              <w:left w:val="nil"/>
              <w:bottom w:val="single" w:sz="4" w:space="0" w:color="auto"/>
              <w:right w:val="single" w:sz="4" w:space="0" w:color="000000"/>
            </w:tcBorders>
            <w:shd w:val="clear" w:color="auto" w:fill="auto"/>
            <w:noWrap/>
            <w:vAlign w:val="center"/>
            <w:hideMark/>
          </w:tcPr>
          <w:p w:rsidR="00DB7C09" w:rsidRPr="00DB7C09" w:rsidRDefault="00DB7C09" w:rsidP="00DB7C09">
            <w:pPr>
              <w:jc w:val="center"/>
              <w:rPr>
                <w:sz w:val="20"/>
                <w:szCs w:val="20"/>
              </w:rPr>
            </w:pPr>
            <w:r w:rsidRPr="00DB7C09">
              <w:rPr>
                <w:sz w:val="20"/>
                <w:szCs w:val="20"/>
              </w:rPr>
              <w:t>0,05</w:t>
            </w:r>
          </w:p>
        </w:tc>
        <w:tc>
          <w:tcPr>
            <w:tcW w:w="651" w:type="pct"/>
            <w:tcBorders>
              <w:top w:val="single" w:sz="4" w:space="0" w:color="auto"/>
              <w:left w:val="nil"/>
              <w:bottom w:val="single" w:sz="4" w:space="0" w:color="auto"/>
              <w:right w:val="single" w:sz="4" w:space="0" w:color="auto"/>
            </w:tcBorders>
            <w:shd w:val="clear" w:color="auto" w:fill="auto"/>
            <w:noWrap/>
            <w:vAlign w:val="center"/>
            <w:hideMark/>
          </w:tcPr>
          <w:p w:rsidR="00DB7C09" w:rsidRPr="00DB7C09" w:rsidRDefault="000B0075" w:rsidP="00DB7C09">
            <w:pPr>
              <w:jc w:val="center"/>
              <w:rPr>
                <w:sz w:val="20"/>
                <w:szCs w:val="20"/>
              </w:rPr>
            </w:pPr>
            <w:r>
              <w:rPr>
                <w:sz w:val="20"/>
                <w:szCs w:val="20"/>
              </w:rPr>
              <w:t>2</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DB7C09" w:rsidRPr="00DB7C09" w:rsidRDefault="00DB7C09" w:rsidP="00E7098B">
            <w:pPr>
              <w:jc w:val="center"/>
              <w:rPr>
                <w:sz w:val="20"/>
                <w:szCs w:val="20"/>
              </w:rPr>
            </w:pPr>
            <w:r w:rsidRPr="00DB7C09">
              <w:rPr>
                <w:sz w:val="20"/>
                <w:szCs w:val="20"/>
              </w:rPr>
              <w:t>0,00</w:t>
            </w:r>
            <w:r w:rsidR="00E7098B">
              <w:rPr>
                <w:sz w:val="20"/>
                <w:szCs w:val="20"/>
              </w:rPr>
              <w:t>0</w:t>
            </w:r>
            <w:r w:rsidRPr="00DB7C09">
              <w:rPr>
                <w:sz w:val="20"/>
                <w:szCs w:val="20"/>
              </w:rPr>
              <w:t>5</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0B0075" w:rsidP="00DB7C09">
            <w:pPr>
              <w:jc w:val="center"/>
              <w:rPr>
                <w:sz w:val="20"/>
                <w:szCs w:val="20"/>
              </w:rPr>
            </w:pPr>
            <w:r w:rsidRPr="000B0075">
              <w:rPr>
                <w:sz w:val="20"/>
                <w:szCs w:val="20"/>
              </w:rPr>
              <w:t>0,001</w:t>
            </w:r>
          </w:p>
        </w:tc>
      </w:tr>
      <w:tr w:rsidR="00DB7C09" w:rsidRPr="00DB7C09" w:rsidTr="000B0075">
        <w:trPr>
          <w:trHeight w:val="20"/>
        </w:trPr>
        <w:tc>
          <w:tcPr>
            <w:tcW w:w="1208" w:type="pct"/>
            <w:tcBorders>
              <w:top w:val="single" w:sz="4" w:space="0" w:color="auto"/>
              <w:left w:val="single" w:sz="4" w:space="0" w:color="auto"/>
              <w:bottom w:val="single" w:sz="4" w:space="0" w:color="auto"/>
              <w:right w:val="single" w:sz="4" w:space="0" w:color="000000"/>
            </w:tcBorders>
            <w:shd w:val="clear" w:color="auto" w:fill="auto"/>
            <w:vAlign w:val="center"/>
          </w:tcPr>
          <w:p w:rsidR="00DB7C09" w:rsidRPr="00DB7C09" w:rsidRDefault="00DB7C09" w:rsidP="00DB7C09">
            <w:pPr>
              <w:rPr>
                <w:sz w:val="20"/>
                <w:szCs w:val="20"/>
              </w:rPr>
            </w:pPr>
            <w:r w:rsidRPr="00DB7C09">
              <w:rPr>
                <w:sz w:val="20"/>
                <w:szCs w:val="20"/>
              </w:rPr>
              <w:t>Известь</w:t>
            </w:r>
          </w:p>
        </w:tc>
        <w:tc>
          <w:tcPr>
            <w:tcW w:w="947"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0,0046644</w:t>
            </w:r>
          </w:p>
        </w:tc>
        <w:tc>
          <w:tcPr>
            <w:tcW w:w="843" w:type="pct"/>
            <w:tcBorders>
              <w:top w:val="single" w:sz="4" w:space="0" w:color="auto"/>
              <w:left w:val="nil"/>
              <w:bottom w:val="single" w:sz="4" w:space="0" w:color="auto"/>
              <w:right w:val="single" w:sz="4" w:space="0" w:color="000000"/>
            </w:tcBorders>
            <w:shd w:val="clear" w:color="auto" w:fill="auto"/>
            <w:noWrap/>
            <w:vAlign w:val="center"/>
          </w:tcPr>
          <w:p w:rsidR="00DB7C09" w:rsidRPr="00DB7C09" w:rsidRDefault="00DB7C09" w:rsidP="00DB7C09">
            <w:pPr>
              <w:jc w:val="center"/>
              <w:rPr>
                <w:sz w:val="20"/>
                <w:szCs w:val="20"/>
              </w:rPr>
            </w:pPr>
            <w:r w:rsidRPr="00DB7C09">
              <w:rPr>
                <w:sz w:val="20"/>
                <w:szCs w:val="20"/>
              </w:rPr>
              <w:t>0,01</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1</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E7098B">
            <w:pPr>
              <w:jc w:val="center"/>
              <w:rPr>
                <w:sz w:val="20"/>
                <w:szCs w:val="20"/>
              </w:rPr>
            </w:pPr>
            <w:r w:rsidRPr="00DB7C09">
              <w:rPr>
                <w:sz w:val="20"/>
                <w:szCs w:val="20"/>
              </w:rPr>
              <w:t>0,</w:t>
            </w:r>
            <w:r w:rsidR="00E7098B">
              <w:rPr>
                <w:sz w:val="20"/>
                <w:szCs w:val="20"/>
              </w:rPr>
              <w:t>0</w:t>
            </w:r>
            <w:r w:rsidRPr="00DB7C09">
              <w:rPr>
                <w:sz w:val="20"/>
                <w:szCs w:val="20"/>
              </w:rPr>
              <w:t>00</w:t>
            </w:r>
            <w:r w:rsidR="00E7098B">
              <w:rPr>
                <w:sz w:val="20"/>
                <w:szCs w:val="20"/>
              </w:rPr>
              <w:t>1</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0</w:t>
            </w:r>
            <w:r w:rsidR="00E7098B">
              <w:rPr>
                <w:sz w:val="20"/>
                <w:szCs w:val="20"/>
              </w:rPr>
              <w:t>,0001</w:t>
            </w:r>
          </w:p>
        </w:tc>
      </w:tr>
      <w:tr w:rsidR="00DB7C09" w:rsidRPr="00DB7C09" w:rsidTr="000B0075">
        <w:trPr>
          <w:trHeight w:val="20"/>
        </w:trPr>
        <w:tc>
          <w:tcPr>
            <w:tcW w:w="1208" w:type="pct"/>
            <w:tcBorders>
              <w:top w:val="single" w:sz="4" w:space="0" w:color="auto"/>
              <w:left w:val="single" w:sz="4" w:space="0" w:color="auto"/>
              <w:bottom w:val="single" w:sz="4" w:space="0" w:color="auto"/>
              <w:right w:val="single" w:sz="4" w:space="0" w:color="000000"/>
            </w:tcBorders>
            <w:shd w:val="clear" w:color="auto" w:fill="auto"/>
            <w:vAlign w:val="center"/>
          </w:tcPr>
          <w:p w:rsidR="00DB7C09" w:rsidRPr="00DB7C09" w:rsidRDefault="00DB7C09" w:rsidP="00DB7C09">
            <w:pPr>
              <w:rPr>
                <w:sz w:val="20"/>
                <w:szCs w:val="20"/>
              </w:rPr>
            </w:pPr>
            <w:r w:rsidRPr="00DB7C09">
              <w:rPr>
                <w:sz w:val="20"/>
                <w:szCs w:val="20"/>
              </w:rPr>
              <w:t>Гипсовые вяжущие</w:t>
            </w:r>
          </w:p>
        </w:tc>
        <w:tc>
          <w:tcPr>
            <w:tcW w:w="947"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0,010145</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0,01</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1</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E7098B">
            <w:pPr>
              <w:jc w:val="center"/>
              <w:rPr>
                <w:sz w:val="20"/>
                <w:szCs w:val="20"/>
              </w:rPr>
            </w:pPr>
            <w:r w:rsidRPr="00DB7C09">
              <w:rPr>
                <w:sz w:val="20"/>
                <w:szCs w:val="20"/>
              </w:rPr>
              <w:t>0,0</w:t>
            </w:r>
            <w:r w:rsidR="00E7098B">
              <w:rPr>
                <w:sz w:val="20"/>
                <w:szCs w:val="20"/>
              </w:rPr>
              <w:t>0</w:t>
            </w:r>
            <w:r w:rsidRPr="00DB7C09">
              <w:rPr>
                <w:sz w:val="20"/>
                <w:szCs w:val="20"/>
              </w:rPr>
              <w:t>0</w:t>
            </w:r>
            <w:r w:rsidR="00E7098B">
              <w:rPr>
                <w:sz w:val="20"/>
                <w:szCs w:val="20"/>
              </w:rPr>
              <w:t>1</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0,0</w:t>
            </w:r>
            <w:r w:rsidR="00E7098B">
              <w:rPr>
                <w:sz w:val="20"/>
                <w:szCs w:val="20"/>
              </w:rPr>
              <w:t>001</w:t>
            </w:r>
          </w:p>
        </w:tc>
      </w:tr>
      <w:tr w:rsidR="00DB7C09" w:rsidRPr="00DB7C09" w:rsidTr="000B0075">
        <w:trPr>
          <w:trHeight w:val="20"/>
        </w:trPr>
        <w:tc>
          <w:tcPr>
            <w:tcW w:w="1208" w:type="pct"/>
            <w:tcBorders>
              <w:top w:val="single" w:sz="4" w:space="0" w:color="auto"/>
              <w:left w:val="single" w:sz="4" w:space="0" w:color="auto"/>
              <w:bottom w:val="single" w:sz="4" w:space="0" w:color="auto"/>
              <w:right w:val="single" w:sz="4" w:space="0" w:color="000000"/>
            </w:tcBorders>
            <w:shd w:val="clear" w:color="auto" w:fill="auto"/>
            <w:vAlign w:val="center"/>
          </w:tcPr>
          <w:p w:rsidR="00DB7C09" w:rsidRPr="00DB7C09" w:rsidRDefault="00DB7C09" w:rsidP="00DB7C09">
            <w:pPr>
              <w:rPr>
                <w:sz w:val="20"/>
                <w:szCs w:val="20"/>
              </w:rPr>
            </w:pPr>
            <w:r w:rsidRPr="00DB7C09">
              <w:rPr>
                <w:sz w:val="20"/>
                <w:szCs w:val="20"/>
              </w:rPr>
              <w:t>Гидроизоляционная добавка «Пенетрон»</w:t>
            </w:r>
          </w:p>
        </w:tc>
        <w:tc>
          <w:tcPr>
            <w:tcW w:w="947"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0,03863</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DB7C09" w:rsidRPr="00154E81" w:rsidRDefault="000B0075" w:rsidP="00DB7C09">
            <w:pPr>
              <w:jc w:val="center"/>
              <w:rPr>
                <w:sz w:val="20"/>
                <w:szCs w:val="20"/>
                <w:highlight w:val="green"/>
              </w:rPr>
            </w:pPr>
            <w:r w:rsidRPr="000B0075">
              <w:rPr>
                <w:sz w:val="20"/>
                <w:szCs w:val="20"/>
              </w:rPr>
              <w:t>0,05</w:t>
            </w:r>
          </w:p>
        </w:tc>
        <w:tc>
          <w:tcPr>
            <w:tcW w:w="651" w:type="pct"/>
            <w:tcBorders>
              <w:top w:val="single" w:sz="4" w:space="0" w:color="auto"/>
              <w:left w:val="nil"/>
              <w:bottom w:val="single" w:sz="4" w:space="0" w:color="auto"/>
              <w:right w:val="single" w:sz="4" w:space="0" w:color="auto"/>
            </w:tcBorders>
            <w:shd w:val="clear" w:color="auto" w:fill="auto"/>
            <w:noWrap/>
            <w:vAlign w:val="center"/>
          </w:tcPr>
          <w:p w:rsidR="00DB7C09" w:rsidRPr="00154E81" w:rsidRDefault="000B0075" w:rsidP="00DB7C09">
            <w:pPr>
              <w:jc w:val="center"/>
              <w:rPr>
                <w:sz w:val="20"/>
                <w:szCs w:val="20"/>
                <w:highlight w:val="green"/>
              </w:rPr>
            </w:pPr>
            <w:r w:rsidRPr="000B0075">
              <w:rPr>
                <w:sz w:val="20"/>
                <w:szCs w:val="20"/>
              </w:rPr>
              <w:t>1</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0"/>
                <w:szCs w:val="20"/>
              </w:rPr>
            </w:pPr>
            <w:r w:rsidRPr="00DB7C09">
              <w:rPr>
                <w:sz w:val="20"/>
                <w:szCs w:val="20"/>
              </w:rPr>
              <w:t>0,0</w:t>
            </w:r>
            <w:r w:rsidR="00E7098B">
              <w:rPr>
                <w:sz w:val="20"/>
                <w:szCs w:val="20"/>
              </w:rPr>
              <w:t>0</w:t>
            </w:r>
            <w:r w:rsidRPr="00DB7C09">
              <w:rPr>
                <w:sz w:val="20"/>
                <w:szCs w:val="20"/>
              </w:rPr>
              <w:t>05</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0B0075" w:rsidP="00DB7C09">
            <w:pPr>
              <w:jc w:val="center"/>
              <w:rPr>
                <w:sz w:val="20"/>
                <w:szCs w:val="20"/>
              </w:rPr>
            </w:pPr>
            <w:r w:rsidRPr="000B0075">
              <w:rPr>
                <w:sz w:val="20"/>
                <w:szCs w:val="20"/>
              </w:rPr>
              <w:t>0,005</w:t>
            </w:r>
          </w:p>
        </w:tc>
      </w:tr>
      <w:tr w:rsidR="00DB7C09" w:rsidRPr="00DB7C09" w:rsidTr="00DB7C09">
        <w:trPr>
          <w:trHeight w:val="20"/>
        </w:trPr>
        <w:tc>
          <w:tcPr>
            <w:tcW w:w="431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b/>
                <w:bCs/>
                <w:sz w:val="20"/>
                <w:szCs w:val="20"/>
              </w:rPr>
            </w:pPr>
            <w:r w:rsidRPr="00DB7C09">
              <w:rPr>
                <w:b/>
                <w:bCs/>
                <w:sz w:val="20"/>
                <w:szCs w:val="20"/>
              </w:rPr>
              <w:t>Итого:</w:t>
            </w:r>
          </w:p>
        </w:tc>
        <w:tc>
          <w:tcPr>
            <w:tcW w:w="682"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E7098B" w:rsidP="00DB7C09">
            <w:pPr>
              <w:jc w:val="center"/>
              <w:rPr>
                <w:b/>
                <w:bCs/>
                <w:sz w:val="20"/>
                <w:szCs w:val="20"/>
              </w:rPr>
            </w:pPr>
            <w:r w:rsidRPr="00E7098B">
              <w:rPr>
                <w:b/>
                <w:bCs/>
                <w:sz w:val="20"/>
                <w:szCs w:val="20"/>
              </w:rPr>
              <w:t>0,0122</w:t>
            </w:r>
          </w:p>
        </w:tc>
      </w:tr>
    </w:tbl>
    <w:p w:rsidR="00DB7C09" w:rsidRPr="00DB7C09" w:rsidRDefault="00DB7C09" w:rsidP="00DB7C09">
      <w:pPr>
        <w:jc w:val="both"/>
        <w:rPr>
          <w:i/>
          <w:sz w:val="22"/>
          <w:szCs w:val="22"/>
        </w:rPr>
      </w:pPr>
      <w:r w:rsidRPr="00DB7C09">
        <w:rPr>
          <w:i/>
          <w:sz w:val="22"/>
          <w:szCs w:val="22"/>
        </w:rPr>
        <w:t>Расшифровка:</w:t>
      </w:r>
    </w:p>
    <w:p w:rsidR="00DB7C09" w:rsidRPr="00DB7C09" w:rsidRDefault="00DB7C09" w:rsidP="00DB7C09">
      <w:pPr>
        <w:jc w:val="both"/>
        <w:rPr>
          <w:i/>
          <w:sz w:val="22"/>
          <w:szCs w:val="22"/>
        </w:rPr>
      </w:pPr>
      <w:r w:rsidRPr="00DB7C09">
        <w:rPr>
          <w:i/>
          <w:sz w:val="22"/>
          <w:szCs w:val="22"/>
        </w:rPr>
        <w:t>Сухие смеси: М</w:t>
      </w:r>
      <w:r w:rsidRPr="00DB7C09">
        <w:rPr>
          <w:i/>
          <w:sz w:val="22"/>
          <w:szCs w:val="22"/>
          <w:vertAlign w:val="subscript"/>
        </w:rPr>
        <w:t>отх</w:t>
      </w:r>
      <w:r w:rsidRPr="00DB7C09">
        <w:rPr>
          <w:i/>
          <w:sz w:val="22"/>
          <w:szCs w:val="22"/>
        </w:rPr>
        <w:t xml:space="preserve"> = N×m = 21×0,0005 = 0,0105 т;</w:t>
      </w:r>
    </w:p>
    <w:p w:rsidR="00DB7C09" w:rsidRPr="00DB7C09" w:rsidRDefault="00DB7C09" w:rsidP="00DB7C09">
      <w:pPr>
        <w:jc w:val="both"/>
        <w:rPr>
          <w:i/>
          <w:sz w:val="22"/>
          <w:szCs w:val="22"/>
        </w:rPr>
      </w:pPr>
      <w:r w:rsidRPr="00DB7C09">
        <w:rPr>
          <w:i/>
          <w:sz w:val="22"/>
          <w:szCs w:val="22"/>
        </w:rPr>
        <w:t>Портландцемент бездобавочный ПЦ 400: М</w:t>
      </w:r>
      <w:r w:rsidRPr="00DB7C09">
        <w:rPr>
          <w:i/>
          <w:sz w:val="22"/>
          <w:szCs w:val="22"/>
          <w:vertAlign w:val="subscript"/>
        </w:rPr>
        <w:t>отх</w:t>
      </w:r>
      <w:r w:rsidR="000B0075">
        <w:rPr>
          <w:i/>
          <w:sz w:val="22"/>
          <w:szCs w:val="22"/>
        </w:rPr>
        <w:t xml:space="preserve"> = N×m = 2</w:t>
      </w:r>
      <w:r w:rsidRPr="00DB7C09">
        <w:rPr>
          <w:i/>
          <w:sz w:val="22"/>
          <w:szCs w:val="22"/>
        </w:rPr>
        <w:t xml:space="preserve">×0,0005 = </w:t>
      </w:r>
      <w:r w:rsidR="000B0075" w:rsidRPr="000B0075">
        <w:rPr>
          <w:i/>
          <w:sz w:val="22"/>
          <w:szCs w:val="22"/>
        </w:rPr>
        <w:t>0,001</w:t>
      </w:r>
      <w:r w:rsidR="000B0075">
        <w:rPr>
          <w:i/>
          <w:sz w:val="22"/>
          <w:szCs w:val="22"/>
        </w:rPr>
        <w:t xml:space="preserve"> </w:t>
      </w:r>
      <w:r w:rsidRPr="00DB7C09">
        <w:rPr>
          <w:i/>
          <w:sz w:val="22"/>
          <w:szCs w:val="22"/>
        </w:rPr>
        <w:t>т;</w:t>
      </w:r>
    </w:p>
    <w:p w:rsidR="00DB7C09" w:rsidRPr="00DB7C09" w:rsidRDefault="00DB7C09" w:rsidP="00DB7C09">
      <w:pPr>
        <w:jc w:val="both"/>
        <w:rPr>
          <w:i/>
          <w:sz w:val="22"/>
          <w:szCs w:val="22"/>
        </w:rPr>
      </w:pPr>
      <w:r w:rsidRPr="00DB7C09">
        <w:rPr>
          <w:i/>
          <w:sz w:val="22"/>
          <w:szCs w:val="22"/>
        </w:rPr>
        <w:t>Известь: М</w:t>
      </w:r>
      <w:r w:rsidRPr="00DB7C09">
        <w:rPr>
          <w:i/>
          <w:sz w:val="22"/>
          <w:szCs w:val="22"/>
          <w:vertAlign w:val="subscript"/>
        </w:rPr>
        <w:t>отх</w:t>
      </w:r>
      <w:r w:rsidR="00E7098B">
        <w:rPr>
          <w:i/>
          <w:sz w:val="22"/>
          <w:szCs w:val="22"/>
        </w:rPr>
        <w:t xml:space="preserve"> = N×m = 1×0,0001 = 0,0001</w:t>
      </w:r>
      <w:r w:rsidRPr="00DB7C09">
        <w:rPr>
          <w:i/>
          <w:sz w:val="22"/>
          <w:szCs w:val="22"/>
        </w:rPr>
        <w:t xml:space="preserve"> т;</w:t>
      </w:r>
    </w:p>
    <w:p w:rsidR="00DB7C09" w:rsidRPr="00DB7C09" w:rsidRDefault="00DB7C09" w:rsidP="00DB7C09">
      <w:pPr>
        <w:jc w:val="both"/>
        <w:rPr>
          <w:i/>
          <w:sz w:val="22"/>
          <w:szCs w:val="22"/>
        </w:rPr>
      </w:pPr>
      <w:r w:rsidRPr="00DB7C09">
        <w:rPr>
          <w:i/>
          <w:sz w:val="22"/>
          <w:szCs w:val="22"/>
        </w:rPr>
        <w:t>Гипсовые вяжущие: М</w:t>
      </w:r>
      <w:r w:rsidRPr="00DB7C09">
        <w:rPr>
          <w:i/>
          <w:sz w:val="22"/>
          <w:szCs w:val="22"/>
          <w:vertAlign w:val="subscript"/>
        </w:rPr>
        <w:t>отх</w:t>
      </w:r>
      <w:r w:rsidR="00E7098B">
        <w:rPr>
          <w:i/>
          <w:sz w:val="22"/>
          <w:szCs w:val="22"/>
        </w:rPr>
        <w:t xml:space="preserve"> = N×m =1×0,0001 = 0,0001</w:t>
      </w:r>
      <w:r w:rsidRPr="00DB7C09">
        <w:rPr>
          <w:i/>
          <w:sz w:val="22"/>
          <w:szCs w:val="22"/>
        </w:rPr>
        <w:t xml:space="preserve"> т;</w:t>
      </w:r>
    </w:p>
    <w:p w:rsidR="00DB7C09" w:rsidRPr="00DB7C09" w:rsidRDefault="00DB7C09" w:rsidP="00DB7C09">
      <w:pPr>
        <w:jc w:val="both"/>
        <w:rPr>
          <w:i/>
          <w:sz w:val="22"/>
          <w:szCs w:val="22"/>
        </w:rPr>
      </w:pPr>
      <w:r w:rsidRPr="00DB7C09">
        <w:rPr>
          <w:i/>
          <w:sz w:val="22"/>
          <w:szCs w:val="22"/>
        </w:rPr>
        <w:t>Гидроизоляционная добавка «Пенетрон»: Мотх = N×m =</w:t>
      </w:r>
      <w:r w:rsidR="000B0075">
        <w:rPr>
          <w:i/>
          <w:sz w:val="22"/>
          <w:szCs w:val="22"/>
        </w:rPr>
        <w:t>1</w:t>
      </w:r>
      <w:r w:rsidRPr="00DB7C09">
        <w:rPr>
          <w:i/>
          <w:sz w:val="22"/>
          <w:szCs w:val="22"/>
        </w:rPr>
        <w:t xml:space="preserve">×0,0005 = </w:t>
      </w:r>
      <w:r w:rsidR="000B0075" w:rsidRPr="000B0075">
        <w:rPr>
          <w:i/>
          <w:sz w:val="22"/>
          <w:szCs w:val="22"/>
        </w:rPr>
        <w:t>0,005</w:t>
      </w:r>
      <w:r w:rsidR="000B0075">
        <w:rPr>
          <w:i/>
          <w:sz w:val="22"/>
          <w:szCs w:val="22"/>
        </w:rPr>
        <w:t xml:space="preserve"> </w:t>
      </w:r>
      <w:r w:rsidRPr="00DB7C09">
        <w:rPr>
          <w:i/>
          <w:sz w:val="22"/>
          <w:szCs w:val="22"/>
        </w:rPr>
        <w:t>т;</w:t>
      </w:r>
    </w:p>
    <w:p w:rsidR="00DB7C09" w:rsidRPr="00DB7C09" w:rsidRDefault="00DB7C09" w:rsidP="00DB7C09">
      <w:pPr>
        <w:jc w:val="both"/>
        <w:rPr>
          <w:i/>
          <w:sz w:val="22"/>
          <w:szCs w:val="22"/>
        </w:rPr>
      </w:pPr>
      <w:r w:rsidRPr="00DB7C09">
        <w:rPr>
          <w:i/>
          <w:sz w:val="22"/>
          <w:szCs w:val="22"/>
        </w:rPr>
        <w:t xml:space="preserve">Итого: 0,0105 + </w:t>
      </w:r>
      <w:r w:rsidR="000B0075" w:rsidRPr="000B0075">
        <w:rPr>
          <w:i/>
          <w:sz w:val="22"/>
          <w:szCs w:val="22"/>
        </w:rPr>
        <w:t>0,001</w:t>
      </w:r>
      <w:r w:rsidRPr="00DB7C09">
        <w:rPr>
          <w:i/>
          <w:sz w:val="22"/>
          <w:szCs w:val="22"/>
        </w:rPr>
        <w:t xml:space="preserve">+ </w:t>
      </w:r>
      <w:r w:rsidR="00E7098B">
        <w:rPr>
          <w:i/>
          <w:sz w:val="22"/>
          <w:szCs w:val="22"/>
        </w:rPr>
        <w:t>0,0001</w:t>
      </w:r>
      <w:r w:rsidR="000B0075">
        <w:rPr>
          <w:i/>
          <w:sz w:val="22"/>
          <w:szCs w:val="22"/>
        </w:rPr>
        <w:t xml:space="preserve"> </w:t>
      </w:r>
      <w:r w:rsidR="00E7098B">
        <w:rPr>
          <w:i/>
          <w:sz w:val="22"/>
          <w:szCs w:val="22"/>
        </w:rPr>
        <w:t>+ 0,0001</w:t>
      </w:r>
      <w:r w:rsidRPr="00DB7C09">
        <w:rPr>
          <w:i/>
          <w:sz w:val="22"/>
          <w:szCs w:val="22"/>
        </w:rPr>
        <w:t xml:space="preserve"> + 0,0005 = </w:t>
      </w:r>
      <w:r w:rsidR="00E7098B" w:rsidRPr="00E7098B">
        <w:rPr>
          <w:i/>
          <w:sz w:val="22"/>
          <w:szCs w:val="22"/>
        </w:rPr>
        <w:t>0,0122</w:t>
      </w:r>
      <w:r w:rsidR="00E7098B">
        <w:rPr>
          <w:i/>
          <w:sz w:val="22"/>
          <w:szCs w:val="22"/>
        </w:rPr>
        <w:t xml:space="preserve"> </w:t>
      </w:r>
      <w:r w:rsidRPr="00E7098B">
        <w:rPr>
          <w:i/>
          <w:sz w:val="22"/>
          <w:szCs w:val="22"/>
        </w:rPr>
        <w:t>т/период.</w:t>
      </w:r>
    </w:p>
    <w:p w:rsidR="00DB7C09" w:rsidRPr="00DB7C09" w:rsidRDefault="00DB7C09" w:rsidP="00DB7C09">
      <w:pPr>
        <w:jc w:val="both"/>
        <w:rPr>
          <w:color w:val="FF0000"/>
          <w:sz w:val="28"/>
          <w:szCs w:val="28"/>
        </w:rPr>
      </w:pPr>
    </w:p>
    <w:p w:rsidR="00DB7C09" w:rsidRPr="00DB7C09" w:rsidRDefault="00DB7C09" w:rsidP="00DB7C09">
      <w:pPr>
        <w:ind w:firstLine="709"/>
        <w:rPr>
          <w:rFonts w:eastAsia="Calibri"/>
          <w:b/>
          <w:bCs/>
          <w:i/>
          <w:sz w:val="28"/>
          <w:szCs w:val="28"/>
        </w:rPr>
      </w:pPr>
      <w:r w:rsidRPr="00DB7C09">
        <w:rPr>
          <w:rFonts w:eastAsia="Calibri"/>
          <w:b/>
          <w:bCs/>
          <w:i/>
          <w:sz w:val="28"/>
          <w:szCs w:val="28"/>
        </w:rPr>
        <w:t>Отходы пластиковых труб</w:t>
      </w:r>
    </w:p>
    <w:p w:rsidR="00DB7C09" w:rsidRPr="00DB7C09" w:rsidRDefault="00DB7C09" w:rsidP="00DB7C09">
      <w:pPr>
        <w:widowControl w:val="0"/>
        <w:ind w:firstLine="709"/>
        <w:jc w:val="both"/>
        <w:rPr>
          <w:rFonts w:eastAsia="Courier New"/>
          <w:bCs/>
          <w:sz w:val="28"/>
          <w:szCs w:val="28"/>
          <w:lang w:bidi="ru-RU"/>
        </w:rPr>
      </w:pPr>
      <w:r w:rsidRPr="00DB7C09">
        <w:rPr>
          <w:bCs/>
          <w:sz w:val="28"/>
          <w:szCs w:val="28"/>
        </w:rPr>
        <w:t xml:space="preserve">Расчет объема образования отхода проводился </w:t>
      </w:r>
      <w:r w:rsidRPr="00DB7C09">
        <w:rPr>
          <w:rFonts w:eastAsia="Courier New"/>
          <w:bCs/>
          <w:sz w:val="28"/>
          <w:szCs w:val="28"/>
          <w:lang w:bidi="ru-RU"/>
        </w:rPr>
        <w:t xml:space="preserve">согласно типовых норм трудноустранимых потерь и отходов материалов и изделий в строительстве (приложение З РДС 82-202-96). </w:t>
      </w:r>
    </w:p>
    <w:p w:rsidR="00DB7C09" w:rsidRPr="00DB7C09" w:rsidRDefault="00DB7C09" w:rsidP="00DB7C09">
      <w:pPr>
        <w:widowControl w:val="0"/>
        <w:ind w:firstLine="709"/>
        <w:jc w:val="both"/>
        <w:rPr>
          <w:rFonts w:eastAsia="Courier New"/>
          <w:bCs/>
          <w:sz w:val="28"/>
          <w:szCs w:val="28"/>
          <w:lang w:bidi="ru-RU"/>
        </w:rPr>
      </w:pPr>
      <w:r w:rsidRPr="00DB7C09">
        <w:rPr>
          <w:rFonts w:eastAsia="Courier New"/>
          <w:bCs/>
          <w:sz w:val="28"/>
          <w:szCs w:val="28"/>
          <w:lang w:bidi="ru-RU"/>
        </w:rPr>
        <w:t>Норма образования отхода определяется по формуле:</w:t>
      </w:r>
    </w:p>
    <w:p w:rsidR="00DB7C09" w:rsidRPr="00DB7C09" w:rsidRDefault="00DB7C09" w:rsidP="00DB7C09">
      <w:pPr>
        <w:widowControl w:val="0"/>
        <w:ind w:firstLine="709"/>
        <w:jc w:val="center"/>
        <w:rPr>
          <w:rFonts w:eastAsia="Courier New"/>
          <w:bCs/>
          <w:sz w:val="28"/>
          <w:szCs w:val="28"/>
          <w:lang w:bidi="ru-RU"/>
        </w:rPr>
      </w:pPr>
      <w:r w:rsidRPr="00DB7C09">
        <w:rPr>
          <w:rFonts w:eastAsia="Courier New"/>
          <w:bCs/>
          <w:sz w:val="28"/>
          <w:szCs w:val="28"/>
          <w:lang w:bidi="ru-RU"/>
        </w:rPr>
        <w:t>M</w:t>
      </w:r>
      <w:r w:rsidRPr="00DB7C09">
        <w:rPr>
          <w:rFonts w:eastAsia="Courier New"/>
          <w:bCs/>
          <w:sz w:val="28"/>
          <w:szCs w:val="28"/>
          <w:vertAlign w:val="subscript"/>
          <w:lang w:bidi="ru-RU"/>
        </w:rPr>
        <w:t xml:space="preserve">отх </w:t>
      </w:r>
      <w:r w:rsidRPr="00DB7C09">
        <w:rPr>
          <w:rFonts w:eastAsia="Courier New"/>
          <w:bCs/>
          <w:sz w:val="28"/>
          <w:szCs w:val="28"/>
          <w:lang w:bidi="ru-RU"/>
        </w:rPr>
        <w:t>= N</w:t>
      </w:r>
      <w:r w:rsidRPr="00DB7C09">
        <w:rPr>
          <w:bCs/>
          <w:sz w:val="28"/>
          <w:szCs w:val="28"/>
        </w:rPr>
        <w:t>×</w:t>
      </w:r>
      <w:r w:rsidRPr="00DB7C09">
        <w:rPr>
          <w:rFonts w:eastAsia="Courier New"/>
          <w:bCs/>
          <w:sz w:val="28"/>
          <w:szCs w:val="28"/>
          <w:lang w:bidi="ru-RU"/>
        </w:rPr>
        <w:t>α, т/период</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где:</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N – расход материалов, т;</w:t>
      </w:r>
    </w:p>
    <w:p w:rsidR="00DB7C09" w:rsidRPr="00DB7C09" w:rsidRDefault="00DB7C09" w:rsidP="00DB7C09">
      <w:pPr>
        <w:jc w:val="both"/>
        <w:rPr>
          <w:rFonts w:eastAsia="Courier New"/>
          <w:bCs/>
          <w:sz w:val="28"/>
          <w:szCs w:val="28"/>
          <w:lang w:bidi="ru-RU"/>
        </w:rPr>
      </w:pPr>
      <w:r w:rsidRPr="00DB7C09">
        <w:rPr>
          <w:rFonts w:eastAsia="Courier New"/>
          <w:bCs/>
          <w:sz w:val="28"/>
          <w:szCs w:val="28"/>
          <w:lang w:bidi="ru-RU"/>
        </w:rPr>
        <w:t>α – нормы потерь отходов, %.</w:t>
      </w:r>
    </w:p>
    <w:p w:rsidR="00DB7C09" w:rsidRPr="00DB7C09" w:rsidRDefault="00DB7C09" w:rsidP="00DB7C09">
      <w:pPr>
        <w:ind w:firstLine="720"/>
        <w:jc w:val="both"/>
        <w:rPr>
          <w:rFonts w:eastAsia="Courier New"/>
          <w:bCs/>
          <w:sz w:val="28"/>
          <w:szCs w:val="28"/>
          <w:lang w:bidi="ru-RU"/>
        </w:rPr>
      </w:pPr>
    </w:p>
    <w:p w:rsidR="00DB7C09" w:rsidRPr="00DB7C09" w:rsidRDefault="00DB7C09" w:rsidP="00DB7C09">
      <w:pPr>
        <w:rPr>
          <w:sz w:val="28"/>
          <w:szCs w:val="28"/>
        </w:rPr>
      </w:pPr>
      <w:r w:rsidRPr="00DB7C09">
        <w:rPr>
          <w:sz w:val="28"/>
          <w:szCs w:val="28"/>
        </w:rPr>
        <w:t>Таблица 4.10 – Расчет объема образования отходов пластиковых труб</w:t>
      </w:r>
    </w:p>
    <w:tbl>
      <w:tblPr>
        <w:tblW w:w="9600" w:type="dxa"/>
        <w:tblLook w:val="04A0" w:firstRow="1" w:lastRow="0" w:firstColumn="1" w:lastColumn="0" w:noHBand="0" w:noVBand="1"/>
      </w:tblPr>
      <w:tblGrid>
        <w:gridCol w:w="5280"/>
        <w:gridCol w:w="1440"/>
        <w:gridCol w:w="1355"/>
        <w:gridCol w:w="1525"/>
      </w:tblGrid>
      <w:tr w:rsidR="00DB7C09" w:rsidRPr="00DB7C09" w:rsidTr="00DB7C09">
        <w:trPr>
          <w:trHeight w:val="253"/>
          <w:tblHeader/>
        </w:trPr>
        <w:tc>
          <w:tcPr>
            <w:tcW w:w="52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Наименование материалов</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Расход материалов, т</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Нормы потерь и отходов, %</w:t>
            </w:r>
          </w:p>
        </w:tc>
        <w:tc>
          <w:tcPr>
            <w:tcW w:w="15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B7C09" w:rsidRPr="00DB7C09" w:rsidRDefault="00DB7C09" w:rsidP="00DB7C09">
            <w:pPr>
              <w:jc w:val="center"/>
              <w:rPr>
                <w:sz w:val="22"/>
                <w:szCs w:val="22"/>
              </w:rPr>
            </w:pPr>
            <w:r w:rsidRPr="00DB7C09">
              <w:rPr>
                <w:sz w:val="22"/>
                <w:szCs w:val="22"/>
              </w:rPr>
              <w:t>Объем образования отходов пластиковых труб, т/период</w:t>
            </w:r>
          </w:p>
        </w:tc>
      </w:tr>
      <w:tr w:rsidR="00DB7C09" w:rsidRPr="00DB7C09" w:rsidTr="00DB7C09">
        <w:trPr>
          <w:trHeight w:val="458"/>
        </w:trPr>
        <w:tc>
          <w:tcPr>
            <w:tcW w:w="5280" w:type="dxa"/>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r>
      <w:tr w:rsidR="00DB7C09" w:rsidRPr="00DB7C09" w:rsidTr="00DB7C09">
        <w:trPr>
          <w:trHeight w:val="458"/>
        </w:trPr>
        <w:tc>
          <w:tcPr>
            <w:tcW w:w="5280" w:type="dxa"/>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2"/>
                <w:szCs w:val="22"/>
              </w:rPr>
            </w:pPr>
          </w:p>
        </w:tc>
      </w:tr>
      <w:tr w:rsidR="00DB7C09" w:rsidRPr="00DB7C09" w:rsidTr="00DB7C09">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DB7C09" w:rsidRPr="00DB7C09" w:rsidRDefault="00DB7C09" w:rsidP="00DB7C09">
            <w:pPr>
              <w:rPr>
                <w:sz w:val="22"/>
                <w:szCs w:val="22"/>
              </w:rPr>
            </w:pPr>
            <w:r w:rsidRPr="00DB7C09">
              <w:rPr>
                <w:sz w:val="22"/>
                <w:szCs w:val="22"/>
              </w:rPr>
              <w:t>Труба из поливинилхлорида ПВХ гибкая со структурированной стенкой диаметром 16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color w:val="FF0000"/>
                <w:sz w:val="22"/>
                <w:szCs w:val="22"/>
              </w:rPr>
            </w:pPr>
            <w:r w:rsidRPr="00DB7C09">
              <w:rPr>
                <w:sz w:val="22"/>
                <w:szCs w:val="22"/>
              </w:rPr>
              <w:t>0,052</w:t>
            </w:r>
          </w:p>
        </w:tc>
        <w:tc>
          <w:tcPr>
            <w:tcW w:w="1355"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0,00130</w:t>
            </w:r>
          </w:p>
        </w:tc>
      </w:tr>
      <w:tr w:rsidR="00DB7C09" w:rsidRPr="00DB7C09" w:rsidTr="00DB7C09">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DB7C09" w:rsidRPr="00DB7C09" w:rsidRDefault="00DB7C09" w:rsidP="00DB7C09">
            <w:pPr>
              <w:rPr>
                <w:color w:val="FF0000"/>
                <w:sz w:val="22"/>
                <w:szCs w:val="22"/>
              </w:rPr>
            </w:pPr>
            <w:r w:rsidRPr="00DB7C09">
              <w:rPr>
                <w:sz w:val="22"/>
                <w:szCs w:val="22"/>
              </w:rPr>
              <w:t>Труба из поливинилхлорида ПВХ гибкая со структурированной стенкой диаметром 20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color w:val="FF0000"/>
                <w:sz w:val="22"/>
                <w:szCs w:val="22"/>
              </w:rPr>
            </w:pPr>
            <w:r w:rsidRPr="00DB7C09">
              <w:rPr>
                <w:sz w:val="22"/>
                <w:szCs w:val="22"/>
              </w:rPr>
              <w:t>0,062</w:t>
            </w:r>
          </w:p>
        </w:tc>
        <w:tc>
          <w:tcPr>
            <w:tcW w:w="1355"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0,00155</w:t>
            </w:r>
          </w:p>
        </w:tc>
      </w:tr>
      <w:tr w:rsidR="00DB7C09" w:rsidRPr="00DB7C09" w:rsidTr="00DB7C09">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DB7C09" w:rsidRPr="00DB7C09" w:rsidRDefault="00DB7C09" w:rsidP="00DB7C09">
            <w:pPr>
              <w:rPr>
                <w:color w:val="FF0000"/>
                <w:sz w:val="22"/>
                <w:szCs w:val="22"/>
              </w:rPr>
            </w:pPr>
            <w:r w:rsidRPr="00DB7C09">
              <w:rPr>
                <w:sz w:val="22"/>
                <w:szCs w:val="22"/>
              </w:rPr>
              <w:t>Труба напорная из полипропилена PP-R не армированная SDR 11 PN 10 ГОСТ 32415-2013 размерами 20x1,9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0,0069</w:t>
            </w:r>
          </w:p>
        </w:tc>
        <w:tc>
          <w:tcPr>
            <w:tcW w:w="1355"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0,00017</w:t>
            </w:r>
          </w:p>
        </w:tc>
      </w:tr>
      <w:tr w:rsidR="00DB7C09" w:rsidRPr="00DB7C09" w:rsidTr="00DB7C09">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DB7C09" w:rsidRPr="00DB7C09" w:rsidRDefault="00DB7C09" w:rsidP="00DB7C09">
            <w:pPr>
              <w:rPr>
                <w:color w:val="FF0000"/>
                <w:sz w:val="22"/>
                <w:szCs w:val="22"/>
              </w:rPr>
            </w:pPr>
            <w:r w:rsidRPr="00DB7C09">
              <w:rPr>
                <w:sz w:val="22"/>
                <w:szCs w:val="22"/>
              </w:rPr>
              <w:t>Труба напорная из полипропилена PP-R не армированная SDR 11 PN 10 ГОСТ 32415-2013 размерами 25x2,3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0,0084</w:t>
            </w:r>
          </w:p>
        </w:tc>
        <w:tc>
          <w:tcPr>
            <w:tcW w:w="1355"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0,00021</w:t>
            </w:r>
          </w:p>
        </w:tc>
      </w:tr>
      <w:tr w:rsidR="00DB7C09" w:rsidRPr="00DB7C09" w:rsidTr="00DB7C09">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DB7C09" w:rsidRPr="00DB7C09" w:rsidRDefault="00DB7C09" w:rsidP="00DB7C09">
            <w:pPr>
              <w:rPr>
                <w:sz w:val="22"/>
                <w:szCs w:val="22"/>
              </w:rPr>
            </w:pPr>
            <w:r w:rsidRPr="00DB7C09">
              <w:rPr>
                <w:sz w:val="22"/>
                <w:szCs w:val="22"/>
              </w:rPr>
              <w:lastRenderedPageBreak/>
              <w:t>Труба напорная из полипропилена PP-R не армированная SDR 11 PN 10 ГОСТ 32415-2013 размерами 40x3,7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0,0063</w:t>
            </w:r>
          </w:p>
        </w:tc>
        <w:tc>
          <w:tcPr>
            <w:tcW w:w="1355"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0,00016</w:t>
            </w:r>
          </w:p>
        </w:tc>
      </w:tr>
      <w:tr w:rsidR="00DB7C09" w:rsidRPr="00DB7C09" w:rsidTr="00DB7C09">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DB7C09" w:rsidRPr="00DB7C09" w:rsidRDefault="00DB7C09" w:rsidP="00DB7C09">
            <w:pPr>
              <w:rPr>
                <w:color w:val="FF0000"/>
                <w:sz w:val="22"/>
                <w:szCs w:val="22"/>
              </w:rPr>
            </w:pPr>
            <w:r w:rsidRPr="00DB7C09">
              <w:rPr>
                <w:sz w:val="22"/>
                <w:szCs w:val="22"/>
              </w:rPr>
              <w:t>Труба напорная из полипропилена PP-R армированная SDR 6 PN 20 ГОСТ 32415-2013 размерами 25x4,2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0,0024</w:t>
            </w:r>
          </w:p>
        </w:tc>
        <w:tc>
          <w:tcPr>
            <w:tcW w:w="1355"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0,00006</w:t>
            </w:r>
          </w:p>
        </w:tc>
      </w:tr>
      <w:tr w:rsidR="00DB7C09" w:rsidRPr="00DB7C09" w:rsidTr="00DB7C09">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DB7C09" w:rsidRPr="00DB7C09" w:rsidRDefault="00DB7C09" w:rsidP="00DB7C09">
            <w:pPr>
              <w:rPr>
                <w:sz w:val="22"/>
                <w:szCs w:val="22"/>
              </w:rPr>
            </w:pPr>
            <w:r w:rsidRPr="00DB7C09">
              <w:rPr>
                <w:sz w:val="22"/>
                <w:szCs w:val="22"/>
              </w:rPr>
              <w:t>Труба напорная из полипропилена PP-R армированная SDR 6 PN 20 ГОСТ 32415-2013 размерами 32x5,4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0,0045</w:t>
            </w:r>
          </w:p>
        </w:tc>
        <w:tc>
          <w:tcPr>
            <w:tcW w:w="1355"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0,00011</w:t>
            </w:r>
          </w:p>
        </w:tc>
      </w:tr>
      <w:tr w:rsidR="00DB7C09" w:rsidRPr="00DB7C09" w:rsidTr="00DB7C09">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DB7C09" w:rsidRPr="00DB7C09" w:rsidRDefault="00DB7C09" w:rsidP="00DB7C09">
            <w:pPr>
              <w:rPr>
                <w:sz w:val="22"/>
                <w:szCs w:val="22"/>
              </w:rPr>
            </w:pPr>
            <w:r w:rsidRPr="00DB7C09">
              <w:rPr>
                <w:sz w:val="22"/>
                <w:szCs w:val="22"/>
              </w:rPr>
              <w:t>Труба хризотилцементная безнапорная БНТ ГОСТ 31416-2009 диаметром 100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0,0004</w:t>
            </w:r>
          </w:p>
        </w:tc>
        <w:tc>
          <w:tcPr>
            <w:tcW w:w="1355"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tcPr>
          <w:p w:rsidR="00DB7C09" w:rsidRPr="00DB7C09" w:rsidRDefault="00DB7C09" w:rsidP="00DB7C09">
            <w:pPr>
              <w:spacing w:after="160" w:line="259" w:lineRule="auto"/>
              <w:jc w:val="center"/>
              <w:rPr>
                <w:rFonts w:eastAsiaTheme="minorHAnsi"/>
                <w:sz w:val="22"/>
                <w:szCs w:val="22"/>
                <w:lang w:val="en-US" w:eastAsia="en-US"/>
              </w:rPr>
            </w:pPr>
            <w:r w:rsidRPr="00DB7C09">
              <w:rPr>
                <w:rFonts w:eastAsiaTheme="minorHAnsi"/>
                <w:sz w:val="22"/>
                <w:szCs w:val="22"/>
                <w:lang w:val="en-US" w:eastAsia="en-US"/>
              </w:rPr>
              <w:t>0,00001</w:t>
            </w:r>
          </w:p>
        </w:tc>
      </w:tr>
      <w:tr w:rsidR="00DB7C09" w:rsidRPr="00DB7C09" w:rsidTr="00DB7C09">
        <w:trPr>
          <w:trHeight w:val="20"/>
        </w:trPr>
        <w:tc>
          <w:tcPr>
            <w:tcW w:w="5280" w:type="dxa"/>
            <w:tcBorders>
              <w:top w:val="single" w:sz="4" w:space="0" w:color="auto"/>
              <w:left w:val="single" w:sz="4" w:space="0" w:color="auto"/>
              <w:bottom w:val="single" w:sz="4" w:space="0" w:color="auto"/>
              <w:right w:val="single" w:sz="4" w:space="0" w:color="000000"/>
            </w:tcBorders>
            <w:shd w:val="clear" w:color="auto" w:fill="auto"/>
            <w:vAlign w:val="bottom"/>
          </w:tcPr>
          <w:p w:rsidR="00DB7C09" w:rsidRPr="00DB7C09" w:rsidRDefault="00DB7C09" w:rsidP="00DB7C09">
            <w:pPr>
              <w:rPr>
                <w:sz w:val="22"/>
                <w:szCs w:val="22"/>
              </w:rPr>
            </w:pPr>
            <w:r w:rsidRPr="00DB7C09">
              <w:rPr>
                <w:sz w:val="22"/>
                <w:szCs w:val="22"/>
              </w:rPr>
              <w:t>Труба из поливинилхлорида ПВХ для систем внутреннего водоотведения размерами 110х2,2 мм</w:t>
            </w:r>
          </w:p>
        </w:tc>
        <w:tc>
          <w:tcPr>
            <w:tcW w:w="1440"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0,92814</w:t>
            </w:r>
          </w:p>
        </w:tc>
        <w:tc>
          <w:tcPr>
            <w:tcW w:w="1355" w:type="dxa"/>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rPr>
                <w:sz w:val="22"/>
                <w:szCs w:val="22"/>
              </w:rPr>
            </w:pPr>
            <w:r w:rsidRPr="00DB7C09">
              <w:rPr>
                <w:sz w:val="22"/>
                <w:szCs w:val="22"/>
              </w:rPr>
              <w:t>2,5</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0,0232</w:t>
            </w:r>
          </w:p>
        </w:tc>
      </w:tr>
      <w:tr w:rsidR="00DB7C09" w:rsidRPr="00DB7C09" w:rsidTr="00DB7C09">
        <w:trPr>
          <w:trHeight w:val="20"/>
        </w:trPr>
        <w:tc>
          <w:tcPr>
            <w:tcW w:w="80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b/>
                <w:bCs/>
                <w:sz w:val="22"/>
                <w:szCs w:val="22"/>
              </w:rPr>
            </w:pPr>
            <w:r w:rsidRPr="00DB7C09">
              <w:rPr>
                <w:b/>
                <w:bCs/>
                <w:sz w:val="22"/>
                <w:szCs w:val="22"/>
              </w:rPr>
              <w:t>Итого:</w:t>
            </w:r>
          </w:p>
        </w:tc>
        <w:tc>
          <w:tcPr>
            <w:tcW w:w="1525" w:type="dxa"/>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center"/>
              <w:rPr>
                <w:b/>
                <w:bCs/>
                <w:sz w:val="22"/>
                <w:szCs w:val="22"/>
              </w:rPr>
            </w:pPr>
            <w:r w:rsidRPr="00DB7C09">
              <w:rPr>
                <w:b/>
                <w:bCs/>
                <w:sz w:val="22"/>
                <w:szCs w:val="22"/>
              </w:rPr>
              <w:t>0,02678</w:t>
            </w:r>
          </w:p>
        </w:tc>
      </w:tr>
    </w:tbl>
    <w:p w:rsidR="00DB7C09" w:rsidRPr="00DB7C09" w:rsidRDefault="00DB7C09" w:rsidP="00DB7C09">
      <w:pPr>
        <w:rPr>
          <w:rFonts w:eastAsia="Calibri"/>
          <w:color w:val="FF0000"/>
          <w:sz w:val="28"/>
          <w:szCs w:val="28"/>
          <w:lang w:val="en-US"/>
        </w:rPr>
      </w:pPr>
    </w:p>
    <w:p w:rsidR="00DB7C09" w:rsidRPr="00DB7C09" w:rsidRDefault="00DB7C09" w:rsidP="00DB7C09">
      <w:pPr>
        <w:ind w:firstLine="708"/>
        <w:rPr>
          <w:rFonts w:eastAsia="Calibri"/>
          <w:sz w:val="28"/>
          <w:szCs w:val="28"/>
        </w:rPr>
      </w:pPr>
      <w:r w:rsidRPr="00DB7C09">
        <w:rPr>
          <w:rFonts w:eastAsia="Calibri"/>
          <w:sz w:val="28"/>
          <w:szCs w:val="28"/>
        </w:rPr>
        <w:t>Рабочим проектом предусматривается демонтаж выключателей и розеток (ПВХ)</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общим объемом – 0,016 т/период.</w:t>
      </w:r>
    </w:p>
    <w:p w:rsidR="00DB7C09" w:rsidRPr="00DB7C09" w:rsidRDefault="00DB7C09" w:rsidP="00DB7C09">
      <w:pPr>
        <w:ind w:firstLine="708"/>
        <w:jc w:val="both"/>
        <w:rPr>
          <w:rFonts w:eastAsia="Calibri"/>
          <w:sz w:val="28"/>
          <w:szCs w:val="28"/>
        </w:rPr>
      </w:pPr>
      <w:r w:rsidRPr="00DB7C09">
        <w:rPr>
          <w:rFonts w:eastAsia="Calibri"/>
          <w:sz w:val="28"/>
          <w:szCs w:val="28"/>
        </w:rPr>
        <w:t>Рабочим проектом предусматривается демонтаж оконных переплетов (ПВХ)</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общим объемом – 1,156 т/период.</w:t>
      </w:r>
    </w:p>
    <w:p w:rsidR="00DB7C09" w:rsidRPr="00DB7C09" w:rsidRDefault="00DB7C09" w:rsidP="00DB7C09">
      <w:pPr>
        <w:ind w:firstLine="708"/>
        <w:jc w:val="both"/>
        <w:rPr>
          <w:rFonts w:eastAsia="Calibri"/>
          <w:sz w:val="28"/>
          <w:szCs w:val="28"/>
        </w:rPr>
      </w:pPr>
      <w:r w:rsidRPr="00DB7C09">
        <w:rPr>
          <w:rFonts w:eastAsia="Calibri"/>
          <w:sz w:val="28"/>
          <w:szCs w:val="28"/>
        </w:rPr>
        <w:t>Рабочим проектом предусматривается демонтаж трубопроводов водоснабжения из напорных полимерных труб – 0,565 т/период.</w:t>
      </w:r>
    </w:p>
    <w:p w:rsidR="00DB7C09" w:rsidRPr="00DB7C09" w:rsidRDefault="00DB7C09" w:rsidP="00DB7C09">
      <w:pPr>
        <w:ind w:firstLine="709"/>
        <w:jc w:val="both"/>
        <w:rPr>
          <w:rFonts w:eastAsia="Calibri"/>
          <w:sz w:val="28"/>
          <w:szCs w:val="28"/>
        </w:rPr>
      </w:pPr>
      <w:r w:rsidRPr="00DB7C09">
        <w:rPr>
          <w:rFonts w:eastAsia="Calibri"/>
          <w:sz w:val="28"/>
          <w:szCs w:val="28"/>
        </w:rPr>
        <w:t>Общий объем отходов от демонтажных работ составит: 0,016</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т/период +1,156</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 xml:space="preserve">т/период + 0,565 т/период = </w:t>
      </w:r>
      <w:r w:rsidR="001A60E4" w:rsidRPr="001A60E4">
        <w:rPr>
          <w:sz w:val="28"/>
          <w:szCs w:val="28"/>
        </w:rPr>
        <w:t xml:space="preserve">1,737 </w:t>
      </w:r>
      <w:r w:rsidRPr="001A60E4">
        <w:rPr>
          <w:rFonts w:eastAsia="Calibri"/>
          <w:sz w:val="28"/>
          <w:szCs w:val="28"/>
        </w:rPr>
        <w:t>т/период.</w:t>
      </w:r>
      <w:r w:rsidRPr="00DB7C09">
        <w:rPr>
          <w:rFonts w:eastAsia="Calibri"/>
          <w:sz w:val="28"/>
          <w:szCs w:val="28"/>
        </w:rPr>
        <w:t xml:space="preserve"> </w:t>
      </w:r>
    </w:p>
    <w:p w:rsidR="00154E81" w:rsidRDefault="00154E81" w:rsidP="00154E81">
      <w:pPr>
        <w:ind w:firstLine="709"/>
        <w:jc w:val="both"/>
        <w:rPr>
          <w:rFonts w:eastAsia="Calibri"/>
          <w:sz w:val="28"/>
          <w:szCs w:val="28"/>
        </w:rPr>
      </w:pPr>
    </w:p>
    <w:p w:rsidR="00154E81" w:rsidRPr="00C80FB8" w:rsidRDefault="00154E81" w:rsidP="00154E81">
      <w:pPr>
        <w:ind w:firstLine="709"/>
        <w:jc w:val="both"/>
        <w:rPr>
          <w:rFonts w:eastAsia="Calibri"/>
          <w:sz w:val="28"/>
          <w:szCs w:val="28"/>
        </w:rPr>
      </w:pPr>
      <w:r>
        <w:rPr>
          <w:rFonts w:eastAsia="Calibri"/>
          <w:sz w:val="28"/>
          <w:szCs w:val="28"/>
        </w:rPr>
        <w:t>Итого о</w:t>
      </w:r>
      <w:r w:rsidRPr="00DB7C09">
        <w:rPr>
          <w:rFonts w:eastAsia="Calibri"/>
          <w:sz w:val="28"/>
          <w:szCs w:val="28"/>
        </w:rPr>
        <w:t xml:space="preserve">бщий объем отходов </w:t>
      </w:r>
      <w:r>
        <w:rPr>
          <w:rFonts w:eastAsia="Calibri"/>
          <w:sz w:val="28"/>
          <w:szCs w:val="28"/>
        </w:rPr>
        <w:t xml:space="preserve">пластика </w:t>
      </w:r>
      <w:r w:rsidRPr="00DB7C09">
        <w:rPr>
          <w:rFonts w:eastAsia="Calibri"/>
          <w:sz w:val="28"/>
          <w:szCs w:val="28"/>
        </w:rPr>
        <w:t xml:space="preserve">составит: </w:t>
      </w:r>
      <w:r w:rsidRPr="00154E81">
        <w:rPr>
          <w:rFonts w:eastAsia="Calibri"/>
          <w:sz w:val="28"/>
          <w:szCs w:val="28"/>
        </w:rPr>
        <w:t>0,02678</w:t>
      </w:r>
      <w:r w:rsidRPr="00154E81">
        <w:rPr>
          <w:rFonts w:asciiTheme="minorHAnsi" w:eastAsiaTheme="minorHAnsi" w:hAnsiTheme="minorHAnsi" w:cstheme="minorBidi"/>
          <w:sz w:val="22"/>
          <w:szCs w:val="22"/>
          <w:lang w:eastAsia="en-US"/>
        </w:rPr>
        <w:t xml:space="preserve"> </w:t>
      </w:r>
      <w:r w:rsidRPr="00154E81">
        <w:rPr>
          <w:rFonts w:eastAsia="Calibri"/>
          <w:sz w:val="28"/>
          <w:szCs w:val="28"/>
        </w:rPr>
        <w:t>т/период</w:t>
      </w:r>
      <w:r w:rsidRPr="00DB7C09">
        <w:rPr>
          <w:rFonts w:eastAsia="Calibri"/>
          <w:sz w:val="28"/>
          <w:szCs w:val="28"/>
        </w:rPr>
        <w:t xml:space="preserve"> + </w:t>
      </w:r>
      <w:r w:rsidR="001A60E4">
        <w:rPr>
          <w:rFonts w:eastAsia="Calibri"/>
          <w:sz w:val="28"/>
          <w:szCs w:val="28"/>
        </w:rPr>
        <w:t>1,737</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 xml:space="preserve">т/период </w:t>
      </w:r>
      <w:r w:rsidRPr="00C80FB8">
        <w:rPr>
          <w:rFonts w:eastAsia="Calibri"/>
          <w:sz w:val="28"/>
          <w:szCs w:val="28"/>
        </w:rPr>
        <w:t xml:space="preserve">= </w:t>
      </w:r>
      <w:r w:rsidR="001A60E4" w:rsidRPr="00C80FB8">
        <w:rPr>
          <w:b/>
          <w:sz w:val="28"/>
          <w:szCs w:val="28"/>
        </w:rPr>
        <w:t xml:space="preserve">1,76378 </w:t>
      </w:r>
      <w:r w:rsidRPr="00C80FB8">
        <w:rPr>
          <w:rFonts w:eastAsia="Calibri"/>
          <w:b/>
          <w:sz w:val="28"/>
          <w:szCs w:val="28"/>
        </w:rPr>
        <w:t>т/период.</w:t>
      </w:r>
      <w:r w:rsidRPr="00C80FB8">
        <w:rPr>
          <w:rFonts w:eastAsia="Calibri"/>
          <w:sz w:val="28"/>
          <w:szCs w:val="28"/>
        </w:rPr>
        <w:t xml:space="preserve"> </w:t>
      </w:r>
    </w:p>
    <w:p w:rsidR="00DB7C09" w:rsidRPr="00DB7C09" w:rsidRDefault="00DB7C09" w:rsidP="00DB7C09">
      <w:pPr>
        <w:ind w:firstLine="708"/>
        <w:rPr>
          <w:rFonts w:eastAsia="Calibri"/>
          <w:color w:val="FF0000"/>
          <w:sz w:val="28"/>
          <w:szCs w:val="28"/>
        </w:rPr>
      </w:pPr>
    </w:p>
    <w:p w:rsidR="00DB7C09" w:rsidRPr="00DB7C09" w:rsidRDefault="00DB7C09" w:rsidP="00DB7C09">
      <w:pPr>
        <w:ind w:firstLine="708"/>
        <w:rPr>
          <w:b/>
          <w:bCs/>
          <w:i/>
          <w:sz w:val="28"/>
          <w:szCs w:val="28"/>
        </w:rPr>
      </w:pPr>
      <w:r w:rsidRPr="00DB7C09">
        <w:rPr>
          <w:b/>
          <w:bCs/>
          <w:i/>
          <w:sz w:val="28"/>
          <w:szCs w:val="28"/>
        </w:rPr>
        <w:t>Отходы теплоизоляции (минеральной ваты)</w:t>
      </w:r>
    </w:p>
    <w:p w:rsidR="00DB7C09" w:rsidRPr="00DB7C09" w:rsidRDefault="00DB7C09" w:rsidP="00DB7C09">
      <w:pPr>
        <w:widowControl w:val="0"/>
        <w:ind w:firstLine="709"/>
        <w:jc w:val="both"/>
        <w:rPr>
          <w:rFonts w:eastAsia="Courier New"/>
          <w:bCs/>
          <w:sz w:val="28"/>
          <w:szCs w:val="28"/>
          <w:lang w:bidi="ru-RU"/>
        </w:rPr>
      </w:pPr>
      <w:r w:rsidRPr="00DB7C09">
        <w:rPr>
          <w:bCs/>
          <w:sz w:val="28"/>
          <w:szCs w:val="28"/>
        </w:rPr>
        <w:t xml:space="preserve">Расчет объема образования отхода проводился </w:t>
      </w:r>
      <w:r w:rsidRPr="00DB7C09">
        <w:rPr>
          <w:rFonts w:eastAsia="Courier New"/>
          <w:bCs/>
          <w:sz w:val="28"/>
          <w:szCs w:val="28"/>
          <w:lang w:bidi="ru-RU"/>
        </w:rPr>
        <w:t xml:space="preserve">согласно типовых норм трудноустранимых потерь и отходов материалов и изделий в строительстве (приложение Б РДС 82-202-96). </w:t>
      </w:r>
    </w:p>
    <w:p w:rsidR="00DB7C09" w:rsidRPr="00DB7C09" w:rsidRDefault="00DB7C09" w:rsidP="00DB7C09">
      <w:pPr>
        <w:widowControl w:val="0"/>
        <w:ind w:firstLine="709"/>
        <w:jc w:val="both"/>
        <w:rPr>
          <w:rFonts w:eastAsia="Courier New"/>
          <w:bCs/>
          <w:sz w:val="28"/>
          <w:szCs w:val="28"/>
          <w:lang w:bidi="ru-RU"/>
        </w:rPr>
      </w:pPr>
      <w:r w:rsidRPr="00DB7C09">
        <w:rPr>
          <w:rFonts w:eastAsia="Courier New"/>
          <w:bCs/>
          <w:sz w:val="28"/>
          <w:szCs w:val="28"/>
          <w:lang w:bidi="ru-RU"/>
        </w:rPr>
        <w:t>Норма образования отхода определяется по формуле:</w:t>
      </w:r>
    </w:p>
    <w:p w:rsidR="00DB7C09" w:rsidRPr="00DB7C09" w:rsidRDefault="00DB7C09" w:rsidP="00DB7C09">
      <w:pPr>
        <w:widowControl w:val="0"/>
        <w:ind w:firstLine="709"/>
        <w:jc w:val="center"/>
        <w:rPr>
          <w:rFonts w:eastAsia="Courier New"/>
          <w:bCs/>
          <w:sz w:val="28"/>
          <w:szCs w:val="28"/>
          <w:lang w:bidi="ru-RU"/>
        </w:rPr>
      </w:pPr>
      <w:r w:rsidRPr="00DB7C09">
        <w:rPr>
          <w:rFonts w:eastAsia="Courier New"/>
          <w:bCs/>
          <w:sz w:val="28"/>
          <w:szCs w:val="28"/>
          <w:lang w:bidi="ru-RU"/>
        </w:rPr>
        <w:t>M</w:t>
      </w:r>
      <w:r w:rsidRPr="00DB7C09">
        <w:rPr>
          <w:rFonts w:eastAsia="Courier New"/>
          <w:bCs/>
          <w:sz w:val="28"/>
          <w:szCs w:val="28"/>
          <w:vertAlign w:val="subscript"/>
          <w:lang w:bidi="ru-RU"/>
        </w:rPr>
        <w:t xml:space="preserve">отх </w:t>
      </w:r>
      <w:r w:rsidRPr="00DB7C09">
        <w:rPr>
          <w:rFonts w:eastAsia="Courier New"/>
          <w:bCs/>
          <w:sz w:val="28"/>
          <w:szCs w:val="28"/>
          <w:lang w:bidi="ru-RU"/>
        </w:rPr>
        <w:t>= N</w:t>
      </w:r>
      <w:r w:rsidRPr="00DB7C09">
        <w:rPr>
          <w:bCs/>
          <w:sz w:val="28"/>
          <w:szCs w:val="28"/>
        </w:rPr>
        <w:t>×</w:t>
      </w:r>
      <w:r w:rsidRPr="00DB7C09">
        <w:rPr>
          <w:rFonts w:eastAsia="Courier New"/>
          <w:bCs/>
          <w:sz w:val="28"/>
          <w:szCs w:val="28"/>
          <w:lang w:bidi="ru-RU"/>
        </w:rPr>
        <w:t>α, т/период</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где:</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N – расход материалов, т;</w:t>
      </w:r>
    </w:p>
    <w:p w:rsidR="00DB7C09" w:rsidRPr="00DB7C09" w:rsidRDefault="00DB7C09" w:rsidP="00DB7C09">
      <w:pPr>
        <w:jc w:val="both"/>
        <w:rPr>
          <w:rFonts w:eastAsia="Courier New"/>
          <w:bCs/>
          <w:sz w:val="28"/>
          <w:szCs w:val="28"/>
          <w:lang w:bidi="ru-RU"/>
        </w:rPr>
      </w:pPr>
      <w:r w:rsidRPr="00DB7C09">
        <w:rPr>
          <w:rFonts w:eastAsia="Courier New"/>
          <w:bCs/>
          <w:sz w:val="28"/>
          <w:szCs w:val="28"/>
          <w:lang w:bidi="ru-RU"/>
        </w:rPr>
        <w:t>α – нормы потерь отходов, %.</w:t>
      </w:r>
    </w:p>
    <w:p w:rsidR="00DB7C09" w:rsidRPr="00DB7C09" w:rsidRDefault="00DB7C09" w:rsidP="00DB7C09">
      <w:pPr>
        <w:rPr>
          <w:sz w:val="28"/>
          <w:szCs w:val="28"/>
        </w:rPr>
      </w:pPr>
    </w:p>
    <w:p w:rsidR="00DB7C09" w:rsidRPr="00DB7C09" w:rsidRDefault="00DB7C09" w:rsidP="00DB7C09">
      <w:pPr>
        <w:rPr>
          <w:sz w:val="28"/>
          <w:szCs w:val="28"/>
        </w:rPr>
      </w:pPr>
      <w:r w:rsidRPr="00DB7C09">
        <w:rPr>
          <w:sz w:val="28"/>
          <w:szCs w:val="28"/>
        </w:rPr>
        <w:t>Таблица 4.11 – Расчет объема образования отходов теплоизоляции</w:t>
      </w:r>
    </w:p>
    <w:tbl>
      <w:tblPr>
        <w:tblW w:w="9600" w:type="dxa"/>
        <w:tblLook w:val="04A0" w:firstRow="1" w:lastRow="0" w:firstColumn="1" w:lastColumn="0" w:noHBand="0" w:noVBand="1"/>
      </w:tblPr>
      <w:tblGrid>
        <w:gridCol w:w="3659"/>
        <w:gridCol w:w="1431"/>
        <w:gridCol w:w="1431"/>
        <w:gridCol w:w="1397"/>
        <w:gridCol w:w="1682"/>
      </w:tblGrid>
      <w:tr w:rsidR="00DB7C09" w:rsidRPr="00DB7C09" w:rsidTr="00DB7C09">
        <w:trPr>
          <w:trHeight w:val="253"/>
        </w:trPr>
        <w:tc>
          <w:tcPr>
            <w:tcW w:w="38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Наименование материалов</w:t>
            </w:r>
          </w:p>
        </w:tc>
        <w:tc>
          <w:tcPr>
            <w:tcW w:w="14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Расход материалов, м</w:t>
            </w:r>
            <w:r w:rsidRPr="00DB7C09">
              <w:rPr>
                <w:sz w:val="22"/>
                <w:szCs w:val="22"/>
                <w:vertAlign w:val="superscript"/>
              </w:rPr>
              <w:t>3</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Расход материалов, т</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Нормы потерь и отходов,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B7C09" w:rsidRPr="00DB7C09" w:rsidRDefault="00DB7C09" w:rsidP="00DB7C09">
            <w:pPr>
              <w:jc w:val="center"/>
              <w:rPr>
                <w:sz w:val="22"/>
                <w:szCs w:val="22"/>
              </w:rPr>
            </w:pPr>
            <w:r w:rsidRPr="00DB7C09">
              <w:rPr>
                <w:sz w:val="22"/>
                <w:szCs w:val="22"/>
              </w:rPr>
              <w:t>Объем образования отходов теплоизоляции, т/период</w:t>
            </w:r>
          </w:p>
        </w:tc>
      </w:tr>
      <w:tr w:rsidR="00DB7C09" w:rsidRPr="00DB7C09" w:rsidTr="00DB7C09">
        <w:trPr>
          <w:trHeight w:val="458"/>
        </w:trPr>
        <w:tc>
          <w:tcPr>
            <w:tcW w:w="3840" w:type="dxa"/>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2"/>
                <w:szCs w:val="22"/>
              </w:rPr>
            </w:pPr>
          </w:p>
        </w:tc>
        <w:tc>
          <w:tcPr>
            <w:tcW w:w="1440" w:type="dxa"/>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2"/>
                <w:szCs w:val="22"/>
              </w:rPr>
            </w:pPr>
          </w:p>
        </w:tc>
      </w:tr>
      <w:tr w:rsidR="00DB7C09" w:rsidRPr="00DB7C09" w:rsidTr="00DB7C09">
        <w:trPr>
          <w:trHeight w:val="458"/>
        </w:trPr>
        <w:tc>
          <w:tcPr>
            <w:tcW w:w="3840" w:type="dxa"/>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2"/>
                <w:szCs w:val="22"/>
              </w:rPr>
            </w:pPr>
          </w:p>
        </w:tc>
        <w:tc>
          <w:tcPr>
            <w:tcW w:w="1440" w:type="dxa"/>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sz w:val="22"/>
                <w:szCs w:val="22"/>
              </w:rPr>
            </w:pPr>
          </w:p>
        </w:tc>
      </w:tr>
      <w:tr w:rsidR="00DB7C09" w:rsidRPr="00DB7C09" w:rsidTr="00DB7C09">
        <w:trPr>
          <w:trHeight w:val="20"/>
        </w:trPr>
        <w:tc>
          <w:tcPr>
            <w:tcW w:w="3840" w:type="dxa"/>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2"/>
                <w:szCs w:val="22"/>
              </w:rPr>
            </w:pPr>
          </w:p>
        </w:tc>
        <w:tc>
          <w:tcPr>
            <w:tcW w:w="1440" w:type="dxa"/>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sz w:val="22"/>
                <w:szCs w:val="22"/>
              </w:rPr>
            </w:pPr>
          </w:p>
        </w:tc>
        <w:tc>
          <w:tcPr>
            <w:tcW w:w="1440" w:type="dxa"/>
            <w:tcBorders>
              <w:top w:val="single" w:sz="4" w:space="0" w:color="auto"/>
              <w:left w:val="nil"/>
              <w:bottom w:val="single" w:sz="4" w:space="0" w:color="auto"/>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N</w:t>
            </w:r>
          </w:p>
        </w:tc>
        <w:tc>
          <w:tcPr>
            <w:tcW w:w="1440" w:type="dxa"/>
            <w:tcBorders>
              <w:top w:val="single" w:sz="4" w:space="0" w:color="auto"/>
              <w:left w:val="nil"/>
              <w:bottom w:val="single" w:sz="4" w:space="0" w:color="auto"/>
              <w:right w:val="single" w:sz="4" w:space="0" w:color="000000"/>
            </w:tcBorders>
            <w:shd w:val="clear" w:color="auto" w:fill="auto"/>
            <w:vAlign w:val="center"/>
            <w:hideMark/>
          </w:tcPr>
          <w:p w:rsidR="00DB7C09" w:rsidRPr="00DB7C09" w:rsidRDefault="00DB7C09" w:rsidP="00DB7C09">
            <w:pPr>
              <w:jc w:val="center"/>
              <w:rPr>
                <w:sz w:val="22"/>
                <w:szCs w:val="22"/>
              </w:rPr>
            </w:pPr>
            <w:r w:rsidRPr="00DB7C09">
              <w:rPr>
                <w:sz w:val="22"/>
                <w:szCs w:val="22"/>
              </w:rPr>
              <w:t>α</w:t>
            </w:r>
          </w:p>
        </w:tc>
        <w:tc>
          <w:tcPr>
            <w:tcW w:w="1440" w:type="dxa"/>
            <w:tcBorders>
              <w:top w:val="single" w:sz="4" w:space="0" w:color="auto"/>
              <w:left w:val="nil"/>
              <w:bottom w:val="single" w:sz="4" w:space="0" w:color="auto"/>
              <w:right w:val="single" w:sz="4" w:space="0" w:color="000000"/>
            </w:tcBorders>
            <w:shd w:val="clear" w:color="auto" w:fill="auto"/>
            <w:hideMark/>
          </w:tcPr>
          <w:p w:rsidR="00DB7C09" w:rsidRPr="00DB7C09" w:rsidRDefault="00DB7C09" w:rsidP="00DB7C09">
            <w:pPr>
              <w:jc w:val="center"/>
              <w:rPr>
                <w:sz w:val="22"/>
                <w:szCs w:val="22"/>
              </w:rPr>
            </w:pPr>
            <w:r w:rsidRPr="00DB7C09">
              <w:rPr>
                <w:sz w:val="22"/>
                <w:szCs w:val="22"/>
              </w:rPr>
              <w:t>М</w:t>
            </w:r>
            <w:r w:rsidRPr="00DB7C09">
              <w:rPr>
                <w:sz w:val="22"/>
                <w:szCs w:val="22"/>
                <w:vertAlign w:val="subscript"/>
              </w:rPr>
              <w:t>отх</w:t>
            </w:r>
          </w:p>
        </w:tc>
      </w:tr>
      <w:tr w:rsidR="00DB7C09" w:rsidRPr="00DB7C09" w:rsidTr="00DB7C09">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sz w:val="22"/>
                <w:szCs w:val="22"/>
              </w:rPr>
            </w:pPr>
            <w:r w:rsidRPr="00DB7C09">
              <w:rPr>
                <w:sz w:val="22"/>
                <w:szCs w:val="22"/>
              </w:rPr>
              <w:t>Плиты и маты теплоизоляционные из минеральной ваты</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lang w:val="en-US"/>
              </w:rPr>
              <w:t>2,8968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0,579</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2"/>
                <w:szCs w:val="22"/>
              </w:rPr>
            </w:pPr>
            <w:r w:rsidRPr="00DB7C09">
              <w:rPr>
                <w:sz w:val="22"/>
                <w:szCs w:val="22"/>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DB7C09" w:rsidRPr="00DB7C09" w:rsidRDefault="00DB7C09" w:rsidP="00DB7C09">
            <w:pPr>
              <w:jc w:val="center"/>
              <w:rPr>
                <w:sz w:val="22"/>
                <w:szCs w:val="22"/>
              </w:rPr>
            </w:pPr>
            <w:r w:rsidRPr="00DB7C09">
              <w:rPr>
                <w:sz w:val="22"/>
                <w:szCs w:val="22"/>
              </w:rPr>
              <w:t>0,0174</w:t>
            </w:r>
          </w:p>
        </w:tc>
      </w:tr>
    </w:tbl>
    <w:p w:rsidR="00DB7C09" w:rsidRPr="00DB7C09" w:rsidRDefault="00DB7C09" w:rsidP="00DB7C09">
      <w:pPr>
        <w:rPr>
          <w:i/>
          <w:sz w:val="18"/>
          <w:szCs w:val="18"/>
        </w:rPr>
      </w:pPr>
      <w:r w:rsidRPr="00DB7C09">
        <w:rPr>
          <w:i/>
          <w:sz w:val="18"/>
          <w:szCs w:val="18"/>
        </w:rPr>
        <w:lastRenderedPageBreak/>
        <w:t>*плотность минеральной ваты принят – 0,2 т/м</w:t>
      </w:r>
      <w:r w:rsidRPr="00DB7C09">
        <w:rPr>
          <w:i/>
          <w:sz w:val="18"/>
          <w:szCs w:val="18"/>
          <w:vertAlign w:val="superscript"/>
        </w:rPr>
        <w:t>3</w:t>
      </w:r>
    </w:p>
    <w:p w:rsidR="00DB7C09" w:rsidRPr="00DB7C09" w:rsidRDefault="00DB7C09" w:rsidP="00DB7C09">
      <w:pPr>
        <w:rPr>
          <w:i/>
          <w:sz w:val="22"/>
          <w:szCs w:val="22"/>
        </w:rPr>
      </w:pPr>
      <w:r w:rsidRPr="00DB7C09">
        <w:rPr>
          <w:i/>
          <w:sz w:val="22"/>
          <w:szCs w:val="22"/>
        </w:rPr>
        <w:t>Расшифровка: 0,579 т×3 % = 0,0174 т/период.</w:t>
      </w:r>
    </w:p>
    <w:p w:rsidR="00DB7C09" w:rsidRPr="00DB7C09" w:rsidRDefault="00DB7C09" w:rsidP="00DB7C09">
      <w:pPr>
        <w:jc w:val="both"/>
        <w:rPr>
          <w:rFonts w:eastAsia="Calibri"/>
          <w:color w:val="FF0000"/>
          <w:sz w:val="28"/>
          <w:szCs w:val="28"/>
        </w:rPr>
      </w:pPr>
    </w:p>
    <w:p w:rsidR="00DB7C09" w:rsidRPr="00DB7C09" w:rsidRDefault="00DB7C09" w:rsidP="00DB7C09">
      <w:pPr>
        <w:ind w:firstLine="708"/>
        <w:rPr>
          <w:b/>
          <w:bCs/>
          <w:i/>
          <w:sz w:val="28"/>
          <w:szCs w:val="28"/>
        </w:rPr>
      </w:pPr>
      <w:r w:rsidRPr="00DB7C09">
        <w:rPr>
          <w:b/>
          <w:bCs/>
          <w:i/>
          <w:sz w:val="28"/>
          <w:szCs w:val="28"/>
        </w:rPr>
        <w:t xml:space="preserve">Строительные отходы </w:t>
      </w:r>
    </w:p>
    <w:p w:rsidR="00DB7C09" w:rsidRPr="00DB7C09" w:rsidRDefault="00DB7C09" w:rsidP="00DB7C09">
      <w:pPr>
        <w:widowControl w:val="0"/>
        <w:ind w:firstLine="709"/>
        <w:jc w:val="both"/>
        <w:rPr>
          <w:rFonts w:eastAsia="Courier New"/>
          <w:bCs/>
          <w:sz w:val="28"/>
          <w:szCs w:val="28"/>
          <w:lang w:bidi="ru-RU"/>
        </w:rPr>
      </w:pPr>
      <w:r w:rsidRPr="00DB7C09">
        <w:rPr>
          <w:bCs/>
          <w:sz w:val="28"/>
          <w:szCs w:val="28"/>
        </w:rPr>
        <w:t xml:space="preserve">Расчет объема образования отхода проводился </w:t>
      </w:r>
      <w:r w:rsidRPr="00DB7C09">
        <w:rPr>
          <w:rFonts w:eastAsia="Courier New"/>
          <w:bCs/>
          <w:sz w:val="28"/>
          <w:szCs w:val="28"/>
          <w:lang w:bidi="ru-RU"/>
        </w:rPr>
        <w:t xml:space="preserve">согласно типовых норм трудноустранимых потерь и отходов материалов и изделий в процессе строительного производства (приложение Б РДС 82-202-96). </w:t>
      </w:r>
    </w:p>
    <w:p w:rsidR="00DB7C09" w:rsidRPr="00DB7C09" w:rsidRDefault="00DB7C09" w:rsidP="00DB7C09">
      <w:pPr>
        <w:widowControl w:val="0"/>
        <w:ind w:firstLine="709"/>
        <w:jc w:val="both"/>
        <w:rPr>
          <w:rFonts w:eastAsia="Courier New"/>
          <w:bCs/>
          <w:sz w:val="28"/>
          <w:szCs w:val="28"/>
          <w:lang w:bidi="ru-RU"/>
        </w:rPr>
      </w:pPr>
      <w:r w:rsidRPr="00DB7C09">
        <w:rPr>
          <w:rFonts w:eastAsia="Courier New"/>
          <w:bCs/>
          <w:sz w:val="28"/>
          <w:szCs w:val="28"/>
          <w:lang w:bidi="ru-RU"/>
        </w:rPr>
        <w:t>Норма образования отхода определяется по формуле:</w:t>
      </w:r>
    </w:p>
    <w:p w:rsidR="00DB7C09" w:rsidRPr="00DB7C09" w:rsidRDefault="00DB7C09" w:rsidP="00DB7C09">
      <w:pPr>
        <w:widowControl w:val="0"/>
        <w:ind w:firstLine="709"/>
        <w:jc w:val="center"/>
        <w:rPr>
          <w:rFonts w:eastAsia="Courier New"/>
          <w:bCs/>
          <w:sz w:val="28"/>
          <w:szCs w:val="28"/>
          <w:lang w:bidi="ru-RU"/>
        </w:rPr>
      </w:pPr>
      <w:r w:rsidRPr="00DB7C09">
        <w:rPr>
          <w:rFonts w:eastAsia="Courier New"/>
          <w:bCs/>
          <w:sz w:val="28"/>
          <w:szCs w:val="28"/>
          <w:lang w:bidi="ru-RU"/>
        </w:rPr>
        <w:t>M</w:t>
      </w:r>
      <w:r w:rsidRPr="00DB7C09">
        <w:rPr>
          <w:rFonts w:eastAsia="Courier New"/>
          <w:bCs/>
          <w:sz w:val="28"/>
          <w:szCs w:val="28"/>
          <w:vertAlign w:val="subscript"/>
          <w:lang w:bidi="ru-RU"/>
        </w:rPr>
        <w:t xml:space="preserve">отх </w:t>
      </w:r>
      <w:r w:rsidRPr="00DB7C09">
        <w:rPr>
          <w:rFonts w:eastAsia="Courier New"/>
          <w:bCs/>
          <w:sz w:val="28"/>
          <w:szCs w:val="28"/>
          <w:lang w:bidi="ru-RU"/>
        </w:rPr>
        <w:t>= N</w:t>
      </w:r>
      <w:r w:rsidRPr="00DB7C09">
        <w:rPr>
          <w:bCs/>
          <w:sz w:val="28"/>
          <w:szCs w:val="28"/>
        </w:rPr>
        <w:t>×</w:t>
      </w:r>
      <w:r w:rsidRPr="00DB7C09">
        <w:rPr>
          <w:rFonts w:eastAsia="Courier New"/>
          <w:bCs/>
          <w:sz w:val="28"/>
          <w:szCs w:val="28"/>
          <w:lang w:bidi="ru-RU"/>
        </w:rPr>
        <w:t>α, т/период</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где:</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N – расход материалов, т;</w:t>
      </w:r>
    </w:p>
    <w:p w:rsidR="00DB7C09" w:rsidRPr="00DB7C09" w:rsidRDefault="00DB7C09" w:rsidP="00DB7C09">
      <w:pPr>
        <w:widowControl w:val="0"/>
        <w:jc w:val="both"/>
        <w:rPr>
          <w:rFonts w:eastAsia="Courier New"/>
          <w:bCs/>
          <w:sz w:val="28"/>
          <w:szCs w:val="28"/>
          <w:lang w:bidi="ru-RU"/>
        </w:rPr>
      </w:pPr>
      <w:r w:rsidRPr="00DB7C09">
        <w:rPr>
          <w:rFonts w:eastAsia="Courier New"/>
          <w:bCs/>
          <w:sz w:val="28"/>
          <w:szCs w:val="28"/>
          <w:lang w:bidi="ru-RU"/>
        </w:rPr>
        <w:t>α – нормы потерь отходов, %.</w:t>
      </w:r>
    </w:p>
    <w:p w:rsidR="00DB7C09" w:rsidRPr="00DB7C09" w:rsidRDefault="00DB7C09" w:rsidP="00DB7C09">
      <w:pPr>
        <w:widowControl w:val="0"/>
        <w:jc w:val="both"/>
        <w:rPr>
          <w:rFonts w:eastAsia="Courier New"/>
          <w:bCs/>
          <w:szCs w:val="28"/>
          <w:highlight w:val="yellow"/>
          <w:lang w:bidi="ru-RU"/>
        </w:rPr>
      </w:pPr>
    </w:p>
    <w:p w:rsidR="00DB7C09" w:rsidRPr="00DB7C09" w:rsidRDefault="00DB7C09" w:rsidP="00DB7C09">
      <w:pPr>
        <w:jc w:val="both"/>
        <w:rPr>
          <w:sz w:val="28"/>
          <w:szCs w:val="28"/>
        </w:rPr>
      </w:pPr>
      <w:r w:rsidRPr="00DB7C09">
        <w:rPr>
          <w:sz w:val="28"/>
          <w:szCs w:val="28"/>
        </w:rPr>
        <w:t>Плотность растворов кладочных составит 1,5 т/м</w:t>
      </w:r>
      <w:r w:rsidRPr="00DB7C09">
        <w:rPr>
          <w:sz w:val="28"/>
          <w:szCs w:val="28"/>
          <w:vertAlign w:val="superscript"/>
        </w:rPr>
        <w:t>3</w:t>
      </w:r>
      <w:r w:rsidRPr="00DB7C09">
        <w:rPr>
          <w:sz w:val="28"/>
          <w:szCs w:val="28"/>
        </w:rPr>
        <w:t>.</w:t>
      </w:r>
    </w:p>
    <w:p w:rsidR="00DB7C09" w:rsidRPr="00DB7C09" w:rsidRDefault="00DB7C09" w:rsidP="00DB7C09">
      <w:pPr>
        <w:jc w:val="both"/>
        <w:rPr>
          <w:sz w:val="28"/>
          <w:szCs w:val="28"/>
        </w:rPr>
      </w:pPr>
      <w:r w:rsidRPr="00DB7C09">
        <w:rPr>
          <w:sz w:val="28"/>
          <w:szCs w:val="28"/>
        </w:rPr>
        <w:t>Плотность растворов отделочных составит 1,3 т/м</w:t>
      </w:r>
      <w:r w:rsidRPr="00DB7C09">
        <w:rPr>
          <w:sz w:val="28"/>
          <w:szCs w:val="28"/>
          <w:vertAlign w:val="superscript"/>
        </w:rPr>
        <w:t>3</w:t>
      </w:r>
      <w:r w:rsidRPr="00DB7C09">
        <w:rPr>
          <w:sz w:val="28"/>
          <w:szCs w:val="28"/>
        </w:rPr>
        <w:t>.</w:t>
      </w:r>
    </w:p>
    <w:p w:rsidR="00DB7C09" w:rsidRPr="00DB7C09" w:rsidRDefault="00DB7C09" w:rsidP="00DB7C09">
      <w:pPr>
        <w:jc w:val="both"/>
        <w:rPr>
          <w:sz w:val="28"/>
          <w:szCs w:val="28"/>
        </w:rPr>
      </w:pPr>
      <w:r w:rsidRPr="00DB7C09">
        <w:rPr>
          <w:sz w:val="28"/>
          <w:szCs w:val="28"/>
        </w:rPr>
        <w:t>Плотность смесей бетонных тяжелых составит 2,5 т/м</w:t>
      </w:r>
      <w:r w:rsidRPr="00DB7C09">
        <w:rPr>
          <w:sz w:val="28"/>
          <w:szCs w:val="28"/>
          <w:vertAlign w:val="superscript"/>
        </w:rPr>
        <w:t>3</w:t>
      </w:r>
      <w:r w:rsidRPr="00DB7C09">
        <w:rPr>
          <w:sz w:val="28"/>
          <w:szCs w:val="28"/>
        </w:rPr>
        <w:t>.</w:t>
      </w:r>
    </w:p>
    <w:p w:rsidR="00DB7C09" w:rsidRPr="00DB7C09" w:rsidRDefault="00DB7C09" w:rsidP="00DB7C09">
      <w:pPr>
        <w:jc w:val="both"/>
      </w:pPr>
      <w:r w:rsidRPr="00DB7C09">
        <w:rPr>
          <w:sz w:val="28"/>
          <w:szCs w:val="28"/>
        </w:rPr>
        <w:t>Вес одного кирпича составляет 0,0035 т.</w:t>
      </w:r>
    </w:p>
    <w:p w:rsidR="00DB7C09" w:rsidRPr="00DB7C09" w:rsidRDefault="00DB7C09" w:rsidP="00DB7C09">
      <w:pPr>
        <w:jc w:val="both"/>
        <w:rPr>
          <w:sz w:val="28"/>
          <w:szCs w:val="28"/>
        </w:rPr>
      </w:pPr>
    </w:p>
    <w:p w:rsidR="00DB7C09" w:rsidRPr="00DB7C09" w:rsidRDefault="00DB7C09" w:rsidP="00DB7C09">
      <w:pPr>
        <w:kinsoku w:val="0"/>
        <w:overflowPunct w:val="0"/>
        <w:autoSpaceDE w:val="0"/>
        <w:autoSpaceDN w:val="0"/>
        <w:adjustRightInd w:val="0"/>
        <w:snapToGrid w:val="0"/>
        <w:jc w:val="both"/>
        <w:rPr>
          <w:sz w:val="28"/>
          <w:szCs w:val="28"/>
        </w:rPr>
      </w:pPr>
      <w:r w:rsidRPr="00DB7C09">
        <w:rPr>
          <w:sz w:val="28"/>
          <w:szCs w:val="28"/>
        </w:rPr>
        <w:t>Таблица 4.</w:t>
      </w:r>
      <w:r w:rsidRPr="00DB7C09">
        <w:rPr>
          <w:sz w:val="28"/>
          <w:szCs w:val="28"/>
          <w:lang w:val="kk-KZ"/>
        </w:rPr>
        <w:t>12</w:t>
      </w:r>
      <w:r w:rsidRPr="00DB7C09">
        <w:rPr>
          <w:sz w:val="28"/>
          <w:szCs w:val="28"/>
        </w:rPr>
        <w:t xml:space="preserve"> – Расчет объема образования строительных отходов</w:t>
      </w:r>
    </w:p>
    <w:tbl>
      <w:tblPr>
        <w:tblW w:w="5000" w:type="pct"/>
        <w:tblLook w:val="04A0" w:firstRow="1" w:lastRow="0" w:firstColumn="1" w:lastColumn="0" w:noHBand="0" w:noVBand="1"/>
      </w:tblPr>
      <w:tblGrid>
        <w:gridCol w:w="3731"/>
        <w:gridCol w:w="1400"/>
        <w:gridCol w:w="1400"/>
        <w:gridCol w:w="1405"/>
        <w:gridCol w:w="1408"/>
      </w:tblGrid>
      <w:tr w:rsidR="00DB7C09" w:rsidRPr="00DB7C09" w:rsidTr="00DB7C09">
        <w:trPr>
          <w:trHeight w:val="230"/>
        </w:trPr>
        <w:tc>
          <w:tcPr>
            <w:tcW w:w="199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0"/>
                <w:szCs w:val="20"/>
              </w:rPr>
            </w:pPr>
            <w:r w:rsidRPr="00DB7C09">
              <w:rPr>
                <w:sz w:val="20"/>
                <w:szCs w:val="20"/>
              </w:rPr>
              <w:t>Наименование видов работ и материалов</w:t>
            </w:r>
          </w:p>
        </w:tc>
        <w:tc>
          <w:tcPr>
            <w:tcW w:w="7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7C09" w:rsidRPr="00DB7C09" w:rsidRDefault="00DB7C09" w:rsidP="00DB7C09">
            <w:pPr>
              <w:jc w:val="center"/>
              <w:rPr>
                <w:sz w:val="20"/>
                <w:szCs w:val="20"/>
              </w:rPr>
            </w:pPr>
            <w:r w:rsidRPr="00DB7C09">
              <w:rPr>
                <w:sz w:val="20"/>
                <w:szCs w:val="20"/>
              </w:rPr>
              <w:t>Расход материалов, м</w:t>
            </w:r>
            <w:r w:rsidRPr="00DB7C09">
              <w:rPr>
                <w:sz w:val="20"/>
                <w:szCs w:val="20"/>
                <w:vertAlign w:val="superscript"/>
              </w:rPr>
              <w:t>3</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Расход материалов, т</w:t>
            </w:r>
          </w:p>
        </w:tc>
        <w:tc>
          <w:tcPr>
            <w:tcW w:w="7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Нормы потерь и отходов, %</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B7C09" w:rsidRPr="00DB7C09" w:rsidRDefault="00DB7C09" w:rsidP="00DB7C09">
            <w:pPr>
              <w:jc w:val="center"/>
              <w:rPr>
                <w:sz w:val="20"/>
                <w:szCs w:val="20"/>
              </w:rPr>
            </w:pPr>
            <w:r w:rsidRPr="00DB7C09">
              <w:rPr>
                <w:sz w:val="20"/>
                <w:szCs w:val="20"/>
              </w:rPr>
              <w:t>Объем образования строительных отходов, т/период</w:t>
            </w:r>
          </w:p>
        </w:tc>
      </w:tr>
      <w:tr w:rsidR="00DB7C09" w:rsidRPr="00DB7C09" w:rsidTr="00DB7C09">
        <w:trPr>
          <w:trHeight w:val="458"/>
        </w:trPr>
        <w:tc>
          <w:tcPr>
            <w:tcW w:w="1997"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0"/>
                <w:szCs w:val="20"/>
              </w:rPr>
            </w:pPr>
          </w:p>
        </w:tc>
        <w:tc>
          <w:tcPr>
            <w:tcW w:w="749"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0"/>
                <w:szCs w:val="20"/>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0"/>
                <w:szCs w:val="20"/>
              </w:rPr>
            </w:pPr>
          </w:p>
        </w:tc>
        <w:tc>
          <w:tcPr>
            <w:tcW w:w="751"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0"/>
                <w:szCs w:val="20"/>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0"/>
                <w:szCs w:val="20"/>
              </w:rPr>
            </w:pPr>
          </w:p>
        </w:tc>
      </w:tr>
      <w:tr w:rsidR="00DB7C09" w:rsidRPr="00DB7C09" w:rsidTr="00DB7C09">
        <w:trPr>
          <w:trHeight w:val="458"/>
        </w:trPr>
        <w:tc>
          <w:tcPr>
            <w:tcW w:w="1997"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0"/>
                <w:szCs w:val="20"/>
              </w:rPr>
            </w:pPr>
          </w:p>
        </w:tc>
        <w:tc>
          <w:tcPr>
            <w:tcW w:w="749"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0"/>
                <w:szCs w:val="20"/>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0"/>
                <w:szCs w:val="20"/>
              </w:rPr>
            </w:pPr>
          </w:p>
        </w:tc>
        <w:tc>
          <w:tcPr>
            <w:tcW w:w="751"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0"/>
                <w:szCs w:val="20"/>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color w:val="FF0000"/>
                <w:sz w:val="20"/>
                <w:szCs w:val="20"/>
              </w:rPr>
            </w:pPr>
          </w:p>
        </w:tc>
      </w:tr>
      <w:tr w:rsidR="00DB7C09" w:rsidRPr="00DB7C09" w:rsidTr="00DB7C09">
        <w:trPr>
          <w:trHeight w:val="20"/>
        </w:trPr>
        <w:tc>
          <w:tcPr>
            <w:tcW w:w="1997"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0"/>
                <w:szCs w:val="20"/>
              </w:rPr>
            </w:pPr>
          </w:p>
        </w:tc>
        <w:tc>
          <w:tcPr>
            <w:tcW w:w="749" w:type="pct"/>
            <w:vMerge/>
            <w:tcBorders>
              <w:top w:val="single" w:sz="4" w:space="0" w:color="auto"/>
              <w:left w:val="single" w:sz="4" w:space="0" w:color="auto"/>
              <w:bottom w:val="single" w:sz="4" w:space="0" w:color="000000"/>
              <w:right w:val="single" w:sz="4" w:space="0" w:color="000000"/>
            </w:tcBorders>
            <w:vAlign w:val="center"/>
            <w:hideMark/>
          </w:tcPr>
          <w:p w:rsidR="00DB7C09" w:rsidRPr="00DB7C09" w:rsidRDefault="00DB7C09" w:rsidP="00DB7C09">
            <w:pPr>
              <w:rPr>
                <w:color w:val="FF0000"/>
                <w:sz w:val="20"/>
                <w:szCs w:val="20"/>
              </w:rPr>
            </w:pPr>
          </w:p>
        </w:tc>
        <w:tc>
          <w:tcPr>
            <w:tcW w:w="749" w:type="pct"/>
            <w:tcBorders>
              <w:top w:val="single" w:sz="4" w:space="0" w:color="auto"/>
              <w:left w:val="nil"/>
              <w:bottom w:val="single" w:sz="4" w:space="0" w:color="auto"/>
              <w:right w:val="single" w:sz="4" w:space="0" w:color="000000"/>
            </w:tcBorders>
            <w:shd w:val="clear" w:color="auto" w:fill="auto"/>
            <w:vAlign w:val="center"/>
            <w:hideMark/>
          </w:tcPr>
          <w:p w:rsidR="00DB7C09" w:rsidRPr="00DB7C09" w:rsidRDefault="00DB7C09" w:rsidP="00DB7C09">
            <w:pPr>
              <w:jc w:val="center"/>
              <w:rPr>
                <w:sz w:val="20"/>
                <w:szCs w:val="20"/>
              </w:rPr>
            </w:pPr>
            <w:r w:rsidRPr="00DB7C09">
              <w:rPr>
                <w:sz w:val="20"/>
                <w:szCs w:val="20"/>
              </w:rPr>
              <w:t>N</w:t>
            </w:r>
          </w:p>
        </w:tc>
        <w:tc>
          <w:tcPr>
            <w:tcW w:w="751" w:type="pct"/>
            <w:tcBorders>
              <w:top w:val="single" w:sz="4" w:space="0" w:color="auto"/>
              <w:left w:val="nil"/>
              <w:bottom w:val="single" w:sz="4" w:space="0" w:color="auto"/>
              <w:right w:val="single" w:sz="4" w:space="0" w:color="000000"/>
            </w:tcBorders>
            <w:shd w:val="clear" w:color="auto" w:fill="auto"/>
            <w:vAlign w:val="center"/>
            <w:hideMark/>
          </w:tcPr>
          <w:p w:rsidR="00DB7C09" w:rsidRPr="00DB7C09" w:rsidRDefault="00DB7C09" w:rsidP="00DB7C09">
            <w:pPr>
              <w:jc w:val="center"/>
              <w:rPr>
                <w:sz w:val="20"/>
                <w:szCs w:val="20"/>
              </w:rPr>
            </w:pPr>
            <w:r w:rsidRPr="00DB7C09">
              <w:rPr>
                <w:sz w:val="20"/>
                <w:szCs w:val="20"/>
              </w:rPr>
              <w:t>α</w:t>
            </w:r>
          </w:p>
        </w:tc>
        <w:tc>
          <w:tcPr>
            <w:tcW w:w="753" w:type="pct"/>
            <w:tcBorders>
              <w:top w:val="single" w:sz="4" w:space="0" w:color="auto"/>
              <w:left w:val="nil"/>
              <w:bottom w:val="single" w:sz="4" w:space="0" w:color="auto"/>
              <w:right w:val="single" w:sz="4" w:space="0" w:color="000000"/>
            </w:tcBorders>
            <w:shd w:val="clear" w:color="auto" w:fill="auto"/>
            <w:hideMark/>
          </w:tcPr>
          <w:p w:rsidR="00DB7C09" w:rsidRPr="00DB7C09" w:rsidRDefault="00DB7C09" w:rsidP="00DB7C09">
            <w:pPr>
              <w:jc w:val="center"/>
              <w:rPr>
                <w:sz w:val="20"/>
                <w:szCs w:val="20"/>
              </w:rPr>
            </w:pPr>
            <w:r w:rsidRPr="00DB7C09">
              <w:rPr>
                <w:sz w:val="20"/>
                <w:szCs w:val="20"/>
              </w:rPr>
              <w:t>М</w:t>
            </w:r>
            <w:r w:rsidRPr="00DB7C09">
              <w:rPr>
                <w:sz w:val="20"/>
                <w:szCs w:val="20"/>
                <w:vertAlign w:val="subscript"/>
              </w:rPr>
              <w:t>отх</w:t>
            </w:r>
          </w:p>
        </w:tc>
      </w:tr>
      <w:tr w:rsidR="00DB7C09" w:rsidRPr="00DB7C09" w:rsidTr="00DB7C09">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sz w:val="20"/>
                <w:szCs w:val="20"/>
              </w:rPr>
            </w:pPr>
            <w:r w:rsidRPr="00DB7C09">
              <w:rPr>
                <w:sz w:val="20"/>
                <w:szCs w:val="20"/>
              </w:rPr>
              <w:t>Кладка стен и перегородок из кирпича</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12,118</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1</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right"/>
              <w:rPr>
                <w:sz w:val="20"/>
                <w:szCs w:val="20"/>
              </w:rPr>
            </w:pPr>
            <w:r w:rsidRPr="00DB7C09">
              <w:rPr>
                <w:sz w:val="20"/>
                <w:szCs w:val="20"/>
              </w:rPr>
              <w:t>0,121</w:t>
            </w:r>
          </w:p>
        </w:tc>
      </w:tr>
      <w:tr w:rsidR="00DB7C09" w:rsidRPr="00DB7C09" w:rsidTr="00DB7C09">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sz w:val="20"/>
                <w:szCs w:val="20"/>
              </w:rPr>
            </w:pPr>
            <w:r w:rsidRPr="00DB7C09">
              <w:rPr>
                <w:sz w:val="20"/>
                <w:szCs w:val="20"/>
              </w:rPr>
              <w:t>Кладка стен и перегородок кладочным раствором</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36,593</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color w:val="FF0000"/>
                <w:sz w:val="20"/>
                <w:szCs w:val="20"/>
              </w:rPr>
            </w:pPr>
            <w:r w:rsidRPr="00DB7C09">
              <w:rPr>
                <w:sz w:val="20"/>
                <w:szCs w:val="20"/>
              </w:rPr>
              <w:t>54,89</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1,8</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2D55EC" w:rsidP="00DB7C09">
            <w:pPr>
              <w:jc w:val="right"/>
              <w:rPr>
                <w:sz w:val="20"/>
                <w:szCs w:val="20"/>
              </w:rPr>
            </w:pPr>
            <w:r w:rsidRPr="002D55EC">
              <w:rPr>
                <w:sz w:val="20"/>
                <w:szCs w:val="20"/>
              </w:rPr>
              <w:t>0,98802</w:t>
            </w:r>
          </w:p>
        </w:tc>
      </w:tr>
      <w:tr w:rsidR="00DB7C09" w:rsidRPr="00DB7C09" w:rsidTr="00DB7C09">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sz w:val="20"/>
                <w:szCs w:val="20"/>
              </w:rPr>
            </w:pPr>
            <w:r w:rsidRPr="00DB7C09">
              <w:rPr>
                <w:sz w:val="20"/>
                <w:szCs w:val="20"/>
              </w:rPr>
              <w:t>Оштукатуривание отделочным раствором</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4,527</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color w:val="FF0000"/>
                <w:sz w:val="20"/>
                <w:szCs w:val="20"/>
              </w:rPr>
            </w:pPr>
            <w:r w:rsidRPr="00DB7C09">
              <w:rPr>
                <w:sz w:val="20"/>
                <w:szCs w:val="20"/>
              </w:rPr>
              <w:t>5,88</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1,8</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right"/>
              <w:rPr>
                <w:sz w:val="20"/>
                <w:szCs w:val="20"/>
              </w:rPr>
            </w:pPr>
            <w:r w:rsidRPr="00DB7C09">
              <w:rPr>
                <w:sz w:val="20"/>
                <w:szCs w:val="20"/>
              </w:rPr>
              <w:t>0,106</w:t>
            </w:r>
          </w:p>
        </w:tc>
      </w:tr>
      <w:tr w:rsidR="00DB7C09" w:rsidRPr="00DB7C09" w:rsidTr="00DB7C09">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sz w:val="20"/>
                <w:szCs w:val="20"/>
              </w:rPr>
            </w:pPr>
            <w:r w:rsidRPr="00DB7C09">
              <w:rPr>
                <w:sz w:val="20"/>
                <w:szCs w:val="20"/>
              </w:rPr>
              <w:t>Устройство фундаментов из бетона</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9,983</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color w:val="FF0000"/>
                <w:sz w:val="20"/>
                <w:szCs w:val="20"/>
              </w:rPr>
            </w:pPr>
            <w:r w:rsidRPr="00DB7C09">
              <w:rPr>
                <w:sz w:val="20"/>
                <w:szCs w:val="20"/>
              </w:rPr>
              <w:t>24,96</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color w:val="FF0000"/>
                <w:sz w:val="20"/>
                <w:szCs w:val="20"/>
              </w:rPr>
            </w:pPr>
            <w:r w:rsidRPr="00DB7C09">
              <w:rPr>
                <w:sz w:val="20"/>
                <w:szCs w:val="20"/>
              </w:rPr>
              <w:t>1,5</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right"/>
              <w:rPr>
                <w:color w:val="FF0000"/>
                <w:sz w:val="20"/>
                <w:szCs w:val="20"/>
              </w:rPr>
            </w:pPr>
            <w:r w:rsidRPr="00DB7C09">
              <w:rPr>
                <w:sz w:val="20"/>
                <w:szCs w:val="20"/>
              </w:rPr>
              <w:t>0,374</w:t>
            </w:r>
          </w:p>
        </w:tc>
      </w:tr>
      <w:tr w:rsidR="00DB7C09" w:rsidRPr="00DB7C09" w:rsidTr="00DB7C09">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sz w:val="20"/>
                <w:szCs w:val="20"/>
              </w:rPr>
            </w:pPr>
            <w:r w:rsidRPr="00DB7C09">
              <w:rPr>
                <w:sz w:val="20"/>
                <w:szCs w:val="20"/>
              </w:rPr>
              <w:t>Транспортирование цемента автотранспортом в таре</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0,073</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0,25</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2D55EC" w:rsidP="00DB7C09">
            <w:pPr>
              <w:jc w:val="right"/>
              <w:rPr>
                <w:sz w:val="20"/>
                <w:szCs w:val="20"/>
              </w:rPr>
            </w:pPr>
            <w:r w:rsidRPr="002D55EC">
              <w:rPr>
                <w:sz w:val="20"/>
                <w:szCs w:val="20"/>
              </w:rPr>
              <w:t>0,0001825</w:t>
            </w:r>
          </w:p>
        </w:tc>
      </w:tr>
      <w:tr w:rsidR="00DB7C09" w:rsidRPr="00DB7C09" w:rsidTr="00DB7C09">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sz w:val="20"/>
                <w:szCs w:val="20"/>
              </w:rPr>
            </w:pPr>
            <w:r w:rsidRPr="00DB7C09">
              <w:rPr>
                <w:sz w:val="20"/>
                <w:szCs w:val="20"/>
              </w:rPr>
              <w:t>Транспортирование песка автотранспортом навалом</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306,912</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1,2</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right"/>
              <w:rPr>
                <w:sz w:val="20"/>
                <w:szCs w:val="20"/>
              </w:rPr>
            </w:pPr>
            <w:r w:rsidRPr="00DB7C09">
              <w:rPr>
                <w:sz w:val="20"/>
                <w:szCs w:val="20"/>
              </w:rPr>
              <w:t>3,682944</w:t>
            </w:r>
          </w:p>
        </w:tc>
      </w:tr>
      <w:tr w:rsidR="00DB7C09" w:rsidRPr="00DB7C09" w:rsidTr="00DB7C09">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sz w:val="20"/>
                <w:szCs w:val="20"/>
              </w:rPr>
            </w:pPr>
            <w:r w:rsidRPr="00DB7C09">
              <w:rPr>
                <w:sz w:val="20"/>
                <w:szCs w:val="20"/>
              </w:rPr>
              <w:t>Транспортирование щебня автотранспортом навалом</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color w:val="FF0000"/>
                <w:sz w:val="20"/>
                <w:szCs w:val="20"/>
              </w:rPr>
            </w:pPr>
            <w:r w:rsidRPr="00DB7C09">
              <w:rPr>
                <w:color w:val="FF0000"/>
                <w:sz w:val="20"/>
                <w:szCs w:val="20"/>
              </w:rPr>
              <w:t>-</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105,858</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1,15</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right"/>
              <w:rPr>
                <w:color w:val="FF0000"/>
                <w:sz w:val="20"/>
                <w:szCs w:val="20"/>
              </w:rPr>
            </w:pPr>
            <w:r w:rsidRPr="00DB7C09">
              <w:rPr>
                <w:sz w:val="20"/>
                <w:szCs w:val="20"/>
              </w:rPr>
              <w:t>1,217367</w:t>
            </w:r>
          </w:p>
        </w:tc>
      </w:tr>
      <w:tr w:rsidR="00DB7C09" w:rsidRPr="00DB7C09" w:rsidTr="00DB7C09">
        <w:trPr>
          <w:trHeight w:val="20"/>
        </w:trPr>
        <w:tc>
          <w:tcPr>
            <w:tcW w:w="1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color w:val="FF0000"/>
                <w:sz w:val="20"/>
                <w:szCs w:val="20"/>
              </w:rPr>
            </w:pPr>
            <w:r w:rsidRPr="00DB7C09">
              <w:rPr>
                <w:sz w:val="20"/>
                <w:szCs w:val="20"/>
              </w:rPr>
              <w:t>Транспортирование кирпича автотранспортом пакетами на поддоне</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right"/>
              <w:rPr>
                <w:sz w:val="20"/>
                <w:szCs w:val="20"/>
              </w:rPr>
            </w:pPr>
            <w:r w:rsidRPr="00DB7C09">
              <w:rPr>
                <w:sz w:val="20"/>
                <w:szCs w:val="20"/>
              </w:rPr>
              <w:t>12,118</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rPr>
                <w:sz w:val="20"/>
                <w:szCs w:val="20"/>
              </w:rPr>
            </w:pPr>
            <w:r w:rsidRPr="00DB7C09">
              <w:rPr>
                <w:sz w:val="20"/>
                <w:szCs w:val="20"/>
              </w:rPr>
              <w:t>2</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DB7C09" w:rsidRPr="00DB7C09" w:rsidRDefault="00DB7C09" w:rsidP="00DB7C09">
            <w:pPr>
              <w:jc w:val="right"/>
              <w:rPr>
                <w:sz w:val="20"/>
                <w:szCs w:val="20"/>
              </w:rPr>
            </w:pPr>
            <w:r w:rsidRPr="00DB7C09">
              <w:rPr>
                <w:sz w:val="20"/>
                <w:szCs w:val="20"/>
              </w:rPr>
              <w:t>0,24236</w:t>
            </w:r>
          </w:p>
        </w:tc>
      </w:tr>
      <w:tr w:rsidR="00DB7C09" w:rsidRPr="00DB7C09" w:rsidTr="00DB7C09">
        <w:trPr>
          <w:trHeight w:val="20"/>
        </w:trPr>
        <w:tc>
          <w:tcPr>
            <w:tcW w:w="424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rPr>
                <w:b/>
                <w:bCs/>
                <w:sz w:val="20"/>
                <w:szCs w:val="20"/>
              </w:rPr>
            </w:pPr>
            <w:r w:rsidRPr="00DB7C09">
              <w:rPr>
                <w:b/>
                <w:bCs/>
                <w:sz w:val="20"/>
                <w:szCs w:val="20"/>
              </w:rPr>
              <w:t>Итого:</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DB7C09" w:rsidRPr="00DB7C09" w:rsidRDefault="00C72A0F" w:rsidP="0092149D">
            <w:pPr>
              <w:jc w:val="right"/>
              <w:rPr>
                <w:b/>
                <w:bCs/>
                <w:sz w:val="20"/>
                <w:szCs w:val="20"/>
              </w:rPr>
            </w:pPr>
            <w:r w:rsidRPr="00C72A0F">
              <w:rPr>
                <w:b/>
                <w:bCs/>
                <w:sz w:val="20"/>
                <w:szCs w:val="20"/>
              </w:rPr>
              <w:t>6,7318735</w:t>
            </w:r>
          </w:p>
        </w:tc>
      </w:tr>
    </w:tbl>
    <w:p w:rsidR="00DB7C09" w:rsidRPr="00DB7C09" w:rsidRDefault="00DB7C09" w:rsidP="00DB7C09">
      <w:pPr>
        <w:kinsoku w:val="0"/>
        <w:overflowPunct w:val="0"/>
        <w:autoSpaceDE w:val="0"/>
        <w:autoSpaceDN w:val="0"/>
        <w:adjustRightInd w:val="0"/>
        <w:snapToGrid w:val="0"/>
        <w:jc w:val="both"/>
        <w:rPr>
          <w:i/>
          <w:sz w:val="22"/>
          <w:szCs w:val="22"/>
        </w:rPr>
      </w:pPr>
    </w:p>
    <w:p w:rsidR="00DB7C09" w:rsidRPr="00DB7C09" w:rsidRDefault="00DB7C09" w:rsidP="00DB7C09">
      <w:pPr>
        <w:kinsoku w:val="0"/>
        <w:overflowPunct w:val="0"/>
        <w:autoSpaceDE w:val="0"/>
        <w:autoSpaceDN w:val="0"/>
        <w:adjustRightInd w:val="0"/>
        <w:snapToGrid w:val="0"/>
        <w:jc w:val="both"/>
        <w:rPr>
          <w:i/>
          <w:sz w:val="22"/>
          <w:szCs w:val="22"/>
        </w:rPr>
      </w:pPr>
      <w:r w:rsidRPr="00DB7C09">
        <w:rPr>
          <w:i/>
          <w:sz w:val="22"/>
          <w:szCs w:val="22"/>
        </w:rPr>
        <w:t>Расшифровка:</w:t>
      </w:r>
    </w:p>
    <w:p w:rsidR="00DB7C09" w:rsidRPr="00DB7C09" w:rsidRDefault="00DB7C09" w:rsidP="00DB7C09">
      <w:pPr>
        <w:kinsoku w:val="0"/>
        <w:overflowPunct w:val="0"/>
        <w:autoSpaceDE w:val="0"/>
        <w:autoSpaceDN w:val="0"/>
        <w:adjustRightInd w:val="0"/>
        <w:snapToGrid w:val="0"/>
        <w:jc w:val="both"/>
        <w:rPr>
          <w:i/>
          <w:sz w:val="22"/>
          <w:szCs w:val="22"/>
        </w:rPr>
      </w:pPr>
      <w:r w:rsidRPr="00DB7C09">
        <w:rPr>
          <w:i/>
          <w:sz w:val="22"/>
          <w:szCs w:val="22"/>
        </w:rPr>
        <w:t>Кладка стен и перегородок из кирпича: 12,118 т×1 % = 0,121 т;</w:t>
      </w:r>
    </w:p>
    <w:p w:rsidR="00DB7C09" w:rsidRPr="00DB7C09" w:rsidRDefault="00DB7C09" w:rsidP="00DB7C09">
      <w:pPr>
        <w:kinsoku w:val="0"/>
        <w:overflowPunct w:val="0"/>
        <w:autoSpaceDE w:val="0"/>
        <w:autoSpaceDN w:val="0"/>
        <w:adjustRightInd w:val="0"/>
        <w:snapToGrid w:val="0"/>
        <w:jc w:val="both"/>
        <w:rPr>
          <w:i/>
          <w:color w:val="FF0000"/>
          <w:sz w:val="22"/>
          <w:szCs w:val="22"/>
        </w:rPr>
      </w:pPr>
      <w:r w:rsidRPr="00DB7C09">
        <w:rPr>
          <w:i/>
          <w:sz w:val="22"/>
          <w:szCs w:val="22"/>
        </w:rPr>
        <w:t xml:space="preserve">Кладка стен и перегородок кладочным раствором: 54,89 т×1,8 % = </w:t>
      </w:r>
      <w:r w:rsidR="002D55EC" w:rsidRPr="002D55EC">
        <w:rPr>
          <w:i/>
          <w:sz w:val="22"/>
          <w:szCs w:val="22"/>
        </w:rPr>
        <w:t xml:space="preserve">0,98802 </w:t>
      </w:r>
      <w:r w:rsidRPr="002D55EC">
        <w:rPr>
          <w:i/>
          <w:sz w:val="22"/>
          <w:szCs w:val="22"/>
        </w:rPr>
        <w:t>т;</w:t>
      </w:r>
    </w:p>
    <w:p w:rsidR="00DB7C09" w:rsidRPr="00DB7C09" w:rsidRDefault="00DB7C09" w:rsidP="00DB7C09">
      <w:pPr>
        <w:kinsoku w:val="0"/>
        <w:overflowPunct w:val="0"/>
        <w:autoSpaceDE w:val="0"/>
        <w:autoSpaceDN w:val="0"/>
        <w:adjustRightInd w:val="0"/>
        <w:snapToGrid w:val="0"/>
        <w:jc w:val="both"/>
        <w:rPr>
          <w:i/>
          <w:sz w:val="22"/>
          <w:szCs w:val="22"/>
        </w:rPr>
      </w:pPr>
      <w:r w:rsidRPr="00DB7C09">
        <w:rPr>
          <w:i/>
          <w:sz w:val="22"/>
          <w:szCs w:val="22"/>
        </w:rPr>
        <w:t>Оштукатуривание отделочным раствором: 5,88 т×1,8 % = 0,106 т;</w:t>
      </w:r>
    </w:p>
    <w:p w:rsidR="00DB7C09" w:rsidRPr="00DB7C09" w:rsidRDefault="00DB7C09" w:rsidP="00DB7C09">
      <w:pPr>
        <w:kinsoku w:val="0"/>
        <w:overflowPunct w:val="0"/>
        <w:autoSpaceDE w:val="0"/>
        <w:autoSpaceDN w:val="0"/>
        <w:adjustRightInd w:val="0"/>
        <w:snapToGrid w:val="0"/>
        <w:jc w:val="both"/>
        <w:rPr>
          <w:i/>
          <w:sz w:val="22"/>
          <w:szCs w:val="22"/>
        </w:rPr>
      </w:pPr>
      <w:r w:rsidRPr="00DB7C09">
        <w:rPr>
          <w:i/>
          <w:sz w:val="22"/>
          <w:szCs w:val="22"/>
        </w:rPr>
        <w:t>Устройство фундаментов из бетона: 24,96 т×1,5 % = 0,374 т;</w:t>
      </w:r>
    </w:p>
    <w:p w:rsidR="00DB7C09" w:rsidRPr="00DB7C09" w:rsidRDefault="00DB7C09" w:rsidP="00DB7C09">
      <w:pPr>
        <w:kinsoku w:val="0"/>
        <w:overflowPunct w:val="0"/>
        <w:autoSpaceDE w:val="0"/>
        <w:autoSpaceDN w:val="0"/>
        <w:adjustRightInd w:val="0"/>
        <w:snapToGrid w:val="0"/>
        <w:jc w:val="both"/>
        <w:rPr>
          <w:i/>
          <w:sz w:val="22"/>
          <w:szCs w:val="22"/>
        </w:rPr>
      </w:pPr>
      <w:r w:rsidRPr="00DB7C09">
        <w:rPr>
          <w:i/>
          <w:sz w:val="22"/>
          <w:szCs w:val="22"/>
        </w:rPr>
        <w:t xml:space="preserve">Транспортирование цемента автотранспортом в таре: 0,073т×0,25 % = </w:t>
      </w:r>
      <w:r w:rsidR="002D55EC" w:rsidRPr="002D55EC">
        <w:rPr>
          <w:i/>
          <w:sz w:val="22"/>
          <w:szCs w:val="22"/>
        </w:rPr>
        <w:t xml:space="preserve">0,0001825 </w:t>
      </w:r>
      <w:r w:rsidRPr="002D55EC">
        <w:rPr>
          <w:i/>
          <w:sz w:val="22"/>
          <w:szCs w:val="22"/>
        </w:rPr>
        <w:t>т;</w:t>
      </w:r>
    </w:p>
    <w:p w:rsidR="00DB7C09" w:rsidRPr="00DB7C09" w:rsidRDefault="00DB7C09" w:rsidP="00DB7C09">
      <w:pPr>
        <w:kinsoku w:val="0"/>
        <w:overflowPunct w:val="0"/>
        <w:autoSpaceDE w:val="0"/>
        <w:autoSpaceDN w:val="0"/>
        <w:adjustRightInd w:val="0"/>
        <w:snapToGrid w:val="0"/>
        <w:jc w:val="both"/>
        <w:rPr>
          <w:i/>
          <w:sz w:val="22"/>
          <w:szCs w:val="22"/>
        </w:rPr>
      </w:pPr>
      <w:r w:rsidRPr="00DB7C09">
        <w:rPr>
          <w:i/>
          <w:sz w:val="22"/>
          <w:szCs w:val="22"/>
        </w:rPr>
        <w:t>Транспортирование песка автотранспортом навалом 306,912т×1,2 % = 3,682944 т;</w:t>
      </w:r>
    </w:p>
    <w:p w:rsidR="00DB7C09" w:rsidRPr="00DB7C09" w:rsidRDefault="00DB7C09" w:rsidP="00DB7C09">
      <w:pPr>
        <w:kinsoku w:val="0"/>
        <w:overflowPunct w:val="0"/>
        <w:autoSpaceDE w:val="0"/>
        <w:autoSpaceDN w:val="0"/>
        <w:adjustRightInd w:val="0"/>
        <w:snapToGrid w:val="0"/>
        <w:jc w:val="both"/>
        <w:rPr>
          <w:i/>
          <w:sz w:val="22"/>
          <w:szCs w:val="22"/>
        </w:rPr>
      </w:pPr>
      <w:r w:rsidRPr="00DB7C09">
        <w:rPr>
          <w:i/>
          <w:sz w:val="22"/>
          <w:szCs w:val="22"/>
        </w:rPr>
        <w:t>Транспортирование щебня автотранспортом навалом: 105,858т×1,15 % = 1,217367 т;</w:t>
      </w:r>
    </w:p>
    <w:p w:rsidR="00DB7C09" w:rsidRPr="00DB7C09" w:rsidRDefault="00DB7C09" w:rsidP="00DB7C09">
      <w:pPr>
        <w:kinsoku w:val="0"/>
        <w:overflowPunct w:val="0"/>
        <w:autoSpaceDE w:val="0"/>
        <w:autoSpaceDN w:val="0"/>
        <w:adjustRightInd w:val="0"/>
        <w:snapToGrid w:val="0"/>
        <w:jc w:val="both"/>
        <w:rPr>
          <w:i/>
          <w:sz w:val="22"/>
          <w:szCs w:val="22"/>
        </w:rPr>
      </w:pPr>
      <w:r w:rsidRPr="00DB7C09">
        <w:rPr>
          <w:i/>
          <w:sz w:val="22"/>
          <w:szCs w:val="22"/>
        </w:rPr>
        <w:t>Транспортирование кирпича автотранспортом пакетами на поддоне: 12,118 т×2 % = 0,24236 т.</w:t>
      </w:r>
    </w:p>
    <w:p w:rsidR="00DB7C09" w:rsidRPr="00DB7C09" w:rsidRDefault="00785904" w:rsidP="00DB7C09">
      <w:pPr>
        <w:kinsoku w:val="0"/>
        <w:overflowPunct w:val="0"/>
        <w:autoSpaceDE w:val="0"/>
        <w:autoSpaceDN w:val="0"/>
        <w:adjustRightInd w:val="0"/>
        <w:snapToGrid w:val="0"/>
        <w:jc w:val="both"/>
        <w:rPr>
          <w:i/>
          <w:sz w:val="22"/>
          <w:szCs w:val="22"/>
        </w:rPr>
      </w:pPr>
      <w:r>
        <w:rPr>
          <w:i/>
          <w:sz w:val="22"/>
          <w:szCs w:val="22"/>
        </w:rPr>
        <w:t>Итого: 0,121+</w:t>
      </w:r>
      <w:r w:rsidRPr="00785904">
        <w:rPr>
          <w:i/>
          <w:sz w:val="22"/>
          <w:szCs w:val="22"/>
        </w:rPr>
        <w:t>0,98802</w:t>
      </w:r>
      <w:r w:rsidR="00DB7C09" w:rsidRPr="00DB7C09">
        <w:rPr>
          <w:i/>
          <w:sz w:val="22"/>
          <w:szCs w:val="22"/>
        </w:rPr>
        <w:t xml:space="preserve">+ 0,106 + 0,374 + </w:t>
      </w:r>
      <w:r w:rsidRPr="00785904">
        <w:rPr>
          <w:i/>
          <w:sz w:val="22"/>
          <w:szCs w:val="22"/>
        </w:rPr>
        <w:t>0,0001825</w:t>
      </w:r>
      <w:r>
        <w:rPr>
          <w:i/>
          <w:sz w:val="22"/>
          <w:szCs w:val="22"/>
        </w:rPr>
        <w:t xml:space="preserve"> </w:t>
      </w:r>
      <w:r w:rsidR="00DB7C09" w:rsidRPr="00DB7C09">
        <w:rPr>
          <w:i/>
          <w:sz w:val="22"/>
          <w:szCs w:val="22"/>
        </w:rPr>
        <w:t>+ 3,682944 + 1,217367 + 0,</w:t>
      </w:r>
      <w:r w:rsidR="00DB7C09" w:rsidRPr="00785904">
        <w:rPr>
          <w:i/>
          <w:sz w:val="22"/>
          <w:szCs w:val="22"/>
        </w:rPr>
        <w:t xml:space="preserve">24236 = </w:t>
      </w:r>
      <w:r w:rsidRPr="00785904">
        <w:rPr>
          <w:i/>
          <w:sz w:val="22"/>
          <w:szCs w:val="22"/>
        </w:rPr>
        <w:t xml:space="preserve">6,7318735 </w:t>
      </w:r>
      <w:r w:rsidR="00DB7C09" w:rsidRPr="00785904">
        <w:rPr>
          <w:i/>
          <w:sz w:val="22"/>
          <w:szCs w:val="22"/>
        </w:rPr>
        <w:t>т/период.</w:t>
      </w:r>
    </w:p>
    <w:p w:rsidR="00DB7C09" w:rsidRPr="00DB7C09" w:rsidRDefault="00DB7C09" w:rsidP="00DB7C09">
      <w:pPr>
        <w:kinsoku w:val="0"/>
        <w:overflowPunct w:val="0"/>
        <w:autoSpaceDE w:val="0"/>
        <w:autoSpaceDN w:val="0"/>
        <w:adjustRightInd w:val="0"/>
        <w:snapToGrid w:val="0"/>
        <w:jc w:val="both"/>
        <w:rPr>
          <w:color w:val="FF0000"/>
          <w:sz w:val="28"/>
          <w:szCs w:val="28"/>
        </w:rPr>
      </w:pP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предусмотрена разборка облицовки стен из плит, керамических глазурованных общим объемом</w:t>
      </w:r>
      <w:r w:rsidRPr="00DB7C09">
        <w:rPr>
          <w:rFonts w:asciiTheme="minorHAnsi" w:eastAsiaTheme="minorHAnsi" w:hAnsiTheme="minorHAnsi" w:cstheme="minorBidi"/>
          <w:sz w:val="22"/>
          <w:szCs w:val="22"/>
          <w:lang w:eastAsia="en-US"/>
        </w:rPr>
        <w:t xml:space="preserve"> </w:t>
      </w:r>
      <w:r w:rsidRPr="00DB7C09">
        <w:rPr>
          <w:rFonts w:asciiTheme="minorHAnsi" w:eastAsiaTheme="minorHAnsi" w:hAnsiTheme="minorHAnsi" w:cstheme="minorBidi"/>
          <w:b/>
          <w:sz w:val="22"/>
          <w:szCs w:val="22"/>
          <w:lang w:eastAsia="en-US"/>
        </w:rPr>
        <w:t xml:space="preserve">- </w:t>
      </w:r>
      <w:r w:rsidRPr="00DB7C09">
        <w:rPr>
          <w:rFonts w:eastAsia="Calibri"/>
          <w:sz w:val="28"/>
          <w:szCs w:val="28"/>
        </w:rPr>
        <w:t xml:space="preserve">6,484 </w:t>
      </w:r>
      <w:r w:rsidRPr="00DB7C09">
        <w:rPr>
          <w:rFonts w:asciiTheme="minorHAnsi" w:eastAsiaTheme="minorHAnsi" w:hAnsiTheme="minorHAnsi" w:cstheme="minorBidi"/>
          <w:sz w:val="22"/>
          <w:szCs w:val="22"/>
          <w:lang w:eastAsia="en-US"/>
        </w:rPr>
        <w:t>т</w:t>
      </w:r>
      <w:r w:rsidRPr="00DB7C09">
        <w:rPr>
          <w:rFonts w:eastAsia="Calibri"/>
          <w:sz w:val="28"/>
          <w:szCs w:val="28"/>
        </w:rPr>
        <w:t>/период</w:t>
      </w:r>
    </w:p>
    <w:p w:rsidR="00DB7C09" w:rsidRPr="00DB7C09" w:rsidRDefault="00DB7C09" w:rsidP="00DB7C09">
      <w:pPr>
        <w:ind w:firstLine="709"/>
        <w:jc w:val="both"/>
        <w:rPr>
          <w:rFonts w:eastAsia="Calibri"/>
          <w:sz w:val="28"/>
          <w:szCs w:val="28"/>
        </w:rPr>
      </w:pPr>
      <w:r w:rsidRPr="00DB7C09">
        <w:rPr>
          <w:rFonts w:eastAsia="Calibri"/>
          <w:sz w:val="28"/>
          <w:szCs w:val="28"/>
        </w:rPr>
        <w:lastRenderedPageBreak/>
        <w:t>Рабочим проектом предусмотрена разборка покрытия полов из керамических плиток общим объемом - 12,37 т/период</w:t>
      </w: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предусмотрена разборка стяжек цементных толщиной 20 мм общим объемом - 17,43</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т/период</w:t>
      </w: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предусмотрена разборка бетонного фундамента общим объемом - 0,75</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т/период</w:t>
      </w: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предусмотрена разборка основания бетонного под пол на щебне общим объемом - 1,975 т/период</w:t>
      </w: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предусмотрена разборка стяжек бетонных толщиной 50 мм общим объемом - 0,9825</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т/период</w:t>
      </w: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предусматривается разборка фундамента бетонного общим объемом – 0,75 т/период.</w:t>
      </w: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предусмотрена разборка стяжек бетонных толщиной 50 мм, общим объемом -  0,98 т/период.</w:t>
      </w: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предусмотрена разборка основания бетонного под пол на щебне -</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1,975</w:t>
      </w:r>
      <w:r w:rsidRPr="00DB7C09">
        <w:rPr>
          <w:rFonts w:asciiTheme="minorHAnsi" w:eastAsiaTheme="minorHAnsi" w:hAnsiTheme="minorHAnsi" w:cstheme="minorBidi"/>
          <w:sz w:val="22"/>
          <w:szCs w:val="22"/>
          <w:lang w:eastAsia="en-US"/>
        </w:rPr>
        <w:t xml:space="preserve"> </w:t>
      </w:r>
      <w:r w:rsidRPr="00DB7C09">
        <w:rPr>
          <w:rFonts w:eastAsia="Calibri"/>
          <w:sz w:val="28"/>
          <w:szCs w:val="28"/>
        </w:rPr>
        <w:t>т/период.</w:t>
      </w:r>
    </w:p>
    <w:p w:rsidR="00785904" w:rsidRDefault="00785904" w:rsidP="008739B5">
      <w:pPr>
        <w:kinsoku w:val="0"/>
        <w:overflowPunct w:val="0"/>
        <w:autoSpaceDE w:val="0"/>
        <w:autoSpaceDN w:val="0"/>
        <w:adjustRightInd w:val="0"/>
        <w:snapToGrid w:val="0"/>
        <w:ind w:firstLine="709"/>
        <w:jc w:val="both"/>
        <w:rPr>
          <w:sz w:val="28"/>
          <w:szCs w:val="28"/>
        </w:rPr>
      </w:pPr>
    </w:p>
    <w:p w:rsidR="00DB7C09" w:rsidRDefault="00DB7C09" w:rsidP="008739B5">
      <w:pPr>
        <w:kinsoku w:val="0"/>
        <w:overflowPunct w:val="0"/>
        <w:autoSpaceDE w:val="0"/>
        <w:autoSpaceDN w:val="0"/>
        <w:adjustRightInd w:val="0"/>
        <w:snapToGrid w:val="0"/>
        <w:ind w:firstLine="709"/>
        <w:jc w:val="both"/>
        <w:rPr>
          <w:sz w:val="28"/>
          <w:szCs w:val="28"/>
        </w:rPr>
      </w:pPr>
      <w:r w:rsidRPr="00DB7C09">
        <w:rPr>
          <w:sz w:val="28"/>
          <w:szCs w:val="28"/>
        </w:rPr>
        <w:t>Общий объем образования строительных отходов от демонтажа составит</w:t>
      </w:r>
      <w:r w:rsidRPr="00785904">
        <w:rPr>
          <w:sz w:val="28"/>
          <w:szCs w:val="28"/>
        </w:rPr>
        <w:t>: 6,484</w:t>
      </w:r>
      <w:r w:rsidRPr="00785904">
        <w:rPr>
          <w:rFonts w:asciiTheme="minorHAnsi" w:eastAsiaTheme="minorHAnsi" w:hAnsiTheme="minorHAnsi" w:cstheme="minorBidi"/>
          <w:sz w:val="22"/>
          <w:szCs w:val="22"/>
          <w:lang w:eastAsia="en-US"/>
        </w:rPr>
        <w:t xml:space="preserve"> </w:t>
      </w:r>
      <w:r w:rsidRPr="00785904">
        <w:rPr>
          <w:sz w:val="28"/>
          <w:szCs w:val="28"/>
        </w:rPr>
        <w:t xml:space="preserve">т/период + </w:t>
      </w:r>
      <w:r w:rsidR="008B060A" w:rsidRPr="00785904">
        <w:rPr>
          <w:sz w:val="28"/>
          <w:szCs w:val="28"/>
        </w:rPr>
        <w:t>6,484</w:t>
      </w:r>
      <w:r w:rsidR="008B060A" w:rsidRPr="00785904">
        <w:rPr>
          <w:rFonts w:asciiTheme="minorHAnsi" w:eastAsiaTheme="minorHAnsi" w:hAnsiTheme="minorHAnsi" w:cstheme="minorBidi"/>
          <w:sz w:val="22"/>
          <w:szCs w:val="22"/>
          <w:lang w:eastAsia="en-US"/>
        </w:rPr>
        <w:t xml:space="preserve"> </w:t>
      </w:r>
      <w:r w:rsidRPr="00785904">
        <w:rPr>
          <w:sz w:val="28"/>
          <w:szCs w:val="28"/>
        </w:rPr>
        <w:t>т/период + 17,43</w:t>
      </w:r>
      <w:r w:rsidRPr="00785904">
        <w:rPr>
          <w:rFonts w:asciiTheme="minorHAnsi" w:eastAsiaTheme="minorHAnsi" w:hAnsiTheme="minorHAnsi" w:cstheme="minorBidi"/>
          <w:sz w:val="22"/>
          <w:szCs w:val="22"/>
          <w:lang w:eastAsia="en-US"/>
        </w:rPr>
        <w:t xml:space="preserve"> </w:t>
      </w:r>
      <w:r w:rsidRPr="00785904">
        <w:rPr>
          <w:sz w:val="28"/>
          <w:szCs w:val="28"/>
        </w:rPr>
        <w:t>т/период + 0,75</w:t>
      </w:r>
      <w:r w:rsidRPr="00785904">
        <w:rPr>
          <w:rFonts w:asciiTheme="minorHAnsi" w:eastAsiaTheme="minorHAnsi" w:hAnsiTheme="minorHAnsi" w:cstheme="minorBidi"/>
          <w:sz w:val="22"/>
          <w:szCs w:val="22"/>
          <w:lang w:eastAsia="en-US"/>
        </w:rPr>
        <w:t xml:space="preserve"> </w:t>
      </w:r>
      <w:r w:rsidRPr="00785904">
        <w:rPr>
          <w:sz w:val="28"/>
          <w:szCs w:val="28"/>
        </w:rPr>
        <w:t>т/период + 1,975 т/период + 0,9825 т/период + 0,75</w:t>
      </w:r>
      <w:r w:rsidRPr="00785904">
        <w:rPr>
          <w:rFonts w:asciiTheme="minorHAnsi" w:eastAsiaTheme="minorHAnsi" w:hAnsiTheme="minorHAnsi" w:cstheme="minorBidi"/>
          <w:sz w:val="22"/>
          <w:szCs w:val="22"/>
          <w:lang w:eastAsia="en-US"/>
        </w:rPr>
        <w:t xml:space="preserve"> </w:t>
      </w:r>
      <w:r w:rsidRPr="00785904">
        <w:rPr>
          <w:sz w:val="28"/>
          <w:szCs w:val="28"/>
        </w:rPr>
        <w:t xml:space="preserve">т/период + </w:t>
      </w:r>
      <w:r w:rsidR="00785904" w:rsidRPr="00785904">
        <w:rPr>
          <w:sz w:val="28"/>
          <w:szCs w:val="28"/>
        </w:rPr>
        <w:t xml:space="preserve">0,98 </w:t>
      </w:r>
      <w:r w:rsidRPr="00785904">
        <w:rPr>
          <w:sz w:val="28"/>
          <w:szCs w:val="28"/>
        </w:rPr>
        <w:t>т/период + 1,975</w:t>
      </w:r>
      <w:r w:rsidRPr="00785904">
        <w:rPr>
          <w:rFonts w:asciiTheme="minorHAnsi" w:eastAsiaTheme="minorHAnsi" w:hAnsiTheme="minorHAnsi" w:cstheme="minorBidi"/>
          <w:sz w:val="22"/>
          <w:szCs w:val="22"/>
          <w:lang w:eastAsia="en-US"/>
        </w:rPr>
        <w:t xml:space="preserve"> </w:t>
      </w:r>
      <w:r w:rsidRPr="00785904">
        <w:rPr>
          <w:sz w:val="28"/>
          <w:szCs w:val="28"/>
        </w:rPr>
        <w:t xml:space="preserve">т/период = </w:t>
      </w:r>
      <w:r w:rsidR="00785904" w:rsidRPr="00785904">
        <w:rPr>
          <w:sz w:val="28"/>
          <w:szCs w:val="28"/>
        </w:rPr>
        <w:t xml:space="preserve">43,6965 </w:t>
      </w:r>
      <w:r w:rsidRPr="00785904">
        <w:rPr>
          <w:sz w:val="28"/>
          <w:szCs w:val="28"/>
        </w:rPr>
        <w:t>т/период</w:t>
      </w:r>
      <w:r w:rsidR="008739B5" w:rsidRPr="00785904">
        <w:rPr>
          <w:sz w:val="28"/>
          <w:szCs w:val="28"/>
        </w:rPr>
        <w:t>.</w:t>
      </w:r>
    </w:p>
    <w:p w:rsidR="008739B5" w:rsidRPr="00DB7C09" w:rsidRDefault="008739B5" w:rsidP="008739B5">
      <w:pPr>
        <w:kinsoku w:val="0"/>
        <w:overflowPunct w:val="0"/>
        <w:autoSpaceDE w:val="0"/>
        <w:autoSpaceDN w:val="0"/>
        <w:adjustRightInd w:val="0"/>
        <w:snapToGrid w:val="0"/>
        <w:ind w:firstLine="709"/>
        <w:jc w:val="both"/>
        <w:rPr>
          <w:sz w:val="28"/>
          <w:szCs w:val="28"/>
        </w:rPr>
      </w:pPr>
    </w:p>
    <w:p w:rsidR="008739B5" w:rsidRPr="008739B5" w:rsidRDefault="008739B5" w:rsidP="008739B5">
      <w:pPr>
        <w:kinsoku w:val="0"/>
        <w:overflowPunct w:val="0"/>
        <w:autoSpaceDE w:val="0"/>
        <w:autoSpaceDN w:val="0"/>
        <w:adjustRightInd w:val="0"/>
        <w:snapToGrid w:val="0"/>
        <w:ind w:firstLine="709"/>
        <w:jc w:val="both"/>
        <w:rPr>
          <w:b/>
          <w:sz w:val="28"/>
          <w:szCs w:val="28"/>
        </w:rPr>
      </w:pPr>
      <w:r>
        <w:rPr>
          <w:sz w:val="28"/>
          <w:szCs w:val="28"/>
        </w:rPr>
        <w:t>Итого о</w:t>
      </w:r>
      <w:r w:rsidRPr="00DB7C09">
        <w:rPr>
          <w:sz w:val="28"/>
          <w:szCs w:val="28"/>
        </w:rPr>
        <w:t xml:space="preserve">бщий объем образования строительных отходов </w:t>
      </w:r>
      <w:r>
        <w:rPr>
          <w:sz w:val="28"/>
          <w:szCs w:val="28"/>
        </w:rPr>
        <w:t>на период капитального ремонта</w:t>
      </w:r>
      <w:r w:rsidRPr="00DB7C09">
        <w:rPr>
          <w:sz w:val="28"/>
          <w:szCs w:val="28"/>
        </w:rPr>
        <w:t xml:space="preserve"> составит: </w:t>
      </w:r>
      <w:r w:rsidR="00C72A0F" w:rsidRPr="00C72A0F">
        <w:rPr>
          <w:sz w:val="28"/>
          <w:szCs w:val="28"/>
        </w:rPr>
        <w:t>6,7318735</w:t>
      </w:r>
      <w:r w:rsidR="00C72A0F">
        <w:rPr>
          <w:sz w:val="28"/>
          <w:szCs w:val="28"/>
        </w:rPr>
        <w:t xml:space="preserve"> </w:t>
      </w:r>
      <w:r w:rsidRPr="00DB7C09">
        <w:rPr>
          <w:sz w:val="28"/>
          <w:szCs w:val="28"/>
        </w:rPr>
        <w:t xml:space="preserve">т/период + </w:t>
      </w:r>
      <w:r w:rsidR="00785904" w:rsidRPr="00785904">
        <w:rPr>
          <w:sz w:val="28"/>
          <w:szCs w:val="28"/>
        </w:rPr>
        <w:t xml:space="preserve">43,6965 </w:t>
      </w:r>
      <w:r w:rsidRPr="00DB7C09">
        <w:rPr>
          <w:sz w:val="28"/>
          <w:szCs w:val="28"/>
        </w:rPr>
        <w:t xml:space="preserve">т/период = </w:t>
      </w:r>
      <w:r w:rsidR="008B060A" w:rsidRPr="008B060A">
        <w:rPr>
          <w:b/>
          <w:sz w:val="28"/>
          <w:szCs w:val="28"/>
        </w:rPr>
        <w:t>50,42837</w:t>
      </w:r>
      <w:r w:rsidR="008B060A">
        <w:rPr>
          <w:b/>
          <w:sz w:val="28"/>
          <w:szCs w:val="28"/>
        </w:rPr>
        <w:t xml:space="preserve"> </w:t>
      </w:r>
      <w:r w:rsidRPr="00785904">
        <w:rPr>
          <w:b/>
          <w:sz w:val="28"/>
          <w:szCs w:val="28"/>
        </w:rPr>
        <w:t>т/период.</w:t>
      </w:r>
      <w:r w:rsidR="00576954">
        <w:rPr>
          <w:b/>
          <w:sz w:val="28"/>
          <w:szCs w:val="28"/>
        </w:rPr>
        <w:t xml:space="preserve"> </w:t>
      </w:r>
    </w:p>
    <w:p w:rsidR="00DB7C09" w:rsidRPr="00DB7C09" w:rsidRDefault="00DB7C09" w:rsidP="00DB7C09">
      <w:pPr>
        <w:ind w:firstLine="708"/>
        <w:rPr>
          <w:b/>
          <w:bCs/>
          <w:i/>
          <w:color w:val="FF0000"/>
          <w:sz w:val="28"/>
          <w:szCs w:val="28"/>
        </w:rPr>
      </w:pPr>
    </w:p>
    <w:p w:rsidR="00DB7C09" w:rsidRPr="00DB7C09" w:rsidRDefault="00DB7C09" w:rsidP="00DB7C09">
      <w:pPr>
        <w:ind w:firstLine="708"/>
        <w:rPr>
          <w:b/>
          <w:bCs/>
          <w:i/>
          <w:sz w:val="28"/>
          <w:szCs w:val="28"/>
        </w:rPr>
      </w:pPr>
      <w:r w:rsidRPr="00DB7C09">
        <w:rPr>
          <w:b/>
          <w:bCs/>
          <w:i/>
          <w:sz w:val="28"/>
          <w:szCs w:val="28"/>
        </w:rPr>
        <w:t>Отработанные лампы, не содержащие ртуть</w:t>
      </w: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предусмотрен демонтаж люстр и подвесных светильников общим объемом -  0,29 т/период.</w:t>
      </w:r>
    </w:p>
    <w:p w:rsidR="00DB7C09" w:rsidRPr="00DB7C09" w:rsidRDefault="00DB7C09" w:rsidP="00DB7C09">
      <w:pPr>
        <w:ind w:firstLine="709"/>
        <w:jc w:val="both"/>
        <w:rPr>
          <w:rFonts w:eastAsia="Calibri"/>
          <w:sz w:val="28"/>
          <w:szCs w:val="28"/>
        </w:rPr>
      </w:pPr>
      <w:r w:rsidRPr="00DB7C09">
        <w:rPr>
          <w:rFonts w:eastAsia="Calibri"/>
          <w:sz w:val="28"/>
          <w:szCs w:val="28"/>
        </w:rPr>
        <w:t>Рабочим проектом предусмотрен демонтаж бра и плафонов общим объемом - 0,212 т/период.</w:t>
      </w:r>
    </w:p>
    <w:p w:rsidR="00DB7C09" w:rsidRPr="00DB7C09" w:rsidRDefault="00DB7C09" w:rsidP="00DB7C09">
      <w:pPr>
        <w:ind w:firstLine="709"/>
        <w:jc w:val="both"/>
        <w:rPr>
          <w:rFonts w:eastAsia="Calibri"/>
          <w:sz w:val="28"/>
          <w:szCs w:val="28"/>
        </w:rPr>
      </w:pPr>
      <w:r w:rsidRPr="00DB7C09">
        <w:rPr>
          <w:rFonts w:eastAsia="Calibri"/>
          <w:sz w:val="28"/>
          <w:szCs w:val="28"/>
        </w:rPr>
        <w:t xml:space="preserve">Общий объем отходов от демонтажных работ на период капитального ремонта 0,29 т/период + 0,212 т/период = </w:t>
      </w:r>
      <w:r w:rsidRPr="008739B5">
        <w:rPr>
          <w:rFonts w:eastAsia="Calibri"/>
          <w:b/>
          <w:sz w:val="28"/>
          <w:szCs w:val="28"/>
        </w:rPr>
        <w:t>0,502</w:t>
      </w:r>
      <w:r w:rsidRPr="008739B5">
        <w:rPr>
          <w:rFonts w:asciiTheme="minorHAnsi" w:eastAsiaTheme="minorHAnsi" w:hAnsiTheme="minorHAnsi" w:cstheme="minorBidi"/>
          <w:b/>
          <w:sz w:val="22"/>
          <w:szCs w:val="22"/>
          <w:lang w:eastAsia="en-US"/>
        </w:rPr>
        <w:t xml:space="preserve"> </w:t>
      </w:r>
      <w:r w:rsidRPr="008739B5">
        <w:rPr>
          <w:rFonts w:eastAsia="Calibri"/>
          <w:b/>
          <w:sz w:val="28"/>
          <w:szCs w:val="28"/>
        </w:rPr>
        <w:t>т/период</w:t>
      </w:r>
      <w:r w:rsidR="008739B5">
        <w:rPr>
          <w:rFonts w:eastAsia="Calibri"/>
          <w:b/>
          <w:sz w:val="28"/>
          <w:szCs w:val="28"/>
        </w:rPr>
        <w:t>.</w:t>
      </w:r>
    </w:p>
    <w:p w:rsidR="00DB7C09" w:rsidRPr="00DB7C09" w:rsidRDefault="00DB7C09" w:rsidP="00DB7C09">
      <w:pPr>
        <w:kinsoku w:val="0"/>
        <w:overflowPunct w:val="0"/>
        <w:autoSpaceDE w:val="0"/>
        <w:autoSpaceDN w:val="0"/>
        <w:adjustRightInd w:val="0"/>
        <w:snapToGrid w:val="0"/>
        <w:jc w:val="both"/>
        <w:rPr>
          <w:color w:val="FF0000"/>
          <w:sz w:val="28"/>
          <w:szCs w:val="28"/>
        </w:rPr>
      </w:pPr>
    </w:p>
    <w:p w:rsidR="00DB7C09" w:rsidRPr="00DB7C09" w:rsidRDefault="00DB7C09" w:rsidP="00DB7C09">
      <w:pPr>
        <w:spacing w:line="259" w:lineRule="auto"/>
        <w:ind w:firstLine="708"/>
        <w:rPr>
          <w:rFonts w:eastAsia="Calibri"/>
          <w:b/>
          <w:i/>
          <w:sz w:val="28"/>
          <w:szCs w:val="28"/>
          <w:lang w:eastAsia="en-US"/>
        </w:rPr>
      </w:pPr>
      <w:r w:rsidRPr="00DB7C09">
        <w:rPr>
          <w:rFonts w:eastAsia="Calibri"/>
          <w:b/>
          <w:i/>
          <w:sz w:val="28"/>
          <w:szCs w:val="28"/>
          <w:lang w:eastAsia="en-US"/>
        </w:rPr>
        <w:t xml:space="preserve">Твердые бытовые отходы </w:t>
      </w:r>
    </w:p>
    <w:p w:rsidR="00DB7C09" w:rsidRPr="00DB7C09" w:rsidRDefault="00DB7C09" w:rsidP="00DB7C09">
      <w:pPr>
        <w:ind w:firstLine="709"/>
        <w:jc w:val="both"/>
        <w:rPr>
          <w:sz w:val="28"/>
          <w:szCs w:val="28"/>
        </w:rPr>
      </w:pPr>
      <w:r w:rsidRPr="00DB7C09">
        <w:rPr>
          <w:sz w:val="28"/>
          <w:szCs w:val="28"/>
        </w:rPr>
        <w:t>Расчет объема образования ТБО проводился согласно п/п 2.44 п.2 «Расчета рекомендованных нормативов образования отходов»,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DB7C09" w:rsidRPr="00DB7C09" w:rsidRDefault="00DB7C09" w:rsidP="00DB7C09">
      <w:pPr>
        <w:ind w:firstLine="709"/>
        <w:jc w:val="both"/>
        <w:rPr>
          <w:sz w:val="28"/>
          <w:szCs w:val="28"/>
        </w:rPr>
      </w:pPr>
      <w:r w:rsidRPr="00DB7C09">
        <w:rPr>
          <w:sz w:val="28"/>
          <w:szCs w:val="28"/>
        </w:rPr>
        <w:t xml:space="preserve">Норма образования бытовых отходов определяется с учетом удельных санитарных норм образования бытовых отходов, которые составляют </w:t>
      </w:r>
      <w:r w:rsidRPr="00DB7C09">
        <w:rPr>
          <w:sz w:val="28"/>
          <w:szCs w:val="28"/>
        </w:rPr>
        <w:br/>
        <w:t>0,3 м</w:t>
      </w:r>
      <w:r w:rsidRPr="00DB7C09">
        <w:rPr>
          <w:sz w:val="28"/>
          <w:szCs w:val="28"/>
          <w:vertAlign w:val="superscript"/>
        </w:rPr>
        <w:t>3</w:t>
      </w:r>
      <w:r w:rsidRPr="00DB7C09">
        <w:rPr>
          <w:sz w:val="28"/>
          <w:szCs w:val="28"/>
        </w:rPr>
        <w:t>/год на человека, списочной численности работающих и средней плотности отходов, которая составляет 0,25 т/м</w:t>
      </w:r>
      <w:r w:rsidRPr="00DB7C09">
        <w:rPr>
          <w:sz w:val="28"/>
          <w:szCs w:val="28"/>
          <w:vertAlign w:val="superscript"/>
        </w:rPr>
        <w:t>3</w:t>
      </w:r>
      <w:r w:rsidRPr="00DB7C09">
        <w:rPr>
          <w:sz w:val="28"/>
          <w:szCs w:val="28"/>
        </w:rPr>
        <w:t xml:space="preserve">. </w:t>
      </w:r>
    </w:p>
    <w:p w:rsidR="00DB7C09" w:rsidRPr="00DB7C09" w:rsidRDefault="00DB7C09" w:rsidP="00DB7C09">
      <w:pPr>
        <w:ind w:firstLine="709"/>
        <w:jc w:val="both"/>
        <w:rPr>
          <w:sz w:val="28"/>
          <w:szCs w:val="28"/>
        </w:rPr>
      </w:pPr>
      <w:r w:rsidRPr="00DB7C09">
        <w:rPr>
          <w:sz w:val="28"/>
          <w:szCs w:val="28"/>
        </w:rPr>
        <w:t xml:space="preserve">Объем образования ТБО определяется по формуле: </w:t>
      </w:r>
    </w:p>
    <w:p w:rsidR="00DB7C09" w:rsidRPr="00DB7C09" w:rsidRDefault="00DB7C09" w:rsidP="00DB7C09">
      <w:pPr>
        <w:ind w:firstLine="709"/>
        <w:rPr>
          <w:sz w:val="28"/>
          <w:szCs w:val="28"/>
        </w:rPr>
      </w:pPr>
    </w:p>
    <w:p w:rsidR="00DB7C09" w:rsidRPr="00DB7C09" w:rsidRDefault="00DB7C09" w:rsidP="00DB7C09">
      <w:pPr>
        <w:ind w:left="1" w:firstLine="708"/>
        <w:jc w:val="center"/>
        <w:rPr>
          <w:sz w:val="28"/>
          <w:szCs w:val="28"/>
        </w:rPr>
      </w:pPr>
      <w:r w:rsidRPr="00DB7C09">
        <w:rPr>
          <w:sz w:val="28"/>
          <w:szCs w:val="28"/>
        </w:rPr>
        <w:lastRenderedPageBreak/>
        <w:t>М</w:t>
      </w:r>
      <w:r w:rsidRPr="00DB7C09">
        <w:rPr>
          <w:sz w:val="28"/>
          <w:szCs w:val="28"/>
          <w:vertAlign w:val="subscript"/>
        </w:rPr>
        <w:t>ТБО</w:t>
      </w:r>
      <w:r w:rsidRPr="00DB7C09">
        <w:rPr>
          <w:sz w:val="28"/>
          <w:szCs w:val="28"/>
        </w:rPr>
        <w:t xml:space="preserve"> = </w:t>
      </w:r>
      <w:r w:rsidRPr="00DB7C09">
        <w:rPr>
          <w:sz w:val="28"/>
          <w:szCs w:val="28"/>
          <w:lang w:val="en-US"/>
        </w:rPr>
        <w:t>m</w:t>
      </w:r>
      <w:r w:rsidRPr="00DB7C09">
        <w:rPr>
          <w:rFonts w:eastAsia="Courier New"/>
          <w:sz w:val="28"/>
          <w:szCs w:val="28"/>
          <w:lang w:bidi="ru-RU"/>
        </w:rPr>
        <w:t>×</w:t>
      </w:r>
      <w:r w:rsidRPr="00DB7C09">
        <w:rPr>
          <w:sz w:val="28"/>
          <w:szCs w:val="28"/>
          <w:lang w:val="en-US"/>
        </w:rPr>
        <w:t>P</w:t>
      </w:r>
      <w:r w:rsidRPr="00DB7C09">
        <w:rPr>
          <w:rFonts w:eastAsia="Courier New"/>
          <w:sz w:val="28"/>
          <w:szCs w:val="28"/>
          <w:lang w:bidi="ru-RU"/>
        </w:rPr>
        <w:t>×</w:t>
      </w:r>
      <w:r w:rsidRPr="00DB7C09">
        <w:rPr>
          <w:sz w:val="28"/>
          <w:szCs w:val="28"/>
          <w:lang w:val="en-US"/>
        </w:rPr>
        <w:t>q</w:t>
      </w:r>
      <w:r w:rsidRPr="00DB7C09">
        <w:rPr>
          <w:sz w:val="28"/>
          <w:szCs w:val="28"/>
        </w:rPr>
        <w:t>, т/период</w:t>
      </w:r>
    </w:p>
    <w:p w:rsidR="00DB7C09" w:rsidRPr="00DB7C09" w:rsidRDefault="00DB7C09" w:rsidP="00DB7C09">
      <w:pPr>
        <w:rPr>
          <w:sz w:val="28"/>
          <w:szCs w:val="28"/>
        </w:rPr>
      </w:pPr>
      <w:r w:rsidRPr="00DB7C09">
        <w:rPr>
          <w:sz w:val="28"/>
          <w:szCs w:val="28"/>
        </w:rPr>
        <w:t>где:</w:t>
      </w:r>
    </w:p>
    <w:p w:rsidR="00DB7C09" w:rsidRPr="00DB7C09" w:rsidRDefault="00DB7C09" w:rsidP="00DB7C09">
      <w:pPr>
        <w:jc w:val="both"/>
        <w:rPr>
          <w:sz w:val="28"/>
          <w:szCs w:val="28"/>
        </w:rPr>
      </w:pPr>
      <w:r w:rsidRPr="00DB7C09">
        <w:rPr>
          <w:sz w:val="28"/>
          <w:szCs w:val="28"/>
          <w:lang w:val="en-US"/>
        </w:rPr>
        <w:t>m</w:t>
      </w:r>
      <w:r w:rsidRPr="00DB7C09">
        <w:rPr>
          <w:sz w:val="28"/>
          <w:szCs w:val="28"/>
        </w:rPr>
        <w:t xml:space="preserve"> – списочная численность работающих на предприятии, 45 чел.;</w:t>
      </w:r>
    </w:p>
    <w:p w:rsidR="00DB7C09" w:rsidRPr="00DB7C09" w:rsidRDefault="00DB7C09" w:rsidP="00DB7C09">
      <w:pPr>
        <w:jc w:val="both"/>
        <w:rPr>
          <w:sz w:val="28"/>
          <w:szCs w:val="28"/>
        </w:rPr>
      </w:pPr>
      <w:r w:rsidRPr="00DB7C09">
        <w:rPr>
          <w:sz w:val="28"/>
          <w:szCs w:val="28"/>
          <w:lang w:val="en-US"/>
        </w:rPr>
        <w:t>q</w:t>
      </w:r>
      <w:r w:rsidRPr="00DB7C09">
        <w:rPr>
          <w:sz w:val="28"/>
          <w:szCs w:val="28"/>
        </w:rPr>
        <w:t xml:space="preserve"> – средняя плотность отходов, т/м</w:t>
      </w:r>
      <w:r w:rsidRPr="00DB7C09">
        <w:rPr>
          <w:sz w:val="28"/>
          <w:szCs w:val="28"/>
          <w:vertAlign w:val="superscript"/>
        </w:rPr>
        <w:t>3</w:t>
      </w:r>
      <w:r w:rsidRPr="00DB7C09">
        <w:rPr>
          <w:sz w:val="28"/>
          <w:szCs w:val="28"/>
        </w:rPr>
        <w:t>;</w:t>
      </w:r>
    </w:p>
    <w:p w:rsidR="00DB7C09" w:rsidRPr="00DB7C09" w:rsidRDefault="00DB7C09" w:rsidP="00DB7C09">
      <w:pPr>
        <w:jc w:val="both"/>
        <w:rPr>
          <w:sz w:val="28"/>
          <w:szCs w:val="28"/>
        </w:rPr>
      </w:pPr>
      <w:r w:rsidRPr="00DB7C09">
        <w:rPr>
          <w:sz w:val="28"/>
          <w:szCs w:val="28"/>
          <w:lang w:val="en-US"/>
        </w:rPr>
        <w:t>P</w:t>
      </w:r>
      <w:r w:rsidRPr="00DB7C09">
        <w:rPr>
          <w:sz w:val="28"/>
          <w:szCs w:val="28"/>
        </w:rPr>
        <w:t xml:space="preserve"> – годовая норма образования ТБО на промышл. предприятиях на 1 работающего, т.</w:t>
      </w:r>
    </w:p>
    <w:p w:rsidR="00DB7C09" w:rsidRPr="00DB7C09" w:rsidRDefault="00DB7C09" w:rsidP="00DB7C09">
      <w:pPr>
        <w:jc w:val="center"/>
        <w:rPr>
          <w:i/>
          <w:sz w:val="28"/>
          <w:szCs w:val="28"/>
          <w:u w:val="single"/>
          <w:lang w:val="kk-KZ"/>
        </w:rPr>
      </w:pPr>
      <w:r w:rsidRPr="00DB7C09">
        <w:rPr>
          <w:i/>
          <w:sz w:val="28"/>
          <w:szCs w:val="28"/>
          <w:u w:val="single"/>
        </w:rPr>
        <w:t xml:space="preserve">Расчет образования ТБО на период </w:t>
      </w:r>
      <w:r w:rsidR="000F247D">
        <w:rPr>
          <w:i/>
          <w:sz w:val="28"/>
          <w:szCs w:val="28"/>
          <w:u w:val="single"/>
          <w:lang w:val="kk-KZ"/>
        </w:rPr>
        <w:t xml:space="preserve">капитального ремонта </w:t>
      </w:r>
    </w:p>
    <w:p w:rsidR="00DB7C09" w:rsidRPr="00DB7C09" w:rsidRDefault="00DB7C09" w:rsidP="00DB7C09">
      <w:pPr>
        <w:overflowPunct w:val="0"/>
        <w:autoSpaceDE w:val="0"/>
        <w:jc w:val="center"/>
        <w:rPr>
          <w:sz w:val="28"/>
          <w:szCs w:val="28"/>
        </w:rPr>
      </w:pPr>
      <w:r w:rsidRPr="00DB7C09">
        <w:rPr>
          <w:rFonts w:eastAsia="Calibri"/>
          <w:sz w:val="28"/>
          <w:szCs w:val="28"/>
          <w:lang w:eastAsia="en-US"/>
        </w:rPr>
        <w:t>М</w:t>
      </w:r>
      <w:r w:rsidRPr="00DB7C09">
        <w:rPr>
          <w:rFonts w:eastAsia="Calibri"/>
          <w:sz w:val="28"/>
          <w:szCs w:val="28"/>
          <w:vertAlign w:val="subscript"/>
          <w:lang w:eastAsia="en-US"/>
        </w:rPr>
        <w:t>ТБО</w:t>
      </w:r>
      <w:r w:rsidRPr="00DB7C09">
        <w:rPr>
          <w:rFonts w:eastAsia="Calibri"/>
          <w:sz w:val="28"/>
          <w:szCs w:val="28"/>
          <w:lang w:eastAsia="en-US"/>
        </w:rPr>
        <w:t xml:space="preserve"> (годовое) = 45</w:t>
      </w:r>
      <w:r w:rsidRPr="00DB7C09">
        <w:rPr>
          <w:sz w:val="28"/>
          <w:szCs w:val="28"/>
        </w:rPr>
        <w:t xml:space="preserve"> чел.</w:t>
      </w:r>
      <w:r w:rsidRPr="00DB7C09">
        <w:rPr>
          <w:rFonts w:eastAsia="Courier New"/>
          <w:sz w:val="28"/>
          <w:szCs w:val="28"/>
          <w:lang w:bidi="ru-RU"/>
        </w:rPr>
        <w:t>×</w:t>
      </w:r>
      <w:r w:rsidRPr="00DB7C09">
        <w:rPr>
          <w:sz w:val="28"/>
          <w:szCs w:val="28"/>
        </w:rPr>
        <w:t>0,3 м</w:t>
      </w:r>
      <w:r w:rsidRPr="00DB7C09">
        <w:rPr>
          <w:sz w:val="28"/>
          <w:szCs w:val="28"/>
          <w:vertAlign w:val="superscript"/>
        </w:rPr>
        <w:t>3</w:t>
      </w:r>
      <w:r w:rsidRPr="00DB7C09">
        <w:rPr>
          <w:sz w:val="28"/>
          <w:szCs w:val="28"/>
        </w:rPr>
        <w:t>/год</w:t>
      </w:r>
      <w:r w:rsidRPr="00DB7C09">
        <w:rPr>
          <w:rFonts w:eastAsia="Courier New"/>
          <w:sz w:val="28"/>
          <w:szCs w:val="28"/>
          <w:lang w:bidi="ru-RU"/>
        </w:rPr>
        <w:t>×</w:t>
      </w:r>
      <w:r w:rsidRPr="00DB7C09">
        <w:rPr>
          <w:sz w:val="28"/>
          <w:szCs w:val="28"/>
        </w:rPr>
        <w:t>0,25 т/м</w:t>
      </w:r>
      <w:r w:rsidRPr="00DB7C09">
        <w:rPr>
          <w:sz w:val="28"/>
          <w:szCs w:val="28"/>
          <w:vertAlign w:val="superscript"/>
        </w:rPr>
        <w:t>3</w:t>
      </w:r>
      <w:r w:rsidRPr="00DB7C09">
        <w:rPr>
          <w:sz w:val="28"/>
          <w:szCs w:val="28"/>
        </w:rPr>
        <w:t>= 3,375 т/год.</w:t>
      </w:r>
    </w:p>
    <w:p w:rsidR="00DB7C09" w:rsidRPr="00DB7C09" w:rsidRDefault="00DB7C09" w:rsidP="00DB7C09">
      <w:pPr>
        <w:overflowPunct w:val="0"/>
        <w:autoSpaceDE w:val="0"/>
        <w:jc w:val="center"/>
        <w:rPr>
          <w:rFonts w:eastAsia="Calibri"/>
          <w:b/>
          <w:sz w:val="28"/>
          <w:szCs w:val="28"/>
          <w:lang w:eastAsia="en-US"/>
        </w:rPr>
      </w:pPr>
      <w:r w:rsidRPr="00DB7C09">
        <w:rPr>
          <w:rFonts w:eastAsia="Calibri"/>
          <w:sz w:val="28"/>
          <w:szCs w:val="28"/>
          <w:lang w:eastAsia="en-US"/>
        </w:rPr>
        <w:t>М</w:t>
      </w:r>
      <w:r w:rsidRPr="00DB7C09">
        <w:rPr>
          <w:rFonts w:eastAsia="Calibri"/>
          <w:sz w:val="28"/>
          <w:szCs w:val="28"/>
          <w:vertAlign w:val="subscript"/>
          <w:lang w:eastAsia="en-US"/>
        </w:rPr>
        <w:t>ТБО</w:t>
      </w:r>
      <w:r w:rsidRPr="00DB7C09">
        <w:rPr>
          <w:rFonts w:eastAsia="Calibri"/>
          <w:sz w:val="28"/>
          <w:szCs w:val="28"/>
          <w:lang w:eastAsia="en-US"/>
        </w:rPr>
        <w:t xml:space="preserve"> (4 мес.) </w:t>
      </w:r>
      <w:r w:rsidRPr="00DB7C09">
        <w:rPr>
          <w:sz w:val="28"/>
          <w:szCs w:val="28"/>
        </w:rPr>
        <w:t>= 3,375</w:t>
      </w:r>
      <w:r w:rsidRPr="00DB7C09">
        <w:rPr>
          <w:rFonts w:eastAsia="Calibri"/>
          <w:sz w:val="28"/>
          <w:szCs w:val="28"/>
          <w:lang w:eastAsia="en-US"/>
        </w:rPr>
        <w:t xml:space="preserve"> т/год /12</w:t>
      </w:r>
      <w:r w:rsidRPr="00DB7C09">
        <w:rPr>
          <w:rFonts w:eastAsia="Courier New"/>
          <w:sz w:val="28"/>
          <w:szCs w:val="28"/>
          <w:lang w:bidi="ru-RU"/>
        </w:rPr>
        <w:t>×4</w:t>
      </w:r>
      <w:r w:rsidRPr="00DB7C09">
        <w:rPr>
          <w:rFonts w:eastAsia="Calibri"/>
          <w:sz w:val="28"/>
          <w:szCs w:val="28"/>
          <w:lang w:eastAsia="en-US"/>
        </w:rPr>
        <w:t xml:space="preserve"> = </w:t>
      </w:r>
      <w:r w:rsidRPr="00DB7C09">
        <w:rPr>
          <w:rFonts w:eastAsia="Calibri"/>
          <w:b/>
          <w:sz w:val="28"/>
          <w:szCs w:val="28"/>
          <w:lang w:eastAsia="en-US"/>
        </w:rPr>
        <w:t>1,125 т/период.</w:t>
      </w:r>
    </w:p>
    <w:p w:rsidR="00DB7C09" w:rsidRPr="00DB7C09" w:rsidRDefault="00DB7C09" w:rsidP="00DB7C09">
      <w:pPr>
        <w:ind w:firstLine="708"/>
        <w:jc w:val="both"/>
        <w:rPr>
          <w:color w:val="FF0000"/>
          <w:sz w:val="28"/>
          <w:szCs w:val="28"/>
          <w:highlight w:val="yellow"/>
        </w:rPr>
      </w:pPr>
    </w:p>
    <w:p w:rsidR="00DB7C09" w:rsidRPr="00DB7C09" w:rsidRDefault="00DB7C09" w:rsidP="00DB7C09">
      <w:pPr>
        <w:ind w:firstLine="708"/>
        <w:jc w:val="both"/>
        <w:rPr>
          <w:sz w:val="28"/>
          <w:szCs w:val="28"/>
        </w:rPr>
      </w:pPr>
      <w:r w:rsidRPr="00DB7C09">
        <w:rPr>
          <w:sz w:val="28"/>
          <w:szCs w:val="28"/>
        </w:rPr>
        <w:t>Так как состав ТБО состоит из: отходов бумаги, картона – 33,5%, отходов пластмассы, пластика и т.п. – 12%, пищевых отходов – 10%, стеклобоя (стеклотары) – 6%, металлов – 5%, древесины – 1,5%, резины (каучука) – 0,75% и прочих – 31,25%, следует, что при раздельном складировании с учетом морфологического состава данного отхода будет образовываться:</w:t>
      </w:r>
    </w:p>
    <w:p w:rsidR="00DB7C09" w:rsidRPr="00DB7C09" w:rsidRDefault="00DB7C09" w:rsidP="00DB7C09">
      <w:pPr>
        <w:ind w:firstLine="708"/>
        <w:jc w:val="both"/>
        <w:rPr>
          <w:i/>
          <w:sz w:val="28"/>
          <w:szCs w:val="28"/>
        </w:rPr>
      </w:pPr>
      <w:r w:rsidRPr="00DB7C09">
        <w:rPr>
          <w:sz w:val="28"/>
          <w:szCs w:val="28"/>
        </w:rPr>
        <w:t xml:space="preserve">- </w:t>
      </w:r>
      <w:r w:rsidRPr="00DB7C09">
        <w:rPr>
          <w:i/>
          <w:sz w:val="28"/>
          <w:szCs w:val="28"/>
        </w:rPr>
        <w:t>Отходы бумаги, картона – 0,376875 т/период;</w:t>
      </w:r>
    </w:p>
    <w:p w:rsidR="00DB7C09" w:rsidRPr="00DB7C09" w:rsidRDefault="00DB7C09" w:rsidP="00DB7C09">
      <w:pPr>
        <w:ind w:firstLine="708"/>
        <w:jc w:val="both"/>
        <w:rPr>
          <w:i/>
          <w:sz w:val="28"/>
          <w:szCs w:val="28"/>
        </w:rPr>
      </w:pPr>
      <w:r w:rsidRPr="00DB7C09">
        <w:rPr>
          <w:i/>
          <w:sz w:val="28"/>
          <w:szCs w:val="28"/>
        </w:rPr>
        <w:t>- Отходов пластмассы, пластика и т.п. – 0,135000 т/период;</w:t>
      </w:r>
    </w:p>
    <w:p w:rsidR="00DB7C09" w:rsidRPr="00DB7C09" w:rsidRDefault="00DB7C09" w:rsidP="00DB7C09">
      <w:pPr>
        <w:ind w:firstLine="708"/>
        <w:jc w:val="both"/>
        <w:rPr>
          <w:i/>
          <w:sz w:val="28"/>
          <w:szCs w:val="28"/>
        </w:rPr>
      </w:pPr>
      <w:r w:rsidRPr="00DB7C09">
        <w:rPr>
          <w:i/>
          <w:sz w:val="28"/>
          <w:szCs w:val="28"/>
        </w:rPr>
        <w:t>- Пищевых отходов – 0,112500 т/период;</w:t>
      </w:r>
    </w:p>
    <w:p w:rsidR="00DB7C09" w:rsidRPr="00DB7C09" w:rsidRDefault="00DB7C09" w:rsidP="00DB7C09">
      <w:pPr>
        <w:ind w:firstLine="708"/>
        <w:jc w:val="both"/>
        <w:rPr>
          <w:i/>
          <w:sz w:val="28"/>
          <w:szCs w:val="28"/>
        </w:rPr>
      </w:pPr>
      <w:r w:rsidRPr="00DB7C09">
        <w:rPr>
          <w:i/>
          <w:sz w:val="28"/>
          <w:szCs w:val="28"/>
        </w:rPr>
        <w:t>- Стеклобоя (стеклотары) – 0,067500 т/период;</w:t>
      </w:r>
    </w:p>
    <w:p w:rsidR="00DB7C09" w:rsidRPr="00DB7C09" w:rsidRDefault="00DB7C09" w:rsidP="00DB7C09">
      <w:pPr>
        <w:ind w:firstLine="708"/>
        <w:jc w:val="both"/>
        <w:rPr>
          <w:i/>
          <w:sz w:val="28"/>
          <w:szCs w:val="28"/>
        </w:rPr>
      </w:pPr>
      <w:r w:rsidRPr="00DB7C09">
        <w:rPr>
          <w:i/>
          <w:sz w:val="28"/>
          <w:szCs w:val="28"/>
        </w:rPr>
        <w:t>- Металлов – 0,056250 т/период;</w:t>
      </w:r>
    </w:p>
    <w:p w:rsidR="00DB7C09" w:rsidRPr="00DB7C09" w:rsidRDefault="00DB7C09" w:rsidP="00DB7C09">
      <w:pPr>
        <w:ind w:firstLine="708"/>
        <w:jc w:val="both"/>
        <w:rPr>
          <w:i/>
          <w:sz w:val="28"/>
          <w:szCs w:val="28"/>
        </w:rPr>
      </w:pPr>
      <w:r w:rsidRPr="00DB7C09">
        <w:rPr>
          <w:i/>
          <w:sz w:val="28"/>
          <w:szCs w:val="28"/>
        </w:rPr>
        <w:t>- Древесины – 0,016875 т/период;</w:t>
      </w:r>
    </w:p>
    <w:p w:rsidR="00DB7C09" w:rsidRPr="00DB7C09" w:rsidRDefault="00DB7C09" w:rsidP="00DB7C09">
      <w:pPr>
        <w:ind w:firstLine="708"/>
        <w:jc w:val="both"/>
        <w:rPr>
          <w:i/>
          <w:sz w:val="28"/>
          <w:szCs w:val="28"/>
        </w:rPr>
      </w:pPr>
      <w:r w:rsidRPr="00DB7C09">
        <w:rPr>
          <w:i/>
          <w:sz w:val="28"/>
          <w:szCs w:val="28"/>
        </w:rPr>
        <w:t>- Резины (каучука) – 0,008438 т/период;</w:t>
      </w:r>
    </w:p>
    <w:p w:rsidR="00DB7C09" w:rsidRPr="00DB7C09" w:rsidRDefault="00DB7C09" w:rsidP="00DB7C09">
      <w:pPr>
        <w:ind w:firstLine="708"/>
        <w:jc w:val="both"/>
        <w:rPr>
          <w:i/>
          <w:sz w:val="28"/>
          <w:szCs w:val="28"/>
        </w:rPr>
      </w:pPr>
      <w:r w:rsidRPr="00DB7C09">
        <w:rPr>
          <w:i/>
          <w:sz w:val="28"/>
          <w:szCs w:val="28"/>
        </w:rPr>
        <w:t>- Прочих (тряпье) – 0,351563 т/период.</w:t>
      </w:r>
    </w:p>
    <w:p w:rsidR="00DB7C09" w:rsidRPr="00DB7C09" w:rsidRDefault="00DB7C09" w:rsidP="00DB7C09">
      <w:pPr>
        <w:rPr>
          <w:color w:val="FF0000"/>
          <w:sz w:val="28"/>
          <w:szCs w:val="28"/>
        </w:rPr>
      </w:pPr>
    </w:p>
    <w:p w:rsidR="00DB7C09" w:rsidRPr="00DB7C09" w:rsidRDefault="00DB7C09" w:rsidP="00DB7C09">
      <w:pPr>
        <w:jc w:val="both"/>
        <w:rPr>
          <w:rFonts w:eastAsia="Arial Unicode MS"/>
          <w:sz w:val="28"/>
          <w:szCs w:val="28"/>
        </w:rPr>
      </w:pPr>
      <w:r w:rsidRPr="00DB7C09">
        <w:rPr>
          <w:rFonts w:eastAsia="Arial Unicode MS"/>
          <w:bCs/>
          <w:sz w:val="28"/>
          <w:szCs w:val="28"/>
        </w:rPr>
        <w:t>Таблица 4.</w:t>
      </w:r>
      <w:r w:rsidRPr="00DB7C09">
        <w:rPr>
          <w:rFonts w:eastAsia="Arial Unicode MS"/>
          <w:bCs/>
          <w:sz w:val="28"/>
          <w:szCs w:val="28"/>
          <w:lang w:val="kk-KZ"/>
        </w:rPr>
        <w:t>13</w:t>
      </w:r>
      <w:r w:rsidRPr="00DB7C09">
        <w:rPr>
          <w:rFonts w:eastAsia="Arial Unicode MS"/>
          <w:bCs/>
          <w:sz w:val="28"/>
          <w:szCs w:val="28"/>
        </w:rPr>
        <w:t xml:space="preserve"> </w:t>
      </w:r>
      <w:r w:rsidRPr="00DB7C09">
        <w:rPr>
          <w:rFonts w:eastAsia="Arial Unicode MS"/>
          <w:bCs/>
          <w:sz w:val="28"/>
          <w:szCs w:val="28"/>
        </w:rPr>
        <w:sym w:font="Symbol" w:char="F02D"/>
      </w:r>
      <w:r w:rsidRPr="00DB7C09">
        <w:rPr>
          <w:rFonts w:eastAsia="Arial Unicode MS"/>
          <w:bCs/>
          <w:sz w:val="28"/>
          <w:szCs w:val="28"/>
        </w:rPr>
        <w:t xml:space="preserve"> </w:t>
      </w:r>
      <w:r w:rsidRPr="00DB7C09">
        <w:rPr>
          <w:rFonts w:eastAsia="Arial Unicode MS"/>
          <w:sz w:val="28"/>
          <w:szCs w:val="28"/>
        </w:rPr>
        <w:t xml:space="preserve">Общее количество отходов </w:t>
      </w:r>
      <w:r w:rsidR="000F247D">
        <w:rPr>
          <w:rFonts w:eastAsia="Arial Unicode MS"/>
          <w:sz w:val="28"/>
          <w:szCs w:val="28"/>
        </w:rPr>
        <w:t>на</w:t>
      </w:r>
      <w:r w:rsidRPr="00DB7C09">
        <w:rPr>
          <w:rFonts w:eastAsia="Arial Unicode MS"/>
          <w:sz w:val="28"/>
          <w:szCs w:val="28"/>
        </w:rPr>
        <w:t xml:space="preserve"> период </w:t>
      </w:r>
      <w:r w:rsidR="000F247D">
        <w:rPr>
          <w:rFonts w:eastAsia="Arial Unicode MS"/>
          <w:sz w:val="28"/>
          <w:szCs w:val="28"/>
        </w:rPr>
        <w:t>капитального ремонта</w:t>
      </w:r>
      <w:r w:rsidRPr="00DB7C09">
        <w:rPr>
          <w:rFonts w:eastAsia="Arial Unicode MS"/>
          <w:sz w:val="28"/>
          <w:szCs w:val="28"/>
        </w:rPr>
        <w:t xml:space="preserve"> </w:t>
      </w:r>
    </w:p>
    <w:tbl>
      <w:tblPr>
        <w:tblW w:w="5000" w:type="pct"/>
        <w:tblLook w:val="04A0" w:firstRow="1" w:lastRow="0" w:firstColumn="1" w:lastColumn="0" w:noHBand="0" w:noVBand="1"/>
      </w:tblPr>
      <w:tblGrid>
        <w:gridCol w:w="798"/>
        <w:gridCol w:w="4924"/>
        <w:gridCol w:w="3622"/>
      </w:tblGrid>
      <w:tr w:rsidR="00DB7C09" w:rsidRPr="00DB7C09" w:rsidTr="00DB7C09">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center"/>
            </w:pPr>
            <w:r w:rsidRPr="00DB7C09">
              <w:t>№ п/п</w:t>
            </w:r>
          </w:p>
        </w:tc>
        <w:tc>
          <w:tcPr>
            <w:tcW w:w="2635"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pPr>
            <w:r w:rsidRPr="00DB7C09">
              <w:t>Наименование отходов</w:t>
            </w:r>
          </w:p>
        </w:tc>
        <w:tc>
          <w:tcPr>
            <w:tcW w:w="1938"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pPr>
            <w:r w:rsidRPr="00DB7C09">
              <w:t>Объем образования, т/период</w:t>
            </w:r>
          </w:p>
        </w:tc>
      </w:tr>
      <w:tr w:rsidR="00DB7C09" w:rsidRPr="00DB7C09" w:rsidTr="00DB7C09">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DB7C09" w:rsidRPr="00DB7C09" w:rsidRDefault="00DB7C09" w:rsidP="00DB7C09">
            <w:pPr>
              <w:jc w:val="center"/>
            </w:pPr>
            <w:r w:rsidRPr="00DB7C09">
              <w:t>1</w:t>
            </w:r>
          </w:p>
        </w:tc>
        <w:tc>
          <w:tcPr>
            <w:tcW w:w="2635"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both"/>
            </w:pPr>
            <w:r w:rsidRPr="00DB7C09">
              <w:rPr>
                <w:bCs/>
              </w:rPr>
              <w:t>Тара из-под лакокрасочных материалов</w:t>
            </w:r>
          </w:p>
        </w:tc>
        <w:tc>
          <w:tcPr>
            <w:tcW w:w="1938" w:type="pct"/>
            <w:tcBorders>
              <w:top w:val="single" w:sz="4" w:space="0" w:color="auto"/>
              <w:left w:val="nil"/>
              <w:bottom w:val="single" w:sz="4" w:space="0" w:color="auto"/>
              <w:right w:val="single" w:sz="4" w:space="0" w:color="auto"/>
            </w:tcBorders>
            <w:shd w:val="clear" w:color="auto" w:fill="auto"/>
            <w:vAlign w:val="center"/>
          </w:tcPr>
          <w:p w:rsidR="00DB7C09" w:rsidRPr="003D352A" w:rsidRDefault="00DB7C09" w:rsidP="00DB7C09">
            <w:pPr>
              <w:jc w:val="center"/>
              <w:rPr>
                <w:highlight w:val="yellow"/>
              </w:rPr>
            </w:pPr>
            <w:r w:rsidRPr="003D352A">
              <w:t>0,37425</w:t>
            </w:r>
          </w:p>
        </w:tc>
      </w:tr>
      <w:tr w:rsidR="00DB7C09" w:rsidRPr="00DB7C09" w:rsidTr="00DB7C09">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DB7C09" w:rsidRPr="00DB7C09" w:rsidRDefault="00DB7C09" w:rsidP="00DB7C09">
            <w:pPr>
              <w:jc w:val="center"/>
            </w:pPr>
            <w:r w:rsidRPr="00DB7C09">
              <w:t>2</w:t>
            </w:r>
          </w:p>
        </w:tc>
        <w:tc>
          <w:tcPr>
            <w:tcW w:w="2635"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both"/>
              <w:rPr>
                <w:bCs/>
              </w:rPr>
            </w:pPr>
            <w:r w:rsidRPr="00DB7C09">
              <w:rPr>
                <w:bCs/>
              </w:rPr>
              <w:t>Промасленная ветошь</w:t>
            </w:r>
          </w:p>
        </w:tc>
        <w:tc>
          <w:tcPr>
            <w:tcW w:w="1938" w:type="pct"/>
            <w:tcBorders>
              <w:top w:val="single" w:sz="4" w:space="0" w:color="auto"/>
              <w:left w:val="nil"/>
              <w:bottom w:val="single" w:sz="4" w:space="0" w:color="auto"/>
              <w:right w:val="single" w:sz="4" w:space="0" w:color="auto"/>
            </w:tcBorders>
            <w:shd w:val="clear" w:color="auto" w:fill="auto"/>
            <w:vAlign w:val="center"/>
          </w:tcPr>
          <w:p w:rsidR="00DB7C09" w:rsidRPr="003D352A" w:rsidRDefault="00DB7C09" w:rsidP="00DB7C09">
            <w:pPr>
              <w:jc w:val="center"/>
              <w:rPr>
                <w:highlight w:val="yellow"/>
              </w:rPr>
            </w:pPr>
            <w:r w:rsidRPr="003D352A">
              <w:t>0,032639</w:t>
            </w:r>
          </w:p>
        </w:tc>
      </w:tr>
      <w:tr w:rsidR="00DB7C09" w:rsidRPr="00DB7C09" w:rsidTr="00DB7C09">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DB7C09" w:rsidRPr="00DB7C09" w:rsidRDefault="00DB7C09" w:rsidP="00DB7C09">
            <w:pPr>
              <w:jc w:val="center"/>
            </w:pPr>
            <w:r w:rsidRPr="00DB7C09">
              <w:t>3</w:t>
            </w:r>
          </w:p>
        </w:tc>
        <w:tc>
          <w:tcPr>
            <w:tcW w:w="2635"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both"/>
              <w:rPr>
                <w:bCs/>
              </w:rPr>
            </w:pPr>
            <w:r w:rsidRPr="00DB7C09">
              <w:rPr>
                <w:rFonts w:eastAsia="Courier New"/>
                <w:lang w:bidi="ru-RU"/>
              </w:rPr>
              <w:t>Отходы рулонной гидроизоляции</w:t>
            </w:r>
          </w:p>
        </w:tc>
        <w:tc>
          <w:tcPr>
            <w:tcW w:w="1938" w:type="pct"/>
            <w:tcBorders>
              <w:top w:val="single" w:sz="4" w:space="0" w:color="auto"/>
              <w:left w:val="nil"/>
              <w:bottom w:val="single" w:sz="4" w:space="0" w:color="auto"/>
              <w:right w:val="single" w:sz="4" w:space="0" w:color="auto"/>
            </w:tcBorders>
            <w:shd w:val="clear" w:color="auto" w:fill="auto"/>
            <w:vAlign w:val="center"/>
          </w:tcPr>
          <w:p w:rsidR="00DB7C09" w:rsidRPr="003D352A" w:rsidRDefault="00DB7C09" w:rsidP="00DB7C09">
            <w:pPr>
              <w:jc w:val="center"/>
              <w:rPr>
                <w:highlight w:val="yellow"/>
              </w:rPr>
            </w:pPr>
            <w:r w:rsidRPr="003D352A">
              <w:t>0,0018842</w:t>
            </w:r>
          </w:p>
        </w:tc>
      </w:tr>
      <w:tr w:rsidR="00DB7C09" w:rsidRPr="00DB7C09" w:rsidTr="00DB7C09">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DB7C09" w:rsidRPr="00DB7C09" w:rsidRDefault="00DB7C09" w:rsidP="00DB7C09">
            <w:pPr>
              <w:jc w:val="center"/>
            </w:pPr>
            <w:r w:rsidRPr="00DB7C09">
              <w:rPr>
                <w:bCs/>
              </w:rPr>
              <w:t>4</w:t>
            </w:r>
          </w:p>
        </w:tc>
        <w:tc>
          <w:tcPr>
            <w:tcW w:w="2635"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both"/>
              <w:rPr>
                <w:rFonts w:eastAsia="Courier New"/>
                <w:lang w:bidi="ru-RU"/>
              </w:rPr>
            </w:pPr>
            <w:r w:rsidRPr="00DB7C09">
              <w:rPr>
                <w:rFonts w:eastAsia="Courier New"/>
                <w:lang w:bidi="ru-RU"/>
              </w:rPr>
              <w:t>Огарки сварочных электродов</w:t>
            </w:r>
          </w:p>
        </w:tc>
        <w:tc>
          <w:tcPr>
            <w:tcW w:w="1938" w:type="pct"/>
            <w:tcBorders>
              <w:top w:val="single" w:sz="4" w:space="0" w:color="auto"/>
              <w:left w:val="nil"/>
              <w:bottom w:val="single" w:sz="4" w:space="0" w:color="auto"/>
              <w:right w:val="single" w:sz="4" w:space="0" w:color="auto"/>
            </w:tcBorders>
            <w:shd w:val="clear" w:color="auto" w:fill="auto"/>
            <w:vAlign w:val="center"/>
          </w:tcPr>
          <w:p w:rsidR="00DB7C09" w:rsidRPr="003D352A" w:rsidRDefault="00DB7C09" w:rsidP="00DB7C09">
            <w:pPr>
              <w:jc w:val="center"/>
              <w:rPr>
                <w:rFonts w:eastAsia="Courier New"/>
                <w:highlight w:val="yellow"/>
                <w:lang w:val="kk-KZ" w:bidi="ru-RU"/>
              </w:rPr>
            </w:pPr>
            <w:r w:rsidRPr="003D352A">
              <w:rPr>
                <w:rFonts w:eastAsia="Courier New"/>
                <w:lang w:val="kk-KZ" w:bidi="ru-RU"/>
              </w:rPr>
              <w:t>0,0020985</w:t>
            </w:r>
          </w:p>
        </w:tc>
      </w:tr>
      <w:tr w:rsidR="00DB7C09" w:rsidRPr="00DB7C09" w:rsidTr="00DB7C09">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DB7C09" w:rsidRPr="00DB7C09" w:rsidRDefault="00DB7C09" w:rsidP="00DB7C09">
            <w:pPr>
              <w:jc w:val="center"/>
              <w:rPr>
                <w:bCs/>
              </w:rPr>
            </w:pPr>
            <w:r w:rsidRPr="00DB7C09">
              <w:rPr>
                <w:bCs/>
              </w:rPr>
              <w:t>5</w:t>
            </w:r>
          </w:p>
        </w:tc>
        <w:tc>
          <w:tcPr>
            <w:tcW w:w="2635"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both"/>
              <w:rPr>
                <w:rFonts w:eastAsia="Courier New"/>
                <w:lang w:bidi="ru-RU"/>
              </w:rPr>
            </w:pPr>
            <w:r w:rsidRPr="00DB7C09">
              <w:t>Лом черных металлов</w:t>
            </w:r>
          </w:p>
        </w:tc>
        <w:tc>
          <w:tcPr>
            <w:tcW w:w="1938" w:type="pct"/>
            <w:tcBorders>
              <w:top w:val="single" w:sz="4" w:space="0" w:color="auto"/>
              <w:left w:val="nil"/>
              <w:bottom w:val="single" w:sz="4" w:space="0" w:color="auto"/>
              <w:right w:val="single" w:sz="4" w:space="0" w:color="auto"/>
            </w:tcBorders>
            <w:shd w:val="clear" w:color="auto" w:fill="auto"/>
            <w:vAlign w:val="center"/>
          </w:tcPr>
          <w:p w:rsidR="00DB7C09" w:rsidRPr="003D352A" w:rsidRDefault="003D352A" w:rsidP="00DB7C09">
            <w:pPr>
              <w:jc w:val="center"/>
              <w:rPr>
                <w:rFonts w:eastAsia="Courier New"/>
                <w:highlight w:val="yellow"/>
                <w:lang w:val="kk-KZ" w:bidi="ru-RU"/>
              </w:rPr>
            </w:pPr>
            <w:r w:rsidRPr="003D352A">
              <w:rPr>
                <w:rFonts w:eastAsia="Courier New"/>
                <w:lang w:val="kk-KZ" w:bidi="ru-RU"/>
              </w:rPr>
              <w:t>3,4964</w:t>
            </w:r>
          </w:p>
        </w:tc>
      </w:tr>
      <w:tr w:rsidR="00DB7C09" w:rsidRPr="00DB7C09" w:rsidTr="00DB7C09">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DB7C09" w:rsidRPr="00DB7C09" w:rsidRDefault="00DB7C09" w:rsidP="00DB7C09">
            <w:pPr>
              <w:jc w:val="center"/>
            </w:pPr>
            <w:r w:rsidRPr="00DB7C09">
              <w:t>6</w:t>
            </w:r>
          </w:p>
        </w:tc>
        <w:tc>
          <w:tcPr>
            <w:tcW w:w="263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both"/>
              <w:rPr>
                <w:rFonts w:eastAsia="Courier New"/>
                <w:lang w:bidi="ru-RU"/>
              </w:rPr>
            </w:pPr>
            <w:r w:rsidRPr="00DB7C09">
              <w:rPr>
                <w:rFonts w:eastAsia="Courier New"/>
                <w:lang w:bidi="ru-RU"/>
              </w:rPr>
              <w:t>Обрезки кабеля</w:t>
            </w:r>
          </w:p>
        </w:tc>
        <w:tc>
          <w:tcPr>
            <w:tcW w:w="1938" w:type="pct"/>
            <w:tcBorders>
              <w:top w:val="nil"/>
              <w:left w:val="nil"/>
              <w:bottom w:val="single" w:sz="4" w:space="0" w:color="auto"/>
              <w:right w:val="single" w:sz="4" w:space="0" w:color="auto"/>
            </w:tcBorders>
            <w:shd w:val="clear" w:color="auto" w:fill="auto"/>
            <w:vAlign w:val="center"/>
          </w:tcPr>
          <w:p w:rsidR="00DB7C09" w:rsidRPr="003D352A" w:rsidRDefault="008B060A" w:rsidP="00DB7C09">
            <w:pPr>
              <w:jc w:val="center"/>
              <w:rPr>
                <w:highlight w:val="yellow"/>
              </w:rPr>
            </w:pPr>
            <w:r w:rsidRPr="008B060A">
              <w:t>0,149334</w:t>
            </w:r>
          </w:p>
        </w:tc>
      </w:tr>
      <w:tr w:rsidR="00DB7C09" w:rsidRPr="00DB7C09" w:rsidTr="00DB7C09">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DB7C09" w:rsidRPr="00DB7C09" w:rsidRDefault="00DB7C09" w:rsidP="00DB7C09">
            <w:pPr>
              <w:jc w:val="center"/>
            </w:pPr>
            <w:r w:rsidRPr="00DB7C09">
              <w:t>7</w:t>
            </w:r>
          </w:p>
        </w:tc>
        <w:tc>
          <w:tcPr>
            <w:tcW w:w="263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both"/>
              <w:rPr>
                <w:rFonts w:eastAsia="Courier New"/>
                <w:lang w:bidi="ru-RU"/>
              </w:rPr>
            </w:pPr>
            <w:r w:rsidRPr="00DB7C09">
              <w:rPr>
                <w:rFonts w:eastAsia="Courier New"/>
                <w:lang w:bidi="ru-RU"/>
              </w:rPr>
              <w:t>Древесные отходы</w:t>
            </w:r>
          </w:p>
        </w:tc>
        <w:tc>
          <w:tcPr>
            <w:tcW w:w="1938" w:type="pct"/>
            <w:tcBorders>
              <w:top w:val="nil"/>
              <w:left w:val="nil"/>
              <w:bottom w:val="single" w:sz="4" w:space="0" w:color="auto"/>
              <w:right w:val="single" w:sz="4" w:space="0" w:color="auto"/>
            </w:tcBorders>
            <w:shd w:val="clear" w:color="auto" w:fill="auto"/>
            <w:vAlign w:val="center"/>
          </w:tcPr>
          <w:p w:rsidR="00DB7C09" w:rsidRPr="003D352A" w:rsidRDefault="008B060A" w:rsidP="00DB7C09">
            <w:pPr>
              <w:jc w:val="center"/>
              <w:rPr>
                <w:highlight w:val="yellow"/>
              </w:rPr>
            </w:pPr>
            <w:r w:rsidRPr="008B060A">
              <w:t>1,25138</w:t>
            </w:r>
          </w:p>
        </w:tc>
      </w:tr>
      <w:tr w:rsidR="00DB7C09" w:rsidRPr="00DB7C09" w:rsidTr="00DB7C09">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DB7C09" w:rsidRPr="00DB7C09" w:rsidRDefault="00DB7C09" w:rsidP="00DB7C09">
            <w:pPr>
              <w:jc w:val="center"/>
            </w:pPr>
            <w:r w:rsidRPr="00DB7C09">
              <w:t>8</w:t>
            </w:r>
          </w:p>
        </w:tc>
        <w:tc>
          <w:tcPr>
            <w:tcW w:w="263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both"/>
            </w:pPr>
            <w:r w:rsidRPr="00DB7C09">
              <w:t>Мешкотара бумажная</w:t>
            </w:r>
          </w:p>
        </w:tc>
        <w:tc>
          <w:tcPr>
            <w:tcW w:w="1938" w:type="pct"/>
            <w:tcBorders>
              <w:top w:val="nil"/>
              <w:left w:val="nil"/>
              <w:bottom w:val="single" w:sz="4" w:space="0" w:color="auto"/>
              <w:right w:val="single" w:sz="4" w:space="0" w:color="auto"/>
            </w:tcBorders>
            <w:shd w:val="clear" w:color="auto" w:fill="auto"/>
            <w:vAlign w:val="center"/>
          </w:tcPr>
          <w:p w:rsidR="00DB7C09" w:rsidRPr="003D352A" w:rsidRDefault="003D352A" w:rsidP="00DB7C09">
            <w:pPr>
              <w:jc w:val="center"/>
              <w:rPr>
                <w:highlight w:val="yellow"/>
              </w:rPr>
            </w:pPr>
            <w:r w:rsidRPr="003D352A">
              <w:t>0,0122</w:t>
            </w:r>
          </w:p>
        </w:tc>
      </w:tr>
      <w:tr w:rsidR="00DB7C09" w:rsidRPr="00DB7C09" w:rsidTr="00DB7C09">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DB7C09" w:rsidRPr="00DB7C09" w:rsidRDefault="00DB7C09" w:rsidP="00DB7C09">
            <w:pPr>
              <w:jc w:val="center"/>
            </w:pPr>
            <w:r w:rsidRPr="00DB7C09">
              <w:t>9</w:t>
            </w:r>
          </w:p>
        </w:tc>
        <w:tc>
          <w:tcPr>
            <w:tcW w:w="263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both"/>
              <w:rPr>
                <w:rFonts w:eastAsia="Courier New"/>
                <w:lang w:bidi="ru-RU"/>
              </w:rPr>
            </w:pPr>
            <w:r w:rsidRPr="00DB7C09">
              <w:rPr>
                <w:rFonts w:eastAsia="Courier New"/>
                <w:lang w:bidi="ru-RU"/>
              </w:rPr>
              <w:t>Отходы пластиковых труб</w:t>
            </w:r>
          </w:p>
        </w:tc>
        <w:tc>
          <w:tcPr>
            <w:tcW w:w="1938" w:type="pct"/>
            <w:tcBorders>
              <w:top w:val="nil"/>
              <w:left w:val="nil"/>
              <w:bottom w:val="single" w:sz="4" w:space="0" w:color="auto"/>
              <w:right w:val="single" w:sz="4" w:space="0" w:color="auto"/>
            </w:tcBorders>
            <w:shd w:val="clear" w:color="auto" w:fill="auto"/>
            <w:vAlign w:val="center"/>
          </w:tcPr>
          <w:p w:rsidR="00DB7C09" w:rsidRPr="003D352A" w:rsidRDefault="00DB2268" w:rsidP="00DB7C09">
            <w:pPr>
              <w:jc w:val="center"/>
              <w:rPr>
                <w:highlight w:val="yellow"/>
              </w:rPr>
            </w:pPr>
            <w:r w:rsidRPr="00DB2268">
              <w:t>1,76378</w:t>
            </w:r>
          </w:p>
        </w:tc>
      </w:tr>
      <w:tr w:rsidR="00DB7C09" w:rsidRPr="00DB7C09" w:rsidTr="00DB7C09">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DB7C09" w:rsidRPr="00DB7C09" w:rsidRDefault="00DB7C09" w:rsidP="00DB7C09">
            <w:pPr>
              <w:jc w:val="center"/>
            </w:pPr>
            <w:r w:rsidRPr="00DB7C09">
              <w:t>10</w:t>
            </w:r>
          </w:p>
        </w:tc>
        <w:tc>
          <w:tcPr>
            <w:tcW w:w="263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both"/>
            </w:pPr>
            <w:r w:rsidRPr="00DB7C09">
              <w:t>Отходы теплоизоляции (минеральной ваты)</w:t>
            </w:r>
          </w:p>
        </w:tc>
        <w:tc>
          <w:tcPr>
            <w:tcW w:w="1938" w:type="pct"/>
            <w:tcBorders>
              <w:top w:val="nil"/>
              <w:left w:val="nil"/>
              <w:bottom w:val="single" w:sz="4" w:space="0" w:color="auto"/>
              <w:right w:val="single" w:sz="4" w:space="0" w:color="auto"/>
            </w:tcBorders>
            <w:shd w:val="clear" w:color="auto" w:fill="auto"/>
            <w:vAlign w:val="center"/>
          </w:tcPr>
          <w:p w:rsidR="00DB7C09" w:rsidRPr="003D352A" w:rsidRDefault="00DB7C09" w:rsidP="00DB7C09">
            <w:pPr>
              <w:jc w:val="center"/>
              <w:rPr>
                <w:highlight w:val="yellow"/>
              </w:rPr>
            </w:pPr>
            <w:r w:rsidRPr="00DB2268">
              <w:rPr>
                <w:sz w:val="22"/>
                <w:szCs w:val="22"/>
              </w:rPr>
              <w:t>0,0174</w:t>
            </w:r>
          </w:p>
        </w:tc>
      </w:tr>
      <w:tr w:rsidR="00DB7C09" w:rsidRPr="00DB7C09" w:rsidTr="00DB7C09">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DB7C09" w:rsidRPr="00DB7C09" w:rsidRDefault="00DB7C09" w:rsidP="00DB7C09">
            <w:pPr>
              <w:jc w:val="center"/>
              <w:rPr>
                <w:bCs/>
              </w:rPr>
            </w:pPr>
            <w:r w:rsidRPr="00DB7C09">
              <w:rPr>
                <w:bCs/>
              </w:rPr>
              <w:t>11</w:t>
            </w:r>
          </w:p>
        </w:tc>
        <w:tc>
          <w:tcPr>
            <w:tcW w:w="263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both"/>
              <w:rPr>
                <w:bCs/>
              </w:rPr>
            </w:pPr>
            <w:r w:rsidRPr="00DB7C09">
              <w:rPr>
                <w:bCs/>
              </w:rPr>
              <w:t>Строительные отходы</w:t>
            </w:r>
          </w:p>
        </w:tc>
        <w:tc>
          <w:tcPr>
            <w:tcW w:w="1938" w:type="pct"/>
            <w:tcBorders>
              <w:top w:val="nil"/>
              <w:left w:val="nil"/>
              <w:bottom w:val="single" w:sz="4" w:space="0" w:color="auto"/>
              <w:right w:val="single" w:sz="4" w:space="0" w:color="auto"/>
            </w:tcBorders>
            <w:shd w:val="clear" w:color="auto" w:fill="auto"/>
            <w:vAlign w:val="center"/>
          </w:tcPr>
          <w:p w:rsidR="00DB7C09" w:rsidRPr="003D352A" w:rsidRDefault="00755700" w:rsidP="00755700">
            <w:pPr>
              <w:jc w:val="center"/>
              <w:rPr>
                <w:highlight w:val="yellow"/>
              </w:rPr>
            </w:pPr>
            <w:r w:rsidRPr="00755700">
              <w:t>50,42837</w:t>
            </w:r>
          </w:p>
        </w:tc>
      </w:tr>
      <w:tr w:rsidR="001D03BA" w:rsidRPr="00DB7C09" w:rsidTr="00DB7C09">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1D03BA" w:rsidRPr="00DB7C09" w:rsidRDefault="001D03BA" w:rsidP="00DB7C09">
            <w:pPr>
              <w:jc w:val="center"/>
              <w:rPr>
                <w:bCs/>
              </w:rPr>
            </w:pPr>
            <w:r>
              <w:rPr>
                <w:bCs/>
              </w:rPr>
              <w:t>12</w:t>
            </w:r>
          </w:p>
        </w:tc>
        <w:tc>
          <w:tcPr>
            <w:tcW w:w="2635" w:type="pct"/>
            <w:tcBorders>
              <w:top w:val="nil"/>
              <w:left w:val="nil"/>
              <w:bottom w:val="single" w:sz="4" w:space="0" w:color="auto"/>
              <w:right w:val="single" w:sz="4" w:space="0" w:color="auto"/>
            </w:tcBorders>
            <w:shd w:val="clear" w:color="auto" w:fill="auto"/>
            <w:vAlign w:val="center"/>
          </w:tcPr>
          <w:p w:rsidR="001D03BA" w:rsidRPr="00DB7C09" w:rsidRDefault="001D03BA" w:rsidP="00DB7C09">
            <w:pPr>
              <w:jc w:val="both"/>
              <w:rPr>
                <w:bCs/>
              </w:rPr>
            </w:pPr>
            <w:r w:rsidRPr="001D03BA">
              <w:rPr>
                <w:bCs/>
              </w:rPr>
              <w:t>Отработанные лампы, не содержащие ртуть</w:t>
            </w:r>
            <w:r w:rsidR="0068031D">
              <w:rPr>
                <w:bCs/>
              </w:rPr>
              <w:t xml:space="preserve"> (демонтажные работы)</w:t>
            </w:r>
          </w:p>
        </w:tc>
        <w:tc>
          <w:tcPr>
            <w:tcW w:w="1938" w:type="pct"/>
            <w:tcBorders>
              <w:top w:val="nil"/>
              <w:left w:val="nil"/>
              <w:bottom w:val="single" w:sz="4" w:space="0" w:color="auto"/>
              <w:right w:val="single" w:sz="4" w:space="0" w:color="auto"/>
            </w:tcBorders>
            <w:shd w:val="clear" w:color="auto" w:fill="auto"/>
            <w:vAlign w:val="center"/>
          </w:tcPr>
          <w:p w:rsidR="001D03BA" w:rsidRPr="001D03BA" w:rsidRDefault="001D03BA" w:rsidP="00DB7C09">
            <w:pPr>
              <w:jc w:val="center"/>
            </w:pPr>
            <w:r w:rsidRPr="001D03BA">
              <w:t>0,502</w:t>
            </w:r>
          </w:p>
        </w:tc>
      </w:tr>
      <w:tr w:rsidR="00DB7C09" w:rsidRPr="00DB7C09" w:rsidTr="00DB7C09">
        <w:trPr>
          <w:trHeight w:val="64"/>
        </w:trPr>
        <w:tc>
          <w:tcPr>
            <w:tcW w:w="427" w:type="pct"/>
            <w:tcBorders>
              <w:top w:val="nil"/>
              <w:left w:val="single" w:sz="4" w:space="0" w:color="auto"/>
              <w:bottom w:val="single" w:sz="4" w:space="0" w:color="auto"/>
              <w:right w:val="single" w:sz="4" w:space="0" w:color="auto"/>
            </w:tcBorders>
            <w:shd w:val="clear" w:color="auto" w:fill="auto"/>
            <w:vAlign w:val="center"/>
          </w:tcPr>
          <w:p w:rsidR="00DB7C09" w:rsidRPr="00DB7C09" w:rsidRDefault="0068031D" w:rsidP="00DB7C09">
            <w:pPr>
              <w:jc w:val="center"/>
            </w:pPr>
            <w:r>
              <w:t>13</w:t>
            </w:r>
          </w:p>
        </w:tc>
        <w:tc>
          <w:tcPr>
            <w:tcW w:w="263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both"/>
            </w:pPr>
            <w:r w:rsidRPr="00DB7C09">
              <w:t>Твердые бытовые отходы</w:t>
            </w:r>
          </w:p>
        </w:tc>
        <w:tc>
          <w:tcPr>
            <w:tcW w:w="1938" w:type="pct"/>
            <w:tcBorders>
              <w:top w:val="nil"/>
              <w:left w:val="nil"/>
              <w:bottom w:val="single" w:sz="4" w:space="0" w:color="auto"/>
              <w:right w:val="single" w:sz="4" w:space="0" w:color="auto"/>
            </w:tcBorders>
            <w:shd w:val="clear" w:color="auto" w:fill="auto"/>
            <w:vAlign w:val="center"/>
          </w:tcPr>
          <w:p w:rsidR="00DB7C09" w:rsidRPr="003D352A" w:rsidRDefault="00DB7C09" w:rsidP="00DB7C09">
            <w:pPr>
              <w:jc w:val="center"/>
              <w:rPr>
                <w:highlight w:val="yellow"/>
              </w:rPr>
            </w:pPr>
            <w:r w:rsidRPr="001D03BA">
              <w:t>1,125</w:t>
            </w:r>
          </w:p>
        </w:tc>
      </w:tr>
      <w:tr w:rsidR="00DB7C09" w:rsidRPr="00DB7C09" w:rsidTr="00DB7C09">
        <w:trPr>
          <w:trHeight w:val="20"/>
        </w:trPr>
        <w:tc>
          <w:tcPr>
            <w:tcW w:w="30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C09" w:rsidRPr="00DB7C09" w:rsidRDefault="00DB7C09" w:rsidP="00DB7C09">
            <w:pPr>
              <w:jc w:val="both"/>
              <w:rPr>
                <w:b/>
                <w:bCs/>
              </w:rPr>
            </w:pPr>
            <w:r w:rsidRPr="00DB7C09">
              <w:rPr>
                <w:b/>
                <w:bCs/>
              </w:rPr>
              <w:t>Итого:</w:t>
            </w:r>
          </w:p>
        </w:tc>
        <w:tc>
          <w:tcPr>
            <w:tcW w:w="1938" w:type="pct"/>
            <w:tcBorders>
              <w:top w:val="nil"/>
              <w:left w:val="nil"/>
              <w:bottom w:val="single" w:sz="4" w:space="0" w:color="auto"/>
              <w:right w:val="single" w:sz="4" w:space="0" w:color="auto"/>
            </w:tcBorders>
            <w:shd w:val="clear" w:color="auto" w:fill="auto"/>
            <w:vAlign w:val="center"/>
          </w:tcPr>
          <w:p w:rsidR="00DB7C09" w:rsidRPr="00DB7C09" w:rsidRDefault="00755700" w:rsidP="00755700">
            <w:pPr>
              <w:jc w:val="center"/>
              <w:rPr>
                <w:b/>
                <w:bCs/>
              </w:rPr>
            </w:pPr>
            <w:r w:rsidRPr="00755700">
              <w:rPr>
                <w:b/>
                <w:bCs/>
              </w:rPr>
              <w:t>59,1567</w:t>
            </w:r>
            <w:r>
              <w:rPr>
                <w:b/>
                <w:bCs/>
              </w:rPr>
              <w:t>4</w:t>
            </w:r>
          </w:p>
        </w:tc>
      </w:tr>
    </w:tbl>
    <w:p w:rsidR="00DB7C09" w:rsidRPr="00DB7C09" w:rsidRDefault="00DB7C09" w:rsidP="00DB7C09">
      <w:pPr>
        <w:tabs>
          <w:tab w:val="left" w:pos="993"/>
        </w:tabs>
        <w:ind w:firstLine="709"/>
        <w:contextualSpacing/>
        <w:jc w:val="both"/>
        <w:rPr>
          <w:b/>
          <w:color w:val="FF0000"/>
          <w:sz w:val="28"/>
          <w:szCs w:val="28"/>
          <w:highlight w:val="yellow"/>
        </w:rPr>
      </w:pPr>
    </w:p>
    <w:p w:rsidR="00DB7C09" w:rsidRPr="00DB7C09" w:rsidRDefault="00DB7C09" w:rsidP="00DB7C09">
      <w:pPr>
        <w:tabs>
          <w:tab w:val="left" w:pos="993"/>
        </w:tabs>
        <w:ind w:firstLine="709"/>
        <w:contextualSpacing/>
        <w:jc w:val="both"/>
        <w:rPr>
          <w:b/>
          <w:sz w:val="28"/>
          <w:szCs w:val="28"/>
        </w:rPr>
      </w:pPr>
      <w:r w:rsidRPr="00DB7C09">
        <w:rPr>
          <w:b/>
          <w:sz w:val="28"/>
          <w:szCs w:val="28"/>
        </w:rPr>
        <w:t xml:space="preserve">Расчеты и обоснование объемов образования отходов на период </w:t>
      </w:r>
      <w:r w:rsidRPr="00DB7C09">
        <w:rPr>
          <w:b/>
          <w:sz w:val="28"/>
          <w:szCs w:val="28"/>
          <w:lang w:val="kk-KZ"/>
        </w:rPr>
        <w:t>эксплуатации</w:t>
      </w:r>
    </w:p>
    <w:p w:rsidR="00DB7C09" w:rsidRPr="00DB7C09" w:rsidRDefault="00DB7C09" w:rsidP="00DB7C09">
      <w:pPr>
        <w:tabs>
          <w:tab w:val="left" w:pos="993"/>
        </w:tabs>
        <w:ind w:firstLine="709"/>
        <w:contextualSpacing/>
        <w:jc w:val="both"/>
        <w:rPr>
          <w:b/>
          <w:sz w:val="28"/>
          <w:szCs w:val="28"/>
        </w:rPr>
      </w:pPr>
    </w:p>
    <w:p w:rsidR="00DB7C09" w:rsidRPr="00DB7C09" w:rsidRDefault="00DB7C09" w:rsidP="00DB7C09">
      <w:pPr>
        <w:ind w:firstLine="709"/>
        <w:jc w:val="both"/>
        <w:rPr>
          <w:sz w:val="28"/>
          <w:szCs w:val="28"/>
        </w:rPr>
      </w:pPr>
      <w:r w:rsidRPr="00DB7C09">
        <w:rPr>
          <w:rFonts w:eastAsia="Calibri"/>
          <w:sz w:val="28"/>
          <w:szCs w:val="28"/>
        </w:rPr>
        <w:lastRenderedPageBreak/>
        <w:t xml:space="preserve">На период </w:t>
      </w:r>
      <w:r w:rsidRPr="00DB7C09">
        <w:rPr>
          <w:sz w:val="28"/>
          <w:szCs w:val="28"/>
        </w:rPr>
        <w:t>эксплуатации</w:t>
      </w:r>
      <w:r w:rsidR="0068031D">
        <w:rPr>
          <w:rFonts w:eastAsia="Calibri"/>
          <w:sz w:val="28"/>
          <w:szCs w:val="28"/>
        </w:rPr>
        <w:t xml:space="preserve"> предполагается образование 3</w:t>
      </w:r>
      <w:r w:rsidRPr="00DB7C09">
        <w:rPr>
          <w:rFonts w:eastAsia="Calibri"/>
          <w:sz w:val="28"/>
          <w:szCs w:val="28"/>
        </w:rPr>
        <w:t xml:space="preserve"> вид</w:t>
      </w:r>
      <w:r w:rsidR="0068031D">
        <w:rPr>
          <w:rFonts w:eastAsia="Calibri"/>
          <w:sz w:val="28"/>
          <w:szCs w:val="28"/>
        </w:rPr>
        <w:t>а</w:t>
      </w:r>
      <w:r w:rsidRPr="00DB7C09">
        <w:rPr>
          <w:rFonts w:eastAsia="Calibri"/>
          <w:sz w:val="28"/>
          <w:szCs w:val="28"/>
        </w:rPr>
        <w:t xml:space="preserve"> отходов: </w:t>
      </w:r>
      <w:r w:rsidR="008739B5">
        <w:rPr>
          <w:sz w:val="28"/>
          <w:szCs w:val="28"/>
        </w:rPr>
        <w:t>о</w:t>
      </w:r>
      <w:r w:rsidRPr="00DB7C09">
        <w:rPr>
          <w:sz w:val="28"/>
          <w:szCs w:val="28"/>
        </w:rPr>
        <w:t>тработанные лампы, не содержащие ртуть, твердый осадок жироуловителя</w:t>
      </w:r>
      <w:r w:rsidRPr="00DB7C09">
        <w:rPr>
          <w:rFonts w:eastAsia="Calibri"/>
          <w:sz w:val="28"/>
          <w:szCs w:val="28"/>
        </w:rPr>
        <w:t>,</w:t>
      </w:r>
      <w:r w:rsidRPr="00DB7C09">
        <w:rPr>
          <w:rFonts w:asciiTheme="minorHAnsi" w:eastAsiaTheme="minorHAnsi" w:hAnsiTheme="minorHAnsi" w:cstheme="minorBidi"/>
          <w:sz w:val="22"/>
          <w:szCs w:val="22"/>
          <w:lang w:eastAsia="en-US"/>
        </w:rPr>
        <w:t xml:space="preserve"> </w:t>
      </w:r>
      <w:r w:rsidR="0068031D">
        <w:rPr>
          <w:rFonts w:eastAsia="Calibri"/>
          <w:sz w:val="28"/>
          <w:szCs w:val="28"/>
        </w:rPr>
        <w:t>жиры, уловленные жироуловителем.</w:t>
      </w:r>
    </w:p>
    <w:p w:rsidR="00DB7C09" w:rsidRPr="00DB7C09" w:rsidRDefault="00DB7C09" w:rsidP="00DB7C09">
      <w:pPr>
        <w:ind w:firstLine="709"/>
        <w:rPr>
          <w:b/>
          <w:color w:val="FF0000"/>
          <w:sz w:val="28"/>
          <w:szCs w:val="28"/>
        </w:rPr>
      </w:pPr>
    </w:p>
    <w:p w:rsidR="00DB7C09" w:rsidRPr="00DB7C09" w:rsidRDefault="00DB7C09" w:rsidP="00DB7C09">
      <w:pPr>
        <w:kinsoku w:val="0"/>
        <w:overflowPunct w:val="0"/>
        <w:autoSpaceDE w:val="0"/>
        <w:autoSpaceDN w:val="0"/>
        <w:adjustRightInd w:val="0"/>
        <w:snapToGrid w:val="0"/>
        <w:ind w:firstLine="709"/>
        <w:jc w:val="both"/>
        <w:rPr>
          <w:b/>
          <w:i/>
          <w:sz w:val="28"/>
          <w:szCs w:val="28"/>
        </w:rPr>
      </w:pPr>
      <w:r w:rsidRPr="00DB7C09">
        <w:rPr>
          <w:b/>
          <w:i/>
          <w:sz w:val="28"/>
          <w:szCs w:val="28"/>
        </w:rPr>
        <w:t xml:space="preserve">Отработанные лампы, не содержащие ртуть </w:t>
      </w:r>
    </w:p>
    <w:p w:rsidR="00DB7C09" w:rsidRPr="00DB7C09" w:rsidRDefault="00DB7C09" w:rsidP="00DB7C09">
      <w:pPr>
        <w:kinsoku w:val="0"/>
        <w:overflowPunct w:val="0"/>
        <w:autoSpaceDE w:val="0"/>
        <w:autoSpaceDN w:val="0"/>
        <w:adjustRightInd w:val="0"/>
        <w:snapToGrid w:val="0"/>
        <w:ind w:firstLine="709"/>
        <w:jc w:val="both"/>
        <w:rPr>
          <w:bCs/>
          <w:sz w:val="28"/>
          <w:szCs w:val="28"/>
        </w:rPr>
      </w:pPr>
      <w:r w:rsidRPr="00DB7C09">
        <w:rPr>
          <w:bCs/>
          <w:sz w:val="28"/>
          <w:szCs w:val="28"/>
        </w:rPr>
        <w:t xml:space="preserve">Расчет проводился согласно п/п. 2.43 п.2 </w:t>
      </w:r>
      <w:r w:rsidRPr="00DB7C09">
        <w:rPr>
          <w:sz w:val="28"/>
          <w:szCs w:val="28"/>
        </w:rPr>
        <w:t>«Расчета рекомендованных нормативов образования отходов»,</w:t>
      </w:r>
      <w:r w:rsidRPr="00DB7C09">
        <w:rPr>
          <w:bCs/>
          <w:sz w:val="28"/>
          <w:szCs w:val="28"/>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DB7C09" w:rsidRPr="00DB7C09" w:rsidRDefault="00DB7C09" w:rsidP="00DB7C09">
      <w:pPr>
        <w:tabs>
          <w:tab w:val="left" w:pos="851"/>
        </w:tabs>
        <w:kinsoku w:val="0"/>
        <w:overflowPunct w:val="0"/>
        <w:autoSpaceDE w:val="0"/>
        <w:autoSpaceDN w:val="0"/>
        <w:adjustRightInd w:val="0"/>
        <w:snapToGrid w:val="0"/>
        <w:ind w:firstLine="709"/>
        <w:jc w:val="both"/>
        <w:rPr>
          <w:bCs/>
          <w:sz w:val="28"/>
          <w:szCs w:val="28"/>
        </w:rPr>
      </w:pPr>
      <w:r w:rsidRPr="00DB7C09">
        <w:rPr>
          <w:bCs/>
          <w:sz w:val="28"/>
          <w:szCs w:val="28"/>
        </w:rPr>
        <w:t>Норма образования отработанных ламп рассчитывается по формуле:</w:t>
      </w:r>
    </w:p>
    <w:p w:rsidR="00DB7C09" w:rsidRPr="00DB7C09" w:rsidRDefault="00DB7C09" w:rsidP="00DB7C09">
      <w:pPr>
        <w:tabs>
          <w:tab w:val="left" w:pos="851"/>
        </w:tabs>
        <w:kinsoku w:val="0"/>
        <w:overflowPunct w:val="0"/>
        <w:autoSpaceDE w:val="0"/>
        <w:autoSpaceDN w:val="0"/>
        <w:adjustRightInd w:val="0"/>
        <w:snapToGrid w:val="0"/>
        <w:ind w:firstLine="709"/>
        <w:jc w:val="center"/>
        <w:rPr>
          <w:bCs/>
          <w:sz w:val="28"/>
          <w:szCs w:val="28"/>
        </w:rPr>
      </w:pPr>
      <w:r w:rsidRPr="00DB7C09">
        <w:rPr>
          <w:bCs/>
          <w:sz w:val="28"/>
          <w:szCs w:val="28"/>
        </w:rPr>
        <w:t>N = n×T/T</w:t>
      </w:r>
      <w:r w:rsidRPr="00DB7C09">
        <w:rPr>
          <w:bCs/>
          <w:sz w:val="28"/>
          <w:szCs w:val="28"/>
          <w:vertAlign w:val="subscript"/>
        </w:rPr>
        <w:t>р</w:t>
      </w:r>
      <w:r w:rsidRPr="00DB7C09">
        <w:rPr>
          <w:bCs/>
          <w:sz w:val="28"/>
          <w:szCs w:val="28"/>
        </w:rPr>
        <w:t>, шт./год</w:t>
      </w:r>
    </w:p>
    <w:p w:rsidR="00DB7C09" w:rsidRPr="00DB7C09" w:rsidRDefault="00DB7C09" w:rsidP="00DB7C09">
      <w:pPr>
        <w:kinsoku w:val="0"/>
        <w:overflowPunct w:val="0"/>
        <w:autoSpaceDE w:val="0"/>
        <w:autoSpaceDN w:val="0"/>
        <w:adjustRightInd w:val="0"/>
        <w:snapToGrid w:val="0"/>
        <w:ind w:firstLine="709"/>
        <w:jc w:val="center"/>
        <w:rPr>
          <w:sz w:val="28"/>
          <w:szCs w:val="28"/>
        </w:rPr>
      </w:pPr>
      <w:r w:rsidRPr="00DB7C09">
        <w:rPr>
          <w:sz w:val="28"/>
          <w:szCs w:val="28"/>
        </w:rPr>
        <w:t>М = N×m</w:t>
      </w:r>
      <w:r w:rsidRPr="00DB7C09">
        <w:rPr>
          <w:sz w:val="28"/>
          <w:szCs w:val="28"/>
          <w:vertAlign w:val="subscript"/>
          <w:lang w:val="en-US"/>
        </w:rPr>
        <w:t>i</w:t>
      </w:r>
      <w:r w:rsidRPr="00DB7C09">
        <w:rPr>
          <w:sz w:val="28"/>
          <w:szCs w:val="28"/>
        </w:rPr>
        <w:t>×10</w:t>
      </w:r>
      <w:r w:rsidRPr="00DB7C09">
        <w:rPr>
          <w:sz w:val="28"/>
          <w:szCs w:val="28"/>
          <w:vertAlign w:val="superscript"/>
        </w:rPr>
        <w:t>-6</w:t>
      </w:r>
      <w:r w:rsidRPr="00DB7C09">
        <w:rPr>
          <w:sz w:val="28"/>
          <w:szCs w:val="28"/>
        </w:rPr>
        <w:t>, т/год</w:t>
      </w:r>
    </w:p>
    <w:p w:rsidR="00DB7C09" w:rsidRPr="00DB7C09" w:rsidRDefault="00DB7C09" w:rsidP="00DB7C09">
      <w:pPr>
        <w:kinsoku w:val="0"/>
        <w:overflowPunct w:val="0"/>
        <w:autoSpaceDE w:val="0"/>
        <w:autoSpaceDN w:val="0"/>
        <w:adjustRightInd w:val="0"/>
        <w:snapToGrid w:val="0"/>
        <w:jc w:val="both"/>
        <w:rPr>
          <w:sz w:val="28"/>
          <w:szCs w:val="28"/>
        </w:rPr>
      </w:pPr>
      <w:r w:rsidRPr="00DB7C09">
        <w:rPr>
          <w:sz w:val="28"/>
          <w:szCs w:val="28"/>
        </w:rPr>
        <w:t xml:space="preserve">где: </w:t>
      </w:r>
    </w:p>
    <w:p w:rsidR="00DB7C09" w:rsidRPr="00DB7C09" w:rsidRDefault="00DB7C09" w:rsidP="00DB7C09">
      <w:pPr>
        <w:kinsoku w:val="0"/>
        <w:overflowPunct w:val="0"/>
        <w:autoSpaceDE w:val="0"/>
        <w:autoSpaceDN w:val="0"/>
        <w:adjustRightInd w:val="0"/>
        <w:snapToGrid w:val="0"/>
        <w:jc w:val="both"/>
        <w:rPr>
          <w:sz w:val="28"/>
          <w:szCs w:val="28"/>
        </w:rPr>
      </w:pPr>
      <w:r w:rsidRPr="00DB7C09">
        <w:rPr>
          <w:sz w:val="28"/>
          <w:szCs w:val="28"/>
          <w:lang w:val="en-US"/>
        </w:rPr>
        <w:t>n</w:t>
      </w:r>
      <w:r w:rsidRPr="00DB7C09">
        <w:rPr>
          <w:sz w:val="28"/>
          <w:szCs w:val="28"/>
        </w:rPr>
        <w:t xml:space="preserve"> – количество работающих ламп данного типа, шт.;</w:t>
      </w:r>
    </w:p>
    <w:p w:rsidR="00DB7C09" w:rsidRPr="00DB7C09" w:rsidRDefault="00DB7C09" w:rsidP="00DB7C09">
      <w:pPr>
        <w:kinsoku w:val="0"/>
        <w:overflowPunct w:val="0"/>
        <w:autoSpaceDE w:val="0"/>
        <w:autoSpaceDN w:val="0"/>
        <w:adjustRightInd w:val="0"/>
        <w:snapToGrid w:val="0"/>
        <w:jc w:val="both"/>
        <w:rPr>
          <w:sz w:val="28"/>
          <w:szCs w:val="28"/>
        </w:rPr>
      </w:pPr>
      <w:r w:rsidRPr="00DB7C09">
        <w:rPr>
          <w:sz w:val="28"/>
          <w:szCs w:val="28"/>
        </w:rPr>
        <w:t>Т – время работы ламп данного типа в году, ч;</w:t>
      </w:r>
    </w:p>
    <w:p w:rsidR="00DB7C09" w:rsidRPr="00DB7C09" w:rsidRDefault="00DB7C09" w:rsidP="00DB7C09">
      <w:pPr>
        <w:kinsoku w:val="0"/>
        <w:overflowPunct w:val="0"/>
        <w:autoSpaceDE w:val="0"/>
        <w:autoSpaceDN w:val="0"/>
        <w:adjustRightInd w:val="0"/>
        <w:snapToGrid w:val="0"/>
        <w:jc w:val="both"/>
        <w:rPr>
          <w:sz w:val="28"/>
          <w:szCs w:val="28"/>
        </w:rPr>
      </w:pPr>
      <w:r w:rsidRPr="00DB7C09">
        <w:rPr>
          <w:sz w:val="28"/>
          <w:szCs w:val="28"/>
        </w:rPr>
        <w:t>Тр – ресурс времени работы ламп, ч;</w:t>
      </w:r>
    </w:p>
    <w:p w:rsidR="00DB7C09" w:rsidRPr="00DB7C09" w:rsidRDefault="00DB7C09" w:rsidP="00DB7C09">
      <w:pPr>
        <w:kinsoku w:val="0"/>
        <w:overflowPunct w:val="0"/>
        <w:autoSpaceDE w:val="0"/>
        <w:autoSpaceDN w:val="0"/>
        <w:adjustRightInd w:val="0"/>
        <w:snapToGrid w:val="0"/>
        <w:jc w:val="both"/>
        <w:rPr>
          <w:sz w:val="28"/>
          <w:szCs w:val="28"/>
        </w:rPr>
      </w:pPr>
      <w:r w:rsidRPr="00DB7C09">
        <w:rPr>
          <w:sz w:val="28"/>
          <w:szCs w:val="28"/>
          <w:lang w:val="en-US"/>
        </w:rPr>
        <w:t>m</w:t>
      </w:r>
      <w:r w:rsidRPr="00DB7C09">
        <w:rPr>
          <w:sz w:val="28"/>
          <w:szCs w:val="28"/>
          <w:vertAlign w:val="subscript"/>
          <w:lang w:val="en-US"/>
        </w:rPr>
        <w:t>i</w:t>
      </w:r>
      <w:r w:rsidRPr="00DB7C09">
        <w:rPr>
          <w:sz w:val="28"/>
          <w:szCs w:val="28"/>
        </w:rPr>
        <w:t xml:space="preserve"> – вес одной лампы, грамм.</w:t>
      </w:r>
    </w:p>
    <w:p w:rsidR="00DB7C09" w:rsidRPr="00DB7C09" w:rsidRDefault="00DB7C09" w:rsidP="00DB7C09">
      <w:pPr>
        <w:kinsoku w:val="0"/>
        <w:overflowPunct w:val="0"/>
        <w:autoSpaceDE w:val="0"/>
        <w:autoSpaceDN w:val="0"/>
        <w:adjustRightInd w:val="0"/>
        <w:snapToGrid w:val="0"/>
        <w:jc w:val="both"/>
        <w:rPr>
          <w:sz w:val="28"/>
          <w:szCs w:val="28"/>
        </w:rPr>
      </w:pPr>
    </w:p>
    <w:p w:rsidR="00DB7C09" w:rsidRPr="00DB7C09" w:rsidRDefault="00DB7C09" w:rsidP="00DB7C09">
      <w:pPr>
        <w:kinsoku w:val="0"/>
        <w:overflowPunct w:val="0"/>
        <w:autoSpaceDE w:val="0"/>
        <w:autoSpaceDN w:val="0"/>
        <w:adjustRightInd w:val="0"/>
        <w:snapToGrid w:val="0"/>
        <w:jc w:val="both"/>
        <w:rPr>
          <w:sz w:val="28"/>
          <w:szCs w:val="28"/>
        </w:rPr>
      </w:pPr>
      <w:r w:rsidRPr="00DB7C09">
        <w:rPr>
          <w:sz w:val="28"/>
          <w:szCs w:val="28"/>
        </w:rPr>
        <w:t>Таблица 4.23 - Расчет объема образования ламп, не содержащих ртуть на период эксплуатации</w:t>
      </w:r>
    </w:p>
    <w:tbl>
      <w:tblPr>
        <w:tblW w:w="9559" w:type="dxa"/>
        <w:tblInd w:w="108" w:type="dxa"/>
        <w:tblLook w:val="04A0" w:firstRow="1" w:lastRow="0" w:firstColumn="1" w:lastColumn="0" w:noHBand="0" w:noVBand="1"/>
      </w:tblPr>
      <w:tblGrid>
        <w:gridCol w:w="2660"/>
        <w:gridCol w:w="1294"/>
        <w:gridCol w:w="929"/>
        <w:gridCol w:w="829"/>
        <w:gridCol w:w="1009"/>
        <w:gridCol w:w="1419"/>
        <w:gridCol w:w="1419"/>
      </w:tblGrid>
      <w:tr w:rsidR="00DB7C09" w:rsidRPr="00DB7C09" w:rsidTr="00DB7C09">
        <w:trPr>
          <w:trHeight w:val="1430"/>
        </w:trPr>
        <w:tc>
          <w:tcPr>
            <w:tcW w:w="2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B7C09" w:rsidRPr="00DB7C09" w:rsidRDefault="00DB7C09" w:rsidP="00DB7C09">
            <w:pPr>
              <w:jc w:val="center"/>
              <w:rPr>
                <w:bCs/>
                <w:sz w:val="20"/>
                <w:szCs w:val="20"/>
                <w:lang w:val="en-US" w:eastAsia="en-US"/>
              </w:rPr>
            </w:pPr>
            <w:r w:rsidRPr="00DB7C09">
              <w:rPr>
                <w:bCs/>
                <w:sz w:val="20"/>
                <w:szCs w:val="20"/>
                <w:lang w:eastAsia="en-US"/>
              </w:rPr>
              <w:t>Марка ламп</w:t>
            </w:r>
          </w:p>
        </w:tc>
        <w:tc>
          <w:tcPr>
            <w:tcW w:w="1294" w:type="dxa"/>
            <w:tcBorders>
              <w:top w:val="single" w:sz="8" w:space="0" w:color="auto"/>
              <w:left w:val="nil"/>
              <w:bottom w:val="single" w:sz="8" w:space="0" w:color="auto"/>
              <w:right w:val="single" w:sz="8" w:space="0" w:color="auto"/>
            </w:tcBorders>
            <w:shd w:val="clear" w:color="auto" w:fill="auto"/>
            <w:vAlign w:val="center"/>
            <w:hideMark/>
          </w:tcPr>
          <w:p w:rsidR="00DB7C09" w:rsidRPr="00DB7C09" w:rsidRDefault="00DB7C09" w:rsidP="00DB7C09">
            <w:pPr>
              <w:jc w:val="center"/>
              <w:rPr>
                <w:bCs/>
                <w:sz w:val="20"/>
                <w:szCs w:val="20"/>
                <w:lang w:val="en-US" w:eastAsia="en-US"/>
              </w:rPr>
            </w:pPr>
            <w:r w:rsidRPr="00DB7C09">
              <w:rPr>
                <w:bCs/>
                <w:sz w:val="20"/>
                <w:szCs w:val="20"/>
                <w:lang w:eastAsia="en-US"/>
              </w:rPr>
              <w:t>Кол-во работающих ламп, шт. (n)</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DB7C09" w:rsidRPr="00DB7C09" w:rsidRDefault="00DB7C09" w:rsidP="00DB7C09">
            <w:pPr>
              <w:jc w:val="center"/>
              <w:rPr>
                <w:bCs/>
                <w:sz w:val="20"/>
                <w:szCs w:val="20"/>
                <w:lang w:eastAsia="en-US"/>
              </w:rPr>
            </w:pPr>
            <w:r w:rsidRPr="00DB7C09">
              <w:rPr>
                <w:bCs/>
                <w:sz w:val="20"/>
                <w:szCs w:val="20"/>
                <w:lang w:eastAsia="en-US"/>
              </w:rPr>
              <w:t>Ресурс времени работы ламп, ч (Tр)</w:t>
            </w:r>
          </w:p>
        </w:tc>
        <w:tc>
          <w:tcPr>
            <w:tcW w:w="829" w:type="dxa"/>
            <w:tcBorders>
              <w:top w:val="single" w:sz="8" w:space="0" w:color="auto"/>
              <w:left w:val="nil"/>
              <w:bottom w:val="single" w:sz="8" w:space="0" w:color="auto"/>
              <w:right w:val="single" w:sz="8" w:space="0" w:color="auto"/>
            </w:tcBorders>
            <w:shd w:val="clear" w:color="auto" w:fill="auto"/>
            <w:vAlign w:val="center"/>
            <w:hideMark/>
          </w:tcPr>
          <w:p w:rsidR="00DB7C09" w:rsidRPr="00DB7C09" w:rsidRDefault="00DB7C09" w:rsidP="00DB7C09">
            <w:pPr>
              <w:jc w:val="center"/>
              <w:rPr>
                <w:bCs/>
                <w:sz w:val="20"/>
                <w:szCs w:val="20"/>
                <w:lang w:eastAsia="en-US"/>
              </w:rPr>
            </w:pPr>
            <w:r w:rsidRPr="00DB7C09">
              <w:rPr>
                <w:bCs/>
                <w:sz w:val="20"/>
                <w:szCs w:val="20"/>
                <w:lang w:eastAsia="en-US"/>
              </w:rPr>
              <w:t>Время работы ламп в году, ч (Т)</w:t>
            </w:r>
          </w:p>
        </w:tc>
        <w:tc>
          <w:tcPr>
            <w:tcW w:w="1009" w:type="dxa"/>
            <w:tcBorders>
              <w:top w:val="single" w:sz="8" w:space="0" w:color="auto"/>
              <w:left w:val="nil"/>
              <w:bottom w:val="single" w:sz="8" w:space="0" w:color="auto"/>
              <w:right w:val="single" w:sz="8" w:space="0" w:color="auto"/>
            </w:tcBorders>
            <w:shd w:val="clear" w:color="auto" w:fill="auto"/>
            <w:vAlign w:val="center"/>
            <w:hideMark/>
          </w:tcPr>
          <w:p w:rsidR="00DB7C09" w:rsidRPr="00DB7C09" w:rsidRDefault="00DB7C09" w:rsidP="00DB7C09">
            <w:pPr>
              <w:jc w:val="center"/>
              <w:rPr>
                <w:bCs/>
                <w:sz w:val="20"/>
                <w:szCs w:val="20"/>
                <w:lang w:eastAsia="en-US"/>
              </w:rPr>
            </w:pPr>
            <w:r w:rsidRPr="00DB7C09">
              <w:rPr>
                <w:bCs/>
                <w:sz w:val="20"/>
                <w:szCs w:val="20"/>
                <w:lang w:eastAsia="en-US"/>
              </w:rPr>
              <w:t>Вес одной лампы, грамм (m</w:t>
            </w:r>
            <w:r w:rsidRPr="00DB7C09">
              <w:rPr>
                <w:bCs/>
                <w:sz w:val="20"/>
                <w:szCs w:val="20"/>
                <w:vertAlign w:val="subscript"/>
                <w:lang w:eastAsia="en-US"/>
              </w:rPr>
              <w:t>i</w:t>
            </w:r>
            <w:r w:rsidRPr="00DB7C09">
              <w:rPr>
                <w:bCs/>
                <w:sz w:val="20"/>
                <w:szCs w:val="20"/>
                <w:lang w:eastAsia="en-US"/>
              </w:rPr>
              <w:t>)</w:t>
            </w:r>
          </w:p>
        </w:tc>
        <w:tc>
          <w:tcPr>
            <w:tcW w:w="1419" w:type="dxa"/>
            <w:tcBorders>
              <w:top w:val="single" w:sz="8" w:space="0" w:color="auto"/>
              <w:left w:val="nil"/>
              <w:bottom w:val="single" w:sz="8" w:space="0" w:color="auto"/>
              <w:right w:val="single" w:sz="8" w:space="0" w:color="auto"/>
            </w:tcBorders>
            <w:shd w:val="clear" w:color="auto" w:fill="auto"/>
            <w:vAlign w:val="center"/>
            <w:hideMark/>
          </w:tcPr>
          <w:p w:rsidR="00DB7C09" w:rsidRPr="00DB7C09" w:rsidRDefault="00DB7C09" w:rsidP="00DB7C09">
            <w:pPr>
              <w:jc w:val="center"/>
              <w:rPr>
                <w:bCs/>
                <w:sz w:val="20"/>
                <w:szCs w:val="20"/>
                <w:lang w:eastAsia="en-US"/>
              </w:rPr>
            </w:pPr>
            <w:r w:rsidRPr="00DB7C09">
              <w:rPr>
                <w:bCs/>
                <w:sz w:val="20"/>
                <w:szCs w:val="20"/>
                <w:lang w:eastAsia="en-US"/>
              </w:rPr>
              <w:t>Объем образования отработанных ламп, шт./год (N)</w:t>
            </w:r>
          </w:p>
        </w:tc>
        <w:tc>
          <w:tcPr>
            <w:tcW w:w="1419" w:type="dxa"/>
            <w:tcBorders>
              <w:top w:val="single" w:sz="8" w:space="0" w:color="auto"/>
              <w:left w:val="nil"/>
              <w:bottom w:val="single" w:sz="8" w:space="0" w:color="auto"/>
              <w:right w:val="single" w:sz="8" w:space="0" w:color="auto"/>
            </w:tcBorders>
            <w:shd w:val="clear" w:color="auto" w:fill="auto"/>
            <w:vAlign w:val="center"/>
            <w:hideMark/>
          </w:tcPr>
          <w:p w:rsidR="00DB7C09" w:rsidRPr="00DB7C09" w:rsidRDefault="00DB7C09" w:rsidP="00DB7C09">
            <w:pPr>
              <w:jc w:val="center"/>
              <w:rPr>
                <w:bCs/>
                <w:sz w:val="20"/>
                <w:szCs w:val="20"/>
                <w:lang w:eastAsia="en-US"/>
              </w:rPr>
            </w:pPr>
            <w:r w:rsidRPr="00DB7C09">
              <w:rPr>
                <w:bCs/>
                <w:sz w:val="20"/>
                <w:szCs w:val="20"/>
                <w:lang w:eastAsia="en-US"/>
              </w:rPr>
              <w:t>Объем образования отработанных ламп, т/год</w:t>
            </w:r>
          </w:p>
          <w:p w:rsidR="00DB7C09" w:rsidRPr="00DB7C09" w:rsidRDefault="00DB7C09" w:rsidP="00DB7C09">
            <w:pPr>
              <w:jc w:val="center"/>
              <w:rPr>
                <w:bCs/>
                <w:sz w:val="20"/>
                <w:szCs w:val="20"/>
                <w:lang w:eastAsia="en-US"/>
              </w:rPr>
            </w:pPr>
            <w:r w:rsidRPr="00DB7C09">
              <w:rPr>
                <w:bCs/>
                <w:sz w:val="20"/>
                <w:szCs w:val="20"/>
                <w:lang w:eastAsia="en-US"/>
              </w:rPr>
              <w:t>(М)</w:t>
            </w:r>
          </w:p>
        </w:tc>
      </w:tr>
      <w:tr w:rsidR="00DB7C09" w:rsidRPr="00DB7C09" w:rsidTr="00DB7C09">
        <w:trPr>
          <w:trHeight w:val="924"/>
        </w:trPr>
        <w:tc>
          <w:tcPr>
            <w:tcW w:w="2660" w:type="dxa"/>
            <w:tcBorders>
              <w:top w:val="nil"/>
              <w:left w:val="single" w:sz="8" w:space="0" w:color="auto"/>
              <w:bottom w:val="single" w:sz="8" w:space="0" w:color="auto"/>
              <w:right w:val="single" w:sz="8" w:space="0" w:color="auto"/>
            </w:tcBorders>
            <w:shd w:val="clear" w:color="auto" w:fill="auto"/>
            <w:noWrap/>
            <w:vAlign w:val="center"/>
          </w:tcPr>
          <w:p w:rsidR="00DB7C09" w:rsidRPr="00DB7C09" w:rsidRDefault="00DB7C09" w:rsidP="00DB7C09">
            <w:pPr>
              <w:rPr>
                <w:color w:val="FF0000"/>
                <w:sz w:val="20"/>
                <w:szCs w:val="20"/>
              </w:rPr>
            </w:pPr>
            <w:r w:rsidRPr="00DB7C09">
              <w:rPr>
                <w:sz w:val="20"/>
                <w:szCs w:val="20"/>
              </w:rPr>
              <w:t>Светодиодный светильник 10 Вт, 4000К, 1200 Лм, IP54 ДБ</w:t>
            </w:r>
            <w:r w:rsidR="00B07A62">
              <w:rPr>
                <w:sz w:val="20"/>
                <w:szCs w:val="20"/>
              </w:rPr>
              <w:t>О90-10-001 RCD 840 1157010001</w:t>
            </w:r>
            <w:r w:rsidR="00B07A62">
              <w:rPr>
                <w:sz w:val="20"/>
                <w:szCs w:val="20"/>
              </w:rPr>
              <w:tab/>
            </w:r>
            <w:r w:rsidR="00B07A62">
              <w:rPr>
                <w:sz w:val="20"/>
                <w:szCs w:val="20"/>
              </w:rPr>
              <w:tab/>
            </w:r>
          </w:p>
        </w:tc>
        <w:tc>
          <w:tcPr>
            <w:tcW w:w="1294"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color w:val="FF0000"/>
                <w:sz w:val="22"/>
                <w:szCs w:val="22"/>
              </w:rPr>
            </w:pPr>
            <w:r w:rsidRPr="00DB7C09">
              <w:rPr>
                <w:sz w:val="22"/>
                <w:szCs w:val="22"/>
              </w:rPr>
              <w:t>9</w:t>
            </w:r>
          </w:p>
        </w:tc>
        <w:tc>
          <w:tcPr>
            <w:tcW w:w="9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800</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2</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647B1D" w:rsidP="00DB7C09">
            <w:pPr>
              <w:jc w:val="center"/>
              <w:rPr>
                <w:sz w:val="20"/>
                <w:szCs w:val="20"/>
                <w:lang w:eastAsia="en-US"/>
              </w:rPr>
            </w:pPr>
            <w:r w:rsidRPr="00647B1D">
              <w:rPr>
                <w:sz w:val="20"/>
                <w:szCs w:val="20"/>
                <w:lang w:eastAsia="en-US"/>
              </w:rPr>
              <w:t>0,0016</w:t>
            </w:r>
          </w:p>
        </w:tc>
      </w:tr>
      <w:tr w:rsidR="00DB7C09" w:rsidRPr="00DB7C09" w:rsidTr="00DB7C09">
        <w:trPr>
          <w:trHeight w:val="924"/>
        </w:trPr>
        <w:tc>
          <w:tcPr>
            <w:tcW w:w="2660" w:type="dxa"/>
            <w:tcBorders>
              <w:top w:val="nil"/>
              <w:left w:val="single" w:sz="8" w:space="0" w:color="auto"/>
              <w:bottom w:val="single" w:sz="8" w:space="0" w:color="auto"/>
              <w:right w:val="single" w:sz="8" w:space="0" w:color="auto"/>
            </w:tcBorders>
            <w:shd w:val="clear" w:color="auto" w:fill="auto"/>
            <w:noWrap/>
            <w:vAlign w:val="center"/>
          </w:tcPr>
          <w:p w:rsidR="00DB7C09" w:rsidRPr="00DB7C09" w:rsidRDefault="00DB7C09" w:rsidP="00DB7C09">
            <w:pPr>
              <w:rPr>
                <w:sz w:val="20"/>
                <w:szCs w:val="20"/>
              </w:rPr>
            </w:pPr>
            <w:r w:rsidRPr="00DB7C09">
              <w:rPr>
                <w:sz w:val="20"/>
                <w:szCs w:val="20"/>
              </w:rPr>
              <w:t>Светодиодный светильник 12 Вт, 4000К, 1260 Лм, IP54 ДБО88</w:t>
            </w:r>
            <w:r w:rsidR="00B07A62">
              <w:rPr>
                <w:sz w:val="20"/>
                <w:szCs w:val="20"/>
              </w:rPr>
              <w:t>-12-031 CDR MW 840 1140412031</w:t>
            </w:r>
            <w:r w:rsidR="00B07A62">
              <w:rPr>
                <w:sz w:val="20"/>
                <w:szCs w:val="20"/>
              </w:rPr>
              <w:tab/>
            </w:r>
            <w:r w:rsidR="00B07A62">
              <w:rPr>
                <w:sz w:val="20"/>
                <w:szCs w:val="20"/>
              </w:rPr>
              <w:tab/>
            </w:r>
          </w:p>
        </w:tc>
        <w:tc>
          <w:tcPr>
            <w:tcW w:w="1294"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3</w:t>
            </w:r>
          </w:p>
        </w:tc>
        <w:tc>
          <w:tcPr>
            <w:tcW w:w="9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900</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1</w:t>
            </w:r>
          </w:p>
        </w:tc>
        <w:tc>
          <w:tcPr>
            <w:tcW w:w="1419" w:type="dxa"/>
            <w:tcBorders>
              <w:top w:val="nil"/>
              <w:left w:val="nil"/>
              <w:bottom w:val="single" w:sz="8" w:space="0" w:color="auto"/>
              <w:right w:val="single" w:sz="8" w:space="0" w:color="auto"/>
            </w:tcBorders>
            <w:shd w:val="clear" w:color="auto" w:fill="auto"/>
            <w:noWrap/>
            <w:vAlign w:val="center"/>
          </w:tcPr>
          <w:p w:rsidR="00DB7C09" w:rsidRPr="008739B5" w:rsidRDefault="00647B1D" w:rsidP="00DB7C09">
            <w:pPr>
              <w:jc w:val="center"/>
              <w:rPr>
                <w:sz w:val="20"/>
                <w:szCs w:val="20"/>
                <w:highlight w:val="green"/>
                <w:lang w:eastAsia="en-US"/>
              </w:rPr>
            </w:pPr>
            <w:r w:rsidRPr="00647B1D">
              <w:rPr>
                <w:sz w:val="20"/>
                <w:szCs w:val="20"/>
                <w:lang w:eastAsia="en-US"/>
              </w:rPr>
              <w:t>0,0009</w:t>
            </w:r>
          </w:p>
        </w:tc>
      </w:tr>
      <w:tr w:rsidR="00DB7C09" w:rsidRPr="00DB7C09" w:rsidTr="00DB7C09">
        <w:trPr>
          <w:trHeight w:val="924"/>
        </w:trPr>
        <w:tc>
          <w:tcPr>
            <w:tcW w:w="2660" w:type="dxa"/>
            <w:tcBorders>
              <w:top w:val="nil"/>
              <w:left w:val="single" w:sz="8" w:space="0" w:color="auto"/>
              <w:bottom w:val="single" w:sz="8" w:space="0" w:color="auto"/>
              <w:right w:val="single" w:sz="8" w:space="0" w:color="auto"/>
            </w:tcBorders>
            <w:shd w:val="clear" w:color="auto" w:fill="auto"/>
            <w:noWrap/>
            <w:vAlign w:val="center"/>
          </w:tcPr>
          <w:p w:rsidR="00DB7C09" w:rsidRPr="00DB7C09" w:rsidRDefault="00DB7C09" w:rsidP="00DB7C09">
            <w:pPr>
              <w:rPr>
                <w:sz w:val="20"/>
                <w:szCs w:val="20"/>
              </w:rPr>
            </w:pPr>
            <w:r w:rsidRPr="00DB7C09">
              <w:rPr>
                <w:sz w:val="20"/>
                <w:szCs w:val="20"/>
              </w:rPr>
              <w:t>Светодиодный светильник 16 Вт, 1982 Лм,</w:t>
            </w:r>
            <w:r w:rsidR="00B07A62">
              <w:rPr>
                <w:sz w:val="20"/>
                <w:szCs w:val="20"/>
              </w:rPr>
              <w:t xml:space="preserve"> IP54 ДБО85-16-001 Tablette 840</w:t>
            </w:r>
          </w:p>
        </w:tc>
        <w:tc>
          <w:tcPr>
            <w:tcW w:w="1294"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5</w:t>
            </w:r>
          </w:p>
        </w:tc>
        <w:tc>
          <w:tcPr>
            <w:tcW w:w="9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1920</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1</w:t>
            </w:r>
          </w:p>
        </w:tc>
        <w:tc>
          <w:tcPr>
            <w:tcW w:w="1419" w:type="dxa"/>
            <w:tcBorders>
              <w:top w:val="nil"/>
              <w:left w:val="nil"/>
              <w:bottom w:val="single" w:sz="8" w:space="0" w:color="auto"/>
              <w:right w:val="single" w:sz="8" w:space="0" w:color="auto"/>
            </w:tcBorders>
            <w:shd w:val="clear" w:color="auto" w:fill="auto"/>
            <w:noWrap/>
            <w:vAlign w:val="center"/>
          </w:tcPr>
          <w:p w:rsidR="00DB7C09" w:rsidRPr="008739B5" w:rsidRDefault="00647B1D" w:rsidP="00DB7C09">
            <w:pPr>
              <w:jc w:val="center"/>
              <w:rPr>
                <w:sz w:val="20"/>
                <w:szCs w:val="20"/>
                <w:highlight w:val="green"/>
                <w:lang w:eastAsia="en-US"/>
              </w:rPr>
            </w:pPr>
            <w:r w:rsidRPr="00647B1D">
              <w:rPr>
                <w:sz w:val="20"/>
                <w:szCs w:val="20"/>
                <w:lang w:eastAsia="en-US"/>
              </w:rPr>
              <w:t>0,00192</w:t>
            </w:r>
          </w:p>
        </w:tc>
      </w:tr>
      <w:tr w:rsidR="00DB7C09" w:rsidRPr="00DB7C09" w:rsidTr="00DB7C09">
        <w:trPr>
          <w:trHeight w:val="924"/>
        </w:trPr>
        <w:tc>
          <w:tcPr>
            <w:tcW w:w="2660" w:type="dxa"/>
            <w:tcBorders>
              <w:top w:val="nil"/>
              <w:left w:val="single" w:sz="8" w:space="0" w:color="auto"/>
              <w:bottom w:val="single" w:sz="8" w:space="0" w:color="auto"/>
              <w:right w:val="single" w:sz="8" w:space="0" w:color="auto"/>
            </w:tcBorders>
            <w:shd w:val="clear" w:color="auto" w:fill="auto"/>
            <w:noWrap/>
            <w:vAlign w:val="center"/>
          </w:tcPr>
          <w:p w:rsidR="00DB7C09" w:rsidRPr="00DB7C09" w:rsidRDefault="00DB7C09" w:rsidP="00DB7C09">
            <w:pPr>
              <w:rPr>
                <w:sz w:val="20"/>
                <w:szCs w:val="20"/>
              </w:rPr>
            </w:pPr>
            <w:r w:rsidRPr="00DB7C09">
              <w:rPr>
                <w:sz w:val="20"/>
                <w:szCs w:val="20"/>
              </w:rPr>
              <w:t xml:space="preserve">Светодиодный светильник 19 Вт, 4000К, 2446 Лм, IP20 c БАП 1ч ДСП44-19-042 </w:t>
            </w:r>
            <w:r w:rsidR="00B07A62">
              <w:rPr>
                <w:sz w:val="20"/>
                <w:szCs w:val="20"/>
              </w:rPr>
              <w:t>Flagman F EM1 8401044419042.41</w:t>
            </w:r>
            <w:r w:rsidRPr="00DB7C09">
              <w:rPr>
                <w:sz w:val="20"/>
                <w:szCs w:val="20"/>
              </w:rPr>
              <w:tab/>
            </w:r>
          </w:p>
        </w:tc>
        <w:tc>
          <w:tcPr>
            <w:tcW w:w="1294"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2</w:t>
            </w:r>
          </w:p>
        </w:tc>
        <w:tc>
          <w:tcPr>
            <w:tcW w:w="9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1300</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0</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0</w:t>
            </w:r>
          </w:p>
        </w:tc>
      </w:tr>
      <w:tr w:rsidR="00DB7C09" w:rsidRPr="00DB7C09" w:rsidTr="00DB7C09">
        <w:trPr>
          <w:trHeight w:val="924"/>
        </w:trPr>
        <w:tc>
          <w:tcPr>
            <w:tcW w:w="2660" w:type="dxa"/>
            <w:tcBorders>
              <w:top w:val="nil"/>
              <w:left w:val="single" w:sz="8" w:space="0" w:color="auto"/>
              <w:bottom w:val="single" w:sz="8" w:space="0" w:color="auto"/>
              <w:right w:val="single" w:sz="8" w:space="0" w:color="auto"/>
            </w:tcBorders>
            <w:shd w:val="clear" w:color="auto" w:fill="auto"/>
            <w:noWrap/>
            <w:vAlign w:val="center"/>
          </w:tcPr>
          <w:p w:rsidR="00DB7C09" w:rsidRPr="00DB7C09" w:rsidRDefault="00DB7C09" w:rsidP="00DB7C09">
            <w:pPr>
              <w:rPr>
                <w:sz w:val="20"/>
                <w:szCs w:val="20"/>
              </w:rPr>
            </w:pPr>
            <w:r w:rsidRPr="00DB7C09">
              <w:rPr>
                <w:sz w:val="20"/>
                <w:szCs w:val="20"/>
              </w:rPr>
              <w:t>Светодиодный светильник 19 Вт, 4000К, 2446 Лм, IP20 ДСП44-19</w:t>
            </w:r>
            <w:r w:rsidR="00B07A62">
              <w:rPr>
                <w:sz w:val="20"/>
                <w:szCs w:val="20"/>
              </w:rPr>
              <w:t>-002 Flagman F 840 1044019002</w:t>
            </w:r>
            <w:r w:rsidR="00B07A62">
              <w:rPr>
                <w:sz w:val="20"/>
                <w:szCs w:val="20"/>
              </w:rPr>
              <w:tab/>
            </w:r>
            <w:r w:rsidR="00B07A62">
              <w:rPr>
                <w:sz w:val="20"/>
                <w:szCs w:val="20"/>
              </w:rPr>
              <w:tab/>
            </w:r>
          </w:p>
        </w:tc>
        <w:tc>
          <w:tcPr>
            <w:tcW w:w="1294"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28</w:t>
            </w:r>
          </w:p>
        </w:tc>
        <w:tc>
          <w:tcPr>
            <w:tcW w:w="9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1300</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5</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647B1D" w:rsidP="00DB7C09">
            <w:pPr>
              <w:jc w:val="center"/>
              <w:rPr>
                <w:sz w:val="20"/>
                <w:szCs w:val="20"/>
                <w:lang w:eastAsia="en-US"/>
              </w:rPr>
            </w:pPr>
            <w:r w:rsidRPr="00647B1D">
              <w:rPr>
                <w:sz w:val="20"/>
                <w:szCs w:val="20"/>
                <w:lang w:eastAsia="en-US"/>
              </w:rPr>
              <w:t>0,0065</w:t>
            </w:r>
          </w:p>
        </w:tc>
      </w:tr>
      <w:tr w:rsidR="00DB7C09" w:rsidRPr="00DB7C09" w:rsidTr="00DB7C09">
        <w:trPr>
          <w:trHeight w:val="924"/>
        </w:trPr>
        <w:tc>
          <w:tcPr>
            <w:tcW w:w="2660" w:type="dxa"/>
            <w:tcBorders>
              <w:top w:val="nil"/>
              <w:left w:val="single" w:sz="8" w:space="0" w:color="auto"/>
              <w:bottom w:val="single" w:sz="8" w:space="0" w:color="auto"/>
              <w:right w:val="single" w:sz="8" w:space="0" w:color="auto"/>
            </w:tcBorders>
            <w:shd w:val="clear" w:color="auto" w:fill="auto"/>
            <w:noWrap/>
            <w:vAlign w:val="center"/>
          </w:tcPr>
          <w:p w:rsidR="00DB7C09" w:rsidRPr="00DB7C09" w:rsidRDefault="00DB7C09" w:rsidP="00DB7C09">
            <w:pPr>
              <w:rPr>
                <w:sz w:val="20"/>
                <w:szCs w:val="20"/>
              </w:rPr>
            </w:pPr>
            <w:r w:rsidRPr="00DB7C09">
              <w:rPr>
                <w:sz w:val="20"/>
                <w:szCs w:val="20"/>
              </w:rPr>
              <w:t>Светодиодный светильник 31 Вт, 4000К, 4116 Лм ДПО12-30-001 U</w:t>
            </w:r>
            <w:r w:rsidR="00B07A62">
              <w:rPr>
                <w:sz w:val="20"/>
                <w:szCs w:val="20"/>
              </w:rPr>
              <w:t>niversal Prizma 840 1200430001</w:t>
            </w:r>
            <w:r w:rsidR="00B07A62">
              <w:rPr>
                <w:sz w:val="20"/>
                <w:szCs w:val="20"/>
              </w:rPr>
              <w:tab/>
            </w:r>
          </w:p>
        </w:tc>
        <w:tc>
          <w:tcPr>
            <w:tcW w:w="1294"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2</w:t>
            </w:r>
          </w:p>
        </w:tc>
        <w:tc>
          <w:tcPr>
            <w:tcW w:w="9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3300</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0</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0</w:t>
            </w:r>
          </w:p>
        </w:tc>
      </w:tr>
      <w:tr w:rsidR="00DB7C09" w:rsidRPr="00DB7C09" w:rsidTr="00DB7C09">
        <w:trPr>
          <w:trHeight w:val="924"/>
        </w:trPr>
        <w:tc>
          <w:tcPr>
            <w:tcW w:w="2660" w:type="dxa"/>
            <w:tcBorders>
              <w:top w:val="nil"/>
              <w:left w:val="single" w:sz="8" w:space="0" w:color="auto"/>
              <w:bottom w:val="single" w:sz="8" w:space="0" w:color="auto"/>
              <w:right w:val="single" w:sz="8" w:space="0" w:color="auto"/>
            </w:tcBorders>
            <w:shd w:val="clear" w:color="auto" w:fill="auto"/>
            <w:noWrap/>
            <w:vAlign w:val="center"/>
          </w:tcPr>
          <w:p w:rsidR="00DB7C09" w:rsidRPr="00DB7C09" w:rsidRDefault="00DB7C09" w:rsidP="00DB7C09">
            <w:pPr>
              <w:rPr>
                <w:sz w:val="20"/>
                <w:szCs w:val="20"/>
              </w:rPr>
            </w:pPr>
            <w:r w:rsidRPr="00DB7C09">
              <w:rPr>
                <w:sz w:val="20"/>
                <w:szCs w:val="20"/>
              </w:rPr>
              <w:t>Светодиодный светильник 38 Вт, 4000К, 4400 Лм, IP20 c БАП 3ч ДВО13-3</w:t>
            </w:r>
            <w:r w:rsidR="00B07A62">
              <w:rPr>
                <w:sz w:val="20"/>
                <w:szCs w:val="20"/>
              </w:rPr>
              <w:t>8-001 Panel EM3 840 11944380</w:t>
            </w:r>
            <w:r w:rsidRPr="00DB7C09">
              <w:rPr>
                <w:sz w:val="20"/>
                <w:szCs w:val="20"/>
              </w:rPr>
              <w:tab/>
            </w:r>
          </w:p>
        </w:tc>
        <w:tc>
          <w:tcPr>
            <w:tcW w:w="1294"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11</w:t>
            </w:r>
          </w:p>
        </w:tc>
        <w:tc>
          <w:tcPr>
            <w:tcW w:w="9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2500</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2</w:t>
            </w:r>
          </w:p>
        </w:tc>
        <w:tc>
          <w:tcPr>
            <w:tcW w:w="1419" w:type="dxa"/>
            <w:tcBorders>
              <w:top w:val="nil"/>
              <w:left w:val="nil"/>
              <w:bottom w:val="single" w:sz="8" w:space="0" w:color="auto"/>
              <w:right w:val="single" w:sz="8" w:space="0" w:color="auto"/>
            </w:tcBorders>
            <w:shd w:val="clear" w:color="auto" w:fill="auto"/>
            <w:noWrap/>
            <w:vAlign w:val="center"/>
          </w:tcPr>
          <w:p w:rsidR="00DB7C09" w:rsidRPr="008739B5" w:rsidRDefault="00647B1D" w:rsidP="00DB7C09">
            <w:pPr>
              <w:jc w:val="center"/>
              <w:rPr>
                <w:sz w:val="20"/>
                <w:szCs w:val="20"/>
                <w:highlight w:val="green"/>
                <w:lang w:eastAsia="en-US"/>
              </w:rPr>
            </w:pPr>
            <w:r w:rsidRPr="00647B1D">
              <w:rPr>
                <w:sz w:val="20"/>
                <w:szCs w:val="20"/>
                <w:lang w:eastAsia="en-US"/>
              </w:rPr>
              <w:t>0,005</w:t>
            </w:r>
          </w:p>
        </w:tc>
      </w:tr>
      <w:tr w:rsidR="00DB7C09" w:rsidRPr="00DB7C09" w:rsidTr="00DB7C09">
        <w:trPr>
          <w:trHeight w:val="219"/>
        </w:trPr>
        <w:tc>
          <w:tcPr>
            <w:tcW w:w="2660" w:type="dxa"/>
            <w:tcBorders>
              <w:top w:val="nil"/>
              <w:left w:val="single" w:sz="8" w:space="0" w:color="auto"/>
              <w:bottom w:val="single" w:sz="8" w:space="0" w:color="auto"/>
              <w:right w:val="single" w:sz="8" w:space="0" w:color="auto"/>
            </w:tcBorders>
            <w:shd w:val="clear" w:color="auto" w:fill="auto"/>
            <w:noWrap/>
            <w:vAlign w:val="center"/>
          </w:tcPr>
          <w:p w:rsidR="00DB7C09" w:rsidRPr="00DB7C09" w:rsidRDefault="00DB7C09" w:rsidP="00DB7C09">
            <w:pPr>
              <w:rPr>
                <w:sz w:val="20"/>
                <w:szCs w:val="20"/>
              </w:rPr>
            </w:pPr>
            <w:r w:rsidRPr="00DB7C09">
              <w:rPr>
                <w:sz w:val="20"/>
                <w:szCs w:val="20"/>
              </w:rPr>
              <w:lastRenderedPageBreak/>
              <w:t>Светодиодный светильник 38 Вт, 4000К, 4400 Лм, IP20 ДВО1</w:t>
            </w:r>
            <w:r w:rsidR="00B07A62">
              <w:rPr>
                <w:sz w:val="20"/>
                <w:szCs w:val="20"/>
              </w:rPr>
              <w:t>3-38-001 Panel 840 1194438001</w:t>
            </w:r>
            <w:r w:rsidR="00B07A62">
              <w:rPr>
                <w:sz w:val="20"/>
                <w:szCs w:val="20"/>
              </w:rPr>
              <w:tab/>
            </w:r>
            <w:r w:rsidR="00B07A62">
              <w:rPr>
                <w:sz w:val="20"/>
                <w:szCs w:val="20"/>
              </w:rPr>
              <w:tab/>
            </w:r>
          </w:p>
        </w:tc>
        <w:tc>
          <w:tcPr>
            <w:tcW w:w="1294"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2"/>
                <w:szCs w:val="22"/>
              </w:rPr>
            </w:pPr>
            <w:r w:rsidRPr="00DB7C09">
              <w:rPr>
                <w:sz w:val="22"/>
                <w:szCs w:val="22"/>
              </w:rPr>
              <w:t>62</w:t>
            </w:r>
          </w:p>
        </w:tc>
        <w:tc>
          <w:tcPr>
            <w:tcW w:w="9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50000</w:t>
            </w:r>
          </w:p>
        </w:tc>
        <w:tc>
          <w:tcPr>
            <w:tcW w:w="82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8760</w:t>
            </w:r>
          </w:p>
        </w:tc>
        <w:tc>
          <w:tcPr>
            <w:tcW w:w="100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2500</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DB7C09" w:rsidP="00DB7C09">
            <w:pPr>
              <w:jc w:val="center"/>
              <w:rPr>
                <w:sz w:val="20"/>
                <w:szCs w:val="20"/>
                <w:lang w:eastAsia="en-US"/>
              </w:rPr>
            </w:pPr>
            <w:r w:rsidRPr="00DB7C09">
              <w:rPr>
                <w:sz w:val="20"/>
                <w:szCs w:val="20"/>
                <w:lang w:eastAsia="en-US"/>
              </w:rPr>
              <w:t>11</w:t>
            </w:r>
          </w:p>
        </w:tc>
        <w:tc>
          <w:tcPr>
            <w:tcW w:w="1419" w:type="dxa"/>
            <w:tcBorders>
              <w:top w:val="nil"/>
              <w:left w:val="nil"/>
              <w:bottom w:val="single" w:sz="8" w:space="0" w:color="auto"/>
              <w:right w:val="single" w:sz="8" w:space="0" w:color="auto"/>
            </w:tcBorders>
            <w:shd w:val="clear" w:color="auto" w:fill="auto"/>
            <w:noWrap/>
            <w:vAlign w:val="center"/>
          </w:tcPr>
          <w:p w:rsidR="00DB7C09" w:rsidRPr="008739B5" w:rsidRDefault="00647B1D" w:rsidP="00DB7C09">
            <w:pPr>
              <w:jc w:val="center"/>
              <w:rPr>
                <w:sz w:val="20"/>
                <w:szCs w:val="20"/>
                <w:highlight w:val="green"/>
                <w:lang w:eastAsia="en-US"/>
              </w:rPr>
            </w:pPr>
            <w:r w:rsidRPr="00647B1D">
              <w:rPr>
                <w:sz w:val="20"/>
                <w:szCs w:val="20"/>
                <w:lang w:eastAsia="en-US"/>
              </w:rPr>
              <w:t>0,0275</w:t>
            </w:r>
          </w:p>
        </w:tc>
      </w:tr>
      <w:tr w:rsidR="00DB7C09" w:rsidRPr="00DB7C09" w:rsidTr="00DB7C09">
        <w:trPr>
          <w:trHeight w:val="219"/>
        </w:trPr>
        <w:tc>
          <w:tcPr>
            <w:tcW w:w="2660" w:type="dxa"/>
            <w:tcBorders>
              <w:top w:val="nil"/>
              <w:left w:val="single" w:sz="8" w:space="0" w:color="auto"/>
              <w:bottom w:val="single" w:sz="8" w:space="0" w:color="auto"/>
              <w:right w:val="single" w:sz="8" w:space="0" w:color="auto"/>
            </w:tcBorders>
            <w:shd w:val="clear" w:color="auto" w:fill="auto"/>
            <w:noWrap/>
            <w:vAlign w:val="center"/>
            <w:hideMark/>
          </w:tcPr>
          <w:p w:rsidR="00DB7C09" w:rsidRPr="00DB7C09" w:rsidRDefault="00DB7C09" w:rsidP="00DB7C09">
            <w:pPr>
              <w:jc w:val="both"/>
              <w:rPr>
                <w:b/>
                <w:bCs/>
                <w:color w:val="FF0000"/>
                <w:sz w:val="20"/>
                <w:szCs w:val="20"/>
                <w:lang w:val="en-US" w:eastAsia="en-US"/>
              </w:rPr>
            </w:pPr>
            <w:r w:rsidRPr="00DB7C09">
              <w:rPr>
                <w:b/>
                <w:bCs/>
                <w:sz w:val="20"/>
                <w:szCs w:val="20"/>
                <w:lang w:eastAsia="en-US"/>
              </w:rPr>
              <w:t>Итого:</w:t>
            </w:r>
          </w:p>
        </w:tc>
        <w:tc>
          <w:tcPr>
            <w:tcW w:w="548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B7C09" w:rsidRPr="00DB7C09" w:rsidRDefault="00DB7C09" w:rsidP="00DB7C09">
            <w:pPr>
              <w:jc w:val="both"/>
              <w:rPr>
                <w:b/>
                <w:bCs/>
                <w:color w:val="FF0000"/>
                <w:sz w:val="20"/>
                <w:szCs w:val="20"/>
                <w:lang w:val="en-US" w:eastAsia="en-US"/>
              </w:rPr>
            </w:pPr>
            <w:r w:rsidRPr="00DB7C09">
              <w:rPr>
                <w:b/>
                <w:bCs/>
                <w:color w:val="FF0000"/>
                <w:sz w:val="20"/>
                <w:szCs w:val="20"/>
                <w:lang w:eastAsia="en-US"/>
              </w:rPr>
              <w:t> </w:t>
            </w:r>
          </w:p>
        </w:tc>
        <w:tc>
          <w:tcPr>
            <w:tcW w:w="1419" w:type="dxa"/>
            <w:tcBorders>
              <w:top w:val="nil"/>
              <w:left w:val="nil"/>
              <w:bottom w:val="single" w:sz="8" w:space="0" w:color="auto"/>
              <w:right w:val="single" w:sz="8" w:space="0" w:color="auto"/>
            </w:tcBorders>
            <w:shd w:val="clear" w:color="auto" w:fill="auto"/>
            <w:noWrap/>
            <w:vAlign w:val="center"/>
          </w:tcPr>
          <w:p w:rsidR="00DB7C09" w:rsidRPr="00DB7C09" w:rsidRDefault="00647B1D" w:rsidP="00DB7C09">
            <w:pPr>
              <w:jc w:val="center"/>
              <w:rPr>
                <w:b/>
                <w:bCs/>
                <w:sz w:val="20"/>
                <w:szCs w:val="20"/>
                <w:lang w:eastAsia="en-US"/>
              </w:rPr>
            </w:pPr>
            <w:r w:rsidRPr="00647B1D">
              <w:rPr>
                <w:b/>
                <w:bCs/>
                <w:sz w:val="20"/>
                <w:szCs w:val="20"/>
                <w:lang w:eastAsia="en-US"/>
              </w:rPr>
              <w:t>0,04342</w:t>
            </w:r>
          </w:p>
        </w:tc>
      </w:tr>
    </w:tbl>
    <w:p w:rsidR="00DB7C09" w:rsidRPr="00DB7C09" w:rsidRDefault="00DB7C09" w:rsidP="00DB7C09">
      <w:pPr>
        <w:ind w:firstLine="708"/>
        <w:jc w:val="both"/>
        <w:rPr>
          <w:b/>
          <w:bCs/>
          <w:color w:val="FF0000"/>
          <w:sz w:val="28"/>
          <w:szCs w:val="28"/>
        </w:rPr>
      </w:pPr>
    </w:p>
    <w:p w:rsidR="00DB7C09" w:rsidRPr="00DB7C09" w:rsidRDefault="00DB7C09" w:rsidP="00DB7C09">
      <w:pPr>
        <w:ind w:firstLine="708"/>
        <w:jc w:val="both"/>
        <w:rPr>
          <w:b/>
          <w:bCs/>
          <w:color w:val="FF0000"/>
          <w:sz w:val="28"/>
          <w:szCs w:val="28"/>
        </w:rPr>
      </w:pPr>
    </w:p>
    <w:p w:rsidR="00DB7C09" w:rsidRPr="00DB7C09" w:rsidRDefault="00DB7C09" w:rsidP="00DB7C09">
      <w:pPr>
        <w:ind w:firstLine="708"/>
        <w:jc w:val="both"/>
        <w:rPr>
          <w:b/>
          <w:bCs/>
          <w:sz w:val="28"/>
          <w:szCs w:val="28"/>
          <w:lang w:bidi="ru-RU"/>
        </w:rPr>
      </w:pPr>
      <w:r w:rsidRPr="00DB7C09">
        <w:rPr>
          <w:b/>
          <w:bCs/>
          <w:sz w:val="28"/>
          <w:szCs w:val="28"/>
          <w:lang w:bidi="ru-RU"/>
        </w:rPr>
        <w:t>Твердый осадок жироуловителя</w:t>
      </w:r>
    </w:p>
    <w:p w:rsidR="00DB7C09" w:rsidRPr="00DB7C09" w:rsidRDefault="00DB7C09" w:rsidP="00DB7C09">
      <w:pPr>
        <w:ind w:firstLine="708"/>
        <w:jc w:val="both"/>
        <w:rPr>
          <w:bCs/>
          <w:sz w:val="28"/>
          <w:szCs w:val="28"/>
          <w:lang w:bidi="ru-RU"/>
        </w:rPr>
      </w:pPr>
      <w:r w:rsidRPr="00DB7C09">
        <w:rPr>
          <w:bCs/>
          <w:sz w:val="28"/>
          <w:szCs w:val="28"/>
          <w:lang w:bidi="ru-RU"/>
        </w:rPr>
        <w:t>Норма образования осадка (</w:t>
      </w:r>
      <w:r w:rsidRPr="00DB7C09">
        <w:rPr>
          <w:bCs/>
          <w:sz w:val="28"/>
          <w:szCs w:val="28"/>
          <w:lang w:val="en-US"/>
        </w:rPr>
        <w:t>N</w:t>
      </w:r>
      <w:r w:rsidRPr="00DB7C09">
        <w:rPr>
          <w:bCs/>
          <w:sz w:val="28"/>
          <w:szCs w:val="28"/>
          <w:vertAlign w:val="subscript"/>
        </w:rPr>
        <w:t>ос</w:t>
      </w:r>
      <w:r w:rsidRPr="00DB7C09">
        <w:rPr>
          <w:bCs/>
          <w:sz w:val="28"/>
          <w:szCs w:val="28"/>
          <w:lang w:bidi="ru-RU"/>
        </w:rPr>
        <w:t>) составляет:</w:t>
      </w:r>
    </w:p>
    <w:p w:rsidR="00DB7C09" w:rsidRPr="00DB7C09" w:rsidRDefault="00DB7C09" w:rsidP="00DB7C09">
      <w:pPr>
        <w:ind w:firstLine="708"/>
        <w:jc w:val="both"/>
        <w:rPr>
          <w:bCs/>
          <w:sz w:val="28"/>
          <w:szCs w:val="28"/>
          <w:lang w:bidi="ru-RU"/>
        </w:rPr>
      </w:pPr>
    </w:p>
    <w:p w:rsidR="00DB7C09" w:rsidRPr="00DB7C09" w:rsidRDefault="00DB7C09" w:rsidP="00DB7C09">
      <w:pPr>
        <w:ind w:firstLine="708"/>
        <w:jc w:val="both"/>
        <w:rPr>
          <w:bCs/>
          <w:sz w:val="28"/>
          <w:szCs w:val="28"/>
          <w:lang w:bidi="ru-RU"/>
        </w:rPr>
      </w:pPr>
      <w:r w:rsidRPr="00DB7C09">
        <w:rPr>
          <w:bCs/>
          <w:noProof/>
          <w:sz w:val="28"/>
          <w:szCs w:val="28"/>
          <w:lang w:val="en-US" w:eastAsia="en-US"/>
        </w:rPr>
        <w:drawing>
          <wp:inline distT="0" distB="0" distL="0" distR="0" wp14:anchorId="0E13E2FD" wp14:editId="2BF7CBC5">
            <wp:extent cx="1791970" cy="2413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1970" cy="241300"/>
                    </a:xfrm>
                    <a:prstGeom prst="rect">
                      <a:avLst/>
                    </a:prstGeom>
                    <a:noFill/>
                    <a:ln>
                      <a:noFill/>
                    </a:ln>
                  </pic:spPr>
                </pic:pic>
              </a:graphicData>
            </a:graphic>
          </wp:inline>
        </w:drawing>
      </w:r>
      <w:r w:rsidRPr="00DB7C09">
        <w:rPr>
          <w:bCs/>
          <w:sz w:val="28"/>
          <w:szCs w:val="28"/>
          <w:lang w:bidi="ru-RU"/>
        </w:rPr>
        <w:t>, т/год,</w:t>
      </w:r>
    </w:p>
    <w:p w:rsidR="00DB7C09" w:rsidRPr="00DB7C09" w:rsidRDefault="00DB7C09" w:rsidP="00DB7C09">
      <w:pPr>
        <w:ind w:firstLine="708"/>
        <w:jc w:val="both"/>
        <w:rPr>
          <w:bCs/>
          <w:sz w:val="28"/>
          <w:szCs w:val="28"/>
          <w:lang w:bidi="ru-RU"/>
        </w:rPr>
      </w:pPr>
      <w:r w:rsidRPr="00DB7C09">
        <w:rPr>
          <w:bCs/>
          <w:sz w:val="28"/>
          <w:szCs w:val="28"/>
          <w:lang w:bidi="ru-RU"/>
        </w:rPr>
        <w:t xml:space="preserve">где: </w:t>
      </w:r>
    </w:p>
    <w:p w:rsidR="00DB7C09" w:rsidRPr="00DB7C09" w:rsidRDefault="00DB7C09" w:rsidP="00DB7C09">
      <w:pPr>
        <w:ind w:firstLine="708"/>
        <w:jc w:val="both"/>
        <w:rPr>
          <w:bCs/>
          <w:sz w:val="28"/>
          <w:szCs w:val="28"/>
          <w:lang w:bidi="ru-RU"/>
        </w:rPr>
      </w:pPr>
      <w:r w:rsidRPr="00DB7C09">
        <w:rPr>
          <w:bCs/>
          <w:sz w:val="28"/>
          <w:szCs w:val="28"/>
          <w:lang w:bidi="ru-RU"/>
        </w:rPr>
        <w:t>С</w:t>
      </w:r>
      <w:r w:rsidRPr="00DB7C09">
        <w:rPr>
          <w:bCs/>
          <w:sz w:val="28"/>
          <w:szCs w:val="28"/>
          <w:vertAlign w:val="subscript"/>
          <w:lang w:bidi="ru-RU"/>
        </w:rPr>
        <w:t>взв</w:t>
      </w:r>
      <w:r w:rsidRPr="00DB7C09">
        <w:rPr>
          <w:bCs/>
          <w:sz w:val="28"/>
          <w:szCs w:val="28"/>
          <w:lang w:bidi="ru-RU"/>
        </w:rPr>
        <w:t xml:space="preserve"> </w:t>
      </w:r>
      <w:r w:rsidRPr="00DB7C09">
        <w:rPr>
          <w:bCs/>
          <w:sz w:val="28"/>
          <w:szCs w:val="28"/>
          <w:lang w:bidi="ru-RU"/>
        </w:rPr>
        <w:sym w:font="Symbol" w:char="F02D"/>
      </w:r>
      <w:r w:rsidRPr="00DB7C09">
        <w:rPr>
          <w:bCs/>
          <w:sz w:val="28"/>
          <w:szCs w:val="28"/>
          <w:lang w:bidi="ru-RU"/>
        </w:rPr>
        <w:t xml:space="preserve"> концентрация взвеш-ых веществ в сточной воде, т/м</w:t>
      </w:r>
      <w:r w:rsidRPr="00DB7C09">
        <w:rPr>
          <w:bCs/>
          <w:sz w:val="28"/>
          <w:szCs w:val="28"/>
          <w:vertAlign w:val="superscript"/>
        </w:rPr>
        <w:t>3</w:t>
      </w:r>
      <w:r w:rsidRPr="00DB7C09">
        <w:rPr>
          <w:bCs/>
          <w:sz w:val="28"/>
          <w:szCs w:val="28"/>
          <w:lang w:bidi="ru-RU"/>
        </w:rPr>
        <w:t>, С</w:t>
      </w:r>
      <w:r w:rsidRPr="00DB7C09">
        <w:rPr>
          <w:bCs/>
          <w:sz w:val="28"/>
          <w:szCs w:val="28"/>
          <w:vertAlign w:val="subscript"/>
          <w:lang w:bidi="ru-RU"/>
        </w:rPr>
        <w:t>взв</w:t>
      </w:r>
      <w:r w:rsidRPr="00DB7C09">
        <w:rPr>
          <w:bCs/>
          <w:sz w:val="28"/>
          <w:szCs w:val="28"/>
          <w:lang w:bidi="ru-RU"/>
        </w:rPr>
        <w:t>=0,0013 т/м</w:t>
      </w:r>
      <w:r w:rsidRPr="00DB7C09">
        <w:rPr>
          <w:bCs/>
          <w:sz w:val="28"/>
          <w:szCs w:val="28"/>
          <w:vertAlign w:val="superscript"/>
          <w:lang w:bidi="ru-RU"/>
        </w:rPr>
        <w:t>3</w:t>
      </w:r>
      <w:r w:rsidRPr="00DB7C09">
        <w:rPr>
          <w:bCs/>
          <w:sz w:val="28"/>
          <w:szCs w:val="28"/>
          <w:lang w:bidi="ru-RU"/>
        </w:rPr>
        <w:t>;</w:t>
      </w:r>
    </w:p>
    <w:p w:rsidR="00DB7C09" w:rsidRPr="00DB7C09" w:rsidRDefault="00DB7C09" w:rsidP="00DB7C09">
      <w:pPr>
        <w:ind w:firstLine="708"/>
        <w:jc w:val="both"/>
        <w:rPr>
          <w:bCs/>
          <w:sz w:val="28"/>
          <w:szCs w:val="28"/>
          <w:lang w:bidi="ru-RU"/>
        </w:rPr>
      </w:pPr>
      <w:r w:rsidRPr="00DB7C09">
        <w:rPr>
          <w:bCs/>
          <w:sz w:val="28"/>
          <w:szCs w:val="28"/>
          <w:lang w:bidi="ru-RU"/>
        </w:rPr>
        <w:t xml:space="preserve">Q </w:t>
      </w:r>
      <w:r w:rsidRPr="00DB7C09">
        <w:rPr>
          <w:bCs/>
          <w:sz w:val="28"/>
          <w:szCs w:val="28"/>
          <w:lang w:bidi="ru-RU"/>
        </w:rPr>
        <w:sym w:font="Symbol" w:char="F02D"/>
      </w:r>
      <w:r w:rsidRPr="00DB7C09">
        <w:rPr>
          <w:bCs/>
          <w:sz w:val="28"/>
          <w:szCs w:val="28"/>
          <w:lang w:bidi="ru-RU"/>
        </w:rPr>
        <w:t xml:space="preserve"> расход сточной воды, 26,4 м</w:t>
      </w:r>
      <w:r w:rsidRPr="00DB7C09">
        <w:rPr>
          <w:bCs/>
          <w:sz w:val="28"/>
          <w:szCs w:val="28"/>
          <w:vertAlign w:val="superscript"/>
          <w:lang w:bidi="ru-RU"/>
        </w:rPr>
        <w:t>3</w:t>
      </w:r>
      <w:r w:rsidRPr="00DB7C09">
        <w:rPr>
          <w:bCs/>
          <w:sz w:val="28"/>
          <w:szCs w:val="28"/>
          <w:lang w:bidi="ru-RU"/>
        </w:rPr>
        <w:t>/сут, Q= 9636 м</w:t>
      </w:r>
      <w:r w:rsidRPr="00DB7C09">
        <w:rPr>
          <w:bCs/>
          <w:sz w:val="28"/>
          <w:szCs w:val="28"/>
          <w:vertAlign w:val="superscript"/>
          <w:lang w:bidi="ru-RU"/>
        </w:rPr>
        <w:t>3</w:t>
      </w:r>
      <w:r w:rsidRPr="00DB7C09">
        <w:rPr>
          <w:bCs/>
          <w:sz w:val="28"/>
          <w:szCs w:val="28"/>
          <w:lang w:bidi="ru-RU"/>
        </w:rPr>
        <w:t>/год;</w:t>
      </w:r>
    </w:p>
    <w:p w:rsidR="00DB7C09" w:rsidRPr="00DB7C09" w:rsidRDefault="00DB7C09" w:rsidP="00DB7C09">
      <w:pPr>
        <w:ind w:firstLine="708"/>
        <w:jc w:val="both"/>
        <w:rPr>
          <w:bCs/>
          <w:sz w:val="28"/>
          <w:szCs w:val="28"/>
          <w:lang w:bidi="ru-RU"/>
        </w:rPr>
      </w:pPr>
      <w:r w:rsidRPr="00DB7C09">
        <w:rPr>
          <w:bCs/>
          <w:sz w:val="28"/>
          <w:szCs w:val="28"/>
          <w:lang w:bidi="ru-RU"/>
        </w:rPr>
        <w:sym w:font="Symbol" w:char="F068"/>
      </w:r>
      <w:r w:rsidRPr="00DB7C09">
        <w:rPr>
          <w:bCs/>
          <w:sz w:val="28"/>
          <w:szCs w:val="28"/>
          <w:lang w:bidi="ru-RU"/>
        </w:rPr>
        <w:t xml:space="preserve"> </w:t>
      </w:r>
      <w:r w:rsidRPr="00DB7C09">
        <w:rPr>
          <w:bCs/>
          <w:sz w:val="28"/>
          <w:szCs w:val="28"/>
          <w:lang w:bidi="ru-RU"/>
        </w:rPr>
        <w:sym w:font="Symbol" w:char="F02D"/>
      </w:r>
      <w:r w:rsidRPr="00DB7C09">
        <w:rPr>
          <w:bCs/>
          <w:sz w:val="28"/>
          <w:szCs w:val="28"/>
          <w:lang w:bidi="ru-RU"/>
        </w:rPr>
        <w:t xml:space="preserve"> эффективность осаждения взвешенных веществ в долях, </w:t>
      </w:r>
      <w:r w:rsidRPr="00DB7C09">
        <w:rPr>
          <w:bCs/>
          <w:sz w:val="28"/>
          <w:szCs w:val="28"/>
          <w:lang w:bidi="ru-RU"/>
        </w:rPr>
        <w:sym w:font="Symbol" w:char="F068"/>
      </w:r>
      <w:r w:rsidRPr="00DB7C09">
        <w:rPr>
          <w:bCs/>
          <w:sz w:val="28"/>
          <w:szCs w:val="28"/>
          <w:lang w:bidi="ru-RU"/>
        </w:rPr>
        <w:t>=0,7.</w:t>
      </w:r>
    </w:p>
    <w:p w:rsidR="00DB7C09" w:rsidRPr="00DB7C09" w:rsidRDefault="00DB7C09" w:rsidP="00DB7C09">
      <w:pPr>
        <w:ind w:firstLine="708"/>
        <w:jc w:val="both"/>
        <w:rPr>
          <w:bCs/>
          <w:sz w:val="28"/>
          <w:szCs w:val="28"/>
          <w:lang w:bidi="ru-RU"/>
        </w:rPr>
      </w:pPr>
    </w:p>
    <w:p w:rsidR="00DB7C09" w:rsidRPr="00DB7C09" w:rsidRDefault="00DB7C09" w:rsidP="00DB7C09">
      <w:pPr>
        <w:ind w:firstLine="708"/>
        <w:jc w:val="both"/>
        <w:rPr>
          <w:bCs/>
          <w:sz w:val="28"/>
          <w:szCs w:val="28"/>
        </w:rPr>
      </w:pPr>
      <w:r w:rsidRPr="00DB7C09">
        <w:rPr>
          <w:bCs/>
          <w:sz w:val="28"/>
          <w:szCs w:val="28"/>
          <w:lang w:val="en-US"/>
        </w:rPr>
        <w:t>N</w:t>
      </w:r>
      <w:r w:rsidRPr="00DB7C09">
        <w:rPr>
          <w:bCs/>
          <w:sz w:val="28"/>
          <w:szCs w:val="28"/>
          <w:vertAlign w:val="subscript"/>
        </w:rPr>
        <w:t>взвеш.в</w:t>
      </w:r>
      <w:r w:rsidRPr="00DB7C09">
        <w:rPr>
          <w:bCs/>
          <w:sz w:val="28"/>
          <w:szCs w:val="28"/>
        </w:rPr>
        <w:t xml:space="preserve">.= 0,0013 х 9636 х 0,7 = </w:t>
      </w:r>
      <w:r w:rsidRPr="008739B5">
        <w:rPr>
          <w:b/>
          <w:bCs/>
          <w:sz w:val="28"/>
          <w:szCs w:val="28"/>
        </w:rPr>
        <w:t>8,7688 т/год.</w:t>
      </w:r>
    </w:p>
    <w:p w:rsidR="00DB7C09" w:rsidRPr="00DB7C09" w:rsidRDefault="00DB7C09" w:rsidP="00DB7C09">
      <w:pPr>
        <w:ind w:firstLine="708"/>
        <w:jc w:val="both"/>
        <w:rPr>
          <w:bCs/>
          <w:sz w:val="28"/>
          <w:szCs w:val="28"/>
        </w:rPr>
      </w:pPr>
    </w:p>
    <w:p w:rsidR="00DB7C09" w:rsidRPr="00DB7C09" w:rsidRDefault="00DB7C09" w:rsidP="00DB7C09">
      <w:pPr>
        <w:ind w:firstLine="708"/>
        <w:jc w:val="both"/>
        <w:rPr>
          <w:bCs/>
          <w:sz w:val="28"/>
          <w:szCs w:val="28"/>
          <w:lang w:bidi="ru-RU"/>
        </w:rPr>
      </w:pPr>
    </w:p>
    <w:p w:rsidR="00DB7C09" w:rsidRPr="00DB7C09" w:rsidRDefault="00DB7C09" w:rsidP="00DB7C09">
      <w:pPr>
        <w:ind w:firstLine="708"/>
        <w:jc w:val="both"/>
        <w:rPr>
          <w:b/>
          <w:bCs/>
          <w:sz w:val="28"/>
          <w:szCs w:val="28"/>
          <w:lang w:bidi="ru-RU"/>
        </w:rPr>
      </w:pPr>
      <w:r w:rsidRPr="00DB7C09">
        <w:rPr>
          <w:b/>
          <w:bCs/>
          <w:sz w:val="28"/>
          <w:szCs w:val="28"/>
          <w:lang w:bidi="ru-RU"/>
        </w:rPr>
        <w:t>Жиры, уловленные жироуловителем</w:t>
      </w:r>
    </w:p>
    <w:p w:rsidR="00DB7C09" w:rsidRPr="00DB7C09" w:rsidRDefault="00DB7C09" w:rsidP="00DB7C09">
      <w:pPr>
        <w:ind w:firstLine="708"/>
        <w:jc w:val="both"/>
        <w:rPr>
          <w:bCs/>
          <w:sz w:val="28"/>
          <w:szCs w:val="28"/>
          <w:lang w:bidi="ru-RU"/>
        </w:rPr>
      </w:pPr>
      <w:r w:rsidRPr="00DB7C09">
        <w:rPr>
          <w:bCs/>
          <w:sz w:val="28"/>
          <w:szCs w:val="28"/>
          <w:lang w:bidi="ru-RU"/>
        </w:rPr>
        <w:t>Норма образования осадка (</w:t>
      </w:r>
      <w:r w:rsidRPr="00DB7C09">
        <w:rPr>
          <w:bCs/>
          <w:sz w:val="28"/>
          <w:szCs w:val="28"/>
          <w:lang w:val="en-US"/>
        </w:rPr>
        <w:t>N</w:t>
      </w:r>
      <w:r w:rsidRPr="00DB7C09">
        <w:rPr>
          <w:bCs/>
          <w:sz w:val="28"/>
          <w:szCs w:val="28"/>
          <w:vertAlign w:val="subscript"/>
        </w:rPr>
        <w:t>ос</w:t>
      </w:r>
      <w:r w:rsidRPr="00DB7C09">
        <w:rPr>
          <w:bCs/>
          <w:sz w:val="28"/>
          <w:szCs w:val="28"/>
          <w:lang w:bidi="ru-RU"/>
        </w:rPr>
        <w:t>) составляет:</w:t>
      </w:r>
    </w:p>
    <w:p w:rsidR="00DB7C09" w:rsidRPr="00DB7C09" w:rsidRDefault="00DB7C09" w:rsidP="00DB7C09">
      <w:pPr>
        <w:ind w:firstLine="708"/>
        <w:jc w:val="both"/>
        <w:rPr>
          <w:bCs/>
          <w:sz w:val="28"/>
          <w:szCs w:val="28"/>
          <w:lang w:bidi="ru-RU"/>
        </w:rPr>
      </w:pPr>
    </w:p>
    <w:p w:rsidR="00DB7C09" w:rsidRPr="00DB7C09" w:rsidRDefault="00DB7C09" w:rsidP="00DB7C09">
      <w:pPr>
        <w:ind w:firstLine="708"/>
        <w:jc w:val="both"/>
        <w:rPr>
          <w:bCs/>
          <w:sz w:val="28"/>
          <w:szCs w:val="28"/>
          <w:lang w:bidi="ru-RU"/>
        </w:rPr>
      </w:pPr>
      <w:r w:rsidRPr="00DB7C09">
        <w:rPr>
          <w:bCs/>
          <w:noProof/>
          <w:sz w:val="28"/>
          <w:szCs w:val="28"/>
          <w:lang w:val="en-US" w:eastAsia="en-US"/>
        </w:rPr>
        <w:drawing>
          <wp:inline distT="0" distB="0" distL="0" distR="0" wp14:anchorId="5C50FF75" wp14:editId="2A6522DE">
            <wp:extent cx="1791970" cy="2413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1970" cy="241300"/>
                    </a:xfrm>
                    <a:prstGeom prst="rect">
                      <a:avLst/>
                    </a:prstGeom>
                    <a:noFill/>
                    <a:ln>
                      <a:noFill/>
                    </a:ln>
                  </pic:spPr>
                </pic:pic>
              </a:graphicData>
            </a:graphic>
          </wp:inline>
        </w:drawing>
      </w:r>
      <w:r w:rsidRPr="00DB7C09">
        <w:rPr>
          <w:bCs/>
          <w:sz w:val="28"/>
          <w:szCs w:val="28"/>
          <w:lang w:bidi="ru-RU"/>
        </w:rPr>
        <w:t>, т/год,</w:t>
      </w:r>
    </w:p>
    <w:p w:rsidR="00DB7C09" w:rsidRPr="00DB7C09" w:rsidRDefault="00DB7C09" w:rsidP="00DB7C09">
      <w:pPr>
        <w:ind w:firstLine="708"/>
        <w:jc w:val="both"/>
        <w:rPr>
          <w:bCs/>
          <w:sz w:val="28"/>
          <w:szCs w:val="28"/>
          <w:lang w:bidi="ru-RU"/>
        </w:rPr>
      </w:pPr>
      <w:r w:rsidRPr="00DB7C09">
        <w:rPr>
          <w:bCs/>
          <w:sz w:val="28"/>
          <w:szCs w:val="28"/>
          <w:lang w:bidi="ru-RU"/>
        </w:rPr>
        <w:t xml:space="preserve">где: </w:t>
      </w:r>
    </w:p>
    <w:p w:rsidR="00DB7C09" w:rsidRPr="00DB7C09" w:rsidRDefault="00DB7C09" w:rsidP="00DB7C09">
      <w:pPr>
        <w:ind w:firstLine="708"/>
        <w:jc w:val="both"/>
        <w:rPr>
          <w:bCs/>
          <w:sz w:val="28"/>
          <w:szCs w:val="28"/>
          <w:lang w:bidi="ru-RU"/>
        </w:rPr>
      </w:pPr>
      <w:r w:rsidRPr="00DB7C09">
        <w:rPr>
          <w:bCs/>
          <w:sz w:val="28"/>
          <w:szCs w:val="28"/>
          <w:lang w:bidi="ru-RU"/>
        </w:rPr>
        <w:t>С</w:t>
      </w:r>
      <w:r w:rsidRPr="00DB7C09">
        <w:rPr>
          <w:bCs/>
          <w:sz w:val="28"/>
          <w:szCs w:val="28"/>
          <w:vertAlign w:val="subscript"/>
          <w:lang w:bidi="ru-RU"/>
        </w:rPr>
        <w:t>жв</w:t>
      </w:r>
      <w:r w:rsidRPr="00DB7C09">
        <w:rPr>
          <w:bCs/>
          <w:sz w:val="28"/>
          <w:szCs w:val="28"/>
          <w:lang w:bidi="ru-RU"/>
        </w:rPr>
        <w:t xml:space="preserve"> </w:t>
      </w:r>
      <w:r w:rsidRPr="00DB7C09">
        <w:rPr>
          <w:bCs/>
          <w:sz w:val="28"/>
          <w:szCs w:val="28"/>
          <w:lang w:bidi="ru-RU"/>
        </w:rPr>
        <w:sym w:font="Symbol" w:char="F02D"/>
      </w:r>
      <w:r w:rsidRPr="00DB7C09">
        <w:rPr>
          <w:bCs/>
          <w:sz w:val="28"/>
          <w:szCs w:val="28"/>
          <w:lang w:bidi="ru-RU"/>
        </w:rPr>
        <w:t xml:space="preserve"> концентрация жировых веществ в сточной воде, т/м</w:t>
      </w:r>
      <w:r w:rsidRPr="00DB7C09">
        <w:rPr>
          <w:bCs/>
          <w:sz w:val="28"/>
          <w:szCs w:val="28"/>
          <w:vertAlign w:val="superscript"/>
          <w:lang w:bidi="ru-RU"/>
        </w:rPr>
        <w:t>3</w:t>
      </w:r>
      <w:r w:rsidRPr="00DB7C09">
        <w:rPr>
          <w:bCs/>
          <w:sz w:val="28"/>
          <w:szCs w:val="28"/>
          <w:lang w:bidi="ru-RU"/>
        </w:rPr>
        <w:t>, С</w:t>
      </w:r>
      <w:r w:rsidRPr="00DB7C09">
        <w:rPr>
          <w:bCs/>
          <w:sz w:val="28"/>
          <w:szCs w:val="28"/>
          <w:vertAlign w:val="subscript"/>
          <w:lang w:bidi="ru-RU"/>
        </w:rPr>
        <w:t>нп</w:t>
      </w:r>
      <w:r w:rsidRPr="00DB7C09">
        <w:rPr>
          <w:bCs/>
          <w:sz w:val="28"/>
          <w:szCs w:val="28"/>
          <w:lang w:bidi="ru-RU"/>
        </w:rPr>
        <w:t>=0,00012 т/м</w:t>
      </w:r>
      <w:r w:rsidRPr="00DB7C09">
        <w:rPr>
          <w:bCs/>
          <w:sz w:val="28"/>
          <w:szCs w:val="28"/>
          <w:vertAlign w:val="superscript"/>
          <w:lang w:bidi="ru-RU"/>
        </w:rPr>
        <w:t>3</w:t>
      </w:r>
      <w:r w:rsidRPr="00DB7C09">
        <w:rPr>
          <w:bCs/>
          <w:sz w:val="28"/>
          <w:szCs w:val="28"/>
          <w:lang w:bidi="ru-RU"/>
        </w:rPr>
        <w:t xml:space="preserve">; </w:t>
      </w:r>
    </w:p>
    <w:p w:rsidR="00DB7C09" w:rsidRPr="00DB7C09" w:rsidRDefault="00DB7C09" w:rsidP="00DB7C09">
      <w:pPr>
        <w:ind w:firstLine="708"/>
        <w:jc w:val="both"/>
        <w:rPr>
          <w:bCs/>
          <w:sz w:val="28"/>
          <w:szCs w:val="28"/>
          <w:lang w:bidi="ru-RU"/>
        </w:rPr>
      </w:pPr>
      <w:r w:rsidRPr="00DB7C09">
        <w:rPr>
          <w:bCs/>
          <w:sz w:val="28"/>
          <w:szCs w:val="28"/>
          <w:lang w:bidi="ru-RU"/>
        </w:rPr>
        <w:t xml:space="preserve">Q </w:t>
      </w:r>
      <w:r w:rsidRPr="00DB7C09">
        <w:rPr>
          <w:bCs/>
          <w:sz w:val="28"/>
          <w:szCs w:val="28"/>
          <w:lang w:bidi="ru-RU"/>
        </w:rPr>
        <w:sym w:font="Symbol" w:char="F02D"/>
      </w:r>
      <w:r w:rsidRPr="00DB7C09">
        <w:rPr>
          <w:bCs/>
          <w:sz w:val="28"/>
          <w:szCs w:val="28"/>
          <w:lang w:bidi="ru-RU"/>
        </w:rPr>
        <w:t xml:space="preserve"> расход сточной воды, 26,4 м</w:t>
      </w:r>
      <w:r w:rsidRPr="00DB7C09">
        <w:rPr>
          <w:bCs/>
          <w:sz w:val="28"/>
          <w:szCs w:val="28"/>
          <w:vertAlign w:val="superscript"/>
          <w:lang w:bidi="ru-RU"/>
        </w:rPr>
        <w:t>3</w:t>
      </w:r>
      <w:r w:rsidRPr="00DB7C09">
        <w:rPr>
          <w:bCs/>
          <w:sz w:val="28"/>
          <w:szCs w:val="28"/>
          <w:lang w:bidi="ru-RU"/>
        </w:rPr>
        <w:t>/год, Q= 9636 м</w:t>
      </w:r>
      <w:r w:rsidRPr="00DB7C09">
        <w:rPr>
          <w:bCs/>
          <w:sz w:val="28"/>
          <w:szCs w:val="28"/>
          <w:vertAlign w:val="superscript"/>
          <w:lang w:bidi="ru-RU"/>
        </w:rPr>
        <w:t>3</w:t>
      </w:r>
      <w:r w:rsidRPr="00DB7C09">
        <w:rPr>
          <w:bCs/>
          <w:sz w:val="28"/>
          <w:szCs w:val="28"/>
          <w:lang w:bidi="ru-RU"/>
        </w:rPr>
        <w:t>/год;</w:t>
      </w:r>
    </w:p>
    <w:p w:rsidR="00DB7C09" w:rsidRPr="00DB7C09" w:rsidRDefault="00DB7C09" w:rsidP="00DB7C09">
      <w:pPr>
        <w:ind w:firstLine="708"/>
        <w:jc w:val="both"/>
        <w:rPr>
          <w:bCs/>
          <w:sz w:val="28"/>
          <w:szCs w:val="28"/>
          <w:lang w:bidi="ru-RU"/>
        </w:rPr>
      </w:pPr>
      <w:r w:rsidRPr="00DB7C09">
        <w:rPr>
          <w:bCs/>
          <w:sz w:val="28"/>
          <w:szCs w:val="28"/>
          <w:lang w:bidi="ru-RU"/>
        </w:rPr>
        <w:sym w:font="Symbol" w:char="F068"/>
      </w:r>
      <w:r w:rsidRPr="00DB7C09">
        <w:rPr>
          <w:bCs/>
          <w:sz w:val="28"/>
          <w:szCs w:val="28"/>
          <w:lang w:bidi="ru-RU"/>
        </w:rPr>
        <w:t xml:space="preserve"> </w:t>
      </w:r>
      <w:r w:rsidRPr="00DB7C09">
        <w:rPr>
          <w:bCs/>
          <w:sz w:val="28"/>
          <w:szCs w:val="28"/>
          <w:lang w:bidi="ru-RU"/>
        </w:rPr>
        <w:sym w:font="Symbol" w:char="F02D"/>
      </w:r>
      <w:r w:rsidRPr="00DB7C09">
        <w:rPr>
          <w:bCs/>
          <w:sz w:val="28"/>
          <w:szCs w:val="28"/>
          <w:lang w:bidi="ru-RU"/>
        </w:rPr>
        <w:t xml:space="preserve"> эффективность очистки жировых веществ в долях, </w:t>
      </w:r>
      <w:r w:rsidRPr="00DB7C09">
        <w:rPr>
          <w:bCs/>
          <w:sz w:val="28"/>
          <w:szCs w:val="28"/>
          <w:lang w:bidi="ru-RU"/>
        </w:rPr>
        <w:sym w:font="Symbol" w:char="F068"/>
      </w:r>
      <w:r w:rsidRPr="00DB7C09">
        <w:rPr>
          <w:bCs/>
          <w:sz w:val="28"/>
          <w:szCs w:val="28"/>
          <w:lang w:bidi="ru-RU"/>
        </w:rPr>
        <w:t>=0,5.</w:t>
      </w:r>
    </w:p>
    <w:p w:rsidR="00DB7C09" w:rsidRPr="00DB7C09" w:rsidRDefault="00DB7C09" w:rsidP="00DB7C09">
      <w:pPr>
        <w:ind w:firstLine="708"/>
        <w:jc w:val="both"/>
        <w:rPr>
          <w:bCs/>
          <w:sz w:val="28"/>
          <w:szCs w:val="28"/>
          <w:lang w:bidi="ru-RU"/>
        </w:rPr>
      </w:pPr>
    </w:p>
    <w:p w:rsidR="00DB7C09" w:rsidRPr="008739B5" w:rsidRDefault="00DB7C09" w:rsidP="00DB7C09">
      <w:pPr>
        <w:ind w:firstLine="708"/>
        <w:jc w:val="both"/>
        <w:rPr>
          <w:b/>
          <w:bCs/>
          <w:sz w:val="28"/>
          <w:szCs w:val="28"/>
        </w:rPr>
      </w:pPr>
      <w:r w:rsidRPr="00DB7C09">
        <w:rPr>
          <w:bCs/>
          <w:sz w:val="28"/>
          <w:szCs w:val="28"/>
          <w:lang w:val="en-US"/>
        </w:rPr>
        <w:t>N</w:t>
      </w:r>
      <w:r w:rsidRPr="00DB7C09">
        <w:rPr>
          <w:bCs/>
          <w:sz w:val="28"/>
          <w:szCs w:val="28"/>
          <w:vertAlign w:val="subscript"/>
        </w:rPr>
        <w:t xml:space="preserve">ж.в </w:t>
      </w:r>
      <w:r w:rsidRPr="00DB7C09">
        <w:rPr>
          <w:bCs/>
          <w:sz w:val="28"/>
          <w:szCs w:val="28"/>
        </w:rPr>
        <w:t xml:space="preserve">= 0,00012 х 9636 х 0,5 = </w:t>
      </w:r>
      <w:r w:rsidRPr="008739B5">
        <w:rPr>
          <w:b/>
          <w:bCs/>
          <w:sz w:val="28"/>
          <w:szCs w:val="28"/>
        </w:rPr>
        <w:t>0,5782 т/год.</w:t>
      </w:r>
    </w:p>
    <w:p w:rsidR="00DB7C09" w:rsidRPr="00DB7C09" w:rsidRDefault="00DB7C09" w:rsidP="00DB7C09">
      <w:pPr>
        <w:ind w:firstLine="708"/>
        <w:jc w:val="both"/>
        <w:rPr>
          <w:bCs/>
          <w:sz w:val="28"/>
          <w:szCs w:val="28"/>
        </w:rPr>
      </w:pPr>
    </w:p>
    <w:p w:rsidR="00DB7C09" w:rsidRPr="00DB7C09" w:rsidRDefault="00DB7C09" w:rsidP="00DB7C09">
      <w:pPr>
        <w:ind w:firstLine="708"/>
        <w:jc w:val="both"/>
        <w:rPr>
          <w:bCs/>
          <w:sz w:val="28"/>
          <w:szCs w:val="28"/>
        </w:rPr>
      </w:pPr>
    </w:p>
    <w:p w:rsidR="00DB7C09" w:rsidRPr="00DB7C09" w:rsidRDefault="00DB7C09" w:rsidP="00DB7C09">
      <w:pPr>
        <w:ind w:firstLine="708"/>
        <w:jc w:val="both"/>
        <w:rPr>
          <w:bCs/>
          <w:sz w:val="28"/>
          <w:szCs w:val="28"/>
        </w:rPr>
      </w:pPr>
    </w:p>
    <w:p w:rsidR="00DB7C09" w:rsidRPr="00DB7C09" w:rsidRDefault="00DB7C09" w:rsidP="00DB7C09">
      <w:pPr>
        <w:jc w:val="both"/>
        <w:rPr>
          <w:sz w:val="28"/>
          <w:szCs w:val="28"/>
        </w:rPr>
      </w:pPr>
      <w:r w:rsidRPr="00DB7C09">
        <w:rPr>
          <w:rFonts w:eastAsia="Arial Unicode MS"/>
          <w:bCs/>
          <w:sz w:val="28"/>
          <w:szCs w:val="28"/>
        </w:rPr>
        <w:t xml:space="preserve">Таблица 4.24 </w:t>
      </w:r>
      <w:r w:rsidRPr="00DB7C09">
        <w:rPr>
          <w:rFonts w:eastAsia="Arial Unicode MS"/>
          <w:bCs/>
          <w:sz w:val="28"/>
          <w:szCs w:val="28"/>
        </w:rPr>
        <w:sym w:font="Symbol" w:char="F02D"/>
      </w:r>
      <w:r w:rsidRPr="00DB7C09">
        <w:rPr>
          <w:rFonts w:eastAsia="Arial Unicode MS"/>
          <w:bCs/>
          <w:sz w:val="28"/>
          <w:szCs w:val="28"/>
        </w:rPr>
        <w:t xml:space="preserve"> </w:t>
      </w:r>
      <w:r w:rsidRPr="00DB7C09">
        <w:rPr>
          <w:rFonts w:eastAsia="Arial Unicode MS"/>
          <w:sz w:val="28"/>
          <w:szCs w:val="28"/>
        </w:rPr>
        <w:t>Общее количество отходов на период эксплуатации</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2423"/>
      </w:tblGrid>
      <w:tr w:rsidR="00DB7C09" w:rsidRPr="00DB7C09" w:rsidTr="00DB7C09">
        <w:trPr>
          <w:trHeight w:val="77"/>
        </w:trPr>
        <w:tc>
          <w:tcPr>
            <w:tcW w:w="562"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rPr>
                <w:b/>
                <w:bCs/>
              </w:rPr>
            </w:pPr>
            <w:r w:rsidRPr="00DB7C09">
              <w:rPr>
                <w:b/>
                <w:bCs/>
              </w:rPr>
              <w:t>№ п/п</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rPr>
                <w:b/>
                <w:bCs/>
              </w:rPr>
            </w:pPr>
            <w:r w:rsidRPr="00DB7C09">
              <w:rPr>
                <w:b/>
                <w:bCs/>
              </w:rPr>
              <w:t>Наименование отходов</w:t>
            </w:r>
          </w:p>
        </w:tc>
        <w:tc>
          <w:tcPr>
            <w:tcW w:w="2423"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rPr>
                <w:b/>
                <w:bCs/>
              </w:rPr>
            </w:pPr>
            <w:r w:rsidRPr="00DB7C09">
              <w:rPr>
                <w:b/>
                <w:bCs/>
              </w:rPr>
              <w:t>Объем образования, т/год</w:t>
            </w:r>
          </w:p>
        </w:tc>
      </w:tr>
      <w:tr w:rsidR="00DB7C09" w:rsidRPr="00DB7C09" w:rsidTr="00DB7C09">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widowControl w:val="0"/>
              <w:autoSpaceDE w:val="0"/>
              <w:autoSpaceDN w:val="0"/>
              <w:adjustRightInd w:val="0"/>
              <w:jc w:val="center"/>
              <w:rPr>
                <w:bCs/>
              </w:rPr>
            </w:pPr>
            <w:r w:rsidRPr="00DB7C09">
              <w:rPr>
                <w:bCs/>
              </w:rPr>
              <w:t>1</w:t>
            </w:r>
          </w:p>
        </w:tc>
        <w:tc>
          <w:tcPr>
            <w:tcW w:w="637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widowControl w:val="0"/>
              <w:autoSpaceDE w:val="0"/>
              <w:autoSpaceDN w:val="0"/>
              <w:adjustRightInd w:val="0"/>
              <w:jc w:val="both"/>
              <w:rPr>
                <w:bCs/>
              </w:rPr>
            </w:pPr>
            <w:r w:rsidRPr="00DB7C09">
              <w:rPr>
                <w:bCs/>
              </w:rPr>
              <w:t>Отработанные лампы, не содержащие ртуть</w:t>
            </w:r>
          </w:p>
        </w:tc>
        <w:tc>
          <w:tcPr>
            <w:tcW w:w="2423" w:type="dxa"/>
            <w:tcBorders>
              <w:top w:val="single" w:sz="4" w:space="0" w:color="auto"/>
              <w:left w:val="single" w:sz="4" w:space="0" w:color="auto"/>
              <w:bottom w:val="single" w:sz="4" w:space="0" w:color="auto"/>
              <w:right w:val="single" w:sz="4" w:space="0" w:color="auto"/>
            </w:tcBorders>
            <w:vAlign w:val="center"/>
          </w:tcPr>
          <w:p w:rsidR="00DB7C09" w:rsidRPr="00DB7C09" w:rsidRDefault="00DB46A6" w:rsidP="00DB7C09">
            <w:pPr>
              <w:jc w:val="center"/>
              <w:rPr>
                <w:rFonts w:eastAsia="Courier New"/>
                <w:lang w:val="kk-KZ" w:bidi="ru-RU"/>
              </w:rPr>
            </w:pPr>
            <w:r w:rsidRPr="00DB46A6">
              <w:rPr>
                <w:rFonts w:eastAsia="Courier New"/>
                <w:lang w:val="kk-KZ" w:bidi="ru-RU"/>
              </w:rPr>
              <w:t>0,04342</w:t>
            </w:r>
          </w:p>
        </w:tc>
      </w:tr>
      <w:tr w:rsidR="00DB7C09" w:rsidRPr="00DB7C09" w:rsidTr="00DB7C09">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widowControl w:val="0"/>
              <w:autoSpaceDE w:val="0"/>
              <w:autoSpaceDN w:val="0"/>
              <w:adjustRightInd w:val="0"/>
              <w:jc w:val="center"/>
              <w:rPr>
                <w:bCs/>
              </w:rPr>
            </w:pPr>
            <w:r w:rsidRPr="00DB7C09">
              <w:rPr>
                <w:bCs/>
              </w:rPr>
              <w:t>2</w:t>
            </w:r>
          </w:p>
        </w:tc>
        <w:tc>
          <w:tcPr>
            <w:tcW w:w="637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widowControl w:val="0"/>
              <w:autoSpaceDE w:val="0"/>
              <w:autoSpaceDN w:val="0"/>
              <w:adjustRightInd w:val="0"/>
              <w:jc w:val="both"/>
              <w:rPr>
                <w:bCs/>
              </w:rPr>
            </w:pPr>
            <w:r w:rsidRPr="00DB7C09">
              <w:rPr>
                <w:bCs/>
              </w:rPr>
              <w:t>Твердый осадок жироуловителя</w:t>
            </w:r>
          </w:p>
        </w:tc>
        <w:tc>
          <w:tcPr>
            <w:tcW w:w="242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rPr>
                <w:rFonts w:eastAsia="Courier New"/>
                <w:lang w:val="kk-KZ" w:bidi="ru-RU"/>
              </w:rPr>
            </w:pPr>
            <w:r w:rsidRPr="00DB7C09">
              <w:rPr>
                <w:rFonts w:eastAsia="Courier New"/>
                <w:lang w:val="kk-KZ" w:bidi="ru-RU"/>
              </w:rPr>
              <w:t>8,7688</w:t>
            </w:r>
          </w:p>
        </w:tc>
      </w:tr>
      <w:tr w:rsidR="00DB7C09" w:rsidRPr="00DB7C09" w:rsidTr="00DB7C09">
        <w:trPr>
          <w:trHeight w:val="281"/>
        </w:trPr>
        <w:tc>
          <w:tcPr>
            <w:tcW w:w="562"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widowControl w:val="0"/>
              <w:autoSpaceDE w:val="0"/>
              <w:autoSpaceDN w:val="0"/>
              <w:adjustRightInd w:val="0"/>
              <w:jc w:val="center"/>
              <w:rPr>
                <w:bCs/>
              </w:rPr>
            </w:pPr>
            <w:r w:rsidRPr="00DB7C09">
              <w:rPr>
                <w:bCs/>
              </w:rPr>
              <w:t>3</w:t>
            </w:r>
          </w:p>
        </w:tc>
        <w:tc>
          <w:tcPr>
            <w:tcW w:w="637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widowControl w:val="0"/>
              <w:autoSpaceDE w:val="0"/>
              <w:autoSpaceDN w:val="0"/>
              <w:adjustRightInd w:val="0"/>
              <w:jc w:val="both"/>
              <w:rPr>
                <w:bCs/>
              </w:rPr>
            </w:pPr>
            <w:r w:rsidRPr="00DB7C09">
              <w:rPr>
                <w:bCs/>
              </w:rPr>
              <w:t>Жиры, уловленные жироуловителем</w:t>
            </w:r>
          </w:p>
        </w:tc>
        <w:tc>
          <w:tcPr>
            <w:tcW w:w="242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rPr>
                <w:rFonts w:eastAsia="Courier New"/>
                <w:lang w:val="kk-KZ" w:bidi="ru-RU"/>
              </w:rPr>
            </w:pPr>
            <w:r w:rsidRPr="00DB7C09">
              <w:rPr>
                <w:rFonts w:eastAsia="Courier New"/>
                <w:lang w:val="kk-KZ" w:bidi="ru-RU"/>
              </w:rPr>
              <w:t>0,5782</w:t>
            </w:r>
          </w:p>
        </w:tc>
      </w:tr>
      <w:tr w:rsidR="00DB7C09" w:rsidRPr="00DB7C09" w:rsidTr="00DB7C09">
        <w:trPr>
          <w:trHeight w:val="281"/>
        </w:trPr>
        <w:tc>
          <w:tcPr>
            <w:tcW w:w="6941"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widowControl w:val="0"/>
              <w:autoSpaceDE w:val="0"/>
              <w:autoSpaceDN w:val="0"/>
              <w:adjustRightInd w:val="0"/>
              <w:jc w:val="both"/>
              <w:rPr>
                <w:b/>
                <w:bCs/>
              </w:rPr>
            </w:pPr>
            <w:r w:rsidRPr="00DB7C09">
              <w:rPr>
                <w:b/>
                <w:bCs/>
              </w:rPr>
              <w:t>Итого:</w:t>
            </w:r>
          </w:p>
        </w:tc>
        <w:tc>
          <w:tcPr>
            <w:tcW w:w="2423" w:type="dxa"/>
            <w:tcBorders>
              <w:top w:val="single" w:sz="4" w:space="0" w:color="auto"/>
              <w:left w:val="single" w:sz="4" w:space="0" w:color="auto"/>
              <w:bottom w:val="single" w:sz="4" w:space="0" w:color="auto"/>
              <w:right w:val="single" w:sz="4" w:space="0" w:color="auto"/>
            </w:tcBorders>
            <w:vAlign w:val="center"/>
          </w:tcPr>
          <w:p w:rsidR="00DB7C09" w:rsidRPr="00DB7C09" w:rsidRDefault="00772F1F" w:rsidP="00DB7C09">
            <w:pPr>
              <w:jc w:val="center"/>
              <w:rPr>
                <w:rFonts w:eastAsia="Courier New"/>
                <w:b/>
                <w:lang w:val="kk-KZ" w:bidi="ru-RU"/>
              </w:rPr>
            </w:pPr>
            <w:r w:rsidRPr="00772F1F">
              <w:rPr>
                <w:rFonts w:eastAsia="Courier New"/>
                <w:b/>
                <w:lang w:val="kk-KZ" w:bidi="ru-RU"/>
              </w:rPr>
              <w:t>9,39042</w:t>
            </w:r>
          </w:p>
        </w:tc>
      </w:tr>
    </w:tbl>
    <w:p w:rsidR="00DB7C09" w:rsidRPr="00DB7C09" w:rsidRDefault="00DB7C09" w:rsidP="00DB7C09">
      <w:pPr>
        <w:ind w:firstLine="709"/>
        <w:rPr>
          <w:b/>
          <w:color w:val="FF0000"/>
          <w:sz w:val="28"/>
          <w:szCs w:val="28"/>
        </w:rPr>
      </w:pPr>
    </w:p>
    <w:p w:rsidR="00DB7C09" w:rsidRPr="00DB7C09" w:rsidRDefault="00DB7C09" w:rsidP="00DB7C09">
      <w:pPr>
        <w:ind w:firstLine="708"/>
        <w:jc w:val="both"/>
        <w:rPr>
          <w:b/>
          <w:bCs/>
          <w:sz w:val="28"/>
          <w:szCs w:val="28"/>
        </w:rPr>
      </w:pPr>
      <w:r w:rsidRPr="00DB7C09">
        <w:rPr>
          <w:b/>
          <w:bCs/>
          <w:sz w:val="28"/>
          <w:szCs w:val="28"/>
        </w:rPr>
        <w:t>4.2 Особенности загрязнения территории отходами производства и потребления (опасные свойства и физическое состояние отходов)</w:t>
      </w: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r w:rsidRPr="00DB7C09">
        <w:rPr>
          <w:sz w:val="28"/>
          <w:szCs w:val="28"/>
        </w:rPr>
        <w:lastRenderedPageBreak/>
        <w:t>Виды отходов относятся к опасным или неопасным в соответствии с классификатором отходов с учетом требований ст. 338 Экологического кодекса Республики Казахстан.</w:t>
      </w: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r w:rsidRPr="00DB7C09">
        <w:rPr>
          <w:sz w:val="28"/>
          <w:szCs w:val="28"/>
        </w:rPr>
        <w:t>Согласно статье 338 Экологического кодекса Республики Казахстан от 02.01.2021 г. «Виды отходов и их классификация»:</w:t>
      </w: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r w:rsidRPr="00DB7C09">
        <w:rPr>
          <w:sz w:val="28"/>
          <w:szCs w:val="28"/>
        </w:rPr>
        <w:t>Под видом отходов понимается совокупность отходов, имеющих общие признаки в соответствии с их происхождением, свойствами и технологией управления ими.</w:t>
      </w: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r w:rsidRPr="00DB7C09">
        <w:rPr>
          <w:sz w:val="28"/>
          <w:szCs w:val="28"/>
        </w:rPr>
        <w:t>Виды отходов определяются на основании классификатора отходов, утвержденного уполномоченным органом в области охраны окружающей среды (далее – классификатор отходов).</w:t>
      </w: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r w:rsidRPr="00DB7C09">
        <w:rPr>
          <w:sz w:val="28"/>
          <w:szCs w:val="28"/>
        </w:rPr>
        <w:t>Классификатор отходов разрабатывается с учетом происхождения и состава каждого вида отходов и в необходимых случаях определяет лимитирующие показатели концентрации опасных веществ в целях их отнесения к опасным или неопасным.</w:t>
      </w: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r w:rsidRPr="00DB7C09">
        <w:rPr>
          <w:sz w:val="28"/>
          <w:szCs w:val="28"/>
        </w:rPr>
        <w:t>Каждый вид отходов в классификаторе отходов идентифицируется путем присвоения шестизначного кода.</w:t>
      </w: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r w:rsidRPr="00DB7C09">
        <w:rPr>
          <w:sz w:val="28"/>
          <w:szCs w:val="28"/>
        </w:rPr>
        <w:t>Виды отходов относятся к опасным или неопасным в соответствии с классификатором отходов с учетом требований ст. 338 Экологического кодекса Республики Казахстан.</w:t>
      </w: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r w:rsidRPr="00DB7C09">
        <w:rPr>
          <w:sz w:val="28"/>
          <w:szCs w:val="28"/>
        </w:rPr>
        <w:t>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r w:rsidRPr="00DB7C09">
        <w:rPr>
          <w:sz w:val="28"/>
          <w:szCs w:val="28"/>
        </w:rPr>
        <w:t>Отнесение отходов к опасным или неопасным и к определенному коду классификатора отходов в соответствии со статьей 338 Экологического кодекса Республики Казахстан производится владельцем отходов самостоятельно.</w:t>
      </w: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r w:rsidRPr="00DB7C09">
        <w:rPr>
          <w:sz w:val="28"/>
          <w:szCs w:val="28"/>
        </w:rPr>
        <w:t>Включение вещества или материала в классификатор отходов не является определяющим фактором при отнесении такого вещества или материала к категории отходов. Вещество или материал, включенные в классификатор отходов, признаются отходами, если они соответствуют определению отходов согласно требованиям статьи 317 Экологического Кодекса РК.</w:t>
      </w:r>
    </w:p>
    <w:p w:rsidR="00DB7C09" w:rsidRPr="00DB7C09" w:rsidRDefault="00DB7C09" w:rsidP="00DB7C09">
      <w:pPr>
        <w:tabs>
          <w:tab w:val="left" w:pos="1134"/>
        </w:tabs>
        <w:kinsoku w:val="0"/>
        <w:overflowPunct w:val="0"/>
        <w:autoSpaceDE w:val="0"/>
        <w:autoSpaceDN w:val="0"/>
        <w:adjustRightInd w:val="0"/>
        <w:snapToGrid w:val="0"/>
        <w:ind w:firstLine="709"/>
        <w:jc w:val="both"/>
        <w:rPr>
          <w:sz w:val="28"/>
          <w:szCs w:val="28"/>
        </w:rPr>
      </w:pPr>
    </w:p>
    <w:p w:rsidR="00DB7C09" w:rsidRPr="00DB7C09" w:rsidRDefault="00DB7C09" w:rsidP="00DB7C09">
      <w:pPr>
        <w:tabs>
          <w:tab w:val="left" w:pos="1134"/>
        </w:tabs>
        <w:kinsoku w:val="0"/>
        <w:overflowPunct w:val="0"/>
        <w:autoSpaceDE w:val="0"/>
        <w:autoSpaceDN w:val="0"/>
        <w:adjustRightInd w:val="0"/>
        <w:snapToGrid w:val="0"/>
        <w:jc w:val="both"/>
        <w:rPr>
          <w:b/>
          <w:i/>
          <w:sz w:val="28"/>
          <w:szCs w:val="28"/>
          <w:u w:val="single"/>
        </w:rPr>
      </w:pPr>
      <w:r w:rsidRPr="00DB7C09">
        <w:rPr>
          <w:b/>
          <w:i/>
          <w:sz w:val="28"/>
          <w:szCs w:val="28"/>
          <w:u w:val="single"/>
        </w:rPr>
        <w:t xml:space="preserve">Период </w:t>
      </w:r>
      <w:r w:rsidR="00A54462">
        <w:rPr>
          <w:b/>
          <w:i/>
          <w:sz w:val="28"/>
          <w:szCs w:val="28"/>
          <w:u w:val="single"/>
        </w:rPr>
        <w:t>капитального ремонта</w:t>
      </w:r>
      <w:r w:rsidRPr="00DB7C09">
        <w:rPr>
          <w:b/>
          <w:i/>
          <w:sz w:val="28"/>
          <w:szCs w:val="28"/>
          <w:u w:val="single"/>
        </w:rPr>
        <w:t>:</w:t>
      </w:r>
    </w:p>
    <w:p w:rsidR="00DB7C09" w:rsidRPr="00DB7C09" w:rsidRDefault="00DB7C09" w:rsidP="00DB7C09">
      <w:pPr>
        <w:rPr>
          <w:sz w:val="28"/>
          <w:szCs w:val="28"/>
          <w:highlight w:val="yellow"/>
        </w:rPr>
      </w:pPr>
    </w:p>
    <w:p w:rsidR="00DB7C09" w:rsidRPr="00DB7C09" w:rsidRDefault="00DB7C09" w:rsidP="00DB7C09">
      <w:pPr>
        <w:autoSpaceDE w:val="0"/>
        <w:autoSpaceDN w:val="0"/>
        <w:adjustRightInd w:val="0"/>
        <w:jc w:val="both"/>
        <w:rPr>
          <w:sz w:val="28"/>
          <w:szCs w:val="28"/>
        </w:rPr>
      </w:pPr>
      <w:r w:rsidRPr="00DB7C09">
        <w:rPr>
          <w:sz w:val="28"/>
          <w:szCs w:val="28"/>
        </w:rPr>
        <w:t xml:space="preserve">Таблица 4.25 – Формирование классификационного кода отхода: </w:t>
      </w:r>
    </w:p>
    <w:p w:rsidR="00DB7C09" w:rsidRPr="00DB7C09" w:rsidRDefault="00DB7C09" w:rsidP="00DB7C09">
      <w:pPr>
        <w:overflowPunct w:val="0"/>
        <w:autoSpaceDE w:val="0"/>
        <w:rPr>
          <w:sz w:val="28"/>
          <w:szCs w:val="28"/>
        </w:rPr>
      </w:pPr>
      <w:r w:rsidRPr="00DB7C09">
        <w:rPr>
          <w:sz w:val="28"/>
          <w:szCs w:val="28"/>
        </w:rPr>
        <w:t>Тара из-под лакокрасочных материалов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6946"/>
      </w:tblGrid>
      <w:tr w:rsidR="00DB7C09" w:rsidRPr="00DB7C09" w:rsidTr="00DB7C09">
        <w:trPr>
          <w:trHeight w:val="70"/>
          <w:tblHeader/>
        </w:trPr>
        <w:tc>
          <w:tcPr>
            <w:tcW w:w="2694"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lastRenderedPageBreak/>
              <w:t>Присвоенный классификационный код</w:t>
            </w:r>
          </w:p>
        </w:tc>
        <w:tc>
          <w:tcPr>
            <w:tcW w:w="6946"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845B1B" w:rsidRDefault="00DB7C09" w:rsidP="00DB7C09">
            <w:pPr>
              <w:rPr>
                <w:lang w:val="en-US"/>
              </w:rPr>
            </w:pPr>
            <w:r w:rsidRPr="00DB7C09">
              <w:t>15</w:t>
            </w:r>
          </w:p>
        </w:tc>
        <w:tc>
          <w:tcPr>
            <w:tcW w:w="694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Упаковочные отходы, абсорбенты, ткани для вытирания, фильтровальные материалы и защитная одежда, не определенные иначе</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15 01</w:t>
            </w:r>
          </w:p>
        </w:tc>
        <w:tc>
          <w:tcPr>
            <w:tcW w:w="694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Упаковка (в том числе отдельно собранные упаковочные муниципальные отходы)</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15 01 10*</w:t>
            </w:r>
          </w:p>
        </w:tc>
        <w:tc>
          <w:tcPr>
            <w:tcW w:w="694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Упаковка, содержащая остатки или загрязненная опасными веществами</w:t>
            </w:r>
          </w:p>
        </w:tc>
      </w:tr>
    </w:tbl>
    <w:p w:rsidR="00DB7C09" w:rsidRPr="00DB7C09" w:rsidRDefault="00DB7C09" w:rsidP="00DB7C09">
      <w:pPr>
        <w:rPr>
          <w:color w:val="FF0000"/>
          <w:sz w:val="28"/>
          <w:szCs w:val="28"/>
        </w:rPr>
      </w:pPr>
    </w:p>
    <w:p w:rsidR="00DB7C09" w:rsidRPr="00DB7C09" w:rsidRDefault="00DB7C09" w:rsidP="00DB7C09">
      <w:pPr>
        <w:autoSpaceDE w:val="0"/>
        <w:autoSpaceDN w:val="0"/>
        <w:adjustRightInd w:val="0"/>
        <w:jc w:val="both"/>
        <w:rPr>
          <w:sz w:val="28"/>
          <w:szCs w:val="28"/>
        </w:rPr>
      </w:pPr>
      <w:r w:rsidRPr="00DB7C09">
        <w:rPr>
          <w:sz w:val="28"/>
          <w:szCs w:val="28"/>
        </w:rPr>
        <w:t xml:space="preserve">Таблица 4.26 – Формирование классификационного кода отхода: </w:t>
      </w:r>
    </w:p>
    <w:p w:rsidR="00DB7C09" w:rsidRPr="00DB7C09" w:rsidRDefault="00DB7C09" w:rsidP="00DB7C09">
      <w:pPr>
        <w:autoSpaceDE w:val="0"/>
        <w:autoSpaceDN w:val="0"/>
        <w:adjustRightInd w:val="0"/>
        <w:jc w:val="both"/>
        <w:rPr>
          <w:sz w:val="28"/>
          <w:szCs w:val="28"/>
        </w:rPr>
      </w:pPr>
      <w:r w:rsidRPr="00DB7C09">
        <w:rPr>
          <w:sz w:val="28"/>
          <w:szCs w:val="28"/>
        </w:rPr>
        <w:t>Промасленная ветошь</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DB7C09" w:rsidRPr="00DB7C09" w:rsidTr="00DB7C09">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15</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Упаковочные отходы, абсорбенты, ткани для вытирания, фильтровальные материалы и защитная одежда, не определенные иначе</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15 02</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Упаковка (в том числе отдельно собранные упаковочные муниципальные отходы)</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15 02 02*</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w:t>
            </w:r>
          </w:p>
        </w:tc>
      </w:tr>
    </w:tbl>
    <w:p w:rsidR="00DB7C09" w:rsidRPr="00DB7C09" w:rsidRDefault="00DB7C09" w:rsidP="00DB7C09">
      <w:pPr>
        <w:rPr>
          <w:sz w:val="28"/>
          <w:szCs w:val="28"/>
          <w:highlight w:val="yellow"/>
        </w:rPr>
      </w:pPr>
    </w:p>
    <w:p w:rsidR="00DB7C09" w:rsidRPr="00DB7C09" w:rsidRDefault="00DB7C09" w:rsidP="00DB7C09">
      <w:pPr>
        <w:autoSpaceDE w:val="0"/>
        <w:autoSpaceDN w:val="0"/>
        <w:adjustRightInd w:val="0"/>
        <w:jc w:val="both"/>
        <w:rPr>
          <w:sz w:val="28"/>
          <w:szCs w:val="28"/>
        </w:rPr>
      </w:pPr>
      <w:r w:rsidRPr="00DB7C09">
        <w:rPr>
          <w:sz w:val="28"/>
          <w:szCs w:val="28"/>
        </w:rPr>
        <w:t xml:space="preserve">Таблица 4.27 – Формирование классификационного кода отхода: </w:t>
      </w:r>
    </w:p>
    <w:p w:rsidR="00DB7C09" w:rsidRPr="00DB7C09" w:rsidRDefault="00DB7C09" w:rsidP="00DB7C09">
      <w:pPr>
        <w:overflowPunct w:val="0"/>
        <w:autoSpaceDE w:val="0"/>
        <w:rPr>
          <w:sz w:val="28"/>
          <w:szCs w:val="28"/>
        </w:rPr>
      </w:pPr>
      <w:r w:rsidRPr="00DB7C09">
        <w:rPr>
          <w:sz w:val="28"/>
          <w:szCs w:val="28"/>
        </w:rPr>
        <w:t>Отходы рулонной гидроизоляции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DB7C09" w:rsidRPr="00DB7C09" w:rsidTr="00DB7C09">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17</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Отходы строительства и сноса (включая извлеченный грунт на загрязненных участках)</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17 03</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Битумные смеси, каменноугольная смола и просмоленные продукты</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17 03 03*</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Каменноугольная смола и просмоленные продукты</w:t>
            </w:r>
          </w:p>
        </w:tc>
      </w:tr>
    </w:tbl>
    <w:p w:rsidR="00DB7C09" w:rsidRPr="00DB7C09" w:rsidRDefault="00DB7C09" w:rsidP="00DB7C09">
      <w:pPr>
        <w:rPr>
          <w:color w:val="FF0000"/>
          <w:sz w:val="28"/>
          <w:szCs w:val="28"/>
          <w:highlight w:val="yellow"/>
        </w:rPr>
      </w:pPr>
    </w:p>
    <w:p w:rsidR="00DB7C09" w:rsidRPr="00DB7C09" w:rsidRDefault="00DB7C09" w:rsidP="00DB7C09">
      <w:pPr>
        <w:autoSpaceDE w:val="0"/>
        <w:autoSpaceDN w:val="0"/>
        <w:adjustRightInd w:val="0"/>
        <w:jc w:val="both"/>
        <w:rPr>
          <w:sz w:val="28"/>
          <w:szCs w:val="28"/>
        </w:rPr>
      </w:pPr>
      <w:r w:rsidRPr="00DB7C09">
        <w:rPr>
          <w:sz w:val="28"/>
          <w:szCs w:val="28"/>
        </w:rPr>
        <w:t xml:space="preserve">Таблица 4.28 – Формирование классификационного кода отхода: </w:t>
      </w:r>
    </w:p>
    <w:p w:rsidR="00DB7C09" w:rsidRPr="00DB7C09" w:rsidRDefault="00DB7C09" w:rsidP="00DB7C09">
      <w:pPr>
        <w:autoSpaceDE w:val="0"/>
        <w:autoSpaceDN w:val="0"/>
        <w:adjustRightInd w:val="0"/>
        <w:jc w:val="both"/>
        <w:rPr>
          <w:sz w:val="28"/>
          <w:szCs w:val="28"/>
        </w:rPr>
      </w:pPr>
      <w:r w:rsidRPr="00DB7C09">
        <w:rPr>
          <w:sz w:val="28"/>
          <w:szCs w:val="28"/>
        </w:rPr>
        <w:t>Огарки сварочных электродов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DB7C09" w:rsidRPr="00DB7C09" w:rsidTr="00DB7C09">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12</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Отходы формирования, физической и механической обработки поверхностей металлов и пластмасс</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12 01</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Отходы формования, физической и механической обработки поверхностей металлов и пластмасс</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12 01 13</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Отходы сварки</w:t>
            </w:r>
          </w:p>
        </w:tc>
      </w:tr>
    </w:tbl>
    <w:p w:rsidR="00DB7C09" w:rsidRPr="00DB7C09" w:rsidRDefault="00DB7C09" w:rsidP="00DB7C09">
      <w:pPr>
        <w:rPr>
          <w:sz w:val="28"/>
          <w:szCs w:val="28"/>
        </w:rPr>
      </w:pPr>
    </w:p>
    <w:p w:rsidR="00DB7C09" w:rsidRPr="00DB7C09" w:rsidRDefault="00DB7C09" w:rsidP="00DB7C09">
      <w:pPr>
        <w:rPr>
          <w:sz w:val="28"/>
          <w:szCs w:val="28"/>
        </w:rPr>
      </w:pPr>
      <w:r w:rsidRPr="00DB7C09">
        <w:rPr>
          <w:sz w:val="28"/>
          <w:szCs w:val="28"/>
        </w:rPr>
        <w:t xml:space="preserve">Таблица 4.29 – Формирование классификационного кода отхода: </w:t>
      </w:r>
    </w:p>
    <w:p w:rsidR="00DB7C09" w:rsidRPr="00DB7C09" w:rsidRDefault="00DB7C09" w:rsidP="00DB7C09">
      <w:pPr>
        <w:rPr>
          <w:sz w:val="28"/>
          <w:szCs w:val="28"/>
        </w:rPr>
      </w:pPr>
      <w:r w:rsidRPr="00DB7C09">
        <w:rPr>
          <w:sz w:val="28"/>
          <w:szCs w:val="28"/>
        </w:rPr>
        <w:t>Лом черных металлов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DB7C09" w:rsidRPr="00DB7C09" w:rsidTr="00DB7C09">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autoSpaceDE w:val="0"/>
              <w:autoSpaceDN w:val="0"/>
              <w:adjustRightInd w:val="0"/>
              <w:jc w:val="center"/>
            </w:pPr>
            <w:r w:rsidRPr="00DB7C09">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autoSpaceDE w:val="0"/>
              <w:autoSpaceDN w:val="0"/>
              <w:adjustRightInd w:val="0"/>
              <w:jc w:val="center"/>
            </w:pPr>
            <w:r w:rsidRPr="00DB7C09">
              <w:t>Вид отхода</w:t>
            </w:r>
          </w:p>
        </w:tc>
      </w:tr>
      <w:tr w:rsidR="00DB7C09" w:rsidRPr="00DB7C09" w:rsidTr="00DB7C09">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lastRenderedPageBreak/>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spacing w:after="20"/>
              <w:ind w:left="20"/>
              <w:jc w:val="both"/>
            </w:pPr>
            <w:r w:rsidRPr="00DB7C09">
              <w:t>Отходы строительства и сноса (включая извлеченный грунт на загрязненных участках)</w:t>
            </w:r>
          </w:p>
        </w:tc>
      </w:tr>
      <w:tr w:rsidR="00DB7C09" w:rsidRPr="00DB7C09" w:rsidTr="00DB7C09">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17 04</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spacing w:after="20"/>
              <w:ind w:left="20"/>
              <w:jc w:val="both"/>
            </w:pPr>
            <w:r w:rsidRPr="00DB7C09">
              <w:t>Металлы (в том числе их сплавы)</w:t>
            </w:r>
          </w:p>
        </w:tc>
      </w:tr>
      <w:tr w:rsidR="00DB7C09" w:rsidRPr="00DB7C09" w:rsidTr="00DB7C09">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Код</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17 04 05</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spacing w:after="20"/>
              <w:ind w:left="20"/>
              <w:jc w:val="both"/>
            </w:pPr>
            <w:r w:rsidRPr="00DB7C09">
              <w:t>Железо и сталь</w:t>
            </w:r>
          </w:p>
        </w:tc>
      </w:tr>
    </w:tbl>
    <w:p w:rsidR="00DB7C09" w:rsidRPr="00DB7C09" w:rsidRDefault="00DB7C09" w:rsidP="00DB7C09">
      <w:pPr>
        <w:rPr>
          <w:sz w:val="28"/>
          <w:szCs w:val="28"/>
        </w:rPr>
      </w:pPr>
    </w:p>
    <w:p w:rsidR="00DB7C09" w:rsidRPr="00DB7C09" w:rsidRDefault="00DB7C09" w:rsidP="00DB7C09">
      <w:pPr>
        <w:autoSpaceDE w:val="0"/>
        <w:autoSpaceDN w:val="0"/>
        <w:adjustRightInd w:val="0"/>
        <w:jc w:val="both"/>
        <w:rPr>
          <w:sz w:val="28"/>
          <w:szCs w:val="28"/>
        </w:rPr>
      </w:pPr>
      <w:r w:rsidRPr="00DB7C09">
        <w:rPr>
          <w:sz w:val="28"/>
          <w:szCs w:val="28"/>
        </w:rPr>
        <w:t xml:space="preserve">Таблица 4.30 – Формирование классификационного кода отхода: </w:t>
      </w:r>
    </w:p>
    <w:p w:rsidR="00DB7C09" w:rsidRPr="00DB7C09" w:rsidRDefault="00DB7C09" w:rsidP="00DB7C09">
      <w:pPr>
        <w:autoSpaceDE w:val="0"/>
        <w:autoSpaceDN w:val="0"/>
        <w:adjustRightInd w:val="0"/>
        <w:jc w:val="both"/>
        <w:rPr>
          <w:sz w:val="28"/>
          <w:szCs w:val="28"/>
        </w:rPr>
      </w:pPr>
      <w:r w:rsidRPr="00DB7C09">
        <w:rPr>
          <w:sz w:val="28"/>
          <w:szCs w:val="28"/>
        </w:rPr>
        <w:t>Обрезки кабеля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DB7C09" w:rsidRPr="00DB7C09" w:rsidTr="00DB7C09">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17</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Отходы строительства и сноса (включая извлеченный грунт на загрязненных участках)</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17 04</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jc w:val="both"/>
            </w:pPr>
            <w:r w:rsidRPr="00DB7C09">
              <w:t>Металлы (в том числе их сплавы)</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17 04 01</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jc w:val="both"/>
            </w:pPr>
            <w:r w:rsidRPr="00DB7C09">
              <w:t>Медь, бронза, латунь</w:t>
            </w:r>
          </w:p>
        </w:tc>
      </w:tr>
    </w:tbl>
    <w:p w:rsidR="00DB7C09" w:rsidRPr="00DB7C09" w:rsidRDefault="00DB7C09" w:rsidP="00DB7C09">
      <w:pPr>
        <w:rPr>
          <w:color w:val="FF0000"/>
          <w:sz w:val="28"/>
          <w:szCs w:val="28"/>
        </w:rPr>
      </w:pPr>
    </w:p>
    <w:p w:rsidR="00DB7C09" w:rsidRPr="00DB7C09" w:rsidRDefault="00DB7C09" w:rsidP="00DB7C09">
      <w:pPr>
        <w:rPr>
          <w:sz w:val="28"/>
          <w:szCs w:val="28"/>
        </w:rPr>
      </w:pPr>
      <w:r w:rsidRPr="00DB7C09">
        <w:rPr>
          <w:sz w:val="28"/>
          <w:szCs w:val="28"/>
        </w:rPr>
        <w:t xml:space="preserve">Таблица 4.31 – Формирование классификационного кода отхода: </w:t>
      </w:r>
    </w:p>
    <w:p w:rsidR="00DB7C09" w:rsidRPr="00DB7C09" w:rsidRDefault="00DB7C09" w:rsidP="00DB7C09">
      <w:pPr>
        <w:autoSpaceDE w:val="0"/>
        <w:autoSpaceDN w:val="0"/>
        <w:adjustRightInd w:val="0"/>
        <w:jc w:val="both"/>
        <w:rPr>
          <w:sz w:val="28"/>
          <w:szCs w:val="28"/>
        </w:rPr>
      </w:pPr>
      <w:r w:rsidRPr="00DB7C09">
        <w:rPr>
          <w:sz w:val="28"/>
          <w:szCs w:val="28"/>
        </w:rPr>
        <w:t>Древесные отходы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DB7C09" w:rsidRPr="00DB7C09" w:rsidTr="00DB7C09">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autoSpaceDE w:val="0"/>
              <w:autoSpaceDN w:val="0"/>
              <w:adjustRightInd w:val="0"/>
              <w:jc w:val="center"/>
            </w:pPr>
            <w:r w:rsidRPr="00DB7C09">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autoSpaceDE w:val="0"/>
              <w:autoSpaceDN w:val="0"/>
              <w:adjustRightInd w:val="0"/>
              <w:jc w:val="center"/>
            </w:pPr>
            <w:r w:rsidRPr="00DB7C09">
              <w:t>Вид отхода</w:t>
            </w:r>
          </w:p>
        </w:tc>
      </w:tr>
      <w:tr w:rsidR="00DB7C09" w:rsidRPr="00DB7C09" w:rsidTr="00DB7C09">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spacing w:after="20"/>
              <w:ind w:left="20"/>
              <w:jc w:val="both"/>
            </w:pPr>
            <w:r w:rsidRPr="00DB7C09">
              <w:t>Отходы строительства и сноса (включая извлеченный грунт на загрязненных участках)</w:t>
            </w:r>
          </w:p>
        </w:tc>
      </w:tr>
      <w:tr w:rsidR="00DB7C09" w:rsidRPr="00DB7C09" w:rsidTr="00DB7C09">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17 02</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Дерево, стекло и пластмассы</w:t>
            </w:r>
          </w:p>
        </w:tc>
      </w:tr>
      <w:tr w:rsidR="00DB7C09" w:rsidRPr="00DB7C09" w:rsidTr="00DB7C09">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Код</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17 02 01</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Дерево</w:t>
            </w:r>
          </w:p>
        </w:tc>
      </w:tr>
    </w:tbl>
    <w:p w:rsidR="00DB7C09" w:rsidRPr="00DB7C09" w:rsidRDefault="00DB7C09" w:rsidP="00DB7C09">
      <w:pPr>
        <w:overflowPunct w:val="0"/>
        <w:autoSpaceDE w:val="0"/>
        <w:jc w:val="both"/>
        <w:rPr>
          <w:color w:val="FF0000"/>
          <w:sz w:val="28"/>
          <w:szCs w:val="28"/>
        </w:rPr>
      </w:pPr>
    </w:p>
    <w:p w:rsidR="00DB7C09" w:rsidRPr="00DB7C09" w:rsidRDefault="00DB7C09" w:rsidP="00DB7C09">
      <w:pPr>
        <w:overflowPunct w:val="0"/>
        <w:autoSpaceDE w:val="0"/>
        <w:jc w:val="both"/>
        <w:rPr>
          <w:sz w:val="28"/>
          <w:szCs w:val="28"/>
        </w:rPr>
      </w:pPr>
      <w:r w:rsidRPr="00DB7C09">
        <w:rPr>
          <w:sz w:val="28"/>
          <w:szCs w:val="28"/>
        </w:rPr>
        <w:t>Таблица 4.32 – Формирование классификационного кода отхода:</w:t>
      </w:r>
    </w:p>
    <w:p w:rsidR="00DB7C09" w:rsidRPr="00DB7C09" w:rsidRDefault="00DB7C09" w:rsidP="00DB7C09">
      <w:pPr>
        <w:overflowPunct w:val="0"/>
        <w:autoSpaceDE w:val="0"/>
        <w:jc w:val="both"/>
        <w:rPr>
          <w:sz w:val="28"/>
          <w:szCs w:val="28"/>
        </w:rPr>
      </w:pPr>
      <w:r w:rsidRPr="00DB7C09">
        <w:rPr>
          <w:sz w:val="28"/>
          <w:szCs w:val="28"/>
        </w:rPr>
        <w:t>Мешкотара бумажная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88"/>
      </w:tblGrid>
      <w:tr w:rsidR="00DB7C09" w:rsidRPr="00DB7C09" w:rsidTr="00DB7C09">
        <w:trPr>
          <w:trHeight w:val="70"/>
          <w:tblHead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7088"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15</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Упаковочные отходы, абсорбенты, ткани для вытирания, фильтровальные материалы и защитная одежда, не определенные иначе</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15 01</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Упаковка (в том числе отдельно собранные упаковочные муниципальные отходы)</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13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15 01 01</w:t>
            </w:r>
          </w:p>
        </w:tc>
        <w:tc>
          <w:tcPr>
            <w:tcW w:w="708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Бумажная и картонная упаковка</w:t>
            </w:r>
          </w:p>
        </w:tc>
      </w:tr>
    </w:tbl>
    <w:p w:rsidR="00DB7C09" w:rsidRPr="00DB7C09" w:rsidRDefault="00DB7C09" w:rsidP="00DB7C09">
      <w:pPr>
        <w:rPr>
          <w:sz w:val="28"/>
          <w:szCs w:val="28"/>
        </w:rPr>
      </w:pPr>
    </w:p>
    <w:p w:rsidR="00DB7C09" w:rsidRPr="00DB7C09" w:rsidRDefault="00DB7C09" w:rsidP="00DB7C09">
      <w:pPr>
        <w:rPr>
          <w:sz w:val="28"/>
          <w:szCs w:val="28"/>
        </w:rPr>
      </w:pPr>
      <w:r w:rsidRPr="00DB7C09">
        <w:rPr>
          <w:sz w:val="28"/>
          <w:szCs w:val="28"/>
        </w:rPr>
        <w:t xml:space="preserve">Таблица 4.33 – Формирование классификационного кода отхода: </w:t>
      </w:r>
    </w:p>
    <w:p w:rsidR="00DB7C09" w:rsidRPr="00DB7C09" w:rsidRDefault="00DB7C09" w:rsidP="00DB7C09">
      <w:pPr>
        <w:autoSpaceDE w:val="0"/>
        <w:autoSpaceDN w:val="0"/>
        <w:adjustRightInd w:val="0"/>
        <w:jc w:val="both"/>
        <w:rPr>
          <w:sz w:val="28"/>
          <w:szCs w:val="28"/>
        </w:rPr>
      </w:pPr>
      <w:r w:rsidRPr="00DB7C09">
        <w:rPr>
          <w:sz w:val="28"/>
          <w:szCs w:val="28"/>
        </w:rPr>
        <w:t>Отходы пластиковых труб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DB7C09" w:rsidRPr="00DB7C09" w:rsidTr="00DB7C09">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autoSpaceDE w:val="0"/>
              <w:autoSpaceDN w:val="0"/>
              <w:adjustRightInd w:val="0"/>
              <w:jc w:val="center"/>
            </w:pPr>
            <w:r w:rsidRPr="00DB7C09">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autoSpaceDE w:val="0"/>
              <w:autoSpaceDN w:val="0"/>
              <w:adjustRightInd w:val="0"/>
              <w:jc w:val="center"/>
            </w:pPr>
            <w:r w:rsidRPr="00DB7C09">
              <w:t>Вид отхода</w:t>
            </w:r>
          </w:p>
        </w:tc>
      </w:tr>
      <w:tr w:rsidR="00DB7C09" w:rsidRPr="00DB7C09" w:rsidTr="00DB7C09">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spacing w:after="20"/>
              <w:ind w:left="20"/>
              <w:jc w:val="both"/>
            </w:pPr>
            <w:r w:rsidRPr="00DB7C09">
              <w:t>Отходы строительства и сноса (включая извлеченный грунт на загрязненных участках)</w:t>
            </w:r>
          </w:p>
        </w:tc>
      </w:tr>
      <w:tr w:rsidR="00DB7C09" w:rsidRPr="00DB7C09" w:rsidTr="00DB7C09">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17 02</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Дерево, стекло и пластмассы</w:t>
            </w:r>
          </w:p>
        </w:tc>
      </w:tr>
      <w:tr w:rsidR="00DB7C09" w:rsidRPr="00DB7C09" w:rsidTr="00DB7C09">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Код</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17 02 03</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Пластмассы</w:t>
            </w:r>
          </w:p>
        </w:tc>
      </w:tr>
    </w:tbl>
    <w:p w:rsidR="00DB7C09" w:rsidRPr="00DB7C09" w:rsidRDefault="00DB7C09" w:rsidP="00DB7C09">
      <w:pPr>
        <w:rPr>
          <w:sz w:val="28"/>
          <w:szCs w:val="28"/>
        </w:rPr>
      </w:pPr>
    </w:p>
    <w:p w:rsidR="00DB7C09" w:rsidRPr="00DB7C09" w:rsidRDefault="00DB7C09" w:rsidP="00DB7C09">
      <w:pPr>
        <w:rPr>
          <w:sz w:val="28"/>
          <w:szCs w:val="28"/>
        </w:rPr>
      </w:pPr>
      <w:r w:rsidRPr="00DB7C09">
        <w:rPr>
          <w:sz w:val="28"/>
          <w:szCs w:val="28"/>
        </w:rPr>
        <w:t xml:space="preserve">Таблица 4.34 – Формирование классификационного кода отхода: </w:t>
      </w:r>
    </w:p>
    <w:p w:rsidR="00DB7C09" w:rsidRPr="00DB7C09" w:rsidRDefault="00DB7C09" w:rsidP="00DB7C09">
      <w:pPr>
        <w:autoSpaceDE w:val="0"/>
        <w:autoSpaceDN w:val="0"/>
        <w:adjustRightInd w:val="0"/>
        <w:jc w:val="both"/>
        <w:rPr>
          <w:color w:val="FF0000"/>
          <w:sz w:val="28"/>
          <w:szCs w:val="28"/>
        </w:rPr>
      </w:pPr>
      <w:r w:rsidRPr="00DB7C09">
        <w:rPr>
          <w:sz w:val="28"/>
          <w:szCs w:val="28"/>
        </w:rPr>
        <w:t>Отходы теплоизоляции (минеральной ваты)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DB7C09" w:rsidRPr="00DB7C09" w:rsidTr="00DB7C09">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autoSpaceDE w:val="0"/>
              <w:autoSpaceDN w:val="0"/>
              <w:adjustRightInd w:val="0"/>
              <w:jc w:val="center"/>
            </w:pPr>
            <w:r w:rsidRPr="00DB7C09">
              <w:lastRenderedPageBreak/>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autoSpaceDE w:val="0"/>
              <w:autoSpaceDN w:val="0"/>
              <w:adjustRightInd w:val="0"/>
              <w:jc w:val="center"/>
            </w:pPr>
            <w:r w:rsidRPr="00DB7C09">
              <w:t>Вид отхода</w:t>
            </w:r>
          </w:p>
        </w:tc>
      </w:tr>
      <w:tr w:rsidR="00DB7C09" w:rsidRPr="00DB7C09" w:rsidTr="00DB7C09">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spacing w:after="20"/>
              <w:ind w:left="20"/>
              <w:jc w:val="both"/>
            </w:pPr>
            <w:r w:rsidRPr="00DB7C09">
              <w:t>Отходы строительства и сноса (включая извлеченный грунт на загрязненных участках)</w:t>
            </w:r>
          </w:p>
        </w:tc>
      </w:tr>
      <w:tr w:rsidR="00DB7C09" w:rsidRPr="00DB7C09" w:rsidTr="00DB7C09">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17 06</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both"/>
            </w:pPr>
            <w:r w:rsidRPr="00DB7C09">
              <w:t>Изоляционные материалы; строительные материалы, содержащие асбест</w:t>
            </w:r>
          </w:p>
        </w:tc>
      </w:tr>
      <w:tr w:rsidR="00DB7C09" w:rsidRPr="00DB7C09" w:rsidTr="00DB7C09">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Код</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17 06 04</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both"/>
            </w:pPr>
            <w:r w:rsidRPr="00DB7C09">
              <w:t>Изоляционные материалы, за исключением упомянутых в 17 06 01 и 17 06 03</w:t>
            </w:r>
          </w:p>
        </w:tc>
      </w:tr>
    </w:tbl>
    <w:p w:rsidR="00DB7C09" w:rsidRPr="00DB7C09" w:rsidRDefault="00DB7C09" w:rsidP="00DB7C09">
      <w:pPr>
        <w:rPr>
          <w:sz w:val="28"/>
          <w:szCs w:val="28"/>
        </w:rPr>
      </w:pPr>
    </w:p>
    <w:p w:rsidR="00DB7C09" w:rsidRPr="00DB7C09" w:rsidRDefault="00DB7C09" w:rsidP="00DB7C09">
      <w:pPr>
        <w:overflowPunct w:val="0"/>
        <w:autoSpaceDE w:val="0"/>
        <w:rPr>
          <w:sz w:val="28"/>
          <w:szCs w:val="28"/>
        </w:rPr>
      </w:pPr>
      <w:r w:rsidRPr="00DB7C09">
        <w:rPr>
          <w:sz w:val="28"/>
          <w:szCs w:val="28"/>
        </w:rPr>
        <w:t>Таблица 4.35 – Формирование классификационного кода отхода:</w:t>
      </w:r>
    </w:p>
    <w:p w:rsidR="00DB7C09" w:rsidRPr="00DB7C09" w:rsidRDefault="00DB7C09" w:rsidP="00DB7C09">
      <w:pPr>
        <w:jc w:val="both"/>
        <w:rPr>
          <w:sz w:val="28"/>
          <w:szCs w:val="28"/>
        </w:rPr>
      </w:pPr>
      <w:r w:rsidRPr="00DB7C09">
        <w:rPr>
          <w:sz w:val="28"/>
          <w:szCs w:val="28"/>
        </w:rPr>
        <w:t>Строительные отходы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6804"/>
      </w:tblGrid>
      <w:tr w:rsidR="00DB7C09" w:rsidRPr="00DB7C09" w:rsidTr="00DB7C09">
        <w:trPr>
          <w:trHeight w:val="210"/>
        </w:trPr>
        <w:tc>
          <w:tcPr>
            <w:tcW w:w="2660" w:type="dxa"/>
            <w:gridSpan w:val="2"/>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autoSpaceDE w:val="0"/>
              <w:autoSpaceDN w:val="0"/>
              <w:adjustRightInd w:val="0"/>
              <w:jc w:val="center"/>
            </w:pPr>
            <w:r w:rsidRPr="00DB7C09">
              <w:t>Присвоенный классификационный код</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autoSpaceDE w:val="0"/>
              <w:autoSpaceDN w:val="0"/>
              <w:adjustRightInd w:val="0"/>
              <w:jc w:val="center"/>
            </w:pPr>
            <w:r w:rsidRPr="00DB7C09">
              <w:t>Вид отхода</w:t>
            </w:r>
          </w:p>
        </w:tc>
      </w:tr>
      <w:tr w:rsidR="00DB7C09" w:rsidRPr="00DB7C09" w:rsidTr="00DB7C09">
        <w:trPr>
          <w:trHeight w:val="210"/>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spacing w:after="20"/>
              <w:ind w:left="20"/>
              <w:jc w:val="both"/>
            </w:pPr>
            <w:r w:rsidRPr="00DB7C09">
              <w:t>Отходы строительства и сноса (включая извлеченный грунт на загрязненных участках)</w:t>
            </w:r>
          </w:p>
        </w:tc>
      </w:tr>
      <w:tr w:rsidR="00DB7C09" w:rsidRPr="00DB7C09" w:rsidTr="00DB7C09">
        <w:trPr>
          <w:trHeight w:val="319"/>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17 09</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spacing w:after="20"/>
              <w:ind w:left="20"/>
              <w:jc w:val="both"/>
            </w:pPr>
            <w:r w:rsidRPr="00DB7C09">
              <w:t>Другие отходы строительства и сноса</w:t>
            </w:r>
          </w:p>
        </w:tc>
      </w:tr>
      <w:tr w:rsidR="00DB7C09" w:rsidRPr="00DB7C09" w:rsidTr="00DB7C09">
        <w:trPr>
          <w:trHeight w:val="90"/>
        </w:trPr>
        <w:tc>
          <w:tcPr>
            <w:tcW w:w="138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r w:rsidRPr="00DB7C09">
              <w:t>Код</w:t>
            </w:r>
          </w:p>
        </w:tc>
        <w:tc>
          <w:tcPr>
            <w:tcW w:w="12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spacing w:after="20"/>
              <w:ind w:left="20"/>
            </w:pPr>
            <w:r w:rsidRPr="00DB7C09">
              <w:t>17 09 04</w:t>
            </w:r>
          </w:p>
        </w:tc>
        <w:tc>
          <w:tcPr>
            <w:tcW w:w="6804"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spacing w:after="20"/>
              <w:ind w:left="20"/>
              <w:jc w:val="both"/>
            </w:pPr>
            <w:r w:rsidRPr="00DB7C09">
              <w:t>Смешанные отходы строительства и сноса, за исключением упомянутых в 17 09 01, 17 09 02 и 17 09 03</w:t>
            </w:r>
          </w:p>
        </w:tc>
      </w:tr>
    </w:tbl>
    <w:p w:rsidR="00DB7C09" w:rsidRDefault="00DB7C09" w:rsidP="00DB7C09">
      <w:pPr>
        <w:rPr>
          <w:sz w:val="28"/>
          <w:szCs w:val="28"/>
          <w:highlight w:val="yellow"/>
        </w:rPr>
      </w:pPr>
    </w:p>
    <w:p w:rsidR="00C80FB8" w:rsidRPr="00DB7C09" w:rsidRDefault="00C80FB8" w:rsidP="00C80FB8">
      <w:pPr>
        <w:rPr>
          <w:sz w:val="28"/>
          <w:szCs w:val="28"/>
        </w:rPr>
      </w:pPr>
      <w:r>
        <w:rPr>
          <w:sz w:val="28"/>
          <w:szCs w:val="28"/>
        </w:rPr>
        <w:t>Таблица 4.36</w:t>
      </w:r>
      <w:r w:rsidRPr="00DB7C09">
        <w:rPr>
          <w:sz w:val="28"/>
          <w:szCs w:val="28"/>
        </w:rPr>
        <w:t xml:space="preserve"> – Формирование классификационного кода отхода:</w:t>
      </w:r>
    </w:p>
    <w:p w:rsidR="00C80FB8" w:rsidRPr="00DB7C09" w:rsidRDefault="00C80FB8" w:rsidP="00C80FB8">
      <w:pPr>
        <w:rPr>
          <w:sz w:val="28"/>
          <w:szCs w:val="28"/>
        </w:rPr>
      </w:pPr>
      <w:r w:rsidRPr="00DB7C09">
        <w:rPr>
          <w:sz w:val="28"/>
          <w:szCs w:val="28"/>
        </w:rPr>
        <w:t>Отработанные лампы, не содержащие ртуть</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04"/>
        <w:gridCol w:w="6776"/>
      </w:tblGrid>
      <w:tr w:rsidR="00C80FB8" w:rsidRPr="00DB7C09" w:rsidTr="009E7A3E">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tcPr>
          <w:p w:rsidR="00C80FB8" w:rsidRPr="00DB7C09" w:rsidRDefault="00C80FB8" w:rsidP="009E7A3E">
            <w:pPr>
              <w:ind w:right="-108"/>
              <w:jc w:val="center"/>
            </w:pPr>
            <w:r w:rsidRPr="00DB7C09">
              <w:t>Присвоенный классификационный код</w:t>
            </w:r>
          </w:p>
        </w:tc>
        <w:tc>
          <w:tcPr>
            <w:tcW w:w="6776" w:type="dxa"/>
            <w:tcBorders>
              <w:top w:val="single" w:sz="4" w:space="0" w:color="auto"/>
              <w:left w:val="single" w:sz="4" w:space="0" w:color="auto"/>
              <w:bottom w:val="single" w:sz="4" w:space="0" w:color="auto"/>
              <w:right w:val="single" w:sz="4" w:space="0" w:color="auto"/>
            </w:tcBorders>
            <w:vAlign w:val="center"/>
            <w:hideMark/>
          </w:tcPr>
          <w:p w:rsidR="00C80FB8" w:rsidRPr="00DB7C09" w:rsidRDefault="00C80FB8" w:rsidP="009E7A3E">
            <w:pPr>
              <w:jc w:val="center"/>
            </w:pPr>
            <w:r w:rsidRPr="00DB7C09">
              <w:t>Вид отхода</w:t>
            </w:r>
          </w:p>
        </w:tc>
      </w:tr>
      <w:tr w:rsidR="00C80FB8" w:rsidRPr="00DB7C09" w:rsidTr="009E7A3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80FB8" w:rsidRPr="00DB7C09" w:rsidRDefault="00C80FB8" w:rsidP="009E7A3E">
            <w:r w:rsidRPr="00DB7C09">
              <w:t>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C80FB8" w:rsidRPr="00DB7C09" w:rsidRDefault="00C80FB8" w:rsidP="009E7A3E">
            <w:pPr>
              <w:ind w:right="-108"/>
            </w:pPr>
            <w:r w:rsidRPr="00DB7C09">
              <w:t>20</w:t>
            </w:r>
          </w:p>
        </w:tc>
        <w:tc>
          <w:tcPr>
            <w:tcW w:w="6776" w:type="dxa"/>
            <w:tcBorders>
              <w:top w:val="single" w:sz="4" w:space="0" w:color="auto"/>
              <w:left w:val="single" w:sz="4" w:space="0" w:color="auto"/>
              <w:bottom w:val="single" w:sz="4" w:space="0" w:color="auto"/>
              <w:right w:val="single" w:sz="4" w:space="0" w:color="auto"/>
            </w:tcBorders>
            <w:vAlign w:val="center"/>
          </w:tcPr>
          <w:p w:rsidR="00C80FB8" w:rsidRPr="00DB7C09" w:rsidRDefault="00C80FB8" w:rsidP="009E7A3E">
            <w:pPr>
              <w:jc w:val="both"/>
            </w:pPr>
            <w:r w:rsidRPr="00DB7C0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C80FB8" w:rsidRPr="00DB7C09" w:rsidTr="009E7A3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80FB8" w:rsidRPr="00DB7C09" w:rsidRDefault="00C80FB8" w:rsidP="009E7A3E">
            <w:r w:rsidRPr="00DB7C09">
              <w:t>Подгруппа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C80FB8" w:rsidRPr="00DB7C09" w:rsidRDefault="00C80FB8" w:rsidP="009E7A3E">
            <w:pPr>
              <w:ind w:right="-108"/>
            </w:pPr>
            <w:r w:rsidRPr="00DB7C09">
              <w:t>20 01</w:t>
            </w:r>
          </w:p>
        </w:tc>
        <w:tc>
          <w:tcPr>
            <w:tcW w:w="6776" w:type="dxa"/>
            <w:tcBorders>
              <w:top w:val="single" w:sz="4" w:space="0" w:color="auto"/>
              <w:left w:val="single" w:sz="4" w:space="0" w:color="auto"/>
              <w:bottom w:val="single" w:sz="4" w:space="0" w:color="auto"/>
              <w:right w:val="single" w:sz="4" w:space="0" w:color="auto"/>
            </w:tcBorders>
            <w:vAlign w:val="center"/>
          </w:tcPr>
          <w:p w:rsidR="00C80FB8" w:rsidRPr="00DB7C09" w:rsidRDefault="00C80FB8" w:rsidP="009E7A3E">
            <w:pPr>
              <w:jc w:val="both"/>
            </w:pPr>
            <w:r w:rsidRPr="00DB7C09">
              <w:t>Собираемые отдельно фракции (за исключением 15 01)</w:t>
            </w:r>
          </w:p>
        </w:tc>
      </w:tr>
      <w:tr w:rsidR="00C80FB8" w:rsidRPr="00DB7C09" w:rsidTr="009E7A3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80FB8" w:rsidRPr="00DB7C09" w:rsidRDefault="00C80FB8" w:rsidP="009E7A3E">
            <w:r w:rsidRPr="00DB7C09">
              <w:t>Код</w:t>
            </w:r>
          </w:p>
        </w:tc>
        <w:tc>
          <w:tcPr>
            <w:tcW w:w="1304" w:type="dxa"/>
            <w:tcBorders>
              <w:top w:val="single" w:sz="4" w:space="0" w:color="auto"/>
              <w:left w:val="single" w:sz="4" w:space="0" w:color="auto"/>
              <w:bottom w:val="single" w:sz="4" w:space="0" w:color="auto"/>
              <w:right w:val="single" w:sz="4" w:space="0" w:color="auto"/>
            </w:tcBorders>
            <w:vAlign w:val="center"/>
          </w:tcPr>
          <w:p w:rsidR="00C80FB8" w:rsidRPr="00DB7C09" w:rsidRDefault="00C80FB8" w:rsidP="009E7A3E">
            <w:pPr>
              <w:ind w:right="-108"/>
            </w:pPr>
            <w:r w:rsidRPr="00DB7C09">
              <w:t>20 01 36</w:t>
            </w:r>
          </w:p>
        </w:tc>
        <w:tc>
          <w:tcPr>
            <w:tcW w:w="6776" w:type="dxa"/>
            <w:tcBorders>
              <w:top w:val="single" w:sz="4" w:space="0" w:color="auto"/>
              <w:left w:val="single" w:sz="4" w:space="0" w:color="auto"/>
              <w:bottom w:val="single" w:sz="4" w:space="0" w:color="auto"/>
              <w:right w:val="single" w:sz="4" w:space="0" w:color="auto"/>
            </w:tcBorders>
            <w:vAlign w:val="center"/>
          </w:tcPr>
          <w:p w:rsidR="00C80FB8" w:rsidRPr="00DB7C09" w:rsidRDefault="00C80FB8" w:rsidP="009E7A3E">
            <w:pPr>
              <w:jc w:val="both"/>
            </w:pPr>
            <w:r w:rsidRPr="00DB7C09">
              <w:t>Списанное электрическое и электронное оборудование, за исключением упомянутого в 20 01 21 и 20 01 35</w:t>
            </w:r>
          </w:p>
        </w:tc>
      </w:tr>
    </w:tbl>
    <w:p w:rsidR="00C80FB8" w:rsidRDefault="00C80FB8" w:rsidP="00C80FB8">
      <w:pPr>
        <w:rPr>
          <w:sz w:val="28"/>
          <w:szCs w:val="28"/>
        </w:rPr>
      </w:pPr>
    </w:p>
    <w:p w:rsidR="00C80FB8" w:rsidRPr="00C80FB8" w:rsidRDefault="00C80FB8" w:rsidP="00DB7C09">
      <w:pPr>
        <w:rPr>
          <w:sz w:val="28"/>
          <w:szCs w:val="28"/>
          <w:highlight w:val="green"/>
        </w:rPr>
      </w:pPr>
    </w:p>
    <w:p w:rsidR="00DB7C09" w:rsidRPr="00DB7C09" w:rsidRDefault="00C80FB8" w:rsidP="00DB7C09">
      <w:pPr>
        <w:rPr>
          <w:sz w:val="28"/>
          <w:szCs w:val="28"/>
        </w:rPr>
      </w:pPr>
      <w:r w:rsidRPr="00C80FB8">
        <w:rPr>
          <w:sz w:val="28"/>
          <w:szCs w:val="28"/>
        </w:rPr>
        <w:t>Таблица 4.37</w:t>
      </w:r>
      <w:r w:rsidR="00DB7C09" w:rsidRPr="00DB7C09">
        <w:rPr>
          <w:sz w:val="28"/>
          <w:szCs w:val="28"/>
        </w:rPr>
        <w:t xml:space="preserve"> – Формирование классификационного кода отхода:</w:t>
      </w:r>
    </w:p>
    <w:p w:rsidR="00DB7C09" w:rsidRPr="00DB7C09" w:rsidRDefault="00DB7C09" w:rsidP="00DB7C09">
      <w:pPr>
        <w:rPr>
          <w:sz w:val="28"/>
          <w:szCs w:val="28"/>
        </w:rPr>
      </w:pPr>
      <w:r w:rsidRPr="00DB7C09">
        <w:rPr>
          <w:sz w:val="28"/>
          <w:szCs w:val="28"/>
        </w:rPr>
        <w:t>Твердые бытовые отходы: бумага, картон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081"/>
        <w:gridCol w:w="7059"/>
      </w:tblGrid>
      <w:tr w:rsidR="00DB7C09" w:rsidRPr="00DB7C09" w:rsidTr="00DB7C09">
        <w:trPr>
          <w:trHeight w:val="70"/>
          <w:tblHeader/>
        </w:trPr>
        <w:tc>
          <w:tcPr>
            <w:tcW w:w="2439"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7059"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081"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p>
        </w:tc>
        <w:tc>
          <w:tcPr>
            <w:tcW w:w="705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DB7C09" w:rsidRPr="00DB7C09" w:rsidTr="00DB7C09">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081"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p>
        </w:tc>
        <w:tc>
          <w:tcPr>
            <w:tcW w:w="705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Собираемые отдельно фракции (за исключением 15 01)</w:t>
            </w:r>
          </w:p>
        </w:tc>
      </w:tr>
      <w:tr w:rsidR="00DB7C09" w:rsidRPr="00DB7C09" w:rsidTr="00DB7C09">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081"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r w:rsidRPr="00DB7C09">
              <w:rPr>
                <w:lang w:val="kk-KZ"/>
              </w:rPr>
              <w:t xml:space="preserve"> </w:t>
            </w:r>
            <w:r w:rsidRPr="00DB7C09">
              <w:t>01</w:t>
            </w:r>
          </w:p>
        </w:tc>
        <w:tc>
          <w:tcPr>
            <w:tcW w:w="705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Бумага и картон</w:t>
            </w:r>
          </w:p>
        </w:tc>
      </w:tr>
    </w:tbl>
    <w:p w:rsidR="00DB7C09" w:rsidRPr="00DB7C09" w:rsidRDefault="00DB7C09" w:rsidP="00DB7C09">
      <w:pPr>
        <w:rPr>
          <w:sz w:val="28"/>
          <w:szCs w:val="28"/>
        </w:rPr>
      </w:pPr>
    </w:p>
    <w:p w:rsidR="00DB7C09" w:rsidRPr="00DB7C09" w:rsidRDefault="00C80FB8" w:rsidP="00DB7C09">
      <w:pPr>
        <w:rPr>
          <w:sz w:val="28"/>
          <w:szCs w:val="28"/>
        </w:rPr>
      </w:pPr>
      <w:r>
        <w:rPr>
          <w:sz w:val="28"/>
          <w:szCs w:val="28"/>
        </w:rPr>
        <w:t>Таблица 4.38</w:t>
      </w:r>
      <w:r w:rsidR="00DB7C09" w:rsidRPr="00DB7C09">
        <w:rPr>
          <w:sz w:val="28"/>
          <w:szCs w:val="28"/>
        </w:rPr>
        <w:t xml:space="preserve"> – Формирование классификационного кода отхода:</w:t>
      </w:r>
    </w:p>
    <w:p w:rsidR="00DB7C09" w:rsidRPr="00DB7C09" w:rsidRDefault="00DB7C09" w:rsidP="00DB7C09">
      <w:pPr>
        <w:rPr>
          <w:sz w:val="28"/>
          <w:szCs w:val="28"/>
        </w:rPr>
      </w:pPr>
      <w:r w:rsidRPr="00DB7C09">
        <w:rPr>
          <w:sz w:val="28"/>
          <w:szCs w:val="28"/>
        </w:rPr>
        <w:t>Твердые бытовые отходы: пластмасса, пластик и т.п.</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094"/>
        <w:gridCol w:w="7059"/>
      </w:tblGrid>
      <w:tr w:rsidR="00DB7C09" w:rsidRPr="00DB7C09" w:rsidTr="00DB7C09">
        <w:trPr>
          <w:trHeight w:val="70"/>
          <w:tblHeader/>
        </w:trPr>
        <w:tc>
          <w:tcPr>
            <w:tcW w:w="2439"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lastRenderedPageBreak/>
              <w:t>Присвоенный классификационный код</w:t>
            </w:r>
          </w:p>
        </w:tc>
        <w:tc>
          <w:tcPr>
            <w:tcW w:w="7059"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09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p>
        </w:tc>
        <w:tc>
          <w:tcPr>
            <w:tcW w:w="705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DB7C09" w:rsidRPr="00DB7C09" w:rsidTr="00DB7C09">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09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p>
        </w:tc>
        <w:tc>
          <w:tcPr>
            <w:tcW w:w="705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Собираемые отдельно фракции (за исключением 15 01)</w:t>
            </w:r>
          </w:p>
        </w:tc>
      </w:tr>
      <w:tr w:rsidR="00DB7C09" w:rsidRPr="00DB7C09" w:rsidTr="00DB7C09">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09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r w:rsidRPr="00DB7C09">
              <w:rPr>
                <w:lang w:val="kk-KZ"/>
              </w:rPr>
              <w:t xml:space="preserve"> </w:t>
            </w:r>
            <w:r w:rsidRPr="00DB7C09">
              <w:t>39</w:t>
            </w:r>
          </w:p>
        </w:tc>
        <w:tc>
          <w:tcPr>
            <w:tcW w:w="705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Пластмассы</w:t>
            </w:r>
          </w:p>
        </w:tc>
      </w:tr>
    </w:tbl>
    <w:p w:rsidR="00DB7C09" w:rsidRPr="00DB7C09" w:rsidRDefault="00DB7C09" w:rsidP="00DB7C09">
      <w:pPr>
        <w:rPr>
          <w:sz w:val="28"/>
          <w:szCs w:val="28"/>
        </w:rPr>
      </w:pPr>
    </w:p>
    <w:p w:rsidR="00DB7C09" w:rsidRPr="00DB7C09" w:rsidRDefault="00C80FB8" w:rsidP="00DB7C09">
      <w:pPr>
        <w:rPr>
          <w:sz w:val="28"/>
          <w:szCs w:val="28"/>
        </w:rPr>
      </w:pPr>
      <w:r>
        <w:rPr>
          <w:sz w:val="28"/>
          <w:szCs w:val="28"/>
        </w:rPr>
        <w:t>Таблица 4.39</w:t>
      </w:r>
      <w:r w:rsidR="00DB7C09" w:rsidRPr="00DB7C09">
        <w:rPr>
          <w:sz w:val="28"/>
          <w:szCs w:val="28"/>
        </w:rPr>
        <w:t xml:space="preserve"> – Формирование классификационного кода отхода:</w:t>
      </w:r>
    </w:p>
    <w:p w:rsidR="00DB7C09" w:rsidRPr="00DB7C09" w:rsidRDefault="00DB7C09" w:rsidP="00DB7C09">
      <w:pPr>
        <w:rPr>
          <w:sz w:val="28"/>
          <w:szCs w:val="28"/>
        </w:rPr>
      </w:pPr>
      <w:r w:rsidRPr="00DB7C09">
        <w:rPr>
          <w:sz w:val="28"/>
          <w:szCs w:val="28"/>
        </w:rPr>
        <w:t>Твердые бытовые отходы: пищевые отходы (в составе ТБО)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1313"/>
        <w:gridCol w:w="6663"/>
      </w:tblGrid>
      <w:tr w:rsidR="00DB7C09" w:rsidRPr="00DB7C09" w:rsidTr="00DB7C09">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522"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31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DB7C09" w:rsidRPr="00DB7C09" w:rsidTr="00DB7C09">
        <w:trPr>
          <w:trHeight w:val="70"/>
          <w:tblHeader/>
        </w:trPr>
        <w:tc>
          <w:tcPr>
            <w:tcW w:w="1522"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31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Собираемые отдельно фракции (за исключением 15 01)</w:t>
            </w:r>
          </w:p>
        </w:tc>
      </w:tr>
      <w:tr w:rsidR="00DB7C09" w:rsidRPr="00DB7C09" w:rsidTr="00DB7C09">
        <w:trPr>
          <w:trHeight w:val="70"/>
          <w:tblHeader/>
        </w:trPr>
        <w:tc>
          <w:tcPr>
            <w:tcW w:w="1522"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31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20</w:t>
            </w:r>
            <w:r w:rsidRPr="00DB7C09">
              <w:rPr>
                <w:lang w:val="kk-KZ"/>
              </w:rPr>
              <w:t xml:space="preserve"> </w:t>
            </w:r>
            <w:r w:rsidRPr="00DB7C09">
              <w:t>01</w:t>
            </w:r>
            <w:r w:rsidRPr="00DB7C09">
              <w:rPr>
                <w:lang w:val="kk-KZ"/>
              </w:rPr>
              <w:t xml:space="preserve"> </w:t>
            </w:r>
            <w:r w:rsidRPr="00DB7C09">
              <w:t>08</w:t>
            </w:r>
          </w:p>
        </w:tc>
        <w:tc>
          <w:tcPr>
            <w:tcW w:w="6663"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Поддающиеся биологическому разложению отходы кухонь и столовых</w:t>
            </w:r>
          </w:p>
        </w:tc>
      </w:tr>
    </w:tbl>
    <w:p w:rsidR="00DB7C09" w:rsidRPr="00DB7C09" w:rsidRDefault="00DB7C09" w:rsidP="00DB7C09">
      <w:pPr>
        <w:rPr>
          <w:sz w:val="28"/>
          <w:szCs w:val="28"/>
        </w:rPr>
      </w:pPr>
    </w:p>
    <w:p w:rsidR="00DB7C09" w:rsidRPr="00DB7C09" w:rsidRDefault="00C80FB8" w:rsidP="00DB7C09">
      <w:pPr>
        <w:rPr>
          <w:sz w:val="28"/>
          <w:szCs w:val="28"/>
        </w:rPr>
      </w:pPr>
      <w:r>
        <w:rPr>
          <w:sz w:val="28"/>
          <w:szCs w:val="28"/>
        </w:rPr>
        <w:t>Таблица 4.40</w:t>
      </w:r>
      <w:r w:rsidR="00DB7C09" w:rsidRPr="00DB7C09">
        <w:rPr>
          <w:sz w:val="28"/>
          <w:szCs w:val="28"/>
        </w:rPr>
        <w:t xml:space="preserve"> – Формирование классификационного кода отхода:</w:t>
      </w:r>
    </w:p>
    <w:p w:rsidR="00DB7C09" w:rsidRPr="00DB7C09" w:rsidRDefault="00DB7C09" w:rsidP="00DB7C09">
      <w:pPr>
        <w:rPr>
          <w:sz w:val="28"/>
          <w:szCs w:val="28"/>
        </w:rPr>
      </w:pPr>
      <w:r w:rsidRPr="00DB7C09">
        <w:rPr>
          <w:sz w:val="28"/>
          <w:szCs w:val="28"/>
        </w:rPr>
        <w:t>Твердые бытовые отходы: стеклобой (стеклотара)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477"/>
        <w:gridCol w:w="6663"/>
      </w:tblGrid>
      <w:tr w:rsidR="00DB7C09" w:rsidRPr="00DB7C09" w:rsidTr="00DB7C09">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477"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DB7C09" w:rsidRPr="00DB7C09" w:rsidTr="00DB7C09">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477"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Собираемые отдельно фракции (за исключением 15 01)</w:t>
            </w:r>
          </w:p>
        </w:tc>
      </w:tr>
      <w:tr w:rsidR="00DB7C09" w:rsidRPr="00DB7C09" w:rsidTr="00DB7C09">
        <w:trPr>
          <w:trHeight w:val="70"/>
          <w:tblHeader/>
        </w:trPr>
        <w:tc>
          <w:tcPr>
            <w:tcW w:w="135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477"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r w:rsidRPr="00DB7C09">
              <w:rPr>
                <w:lang w:val="kk-KZ"/>
              </w:rPr>
              <w:t xml:space="preserve"> </w:t>
            </w:r>
            <w:r w:rsidRPr="00DB7C09">
              <w:t>02</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Стекло</w:t>
            </w:r>
          </w:p>
        </w:tc>
      </w:tr>
    </w:tbl>
    <w:p w:rsidR="00DB7C09" w:rsidRPr="00DB7C09" w:rsidRDefault="00DB7C09" w:rsidP="00DB7C09">
      <w:pPr>
        <w:rPr>
          <w:sz w:val="28"/>
          <w:szCs w:val="28"/>
        </w:rPr>
      </w:pPr>
    </w:p>
    <w:p w:rsidR="00DB7C09" w:rsidRPr="00DB7C09" w:rsidRDefault="00C80FB8" w:rsidP="00DB7C09">
      <w:pPr>
        <w:rPr>
          <w:sz w:val="28"/>
          <w:szCs w:val="28"/>
        </w:rPr>
      </w:pPr>
      <w:r>
        <w:rPr>
          <w:sz w:val="28"/>
          <w:szCs w:val="28"/>
        </w:rPr>
        <w:t>Таблица 4.41</w:t>
      </w:r>
      <w:r w:rsidR="00DB7C09" w:rsidRPr="00DB7C09">
        <w:rPr>
          <w:sz w:val="28"/>
          <w:szCs w:val="28"/>
        </w:rPr>
        <w:t xml:space="preserve"> – Формирование классификационного кода отхода:</w:t>
      </w:r>
    </w:p>
    <w:p w:rsidR="00DB7C09" w:rsidRPr="00DB7C09" w:rsidRDefault="00DB7C09" w:rsidP="00DB7C09">
      <w:pPr>
        <w:rPr>
          <w:sz w:val="28"/>
          <w:szCs w:val="28"/>
        </w:rPr>
      </w:pPr>
      <w:r w:rsidRPr="00DB7C09">
        <w:rPr>
          <w:sz w:val="28"/>
          <w:szCs w:val="28"/>
        </w:rPr>
        <w:t>Твердые бытовые отходы: металлы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409"/>
        <w:gridCol w:w="6663"/>
      </w:tblGrid>
      <w:tr w:rsidR="00DB7C09" w:rsidRPr="00DB7C09" w:rsidTr="00DB7C09">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42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40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DB7C09" w:rsidRPr="00DB7C09" w:rsidTr="00DB7C09">
        <w:trPr>
          <w:trHeight w:val="70"/>
          <w:tblHeader/>
        </w:trPr>
        <w:tc>
          <w:tcPr>
            <w:tcW w:w="142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40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Собираемые отдельно фракции (за исключением 15 01)</w:t>
            </w:r>
          </w:p>
        </w:tc>
      </w:tr>
      <w:tr w:rsidR="00DB7C09" w:rsidRPr="00DB7C09" w:rsidTr="00DB7C09">
        <w:trPr>
          <w:trHeight w:val="70"/>
          <w:tblHeader/>
        </w:trPr>
        <w:tc>
          <w:tcPr>
            <w:tcW w:w="142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409"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r w:rsidRPr="00DB7C09">
              <w:rPr>
                <w:lang w:val="kk-KZ"/>
              </w:rPr>
              <w:t xml:space="preserve"> </w:t>
            </w:r>
            <w:r w:rsidRPr="00DB7C09">
              <w:t>40</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Металлы</w:t>
            </w:r>
          </w:p>
        </w:tc>
      </w:tr>
    </w:tbl>
    <w:p w:rsidR="00DB7C09" w:rsidRPr="00DB7C09" w:rsidRDefault="00DB7C09" w:rsidP="00DB7C09">
      <w:pPr>
        <w:rPr>
          <w:sz w:val="28"/>
          <w:szCs w:val="28"/>
        </w:rPr>
      </w:pPr>
    </w:p>
    <w:p w:rsidR="00DB7C09" w:rsidRPr="00DB7C09" w:rsidRDefault="00C80FB8" w:rsidP="00DB7C09">
      <w:pPr>
        <w:rPr>
          <w:sz w:val="28"/>
          <w:szCs w:val="28"/>
        </w:rPr>
      </w:pPr>
      <w:r>
        <w:rPr>
          <w:sz w:val="28"/>
          <w:szCs w:val="28"/>
        </w:rPr>
        <w:t>Таблица 4.42</w:t>
      </w:r>
      <w:r w:rsidR="00DB7C09" w:rsidRPr="00DB7C09">
        <w:rPr>
          <w:sz w:val="28"/>
          <w:szCs w:val="28"/>
        </w:rPr>
        <w:t xml:space="preserve"> – Формирование классификационного кода отхода:</w:t>
      </w:r>
    </w:p>
    <w:p w:rsidR="00DB7C09" w:rsidRPr="00DB7C09" w:rsidRDefault="00DB7C09" w:rsidP="00DB7C09">
      <w:pPr>
        <w:rPr>
          <w:sz w:val="28"/>
          <w:szCs w:val="28"/>
        </w:rPr>
      </w:pPr>
      <w:r w:rsidRPr="00DB7C09">
        <w:rPr>
          <w:sz w:val="28"/>
          <w:szCs w:val="28"/>
        </w:rPr>
        <w:t>Твердые бытовые отходы: древесина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490"/>
        <w:gridCol w:w="6663"/>
      </w:tblGrid>
      <w:tr w:rsidR="00DB7C09" w:rsidRPr="00DB7C09" w:rsidTr="00DB7C09">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DB7C09" w:rsidRPr="00DB7C09" w:rsidTr="00DB7C09">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Собираемые отдельно фракции (за исключением 15 01)</w:t>
            </w:r>
          </w:p>
        </w:tc>
      </w:tr>
      <w:tr w:rsidR="00DB7C09" w:rsidRPr="00DB7C09" w:rsidTr="00DB7C09">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49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20</w:t>
            </w:r>
            <w:r w:rsidRPr="00DB7C09">
              <w:rPr>
                <w:lang w:val="kk-KZ"/>
              </w:rPr>
              <w:t xml:space="preserve"> </w:t>
            </w:r>
            <w:r w:rsidRPr="00DB7C09">
              <w:t>01</w:t>
            </w:r>
            <w:r w:rsidRPr="00DB7C09">
              <w:rPr>
                <w:lang w:val="kk-KZ"/>
              </w:rPr>
              <w:t xml:space="preserve"> </w:t>
            </w:r>
            <w:r w:rsidRPr="00DB7C09">
              <w:t>38</w:t>
            </w:r>
          </w:p>
        </w:tc>
        <w:tc>
          <w:tcPr>
            <w:tcW w:w="6663"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Дерево, за исключением упомянутого в 20 01 37</w:t>
            </w:r>
          </w:p>
        </w:tc>
      </w:tr>
    </w:tbl>
    <w:p w:rsidR="00DB7C09" w:rsidRPr="00DB7C09" w:rsidRDefault="00DB7C09" w:rsidP="00DB7C09">
      <w:pPr>
        <w:rPr>
          <w:sz w:val="28"/>
          <w:szCs w:val="28"/>
        </w:rPr>
      </w:pPr>
    </w:p>
    <w:p w:rsidR="00DB7C09" w:rsidRPr="00DB7C09" w:rsidRDefault="00C80FB8" w:rsidP="00DB7C09">
      <w:pPr>
        <w:rPr>
          <w:sz w:val="28"/>
          <w:szCs w:val="28"/>
        </w:rPr>
      </w:pPr>
      <w:r>
        <w:rPr>
          <w:sz w:val="28"/>
          <w:szCs w:val="28"/>
        </w:rPr>
        <w:t>Таблица 4.43</w:t>
      </w:r>
      <w:r w:rsidR="00DB7C09" w:rsidRPr="00DB7C09">
        <w:rPr>
          <w:sz w:val="28"/>
          <w:szCs w:val="28"/>
        </w:rPr>
        <w:t xml:space="preserve"> – Формирование классификационного кода отхода:</w:t>
      </w:r>
    </w:p>
    <w:p w:rsidR="00DB7C09" w:rsidRPr="00DB7C09" w:rsidRDefault="00DB7C09" w:rsidP="00DB7C09">
      <w:pPr>
        <w:rPr>
          <w:sz w:val="28"/>
          <w:szCs w:val="28"/>
        </w:rPr>
      </w:pPr>
      <w:r w:rsidRPr="00DB7C09">
        <w:rPr>
          <w:sz w:val="28"/>
          <w:szCs w:val="28"/>
        </w:rPr>
        <w:lastRenderedPageBreak/>
        <w:t>Твердые бытовые отходы: резина (каучук)</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490"/>
        <w:gridCol w:w="6663"/>
      </w:tblGrid>
      <w:tr w:rsidR="00DB7C09" w:rsidRPr="00DB7C09" w:rsidTr="00DB7C09">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DB7C09" w:rsidRPr="00DB7C09" w:rsidTr="00DB7C09">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49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Собираемые отдельно фракции (за исключением 15 01)</w:t>
            </w:r>
          </w:p>
        </w:tc>
      </w:tr>
      <w:tr w:rsidR="00DB7C09" w:rsidRPr="00DB7C09" w:rsidTr="00DB7C09">
        <w:trPr>
          <w:trHeight w:val="70"/>
          <w:tblHeader/>
        </w:trPr>
        <w:tc>
          <w:tcPr>
            <w:tcW w:w="13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49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r w:rsidRPr="00DB7C09">
              <w:rPr>
                <w:lang w:val="kk-KZ"/>
              </w:rPr>
              <w:t xml:space="preserve"> </w:t>
            </w:r>
            <w:r w:rsidRPr="00DB7C09">
              <w:t>99</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Другие фракции, не определенные иначе</w:t>
            </w:r>
          </w:p>
        </w:tc>
      </w:tr>
    </w:tbl>
    <w:p w:rsidR="00DB7C09" w:rsidRPr="00DB7C09" w:rsidRDefault="00DB7C09" w:rsidP="00DB7C09">
      <w:pPr>
        <w:rPr>
          <w:sz w:val="28"/>
          <w:szCs w:val="28"/>
        </w:rPr>
      </w:pPr>
    </w:p>
    <w:p w:rsidR="00DB7C09" w:rsidRPr="00DB7C09" w:rsidRDefault="00DB7C09" w:rsidP="00DB7C09">
      <w:pPr>
        <w:rPr>
          <w:sz w:val="28"/>
          <w:szCs w:val="28"/>
        </w:rPr>
      </w:pPr>
      <w:r w:rsidRPr="00DB7C09">
        <w:rPr>
          <w:sz w:val="28"/>
          <w:szCs w:val="28"/>
        </w:rPr>
        <w:t>Таблиц</w:t>
      </w:r>
      <w:r w:rsidR="00C80FB8">
        <w:rPr>
          <w:sz w:val="28"/>
          <w:szCs w:val="28"/>
        </w:rPr>
        <w:t>а 4.44</w:t>
      </w:r>
      <w:r w:rsidRPr="00DB7C09">
        <w:rPr>
          <w:sz w:val="28"/>
          <w:szCs w:val="28"/>
        </w:rPr>
        <w:t xml:space="preserve"> – Формирование классификационного кода отхода:</w:t>
      </w:r>
    </w:p>
    <w:p w:rsidR="00DB7C09" w:rsidRPr="00DB7C09" w:rsidRDefault="00DB7C09" w:rsidP="00DB7C09">
      <w:pPr>
        <w:rPr>
          <w:sz w:val="28"/>
          <w:szCs w:val="28"/>
        </w:rPr>
      </w:pPr>
      <w:r w:rsidRPr="00DB7C09">
        <w:rPr>
          <w:sz w:val="28"/>
          <w:szCs w:val="28"/>
        </w:rPr>
        <w:t>Твердые бытовые отходы: прочие (тряпье)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95"/>
        <w:gridCol w:w="6663"/>
      </w:tblGrid>
      <w:tr w:rsidR="00DB7C09" w:rsidRPr="00DB7C09" w:rsidTr="00DB7C09">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44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39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DB7C09" w:rsidRPr="00DB7C09" w:rsidTr="00DB7C09">
        <w:trPr>
          <w:trHeight w:val="70"/>
          <w:tblHeader/>
        </w:trPr>
        <w:tc>
          <w:tcPr>
            <w:tcW w:w="144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39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Собираемые отдельно фракции (за исключением 15 01)</w:t>
            </w:r>
          </w:p>
        </w:tc>
      </w:tr>
      <w:tr w:rsidR="00DB7C09" w:rsidRPr="00DB7C09" w:rsidTr="00DB7C09">
        <w:trPr>
          <w:trHeight w:val="70"/>
          <w:tblHeader/>
        </w:trPr>
        <w:tc>
          <w:tcPr>
            <w:tcW w:w="144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39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r w:rsidRPr="00DB7C09">
              <w:rPr>
                <w:lang w:val="kk-KZ"/>
              </w:rPr>
              <w:t xml:space="preserve"> </w:t>
            </w:r>
            <w:r w:rsidRPr="00DB7C09">
              <w:t>01</w:t>
            </w:r>
            <w:r w:rsidRPr="00DB7C09">
              <w:rPr>
                <w:lang w:val="kk-KZ"/>
              </w:rPr>
              <w:t xml:space="preserve"> </w:t>
            </w:r>
            <w:r w:rsidRPr="00DB7C09">
              <w:t>11</w:t>
            </w:r>
          </w:p>
        </w:tc>
        <w:tc>
          <w:tcPr>
            <w:tcW w:w="6663"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Ткани</w:t>
            </w:r>
          </w:p>
        </w:tc>
      </w:tr>
    </w:tbl>
    <w:p w:rsidR="00DB7C09" w:rsidRPr="00DB7C09" w:rsidRDefault="00DB7C09" w:rsidP="00DB7C09">
      <w:pPr>
        <w:rPr>
          <w:sz w:val="28"/>
          <w:szCs w:val="28"/>
          <w:highlight w:val="yellow"/>
        </w:rPr>
      </w:pPr>
    </w:p>
    <w:p w:rsidR="00DB7C09" w:rsidRPr="00DB7C09" w:rsidRDefault="00C80FB8" w:rsidP="00DB7C09">
      <w:pPr>
        <w:jc w:val="both"/>
        <w:rPr>
          <w:sz w:val="28"/>
          <w:szCs w:val="28"/>
          <w:lang w:val="kk-KZ"/>
        </w:rPr>
      </w:pPr>
      <w:r>
        <w:rPr>
          <w:sz w:val="28"/>
          <w:szCs w:val="28"/>
        </w:rPr>
        <w:t>Таблица 4.45</w:t>
      </w:r>
      <w:r w:rsidR="00DB7C09" w:rsidRPr="00DB7C09">
        <w:rPr>
          <w:sz w:val="28"/>
          <w:szCs w:val="28"/>
        </w:rPr>
        <w:t xml:space="preserve"> </w:t>
      </w:r>
      <w:r w:rsidR="00DB7C09" w:rsidRPr="00DB7C09">
        <w:rPr>
          <w:sz w:val="28"/>
          <w:szCs w:val="28"/>
        </w:rPr>
        <w:sym w:font="Symbol" w:char="F02D"/>
      </w:r>
      <w:r w:rsidR="00DB7C09" w:rsidRPr="00DB7C09">
        <w:rPr>
          <w:sz w:val="28"/>
          <w:szCs w:val="28"/>
          <w:lang w:val="kk-KZ"/>
        </w:rPr>
        <w:t xml:space="preserve"> Перечень отходов и их классификационные коды на период </w:t>
      </w:r>
      <w:r w:rsidR="00ED40EB">
        <w:rPr>
          <w:sz w:val="28"/>
          <w:szCs w:val="28"/>
          <w:lang w:val="kk-KZ"/>
        </w:rPr>
        <w:t>капитального ремонта</w:t>
      </w:r>
    </w:p>
    <w:tbl>
      <w:tblPr>
        <w:tblW w:w="5036" w:type="pct"/>
        <w:tblLook w:val="04A0" w:firstRow="1" w:lastRow="0" w:firstColumn="1" w:lastColumn="0" w:noHBand="0" w:noVBand="1"/>
      </w:tblPr>
      <w:tblGrid>
        <w:gridCol w:w="829"/>
        <w:gridCol w:w="5787"/>
        <w:gridCol w:w="1419"/>
        <w:gridCol w:w="1376"/>
      </w:tblGrid>
      <w:tr w:rsidR="00DB7C09" w:rsidRPr="00DB7C09" w:rsidTr="00DB7C09">
        <w:trPr>
          <w:trHeight w:val="20"/>
          <w:tblHead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7C09" w:rsidRPr="00DB7C09" w:rsidRDefault="00DB7C09" w:rsidP="00DB7C09">
            <w:pPr>
              <w:jc w:val="center"/>
            </w:pPr>
            <w:r w:rsidRPr="00DB7C09">
              <w:t>№ п/п</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pPr>
            <w:r w:rsidRPr="00DB7C09">
              <w:t>Вид отхода</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pPr>
            <w:r w:rsidRPr="00DB7C09">
              <w:t>Код отхода</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pPr>
            <w:r w:rsidRPr="00DB7C09">
              <w:t>Степень опасности отхода</w:t>
            </w:r>
          </w:p>
        </w:tc>
      </w:tr>
      <w:tr w:rsidR="00DB7C09"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tabs>
                <w:tab w:val="left" w:pos="360"/>
              </w:tabs>
              <w:contextualSpacing/>
              <w:jc w:val="center"/>
            </w:pPr>
            <w:r w:rsidRPr="00DB7C09">
              <w:t>1</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rFonts w:eastAsia="Courier New"/>
                <w:lang w:bidi="ru-RU"/>
              </w:rPr>
            </w:pPr>
            <w:r w:rsidRPr="00DB7C09">
              <w:rPr>
                <w:rFonts w:eastAsia="Courier New"/>
                <w:lang w:bidi="ru-RU"/>
              </w:rPr>
              <w:t>Тара из-под лакокрасочных материалов</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15 01 10*</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Опасные</w:t>
            </w:r>
          </w:p>
        </w:tc>
      </w:tr>
      <w:tr w:rsidR="00DB7C09"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tabs>
                <w:tab w:val="left" w:pos="360"/>
              </w:tabs>
              <w:contextualSpacing/>
              <w:jc w:val="center"/>
            </w:pPr>
            <w:r w:rsidRPr="00DB7C09">
              <w:t>2</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rFonts w:eastAsia="Courier New"/>
                <w:lang w:bidi="ru-RU"/>
              </w:rPr>
            </w:pPr>
            <w:r w:rsidRPr="00DB7C09">
              <w:rPr>
                <w:rFonts w:eastAsia="Courier New"/>
                <w:lang w:bidi="ru-RU"/>
              </w:rPr>
              <w:t>Промасленная ветошь</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15 02 02*</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Опасные</w:t>
            </w:r>
          </w:p>
        </w:tc>
      </w:tr>
      <w:tr w:rsidR="00DB7C09"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tabs>
                <w:tab w:val="left" w:pos="360"/>
              </w:tabs>
              <w:contextualSpacing/>
              <w:jc w:val="center"/>
            </w:pPr>
            <w:r w:rsidRPr="00DB7C09">
              <w:t>3</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rFonts w:eastAsia="Courier New"/>
                <w:lang w:bidi="ru-RU"/>
              </w:rPr>
            </w:pPr>
            <w:r w:rsidRPr="00DB7C09">
              <w:rPr>
                <w:rFonts w:eastAsia="Courier New"/>
                <w:lang w:bidi="ru-RU"/>
              </w:rPr>
              <w:t>Отходы рулонной гидроизоляции</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17 03 03*</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Опасные</w:t>
            </w:r>
          </w:p>
        </w:tc>
      </w:tr>
      <w:tr w:rsidR="00DB7C09"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tabs>
                <w:tab w:val="left" w:pos="360"/>
              </w:tabs>
              <w:contextualSpacing/>
              <w:jc w:val="center"/>
            </w:pPr>
            <w:r w:rsidRPr="00DB7C09">
              <w:t>4</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rFonts w:eastAsia="Courier New"/>
                <w:lang w:bidi="ru-RU"/>
              </w:rPr>
            </w:pPr>
            <w:r w:rsidRPr="00DB7C09">
              <w:rPr>
                <w:rFonts w:eastAsia="Courier New"/>
                <w:lang w:bidi="ru-RU"/>
              </w:rPr>
              <w:t>Огарки сварочных электродов</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12 01 03</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tabs>
                <w:tab w:val="left" w:pos="360"/>
              </w:tabs>
              <w:contextualSpacing/>
              <w:jc w:val="center"/>
            </w:pPr>
            <w:r w:rsidRPr="00DB7C09">
              <w:t>5</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both"/>
            </w:pPr>
            <w:r w:rsidRPr="00DB7C09">
              <w:t>Лом черных металлов</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17 04 05</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tabs>
                <w:tab w:val="left" w:pos="360"/>
              </w:tabs>
              <w:contextualSpacing/>
              <w:jc w:val="center"/>
            </w:pPr>
            <w:r w:rsidRPr="00DB7C09">
              <w:t>6</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r w:rsidRPr="00DB7C09">
              <w:t>Обрезки кабеля</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rPr>
                <w:lang w:val="en-US"/>
              </w:rPr>
            </w:pPr>
            <w:r w:rsidRPr="00DB7C09">
              <w:t>17 04 01</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tabs>
                <w:tab w:val="left" w:pos="360"/>
              </w:tabs>
              <w:contextualSpacing/>
              <w:jc w:val="center"/>
            </w:pPr>
            <w:r w:rsidRPr="00DB7C09">
              <w:t>7</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r w:rsidRPr="00DB7C09">
              <w:t>Древесные отходы</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17 02 01</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tabs>
                <w:tab w:val="left" w:pos="360"/>
              </w:tabs>
              <w:contextualSpacing/>
              <w:jc w:val="center"/>
            </w:pPr>
            <w:r w:rsidRPr="00DB7C09">
              <w:t>8</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r w:rsidRPr="00DB7C09">
              <w:t>Мешкотара бумажная</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15 01 01</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tabs>
                <w:tab w:val="left" w:pos="360"/>
              </w:tabs>
              <w:contextualSpacing/>
              <w:jc w:val="center"/>
            </w:pPr>
            <w:r w:rsidRPr="00DB7C09">
              <w:t>9</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r w:rsidRPr="00DB7C09">
              <w:t>Отходы пластиковых труб</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17 02 03</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tabs>
                <w:tab w:val="left" w:pos="360"/>
              </w:tabs>
              <w:contextualSpacing/>
              <w:jc w:val="center"/>
            </w:pPr>
            <w:r w:rsidRPr="00DB7C09">
              <w:t>10</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r w:rsidRPr="00DB7C09">
              <w:t>Отходы теплоизоляции (минеральной ваты)</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17 06 04</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tabs>
                <w:tab w:val="left" w:pos="360"/>
              </w:tabs>
              <w:contextualSpacing/>
              <w:jc w:val="center"/>
            </w:pPr>
            <w:r w:rsidRPr="00DB7C09">
              <w:t>11</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r w:rsidRPr="00DB7C09">
              <w:t>Строительные отходы</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17 09 04</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ED40EB" w:rsidRPr="00DB7C09" w:rsidTr="00DB7C09">
        <w:trPr>
          <w:trHeight w:val="20"/>
        </w:trPr>
        <w:tc>
          <w:tcPr>
            <w:tcW w:w="440" w:type="pct"/>
            <w:tcBorders>
              <w:top w:val="nil"/>
              <w:left w:val="single" w:sz="4" w:space="0" w:color="auto"/>
              <w:bottom w:val="single" w:sz="4" w:space="0" w:color="auto"/>
              <w:right w:val="single" w:sz="4" w:space="0" w:color="auto"/>
            </w:tcBorders>
            <w:shd w:val="clear" w:color="auto" w:fill="auto"/>
            <w:noWrap/>
            <w:vAlign w:val="center"/>
          </w:tcPr>
          <w:p w:rsidR="00ED40EB" w:rsidRPr="00DB7C09" w:rsidRDefault="00C67FC6" w:rsidP="00DB7C09">
            <w:pPr>
              <w:tabs>
                <w:tab w:val="left" w:pos="360"/>
              </w:tabs>
              <w:contextualSpacing/>
              <w:jc w:val="center"/>
            </w:pPr>
            <w:r>
              <w:t>12</w:t>
            </w:r>
          </w:p>
        </w:tc>
        <w:tc>
          <w:tcPr>
            <w:tcW w:w="3075" w:type="pct"/>
            <w:tcBorders>
              <w:top w:val="nil"/>
              <w:left w:val="nil"/>
              <w:bottom w:val="single" w:sz="4" w:space="0" w:color="auto"/>
              <w:right w:val="single" w:sz="4" w:space="0" w:color="auto"/>
            </w:tcBorders>
            <w:shd w:val="clear" w:color="auto" w:fill="auto"/>
            <w:vAlign w:val="center"/>
          </w:tcPr>
          <w:p w:rsidR="00ED40EB" w:rsidRPr="00DB7C09" w:rsidRDefault="00ED40EB" w:rsidP="00DB7C09">
            <w:r w:rsidRPr="00ED40EB">
              <w:t>Отработанные лампы, не содержащие ртуть (демонтажные работы)</w:t>
            </w:r>
          </w:p>
        </w:tc>
        <w:tc>
          <w:tcPr>
            <w:tcW w:w="754" w:type="pct"/>
            <w:tcBorders>
              <w:top w:val="nil"/>
              <w:left w:val="nil"/>
              <w:bottom w:val="single" w:sz="4" w:space="0" w:color="auto"/>
              <w:right w:val="single" w:sz="4" w:space="0" w:color="auto"/>
            </w:tcBorders>
            <w:shd w:val="clear" w:color="auto" w:fill="auto"/>
            <w:vAlign w:val="center"/>
          </w:tcPr>
          <w:p w:rsidR="00ED40EB" w:rsidRPr="00DB7C09" w:rsidRDefault="004742DF" w:rsidP="00DB7C09">
            <w:pPr>
              <w:jc w:val="center"/>
            </w:pPr>
            <w:r w:rsidRPr="004742DF">
              <w:t>20 01 36</w:t>
            </w:r>
          </w:p>
        </w:tc>
        <w:tc>
          <w:tcPr>
            <w:tcW w:w="731" w:type="pct"/>
            <w:tcBorders>
              <w:top w:val="nil"/>
              <w:left w:val="nil"/>
              <w:bottom w:val="single" w:sz="4" w:space="0" w:color="auto"/>
              <w:right w:val="single" w:sz="4" w:space="0" w:color="auto"/>
            </w:tcBorders>
            <w:shd w:val="clear" w:color="auto" w:fill="auto"/>
            <w:vAlign w:val="center"/>
          </w:tcPr>
          <w:p w:rsidR="00ED40EB" w:rsidRPr="00DB7C09" w:rsidRDefault="004742DF" w:rsidP="00DB7C09">
            <w:pPr>
              <w:jc w:val="center"/>
            </w:pPr>
            <w:r w:rsidRPr="004742DF">
              <w:t>Неопасные</w:t>
            </w:r>
          </w:p>
        </w:tc>
      </w:tr>
      <w:tr w:rsidR="00DB7C09" w:rsidRPr="00DB7C09" w:rsidTr="00DB7C09">
        <w:trPr>
          <w:trHeight w:val="77"/>
        </w:trPr>
        <w:tc>
          <w:tcPr>
            <w:tcW w:w="440" w:type="pct"/>
            <w:tcBorders>
              <w:top w:val="nil"/>
              <w:left w:val="single" w:sz="4" w:space="0" w:color="auto"/>
              <w:bottom w:val="single" w:sz="4" w:space="0" w:color="auto"/>
              <w:right w:val="single" w:sz="4" w:space="0" w:color="auto"/>
            </w:tcBorders>
            <w:shd w:val="clear" w:color="auto" w:fill="auto"/>
            <w:noWrap/>
            <w:vAlign w:val="center"/>
          </w:tcPr>
          <w:p w:rsidR="00DB7C09" w:rsidRPr="00DB7C09" w:rsidRDefault="00C67FC6" w:rsidP="00DB7C09">
            <w:pPr>
              <w:tabs>
                <w:tab w:val="left" w:pos="360"/>
              </w:tabs>
              <w:contextualSpacing/>
              <w:jc w:val="center"/>
            </w:pPr>
            <w:r>
              <w:t>13</w:t>
            </w: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r w:rsidRPr="00DB7C09">
              <w:t>Твердые бытовые отходы (ТБО)</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p>
        </w:tc>
      </w:tr>
      <w:tr w:rsidR="00DB7C09" w:rsidRPr="00DB7C09" w:rsidTr="00DB7C09">
        <w:trPr>
          <w:trHeight w:val="20"/>
        </w:trPr>
        <w:tc>
          <w:tcPr>
            <w:tcW w:w="440" w:type="pct"/>
            <w:vMerge w:val="restart"/>
            <w:tcBorders>
              <w:left w:val="single" w:sz="4" w:space="0" w:color="auto"/>
              <w:right w:val="single" w:sz="4" w:space="0" w:color="auto"/>
            </w:tcBorders>
            <w:shd w:val="clear" w:color="auto" w:fill="auto"/>
            <w:noWrap/>
            <w:vAlign w:val="center"/>
          </w:tcPr>
          <w:p w:rsidR="00DB7C09" w:rsidRPr="00DB7C09" w:rsidRDefault="00DB7C09" w:rsidP="00DB7C09">
            <w:pPr>
              <w:tabs>
                <w:tab w:val="left" w:pos="360"/>
              </w:tabs>
              <w:ind w:left="720"/>
              <w:contextualSpacing/>
              <w:jc w:val="center"/>
            </w:pP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i/>
              </w:rPr>
            </w:pPr>
            <w:r w:rsidRPr="00DB7C09">
              <w:rPr>
                <w:i/>
              </w:rPr>
              <w:t>- бумага, картон</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20 01 01</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vMerge/>
            <w:tcBorders>
              <w:left w:val="single" w:sz="4" w:space="0" w:color="auto"/>
              <w:right w:val="single" w:sz="4" w:space="0" w:color="auto"/>
            </w:tcBorders>
            <w:shd w:val="clear" w:color="auto" w:fill="auto"/>
            <w:noWrap/>
            <w:vAlign w:val="center"/>
          </w:tcPr>
          <w:p w:rsidR="00DB7C09" w:rsidRPr="00DB7C09" w:rsidRDefault="00DB7C09" w:rsidP="00DB7C09">
            <w:pPr>
              <w:tabs>
                <w:tab w:val="left" w:pos="360"/>
              </w:tabs>
              <w:ind w:left="720"/>
              <w:contextualSpacing/>
              <w:jc w:val="center"/>
            </w:pP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i/>
              </w:rPr>
            </w:pPr>
            <w:r w:rsidRPr="00DB7C09">
              <w:rPr>
                <w:i/>
              </w:rPr>
              <w:t>- пластмасса, пластик и т.п.</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20 01 39</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vMerge/>
            <w:tcBorders>
              <w:left w:val="single" w:sz="4" w:space="0" w:color="auto"/>
              <w:right w:val="single" w:sz="4" w:space="0" w:color="auto"/>
            </w:tcBorders>
            <w:shd w:val="clear" w:color="auto" w:fill="auto"/>
            <w:noWrap/>
            <w:vAlign w:val="center"/>
          </w:tcPr>
          <w:p w:rsidR="00DB7C09" w:rsidRPr="00DB7C09" w:rsidRDefault="00DB7C09" w:rsidP="00DB7C09">
            <w:pPr>
              <w:tabs>
                <w:tab w:val="left" w:pos="360"/>
              </w:tabs>
              <w:ind w:left="720"/>
              <w:contextualSpacing/>
              <w:jc w:val="center"/>
            </w:pP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i/>
              </w:rPr>
            </w:pPr>
            <w:r w:rsidRPr="00DB7C09">
              <w:rPr>
                <w:i/>
              </w:rPr>
              <w:t xml:space="preserve">- пищевые отходы </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20 01 08</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vMerge/>
            <w:tcBorders>
              <w:left w:val="single" w:sz="4" w:space="0" w:color="auto"/>
              <w:right w:val="single" w:sz="4" w:space="0" w:color="auto"/>
            </w:tcBorders>
            <w:shd w:val="clear" w:color="auto" w:fill="auto"/>
            <w:noWrap/>
            <w:vAlign w:val="center"/>
          </w:tcPr>
          <w:p w:rsidR="00DB7C09" w:rsidRPr="00DB7C09" w:rsidRDefault="00DB7C09" w:rsidP="00DB7C09">
            <w:pPr>
              <w:tabs>
                <w:tab w:val="left" w:pos="360"/>
              </w:tabs>
              <w:ind w:left="720"/>
              <w:contextualSpacing/>
              <w:jc w:val="center"/>
            </w:pP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i/>
              </w:rPr>
            </w:pPr>
            <w:r w:rsidRPr="00DB7C09">
              <w:rPr>
                <w:i/>
              </w:rPr>
              <w:t>- стеклобой (стеклотара)</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20 01 02</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vMerge/>
            <w:tcBorders>
              <w:left w:val="single" w:sz="4" w:space="0" w:color="auto"/>
              <w:right w:val="single" w:sz="4" w:space="0" w:color="auto"/>
            </w:tcBorders>
            <w:shd w:val="clear" w:color="auto" w:fill="auto"/>
            <w:noWrap/>
            <w:vAlign w:val="center"/>
          </w:tcPr>
          <w:p w:rsidR="00DB7C09" w:rsidRPr="00DB7C09" w:rsidRDefault="00DB7C09" w:rsidP="00DB7C09">
            <w:pPr>
              <w:jc w:val="center"/>
            </w:pP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i/>
              </w:rPr>
            </w:pPr>
            <w:r w:rsidRPr="00DB7C09">
              <w:rPr>
                <w:i/>
              </w:rPr>
              <w:t>- металлы</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20 01 40</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vMerge/>
            <w:tcBorders>
              <w:left w:val="single" w:sz="4" w:space="0" w:color="auto"/>
              <w:right w:val="single" w:sz="4" w:space="0" w:color="auto"/>
            </w:tcBorders>
            <w:shd w:val="clear" w:color="auto" w:fill="auto"/>
            <w:noWrap/>
            <w:vAlign w:val="center"/>
          </w:tcPr>
          <w:p w:rsidR="00DB7C09" w:rsidRPr="00DB7C09" w:rsidRDefault="00DB7C09" w:rsidP="00DB7C09">
            <w:pPr>
              <w:jc w:val="center"/>
            </w:pP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i/>
              </w:rPr>
            </w:pPr>
            <w:r w:rsidRPr="00DB7C09">
              <w:rPr>
                <w:i/>
              </w:rPr>
              <w:t>- древесина</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20 01 38</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0"/>
        </w:trPr>
        <w:tc>
          <w:tcPr>
            <w:tcW w:w="440" w:type="pct"/>
            <w:vMerge/>
            <w:tcBorders>
              <w:left w:val="single" w:sz="4" w:space="0" w:color="auto"/>
              <w:right w:val="single" w:sz="4" w:space="0" w:color="auto"/>
            </w:tcBorders>
            <w:shd w:val="clear" w:color="auto" w:fill="auto"/>
            <w:noWrap/>
            <w:vAlign w:val="center"/>
          </w:tcPr>
          <w:p w:rsidR="00DB7C09" w:rsidRPr="00DB7C09" w:rsidRDefault="00DB7C09" w:rsidP="00DB7C09">
            <w:pPr>
              <w:jc w:val="center"/>
            </w:pP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i/>
              </w:rPr>
            </w:pPr>
            <w:r w:rsidRPr="00DB7C09">
              <w:rPr>
                <w:i/>
              </w:rPr>
              <w:t>- резина (каучук)</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20 01 99</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r w:rsidR="00DB7C09" w:rsidRPr="00DB7C09" w:rsidTr="00DB7C09">
        <w:trPr>
          <w:trHeight w:val="290"/>
        </w:trPr>
        <w:tc>
          <w:tcPr>
            <w:tcW w:w="440" w:type="pct"/>
            <w:vMerge/>
            <w:tcBorders>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jc w:val="center"/>
            </w:pPr>
          </w:p>
        </w:tc>
        <w:tc>
          <w:tcPr>
            <w:tcW w:w="3075"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rPr>
                <w:i/>
              </w:rPr>
            </w:pPr>
            <w:r w:rsidRPr="00DB7C09">
              <w:rPr>
                <w:i/>
              </w:rPr>
              <w:t>- прочие (тряпье)</w:t>
            </w:r>
          </w:p>
        </w:tc>
        <w:tc>
          <w:tcPr>
            <w:tcW w:w="754"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20 01 11</w:t>
            </w:r>
          </w:p>
        </w:tc>
        <w:tc>
          <w:tcPr>
            <w:tcW w:w="731" w:type="pct"/>
            <w:tcBorders>
              <w:top w:val="nil"/>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Неопасные</w:t>
            </w:r>
          </w:p>
        </w:tc>
      </w:tr>
    </w:tbl>
    <w:p w:rsidR="00DB7C09" w:rsidRPr="00DB7C09" w:rsidRDefault="00DB7C09" w:rsidP="00DB7C09">
      <w:pPr>
        <w:overflowPunct w:val="0"/>
        <w:autoSpaceDE w:val="0"/>
        <w:ind w:firstLine="709"/>
        <w:jc w:val="both"/>
        <w:rPr>
          <w:bCs/>
          <w:color w:val="FF0000"/>
          <w:sz w:val="28"/>
          <w:szCs w:val="28"/>
        </w:rPr>
      </w:pPr>
    </w:p>
    <w:p w:rsidR="00DB7C09" w:rsidRPr="00DB7C09" w:rsidRDefault="00DB7C09" w:rsidP="00DB7C09">
      <w:pPr>
        <w:overflowPunct w:val="0"/>
        <w:autoSpaceDE w:val="0"/>
        <w:ind w:firstLine="709"/>
        <w:jc w:val="both"/>
        <w:rPr>
          <w:bCs/>
          <w:i/>
          <w:sz w:val="28"/>
          <w:szCs w:val="28"/>
          <w:u w:val="single"/>
        </w:rPr>
      </w:pPr>
      <w:r w:rsidRPr="00DB7C09">
        <w:rPr>
          <w:bCs/>
          <w:i/>
          <w:sz w:val="28"/>
          <w:szCs w:val="28"/>
          <w:u w:val="single"/>
        </w:rPr>
        <w:t>Период эксплуатации:</w:t>
      </w:r>
    </w:p>
    <w:p w:rsidR="00DB7C09" w:rsidRPr="00DB7C09" w:rsidRDefault="00DB7C09" w:rsidP="00DB7C09">
      <w:pPr>
        <w:overflowPunct w:val="0"/>
        <w:autoSpaceDE w:val="0"/>
        <w:ind w:firstLine="709"/>
        <w:jc w:val="both"/>
        <w:rPr>
          <w:bCs/>
          <w:color w:val="FF0000"/>
          <w:sz w:val="28"/>
          <w:szCs w:val="28"/>
          <w:highlight w:val="yellow"/>
        </w:rPr>
      </w:pPr>
    </w:p>
    <w:p w:rsidR="00DB7C09" w:rsidRPr="00DB7C09" w:rsidRDefault="00C80FB8" w:rsidP="00DB7C09">
      <w:pPr>
        <w:rPr>
          <w:sz w:val="28"/>
          <w:szCs w:val="28"/>
        </w:rPr>
      </w:pPr>
      <w:r>
        <w:rPr>
          <w:sz w:val="28"/>
          <w:szCs w:val="28"/>
        </w:rPr>
        <w:t>Таблица 4.46</w:t>
      </w:r>
      <w:r w:rsidR="00DB7C09" w:rsidRPr="00DB7C09">
        <w:rPr>
          <w:sz w:val="28"/>
          <w:szCs w:val="28"/>
        </w:rPr>
        <w:t xml:space="preserve"> – Формирование классификационного кода отхода:</w:t>
      </w:r>
    </w:p>
    <w:p w:rsidR="00DB7C09" w:rsidRPr="00DB7C09" w:rsidRDefault="00DB7C09" w:rsidP="00DB7C09">
      <w:pPr>
        <w:rPr>
          <w:sz w:val="28"/>
          <w:szCs w:val="28"/>
        </w:rPr>
      </w:pPr>
      <w:r w:rsidRPr="00DB7C09">
        <w:rPr>
          <w:sz w:val="28"/>
          <w:szCs w:val="28"/>
        </w:rPr>
        <w:t>Отработанные лампы, не содержащие ртуть</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04"/>
        <w:gridCol w:w="6776"/>
      </w:tblGrid>
      <w:tr w:rsidR="00DB7C09" w:rsidRPr="00DB7C09" w:rsidTr="00DB7C09">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jc w:val="center"/>
            </w:pPr>
            <w:r w:rsidRPr="00DB7C09">
              <w:lastRenderedPageBreak/>
              <w:t>Присвоенный классификационный код</w:t>
            </w:r>
          </w:p>
        </w:tc>
        <w:tc>
          <w:tcPr>
            <w:tcW w:w="6776"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Вид отхода</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w:t>
            </w:r>
          </w:p>
        </w:tc>
        <w:tc>
          <w:tcPr>
            <w:tcW w:w="67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Подгруппа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20 01</w:t>
            </w:r>
          </w:p>
        </w:tc>
        <w:tc>
          <w:tcPr>
            <w:tcW w:w="67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Собираемые отдельно фракции (за исключением 15 01)</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Код</w:t>
            </w:r>
          </w:p>
        </w:tc>
        <w:tc>
          <w:tcPr>
            <w:tcW w:w="130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ind w:right="-108"/>
            </w:pPr>
            <w:r w:rsidRPr="00DB7C09">
              <w:t>20 01 36</w:t>
            </w:r>
          </w:p>
        </w:tc>
        <w:tc>
          <w:tcPr>
            <w:tcW w:w="67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Списанное электрическое и электронное оборудование, за исключением упомянутого в 20 01 21 и 20 01 35</w:t>
            </w:r>
          </w:p>
        </w:tc>
      </w:tr>
    </w:tbl>
    <w:p w:rsidR="002F797A" w:rsidRDefault="002F797A" w:rsidP="00DB7C09">
      <w:pPr>
        <w:rPr>
          <w:sz w:val="28"/>
          <w:szCs w:val="28"/>
        </w:rPr>
      </w:pPr>
    </w:p>
    <w:p w:rsidR="00DB7C09" w:rsidRPr="00DB7C09" w:rsidRDefault="00C80FB8" w:rsidP="00DB7C09">
      <w:pPr>
        <w:rPr>
          <w:sz w:val="28"/>
          <w:szCs w:val="28"/>
        </w:rPr>
      </w:pPr>
      <w:r>
        <w:rPr>
          <w:sz w:val="28"/>
          <w:szCs w:val="28"/>
        </w:rPr>
        <w:t>Таблица 4.47</w:t>
      </w:r>
      <w:r w:rsidR="00DB7C09" w:rsidRPr="00DB7C09">
        <w:rPr>
          <w:sz w:val="28"/>
          <w:szCs w:val="28"/>
        </w:rPr>
        <w:t xml:space="preserve"> – Формирование классификационного кода отхода:</w:t>
      </w:r>
    </w:p>
    <w:p w:rsidR="00DB7C09" w:rsidRPr="00DB7C09" w:rsidRDefault="00DB7C09" w:rsidP="00DB7C09">
      <w:pPr>
        <w:overflowPunct w:val="0"/>
        <w:autoSpaceDE w:val="0"/>
        <w:jc w:val="both"/>
        <w:rPr>
          <w:sz w:val="28"/>
          <w:szCs w:val="28"/>
        </w:rPr>
      </w:pPr>
      <w:r w:rsidRPr="00DB7C09">
        <w:rPr>
          <w:sz w:val="28"/>
          <w:szCs w:val="28"/>
        </w:rPr>
        <w:t>Твердый осадок жироуловителя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04"/>
        <w:gridCol w:w="6776"/>
      </w:tblGrid>
      <w:tr w:rsidR="00DB7C09" w:rsidRPr="00DB7C09" w:rsidTr="00DB7C09">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Присвоенный классификационный код</w:t>
            </w:r>
          </w:p>
        </w:tc>
        <w:tc>
          <w:tcPr>
            <w:tcW w:w="6776"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overflowPunct w:val="0"/>
              <w:autoSpaceDE w:val="0"/>
              <w:ind w:firstLine="709"/>
              <w:jc w:val="both"/>
              <w:rPr>
                <w:bCs/>
              </w:rPr>
            </w:pPr>
            <w:r w:rsidRPr="00DB7C09">
              <w:rPr>
                <w:bCs/>
              </w:rPr>
              <w:t>Вид отхода</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19</w:t>
            </w:r>
          </w:p>
        </w:tc>
        <w:tc>
          <w:tcPr>
            <w:tcW w:w="67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Отходы пищевой промышленности (органические остатки, жировые вещества)</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Подгруппа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19 08</w:t>
            </w:r>
          </w:p>
        </w:tc>
        <w:tc>
          <w:tcPr>
            <w:tcW w:w="67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Отработанные жировые вещества и воски</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Код</w:t>
            </w:r>
          </w:p>
        </w:tc>
        <w:tc>
          <w:tcPr>
            <w:tcW w:w="130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19 08 09</w:t>
            </w:r>
          </w:p>
        </w:tc>
        <w:tc>
          <w:tcPr>
            <w:tcW w:w="67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Жиры и масла, отделённые от сточных вод (включая осадок из жироуловителей)</w:t>
            </w:r>
          </w:p>
        </w:tc>
      </w:tr>
    </w:tbl>
    <w:p w:rsidR="00DB7C09" w:rsidRPr="00DB7C09" w:rsidRDefault="00DB7C09" w:rsidP="00DB7C09">
      <w:pPr>
        <w:overflowPunct w:val="0"/>
        <w:autoSpaceDE w:val="0"/>
        <w:ind w:firstLine="709"/>
        <w:jc w:val="both"/>
        <w:rPr>
          <w:bCs/>
          <w:color w:val="FF0000"/>
          <w:sz w:val="28"/>
          <w:szCs w:val="28"/>
        </w:rPr>
      </w:pPr>
    </w:p>
    <w:p w:rsidR="00DB7C09" w:rsidRPr="00DB7C09" w:rsidRDefault="00C80FB8" w:rsidP="00DB7C09">
      <w:pPr>
        <w:rPr>
          <w:sz w:val="28"/>
          <w:szCs w:val="28"/>
        </w:rPr>
      </w:pPr>
      <w:r>
        <w:rPr>
          <w:sz w:val="28"/>
          <w:szCs w:val="28"/>
        </w:rPr>
        <w:t>Таблица 4.48</w:t>
      </w:r>
      <w:r w:rsidR="00DB7C09" w:rsidRPr="00DB7C09">
        <w:rPr>
          <w:sz w:val="28"/>
          <w:szCs w:val="28"/>
        </w:rPr>
        <w:t xml:space="preserve"> – Формирование классификационного кода отхода:</w:t>
      </w:r>
    </w:p>
    <w:p w:rsidR="00DB7C09" w:rsidRPr="00DB7C09" w:rsidRDefault="00DB7C09" w:rsidP="00DB7C09">
      <w:pPr>
        <w:overflowPunct w:val="0"/>
        <w:autoSpaceDE w:val="0"/>
        <w:jc w:val="both"/>
        <w:rPr>
          <w:bCs/>
          <w:color w:val="FF0000"/>
          <w:sz w:val="28"/>
          <w:szCs w:val="28"/>
        </w:rPr>
      </w:pPr>
      <w:r w:rsidRPr="00DB7C09">
        <w:rPr>
          <w:sz w:val="28"/>
          <w:szCs w:val="28"/>
        </w:rPr>
        <w:t>Жиры, уловленные жироуловителем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04"/>
        <w:gridCol w:w="6776"/>
      </w:tblGrid>
      <w:tr w:rsidR="00DB7C09" w:rsidRPr="00DB7C09" w:rsidTr="00DB7C09">
        <w:trPr>
          <w:trHeight w:val="70"/>
          <w:tblHeader/>
        </w:trPr>
        <w:tc>
          <w:tcPr>
            <w:tcW w:w="2722" w:type="dxa"/>
            <w:gridSpan w:val="2"/>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ind w:firstLine="709"/>
              <w:jc w:val="both"/>
              <w:rPr>
                <w:bCs/>
              </w:rPr>
            </w:pPr>
            <w:r w:rsidRPr="00DB7C09">
              <w:rPr>
                <w:bCs/>
              </w:rPr>
              <w:t>Присвоенный классификационный код</w:t>
            </w:r>
          </w:p>
        </w:tc>
        <w:tc>
          <w:tcPr>
            <w:tcW w:w="6776"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overflowPunct w:val="0"/>
              <w:autoSpaceDE w:val="0"/>
              <w:ind w:firstLine="709"/>
              <w:jc w:val="both"/>
              <w:rPr>
                <w:bCs/>
              </w:rPr>
            </w:pPr>
            <w:r w:rsidRPr="00DB7C09">
              <w:rPr>
                <w:bCs/>
              </w:rPr>
              <w:t>Вид отхода</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19</w:t>
            </w:r>
          </w:p>
        </w:tc>
        <w:tc>
          <w:tcPr>
            <w:tcW w:w="67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ind w:firstLine="709"/>
              <w:jc w:val="both"/>
              <w:rPr>
                <w:bCs/>
              </w:rPr>
            </w:pPr>
            <w:r w:rsidRPr="00DB7C09">
              <w:rPr>
                <w:bCs/>
              </w:rPr>
              <w:t>отходы от очистки сточных вод и шламы из систем водоочистки;</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Подгруппа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19 08</w:t>
            </w:r>
          </w:p>
        </w:tc>
        <w:tc>
          <w:tcPr>
            <w:tcW w:w="67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ind w:firstLine="709"/>
              <w:jc w:val="both"/>
              <w:rPr>
                <w:bCs/>
              </w:rPr>
            </w:pPr>
            <w:r w:rsidRPr="00DB7C09">
              <w:rPr>
                <w:bCs/>
              </w:rPr>
              <w:t>осадки и шламы из очистки сточных вод;</w:t>
            </w:r>
          </w:p>
        </w:tc>
      </w:tr>
      <w:tr w:rsidR="00DB7C09" w:rsidRPr="00DB7C09" w:rsidTr="00DB7C09">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Код</w:t>
            </w:r>
          </w:p>
        </w:tc>
        <w:tc>
          <w:tcPr>
            <w:tcW w:w="1304"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jc w:val="both"/>
              <w:rPr>
                <w:bCs/>
              </w:rPr>
            </w:pPr>
            <w:r w:rsidRPr="00DB7C09">
              <w:rPr>
                <w:bCs/>
              </w:rPr>
              <w:t>19 08 09</w:t>
            </w:r>
          </w:p>
        </w:tc>
        <w:tc>
          <w:tcPr>
            <w:tcW w:w="6776"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overflowPunct w:val="0"/>
              <w:autoSpaceDE w:val="0"/>
              <w:ind w:firstLine="709"/>
              <w:jc w:val="both"/>
              <w:rPr>
                <w:bCs/>
              </w:rPr>
            </w:pPr>
            <w:r w:rsidRPr="00DB7C09">
              <w:rPr>
                <w:bCs/>
              </w:rPr>
              <w:t>жиры и масла, отделённые от сточных вод (в том числе из жироуловителей).</w:t>
            </w:r>
          </w:p>
        </w:tc>
      </w:tr>
    </w:tbl>
    <w:p w:rsidR="00DB7C09" w:rsidRPr="00DB7C09" w:rsidRDefault="00DB7C09" w:rsidP="00DB7C09">
      <w:pPr>
        <w:overflowPunct w:val="0"/>
        <w:autoSpaceDE w:val="0"/>
        <w:ind w:firstLine="709"/>
        <w:jc w:val="both"/>
        <w:rPr>
          <w:bCs/>
          <w:color w:val="FF0000"/>
          <w:sz w:val="28"/>
          <w:szCs w:val="28"/>
        </w:rPr>
      </w:pPr>
    </w:p>
    <w:p w:rsidR="00DB7C09" w:rsidRPr="00DB7C09" w:rsidRDefault="00DB7C09" w:rsidP="00DB7C09">
      <w:pPr>
        <w:overflowPunct w:val="0"/>
        <w:autoSpaceDE w:val="0"/>
        <w:ind w:firstLine="709"/>
        <w:jc w:val="both"/>
        <w:rPr>
          <w:bCs/>
          <w:color w:val="FF0000"/>
          <w:sz w:val="28"/>
          <w:szCs w:val="28"/>
        </w:rPr>
      </w:pPr>
    </w:p>
    <w:p w:rsidR="00DB7C09" w:rsidRPr="00DB7C09" w:rsidRDefault="00C80FB8" w:rsidP="00DB7C09">
      <w:pPr>
        <w:jc w:val="both"/>
        <w:rPr>
          <w:sz w:val="28"/>
          <w:szCs w:val="28"/>
          <w:lang w:val="kk-KZ"/>
        </w:rPr>
      </w:pPr>
      <w:r>
        <w:rPr>
          <w:sz w:val="28"/>
          <w:szCs w:val="28"/>
        </w:rPr>
        <w:t>Таблица 4.49</w:t>
      </w:r>
      <w:r w:rsidR="00DB7C09" w:rsidRPr="00DB7C09">
        <w:rPr>
          <w:sz w:val="28"/>
          <w:szCs w:val="28"/>
        </w:rPr>
        <w:t xml:space="preserve"> </w:t>
      </w:r>
      <w:r w:rsidR="00DB7C09" w:rsidRPr="00DB7C09">
        <w:rPr>
          <w:sz w:val="28"/>
          <w:szCs w:val="28"/>
        </w:rPr>
        <w:sym w:font="Symbol" w:char="F02D"/>
      </w:r>
      <w:r w:rsidR="00DB7C09" w:rsidRPr="00DB7C09">
        <w:rPr>
          <w:sz w:val="28"/>
          <w:szCs w:val="28"/>
          <w:lang w:val="kk-KZ"/>
        </w:rPr>
        <w:t xml:space="preserve"> Перечень отходов и их классификационные коды </w:t>
      </w:r>
      <w:r w:rsidR="00DB7C09" w:rsidRPr="00DB7C09">
        <w:rPr>
          <w:rFonts w:eastAsia="Calibri"/>
          <w:sz w:val="28"/>
          <w:szCs w:val="28"/>
        </w:rPr>
        <w:t xml:space="preserve">на период </w:t>
      </w:r>
      <w:r w:rsidR="00DB7C09" w:rsidRPr="00DB7C09">
        <w:rPr>
          <w:sz w:val="28"/>
          <w:szCs w:val="28"/>
        </w:rPr>
        <w:t>эксплуатации</w:t>
      </w:r>
    </w:p>
    <w:tbl>
      <w:tblPr>
        <w:tblW w:w="5000" w:type="pct"/>
        <w:tblLook w:val="04A0" w:firstRow="1" w:lastRow="0" w:firstColumn="1" w:lastColumn="0" w:noHBand="0" w:noVBand="1"/>
      </w:tblPr>
      <w:tblGrid>
        <w:gridCol w:w="829"/>
        <w:gridCol w:w="5544"/>
        <w:gridCol w:w="1617"/>
        <w:gridCol w:w="1354"/>
      </w:tblGrid>
      <w:tr w:rsidR="00DB7C09" w:rsidRPr="00DB7C09" w:rsidTr="00A54462">
        <w:trPr>
          <w:trHeight w:val="20"/>
          <w:tblHeader/>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7C09" w:rsidRPr="00DB7C09" w:rsidRDefault="00DB7C09" w:rsidP="00DB7C09">
            <w:pPr>
              <w:jc w:val="center"/>
            </w:pPr>
            <w:r w:rsidRPr="00DB7C09">
              <w:t>№ п/п</w:t>
            </w:r>
          </w:p>
        </w:tc>
        <w:tc>
          <w:tcPr>
            <w:tcW w:w="2967"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pPr>
            <w:r w:rsidRPr="00DB7C09">
              <w:t>Вид отхода</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pPr>
            <w:r w:rsidRPr="00DB7C09">
              <w:t>Код отхода</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DB7C09" w:rsidRPr="00DB7C09" w:rsidRDefault="00DB7C09" w:rsidP="00DB7C09">
            <w:pPr>
              <w:jc w:val="center"/>
            </w:pPr>
            <w:r w:rsidRPr="00DB7C09">
              <w:t>Степень опасности отхода</w:t>
            </w:r>
          </w:p>
        </w:tc>
      </w:tr>
      <w:tr w:rsidR="00DB7C09" w:rsidRPr="00DB7C09" w:rsidTr="00A54462">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jc w:val="center"/>
            </w:pPr>
            <w:r w:rsidRPr="00DB7C09">
              <w:t>1</w:t>
            </w:r>
          </w:p>
        </w:tc>
        <w:tc>
          <w:tcPr>
            <w:tcW w:w="2967"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widowControl w:val="0"/>
              <w:autoSpaceDE w:val="0"/>
              <w:autoSpaceDN w:val="0"/>
              <w:adjustRightInd w:val="0"/>
              <w:contextualSpacing/>
              <w:jc w:val="both"/>
              <w:rPr>
                <w:bCs/>
              </w:rPr>
            </w:pPr>
            <w:r w:rsidRPr="00DB7C09">
              <w:rPr>
                <w:bCs/>
              </w:rPr>
              <w:t xml:space="preserve">Отработанные лампы, не содержащие ртуть </w:t>
            </w:r>
          </w:p>
        </w:tc>
        <w:tc>
          <w:tcPr>
            <w:tcW w:w="865"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20 01 36</w:t>
            </w:r>
          </w:p>
        </w:tc>
        <w:tc>
          <w:tcPr>
            <w:tcW w:w="725"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r w:rsidRPr="00DB7C09">
              <w:t>Неопасные</w:t>
            </w:r>
          </w:p>
        </w:tc>
      </w:tr>
      <w:tr w:rsidR="00DB7C09" w:rsidRPr="00DB7C09" w:rsidTr="00A54462">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jc w:val="center"/>
            </w:pPr>
            <w:r w:rsidRPr="00DB7C09">
              <w:t>2</w:t>
            </w:r>
          </w:p>
        </w:tc>
        <w:tc>
          <w:tcPr>
            <w:tcW w:w="2967"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widowControl w:val="0"/>
              <w:autoSpaceDE w:val="0"/>
              <w:autoSpaceDN w:val="0"/>
              <w:adjustRightInd w:val="0"/>
              <w:contextualSpacing/>
              <w:jc w:val="both"/>
              <w:rPr>
                <w:bCs/>
              </w:rPr>
            </w:pPr>
            <w:r w:rsidRPr="00DB7C09">
              <w:rPr>
                <w:bCs/>
              </w:rPr>
              <w:t>Твердый осадок жироуловителя</w:t>
            </w:r>
          </w:p>
        </w:tc>
        <w:tc>
          <w:tcPr>
            <w:tcW w:w="865"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19 08 09</w:t>
            </w:r>
          </w:p>
        </w:tc>
        <w:tc>
          <w:tcPr>
            <w:tcW w:w="725"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r w:rsidRPr="00DB7C09">
              <w:t>Неопасные</w:t>
            </w:r>
          </w:p>
        </w:tc>
      </w:tr>
      <w:tr w:rsidR="00DB7C09" w:rsidRPr="00DB7C09" w:rsidTr="00A54462">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7C09" w:rsidRPr="00DB7C09" w:rsidRDefault="00DB7C09" w:rsidP="00DB7C09">
            <w:pPr>
              <w:jc w:val="center"/>
            </w:pPr>
            <w:r w:rsidRPr="00DB7C09">
              <w:t>3</w:t>
            </w:r>
          </w:p>
        </w:tc>
        <w:tc>
          <w:tcPr>
            <w:tcW w:w="2967"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widowControl w:val="0"/>
              <w:autoSpaceDE w:val="0"/>
              <w:autoSpaceDN w:val="0"/>
              <w:adjustRightInd w:val="0"/>
              <w:contextualSpacing/>
              <w:jc w:val="both"/>
              <w:rPr>
                <w:bCs/>
              </w:rPr>
            </w:pPr>
            <w:r w:rsidRPr="00DB7C09">
              <w:rPr>
                <w:bCs/>
              </w:rPr>
              <w:t>Жиры, уловленные жироуловителем</w:t>
            </w:r>
          </w:p>
        </w:tc>
        <w:tc>
          <w:tcPr>
            <w:tcW w:w="865"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pPr>
              <w:jc w:val="center"/>
            </w:pPr>
            <w:r w:rsidRPr="00DB7C09">
              <w:t xml:space="preserve">19 08 09 </w:t>
            </w:r>
          </w:p>
        </w:tc>
        <w:tc>
          <w:tcPr>
            <w:tcW w:w="725" w:type="pct"/>
            <w:tcBorders>
              <w:top w:val="single" w:sz="4" w:space="0" w:color="auto"/>
              <w:left w:val="nil"/>
              <w:bottom w:val="single" w:sz="4" w:space="0" w:color="auto"/>
              <w:right w:val="single" w:sz="4" w:space="0" w:color="auto"/>
            </w:tcBorders>
            <w:shd w:val="clear" w:color="auto" w:fill="auto"/>
            <w:vAlign w:val="center"/>
          </w:tcPr>
          <w:p w:rsidR="00DB7C09" w:rsidRPr="00DB7C09" w:rsidRDefault="00DB7C09" w:rsidP="00DB7C09">
            <w:r w:rsidRPr="00DB7C09">
              <w:t>Неопасные</w:t>
            </w:r>
          </w:p>
        </w:tc>
      </w:tr>
    </w:tbl>
    <w:p w:rsidR="00DB7C09" w:rsidRPr="00DB7C09" w:rsidRDefault="00DB7C09" w:rsidP="00DB7C09">
      <w:pPr>
        <w:overflowPunct w:val="0"/>
        <w:autoSpaceDE w:val="0"/>
        <w:ind w:firstLine="709"/>
        <w:jc w:val="both"/>
        <w:rPr>
          <w:b/>
          <w:bCs/>
          <w:color w:val="FF0000"/>
          <w:sz w:val="28"/>
          <w:szCs w:val="28"/>
        </w:rPr>
      </w:pPr>
    </w:p>
    <w:p w:rsidR="00DB7C09" w:rsidRPr="00DB7C09" w:rsidRDefault="00DB7C09" w:rsidP="00DB7C09">
      <w:pPr>
        <w:overflowPunct w:val="0"/>
        <w:autoSpaceDE w:val="0"/>
        <w:jc w:val="center"/>
        <w:rPr>
          <w:b/>
          <w:bCs/>
          <w:color w:val="FF0000"/>
          <w:sz w:val="28"/>
          <w:szCs w:val="28"/>
        </w:rPr>
      </w:pPr>
    </w:p>
    <w:p w:rsidR="00DB7C09" w:rsidRPr="00DB7C09" w:rsidRDefault="00DB7C09" w:rsidP="00DB7C09">
      <w:pPr>
        <w:overflowPunct w:val="0"/>
        <w:autoSpaceDE w:val="0"/>
        <w:jc w:val="center"/>
        <w:rPr>
          <w:b/>
          <w:bCs/>
          <w:sz w:val="28"/>
          <w:szCs w:val="28"/>
          <w:lang w:val="kk-KZ"/>
        </w:rPr>
      </w:pPr>
      <w:r w:rsidRPr="00DB7C09">
        <w:rPr>
          <w:b/>
          <w:bCs/>
          <w:sz w:val="28"/>
          <w:szCs w:val="28"/>
        </w:rPr>
        <w:t>Опасные свойства и физическое состояние отходов</w:t>
      </w:r>
      <w:r w:rsidRPr="00DB7C09">
        <w:rPr>
          <w:b/>
          <w:bCs/>
          <w:sz w:val="28"/>
          <w:szCs w:val="28"/>
          <w:lang w:val="kk-KZ"/>
        </w:rPr>
        <w:t>:</w:t>
      </w:r>
    </w:p>
    <w:p w:rsidR="00DB7C09" w:rsidRPr="00DB7C09" w:rsidRDefault="00DB7C09" w:rsidP="00DB7C09">
      <w:pPr>
        <w:overflowPunct w:val="0"/>
        <w:autoSpaceDE w:val="0"/>
        <w:ind w:firstLine="709"/>
        <w:jc w:val="both"/>
        <w:rPr>
          <w:bCs/>
          <w:sz w:val="28"/>
          <w:szCs w:val="28"/>
        </w:rPr>
      </w:pPr>
    </w:p>
    <w:p w:rsidR="00DB7C09" w:rsidRPr="00DB7C09" w:rsidRDefault="00DB7C09" w:rsidP="00DB7C09">
      <w:pPr>
        <w:widowControl w:val="0"/>
        <w:tabs>
          <w:tab w:val="left" w:pos="993"/>
          <w:tab w:val="left" w:pos="1276"/>
        </w:tabs>
        <w:suppressAutoHyphens/>
        <w:jc w:val="both"/>
        <w:rPr>
          <w:b/>
          <w:sz w:val="28"/>
          <w:szCs w:val="28"/>
          <w:u w:val="single"/>
          <w:lang w:eastAsia="x-none"/>
        </w:rPr>
      </w:pPr>
      <w:r w:rsidRPr="00DB7C09">
        <w:rPr>
          <w:rFonts w:eastAsia="Courier New"/>
          <w:b/>
          <w:sz w:val="28"/>
          <w:szCs w:val="28"/>
          <w:u w:val="single"/>
          <w:lang w:bidi="ru-RU"/>
        </w:rPr>
        <w:t>Период</w:t>
      </w:r>
      <w:r w:rsidR="00A54462">
        <w:rPr>
          <w:rFonts w:eastAsia="Courier New"/>
          <w:b/>
          <w:sz w:val="28"/>
          <w:szCs w:val="28"/>
          <w:u w:val="single"/>
          <w:lang w:val="kk-KZ" w:bidi="ru-RU"/>
        </w:rPr>
        <w:t xml:space="preserve"> капитального ремонта</w:t>
      </w:r>
      <w:r w:rsidRPr="00DB7C09">
        <w:rPr>
          <w:rFonts w:eastAsia="Courier New"/>
          <w:b/>
          <w:sz w:val="28"/>
          <w:szCs w:val="28"/>
          <w:u w:val="single"/>
          <w:lang w:bidi="ru-RU"/>
        </w:rPr>
        <w:t>:</w:t>
      </w:r>
    </w:p>
    <w:p w:rsidR="00DB7C09" w:rsidRPr="00DB7C09" w:rsidRDefault="00DB7C09" w:rsidP="00DB7C09">
      <w:pPr>
        <w:widowControl w:val="0"/>
        <w:ind w:firstLine="709"/>
        <w:jc w:val="both"/>
        <w:rPr>
          <w:rFonts w:eastAsia="Courier New"/>
          <w:sz w:val="28"/>
          <w:szCs w:val="28"/>
          <w:lang w:bidi="ru-RU"/>
        </w:rPr>
      </w:pPr>
      <w:r w:rsidRPr="00DB7C09">
        <w:rPr>
          <w:rFonts w:eastAsia="Courier New"/>
          <w:b/>
          <w:i/>
          <w:sz w:val="28"/>
          <w:szCs w:val="28"/>
          <w:lang w:bidi="ru-RU"/>
        </w:rPr>
        <w:t>Тара из-под лакокрасочных материалов.</w:t>
      </w:r>
      <w:r w:rsidRPr="00DB7C09">
        <w:rPr>
          <w:rFonts w:eastAsia="Courier New"/>
          <w:i/>
          <w:sz w:val="28"/>
          <w:szCs w:val="28"/>
          <w:lang w:bidi="ru-RU"/>
        </w:rPr>
        <w:t xml:space="preserve"> </w:t>
      </w:r>
      <w:r w:rsidRPr="00DB7C09">
        <w:rPr>
          <w:rFonts w:eastAsia="Courier New"/>
          <w:sz w:val="28"/>
          <w:szCs w:val="28"/>
          <w:lang w:bidi="ru-RU"/>
        </w:rPr>
        <w:t>Отходы</w:t>
      </w:r>
      <w:r w:rsidRPr="00DB7C09">
        <w:rPr>
          <w:rFonts w:eastAsia="Courier New"/>
          <w:i/>
          <w:sz w:val="28"/>
          <w:szCs w:val="28"/>
          <w:lang w:bidi="ru-RU"/>
        </w:rPr>
        <w:t xml:space="preserve"> </w:t>
      </w:r>
      <w:r w:rsidRPr="00DB7C09">
        <w:rPr>
          <w:rFonts w:eastAsia="Courier New"/>
          <w:sz w:val="28"/>
          <w:szCs w:val="28"/>
          <w:lang w:bidi="ru-RU"/>
        </w:rPr>
        <w:t xml:space="preserve">не пожароопасны, химически неактивны. </w:t>
      </w:r>
      <w:r w:rsidRPr="00DB7C09">
        <w:rPr>
          <w:rFonts w:eastAsia="Courier New"/>
          <w:i/>
          <w:sz w:val="28"/>
          <w:szCs w:val="28"/>
          <w:lang w:bidi="ru-RU"/>
        </w:rPr>
        <w:t>Физическое состояние:</w:t>
      </w:r>
      <w:r w:rsidRPr="00DB7C09">
        <w:rPr>
          <w:rFonts w:eastAsia="Courier New"/>
          <w:sz w:val="28"/>
          <w:szCs w:val="28"/>
          <w:lang w:bidi="ru-RU"/>
        </w:rPr>
        <w:t xml:space="preserve"> твердое состояние.</w:t>
      </w:r>
    </w:p>
    <w:p w:rsidR="00DB7C09" w:rsidRPr="00DB7C09" w:rsidRDefault="00DB7C09" w:rsidP="00DB7C09">
      <w:pPr>
        <w:widowControl w:val="0"/>
        <w:ind w:firstLine="709"/>
        <w:jc w:val="both"/>
        <w:rPr>
          <w:rFonts w:eastAsia="Courier New"/>
          <w:sz w:val="28"/>
          <w:szCs w:val="28"/>
          <w:lang w:bidi="ru-RU"/>
        </w:rPr>
      </w:pPr>
      <w:r w:rsidRPr="00DB7C09">
        <w:rPr>
          <w:b/>
          <w:i/>
          <w:sz w:val="28"/>
          <w:szCs w:val="28"/>
        </w:rPr>
        <w:t xml:space="preserve">Промасленная ветошь. </w:t>
      </w:r>
      <w:r w:rsidRPr="00DB7C09">
        <w:rPr>
          <w:sz w:val="28"/>
          <w:szCs w:val="28"/>
        </w:rPr>
        <w:t>Отходы</w:t>
      </w:r>
      <w:r w:rsidRPr="00DB7C09">
        <w:rPr>
          <w:b/>
          <w:i/>
          <w:sz w:val="28"/>
          <w:szCs w:val="28"/>
        </w:rPr>
        <w:t xml:space="preserve"> </w:t>
      </w:r>
      <w:r w:rsidRPr="00DB7C09">
        <w:rPr>
          <w:sz w:val="28"/>
          <w:szCs w:val="28"/>
        </w:rPr>
        <w:t xml:space="preserve">пожароопасны, нерастворимы в воде, химически неактивны. </w:t>
      </w:r>
      <w:r w:rsidRPr="00DB7C09">
        <w:rPr>
          <w:rFonts w:eastAsia="Courier New"/>
          <w:i/>
          <w:sz w:val="28"/>
          <w:szCs w:val="28"/>
          <w:lang w:bidi="ru-RU"/>
        </w:rPr>
        <w:t>Физическое состояние:</w:t>
      </w:r>
      <w:r w:rsidRPr="00DB7C09">
        <w:rPr>
          <w:rFonts w:eastAsia="Courier New"/>
          <w:sz w:val="28"/>
          <w:szCs w:val="28"/>
          <w:lang w:bidi="ru-RU"/>
        </w:rPr>
        <w:t xml:space="preserve"> твердое состояние/ куски.</w:t>
      </w:r>
    </w:p>
    <w:p w:rsidR="00DB7C09" w:rsidRPr="00DB7C09" w:rsidRDefault="00DB7C09" w:rsidP="00DB7C09">
      <w:pPr>
        <w:widowControl w:val="0"/>
        <w:ind w:firstLine="709"/>
        <w:jc w:val="both"/>
        <w:rPr>
          <w:rFonts w:eastAsia="Courier New"/>
          <w:sz w:val="28"/>
          <w:szCs w:val="28"/>
          <w:lang w:bidi="ru-RU"/>
        </w:rPr>
      </w:pPr>
      <w:r w:rsidRPr="00DB7C09">
        <w:rPr>
          <w:rFonts w:eastAsia="Courier New"/>
          <w:b/>
          <w:i/>
          <w:sz w:val="28"/>
          <w:szCs w:val="28"/>
          <w:lang w:bidi="ru-RU"/>
        </w:rPr>
        <w:t>Отходы рулонной гидроизоляции.</w:t>
      </w:r>
      <w:r w:rsidRPr="00DB7C09">
        <w:rPr>
          <w:rFonts w:eastAsia="Courier New"/>
          <w:i/>
          <w:sz w:val="28"/>
          <w:szCs w:val="28"/>
          <w:lang w:bidi="ru-RU"/>
        </w:rPr>
        <w:t xml:space="preserve"> </w:t>
      </w:r>
      <w:r w:rsidRPr="00DB7C09">
        <w:rPr>
          <w:rFonts w:eastAsia="Courier New"/>
          <w:sz w:val="28"/>
          <w:szCs w:val="28"/>
          <w:lang w:bidi="ru-RU"/>
        </w:rPr>
        <w:t>Отходы</w:t>
      </w:r>
      <w:r w:rsidRPr="00DB7C09">
        <w:rPr>
          <w:rFonts w:eastAsia="Courier New"/>
          <w:i/>
          <w:sz w:val="28"/>
          <w:szCs w:val="28"/>
          <w:lang w:bidi="ru-RU"/>
        </w:rPr>
        <w:t xml:space="preserve"> </w:t>
      </w:r>
      <w:r w:rsidRPr="00DB7C09">
        <w:rPr>
          <w:rFonts w:eastAsia="Courier New"/>
          <w:sz w:val="28"/>
          <w:szCs w:val="28"/>
          <w:lang w:bidi="ru-RU"/>
        </w:rPr>
        <w:t xml:space="preserve">пожароопасны, химически </w:t>
      </w:r>
      <w:r w:rsidRPr="00DB7C09">
        <w:rPr>
          <w:rFonts w:eastAsia="Courier New"/>
          <w:sz w:val="28"/>
          <w:szCs w:val="28"/>
          <w:lang w:bidi="ru-RU"/>
        </w:rPr>
        <w:lastRenderedPageBreak/>
        <w:t xml:space="preserve">неактивны. </w:t>
      </w:r>
      <w:r w:rsidRPr="00DB7C09">
        <w:rPr>
          <w:rFonts w:eastAsia="Courier New"/>
          <w:i/>
          <w:sz w:val="28"/>
          <w:szCs w:val="28"/>
          <w:lang w:bidi="ru-RU"/>
        </w:rPr>
        <w:t>Физическое состояние:</w:t>
      </w:r>
      <w:r w:rsidRPr="00DB7C09">
        <w:rPr>
          <w:rFonts w:eastAsia="Courier New"/>
          <w:sz w:val="28"/>
          <w:szCs w:val="28"/>
          <w:lang w:bidi="ru-RU"/>
        </w:rPr>
        <w:t xml:space="preserve"> твердое состояние.</w:t>
      </w:r>
    </w:p>
    <w:p w:rsidR="00DB7C09" w:rsidRPr="00DB7C09" w:rsidRDefault="00DB7C09" w:rsidP="00DB7C09">
      <w:pPr>
        <w:widowControl w:val="0"/>
        <w:ind w:firstLine="709"/>
        <w:jc w:val="both"/>
        <w:rPr>
          <w:rFonts w:eastAsia="Courier New"/>
          <w:sz w:val="28"/>
          <w:szCs w:val="28"/>
          <w:lang w:bidi="ru-RU"/>
        </w:rPr>
      </w:pPr>
      <w:r w:rsidRPr="00DB7C09">
        <w:rPr>
          <w:rFonts w:eastAsia="Courier New"/>
          <w:b/>
          <w:i/>
          <w:sz w:val="28"/>
          <w:szCs w:val="28"/>
          <w:lang w:bidi="ru-RU"/>
        </w:rPr>
        <w:t xml:space="preserve">Огарки сварочных электродов. </w:t>
      </w:r>
      <w:r w:rsidRPr="00DB7C09">
        <w:rPr>
          <w:rFonts w:eastAsia="Courier New"/>
          <w:sz w:val="28"/>
          <w:szCs w:val="28"/>
          <w:lang w:bidi="ru-RU"/>
        </w:rPr>
        <w:t xml:space="preserve">Отходы не пожароопасные, невзрывоопасные, бурная реакция с водой – отсутствует. Отходы обладают коррозионной активностью. </w:t>
      </w:r>
      <w:r w:rsidRPr="00DB7C09">
        <w:rPr>
          <w:rFonts w:eastAsia="Courier New"/>
          <w:i/>
          <w:sz w:val="28"/>
          <w:szCs w:val="28"/>
          <w:lang w:bidi="ru-RU"/>
        </w:rPr>
        <w:t>Физическое состояние:</w:t>
      </w:r>
      <w:r w:rsidRPr="00DB7C09">
        <w:rPr>
          <w:rFonts w:eastAsia="Courier New"/>
          <w:sz w:val="28"/>
          <w:szCs w:val="28"/>
          <w:lang w:bidi="ru-RU"/>
        </w:rPr>
        <w:t xml:space="preserve"> твердое состояние/ окалина.</w:t>
      </w:r>
    </w:p>
    <w:p w:rsidR="00DB7C09" w:rsidRPr="00DB7C09" w:rsidRDefault="00DB7C09" w:rsidP="00DB7C09">
      <w:pPr>
        <w:shd w:val="clear" w:color="auto" w:fill="FFFFFF"/>
        <w:ind w:firstLine="709"/>
        <w:jc w:val="both"/>
        <w:rPr>
          <w:rFonts w:eastAsia="Courier New"/>
          <w:sz w:val="28"/>
          <w:szCs w:val="28"/>
          <w:lang w:bidi="ru-RU"/>
        </w:rPr>
      </w:pPr>
      <w:r w:rsidRPr="00DB7C09">
        <w:rPr>
          <w:b/>
          <w:bCs/>
          <w:i/>
          <w:sz w:val="28"/>
          <w:szCs w:val="28"/>
        </w:rPr>
        <w:t>Лом черных металлов.</w:t>
      </w:r>
      <w:r w:rsidRPr="00DB7C09">
        <w:rPr>
          <w:bCs/>
          <w:i/>
          <w:sz w:val="28"/>
          <w:szCs w:val="28"/>
        </w:rPr>
        <w:t xml:space="preserve"> </w:t>
      </w:r>
      <w:r w:rsidRPr="00DB7C09">
        <w:rPr>
          <w:bCs/>
          <w:sz w:val="28"/>
          <w:szCs w:val="28"/>
        </w:rPr>
        <w:t>Отход не пожароопасен, нерастворим в воде; в условиях хранения химически неактивен.</w:t>
      </w:r>
      <w:r w:rsidRPr="00DB7C09">
        <w:rPr>
          <w:rFonts w:eastAsia="Courier New"/>
          <w:i/>
          <w:sz w:val="28"/>
          <w:szCs w:val="28"/>
          <w:lang w:bidi="ru-RU"/>
        </w:rPr>
        <w:t xml:space="preserve"> Физическое состояние:</w:t>
      </w:r>
      <w:r w:rsidRPr="00DB7C09">
        <w:rPr>
          <w:rFonts w:eastAsia="Courier New"/>
          <w:sz w:val="28"/>
          <w:szCs w:val="28"/>
          <w:lang w:bidi="ru-RU"/>
        </w:rPr>
        <w:t xml:space="preserve"> твердое состояние/ лом+куски.</w:t>
      </w:r>
    </w:p>
    <w:p w:rsidR="00DB7C09" w:rsidRPr="00DB7C09" w:rsidRDefault="00DB7C09" w:rsidP="00DB7C09">
      <w:pPr>
        <w:shd w:val="clear" w:color="auto" w:fill="FFFFFF"/>
        <w:ind w:firstLine="709"/>
        <w:jc w:val="both"/>
        <w:rPr>
          <w:rFonts w:eastAsia="Courier New"/>
          <w:sz w:val="28"/>
          <w:szCs w:val="28"/>
          <w:lang w:bidi="ru-RU"/>
        </w:rPr>
      </w:pPr>
      <w:r w:rsidRPr="00DB7C09">
        <w:rPr>
          <w:b/>
          <w:bCs/>
          <w:i/>
          <w:sz w:val="28"/>
          <w:szCs w:val="28"/>
        </w:rPr>
        <w:t>Обрезки кабеля.</w:t>
      </w:r>
      <w:r w:rsidRPr="00DB7C09">
        <w:rPr>
          <w:bCs/>
          <w:i/>
          <w:sz w:val="28"/>
          <w:szCs w:val="28"/>
        </w:rPr>
        <w:t xml:space="preserve"> </w:t>
      </w:r>
      <w:r w:rsidRPr="00DB7C09">
        <w:rPr>
          <w:bCs/>
          <w:sz w:val="28"/>
          <w:szCs w:val="28"/>
        </w:rPr>
        <w:t>Отход не пожароопасен, нерастворим в воде; в условиях хранения химически неактивен.</w:t>
      </w:r>
      <w:r w:rsidRPr="00DB7C09">
        <w:rPr>
          <w:rFonts w:eastAsia="Courier New"/>
          <w:i/>
          <w:sz w:val="28"/>
          <w:szCs w:val="28"/>
          <w:lang w:bidi="ru-RU"/>
        </w:rPr>
        <w:t xml:space="preserve"> Физическое состояние:</w:t>
      </w:r>
      <w:r w:rsidRPr="00DB7C09">
        <w:rPr>
          <w:rFonts w:eastAsia="Courier New"/>
          <w:sz w:val="28"/>
          <w:szCs w:val="28"/>
          <w:lang w:bidi="ru-RU"/>
        </w:rPr>
        <w:t xml:space="preserve"> твердое состояние/ куски.</w:t>
      </w:r>
    </w:p>
    <w:p w:rsidR="00DB7C09" w:rsidRPr="00DB7C09" w:rsidRDefault="00DB7C09" w:rsidP="00DB7C09">
      <w:pPr>
        <w:shd w:val="clear" w:color="auto" w:fill="FFFFFF"/>
        <w:ind w:firstLine="709"/>
        <w:jc w:val="both"/>
        <w:rPr>
          <w:rFonts w:eastAsia="Courier New"/>
          <w:sz w:val="28"/>
          <w:szCs w:val="28"/>
          <w:lang w:bidi="ru-RU"/>
        </w:rPr>
      </w:pPr>
      <w:r w:rsidRPr="00DB7C09">
        <w:rPr>
          <w:b/>
          <w:bCs/>
          <w:i/>
          <w:sz w:val="28"/>
          <w:szCs w:val="28"/>
        </w:rPr>
        <w:t>Древесные отходы.</w:t>
      </w:r>
      <w:r w:rsidRPr="00DB7C09">
        <w:rPr>
          <w:bCs/>
          <w:i/>
          <w:sz w:val="28"/>
          <w:szCs w:val="28"/>
        </w:rPr>
        <w:t xml:space="preserve"> </w:t>
      </w:r>
      <w:r w:rsidRPr="00DB7C09">
        <w:rPr>
          <w:bCs/>
          <w:sz w:val="28"/>
          <w:szCs w:val="28"/>
        </w:rPr>
        <w:t>Отход пожароопасны, нерастворим в воде; в условиях хранения химически неактивен.</w:t>
      </w:r>
      <w:r w:rsidRPr="00DB7C09">
        <w:rPr>
          <w:rFonts w:eastAsia="Courier New"/>
          <w:i/>
          <w:sz w:val="28"/>
          <w:szCs w:val="28"/>
          <w:lang w:bidi="ru-RU"/>
        </w:rPr>
        <w:t xml:space="preserve"> Физическое состояние:</w:t>
      </w:r>
      <w:r w:rsidRPr="00DB7C09">
        <w:rPr>
          <w:rFonts w:eastAsia="Courier New"/>
          <w:sz w:val="28"/>
          <w:szCs w:val="28"/>
          <w:lang w:bidi="ru-RU"/>
        </w:rPr>
        <w:t xml:space="preserve"> твердое состояние/ куски.</w:t>
      </w:r>
    </w:p>
    <w:p w:rsidR="00DB7C09" w:rsidRPr="00DB7C09" w:rsidRDefault="00DB7C09" w:rsidP="00DB7C09">
      <w:pPr>
        <w:shd w:val="clear" w:color="auto" w:fill="FFFFFF"/>
        <w:ind w:firstLine="709"/>
        <w:jc w:val="both"/>
        <w:rPr>
          <w:rFonts w:eastAsia="Courier New"/>
          <w:sz w:val="28"/>
          <w:szCs w:val="28"/>
          <w:lang w:bidi="ru-RU"/>
        </w:rPr>
      </w:pPr>
      <w:r w:rsidRPr="00DB7C09">
        <w:rPr>
          <w:b/>
          <w:bCs/>
          <w:i/>
          <w:sz w:val="28"/>
          <w:szCs w:val="28"/>
        </w:rPr>
        <w:t>Мешкотара бумажная.</w:t>
      </w:r>
      <w:r w:rsidRPr="00DB7C09">
        <w:rPr>
          <w:bCs/>
          <w:i/>
          <w:sz w:val="28"/>
          <w:szCs w:val="28"/>
        </w:rPr>
        <w:t xml:space="preserve"> </w:t>
      </w:r>
      <w:r w:rsidRPr="00DB7C09">
        <w:rPr>
          <w:bCs/>
          <w:sz w:val="28"/>
          <w:szCs w:val="28"/>
        </w:rPr>
        <w:t>Отход пожароопасны, нерастворим в воде; в условиях хранения химически неактивен.</w:t>
      </w:r>
      <w:r w:rsidRPr="00DB7C09">
        <w:rPr>
          <w:rFonts w:eastAsia="Courier New"/>
          <w:i/>
          <w:sz w:val="28"/>
          <w:szCs w:val="28"/>
          <w:lang w:bidi="ru-RU"/>
        </w:rPr>
        <w:t xml:space="preserve"> Физическое состояние:</w:t>
      </w:r>
      <w:r w:rsidRPr="00DB7C09">
        <w:rPr>
          <w:rFonts w:eastAsia="Courier New"/>
          <w:sz w:val="28"/>
          <w:szCs w:val="28"/>
          <w:lang w:bidi="ru-RU"/>
        </w:rPr>
        <w:t xml:space="preserve"> твердое состояние.</w:t>
      </w:r>
    </w:p>
    <w:p w:rsidR="00DB7C09" w:rsidRPr="00DB7C09" w:rsidRDefault="00DB7C09" w:rsidP="00DB7C09">
      <w:pPr>
        <w:shd w:val="clear" w:color="auto" w:fill="FFFFFF"/>
        <w:ind w:firstLine="709"/>
        <w:jc w:val="both"/>
        <w:rPr>
          <w:rFonts w:eastAsia="Courier New"/>
          <w:sz w:val="28"/>
          <w:szCs w:val="28"/>
          <w:lang w:bidi="ru-RU"/>
        </w:rPr>
      </w:pPr>
      <w:r w:rsidRPr="00DB7C09">
        <w:rPr>
          <w:rFonts w:eastAsia="Courier New"/>
          <w:b/>
          <w:i/>
          <w:sz w:val="28"/>
          <w:szCs w:val="28"/>
          <w:lang w:bidi="ru-RU"/>
        </w:rPr>
        <w:t>Отходы пластиковых труб.</w:t>
      </w:r>
      <w:r w:rsidRPr="00DB7C09">
        <w:rPr>
          <w:rFonts w:eastAsia="Courier New"/>
          <w:sz w:val="28"/>
          <w:szCs w:val="28"/>
          <w:lang w:bidi="ru-RU"/>
        </w:rPr>
        <w:t xml:space="preserve"> Отходы не пожароопасные, невзрывоопасные, не обладают коррозионной активностью. </w:t>
      </w:r>
      <w:r w:rsidRPr="00DB7C09">
        <w:rPr>
          <w:rFonts w:eastAsia="Courier New"/>
          <w:i/>
          <w:sz w:val="28"/>
          <w:szCs w:val="28"/>
          <w:lang w:bidi="ru-RU"/>
        </w:rPr>
        <w:t>Физическое состояние:</w:t>
      </w:r>
      <w:r w:rsidRPr="00DB7C09">
        <w:rPr>
          <w:rFonts w:eastAsia="Courier New"/>
          <w:sz w:val="28"/>
          <w:szCs w:val="28"/>
          <w:lang w:bidi="ru-RU"/>
        </w:rPr>
        <w:t xml:space="preserve"> твердое состояние.</w:t>
      </w:r>
    </w:p>
    <w:p w:rsidR="00DB7C09" w:rsidRPr="00DB7C09" w:rsidRDefault="00DB7C09" w:rsidP="00DB7C09">
      <w:pPr>
        <w:shd w:val="clear" w:color="auto" w:fill="FFFFFF"/>
        <w:ind w:firstLine="709"/>
        <w:jc w:val="both"/>
        <w:rPr>
          <w:rFonts w:eastAsia="Courier New"/>
          <w:sz w:val="28"/>
          <w:szCs w:val="28"/>
          <w:lang w:bidi="ru-RU"/>
        </w:rPr>
      </w:pPr>
      <w:r w:rsidRPr="00DB7C09">
        <w:rPr>
          <w:rFonts w:eastAsia="Courier New"/>
          <w:b/>
          <w:i/>
          <w:sz w:val="28"/>
          <w:szCs w:val="28"/>
          <w:lang w:bidi="ru-RU"/>
        </w:rPr>
        <w:t>Отходы теплоизоляции (минеральной ваты)</w:t>
      </w:r>
      <w:r w:rsidRPr="00DB7C09">
        <w:rPr>
          <w:rFonts w:eastAsia="Courier New"/>
          <w:b/>
          <w:i/>
          <w:sz w:val="28"/>
          <w:szCs w:val="28"/>
          <w:lang w:val="kk-KZ" w:bidi="ru-RU"/>
        </w:rPr>
        <w:t xml:space="preserve">. </w:t>
      </w:r>
      <w:r w:rsidRPr="00DB7C09">
        <w:rPr>
          <w:bCs/>
          <w:sz w:val="28"/>
          <w:szCs w:val="28"/>
        </w:rPr>
        <w:t>Отходы не пожароопасны, нерастворимы в воде; химически неактивны.</w:t>
      </w:r>
      <w:r w:rsidRPr="00DB7C09">
        <w:rPr>
          <w:rFonts w:eastAsia="Courier New"/>
          <w:i/>
          <w:sz w:val="28"/>
          <w:szCs w:val="28"/>
          <w:lang w:bidi="ru-RU"/>
        </w:rPr>
        <w:t xml:space="preserve"> Физическое состояние:</w:t>
      </w:r>
      <w:r w:rsidRPr="00DB7C09">
        <w:rPr>
          <w:rFonts w:eastAsia="Courier New"/>
          <w:sz w:val="28"/>
          <w:szCs w:val="28"/>
          <w:lang w:bidi="ru-RU"/>
        </w:rPr>
        <w:t xml:space="preserve"> твердое состояние.</w:t>
      </w:r>
    </w:p>
    <w:p w:rsidR="00DB7C09" w:rsidRDefault="00DB7C09" w:rsidP="00DB7C09">
      <w:pPr>
        <w:shd w:val="clear" w:color="auto" w:fill="FFFFFF"/>
        <w:ind w:firstLine="709"/>
        <w:jc w:val="both"/>
        <w:rPr>
          <w:rFonts w:eastAsia="Courier New"/>
          <w:sz w:val="28"/>
          <w:szCs w:val="28"/>
          <w:lang w:bidi="ru-RU"/>
        </w:rPr>
      </w:pPr>
      <w:r w:rsidRPr="00DB7C09">
        <w:rPr>
          <w:rFonts w:eastAsia="Courier New"/>
          <w:b/>
          <w:i/>
          <w:sz w:val="28"/>
          <w:szCs w:val="28"/>
          <w:lang w:bidi="ru-RU"/>
        </w:rPr>
        <w:t xml:space="preserve">Строительные отходы. </w:t>
      </w:r>
      <w:r w:rsidRPr="00DB7C09">
        <w:rPr>
          <w:rFonts w:eastAsia="Courier New"/>
          <w:sz w:val="28"/>
          <w:szCs w:val="28"/>
          <w:lang w:bidi="ru-RU"/>
        </w:rPr>
        <w:t>Отходы не пожароопасны, нерастворимы в воде.</w:t>
      </w:r>
      <w:r w:rsidRPr="00DB7C09">
        <w:rPr>
          <w:rFonts w:eastAsia="Courier New"/>
          <w:i/>
          <w:sz w:val="28"/>
          <w:szCs w:val="28"/>
          <w:lang w:bidi="ru-RU"/>
        </w:rPr>
        <w:t xml:space="preserve"> Физическое состояние:</w:t>
      </w:r>
      <w:r w:rsidRPr="00DB7C09">
        <w:rPr>
          <w:rFonts w:eastAsia="Courier New"/>
          <w:sz w:val="28"/>
          <w:szCs w:val="28"/>
          <w:lang w:bidi="ru-RU"/>
        </w:rPr>
        <w:t xml:space="preserve"> твердое состояние.</w:t>
      </w:r>
    </w:p>
    <w:p w:rsidR="00C80FB8" w:rsidRPr="00DB7C09" w:rsidRDefault="00C80FB8" w:rsidP="00C80FB8">
      <w:pPr>
        <w:widowControl w:val="0"/>
        <w:ind w:firstLine="709"/>
        <w:jc w:val="both"/>
        <w:rPr>
          <w:rFonts w:eastAsia="Courier New"/>
          <w:sz w:val="28"/>
          <w:szCs w:val="28"/>
          <w:lang w:bidi="ru-RU"/>
        </w:rPr>
      </w:pPr>
      <w:r w:rsidRPr="00DB7C09">
        <w:rPr>
          <w:rFonts w:eastAsia="Courier New"/>
          <w:b/>
          <w:i/>
          <w:sz w:val="28"/>
          <w:szCs w:val="28"/>
          <w:lang w:bidi="ru-RU"/>
        </w:rPr>
        <w:t>Отработанные лампы, не содержащие ртуть.</w:t>
      </w:r>
      <w:r w:rsidRPr="00DB7C09">
        <w:rPr>
          <w:rFonts w:eastAsia="Courier New"/>
          <w:sz w:val="28"/>
          <w:szCs w:val="28"/>
          <w:lang w:bidi="ru-RU"/>
        </w:rPr>
        <w:t xml:space="preserve"> Отходы не пожароопасны, невзрывоопасные, не обладают коррозионной активностью. </w:t>
      </w:r>
      <w:r w:rsidRPr="00DB7C09">
        <w:rPr>
          <w:rFonts w:eastAsia="Courier New"/>
          <w:i/>
          <w:sz w:val="28"/>
          <w:szCs w:val="28"/>
          <w:lang w:bidi="ru-RU"/>
        </w:rPr>
        <w:t>Физическое состояние:</w:t>
      </w:r>
      <w:r w:rsidRPr="00DB7C09">
        <w:rPr>
          <w:rFonts w:eastAsia="Courier New"/>
          <w:sz w:val="28"/>
          <w:szCs w:val="28"/>
          <w:lang w:bidi="ru-RU"/>
        </w:rPr>
        <w:t xml:space="preserve"> твердое состояние.</w:t>
      </w:r>
    </w:p>
    <w:p w:rsidR="00DB7C09" w:rsidRPr="00DB7C09" w:rsidRDefault="00DB7C09" w:rsidP="00DB7C09">
      <w:pPr>
        <w:ind w:firstLine="708"/>
        <w:jc w:val="both"/>
        <w:rPr>
          <w:sz w:val="28"/>
          <w:szCs w:val="28"/>
        </w:rPr>
      </w:pPr>
      <w:r w:rsidRPr="00DB7C09">
        <w:rPr>
          <w:rFonts w:eastAsia="Courier New"/>
          <w:b/>
          <w:i/>
          <w:sz w:val="28"/>
          <w:szCs w:val="28"/>
          <w:lang w:bidi="ru-RU"/>
        </w:rPr>
        <w:t xml:space="preserve">Твердые бытовые отходы. </w:t>
      </w:r>
      <w:r w:rsidRPr="00DB7C09">
        <w:rPr>
          <w:rFonts w:eastAsia="Courier New"/>
          <w:sz w:val="28"/>
          <w:szCs w:val="28"/>
          <w:lang w:bidi="ru-RU"/>
        </w:rPr>
        <w:t xml:space="preserve">Опасные свойства отсутствуют. </w:t>
      </w:r>
      <w:r w:rsidRPr="00DB7C09">
        <w:rPr>
          <w:rFonts w:eastAsia="Courier New"/>
          <w:i/>
          <w:sz w:val="28"/>
          <w:szCs w:val="28"/>
          <w:lang w:bidi="ru-RU"/>
        </w:rPr>
        <w:t>Физическое состояние:</w:t>
      </w:r>
      <w:r w:rsidRPr="00DB7C09">
        <w:rPr>
          <w:rFonts w:eastAsia="Courier New"/>
          <w:sz w:val="28"/>
          <w:szCs w:val="28"/>
          <w:lang w:bidi="ru-RU"/>
        </w:rPr>
        <w:t xml:space="preserve"> твердое состояние.</w:t>
      </w:r>
    </w:p>
    <w:p w:rsidR="00DB7C09" w:rsidRPr="00DB7C09" w:rsidRDefault="00DB7C09" w:rsidP="00DB7C09">
      <w:pPr>
        <w:widowControl w:val="0"/>
        <w:ind w:firstLine="709"/>
        <w:jc w:val="both"/>
        <w:rPr>
          <w:rFonts w:eastAsia="Courier New"/>
          <w:b/>
          <w:i/>
          <w:color w:val="FF0000"/>
          <w:sz w:val="28"/>
          <w:szCs w:val="28"/>
          <w:lang w:bidi="ru-RU"/>
        </w:rPr>
      </w:pPr>
    </w:p>
    <w:p w:rsidR="00DB7C09" w:rsidRPr="00DB7C09" w:rsidRDefault="00DB7C09" w:rsidP="00DB7C09">
      <w:pPr>
        <w:widowControl w:val="0"/>
        <w:tabs>
          <w:tab w:val="left" w:pos="993"/>
          <w:tab w:val="left" w:pos="1276"/>
        </w:tabs>
        <w:suppressAutoHyphens/>
        <w:jc w:val="both"/>
        <w:rPr>
          <w:b/>
          <w:sz w:val="28"/>
          <w:szCs w:val="28"/>
          <w:u w:val="single"/>
          <w:lang w:eastAsia="x-none"/>
        </w:rPr>
      </w:pPr>
      <w:r w:rsidRPr="00DB7C09">
        <w:rPr>
          <w:rFonts w:eastAsia="Courier New"/>
          <w:b/>
          <w:sz w:val="28"/>
          <w:szCs w:val="28"/>
          <w:u w:val="single"/>
          <w:lang w:bidi="ru-RU"/>
        </w:rPr>
        <w:t>Период эксплуатации:</w:t>
      </w:r>
    </w:p>
    <w:p w:rsidR="00DB7C09" w:rsidRPr="00DB7C09" w:rsidRDefault="00DB7C09" w:rsidP="00DB7C09">
      <w:pPr>
        <w:widowControl w:val="0"/>
        <w:ind w:firstLine="709"/>
        <w:jc w:val="both"/>
        <w:rPr>
          <w:rFonts w:eastAsia="Courier New"/>
          <w:sz w:val="28"/>
          <w:szCs w:val="28"/>
          <w:lang w:bidi="ru-RU"/>
        </w:rPr>
      </w:pPr>
      <w:r w:rsidRPr="00DB7C09">
        <w:rPr>
          <w:rFonts w:eastAsia="Courier New"/>
          <w:b/>
          <w:i/>
          <w:sz w:val="28"/>
          <w:szCs w:val="28"/>
          <w:lang w:bidi="ru-RU"/>
        </w:rPr>
        <w:t>Отработанные лампы, не содержащие ртуть.</w:t>
      </w:r>
      <w:r w:rsidRPr="00DB7C09">
        <w:rPr>
          <w:rFonts w:eastAsia="Courier New"/>
          <w:sz w:val="28"/>
          <w:szCs w:val="28"/>
          <w:lang w:bidi="ru-RU"/>
        </w:rPr>
        <w:t xml:space="preserve"> Отходы не пожароопасны, невзрывоопасные, не обладают коррозионной активностью. </w:t>
      </w:r>
      <w:r w:rsidRPr="00DB7C09">
        <w:rPr>
          <w:rFonts w:eastAsia="Courier New"/>
          <w:i/>
          <w:sz w:val="28"/>
          <w:szCs w:val="28"/>
          <w:lang w:bidi="ru-RU"/>
        </w:rPr>
        <w:t>Физическое состояние:</w:t>
      </w:r>
      <w:r w:rsidRPr="00DB7C09">
        <w:rPr>
          <w:rFonts w:eastAsia="Courier New"/>
          <w:sz w:val="28"/>
          <w:szCs w:val="28"/>
          <w:lang w:bidi="ru-RU"/>
        </w:rPr>
        <w:t xml:space="preserve"> твердое состояние.</w:t>
      </w:r>
    </w:p>
    <w:p w:rsidR="00DB7C09" w:rsidRPr="00DB7C09" w:rsidRDefault="00DB7C09" w:rsidP="00DB7C09">
      <w:pPr>
        <w:overflowPunct w:val="0"/>
        <w:autoSpaceDE w:val="0"/>
        <w:ind w:firstLine="709"/>
        <w:jc w:val="both"/>
        <w:rPr>
          <w:bCs/>
          <w:sz w:val="28"/>
          <w:szCs w:val="28"/>
        </w:rPr>
      </w:pPr>
      <w:r w:rsidRPr="00DB7C09">
        <w:rPr>
          <w:b/>
          <w:bCs/>
          <w:i/>
          <w:sz w:val="28"/>
          <w:szCs w:val="28"/>
        </w:rPr>
        <w:t>Твёрдый осадок жироуловителя.</w:t>
      </w:r>
      <w:r w:rsidRPr="00DB7C09">
        <w:rPr>
          <w:bCs/>
          <w:sz w:val="28"/>
          <w:szCs w:val="28"/>
        </w:rPr>
        <w:t xml:space="preserve"> Отходы не пожароопасны, невзрывоопасные, не обладают коррозионной активностью.</w:t>
      </w:r>
    </w:p>
    <w:p w:rsidR="00DB7C09" w:rsidRPr="00DB7C09" w:rsidRDefault="00DB7C09" w:rsidP="00DB7C09">
      <w:pPr>
        <w:overflowPunct w:val="0"/>
        <w:autoSpaceDE w:val="0"/>
        <w:ind w:firstLine="709"/>
        <w:jc w:val="both"/>
        <w:rPr>
          <w:bCs/>
          <w:sz w:val="28"/>
          <w:szCs w:val="28"/>
        </w:rPr>
      </w:pPr>
      <w:r w:rsidRPr="00DB7C09">
        <w:rPr>
          <w:bCs/>
          <w:i/>
          <w:sz w:val="28"/>
          <w:szCs w:val="28"/>
        </w:rPr>
        <w:t>Физическое состояние:</w:t>
      </w:r>
      <w:r w:rsidRPr="00DB7C09">
        <w:rPr>
          <w:bCs/>
          <w:sz w:val="28"/>
          <w:szCs w:val="28"/>
        </w:rPr>
        <w:t xml:space="preserve"> твёрдое или густое осадочное состояние.</w:t>
      </w:r>
    </w:p>
    <w:p w:rsidR="00DB7C09" w:rsidRPr="00DB7C09" w:rsidRDefault="00DB7C09" w:rsidP="00DB7C09">
      <w:pPr>
        <w:overflowPunct w:val="0"/>
        <w:autoSpaceDE w:val="0"/>
        <w:ind w:firstLine="709"/>
        <w:jc w:val="both"/>
        <w:rPr>
          <w:bCs/>
          <w:sz w:val="28"/>
          <w:szCs w:val="28"/>
        </w:rPr>
      </w:pPr>
      <w:r w:rsidRPr="00DB7C09">
        <w:rPr>
          <w:b/>
          <w:bCs/>
          <w:i/>
          <w:sz w:val="28"/>
          <w:szCs w:val="28"/>
        </w:rPr>
        <w:t>Жиры, уловленные жироуловителем.</w:t>
      </w:r>
      <w:r w:rsidRPr="00DB7C09">
        <w:rPr>
          <w:bCs/>
          <w:sz w:val="28"/>
          <w:szCs w:val="28"/>
        </w:rPr>
        <w:t xml:space="preserve"> Отходы не пожароопасны, невзрывоопасные, не обладают коррозионной активностью.</w:t>
      </w:r>
    </w:p>
    <w:p w:rsidR="00DB7C09" w:rsidRPr="00DB7C09" w:rsidRDefault="00DB7C09" w:rsidP="00DB7C09">
      <w:pPr>
        <w:overflowPunct w:val="0"/>
        <w:autoSpaceDE w:val="0"/>
        <w:ind w:firstLine="709"/>
        <w:jc w:val="both"/>
        <w:rPr>
          <w:bCs/>
          <w:sz w:val="28"/>
          <w:szCs w:val="28"/>
        </w:rPr>
      </w:pPr>
      <w:r w:rsidRPr="00DB7C09">
        <w:rPr>
          <w:bCs/>
          <w:i/>
          <w:sz w:val="28"/>
          <w:szCs w:val="28"/>
        </w:rPr>
        <w:t>Физическое состояние:</w:t>
      </w:r>
      <w:r w:rsidRPr="00DB7C09">
        <w:rPr>
          <w:bCs/>
          <w:sz w:val="28"/>
          <w:szCs w:val="28"/>
        </w:rPr>
        <w:t xml:space="preserve"> густая маслянистая масса.</w:t>
      </w:r>
    </w:p>
    <w:p w:rsidR="00DB7C09" w:rsidRPr="00DB7C09" w:rsidRDefault="00DB7C09" w:rsidP="00DB7C09">
      <w:pPr>
        <w:overflowPunct w:val="0"/>
        <w:autoSpaceDE w:val="0"/>
        <w:ind w:firstLine="709"/>
        <w:jc w:val="both"/>
        <w:rPr>
          <w:bCs/>
          <w:sz w:val="28"/>
          <w:szCs w:val="28"/>
        </w:rPr>
      </w:pPr>
    </w:p>
    <w:p w:rsidR="00DB7C09" w:rsidRPr="00DB7C09" w:rsidRDefault="00DB7C09" w:rsidP="00DB7C09">
      <w:pPr>
        <w:overflowPunct w:val="0"/>
        <w:autoSpaceDE w:val="0"/>
        <w:ind w:firstLine="709"/>
        <w:jc w:val="both"/>
        <w:rPr>
          <w:bCs/>
          <w:sz w:val="28"/>
          <w:szCs w:val="28"/>
        </w:rPr>
      </w:pPr>
      <w:r w:rsidRPr="00DB7C09">
        <w:rPr>
          <w:bCs/>
          <w:sz w:val="28"/>
          <w:szCs w:val="28"/>
        </w:rPr>
        <w:t>Все образующиеся отходы, при неправильном обращении, могут оказывать негативное влияние на окружающую среду.</w:t>
      </w:r>
    </w:p>
    <w:p w:rsidR="00DB7C09" w:rsidRPr="00DB7C09" w:rsidRDefault="00DB7C09" w:rsidP="00DB7C09">
      <w:pPr>
        <w:overflowPunct w:val="0"/>
        <w:autoSpaceDE w:val="0"/>
        <w:ind w:firstLine="709"/>
        <w:jc w:val="both"/>
        <w:rPr>
          <w:bCs/>
          <w:sz w:val="28"/>
          <w:szCs w:val="28"/>
        </w:rPr>
      </w:pPr>
      <w:r w:rsidRPr="00DB7C09">
        <w:rPr>
          <w:bCs/>
          <w:sz w:val="28"/>
          <w:szCs w:val="28"/>
        </w:rPr>
        <w:t xml:space="preserve">Безопасное обращение с отходами предполагает их накопление в специальных помещениях, контейнерах и площадках, постоянный контроль </w:t>
      </w:r>
      <w:r w:rsidRPr="00DB7C09">
        <w:rPr>
          <w:bCs/>
          <w:sz w:val="28"/>
          <w:szCs w:val="28"/>
        </w:rPr>
        <w:lastRenderedPageBreak/>
        <w:t>количества отходов и своевременный вывоз сторонней специализированной организацией по договору.</w:t>
      </w:r>
    </w:p>
    <w:p w:rsidR="00DB7C09" w:rsidRPr="00DB7C09" w:rsidRDefault="00DB7C09" w:rsidP="00DB7C09">
      <w:pPr>
        <w:overflowPunct w:val="0"/>
        <w:autoSpaceDE w:val="0"/>
        <w:ind w:firstLine="709"/>
        <w:jc w:val="both"/>
        <w:rPr>
          <w:bCs/>
          <w:sz w:val="28"/>
          <w:szCs w:val="28"/>
        </w:rPr>
      </w:pPr>
      <w:r w:rsidRPr="00DB7C09">
        <w:rPr>
          <w:bCs/>
          <w:sz w:val="28"/>
          <w:szCs w:val="28"/>
        </w:rPr>
        <w:t>Влияние отходов производства и потребления на природную окружающую среду при хранении будет минимальным при условии выполнения соответствующих санитарно-эпидемиологических и экологических норм Республики Казахстан и направленных на минимизацию негативных последствий антропогенного вмешательства в окружающую среду.</w:t>
      </w:r>
    </w:p>
    <w:p w:rsidR="00DB7C09" w:rsidRPr="00DB7C09" w:rsidRDefault="00DB7C09" w:rsidP="00DB7C09">
      <w:pPr>
        <w:shd w:val="clear" w:color="auto" w:fill="FFFFFF"/>
        <w:tabs>
          <w:tab w:val="left" w:pos="1134"/>
        </w:tabs>
        <w:ind w:firstLine="709"/>
        <w:jc w:val="both"/>
        <w:rPr>
          <w:sz w:val="28"/>
          <w:szCs w:val="28"/>
        </w:rPr>
      </w:pPr>
      <w:r w:rsidRPr="00DB7C09">
        <w:rPr>
          <w:sz w:val="28"/>
          <w:szCs w:val="28"/>
        </w:rPr>
        <w:t xml:space="preserve">Решающим фактором, обеспечивающим снижение негативного влияния на окружающую среду отходов, накапливаемых на предприятии, является процесс их утилизации. </w:t>
      </w:r>
    </w:p>
    <w:p w:rsidR="00DB7C09" w:rsidRPr="00DB7C09" w:rsidRDefault="00DB7C09" w:rsidP="00DB7C09">
      <w:pPr>
        <w:tabs>
          <w:tab w:val="left" w:pos="1134"/>
        </w:tabs>
        <w:ind w:firstLine="709"/>
        <w:jc w:val="both"/>
        <w:rPr>
          <w:sz w:val="28"/>
          <w:szCs w:val="28"/>
        </w:rPr>
      </w:pPr>
      <w:r w:rsidRPr="00DB7C09">
        <w:rPr>
          <w:sz w:val="28"/>
          <w:szCs w:val="28"/>
        </w:rPr>
        <w:t>Мероприятия, обеспечивающие снижение негативного влияния накапливаемых отходов на окружающую среду и здоровье населения, включают в себя:</w:t>
      </w:r>
    </w:p>
    <w:p w:rsidR="00DB7C09" w:rsidRPr="00DB7C09" w:rsidRDefault="00DB7C09" w:rsidP="00DB7C09">
      <w:pPr>
        <w:tabs>
          <w:tab w:val="left" w:pos="1134"/>
        </w:tabs>
        <w:ind w:firstLine="709"/>
        <w:jc w:val="both"/>
        <w:rPr>
          <w:sz w:val="28"/>
          <w:szCs w:val="28"/>
        </w:rPr>
      </w:pPr>
      <w:r w:rsidRPr="00DB7C09">
        <w:rPr>
          <w:sz w:val="28"/>
          <w:szCs w:val="28"/>
        </w:rPr>
        <w:t>1) организацию и дооборудование мест накопления отходов, отвечающих предъявляемым требованиям;</w:t>
      </w:r>
    </w:p>
    <w:p w:rsidR="00DB7C09" w:rsidRPr="00DB7C09" w:rsidRDefault="00DB7C09" w:rsidP="00DB7C09">
      <w:pPr>
        <w:tabs>
          <w:tab w:val="left" w:pos="1134"/>
        </w:tabs>
        <w:ind w:firstLine="709"/>
        <w:jc w:val="both"/>
        <w:rPr>
          <w:sz w:val="28"/>
          <w:szCs w:val="28"/>
        </w:rPr>
      </w:pPr>
      <w:r w:rsidRPr="00DB7C09">
        <w:rPr>
          <w:sz w:val="28"/>
          <w:szCs w:val="28"/>
        </w:rPr>
        <w:t>2) вывоз (с целью захоронения, переработки и др.) ранее накопленных отходов;</w:t>
      </w:r>
    </w:p>
    <w:p w:rsidR="00DB7C09" w:rsidRPr="00DB7C09" w:rsidRDefault="00DB7C09" w:rsidP="00DB7C09">
      <w:pPr>
        <w:tabs>
          <w:tab w:val="num" w:pos="426"/>
          <w:tab w:val="left" w:pos="1134"/>
        </w:tabs>
        <w:ind w:firstLine="709"/>
        <w:jc w:val="both"/>
        <w:rPr>
          <w:sz w:val="28"/>
          <w:szCs w:val="28"/>
        </w:rPr>
      </w:pPr>
      <w:r w:rsidRPr="00DB7C09">
        <w:rPr>
          <w:sz w:val="28"/>
          <w:szCs w:val="28"/>
        </w:rPr>
        <w:t>3) организационные мероприятия (инструктаж персонала, назначение ответственных по операциям обращения с отходами, организация селективного сбора отходов и др.).</w:t>
      </w:r>
    </w:p>
    <w:p w:rsidR="00DB7C09" w:rsidRPr="00DB7C09" w:rsidRDefault="00DB7C09" w:rsidP="00DB7C09">
      <w:pPr>
        <w:ind w:firstLine="709"/>
        <w:rPr>
          <w:b/>
          <w:sz w:val="28"/>
          <w:szCs w:val="28"/>
        </w:rPr>
      </w:pPr>
    </w:p>
    <w:p w:rsidR="00DB7C09" w:rsidRPr="00DB7C09" w:rsidRDefault="00DB7C09" w:rsidP="00DB7C09">
      <w:pPr>
        <w:overflowPunct w:val="0"/>
        <w:autoSpaceDE w:val="0"/>
        <w:ind w:firstLine="709"/>
        <w:jc w:val="both"/>
        <w:rPr>
          <w:b/>
          <w:bCs/>
          <w:sz w:val="28"/>
          <w:szCs w:val="28"/>
        </w:rPr>
      </w:pPr>
      <w:r w:rsidRPr="00DB7C09">
        <w:rPr>
          <w:b/>
          <w:bCs/>
          <w:sz w:val="28"/>
          <w:szCs w:val="28"/>
        </w:rPr>
        <w:t>4.3 Рекомендации по управлению отходами и вспомогательным операциям, технологии по выполнению указанных операций</w:t>
      </w:r>
    </w:p>
    <w:p w:rsidR="00DB7C09" w:rsidRPr="00DB7C09" w:rsidRDefault="00DB7C09" w:rsidP="00DB7C09">
      <w:pPr>
        <w:overflowPunct w:val="0"/>
        <w:autoSpaceDE w:val="0"/>
        <w:ind w:firstLine="709"/>
        <w:jc w:val="both"/>
        <w:rPr>
          <w:b/>
          <w:bCs/>
          <w:color w:val="FF0000"/>
          <w:sz w:val="28"/>
          <w:szCs w:val="28"/>
        </w:rPr>
      </w:pPr>
    </w:p>
    <w:p w:rsidR="00DB7C09" w:rsidRPr="00DB7C09" w:rsidRDefault="00DB7C09" w:rsidP="00DB7C09">
      <w:pPr>
        <w:kinsoku w:val="0"/>
        <w:overflowPunct w:val="0"/>
        <w:autoSpaceDE w:val="0"/>
        <w:autoSpaceDN w:val="0"/>
        <w:adjustRightInd w:val="0"/>
        <w:snapToGrid w:val="0"/>
        <w:ind w:firstLine="709"/>
        <w:jc w:val="both"/>
        <w:rPr>
          <w:sz w:val="28"/>
          <w:szCs w:val="28"/>
        </w:rPr>
      </w:pPr>
      <w:r w:rsidRPr="00DB7C09">
        <w:rPr>
          <w:sz w:val="28"/>
          <w:szCs w:val="28"/>
        </w:rPr>
        <w:t xml:space="preserve">Соблюдение </w:t>
      </w:r>
      <w:r w:rsidRPr="00DB7C09">
        <w:rPr>
          <w:sz w:val="28"/>
          <w:szCs w:val="28"/>
          <w:lang w:val="x-none"/>
        </w:rPr>
        <w:t>иерархии управления отходами на всех этапах технологического (жизненного) цикла</w:t>
      </w:r>
      <w:r w:rsidRPr="00DB7C09">
        <w:rPr>
          <w:sz w:val="28"/>
          <w:szCs w:val="28"/>
        </w:rPr>
        <w:t xml:space="preserve"> направлены на обеспечение достижения целей государственной политики в области ресурсосбережения, импортозамещения и управления отходами, санитарно-эпидемиологического благополучия населения и их имущества, охраны окружающей среды, животного и растительного мира.</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Под управлением отходами понимаются операции, осуществляемые в отношении отходов с момента их образования до окончательного удаления.</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К операциям по управлению отходами относятся:</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1) накопление отходов на месте их образования;</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2) сбор отходов;</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3) транспортировка отходов;</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4) восстановление отходов;</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5) удаление отходов;</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6) вспомогательные операции, выполняемые в процессе осуществления операций, предусмотренных подпунктами 1), 2), 4) и 5) настоящего пункта.</w:t>
      </w:r>
    </w:p>
    <w:p w:rsidR="00DB7C09" w:rsidRPr="00DB7C09" w:rsidRDefault="00DB7C09" w:rsidP="00DB7C09">
      <w:pPr>
        <w:kinsoku w:val="0"/>
        <w:overflowPunct w:val="0"/>
        <w:autoSpaceDE w:val="0"/>
        <w:autoSpaceDN w:val="0"/>
        <w:adjustRightInd w:val="0"/>
        <w:snapToGrid w:val="0"/>
        <w:ind w:firstLine="709"/>
        <w:jc w:val="both"/>
        <w:rPr>
          <w:b/>
          <w:sz w:val="28"/>
          <w:szCs w:val="28"/>
        </w:rPr>
      </w:pPr>
      <w:r w:rsidRPr="00DB7C09">
        <w:rPr>
          <w:b/>
          <w:sz w:val="28"/>
          <w:szCs w:val="28"/>
        </w:rPr>
        <w:t>Накопление отходов на месте их образования</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Под накоплением отходов понимается временное складирование отходов в специально установленных местах в течение сроков, указанных в пункте 2 статьи</w:t>
      </w:r>
      <w:r w:rsidRPr="00DB7C09">
        <w:rPr>
          <w:sz w:val="28"/>
          <w:szCs w:val="28"/>
        </w:rPr>
        <w:t xml:space="preserve"> 320 ЭК РК</w:t>
      </w:r>
      <w:r w:rsidRPr="00DB7C09">
        <w:rPr>
          <w:sz w:val="28"/>
          <w:szCs w:val="28"/>
          <w:lang w:val="x-none"/>
        </w:rPr>
        <w:t xml:space="preserve">, осуществляемое в процессе образования отходов </w:t>
      </w:r>
      <w:r w:rsidRPr="00DB7C09">
        <w:rPr>
          <w:sz w:val="28"/>
          <w:szCs w:val="28"/>
          <w:lang w:val="x-none"/>
        </w:rPr>
        <w:lastRenderedPageBreak/>
        <w:t>или дальнейшего управления ими до момента их окончательного восстановления или удаления.</w:t>
      </w:r>
    </w:p>
    <w:p w:rsidR="00DB7C09" w:rsidRPr="00DB7C09" w:rsidRDefault="00DB7C09" w:rsidP="00DB7C09">
      <w:pPr>
        <w:kinsoku w:val="0"/>
        <w:overflowPunct w:val="0"/>
        <w:autoSpaceDE w:val="0"/>
        <w:autoSpaceDN w:val="0"/>
        <w:adjustRightInd w:val="0"/>
        <w:snapToGrid w:val="0"/>
        <w:ind w:firstLine="709"/>
        <w:jc w:val="both"/>
        <w:rPr>
          <w:b/>
          <w:sz w:val="28"/>
          <w:szCs w:val="28"/>
        </w:rPr>
      </w:pPr>
      <w:r w:rsidRPr="00DB7C09">
        <w:rPr>
          <w:b/>
          <w:sz w:val="28"/>
          <w:szCs w:val="28"/>
        </w:rPr>
        <w:t>Сбор отходов</w:t>
      </w:r>
    </w:p>
    <w:p w:rsidR="00DB7C09" w:rsidRPr="00DB7C09" w:rsidRDefault="00DB7C09" w:rsidP="00DB7C09">
      <w:pPr>
        <w:kinsoku w:val="0"/>
        <w:overflowPunct w:val="0"/>
        <w:autoSpaceDE w:val="0"/>
        <w:autoSpaceDN w:val="0"/>
        <w:adjustRightInd w:val="0"/>
        <w:snapToGrid w:val="0"/>
        <w:ind w:firstLine="709"/>
        <w:jc w:val="both"/>
        <w:rPr>
          <w:sz w:val="28"/>
          <w:szCs w:val="28"/>
        </w:rPr>
      </w:pPr>
      <w:r w:rsidRPr="00DB7C09">
        <w:rPr>
          <w:sz w:val="28"/>
          <w:szCs w:val="28"/>
        </w:rPr>
        <w:t>Под сбором отходов понимается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w:t>
      </w:r>
    </w:p>
    <w:p w:rsidR="00DB7C09" w:rsidRPr="00DB7C09" w:rsidRDefault="00DB7C09" w:rsidP="00DB7C09">
      <w:pPr>
        <w:kinsoku w:val="0"/>
        <w:overflowPunct w:val="0"/>
        <w:autoSpaceDE w:val="0"/>
        <w:autoSpaceDN w:val="0"/>
        <w:adjustRightInd w:val="0"/>
        <w:snapToGrid w:val="0"/>
        <w:ind w:firstLine="709"/>
        <w:jc w:val="both"/>
        <w:rPr>
          <w:sz w:val="28"/>
          <w:szCs w:val="28"/>
        </w:rPr>
      </w:pPr>
      <w:r w:rsidRPr="00DB7C09">
        <w:rPr>
          <w:sz w:val="28"/>
          <w:szCs w:val="28"/>
        </w:rPr>
        <w:t>Операции по сбору отходов могут включать в себя вспомогательные операции по сортировке и накоплению отходов в процессе их сбора.</w:t>
      </w:r>
    </w:p>
    <w:p w:rsidR="00DB7C09" w:rsidRPr="00DB7C09" w:rsidRDefault="00DB7C09" w:rsidP="00DB7C09">
      <w:pPr>
        <w:kinsoku w:val="0"/>
        <w:overflowPunct w:val="0"/>
        <w:autoSpaceDE w:val="0"/>
        <w:autoSpaceDN w:val="0"/>
        <w:adjustRightInd w:val="0"/>
        <w:snapToGrid w:val="0"/>
        <w:ind w:firstLine="709"/>
        <w:jc w:val="both"/>
        <w:rPr>
          <w:sz w:val="28"/>
          <w:szCs w:val="28"/>
        </w:rPr>
      </w:pPr>
      <w:r w:rsidRPr="00DB7C09">
        <w:rPr>
          <w:sz w:val="28"/>
          <w:szCs w:val="28"/>
        </w:rPr>
        <w:t>Под накоплением отходов в процессе сбора понимается хранение отходов в специально оборудованных в соответствии с требованиями законодательства Республики Казахстан местах, в которых отходы, вывезенные с места их образования, выгружаются в целях их подготовки к дальнейшей транспортировке на объект, где данные отходы будут подвергнуты операциям по восстановлению или удалению.</w:t>
      </w:r>
    </w:p>
    <w:p w:rsidR="00DB7C09" w:rsidRPr="00DB7C09" w:rsidRDefault="00DB7C09" w:rsidP="00DB7C09">
      <w:pPr>
        <w:kinsoku w:val="0"/>
        <w:overflowPunct w:val="0"/>
        <w:autoSpaceDE w:val="0"/>
        <w:autoSpaceDN w:val="0"/>
        <w:adjustRightInd w:val="0"/>
        <w:snapToGrid w:val="0"/>
        <w:ind w:firstLine="709"/>
        <w:jc w:val="both"/>
        <w:rPr>
          <w:b/>
          <w:sz w:val="28"/>
          <w:szCs w:val="28"/>
          <w:lang w:val="x-none"/>
        </w:rPr>
      </w:pPr>
      <w:r w:rsidRPr="00DB7C09">
        <w:rPr>
          <w:b/>
          <w:sz w:val="28"/>
          <w:szCs w:val="28"/>
          <w:lang w:val="x-none"/>
        </w:rPr>
        <w:t>Транспортировка отходов</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Под транспортировкой отходов понимается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p w:rsidR="00DB7C09" w:rsidRPr="00DB7C09" w:rsidRDefault="00DB7C09" w:rsidP="00DB7C09">
      <w:pPr>
        <w:kinsoku w:val="0"/>
        <w:overflowPunct w:val="0"/>
        <w:autoSpaceDE w:val="0"/>
        <w:autoSpaceDN w:val="0"/>
        <w:adjustRightInd w:val="0"/>
        <w:snapToGrid w:val="0"/>
        <w:ind w:firstLine="709"/>
        <w:jc w:val="both"/>
        <w:rPr>
          <w:b/>
          <w:sz w:val="28"/>
          <w:szCs w:val="28"/>
          <w:lang w:val="x-none"/>
        </w:rPr>
      </w:pPr>
      <w:r w:rsidRPr="00DB7C09">
        <w:rPr>
          <w:b/>
          <w:sz w:val="28"/>
          <w:szCs w:val="28"/>
          <w:lang w:val="x-none"/>
        </w:rPr>
        <w:t>Восстановление отходов</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Восстановлением отходов признается любая операция, направленная на сокращение объемов отходов, главным назначением которой является использование отходов для выполнения какой-либо полезной функции в целях замещения других материалов, которые в противном случае были бы использованы для выполнения указанной функции, включая вспомогательные операции по подготовке данных отходов для выполнения такой функции, осуществляемые на конкретном производственном объекте или в определенном секторе экономики.</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К операциям по восстановлению отходов относятся:</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1) подготовка отходов к повторному использованию;</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2) переработка отходов;</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3) утилизация отходов.</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Подготовка отходов к повторному использованию включает в себя проверку состояния, очистку и (или) ремонт, посредством которых ставшие отходами продукция или ее компоненты подготавливаются для повторного использования без проведения какой-либо иной обработки.</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 xml:space="preserve">Под переработкой отходов понимаются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 за исключением случаев, предусмотренных пунктом 4 </w:t>
      </w:r>
      <w:r w:rsidRPr="00DB7C09">
        <w:rPr>
          <w:sz w:val="28"/>
          <w:szCs w:val="28"/>
        </w:rPr>
        <w:t>ст. 323 ЭК РК от 02.01.2021 г</w:t>
      </w:r>
      <w:r w:rsidRPr="00DB7C09">
        <w:rPr>
          <w:sz w:val="28"/>
          <w:szCs w:val="28"/>
          <w:lang w:val="x-none"/>
        </w:rPr>
        <w:t>.</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 xml:space="preserve">Под утилизацией отходов понимается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w:t>
      </w:r>
      <w:r w:rsidRPr="00DB7C09">
        <w:rPr>
          <w:sz w:val="28"/>
          <w:szCs w:val="28"/>
          <w:lang w:val="x-none"/>
        </w:rPr>
        <w:lastRenderedPageBreak/>
        <w:t>производства различных видов топлива, а также в качестве вторичного материального ресурса для целей строительства, заполнения (закладки, засыпки) выработанных пространств (пустот) в земле или недрах или в инженерных целях при создании или изменении ландшафтов.</w:t>
      </w:r>
    </w:p>
    <w:p w:rsidR="00DB7C09" w:rsidRPr="00DB7C09" w:rsidRDefault="00DB7C09" w:rsidP="00DB7C09">
      <w:pPr>
        <w:kinsoku w:val="0"/>
        <w:overflowPunct w:val="0"/>
        <w:autoSpaceDE w:val="0"/>
        <w:autoSpaceDN w:val="0"/>
        <w:adjustRightInd w:val="0"/>
        <w:snapToGrid w:val="0"/>
        <w:ind w:firstLine="709"/>
        <w:jc w:val="both"/>
        <w:rPr>
          <w:b/>
          <w:sz w:val="28"/>
          <w:szCs w:val="28"/>
          <w:lang w:val="x-none"/>
        </w:rPr>
      </w:pPr>
      <w:r w:rsidRPr="00DB7C09">
        <w:rPr>
          <w:b/>
          <w:sz w:val="28"/>
          <w:szCs w:val="28"/>
          <w:lang w:val="x-none"/>
        </w:rPr>
        <w:t>Удаление отходов</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Удалением отходов признается любая, не являющаяся восстановлением операция по захоронению или уничтожению отходов, включая вспомогательные операции по подготовке отходов к захоронению или уничтожению (в том числе по их сортировке, обработке, обезвреживанию).</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rsidR="00DB7C09" w:rsidRPr="00DB7C09" w:rsidRDefault="00DB7C09" w:rsidP="00DB7C09">
      <w:pPr>
        <w:kinsoku w:val="0"/>
        <w:overflowPunct w:val="0"/>
        <w:autoSpaceDE w:val="0"/>
        <w:autoSpaceDN w:val="0"/>
        <w:adjustRightInd w:val="0"/>
        <w:snapToGrid w:val="0"/>
        <w:ind w:firstLine="709"/>
        <w:jc w:val="both"/>
        <w:rPr>
          <w:b/>
          <w:sz w:val="28"/>
          <w:szCs w:val="28"/>
          <w:lang w:val="x-none"/>
        </w:rPr>
      </w:pPr>
      <w:r w:rsidRPr="00DB7C09">
        <w:rPr>
          <w:b/>
          <w:sz w:val="28"/>
          <w:szCs w:val="28"/>
          <w:lang w:val="x-none"/>
        </w:rPr>
        <w:t>Вспомогательные операции при управлении отходами</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К вспомогательным операциям относятся сортировка и обработка отходов.</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Под обработкой отходов понимаются операции, в процессе которых отходы подвергаются физическим, термическим, химическим или биологическим воздействиям, изменяющим характеристики отходов, в целях облегчения дальнейшего управления ими и которые осуществляются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r w:rsidRPr="00DB7C09">
        <w:rPr>
          <w:sz w:val="28"/>
          <w:szCs w:val="28"/>
          <w:lang w:val="x-none"/>
        </w:rPr>
        <w:t>Под обезвреживанием отходов понимается механическая, физико-химическая или биологическая обработка отходов для уменьшения или устранения их опасных свойств.</w:t>
      </w:r>
    </w:p>
    <w:p w:rsidR="00DB7C09" w:rsidRPr="00DB7C09" w:rsidRDefault="00DB7C09" w:rsidP="00DB7C09">
      <w:pPr>
        <w:kinsoku w:val="0"/>
        <w:overflowPunct w:val="0"/>
        <w:autoSpaceDE w:val="0"/>
        <w:autoSpaceDN w:val="0"/>
        <w:adjustRightInd w:val="0"/>
        <w:snapToGrid w:val="0"/>
        <w:ind w:firstLine="709"/>
        <w:jc w:val="both"/>
        <w:rPr>
          <w:sz w:val="28"/>
          <w:szCs w:val="28"/>
          <w:lang w:val="x-none"/>
        </w:rPr>
      </w:pPr>
    </w:p>
    <w:p w:rsidR="00DB7C09" w:rsidRPr="00DB7C09" w:rsidRDefault="00DB7C09" w:rsidP="00DB7C09">
      <w:pPr>
        <w:kinsoku w:val="0"/>
        <w:overflowPunct w:val="0"/>
        <w:autoSpaceDE w:val="0"/>
        <w:autoSpaceDN w:val="0"/>
        <w:adjustRightInd w:val="0"/>
        <w:snapToGrid w:val="0"/>
        <w:ind w:firstLine="709"/>
        <w:jc w:val="both"/>
        <w:rPr>
          <w:sz w:val="28"/>
          <w:szCs w:val="28"/>
        </w:rPr>
      </w:pPr>
      <w:r w:rsidRPr="00DB7C09">
        <w:rPr>
          <w:sz w:val="28"/>
          <w:szCs w:val="28"/>
          <w:lang w:val="x-none"/>
        </w:rPr>
        <w:t xml:space="preserve">Поэтапное описание технологического (жизненного) цикла отходов, образующихся </w:t>
      </w:r>
      <w:r w:rsidRPr="00DB7C09">
        <w:rPr>
          <w:sz w:val="28"/>
          <w:szCs w:val="28"/>
        </w:rPr>
        <w:t xml:space="preserve">на период </w:t>
      </w:r>
      <w:r w:rsidR="004742DF">
        <w:rPr>
          <w:sz w:val="28"/>
          <w:szCs w:val="28"/>
        </w:rPr>
        <w:t xml:space="preserve">капитального ремонта </w:t>
      </w:r>
      <w:r w:rsidRPr="00DB7C09">
        <w:rPr>
          <w:sz w:val="28"/>
          <w:szCs w:val="28"/>
        </w:rPr>
        <w:t xml:space="preserve"> и эксплуатации </w:t>
      </w:r>
      <w:r w:rsidRPr="00DB7C09">
        <w:rPr>
          <w:sz w:val="28"/>
          <w:szCs w:val="28"/>
          <w:lang w:val="x-none"/>
        </w:rPr>
        <w:t>представлен</w:t>
      </w:r>
      <w:r w:rsidRPr="00DB7C09">
        <w:rPr>
          <w:sz w:val="28"/>
          <w:szCs w:val="28"/>
        </w:rPr>
        <w:t>о</w:t>
      </w:r>
      <w:r w:rsidRPr="00DB7C09">
        <w:rPr>
          <w:sz w:val="28"/>
          <w:szCs w:val="28"/>
          <w:lang w:val="x-none"/>
        </w:rPr>
        <w:t xml:space="preserve"> в </w:t>
      </w:r>
      <w:r w:rsidRPr="00A54462">
        <w:rPr>
          <w:sz w:val="28"/>
          <w:szCs w:val="28"/>
          <w:lang w:val="x-none"/>
        </w:rPr>
        <w:t>таблиц</w:t>
      </w:r>
      <w:r w:rsidRPr="00A54462">
        <w:rPr>
          <w:sz w:val="28"/>
          <w:szCs w:val="28"/>
        </w:rPr>
        <w:t>ах</w:t>
      </w:r>
      <w:r w:rsidRPr="00A54462">
        <w:rPr>
          <w:sz w:val="28"/>
          <w:szCs w:val="28"/>
          <w:lang w:val="x-none"/>
        </w:rPr>
        <w:t xml:space="preserve"> </w:t>
      </w:r>
      <w:r w:rsidR="00C80FB8">
        <w:rPr>
          <w:sz w:val="28"/>
          <w:szCs w:val="28"/>
        </w:rPr>
        <w:t>4.50 и 4.51</w:t>
      </w:r>
      <w:r w:rsidRPr="00A54462">
        <w:rPr>
          <w:sz w:val="28"/>
          <w:szCs w:val="28"/>
          <w:lang w:val="x-none"/>
        </w:rPr>
        <w:t>.</w:t>
      </w:r>
      <w:r w:rsidRPr="00DB7C09">
        <w:rPr>
          <w:sz w:val="28"/>
          <w:szCs w:val="28"/>
        </w:rPr>
        <w:t xml:space="preserve"> </w:t>
      </w:r>
    </w:p>
    <w:p w:rsidR="00DB7C09" w:rsidRPr="00DB7C09" w:rsidRDefault="00DB7C09" w:rsidP="00DB7C09">
      <w:pPr>
        <w:kinsoku w:val="0"/>
        <w:overflowPunct w:val="0"/>
        <w:autoSpaceDE w:val="0"/>
        <w:autoSpaceDN w:val="0"/>
        <w:adjustRightInd w:val="0"/>
        <w:snapToGrid w:val="0"/>
        <w:ind w:firstLine="709"/>
        <w:jc w:val="both"/>
        <w:rPr>
          <w:color w:val="FF0000"/>
          <w:sz w:val="28"/>
          <w:szCs w:val="28"/>
          <w:lang w:val="x-none"/>
        </w:rPr>
      </w:pPr>
    </w:p>
    <w:p w:rsidR="00DB7C09" w:rsidRPr="00DB7C09" w:rsidRDefault="00C80FB8" w:rsidP="00DB7C09">
      <w:pPr>
        <w:autoSpaceDE w:val="0"/>
        <w:autoSpaceDN w:val="0"/>
        <w:adjustRightInd w:val="0"/>
        <w:jc w:val="both"/>
        <w:rPr>
          <w:sz w:val="28"/>
          <w:szCs w:val="28"/>
        </w:rPr>
      </w:pPr>
      <w:r>
        <w:rPr>
          <w:sz w:val="28"/>
          <w:szCs w:val="28"/>
        </w:rPr>
        <w:t>Таблица 4.50</w:t>
      </w:r>
      <w:r w:rsidR="00DB7C09" w:rsidRPr="00DB7C09">
        <w:rPr>
          <w:sz w:val="28"/>
          <w:szCs w:val="28"/>
        </w:rPr>
        <w:t xml:space="preserve"> </w:t>
      </w:r>
      <w:r w:rsidR="00DB7C09" w:rsidRPr="00DB7C09">
        <w:rPr>
          <w:sz w:val="28"/>
          <w:szCs w:val="28"/>
        </w:rPr>
        <w:sym w:font="Symbol" w:char="F02D"/>
      </w:r>
      <w:r w:rsidR="00DB7C09" w:rsidRPr="00DB7C09">
        <w:rPr>
          <w:sz w:val="28"/>
          <w:szCs w:val="28"/>
        </w:rPr>
        <w:t xml:space="preserve"> Поэтапное описание технологического (жизненного) цикла отходов, образующихся на период </w:t>
      </w:r>
      <w:r w:rsidR="004742DF">
        <w:rPr>
          <w:sz w:val="28"/>
          <w:szCs w:val="28"/>
        </w:rPr>
        <w:t>капитального ремонта</w:t>
      </w:r>
    </w:p>
    <w:tbl>
      <w:tblPr>
        <w:tblW w:w="9570" w:type="dxa"/>
        <w:tblLook w:val="04A0" w:firstRow="1" w:lastRow="0" w:firstColumn="1" w:lastColumn="0" w:noHBand="0" w:noVBand="1"/>
      </w:tblPr>
      <w:tblGrid>
        <w:gridCol w:w="445"/>
        <w:gridCol w:w="3207"/>
        <w:gridCol w:w="5918"/>
      </w:tblGrid>
      <w:tr w:rsidR="00DB7C09" w:rsidRPr="00DB7C09" w:rsidTr="00DB7C09">
        <w:trPr>
          <w:trHeight w:val="20"/>
          <w:tblHeader/>
        </w:trPr>
        <w:tc>
          <w:tcPr>
            <w:tcW w:w="445"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w:t>
            </w:r>
          </w:p>
        </w:tc>
        <w:tc>
          <w:tcPr>
            <w:tcW w:w="3207" w:type="dxa"/>
            <w:tcBorders>
              <w:top w:val="single" w:sz="4" w:space="0" w:color="auto"/>
              <w:left w:val="nil"/>
              <w:bottom w:val="single" w:sz="4" w:space="0" w:color="auto"/>
              <w:right w:val="single" w:sz="4" w:space="0" w:color="auto"/>
            </w:tcBorders>
            <w:vAlign w:val="center"/>
            <w:hideMark/>
          </w:tcPr>
          <w:p w:rsidR="00DB7C09" w:rsidRPr="00DB7C09" w:rsidRDefault="00DB7C09" w:rsidP="00DB7C09">
            <w:pPr>
              <w:jc w:val="center"/>
            </w:pPr>
            <w:r w:rsidRPr="00DB7C09">
              <w:t>Наименование параметра</w:t>
            </w:r>
          </w:p>
        </w:tc>
        <w:tc>
          <w:tcPr>
            <w:tcW w:w="5918" w:type="dxa"/>
            <w:tcBorders>
              <w:top w:val="single" w:sz="4" w:space="0" w:color="auto"/>
              <w:left w:val="nil"/>
              <w:bottom w:val="single" w:sz="4" w:space="0" w:color="auto"/>
              <w:right w:val="single" w:sz="4" w:space="0" w:color="auto"/>
            </w:tcBorders>
            <w:vAlign w:val="center"/>
            <w:hideMark/>
          </w:tcPr>
          <w:p w:rsidR="00DB7C09" w:rsidRPr="00DB7C09" w:rsidRDefault="00DB7C09" w:rsidP="00DB7C09">
            <w:pPr>
              <w:jc w:val="center"/>
            </w:pPr>
            <w:r w:rsidRPr="00DB7C09">
              <w:t>Характеристика параметра</w:t>
            </w:r>
          </w:p>
        </w:tc>
      </w:tr>
      <w:tr w:rsidR="00DB7C09" w:rsidRPr="00DB7C09" w:rsidTr="00DB7C09">
        <w:trPr>
          <w:trHeight w:val="20"/>
          <w:tblHeader/>
        </w:trPr>
        <w:tc>
          <w:tcPr>
            <w:tcW w:w="445" w:type="dxa"/>
            <w:tcBorders>
              <w:top w:val="nil"/>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hideMark/>
          </w:tcPr>
          <w:p w:rsidR="00DB7C09" w:rsidRPr="00DB7C09" w:rsidRDefault="00DB7C09" w:rsidP="00DB7C09">
            <w:pPr>
              <w:jc w:val="center"/>
            </w:pPr>
            <w:r w:rsidRPr="00DB7C09">
              <w:t>2</w:t>
            </w:r>
          </w:p>
        </w:tc>
        <w:tc>
          <w:tcPr>
            <w:tcW w:w="5918" w:type="dxa"/>
            <w:tcBorders>
              <w:top w:val="nil"/>
              <w:left w:val="nil"/>
              <w:bottom w:val="single" w:sz="4" w:space="0" w:color="auto"/>
              <w:right w:val="single" w:sz="4" w:space="0" w:color="auto"/>
            </w:tcBorders>
            <w:vAlign w:val="center"/>
            <w:hideMark/>
          </w:tcPr>
          <w:p w:rsidR="00DB7C09" w:rsidRPr="00DB7C09" w:rsidRDefault="00DB7C09" w:rsidP="00DB7C09">
            <w:pPr>
              <w:jc w:val="center"/>
            </w:pPr>
            <w:r w:rsidRPr="00DB7C09">
              <w:t>3</w:t>
            </w:r>
          </w:p>
        </w:tc>
      </w:tr>
      <w:tr w:rsidR="00DB7C09" w:rsidRPr="00DB7C09" w:rsidTr="00DB7C09">
        <w:trPr>
          <w:trHeight w:val="20"/>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b/>
                <w:bCs/>
                <w:i/>
                <w:iCs/>
              </w:rPr>
            </w:pPr>
            <w:r w:rsidRPr="00DB7C09">
              <w:rPr>
                <w:b/>
                <w:bCs/>
                <w:i/>
                <w:iCs/>
              </w:rPr>
              <w:t>Тара из-под лакокрасочных материалов</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 xml:space="preserve">Образуется при использовании лакокрасочных материалов в процессе покрасочных работ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lastRenderedPageBreak/>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rPr>
                <w:lang w:val="kk-KZ"/>
              </w:rPr>
            </w:pPr>
            <w:r w:rsidRPr="00DB7C09">
              <w:t>Накопление тары из-под ЛКМ на месте ее образования осуществляется в металлическом контейнере на участке работ, сроком накопления не более 6-ти месяцев до даты их передачи</w:t>
            </w:r>
            <w:r w:rsidRPr="00DB7C09">
              <w:rPr>
                <w:lang w:val="kk-KZ"/>
              </w:rPr>
              <w:t xml:space="preserve"> </w:t>
            </w:r>
            <w:r w:rsidRPr="00DB7C09">
              <w:t>передачи специализированной сторонней организации по договору.</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 xml:space="preserve">Сбор отходов: </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 xml:space="preserve">Сбор тары из-под ЛКМ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rPr>
                <w:lang w:val="en-US"/>
              </w:rPr>
            </w:pPr>
            <w:r w:rsidRPr="00DB7C09">
              <w:rPr>
                <w:lang w:val="en-US"/>
              </w:rPr>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Транспортировка отходов:</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Транспортировка тары из-под ЛКМ не предусмотрена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 xml:space="preserve">Восстановление тары из-под ЛКМ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Удаление отходов (рекомендуемые способы) - передача сторонним организациями</w:t>
            </w:r>
          </w:p>
        </w:tc>
      </w:tr>
      <w:tr w:rsidR="00DB7C09" w:rsidRPr="00DB7C09" w:rsidTr="00DB7C09">
        <w:trPr>
          <w:trHeight w:val="20"/>
        </w:trPr>
        <w:tc>
          <w:tcPr>
            <w:tcW w:w="9570"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rPr>
                <w:b/>
                <w:i/>
              </w:rPr>
              <w:t>Промасленная ветошь</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Образуется в процессе использования тряпья для протирки механизмов, деталей</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промасленной ветоши на месте ее образования осуществляется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Сбор промасленной ветоши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Транспортировка промасленной ветоши не предусмотрена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Восстановление промасленной ветоши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 (рекомендуемые способы):</w:t>
            </w:r>
          </w:p>
        </w:tc>
        <w:tc>
          <w:tcPr>
            <w:tcW w:w="5918" w:type="dxa"/>
            <w:tcBorders>
              <w:top w:val="nil"/>
              <w:left w:val="nil"/>
              <w:bottom w:val="single" w:sz="4" w:space="0" w:color="auto"/>
              <w:right w:val="single" w:sz="4" w:space="0" w:color="auto"/>
            </w:tcBorders>
          </w:tcPr>
          <w:p w:rsidR="00DB7C09" w:rsidRPr="00DB7C09" w:rsidRDefault="00DB7C09" w:rsidP="00DB7C09">
            <w:r w:rsidRPr="00DB7C09">
              <w:t>Удаление отходов (рекомендуемые способы) - передача сторонним организациям</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b/>
                <w:i/>
              </w:rPr>
            </w:pPr>
            <w:r w:rsidRPr="00DB7C09">
              <w:rPr>
                <w:b/>
                <w:i/>
              </w:rPr>
              <w:t>Огарки сварочных электродов</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 xml:space="preserve">Образуются в результате технологического процесса сварки металлов при выполнении работ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2</w:t>
            </w:r>
          </w:p>
        </w:tc>
        <w:tc>
          <w:tcPr>
            <w:tcW w:w="3207" w:type="dxa"/>
            <w:tcBorders>
              <w:top w:val="nil"/>
              <w:left w:val="nil"/>
              <w:bottom w:val="single" w:sz="4" w:space="0" w:color="auto"/>
              <w:right w:val="single" w:sz="4" w:space="0" w:color="auto"/>
            </w:tcBorders>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Накопление огарков сварочных электродов на месте их образования осуществляется в металлическом контейнере на участке работ, сроком накопления не более 6-ти месяцев до даты их передачи передачи специализированной сторонней организации по договору.</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Сбор огарков сварочных электродов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tcPr>
          <w:p w:rsidR="00DB7C09" w:rsidRPr="00DB7C09" w:rsidRDefault="00DB7C09" w:rsidP="00DB7C09">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Транспортировка огарков сварочных электродов не предусмотрена</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Восстановление огарков сварочных электродов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Удаление отходов (рекомендуемые способы) - передача сторонним организациями</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9570" w:type="dxa"/>
            <w:gridSpan w:val="3"/>
            <w:tcBorders>
              <w:top w:val="single" w:sz="4" w:space="0" w:color="auto"/>
              <w:left w:val="single" w:sz="4" w:space="0" w:color="auto"/>
              <w:bottom w:val="single" w:sz="4" w:space="0" w:color="auto"/>
              <w:right w:val="single" w:sz="4" w:space="0" w:color="auto"/>
            </w:tcBorders>
          </w:tcPr>
          <w:p w:rsidR="00DB7C09" w:rsidRPr="00DB7C09" w:rsidRDefault="00DB7C09" w:rsidP="00DB7C09">
            <w:pPr>
              <w:jc w:val="both"/>
              <w:rPr>
                <w:b/>
                <w:i/>
              </w:rPr>
            </w:pPr>
            <w:r w:rsidRPr="00DB7C09">
              <w:rPr>
                <w:b/>
                <w:i/>
              </w:rPr>
              <w:t>Обрезки кабеля</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результате использования кабеля и проводов при монтаже электрических сетей для электроснабжения оборудования и освещения</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 xml:space="preserve">Накопление обрезков кабеля на месте их образования осуществляется в металлическом контейнере на участке работ, сроком накопления не более 6-ти </w:t>
            </w:r>
            <w:r w:rsidRPr="00DB7C09">
              <w:lastRenderedPageBreak/>
              <w:t>месяцев до даты их передачи специализированной сторонней организации по договору.</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lastRenderedPageBreak/>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Сбор обрезков кабеля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Транспортировка обрезков кабеля не предусмотрена</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Восстановление обрезков кабеля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Удаление отходов (рекомендуемые способы) - передача сторонним организациям</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9570"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r w:rsidRPr="00DB7C09">
              <w:rPr>
                <w:b/>
                <w:bCs/>
                <w:i/>
                <w:iCs/>
              </w:rPr>
              <w:t>Отходы древесины</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результате использования брусков, досок (пиломатериалы) в качестве опалубок и других формообразующих элементов, по которым в ходе выполнения работ не исключается образование отходов, в результате их поломок</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древесины на месте их образования осуществляется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Сбор отходов древесины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Транспортировка отходов древесины не предусмотрена</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Восстановление отходов древесины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 (рекомендуемые способы):</w:t>
            </w:r>
          </w:p>
        </w:tc>
        <w:tc>
          <w:tcPr>
            <w:tcW w:w="5918" w:type="dxa"/>
            <w:tcBorders>
              <w:top w:val="nil"/>
              <w:left w:val="nil"/>
              <w:bottom w:val="single" w:sz="4" w:space="0" w:color="auto"/>
              <w:right w:val="single" w:sz="4" w:space="0" w:color="auto"/>
            </w:tcBorders>
          </w:tcPr>
          <w:p w:rsidR="00DB7C09" w:rsidRPr="00DB7C09" w:rsidRDefault="00DB7C09" w:rsidP="00DB7C09">
            <w:r w:rsidRPr="00DB7C09">
              <w:t>Удаление отходов (рекомендуемые способы) - передача сторонним организациям</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9570"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pPr>
              <w:rPr>
                <w:b/>
                <w:i/>
              </w:rPr>
            </w:pPr>
            <w:r w:rsidRPr="00DB7C09">
              <w:rPr>
                <w:b/>
                <w:i/>
              </w:rPr>
              <w:t>Отходы пластиковых труб</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процессе монтажа наружных сетей водопровода из полимерных труб</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пластиковых труб на месте их образования осуществляется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Сбор отходов поливинилхлоридных труб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Транспортировка отходов поливинилхлоридных труб не предусмотрена</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Восстановление отходов поливинилхлоридных труб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Удаление отходов (рекомендуемые способы) - передача сторонним организациям</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9570"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r w:rsidRPr="00DB7C09">
              <w:rPr>
                <w:b/>
                <w:i/>
              </w:rPr>
              <w:t>Мешкотара бумажная</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Образуется в процессе растаривания сухих строительных смесей и цемента, поставляемых на объект в бумажной мешкотаре</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 xml:space="preserve">Накопление мешкотары бумажной на месте ее образования осуществляется в металлическом контейнере на участке работ, сроком накопления не более 6-ти месяцев до даты их передачи </w:t>
            </w:r>
            <w:r w:rsidRPr="00DB7C09">
              <w:lastRenderedPageBreak/>
              <w:t>специализированной сторонней организации по договору</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lastRenderedPageBreak/>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Сбор мешкотары бумажной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Транспортировка мешкотары бумажной не предусмотрена</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Восстановление мешкотары бумажной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 (рекомендуемые способы):</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Удаление отходов (рекомендуемые способы) - передача сторонним организациям</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b/>
                <w:i/>
              </w:rPr>
            </w:pPr>
            <w:r w:rsidRPr="00DB7C09">
              <w:rPr>
                <w:b/>
                <w:i/>
              </w:rPr>
              <w:t>Строительные отходы</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процессе проведения строительных работ</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jc w:val="center"/>
            </w:pPr>
            <w:r w:rsidRPr="00DB7C09">
              <w:t>2</w:t>
            </w:r>
          </w:p>
        </w:tc>
        <w:tc>
          <w:tcPr>
            <w:tcW w:w="3207" w:type="dxa"/>
            <w:tcBorders>
              <w:top w:val="nil"/>
              <w:left w:val="nil"/>
              <w:bottom w:val="single" w:sz="4" w:space="0" w:color="auto"/>
              <w:right w:val="single" w:sz="4" w:space="0" w:color="auto"/>
            </w:tcBorders>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Накопление строительных отходов осуществляется в соответствии с соблюдением экологических требований на специально отведенной площадке с твердым покрытием, сроком накопления не более 6-ти месяцев до даты их передачи специализированной сторонней организации по договору</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445" w:type="dxa"/>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Сбор строительных отходов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tcPr>
          <w:p w:rsidR="00DB7C09" w:rsidRPr="00DB7C09" w:rsidRDefault="00DB7C09" w:rsidP="00DB7C09">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Транспортировка строительных отходов не предусмотрена</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Восстановление строительных отходов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Удаление отходов (рекомендуемые способы) - передача сторонним организациями</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0" w:type="dxa"/>
            <w:gridSpan w:val="3"/>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both"/>
              <w:rPr>
                <w:b/>
                <w:i/>
              </w:rPr>
            </w:pPr>
            <w:r w:rsidRPr="00DB7C09">
              <w:rPr>
                <w:b/>
                <w:i/>
              </w:rPr>
              <w:t>Отходы рулонной гидроизоляции</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результате использования толи и рубероида при гидроизоляции строительных конструкций</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2</w:t>
            </w:r>
          </w:p>
        </w:tc>
        <w:tc>
          <w:tcPr>
            <w:tcW w:w="3207" w:type="dxa"/>
            <w:tcBorders>
              <w:top w:val="nil"/>
              <w:left w:val="nil"/>
              <w:bottom w:val="single" w:sz="4" w:space="0" w:color="auto"/>
              <w:right w:val="single" w:sz="4" w:space="0" w:color="auto"/>
            </w:tcBorders>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рулонной гидроизоляции на месте их образования предусмотрено в металлическом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Сбор отходов рулонной гидроизоляции не осуществляется</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tcPr>
          <w:p w:rsidR="00DB7C09" w:rsidRPr="00DB7C09" w:rsidRDefault="00DB7C09" w:rsidP="00DB7C09">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Транспортировка отходов рулонной гидроизоляции не предусмотрена</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Восстановление отходов рулонной гидроизоляции не осуществляется</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Удаление отходов (рекомендуемые способы) - передача сторонним организациям</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0" w:type="dxa"/>
            <w:gridSpan w:val="3"/>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rPr>
                <w:b/>
                <w:i/>
              </w:rPr>
            </w:pPr>
            <w:r w:rsidRPr="00DB7C09">
              <w:rPr>
                <w:b/>
                <w:i/>
              </w:rPr>
              <w:t>Отходы теплоизоляции (минеральной ваты)</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1</w:t>
            </w:r>
          </w:p>
        </w:tc>
        <w:tc>
          <w:tcPr>
            <w:tcW w:w="3207" w:type="dxa"/>
            <w:tcBorders>
              <w:top w:val="nil"/>
              <w:left w:val="nil"/>
              <w:bottom w:val="single" w:sz="4" w:space="0" w:color="auto"/>
              <w:right w:val="single" w:sz="4" w:space="0" w:color="auto"/>
            </w:tcBorders>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Образуются в результате проведения работ по устройству теплоизоляции стен и покрытий с использованием минераловатных мат</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2</w:t>
            </w:r>
          </w:p>
        </w:tc>
        <w:tc>
          <w:tcPr>
            <w:tcW w:w="3207" w:type="dxa"/>
            <w:tcBorders>
              <w:top w:val="nil"/>
              <w:left w:val="nil"/>
              <w:bottom w:val="single" w:sz="4" w:space="0" w:color="auto"/>
              <w:right w:val="single" w:sz="4" w:space="0" w:color="auto"/>
            </w:tcBorders>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Накопление отходов теплоизоляции на месте их образования предусмотрено в металлическом контейнере на участке работ, сроком накопления не более 6-ти месяцев до даты их передачи </w:t>
            </w:r>
            <w:r w:rsidRPr="00DB7C09">
              <w:lastRenderedPageBreak/>
              <w:t>специализированной сторонней организации по договору.</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lastRenderedPageBreak/>
              <w:t>3</w:t>
            </w:r>
          </w:p>
        </w:tc>
        <w:tc>
          <w:tcPr>
            <w:tcW w:w="3207" w:type="dxa"/>
            <w:tcBorders>
              <w:top w:val="nil"/>
              <w:left w:val="nil"/>
              <w:bottom w:val="single" w:sz="4" w:space="0" w:color="auto"/>
              <w:right w:val="single" w:sz="4" w:space="0" w:color="auto"/>
            </w:tcBorders>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Сбор отходов теплоизоляции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4</w:t>
            </w:r>
          </w:p>
        </w:tc>
        <w:tc>
          <w:tcPr>
            <w:tcW w:w="3207" w:type="dxa"/>
            <w:tcBorders>
              <w:top w:val="nil"/>
              <w:left w:val="nil"/>
              <w:bottom w:val="single" w:sz="4" w:space="0" w:color="auto"/>
              <w:right w:val="single" w:sz="4" w:space="0" w:color="auto"/>
            </w:tcBorders>
          </w:tcPr>
          <w:p w:rsidR="00DB7C09" w:rsidRPr="00DB7C09" w:rsidRDefault="00DB7C09" w:rsidP="00DB7C09">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Транспортировка отходов теплоизоляции не предусмотрена</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5</w:t>
            </w:r>
          </w:p>
        </w:tc>
        <w:tc>
          <w:tcPr>
            <w:tcW w:w="3207" w:type="dxa"/>
            <w:tcBorders>
              <w:top w:val="nil"/>
              <w:left w:val="nil"/>
              <w:bottom w:val="single" w:sz="4" w:space="0" w:color="auto"/>
              <w:right w:val="single" w:sz="4" w:space="0" w:color="auto"/>
            </w:tcBorders>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Восстановление отходов теплоизоляции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6</w:t>
            </w:r>
          </w:p>
        </w:tc>
        <w:tc>
          <w:tcPr>
            <w:tcW w:w="3207" w:type="dxa"/>
            <w:tcBorders>
              <w:top w:val="nil"/>
              <w:left w:val="nil"/>
              <w:bottom w:val="single" w:sz="4" w:space="0" w:color="auto"/>
              <w:right w:val="single" w:sz="4" w:space="0" w:color="auto"/>
            </w:tcBorders>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Удаление отходов (рекомендуемые способы) - передача сторонним организациям</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0" w:type="dxa"/>
            <w:gridSpan w:val="3"/>
            <w:tcBorders>
              <w:top w:val="single" w:sz="4" w:space="0" w:color="auto"/>
              <w:left w:val="single" w:sz="4" w:space="0" w:color="auto"/>
              <w:bottom w:val="single" w:sz="4" w:space="0" w:color="auto"/>
              <w:right w:val="single" w:sz="4" w:space="0" w:color="auto"/>
            </w:tcBorders>
          </w:tcPr>
          <w:p w:rsidR="00DB7C09" w:rsidRPr="00DB7C09" w:rsidRDefault="00DB7C09" w:rsidP="00DB7C09">
            <w:pPr>
              <w:jc w:val="both"/>
              <w:rPr>
                <w:b/>
                <w:i/>
              </w:rPr>
            </w:pPr>
            <w:r w:rsidRPr="00DB7C09">
              <w:rPr>
                <w:b/>
                <w:i/>
              </w:rPr>
              <w:t>Лом черных металлов</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1</w:t>
            </w:r>
          </w:p>
        </w:tc>
        <w:tc>
          <w:tcPr>
            <w:tcW w:w="3207" w:type="dxa"/>
            <w:tcBorders>
              <w:top w:val="nil"/>
              <w:left w:val="nil"/>
              <w:bottom w:val="single" w:sz="4" w:space="0" w:color="auto"/>
              <w:right w:val="single" w:sz="4" w:space="0" w:color="auto"/>
            </w:tcBorders>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Образуется в результате монтажа металлоконструкций</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2</w:t>
            </w:r>
          </w:p>
        </w:tc>
        <w:tc>
          <w:tcPr>
            <w:tcW w:w="3207" w:type="dxa"/>
            <w:tcBorders>
              <w:top w:val="nil"/>
              <w:left w:val="nil"/>
              <w:bottom w:val="single" w:sz="4" w:space="0" w:color="auto"/>
              <w:right w:val="single" w:sz="4" w:space="0" w:color="auto"/>
            </w:tcBorders>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Накопление лома черных металлов на месте его образования осуществляется в соответствии с соблюдением экологических требований на специально отведенной площадке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3</w:t>
            </w:r>
          </w:p>
        </w:tc>
        <w:tc>
          <w:tcPr>
            <w:tcW w:w="3207" w:type="dxa"/>
            <w:tcBorders>
              <w:top w:val="nil"/>
              <w:left w:val="nil"/>
              <w:bottom w:val="single" w:sz="4" w:space="0" w:color="auto"/>
              <w:right w:val="single" w:sz="4" w:space="0" w:color="auto"/>
            </w:tcBorders>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Сбор лома черных металлов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4</w:t>
            </w:r>
          </w:p>
        </w:tc>
        <w:tc>
          <w:tcPr>
            <w:tcW w:w="3207" w:type="dxa"/>
            <w:tcBorders>
              <w:top w:val="nil"/>
              <w:left w:val="nil"/>
              <w:bottom w:val="single" w:sz="4" w:space="0" w:color="auto"/>
              <w:right w:val="single" w:sz="4" w:space="0" w:color="auto"/>
            </w:tcBorders>
          </w:tcPr>
          <w:p w:rsidR="00DB7C09" w:rsidRPr="00DB7C09" w:rsidRDefault="00DB7C09" w:rsidP="00DB7C09">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Транспортировка лома черных металлов не предусмотрена</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5</w:t>
            </w:r>
          </w:p>
        </w:tc>
        <w:tc>
          <w:tcPr>
            <w:tcW w:w="3207" w:type="dxa"/>
            <w:tcBorders>
              <w:top w:val="nil"/>
              <w:left w:val="nil"/>
              <w:bottom w:val="single" w:sz="4" w:space="0" w:color="auto"/>
              <w:right w:val="single" w:sz="4" w:space="0" w:color="auto"/>
            </w:tcBorders>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Восстановление лома черных металлов не осуществляется </w:t>
            </w:r>
          </w:p>
        </w:tc>
      </w:tr>
      <w:tr w:rsidR="00DB7C09" w:rsidRPr="00DB7C09" w:rsidTr="00DB7C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 w:type="dxa"/>
            <w:tcBorders>
              <w:top w:val="single" w:sz="4" w:space="0" w:color="auto"/>
              <w:left w:val="single" w:sz="4" w:space="0" w:color="auto"/>
              <w:bottom w:val="single" w:sz="4" w:space="0" w:color="auto"/>
              <w:right w:val="single" w:sz="4" w:space="0" w:color="auto"/>
            </w:tcBorders>
          </w:tcPr>
          <w:p w:rsidR="00DB7C09" w:rsidRPr="00DB7C09" w:rsidRDefault="00DB7C09" w:rsidP="00DB7C09">
            <w:r w:rsidRPr="00DB7C09">
              <w:t>6</w:t>
            </w:r>
          </w:p>
        </w:tc>
        <w:tc>
          <w:tcPr>
            <w:tcW w:w="3207" w:type="dxa"/>
            <w:tcBorders>
              <w:top w:val="nil"/>
              <w:left w:val="nil"/>
              <w:bottom w:val="single" w:sz="4" w:space="0" w:color="auto"/>
              <w:right w:val="single" w:sz="4" w:space="0" w:color="auto"/>
            </w:tcBorders>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Удаление отходов (рекомендуемые способы) - передача сторонним организациям</w:t>
            </w:r>
          </w:p>
        </w:tc>
      </w:tr>
      <w:tr w:rsidR="00DB7C09" w:rsidRPr="00DB7C09" w:rsidTr="00DB7C09">
        <w:trPr>
          <w:trHeight w:val="20"/>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b/>
                <w:bCs/>
                <w:i/>
                <w:iCs/>
              </w:rPr>
            </w:pPr>
            <w:r w:rsidRPr="00DB7C09">
              <w:rPr>
                <w:b/>
                <w:bCs/>
                <w:i/>
                <w:iCs/>
              </w:rPr>
              <w:t>Твердые бытовые отходы (ТБО)</w:t>
            </w:r>
          </w:p>
        </w:tc>
      </w:tr>
      <w:tr w:rsidR="00DB7C09" w:rsidRPr="00DB7C09" w:rsidTr="00DB7C09">
        <w:trPr>
          <w:trHeight w:val="20"/>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bCs/>
                <w:i/>
                <w:iCs/>
              </w:rPr>
            </w:pPr>
            <w:r w:rsidRPr="00DB7C09">
              <w:rPr>
                <w:bCs/>
                <w:i/>
                <w:iCs/>
              </w:rPr>
              <w:t>Прочие (тряпье) – сухая фракция</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hideMark/>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hideMark/>
          </w:tcPr>
          <w:p w:rsidR="00DB7C09" w:rsidRPr="00DB7C09" w:rsidRDefault="00DB7C09" w:rsidP="00DB7C09">
            <w:pPr>
              <w:jc w:val="both"/>
            </w:pPr>
            <w:r w:rsidRPr="00DB7C09">
              <w:t>Образуются в результате непроизводственной деятельности рабочей бригады</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2</w:t>
            </w:r>
          </w:p>
        </w:tc>
        <w:tc>
          <w:tcPr>
            <w:tcW w:w="3207" w:type="dxa"/>
            <w:tcBorders>
              <w:top w:val="nil"/>
              <w:left w:val="nil"/>
              <w:bottom w:val="single" w:sz="4" w:space="0" w:color="auto"/>
              <w:right w:val="single" w:sz="4" w:space="0" w:color="auto"/>
            </w:tcBorders>
            <w:vAlign w:val="center"/>
            <w:hideMark/>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hideMark/>
          </w:tcPr>
          <w:p w:rsidR="00DB7C09" w:rsidRPr="00DB7C09" w:rsidRDefault="00DB7C09" w:rsidP="00DB7C09">
            <w:pPr>
              <w:jc w:val="both"/>
            </w:pPr>
            <w:r w:rsidRPr="00DB7C09">
              <w:t>Накопление твердых бытовых отходов на месте их образования осуществляется в контейнере, оснащенный крышкой,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hideMark/>
          </w:tcPr>
          <w:p w:rsidR="00DB7C09" w:rsidRPr="00DB7C09" w:rsidRDefault="00DB7C09" w:rsidP="00DB7C09">
            <w:pPr>
              <w:jc w:val="both"/>
            </w:pPr>
            <w:r w:rsidRPr="00DB7C09">
              <w:t>3</w:t>
            </w:r>
          </w:p>
        </w:tc>
        <w:tc>
          <w:tcPr>
            <w:tcW w:w="3207" w:type="dxa"/>
            <w:tcBorders>
              <w:top w:val="nil"/>
              <w:left w:val="nil"/>
              <w:bottom w:val="single" w:sz="4" w:space="0" w:color="auto"/>
              <w:right w:val="single" w:sz="4" w:space="0" w:color="auto"/>
            </w:tcBorders>
            <w:vAlign w:val="center"/>
            <w:hideMark/>
          </w:tcPr>
          <w:p w:rsidR="00DB7C09" w:rsidRPr="00DB7C09" w:rsidRDefault="00DB7C09" w:rsidP="00DB7C09">
            <w:pPr>
              <w:jc w:val="both"/>
            </w:pPr>
            <w:r w:rsidRPr="00DB7C09">
              <w:t>Сбор отходов:</w:t>
            </w:r>
          </w:p>
        </w:tc>
        <w:tc>
          <w:tcPr>
            <w:tcW w:w="5918" w:type="dxa"/>
            <w:tcBorders>
              <w:top w:val="nil"/>
              <w:left w:val="nil"/>
              <w:bottom w:val="single" w:sz="4" w:space="0" w:color="auto"/>
              <w:right w:val="single" w:sz="4" w:space="0" w:color="auto"/>
            </w:tcBorders>
            <w:hideMark/>
          </w:tcPr>
          <w:p w:rsidR="00DB7C09" w:rsidRPr="00DB7C09" w:rsidRDefault="00DB7C09" w:rsidP="00DB7C09">
            <w:r w:rsidRPr="00DB7C09">
              <w:t xml:space="preserve">Сбор твердых бытовых отходов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hideMark/>
          </w:tcPr>
          <w:p w:rsidR="00DB7C09" w:rsidRPr="00DB7C09" w:rsidRDefault="00DB7C09" w:rsidP="00DB7C09">
            <w:pPr>
              <w:jc w:val="both"/>
            </w:pPr>
            <w:r w:rsidRPr="00DB7C09">
              <w:t>4</w:t>
            </w:r>
          </w:p>
        </w:tc>
        <w:tc>
          <w:tcPr>
            <w:tcW w:w="3207" w:type="dxa"/>
            <w:tcBorders>
              <w:top w:val="nil"/>
              <w:left w:val="nil"/>
              <w:bottom w:val="single" w:sz="4" w:space="0" w:color="auto"/>
              <w:right w:val="single" w:sz="4" w:space="0" w:color="auto"/>
            </w:tcBorders>
            <w:vAlign w:val="center"/>
            <w:hideMark/>
          </w:tcPr>
          <w:p w:rsidR="00DB7C09" w:rsidRPr="00DB7C09" w:rsidRDefault="00DB7C09" w:rsidP="00DB7C09">
            <w:pPr>
              <w:jc w:val="both"/>
            </w:pPr>
            <w:r w:rsidRPr="00DB7C09">
              <w:t>Транспортировка отходов:</w:t>
            </w:r>
          </w:p>
        </w:tc>
        <w:tc>
          <w:tcPr>
            <w:tcW w:w="5918" w:type="dxa"/>
            <w:tcBorders>
              <w:top w:val="nil"/>
              <w:left w:val="nil"/>
              <w:bottom w:val="single" w:sz="4" w:space="0" w:color="auto"/>
              <w:right w:val="single" w:sz="4" w:space="0" w:color="auto"/>
            </w:tcBorders>
            <w:hideMark/>
          </w:tcPr>
          <w:p w:rsidR="00DB7C09" w:rsidRPr="00DB7C09" w:rsidRDefault="00DB7C09" w:rsidP="00DB7C09">
            <w:r w:rsidRPr="00DB7C09">
              <w:t>Транспортировка твердых бытовых отходов не предусмотрена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hideMark/>
          </w:tcPr>
          <w:p w:rsidR="00DB7C09" w:rsidRPr="00DB7C09" w:rsidRDefault="00DB7C09" w:rsidP="00DB7C09">
            <w:pPr>
              <w:jc w:val="both"/>
            </w:pPr>
            <w:r w:rsidRPr="00DB7C09">
              <w:t>5</w:t>
            </w:r>
          </w:p>
        </w:tc>
        <w:tc>
          <w:tcPr>
            <w:tcW w:w="3207" w:type="dxa"/>
            <w:tcBorders>
              <w:top w:val="nil"/>
              <w:left w:val="nil"/>
              <w:bottom w:val="single" w:sz="4" w:space="0" w:color="auto"/>
              <w:right w:val="single" w:sz="4" w:space="0" w:color="auto"/>
            </w:tcBorders>
            <w:vAlign w:val="center"/>
            <w:hideMark/>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hideMark/>
          </w:tcPr>
          <w:p w:rsidR="00DB7C09" w:rsidRPr="00DB7C09" w:rsidRDefault="00DB7C09" w:rsidP="00DB7C09">
            <w:r w:rsidRPr="00DB7C09">
              <w:t xml:space="preserve">Восстановление твердых бытовых отходов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hideMark/>
          </w:tcPr>
          <w:p w:rsidR="00DB7C09" w:rsidRPr="00DB7C09" w:rsidRDefault="00DB7C09" w:rsidP="00DB7C09">
            <w:pPr>
              <w:jc w:val="both"/>
            </w:pPr>
            <w:r w:rsidRPr="00DB7C09">
              <w:t>6</w:t>
            </w:r>
          </w:p>
        </w:tc>
        <w:tc>
          <w:tcPr>
            <w:tcW w:w="3207" w:type="dxa"/>
            <w:tcBorders>
              <w:top w:val="nil"/>
              <w:left w:val="nil"/>
              <w:bottom w:val="single" w:sz="4" w:space="0" w:color="auto"/>
              <w:right w:val="single" w:sz="4" w:space="0" w:color="auto"/>
            </w:tcBorders>
            <w:vAlign w:val="center"/>
            <w:hideMark/>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hideMark/>
          </w:tcPr>
          <w:p w:rsidR="00DB7C09" w:rsidRPr="00DB7C09" w:rsidRDefault="00DB7C09" w:rsidP="00DB7C09">
            <w:r w:rsidRPr="00DB7C09">
              <w:t>Удаление отходов (рекомендуемые способы) - передача сторонним организациями</w:t>
            </w:r>
          </w:p>
        </w:tc>
      </w:tr>
      <w:tr w:rsidR="00DB7C09" w:rsidRPr="00DB7C09" w:rsidTr="00DB7C09">
        <w:trPr>
          <w:trHeight w:val="20"/>
        </w:trPr>
        <w:tc>
          <w:tcPr>
            <w:tcW w:w="9570"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r w:rsidRPr="00DB7C09">
              <w:rPr>
                <w:bCs/>
                <w:i/>
                <w:iCs/>
              </w:rPr>
              <w:t>Отходы бумаги, картона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результате непроизводственной деятельности рабочей бригады</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бумаги и картона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lastRenderedPageBreak/>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Сбор отходов бумаги и картона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Транспортировка отходов бумаги и картона не предусмотрена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Восстановление отходов бумаги и картона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Удаление отходов (рекомендуемые способы) - передача сторонним организациями</w:t>
            </w:r>
          </w:p>
        </w:tc>
      </w:tr>
      <w:tr w:rsidR="00DB7C09" w:rsidRPr="00DB7C09" w:rsidTr="00DB7C09">
        <w:trPr>
          <w:trHeight w:val="20"/>
        </w:trPr>
        <w:tc>
          <w:tcPr>
            <w:tcW w:w="9570"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r w:rsidRPr="00DB7C09">
              <w:rPr>
                <w:bCs/>
                <w:i/>
                <w:iCs/>
              </w:rPr>
              <w:t>Отходы пластмассы, пластика и т.п.</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результате непроизводственной деятельности рабочей бригады</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пластмассы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Сбор отходов пластмассы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Транспортировка отходов пластмассы, пластика не предусмотрена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Восстановление отходов пластмассы, пластика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Удаление отходов (рекомендуемые способы) - передача сторонним организациями</w:t>
            </w:r>
          </w:p>
        </w:tc>
      </w:tr>
      <w:tr w:rsidR="00DB7C09" w:rsidRPr="00DB7C09" w:rsidTr="00DB7C09">
        <w:trPr>
          <w:trHeight w:val="20"/>
        </w:trPr>
        <w:tc>
          <w:tcPr>
            <w:tcW w:w="9570"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r w:rsidRPr="00DB7C09">
              <w:rPr>
                <w:bCs/>
                <w:i/>
                <w:iCs/>
              </w:rPr>
              <w:t>Стеклобой (стеклотара)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результате непроизводственной деятельности рабочей бригады</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стекла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Сбор отходов стекла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Транспортировка отходов стекла не предусмотрена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Восстановление отходов стекла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Удаление отходов (рекомендуемые способы) - передача сторонним организациями</w:t>
            </w:r>
          </w:p>
        </w:tc>
      </w:tr>
      <w:tr w:rsidR="00DB7C09" w:rsidRPr="00DB7C09" w:rsidTr="00DB7C09">
        <w:trPr>
          <w:trHeight w:val="20"/>
        </w:trPr>
        <w:tc>
          <w:tcPr>
            <w:tcW w:w="9570"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pPr>
              <w:rPr>
                <w:i/>
              </w:rPr>
            </w:pPr>
            <w:r w:rsidRPr="00DB7C09">
              <w:rPr>
                <w:i/>
              </w:rPr>
              <w:t>Металлы</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результате непроизводственной деятельности рабочей бригады</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металла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Сбор отходов металла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Транспортировка отходов металла не предусмотрена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Восстановление отходов металла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Удаление отходов (рекомендуемые способы) - передача сторонним организациями</w:t>
            </w:r>
          </w:p>
        </w:tc>
      </w:tr>
      <w:tr w:rsidR="00DB7C09" w:rsidRPr="00DB7C09" w:rsidTr="00DB7C09">
        <w:trPr>
          <w:trHeight w:val="20"/>
        </w:trPr>
        <w:tc>
          <w:tcPr>
            <w:tcW w:w="9570"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pPr>
              <w:rPr>
                <w:i/>
              </w:rPr>
            </w:pPr>
            <w:r w:rsidRPr="00DB7C09">
              <w:rPr>
                <w:i/>
              </w:rPr>
              <w:lastRenderedPageBreak/>
              <w:t>Древесина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результате непроизводственной деятельности рабочей бригады</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древесных отходов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Сбор древесных отходов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Транспортировка древесных отходов не предусмотрена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Восстановление древесных отходов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Удаление отходов (рекомендуемые способы) - передача сторонним организациями</w:t>
            </w:r>
          </w:p>
        </w:tc>
      </w:tr>
      <w:tr w:rsidR="00DB7C09" w:rsidRPr="00DB7C09" w:rsidTr="00DB7C09">
        <w:trPr>
          <w:trHeight w:val="20"/>
        </w:trPr>
        <w:tc>
          <w:tcPr>
            <w:tcW w:w="9570"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pPr>
              <w:jc w:val="both"/>
              <w:rPr>
                <w:i/>
              </w:rPr>
            </w:pPr>
            <w:r w:rsidRPr="00DB7C09">
              <w:rPr>
                <w:i/>
              </w:rPr>
              <w:t>Резина (каучук)</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результате непроизводственной деятельности рабочей бригады</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резины (каучука)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специализированной сторонней организации по договору.</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Сбор отходов резины (каучука)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Транспортировка отходов резины (каучука) не предусмотрена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 xml:space="preserve">Восстановление отходов резины (каучука)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r w:rsidRPr="00DB7C09">
              <w:t>Удаление отходов (рекомендуемые способы) - передача сторонним организациями</w:t>
            </w:r>
          </w:p>
        </w:tc>
      </w:tr>
      <w:tr w:rsidR="00DB7C09" w:rsidRPr="00DB7C09" w:rsidTr="00DB7C09">
        <w:trPr>
          <w:trHeight w:val="20"/>
        </w:trPr>
        <w:tc>
          <w:tcPr>
            <w:tcW w:w="9570"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pPr>
              <w:jc w:val="both"/>
              <w:rPr>
                <w:bCs/>
                <w:i/>
                <w:iCs/>
              </w:rPr>
            </w:pPr>
            <w:r w:rsidRPr="00DB7C09">
              <w:rPr>
                <w:bCs/>
                <w:i/>
                <w:iCs/>
              </w:rPr>
              <w:t>Пищевые отходы – мокрая фракция</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1</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Образование:</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результате непроизводственной деятельности рабочей бригады</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both"/>
            </w:pPr>
            <w:r w:rsidRPr="00DB7C09">
              <w:t>2</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отходов на месте их образования:</w:t>
            </w:r>
          </w:p>
        </w:tc>
        <w:tc>
          <w:tcPr>
            <w:tcW w:w="5918"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пищевых отходов на месте их образования осуществляется в контейнере, оснащенным крышкой, на участке работ, сроком накопления при температуре 0ºС и ниже – не более трех суток, при плюсовой температуре не более суток с последующей передачей специализированной сторонней организации по договору</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Сбор пищевых отходов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07"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Транспортировка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Транспортировка пищевых отходов не предусмотрена</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Восстановление пищевых отходов не осуществляется </w:t>
            </w:r>
          </w:p>
        </w:tc>
      </w:tr>
      <w:tr w:rsidR="00DB7C09" w:rsidRPr="00DB7C09" w:rsidTr="00DB7C09">
        <w:trPr>
          <w:trHeight w:val="20"/>
        </w:trPr>
        <w:tc>
          <w:tcPr>
            <w:tcW w:w="445" w:type="dxa"/>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07"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918" w:type="dxa"/>
            <w:tcBorders>
              <w:top w:val="nil"/>
              <w:left w:val="nil"/>
              <w:bottom w:val="single" w:sz="4" w:space="0" w:color="auto"/>
              <w:right w:val="single" w:sz="4" w:space="0" w:color="auto"/>
            </w:tcBorders>
          </w:tcPr>
          <w:p w:rsidR="00DB7C09" w:rsidRPr="00DB7C09" w:rsidRDefault="00DB7C09" w:rsidP="00DB7C09">
            <w:pPr>
              <w:jc w:val="both"/>
            </w:pPr>
            <w:r w:rsidRPr="00DB7C09">
              <w:t>Удаление отходов (рекомендуемые способы) - передача сторонним организациями</w:t>
            </w:r>
          </w:p>
        </w:tc>
      </w:tr>
    </w:tbl>
    <w:p w:rsidR="00DB7C09" w:rsidRPr="00DB7C09" w:rsidRDefault="00DB7C09" w:rsidP="00DB7C09">
      <w:pPr>
        <w:autoSpaceDE w:val="0"/>
        <w:autoSpaceDN w:val="0"/>
        <w:adjustRightInd w:val="0"/>
        <w:jc w:val="both"/>
        <w:rPr>
          <w:sz w:val="28"/>
          <w:szCs w:val="28"/>
        </w:rPr>
      </w:pPr>
    </w:p>
    <w:p w:rsidR="00DB7C09" w:rsidRPr="00DB7C09" w:rsidRDefault="00C80FB8" w:rsidP="00DB7C09">
      <w:pPr>
        <w:autoSpaceDE w:val="0"/>
        <w:autoSpaceDN w:val="0"/>
        <w:adjustRightInd w:val="0"/>
        <w:jc w:val="both"/>
        <w:rPr>
          <w:sz w:val="28"/>
          <w:szCs w:val="28"/>
        </w:rPr>
      </w:pPr>
      <w:r>
        <w:rPr>
          <w:sz w:val="28"/>
          <w:szCs w:val="28"/>
        </w:rPr>
        <w:t>Таблица 4.51</w:t>
      </w:r>
      <w:r w:rsidR="00DB7C09" w:rsidRPr="00DB7C09">
        <w:rPr>
          <w:sz w:val="28"/>
          <w:szCs w:val="28"/>
        </w:rPr>
        <w:t xml:space="preserve"> </w:t>
      </w:r>
      <w:r w:rsidR="00DB7C09" w:rsidRPr="00DB7C09">
        <w:rPr>
          <w:sz w:val="28"/>
          <w:szCs w:val="28"/>
        </w:rPr>
        <w:sym w:font="Symbol" w:char="F02D"/>
      </w:r>
      <w:r w:rsidR="00DB7C09" w:rsidRPr="00DB7C09">
        <w:rPr>
          <w:sz w:val="28"/>
          <w:szCs w:val="28"/>
        </w:rPr>
        <w:t xml:space="preserve"> Поэтапное описание технологического (жизненного) цикла отходов, образующихся на период эксплуатации </w:t>
      </w:r>
    </w:p>
    <w:tbl>
      <w:tblPr>
        <w:tblW w:w="9463" w:type="dxa"/>
        <w:tblLook w:val="04A0" w:firstRow="1" w:lastRow="0" w:firstColumn="1" w:lastColumn="0" w:noHBand="0" w:noVBand="1"/>
      </w:tblPr>
      <w:tblGrid>
        <w:gridCol w:w="445"/>
        <w:gridCol w:w="3236"/>
        <w:gridCol w:w="5782"/>
      </w:tblGrid>
      <w:tr w:rsidR="00DB7C09" w:rsidRPr="00DB7C09" w:rsidTr="00DB7C09">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rPr>
                <w:szCs w:val="20"/>
              </w:rPr>
            </w:pPr>
            <w:r w:rsidRPr="00DB7C09">
              <w:rPr>
                <w:szCs w:val="20"/>
              </w:rPr>
              <w:lastRenderedPageBreak/>
              <w:t>№</w:t>
            </w:r>
          </w:p>
        </w:tc>
        <w:tc>
          <w:tcPr>
            <w:tcW w:w="3236" w:type="dxa"/>
            <w:tcBorders>
              <w:top w:val="single" w:sz="4" w:space="0" w:color="auto"/>
              <w:left w:val="nil"/>
              <w:bottom w:val="single" w:sz="4" w:space="0" w:color="auto"/>
              <w:right w:val="single" w:sz="4" w:space="0" w:color="auto"/>
            </w:tcBorders>
            <w:vAlign w:val="center"/>
            <w:hideMark/>
          </w:tcPr>
          <w:p w:rsidR="00DB7C09" w:rsidRPr="00DB7C09" w:rsidRDefault="00DB7C09" w:rsidP="00DB7C09">
            <w:pPr>
              <w:jc w:val="center"/>
              <w:rPr>
                <w:szCs w:val="20"/>
              </w:rPr>
            </w:pPr>
            <w:r w:rsidRPr="00DB7C09">
              <w:rPr>
                <w:szCs w:val="20"/>
              </w:rPr>
              <w:t>Наименование параметра</w:t>
            </w:r>
          </w:p>
        </w:tc>
        <w:tc>
          <w:tcPr>
            <w:tcW w:w="5782" w:type="dxa"/>
            <w:tcBorders>
              <w:top w:val="single" w:sz="4" w:space="0" w:color="auto"/>
              <w:left w:val="nil"/>
              <w:bottom w:val="single" w:sz="4" w:space="0" w:color="auto"/>
              <w:right w:val="single" w:sz="4" w:space="0" w:color="auto"/>
            </w:tcBorders>
            <w:vAlign w:val="center"/>
            <w:hideMark/>
          </w:tcPr>
          <w:p w:rsidR="00DB7C09" w:rsidRPr="00DB7C09" w:rsidRDefault="00DB7C09" w:rsidP="00DB7C09">
            <w:pPr>
              <w:jc w:val="center"/>
              <w:rPr>
                <w:szCs w:val="20"/>
              </w:rPr>
            </w:pPr>
            <w:r w:rsidRPr="00DB7C09">
              <w:rPr>
                <w:szCs w:val="20"/>
              </w:rPr>
              <w:t>Характеристика параметра</w:t>
            </w:r>
          </w:p>
        </w:tc>
      </w:tr>
      <w:tr w:rsidR="00DB7C09" w:rsidRPr="00DB7C09" w:rsidTr="00DB7C09">
        <w:trPr>
          <w:trHeight w:val="20"/>
          <w:tblHeader/>
        </w:trPr>
        <w:tc>
          <w:tcPr>
            <w:tcW w:w="0" w:type="auto"/>
            <w:tcBorders>
              <w:top w:val="nil"/>
              <w:left w:val="single" w:sz="4" w:space="0" w:color="auto"/>
              <w:bottom w:val="single" w:sz="4" w:space="0" w:color="auto"/>
              <w:right w:val="single" w:sz="4" w:space="0" w:color="auto"/>
            </w:tcBorders>
            <w:vAlign w:val="center"/>
            <w:hideMark/>
          </w:tcPr>
          <w:p w:rsidR="00DB7C09" w:rsidRPr="00DB7C09" w:rsidRDefault="00DB7C09" w:rsidP="00DB7C09">
            <w:pPr>
              <w:jc w:val="center"/>
              <w:rPr>
                <w:sz w:val="20"/>
                <w:szCs w:val="20"/>
              </w:rPr>
            </w:pPr>
            <w:r w:rsidRPr="00DB7C09">
              <w:rPr>
                <w:sz w:val="20"/>
                <w:szCs w:val="20"/>
              </w:rPr>
              <w:t>1</w:t>
            </w:r>
          </w:p>
        </w:tc>
        <w:tc>
          <w:tcPr>
            <w:tcW w:w="3236" w:type="dxa"/>
            <w:tcBorders>
              <w:top w:val="nil"/>
              <w:left w:val="nil"/>
              <w:bottom w:val="single" w:sz="4" w:space="0" w:color="auto"/>
              <w:right w:val="single" w:sz="4" w:space="0" w:color="auto"/>
            </w:tcBorders>
            <w:vAlign w:val="center"/>
            <w:hideMark/>
          </w:tcPr>
          <w:p w:rsidR="00DB7C09" w:rsidRPr="00DB7C09" w:rsidRDefault="00DB7C09" w:rsidP="00DB7C09">
            <w:pPr>
              <w:jc w:val="center"/>
              <w:rPr>
                <w:sz w:val="20"/>
                <w:szCs w:val="20"/>
              </w:rPr>
            </w:pPr>
            <w:r w:rsidRPr="00DB7C09">
              <w:rPr>
                <w:sz w:val="20"/>
                <w:szCs w:val="20"/>
              </w:rPr>
              <w:t>2</w:t>
            </w:r>
          </w:p>
        </w:tc>
        <w:tc>
          <w:tcPr>
            <w:tcW w:w="5782" w:type="dxa"/>
            <w:tcBorders>
              <w:top w:val="nil"/>
              <w:left w:val="nil"/>
              <w:bottom w:val="single" w:sz="4" w:space="0" w:color="auto"/>
              <w:right w:val="single" w:sz="4" w:space="0" w:color="auto"/>
            </w:tcBorders>
            <w:vAlign w:val="center"/>
            <w:hideMark/>
          </w:tcPr>
          <w:p w:rsidR="00DB7C09" w:rsidRPr="00DB7C09" w:rsidRDefault="00DB7C09" w:rsidP="00DB7C09">
            <w:pPr>
              <w:jc w:val="center"/>
              <w:rPr>
                <w:sz w:val="20"/>
                <w:szCs w:val="20"/>
              </w:rPr>
            </w:pPr>
            <w:r w:rsidRPr="00DB7C09">
              <w:rPr>
                <w:sz w:val="20"/>
                <w:szCs w:val="20"/>
              </w:rPr>
              <w:t>3</w:t>
            </w:r>
          </w:p>
        </w:tc>
      </w:tr>
      <w:tr w:rsidR="00DB7C09" w:rsidRPr="00DB7C09" w:rsidTr="00DB7C09">
        <w:trPr>
          <w:trHeight w:val="20"/>
        </w:trPr>
        <w:tc>
          <w:tcPr>
            <w:tcW w:w="9463"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pPr>
              <w:jc w:val="both"/>
              <w:rPr>
                <w:b/>
                <w:i/>
              </w:rPr>
            </w:pPr>
            <w:r w:rsidRPr="00DB7C09">
              <w:rPr>
                <w:b/>
                <w:i/>
              </w:rPr>
              <w:t>Твердый осадок жироуловителя</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1</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782"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Образуется в процессе очистки хозяйственно-бытовых и производственных сточных вод в жироуловителях, предназначенных для отделения жиров и масел из сточной жидкости.</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2</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Накопление отходов на месте их образования:</w:t>
            </w:r>
          </w:p>
        </w:tc>
        <w:tc>
          <w:tcPr>
            <w:tcW w:w="5782" w:type="dxa"/>
            <w:tcBorders>
              <w:top w:val="nil"/>
              <w:left w:val="nil"/>
              <w:bottom w:val="single" w:sz="4" w:space="0" w:color="auto"/>
              <w:right w:val="single" w:sz="4" w:space="0" w:color="auto"/>
            </w:tcBorders>
            <w:vAlign w:val="center"/>
          </w:tcPr>
          <w:p w:rsidR="00DB7C09" w:rsidRPr="00DB7C09" w:rsidRDefault="00530924" w:rsidP="00530924">
            <w:pPr>
              <w:jc w:val="both"/>
            </w:pPr>
            <w:r>
              <w:t>Н</w:t>
            </w:r>
            <w:r w:rsidRPr="00530924">
              <w:t>е подлежит хранению, вывозится по договору сторонней организацией.</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 xml:space="preserve">Сбор отходов: </w:t>
            </w:r>
          </w:p>
        </w:tc>
        <w:tc>
          <w:tcPr>
            <w:tcW w:w="5782"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Сбор твёрдого осадка жироуловителя производится вручную с соблюдением санитарных норм и правил.</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rPr>
                <w:lang w:val="en-US"/>
              </w:rPr>
            </w:pPr>
            <w:r w:rsidRPr="00DB7C09">
              <w:rPr>
                <w:lang w:val="en-US"/>
              </w:rPr>
              <w:t>4</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Транспортировка отходов:</w:t>
            </w:r>
          </w:p>
        </w:tc>
        <w:tc>
          <w:tcPr>
            <w:tcW w:w="5782"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При транспортировке осадка жироуловителя должны соблюдаться требования по экологической и санитарно-эпидемиологической безопасности, исключающие загрязнение окружающей среды и возможные вредные воздействия на персонал.</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782"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Восстановление или повторное использование твёрдого осадка жироуловителя не предусмотрено.</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782" w:type="dxa"/>
            <w:tcBorders>
              <w:top w:val="nil"/>
              <w:left w:val="nil"/>
              <w:bottom w:val="single" w:sz="4" w:space="0" w:color="auto"/>
              <w:right w:val="single" w:sz="4" w:space="0" w:color="auto"/>
            </w:tcBorders>
          </w:tcPr>
          <w:p w:rsidR="00DB7C09" w:rsidRPr="00DB7C09" w:rsidRDefault="00DB7C09" w:rsidP="00DB7C09">
            <w:pPr>
              <w:tabs>
                <w:tab w:val="left" w:pos="960"/>
              </w:tabs>
              <w:jc w:val="both"/>
            </w:pPr>
            <w:r w:rsidRPr="00DB7C09">
              <w:t>Передача твёрдого осадка жироуловителя специализированной организации, имеющей разрешение на утилизацию или обезвреживание данных видов отходов, по договору.</w:t>
            </w:r>
          </w:p>
        </w:tc>
      </w:tr>
      <w:tr w:rsidR="00DB7C09" w:rsidRPr="00DB7C09" w:rsidTr="00DB7C09">
        <w:trPr>
          <w:trHeight w:val="20"/>
        </w:trPr>
        <w:tc>
          <w:tcPr>
            <w:tcW w:w="9463" w:type="dxa"/>
            <w:gridSpan w:val="3"/>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rPr>
                <w:b/>
                <w:bCs/>
                <w:i/>
                <w:iCs/>
                <w:color w:val="FF0000"/>
              </w:rPr>
            </w:pPr>
            <w:r w:rsidRPr="00DB7C09">
              <w:rPr>
                <w:b/>
                <w:bCs/>
                <w:i/>
                <w:iCs/>
              </w:rPr>
              <w:t>Жиры, уловленные жироуловителем</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1</w:t>
            </w:r>
          </w:p>
        </w:tc>
        <w:tc>
          <w:tcPr>
            <w:tcW w:w="3236" w:type="dxa"/>
            <w:tcBorders>
              <w:top w:val="nil"/>
              <w:left w:val="nil"/>
              <w:bottom w:val="single" w:sz="4" w:space="0" w:color="auto"/>
              <w:right w:val="single" w:sz="4" w:space="0" w:color="auto"/>
            </w:tcBorders>
            <w:vAlign w:val="center"/>
            <w:hideMark/>
          </w:tcPr>
          <w:p w:rsidR="00DB7C09" w:rsidRPr="00DB7C09" w:rsidRDefault="00DB7C09" w:rsidP="00DB7C09">
            <w:r w:rsidRPr="00DB7C09">
              <w:t>Образование:</w:t>
            </w:r>
          </w:p>
        </w:tc>
        <w:tc>
          <w:tcPr>
            <w:tcW w:w="5782"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 процессе очистки хозяйственно-бытовых и производственных сточных вод с помощью жироуловителей, предназначенных для отделения жиров и масел из сточной жидкости.</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2</w:t>
            </w:r>
          </w:p>
        </w:tc>
        <w:tc>
          <w:tcPr>
            <w:tcW w:w="3236" w:type="dxa"/>
            <w:tcBorders>
              <w:top w:val="nil"/>
              <w:left w:val="nil"/>
              <w:bottom w:val="single" w:sz="4" w:space="0" w:color="auto"/>
              <w:right w:val="single" w:sz="4" w:space="0" w:color="auto"/>
            </w:tcBorders>
          </w:tcPr>
          <w:p w:rsidR="00DB7C09" w:rsidRPr="00DB7C09" w:rsidRDefault="00DB7C09" w:rsidP="00DB7C09">
            <w:r w:rsidRPr="00DB7C09">
              <w:t>Накопление отходов на месте их образования:</w:t>
            </w:r>
          </w:p>
        </w:tc>
        <w:tc>
          <w:tcPr>
            <w:tcW w:w="5782" w:type="dxa"/>
            <w:tcBorders>
              <w:top w:val="nil"/>
              <w:left w:val="nil"/>
              <w:bottom w:val="single" w:sz="4" w:space="0" w:color="auto"/>
              <w:right w:val="single" w:sz="4" w:space="0" w:color="auto"/>
            </w:tcBorders>
          </w:tcPr>
          <w:p w:rsidR="00DB7C09" w:rsidRPr="00DB7C09" w:rsidRDefault="00530924" w:rsidP="00530924">
            <w:pPr>
              <w:jc w:val="both"/>
            </w:pPr>
            <w:r>
              <w:t>Не подлежит хранению</w:t>
            </w:r>
            <w:r w:rsidRPr="00530924">
              <w:t>, вывозится по договору сторонней организацией.</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36" w:type="dxa"/>
            <w:tcBorders>
              <w:top w:val="nil"/>
              <w:left w:val="nil"/>
              <w:bottom w:val="single" w:sz="4" w:space="0" w:color="auto"/>
              <w:right w:val="single" w:sz="4" w:space="0" w:color="auto"/>
            </w:tcBorders>
          </w:tcPr>
          <w:p w:rsidR="00DB7C09" w:rsidRPr="00DB7C09" w:rsidRDefault="00DB7C09" w:rsidP="00DB7C09">
            <w:r w:rsidRPr="00DB7C09">
              <w:t>Сбор отходов:</w:t>
            </w:r>
          </w:p>
        </w:tc>
        <w:tc>
          <w:tcPr>
            <w:tcW w:w="5782" w:type="dxa"/>
            <w:tcBorders>
              <w:top w:val="nil"/>
              <w:left w:val="nil"/>
              <w:bottom w:val="single" w:sz="4" w:space="0" w:color="auto"/>
              <w:right w:val="single" w:sz="4" w:space="0" w:color="auto"/>
            </w:tcBorders>
          </w:tcPr>
          <w:p w:rsidR="00DB7C09" w:rsidRPr="00DB7C09" w:rsidRDefault="00DB7C09" w:rsidP="00DB7C09">
            <w:pPr>
              <w:jc w:val="both"/>
            </w:pPr>
            <w:r w:rsidRPr="00DB7C09">
              <w:t>Сбор производится вручную с соблюдением санитарных норм и правил, с использованием средств индивидуальной защиты.</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4</w:t>
            </w:r>
          </w:p>
        </w:tc>
        <w:tc>
          <w:tcPr>
            <w:tcW w:w="3236" w:type="dxa"/>
            <w:tcBorders>
              <w:top w:val="nil"/>
              <w:left w:val="nil"/>
              <w:bottom w:val="single" w:sz="4" w:space="0" w:color="auto"/>
              <w:right w:val="single" w:sz="4" w:space="0" w:color="auto"/>
            </w:tcBorders>
          </w:tcPr>
          <w:p w:rsidR="00DB7C09" w:rsidRPr="00DB7C09" w:rsidRDefault="00DB7C09" w:rsidP="00DB7C09">
            <w:r w:rsidRPr="00DB7C09">
              <w:t>Транспортировка отходов:</w:t>
            </w:r>
          </w:p>
        </w:tc>
        <w:tc>
          <w:tcPr>
            <w:tcW w:w="5782" w:type="dxa"/>
            <w:tcBorders>
              <w:top w:val="nil"/>
              <w:left w:val="nil"/>
              <w:bottom w:val="single" w:sz="4" w:space="0" w:color="auto"/>
              <w:right w:val="single" w:sz="4" w:space="0" w:color="auto"/>
            </w:tcBorders>
          </w:tcPr>
          <w:p w:rsidR="00DB7C09" w:rsidRPr="00DB7C09" w:rsidRDefault="00DB7C09" w:rsidP="00DB7C09">
            <w:pPr>
              <w:jc w:val="both"/>
            </w:pPr>
            <w:r w:rsidRPr="00DB7C09">
              <w:t>Транспортировка жиров осуществляется с соблюдением требований экологической и санитарно-эпидемиологической безопасности, чтобы исключить разлив и загрязнение окружающей среды.</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782" w:type="dxa"/>
            <w:tcBorders>
              <w:top w:val="nil"/>
              <w:left w:val="nil"/>
              <w:bottom w:val="single" w:sz="4" w:space="0" w:color="auto"/>
              <w:right w:val="single" w:sz="4" w:space="0" w:color="auto"/>
            </w:tcBorders>
          </w:tcPr>
          <w:p w:rsidR="00DB7C09" w:rsidRPr="00DB7C09" w:rsidRDefault="00DB7C09" w:rsidP="00DB7C09">
            <w:pPr>
              <w:jc w:val="both"/>
            </w:pPr>
            <w:r w:rsidRPr="00DB7C09">
              <w:t>Восстановление или повторное использование не предусмотрено.</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782" w:type="dxa"/>
            <w:tcBorders>
              <w:top w:val="nil"/>
              <w:left w:val="nil"/>
              <w:bottom w:val="single" w:sz="4" w:space="0" w:color="auto"/>
              <w:right w:val="single" w:sz="4" w:space="0" w:color="auto"/>
            </w:tcBorders>
          </w:tcPr>
          <w:p w:rsidR="00DB7C09" w:rsidRPr="00DB7C09" w:rsidRDefault="00DB7C09" w:rsidP="00DB7C09">
            <w:pPr>
              <w:jc w:val="both"/>
            </w:pPr>
            <w:r w:rsidRPr="00DB7C09">
              <w:t>Передача жиров, уловленных жироуловителем, специализированной организации, имеющей соответствующую лицензию, по договору.</w:t>
            </w:r>
          </w:p>
        </w:tc>
      </w:tr>
      <w:tr w:rsidR="00DB7C09" w:rsidRPr="00DB7C09" w:rsidTr="00DB7C09">
        <w:trPr>
          <w:trHeight w:val="20"/>
        </w:trPr>
        <w:tc>
          <w:tcPr>
            <w:tcW w:w="9463" w:type="dxa"/>
            <w:gridSpan w:val="3"/>
            <w:tcBorders>
              <w:top w:val="nil"/>
              <w:left w:val="single" w:sz="4" w:space="0" w:color="auto"/>
              <w:bottom w:val="single" w:sz="4" w:space="0" w:color="auto"/>
              <w:right w:val="single" w:sz="4" w:space="0" w:color="auto"/>
            </w:tcBorders>
            <w:vAlign w:val="center"/>
          </w:tcPr>
          <w:p w:rsidR="00DB7C09" w:rsidRPr="00DB7C09" w:rsidRDefault="00DB7C09" w:rsidP="00DB7C09">
            <w:pPr>
              <w:rPr>
                <w:b/>
                <w:i/>
              </w:rPr>
            </w:pPr>
            <w:r w:rsidRPr="00DB7C09">
              <w:rPr>
                <w:b/>
                <w:i/>
              </w:rPr>
              <w:t>Отработанные лампы, не содержащие ртуть</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1</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Образование:</w:t>
            </w:r>
          </w:p>
        </w:tc>
        <w:tc>
          <w:tcPr>
            <w:tcW w:w="5782"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Образуются вследствие исчерпания ресурса времени работы ламп, не содержащих ртуть, в процессе освещения объекта</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2</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Накопление отходов на месте их образования:</w:t>
            </w:r>
          </w:p>
        </w:tc>
        <w:tc>
          <w:tcPr>
            <w:tcW w:w="5782" w:type="dxa"/>
            <w:tcBorders>
              <w:top w:val="nil"/>
              <w:left w:val="nil"/>
              <w:bottom w:val="single" w:sz="4" w:space="0" w:color="auto"/>
              <w:right w:val="single" w:sz="4" w:space="0" w:color="auto"/>
            </w:tcBorders>
            <w:vAlign w:val="center"/>
          </w:tcPr>
          <w:p w:rsidR="00DB7C09" w:rsidRPr="00DB7C09" w:rsidRDefault="00DB7C09" w:rsidP="00DB7C09">
            <w:pPr>
              <w:jc w:val="both"/>
            </w:pPr>
            <w:r w:rsidRPr="00DB7C09">
              <w:t>Накопление отработанных ламп, не содержащих ртуть, на месте их образования осуществляется в металлическом контейнере, сроком накопления не более 6-ти месяцев до даты их передачи в «Региональное единое складское хозяйство» (РЕСХ) с последующей передачей специализированной сторонней организации по договору</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3</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Сбор отходов:</w:t>
            </w:r>
          </w:p>
        </w:tc>
        <w:tc>
          <w:tcPr>
            <w:tcW w:w="5782"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Сбор отработанных ламп, не содержащих ртуть, не осуществляется </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lastRenderedPageBreak/>
              <w:t>4</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Транспортировка отходов:</w:t>
            </w:r>
          </w:p>
        </w:tc>
        <w:tc>
          <w:tcPr>
            <w:tcW w:w="5782" w:type="dxa"/>
            <w:tcBorders>
              <w:top w:val="nil"/>
              <w:left w:val="nil"/>
              <w:bottom w:val="single" w:sz="4" w:space="0" w:color="auto"/>
              <w:right w:val="single" w:sz="4" w:space="0" w:color="auto"/>
            </w:tcBorders>
          </w:tcPr>
          <w:p w:rsidR="00DB7C09" w:rsidRPr="00DB7C09" w:rsidRDefault="00DB7C09" w:rsidP="00DB7C09">
            <w:pPr>
              <w:jc w:val="both"/>
            </w:pPr>
            <w:r w:rsidRPr="00DB7C09">
              <w:t>При транспортировке отходов, а также к погрузочно-разгрузочным работам обязательно соблюдение требований по обеспечению экологической и санитарно-эпидемиологической безопасности</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5</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Восстановление отходов:</w:t>
            </w:r>
          </w:p>
        </w:tc>
        <w:tc>
          <w:tcPr>
            <w:tcW w:w="5782" w:type="dxa"/>
            <w:tcBorders>
              <w:top w:val="nil"/>
              <w:left w:val="nil"/>
              <w:bottom w:val="single" w:sz="4" w:space="0" w:color="auto"/>
              <w:right w:val="single" w:sz="4" w:space="0" w:color="auto"/>
            </w:tcBorders>
          </w:tcPr>
          <w:p w:rsidR="00DB7C09" w:rsidRPr="00DB7C09" w:rsidRDefault="00DB7C09" w:rsidP="00DB7C09">
            <w:pPr>
              <w:jc w:val="both"/>
            </w:pPr>
            <w:r w:rsidRPr="00DB7C09">
              <w:t xml:space="preserve">Восстановление отработанных ламп, не содержащих ртуть не осуществляется </w:t>
            </w:r>
          </w:p>
        </w:tc>
      </w:tr>
      <w:tr w:rsidR="00DB7C09" w:rsidRPr="00DB7C09" w:rsidTr="00DB7C09">
        <w:trPr>
          <w:trHeight w:val="20"/>
        </w:trPr>
        <w:tc>
          <w:tcPr>
            <w:tcW w:w="0" w:type="auto"/>
            <w:tcBorders>
              <w:top w:val="nil"/>
              <w:left w:val="single" w:sz="4" w:space="0" w:color="auto"/>
              <w:bottom w:val="single" w:sz="4" w:space="0" w:color="auto"/>
              <w:right w:val="single" w:sz="4" w:space="0" w:color="auto"/>
            </w:tcBorders>
            <w:vAlign w:val="center"/>
          </w:tcPr>
          <w:p w:rsidR="00DB7C09" w:rsidRPr="00DB7C09" w:rsidRDefault="00DB7C09" w:rsidP="00DB7C09">
            <w:pPr>
              <w:jc w:val="center"/>
            </w:pPr>
            <w:r w:rsidRPr="00DB7C09">
              <w:t>6</w:t>
            </w:r>
          </w:p>
        </w:tc>
        <w:tc>
          <w:tcPr>
            <w:tcW w:w="3236" w:type="dxa"/>
            <w:tcBorders>
              <w:top w:val="nil"/>
              <w:left w:val="nil"/>
              <w:bottom w:val="single" w:sz="4" w:space="0" w:color="auto"/>
              <w:right w:val="single" w:sz="4" w:space="0" w:color="auto"/>
            </w:tcBorders>
            <w:vAlign w:val="center"/>
          </w:tcPr>
          <w:p w:rsidR="00DB7C09" w:rsidRPr="00DB7C09" w:rsidRDefault="00DB7C09" w:rsidP="00DB7C09">
            <w:r w:rsidRPr="00DB7C09">
              <w:t>Удаление отходов:</w:t>
            </w:r>
          </w:p>
        </w:tc>
        <w:tc>
          <w:tcPr>
            <w:tcW w:w="5782" w:type="dxa"/>
            <w:tcBorders>
              <w:top w:val="nil"/>
              <w:left w:val="nil"/>
              <w:bottom w:val="single" w:sz="4" w:space="0" w:color="auto"/>
              <w:right w:val="single" w:sz="4" w:space="0" w:color="auto"/>
            </w:tcBorders>
          </w:tcPr>
          <w:p w:rsidR="00DB7C09" w:rsidRPr="00DB7C09" w:rsidRDefault="00DB7C09" w:rsidP="00DB7C09">
            <w:pPr>
              <w:jc w:val="both"/>
            </w:pPr>
            <w:r w:rsidRPr="00DB7C09">
              <w:t>Передача в «Региональное единое складское хозяйство» (РЕСХ) с последующей передачей специализированной сторонней организации по договору</w:t>
            </w:r>
          </w:p>
        </w:tc>
      </w:tr>
    </w:tbl>
    <w:p w:rsidR="00DB7C09" w:rsidRPr="00DB7C09" w:rsidRDefault="00DB7C09" w:rsidP="00DB7C09">
      <w:pPr>
        <w:autoSpaceDE w:val="0"/>
        <w:autoSpaceDN w:val="0"/>
        <w:adjustRightInd w:val="0"/>
        <w:jc w:val="both"/>
        <w:rPr>
          <w:color w:val="FF0000"/>
          <w:sz w:val="28"/>
          <w:szCs w:val="28"/>
        </w:rPr>
      </w:pPr>
    </w:p>
    <w:p w:rsidR="00DB7C09" w:rsidRPr="00DB7C09" w:rsidRDefault="00DB7C09" w:rsidP="00DB7C09">
      <w:pPr>
        <w:ind w:firstLine="709"/>
        <w:jc w:val="both"/>
        <w:rPr>
          <w:b/>
          <w:sz w:val="28"/>
          <w:szCs w:val="28"/>
        </w:rPr>
      </w:pPr>
      <w:r w:rsidRPr="00DB7C09">
        <w:rPr>
          <w:b/>
          <w:sz w:val="28"/>
          <w:szCs w:val="28"/>
        </w:rPr>
        <w:t>4.4 Виды и количество отходов производства и потребления (образуемых, накапливаемых и передаваемых)</w:t>
      </w:r>
    </w:p>
    <w:p w:rsidR="00DB7C09" w:rsidRPr="00DB7C09" w:rsidRDefault="00DB7C09" w:rsidP="00DB7C09">
      <w:pPr>
        <w:ind w:firstLine="709"/>
        <w:rPr>
          <w:b/>
          <w:color w:val="FF0000"/>
          <w:sz w:val="28"/>
          <w:szCs w:val="28"/>
        </w:rPr>
      </w:pPr>
    </w:p>
    <w:p w:rsidR="00DB7C09" w:rsidRPr="00DB7C09" w:rsidRDefault="00DB7C09" w:rsidP="00DB7C09">
      <w:pPr>
        <w:overflowPunct w:val="0"/>
        <w:autoSpaceDE w:val="0"/>
        <w:ind w:firstLine="709"/>
        <w:jc w:val="both"/>
        <w:rPr>
          <w:sz w:val="28"/>
          <w:szCs w:val="28"/>
        </w:rPr>
      </w:pPr>
      <w:r w:rsidRPr="00DB7C09">
        <w:rPr>
          <w:sz w:val="28"/>
        </w:rPr>
        <w:t>Декларируемое количество опасных отходов</w:t>
      </w:r>
      <w:r w:rsidRPr="00DB7C09">
        <w:rPr>
          <w:sz w:val="28"/>
          <w:szCs w:val="28"/>
        </w:rPr>
        <w:t xml:space="preserve"> на период </w:t>
      </w:r>
      <w:r w:rsidR="004742DF">
        <w:rPr>
          <w:sz w:val="28"/>
          <w:szCs w:val="28"/>
        </w:rPr>
        <w:t xml:space="preserve">капитального ремонта </w:t>
      </w:r>
      <w:r w:rsidR="00C67FC6">
        <w:rPr>
          <w:sz w:val="28"/>
          <w:szCs w:val="28"/>
        </w:rPr>
        <w:t>представлено в таблице 4.52</w:t>
      </w:r>
      <w:r w:rsidRPr="00DB7C09">
        <w:rPr>
          <w:sz w:val="28"/>
          <w:szCs w:val="28"/>
        </w:rPr>
        <w:t>, д</w:t>
      </w:r>
      <w:r w:rsidRPr="00DB7C09">
        <w:rPr>
          <w:sz w:val="28"/>
        </w:rPr>
        <w:t>екларируемое количество неопасных отходов</w:t>
      </w:r>
      <w:r w:rsidRPr="00DB7C09">
        <w:rPr>
          <w:sz w:val="28"/>
          <w:szCs w:val="28"/>
        </w:rPr>
        <w:t xml:space="preserve"> на период строитель</w:t>
      </w:r>
      <w:r w:rsidR="00C67FC6">
        <w:rPr>
          <w:sz w:val="28"/>
          <w:szCs w:val="28"/>
        </w:rPr>
        <w:t>ства представлено в таблице 4.53</w:t>
      </w:r>
      <w:r w:rsidRPr="00DB7C09">
        <w:rPr>
          <w:sz w:val="28"/>
          <w:szCs w:val="28"/>
        </w:rPr>
        <w:t>.</w:t>
      </w:r>
    </w:p>
    <w:p w:rsidR="00DB7C09" w:rsidRPr="00DB7C09" w:rsidRDefault="00DB7C09" w:rsidP="00DB7C09">
      <w:pPr>
        <w:overflowPunct w:val="0"/>
        <w:autoSpaceDE w:val="0"/>
        <w:ind w:firstLine="709"/>
        <w:jc w:val="both"/>
        <w:rPr>
          <w:sz w:val="28"/>
          <w:szCs w:val="28"/>
        </w:rPr>
      </w:pPr>
      <w:r w:rsidRPr="00DB7C09">
        <w:rPr>
          <w:sz w:val="28"/>
        </w:rPr>
        <w:t>Декларируемое количество опасных и неопасных отходов</w:t>
      </w:r>
      <w:r w:rsidRPr="00DB7C09">
        <w:rPr>
          <w:sz w:val="28"/>
          <w:szCs w:val="28"/>
        </w:rPr>
        <w:t xml:space="preserve"> на период эксплуат</w:t>
      </w:r>
      <w:r w:rsidR="00C67FC6">
        <w:rPr>
          <w:sz w:val="28"/>
          <w:szCs w:val="28"/>
        </w:rPr>
        <w:t>ации представлены в таблице 4.54</w:t>
      </w:r>
      <w:r w:rsidRPr="00DB7C09">
        <w:rPr>
          <w:sz w:val="28"/>
          <w:szCs w:val="28"/>
        </w:rPr>
        <w:t>.</w:t>
      </w:r>
    </w:p>
    <w:p w:rsidR="00DB7C09" w:rsidRPr="00DB7C09" w:rsidRDefault="00DB7C09" w:rsidP="00DB7C09">
      <w:pPr>
        <w:overflowPunct w:val="0"/>
        <w:autoSpaceDE w:val="0"/>
        <w:ind w:firstLine="709"/>
        <w:jc w:val="both"/>
        <w:rPr>
          <w:u w:val="single"/>
        </w:rPr>
      </w:pPr>
    </w:p>
    <w:p w:rsidR="00DB7C09" w:rsidRPr="00DB7C09" w:rsidRDefault="00C80FB8" w:rsidP="00DB7C09">
      <w:pPr>
        <w:shd w:val="clear" w:color="auto" w:fill="FFFFFF"/>
        <w:ind w:left="40" w:right="34"/>
        <w:jc w:val="both"/>
        <w:rPr>
          <w:sz w:val="28"/>
          <w:szCs w:val="28"/>
        </w:rPr>
      </w:pPr>
      <w:r>
        <w:rPr>
          <w:sz w:val="28"/>
          <w:szCs w:val="28"/>
        </w:rPr>
        <w:t>Таблица 4.52</w:t>
      </w:r>
      <w:r w:rsidR="00DB7C09" w:rsidRPr="00DB7C09">
        <w:rPr>
          <w:sz w:val="28"/>
          <w:szCs w:val="28"/>
        </w:rPr>
        <w:t xml:space="preserve"> </w:t>
      </w:r>
      <w:r w:rsidR="00DB7C09" w:rsidRPr="00DB7C09">
        <w:rPr>
          <w:sz w:val="28"/>
          <w:szCs w:val="28"/>
        </w:rPr>
        <w:sym w:font="Symbol" w:char="F02D"/>
      </w:r>
      <w:r w:rsidR="00DB7C09" w:rsidRPr="00DB7C09">
        <w:rPr>
          <w:sz w:val="28"/>
          <w:szCs w:val="28"/>
        </w:rPr>
        <w:t xml:space="preserve"> </w:t>
      </w:r>
      <w:r w:rsidR="00DB7C09" w:rsidRPr="00DB7C09">
        <w:rPr>
          <w:sz w:val="28"/>
        </w:rPr>
        <w:t xml:space="preserve">Декларируемое количество опасных отходов на период </w:t>
      </w:r>
      <w:r w:rsidR="00DB7C09" w:rsidRPr="00DB7C09">
        <w:rPr>
          <w:sz w:val="28"/>
          <w:szCs w:val="28"/>
        </w:rPr>
        <w:t>строительства (4 мес.)</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2410"/>
        <w:gridCol w:w="2118"/>
      </w:tblGrid>
      <w:tr w:rsidR="00DB7C09" w:rsidRPr="00DB7C09" w:rsidTr="00DB7C09">
        <w:tc>
          <w:tcPr>
            <w:tcW w:w="9303" w:type="dxa"/>
            <w:gridSpan w:val="3"/>
            <w:shd w:val="clear" w:color="auto" w:fill="auto"/>
          </w:tcPr>
          <w:p w:rsidR="00DB7C09" w:rsidRPr="00DB7C09" w:rsidRDefault="00DB7C09" w:rsidP="00DB7C09">
            <w:pPr>
              <w:ind w:right="34"/>
              <w:jc w:val="both"/>
            </w:pPr>
            <w:r w:rsidRPr="00DB7C09">
              <w:t>Декларируемый год (2026 г.)</w:t>
            </w:r>
          </w:p>
        </w:tc>
      </w:tr>
      <w:tr w:rsidR="00DB7C09" w:rsidRPr="00DB7C09" w:rsidTr="00DB7C09">
        <w:tc>
          <w:tcPr>
            <w:tcW w:w="4775" w:type="dxa"/>
            <w:shd w:val="clear" w:color="auto" w:fill="auto"/>
            <w:vAlign w:val="center"/>
          </w:tcPr>
          <w:p w:rsidR="00DB7C09" w:rsidRPr="00DB7C09" w:rsidRDefault="00DB7C09" w:rsidP="00DB7C09">
            <w:pPr>
              <w:ind w:right="34"/>
              <w:jc w:val="center"/>
            </w:pPr>
            <w:r w:rsidRPr="00DB7C09">
              <w:t>Наименование отхода</w:t>
            </w:r>
          </w:p>
        </w:tc>
        <w:tc>
          <w:tcPr>
            <w:tcW w:w="2410" w:type="dxa"/>
            <w:shd w:val="clear" w:color="auto" w:fill="auto"/>
            <w:vAlign w:val="center"/>
          </w:tcPr>
          <w:p w:rsidR="00DB7C09" w:rsidRPr="00DB7C09" w:rsidRDefault="00DB7C09" w:rsidP="00DB7C09">
            <w:pPr>
              <w:ind w:right="34"/>
              <w:jc w:val="center"/>
            </w:pPr>
            <w:r w:rsidRPr="00DB7C09">
              <w:t>Количество образования, т/год</w:t>
            </w:r>
          </w:p>
        </w:tc>
        <w:tc>
          <w:tcPr>
            <w:tcW w:w="2118" w:type="dxa"/>
            <w:shd w:val="clear" w:color="auto" w:fill="auto"/>
            <w:vAlign w:val="center"/>
          </w:tcPr>
          <w:p w:rsidR="00DB7C09" w:rsidRPr="00DB7C09" w:rsidRDefault="00DB7C09" w:rsidP="00DB7C09">
            <w:pPr>
              <w:ind w:right="34"/>
              <w:jc w:val="center"/>
            </w:pPr>
            <w:r w:rsidRPr="00DB7C09">
              <w:t>Количество накопления, т/год</w:t>
            </w:r>
          </w:p>
        </w:tc>
      </w:tr>
      <w:tr w:rsidR="00DB7C09" w:rsidRPr="00DB7C09" w:rsidTr="00DB7C09">
        <w:tc>
          <w:tcPr>
            <w:tcW w:w="4775" w:type="dxa"/>
            <w:shd w:val="clear" w:color="auto" w:fill="auto"/>
          </w:tcPr>
          <w:p w:rsidR="00DB7C09" w:rsidRPr="00DB7C09" w:rsidRDefault="00DB7C09" w:rsidP="00DB7C09">
            <w:pPr>
              <w:jc w:val="both"/>
              <w:rPr>
                <w:b/>
              </w:rPr>
            </w:pPr>
            <w:r w:rsidRPr="00DB7C09">
              <w:rPr>
                <w:b/>
              </w:rPr>
              <w:t>Всего :</w:t>
            </w:r>
          </w:p>
        </w:tc>
        <w:tc>
          <w:tcPr>
            <w:tcW w:w="2410" w:type="dxa"/>
            <w:shd w:val="clear" w:color="auto" w:fill="auto"/>
            <w:vAlign w:val="center"/>
          </w:tcPr>
          <w:p w:rsidR="00DB7C09" w:rsidRPr="00DB7C09" w:rsidRDefault="00DB7C09" w:rsidP="00DB7C09">
            <w:pPr>
              <w:ind w:right="34"/>
              <w:jc w:val="center"/>
              <w:rPr>
                <w:b/>
              </w:rPr>
            </w:pPr>
            <w:r w:rsidRPr="00DB7C09">
              <w:rPr>
                <w:b/>
              </w:rPr>
              <w:t>0,4087732</w:t>
            </w:r>
          </w:p>
        </w:tc>
        <w:tc>
          <w:tcPr>
            <w:tcW w:w="2118" w:type="dxa"/>
            <w:shd w:val="clear" w:color="auto" w:fill="auto"/>
            <w:vAlign w:val="center"/>
          </w:tcPr>
          <w:p w:rsidR="00DB7C09" w:rsidRPr="00DB7C09" w:rsidRDefault="00DB7C09" w:rsidP="00DB7C09">
            <w:pPr>
              <w:ind w:right="34"/>
              <w:jc w:val="center"/>
              <w:rPr>
                <w:b/>
              </w:rPr>
            </w:pPr>
            <w:r w:rsidRPr="00755700">
              <w:rPr>
                <w:b/>
              </w:rPr>
              <w:t>0,4087732</w:t>
            </w:r>
          </w:p>
        </w:tc>
      </w:tr>
      <w:tr w:rsidR="00DB7C09" w:rsidRPr="00DB7C09" w:rsidTr="00DB7C09">
        <w:trPr>
          <w:trHeight w:val="230"/>
        </w:trPr>
        <w:tc>
          <w:tcPr>
            <w:tcW w:w="4775" w:type="dxa"/>
            <w:shd w:val="clear" w:color="auto" w:fill="auto"/>
          </w:tcPr>
          <w:p w:rsidR="00DB7C09" w:rsidRPr="00DB7C09" w:rsidRDefault="00DB7C09" w:rsidP="00DB7C09">
            <w:pPr>
              <w:rPr>
                <w:b/>
              </w:rPr>
            </w:pPr>
            <w:r w:rsidRPr="00DB7C09">
              <w:rPr>
                <w:b/>
              </w:rPr>
              <w:t>в т.ч. отходов производства</w:t>
            </w:r>
          </w:p>
        </w:tc>
        <w:tc>
          <w:tcPr>
            <w:tcW w:w="2410" w:type="dxa"/>
            <w:shd w:val="clear" w:color="auto" w:fill="auto"/>
            <w:vAlign w:val="center"/>
          </w:tcPr>
          <w:p w:rsidR="00DB7C09" w:rsidRPr="00DB7C09" w:rsidRDefault="00DB7C09" w:rsidP="00DB7C09">
            <w:pPr>
              <w:ind w:right="34"/>
              <w:jc w:val="center"/>
              <w:rPr>
                <w:b/>
              </w:rPr>
            </w:pPr>
            <w:r w:rsidRPr="00DB7C09">
              <w:rPr>
                <w:b/>
              </w:rPr>
              <w:t>0,4087732</w:t>
            </w:r>
          </w:p>
        </w:tc>
        <w:tc>
          <w:tcPr>
            <w:tcW w:w="2118" w:type="dxa"/>
            <w:shd w:val="clear" w:color="auto" w:fill="auto"/>
            <w:vAlign w:val="center"/>
          </w:tcPr>
          <w:p w:rsidR="00DB7C09" w:rsidRPr="00DB7C09" w:rsidRDefault="00DB7C09" w:rsidP="00DB7C09">
            <w:pPr>
              <w:ind w:right="34"/>
              <w:jc w:val="center"/>
              <w:rPr>
                <w:b/>
              </w:rPr>
            </w:pPr>
            <w:r w:rsidRPr="00DB7C09">
              <w:rPr>
                <w:b/>
              </w:rPr>
              <w:t>0,4087732</w:t>
            </w:r>
          </w:p>
        </w:tc>
      </w:tr>
      <w:tr w:rsidR="00DB7C09" w:rsidRPr="00DB7C09" w:rsidTr="00DB7C09">
        <w:tc>
          <w:tcPr>
            <w:tcW w:w="4775" w:type="dxa"/>
            <w:shd w:val="clear" w:color="auto" w:fill="auto"/>
          </w:tcPr>
          <w:p w:rsidR="00DB7C09" w:rsidRPr="00DB7C09" w:rsidRDefault="00DB7C09" w:rsidP="00DB7C09">
            <w:pPr>
              <w:rPr>
                <w:b/>
              </w:rPr>
            </w:pPr>
            <w:r w:rsidRPr="00DB7C09">
              <w:rPr>
                <w:b/>
              </w:rPr>
              <w:t>отходов потребления</w:t>
            </w:r>
          </w:p>
        </w:tc>
        <w:tc>
          <w:tcPr>
            <w:tcW w:w="2410" w:type="dxa"/>
            <w:shd w:val="clear" w:color="auto" w:fill="auto"/>
            <w:vAlign w:val="center"/>
          </w:tcPr>
          <w:p w:rsidR="00DB7C09" w:rsidRPr="00DB7C09" w:rsidRDefault="00DB7C09" w:rsidP="00DB7C09">
            <w:pPr>
              <w:ind w:right="34"/>
              <w:jc w:val="center"/>
              <w:rPr>
                <w:b/>
              </w:rPr>
            </w:pPr>
            <w:r w:rsidRPr="00DB7C09">
              <w:rPr>
                <w:b/>
              </w:rPr>
              <w:t>-</w:t>
            </w:r>
          </w:p>
        </w:tc>
        <w:tc>
          <w:tcPr>
            <w:tcW w:w="2118" w:type="dxa"/>
            <w:shd w:val="clear" w:color="auto" w:fill="auto"/>
            <w:vAlign w:val="center"/>
          </w:tcPr>
          <w:p w:rsidR="00DB7C09" w:rsidRPr="00DB7C09" w:rsidRDefault="00DB7C09" w:rsidP="00DB7C09">
            <w:pPr>
              <w:ind w:right="34"/>
              <w:jc w:val="center"/>
              <w:rPr>
                <w:b/>
              </w:rPr>
            </w:pPr>
            <w:r w:rsidRPr="00DB7C09">
              <w:rPr>
                <w:b/>
              </w:rPr>
              <w:t>-</w:t>
            </w:r>
          </w:p>
        </w:tc>
      </w:tr>
      <w:tr w:rsidR="00DB7C09" w:rsidRPr="00DB7C09" w:rsidTr="00DB7C09">
        <w:tc>
          <w:tcPr>
            <w:tcW w:w="4775" w:type="dxa"/>
            <w:shd w:val="clear" w:color="auto" w:fill="auto"/>
            <w:vAlign w:val="center"/>
          </w:tcPr>
          <w:p w:rsidR="00DB7C09" w:rsidRPr="00DB7C09" w:rsidRDefault="00DB7C09" w:rsidP="00DB7C09">
            <w:pPr>
              <w:widowControl w:val="0"/>
              <w:autoSpaceDE w:val="0"/>
              <w:autoSpaceDN w:val="0"/>
              <w:adjustRightInd w:val="0"/>
              <w:contextualSpacing/>
              <w:jc w:val="both"/>
              <w:rPr>
                <w:bCs/>
              </w:rPr>
            </w:pPr>
            <w:r w:rsidRPr="00DB7C09">
              <w:rPr>
                <w:bCs/>
              </w:rPr>
              <w:t>Тара из-под лакокрасочных материалов</w:t>
            </w:r>
          </w:p>
        </w:tc>
        <w:tc>
          <w:tcPr>
            <w:tcW w:w="2410" w:type="dxa"/>
            <w:shd w:val="clear" w:color="auto" w:fill="auto"/>
            <w:vAlign w:val="center"/>
          </w:tcPr>
          <w:p w:rsidR="00DB7C09" w:rsidRPr="00DB7C09" w:rsidRDefault="00DB7C09" w:rsidP="00DB7C09">
            <w:pPr>
              <w:jc w:val="center"/>
            </w:pPr>
            <w:r w:rsidRPr="00DB7C09">
              <w:t>0,37425</w:t>
            </w:r>
          </w:p>
        </w:tc>
        <w:tc>
          <w:tcPr>
            <w:tcW w:w="2118" w:type="dxa"/>
            <w:shd w:val="clear" w:color="auto" w:fill="auto"/>
            <w:vAlign w:val="center"/>
          </w:tcPr>
          <w:p w:rsidR="00DB7C09" w:rsidRPr="00DB7C09" w:rsidRDefault="00DB7C09" w:rsidP="00DB7C09">
            <w:pPr>
              <w:jc w:val="center"/>
            </w:pPr>
            <w:r w:rsidRPr="00DB7C09">
              <w:t>0,37425</w:t>
            </w:r>
          </w:p>
        </w:tc>
      </w:tr>
      <w:tr w:rsidR="00DB7C09" w:rsidRPr="00DB7C09" w:rsidTr="00DB7C09">
        <w:tc>
          <w:tcPr>
            <w:tcW w:w="4775" w:type="dxa"/>
            <w:shd w:val="clear" w:color="auto" w:fill="auto"/>
            <w:vAlign w:val="center"/>
          </w:tcPr>
          <w:p w:rsidR="00DB7C09" w:rsidRPr="00DB7C09" w:rsidRDefault="00DB7C09" w:rsidP="00DB7C09">
            <w:pPr>
              <w:widowControl w:val="0"/>
              <w:autoSpaceDE w:val="0"/>
              <w:autoSpaceDN w:val="0"/>
              <w:adjustRightInd w:val="0"/>
              <w:contextualSpacing/>
              <w:jc w:val="both"/>
              <w:rPr>
                <w:bCs/>
              </w:rPr>
            </w:pPr>
            <w:r w:rsidRPr="00DB7C09">
              <w:rPr>
                <w:bCs/>
              </w:rPr>
              <w:t>Промасленная ветошь</w:t>
            </w:r>
          </w:p>
        </w:tc>
        <w:tc>
          <w:tcPr>
            <w:tcW w:w="2410" w:type="dxa"/>
            <w:shd w:val="clear" w:color="auto" w:fill="auto"/>
            <w:vAlign w:val="center"/>
          </w:tcPr>
          <w:p w:rsidR="00DB7C09" w:rsidRPr="00DB7C09" w:rsidRDefault="00DB7C09" w:rsidP="00DB7C09">
            <w:pPr>
              <w:jc w:val="center"/>
            </w:pPr>
            <w:r w:rsidRPr="00DB7C09">
              <w:t>0,032639</w:t>
            </w:r>
          </w:p>
        </w:tc>
        <w:tc>
          <w:tcPr>
            <w:tcW w:w="2118" w:type="dxa"/>
            <w:shd w:val="clear" w:color="auto" w:fill="auto"/>
            <w:vAlign w:val="center"/>
          </w:tcPr>
          <w:p w:rsidR="00DB7C09" w:rsidRPr="00DB7C09" w:rsidRDefault="00DB7C09" w:rsidP="00DB7C09">
            <w:pPr>
              <w:jc w:val="center"/>
            </w:pPr>
            <w:r w:rsidRPr="00DB7C09">
              <w:t>0,032639</w:t>
            </w:r>
          </w:p>
        </w:tc>
      </w:tr>
      <w:tr w:rsidR="00DB7C09" w:rsidRPr="00DB7C09" w:rsidTr="00DB7C09">
        <w:tc>
          <w:tcPr>
            <w:tcW w:w="4775" w:type="dxa"/>
            <w:shd w:val="clear" w:color="auto" w:fill="auto"/>
            <w:vAlign w:val="center"/>
          </w:tcPr>
          <w:p w:rsidR="00DB7C09" w:rsidRPr="00DB7C09" w:rsidRDefault="00DB7C09" w:rsidP="00DB7C09">
            <w:pPr>
              <w:widowControl w:val="0"/>
              <w:autoSpaceDE w:val="0"/>
              <w:autoSpaceDN w:val="0"/>
              <w:adjustRightInd w:val="0"/>
              <w:contextualSpacing/>
              <w:jc w:val="both"/>
              <w:rPr>
                <w:bCs/>
              </w:rPr>
            </w:pPr>
            <w:r w:rsidRPr="00DB7C09">
              <w:rPr>
                <w:bCs/>
              </w:rPr>
              <w:t>Отходы рулонной гидроизоляции</w:t>
            </w:r>
          </w:p>
        </w:tc>
        <w:tc>
          <w:tcPr>
            <w:tcW w:w="2410" w:type="dxa"/>
            <w:shd w:val="clear" w:color="auto" w:fill="auto"/>
            <w:vAlign w:val="center"/>
          </w:tcPr>
          <w:p w:rsidR="00DB7C09" w:rsidRPr="00DB7C09" w:rsidRDefault="00DB7C09" w:rsidP="00DB7C09">
            <w:pPr>
              <w:jc w:val="center"/>
            </w:pPr>
            <w:r w:rsidRPr="00DB7C09">
              <w:t>0,0018842</w:t>
            </w:r>
          </w:p>
        </w:tc>
        <w:tc>
          <w:tcPr>
            <w:tcW w:w="2118" w:type="dxa"/>
            <w:shd w:val="clear" w:color="auto" w:fill="auto"/>
            <w:vAlign w:val="center"/>
          </w:tcPr>
          <w:p w:rsidR="00DB7C09" w:rsidRPr="00DB7C09" w:rsidRDefault="00DB7C09" w:rsidP="00DB7C09">
            <w:pPr>
              <w:jc w:val="center"/>
            </w:pPr>
            <w:r w:rsidRPr="00DB7C09">
              <w:t>0,0018842</w:t>
            </w:r>
          </w:p>
        </w:tc>
      </w:tr>
    </w:tbl>
    <w:p w:rsidR="00DB7C09" w:rsidRPr="00DB7C09" w:rsidRDefault="00DB7C09" w:rsidP="00DB7C09">
      <w:pPr>
        <w:shd w:val="clear" w:color="auto" w:fill="FFFFFF"/>
        <w:ind w:right="34" w:firstLine="708"/>
        <w:jc w:val="both"/>
        <w:rPr>
          <w:i/>
          <w:sz w:val="20"/>
          <w:szCs w:val="20"/>
        </w:rPr>
      </w:pPr>
      <w:r w:rsidRPr="00DB7C09">
        <w:rPr>
          <w:i/>
          <w:sz w:val="20"/>
          <w:szCs w:val="20"/>
        </w:rPr>
        <w:t>Примечание - в графе 2 указывается объем накопленных отходов на существующее положение (на момент установления)</w:t>
      </w:r>
    </w:p>
    <w:p w:rsidR="00DB7C09" w:rsidRPr="00DB7C09" w:rsidRDefault="00DB7C09" w:rsidP="00DB7C09">
      <w:pPr>
        <w:overflowPunct w:val="0"/>
        <w:autoSpaceDE w:val="0"/>
        <w:ind w:firstLine="709"/>
        <w:jc w:val="both"/>
        <w:rPr>
          <w:color w:val="FF0000"/>
          <w:u w:val="single"/>
        </w:rPr>
      </w:pPr>
    </w:p>
    <w:p w:rsidR="00DB7C09" w:rsidRPr="00DB7C09" w:rsidRDefault="00C80FB8" w:rsidP="00DB7C09">
      <w:pPr>
        <w:shd w:val="clear" w:color="auto" w:fill="FFFFFF"/>
        <w:ind w:left="40" w:right="34"/>
        <w:jc w:val="both"/>
        <w:rPr>
          <w:sz w:val="28"/>
          <w:szCs w:val="28"/>
        </w:rPr>
      </w:pPr>
      <w:r>
        <w:rPr>
          <w:sz w:val="28"/>
          <w:szCs w:val="28"/>
        </w:rPr>
        <w:t>Таблица 4.53</w:t>
      </w:r>
      <w:r w:rsidR="00DB7C09" w:rsidRPr="00DB7C09">
        <w:rPr>
          <w:sz w:val="28"/>
          <w:szCs w:val="28"/>
        </w:rPr>
        <w:t xml:space="preserve"> </w:t>
      </w:r>
      <w:r w:rsidR="00DB7C09" w:rsidRPr="00DB7C09">
        <w:rPr>
          <w:sz w:val="28"/>
          <w:szCs w:val="28"/>
        </w:rPr>
        <w:sym w:font="Symbol" w:char="F02D"/>
      </w:r>
      <w:r w:rsidR="00DB7C09" w:rsidRPr="00DB7C09">
        <w:rPr>
          <w:sz w:val="28"/>
          <w:szCs w:val="28"/>
        </w:rPr>
        <w:t xml:space="preserve"> </w:t>
      </w:r>
      <w:r w:rsidR="00DB7C09" w:rsidRPr="00DB7C09">
        <w:rPr>
          <w:sz w:val="28"/>
        </w:rPr>
        <w:t xml:space="preserve">Декларируемое количество неопасных отходов на период </w:t>
      </w:r>
      <w:r w:rsidR="001D6ADD">
        <w:rPr>
          <w:sz w:val="28"/>
          <w:szCs w:val="28"/>
        </w:rPr>
        <w:t>капитального ремонта</w:t>
      </w:r>
      <w:r w:rsidR="00DB7C09" w:rsidRPr="00DB7C09">
        <w:rPr>
          <w:sz w:val="28"/>
          <w:szCs w:val="28"/>
        </w:rPr>
        <w:t xml:space="preserve"> (4 мес.)</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2410"/>
        <w:gridCol w:w="2118"/>
      </w:tblGrid>
      <w:tr w:rsidR="00DB7C09" w:rsidRPr="00DB7C09" w:rsidTr="00DB7C09">
        <w:tc>
          <w:tcPr>
            <w:tcW w:w="9303" w:type="dxa"/>
            <w:gridSpan w:val="3"/>
            <w:shd w:val="clear" w:color="auto" w:fill="auto"/>
          </w:tcPr>
          <w:p w:rsidR="00DB7C09" w:rsidRPr="00DB7C09" w:rsidRDefault="00DB7C09" w:rsidP="00DB7C09">
            <w:pPr>
              <w:ind w:right="34"/>
              <w:jc w:val="both"/>
            </w:pPr>
            <w:r w:rsidRPr="00DB7C09">
              <w:t>Декларируемый год (2026 г.)</w:t>
            </w:r>
          </w:p>
        </w:tc>
      </w:tr>
      <w:tr w:rsidR="00DB7C09" w:rsidRPr="00DB7C09" w:rsidTr="00DB7C09">
        <w:tc>
          <w:tcPr>
            <w:tcW w:w="4775" w:type="dxa"/>
            <w:shd w:val="clear" w:color="auto" w:fill="auto"/>
            <w:vAlign w:val="center"/>
          </w:tcPr>
          <w:p w:rsidR="00DB7C09" w:rsidRPr="00DB7C09" w:rsidRDefault="00DB7C09" w:rsidP="00DB7C09">
            <w:pPr>
              <w:ind w:right="34"/>
              <w:jc w:val="center"/>
            </w:pPr>
            <w:r w:rsidRPr="00DB7C09">
              <w:t>Наименование отхода</w:t>
            </w:r>
          </w:p>
        </w:tc>
        <w:tc>
          <w:tcPr>
            <w:tcW w:w="2410" w:type="dxa"/>
            <w:shd w:val="clear" w:color="auto" w:fill="auto"/>
            <w:vAlign w:val="center"/>
          </w:tcPr>
          <w:p w:rsidR="00DB7C09" w:rsidRPr="00DB7C09" w:rsidRDefault="00DB7C09" w:rsidP="00DB7C09">
            <w:pPr>
              <w:ind w:right="34"/>
              <w:jc w:val="center"/>
            </w:pPr>
            <w:r w:rsidRPr="00DB7C09">
              <w:t>Количество образования, т/год</w:t>
            </w:r>
          </w:p>
        </w:tc>
        <w:tc>
          <w:tcPr>
            <w:tcW w:w="2118" w:type="dxa"/>
            <w:shd w:val="clear" w:color="auto" w:fill="auto"/>
            <w:vAlign w:val="center"/>
          </w:tcPr>
          <w:p w:rsidR="00DB7C09" w:rsidRPr="00DB7C09" w:rsidRDefault="00DB7C09" w:rsidP="00DB7C09">
            <w:pPr>
              <w:ind w:right="34"/>
              <w:jc w:val="center"/>
            </w:pPr>
            <w:r w:rsidRPr="00DB7C09">
              <w:t>Количество накопления, т/год</w:t>
            </w:r>
          </w:p>
        </w:tc>
      </w:tr>
      <w:tr w:rsidR="00DB7C09" w:rsidRPr="00DB7C09" w:rsidTr="001D6ADD">
        <w:trPr>
          <w:trHeight w:val="133"/>
        </w:trPr>
        <w:tc>
          <w:tcPr>
            <w:tcW w:w="4775" w:type="dxa"/>
            <w:shd w:val="clear" w:color="auto" w:fill="auto"/>
          </w:tcPr>
          <w:p w:rsidR="00DB7C09" w:rsidRPr="00DB7C09" w:rsidRDefault="00DB7C09" w:rsidP="00DB7C09">
            <w:pPr>
              <w:jc w:val="both"/>
              <w:rPr>
                <w:b/>
              </w:rPr>
            </w:pPr>
            <w:r w:rsidRPr="00DB7C09">
              <w:rPr>
                <w:b/>
              </w:rPr>
              <w:t>Всего :</w:t>
            </w:r>
          </w:p>
        </w:tc>
        <w:tc>
          <w:tcPr>
            <w:tcW w:w="2410" w:type="dxa"/>
            <w:shd w:val="clear" w:color="auto" w:fill="auto"/>
            <w:vAlign w:val="center"/>
          </w:tcPr>
          <w:p w:rsidR="00DB7C09" w:rsidRPr="00DB7C09" w:rsidRDefault="00772F1F" w:rsidP="00DB7C09">
            <w:pPr>
              <w:ind w:right="34"/>
              <w:jc w:val="center"/>
              <w:rPr>
                <w:b/>
                <w:bCs/>
              </w:rPr>
            </w:pPr>
            <w:r w:rsidRPr="00772F1F">
              <w:rPr>
                <w:b/>
                <w:bCs/>
              </w:rPr>
              <w:t>58,7479668</w:t>
            </w:r>
          </w:p>
        </w:tc>
        <w:tc>
          <w:tcPr>
            <w:tcW w:w="2118" w:type="dxa"/>
            <w:shd w:val="clear" w:color="auto" w:fill="auto"/>
            <w:vAlign w:val="center"/>
          </w:tcPr>
          <w:p w:rsidR="00DB7C09" w:rsidRPr="00DB7C09" w:rsidRDefault="00772F1F" w:rsidP="00DB7C09">
            <w:pPr>
              <w:ind w:right="34"/>
              <w:jc w:val="center"/>
              <w:rPr>
                <w:b/>
                <w:bCs/>
              </w:rPr>
            </w:pPr>
            <w:r w:rsidRPr="00772F1F">
              <w:rPr>
                <w:b/>
                <w:bCs/>
              </w:rPr>
              <w:t>58,7479668</w:t>
            </w:r>
          </w:p>
        </w:tc>
      </w:tr>
      <w:tr w:rsidR="00DB7C09" w:rsidRPr="00DB7C09" w:rsidTr="00DB7C09">
        <w:tc>
          <w:tcPr>
            <w:tcW w:w="4775" w:type="dxa"/>
            <w:shd w:val="clear" w:color="auto" w:fill="auto"/>
          </w:tcPr>
          <w:p w:rsidR="00DB7C09" w:rsidRPr="00DB7C09" w:rsidRDefault="00DB7C09" w:rsidP="00DB7C09">
            <w:pPr>
              <w:rPr>
                <w:b/>
              </w:rPr>
            </w:pPr>
            <w:r w:rsidRPr="00DB7C09">
              <w:rPr>
                <w:b/>
              </w:rPr>
              <w:t>в т.ч. отходов производства</w:t>
            </w:r>
          </w:p>
        </w:tc>
        <w:tc>
          <w:tcPr>
            <w:tcW w:w="2410" w:type="dxa"/>
            <w:shd w:val="clear" w:color="auto" w:fill="auto"/>
            <w:vAlign w:val="center"/>
          </w:tcPr>
          <w:p w:rsidR="00DB7C09" w:rsidRPr="00DB7C09" w:rsidRDefault="00772F1F" w:rsidP="00DB7C09">
            <w:pPr>
              <w:ind w:right="34"/>
              <w:jc w:val="center"/>
              <w:rPr>
                <w:b/>
                <w:bCs/>
              </w:rPr>
            </w:pPr>
            <w:r w:rsidRPr="00772F1F">
              <w:rPr>
                <w:b/>
                <w:bCs/>
              </w:rPr>
              <w:t>57,6229668</w:t>
            </w:r>
          </w:p>
        </w:tc>
        <w:tc>
          <w:tcPr>
            <w:tcW w:w="2118" w:type="dxa"/>
            <w:shd w:val="clear" w:color="auto" w:fill="auto"/>
            <w:vAlign w:val="center"/>
          </w:tcPr>
          <w:p w:rsidR="00DB7C09" w:rsidRPr="00DB7C09" w:rsidRDefault="00772F1F" w:rsidP="00DB7C09">
            <w:pPr>
              <w:ind w:right="34"/>
              <w:jc w:val="center"/>
              <w:rPr>
                <w:b/>
                <w:bCs/>
              </w:rPr>
            </w:pPr>
            <w:r w:rsidRPr="00772F1F">
              <w:rPr>
                <w:b/>
                <w:bCs/>
              </w:rPr>
              <w:t>57,6229668</w:t>
            </w:r>
          </w:p>
        </w:tc>
      </w:tr>
      <w:tr w:rsidR="00DB7C09" w:rsidRPr="00DB7C09" w:rsidTr="00DB7C09">
        <w:tc>
          <w:tcPr>
            <w:tcW w:w="4775" w:type="dxa"/>
            <w:shd w:val="clear" w:color="auto" w:fill="auto"/>
          </w:tcPr>
          <w:p w:rsidR="00DB7C09" w:rsidRPr="00DB7C09" w:rsidRDefault="00DB7C09" w:rsidP="00DB7C09">
            <w:pPr>
              <w:rPr>
                <w:b/>
              </w:rPr>
            </w:pPr>
            <w:r w:rsidRPr="00DB7C09">
              <w:rPr>
                <w:b/>
              </w:rPr>
              <w:t>отходов потребления</w:t>
            </w:r>
          </w:p>
        </w:tc>
        <w:tc>
          <w:tcPr>
            <w:tcW w:w="2410" w:type="dxa"/>
            <w:shd w:val="clear" w:color="auto" w:fill="auto"/>
            <w:vAlign w:val="center"/>
          </w:tcPr>
          <w:p w:rsidR="00DB7C09" w:rsidRPr="00DB7C09" w:rsidRDefault="00DB7C09" w:rsidP="00DB7C09">
            <w:pPr>
              <w:ind w:right="34"/>
              <w:jc w:val="center"/>
              <w:rPr>
                <w:b/>
              </w:rPr>
            </w:pPr>
            <w:r w:rsidRPr="00DB7C09">
              <w:rPr>
                <w:b/>
              </w:rPr>
              <w:t>1,125</w:t>
            </w:r>
          </w:p>
        </w:tc>
        <w:tc>
          <w:tcPr>
            <w:tcW w:w="2118" w:type="dxa"/>
            <w:shd w:val="clear" w:color="auto" w:fill="auto"/>
            <w:vAlign w:val="center"/>
          </w:tcPr>
          <w:p w:rsidR="00DB7C09" w:rsidRPr="00DB7C09" w:rsidRDefault="00DB7C09" w:rsidP="00DB7C09">
            <w:pPr>
              <w:ind w:right="34"/>
              <w:jc w:val="center"/>
              <w:rPr>
                <w:b/>
              </w:rPr>
            </w:pPr>
            <w:r w:rsidRPr="00DB7C09">
              <w:rPr>
                <w:b/>
              </w:rPr>
              <w:t>1,125</w:t>
            </w:r>
          </w:p>
        </w:tc>
      </w:tr>
      <w:tr w:rsidR="00DB7C09" w:rsidRPr="00DB7C09" w:rsidTr="00DB7C09">
        <w:tc>
          <w:tcPr>
            <w:tcW w:w="4775" w:type="dxa"/>
            <w:shd w:val="clear" w:color="auto" w:fill="auto"/>
            <w:vAlign w:val="center"/>
          </w:tcPr>
          <w:p w:rsidR="00DB7C09" w:rsidRPr="00DB7C09" w:rsidRDefault="00DB7C09" w:rsidP="00DB7C09">
            <w:pPr>
              <w:jc w:val="both"/>
              <w:rPr>
                <w:rFonts w:eastAsia="Courier New"/>
                <w:lang w:bidi="ru-RU"/>
              </w:rPr>
            </w:pPr>
            <w:r w:rsidRPr="00DB7C09">
              <w:rPr>
                <w:rFonts w:eastAsia="Courier New"/>
                <w:lang w:bidi="ru-RU"/>
              </w:rPr>
              <w:t>Огарки сварочных электродов</w:t>
            </w:r>
          </w:p>
        </w:tc>
        <w:tc>
          <w:tcPr>
            <w:tcW w:w="2410" w:type="dxa"/>
            <w:shd w:val="clear" w:color="auto" w:fill="auto"/>
            <w:vAlign w:val="center"/>
          </w:tcPr>
          <w:p w:rsidR="00DB7C09" w:rsidRPr="00DB7C09" w:rsidRDefault="00DB7C09" w:rsidP="00DB7C09">
            <w:pPr>
              <w:jc w:val="center"/>
              <w:rPr>
                <w:rFonts w:eastAsia="Courier New"/>
                <w:color w:val="FF0000"/>
                <w:lang w:val="kk-KZ" w:bidi="ru-RU"/>
              </w:rPr>
            </w:pPr>
            <w:r w:rsidRPr="00DB7C09">
              <w:rPr>
                <w:rFonts w:eastAsia="Courier New"/>
                <w:lang w:val="kk-KZ" w:bidi="ru-RU"/>
              </w:rPr>
              <w:t>0,0020985</w:t>
            </w:r>
          </w:p>
        </w:tc>
        <w:tc>
          <w:tcPr>
            <w:tcW w:w="2118" w:type="dxa"/>
            <w:shd w:val="clear" w:color="auto" w:fill="auto"/>
            <w:vAlign w:val="center"/>
          </w:tcPr>
          <w:p w:rsidR="00DB7C09" w:rsidRPr="00DB7C09" w:rsidRDefault="00DB7C09" w:rsidP="00DB7C09">
            <w:pPr>
              <w:jc w:val="center"/>
              <w:rPr>
                <w:rFonts w:eastAsia="Courier New"/>
                <w:color w:val="FF0000"/>
                <w:lang w:val="kk-KZ" w:bidi="ru-RU"/>
              </w:rPr>
            </w:pPr>
            <w:r w:rsidRPr="00DB7C09">
              <w:rPr>
                <w:rFonts w:eastAsia="Courier New"/>
                <w:lang w:val="kk-KZ" w:bidi="ru-RU"/>
              </w:rPr>
              <w:t>0,0020985</w:t>
            </w:r>
          </w:p>
        </w:tc>
      </w:tr>
      <w:tr w:rsidR="00DB7C09" w:rsidRPr="00DB7C09" w:rsidTr="00DB7C09">
        <w:tc>
          <w:tcPr>
            <w:tcW w:w="4775" w:type="dxa"/>
            <w:shd w:val="clear" w:color="auto" w:fill="auto"/>
            <w:vAlign w:val="center"/>
          </w:tcPr>
          <w:p w:rsidR="00DB7C09" w:rsidRPr="00DB7C09" w:rsidRDefault="00DB7C09" w:rsidP="00DB7C09">
            <w:pPr>
              <w:jc w:val="both"/>
              <w:rPr>
                <w:rFonts w:eastAsia="Courier New"/>
                <w:color w:val="FF0000"/>
                <w:lang w:bidi="ru-RU"/>
              </w:rPr>
            </w:pPr>
            <w:r w:rsidRPr="00DB7C09">
              <w:t>Лом черных металлов</w:t>
            </w:r>
          </w:p>
        </w:tc>
        <w:tc>
          <w:tcPr>
            <w:tcW w:w="2410" w:type="dxa"/>
            <w:shd w:val="clear" w:color="auto" w:fill="auto"/>
            <w:vAlign w:val="center"/>
          </w:tcPr>
          <w:p w:rsidR="00DB7C09" w:rsidRPr="00DB7C09" w:rsidRDefault="0068031D" w:rsidP="00DB7C09">
            <w:pPr>
              <w:jc w:val="center"/>
              <w:rPr>
                <w:rFonts w:eastAsia="Courier New"/>
                <w:lang w:val="kk-KZ" w:bidi="ru-RU"/>
              </w:rPr>
            </w:pPr>
            <w:r w:rsidRPr="0068031D">
              <w:rPr>
                <w:rFonts w:eastAsia="Courier New"/>
                <w:lang w:val="kk-KZ" w:bidi="ru-RU"/>
              </w:rPr>
              <w:t>3,4964</w:t>
            </w:r>
          </w:p>
        </w:tc>
        <w:tc>
          <w:tcPr>
            <w:tcW w:w="2118" w:type="dxa"/>
            <w:shd w:val="clear" w:color="auto" w:fill="auto"/>
            <w:vAlign w:val="center"/>
          </w:tcPr>
          <w:p w:rsidR="00DB7C09" w:rsidRPr="00DB7C09" w:rsidRDefault="0068031D" w:rsidP="00DB7C09">
            <w:pPr>
              <w:jc w:val="center"/>
              <w:rPr>
                <w:rFonts w:eastAsia="Courier New"/>
                <w:lang w:val="kk-KZ" w:bidi="ru-RU"/>
              </w:rPr>
            </w:pPr>
            <w:r w:rsidRPr="0068031D">
              <w:rPr>
                <w:rFonts w:eastAsia="Courier New"/>
                <w:lang w:val="kk-KZ" w:bidi="ru-RU"/>
              </w:rPr>
              <w:t>3,4964</w:t>
            </w:r>
          </w:p>
        </w:tc>
      </w:tr>
      <w:tr w:rsidR="00DB7C09" w:rsidRPr="00DB7C09" w:rsidTr="00DB7C09">
        <w:tc>
          <w:tcPr>
            <w:tcW w:w="4775" w:type="dxa"/>
            <w:shd w:val="clear" w:color="auto" w:fill="auto"/>
            <w:vAlign w:val="center"/>
          </w:tcPr>
          <w:p w:rsidR="00DB7C09" w:rsidRPr="00DB7C09" w:rsidRDefault="00DB7C09" w:rsidP="00DB7C09">
            <w:pPr>
              <w:jc w:val="both"/>
              <w:rPr>
                <w:rFonts w:eastAsia="Courier New"/>
                <w:color w:val="FF0000"/>
                <w:lang w:bidi="ru-RU"/>
              </w:rPr>
            </w:pPr>
            <w:r w:rsidRPr="00DB7C09">
              <w:rPr>
                <w:rFonts w:eastAsia="Courier New"/>
                <w:lang w:bidi="ru-RU"/>
              </w:rPr>
              <w:t>Обрезки кабеля</w:t>
            </w:r>
          </w:p>
        </w:tc>
        <w:tc>
          <w:tcPr>
            <w:tcW w:w="2410" w:type="dxa"/>
            <w:shd w:val="clear" w:color="auto" w:fill="auto"/>
            <w:vAlign w:val="center"/>
          </w:tcPr>
          <w:p w:rsidR="00DB7C09" w:rsidRPr="00DB7C09" w:rsidRDefault="00755700" w:rsidP="00DB7C09">
            <w:pPr>
              <w:jc w:val="center"/>
            </w:pPr>
            <w:r w:rsidRPr="00755700">
              <w:t>0,149334</w:t>
            </w:r>
          </w:p>
        </w:tc>
        <w:tc>
          <w:tcPr>
            <w:tcW w:w="2118" w:type="dxa"/>
            <w:shd w:val="clear" w:color="auto" w:fill="auto"/>
            <w:vAlign w:val="center"/>
          </w:tcPr>
          <w:p w:rsidR="00DB7C09" w:rsidRPr="00DB7C09" w:rsidRDefault="00755700" w:rsidP="00DB7C09">
            <w:pPr>
              <w:jc w:val="center"/>
            </w:pPr>
            <w:r w:rsidRPr="00755700">
              <w:t>0,149334</w:t>
            </w:r>
          </w:p>
        </w:tc>
      </w:tr>
      <w:tr w:rsidR="00DB7C09" w:rsidRPr="00DB7C09" w:rsidTr="00DB7C09">
        <w:tc>
          <w:tcPr>
            <w:tcW w:w="4775" w:type="dxa"/>
            <w:shd w:val="clear" w:color="auto" w:fill="auto"/>
            <w:vAlign w:val="center"/>
          </w:tcPr>
          <w:p w:rsidR="00DB7C09" w:rsidRPr="00DB7C09" w:rsidRDefault="00DB7C09" w:rsidP="00DB7C09">
            <w:pPr>
              <w:jc w:val="both"/>
              <w:rPr>
                <w:rFonts w:eastAsia="Courier New"/>
                <w:color w:val="FF0000"/>
                <w:lang w:bidi="ru-RU"/>
              </w:rPr>
            </w:pPr>
            <w:r w:rsidRPr="00DB7C09">
              <w:rPr>
                <w:rFonts w:eastAsia="Courier New"/>
                <w:lang w:bidi="ru-RU"/>
              </w:rPr>
              <w:t>Древесные отходы</w:t>
            </w:r>
          </w:p>
        </w:tc>
        <w:tc>
          <w:tcPr>
            <w:tcW w:w="2410" w:type="dxa"/>
            <w:shd w:val="clear" w:color="auto" w:fill="auto"/>
            <w:vAlign w:val="center"/>
          </w:tcPr>
          <w:p w:rsidR="00DB7C09" w:rsidRPr="00DB7C09" w:rsidRDefault="00755700" w:rsidP="00DB7C09">
            <w:pPr>
              <w:jc w:val="center"/>
            </w:pPr>
            <w:r w:rsidRPr="00755700">
              <w:t>1,25138</w:t>
            </w:r>
          </w:p>
        </w:tc>
        <w:tc>
          <w:tcPr>
            <w:tcW w:w="2118" w:type="dxa"/>
            <w:shd w:val="clear" w:color="auto" w:fill="auto"/>
            <w:vAlign w:val="center"/>
          </w:tcPr>
          <w:p w:rsidR="00DB7C09" w:rsidRPr="00DB7C09" w:rsidRDefault="00755700" w:rsidP="00DB7C09">
            <w:pPr>
              <w:jc w:val="center"/>
            </w:pPr>
            <w:r w:rsidRPr="00755700">
              <w:t>1,25138</w:t>
            </w:r>
          </w:p>
        </w:tc>
      </w:tr>
      <w:tr w:rsidR="00DB7C09" w:rsidRPr="00DB7C09" w:rsidTr="00DB7C09">
        <w:tc>
          <w:tcPr>
            <w:tcW w:w="4775" w:type="dxa"/>
            <w:shd w:val="clear" w:color="auto" w:fill="auto"/>
            <w:vAlign w:val="center"/>
          </w:tcPr>
          <w:p w:rsidR="00DB7C09" w:rsidRPr="00DB7C09" w:rsidRDefault="00DB7C09" w:rsidP="00DB7C09">
            <w:pPr>
              <w:jc w:val="both"/>
            </w:pPr>
            <w:r w:rsidRPr="00DB7C09">
              <w:t>Мешкотара бумажная</w:t>
            </w:r>
          </w:p>
        </w:tc>
        <w:tc>
          <w:tcPr>
            <w:tcW w:w="2410" w:type="dxa"/>
            <w:shd w:val="clear" w:color="auto" w:fill="auto"/>
            <w:vAlign w:val="center"/>
          </w:tcPr>
          <w:p w:rsidR="00DB7C09" w:rsidRPr="00DB7C09" w:rsidRDefault="0068031D" w:rsidP="00DB7C09">
            <w:pPr>
              <w:jc w:val="center"/>
            </w:pPr>
            <w:r w:rsidRPr="0068031D">
              <w:t>0,0122</w:t>
            </w:r>
          </w:p>
        </w:tc>
        <w:tc>
          <w:tcPr>
            <w:tcW w:w="2118" w:type="dxa"/>
            <w:shd w:val="clear" w:color="auto" w:fill="auto"/>
            <w:vAlign w:val="center"/>
          </w:tcPr>
          <w:p w:rsidR="00DB7C09" w:rsidRPr="00DB7C09" w:rsidRDefault="0068031D" w:rsidP="00DB7C09">
            <w:pPr>
              <w:jc w:val="center"/>
            </w:pPr>
            <w:r w:rsidRPr="0068031D">
              <w:t>0,0122</w:t>
            </w:r>
          </w:p>
        </w:tc>
      </w:tr>
      <w:tr w:rsidR="00DB7C09" w:rsidRPr="00DB7C09" w:rsidTr="00DB7C09">
        <w:tc>
          <w:tcPr>
            <w:tcW w:w="4775" w:type="dxa"/>
            <w:shd w:val="clear" w:color="auto" w:fill="auto"/>
            <w:vAlign w:val="center"/>
          </w:tcPr>
          <w:p w:rsidR="00DB7C09" w:rsidRPr="00DB7C09" w:rsidRDefault="00DB7C09" w:rsidP="00DB7C09">
            <w:pPr>
              <w:jc w:val="both"/>
              <w:rPr>
                <w:rFonts w:eastAsia="Courier New"/>
                <w:lang w:bidi="ru-RU"/>
              </w:rPr>
            </w:pPr>
            <w:r w:rsidRPr="00DB7C09">
              <w:rPr>
                <w:rFonts w:eastAsia="Courier New"/>
                <w:lang w:bidi="ru-RU"/>
              </w:rPr>
              <w:t>Отходы пластиковых труб</w:t>
            </w:r>
          </w:p>
        </w:tc>
        <w:tc>
          <w:tcPr>
            <w:tcW w:w="2410" w:type="dxa"/>
            <w:shd w:val="clear" w:color="auto" w:fill="auto"/>
            <w:vAlign w:val="center"/>
          </w:tcPr>
          <w:p w:rsidR="00DB7C09" w:rsidRPr="00DB7C09" w:rsidRDefault="0068031D" w:rsidP="00DB7C09">
            <w:pPr>
              <w:jc w:val="center"/>
            </w:pPr>
            <w:r w:rsidRPr="0068031D">
              <w:t>1,76378</w:t>
            </w:r>
          </w:p>
        </w:tc>
        <w:tc>
          <w:tcPr>
            <w:tcW w:w="2118" w:type="dxa"/>
            <w:shd w:val="clear" w:color="auto" w:fill="auto"/>
            <w:vAlign w:val="center"/>
          </w:tcPr>
          <w:p w:rsidR="00DB7C09" w:rsidRPr="00DB7C09" w:rsidRDefault="0068031D" w:rsidP="00DB7C09">
            <w:pPr>
              <w:jc w:val="center"/>
            </w:pPr>
            <w:r w:rsidRPr="0068031D">
              <w:t>1,76378</w:t>
            </w:r>
          </w:p>
        </w:tc>
      </w:tr>
      <w:tr w:rsidR="00DB7C09" w:rsidRPr="00DB7C09" w:rsidTr="00DB7C09">
        <w:tc>
          <w:tcPr>
            <w:tcW w:w="4775" w:type="dxa"/>
            <w:shd w:val="clear" w:color="auto" w:fill="auto"/>
            <w:vAlign w:val="center"/>
          </w:tcPr>
          <w:p w:rsidR="00DB7C09" w:rsidRPr="00DB7C09" w:rsidRDefault="00DB7C09" w:rsidP="00DB7C09">
            <w:pPr>
              <w:jc w:val="both"/>
            </w:pPr>
            <w:r w:rsidRPr="00DB7C09">
              <w:t>Отходы теплоизоляции (минеральной ваты)</w:t>
            </w:r>
          </w:p>
        </w:tc>
        <w:tc>
          <w:tcPr>
            <w:tcW w:w="2410" w:type="dxa"/>
            <w:shd w:val="clear" w:color="auto" w:fill="auto"/>
            <w:vAlign w:val="center"/>
          </w:tcPr>
          <w:p w:rsidR="00DB7C09" w:rsidRPr="00DB7C09" w:rsidRDefault="0068031D" w:rsidP="00DB7C09">
            <w:pPr>
              <w:jc w:val="center"/>
            </w:pPr>
            <w:r w:rsidRPr="0068031D">
              <w:rPr>
                <w:sz w:val="22"/>
                <w:szCs w:val="22"/>
              </w:rPr>
              <w:t>0,0174</w:t>
            </w:r>
          </w:p>
        </w:tc>
        <w:tc>
          <w:tcPr>
            <w:tcW w:w="2118" w:type="dxa"/>
            <w:shd w:val="clear" w:color="auto" w:fill="auto"/>
            <w:vAlign w:val="center"/>
          </w:tcPr>
          <w:p w:rsidR="00DB7C09" w:rsidRPr="00DB7C09" w:rsidRDefault="0068031D" w:rsidP="00DB7C09">
            <w:pPr>
              <w:jc w:val="center"/>
            </w:pPr>
            <w:r w:rsidRPr="0068031D">
              <w:rPr>
                <w:sz w:val="22"/>
                <w:szCs w:val="22"/>
              </w:rPr>
              <w:t>0,0174</w:t>
            </w:r>
          </w:p>
        </w:tc>
      </w:tr>
      <w:tr w:rsidR="00DB7C09" w:rsidRPr="00DB7C09" w:rsidTr="00DB7C09">
        <w:tc>
          <w:tcPr>
            <w:tcW w:w="4775" w:type="dxa"/>
            <w:shd w:val="clear" w:color="auto" w:fill="auto"/>
            <w:vAlign w:val="center"/>
          </w:tcPr>
          <w:p w:rsidR="00DB7C09" w:rsidRPr="00DB7C09" w:rsidRDefault="00DB7C09" w:rsidP="00DB7C09">
            <w:pPr>
              <w:jc w:val="both"/>
              <w:rPr>
                <w:bCs/>
              </w:rPr>
            </w:pPr>
            <w:r w:rsidRPr="00DB7C09">
              <w:rPr>
                <w:bCs/>
              </w:rPr>
              <w:lastRenderedPageBreak/>
              <w:t>Строительные отходы</w:t>
            </w:r>
          </w:p>
        </w:tc>
        <w:tc>
          <w:tcPr>
            <w:tcW w:w="2410" w:type="dxa"/>
            <w:shd w:val="clear" w:color="auto" w:fill="auto"/>
            <w:vAlign w:val="center"/>
          </w:tcPr>
          <w:p w:rsidR="00DB7C09" w:rsidRPr="00DB7C09" w:rsidRDefault="0068031D" w:rsidP="00DB7C09">
            <w:pPr>
              <w:jc w:val="center"/>
            </w:pPr>
            <w:r w:rsidRPr="0068031D">
              <w:t>50,4284</w:t>
            </w:r>
          </w:p>
        </w:tc>
        <w:tc>
          <w:tcPr>
            <w:tcW w:w="2118" w:type="dxa"/>
            <w:shd w:val="clear" w:color="auto" w:fill="auto"/>
            <w:vAlign w:val="center"/>
          </w:tcPr>
          <w:p w:rsidR="00DB7C09" w:rsidRPr="00DB7C09" w:rsidRDefault="0068031D" w:rsidP="00DB7C09">
            <w:pPr>
              <w:jc w:val="center"/>
            </w:pPr>
            <w:r w:rsidRPr="0068031D">
              <w:t>50,4284</w:t>
            </w:r>
          </w:p>
        </w:tc>
      </w:tr>
      <w:tr w:rsidR="0068031D" w:rsidRPr="00DB7C09" w:rsidTr="00DB7C09">
        <w:tc>
          <w:tcPr>
            <w:tcW w:w="4775" w:type="dxa"/>
            <w:shd w:val="clear" w:color="auto" w:fill="auto"/>
            <w:vAlign w:val="center"/>
          </w:tcPr>
          <w:p w:rsidR="0068031D" w:rsidRPr="00DB7C09" w:rsidRDefault="0068031D" w:rsidP="00DB7C09">
            <w:pPr>
              <w:jc w:val="both"/>
              <w:rPr>
                <w:bCs/>
              </w:rPr>
            </w:pPr>
            <w:r w:rsidRPr="0068031D">
              <w:rPr>
                <w:bCs/>
              </w:rPr>
              <w:t>Отработанные лампы, не содержащие ртуть (демонтажные работы)</w:t>
            </w:r>
          </w:p>
        </w:tc>
        <w:tc>
          <w:tcPr>
            <w:tcW w:w="2410" w:type="dxa"/>
            <w:shd w:val="clear" w:color="auto" w:fill="auto"/>
            <w:vAlign w:val="center"/>
          </w:tcPr>
          <w:p w:rsidR="0068031D" w:rsidRPr="0068031D" w:rsidRDefault="0068031D" w:rsidP="00DB7C09">
            <w:pPr>
              <w:jc w:val="center"/>
            </w:pPr>
            <w:r w:rsidRPr="0068031D">
              <w:t>0,502</w:t>
            </w:r>
          </w:p>
        </w:tc>
        <w:tc>
          <w:tcPr>
            <w:tcW w:w="2118" w:type="dxa"/>
            <w:shd w:val="clear" w:color="auto" w:fill="auto"/>
            <w:vAlign w:val="center"/>
          </w:tcPr>
          <w:p w:rsidR="0068031D" w:rsidRPr="0068031D" w:rsidRDefault="0068031D" w:rsidP="00DB7C09">
            <w:pPr>
              <w:jc w:val="center"/>
            </w:pPr>
            <w:r w:rsidRPr="0068031D">
              <w:t>0,502</w:t>
            </w:r>
          </w:p>
        </w:tc>
      </w:tr>
      <w:tr w:rsidR="00DB7C09" w:rsidRPr="00DB7C09" w:rsidTr="00DB7C09">
        <w:tc>
          <w:tcPr>
            <w:tcW w:w="4775" w:type="dxa"/>
            <w:shd w:val="clear" w:color="auto" w:fill="auto"/>
            <w:vAlign w:val="center"/>
          </w:tcPr>
          <w:p w:rsidR="00DB7C09" w:rsidRPr="00DB7C09" w:rsidRDefault="00DB7C09" w:rsidP="00DB7C09">
            <w:pPr>
              <w:jc w:val="both"/>
              <w:rPr>
                <w:color w:val="FF0000"/>
              </w:rPr>
            </w:pPr>
            <w:r w:rsidRPr="00DB7C09">
              <w:t>Твердые бытовые отходы, в том числе:</w:t>
            </w:r>
          </w:p>
        </w:tc>
        <w:tc>
          <w:tcPr>
            <w:tcW w:w="2410" w:type="dxa"/>
            <w:shd w:val="clear" w:color="auto" w:fill="auto"/>
            <w:vAlign w:val="center"/>
          </w:tcPr>
          <w:p w:rsidR="00DB7C09" w:rsidRPr="00DB7C09" w:rsidRDefault="00DB7C09" w:rsidP="00DB7C09">
            <w:pPr>
              <w:jc w:val="center"/>
            </w:pPr>
            <w:r w:rsidRPr="00DB7C09">
              <w:t>1,125</w:t>
            </w:r>
          </w:p>
        </w:tc>
        <w:tc>
          <w:tcPr>
            <w:tcW w:w="2118" w:type="dxa"/>
            <w:shd w:val="clear" w:color="auto" w:fill="auto"/>
            <w:vAlign w:val="center"/>
          </w:tcPr>
          <w:p w:rsidR="00DB7C09" w:rsidRPr="00DB7C09" w:rsidRDefault="00DB7C09" w:rsidP="00DB7C09">
            <w:pPr>
              <w:jc w:val="center"/>
            </w:pPr>
            <w:r w:rsidRPr="00DB7C09">
              <w:t>1,125</w:t>
            </w:r>
          </w:p>
        </w:tc>
      </w:tr>
      <w:tr w:rsidR="00DB7C09" w:rsidRPr="00DB7C09" w:rsidTr="00DB7C09">
        <w:tc>
          <w:tcPr>
            <w:tcW w:w="4775" w:type="dxa"/>
            <w:shd w:val="clear" w:color="auto" w:fill="auto"/>
            <w:vAlign w:val="center"/>
          </w:tcPr>
          <w:p w:rsidR="00DB7C09" w:rsidRPr="00DB7C09" w:rsidRDefault="00DB7C09" w:rsidP="00DB7C09">
            <w:pPr>
              <w:rPr>
                <w:i/>
                <w:iCs/>
              </w:rPr>
            </w:pPr>
            <w:r w:rsidRPr="00DB7C09">
              <w:rPr>
                <w:i/>
                <w:iCs/>
              </w:rPr>
              <w:t>Бумага, картон</w:t>
            </w:r>
          </w:p>
        </w:tc>
        <w:tc>
          <w:tcPr>
            <w:tcW w:w="2410" w:type="dxa"/>
            <w:shd w:val="clear" w:color="auto" w:fill="auto"/>
            <w:vAlign w:val="center"/>
          </w:tcPr>
          <w:p w:rsidR="00DB7C09" w:rsidRPr="00DB7C09" w:rsidRDefault="00DB7C09" w:rsidP="00DB7C09">
            <w:pPr>
              <w:jc w:val="center"/>
              <w:rPr>
                <w:i/>
                <w:iCs/>
              </w:rPr>
            </w:pPr>
            <w:r w:rsidRPr="00DB7C09">
              <w:rPr>
                <w:i/>
                <w:iCs/>
              </w:rPr>
              <w:t>0,376875</w:t>
            </w:r>
          </w:p>
        </w:tc>
        <w:tc>
          <w:tcPr>
            <w:tcW w:w="2118" w:type="dxa"/>
            <w:shd w:val="clear" w:color="auto" w:fill="auto"/>
            <w:vAlign w:val="center"/>
          </w:tcPr>
          <w:p w:rsidR="00DB7C09" w:rsidRPr="00DB7C09" w:rsidRDefault="00DB7C09" w:rsidP="00DB7C09">
            <w:pPr>
              <w:jc w:val="center"/>
              <w:rPr>
                <w:i/>
                <w:iCs/>
              </w:rPr>
            </w:pPr>
            <w:r w:rsidRPr="00DB7C09">
              <w:rPr>
                <w:i/>
                <w:iCs/>
              </w:rPr>
              <w:t>0,376875</w:t>
            </w:r>
          </w:p>
        </w:tc>
      </w:tr>
      <w:tr w:rsidR="00DB7C09" w:rsidRPr="00DB7C09" w:rsidTr="00DB7C09">
        <w:tc>
          <w:tcPr>
            <w:tcW w:w="4775" w:type="dxa"/>
            <w:shd w:val="clear" w:color="auto" w:fill="auto"/>
            <w:vAlign w:val="center"/>
          </w:tcPr>
          <w:p w:rsidR="00DB7C09" w:rsidRPr="00DB7C09" w:rsidRDefault="00DB7C09" w:rsidP="00DB7C09">
            <w:pPr>
              <w:rPr>
                <w:i/>
                <w:iCs/>
              </w:rPr>
            </w:pPr>
            <w:r w:rsidRPr="00DB7C09">
              <w:rPr>
                <w:i/>
                <w:iCs/>
              </w:rPr>
              <w:t>Пластмасса, пластик и т.д.</w:t>
            </w:r>
          </w:p>
        </w:tc>
        <w:tc>
          <w:tcPr>
            <w:tcW w:w="2410" w:type="dxa"/>
            <w:shd w:val="clear" w:color="auto" w:fill="auto"/>
            <w:vAlign w:val="center"/>
          </w:tcPr>
          <w:p w:rsidR="00DB7C09" w:rsidRPr="00DB7C09" w:rsidRDefault="00DB7C09" w:rsidP="00DB7C09">
            <w:pPr>
              <w:jc w:val="center"/>
              <w:rPr>
                <w:i/>
                <w:iCs/>
              </w:rPr>
            </w:pPr>
            <w:r w:rsidRPr="00DB7C09">
              <w:rPr>
                <w:i/>
                <w:iCs/>
              </w:rPr>
              <w:t>0,135000</w:t>
            </w:r>
          </w:p>
        </w:tc>
        <w:tc>
          <w:tcPr>
            <w:tcW w:w="2118" w:type="dxa"/>
            <w:shd w:val="clear" w:color="auto" w:fill="auto"/>
            <w:vAlign w:val="center"/>
          </w:tcPr>
          <w:p w:rsidR="00DB7C09" w:rsidRPr="00DB7C09" w:rsidRDefault="00DB7C09" w:rsidP="00DB7C09">
            <w:pPr>
              <w:jc w:val="center"/>
              <w:rPr>
                <w:i/>
                <w:iCs/>
              </w:rPr>
            </w:pPr>
            <w:r w:rsidRPr="00DB7C09">
              <w:rPr>
                <w:i/>
                <w:iCs/>
              </w:rPr>
              <w:t>0,135000</w:t>
            </w:r>
          </w:p>
        </w:tc>
      </w:tr>
      <w:tr w:rsidR="00DB7C09" w:rsidRPr="00DB7C09" w:rsidTr="00DB7C09">
        <w:tc>
          <w:tcPr>
            <w:tcW w:w="4775" w:type="dxa"/>
            <w:shd w:val="clear" w:color="auto" w:fill="auto"/>
            <w:vAlign w:val="center"/>
          </w:tcPr>
          <w:p w:rsidR="00DB7C09" w:rsidRPr="00DB7C09" w:rsidRDefault="00DB7C09" w:rsidP="00DB7C09">
            <w:pPr>
              <w:rPr>
                <w:i/>
                <w:iCs/>
              </w:rPr>
            </w:pPr>
            <w:r w:rsidRPr="00DB7C09">
              <w:rPr>
                <w:i/>
                <w:iCs/>
              </w:rPr>
              <w:t>Пищевые отходы</w:t>
            </w:r>
          </w:p>
        </w:tc>
        <w:tc>
          <w:tcPr>
            <w:tcW w:w="2410" w:type="dxa"/>
            <w:shd w:val="clear" w:color="auto" w:fill="auto"/>
            <w:vAlign w:val="center"/>
          </w:tcPr>
          <w:p w:rsidR="00DB7C09" w:rsidRPr="00DB7C09" w:rsidRDefault="00DB7C09" w:rsidP="00DB7C09">
            <w:pPr>
              <w:jc w:val="center"/>
              <w:rPr>
                <w:i/>
                <w:iCs/>
              </w:rPr>
            </w:pPr>
            <w:r w:rsidRPr="00DB7C09">
              <w:rPr>
                <w:i/>
                <w:iCs/>
              </w:rPr>
              <w:t>0,112500</w:t>
            </w:r>
          </w:p>
        </w:tc>
        <w:tc>
          <w:tcPr>
            <w:tcW w:w="2118" w:type="dxa"/>
            <w:shd w:val="clear" w:color="auto" w:fill="auto"/>
            <w:vAlign w:val="center"/>
          </w:tcPr>
          <w:p w:rsidR="00DB7C09" w:rsidRPr="00DB7C09" w:rsidRDefault="00DB7C09" w:rsidP="00DB7C09">
            <w:pPr>
              <w:jc w:val="center"/>
              <w:rPr>
                <w:i/>
                <w:iCs/>
              </w:rPr>
            </w:pPr>
            <w:r w:rsidRPr="00DB7C09">
              <w:rPr>
                <w:i/>
                <w:iCs/>
              </w:rPr>
              <w:t>0,112500</w:t>
            </w:r>
          </w:p>
        </w:tc>
      </w:tr>
      <w:tr w:rsidR="00DB7C09" w:rsidRPr="00DB7C09" w:rsidTr="00DB7C09">
        <w:tc>
          <w:tcPr>
            <w:tcW w:w="4775" w:type="dxa"/>
            <w:shd w:val="clear" w:color="auto" w:fill="auto"/>
            <w:vAlign w:val="center"/>
          </w:tcPr>
          <w:p w:rsidR="00DB7C09" w:rsidRPr="00DB7C09" w:rsidRDefault="00DB7C09" w:rsidP="00DB7C09">
            <w:pPr>
              <w:rPr>
                <w:i/>
                <w:iCs/>
              </w:rPr>
            </w:pPr>
            <w:r w:rsidRPr="00DB7C09">
              <w:rPr>
                <w:i/>
                <w:iCs/>
              </w:rPr>
              <w:t>Стеклобой (стеклотара)</w:t>
            </w:r>
          </w:p>
        </w:tc>
        <w:tc>
          <w:tcPr>
            <w:tcW w:w="2410" w:type="dxa"/>
            <w:shd w:val="clear" w:color="auto" w:fill="auto"/>
            <w:vAlign w:val="center"/>
          </w:tcPr>
          <w:p w:rsidR="00DB7C09" w:rsidRPr="00DB7C09" w:rsidRDefault="00DB7C09" w:rsidP="00DB7C09">
            <w:pPr>
              <w:jc w:val="center"/>
              <w:rPr>
                <w:i/>
                <w:iCs/>
              </w:rPr>
            </w:pPr>
            <w:r w:rsidRPr="00DB7C09">
              <w:rPr>
                <w:i/>
                <w:iCs/>
              </w:rPr>
              <w:t>0,067500</w:t>
            </w:r>
          </w:p>
        </w:tc>
        <w:tc>
          <w:tcPr>
            <w:tcW w:w="2118" w:type="dxa"/>
            <w:shd w:val="clear" w:color="auto" w:fill="auto"/>
            <w:vAlign w:val="center"/>
          </w:tcPr>
          <w:p w:rsidR="00DB7C09" w:rsidRPr="00DB7C09" w:rsidRDefault="00DB7C09" w:rsidP="00DB7C09">
            <w:pPr>
              <w:jc w:val="center"/>
              <w:rPr>
                <w:i/>
                <w:iCs/>
              </w:rPr>
            </w:pPr>
            <w:r w:rsidRPr="00DB7C09">
              <w:rPr>
                <w:i/>
                <w:iCs/>
              </w:rPr>
              <w:t>0,067500</w:t>
            </w:r>
          </w:p>
        </w:tc>
      </w:tr>
      <w:tr w:rsidR="00DB7C09" w:rsidRPr="00DB7C09" w:rsidTr="00DB7C09">
        <w:tc>
          <w:tcPr>
            <w:tcW w:w="4775" w:type="dxa"/>
            <w:shd w:val="clear" w:color="auto" w:fill="auto"/>
            <w:vAlign w:val="center"/>
          </w:tcPr>
          <w:p w:rsidR="00DB7C09" w:rsidRPr="00DB7C09" w:rsidRDefault="00DB7C09" w:rsidP="00DB7C09">
            <w:pPr>
              <w:rPr>
                <w:i/>
                <w:iCs/>
              </w:rPr>
            </w:pPr>
            <w:r w:rsidRPr="00DB7C09">
              <w:rPr>
                <w:i/>
                <w:iCs/>
              </w:rPr>
              <w:t>Металлы</w:t>
            </w:r>
          </w:p>
        </w:tc>
        <w:tc>
          <w:tcPr>
            <w:tcW w:w="2410" w:type="dxa"/>
            <w:shd w:val="clear" w:color="auto" w:fill="auto"/>
            <w:vAlign w:val="center"/>
          </w:tcPr>
          <w:p w:rsidR="00DB7C09" w:rsidRPr="00DB7C09" w:rsidRDefault="00DB7C09" w:rsidP="00DB7C09">
            <w:pPr>
              <w:jc w:val="center"/>
              <w:rPr>
                <w:i/>
                <w:iCs/>
              </w:rPr>
            </w:pPr>
            <w:r w:rsidRPr="00DB7C09">
              <w:rPr>
                <w:i/>
                <w:iCs/>
              </w:rPr>
              <w:t>0,056250</w:t>
            </w:r>
          </w:p>
        </w:tc>
        <w:tc>
          <w:tcPr>
            <w:tcW w:w="2118" w:type="dxa"/>
            <w:shd w:val="clear" w:color="auto" w:fill="auto"/>
            <w:vAlign w:val="center"/>
          </w:tcPr>
          <w:p w:rsidR="00DB7C09" w:rsidRPr="00DB7C09" w:rsidRDefault="00DB7C09" w:rsidP="00DB7C09">
            <w:pPr>
              <w:jc w:val="center"/>
              <w:rPr>
                <w:i/>
                <w:iCs/>
              </w:rPr>
            </w:pPr>
            <w:r w:rsidRPr="00DB7C09">
              <w:rPr>
                <w:i/>
                <w:iCs/>
              </w:rPr>
              <w:t>0,056250</w:t>
            </w:r>
          </w:p>
        </w:tc>
      </w:tr>
      <w:tr w:rsidR="00DB7C09" w:rsidRPr="00DB7C09" w:rsidTr="00DB7C09">
        <w:tc>
          <w:tcPr>
            <w:tcW w:w="4775" w:type="dxa"/>
            <w:shd w:val="clear" w:color="auto" w:fill="auto"/>
            <w:vAlign w:val="center"/>
          </w:tcPr>
          <w:p w:rsidR="00DB7C09" w:rsidRPr="00DB7C09" w:rsidRDefault="00DB7C09" w:rsidP="00DB7C09">
            <w:pPr>
              <w:rPr>
                <w:i/>
                <w:iCs/>
              </w:rPr>
            </w:pPr>
            <w:r w:rsidRPr="00DB7C09">
              <w:rPr>
                <w:i/>
                <w:iCs/>
              </w:rPr>
              <w:t>Древесина</w:t>
            </w:r>
          </w:p>
        </w:tc>
        <w:tc>
          <w:tcPr>
            <w:tcW w:w="2410" w:type="dxa"/>
            <w:shd w:val="clear" w:color="auto" w:fill="auto"/>
            <w:vAlign w:val="center"/>
          </w:tcPr>
          <w:p w:rsidR="00DB7C09" w:rsidRPr="00DB7C09" w:rsidRDefault="00DB7C09" w:rsidP="00DB7C09">
            <w:pPr>
              <w:jc w:val="center"/>
              <w:rPr>
                <w:i/>
                <w:iCs/>
              </w:rPr>
            </w:pPr>
            <w:r w:rsidRPr="00DB7C09">
              <w:rPr>
                <w:i/>
                <w:iCs/>
              </w:rPr>
              <w:t>0,016875</w:t>
            </w:r>
          </w:p>
        </w:tc>
        <w:tc>
          <w:tcPr>
            <w:tcW w:w="2118" w:type="dxa"/>
            <w:shd w:val="clear" w:color="auto" w:fill="auto"/>
            <w:vAlign w:val="center"/>
          </w:tcPr>
          <w:p w:rsidR="00DB7C09" w:rsidRPr="00DB7C09" w:rsidRDefault="00DB7C09" w:rsidP="00DB7C09">
            <w:pPr>
              <w:jc w:val="center"/>
              <w:rPr>
                <w:i/>
                <w:iCs/>
              </w:rPr>
            </w:pPr>
            <w:r w:rsidRPr="00DB7C09">
              <w:rPr>
                <w:i/>
                <w:iCs/>
              </w:rPr>
              <w:t>0,016875</w:t>
            </w:r>
          </w:p>
        </w:tc>
      </w:tr>
      <w:tr w:rsidR="00DB7C09" w:rsidRPr="00DB7C09" w:rsidTr="00DB7C09">
        <w:trPr>
          <w:trHeight w:val="70"/>
        </w:trPr>
        <w:tc>
          <w:tcPr>
            <w:tcW w:w="4775" w:type="dxa"/>
            <w:shd w:val="clear" w:color="auto" w:fill="auto"/>
            <w:vAlign w:val="center"/>
          </w:tcPr>
          <w:p w:rsidR="00DB7C09" w:rsidRPr="00DB7C09" w:rsidRDefault="00DB7C09" w:rsidP="00DB7C09">
            <w:pPr>
              <w:rPr>
                <w:i/>
                <w:iCs/>
              </w:rPr>
            </w:pPr>
            <w:r w:rsidRPr="00DB7C09">
              <w:rPr>
                <w:i/>
                <w:iCs/>
              </w:rPr>
              <w:t>Резина (каучук)</w:t>
            </w:r>
          </w:p>
        </w:tc>
        <w:tc>
          <w:tcPr>
            <w:tcW w:w="2410" w:type="dxa"/>
            <w:shd w:val="clear" w:color="auto" w:fill="auto"/>
            <w:vAlign w:val="center"/>
          </w:tcPr>
          <w:p w:rsidR="00DB7C09" w:rsidRPr="00DB7C09" w:rsidRDefault="00DB7C09" w:rsidP="00DB7C09">
            <w:pPr>
              <w:jc w:val="center"/>
              <w:rPr>
                <w:i/>
                <w:iCs/>
              </w:rPr>
            </w:pPr>
            <w:r w:rsidRPr="00DB7C09">
              <w:rPr>
                <w:i/>
                <w:iCs/>
              </w:rPr>
              <w:t>0,008438</w:t>
            </w:r>
          </w:p>
        </w:tc>
        <w:tc>
          <w:tcPr>
            <w:tcW w:w="2118" w:type="dxa"/>
            <w:shd w:val="clear" w:color="auto" w:fill="auto"/>
            <w:vAlign w:val="center"/>
          </w:tcPr>
          <w:p w:rsidR="00DB7C09" w:rsidRPr="00DB7C09" w:rsidRDefault="00DB7C09" w:rsidP="00DB7C09">
            <w:pPr>
              <w:jc w:val="center"/>
              <w:rPr>
                <w:i/>
                <w:iCs/>
              </w:rPr>
            </w:pPr>
            <w:r w:rsidRPr="00DB7C09">
              <w:rPr>
                <w:i/>
                <w:iCs/>
              </w:rPr>
              <w:t>0,008438</w:t>
            </w:r>
          </w:p>
        </w:tc>
      </w:tr>
      <w:tr w:rsidR="00DB7C09" w:rsidRPr="00DB7C09" w:rsidTr="00DB7C09">
        <w:trPr>
          <w:trHeight w:val="77"/>
        </w:trPr>
        <w:tc>
          <w:tcPr>
            <w:tcW w:w="4775" w:type="dxa"/>
            <w:shd w:val="clear" w:color="auto" w:fill="auto"/>
            <w:vAlign w:val="center"/>
          </w:tcPr>
          <w:p w:rsidR="00DB7C09" w:rsidRPr="00DB7C09" w:rsidRDefault="00DB7C09" w:rsidP="00DB7C09">
            <w:pPr>
              <w:rPr>
                <w:i/>
                <w:iCs/>
              </w:rPr>
            </w:pPr>
            <w:r w:rsidRPr="00DB7C09">
              <w:rPr>
                <w:i/>
                <w:iCs/>
              </w:rPr>
              <w:t>Прочие (тряпье)</w:t>
            </w:r>
          </w:p>
        </w:tc>
        <w:tc>
          <w:tcPr>
            <w:tcW w:w="2410" w:type="dxa"/>
            <w:shd w:val="clear" w:color="auto" w:fill="auto"/>
            <w:vAlign w:val="center"/>
          </w:tcPr>
          <w:p w:rsidR="00DB7C09" w:rsidRPr="00DB7C09" w:rsidRDefault="00DB7C09" w:rsidP="00DB7C09">
            <w:pPr>
              <w:jc w:val="center"/>
              <w:rPr>
                <w:i/>
                <w:iCs/>
              </w:rPr>
            </w:pPr>
            <w:r w:rsidRPr="00DB7C09">
              <w:rPr>
                <w:i/>
                <w:iCs/>
              </w:rPr>
              <w:t>0,351563</w:t>
            </w:r>
          </w:p>
        </w:tc>
        <w:tc>
          <w:tcPr>
            <w:tcW w:w="2118" w:type="dxa"/>
            <w:shd w:val="clear" w:color="auto" w:fill="auto"/>
            <w:vAlign w:val="center"/>
          </w:tcPr>
          <w:p w:rsidR="00DB7C09" w:rsidRPr="00DB7C09" w:rsidRDefault="00DB7C09" w:rsidP="00DB7C09">
            <w:pPr>
              <w:jc w:val="center"/>
              <w:rPr>
                <w:i/>
                <w:iCs/>
              </w:rPr>
            </w:pPr>
            <w:r w:rsidRPr="00DB7C09">
              <w:rPr>
                <w:i/>
                <w:iCs/>
              </w:rPr>
              <w:t>0,351563</w:t>
            </w:r>
          </w:p>
        </w:tc>
      </w:tr>
    </w:tbl>
    <w:p w:rsidR="00DB7C09" w:rsidRPr="00DB7C09" w:rsidRDefault="00DB7C09" w:rsidP="00DB7C09">
      <w:pPr>
        <w:shd w:val="clear" w:color="auto" w:fill="FFFFFF"/>
        <w:ind w:right="34" w:firstLine="708"/>
        <w:jc w:val="both"/>
        <w:rPr>
          <w:i/>
          <w:sz w:val="20"/>
          <w:szCs w:val="20"/>
        </w:rPr>
      </w:pPr>
      <w:r w:rsidRPr="00DB7C09">
        <w:rPr>
          <w:i/>
          <w:sz w:val="20"/>
          <w:szCs w:val="20"/>
        </w:rPr>
        <w:t>Примечание - в графе 2 указывается объем накопленных отходов на существующее положение (на момент установления)</w:t>
      </w:r>
    </w:p>
    <w:p w:rsidR="00DB7C09" w:rsidRPr="00DB7C09" w:rsidRDefault="00DB7C09" w:rsidP="00DB7C09">
      <w:pPr>
        <w:spacing w:line="259" w:lineRule="auto"/>
        <w:ind w:firstLine="708"/>
        <w:rPr>
          <w:rFonts w:eastAsia="Calibri"/>
          <w:color w:val="FF0000"/>
          <w:sz w:val="28"/>
          <w:szCs w:val="28"/>
          <w:lang w:eastAsia="en-US"/>
        </w:rPr>
      </w:pPr>
    </w:p>
    <w:p w:rsidR="00DB7C09" w:rsidRPr="00DB7C09" w:rsidRDefault="00C80FB8" w:rsidP="00DB7C09">
      <w:pPr>
        <w:shd w:val="clear" w:color="auto" w:fill="FFFFFF"/>
        <w:ind w:left="40" w:right="34"/>
        <w:jc w:val="both"/>
        <w:rPr>
          <w:bCs/>
          <w:sz w:val="28"/>
          <w:szCs w:val="28"/>
        </w:rPr>
      </w:pPr>
      <w:r>
        <w:rPr>
          <w:sz w:val="28"/>
          <w:szCs w:val="28"/>
        </w:rPr>
        <w:t>Таблица 4.54</w:t>
      </w:r>
      <w:r w:rsidR="00DB7C09" w:rsidRPr="00DB7C09">
        <w:rPr>
          <w:sz w:val="28"/>
          <w:szCs w:val="28"/>
        </w:rPr>
        <w:t xml:space="preserve"> </w:t>
      </w:r>
      <w:r w:rsidR="00DB7C09" w:rsidRPr="00DB7C09">
        <w:rPr>
          <w:sz w:val="28"/>
          <w:szCs w:val="28"/>
        </w:rPr>
        <w:sym w:font="Symbol" w:char="F02D"/>
      </w:r>
      <w:r w:rsidR="00DB7C09" w:rsidRPr="00DB7C09">
        <w:rPr>
          <w:sz w:val="28"/>
          <w:szCs w:val="28"/>
        </w:rPr>
        <w:t xml:space="preserve"> Декларируемое количество опасных и неопасных отходов на </w:t>
      </w:r>
      <w:r w:rsidR="00DB7C09" w:rsidRPr="00DB7C09">
        <w:rPr>
          <w:bCs/>
          <w:sz w:val="28"/>
          <w:szCs w:val="28"/>
        </w:rPr>
        <w:t>период эксплуатации</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2410"/>
        <w:gridCol w:w="1837"/>
      </w:tblGrid>
      <w:tr w:rsidR="00DB7C09" w:rsidRPr="00DB7C09" w:rsidTr="00DB7C09">
        <w:trPr>
          <w:trHeight w:val="96"/>
          <w:jc w:val="center"/>
        </w:trPr>
        <w:tc>
          <w:tcPr>
            <w:tcW w:w="5240"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Наименование отходов</w:t>
            </w:r>
          </w:p>
        </w:tc>
        <w:tc>
          <w:tcPr>
            <w:tcW w:w="2410"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Объем накопленных отходов на существующее положение, тонн/год</w:t>
            </w:r>
          </w:p>
        </w:tc>
        <w:tc>
          <w:tcPr>
            <w:tcW w:w="1837" w:type="dxa"/>
            <w:tcBorders>
              <w:top w:val="single" w:sz="4" w:space="0" w:color="auto"/>
              <w:left w:val="single" w:sz="4" w:space="0" w:color="auto"/>
              <w:bottom w:val="single" w:sz="4" w:space="0" w:color="auto"/>
              <w:right w:val="single" w:sz="4" w:space="0" w:color="auto"/>
            </w:tcBorders>
            <w:vAlign w:val="center"/>
            <w:hideMark/>
          </w:tcPr>
          <w:p w:rsidR="00DB7C09" w:rsidRPr="00DB7C09" w:rsidRDefault="00DB7C09" w:rsidP="00DB7C09">
            <w:pPr>
              <w:jc w:val="center"/>
            </w:pPr>
            <w:r w:rsidRPr="00DB7C09">
              <w:t>Лимит накопления, тонн/год*</w:t>
            </w:r>
          </w:p>
        </w:tc>
      </w:tr>
      <w:tr w:rsidR="00DB7C09" w:rsidRPr="00DB7C09" w:rsidTr="00DB7C09">
        <w:trPr>
          <w:trHeight w:val="68"/>
          <w:jc w:val="center"/>
        </w:trPr>
        <w:tc>
          <w:tcPr>
            <w:tcW w:w="5240" w:type="dxa"/>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jc w:val="center"/>
            </w:pPr>
            <w:r w:rsidRPr="00DB7C09">
              <w:t>1</w:t>
            </w:r>
          </w:p>
        </w:tc>
        <w:tc>
          <w:tcPr>
            <w:tcW w:w="2410" w:type="dxa"/>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jc w:val="center"/>
            </w:pPr>
            <w:r w:rsidRPr="00DB7C09">
              <w:t>2</w:t>
            </w:r>
          </w:p>
        </w:tc>
        <w:tc>
          <w:tcPr>
            <w:tcW w:w="1837" w:type="dxa"/>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jc w:val="center"/>
            </w:pPr>
            <w:r w:rsidRPr="00DB7C09">
              <w:t>3</w:t>
            </w:r>
          </w:p>
        </w:tc>
      </w:tr>
      <w:tr w:rsidR="00DB7C09" w:rsidRPr="00DB7C09" w:rsidTr="00DB7C09">
        <w:trPr>
          <w:trHeight w:val="68"/>
          <w:jc w:val="center"/>
        </w:trPr>
        <w:tc>
          <w:tcPr>
            <w:tcW w:w="5240" w:type="dxa"/>
            <w:tcBorders>
              <w:top w:val="single" w:sz="4" w:space="0" w:color="auto"/>
              <w:left w:val="single" w:sz="4" w:space="0" w:color="auto"/>
              <w:bottom w:val="single" w:sz="4" w:space="0" w:color="auto"/>
              <w:right w:val="single" w:sz="4" w:space="0" w:color="auto"/>
            </w:tcBorders>
          </w:tcPr>
          <w:p w:rsidR="00DB7C09" w:rsidRPr="00DB7C09" w:rsidRDefault="00DB7C09" w:rsidP="00DB7C09">
            <w:pPr>
              <w:rPr>
                <w:b/>
              </w:rPr>
            </w:pPr>
            <w:r w:rsidRPr="00DB7C09">
              <w:rPr>
                <w:b/>
              </w:rPr>
              <w:t>Всего :</w:t>
            </w:r>
          </w:p>
        </w:tc>
        <w:tc>
          <w:tcPr>
            <w:tcW w:w="241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rPr>
                <w:b/>
                <w:bCs/>
              </w:rPr>
            </w:pPr>
            <w:r w:rsidRPr="00DB7C09">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DB7C09" w:rsidRPr="00DB7C09" w:rsidRDefault="00772F1F" w:rsidP="00DB7C09">
            <w:pPr>
              <w:jc w:val="center"/>
              <w:rPr>
                <w:b/>
                <w:bCs/>
              </w:rPr>
            </w:pPr>
            <w:r w:rsidRPr="00772F1F">
              <w:rPr>
                <w:b/>
                <w:bCs/>
              </w:rPr>
              <w:t>9,39042</w:t>
            </w:r>
          </w:p>
        </w:tc>
      </w:tr>
      <w:tr w:rsidR="00DB7C09" w:rsidRPr="00DB7C09" w:rsidTr="00DB7C09">
        <w:trPr>
          <w:trHeight w:val="70"/>
          <w:jc w:val="center"/>
        </w:trPr>
        <w:tc>
          <w:tcPr>
            <w:tcW w:w="5240" w:type="dxa"/>
            <w:tcBorders>
              <w:top w:val="single" w:sz="4" w:space="0" w:color="auto"/>
              <w:left w:val="single" w:sz="4" w:space="0" w:color="auto"/>
              <w:bottom w:val="single" w:sz="4" w:space="0" w:color="auto"/>
              <w:right w:val="single" w:sz="4" w:space="0" w:color="auto"/>
            </w:tcBorders>
          </w:tcPr>
          <w:p w:rsidR="00DB7C09" w:rsidRPr="00DB7C09" w:rsidRDefault="00DB7C09" w:rsidP="00DB7C09">
            <w:pPr>
              <w:rPr>
                <w:b/>
              </w:rPr>
            </w:pPr>
            <w:r w:rsidRPr="00DB7C09">
              <w:rPr>
                <w:b/>
              </w:rPr>
              <w:t>в т.ч. отходов производства</w:t>
            </w:r>
          </w:p>
        </w:tc>
        <w:tc>
          <w:tcPr>
            <w:tcW w:w="241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rPr>
                <w:b/>
                <w:bCs/>
              </w:rPr>
            </w:pPr>
            <w:r w:rsidRPr="00DB7C09">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DB7C09" w:rsidRPr="00DB7C09" w:rsidRDefault="00772F1F" w:rsidP="00DB7C09">
            <w:pPr>
              <w:jc w:val="center"/>
              <w:rPr>
                <w:b/>
                <w:bCs/>
              </w:rPr>
            </w:pPr>
            <w:r w:rsidRPr="00772F1F">
              <w:rPr>
                <w:b/>
                <w:bCs/>
              </w:rPr>
              <w:t>9,39042</w:t>
            </w:r>
          </w:p>
        </w:tc>
      </w:tr>
      <w:tr w:rsidR="00DB7C09" w:rsidRPr="00DB7C09" w:rsidTr="00DB7C09">
        <w:trPr>
          <w:trHeight w:val="68"/>
          <w:jc w:val="center"/>
        </w:trPr>
        <w:tc>
          <w:tcPr>
            <w:tcW w:w="5240" w:type="dxa"/>
            <w:tcBorders>
              <w:top w:val="single" w:sz="4" w:space="0" w:color="auto"/>
              <w:left w:val="single" w:sz="4" w:space="0" w:color="auto"/>
              <w:bottom w:val="single" w:sz="4" w:space="0" w:color="auto"/>
              <w:right w:val="single" w:sz="4" w:space="0" w:color="auto"/>
            </w:tcBorders>
          </w:tcPr>
          <w:p w:rsidR="00DB7C09" w:rsidRPr="00DB7C09" w:rsidRDefault="00DB7C09" w:rsidP="00DB7C09">
            <w:pPr>
              <w:rPr>
                <w:b/>
                <w:color w:val="FF0000"/>
              </w:rPr>
            </w:pPr>
            <w:r w:rsidRPr="00DB7C09">
              <w:rPr>
                <w:b/>
              </w:rPr>
              <w:t>отходов потребления</w:t>
            </w:r>
          </w:p>
        </w:tc>
        <w:tc>
          <w:tcPr>
            <w:tcW w:w="241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rPr>
                <w:b/>
                <w:bCs/>
              </w:rPr>
            </w:pPr>
            <w:r w:rsidRPr="00DB7C09">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DB7C09" w:rsidRPr="00A54462" w:rsidRDefault="00A54462" w:rsidP="00DB7C09">
            <w:pPr>
              <w:jc w:val="center"/>
              <w:rPr>
                <w:b/>
                <w:bCs/>
                <w:lang w:val="en-US"/>
              </w:rPr>
            </w:pPr>
            <w:r>
              <w:rPr>
                <w:b/>
                <w:bCs/>
                <w:lang w:val="en-US"/>
              </w:rPr>
              <w:t>0</w:t>
            </w:r>
          </w:p>
        </w:tc>
      </w:tr>
      <w:tr w:rsidR="00DB7C09" w:rsidRPr="00DB7C09" w:rsidTr="00DB7C09">
        <w:trPr>
          <w:trHeight w:val="88"/>
          <w:jc w:val="center"/>
        </w:trPr>
        <w:tc>
          <w:tcPr>
            <w:tcW w:w="9487" w:type="dxa"/>
            <w:gridSpan w:val="3"/>
            <w:tcBorders>
              <w:top w:val="single" w:sz="4" w:space="0" w:color="auto"/>
              <w:left w:val="single" w:sz="4" w:space="0" w:color="auto"/>
              <w:bottom w:val="single" w:sz="4" w:space="0" w:color="auto"/>
              <w:right w:val="single" w:sz="4" w:space="0" w:color="auto"/>
            </w:tcBorders>
            <w:hideMark/>
          </w:tcPr>
          <w:p w:rsidR="00DB7C09" w:rsidRPr="00DB7C09" w:rsidRDefault="00DB7C09" w:rsidP="00DB7C09">
            <w:pPr>
              <w:jc w:val="center"/>
              <w:rPr>
                <w:i/>
                <w:color w:val="FF0000"/>
                <w:highlight w:val="yellow"/>
              </w:rPr>
            </w:pPr>
            <w:r w:rsidRPr="00DB7C09">
              <w:rPr>
                <w:i/>
              </w:rPr>
              <w:t>Неопасные отходы</w:t>
            </w:r>
          </w:p>
        </w:tc>
      </w:tr>
      <w:tr w:rsidR="00DB7C09" w:rsidRPr="00DB7C09" w:rsidTr="00DB7C09">
        <w:trPr>
          <w:trHeight w:val="248"/>
          <w:jc w:val="center"/>
        </w:trPr>
        <w:tc>
          <w:tcPr>
            <w:tcW w:w="524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widowControl w:val="0"/>
              <w:autoSpaceDE w:val="0"/>
              <w:autoSpaceDN w:val="0"/>
              <w:adjustRightInd w:val="0"/>
              <w:contextualSpacing/>
              <w:jc w:val="both"/>
              <w:rPr>
                <w:bCs/>
              </w:rPr>
            </w:pPr>
            <w:r w:rsidRPr="00DB7C09">
              <w:rPr>
                <w:bCs/>
              </w:rPr>
              <w:t>Отработанные лампы, не содержащие ртуть</w:t>
            </w:r>
          </w:p>
        </w:tc>
        <w:tc>
          <w:tcPr>
            <w:tcW w:w="241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rPr>
                <w:b/>
                <w:bCs/>
              </w:rPr>
            </w:pPr>
            <w:r w:rsidRPr="00DB7C09">
              <w:rPr>
                <w:b/>
                <w:bCs/>
              </w:rPr>
              <w:t>-</w:t>
            </w:r>
          </w:p>
        </w:tc>
        <w:tc>
          <w:tcPr>
            <w:tcW w:w="1837" w:type="dxa"/>
            <w:tcBorders>
              <w:top w:val="single" w:sz="4" w:space="0" w:color="auto"/>
              <w:left w:val="single" w:sz="4" w:space="0" w:color="auto"/>
              <w:bottom w:val="single" w:sz="4" w:space="0" w:color="auto"/>
              <w:right w:val="single" w:sz="4" w:space="0" w:color="auto"/>
            </w:tcBorders>
            <w:vAlign w:val="center"/>
          </w:tcPr>
          <w:p w:rsidR="00DB7C09" w:rsidRPr="00DB7C09" w:rsidRDefault="00772F1F" w:rsidP="00DB7C09">
            <w:pPr>
              <w:jc w:val="center"/>
              <w:rPr>
                <w:rFonts w:eastAsia="Courier New"/>
                <w:lang w:val="kk-KZ" w:bidi="ru-RU"/>
              </w:rPr>
            </w:pPr>
            <w:r w:rsidRPr="00772F1F">
              <w:rPr>
                <w:rFonts w:eastAsia="Courier New"/>
                <w:lang w:val="kk-KZ" w:bidi="ru-RU"/>
              </w:rPr>
              <w:t>0,04342</w:t>
            </w:r>
          </w:p>
        </w:tc>
      </w:tr>
      <w:tr w:rsidR="00DB7C09" w:rsidRPr="00DB7C09" w:rsidTr="00DB7C09">
        <w:trPr>
          <w:trHeight w:val="248"/>
          <w:jc w:val="center"/>
        </w:trPr>
        <w:tc>
          <w:tcPr>
            <w:tcW w:w="524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widowControl w:val="0"/>
              <w:autoSpaceDE w:val="0"/>
              <w:autoSpaceDN w:val="0"/>
              <w:adjustRightInd w:val="0"/>
              <w:contextualSpacing/>
              <w:jc w:val="both"/>
              <w:rPr>
                <w:bCs/>
              </w:rPr>
            </w:pPr>
            <w:r w:rsidRPr="00DB7C09">
              <w:rPr>
                <w:bCs/>
              </w:rPr>
              <w:t>Твердый осадок жироуловителя</w:t>
            </w:r>
          </w:p>
        </w:tc>
        <w:tc>
          <w:tcPr>
            <w:tcW w:w="241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rPr>
                <w:b/>
                <w:bCs/>
              </w:rPr>
            </w:pPr>
          </w:p>
        </w:tc>
        <w:tc>
          <w:tcPr>
            <w:tcW w:w="1837"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rPr>
                <w:rFonts w:eastAsia="Courier New"/>
                <w:lang w:val="kk-KZ" w:bidi="ru-RU"/>
              </w:rPr>
            </w:pPr>
            <w:r w:rsidRPr="00DB7C09">
              <w:rPr>
                <w:rFonts w:eastAsia="Courier New"/>
                <w:lang w:val="kk-KZ" w:bidi="ru-RU"/>
              </w:rPr>
              <w:t>8,7688</w:t>
            </w:r>
          </w:p>
        </w:tc>
      </w:tr>
      <w:tr w:rsidR="00DB7C09" w:rsidRPr="00DB7C09" w:rsidTr="00DB7C09">
        <w:trPr>
          <w:trHeight w:val="248"/>
          <w:jc w:val="center"/>
        </w:trPr>
        <w:tc>
          <w:tcPr>
            <w:tcW w:w="524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widowControl w:val="0"/>
              <w:autoSpaceDE w:val="0"/>
              <w:autoSpaceDN w:val="0"/>
              <w:adjustRightInd w:val="0"/>
              <w:contextualSpacing/>
              <w:jc w:val="both"/>
              <w:rPr>
                <w:bCs/>
              </w:rPr>
            </w:pPr>
            <w:r w:rsidRPr="00DB7C09">
              <w:rPr>
                <w:bCs/>
              </w:rPr>
              <w:t>Жиры, уловленные жироуловителем</w:t>
            </w:r>
          </w:p>
        </w:tc>
        <w:tc>
          <w:tcPr>
            <w:tcW w:w="241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rPr>
                <w:b/>
                <w:bCs/>
              </w:rPr>
            </w:pPr>
          </w:p>
        </w:tc>
        <w:tc>
          <w:tcPr>
            <w:tcW w:w="1837"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jc w:val="center"/>
              <w:rPr>
                <w:rFonts w:eastAsia="Courier New"/>
                <w:lang w:val="kk-KZ" w:bidi="ru-RU"/>
              </w:rPr>
            </w:pPr>
            <w:r w:rsidRPr="00DB7C09">
              <w:rPr>
                <w:rFonts w:eastAsia="Courier New"/>
                <w:lang w:val="kk-KZ" w:bidi="ru-RU"/>
              </w:rPr>
              <w:t>0,5782</w:t>
            </w:r>
          </w:p>
        </w:tc>
      </w:tr>
      <w:tr w:rsidR="00DB7C09" w:rsidRPr="00DB7C09" w:rsidTr="00DB7C09">
        <w:trPr>
          <w:trHeight w:val="248"/>
          <w:jc w:val="center"/>
        </w:trPr>
        <w:tc>
          <w:tcPr>
            <w:tcW w:w="9487" w:type="dxa"/>
            <w:gridSpan w:val="3"/>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contextualSpacing/>
              <w:jc w:val="center"/>
              <w:rPr>
                <w:rFonts w:eastAsia="Courier New"/>
                <w:i/>
                <w:lang w:val="kk-KZ" w:bidi="ru-RU"/>
              </w:rPr>
            </w:pPr>
            <w:r w:rsidRPr="00DB7C09">
              <w:rPr>
                <w:i/>
              </w:rPr>
              <w:t>Зеркальные отходы</w:t>
            </w:r>
          </w:p>
        </w:tc>
      </w:tr>
      <w:tr w:rsidR="00DB7C09" w:rsidRPr="00DB7C09" w:rsidTr="00DB7C09">
        <w:trPr>
          <w:trHeight w:val="248"/>
          <w:jc w:val="center"/>
        </w:trPr>
        <w:tc>
          <w:tcPr>
            <w:tcW w:w="524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r w:rsidRPr="00DB7C09">
              <w:t>-</w:t>
            </w:r>
          </w:p>
        </w:tc>
        <w:tc>
          <w:tcPr>
            <w:tcW w:w="2410"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contextualSpacing/>
              <w:jc w:val="center"/>
              <w:rPr>
                <w:rFonts w:eastAsia="Courier New"/>
                <w:lang w:val="kk-KZ" w:bidi="ru-RU"/>
              </w:rPr>
            </w:pPr>
            <w:r w:rsidRPr="00DB7C09">
              <w:rPr>
                <w:rFonts w:eastAsia="Courier New"/>
                <w:lang w:val="kk-KZ" w:bidi="ru-RU"/>
              </w:rPr>
              <w:t>-</w:t>
            </w:r>
          </w:p>
        </w:tc>
        <w:tc>
          <w:tcPr>
            <w:tcW w:w="1837" w:type="dxa"/>
            <w:tcBorders>
              <w:top w:val="single" w:sz="4" w:space="0" w:color="auto"/>
              <w:left w:val="single" w:sz="4" w:space="0" w:color="auto"/>
              <w:bottom w:val="single" w:sz="4" w:space="0" w:color="auto"/>
              <w:right w:val="single" w:sz="4" w:space="0" w:color="auto"/>
            </w:tcBorders>
            <w:vAlign w:val="center"/>
          </w:tcPr>
          <w:p w:rsidR="00DB7C09" w:rsidRPr="00DB7C09" w:rsidRDefault="00DB7C09" w:rsidP="00DB7C09">
            <w:pPr>
              <w:contextualSpacing/>
              <w:jc w:val="center"/>
              <w:rPr>
                <w:rFonts w:eastAsia="Courier New"/>
                <w:lang w:val="kk-KZ" w:bidi="ru-RU"/>
              </w:rPr>
            </w:pPr>
            <w:r w:rsidRPr="00DB7C09">
              <w:rPr>
                <w:rFonts w:eastAsia="Courier New"/>
                <w:lang w:val="kk-KZ" w:bidi="ru-RU"/>
              </w:rPr>
              <w:t>-</w:t>
            </w:r>
          </w:p>
        </w:tc>
      </w:tr>
    </w:tbl>
    <w:p w:rsidR="00DB7C09" w:rsidRPr="00DB7C09" w:rsidRDefault="00DB7C09" w:rsidP="00DB7C09">
      <w:pPr>
        <w:shd w:val="clear" w:color="auto" w:fill="FFFFFF"/>
        <w:ind w:left="40" w:right="34"/>
        <w:jc w:val="both"/>
        <w:rPr>
          <w:i/>
          <w:sz w:val="20"/>
          <w:szCs w:val="20"/>
        </w:rPr>
      </w:pPr>
      <w:r w:rsidRPr="00DB7C09">
        <w:rPr>
          <w:i/>
          <w:sz w:val="20"/>
          <w:szCs w:val="20"/>
        </w:rPr>
        <w:t>Примечание:</w:t>
      </w:r>
    </w:p>
    <w:p w:rsidR="00DB7C09" w:rsidRPr="00DB7C09" w:rsidRDefault="00DB7C09" w:rsidP="00DB7C09">
      <w:pPr>
        <w:shd w:val="clear" w:color="auto" w:fill="FFFFFF"/>
        <w:ind w:left="40" w:right="34"/>
        <w:jc w:val="both"/>
        <w:rPr>
          <w:i/>
          <w:sz w:val="20"/>
          <w:szCs w:val="20"/>
        </w:rPr>
      </w:pPr>
      <w:r w:rsidRPr="00DB7C09">
        <w:rPr>
          <w:i/>
          <w:sz w:val="20"/>
          <w:szCs w:val="20"/>
        </w:rPr>
        <w:t>* - в графе 2 указывается объем накопленных отходов на существующее положение (на момент установления).</w:t>
      </w:r>
    </w:p>
    <w:p w:rsidR="00DB7C09" w:rsidRPr="00DB7C09" w:rsidRDefault="00DB7C09" w:rsidP="00DB7C09">
      <w:pPr>
        <w:spacing w:line="259" w:lineRule="auto"/>
        <w:ind w:firstLine="708"/>
        <w:rPr>
          <w:rFonts w:eastAsia="Calibri"/>
          <w:sz w:val="28"/>
          <w:szCs w:val="28"/>
          <w:lang w:eastAsia="en-US"/>
        </w:rPr>
      </w:pPr>
    </w:p>
    <w:p w:rsidR="00DB7C09" w:rsidRPr="00DB7C09" w:rsidRDefault="00DB7C09" w:rsidP="00DB7C09">
      <w:pPr>
        <w:tabs>
          <w:tab w:val="left" w:pos="1134"/>
        </w:tabs>
        <w:ind w:firstLine="709"/>
        <w:jc w:val="both"/>
        <w:rPr>
          <w:b/>
          <w:sz w:val="28"/>
          <w:szCs w:val="28"/>
        </w:rPr>
      </w:pPr>
      <w:r w:rsidRPr="00DB7C09">
        <w:rPr>
          <w:b/>
          <w:sz w:val="28"/>
          <w:szCs w:val="28"/>
        </w:rPr>
        <w:t xml:space="preserve">Выводы: </w:t>
      </w:r>
    </w:p>
    <w:p w:rsidR="00DB7C09" w:rsidRPr="00DB7C09" w:rsidRDefault="00DB7C09" w:rsidP="00DB7C09">
      <w:pPr>
        <w:ind w:firstLine="709"/>
        <w:jc w:val="both"/>
        <w:rPr>
          <w:rFonts w:eastAsia="Calibri"/>
          <w:sz w:val="28"/>
          <w:szCs w:val="28"/>
        </w:rPr>
      </w:pPr>
      <w:r w:rsidRPr="00DB7C09">
        <w:rPr>
          <w:rFonts w:eastAsia="Calibri"/>
          <w:sz w:val="28"/>
          <w:szCs w:val="28"/>
          <w:u w:val="single"/>
        </w:rPr>
        <w:t xml:space="preserve">На период проведения работ по капитальному ремонту </w:t>
      </w:r>
      <w:r w:rsidR="0068031D">
        <w:rPr>
          <w:rFonts w:eastAsia="Calibri"/>
          <w:sz w:val="28"/>
          <w:szCs w:val="28"/>
        </w:rPr>
        <w:t>прогнозируется образование 13</w:t>
      </w:r>
      <w:r w:rsidRPr="00DB7C09">
        <w:rPr>
          <w:rFonts w:eastAsia="Calibri"/>
          <w:sz w:val="28"/>
          <w:szCs w:val="28"/>
        </w:rPr>
        <w:t xml:space="preserve">-ти видов отходов: тара из-под ЛКМ, промасленная ветошь, отходы рулонной гидроизоляции, огарки сварочных электродов, лом черных металлов, обрезки кабеля, древесные отходы, мешкотара бумажная, отходы пластиковых труб, отходы теплоизоляции (минеральной ваты), строительные отходы, </w:t>
      </w:r>
      <w:r w:rsidR="001D6ADD">
        <w:rPr>
          <w:rFonts w:eastAsia="Calibri"/>
          <w:sz w:val="28"/>
          <w:szCs w:val="28"/>
        </w:rPr>
        <w:t>о</w:t>
      </w:r>
      <w:r w:rsidR="001D6ADD" w:rsidRPr="001D6ADD">
        <w:rPr>
          <w:rFonts w:eastAsia="Calibri"/>
          <w:sz w:val="28"/>
          <w:szCs w:val="28"/>
        </w:rPr>
        <w:t>тработанные лампы, не содержащие ртуть (демонтажные работы)</w:t>
      </w:r>
      <w:r w:rsidR="002A5467">
        <w:rPr>
          <w:rFonts w:eastAsia="Calibri"/>
          <w:sz w:val="28"/>
          <w:szCs w:val="28"/>
        </w:rPr>
        <w:t>,</w:t>
      </w:r>
      <w:r w:rsidR="001D6ADD">
        <w:rPr>
          <w:rFonts w:eastAsia="Calibri"/>
          <w:sz w:val="28"/>
          <w:szCs w:val="28"/>
        </w:rPr>
        <w:t xml:space="preserve"> </w:t>
      </w:r>
      <w:r w:rsidRPr="00DB7C09">
        <w:rPr>
          <w:rFonts w:eastAsia="Calibri"/>
          <w:sz w:val="28"/>
          <w:szCs w:val="28"/>
        </w:rPr>
        <w:t>твердые бытовые отходы.</w:t>
      </w:r>
    </w:p>
    <w:p w:rsidR="00DB7C09" w:rsidRPr="00DB7C09" w:rsidRDefault="00DB7C09" w:rsidP="00DB7C09">
      <w:pPr>
        <w:ind w:firstLine="709"/>
        <w:jc w:val="both"/>
        <w:rPr>
          <w:rFonts w:eastAsia="Calibri"/>
          <w:sz w:val="28"/>
          <w:szCs w:val="28"/>
        </w:rPr>
      </w:pPr>
      <w:r w:rsidRPr="00DB7C09">
        <w:rPr>
          <w:rFonts w:eastAsia="Calibri"/>
          <w:sz w:val="28"/>
          <w:szCs w:val="28"/>
        </w:rPr>
        <w:t>Опасные отходы – 3 вида (тара из-под лакокрасочных материалов, промасленная ветошь, отходы рулонной гидр</w:t>
      </w:r>
      <w:r w:rsidR="002A5467">
        <w:rPr>
          <w:rFonts w:eastAsia="Calibri"/>
          <w:sz w:val="28"/>
          <w:szCs w:val="28"/>
        </w:rPr>
        <w:t xml:space="preserve">оизоляции), неопасные отходы – 10 </w:t>
      </w:r>
      <w:r w:rsidR="002A5467" w:rsidRPr="00DB7C09">
        <w:rPr>
          <w:rFonts w:eastAsia="Calibri"/>
          <w:sz w:val="28"/>
          <w:szCs w:val="28"/>
        </w:rPr>
        <w:t>видов</w:t>
      </w:r>
      <w:r w:rsidRPr="00DB7C09">
        <w:rPr>
          <w:rFonts w:eastAsia="Calibri"/>
          <w:sz w:val="28"/>
          <w:szCs w:val="28"/>
        </w:rPr>
        <w:t xml:space="preserve"> (огарки сварочных электродов, лом черных металлов, обрезки кабеля, древесные отходы, мешкотара бумажная, отходы пластиковых труб, отходы теплоизоляции (минеральной ваты), строительные отходы, </w:t>
      </w:r>
      <w:r w:rsidR="002A5467" w:rsidRPr="002A5467">
        <w:rPr>
          <w:rFonts w:eastAsia="Calibri"/>
          <w:sz w:val="28"/>
          <w:szCs w:val="28"/>
        </w:rPr>
        <w:t>отработанные лампы, не содержащие ртуть (демонтажные работы)</w:t>
      </w:r>
      <w:r w:rsidR="002A5467">
        <w:rPr>
          <w:rFonts w:eastAsia="Calibri"/>
          <w:sz w:val="28"/>
          <w:szCs w:val="28"/>
        </w:rPr>
        <w:t xml:space="preserve">, </w:t>
      </w:r>
      <w:r w:rsidRPr="00DB7C09">
        <w:rPr>
          <w:rFonts w:eastAsia="Calibri"/>
          <w:sz w:val="28"/>
          <w:szCs w:val="28"/>
        </w:rPr>
        <w:t xml:space="preserve">ТБО). Зеркальные отходы – отсутствуют. </w:t>
      </w:r>
    </w:p>
    <w:p w:rsidR="00DB7C09" w:rsidRPr="00DB7C09" w:rsidRDefault="00DB7C09" w:rsidP="00DB7C09">
      <w:pPr>
        <w:ind w:firstLine="709"/>
        <w:jc w:val="both"/>
        <w:rPr>
          <w:sz w:val="28"/>
          <w:szCs w:val="28"/>
        </w:rPr>
      </w:pPr>
      <w:r w:rsidRPr="00772F1F">
        <w:rPr>
          <w:sz w:val="28"/>
          <w:szCs w:val="28"/>
        </w:rPr>
        <w:lastRenderedPageBreak/>
        <w:t xml:space="preserve">Общий объем отходов на период проведения работ по капитальному ремонту составит </w:t>
      </w:r>
      <w:r w:rsidR="00772F1F" w:rsidRPr="00772F1F">
        <w:rPr>
          <w:sz w:val="28"/>
          <w:szCs w:val="28"/>
        </w:rPr>
        <w:t xml:space="preserve">59,15674 </w:t>
      </w:r>
      <w:r w:rsidRPr="00772F1F">
        <w:rPr>
          <w:sz w:val="28"/>
          <w:szCs w:val="28"/>
        </w:rPr>
        <w:t xml:space="preserve">т/период, из них опасные – 0,4087732 т/период, неопасные – </w:t>
      </w:r>
      <w:r w:rsidR="00772F1F" w:rsidRPr="00772F1F">
        <w:rPr>
          <w:sz w:val="28"/>
          <w:szCs w:val="28"/>
        </w:rPr>
        <w:t xml:space="preserve">58,7479668 </w:t>
      </w:r>
      <w:r w:rsidRPr="00772F1F">
        <w:rPr>
          <w:sz w:val="28"/>
          <w:szCs w:val="28"/>
        </w:rPr>
        <w:t>т/период.</w:t>
      </w:r>
    </w:p>
    <w:p w:rsidR="00DB7C09" w:rsidRPr="00DB7C09" w:rsidRDefault="00DB7C09" w:rsidP="00DB7C09">
      <w:pPr>
        <w:ind w:firstLine="709"/>
        <w:jc w:val="both"/>
        <w:rPr>
          <w:sz w:val="28"/>
          <w:szCs w:val="28"/>
        </w:rPr>
      </w:pPr>
      <w:r w:rsidRPr="00DB7C09">
        <w:rPr>
          <w:rFonts w:eastAsia="Calibri"/>
          <w:sz w:val="28"/>
          <w:szCs w:val="28"/>
          <w:u w:val="single"/>
        </w:rPr>
        <w:t xml:space="preserve">На период </w:t>
      </w:r>
      <w:r w:rsidRPr="00DB7C09">
        <w:rPr>
          <w:sz w:val="28"/>
          <w:szCs w:val="28"/>
          <w:u w:val="single"/>
        </w:rPr>
        <w:t>эксплуатации</w:t>
      </w:r>
      <w:r w:rsidR="00C80FB8">
        <w:rPr>
          <w:rFonts w:eastAsia="Calibri"/>
          <w:sz w:val="28"/>
          <w:szCs w:val="28"/>
        </w:rPr>
        <w:t xml:space="preserve"> предполагается образование 3</w:t>
      </w:r>
      <w:r w:rsidRPr="00DB7C09">
        <w:rPr>
          <w:rFonts w:eastAsia="Calibri"/>
          <w:sz w:val="28"/>
          <w:szCs w:val="28"/>
        </w:rPr>
        <w:t xml:space="preserve"> вид</w:t>
      </w:r>
      <w:r w:rsidR="00E42F96">
        <w:rPr>
          <w:rFonts w:eastAsia="Calibri"/>
          <w:sz w:val="28"/>
          <w:szCs w:val="28"/>
        </w:rPr>
        <w:t>ов</w:t>
      </w:r>
      <w:r w:rsidRPr="00DB7C09">
        <w:rPr>
          <w:rFonts w:eastAsia="Calibri"/>
          <w:sz w:val="28"/>
          <w:szCs w:val="28"/>
        </w:rPr>
        <w:t xml:space="preserve"> отходов: </w:t>
      </w:r>
      <w:r w:rsidRPr="00DB7C09">
        <w:rPr>
          <w:sz w:val="28"/>
          <w:szCs w:val="28"/>
        </w:rPr>
        <w:t>отработанные лампы, не содержащие ртуть, твердый осадок жироуловителя, жиры, уловленные жироуловителем.</w:t>
      </w:r>
    </w:p>
    <w:p w:rsidR="00DB7C09" w:rsidRPr="00DB7C09" w:rsidRDefault="002A5467" w:rsidP="00DB7C09">
      <w:pPr>
        <w:ind w:firstLine="709"/>
        <w:jc w:val="both"/>
        <w:rPr>
          <w:rFonts w:eastAsia="Calibri"/>
          <w:sz w:val="28"/>
          <w:szCs w:val="28"/>
        </w:rPr>
      </w:pPr>
      <w:r>
        <w:rPr>
          <w:rFonts w:eastAsia="Calibri"/>
          <w:sz w:val="28"/>
          <w:szCs w:val="28"/>
        </w:rPr>
        <w:t>Неопасные отходы – 3</w:t>
      </w:r>
      <w:r w:rsidR="00DB7C09" w:rsidRPr="00DB7C09">
        <w:rPr>
          <w:rFonts w:eastAsia="Calibri"/>
          <w:sz w:val="28"/>
          <w:szCs w:val="28"/>
        </w:rPr>
        <w:t xml:space="preserve"> вида (отработанные лампы, не содержащие ртуть, твердый осадок жироуловителя, </w:t>
      </w:r>
      <w:r>
        <w:rPr>
          <w:rFonts w:eastAsia="Calibri"/>
          <w:sz w:val="28"/>
          <w:szCs w:val="28"/>
        </w:rPr>
        <w:t>жиры, уловленные жироуловителем</w:t>
      </w:r>
      <w:r w:rsidR="00DB7C09" w:rsidRPr="00DB7C09">
        <w:rPr>
          <w:rFonts w:eastAsia="Calibri"/>
          <w:sz w:val="28"/>
          <w:szCs w:val="28"/>
        </w:rPr>
        <w:t xml:space="preserve">). Зеркальные отходы – отсутствуют. </w:t>
      </w:r>
    </w:p>
    <w:p w:rsidR="00DB7C09" w:rsidRPr="00DB7C09" w:rsidRDefault="00772F1F" w:rsidP="00DB7C09">
      <w:pPr>
        <w:ind w:firstLine="709"/>
        <w:jc w:val="both"/>
        <w:rPr>
          <w:sz w:val="28"/>
          <w:szCs w:val="28"/>
        </w:rPr>
      </w:pPr>
      <w:r w:rsidRPr="00772F1F">
        <w:rPr>
          <w:sz w:val="28"/>
          <w:szCs w:val="28"/>
        </w:rPr>
        <w:t xml:space="preserve">Общий объем </w:t>
      </w:r>
      <w:r w:rsidR="00DB7C09" w:rsidRPr="00DB7C09">
        <w:rPr>
          <w:sz w:val="28"/>
          <w:szCs w:val="28"/>
        </w:rPr>
        <w:t xml:space="preserve">отходов на период эксплуатации </w:t>
      </w:r>
      <w:r w:rsidR="00DB7C09" w:rsidRPr="00772F1F">
        <w:rPr>
          <w:sz w:val="28"/>
          <w:szCs w:val="28"/>
        </w:rPr>
        <w:t xml:space="preserve">составит </w:t>
      </w:r>
      <w:r w:rsidR="002A5467" w:rsidRPr="00772F1F">
        <w:rPr>
          <w:sz w:val="28"/>
          <w:szCs w:val="28"/>
        </w:rPr>
        <w:t xml:space="preserve">9,39042 </w:t>
      </w:r>
      <w:r w:rsidR="00DB7C09" w:rsidRPr="00772F1F">
        <w:rPr>
          <w:sz w:val="28"/>
          <w:szCs w:val="28"/>
        </w:rPr>
        <w:t xml:space="preserve">т/год, из них опасные – 0 т/год, из них неопасные – </w:t>
      </w:r>
      <w:r w:rsidR="002A5467" w:rsidRPr="00772F1F">
        <w:rPr>
          <w:sz w:val="28"/>
          <w:szCs w:val="28"/>
        </w:rPr>
        <w:t>9,39042</w:t>
      </w:r>
      <w:r w:rsidR="00DB7C09" w:rsidRPr="00772F1F">
        <w:rPr>
          <w:sz w:val="28"/>
          <w:szCs w:val="28"/>
        </w:rPr>
        <w:t>т/год.</w:t>
      </w:r>
      <w:r w:rsidR="00DB7C09" w:rsidRPr="00DB7C09">
        <w:rPr>
          <w:sz w:val="28"/>
          <w:szCs w:val="28"/>
        </w:rPr>
        <w:t xml:space="preserve"> </w:t>
      </w:r>
    </w:p>
    <w:p w:rsidR="00DB7C09" w:rsidRPr="00DB7C09" w:rsidRDefault="00DB7C09" w:rsidP="00DB7C09">
      <w:pPr>
        <w:ind w:firstLine="709"/>
        <w:jc w:val="both"/>
        <w:rPr>
          <w:sz w:val="28"/>
        </w:rPr>
      </w:pPr>
      <w:r w:rsidRPr="00DB7C09">
        <w:rPr>
          <w:b/>
          <w:bCs/>
          <w:i/>
          <w:iCs/>
          <w:sz w:val="28"/>
          <w:szCs w:val="28"/>
        </w:rPr>
        <w:t>Определено, что уровень воздействия отходов производства и потребления на компоненты окружающей среды невысок, при условии соблюдения объемов накопления отходов и выполнения всех природоохранных мероприятий при обращении с отходами.</w:t>
      </w:r>
    </w:p>
    <w:p w:rsidR="00DB7C09" w:rsidRPr="00DB7C09" w:rsidRDefault="00DB7C09" w:rsidP="00DB7C09">
      <w:pPr>
        <w:spacing w:after="160" w:line="259" w:lineRule="auto"/>
        <w:rPr>
          <w:rFonts w:asciiTheme="minorHAnsi" w:eastAsiaTheme="minorHAnsi" w:hAnsiTheme="minorHAnsi" w:cstheme="minorBidi"/>
          <w:sz w:val="22"/>
          <w:szCs w:val="22"/>
          <w:lang w:eastAsia="en-US"/>
        </w:rPr>
      </w:pPr>
    </w:p>
    <w:p w:rsidR="00DB7C09" w:rsidRDefault="00DB7C09" w:rsidP="00DB7C09">
      <w:pPr>
        <w:ind w:firstLine="567"/>
        <w:jc w:val="both"/>
        <w:rPr>
          <w:b/>
          <w:color w:val="FF0000"/>
          <w:sz w:val="28"/>
          <w:szCs w:val="28"/>
          <w:shd w:val="clear" w:color="auto" w:fill="FFFFFF"/>
        </w:rPr>
      </w:pPr>
    </w:p>
    <w:p w:rsidR="00DB7C09" w:rsidRDefault="00DB7C09" w:rsidP="00DB7C09">
      <w:pPr>
        <w:ind w:firstLine="567"/>
        <w:jc w:val="both"/>
        <w:rPr>
          <w:b/>
          <w:color w:val="FF0000"/>
          <w:sz w:val="28"/>
          <w:szCs w:val="28"/>
          <w:shd w:val="clear" w:color="auto" w:fill="FFFFFF"/>
        </w:rPr>
      </w:pPr>
    </w:p>
    <w:p w:rsidR="00DB7C09" w:rsidRDefault="00DB7C09" w:rsidP="00DB7C09">
      <w:pPr>
        <w:ind w:firstLine="567"/>
        <w:jc w:val="both"/>
        <w:rPr>
          <w:b/>
          <w:color w:val="FF0000"/>
          <w:sz w:val="28"/>
          <w:szCs w:val="28"/>
          <w:shd w:val="clear" w:color="auto" w:fill="FFFFFF"/>
        </w:rPr>
      </w:pPr>
    </w:p>
    <w:p w:rsidR="00DB7C09" w:rsidRDefault="00DB7C09" w:rsidP="00DB7C09">
      <w:pPr>
        <w:ind w:firstLine="567"/>
        <w:jc w:val="both"/>
        <w:rPr>
          <w:b/>
          <w:color w:val="FF0000"/>
          <w:sz w:val="28"/>
          <w:szCs w:val="28"/>
          <w:shd w:val="clear" w:color="auto" w:fill="FFFFFF"/>
        </w:rPr>
      </w:pPr>
    </w:p>
    <w:p w:rsidR="00DB7C09" w:rsidRDefault="00DB7C09" w:rsidP="00DB7C09">
      <w:pPr>
        <w:ind w:firstLine="567"/>
        <w:jc w:val="both"/>
        <w:rPr>
          <w:b/>
          <w:color w:val="FF0000"/>
          <w:sz w:val="28"/>
          <w:szCs w:val="28"/>
          <w:shd w:val="clear" w:color="auto" w:fill="FFFFFF"/>
        </w:rPr>
      </w:pPr>
    </w:p>
    <w:p w:rsidR="00A54462" w:rsidRDefault="00A54462" w:rsidP="00DB7C09">
      <w:pPr>
        <w:ind w:firstLine="567"/>
        <w:jc w:val="both"/>
        <w:rPr>
          <w:b/>
          <w:color w:val="FF0000"/>
          <w:sz w:val="28"/>
          <w:szCs w:val="28"/>
          <w:shd w:val="clear" w:color="auto" w:fill="FFFFFF"/>
        </w:rPr>
      </w:pPr>
    </w:p>
    <w:p w:rsidR="00A54462" w:rsidRDefault="00A54462" w:rsidP="00DB7C09">
      <w:pPr>
        <w:ind w:firstLine="567"/>
        <w:jc w:val="both"/>
        <w:rPr>
          <w:b/>
          <w:color w:val="FF0000"/>
          <w:sz w:val="28"/>
          <w:szCs w:val="28"/>
          <w:shd w:val="clear" w:color="auto" w:fill="FFFFFF"/>
        </w:rPr>
      </w:pPr>
    </w:p>
    <w:p w:rsidR="00A54462" w:rsidRDefault="00A54462"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2A5467" w:rsidRDefault="002A5467" w:rsidP="00DB7C09">
      <w:pPr>
        <w:ind w:firstLine="567"/>
        <w:jc w:val="both"/>
        <w:rPr>
          <w:b/>
          <w:color w:val="FF0000"/>
          <w:sz w:val="28"/>
          <w:szCs w:val="28"/>
          <w:shd w:val="clear" w:color="auto" w:fill="FFFFFF"/>
        </w:rPr>
      </w:pPr>
    </w:p>
    <w:p w:rsidR="00A54462" w:rsidRDefault="00A54462" w:rsidP="00DB7C09">
      <w:pPr>
        <w:ind w:firstLine="567"/>
        <w:jc w:val="both"/>
        <w:rPr>
          <w:b/>
          <w:color w:val="FF0000"/>
          <w:sz w:val="28"/>
          <w:szCs w:val="28"/>
          <w:shd w:val="clear" w:color="auto" w:fill="FFFFFF"/>
        </w:rPr>
      </w:pPr>
    </w:p>
    <w:p w:rsidR="00A54462" w:rsidRDefault="00A54462" w:rsidP="00DB7C09">
      <w:pPr>
        <w:ind w:firstLine="567"/>
        <w:jc w:val="both"/>
        <w:rPr>
          <w:b/>
          <w:color w:val="FF0000"/>
          <w:sz w:val="28"/>
          <w:szCs w:val="28"/>
          <w:shd w:val="clear" w:color="auto" w:fill="FFFFFF"/>
        </w:rPr>
      </w:pPr>
    </w:p>
    <w:p w:rsidR="00DB7C09" w:rsidRDefault="00DB7C09" w:rsidP="00C40AAE">
      <w:pPr>
        <w:tabs>
          <w:tab w:val="left" w:pos="1055"/>
        </w:tabs>
        <w:jc w:val="both"/>
        <w:rPr>
          <w:b/>
          <w:color w:val="FF0000"/>
          <w:sz w:val="28"/>
          <w:szCs w:val="28"/>
          <w:shd w:val="clear" w:color="auto" w:fill="FFFFFF"/>
        </w:rPr>
      </w:pPr>
    </w:p>
    <w:p w:rsidR="00355B85" w:rsidRPr="00373CD3" w:rsidRDefault="00355B85" w:rsidP="00355B85">
      <w:pPr>
        <w:ind w:firstLine="709"/>
        <w:rPr>
          <w:b/>
          <w:sz w:val="28"/>
          <w:szCs w:val="28"/>
          <w:shd w:val="clear" w:color="auto" w:fill="FFFFFF"/>
        </w:rPr>
      </w:pPr>
      <w:r w:rsidRPr="00373CD3">
        <w:rPr>
          <w:b/>
          <w:sz w:val="28"/>
          <w:szCs w:val="28"/>
          <w:shd w:val="clear" w:color="auto" w:fill="FFFFFF"/>
        </w:rPr>
        <w:t>5 Оценка физических воздействий на окружающую среду</w:t>
      </w:r>
    </w:p>
    <w:p w:rsidR="00355B85" w:rsidRPr="00373CD3" w:rsidRDefault="00355B85" w:rsidP="00355B85">
      <w:pPr>
        <w:ind w:firstLine="709"/>
        <w:rPr>
          <w:b/>
          <w:sz w:val="28"/>
          <w:szCs w:val="28"/>
          <w:shd w:val="clear" w:color="auto" w:fill="FFFFFF"/>
        </w:rPr>
      </w:pPr>
    </w:p>
    <w:p w:rsidR="00355B85" w:rsidRPr="00373CD3" w:rsidRDefault="00355B85" w:rsidP="00355B85">
      <w:pPr>
        <w:ind w:firstLine="709"/>
        <w:jc w:val="both"/>
        <w:rPr>
          <w:b/>
          <w:sz w:val="28"/>
          <w:szCs w:val="28"/>
        </w:rPr>
      </w:pPr>
      <w:r w:rsidRPr="00373CD3">
        <w:rPr>
          <w:b/>
          <w:sz w:val="28"/>
          <w:szCs w:val="28"/>
        </w:rPr>
        <w:t>5.1 Оценка возможного теплового, электромагнитного, шумового, воздействия и других типов воздействия, а также их последствий</w:t>
      </w:r>
    </w:p>
    <w:p w:rsidR="00355B85" w:rsidRPr="00373CD3" w:rsidRDefault="00355B85" w:rsidP="00355B85">
      <w:pPr>
        <w:ind w:firstLine="709"/>
        <w:jc w:val="both"/>
        <w:rPr>
          <w:sz w:val="28"/>
          <w:szCs w:val="28"/>
        </w:rPr>
      </w:pPr>
    </w:p>
    <w:p w:rsidR="00355B85" w:rsidRPr="00373CD3" w:rsidRDefault="00355B85" w:rsidP="00355B85">
      <w:pPr>
        <w:kinsoku w:val="0"/>
        <w:overflowPunct w:val="0"/>
        <w:autoSpaceDE w:val="0"/>
        <w:autoSpaceDN w:val="0"/>
        <w:adjustRightInd w:val="0"/>
        <w:snapToGrid w:val="0"/>
        <w:ind w:firstLine="709"/>
        <w:jc w:val="both"/>
        <w:rPr>
          <w:b/>
          <w:sz w:val="28"/>
          <w:szCs w:val="28"/>
        </w:rPr>
      </w:pPr>
      <w:r w:rsidRPr="00373CD3">
        <w:rPr>
          <w:b/>
          <w:sz w:val="28"/>
          <w:szCs w:val="28"/>
        </w:rPr>
        <w:t xml:space="preserve">Тепловые воздействия </w:t>
      </w:r>
    </w:p>
    <w:p w:rsidR="00355B85" w:rsidRPr="00373CD3" w:rsidRDefault="00355B85" w:rsidP="00355B85">
      <w:pPr>
        <w:shd w:val="clear" w:color="auto" w:fill="FFFFFF"/>
        <w:kinsoku w:val="0"/>
        <w:overflowPunct w:val="0"/>
        <w:autoSpaceDE w:val="0"/>
        <w:autoSpaceDN w:val="0"/>
        <w:adjustRightInd w:val="0"/>
        <w:snapToGrid w:val="0"/>
        <w:ind w:firstLine="709"/>
        <w:jc w:val="both"/>
        <w:rPr>
          <w:sz w:val="28"/>
          <w:szCs w:val="28"/>
        </w:rPr>
      </w:pPr>
      <w:r w:rsidRPr="00373CD3">
        <w:rPr>
          <w:sz w:val="28"/>
          <w:szCs w:val="28"/>
        </w:rPr>
        <w:t xml:space="preserve">Тепловое загрязнение – тип физического (чаще антропогенного) загрязнения окружающей среды, характеризующийся увеличением температуры выше естественного уровня. </w:t>
      </w:r>
    </w:p>
    <w:p w:rsidR="00355B85" w:rsidRPr="00373CD3" w:rsidRDefault="00355B85" w:rsidP="00355B85">
      <w:pPr>
        <w:shd w:val="clear" w:color="auto" w:fill="FFFFFF"/>
        <w:kinsoku w:val="0"/>
        <w:overflowPunct w:val="0"/>
        <w:autoSpaceDE w:val="0"/>
        <w:autoSpaceDN w:val="0"/>
        <w:adjustRightInd w:val="0"/>
        <w:snapToGrid w:val="0"/>
        <w:ind w:firstLine="709"/>
        <w:jc w:val="both"/>
        <w:rPr>
          <w:sz w:val="28"/>
          <w:szCs w:val="28"/>
        </w:rPr>
      </w:pPr>
      <w:r w:rsidRPr="00373CD3">
        <w:rPr>
          <w:sz w:val="28"/>
          <w:szCs w:val="28"/>
        </w:rPr>
        <w:t>При осуществлении проектируемых работ источники теплового воздействия отсутствуют.</w:t>
      </w:r>
    </w:p>
    <w:p w:rsidR="00355B85" w:rsidRPr="00373CD3" w:rsidRDefault="00355B85" w:rsidP="00355B85">
      <w:pPr>
        <w:ind w:firstLine="709"/>
        <w:rPr>
          <w:b/>
          <w:sz w:val="28"/>
          <w:szCs w:val="28"/>
        </w:rPr>
      </w:pPr>
    </w:p>
    <w:p w:rsidR="00355B85" w:rsidRPr="00373CD3" w:rsidRDefault="00355B85" w:rsidP="00355B85">
      <w:pPr>
        <w:ind w:firstLine="709"/>
        <w:rPr>
          <w:b/>
          <w:sz w:val="28"/>
          <w:szCs w:val="28"/>
        </w:rPr>
      </w:pPr>
      <w:bookmarkStart w:id="4" w:name="_Toc460836952"/>
      <w:bookmarkStart w:id="5" w:name="_Toc460331943"/>
      <w:bookmarkStart w:id="6" w:name="_Toc402971098"/>
      <w:bookmarkStart w:id="7" w:name="_Toc401659098"/>
      <w:bookmarkStart w:id="8" w:name="_Toc401331589"/>
      <w:bookmarkStart w:id="9" w:name="_Toc401321807"/>
      <w:bookmarkStart w:id="10" w:name="_Toc315949086"/>
      <w:bookmarkStart w:id="11" w:name="_Toc303266334"/>
      <w:bookmarkStart w:id="12" w:name="_Toc290551326"/>
      <w:bookmarkStart w:id="13" w:name="_Toc274144682"/>
      <w:bookmarkStart w:id="14" w:name="_Toc267486840"/>
      <w:bookmarkStart w:id="15" w:name="_Toc194747672"/>
      <w:bookmarkStart w:id="16" w:name="_Toc163117788"/>
      <w:bookmarkStart w:id="17" w:name="_Toc163115700"/>
      <w:bookmarkStart w:id="18" w:name="_Toc163115563"/>
      <w:bookmarkStart w:id="19" w:name="_Toc163115438"/>
      <w:r w:rsidRPr="00373CD3">
        <w:rPr>
          <w:b/>
          <w:sz w:val="28"/>
          <w:szCs w:val="28"/>
        </w:rPr>
        <w:t>Электромагнитное излучение</w:t>
      </w:r>
    </w:p>
    <w:p w:rsidR="00355B85" w:rsidRPr="00373CD3" w:rsidRDefault="00355B85" w:rsidP="00355B85">
      <w:pPr>
        <w:ind w:firstLine="709"/>
        <w:jc w:val="both"/>
        <w:rPr>
          <w:sz w:val="28"/>
          <w:szCs w:val="28"/>
        </w:rPr>
      </w:pPr>
    </w:p>
    <w:p w:rsidR="00355B85" w:rsidRPr="00373CD3" w:rsidRDefault="00355B85" w:rsidP="00355B85">
      <w:pPr>
        <w:ind w:firstLine="709"/>
        <w:jc w:val="both"/>
        <w:rPr>
          <w:sz w:val="28"/>
          <w:szCs w:val="28"/>
        </w:rPr>
      </w:pPr>
      <w:r w:rsidRPr="00373CD3">
        <w:rPr>
          <w:sz w:val="28"/>
          <w:szCs w:val="28"/>
        </w:rPr>
        <w:t xml:space="preserve">Источником электромагнитного излучения являются стационарные и мобильные радиостанции, линии электропередач и электронное оборудование. Все технологическое оборудование соответствует уровням электромагнитного излучения в допустимых пределах, установленных приказом Министра здравоохранения Республики Казахстан от 28 февраля 2022 года № </w:t>
      </w:r>
      <w:r w:rsidRPr="00373CD3">
        <w:rPr>
          <w:spacing w:val="2"/>
          <w:sz w:val="28"/>
          <w:szCs w:val="28"/>
        </w:rPr>
        <w:t>ҚР ДСМ-19</w:t>
      </w:r>
      <w:r w:rsidRPr="00373CD3">
        <w:rPr>
          <w:sz w:val="28"/>
          <w:szCs w:val="28"/>
        </w:rPr>
        <w:t xml:space="preserve"> «Об утверждении Санитарных правил «Санитарно-эпидемиологические требования к радиотехническим объектам».</w:t>
      </w:r>
    </w:p>
    <w:p w:rsidR="00355B85" w:rsidRPr="00373CD3" w:rsidRDefault="00355B85" w:rsidP="00355B85">
      <w:pPr>
        <w:ind w:firstLine="709"/>
        <w:rPr>
          <w:b/>
          <w:sz w:val="28"/>
          <w:szCs w:val="28"/>
        </w:rPr>
      </w:pPr>
    </w:p>
    <w:p w:rsidR="00355B85" w:rsidRPr="00373CD3" w:rsidRDefault="00355B85" w:rsidP="00355B85">
      <w:pPr>
        <w:ind w:firstLine="709"/>
        <w:rPr>
          <w:b/>
          <w:sz w:val="28"/>
          <w:szCs w:val="28"/>
        </w:rPr>
      </w:pPr>
      <w:r w:rsidRPr="00373CD3">
        <w:rPr>
          <w:b/>
          <w:sz w:val="28"/>
          <w:szCs w:val="28"/>
        </w:rPr>
        <w:t>Шумовое воздействие</w:t>
      </w:r>
    </w:p>
    <w:p w:rsidR="00355B85" w:rsidRPr="00373CD3" w:rsidRDefault="00355B85" w:rsidP="00355B85">
      <w:pPr>
        <w:ind w:firstLine="709"/>
        <w:rPr>
          <w:b/>
          <w:sz w:val="28"/>
          <w:szCs w:val="28"/>
        </w:rPr>
      </w:pP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355B85" w:rsidRPr="00373CD3" w:rsidRDefault="00355B85" w:rsidP="00355B85">
      <w:pPr>
        <w:ind w:firstLine="709"/>
        <w:jc w:val="both"/>
        <w:rPr>
          <w:sz w:val="28"/>
          <w:szCs w:val="28"/>
        </w:rPr>
      </w:pPr>
      <w:r w:rsidRPr="00373CD3">
        <w:rPr>
          <w:sz w:val="28"/>
          <w:szCs w:val="28"/>
        </w:rPr>
        <w:t>Шум является одним из наиболее распространенных и агрессивных факторов воздействия на окружающую среду. Шумом называются любые нежелательные для человека звуки, мешающие труду или отдыху, создающие акустический дискомфорт. Воздействие шума на живые организмы неоднозначно и отличается степенью восприятия. Объективными показателями шумового воздействия являются интенсивность, высота звуков и продолжительность воздействия.</w:t>
      </w:r>
    </w:p>
    <w:p w:rsidR="00355B85" w:rsidRPr="00373CD3" w:rsidRDefault="00355B85" w:rsidP="00355B85">
      <w:pPr>
        <w:autoSpaceDE w:val="0"/>
        <w:autoSpaceDN w:val="0"/>
        <w:adjustRightInd w:val="0"/>
        <w:ind w:firstLine="709"/>
        <w:jc w:val="both"/>
        <w:rPr>
          <w:sz w:val="28"/>
          <w:szCs w:val="28"/>
        </w:rPr>
      </w:pPr>
      <w:r w:rsidRPr="00373CD3">
        <w:rPr>
          <w:sz w:val="28"/>
          <w:szCs w:val="28"/>
        </w:rPr>
        <w:t xml:space="preserve">Санитарно-эпидемиологические требования к условиям работы с источниками физических факторов, оказывающих воздействие на человека, приведены в «Гигиенических нормативах к физическим факторам, оказывающим воздействие на человека», утвержденных приказом Министра </w:t>
      </w:r>
      <w:r w:rsidRPr="00373CD3">
        <w:rPr>
          <w:spacing w:val="2"/>
          <w:sz w:val="28"/>
          <w:szCs w:val="28"/>
        </w:rPr>
        <w:t>здравоохранения</w:t>
      </w:r>
      <w:r w:rsidRPr="00373CD3">
        <w:rPr>
          <w:sz w:val="28"/>
          <w:szCs w:val="28"/>
        </w:rPr>
        <w:t xml:space="preserve"> РК от 16.02.2022 года №</w:t>
      </w:r>
      <w:r w:rsidRPr="00373CD3">
        <w:rPr>
          <w:spacing w:val="2"/>
          <w:sz w:val="28"/>
          <w:szCs w:val="28"/>
        </w:rPr>
        <w:t>ҚР ДСМ-15</w:t>
      </w:r>
      <w:r w:rsidRPr="00373CD3">
        <w:rPr>
          <w:sz w:val="28"/>
          <w:szCs w:val="28"/>
        </w:rPr>
        <w:t>.</w:t>
      </w:r>
    </w:p>
    <w:p w:rsidR="00355B85" w:rsidRPr="00373CD3" w:rsidRDefault="00355B85" w:rsidP="00355B85">
      <w:pPr>
        <w:autoSpaceDE w:val="0"/>
        <w:autoSpaceDN w:val="0"/>
        <w:adjustRightInd w:val="0"/>
        <w:ind w:firstLine="709"/>
        <w:jc w:val="both"/>
        <w:rPr>
          <w:sz w:val="28"/>
          <w:szCs w:val="28"/>
        </w:rPr>
      </w:pPr>
      <w:r w:rsidRPr="00373CD3">
        <w:rPr>
          <w:sz w:val="28"/>
          <w:szCs w:val="28"/>
        </w:rPr>
        <w:t xml:space="preserve">В период проведения строительных работ на рассматриваемом участке согласно данным рабочего проекта не будут размещаться источники, способные оказать недопустимое электромагнитное воздействие, а также способные создать аномальное магнитное поле. </w:t>
      </w:r>
    </w:p>
    <w:p w:rsidR="00355B85" w:rsidRPr="00373CD3" w:rsidRDefault="00355B85" w:rsidP="00355B85">
      <w:pPr>
        <w:autoSpaceDE w:val="0"/>
        <w:autoSpaceDN w:val="0"/>
        <w:ind w:firstLine="709"/>
        <w:jc w:val="both"/>
        <w:rPr>
          <w:i/>
          <w:sz w:val="28"/>
          <w:szCs w:val="28"/>
          <w:u w:val="single"/>
        </w:rPr>
      </w:pPr>
      <w:r w:rsidRPr="00C87C53">
        <w:rPr>
          <w:i/>
          <w:iCs/>
          <w:sz w:val="28"/>
          <w:szCs w:val="28"/>
          <w:u w:val="single"/>
        </w:rPr>
        <w:t xml:space="preserve">Шумовое воздействие на период проведения </w:t>
      </w:r>
      <w:r>
        <w:rPr>
          <w:i/>
          <w:iCs/>
          <w:sz w:val="28"/>
          <w:szCs w:val="28"/>
          <w:u w:val="single"/>
        </w:rPr>
        <w:t>капитального ремонта</w:t>
      </w:r>
      <w:r w:rsidRPr="00C87C53">
        <w:rPr>
          <w:i/>
          <w:iCs/>
          <w:sz w:val="28"/>
          <w:szCs w:val="28"/>
          <w:u w:val="single"/>
        </w:rPr>
        <w:t xml:space="preserve"> </w:t>
      </w:r>
      <w:r w:rsidRPr="00373CD3">
        <w:rPr>
          <w:i/>
          <w:iCs/>
          <w:sz w:val="28"/>
          <w:szCs w:val="28"/>
          <w:u w:val="single"/>
        </w:rPr>
        <w:t xml:space="preserve">здания столовой на 50 посадочных мест </w:t>
      </w:r>
      <w:r w:rsidRPr="00373CD3">
        <w:rPr>
          <w:i/>
          <w:sz w:val="28"/>
          <w:szCs w:val="28"/>
          <w:u w:val="single"/>
        </w:rPr>
        <w:t>Нурказганской обогатительной фабрики</w:t>
      </w:r>
      <w:r w:rsidRPr="00373CD3">
        <w:rPr>
          <w:i/>
          <w:iCs/>
          <w:sz w:val="28"/>
          <w:szCs w:val="28"/>
          <w:u w:val="single"/>
        </w:rPr>
        <w:t xml:space="preserve"> </w:t>
      </w:r>
    </w:p>
    <w:p w:rsidR="00355B85" w:rsidRPr="00373CD3" w:rsidRDefault="00355B85" w:rsidP="00355B85">
      <w:pPr>
        <w:autoSpaceDE w:val="0"/>
        <w:autoSpaceDN w:val="0"/>
        <w:ind w:firstLine="709"/>
        <w:jc w:val="both"/>
        <w:rPr>
          <w:sz w:val="28"/>
          <w:szCs w:val="28"/>
        </w:rPr>
      </w:pPr>
      <w:r w:rsidRPr="00373CD3">
        <w:rPr>
          <w:sz w:val="28"/>
          <w:szCs w:val="28"/>
        </w:rPr>
        <w:t xml:space="preserve">В период проведения капитального ремонта основными источниками шумового воздействия являются: автотранспорт и другие машины и механизмы. </w:t>
      </w:r>
    </w:p>
    <w:p w:rsidR="00355B85" w:rsidRPr="00373CD3" w:rsidRDefault="00355B85" w:rsidP="00355B85">
      <w:pPr>
        <w:ind w:firstLine="709"/>
        <w:jc w:val="both"/>
        <w:rPr>
          <w:sz w:val="28"/>
          <w:szCs w:val="28"/>
        </w:rPr>
      </w:pPr>
      <w:r w:rsidRPr="00373CD3">
        <w:rPr>
          <w:sz w:val="28"/>
          <w:szCs w:val="28"/>
        </w:rPr>
        <w:lastRenderedPageBreak/>
        <w:t xml:space="preserve">Технологическое оборудование, предполагаемое к использованию при строительстве, включает двигатели внутреннего сгорания как основной источник производимого шума. </w:t>
      </w:r>
    </w:p>
    <w:p w:rsidR="00355B85" w:rsidRPr="00373CD3" w:rsidRDefault="00355B85" w:rsidP="00355B85">
      <w:pPr>
        <w:ind w:firstLine="709"/>
        <w:jc w:val="both"/>
        <w:rPr>
          <w:rFonts w:eastAsia="Calibri"/>
          <w:sz w:val="28"/>
          <w:szCs w:val="28"/>
          <w:lang w:eastAsia="en-US"/>
        </w:rPr>
      </w:pPr>
      <w:r w:rsidRPr="00373CD3">
        <w:rPr>
          <w:rFonts w:eastAsia="Calibri"/>
          <w:sz w:val="28"/>
          <w:szCs w:val="28"/>
          <w:lang w:eastAsia="en-US"/>
        </w:rPr>
        <w:t>Проектными решениями предполагается использование техники, оборудования и средств защиты, обеспечивающих уровень звука на рабочих местах, не превышающий 80 дБА, согласно требованиям ГОСТа 27409-97 «Межгосударственный стандарт. Шум. Нормирование шумовых характеристик стационарного оборудования», ГОСТа 30530-97 «Шум. Методы расчета предельно допустимых шумовых характеристик стационарных машин», СН РК 2.04-02-2011 «Защита от шума.</w:t>
      </w:r>
    </w:p>
    <w:p w:rsidR="00355B85" w:rsidRPr="00373CD3" w:rsidRDefault="00355B85" w:rsidP="00355B85">
      <w:pPr>
        <w:ind w:firstLine="709"/>
        <w:jc w:val="both"/>
        <w:rPr>
          <w:rFonts w:eastAsia="Calibri"/>
          <w:sz w:val="28"/>
          <w:szCs w:val="28"/>
          <w:lang w:eastAsia="en-US"/>
        </w:rPr>
      </w:pPr>
      <w:r w:rsidRPr="00373CD3">
        <w:rPr>
          <w:rFonts w:eastAsia="Calibri"/>
          <w:sz w:val="28"/>
          <w:szCs w:val="28"/>
          <w:lang w:eastAsia="en-US"/>
        </w:rPr>
        <w:t xml:space="preserve">Шумовые характеристики оборудования должны быть указаны в их паспортах. </w:t>
      </w:r>
    </w:p>
    <w:p w:rsidR="00355B85" w:rsidRPr="00373CD3" w:rsidRDefault="00355B85" w:rsidP="00355B85">
      <w:pPr>
        <w:ind w:firstLine="709"/>
        <w:jc w:val="both"/>
        <w:rPr>
          <w:rFonts w:eastAsia="Calibri"/>
          <w:sz w:val="28"/>
          <w:szCs w:val="28"/>
          <w:lang w:eastAsia="en-US"/>
        </w:rPr>
      </w:pPr>
      <w:r w:rsidRPr="00373CD3">
        <w:rPr>
          <w:rFonts w:eastAsia="Calibri"/>
          <w:sz w:val="28"/>
          <w:szCs w:val="28"/>
          <w:lang w:eastAsia="en-US"/>
        </w:rPr>
        <w:t xml:space="preserve">Расчёт звука при распространении на местности выполнен в соответствии с ГОСТ 31295.2-2005 (ИСО 9613-2:1996) «Шум. Затухание звука при распространении на местности. Часть 2. Общий метод расчета». </w:t>
      </w:r>
    </w:p>
    <w:p w:rsidR="00355B85" w:rsidRPr="00373CD3" w:rsidRDefault="00355B85" w:rsidP="00355B85">
      <w:pPr>
        <w:ind w:firstLine="709"/>
        <w:jc w:val="both"/>
        <w:rPr>
          <w:rFonts w:eastAsia="Calibri"/>
          <w:sz w:val="28"/>
          <w:szCs w:val="28"/>
          <w:lang w:eastAsia="en-US"/>
        </w:rPr>
      </w:pPr>
      <w:r w:rsidRPr="00373CD3">
        <w:rPr>
          <w:rFonts w:eastAsia="Calibri"/>
          <w:sz w:val="28"/>
          <w:szCs w:val="28"/>
          <w:lang w:eastAsia="en-US"/>
        </w:rPr>
        <w:t>Общий метод расчета, с использованием программного модуля «ЭРА-Шум», предназначенного для использования совместно с ПК ЭРА-Воздух и позволяет провести расчет распространения шума от внешних источников.</w:t>
      </w:r>
    </w:p>
    <w:p w:rsidR="00355B85" w:rsidRPr="00373CD3" w:rsidRDefault="00355B85" w:rsidP="00355B85">
      <w:pPr>
        <w:ind w:firstLine="709"/>
        <w:jc w:val="both"/>
        <w:rPr>
          <w:rFonts w:eastAsia="Calibri"/>
          <w:sz w:val="28"/>
          <w:szCs w:val="28"/>
          <w:lang w:eastAsia="en-US"/>
        </w:rPr>
      </w:pPr>
      <w:r w:rsidRPr="00373CD3">
        <w:rPr>
          <w:rFonts w:eastAsia="Calibri"/>
          <w:sz w:val="28"/>
          <w:szCs w:val="28"/>
          <w:lang w:eastAsia="en-US"/>
        </w:rPr>
        <w:t>Шумовые характеристики технологического оборудования и транспортных средств определялись на основании следующих справочных документов:</w:t>
      </w:r>
    </w:p>
    <w:p w:rsidR="00355B85" w:rsidRPr="00373CD3" w:rsidRDefault="00355B85" w:rsidP="00355B85">
      <w:pPr>
        <w:numPr>
          <w:ilvl w:val="0"/>
          <w:numId w:val="49"/>
        </w:numPr>
        <w:kinsoku w:val="0"/>
        <w:overflowPunct w:val="0"/>
        <w:autoSpaceDE w:val="0"/>
        <w:autoSpaceDN w:val="0"/>
        <w:adjustRightInd w:val="0"/>
        <w:snapToGrid w:val="0"/>
        <w:spacing w:after="120" w:line="259" w:lineRule="auto"/>
        <w:ind w:left="709" w:hanging="283"/>
        <w:contextualSpacing/>
        <w:jc w:val="both"/>
        <w:rPr>
          <w:rFonts w:eastAsia="Calibri"/>
          <w:sz w:val="28"/>
          <w:szCs w:val="28"/>
          <w:lang w:eastAsia="en-US"/>
        </w:rPr>
      </w:pPr>
      <w:r w:rsidRPr="00373CD3">
        <w:rPr>
          <w:rFonts w:eastAsia="Calibri"/>
          <w:sz w:val="28"/>
          <w:szCs w:val="28"/>
          <w:lang w:eastAsia="en-US"/>
        </w:rPr>
        <w:t>Каталог шумовых характеристик технологического оборудования (Пособия к СНиП);</w:t>
      </w:r>
    </w:p>
    <w:p w:rsidR="00355B85" w:rsidRPr="00373CD3" w:rsidRDefault="00355B85" w:rsidP="00355B85">
      <w:pPr>
        <w:numPr>
          <w:ilvl w:val="0"/>
          <w:numId w:val="49"/>
        </w:numPr>
        <w:kinsoku w:val="0"/>
        <w:overflowPunct w:val="0"/>
        <w:autoSpaceDE w:val="0"/>
        <w:autoSpaceDN w:val="0"/>
        <w:adjustRightInd w:val="0"/>
        <w:snapToGrid w:val="0"/>
        <w:spacing w:after="120" w:line="259" w:lineRule="auto"/>
        <w:ind w:left="709" w:hanging="283"/>
        <w:contextualSpacing/>
        <w:jc w:val="both"/>
        <w:rPr>
          <w:rFonts w:eastAsia="Calibri"/>
          <w:sz w:val="28"/>
          <w:szCs w:val="28"/>
          <w:lang w:eastAsia="en-US"/>
        </w:rPr>
      </w:pPr>
      <w:r w:rsidRPr="00373CD3">
        <w:rPr>
          <w:rFonts w:eastAsia="Calibri"/>
          <w:sz w:val="28"/>
          <w:szCs w:val="28"/>
          <w:lang w:eastAsia="en-US"/>
        </w:rPr>
        <w:t>Каталог источников шума и средств защиты. Воронеж, 2004 г.;</w:t>
      </w:r>
    </w:p>
    <w:p w:rsidR="00355B85" w:rsidRPr="00373CD3" w:rsidRDefault="00355B85" w:rsidP="00355B85">
      <w:pPr>
        <w:numPr>
          <w:ilvl w:val="0"/>
          <w:numId w:val="49"/>
        </w:numPr>
        <w:kinsoku w:val="0"/>
        <w:overflowPunct w:val="0"/>
        <w:autoSpaceDE w:val="0"/>
        <w:autoSpaceDN w:val="0"/>
        <w:adjustRightInd w:val="0"/>
        <w:snapToGrid w:val="0"/>
        <w:spacing w:after="120" w:line="259" w:lineRule="auto"/>
        <w:ind w:left="709" w:hanging="283"/>
        <w:contextualSpacing/>
        <w:jc w:val="both"/>
        <w:rPr>
          <w:rFonts w:eastAsia="Calibri"/>
          <w:sz w:val="28"/>
          <w:szCs w:val="28"/>
          <w:lang w:eastAsia="en-US"/>
        </w:rPr>
      </w:pPr>
      <w:r w:rsidRPr="00373CD3">
        <w:rPr>
          <w:rFonts w:eastAsia="Calibri"/>
          <w:sz w:val="28"/>
          <w:szCs w:val="28"/>
          <w:lang w:eastAsia="en-US"/>
        </w:rPr>
        <w:t>Ю.В. Флавицкий. Шумовые характеристики различного оборудования;</w:t>
      </w:r>
    </w:p>
    <w:p w:rsidR="00355B85" w:rsidRPr="00373CD3" w:rsidRDefault="00355B85" w:rsidP="00355B85">
      <w:pPr>
        <w:numPr>
          <w:ilvl w:val="0"/>
          <w:numId w:val="49"/>
        </w:numPr>
        <w:kinsoku w:val="0"/>
        <w:overflowPunct w:val="0"/>
        <w:autoSpaceDE w:val="0"/>
        <w:autoSpaceDN w:val="0"/>
        <w:adjustRightInd w:val="0"/>
        <w:snapToGrid w:val="0"/>
        <w:spacing w:after="120" w:line="259" w:lineRule="auto"/>
        <w:ind w:left="709" w:hanging="283"/>
        <w:contextualSpacing/>
        <w:jc w:val="both"/>
        <w:rPr>
          <w:rFonts w:eastAsia="Calibri"/>
          <w:sz w:val="28"/>
          <w:szCs w:val="28"/>
          <w:lang w:eastAsia="en-US"/>
        </w:rPr>
      </w:pPr>
      <w:r w:rsidRPr="00373CD3">
        <w:rPr>
          <w:rFonts w:eastAsia="Calibri"/>
          <w:sz w:val="28"/>
          <w:szCs w:val="28"/>
          <w:lang w:eastAsia="en-US"/>
        </w:rPr>
        <w:t>Паспорта на технические устройства и оборудования;</w:t>
      </w:r>
    </w:p>
    <w:p w:rsidR="00355B85" w:rsidRPr="00373CD3" w:rsidRDefault="00355B85" w:rsidP="00355B85">
      <w:pPr>
        <w:numPr>
          <w:ilvl w:val="0"/>
          <w:numId w:val="49"/>
        </w:numPr>
        <w:kinsoku w:val="0"/>
        <w:overflowPunct w:val="0"/>
        <w:autoSpaceDE w:val="0"/>
        <w:autoSpaceDN w:val="0"/>
        <w:adjustRightInd w:val="0"/>
        <w:snapToGrid w:val="0"/>
        <w:spacing w:after="120" w:line="259" w:lineRule="auto"/>
        <w:ind w:left="709" w:hanging="283"/>
        <w:contextualSpacing/>
        <w:jc w:val="both"/>
        <w:rPr>
          <w:rFonts w:eastAsia="Calibri"/>
          <w:sz w:val="28"/>
          <w:szCs w:val="28"/>
          <w:lang w:eastAsia="en-US"/>
        </w:rPr>
      </w:pPr>
      <w:r w:rsidRPr="00373CD3">
        <w:rPr>
          <w:rFonts w:eastAsia="Calibri"/>
          <w:sz w:val="28"/>
          <w:szCs w:val="28"/>
          <w:lang w:eastAsia="en-US"/>
        </w:rPr>
        <w:t>Другие справочные материалы и интернет-ресурсы.</w:t>
      </w:r>
    </w:p>
    <w:p w:rsidR="00355B85" w:rsidRPr="00373CD3" w:rsidRDefault="00355B85" w:rsidP="00355B85">
      <w:pPr>
        <w:ind w:firstLine="720"/>
        <w:jc w:val="both"/>
        <w:rPr>
          <w:sz w:val="28"/>
          <w:szCs w:val="28"/>
        </w:rPr>
      </w:pPr>
      <w:r w:rsidRPr="00373CD3">
        <w:rPr>
          <w:sz w:val="28"/>
          <w:szCs w:val="28"/>
        </w:rPr>
        <w:t xml:space="preserve">В соответствии с «Гигиеническими нормативами к физическим факторам, оказывающим воздействие на человека», утвержденных приказом Министра </w:t>
      </w:r>
      <w:r w:rsidRPr="00373CD3">
        <w:rPr>
          <w:spacing w:val="2"/>
          <w:sz w:val="28"/>
          <w:szCs w:val="28"/>
        </w:rPr>
        <w:t>здравоохранения</w:t>
      </w:r>
      <w:r w:rsidRPr="00373CD3">
        <w:rPr>
          <w:rFonts w:ascii="Arial" w:hAnsi="Arial" w:cs="Arial"/>
          <w:spacing w:val="2"/>
          <w:sz w:val="20"/>
          <w:szCs w:val="20"/>
        </w:rPr>
        <w:t xml:space="preserve"> </w:t>
      </w:r>
      <w:r w:rsidRPr="00373CD3">
        <w:rPr>
          <w:sz w:val="28"/>
          <w:szCs w:val="28"/>
        </w:rPr>
        <w:t>Республики Казахстан от 16 февраля 2022 года №</w:t>
      </w:r>
      <w:r w:rsidRPr="00373CD3">
        <w:rPr>
          <w:spacing w:val="2"/>
          <w:sz w:val="28"/>
          <w:szCs w:val="28"/>
        </w:rPr>
        <w:t>ҚР ДСМ-15</w:t>
      </w:r>
      <w:r w:rsidRPr="00373CD3">
        <w:rPr>
          <w:sz w:val="28"/>
          <w:szCs w:val="28"/>
        </w:rPr>
        <w:t xml:space="preserve">, </w:t>
      </w:r>
      <w:r w:rsidRPr="00373CD3">
        <w:rPr>
          <w:spacing w:val="2"/>
          <w:sz w:val="28"/>
          <w:szCs w:val="28"/>
          <w:shd w:val="clear" w:color="auto" w:fill="FFFFFF"/>
        </w:rPr>
        <w:t>максимальный уровень звука непостоянного шума на рабочих местах составляет 110 дБА и менее, а максимальный уровень звука импульсного шума на рабочих местах составляет 125 дБА и менее</w:t>
      </w:r>
      <w:r w:rsidRPr="00373CD3">
        <w:rPr>
          <w:sz w:val="28"/>
          <w:szCs w:val="28"/>
        </w:rPr>
        <w:t>.</w:t>
      </w:r>
    </w:p>
    <w:p w:rsidR="00355B85" w:rsidRPr="00373CD3" w:rsidRDefault="00355B85" w:rsidP="00355B85">
      <w:pPr>
        <w:ind w:firstLine="709"/>
        <w:jc w:val="both"/>
        <w:rPr>
          <w:rFonts w:eastAsia="Calibri"/>
          <w:sz w:val="28"/>
          <w:szCs w:val="28"/>
          <w:lang w:eastAsia="en-US"/>
        </w:rPr>
      </w:pPr>
    </w:p>
    <w:p w:rsidR="00355B85" w:rsidRPr="00373CD3" w:rsidRDefault="00355B85" w:rsidP="00355B85">
      <w:pPr>
        <w:ind w:firstLine="709"/>
        <w:jc w:val="both"/>
        <w:rPr>
          <w:rFonts w:eastAsia="Calibri"/>
          <w:sz w:val="28"/>
          <w:szCs w:val="28"/>
          <w:lang w:eastAsia="en-US"/>
        </w:rPr>
      </w:pPr>
      <w:r w:rsidRPr="00373CD3">
        <w:rPr>
          <w:rFonts w:eastAsia="Calibri"/>
          <w:sz w:val="28"/>
          <w:szCs w:val="28"/>
          <w:lang w:eastAsia="en-US"/>
        </w:rPr>
        <w:t>Сведения о координатах расчетных площадок, шаге расчетной сетки, каждый узел которой образует расчетную точку, приведены в таблице 5.1.</w:t>
      </w:r>
    </w:p>
    <w:p w:rsidR="00355B85" w:rsidRPr="00373CD3" w:rsidRDefault="00355B85" w:rsidP="00355B85">
      <w:pPr>
        <w:jc w:val="both"/>
        <w:rPr>
          <w:rFonts w:eastAsia="Calibri"/>
          <w:sz w:val="28"/>
          <w:szCs w:val="28"/>
          <w:lang w:eastAsia="en-US"/>
        </w:rPr>
      </w:pPr>
    </w:p>
    <w:p w:rsidR="00355B85" w:rsidRPr="00373CD3" w:rsidRDefault="00355B85" w:rsidP="00355B85">
      <w:pPr>
        <w:jc w:val="both"/>
        <w:rPr>
          <w:rFonts w:eastAsia="Calibri"/>
          <w:sz w:val="28"/>
          <w:szCs w:val="28"/>
          <w:lang w:eastAsia="en-US"/>
        </w:rPr>
      </w:pPr>
      <w:r w:rsidRPr="00373CD3">
        <w:rPr>
          <w:rFonts w:eastAsia="Calibri"/>
          <w:sz w:val="28"/>
          <w:szCs w:val="28"/>
          <w:lang w:eastAsia="en-US"/>
        </w:rPr>
        <w:t>Таблица 5.1 – Параметры расчетных площадок</w:t>
      </w:r>
    </w:p>
    <w:tbl>
      <w:tblPr>
        <w:tblStyle w:val="8e"/>
        <w:tblW w:w="9539" w:type="dxa"/>
        <w:tblLayout w:type="fixed"/>
        <w:tblLook w:val="04A0" w:firstRow="1" w:lastRow="0" w:firstColumn="1" w:lastColumn="0" w:noHBand="0" w:noVBand="1"/>
      </w:tblPr>
      <w:tblGrid>
        <w:gridCol w:w="2402"/>
        <w:gridCol w:w="900"/>
        <w:gridCol w:w="992"/>
        <w:gridCol w:w="992"/>
        <w:gridCol w:w="993"/>
        <w:gridCol w:w="680"/>
        <w:gridCol w:w="680"/>
        <w:gridCol w:w="680"/>
        <w:gridCol w:w="1220"/>
      </w:tblGrid>
      <w:tr w:rsidR="00355B85" w:rsidRPr="00B1236D" w:rsidTr="00F226A5">
        <w:trPr>
          <w:cantSplit/>
          <w:tblHeader/>
        </w:trPr>
        <w:tc>
          <w:tcPr>
            <w:tcW w:w="2402" w:type="dxa"/>
            <w:vMerge w:val="restart"/>
            <w:tcBorders>
              <w:lef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Наименование</w:t>
            </w:r>
          </w:p>
        </w:tc>
        <w:tc>
          <w:tcPr>
            <w:tcW w:w="3877" w:type="dxa"/>
            <w:gridSpan w:val="4"/>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Координаты срединной линии</w:t>
            </w:r>
          </w:p>
        </w:tc>
        <w:tc>
          <w:tcPr>
            <w:tcW w:w="680" w:type="dxa"/>
            <w:vMerge w:val="restart"/>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Ширина, м</w:t>
            </w:r>
          </w:p>
        </w:tc>
        <w:tc>
          <w:tcPr>
            <w:tcW w:w="680" w:type="dxa"/>
            <w:vMerge w:val="restart"/>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Высота, м</w:t>
            </w:r>
          </w:p>
        </w:tc>
        <w:tc>
          <w:tcPr>
            <w:tcW w:w="680" w:type="dxa"/>
            <w:vMerge w:val="restart"/>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Шаг сетки, м</w:t>
            </w:r>
          </w:p>
        </w:tc>
        <w:tc>
          <w:tcPr>
            <w:tcW w:w="1220" w:type="dxa"/>
            <w:vMerge w:val="restart"/>
            <w:tcBorders>
              <w:righ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eastAsia="Calibri" w:hAnsi="Times New Roman"/>
                <w:color w:val="auto"/>
              </w:rPr>
              <w:t>Расчетная зона воздействия, м</w:t>
            </w:r>
          </w:p>
        </w:tc>
      </w:tr>
      <w:tr w:rsidR="00355B85" w:rsidRPr="00B1236D" w:rsidTr="00F226A5">
        <w:trPr>
          <w:cantSplit/>
          <w:tblHeader/>
        </w:trPr>
        <w:tc>
          <w:tcPr>
            <w:tcW w:w="2402" w:type="dxa"/>
            <w:vMerge/>
            <w:tcBorders>
              <w:lef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p>
        </w:tc>
        <w:tc>
          <w:tcPr>
            <w:tcW w:w="1892" w:type="dxa"/>
            <w:gridSpan w:val="2"/>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точка 1</w:t>
            </w:r>
          </w:p>
        </w:tc>
        <w:tc>
          <w:tcPr>
            <w:tcW w:w="1985" w:type="dxa"/>
            <w:gridSpan w:val="2"/>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точка 2</w:t>
            </w:r>
          </w:p>
        </w:tc>
        <w:tc>
          <w:tcPr>
            <w:tcW w:w="680" w:type="dxa"/>
            <w:vMerge/>
            <w:shd w:val="clear" w:color="auto" w:fill="F2F2F2"/>
            <w:vAlign w:val="center"/>
          </w:tcPr>
          <w:p w:rsidR="00355B85" w:rsidRPr="00B1236D" w:rsidRDefault="00355B85" w:rsidP="00F226A5">
            <w:pPr>
              <w:pStyle w:val="8a"/>
              <w:keepNext/>
              <w:jc w:val="center"/>
              <w:rPr>
                <w:rFonts w:ascii="Times New Roman" w:hAnsi="Times New Roman"/>
                <w:color w:val="auto"/>
              </w:rPr>
            </w:pPr>
          </w:p>
        </w:tc>
        <w:tc>
          <w:tcPr>
            <w:tcW w:w="680" w:type="dxa"/>
            <w:vMerge/>
            <w:shd w:val="clear" w:color="auto" w:fill="F2F2F2"/>
            <w:vAlign w:val="center"/>
          </w:tcPr>
          <w:p w:rsidR="00355B85" w:rsidRPr="00B1236D" w:rsidRDefault="00355B85" w:rsidP="00F226A5">
            <w:pPr>
              <w:pStyle w:val="8a"/>
              <w:keepNext/>
              <w:jc w:val="center"/>
              <w:rPr>
                <w:rFonts w:ascii="Times New Roman" w:hAnsi="Times New Roman"/>
                <w:color w:val="auto"/>
              </w:rPr>
            </w:pPr>
          </w:p>
        </w:tc>
        <w:tc>
          <w:tcPr>
            <w:tcW w:w="680" w:type="dxa"/>
            <w:vMerge/>
            <w:shd w:val="clear" w:color="auto" w:fill="F2F2F2"/>
            <w:vAlign w:val="center"/>
          </w:tcPr>
          <w:p w:rsidR="00355B85" w:rsidRPr="00B1236D" w:rsidRDefault="00355B85" w:rsidP="00F226A5">
            <w:pPr>
              <w:pStyle w:val="8a"/>
              <w:keepNext/>
              <w:jc w:val="center"/>
              <w:rPr>
                <w:rFonts w:ascii="Times New Roman" w:hAnsi="Times New Roman"/>
                <w:color w:val="auto"/>
              </w:rPr>
            </w:pPr>
          </w:p>
        </w:tc>
        <w:tc>
          <w:tcPr>
            <w:tcW w:w="1220" w:type="dxa"/>
            <w:vMerge/>
            <w:tcBorders>
              <w:righ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p>
        </w:tc>
      </w:tr>
      <w:tr w:rsidR="00355B85" w:rsidRPr="00B1236D" w:rsidTr="00F226A5">
        <w:trPr>
          <w:cantSplit/>
          <w:tblHeader/>
        </w:trPr>
        <w:tc>
          <w:tcPr>
            <w:tcW w:w="2402" w:type="dxa"/>
            <w:vMerge/>
            <w:tcBorders>
              <w:lef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p>
        </w:tc>
        <w:tc>
          <w:tcPr>
            <w:tcW w:w="900" w:type="dxa"/>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x</w:t>
            </w:r>
            <w:r w:rsidRPr="00B1236D">
              <w:rPr>
                <w:rFonts w:ascii="Times New Roman" w:hAnsi="Times New Roman"/>
                <w:color w:val="auto"/>
                <w:vertAlign w:val="subscript"/>
              </w:rPr>
              <w:t>1</w:t>
            </w:r>
          </w:p>
        </w:tc>
        <w:tc>
          <w:tcPr>
            <w:tcW w:w="992" w:type="dxa"/>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y</w:t>
            </w:r>
            <w:r w:rsidRPr="00B1236D">
              <w:rPr>
                <w:rFonts w:ascii="Times New Roman" w:hAnsi="Times New Roman"/>
                <w:color w:val="auto"/>
                <w:vertAlign w:val="subscript"/>
              </w:rPr>
              <w:t>1</w:t>
            </w:r>
          </w:p>
        </w:tc>
        <w:tc>
          <w:tcPr>
            <w:tcW w:w="992" w:type="dxa"/>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x</w:t>
            </w:r>
            <w:r w:rsidRPr="00B1236D">
              <w:rPr>
                <w:rFonts w:ascii="Times New Roman" w:hAnsi="Times New Roman"/>
                <w:color w:val="auto"/>
                <w:vertAlign w:val="subscript"/>
              </w:rPr>
              <w:t>2</w:t>
            </w:r>
          </w:p>
        </w:tc>
        <w:tc>
          <w:tcPr>
            <w:tcW w:w="993" w:type="dxa"/>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y</w:t>
            </w:r>
            <w:r w:rsidRPr="00B1236D">
              <w:rPr>
                <w:rFonts w:ascii="Times New Roman" w:hAnsi="Times New Roman"/>
                <w:color w:val="auto"/>
                <w:vertAlign w:val="subscript"/>
              </w:rPr>
              <w:t>2</w:t>
            </w:r>
          </w:p>
        </w:tc>
        <w:tc>
          <w:tcPr>
            <w:tcW w:w="680" w:type="dxa"/>
            <w:shd w:val="clear" w:color="auto" w:fill="F2F2F2"/>
            <w:vAlign w:val="center"/>
          </w:tcPr>
          <w:p w:rsidR="00355B85" w:rsidRPr="00B1236D" w:rsidRDefault="00355B85" w:rsidP="00F226A5">
            <w:pPr>
              <w:pStyle w:val="8a"/>
              <w:keepNext/>
              <w:jc w:val="center"/>
              <w:rPr>
                <w:rFonts w:ascii="Times New Roman" w:hAnsi="Times New Roman"/>
                <w:color w:val="auto"/>
              </w:rPr>
            </w:pPr>
          </w:p>
        </w:tc>
        <w:tc>
          <w:tcPr>
            <w:tcW w:w="680" w:type="dxa"/>
            <w:shd w:val="clear" w:color="auto" w:fill="F2F2F2"/>
            <w:vAlign w:val="center"/>
          </w:tcPr>
          <w:p w:rsidR="00355B85" w:rsidRPr="00B1236D" w:rsidRDefault="00355B85" w:rsidP="00F226A5">
            <w:pPr>
              <w:pStyle w:val="8a"/>
              <w:keepNext/>
              <w:jc w:val="center"/>
              <w:rPr>
                <w:rFonts w:ascii="Times New Roman" w:hAnsi="Times New Roman"/>
                <w:color w:val="auto"/>
              </w:rPr>
            </w:pPr>
          </w:p>
        </w:tc>
        <w:tc>
          <w:tcPr>
            <w:tcW w:w="680" w:type="dxa"/>
            <w:shd w:val="clear" w:color="auto" w:fill="F2F2F2"/>
            <w:vAlign w:val="center"/>
          </w:tcPr>
          <w:p w:rsidR="00355B85" w:rsidRPr="00B1236D" w:rsidRDefault="00355B85" w:rsidP="00F226A5">
            <w:pPr>
              <w:pStyle w:val="8a"/>
              <w:keepNext/>
              <w:jc w:val="center"/>
              <w:rPr>
                <w:rFonts w:ascii="Times New Roman" w:hAnsi="Times New Roman"/>
                <w:color w:val="auto"/>
              </w:rPr>
            </w:pPr>
          </w:p>
        </w:tc>
        <w:tc>
          <w:tcPr>
            <w:tcW w:w="1220" w:type="dxa"/>
            <w:tcBorders>
              <w:righ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p>
        </w:tc>
      </w:tr>
      <w:tr w:rsidR="00355B85" w:rsidRPr="00B1236D" w:rsidTr="00F226A5">
        <w:trPr>
          <w:cantSplit/>
          <w:tblHeader/>
        </w:trPr>
        <w:tc>
          <w:tcPr>
            <w:tcW w:w="2402" w:type="dxa"/>
            <w:tcBorders>
              <w:left w:val="single" w:sz="6" w:space="0" w:color="auto"/>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1</w:t>
            </w:r>
          </w:p>
        </w:tc>
        <w:tc>
          <w:tcPr>
            <w:tcW w:w="900"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2</w:t>
            </w:r>
          </w:p>
        </w:tc>
        <w:tc>
          <w:tcPr>
            <w:tcW w:w="992"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3</w:t>
            </w:r>
          </w:p>
        </w:tc>
        <w:tc>
          <w:tcPr>
            <w:tcW w:w="992"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4</w:t>
            </w:r>
          </w:p>
        </w:tc>
        <w:tc>
          <w:tcPr>
            <w:tcW w:w="993"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5</w:t>
            </w:r>
          </w:p>
        </w:tc>
        <w:tc>
          <w:tcPr>
            <w:tcW w:w="680"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6</w:t>
            </w:r>
          </w:p>
        </w:tc>
        <w:tc>
          <w:tcPr>
            <w:tcW w:w="680"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7</w:t>
            </w:r>
          </w:p>
        </w:tc>
        <w:tc>
          <w:tcPr>
            <w:tcW w:w="680"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8</w:t>
            </w:r>
          </w:p>
        </w:tc>
        <w:tc>
          <w:tcPr>
            <w:tcW w:w="1220" w:type="dxa"/>
            <w:tcBorders>
              <w:bottom w:val="single" w:sz="8" w:space="0" w:color="auto"/>
              <w:righ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color w:val="auto"/>
              </w:rPr>
            </w:pPr>
            <w:r w:rsidRPr="00B1236D">
              <w:rPr>
                <w:rFonts w:ascii="Times New Roman" w:hAnsi="Times New Roman"/>
                <w:color w:val="auto"/>
              </w:rPr>
              <w:t>9</w:t>
            </w:r>
          </w:p>
        </w:tc>
      </w:tr>
      <w:tr w:rsidR="00355B85" w:rsidRPr="00B1236D" w:rsidTr="00F226A5">
        <w:tc>
          <w:tcPr>
            <w:tcW w:w="2402" w:type="dxa"/>
            <w:tcBorders>
              <w:left w:val="single" w:sz="6" w:space="0" w:color="auto"/>
              <w:bottom w:val="single" w:sz="8" w:space="0" w:color="auto"/>
            </w:tcBorders>
          </w:tcPr>
          <w:p w:rsidR="00355B85" w:rsidRPr="00B1236D" w:rsidRDefault="00355B85" w:rsidP="00F226A5">
            <w:pPr>
              <w:pStyle w:val="8a"/>
              <w:keepNext/>
              <w:rPr>
                <w:rFonts w:ascii="Times New Roman" w:hAnsi="Times New Roman"/>
                <w:color w:val="auto"/>
              </w:rPr>
            </w:pPr>
            <w:r w:rsidRPr="00B1236D">
              <w:rPr>
                <w:rFonts w:ascii="Times New Roman" w:hAnsi="Times New Roman"/>
                <w:color w:val="auto"/>
              </w:rPr>
              <w:t>1. Расчетный прямоугольник</w:t>
            </w:r>
          </w:p>
        </w:tc>
        <w:tc>
          <w:tcPr>
            <w:tcW w:w="900" w:type="dxa"/>
            <w:tcBorders>
              <w:bottom w:val="single" w:sz="8" w:space="0" w:color="auto"/>
            </w:tcBorders>
          </w:tcPr>
          <w:p w:rsidR="00355B85" w:rsidRPr="00B1236D" w:rsidRDefault="00355B85" w:rsidP="00F226A5">
            <w:pPr>
              <w:pStyle w:val="8a"/>
              <w:jc w:val="center"/>
              <w:rPr>
                <w:rFonts w:ascii="Times New Roman" w:hAnsi="Times New Roman"/>
                <w:color w:val="auto"/>
              </w:rPr>
            </w:pPr>
            <w:r w:rsidRPr="00B1236D">
              <w:rPr>
                <w:rFonts w:ascii="Times New Roman" w:hAnsi="Times New Roman"/>
                <w:color w:val="auto"/>
              </w:rPr>
              <w:t>127,685</w:t>
            </w:r>
          </w:p>
        </w:tc>
        <w:tc>
          <w:tcPr>
            <w:tcW w:w="992" w:type="dxa"/>
            <w:tcBorders>
              <w:bottom w:val="single" w:sz="8" w:space="0" w:color="auto"/>
            </w:tcBorders>
          </w:tcPr>
          <w:p w:rsidR="00355B85" w:rsidRPr="00B1236D" w:rsidRDefault="00355B85" w:rsidP="00F226A5">
            <w:pPr>
              <w:pStyle w:val="8a"/>
              <w:jc w:val="center"/>
              <w:rPr>
                <w:rFonts w:ascii="Times New Roman" w:hAnsi="Times New Roman"/>
                <w:color w:val="auto"/>
              </w:rPr>
            </w:pPr>
            <w:r w:rsidRPr="00B1236D">
              <w:rPr>
                <w:rFonts w:ascii="Times New Roman" w:hAnsi="Times New Roman"/>
                <w:color w:val="auto"/>
              </w:rPr>
              <w:t>-18,958</w:t>
            </w:r>
          </w:p>
        </w:tc>
        <w:tc>
          <w:tcPr>
            <w:tcW w:w="992" w:type="dxa"/>
            <w:tcBorders>
              <w:bottom w:val="single" w:sz="8" w:space="0" w:color="auto"/>
            </w:tcBorders>
          </w:tcPr>
          <w:p w:rsidR="00355B85" w:rsidRPr="00B1236D" w:rsidRDefault="00355B85" w:rsidP="00F226A5">
            <w:pPr>
              <w:pStyle w:val="8a"/>
              <w:jc w:val="center"/>
              <w:rPr>
                <w:rFonts w:ascii="Times New Roman" w:hAnsi="Times New Roman"/>
                <w:color w:val="auto"/>
              </w:rPr>
            </w:pPr>
            <w:r w:rsidRPr="00B1236D">
              <w:rPr>
                <w:rFonts w:ascii="Times New Roman" w:hAnsi="Times New Roman"/>
                <w:color w:val="auto"/>
              </w:rPr>
              <w:t>-217,053</w:t>
            </w:r>
          </w:p>
        </w:tc>
        <w:tc>
          <w:tcPr>
            <w:tcW w:w="993" w:type="dxa"/>
            <w:tcBorders>
              <w:bottom w:val="single" w:sz="8" w:space="0" w:color="auto"/>
            </w:tcBorders>
          </w:tcPr>
          <w:p w:rsidR="00355B85" w:rsidRPr="00B1236D" w:rsidRDefault="00355B85" w:rsidP="00F226A5">
            <w:pPr>
              <w:pStyle w:val="8a"/>
              <w:jc w:val="center"/>
              <w:rPr>
                <w:rFonts w:ascii="Times New Roman" w:hAnsi="Times New Roman"/>
                <w:color w:val="auto"/>
              </w:rPr>
            </w:pPr>
            <w:r w:rsidRPr="00B1236D">
              <w:rPr>
                <w:rFonts w:ascii="Times New Roman" w:hAnsi="Times New Roman"/>
                <w:color w:val="auto"/>
              </w:rPr>
              <w:t>-18,958</w:t>
            </w:r>
          </w:p>
        </w:tc>
        <w:tc>
          <w:tcPr>
            <w:tcW w:w="680" w:type="dxa"/>
            <w:tcBorders>
              <w:bottom w:val="single" w:sz="8" w:space="0" w:color="auto"/>
            </w:tcBorders>
          </w:tcPr>
          <w:p w:rsidR="00355B85" w:rsidRPr="00B1236D" w:rsidRDefault="00355B85" w:rsidP="00F226A5">
            <w:pPr>
              <w:pStyle w:val="8a"/>
              <w:jc w:val="center"/>
              <w:rPr>
                <w:rFonts w:ascii="Times New Roman" w:hAnsi="Times New Roman"/>
                <w:color w:val="auto"/>
              </w:rPr>
            </w:pPr>
            <w:r w:rsidRPr="00B1236D">
              <w:rPr>
                <w:rFonts w:ascii="Times New Roman" w:hAnsi="Times New Roman"/>
                <w:color w:val="auto"/>
              </w:rPr>
              <w:t>290,183</w:t>
            </w:r>
          </w:p>
        </w:tc>
        <w:tc>
          <w:tcPr>
            <w:tcW w:w="680" w:type="dxa"/>
            <w:tcBorders>
              <w:bottom w:val="single" w:sz="8" w:space="0" w:color="auto"/>
            </w:tcBorders>
          </w:tcPr>
          <w:p w:rsidR="00355B85" w:rsidRPr="00B1236D" w:rsidRDefault="00355B85" w:rsidP="00F226A5">
            <w:pPr>
              <w:pStyle w:val="8a"/>
              <w:jc w:val="center"/>
              <w:rPr>
                <w:rFonts w:ascii="Times New Roman" w:hAnsi="Times New Roman"/>
                <w:color w:val="auto"/>
              </w:rPr>
            </w:pPr>
            <w:r w:rsidRPr="00B1236D">
              <w:rPr>
                <w:rFonts w:ascii="Times New Roman" w:hAnsi="Times New Roman"/>
                <w:color w:val="auto"/>
              </w:rPr>
              <w:t>1,5</w:t>
            </w:r>
          </w:p>
        </w:tc>
        <w:tc>
          <w:tcPr>
            <w:tcW w:w="680" w:type="dxa"/>
            <w:tcBorders>
              <w:bottom w:val="single" w:sz="8" w:space="0" w:color="auto"/>
            </w:tcBorders>
          </w:tcPr>
          <w:p w:rsidR="00355B85" w:rsidRPr="00B1236D" w:rsidRDefault="00355B85" w:rsidP="00F226A5">
            <w:pPr>
              <w:pStyle w:val="8a"/>
              <w:jc w:val="center"/>
              <w:rPr>
                <w:rFonts w:ascii="Times New Roman" w:hAnsi="Times New Roman"/>
                <w:color w:val="auto"/>
              </w:rPr>
            </w:pPr>
            <w:r w:rsidRPr="00B1236D">
              <w:rPr>
                <w:rFonts w:ascii="Times New Roman" w:hAnsi="Times New Roman"/>
                <w:color w:val="auto"/>
              </w:rPr>
              <w:t>70</w:t>
            </w:r>
          </w:p>
        </w:tc>
        <w:tc>
          <w:tcPr>
            <w:tcW w:w="1220" w:type="dxa"/>
            <w:tcBorders>
              <w:bottom w:val="single" w:sz="8" w:space="0" w:color="auto"/>
              <w:right w:val="single" w:sz="6" w:space="0" w:color="auto"/>
            </w:tcBorders>
          </w:tcPr>
          <w:p w:rsidR="00355B85" w:rsidRPr="00B1236D" w:rsidRDefault="00355B85" w:rsidP="00F226A5">
            <w:pPr>
              <w:pStyle w:val="8a"/>
              <w:jc w:val="center"/>
              <w:rPr>
                <w:rFonts w:ascii="Times New Roman" w:hAnsi="Times New Roman"/>
                <w:color w:val="auto"/>
              </w:rPr>
            </w:pPr>
            <w:r w:rsidRPr="00B1236D">
              <w:rPr>
                <w:rFonts w:ascii="Times New Roman" w:hAnsi="Times New Roman"/>
                <w:color w:val="auto"/>
              </w:rPr>
              <w:t>98</w:t>
            </w:r>
          </w:p>
        </w:tc>
      </w:tr>
    </w:tbl>
    <w:p w:rsidR="00355B85" w:rsidRPr="00373CD3" w:rsidRDefault="00355B85" w:rsidP="00355B85">
      <w:pPr>
        <w:jc w:val="both"/>
        <w:rPr>
          <w:rFonts w:eastAsia="Calibri"/>
          <w:sz w:val="28"/>
          <w:szCs w:val="28"/>
          <w:lang w:eastAsia="en-US"/>
        </w:rPr>
      </w:pPr>
    </w:p>
    <w:p w:rsidR="00355B85" w:rsidRPr="00373CD3" w:rsidRDefault="00355B85" w:rsidP="00355B85">
      <w:pPr>
        <w:ind w:firstLine="709"/>
        <w:jc w:val="both"/>
        <w:rPr>
          <w:rFonts w:eastAsia="Calibri"/>
          <w:sz w:val="28"/>
          <w:szCs w:val="28"/>
          <w:lang w:eastAsia="en-US"/>
        </w:rPr>
      </w:pPr>
      <w:r w:rsidRPr="00373CD3">
        <w:rPr>
          <w:rFonts w:eastAsia="Calibri"/>
          <w:sz w:val="28"/>
          <w:szCs w:val="28"/>
          <w:lang w:eastAsia="en-US"/>
        </w:rPr>
        <w:t>Параметры источников шума, учитываемых в данном варианте расчета, приведены в таблице 5.2.</w:t>
      </w:r>
    </w:p>
    <w:p w:rsidR="00355B85" w:rsidRPr="00373CD3" w:rsidRDefault="00355B85" w:rsidP="00355B85">
      <w:pPr>
        <w:ind w:firstLine="709"/>
        <w:jc w:val="both"/>
        <w:rPr>
          <w:rFonts w:eastAsia="Calibri"/>
          <w:sz w:val="28"/>
          <w:szCs w:val="28"/>
          <w:lang w:eastAsia="en-US"/>
        </w:rPr>
      </w:pPr>
    </w:p>
    <w:p w:rsidR="00355B85" w:rsidRPr="00373CD3" w:rsidRDefault="00355B85" w:rsidP="00355B85">
      <w:pPr>
        <w:jc w:val="both"/>
        <w:rPr>
          <w:rFonts w:eastAsia="Calibri"/>
          <w:sz w:val="28"/>
          <w:szCs w:val="28"/>
          <w:lang w:eastAsia="en-US"/>
        </w:rPr>
      </w:pPr>
    </w:p>
    <w:p w:rsidR="00355B85" w:rsidRPr="00373CD3" w:rsidRDefault="00355B85" w:rsidP="00355B85">
      <w:pPr>
        <w:jc w:val="both"/>
        <w:rPr>
          <w:rFonts w:eastAsia="Calibri"/>
          <w:sz w:val="28"/>
          <w:szCs w:val="28"/>
          <w:lang w:eastAsia="en-US"/>
        </w:rPr>
      </w:pPr>
      <w:r w:rsidRPr="00373CD3">
        <w:rPr>
          <w:rFonts w:eastAsia="Calibri"/>
          <w:sz w:val="28"/>
          <w:szCs w:val="28"/>
          <w:lang w:eastAsia="en-US"/>
        </w:rPr>
        <w:lastRenderedPageBreak/>
        <w:t>Таблица 5.2 – Параметры источников шума</w:t>
      </w:r>
    </w:p>
    <w:tbl>
      <w:tblPr>
        <w:tblStyle w:val="8e"/>
        <w:tblW w:w="9681" w:type="dxa"/>
        <w:tblLayout w:type="fixed"/>
        <w:tblLook w:val="04A0" w:firstRow="1" w:lastRow="0" w:firstColumn="1" w:lastColumn="0" w:noHBand="0" w:noVBand="1"/>
      </w:tblPr>
      <w:tblGrid>
        <w:gridCol w:w="1835"/>
        <w:gridCol w:w="227"/>
        <w:gridCol w:w="454"/>
        <w:gridCol w:w="786"/>
        <w:gridCol w:w="709"/>
        <w:gridCol w:w="456"/>
        <w:gridCol w:w="8"/>
        <w:gridCol w:w="502"/>
        <w:gridCol w:w="510"/>
        <w:gridCol w:w="510"/>
        <w:gridCol w:w="510"/>
        <w:gridCol w:w="510"/>
        <w:gridCol w:w="510"/>
        <w:gridCol w:w="510"/>
        <w:gridCol w:w="510"/>
        <w:gridCol w:w="513"/>
        <w:gridCol w:w="8"/>
        <w:gridCol w:w="613"/>
      </w:tblGrid>
      <w:tr w:rsidR="00355B85" w:rsidRPr="00B1236D" w:rsidTr="00F226A5">
        <w:trPr>
          <w:cantSplit/>
          <w:tblHeader/>
        </w:trPr>
        <w:tc>
          <w:tcPr>
            <w:tcW w:w="1835" w:type="dxa"/>
            <w:vMerge w:val="restart"/>
            <w:tcBorders>
              <w:lef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Источник</w:t>
            </w:r>
          </w:p>
        </w:tc>
        <w:tc>
          <w:tcPr>
            <w:tcW w:w="227" w:type="dxa"/>
            <w:vMerge w:val="restart"/>
            <w:shd w:val="clear" w:color="auto" w:fill="F2F2F2"/>
            <w:textDirection w:val="btLr"/>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Тип</w:t>
            </w:r>
          </w:p>
        </w:tc>
        <w:tc>
          <w:tcPr>
            <w:tcW w:w="454" w:type="dxa"/>
            <w:vMerge w:val="restart"/>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Высота, м</w:t>
            </w:r>
          </w:p>
        </w:tc>
        <w:tc>
          <w:tcPr>
            <w:tcW w:w="1959" w:type="dxa"/>
            <w:gridSpan w:val="4"/>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Координаты</w:t>
            </w:r>
          </w:p>
        </w:tc>
        <w:tc>
          <w:tcPr>
            <w:tcW w:w="4593" w:type="dxa"/>
            <w:gridSpan w:val="10"/>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Уровень звуковой мощности (дБ, дБ/м, дБ/м²) в октавных полосах со среднегеометрическими частотами в Гц</w:t>
            </w:r>
          </w:p>
        </w:tc>
        <w:tc>
          <w:tcPr>
            <w:tcW w:w="613" w:type="dxa"/>
            <w:tcBorders>
              <w:righ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LpA</w:t>
            </w:r>
          </w:p>
        </w:tc>
      </w:tr>
      <w:tr w:rsidR="00355B85" w:rsidRPr="00B1236D" w:rsidTr="00F226A5">
        <w:trPr>
          <w:cantSplit/>
          <w:tblHeader/>
        </w:trPr>
        <w:tc>
          <w:tcPr>
            <w:tcW w:w="1835" w:type="dxa"/>
            <w:vMerge/>
            <w:tcBorders>
              <w:lef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rPr>
            </w:pPr>
          </w:p>
        </w:tc>
        <w:tc>
          <w:tcPr>
            <w:tcW w:w="227" w:type="dxa"/>
            <w:vMerge/>
            <w:shd w:val="clear" w:color="auto" w:fill="F2F2F2"/>
            <w:vAlign w:val="center"/>
          </w:tcPr>
          <w:p w:rsidR="00355B85" w:rsidRPr="00B1236D" w:rsidRDefault="00355B85" w:rsidP="00F226A5">
            <w:pPr>
              <w:pStyle w:val="8a"/>
              <w:keepNext/>
              <w:jc w:val="center"/>
              <w:rPr>
                <w:rFonts w:ascii="Times New Roman" w:hAnsi="Times New Roman"/>
              </w:rPr>
            </w:pPr>
          </w:p>
        </w:tc>
        <w:tc>
          <w:tcPr>
            <w:tcW w:w="454" w:type="dxa"/>
            <w:vMerge/>
            <w:shd w:val="clear" w:color="auto" w:fill="F2F2F2"/>
            <w:vAlign w:val="center"/>
          </w:tcPr>
          <w:p w:rsidR="00355B85" w:rsidRPr="00B1236D" w:rsidRDefault="00355B85" w:rsidP="00F226A5">
            <w:pPr>
              <w:pStyle w:val="8a"/>
              <w:keepNext/>
              <w:jc w:val="center"/>
              <w:rPr>
                <w:rFonts w:ascii="Times New Roman" w:hAnsi="Times New Roman"/>
              </w:rPr>
            </w:pPr>
          </w:p>
        </w:tc>
        <w:tc>
          <w:tcPr>
            <w:tcW w:w="786"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x</w:t>
            </w:r>
            <w:r w:rsidRPr="00B1236D">
              <w:rPr>
                <w:rFonts w:ascii="Times New Roman" w:hAnsi="Times New Roman"/>
                <w:vertAlign w:val="subscript"/>
              </w:rPr>
              <w:t>1</w:t>
            </w:r>
          </w:p>
        </w:tc>
        <w:tc>
          <w:tcPr>
            <w:tcW w:w="709"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y</w:t>
            </w:r>
            <w:r w:rsidRPr="00B1236D">
              <w:rPr>
                <w:rFonts w:ascii="Times New Roman" w:hAnsi="Times New Roman"/>
                <w:vertAlign w:val="subscript"/>
              </w:rPr>
              <w:t>1</w:t>
            </w:r>
          </w:p>
        </w:tc>
        <w:tc>
          <w:tcPr>
            <w:tcW w:w="456" w:type="dxa"/>
            <w:vMerge w:val="restart"/>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ширина, м</w:t>
            </w:r>
          </w:p>
        </w:tc>
        <w:tc>
          <w:tcPr>
            <w:tcW w:w="4593" w:type="dxa"/>
            <w:gridSpan w:val="10"/>
            <w:shd w:val="clear" w:color="auto" w:fill="F2F2F2"/>
            <w:vAlign w:val="center"/>
          </w:tcPr>
          <w:p w:rsidR="00355B85" w:rsidRPr="00B1236D" w:rsidRDefault="00355B85" w:rsidP="00F226A5">
            <w:pPr>
              <w:pStyle w:val="8a"/>
              <w:keepNext/>
              <w:jc w:val="center"/>
              <w:rPr>
                <w:rFonts w:ascii="Times New Roman" w:hAnsi="Times New Roman"/>
              </w:rPr>
            </w:pPr>
          </w:p>
        </w:tc>
        <w:tc>
          <w:tcPr>
            <w:tcW w:w="621" w:type="dxa"/>
            <w:gridSpan w:val="2"/>
            <w:vMerge w:val="restart"/>
            <w:tcBorders>
              <w:righ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rPr>
            </w:pPr>
          </w:p>
        </w:tc>
      </w:tr>
      <w:tr w:rsidR="00355B85" w:rsidRPr="00B1236D" w:rsidTr="00F226A5">
        <w:trPr>
          <w:cantSplit/>
          <w:tblHeader/>
        </w:trPr>
        <w:tc>
          <w:tcPr>
            <w:tcW w:w="1835" w:type="dxa"/>
            <w:vMerge/>
            <w:tcBorders>
              <w:lef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rPr>
            </w:pPr>
          </w:p>
        </w:tc>
        <w:tc>
          <w:tcPr>
            <w:tcW w:w="227" w:type="dxa"/>
            <w:vMerge/>
            <w:shd w:val="clear" w:color="auto" w:fill="F2F2F2"/>
            <w:vAlign w:val="center"/>
          </w:tcPr>
          <w:p w:rsidR="00355B85" w:rsidRPr="00B1236D" w:rsidRDefault="00355B85" w:rsidP="00F226A5">
            <w:pPr>
              <w:pStyle w:val="8a"/>
              <w:keepNext/>
              <w:jc w:val="center"/>
              <w:rPr>
                <w:rFonts w:ascii="Times New Roman" w:hAnsi="Times New Roman"/>
              </w:rPr>
            </w:pPr>
          </w:p>
        </w:tc>
        <w:tc>
          <w:tcPr>
            <w:tcW w:w="454" w:type="dxa"/>
            <w:vMerge/>
            <w:shd w:val="clear" w:color="auto" w:fill="F2F2F2"/>
            <w:vAlign w:val="center"/>
          </w:tcPr>
          <w:p w:rsidR="00355B85" w:rsidRPr="00B1236D" w:rsidRDefault="00355B85" w:rsidP="00F226A5">
            <w:pPr>
              <w:pStyle w:val="8a"/>
              <w:keepNext/>
              <w:jc w:val="center"/>
              <w:rPr>
                <w:rFonts w:ascii="Times New Roman" w:hAnsi="Times New Roman"/>
              </w:rPr>
            </w:pPr>
          </w:p>
        </w:tc>
        <w:tc>
          <w:tcPr>
            <w:tcW w:w="786"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x</w:t>
            </w:r>
            <w:r w:rsidRPr="00B1236D">
              <w:rPr>
                <w:rFonts w:ascii="Times New Roman" w:hAnsi="Times New Roman"/>
                <w:vertAlign w:val="subscript"/>
              </w:rPr>
              <w:t>2</w:t>
            </w:r>
          </w:p>
        </w:tc>
        <w:tc>
          <w:tcPr>
            <w:tcW w:w="709"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y</w:t>
            </w:r>
            <w:r w:rsidRPr="00B1236D">
              <w:rPr>
                <w:rFonts w:ascii="Times New Roman" w:hAnsi="Times New Roman"/>
                <w:vertAlign w:val="subscript"/>
              </w:rPr>
              <w:t>2</w:t>
            </w:r>
          </w:p>
        </w:tc>
        <w:tc>
          <w:tcPr>
            <w:tcW w:w="456" w:type="dxa"/>
            <w:vMerge/>
            <w:shd w:val="clear" w:color="auto" w:fill="F2F2F2"/>
            <w:vAlign w:val="center"/>
          </w:tcPr>
          <w:p w:rsidR="00355B85" w:rsidRPr="00B1236D" w:rsidRDefault="00355B85" w:rsidP="00F226A5">
            <w:pPr>
              <w:pStyle w:val="8a"/>
              <w:keepNext/>
              <w:jc w:val="center"/>
              <w:rPr>
                <w:rFonts w:ascii="Times New Roman" w:hAnsi="Times New Roman"/>
              </w:rPr>
            </w:pPr>
          </w:p>
        </w:tc>
        <w:tc>
          <w:tcPr>
            <w:tcW w:w="510" w:type="dxa"/>
            <w:gridSpan w:val="2"/>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31,5</w:t>
            </w:r>
          </w:p>
        </w:tc>
        <w:tc>
          <w:tcPr>
            <w:tcW w:w="510"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63</w:t>
            </w:r>
          </w:p>
        </w:tc>
        <w:tc>
          <w:tcPr>
            <w:tcW w:w="510"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125</w:t>
            </w:r>
          </w:p>
        </w:tc>
        <w:tc>
          <w:tcPr>
            <w:tcW w:w="510"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250</w:t>
            </w:r>
          </w:p>
        </w:tc>
        <w:tc>
          <w:tcPr>
            <w:tcW w:w="510"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500</w:t>
            </w:r>
          </w:p>
        </w:tc>
        <w:tc>
          <w:tcPr>
            <w:tcW w:w="510"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1000</w:t>
            </w:r>
          </w:p>
        </w:tc>
        <w:tc>
          <w:tcPr>
            <w:tcW w:w="510"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2000</w:t>
            </w:r>
          </w:p>
        </w:tc>
        <w:tc>
          <w:tcPr>
            <w:tcW w:w="510"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4000</w:t>
            </w:r>
          </w:p>
        </w:tc>
        <w:tc>
          <w:tcPr>
            <w:tcW w:w="513" w:type="dxa"/>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8000</w:t>
            </w:r>
          </w:p>
        </w:tc>
        <w:tc>
          <w:tcPr>
            <w:tcW w:w="621" w:type="dxa"/>
            <w:gridSpan w:val="2"/>
            <w:vMerge/>
            <w:tcBorders>
              <w:righ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rPr>
            </w:pPr>
          </w:p>
        </w:tc>
      </w:tr>
      <w:tr w:rsidR="00355B85" w:rsidRPr="00B1236D" w:rsidTr="00F226A5">
        <w:trPr>
          <w:cantSplit/>
          <w:tblHeader/>
        </w:trPr>
        <w:tc>
          <w:tcPr>
            <w:tcW w:w="1835" w:type="dxa"/>
            <w:tcBorders>
              <w:left w:val="single" w:sz="6" w:space="0" w:color="auto"/>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1</w:t>
            </w:r>
          </w:p>
        </w:tc>
        <w:tc>
          <w:tcPr>
            <w:tcW w:w="227"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2</w:t>
            </w:r>
          </w:p>
        </w:tc>
        <w:tc>
          <w:tcPr>
            <w:tcW w:w="454"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3</w:t>
            </w:r>
          </w:p>
        </w:tc>
        <w:tc>
          <w:tcPr>
            <w:tcW w:w="786"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4</w:t>
            </w:r>
          </w:p>
        </w:tc>
        <w:tc>
          <w:tcPr>
            <w:tcW w:w="709"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5</w:t>
            </w:r>
          </w:p>
        </w:tc>
        <w:tc>
          <w:tcPr>
            <w:tcW w:w="456"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6</w:t>
            </w:r>
          </w:p>
        </w:tc>
        <w:tc>
          <w:tcPr>
            <w:tcW w:w="510" w:type="dxa"/>
            <w:gridSpan w:val="2"/>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7</w:t>
            </w:r>
          </w:p>
        </w:tc>
        <w:tc>
          <w:tcPr>
            <w:tcW w:w="510"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8</w:t>
            </w:r>
          </w:p>
        </w:tc>
        <w:tc>
          <w:tcPr>
            <w:tcW w:w="510"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9</w:t>
            </w:r>
          </w:p>
        </w:tc>
        <w:tc>
          <w:tcPr>
            <w:tcW w:w="510"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10</w:t>
            </w:r>
          </w:p>
        </w:tc>
        <w:tc>
          <w:tcPr>
            <w:tcW w:w="510"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11</w:t>
            </w:r>
          </w:p>
        </w:tc>
        <w:tc>
          <w:tcPr>
            <w:tcW w:w="510"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12</w:t>
            </w:r>
          </w:p>
        </w:tc>
        <w:tc>
          <w:tcPr>
            <w:tcW w:w="510"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13</w:t>
            </w:r>
          </w:p>
        </w:tc>
        <w:tc>
          <w:tcPr>
            <w:tcW w:w="510"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14</w:t>
            </w:r>
          </w:p>
        </w:tc>
        <w:tc>
          <w:tcPr>
            <w:tcW w:w="513" w:type="dxa"/>
            <w:tcBorders>
              <w:bottom w:val="single" w:sz="8"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15</w:t>
            </w:r>
          </w:p>
        </w:tc>
        <w:tc>
          <w:tcPr>
            <w:tcW w:w="621" w:type="dxa"/>
            <w:gridSpan w:val="2"/>
            <w:tcBorders>
              <w:bottom w:val="single" w:sz="8" w:space="0" w:color="auto"/>
              <w:right w:val="single" w:sz="6" w:space="0" w:color="auto"/>
            </w:tcBorders>
            <w:shd w:val="clear" w:color="auto" w:fill="F2F2F2"/>
            <w:vAlign w:val="center"/>
          </w:tcPr>
          <w:p w:rsidR="00355B85" w:rsidRPr="00B1236D" w:rsidRDefault="00355B85" w:rsidP="00F226A5">
            <w:pPr>
              <w:pStyle w:val="8a"/>
              <w:keepNext/>
              <w:jc w:val="center"/>
              <w:rPr>
                <w:rFonts w:ascii="Times New Roman" w:hAnsi="Times New Roman"/>
              </w:rPr>
            </w:pPr>
            <w:r w:rsidRPr="00B1236D">
              <w:rPr>
                <w:rFonts w:ascii="Times New Roman" w:hAnsi="Times New Roman"/>
              </w:rPr>
              <w:t>16</w:t>
            </w:r>
          </w:p>
        </w:tc>
      </w:tr>
      <w:tr w:rsidR="00355B85" w:rsidRPr="00B1236D" w:rsidTr="00F226A5">
        <w:tc>
          <w:tcPr>
            <w:tcW w:w="1835" w:type="dxa"/>
            <w:tcBorders>
              <w:left w:val="single" w:sz="6" w:space="0" w:color="auto"/>
            </w:tcBorders>
          </w:tcPr>
          <w:p w:rsidR="00355B85" w:rsidRPr="00B1236D" w:rsidRDefault="00355B85" w:rsidP="00F226A5">
            <w:pPr>
              <w:pStyle w:val="8a"/>
              <w:keepNext/>
              <w:rPr>
                <w:rFonts w:ascii="Times New Roman" w:hAnsi="Times New Roman"/>
              </w:rPr>
            </w:pPr>
            <w:r w:rsidRPr="00B1236D">
              <w:rPr>
                <w:rFonts w:ascii="Times New Roman" w:hAnsi="Times New Roman"/>
              </w:rPr>
              <w:t>1. бульдозеры-рыхлители на гусеничном ходу</w:t>
            </w:r>
          </w:p>
        </w:tc>
        <w:tc>
          <w:tcPr>
            <w:tcW w:w="227" w:type="dxa"/>
          </w:tcPr>
          <w:p w:rsidR="00355B85" w:rsidRPr="00B1236D" w:rsidRDefault="00355B85" w:rsidP="00F226A5">
            <w:pPr>
              <w:pStyle w:val="8a"/>
              <w:jc w:val="center"/>
              <w:rPr>
                <w:rFonts w:ascii="Times New Roman" w:hAnsi="Times New Roman"/>
              </w:rPr>
            </w:pPr>
            <w:r w:rsidRPr="00B1236D">
              <w:rPr>
                <w:rFonts w:ascii="Times New Roman" w:hAnsi="Times New Roman"/>
              </w:rPr>
              <w:t>Т</w:t>
            </w:r>
          </w:p>
        </w:tc>
        <w:tc>
          <w:tcPr>
            <w:tcW w:w="454" w:type="dxa"/>
          </w:tcPr>
          <w:p w:rsidR="00355B85" w:rsidRPr="00B1236D" w:rsidRDefault="00355B85" w:rsidP="00F226A5">
            <w:pPr>
              <w:pStyle w:val="8a"/>
              <w:jc w:val="center"/>
              <w:rPr>
                <w:rFonts w:ascii="Times New Roman" w:hAnsi="Times New Roman"/>
              </w:rPr>
            </w:pPr>
            <w:r w:rsidRPr="00B1236D">
              <w:rPr>
                <w:rFonts w:ascii="Times New Roman" w:hAnsi="Times New Roman"/>
              </w:rPr>
              <w:t>1,5</w:t>
            </w:r>
          </w:p>
        </w:tc>
        <w:tc>
          <w:tcPr>
            <w:tcW w:w="786" w:type="dxa"/>
          </w:tcPr>
          <w:p w:rsidR="00355B85" w:rsidRPr="00B1236D" w:rsidRDefault="00355B85" w:rsidP="00F226A5">
            <w:pPr>
              <w:pStyle w:val="8a"/>
              <w:jc w:val="center"/>
              <w:rPr>
                <w:rFonts w:ascii="Times New Roman" w:hAnsi="Times New Roman"/>
              </w:rPr>
            </w:pPr>
            <w:r w:rsidRPr="00B1236D">
              <w:rPr>
                <w:rFonts w:ascii="Times New Roman" w:hAnsi="Times New Roman"/>
              </w:rPr>
              <w:t>-11,4</w:t>
            </w:r>
          </w:p>
        </w:tc>
        <w:tc>
          <w:tcPr>
            <w:tcW w:w="709" w:type="dxa"/>
          </w:tcPr>
          <w:p w:rsidR="00355B85" w:rsidRPr="00B1236D" w:rsidRDefault="00355B85" w:rsidP="00F226A5">
            <w:pPr>
              <w:pStyle w:val="8a"/>
              <w:jc w:val="center"/>
              <w:rPr>
                <w:rFonts w:ascii="Times New Roman" w:hAnsi="Times New Roman"/>
              </w:rPr>
            </w:pPr>
            <w:r w:rsidRPr="00B1236D">
              <w:rPr>
                <w:rFonts w:ascii="Times New Roman" w:hAnsi="Times New Roman"/>
              </w:rPr>
              <w:t>-21,5</w:t>
            </w:r>
          </w:p>
        </w:tc>
        <w:tc>
          <w:tcPr>
            <w:tcW w:w="456" w:type="dxa"/>
          </w:tcPr>
          <w:p w:rsidR="00355B85" w:rsidRPr="00B1236D" w:rsidRDefault="00355B85" w:rsidP="00F226A5">
            <w:pPr>
              <w:pStyle w:val="8a"/>
              <w:jc w:val="center"/>
              <w:rPr>
                <w:rFonts w:ascii="Times New Roman" w:hAnsi="Times New Roman"/>
              </w:rPr>
            </w:pPr>
            <w:r w:rsidRPr="00B1236D">
              <w:rPr>
                <w:rFonts w:ascii="Times New Roman" w:hAnsi="Times New Roman"/>
              </w:rPr>
              <w:t>-</w:t>
            </w:r>
          </w:p>
        </w:tc>
        <w:tc>
          <w:tcPr>
            <w:tcW w:w="510" w:type="dxa"/>
            <w:gridSpan w:val="2"/>
          </w:tcPr>
          <w:p w:rsidR="00355B85" w:rsidRPr="00B1236D" w:rsidRDefault="00355B85" w:rsidP="00F226A5">
            <w:pPr>
              <w:pStyle w:val="8a"/>
              <w:jc w:val="center"/>
              <w:rPr>
                <w:rFonts w:ascii="Times New Roman" w:hAnsi="Times New Roman"/>
              </w:rPr>
            </w:pPr>
            <w:r w:rsidRPr="00B1236D">
              <w:rPr>
                <w:rFonts w:ascii="Times New Roman" w:hAnsi="Times New Roman"/>
              </w:rPr>
              <w:t>0</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91,9</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91</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84,5</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79</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74,7</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70,4</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65,6</w:t>
            </w:r>
          </w:p>
        </w:tc>
        <w:tc>
          <w:tcPr>
            <w:tcW w:w="513" w:type="dxa"/>
          </w:tcPr>
          <w:p w:rsidR="00355B85" w:rsidRPr="00B1236D" w:rsidRDefault="00355B85" w:rsidP="00F226A5">
            <w:pPr>
              <w:pStyle w:val="8a"/>
              <w:jc w:val="center"/>
              <w:rPr>
                <w:rFonts w:ascii="Times New Roman" w:hAnsi="Times New Roman"/>
              </w:rPr>
            </w:pPr>
            <w:r w:rsidRPr="00B1236D">
              <w:rPr>
                <w:rFonts w:ascii="Times New Roman" w:hAnsi="Times New Roman"/>
              </w:rPr>
              <w:t>61,3</w:t>
            </w:r>
          </w:p>
        </w:tc>
        <w:tc>
          <w:tcPr>
            <w:tcW w:w="621" w:type="dxa"/>
            <w:gridSpan w:val="2"/>
            <w:tcBorders>
              <w:right w:val="single" w:sz="6"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82,072</w:t>
            </w:r>
          </w:p>
        </w:tc>
      </w:tr>
      <w:tr w:rsidR="00355B85" w:rsidRPr="00B1236D" w:rsidTr="00F226A5">
        <w:tc>
          <w:tcPr>
            <w:tcW w:w="1835" w:type="dxa"/>
            <w:tcBorders>
              <w:left w:val="single" w:sz="6" w:space="0" w:color="auto"/>
            </w:tcBorders>
          </w:tcPr>
          <w:p w:rsidR="00355B85" w:rsidRPr="00B1236D" w:rsidRDefault="00355B85" w:rsidP="00F226A5">
            <w:pPr>
              <w:pStyle w:val="8a"/>
              <w:rPr>
                <w:rFonts w:ascii="Times New Roman" w:hAnsi="Times New Roman"/>
              </w:rPr>
            </w:pPr>
            <w:r w:rsidRPr="00B1236D">
              <w:rPr>
                <w:rFonts w:ascii="Times New Roman" w:hAnsi="Times New Roman"/>
              </w:rPr>
              <w:t>2. экскаваторы одноковшовые дизельные на гусеничном ходу</w:t>
            </w:r>
          </w:p>
        </w:tc>
        <w:tc>
          <w:tcPr>
            <w:tcW w:w="227" w:type="dxa"/>
          </w:tcPr>
          <w:p w:rsidR="00355B85" w:rsidRPr="00B1236D" w:rsidRDefault="00355B85" w:rsidP="00F226A5">
            <w:pPr>
              <w:pStyle w:val="8a"/>
              <w:jc w:val="center"/>
              <w:rPr>
                <w:rFonts w:ascii="Times New Roman" w:hAnsi="Times New Roman"/>
              </w:rPr>
            </w:pPr>
            <w:r w:rsidRPr="00B1236D">
              <w:rPr>
                <w:rFonts w:ascii="Times New Roman" w:hAnsi="Times New Roman"/>
              </w:rPr>
              <w:t>Т</w:t>
            </w:r>
          </w:p>
        </w:tc>
        <w:tc>
          <w:tcPr>
            <w:tcW w:w="454" w:type="dxa"/>
          </w:tcPr>
          <w:p w:rsidR="00355B85" w:rsidRPr="00B1236D" w:rsidRDefault="00355B85" w:rsidP="00F226A5">
            <w:pPr>
              <w:pStyle w:val="8a"/>
              <w:jc w:val="center"/>
              <w:rPr>
                <w:rFonts w:ascii="Times New Roman" w:hAnsi="Times New Roman"/>
              </w:rPr>
            </w:pPr>
            <w:r w:rsidRPr="00B1236D">
              <w:rPr>
                <w:rFonts w:ascii="Times New Roman" w:hAnsi="Times New Roman"/>
              </w:rPr>
              <w:t>1,5</w:t>
            </w:r>
          </w:p>
        </w:tc>
        <w:tc>
          <w:tcPr>
            <w:tcW w:w="786" w:type="dxa"/>
          </w:tcPr>
          <w:p w:rsidR="00355B85" w:rsidRPr="00B1236D" w:rsidRDefault="00355B85" w:rsidP="00F226A5">
            <w:pPr>
              <w:pStyle w:val="8a"/>
              <w:jc w:val="center"/>
              <w:rPr>
                <w:rFonts w:ascii="Times New Roman" w:hAnsi="Times New Roman"/>
              </w:rPr>
            </w:pPr>
            <w:r w:rsidRPr="00B1236D">
              <w:rPr>
                <w:rFonts w:ascii="Times New Roman" w:hAnsi="Times New Roman"/>
              </w:rPr>
              <w:t>-10,6</w:t>
            </w:r>
          </w:p>
        </w:tc>
        <w:tc>
          <w:tcPr>
            <w:tcW w:w="709" w:type="dxa"/>
          </w:tcPr>
          <w:p w:rsidR="00355B85" w:rsidRPr="00B1236D" w:rsidRDefault="00355B85" w:rsidP="00F226A5">
            <w:pPr>
              <w:pStyle w:val="8a"/>
              <w:jc w:val="center"/>
              <w:rPr>
                <w:rFonts w:ascii="Times New Roman" w:hAnsi="Times New Roman"/>
              </w:rPr>
            </w:pPr>
            <w:r w:rsidRPr="00B1236D">
              <w:rPr>
                <w:rFonts w:ascii="Times New Roman" w:hAnsi="Times New Roman"/>
              </w:rPr>
              <w:t>-25</w:t>
            </w:r>
          </w:p>
        </w:tc>
        <w:tc>
          <w:tcPr>
            <w:tcW w:w="456" w:type="dxa"/>
          </w:tcPr>
          <w:p w:rsidR="00355B85" w:rsidRPr="00B1236D" w:rsidRDefault="00355B85" w:rsidP="00F226A5">
            <w:pPr>
              <w:pStyle w:val="8a"/>
              <w:jc w:val="center"/>
              <w:rPr>
                <w:rFonts w:ascii="Times New Roman" w:hAnsi="Times New Roman"/>
              </w:rPr>
            </w:pPr>
            <w:r w:rsidRPr="00B1236D">
              <w:rPr>
                <w:rFonts w:ascii="Times New Roman" w:hAnsi="Times New Roman"/>
              </w:rPr>
              <w:t>-</w:t>
            </w:r>
          </w:p>
        </w:tc>
        <w:tc>
          <w:tcPr>
            <w:tcW w:w="510" w:type="dxa"/>
            <w:gridSpan w:val="2"/>
          </w:tcPr>
          <w:p w:rsidR="00355B85" w:rsidRPr="00B1236D" w:rsidRDefault="00355B85" w:rsidP="00F226A5">
            <w:pPr>
              <w:pStyle w:val="8a"/>
              <w:jc w:val="center"/>
              <w:rPr>
                <w:rFonts w:ascii="Times New Roman" w:hAnsi="Times New Roman"/>
              </w:rPr>
            </w:pPr>
            <w:r w:rsidRPr="00B1236D">
              <w:rPr>
                <w:rFonts w:ascii="Times New Roman" w:hAnsi="Times New Roman"/>
              </w:rPr>
              <w:t>0</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80,9</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80</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73,5</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68</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63,7</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59,4</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54,6</w:t>
            </w:r>
          </w:p>
        </w:tc>
        <w:tc>
          <w:tcPr>
            <w:tcW w:w="513" w:type="dxa"/>
          </w:tcPr>
          <w:p w:rsidR="00355B85" w:rsidRPr="00B1236D" w:rsidRDefault="00355B85" w:rsidP="00F226A5">
            <w:pPr>
              <w:pStyle w:val="8a"/>
              <w:jc w:val="center"/>
              <w:rPr>
                <w:rFonts w:ascii="Times New Roman" w:hAnsi="Times New Roman"/>
              </w:rPr>
            </w:pPr>
            <w:r w:rsidRPr="00B1236D">
              <w:rPr>
                <w:rFonts w:ascii="Times New Roman" w:hAnsi="Times New Roman"/>
              </w:rPr>
              <w:t>50,3</w:t>
            </w:r>
          </w:p>
        </w:tc>
        <w:tc>
          <w:tcPr>
            <w:tcW w:w="621" w:type="dxa"/>
            <w:gridSpan w:val="2"/>
            <w:tcBorders>
              <w:right w:val="single" w:sz="6"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71,072</w:t>
            </w:r>
          </w:p>
        </w:tc>
      </w:tr>
      <w:tr w:rsidR="00355B85" w:rsidRPr="00B1236D" w:rsidTr="00F226A5">
        <w:tc>
          <w:tcPr>
            <w:tcW w:w="1835" w:type="dxa"/>
            <w:tcBorders>
              <w:left w:val="single" w:sz="6" w:space="0" w:color="auto"/>
            </w:tcBorders>
          </w:tcPr>
          <w:p w:rsidR="00355B85" w:rsidRPr="00B1236D" w:rsidRDefault="00355B85" w:rsidP="00F226A5">
            <w:pPr>
              <w:pStyle w:val="8a"/>
              <w:rPr>
                <w:rFonts w:ascii="Times New Roman" w:hAnsi="Times New Roman"/>
              </w:rPr>
            </w:pPr>
            <w:r w:rsidRPr="00B1236D">
              <w:rPr>
                <w:rFonts w:ascii="Times New Roman" w:hAnsi="Times New Roman"/>
              </w:rPr>
              <w:t>3. автомобили бортовые 5-8т</w:t>
            </w:r>
          </w:p>
        </w:tc>
        <w:tc>
          <w:tcPr>
            <w:tcW w:w="227" w:type="dxa"/>
          </w:tcPr>
          <w:p w:rsidR="00355B85" w:rsidRPr="00B1236D" w:rsidRDefault="00355B85" w:rsidP="00F226A5">
            <w:pPr>
              <w:pStyle w:val="8a"/>
              <w:jc w:val="center"/>
              <w:rPr>
                <w:rFonts w:ascii="Times New Roman" w:hAnsi="Times New Roman"/>
              </w:rPr>
            </w:pPr>
            <w:r w:rsidRPr="00B1236D">
              <w:rPr>
                <w:rFonts w:ascii="Times New Roman" w:hAnsi="Times New Roman"/>
              </w:rPr>
              <w:t>Т</w:t>
            </w:r>
          </w:p>
        </w:tc>
        <w:tc>
          <w:tcPr>
            <w:tcW w:w="454" w:type="dxa"/>
          </w:tcPr>
          <w:p w:rsidR="00355B85" w:rsidRPr="00B1236D" w:rsidRDefault="00355B85" w:rsidP="00F226A5">
            <w:pPr>
              <w:pStyle w:val="8a"/>
              <w:jc w:val="center"/>
              <w:rPr>
                <w:rFonts w:ascii="Times New Roman" w:hAnsi="Times New Roman"/>
              </w:rPr>
            </w:pPr>
            <w:r w:rsidRPr="00B1236D">
              <w:rPr>
                <w:rFonts w:ascii="Times New Roman" w:hAnsi="Times New Roman"/>
              </w:rPr>
              <w:t>1,5</w:t>
            </w:r>
          </w:p>
        </w:tc>
        <w:tc>
          <w:tcPr>
            <w:tcW w:w="786" w:type="dxa"/>
          </w:tcPr>
          <w:p w:rsidR="00355B85" w:rsidRPr="00B1236D" w:rsidRDefault="00355B85" w:rsidP="00F226A5">
            <w:pPr>
              <w:pStyle w:val="8a"/>
              <w:jc w:val="center"/>
              <w:rPr>
                <w:rFonts w:ascii="Times New Roman" w:hAnsi="Times New Roman"/>
              </w:rPr>
            </w:pPr>
            <w:r w:rsidRPr="00B1236D">
              <w:rPr>
                <w:rFonts w:ascii="Times New Roman" w:hAnsi="Times New Roman"/>
              </w:rPr>
              <w:t>-13,9</w:t>
            </w:r>
          </w:p>
        </w:tc>
        <w:tc>
          <w:tcPr>
            <w:tcW w:w="709" w:type="dxa"/>
          </w:tcPr>
          <w:p w:rsidR="00355B85" w:rsidRPr="00B1236D" w:rsidRDefault="00355B85" w:rsidP="00F226A5">
            <w:pPr>
              <w:pStyle w:val="8a"/>
              <w:jc w:val="center"/>
              <w:rPr>
                <w:rFonts w:ascii="Times New Roman" w:hAnsi="Times New Roman"/>
              </w:rPr>
            </w:pPr>
            <w:r w:rsidRPr="00B1236D">
              <w:rPr>
                <w:rFonts w:ascii="Times New Roman" w:hAnsi="Times New Roman"/>
              </w:rPr>
              <w:t>-19,6</w:t>
            </w:r>
          </w:p>
        </w:tc>
        <w:tc>
          <w:tcPr>
            <w:tcW w:w="456" w:type="dxa"/>
          </w:tcPr>
          <w:p w:rsidR="00355B85" w:rsidRPr="00B1236D" w:rsidRDefault="00355B85" w:rsidP="00F226A5">
            <w:pPr>
              <w:pStyle w:val="8a"/>
              <w:jc w:val="center"/>
              <w:rPr>
                <w:rFonts w:ascii="Times New Roman" w:hAnsi="Times New Roman"/>
              </w:rPr>
            </w:pPr>
            <w:r w:rsidRPr="00B1236D">
              <w:rPr>
                <w:rFonts w:ascii="Times New Roman" w:hAnsi="Times New Roman"/>
              </w:rPr>
              <w:t>-</w:t>
            </w:r>
          </w:p>
        </w:tc>
        <w:tc>
          <w:tcPr>
            <w:tcW w:w="510" w:type="dxa"/>
            <w:gridSpan w:val="2"/>
          </w:tcPr>
          <w:p w:rsidR="00355B85" w:rsidRPr="00B1236D" w:rsidRDefault="00355B85" w:rsidP="00F226A5">
            <w:pPr>
              <w:pStyle w:val="8a"/>
              <w:jc w:val="center"/>
              <w:rPr>
                <w:rFonts w:ascii="Times New Roman" w:hAnsi="Times New Roman"/>
              </w:rPr>
            </w:pPr>
            <w:r w:rsidRPr="00B1236D">
              <w:rPr>
                <w:rFonts w:ascii="Times New Roman" w:hAnsi="Times New Roman"/>
              </w:rPr>
              <w:t>89</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89</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86</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86</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95</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92</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84</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78</w:t>
            </w:r>
          </w:p>
        </w:tc>
        <w:tc>
          <w:tcPr>
            <w:tcW w:w="513" w:type="dxa"/>
          </w:tcPr>
          <w:p w:rsidR="00355B85" w:rsidRPr="00B1236D" w:rsidRDefault="00355B85" w:rsidP="00F226A5">
            <w:pPr>
              <w:pStyle w:val="8a"/>
              <w:jc w:val="center"/>
              <w:rPr>
                <w:rFonts w:ascii="Times New Roman" w:hAnsi="Times New Roman"/>
              </w:rPr>
            </w:pPr>
            <w:r w:rsidRPr="00B1236D">
              <w:rPr>
                <w:rFonts w:ascii="Times New Roman" w:hAnsi="Times New Roman"/>
              </w:rPr>
              <w:t>71</w:t>
            </w:r>
          </w:p>
        </w:tc>
        <w:tc>
          <w:tcPr>
            <w:tcW w:w="621" w:type="dxa"/>
            <w:gridSpan w:val="2"/>
            <w:tcBorders>
              <w:right w:val="single" w:sz="6"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95,546</w:t>
            </w:r>
          </w:p>
        </w:tc>
      </w:tr>
      <w:tr w:rsidR="00355B85" w:rsidRPr="00B1236D" w:rsidTr="00F226A5">
        <w:tc>
          <w:tcPr>
            <w:tcW w:w="1835" w:type="dxa"/>
            <w:tcBorders>
              <w:left w:val="single" w:sz="6" w:space="0" w:color="auto"/>
            </w:tcBorders>
          </w:tcPr>
          <w:p w:rsidR="00355B85" w:rsidRPr="00B1236D" w:rsidRDefault="00355B85" w:rsidP="00F226A5">
            <w:pPr>
              <w:pStyle w:val="8a"/>
              <w:rPr>
                <w:rFonts w:ascii="Times New Roman" w:hAnsi="Times New Roman"/>
              </w:rPr>
            </w:pPr>
            <w:r w:rsidRPr="00B1236D">
              <w:rPr>
                <w:rFonts w:ascii="Times New Roman" w:hAnsi="Times New Roman"/>
              </w:rPr>
              <w:t>4. автопогрузчики</w:t>
            </w:r>
          </w:p>
        </w:tc>
        <w:tc>
          <w:tcPr>
            <w:tcW w:w="227" w:type="dxa"/>
          </w:tcPr>
          <w:p w:rsidR="00355B85" w:rsidRPr="00B1236D" w:rsidRDefault="00355B85" w:rsidP="00F226A5">
            <w:pPr>
              <w:pStyle w:val="8a"/>
              <w:jc w:val="center"/>
              <w:rPr>
                <w:rFonts w:ascii="Times New Roman" w:hAnsi="Times New Roman"/>
              </w:rPr>
            </w:pPr>
            <w:r w:rsidRPr="00B1236D">
              <w:rPr>
                <w:rFonts w:ascii="Times New Roman" w:hAnsi="Times New Roman"/>
              </w:rPr>
              <w:t>Т</w:t>
            </w:r>
          </w:p>
        </w:tc>
        <w:tc>
          <w:tcPr>
            <w:tcW w:w="454" w:type="dxa"/>
          </w:tcPr>
          <w:p w:rsidR="00355B85" w:rsidRPr="00B1236D" w:rsidRDefault="00355B85" w:rsidP="00F226A5">
            <w:pPr>
              <w:pStyle w:val="8a"/>
              <w:jc w:val="center"/>
              <w:rPr>
                <w:rFonts w:ascii="Times New Roman" w:hAnsi="Times New Roman"/>
              </w:rPr>
            </w:pPr>
            <w:r w:rsidRPr="00B1236D">
              <w:rPr>
                <w:rFonts w:ascii="Times New Roman" w:hAnsi="Times New Roman"/>
              </w:rPr>
              <w:t>1,5</w:t>
            </w:r>
          </w:p>
        </w:tc>
        <w:tc>
          <w:tcPr>
            <w:tcW w:w="786" w:type="dxa"/>
          </w:tcPr>
          <w:p w:rsidR="00355B85" w:rsidRPr="00B1236D" w:rsidRDefault="00355B85" w:rsidP="00F226A5">
            <w:pPr>
              <w:pStyle w:val="8a"/>
              <w:jc w:val="center"/>
              <w:rPr>
                <w:rFonts w:ascii="Times New Roman" w:hAnsi="Times New Roman"/>
              </w:rPr>
            </w:pPr>
            <w:r w:rsidRPr="00B1236D">
              <w:rPr>
                <w:rFonts w:ascii="Times New Roman" w:hAnsi="Times New Roman"/>
              </w:rPr>
              <w:t>6,9</w:t>
            </w:r>
          </w:p>
        </w:tc>
        <w:tc>
          <w:tcPr>
            <w:tcW w:w="709" w:type="dxa"/>
          </w:tcPr>
          <w:p w:rsidR="00355B85" w:rsidRPr="00B1236D" w:rsidRDefault="00355B85" w:rsidP="00F226A5">
            <w:pPr>
              <w:pStyle w:val="8a"/>
              <w:jc w:val="center"/>
              <w:rPr>
                <w:rFonts w:ascii="Times New Roman" w:hAnsi="Times New Roman"/>
              </w:rPr>
            </w:pPr>
            <w:r w:rsidRPr="00B1236D">
              <w:rPr>
                <w:rFonts w:ascii="Times New Roman" w:hAnsi="Times New Roman"/>
              </w:rPr>
              <w:t>-13,5</w:t>
            </w:r>
          </w:p>
        </w:tc>
        <w:tc>
          <w:tcPr>
            <w:tcW w:w="456" w:type="dxa"/>
          </w:tcPr>
          <w:p w:rsidR="00355B85" w:rsidRPr="00B1236D" w:rsidRDefault="00355B85" w:rsidP="00F226A5">
            <w:pPr>
              <w:pStyle w:val="8a"/>
              <w:jc w:val="center"/>
              <w:rPr>
                <w:rFonts w:ascii="Times New Roman" w:hAnsi="Times New Roman"/>
              </w:rPr>
            </w:pPr>
            <w:r w:rsidRPr="00B1236D">
              <w:rPr>
                <w:rFonts w:ascii="Times New Roman" w:hAnsi="Times New Roman"/>
              </w:rPr>
              <w:t>-</w:t>
            </w:r>
          </w:p>
        </w:tc>
        <w:tc>
          <w:tcPr>
            <w:tcW w:w="510" w:type="dxa"/>
            <w:gridSpan w:val="2"/>
          </w:tcPr>
          <w:p w:rsidR="00355B85" w:rsidRPr="00B1236D" w:rsidRDefault="00355B85" w:rsidP="00F226A5">
            <w:pPr>
              <w:pStyle w:val="8a"/>
              <w:jc w:val="center"/>
              <w:rPr>
                <w:rFonts w:ascii="Times New Roman" w:hAnsi="Times New Roman"/>
              </w:rPr>
            </w:pPr>
            <w:r w:rsidRPr="00B1236D">
              <w:rPr>
                <w:rFonts w:ascii="Times New Roman" w:hAnsi="Times New Roman"/>
              </w:rPr>
              <w:t>0</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69,8</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72,7</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75,6</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78</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79,6</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77,9</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75</w:t>
            </w:r>
          </w:p>
        </w:tc>
        <w:tc>
          <w:tcPr>
            <w:tcW w:w="513" w:type="dxa"/>
          </w:tcPr>
          <w:p w:rsidR="00355B85" w:rsidRPr="00B1236D" w:rsidRDefault="00355B85" w:rsidP="00F226A5">
            <w:pPr>
              <w:pStyle w:val="8a"/>
              <w:jc w:val="center"/>
              <w:rPr>
                <w:rFonts w:ascii="Times New Roman" w:hAnsi="Times New Roman"/>
              </w:rPr>
            </w:pPr>
            <w:r w:rsidRPr="00B1236D">
              <w:rPr>
                <w:rFonts w:ascii="Times New Roman" w:hAnsi="Times New Roman"/>
              </w:rPr>
              <w:t>69,6</w:t>
            </w:r>
          </w:p>
        </w:tc>
        <w:tc>
          <w:tcPr>
            <w:tcW w:w="621" w:type="dxa"/>
            <w:gridSpan w:val="2"/>
            <w:tcBorders>
              <w:right w:val="single" w:sz="6"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84,067</w:t>
            </w:r>
          </w:p>
        </w:tc>
      </w:tr>
      <w:tr w:rsidR="00355B85" w:rsidRPr="00B1236D" w:rsidTr="00F226A5">
        <w:tc>
          <w:tcPr>
            <w:tcW w:w="1835" w:type="dxa"/>
            <w:tcBorders>
              <w:left w:val="single" w:sz="6" w:space="0" w:color="auto"/>
            </w:tcBorders>
          </w:tcPr>
          <w:p w:rsidR="00355B85" w:rsidRPr="00B1236D" w:rsidRDefault="00355B85" w:rsidP="00F226A5">
            <w:pPr>
              <w:pStyle w:val="8a"/>
              <w:rPr>
                <w:rFonts w:ascii="Times New Roman" w:hAnsi="Times New Roman"/>
              </w:rPr>
            </w:pPr>
            <w:r w:rsidRPr="00B1236D">
              <w:rPr>
                <w:rFonts w:ascii="Times New Roman" w:hAnsi="Times New Roman"/>
              </w:rPr>
              <w:t>5. краны на автомобильном ходу</w:t>
            </w:r>
          </w:p>
        </w:tc>
        <w:tc>
          <w:tcPr>
            <w:tcW w:w="227" w:type="dxa"/>
          </w:tcPr>
          <w:p w:rsidR="00355B85" w:rsidRPr="00B1236D" w:rsidRDefault="00355B85" w:rsidP="00F226A5">
            <w:pPr>
              <w:pStyle w:val="8a"/>
              <w:jc w:val="center"/>
              <w:rPr>
                <w:rFonts w:ascii="Times New Roman" w:hAnsi="Times New Roman"/>
              </w:rPr>
            </w:pPr>
            <w:r w:rsidRPr="00B1236D">
              <w:rPr>
                <w:rFonts w:ascii="Times New Roman" w:hAnsi="Times New Roman"/>
              </w:rPr>
              <w:t>Т</w:t>
            </w:r>
          </w:p>
        </w:tc>
        <w:tc>
          <w:tcPr>
            <w:tcW w:w="454" w:type="dxa"/>
          </w:tcPr>
          <w:p w:rsidR="00355B85" w:rsidRPr="00B1236D" w:rsidRDefault="00355B85" w:rsidP="00F226A5">
            <w:pPr>
              <w:pStyle w:val="8a"/>
              <w:jc w:val="center"/>
              <w:rPr>
                <w:rFonts w:ascii="Times New Roman" w:hAnsi="Times New Roman"/>
              </w:rPr>
            </w:pPr>
            <w:r w:rsidRPr="00B1236D">
              <w:rPr>
                <w:rFonts w:ascii="Times New Roman" w:hAnsi="Times New Roman"/>
              </w:rPr>
              <w:t>1,5</w:t>
            </w:r>
          </w:p>
        </w:tc>
        <w:tc>
          <w:tcPr>
            <w:tcW w:w="786" w:type="dxa"/>
          </w:tcPr>
          <w:p w:rsidR="00355B85" w:rsidRPr="00B1236D" w:rsidRDefault="00355B85" w:rsidP="00F226A5">
            <w:pPr>
              <w:pStyle w:val="8a"/>
              <w:jc w:val="center"/>
              <w:rPr>
                <w:rFonts w:ascii="Times New Roman" w:hAnsi="Times New Roman"/>
              </w:rPr>
            </w:pPr>
            <w:r w:rsidRPr="00B1236D">
              <w:rPr>
                <w:rFonts w:ascii="Times New Roman" w:hAnsi="Times New Roman"/>
              </w:rPr>
              <w:t>6</w:t>
            </w:r>
          </w:p>
        </w:tc>
        <w:tc>
          <w:tcPr>
            <w:tcW w:w="709" w:type="dxa"/>
          </w:tcPr>
          <w:p w:rsidR="00355B85" w:rsidRPr="00B1236D" w:rsidRDefault="00355B85" w:rsidP="00F226A5">
            <w:pPr>
              <w:pStyle w:val="8a"/>
              <w:jc w:val="center"/>
              <w:rPr>
                <w:rFonts w:ascii="Times New Roman" w:hAnsi="Times New Roman"/>
              </w:rPr>
            </w:pPr>
            <w:r w:rsidRPr="00B1236D">
              <w:rPr>
                <w:rFonts w:ascii="Times New Roman" w:hAnsi="Times New Roman"/>
              </w:rPr>
              <w:t>-17,2</w:t>
            </w:r>
          </w:p>
        </w:tc>
        <w:tc>
          <w:tcPr>
            <w:tcW w:w="456" w:type="dxa"/>
          </w:tcPr>
          <w:p w:rsidR="00355B85" w:rsidRPr="00B1236D" w:rsidRDefault="00355B85" w:rsidP="00F226A5">
            <w:pPr>
              <w:pStyle w:val="8a"/>
              <w:jc w:val="center"/>
              <w:rPr>
                <w:rFonts w:ascii="Times New Roman" w:hAnsi="Times New Roman"/>
              </w:rPr>
            </w:pPr>
            <w:r w:rsidRPr="00B1236D">
              <w:rPr>
                <w:rFonts w:ascii="Times New Roman" w:hAnsi="Times New Roman"/>
              </w:rPr>
              <w:t>-</w:t>
            </w:r>
          </w:p>
        </w:tc>
        <w:tc>
          <w:tcPr>
            <w:tcW w:w="510" w:type="dxa"/>
            <w:gridSpan w:val="2"/>
          </w:tcPr>
          <w:p w:rsidR="00355B85" w:rsidRPr="00B1236D" w:rsidRDefault="00355B85" w:rsidP="00F226A5">
            <w:pPr>
              <w:pStyle w:val="8a"/>
              <w:jc w:val="center"/>
              <w:rPr>
                <w:rFonts w:ascii="Times New Roman" w:hAnsi="Times New Roman"/>
              </w:rPr>
            </w:pPr>
            <w:r w:rsidRPr="00B1236D">
              <w:rPr>
                <w:rFonts w:ascii="Times New Roman" w:hAnsi="Times New Roman"/>
              </w:rPr>
              <w:t>0</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96,6</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96</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89,5</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84</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79,7</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75,7</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70,6</w:t>
            </w:r>
          </w:p>
        </w:tc>
        <w:tc>
          <w:tcPr>
            <w:tcW w:w="513" w:type="dxa"/>
          </w:tcPr>
          <w:p w:rsidR="00355B85" w:rsidRPr="00B1236D" w:rsidRDefault="00355B85" w:rsidP="00F226A5">
            <w:pPr>
              <w:pStyle w:val="8a"/>
              <w:jc w:val="center"/>
              <w:rPr>
                <w:rFonts w:ascii="Times New Roman" w:hAnsi="Times New Roman"/>
              </w:rPr>
            </w:pPr>
            <w:r w:rsidRPr="00B1236D">
              <w:rPr>
                <w:rFonts w:ascii="Times New Roman" w:hAnsi="Times New Roman"/>
              </w:rPr>
              <w:t>66,3</w:t>
            </w:r>
          </w:p>
        </w:tc>
        <w:tc>
          <w:tcPr>
            <w:tcW w:w="621" w:type="dxa"/>
            <w:gridSpan w:val="2"/>
            <w:tcBorders>
              <w:right w:val="single" w:sz="6"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87,093</w:t>
            </w:r>
          </w:p>
        </w:tc>
      </w:tr>
      <w:tr w:rsidR="00355B85" w:rsidRPr="00B1236D" w:rsidTr="00F226A5">
        <w:tc>
          <w:tcPr>
            <w:tcW w:w="1835" w:type="dxa"/>
            <w:tcBorders>
              <w:left w:val="single" w:sz="6" w:space="0" w:color="auto"/>
            </w:tcBorders>
          </w:tcPr>
          <w:p w:rsidR="00355B85" w:rsidRPr="00B1236D" w:rsidRDefault="00355B85" w:rsidP="00F226A5">
            <w:pPr>
              <w:pStyle w:val="8a"/>
              <w:rPr>
                <w:rFonts w:ascii="Times New Roman" w:hAnsi="Times New Roman"/>
              </w:rPr>
            </w:pPr>
            <w:r w:rsidRPr="00B1236D">
              <w:rPr>
                <w:rFonts w:ascii="Times New Roman" w:hAnsi="Times New Roman"/>
              </w:rPr>
              <w:t>6. катки дорожные самоходные</w:t>
            </w:r>
          </w:p>
        </w:tc>
        <w:tc>
          <w:tcPr>
            <w:tcW w:w="227" w:type="dxa"/>
          </w:tcPr>
          <w:p w:rsidR="00355B85" w:rsidRPr="00B1236D" w:rsidRDefault="00355B85" w:rsidP="00F226A5">
            <w:pPr>
              <w:pStyle w:val="8a"/>
              <w:jc w:val="center"/>
              <w:rPr>
                <w:rFonts w:ascii="Times New Roman" w:hAnsi="Times New Roman"/>
              </w:rPr>
            </w:pPr>
            <w:r w:rsidRPr="00B1236D">
              <w:rPr>
                <w:rFonts w:ascii="Times New Roman" w:hAnsi="Times New Roman"/>
              </w:rPr>
              <w:t>Т</w:t>
            </w:r>
          </w:p>
        </w:tc>
        <w:tc>
          <w:tcPr>
            <w:tcW w:w="454" w:type="dxa"/>
          </w:tcPr>
          <w:p w:rsidR="00355B85" w:rsidRPr="00B1236D" w:rsidRDefault="00355B85" w:rsidP="00F226A5">
            <w:pPr>
              <w:pStyle w:val="8a"/>
              <w:jc w:val="center"/>
              <w:rPr>
                <w:rFonts w:ascii="Times New Roman" w:hAnsi="Times New Roman"/>
              </w:rPr>
            </w:pPr>
            <w:r w:rsidRPr="00B1236D">
              <w:rPr>
                <w:rFonts w:ascii="Times New Roman" w:hAnsi="Times New Roman"/>
              </w:rPr>
              <w:t>1,5</w:t>
            </w:r>
          </w:p>
        </w:tc>
        <w:tc>
          <w:tcPr>
            <w:tcW w:w="786" w:type="dxa"/>
          </w:tcPr>
          <w:p w:rsidR="00355B85" w:rsidRPr="00B1236D" w:rsidRDefault="00355B85" w:rsidP="00F226A5">
            <w:pPr>
              <w:pStyle w:val="8a"/>
              <w:jc w:val="center"/>
              <w:rPr>
                <w:rFonts w:ascii="Times New Roman" w:hAnsi="Times New Roman"/>
              </w:rPr>
            </w:pPr>
            <w:r w:rsidRPr="00B1236D">
              <w:rPr>
                <w:rFonts w:ascii="Times New Roman" w:hAnsi="Times New Roman"/>
              </w:rPr>
              <w:t>-6,5</w:t>
            </w:r>
          </w:p>
        </w:tc>
        <w:tc>
          <w:tcPr>
            <w:tcW w:w="709" w:type="dxa"/>
          </w:tcPr>
          <w:p w:rsidR="00355B85" w:rsidRPr="00B1236D" w:rsidRDefault="00355B85" w:rsidP="00F226A5">
            <w:pPr>
              <w:pStyle w:val="8a"/>
              <w:jc w:val="center"/>
              <w:rPr>
                <w:rFonts w:ascii="Times New Roman" w:hAnsi="Times New Roman"/>
              </w:rPr>
            </w:pPr>
            <w:r w:rsidRPr="00B1236D">
              <w:rPr>
                <w:rFonts w:ascii="Times New Roman" w:hAnsi="Times New Roman"/>
              </w:rPr>
              <w:t>-24,5</w:t>
            </w:r>
          </w:p>
        </w:tc>
        <w:tc>
          <w:tcPr>
            <w:tcW w:w="456" w:type="dxa"/>
          </w:tcPr>
          <w:p w:rsidR="00355B85" w:rsidRPr="00B1236D" w:rsidRDefault="00355B85" w:rsidP="00F226A5">
            <w:pPr>
              <w:pStyle w:val="8a"/>
              <w:jc w:val="center"/>
              <w:rPr>
                <w:rFonts w:ascii="Times New Roman" w:hAnsi="Times New Roman"/>
              </w:rPr>
            </w:pPr>
            <w:r w:rsidRPr="00B1236D">
              <w:rPr>
                <w:rFonts w:ascii="Times New Roman" w:hAnsi="Times New Roman"/>
              </w:rPr>
              <w:t>-</w:t>
            </w:r>
          </w:p>
        </w:tc>
        <w:tc>
          <w:tcPr>
            <w:tcW w:w="510" w:type="dxa"/>
            <w:gridSpan w:val="2"/>
          </w:tcPr>
          <w:p w:rsidR="00355B85" w:rsidRPr="00B1236D" w:rsidRDefault="00355B85" w:rsidP="00F226A5">
            <w:pPr>
              <w:pStyle w:val="8a"/>
              <w:jc w:val="center"/>
              <w:rPr>
                <w:rFonts w:ascii="Times New Roman" w:hAnsi="Times New Roman"/>
              </w:rPr>
            </w:pPr>
            <w:r w:rsidRPr="00B1236D">
              <w:rPr>
                <w:rFonts w:ascii="Times New Roman" w:hAnsi="Times New Roman"/>
              </w:rPr>
              <w:t>0</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89,9</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89</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82,5</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77</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72,7</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68,4</w:t>
            </w:r>
          </w:p>
        </w:tc>
        <w:tc>
          <w:tcPr>
            <w:tcW w:w="510" w:type="dxa"/>
          </w:tcPr>
          <w:p w:rsidR="00355B85" w:rsidRPr="00B1236D" w:rsidRDefault="00355B85" w:rsidP="00F226A5">
            <w:pPr>
              <w:pStyle w:val="8a"/>
              <w:jc w:val="center"/>
              <w:rPr>
                <w:rFonts w:ascii="Times New Roman" w:hAnsi="Times New Roman"/>
              </w:rPr>
            </w:pPr>
            <w:r w:rsidRPr="00B1236D">
              <w:rPr>
                <w:rFonts w:ascii="Times New Roman" w:hAnsi="Times New Roman"/>
              </w:rPr>
              <w:t>63,6</w:t>
            </w:r>
          </w:p>
        </w:tc>
        <w:tc>
          <w:tcPr>
            <w:tcW w:w="513" w:type="dxa"/>
          </w:tcPr>
          <w:p w:rsidR="00355B85" w:rsidRPr="00B1236D" w:rsidRDefault="00355B85" w:rsidP="00F226A5">
            <w:pPr>
              <w:pStyle w:val="8a"/>
              <w:jc w:val="center"/>
              <w:rPr>
                <w:rFonts w:ascii="Times New Roman" w:hAnsi="Times New Roman"/>
              </w:rPr>
            </w:pPr>
            <w:r w:rsidRPr="00B1236D">
              <w:rPr>
                <w:rFonts w:ascii="Times New Roman" w:hAnsi="Times New Roman"/>
              </w:rPr>
              <w:t>59,3</w:t>
            </w:r>
          </w:p>
        </w:tc>
        <w:tc>
          <w:tcPr>
            <w:tcW w:w="621" w:type="dxa"/>
            <w:gridSpan w:val="2"/>
            <w:tcBorders>
              <w:right w:val="single" w:sz="6"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80,072</w:t>
            </w:r>
          </w:p>
        </w:tc>
      </w:tr>
      <w:tr w:rsidR="00355B85" w:rsidRPr="00B1236D" w:rsidTr="00F226A5">
        <w:tc>
          <w:tcPr>
            <w:tcW w:w="1835" w:type="dxa"/>
            <w:tcBorders>
              <w:left w:val="single" w:sz="6" w:space="0" w:color="auto"/>
              <w:bottom w:val="single" w:sz="8" w:space="0" w:color="auto"/>
            </w:tcBorders>
          </w:tcPr>
          <w:p w:rsidR="00355B85" w:rsidRPr="00B1236D" w:rsidRDefault="00355B85" w:rsidP="00F226A5">
            <w:pPr>
              <w:pStyle w:val="8a"/>
              <w:rPr>
                <w:rFonts w:ascii="Times New Roman" w:hAnsi="Times New Roman"/>
              </w:rPr>
            </w:pPr>
            <w:r w:rsidRPr="00B1236D">
              <w:rPr>
                <w:rFonts w:ascii="Times New Roman" w:hAnsi="Times New Roman"/>
              </w:rPr>
              <w:t>7. краны на гусеничном ходу</w:t>
            </w:r>
          </w:p>
        </w:tc>
        <w:tc>
          <w:tcPr>
            <w:tcW w:w="227"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Т</w:t>
            </w:r>
          </w:p>
        </w:tc>
        <w:tc>
          <w:tcPr>
            <w:tcW w:w="454"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1,5</w:t>
            </w:r>
          </w:p>
        </w:tc>
        <w:tc>
          <w:tcPr>
            <w:tcW w:w="786"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-7,2</w:t>
            </w:r>
          </w:p>
        </w:tc>
        <w:tc>
          <w:tcPr>
            <w:tcW w:w="709"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-20,6</w:t>
            </w:r>
          </w:p>
        </w:tc>
        <w:tc>
          <w:tcPr>
            <w:tcW w:w="456"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w:t>
            </w:r>
          </w:p>
        </w:tc>
        <w:tc>
          <w:tcPr>
            <w:tcW w:w="510" w:type="dxa"/>
            <w:gridSpan w:val="2"/>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0</w:t>
            </w:r>
          </w:p>
        </w:tc>
        <w:tc>
          <w:tcPr>
            <w:tcW w:w="510"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79,8</w:t>
            </w:r>
          </w:p>
        </w:tc>
        <w:tc>
          <w:tcPr>
            <w:tcW w:w="510"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82,7</w:t>
            </w:r>
          </w:p>
        </w:tc>
        <w:tc>
          <w:tcPr>
            <w:tcW w:w="510"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85,3</w:t>
            </w:r>
          </w:p>
        </w:tc>
        <w:tc>
          <w:tcPr>
            <w:tcW w:w="510"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88</w:t>
            </w:r>
          </w:p>
        </w:tc>
        <w:tc>
          <w:tcPr>
            <w:tcW w:w="510"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89,6</w:t>
            </w:r>
          </w:p>
        </w:tc>
        <w:tc>
          <w:tcPr>
            <w:tcW w:w="510"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87,9</w:t>
            </w:r>
          </w:p>
        </w:tc>
        <w:tc>
          <w:tcPr>
            <w:tcW w:w="510"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85</w:t>
            </w:r>
          </w:p>
        </w:tc>
        <w:tc>
          <w:tcPr>
            <w:tcW w:w="513" w:type="dxa"/>
            <w:tcBorders>
              <w:bottom w:val="single" w:sz="8"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79,6</w:t>
            </w:r>
          </w:p>
        </w:tc>
        <w:tc>
          <w:tcPr>
            <w:tcW w:w="621" w:type="dxa"/>
            <w:gridSpan w:val="2"/>
            <w:tcBorders>
              <w:bottom w:val="single" w:sz="8" w:space="0" w:color="auto"/>
              <w:right w:val="single" w:sz="6" w:space="0" w:color="auto"/>
            </w:tcBorders>
          </w:tcPr>
          <w:p w:rsidR="00355B85" w:rsidRPr="00B1236D" w:rsidRDefault="00355B85" w:rsidP="00F226A5">
            <w:pPr>
              <w:pStyle w:val="8a"/>
              <w:jc w:val="center"/>
              <w:rPr>
                <w:rFonts w:ascii="Times New Roman" w:hAnsi="Times New Roman"/>
              </w:rPr>
            </w:pPr>
            <w:r w:rsidRPr="00B1236D">
              <w:rPr>
                <w:rFonts w:ascii="Times New Roman" w:hAnsi="Times New Roman"/>
              </w:rPr>
              <w:t>94,061</w:t>
            </w:r>
          </w:p>
        </w:tc>
      </w:tr>
    </w:tbl>
    <w:p w:rsidR="00355B85" w:rsidRPr="00373CD3" w:rsidRDefault="00355B85" w:rsidP="00355B85">
      <w:pPr>
        <w:jc w:val="both"/>
        <w:rPr>
          <w:rFonts w:eastAsia="Calibri"/>
          <w:sz w:val="28"/>
          <w:szCs w:val="28"/>
          <w:lang w:eastAsia="en-US"/>
        </w:rPr>
      </w:pPr>
    </w:p>
    <w:p w:rsidR="00355B85" w:rsidRPr="00373CD3" w:rsidRDefault="00355B85" w:rsidP="00355B85">
      <w:pPr>
        <w:ind w:firstLine="709"/>
        <w:jc w:val="both"/>
        <w:rPr>
          <w:rFonts w:eastAsia="Calibri"/>
          <w:i/>
          <w:sz w:val="28"/>
          <w:szCs w:val="28"/>
          <w:u w:val="single"/>
          <w:lang w:eastAsia="en-US"/>
        </w:rPr>
      </w:pPr>
      <w:r w:rsidRPr="00373CD3">
        <w:rPr>
          <w:rFonts w:eastAsia="Calibri"/>
          <w:i/>
          <w:sz w:val="28"/>
          <w:szCs w:val="28"/>
          <w:u w:val="single"/>
          <w:lang w:eastAsia="en-US"/>
        </w:rPr>
        <w:t>Обозначения и расчет коэффициента затухания</w:t>
      </w:r>
    </w:p>
    <w:p w:rsidR="00355B85" w:rsidRPr="00373CD3" w:rsidRDefault="00355B85" w:rsidP="00355B85">
      <w:pPr>
        <w:jc w:val="both"/>
        <w:rPr>
          <w:rFonts w:eastAsia="Calibri"/>
          <w:sz w:val="28"/>
          <w:szCs w:val="28"/>
          <w:lang w:eastAsia="en-US"/>
        </w:rPr>
      </w:pPr>
      <w:r w:rsidRPr="00373CD3">
        <w:rPr>
          <w:rFonts w:eastAsia="Calibri"/>
          <w:sz w:val="28"/>
          <w:szCs w:val="28"/>
          <w:lang w:eastAsia="en-US"/>
        </w:rPr>
        <w:t>Концентрацию водяных паров при заданных температуре, относительной влажности и давлении рассчитывается по формуле:</w:t>
      </w:r>
    </w:p>
    <w:p w:rsidR="00355B85" w:rsidRPr="00373CD3" w:rsidRDefault="00355B85" w:rsidP="00355B85">
      <w:pPr>
        <w:tabs>
          <w:tab w:val="center" w:pos="5103"/>
          <w:tab w:val="right" w:pos="9922"/>
        </w:tabs>
        <w:jc w:val="both"/>
        <w:rPr>
          <w:rFonts w:eastAsia="Calibri"/>
          <w:sz w:val="28"/>
          <w:szCs w:val="28"/>
          <w:lang w:eastAsia="en-US"/>
        </w:rPr>
      </w:pPr>
      <w:r w:rsidRPr="00373CD3">
        <w:rPr>
          <w:rFonts w:eastAsia="Calibri"/>
          <w:b/>
          <w:i/>
          <w:sz w:val="28"/>
          <w:szCs w:val="28"/>
          <w:lang w:eastAsia="en-US"/>
        </w:rPr>
        <w:tab/>
        <w:t>h</w:t>
      </w:r>
      <w:r w:rsidRPr="00373CD3">
        <w:rPr>
          <w:rFonts w:eastAsia="Calibri"/>
          <w:sz w:val="28"/>
          <w:szCs w:val="28"/>
          <w:lang w:eastAsia="en-US"/>
        </w:rPr>
        <w:t xml:space="preserve"> = (</w:t>
      </w:r>
      <w:r w:rsidRPr="00373CD3">
        <w:rPr>
          <w:rFonts w:eastAsia="Calibri"/>
          <w:b/>
          <w:i/>
          <w:sz w:val="28"/>
          <w:szCs w:val="28"/>
          <w:lang w:eastAsia="en-US"/>
        </w:rPr>
        <w:t>h</w:t>
      </w:r>
      <w:r w:rsidRPr="00373CD3">
        <w:rPr>
          <w:rFonts w:eastAsia="Calibri"/>
          <w:i/>
          <w:sz w:val="28"/>
          <w:szCs w:val="28"/>
          <w:vertAlign w:val="subscript"/>
          <w:lang w:eastAsia="en-US"/>
        </w:rPr>
        <w:t>r</w:t>
      </w:r>
      <w:r w:rsidRPr="00373CD3">
        <w:rPr>
          <w:rFonts w:eastAsia="Calibri"/>
          <w:sz w:val="28"/>
          <w:szCs w:val="28"/>
          <w:lang w:eastAsia="en-US"/>
        </w:rPr>
        <w:t xml:space="preserve"> · 10</w:t>
      </w:r>
      <w:r w:rsidRPr="00373CD3">
        <w:rPr>
          <w:rFonts w:eastAsia="Calibri"/>
          <w:sz w:val="28"/>
          <w:szCs w:val="28"/>
          <w:vertAlign w:val="superscript"/>
          <w:lang w:eastAsia="en-US"/>
        </w:rPr>
        <w:t>C</w:t>
      </w:r>
      <w:r w:rsidRPr="00373CD3">
        <w:rPr>
          <w:rFonts w:eastAsia="Calibri"/>
          <w:sz w:val="28"/>
          <w:szCs w:val="28"/>
          <w:lang w:eastAsia="en-US"/>
        </w:rPr>
        <w:t>) / (</w:t>
      </w:r>
      <w:r w:rsidRPr="00373CD3">
        <w:rPr>
          <w:rFonts w:eastAsia="Calibri"/>
          <w:b/>
          <w:i/>
          <w:sz w:val="28"/>
          <w:szCs w:val="28"/>
          <w:lang w:eastAsia="en-US"/>
        </w:rPr>
        <w:t>p</w:t>
      </w:r>
      <w:r w:rsidRPr="00373CD3">
        <w:rPr>
          <w:rFonts w:eastAsia="Calibri"/>
          <w:i/>
          <w:sz w:val="28"/>
          <w:szCs w:val="28"/>
          <w:vertAlign w:val="subscript"/>
          <w:lang w:eastAsia="en-US"/>
        </w:rPr>
        <w:t>a</w:t>
      </w:r>
      <w:r w:rsidRPr="00373CD3">
        <w:rPr>
          <w:rFonts w:eastAsia="Calibri"/>
          <w:sz w:val="28"/>
          <w:szCs w:val="28"/>
          <w:lang w:eastAsia="en-US"/>
        </w:rPr>
        <w:t xml:space="preserve"> / </w:t>
      </w:r>
      <w:r w:rsidRPr="00373CD3">
        <w:rPr>
          <w:rFonts w:eastAsia="Calibri"/>
          <w:b/>
          <w:i/>
          <w:sz w:val="28"/>
          <w:szCs w:val="28"/>
          <w:lang w:eastAsia="en-US"/>
        </w:rPr>
        <w:t>p</w:t>
      </w:r>
      <w:r w:rsidRPr="00373CD3">
        <w:rPr>
          <w:rFonts w:eastAsia="Calibri"/>
          <w:i/>
          <w:sz w:val="28"/>
          <w:szCs w:val="28"/>
          <w:vertAlign w:val="subscript"/>
          <w:lang w:eastAsia="en-US"/>
        </w:rPr>
        <w:t>r</w:t>
      </w:r>
      <w:r w:rsidRPr="00373CD3">
        <w:rPr>
          <w:rFonts w:eastAsia="Calibri"/>
          <w:sz w:val="28"/>
          <w:szCs w:val="28"/>
          <w:lang w:eastAsia="en-US"/>
        </w:rPr>
        <w:t>)</w:t>
      </w:r>
      <w:r w:rsidRPr="00373CD3">
        <w:rPr>
          <w:rFonts w:eastAsia="Calibri"/>
          <w:sz w:val="28"/>
          <w:szCs w:val="28"/>
          <w:lang w:eastAsia="en-US"/>
        </w:rPr>
        <w:tab/>
        <w:t>(1.1)</w:t>
      </w:r>
    </w:p>
    <w:p w:rsidR="00355B85" w:rsidRPr="00373CD3" w:rsidRDefault="00355B85" w:rsidP="00355B85">
      <w:pPr>
        <w:jc w:val="both"/>
        <w:rPr>
          <w:rFonts w:eastAsia="Calibri"/>
          <w:sz w:val="28"/>
          <w:szCs w:val="28"/>
          <w:lang w:eastAsia="en-US"/>
        </w:rPr>
      </w:pPr>
      <w:r w:rsidRPr="00373CD3">
        <w:rPr>
          <w:rFonts w:eastAsia="Calibri"/>
          <w:sz w:val="28"/>
          <w:szCs w:val="28"/>
          <w:lang w:eastAsia="en-US"/>
        </w:rPr>
        <w:t xml:space="preserve">где </w:t>
      </w:r>
      <w:r w:rsidRPr="00373CD3">
        <w:rPr>
          <w:rFonts w:eastAsia="Calibri"/>
          <w:b/>
          <w:i/>
          <w:sz w:val="28"/>
          <w:szCs w:val="28"/>
          <w:lang w:eastAsia="en-US"/>
        </w:rPr>
        <w:t>p</w:t>
      </w:r>
      <w:r w:rsidRPr="00373CD3">
        <w:rPr>
          <w:rFonts w:eastAsia="Calibri"/>
          <w:i/>
          <w:sz w:val="28"/>
          <w:szCs w:val="28"/>
          <w:vertAlign w:val="subscript"/>
          <w:lang w:eastAsia="en-US"/>
        </w:rPr>
        <w:t>a</w:t>
      </w:r>
      <w:r w:rsidRPr="00373CD3">
        <w:rPr>
          <w:rFonts w:eastAsia="Calibri"/>
          <w:sz w:val="28"/>
          <w:szCs w:val="28"/>
          <w:lang w:eastAsia="en-US"/>
        </w:rPr>
        <w:t xml:space="preserve"> - атмосферное давление </w:t>
      </w:r>
      <w:r w:rsidRPr="00373CD3">
        <w:rPr>
          <w:rFonts w:eastAsia="Calibri"/>
          <w:i/>
          <w:sz w:val="28"/>
          <w:szCs w:val="28"/>
          <w:lang w:eastAsia="en-US"/>
        </w:rPr>
        <w:t>кПа</w:t>
      </w:r>
      <w:r w:rsidRPr="00373CD3">
        <w:rPr>
          <w:rFonts w:eastAsia="Calibri"/>
          <w:sz w:val="28"/>
          <w:szCs w:val="28"/>
          <w:lang w:eastAsia="en-US"/>
        </w:rPr>
        <w:t>;</w:t>
      </w:r>
    </w:p>
    <w:p w:rsidR="00355B85" w:rsidRPr="00373CD3" w:rsidRDefault="00355B85" w:rsidP="00355B85">
      <w:pPr>
        <w:jc w:val="both"/>
        <w:rPr>
          <w:rFonts w:eastAsia="Calibri"/>
          <w:sz w:val="28"/>
          <w:szCs w:val="28"/>
          <w:lang w:eastAsia="en-US"/>
        </w:rPr>
      </w:pPr>
      <w:r w:rsidRPr="00373CD3">
        <w:rPr>
          <w:rFonts w:eastAsia="Calibri"/>
          <w:b/>
          <w:i/>
          <w:sz w:val="28"/>
          <w:szCs w:val="28"/>
          <w:lang w:eastAsia="en-US"/>
        </w:rPr>
        <w:t>p</w:t>
      </w:r>
      <w:r w:rsidRPr="00373CD3">
        <w:rPr>
          <w:rFonts w:eastAsia="Calibri"/>
          <w:i/>
          <w:sz w:val="28"/>
          <w:szCs w:val="28"/>
          <w:vertAlign w:val="subscript"/>
          <w:lang w:eastAsia="en-US"/>
        </w:rPr>
        <w:t>r</w:t>
      </w:r>
      <w:r w:rsidRPr="00373CD3">
        <w:rPr>
          <w:rFonts w:eastAsia="Calibri"/>
          <w:sz w:val="28"/>
          <w:szCs w:val="28"/>
          <w:lang w:eastAsia="en-US"/>
        </w:rPr>
        <w:t xml:space="preserve"> - эталонное атмосферное давление.</w:t>
      </w:r>
    </w:p>
    <w:p w:rsidR="00355B85" w:rsidRPr="00373CD3" w:rsidRDefault="00355B85" w:rsidP="00355B85">
      <w:pPr>
        <w:jc w:val="both"/>
        <w:rPr>
          <w:rFonts w:eastAsia="Calibri"/>
          <w:sz w:val="28"/>
          <w:szCs w:val="28"/>
          <w:lang w:eastAsia="en-US"/>
        </w:rPr>
      </w:pPr>
      <w:r w:rsidRPr="00373CD3">
        <w:rPr>
          <w:rFonts w:eastAsia="Calibri"/>
          <w:sz w:val="28"/>
          <w:szCs w:val="28"/>
          <w:lang w:eastAsia="en-US"/>
        </w:rPr>
        <w:t xml:space="preserve">Показатель степени </w:t>
      </w:r>
      <w:r w:rsidRPr="00373CD3">
        <w:rPr>
          <w:rFonts w:eastAsia="Calibri"/>
          <w:b/>
          <w:i/>
          <w:sz w:val="28"/>
          <w:szCs w:val="28"/>
          <w:lang w:eastAsia="en-US"/>
        </w:rPr>
        <w:t>C</w:t>
      </w:r>
      <w:r w:rsidRPr="00373CD3">
        <w:rPr>
          <w:rFonts w:eastAsia="Calibri"/>
          <w:sz w:val="28"/>
          <w:szCs w:val="28"/>
          <w:lang w:eastAsia="en-US"/>
        </w:rPr>
        <w:t xml:space="preserve"> рассчитывается по формуле:</w:t>
      </w:r>
    </w:p>
    <w:p w:rsidR="00355B85" w:rsidRPr="00373CD3" w:rsidRDefault="00355B85" w:rsidP="00355B85">
      <w:pPr>
        <w:tabs>
          <w:tab w:val="center" w:pos="5103"/>
          <w:tab w:val="right" w:pos="9922"/>
        </w:tabs>
        <w:jc w:val="both"/>
        <w:rPr>
          <w:rFonts w:eastAsia="Calibri"/>
          <w:sz w:val="28"/>
          <w:szCs w:val="28"/>
          <w:lang w:eastAsia="en-US"/>
        </w:rPr>
      </w:pPr>
      <w:r w:rsidRPr="00373CD3">
        <w:rPr>
          <w:rFonts w:eastAsia="Calibri"/>
          <w:b/>
          <w:i/>
          <w:sz w:val="28"/>
          <w:szCs w:val="28"/>
          <w:lang w:eastAsia="en-US"/>
        </w:rPr>
        <w:tab/>
        <w:t>C</w:t>
      </w:r>
      <w:r w:rsidRPr="00373CD3">
        <w:rPr>
          <w:rFonts w:eastAsia="Calibri"/>
          <w:sz w:val="28"/>
          <w:szCs w:val="28"/>
          <w:lang w:eastAsia="en-US"/>
        </w:rPr>
        <w:t xml:space="preserve"> = -6,8346(</w:t>
      </w:r>
      <w:r w:rsidRPr="00373CD3">
        <w:rPr>
          <w:rFonts w:eastAsia="Calibri"/>
          <w:b/>
          <w:i/>
          <w:sz w:val="28"/>
          <w:szCs w:val="28"/>
          <w:lang w:eastAsia="en-US"/>
        </w:rPr>
        <w:t>T</w:t>
      </w:r>
      <w:r w:rsidRPr="00373CD3">
        <w:rPr>
          <w:rFonts w:eastAsia="Calibri"/>
          <w:i/>
          <w:sz w:val="28"/>
          <w:szCs w:val="28"/>
          <w:vertAlign w:val="subscript"/>
          <w:lang w:eastAsia="en-US"/>
        </w:rPr>
        <w:t>01</w:t>
      </w:r>
      <w:r w:rsidRPr="00373CD3">
        <w:rPr>
          <w:rFonts w:eastAsia="Calibri"/>
          <w:sz w:val="28"/>
          <w:szCs w:val="28"/>
          <w:lang w:eastAsia="en-US"/>
        </w:rPr>
        <w:t xml:space="preserve"> / </w:t>
      </w:r>
      <w:r w:rsidRPr="00373CD3">
        <w:rPr>
          <w:rFonts w:eastAsia="Calibri"/>
          <w:b/>
          <w:i/>
          <w:sz w:val="28"/>
          <w:szCs w:val="28"/>
          <w:lang w:eastAsia="en-US"/>
        </w:rPr>
        <w:t>T</w:t>
      </w:r>
      <w:r w:rsidRPr="00373CD3">
        <w:rPr>
          <w:rFonts w:eastAsia="Calibri"/>
          <w:sz w:val="28"/>
          <w:szCs w:val="28"/>
          <w:lang w:eastAsia="en-US"/>
        </w:rPr>
        <w:t>)</w:t>
      </w:r>
      <w:r w:rsidRPr="00373CD3">
        <w:rPr>
          <w:rFonts w:eastAsia="Calibri"/>
          <w:sz w:val="28"/>
          <w:szCs w:val="28"/>
          <w:vertAlign w:val="superscript"/>
          <w:lang w:eastAsia="en-US"/>
        </w:rPr>
        <w:t>1,261</w:t>
      </w:r>
      <w:r w:rsidRPr="00373CD3">
        <w:rPr>
          <w:rFonts w:eastAsia="Calibri"/>
          <w:sz w:val="28"/>
          <w:szCs w:val="28"/>
          <w:lang w:eastAsia="en-US"/>
        </w:rPr>
        <w:t xml:space="preserve"> + 4,6151</w:t>
      </w:r>
      <w:r w:rsidRPr="00373CD3">
        <w:rPr>
          <w:rFonts w:eastAsia="Calibri"/>
          <w:sz w:val="28"/>
          <w:szCs w:val="28"/>
          <w:lang w:eastAsia="en-US"/>
        </w:rPr>
        <w:tab/>
        <w:t>(1.2)</w:t>
      </w:r>
    </w:p>
    <w:p w:rsidR="00355B85" w:rsidRPr="00373CD3" w:rsidRDefault="00355B85" w:rsidP="00355B85">
      <w:pPr>
        <w:jc w:val="both"/>
        <w:rPr>
          <w:rFonts w:eastAsia="Calibri"/>
          <w:sz w:val="28"/>
          <w:szCs w:val="28"/>
          <w:lang w:eastAsia="en-US"/>
        </w:rPr>
      </w:pPr>
      <w:r w:rsidRPr="00373CD3">
        <w:rPr>
          <w:rFonts w:eastAsia="Calibri"/>
          <w:sz w:val="28"/>
          <w:szCs w:val="28"/>
          <w:lang w:eastAsia="en-US"/>
        </w:rPr>
        <w:t xml:space="preserve">где </w:t>
      </w:r>
      <w:r w:rsidRPr="00373CD3">
        <w:rPr>
          <w:rFonts w:eastAsia="Calibri"/>
          <w:b/>
          <w:i/>
          <w:sz w:val="28"/>
          <w:szCs w:val="28"/>
          <w:lang w:eastAsia="en-US"/>
        </w:rPr>
        <w:t>T</w:t>
      </w:r>
      <w:r w:rsidRPr="00373CD3">
        <w:rPr>
          <w:rFonts w:eastAsia="Calibri"/>
          <w:sz w:val="28"/>
          <w:szCs w:val="28"/>
          <w:lang w:eastAsia="en-US"/>
        </w:rPr>
        <w:t xml:space="preserve"> - температура,  </w:t>
      </w:r>
      <w:r w:rsidRPr="00373CD3">
        <w:rPr>
          <w:rFonts w:eastAsia="Calibri"/>
          <w:i/>
          <w:sz w:val="28"/>
          <w:szCs w:val="28"/>
          <w:lang w:eastAsia="en-US"/>
        </w:rPr>
        <w:t>К</w:t>
      </w:r>
      <w:r w:rsidRPr="00373CD3">
        <w:rPr>
          <w:rFonts w:eastAsia="Calibri"/>
          <w:sz w:val="28"/>
          <w:szCs w:val="28"/>
          <w:lang w:eastAsia="en-US"/>
        </w:rPr>
        <w:t>;</w:t>
      </w:r>
    </w:p>
    <w:p w:rsidR="00355B85" w:rsidRPr="00373CD3" w:rsidRDefault="00355B85" w:rsidP="00355B85">
      <w:pPr>
        <w:jc w:val="both"/>
        <w:rPr>
          <w:rFonts w:eastAsia="Calibri"/>
          <w:sz w:val="28"/>
          <w:szCs w:val="28"/>
          <w:lang w:eastAsia="en-US"/>
        </w:rPr>
      </w:pPr>
      <w:r w:rsidRPr="00373CD3">
        <w:rPr>
          <w:rFonts w:eastAsia="Calibri"/>
          <w:b/>
          <w:i/>
          <w:sz w:val="28"/>
          <w:szCs w:val="28"/>
          <w:lang w:eastAsia="en-US"/>
        </w:rPr>
        <w:t>T</w:t>
      </w:r>
      <w:r w:rsidRPr="00373CD3">
        <w:rPr>
          <w:rFonts w:eastAsia="Calibri"/>
          <w:i/>
          <w:sz w:val="28"/>
          <w:szCs w:val="28"/>
          <w:vertAlign w:val="subscript"/>
          <w:lang w:eastAsia="en-US"/>
        </w:rPr>
        <w:t>01</w:t>
      </w:r>
      <w:r w:rsidRPr="00373CD3">
        <w:rPr>
          <w:rFonts w:eastAsia="Calibri"/>
          <w:sz w:val="28"/>
          <w:szCs w:val="28"/>
          <w:lang w:eastAsia="en-US"/>
        </w:rPr>
        <w:t xml:space="preserve"> - температура в тройной точке на диаграмме изотерм, равная 273,16 К (+0,01 °С).</w:t>
      </w:r>
    </w:p>
    <w:p w:rsidR="00355B85" w:rsidRPr="00373CD3" w:rsidRDefault="00355B85" w:rsidP="00355B85">
      <w:pPr>
        <w:jc w:val="both"/>
        <w:rPr>
          <w:rFonts w:eastAsia="Calibri"/>
          <w:sz w:val="28"/>
          <w:szCs w:val="28"/>
          <w:lang w:eastAsia="en-US"/>
        </w:rPr>
      </w:pPr>
      <w:r w:rsidRPr="00373CD3">
        <w:rPr>
          <w:rFonts w:eastAsia="Calibri"/>
          <w:sz w:val="28"/>
          <w:szCs w:val="28"/>
          <w:lang w:eastAsia="en-US"/>
        </w:rPr>
        <w:tab/>
        <w:t xml:space="preserve">Переменными величинами являются </w:t>
      </w:r>
      <w:r w:rsidRPr="00373CD3">
        <w:rPr>
          <w:rFonts w:eastAsia="Calibri"/>
          <w:i/>
          <w:sz w:val="28"/>
          <w:szCs w:val="28"/>
          <w:lang w:eastAsia="en-US"/>
        </w:rPr>
        <w:t xml:space="preserve">частота звука </w:t>
      </w:r>
      <w:r w:rsidRPr="00373CD3">
        <w:rPr>
          <w:rFonts w:eastAsia="Calibri"/>
          <w:b/>
          <w:i/>
          <w:sz w:val="28"/>
          <w:szCs w:val="28"/>
          <w:lang w:eastAsia="en-US"/>
        </w:rPr>
        <w:t>f</w:t>
      </w:r>
      <w:r w:rsidRPr="00373CD3">
        <w:rPr>
          <w:rFonts w:eastAsia="Calibri"/>
          <w:sz w:val="28"/>
          <w:szCs w:val="28"/>
          <w:lang w:eastAsia="en-US"/>
        </w:rPr>
        <w:t xml:space="preserve">(Гц), </w:t>
      </w:r>
      <w:r w:rsidRPr="00373CD3">
        <w:rPr>
          <w:rFonts w:eastAsia="Calibri"/>
          <w:i/>
          <w:sz w:val="28"/>
          <w:szCs w:val="28"/>
          <w:lang w:eastAsia="en-US"/>
        </w:rPr>
        <w:t xml:space="preserve">температура воздуха </w:t>
      </w:r>
      <w:r w:rsidRPr="00373CD3">
        <w:rPr>
          <w:rFonts w:eastAsia="Calibri"/>
          <w:b/>
          <w:i/>
          <w:sz w:val="28"/>
          <w:szCs w:val="28"/>
          <w:lang w:eastAsia="en-US"/>
        </w:rPr>
        <w:t>T</w:t>
      </w:r>
      <w:r w:rsidRPr="00373CD3">
        <w:rPr>
          <w:rFonts w:eastAsia="Calibri"/>
          <w:sz w:val="28"/>
          <w:szCs w:val="28"/>
          <w:lang w:eastAsia="en-US"/>
        </w:rPr>
        <w:t xml:space="preserve">(К), </w:t>
      </w:r>
      <w:r w:rsidRPr="00373CD3">
        <w:rPr>
          <w:rFonts w:eastAsia="Calibri"/>
          <w:i/>
          <w:sz w:val="28"/>
          <w:szCs w:val="28"/>
          <w:lang w:eastAsia="en-US"/>
        </w:rPr>
        <w:t xml:space="preserve">концентрация водяных паров </w:t>
      </w:r>
      <w:r w:rsidRPr="00373CD3">
        <w:rPr>
          <w:rFonts w:eastAsia="Calibri"/>
          <w:b/>
          <w:i/>
          <w:sz w:val="28"/>
          <w:szCs w:val="28"/>
          <w:lang w:eastAsia="en-US"/>
        </w:rPr>
        <w:t>h</w:t>
      </w:r>
      <w:r w:rsidRPr="00373CD3">
        <w:rPr>
          <w:rFonts w:eastAsia="Calibri"/>
          <w:sz w:val="28"/>
          <w:szCs w:val="28"/>
          <w:lang w:eastAsia="en-US"/>
        </w:rPr>
        <w:t xml:space="preserve">(%) и </w:t>
      </w:r>
      <w:r w:rsidRPr="00373CD3">
        <w:rPr>
          <w:rFonts w:eastAsia="Calibri"/>
          <w:i/>
          <w:sz w:val="28"/>
          <w:szCs w:val="28"/>
          <w:lang w:eastAsia="en-US"/>
        </w:rPr>
        <w:t xml:space="preserve">атмосферное давление </w:t>
      </w:r>
      <w:r w:rsidRPr="00373CD3">
        <w:rPr>
          <w:rFonts w:eastAsia="Calibri"/>
          <w:b/>
          <w:i/>
          <w:sz w:val="28"/>
          <w:szCs w:val="28"/>
          <w:lang w:eastAsia="en-US"/>
        </w:rPr>
        <w:t>p</w:t>
      </w:r>
      <w:r w:rsidRPr="00373CD3">
        <w:rPr>
          <w:rFonts w:eastAsia="Calibri"/>
          <w:i/>
          <w:sz w:val="28"/>
          <w:szCs w:val="28"/>
          <w:vertAlign w:val="subscript"/>
          <w:lang w:eastAsia="en-US"/>
        </w:rPr>
        <w:t>a</w:t>
      </w:r>
      <w:r w:rsidRPr="00373CD3">
        <w:rPr>
          <w:rFonts w:eastAsia="Calibri"/>
          <w:sz w:val="28"/>
          <w:szCs w:val="28"/>
          <w:lang w:eastAsia="en-US"/>
        </w:rPr>
        <w:t>(кПа).</w:t>
      </w:r>
    </w:p>
    <w:p w:rsidR="00355B85" w:rsidRPr="00373CD3" w:rsidRDefault="00355B85" w:rsidP="00355B85">
      <w:pPr>
        <w:jc w:val="both"/>
        <w:rPr>
          <w:rFonts w:eastAsia="Calibri"/>
          <w:sz w:val="28"/>
          <w:szCs w:val="28"/>
          <w:lang w:eastAsia="en-US"/>
        </w:rPr>
      </w:pPr>
      <w:r w:rsidRPr="00373CD3">
        <w:rPr>
          <w:rFonts w:eastAsia="Calibri"/>
          <w:sz w:val="28"/>
          <w:szCs w:val="28"/>
          <w:lang w:eastAsia="en-US"/>
        </w:rPr>
        <w:tab/>
        <w:t xml:space="preserve">Затухание вследствие звукопоглощения атмосферой является функцией релаксационных частот </w:t>
      </w:r>
      <w:r w:rsidRPr="00373CD3">
        <w:rPr>
          <w:rFonts w:eastAsia="Calibri"/>
          <w:b/>
          <w:i/>
          <w:sz w:val="28"/>
          <w:szCs w:val="28"/>
          <w:lang w:eastAsia="en-US"/>
        </w:rPr>
        <w:t>f</w:t>
      </w:r>
      <w:r w:rsidRPr="00373CD3">
        <w:rPr>
          <w:rFonts w:eastAsia="Calibri"/>
          <w:i/>
          <w:sz w:val="28"/>
          <w:szCs w:val="28"/>
          <w:vertAlign w:val="subscript"/>
          <w:lang w:eastAsia="en-US"/>
        </w:rPr>
        <w:t>r0</w:t>
      </w:r>
      <w:r w:rsidRPr="00373CD3">
        <w:rPr>
          <w:rFonts w:eastAsia="Calibri"/>
          <w:sz w:val="28"/>
          <w:szCs w:val="28"/>
          <w:lang w:eastAsia="en-US"/>
        </w:rPr>
        <w:t xml:space="preserve"> и </w:t>
      </w:r>
      <w:r w:rsidRPr="00373CD3">
        <w:rPr>
          <w:rFonts w:eastAsia="Calibri"/>
          <w:b/>
          <w:i/>
          <w:sz w:val="28"/>
          <w:szCs w:val="28"/>
          <w:lang w:eastAsia="en-US"/>
        </w:rPr>
        <w:t>f</w:t>
      </w:r>
      <w:r w:rsidRPr="00373CD3">
        <w:rPr>
          <w:rFonts w:eastAsia="Calibri"/>
          <w:i/>
          <w:sz w:val="28"/>
          <w:szCs w:val="28"/>
          <w:vertAlign w:val="subscript"/>
          <w:lang w:eastAsia="en-US"/>
        </w:rPr>
        <w:t>rN</w:t>
      </w:r>
      <w:r w:rsidRPr="00373CD3">
        <w:rPr>
          <w:rFonts w:eastAsia="Calibri"/>
          <w:sz w:val="28"/>
          <w:szCs w:val="28"/>
          <w:lang w:eastAsia="en-US"/>
        </w:rPr>
        <w:t xml:space="preserve"> кислорода и азота соответственно. Релаксационные частоты рассчитывают по формулам:</w:t>
      </w:r>
    </w:p>
    <w:p w:rsidR="00355B85" w:rsidRPr="00373CD3" w:rsidRDefault="00355B85" w:rsidP="00355B85">
      <w:pPr>
        <w:tabs>
          <w:tab w:val="center" w:pos="5103"/>
          <w:tab w:val="right" w:pos="9922"/>
        </w:tabs>
        <w:jc w:val="both"/>
        <w:rPr>
          <w:rFonts w:eastAsia="Calibri"/>
          <w:sz w:val="28"/>
          <w:szCs w:val="28"/>
          <w:lang w:eastAsia="en-US"/>
        </w:rPr>
      </w:pPr>
      <w:r w:rsidRPr="00373CD3">
        <w:rPr>
          <w:rFonts w:eastAsia="Calibri"/>
          <w:b/>
          <w:i/>
          <w:sz w:val="28"/>
          <w:szCs w:val="28"/>
          <w:lang w:eastAsia="en-US"/>
        </w:rPr>
        <w:tab/>
      </w:r>
      <w:r w:rsidRPr="00373CD3">
        <w:rPr>
          <w:rFonts w:eastAsia="Calibri"/>
          <w:b/>
          <w:i/>
          <w:sz w:val="28"/>
          <w:szCs w:val="28"/>
          <w:lang w:val="en-US" w:eastAsia="en-US"/>
        </w:rPr>
        <w:t>f</w:t>
      </w:r>
      <w:r w:rsidRPr="00373CD3">
        <w:rPr>
          <w:rFonts w:eastAsia="Calibri"/>
          <w:i/>
          <w:sz w:val="28"/>
          <w:szCs w:val="28"/>
          <w:vertAlign w:val="subscript"/>
          <w:lang w:val="en-US" w:eastAsia="en-US"/>
        </w:rPr>
        <w:t>rO</w:t>
      </w:r>
      <w:r w:rsidRPr="00373CD3">
        <w:rPr>
          <w:rFonts w:eastAsia="Calibri"/>
          <w:sz w:val="28"/>
          <w:szCs w:val="28"/>
          <w:lang w:eastAsia="en-US"/>
        </w:rPr>
        <w:t xml:space="preserve"> = (</w:t>
      </w:r>
      <w:r w:rsidRPr="00373CD3">
        <w:rPr>
          <w:rFonts w:eastAsia="Calibri"/>
          <w:b/>
          <w:i/>
          <w:sz w:val="28"/>
          <w:szCs w:val="28"/>
          <w:lang w:val="en-US" w:eastAsia="en-US"/>
        </w:rPr>
        <w:t>p</w:t>
      </w:r>
      <w:r w:rsidRPr="00373CD3">
        <w:rPr>
          <w:rFonts w:eastAsia="Calibri"/>
          <w:i/>
          <w:sz w:val="28"/>
          <w:szCs w:val="28"/>
          <w:vertAlign w:val="subscript"/>
          <w:lang w:val="en-US" w:eastAsia="en-US"/>
        </w:rPr>
        <w:t>a</w:t>
      </w:r>
      <w:r w:rsidRPr="00373CD3">
        <w:rPr>
          <w:rFonts w:eastAsia="Calibri"/>
          <w:sz w:val="28"/>
          <w:szCs w:val="28"/>
          <w:lang w:eastAsia="en-US"/>
        </w:rPr>
        <w:t xml:space="preserve"> / </w:t>
      </w:r>
      <w:r w:rsidRPr="00373CD3">
        <w:rPr>
          <w:rFonts w:eastAsia="Calibri"/>
          <w:b/>
          <w:i/>
          <w:sz w:val="28"/>
          <w:szCs w:val="28"/>
          <w:lang w:val="en-US" w:eastAsia="en-US"/>
        </w:rPr>
        <w:t>p</w:t>
      </w:r>
      <w:r w:rsidRPr="00373CD3">
        <w:rPr>
          <w:rFonts w:eastAsia="Calibri"/>
          <w:i/>
          <w:sz w:val="28"/>
          <w:szCs w:val="28"/>
          <w:vertAlign w:val="subscript"/>
          <w:lang w:val="en-US" w:eastAsia="en-US"/>
        </w:rPr>
        <w:t>r</w:t>
      </w:r>
      <w:r w:rsidRPr="00373CD3">
        <w:rPr>
          <w:rFonts w:eastAsia="Calibri"/>
          <w:sz w:val="28"/>
          <w:szCs w:val="28"/>
          <w:lang w:eastAsia="en-US"/>
        </w:rPr>
        <w:t>) · (24 + 4,04 · 10</w:t>
      </w:r>
      <w:r w:rsidRPr="00373CD3">
        <w:rPr>
          <w:rFonts w:eastAsia="Calibri"/>
          <w:sz w:val="28"/>
          <w:szCs w:val="28"/>
          <w:vertAlign w:val="superscript"/>
          <w:lang w:eastAsia="en-US"/>
        </w:rPr>
        <w:t>4</w:t>
      </w:r>
      <w:r w:rsidRPr="00373CD3">
        <w:rPr>
          <w:rFonts w:eastAsia="Calibri"/>
          <w:sz w:val="28"/>
          <w:szCs w:val="28"/>
          <w:lang w:eastAsia="en-US"/>
        </w:rPr>
        <w:t xml:space="preserve"> · </w:t>
      </w:r>
      <w:r w:rsidRPr="00373CD3">
        <w:rPr>
          <w:rFonts w:eastAsia="Calibri"/>
          <w:b/>
          <w:i/>
          <w:sz w:val="28"/>
          <w:szCs w:val="28"/>
          <w:lang w:val="en-US" w:eastAsia="en-US"/>
        </w:rPr>
        <w:t>h</w:t>
      </w:r>
      <w:r w:rsidRPr="00373CD3">
        <w:rPr>
          <w:rFonts w:eastAsia="Calibri"/>
          <w:sz w:val="28"/>
          <w:szCs w:val="28"/>
          <w:lang w:eastAsia="en-US"/>
        </w:rPr>
        <w:t xml:space="preserve"> · (0,02 + </w:t>
      </w:r>
      <w:r w:rsidRPr="00373CD3">
        <w:rPr>
          <w:rFonts w:eastAsia="Calibri"/>
          <w:b/>
          <w:i/>
          <w:sz w:val="28"/>
          <w:szCs w:val="28"/>
          <w:lang w:val="en-US" w:eastAsia="en-US"/>
        </w:rPr>
        <w:t>h</w:t>
      </w:r>
      <w:r w:rsidRPr="00373CD3">
        <w:rPr>
          <w:rFonts w:eastAsia="Calibri"/>
          <w:sz w:val="28"/>
          <w:szCs w:val="28"/>
          <w:lang w:eastAsia="en-US"/>
        </w:rPr>
        <w:t xml:space="preserve"> / 0,391 + </w:t>
      </w:r>
      <w:r w:rsidRPr="00373CD3">
        <w:rPr>
          <w:rFonts w:eastAsia="Calibri"/>
          <w:b/>
          <w:i/>
          <w:sz w:val="28"/>
          <w:szCs w:val="28"/>
          <w:lang w:val="en-US" w:eastAsia="en-US"/>
        </w:rPr>
        <w:t>h</w:t>
      </w:r>
      <w:r w:rsidRPr="00373CD3">
        <w:rPr>
          <w:rFonts w:eastAsia="Calibri"/>
          <w:sz w:val="28"/>
          <w:szCs w:val="28"/>
          <w:lang w:eastAsia="en-US"/>
        </w:rPr>
        <w:t>))</w:t>
      </w:r>
      <w:r w:rsidRPr="00373CD3">
        <w:rPr>
          <w:rFonts w:eastAsia="Calibri"/>
          <w:sz w:val="28"/>
          <w:szCs w:val="28"/>
          <w:lang w:eastAsia="en-US"/>
        </w:rPr>
        <w:tab/>
        <w:t>(1.1)</w:t>
      </w:r>
    </w:p>
    <w:p w:rsidR="00355B85" w:rsidRPr="00373CD3" w:rsidRDefault="00355B85" w:rsidP="00355B85">
      <w:pPr>
        <w:tabs>
          <w:tab w:val="center" w:pos="5103"/>
          <w:tab w:val="right" w:pos="9922"/>
        </w:tabs>
        <w:jc w:val="both"/>
        <w:rPr>
          <w:rFonts w:eastAsia="Calibri"/>
          <w:sz w:val="28"/>
          <w:szCs w:val="28"/>
          <w:lang w:val="en-US" w:eastAsia="en-US"/>
        </w:rPr>
      </w:pPr>
      <w:r w:rsidRPr="00373CD3">
        <w:rPr>
          <w:rFonts w:eastAsia="Calibri"/>
          <w:b/>
          <w:i/>
          <w:sz w:val="28"/>
          <w:szCs w:val="28"/>
          <w:lang w:eastAsia="en-US"/>
        </w:rPr>
        <w:tab/>
      </w:r>
      <w:r w:rsidRPr="00373CD3">
        <w:rPr>
          <w:rFonts w:eastAsia="Calibri"/>
          <w:b/>
          <w:i/>
          <w:sz w:val="28"/>
          <w:szCs w:val="28"/>
          <w:lang w:val="en-US" w:eastAsia="en-US"/>
        </w:rPr>
        <w:t>f</w:t>
      </w:r>
      <w:r w:rsidRPr="00373CD3">
        <w:rPr>
          <w:rFonts w:eastAsia="Calibri"/>
          <w:i/>
          <w:sz w:val="28"/>
          <w:szCs w:val="28"/>
          <w:vertAlign w:val="subscript"/>
          <w:lang w:val="en-US" w:eastAsia="en-US"/>
        </w:rPr>
        <w:t>rN</w:t>
      </w:r>
      <w:r w:rsidRPr="00373CD3">
        <w:rPr>
          <w:rFonts w:eastAsia="Calibri"/>
          <w:sz w:val="28"/>
          <w:szCs w:val="28"/>
          <w:lang w:val="en-US" w:eastAsia="en-US"/>
        </w:rPr>
        <w:t xml:space="preserve"> = (</w:t>
      </w:r>
      <w:r w:rsidRPr="00373CD3">
        <w:rPr>
          <w:rFonts w:eastAsia="Calibri"/>
          <w:b/>
          <w:i/>
          <w:sz w:val="28"/>
          <w:szCs w:val="28"/>
          <w:lang w:val="en-US" w:eastAsia="en-US"/>
        </w:rPr>
        <w:t>p</w:t>
      </w:r>
      <w:r w:rsidRPr="00373CD3">
        <w:rPr>
          <w:rFonts w:eastAsia="Calibri"/>
          <w:i/>
          <w:sz w:val="28"/>
          <w:szCs w:val="28"/>
          <w:vertAlign w:val="subscript"/>
          <w:lang w:val="en-US" w:eastAsia="en-US"/>
        </w:rPr>
        <w:t>a</w:t>
      </w:r>
      <w:r w:rsidRPr="00373CD3">
        <w:rPr>
          <w:rFonts w:eastAsia="Calibri"/>
          <w:sz w:val="28"/>
          <w:szCs w:val="28"/>
          <w:lang w:val="en-US" w:eastAsia="en-US"/>
        </w:rPr>
        <w:t xml:space="preserve"> / </w:t>
      </w:r>
      <w:r w:rsidRPr="00373CD3">
        <w:rPr>
          <w:rFonts w:eastAsia="Calibri"/>
          <w:b/>
          <w:i/>
          <w:sz w:val="28"/>
          <w:szCs w:val="28"/>
          <w:lang w:val="en-US" w:eastAsia="en-US"/>
        </w:rPr>
        <w:t>p</w:t>
      </w:r>
      <w:r w:rsidRPr="00373CD3">
        <w:rPr>
          <w:rFonts w:eastAsia="Calibri"/>
          <w:i/>
          <w:sz w:val="28"/>
          <w:szCs w:val="28"/>
          <w:vertAlign w:val="subscript"/>
          <w:lang w:val="en-US" w:eastAsia="en-US"/>
        </w:rPr>
        <w:t>r</w:t>
      </w:r>
      <w:r w:rsidRPr="00373CD3">
        <w:rPr>
          <w:rFonts w:eastAsia="Calibri"/>
          <w:sz w:val="28"/>
          <w:szCs w:val="28"/>
          <w:lang w:val="en-US" w:eastAsia="en-US"/>
        </w:rPr>
        <w:t>) · (</w:t>
      </w:r>
      <w:r w:rsidRPr="00373CD3">
        <w:rPr>
          <w:rFonts w:eastAsia="Calibri"/>
          <w:b/>
          <w:i/>
          <w:sz w:val="28"/>
          <w:szCs w:val="28"/>
          <w:lang w:val="en-US" w:eastAsia="en-US"/>
        </w:rPr>
        <w:t>T</w:t>
      </w:r>
      <w:r w:rsidRPr="00373CD3">
        <w:rPr>
          <w:rFonts w:eastAsia="Calibri"/>
          <w:sz w:val="28"/>
          <w:szCs w:val="28"/>
          <w:lang w:val="en-US" w:eastAsia="en-US"/>
        </w:rPr>
        <w:t xml:space="preserve"> / </w:t>
      </w:r>
      <w:r w:rsidRPr="00373CD3">
        <w:rPr>
          <w:rFonts w:eastAsia="Calibri"/>
          <w:b/>
          <w:i/>
          <w:sz w:val="28"/>
          <w:szCs w:val="28"/>
          <w:lang w:val="en-US" w:eastAsia="en-US"/>
        </w:rPr>
        <w:t>T</w:t>
      </w:r>
      <w:r w:rsidRPr="00373CD3">
        <w:rPr>
          <w:rFonts w:eastAsia="Calibri"/>
          <w:i/>
          <w:sz w:val="28"/>
          <w:szCs w:val="28"/>
          <w:vertAlign w:val="subscript"/>
          <w:lang w:val="en-US" w:eastAsia="en-US"/>
        </w:rPr>
        <w:t>0</w:t>
      </w:r>
      <w:r w:rsidRPr="00373CD3">
        <w:rPr>
          <w:rFonts w:eastAsia="Calibri"/>
          <w:sz w:val="28"/>
          <w:szCs w:val="28"/>
          <w:lang w:val="en-US" w:eastAsia="en-US"/>
        </w:rPr>
        <w:t>)</w:t>
      </w:r>
      <w:r w:rsidRPr="00373CD3">
        <w:rPr>
          <w:rFonts w:eastAsia="Calibri"/>
          <w:sz w:val="28"/>
          <w:szCs w:val="28"/>
          <w:vertAlign w:val="superscript"/>
          <w:lang w:val="en-US" w:eastAsia="en-US"/>
        </w:rPr>
        <w:t>-1/2</w:t>
      </w:r>
      <w:r w:rsidRPr="00373CD3">
        <w:rPr>
          <w:rFonts w:eastAsia="Calibri"/>
          <w:sz w:val="28"/>
          <w:szCs w:val="28"/>
          <w:lang w:val="en-US" w:eastAsia="en-US"/>
        </w:rPr>
        <w:t xml:space="preserve"> · (9 + 280 · </w:t>
      </w:r>
      <w:r w:rsidRPr="00373CD3">
        <w:rPr>
          <w:rFonts w:eastAsia="Calibri"/>
          <w:b/>
          <w:i/>
          <w:sz w:val="28"/>
          <w:szCs w:val="28"/>
          <w:lang w:val="en-US" w:eastAsia="en-US"/>
        </w:rPr>
        <w:t>h</w:t>
      </w:r>
      <w:r w:rsidRPr="00373CD3">
        <w:rPr>
          <w:rFonts w:eastAsia="Calibri"/>
          <w:sz w:val="28"/>
          <w:szCs w:val="28"/>
          <w:lang w:val="en-US" w:eastAsia="en-US"/>
        </w:rPr>
        <w:t xml:space="preserve"> · exp{ - 4,170[(</w:t>
      </w:r>
      <w:r w:rsidRPr="00373CD3">
        <w:rPr>
          <w:rFonts w:eastAsia="Calibri"/>
          <w:b/>
          <w:i/>
          <w:sz w:val="28"/>
          <w:szCs w:val="28"/>
          <w:lang w:val="en-US" w:eastAsia="en-US"/>
        </w:rPr>
        <w:t>T</w:t>
      </w:r>
      <w:r w:rsidRPr="00373CD3">
        <w:rPr>
          <w:rFonts w:eastAsia="Calibri"/>
          <w:sz w:val="28"/>
          <w:szCs w:val="28"/>
          <w:lang w:val="en-US" w:eastAsia="en-US"/>
        </w:rPr>
        <w:t xml:space="preserve"> / </w:t>
      </w:r>
      <w:r w:rsidRPr="00373CD3">
        <w:rPr>
          <w:rFonts w:eastAsia="Calibri"/>
          <w:b/>
          <w:i/>
          <w:sz w:val="28"/>
          <w:szCs w:val="28"/>
          <w:lang w:val="en-US" w:eastAsia="en-US"/>
        </w:rPr>
        <w:t>T</w:t>
      </w:r>
      <w:r w:rsidRPr="00373CD3">
        <w:rPr>
          <w:rFonts w:eastAsia="Calibri"/>
          <w:i/>
          <w:sz w:val="28"/>
          <w:szCs w:val="28"/>
          <w:vertAlign w:val="subscript"/>
          <w:lang w:val="en-US" w:eastAsia="en-US"/>
        </w:rPr>
        <w:t>0</w:t>
      </w:r>
      <w:r w:rsidRPr="00373CD3">
        <w:rPr>
          <w:rFonts w:eastAsia="Calibri"/>
          <w:sz w:val="28"/>
          <w:szCs w:val="28"/>
          <w:lang w:val="en-US" w:eastAsia="en-US"/>
        </w:rPr>
        <w:t>)</w:t>
      </w:r>
      <w:r w:rsidRPr="00373CD3">
        <w:rPr>
          <w:rFonts w:eastAsia="Calibri"/>
          <w:sz w:val="28"/>
          <w:szCs w:val="28"/>
          <w:vertAlign w:val="superscript"/>
          <w:lang w:val="en-US" w:eastAsia="en-US"/>
        </w:rPr>
        <w:t>-1/2</w:t>
      </w:r>
      <w:r w:rsidRPr="00373CD3">
        <w:rPr>
          <w:rFonts w:eastAsia="Calibri"/>
          <w:sz w:val="28"/>
          <w:szCs w:val="28"/>
          <w:lang w:val="en-US" w:eastAsia="en-US"/>
        </w:rPr>
        <w:t xml:space="preserve"> - 1]})</w:t>
      </w:r>
      <w:r w:rsidRPr="00373CD3">
        <w:rPr>
          <w:rFonts w:eastAsia="Calibri"/>
          <w:sz w:val="28"/>
          <w:szCs w:val="28"/>
          <w:lang w:val="en-US" w:eastAsia="en-US"/>
        </w:rPr>
        <w:tab/>
        <w:t>(1.2)</w:t>
      </w:r>
    </w:p>
    <w:p w:rsidR="00355B85" w:rsidRPr="00373CD3" w:rsidRDefault="00355B85" w:rsidP="00355B85">
      <w:pPr>
        <w:jc w:val="both"/>
        <w:rPr>
          <w:rFonts w:eastAsia="Calibri"/>
          <w:sz w:val="28"/>
          <w:szCs w:val="28"/>
          <w:lang w:eastAsia="en-US"/>
        </w:rPr>
      </w:pPr>
      <w:r w:rsidRPr="00373CD3">
        <w:rPr>
          <w:rFonts w:eastAsia="Calibri"/>
          <w:sz w:val="28"/>
          <w:szCs w:val="28"/>
          <w:lang w:eastAsia="en-US"/>
        </w:rPr>
        <w:t>Коэффициент затухания α рассчитывают по формуле:</w:t>
      </w:r>
    </w:p>
    <w:p w:rsidR="00355B85" w:rsidRPr="00373CD3" w:rsidRDefault="00355B85" w:rsidP="00355B85">
      <w:pPr>
        <w:tabs>
          <w:tab w:val="center" w:pos="5103"/>
          <w:tab w:val="right" w:pos="9922"/>
        </w:tabs>
        <w:jc w:val="both"/>
        <w:rPr>
          <w:rFonts w:eastAsia="Calibri"/>
          <w:sz w:val="28"/>
          <w:szCs w:val="28"/>
          <w:lang w:val="en-US" w:eastAsia="en-US"/>
        </w:rPr>
      </w:pPr>
      <w:r w:rsidRPr="00373CD3">
        <w:rPr>
          <w:rFonts w:eastAsia="Calibri"/>
          <w:b/>
          <w:i/>
          <w:sz w:val="28"/>
          <w:szCs w:val="28"/>
          <w:lang w:eastAsia="en-US"/>
        </w:rPr>
        <w:tab/>
        <w:t>α</w:t>
      </w:r>
      <w:r w:rsidRPr="00373CD3">
        <w:rPr>
          <w:rFonts w:eastAsia="Calibri"/>
          <w:sz w:val="28"/>
          <w:szCs w:val="28"/>
          <w:lang w:val="en-US" w:eastAsia="en-US"/>
        </w:rPr>
        <w:t xml:space="preserve"> = 8,686 · </w:t>
      </w:r>
      <w:r w:rsidRPr="00373CD3">
        <w:rPr>
          <w:rFonts w:eastAsia="Calibri"/>
          <w:b/>
          <w:i/>
          <w:sz w:val="28"/>
          <w:szCs w:val="28"/>
          <w:lang w:val="en-US" w:eastAsia="en-US"/>
        </w:rPr>
        <w:t>f</w:t>
      </w:r>
      <w:r w:rsidRPr="00373CD3">
        <w:rPr>
          <w:rFonts w:eastAsia="Calibri"/>
          <w:sz w:val="28"/>
          <w:szCs w:val="28"/>
          <w:vertAlign w:val="superscript"/>
          <w:lang w:val="en-US" w:eastAsia="en-US"/>
        </w:rPr>
        <w:t>2</w:t>
      </w:r>
      <w:r w:rsidRPr="00373CD3">
        <w:rPr>
          <w:rFonts w:eastAsia="Calibri"/>
          <w:sz w:val="28"/>
          <w:szCs w:val="28"/>
          <w:lang w:val="en-US" w:eastAsia="en-US"/>
        </w:rPr>
        <w:t xml:space="preserve"> · ([1,84 · 10</w:t>
      </w:r>
      <w:r w:rsidRPr="00373CD3">
        <w:rPr>
          <w:rFonts w:eastAsia="Calibri"/>
          <w:sz w:val="28"/>
          <w:szCs w:val="28"/>
          <w:vertAlign w:val="superscript"/>
          <w:lang w:val="en-US" w:eastAsia="en-US"/>
        </w:rPr>
        <w:t>-11</w:t>
      </w:r>
      <w:r w:rsidRPr="00373CD3">
        <w:rPr>
          <w:rFonts w:eastAsia="Calibri"/>
          <w:sz w:val="28"/>
          <w:szCs w:val="28"/>
          <w:lang w:val="en-US" w:eastAsia="en-US"/>
        </w:rPr>
        <w:t xml:space="preserve"> · (</w:t>
      </w:r>
      <w:r w:rsidRPr="00373CD3">
        <w:rPr>
          <w:rFonts w:eastAsia="Calibri"/>
          <w:b/>
          <w:i/>
          <w:sz w:val="28"/>
          <w:szCs w:val="28"/>
          <w:lang w:val="en-US" w:eastAsia="en-US"/>
        </w:rPr>
        <w:t>p</w:t>
      </w:r>
      <w:r w:rsidRPr="00373CD3">
        <w:rPr>
          <w:rFonts w:eastAsia="Calibri"/>
          <w:i/>
          <w:sz w:val="28"/>
          <w:szCs w:val="28"/>
          <w:vertAlign w:val="subscript"/>
          <w:lang w:val="en-US" w:eastAsia="en-US"/>
        </w:rPr>
        <w:t>a</w:t>
      </w:r>
      <w:r w:rsidRPr="00373CD3">
        <w:rPr>
          <w:rFonts w:eastAsia="Calibri"/>
          <w:sz w:val="28"/>
          <w:szCs w:val="28"/>
          <w:lang w:val="en-US" w:eastAsia="en-US"/>
        </w:rPr>
        <w:t xml:space="preserve"> / </w:t>
      </w:r>
      <w:r w:rsidRPr="00373CD3">
        <w:rPr>
          <w:rFonts w:eastAsia="Calibri"/>
          <w:b/>
          <w:i/>
          <w:sz w:val="28"/>
          <w:szCs w:val="28"/>
          <w:lang w:val="en-US" w:eastAsia="en-US"/>
        </w:rPr>
        <w:t>p</w:t>
      </w:r>
      <w:r w:rsidRPr="00373CD3">
        <w:rPr>
          <w:rFonts w:eastAsia="Calibri"/>
          <w:i/>
          <w:sz w:val="28"/>
          <w:szCs w:val="28"/>
          <w:vertAlign w:val="subscript"/>
          <w:lang w:val="en-US" w:eastAsia="en-US"/>
        </w:rPr>
        <w:t>r</w:t>
      </w:r>
      <w:r w:rsidRPr="00373CD3">
        <w:rPr>
          <w:rFonts w:eastAsia="Calibri"/>
          <w:sz w:val="28"/>
          <w:szCs w:val="28"/>
          <w:lang w:val="en-US" w:eastAsia="en-US"/>
        </w:rPr>
        <w:t>)</w:t>
      </w:r>
      <w:r w:rsidRPr="00373CD3">
        <w:rPr>
          <w:rFonts w:eastAsia="Calibri"/>
          <w:sz w:val="28"/>
          <w:szCs w:val="28"/>
          <w:vertAlign w:val="superscript"/>
          <w:lang w:val="en-US" w:eastAsia="en-US"/>
        </w:rPr>
        <w:t>-1</w:t>
      </w:r>
      <w:r w:rsidRPr="00373CD3">
        <w:rPr>
          <w:rFonts w:eastAsia="Calibri"/>
          <w:sz w:val="28"/>
          <w:szCs w:val="28"/>
          <w:lang w:val="en-US" w:eastAsia="en-US"/>
        </w:rPr>
        <w:t>] · (</w:t>
      </w:r>
      <w:r w:rsidRPr="00373CD3">
        <w:rPr>
          <w:rFonts w:eastAsia="Calibri"/>
          <w:b/>
          <w:i/>
          <w:sz w:val="28"/>
          <w:szCs w:val="28"/>
          <w:lang w:val="en-US" w:eastAsia="en-US"/>
        </w:rPr>
        <w:t>T</w:t>
      </w:r>
      <w:r w:rsidRPr="00373CD3">
        <w:rPr>
          <w:rFonts w:eastAsia="Calibri"/>
          <w:sz w:val="28"/>
          <w:szCs w:val="28"/>
          <w:lang w:val="en-US" w:eastAsia="en-US"/>
        </w:rPr>
        <w:t xml:space="preserve"> / </w:t>
      </w:r>
      <w:r w:rsidRPr="00373CD3">
        <w:rPr>
          <w:rFonts w:eastAsia="Calibri"/>
          <w:b/>
          <w:i/>
          <w:sz w:val="28"/>
          <w:szCs w:val="28"/>
          <w:lang w:val="en-US" w:eastAsia="en-US"/>
        </w:rPr>
        <w:t>T</w:t>
      </w:r>
      <w:r w:rsidRPr="00373CD3">
        <w:rPr>
          <w:rFonts w:eastAsia="Calibri"/>
          <w:i/>
          <w:sz w:val="28"/>
          <w:szCs w:val="28"/>
          <w:vertAlign w:val="subscript"/>
          <w:lang w:val="en-US" w:eastAsia="en-US"/>
        </w:rPr>
        <w:t>0</w:t>
      </w:r>
      <w:r w:rsidRPr="00373CD3">
        <w:rPr>
          <w:rFonts w:eastAsia="Calibri"/>
          <w:sz w:val="28"/>
          <w:szCs w:val="28"/>
          <w:lang w:val="en-US" w:eastAsia="en-US"/>
        </w:rPr>
        <w:t>)</w:t>
      </w:r>
      <w:r w:rsidRPr="00373CD3">
        <w:rPr>
          <w:rFonts w:eastAsia="Calibri"/>
          <w:sz w:val="28"/>
          <w:szCs w:val="28"/>
          <w:vertAlign w:val="superscript"/>
          <w:lang w:val="en-US" w:eastAsia="en-US"/>
        </w:rPr>
        <w:t>-1/2</w:t>
      </w:r>
      <w:r w:rsidRPr="00373CD3">
        <w:rPr>
          <w:rFonts w:eastAsia="Calibri"/>
          <w:sz w:val="28"/>
          <w:szCs w:val="28"/>
          <w:lang w:val="en-US" w:eastAsia="en-US"/>
        </w:rPr>
        <w:t xml:space="preserve"> + (</w:t>
      </w:r>
      <w:r w:rsidRPr="00373CD3">
        <w:rPr>
          <w:rFonts w:eastAsia="Calibri"/>
          <w:b/>
          <w:i/>
          <w:sz w:val="28"/>
          <w:szCs w:val="28"/>
          <w:lang w:val="en-US" w:eastAsia="en-US"/>
        </w:rPr>
        <w:t>T</w:t>
      </w:r>
      <w:r w:rsidRPr="00373CD3">
        <w:rPr>
          <w:rFonts w:eastAsia="Calibri"/>
          <w:sz w:val="28"/>
          <w:szCs w:val="28"/>
          <w:lang w:val="en-US" w:eastAsia="en-US"/>
        </w:rPr>
        <w:t xml:space="preserve"> / </w:t>
      </w:r>
      <w:r w:rsidRPr="00373CD3">
        <w:rPr>
          <w:rFonts w:eastAsia="Calibri"/>
          <w:b/>
          <w:i/>
          <w:sz w:val="28"/>
          <w:szCs w:val="28"/>
          <w:lang w:val="en-US" w:eastAsia="en-US"/>
        </w:rPr>
        <w:t>T</w:t>
      </w:r>
      <w:r w:rsidRPr="00373CD3">
        <w:rPr>
          <w:rFonts w:eastAsia="Calibri"/>
          <w:i/>
          <w:sz w:val="28"/>
          <w:szCs w:val="28"/>
          <w:vertAlign w:val="subscript"/>
          <w:lang w:val="en-US" w:eastAsia="en-US"/>
        </w:rPr>
        <w:t>0</w:t>
      </w:r>
      <w:r w:rsidRPr="00373CD3">
        <w:rPr>
          <w:rFonts w:eastAsia="Calibri"/>
          <w:sz w:val="28"/>
          <w:szCs w:val="28"/>
          <w:lang w:val="en-US" w:eastAsia="en-US"/>
        </w:rPr>
        <w:t>)</w:t>
      </w:r>
      <w:r w:rsidRPr="00373CD3">
        <w:rPr>
          <w:rFonts w:eastAsia="Calibri"/>
          <w:sz w:val="28"/>
          <w:szCs w:val="28"/>
          <w:vertAlign w:val="superscript"/>
          <w:lang w:val="en-US" w:eastAsia="en-US"/>
        </w:rPr>
        <w:t>-5/2</w:t>
      </w:r>
      <w:r w:rsidRPr="00373CD3">
        <w:rPr>
          <w:rFonts w:eastAsia="Calibri"/>
          <w:sz w:val="28"/>
          <w:szCs w:val="28"/>
          <w:lang w:val="en-US" w:eastAsia="en-US"/>
        </w:rPr>
        <w:t xml:space="preserve"> × </w:t>
      </w:r>
    </w:p>
    <w:p w:rsidR="00355B85" w:rsidRPr="00373CD3" w:rsidRDefault="00355B85" w:rsidP="00355B85">
      <w:pPr>
        <w:tabs>
          <w:tab w:val="center" w:pos="5103"/>
          <w:tab w:val="right" w:pos="9922"/>
        </w:tabs>
        <w:jc w:val="both"/>
        <w:rPr>
          <w:rFonts w:eastAsia="Calibri"/>
          <w:sz w:val="28"/>
          <w:szCs w:val="28"/>
          <w:lang w:val="en-US" w:eastAsia="en-US"/>
        </w:rPr>
      </w:pPr>
      <w:r w:rsidRPr="00373CD3">
        <w:rPr>
          <w:rFonts w:eastAsia="Calibri"/>
          <w:sz w:val="28"/>
          <w:szCs w:val="28"/>
          <w:lang w:val="en-US" w:eastAsia="en-US"/>
        </w:rPr>
        <w:tab/>
        <w:t xml:space="preserve"> × {0,01275 · [exp(-2239,1 / </w:t>
      </w:r>
      <w:r w:rsidRPr="00373CD3">
        <w:rPr>
          <w:rFonts w:eastAsia="Calibri"/>
          <w:b/>
          <w:i/>
          <w:sz w:val="28"/>
          <w:szCs w:val="28"/>
          <w:lang w:val="en-US" w:eastAsia="en-US"/>
        </w:rPr>
        <w:t>T</w:t>
      </w:r>
      <w:r w:rsidRPr="00373CD3">
        <w:rPr>
          <w:rFonts w:eastAsia="Calibri"/>
          <w:sz w:val="28"/>
          <w:szCs w:val="28"/>
          <w:lang w:val="en-US" w:eastAsia="en-US"/>
        </w:rPr>
        <w:t>)] · [</w:t>
      </w:r>
      <w:r w:rsidRPr="00373CD3">
        <w:rPr>
          <w:rFonts w:eastAsia="Calibri"/>
          <w:b/>
          <w:i/>
          <w:sz w:val="28"/>
          <w:szCs w:val="28"/>
          <w:lang w:val="en-US" w:eastAsia="en-US"/>
        </w:rPr>
        <w:t>f</w:t>
      </w:r>
      <w:r w:rsidRPr="00373CD3">
        <w:rPr>
          <w:rFonts w:eastAsia="Calibri"/>
          <w:i/>
          <w:sz w:val="28"/>
          <w:szCs w:val="28"/>
          <w:vertAlign w:val="subscript"/>
          <w:lang w:val="en-US" w:eastAsia="en-US"/>
        </w:rPr>
        <w:t>rO</w:t>
      </w:r>
      <w:r w:rsidRPr="00373CD3">
        <w:rPr>
          <w:rFonts w:eastAsia="Calibri"/>
          <w:sz w:val="28"/>
          <w:szCs w:val="28"/>
          <w:lang w:val="en-US" w:eastAsia="en-US"/>
        </w:rPr>
        <w:t xml:space="preserve"> + </w:t>
      </w:r>
      <w:r w:rsidRPr="00373CD3">
        <w:rPr>
          <w:rFonts w:eastAsia="Calibri"/>
          <w:b/>
          <w:i/>
          <w:sz w:val="28"/>
          <w:szCs w:val="28"/>
          <w:lang w:val="en-US" w:eastAsia="en-US"/>
        </w:rPr>
        <w:t>f</w:t>
      </w:r>
      <w:r w:rsidRPr="00373CD3">
        <w:rPr>
          <w:rFonts w:eastAsia="Calibri"/>
          <w:sz w:val="28"/>
          <w:szCs w:val="28"/>
          <w:vertAlign w:val="superscript"/>
          <w:lang w:val="en-US" w:eastAsia="en-US"/>
        </w:rPr>
        <w:t>2</w:t>
      </w:r>
      <w:r w:rsidRPr="00373CD3">
        <w:rPr>
          <w:rFonts w:eastAsia="Calibri"/>
          <w:sz w:val="28"/>
          <w:szCs w:val="28"/>
          <w:lang w:val="en-US" w:eastAsia="en-US"/>
        </w:rPr>
        <w:t xml:space="preserve"> / </w:t>
      </w:r>
      <w:r w:rsidRPr="00373CD3">
        <w:rPr>
          <w:rFonts w:eastAsia="Calibri"/>
          <w:b/>
          <w:i/>
          <w:sz w:val="28"/>
          <w:szCs w:val="28"/>
          <w:lang w:val="en-US" w:eastAsia="en-US"/>
        </w:rPr>
        <w:t>f</w:t>
      </w:r>
      <w:r w:rsidRPr="00373CD3">
        <w:rPr>
          <w:rFonts w:eastAsia="Calibri"/>
          <w:i/>
          <w:sz w:val="28"/>
          <w:szCs w:val="28"/>
          <w:vertAlign w:val="subscript"/>
          <w:lang w:val="en-US" w:eastAsia="en-US"/>
        </w:rPr>
        <w:t>rO</w:t>
      </w:r>
      <w:r w:rsidRPr="00373CD3">
        <w:rPr>
          <w:rFonts w:eastAsia="Calibri"/>
          <w:sz w:val="28"/>
          <w:szCs w:val="28"/>
          <w:lang w:val="en-US" w:eastAsia="en-US"/>
        </w:rPr>
        <w:t>]</w:t>
      </w:r>
      <w:r w:rsidRPr="00373CD3">
        <w:rPr>
          <w:rFonts w:eastAsia="Calibri"/>
          <w:sz w:val="28"/>
          <w:szCs w:val="28"/>
          <w:vertAlign w:val="superscript"/>
          <w:lang w:val="en-US" w:eastAsia="en-US"/>
        </w:rPr>
        <w:t>-1</w:t>
      </w:r>
      <w:r w:rsidRPr="00373CD3">
        <w:rPr>
          <w:rFonts w:eastAsia="Calibri"/>
          <w:sz w:val="28"/>
          <w:szCs w:val="28"/>
          <w:lang w:val="en-US" w:eastAsia="en-US"/>
        </w:rPr>
        <w:t xml:space="preserve"> + </w:t>
      </w:r>
    </w:p>
    <w:p w:rsidR="00355B85" w:rsidRPr="00373CD3" w:rsidRDefault="00355B85" w:rsidP="00355B85">
      <w:pPr>
        <w:tabs>
          <w:tab w:val="center" w:pos="5103"/>
          <w:tab w:val="right" w:pos="9922"/>
        </w:tabs>
        <w:jc w:val="both"/>
        <w:rPr>
          <w:rFonts w:eastAsia="Calibri"/>
          <w:sz w:val="28"/>
          <w:szCs w:val="28"/>
          <w:lang w:val="en-US" w:eastAsia="en-US"/>
        </w:rPr>
      </w:pPr>
      <w:r w:rsidRPr="00373CD3">
        <w:rPr>
          <w:rFonts w:eastAsia="Calibri"/>
          <w:sz w:val="28"/>
          <w:szCs w:val="28"/>
          <w:lang w:val="en-US" w:eastAsia="en-US"/>
        </w:rPr>
        <w:tab/>
        <w:t xml:space="preserve"> + 0,1068 · [exp(-3352,0 / </w:t>
      </w:r>
      <w:r w:rsidRPr="00373CD3">
        <w:rPr>
          <w:rFonts w:eastAsia="Calibri"/>
          <w:b/>
          <w:i/>
          <w:sz w:val="28"/>
          <w:szCs w:val="28"/>
          <w:lang w:val="en-US" w:eastAsia="en-US"/>
        </w:rPr>
        <w:t>T</w:t>
      </w:r>
      <w:r w:rsidRPr="00373CD3">
        <w:rPr>
          <w:rFonts w:eastAsia="Calibri"/>
          <w:sz w:val="28"/>
          <w:szCs w:val="28"/>
          <w:lang w:val="en-US" w:eastAsia="en-US"/>
        </w:rPr>
        <w:t>)] · [</w:t>
      </w:r>
      <w:r w:rsidRPr="00373CD3">
        <w:rPr>
          <w:rFonts w:eastAsia="Calibri"/>
          <w:b/>
          <w:i/>
          <w:sz w:val="28"/>
          <w:szCs w:val="28"/>
          <w:lang w:val="en-US" w:eastAsia="en-US"/>
        </w:rPr>
        <w:t>f</w:t>
      </w:r>
      <w:r w:rsidRPr="00373CD3">
        <w:rPr>
          <w:rFonts w:eastAsia="Calibri"/>
          <w:i/>
          <w:sz w:val="28"/>
          <w:szCs w:val="28"/>
          <w:vertAlign w:val="subscript"/>
          <w:lang w:val="en-US" w:eastAsia="en-US"/>
        </w:rPr>
        <w:t>rN</w:t>
      </w:r>
      <w:r w:rsidRPr="00373CD3">
        <w:rPr>
          <w:rFonts w:eastAsia="Calibri"/>
          <w:sz w:val="28"/>
          <w:szCs w:val="28"/>
          <w:lang w:val="en-US" w:eastAsia="en-US"/>
        </w:rPr>
        <w:t xml:space="preserve"> + </w:t>
      </w:r>
      <w:r w:rsidRPr="00373CD3">
        <w:rPr>
          <w:rFonts w:eastAsia="Calibri"/>
          <w:b/>
          <w:i/>
          <w:sz w:val="28"/>
          <w:szCs w:val="28"/>
          <w:lang w:val="en-US" w:eastAsia="en-US"/>
        </w:rPr>
        <w:t>f</w:t>
      </w:r>
      <w:r w:rsidRPr="00373CD3">
        <w:rPr>
          <w:rFonts w:eastAsia="Calibri"/>
          <w:sz w:val="28"/>
          <w:szCs w:val="28"/>
          <w:vertAlign w:val="superscript"/>
          <w:lang w:val="en-US" w:eastAsia="en-US"/>
        </w:rPr>
        <w:t>2</w:t>
      </w:r>
      <w:r w:rsidRPr="00373CD3">
        <w:rPr>
          <w:rFonts w:eastAsia="Calibri"/>
          <w:sz w:val="28"/>
          <w:szCs w:val="28"/>
          <w:lang w:val="en-US" w:eastAsia="en-US"/>
        </w:rPr>
        <w:t xml:space="preserve"> / </w:t>
      </w:r>
      <w:r w:rsidRPr="00373CD3">
        <w:rPr>
          <w:rFonts w:eastAsia="Calibri"/>
          <w:b/>
          <w:i/>
          <w:sz w:val="28"/>
          <w:szCs w:val="28"/>
          <w:lang w:val="en-US" w:eastAsia="en-US"/>
        </w:rPr>
        <w:t>f</w:t>
      </w:r>
      <w:r w:rsidRPr="00373CD3">
        <w:rPr>
          <w:rFonts w:eastAsia="Calibri"/>
          <w:i/>
          <w:sz w:val="28"/>
          <w:szCs w:val="28"/>
          <w:vertAlign w:val="subscript"/>
          <w:lang w:val="en-US" w:eastAsia="en-US"/>
        </w:rPr>
        <w:t>rN</w:t>
      </w:r>
      <w:r w:rsidRPr="00373CD3">
        <w:rPr>
          <w:rFonts w:eastAsia="Calibri"/>
          <w:sz w:val="28"/>
          <w:szCs w:val="28"/>
          <w:lang w:val="en-US" w:eastAsia="en-US"/>
        </w:rPr>
        <w:t>]</w:t>
      </w:r>
      <w:r w:rsidRPr="00373CD3">
        <w:rPr>
          <w:rFonts w:eastAsia="Calibri"/>
          <w:sz w:val="28"/>
          <w:szCs w:val="28"/>
          <w:vertAlign w:val="superscript"/>
          <w:lang w:val="en-US" w:eastAsia="en-US"/>
        </w:rPr>
        <w:t>-1</w:t>
      </w:r>
      <w:r w:rsidRPr="00373CD3">
        <w:rPr>
          <w:rFonts w:eastAsia="Calibri"/>
          <w:sz w:val="28"/>
          <w:szCs w:val="28"/>
          <w:lang w:val="en-US" w:eastAsia="en-US"/>
        </w:rPr>
        <w:t>})</w:t>
      </w:r>
      <w:r w:rsidRPr="00373CD3">
        <w:rPr>
          <w:rFonts w:eastAsia="Calibri"/>
          <w:sz w:val="28"/>
          <w:szCs w:val="28"/>
          <w:lang w:val="en-US" w:eastAsia="en-US"/>
        </w:rPr>
        <w:tab/>
        <w:t>(1.3)</w:t>
      </w:r>
    </w:p>
    <w:p w:rsidR="00355B85" w:rsidRPr="00373CD3" w:rsidRDefault="00355B85" w:rsidP="00355B85">
      <w:pPr>
        <w:jc w:val="both"/>
        <w:rPr>
          <w:rFonts w:eastAsia="Calibri"/>
          <w:sz w:val="28"/>
          <w:szCs w:val="28"/>
          <w:lang w:eastAsia="en-US"/>
        </w:rPr>
      </w:pPr>
      <w:r w:rsidRPr="00373CD3">
        <w:rPr>
          <w:rFonts w:eastAsia="Calibri"/>
          <w:sz w:val="28"/>
          <w:szCs w:val="28"/>
          <w:lang w:eastAsia="en-US"/>
        </w:rPr>
        <w:t xml:space="preserve">В формулах (1) -(3) </w:t>
      </w:r>
      <w:r w:rsidRPr="00373CD3">
        <w:rPr>
          <w:rFonts w:eastAsia="Calibri"/>
          <w:b/>
          <w:i/>
          <w:sz w:val="28"/>
          <w:szCs w:val="28"/>
          <w:lang w:eastAsia="en-US"/>
        </w:rPr>
        <w:t>p</w:t>
      </w:r>
      <w:r w:rsidRPr="00373CD3">
        <w:rPr>
          <w:rFonts w:eastAsia="Calibri"/>
          <w:i/>
          <w:sz w:val="28"/>
          <w:szCs w:val="28"/>
          <w:vertAlign w:val="subscript"/>
          <w:lang w:eastAsia="en-US"/>
        </w:rPr>
        <w:t>r</w:t>
      </w:r>
      <w:r w:rsidRPr="00373CD3">
        <w:rPr>
          <w:rFonts w:eastAsia="Calibri"/>
          <w:sz w:val="28"/>
          <w:szCs w:val="28"/>
          <w:lang w:eastAsia="en-US"/>
        </w:rPr>
        <w:t xml:space="preserve"> = 101,325кПа, </w:t>
      </w:r>
      <w:r w:rsidRPr="00373CD3">
        <w:rPr>
          <w:rFonts w:eastAsia="Calibri"/>
          <w:b/>
          <w:i/>
          <w:sz w:val="28"/>
          <w:szCs w:val="28"/>
          <w:lang w:eastAsia="en-US"/>
        </w:rPr>
        <w:t>T</w:t>
      </w:r>
      <w:r w:rsidRPr="00373CD3">
        <w:rPr>
          <w:rFonts w:eastAsia="Calibri"/>
          <w:i/>
          <w:sz w:val="28"/>
          <w:szCs w:val="28"/>
          <w:vertAlign w:val="subscript"/>
          <w:lang w:eastAsia="en-US"/>
        </w:rPr>
        <w:t>0</w:t>
      </w:r>
      <w:r w:rsidRPr="00373CD3">
        <w:rPr>
          <w:rFonts w:eastAsia="Calibri"/>
          <w:sz w:val="28"/>
          <w:szCs w:val="28"/>
          <w:lang w:eastAsia="en-US"/>
        </w:rPr>
        <w:t xml:space="preserve"> = 293,15 К.</w:t>
      </w:r>
    </w:p>
    <w:p w:rsidR="00355B85" w:rsidRPr="00373CD3" w:rsidRDefault="00355B85" w:rsidP="00355B85">
      <w:pPr>
        <w:jc w:val="both"/>
        <w:rPr>
          <w:rFonts w:eastAsia="Calibri"/>
          <w:sz w:val="28"/>
          <w:szCs w:val="28"/>
          <w:lang w:eastAsia="en-US"/>
        </w:rPr>
      </w:pPr>
    </w:p>
    <w:p w:rsidR="00355B85" w:rsidRPr="00373CD3" w:rsidRDefault="00355B85" w:rsidP="00355B85">
      <w:pPr>
        <w:keepNext/>
        <w:outlineLvl w:val="1"/>
        <w:rPr>
          <w:b/>
          <w:bCs/>
          <w:i/>
          <w:iCs/>
          <w:sz w:val="28"/>
          <w:szCs w:val="28"/>
        </w:rPr>
      </w:pPr>
      <w:r w:rsidRPr="00373CD3">
        <w:rPr>
          <w:b/>
          <w:bCs/>
          <w:i/>
          <w:iCs/>
          <w:sz w:val="28"/>
          <w:szCs w:val="28"/>
        </w:rPr>
        <w:t>Расчет коэффициента затухания</w:t>
      </w:r>
    </w:p>
    <w:p w:rsidR="00355B85" w:rsidRPr="00373CD3" w:rsidRDefault="00355B85" w:rsidP="00355B85">
      <w:pPr>
        <w:pStyle w:val="affffffffff"/>
        <w:spacing w:line="240" w:lineRule="auto"/>
        <w:rPr>
          <w:rFonts w:ascii="Times New Roman" w:hAnsi="Times New Roman"/>
          <w:color w:val="auto"/>
          <w:sz w:val="28"/>
          <w:szCs w:val="28"/>
        </w:rPr>
      </w:pPr>
      <w:r w:rsidRPr="00373CD3">
        <w:rPr>
          <w:rFonts w:ascii="Times New Roman" w:hAnsi="Times New Roman"/>
          <w:color w:val="auto"/>
          <w:sz w:val="28"/>
          <w:szCs w:val="28"/>
        </w:rPr>
        <w:tab/>
      </w:r>
    </w:p>
    <w:p w:rsidR="00355B85" w:rsidRPr="00373CD3" w:rsidRDefault="00355B85" w:rsidP="00355B85">
      <w:pPr>
        <w:pStyle w:val="affffffffff"/>
        <w:spacing w:line="240" w:lineRule="auto"/>
        <w:rPr>
          <w:rFonts w:ascii="Times New Roman" w:hAnsi="Times New Roman"/>
          <w:color w:val="auto"/>
          <w:sz w:val="28"/>
          <w:szCs w:val="28"/>
        </w:rPr>
      </w:pPr>
      <w:r w:rsidRPr="00373CD3">
        <w:rPr>
          <w:rFonts w:ascii="Times New Roman" w:hAnsi="Times New Roman"/>
          <w:color w:val="auto"/>
          <w:sz w:val="28"/>
          <w:szCs w:val="28"/>
        </w:rPr>
        <w:t xml:space="preserve">При </w:t>
      </w:r>
      <w:r w:rsidRPr="00373CD3">
        <w:rPr>
          <w:rFonts w:ascii="Times New Roman" w:hAnsi="Times New Roman"/>
          <w:i/>
          <w:color w:val="auto"/>
          <w:sz w:val="28"/>
          <w:szCs w:val="28"/>
        </w:rPr>
        <w:t xml:space="preserve">температуре воздуха </w:t>
      </w:r>
      <w:r w:rsidRPr="00373CD3">
        <w:rPr>
          <w:rFonts w:ascii="Times New Roman" w:hAnsi="Times New Roman"/>
          <w:b/>
          <w:i/>
          <w:color w:val="auto"/>
          <w:sz w:val="28"/>
          <w:szCs w:val="28"/>
        </w:rPr>
        <w:t>T</w:t>
      </w:r>
      <w:r w:rsidRPr="00373CD3">
        <w:rPr>
          <w:rFonts w:ascii="Times New Roman" w:hAnsi="Times New Roman"/>
          <w:color w:val="auto"/>
          <w:sz w:val="28"/>
          <w:szCs w:val="28"/>
        </w:rPr>
        <w:t xml:space="preserve"> = 20°C и </w:t>
      </w:r>
      <w:r w:rsidRPr="00373CD3">
        <w:rPr>
          <w:rFonts w:ascii="Times New Roman" w:hAnsi="Times New Roman"/>
          <w:i/>
          <w:color w:val="auto"/>
          <w:sz w:val="28"/>
          <w:szCs w:val="28"/>
        </w:rPr>
        <w:t xml:space="preserve">относительной влажности </w:t>
      </w:r>
      <w:r w:rsidRPr="00373CD3">
        <w:rPr>
          <w:rFonts w:ascii="Times New Roman" w:hAnsi="Times New Roman"/>
          <w:b/>
          <w:i/>
          <w:color w:val="auto"/>
          <w:sz w:val="28"/>
          <w:szCs w:val="28"/>
        </w:rPr>
        <w:t>h</w:t>
      </w:r>
      <w:r w:rsidRPr="00373CD3">
        <w:rPr>
          <w:rFonts w:ascii="Times New Roman" w:hAnsi="Times New Roman"/>
          <w:color w:val="auto"/>
          <w:sz w:val="28"/>
          <w:szCs w:val="28"/>
        </w:rPr>
        <w:t xml:space="preserve"> = 70%, при </w:t>
      </w:r>
      <w:r w:rsidRPr="00373CD3">
        <w:rPr>
          <w:rFonts w:ascii="Times New Roman" w:hAnsi="Times New Roman"/>
          <w:i/>
          <w:color w:val="auto"/>
          <w:sz w:val="28"/>
          <w:szCs w:val="28"/>
        </w:rPr>
        <w:t xml:space="preserve">давлении </w:t>
      </w:r>
      <w:r w:rsidRPr="00373CD3">
        <w:rPr>
          <w:rFonts w:ascii="Times New Roman" w:hAnsi="Times New Roman"/>
          <w:b/>
          <w:i/>
          <w:color w:val="auto"/>
          <w:sz w:val="28"/>
          <w:szCs w:val="28"/>
        </w:rPr>
        <w:t>p</w:t>
      </w:r>
      <w:r w:rsidRPr="00373CD3">
        <w:rPr>
          <w:rFonts w:ascii="Times New Roman" w:hAnsi="Times New Roman"/>
          <w:i/>
          <w:color w:val="auto"/>
          <w:sz w:val="28"/>
          <w:szCs w:val="28"/>
          <w:vertAlign w:val="subscript"/>
        </w:rPr>
        <w:t>a</w:t>
      </w:r>
      <w:r w:rsidRPr="00373CD3">
        <w:rPr>
          <w:rFonts w:ascii="Times New Roman" w:hAnsi="Times New Roman"/>
          <w:color w:val="auto"/>
          <w:sz w:val="28"/>
          <w:szCs w:val="28"/>
        </w:rPr>
        <w:t xml:space="preserve"> = 101,325кПа, </w:t>
      </w:r>
      <w:r w:rsidRPr="00373CD3">
        <w:rPr>
          <w:rFonts w:ascii="Times New Roman" w:hAnsi="Times New Roman"/>
          <w:i/>
          <w:color w:val="auto"/>
          <w:sz w:val="28"/>
          <w:szCs w:val="28"/>
        </w:rPr>
        <w:t>коэффициент затухания</w:t>
      </w:r>
      <w:r w:rsidRPr="00373CD3">
        <w:rPr>
          <w:rFonts w:ascii="Times New Roman" w:hAnsi="Times New Roman"/>
          <w:color w:val="auto"/>
          <w:sz w:val="28"/>
          <w:szCs w:val="28"/>
        </w:rPr>
        <w:t xml:space="preserve"> согласно таблице 1 ГОСТ 31295.1-2005 составит:</w:t>
      </w:r>
    </w:p>
    <w:p w:rsidR="00355B85" w:rsidRPr="00355B85" w:rsidRDefault="00355B85" w:rsidP="00355B85">
      <w:pPr>
        <w:pStyle w:val="affffffffff"/>
        <w:spacing w:line="240" w:lineRule="auto"/>
        <w:rPr>
          <w:rFonts w:ascii="Times New Roman" w:hAnsi="Times New Roman"/>
          <w:color w:val="auto"/>
          <w:sz w:val="28"/>
          <w:szCs w:val="28"/>
          <w:lang w:val="en-US"/>
        </w:rPr>
      </w:pPr>
      <w:r w:rsidRPr="00373CD3">
        <w:rPr>
          <w:rFonts w:ascii="Times New Roman" w:hAnsi="Times New Roman"/>
          <w:b/>
          <w:i/>
          <w:color w:val="auto"/>
          <w:sz w:val="28"/>
          <w:szCs w:val="28"/>
          <w:lang w:val="en-US"/>
        </w:rPr>
        <w:t>C</w:t>
      </w:r>
      <w:r w:rsidRPr="00355B85">
        <w:rPr>
          <w:rFonts w:ascii="Times New Roman" w:hAnsi="Times New Roman"/>
          <w:color w:val="auto"/>
          <w:sz w:val="28"/>
          <w:szCs w:val="28"/>
          <w:lang w:val="en-US"/>
        </w:rPr>
        <w:t xml:space="preserve"> = -6,8346 · (273,16 / 20)</w:t>
      </w:r>
      <w:r w:rsidRPr="00355B85">
        <w:rPr>
          <w:rFonts w:ascii="Times New Roman" w:hAnsi="Times New Roman"/>
          <w:color w:val="auto"/>
          <w:sz w:val="28"/>
          <w:szCs w:val="28"/>
          <w:vertAlign w:val="superscript"/>
          <w:lang w:val="en-US"/>
        </w:rPr>
        <w:t>1,261</w:t>
      </w:r>
      <w:r w:rsidRPr="00355B85">
        <w:rPr>
          <w:rFonts w:ascii="Times New Roman" w:hAnsi="Times New Roman"/>
          <w:color w:val="auto"/>
          <w:sz w:val="28"/>
          <w:szCs w:val="28"/>
          <w:lang w:val="en-US"/>
        </w:rPr>
        <w:t xml:space="preserve"> + 4,6151 = -1,637;</w:t>
      </w:r>
    </w:p>
    <w:p w:rsidR="00355B85" w:rsidRPr="00355B85" w:rsidRDefault="00355B85" w:rsidP="00355B85">
      <w:pPr>
        <w:pStyle w:val="affffffffff"/>
        <w:spacing w:line="240" w:lineRule="auto"/>
        <w:rPr>
          <w:rFonts w:ascii="Times New Roman" w:hAnsi="Times New Roman"/>
          <w:color w:val="auto"/>
          <w:sz w:val="28"/>
          <w:szCs w:val="28"/>
          <w:lang w:val="en-US"/>
        </w:rPr>
      </w:pPr>
      <w:r w:rsidRPr="00373CD3">
        <w:rPr>
          <w:rFonts w:ascii="Times New Roman" w:hAnsi="Times New Roman"/>
          <w:b/>
          <w:i/>
          <w:color w:val="auto"/>
          <w:sz w:val="28"/>
          <w:szCs w:val="28"/>
          <w:lang w:val="en-US"/>
        </w:rPr>
        <w:t>h</w:t>
      </w:r>
      <w:r w:rsidRPr="00355B85">
        <w:rPr>
          <w:rFonts w:ascii="Times New Roman" w:hAnsi="Times New Roman"/>
          <w:color w:val="auto"/>
          <w:sz w:val="28"/>
          <w:szCs w:val="28"/>
          <w:lang w:val="en-US"/>
        </w:rPr>
        <w:t xml:space="preserve"> = 70 · 10</w:t>
      </w:r>
      <w:r w:rsidRPr="00355B85">
        <w:rPr>
          <w:rFonts w:ascii="Times New Roman" w:hAnsi="Times New Roman"/>
          <w:color w:val="auto"/>
          <w:sz w:val="28"/>
          <w:szCs w:val="28"/>
          <w:vertAlign w:val="superscript"/>
          <w:lang w:val="en-US"/>
        </w:rPr>
        <w:t>-1,637</w:t>
      </w:r>
      <w:r w:rsidRPr="00355B85">
        <w:rPr>
          <w:rFonts w:ascii="Times New Roman" w:hAnsi="Times New Roman"/>
          <w:color w:val="auto"/>
          <w:sz w:val="28"/>
          <w:szCs w:val="28"/>
          <w:lang w:val="en-US"/>
        </w:rPr>
        <w:t xml:space="preserve"> / (101,325 / 101,325) = 1,614 </w:t>
      </w:r>
      <w:r w:rsidRPr="00355B85">
        <w:rPr>
          <w:rFonts w:ascii="Times New Roman" w:hAnsi="Times New Roman"/>
          <w:i/>
          <w:color w:val="auto"/>
          <w:sz w:val="28"/>
          <w:szCs w:val="28"/>
          <w:lang w:val="en-US"/>
        </w:rPr>
        <w:t>%</w:t>
      </w:r>
      <w:r w:rsidRPr="00355B85">
        <w:rPr>
          <w:rFonts w:ascii="Times New Roman" w:hAnsi="Times New Roman"/>
          <w:color w:val="auto"/>
          <w:sz w:val="28"/>
          <w:szCs w:val="28"/>
          <w:lang w:val="en-US"/>
        </w:rPr>
        <w:t>;</w:t>
      </w:r>
    </w:p>
    <w:p w:rsidR="00355B85" w:rsidRPr="00355B85" w:rsidRDefault="00355B85" w:rsidP="00355B85">
      <w:pPr>
        <w:pStyle w:val="affffffffff"/>
        <w:spacing w:line="240" w:lineRule="auto"/>
        <w:rPr>
          <w:rFonts w:ascii="Times New Roman" w:hAnsi="Times New Roman"/>
          <w:color w:val="auto"/>
          <w:sz w:val="28"/>
          <w:szCs w:val="28"/>
          <w:lang w:val="en-US"/>
        </w:rPr>
      </w:pPr>
      <w:r w:rsidRPr="00373CD3">
        <w:rPr>
          <w:rFonts w:ascii="Times New Roman" w:hAnsi="Times New Roman"/>
          <w:b/>
          <w:i/>
          <w:color w:val="auto"/>
          <w:sz w:val="28"/>
          <w:szCs w:val="28"/>
          <w:lang w:val="en-US"/>
        </w:rPr>
        <w:lastRenderedPageBreak/>
        <w:t>f</w:t>
      </w:r>
      <w:r w:rsidRPr="00373CD3">
        <w:rPr>
          <w:rFonts w:ascii="Times New Roman" w:hAnsi="Times New Roman"/>
          <w:i/>
          <w:color w:val="auto"/>
          <w:sz w:val="28"/>
          <w:szCs w:val="28"/>
          <w:vertAlign w:val="subscript"/>
          <w:lang w:val="en-US"/>
        </w:rPr>
        <w:t>rO</w:t>
      </w:r>
      <w:r w:rsidRPr="00355B85">
        <w:rPr>
          <w:rFonts w:ascii="Times New Roman" w:hAnsi="Times New Roman"/>
          <w:color w:val="auto"/>
          <w:sz w:val="28"/>
          <w:szCs w:val="28"/>
          <w:lang w:val="en-US"/>
        </w:rPr>
        <w:t xml:space="preserve"> = 101,325 / 101,325(24 + 4,04 · 10</w:t>
      </w:r>
      <w:r w:rsidRPr="00355B85">
        <w:rPr>
          <w:rFonts w:ascii="Times New Roman" w:hAnsi="Times New Roman"/>
          <w:color w:val="auto"/>
          <w:sz w:val="28"/>
          <w:szCs w:val="28"/>
          <w:vertAlign w:val="superscript"/>
          <w:lang w:val="en-US"/>
        </w:rPr>
        <w:t>4</w:t>
      </w:r>
      <w:r w:rsidRPr="00355B85">
        <w:rPr>
          <w:rFonts w:ascii="Times New Roman" w:hAnsi="Times New Roman"/>
          <w:color w:val="auto"/>
          <w:sz w:val="28"/>
          <w:szCs w:val="28"/>
          <w:lang w:val="en-US"/>
        </w:rPr>
        <w:t xml:space="preserve"> · 1,614 · (0,02 + 1,614) / (0,391 + 1,614)) = 53173,957 </w:t>
      </w:r>
      <w:r w:rsidRPr="00373CD3">
        <w:rPr>
          <w:rFonts w:ascii="Times New Roman" w:hAnsi="Times New Roman"/>
          <w:i/>
          <w:color w:val="auto"/>
          <w:sz w:val="28"/>
          <w:szCs w:val="28"/>
        </w:rPr>
        <w:t>Гц</w:t>
      </w:r>
      <w:r w:rsidRPr="00355B85">
        <w:rPr>
          <w:rFonts w:ascii="Times New Roman" w:hAnsi="Times New Roman"/>
          <w:color w:val="auto"/>
          <w:sz w:val="28"/>
          <w:szCs w:val="28"/>
          <w:lang w:val="en-US"/>
        </w:rPr>
        <w:t>;</w:t>
      </w:r>
    </w:p>
    <w:p w:rsidR="00355B85" w:rsidRPr="00355B85" w:rsidRDefault="00355B85" w:rsidP="00355B85">
      <w:pPr>
        <w:pStyle w:val="affffffffff"/>
        <w:spacing w:line="240" w:lineRule="auto"/>
        <w:rPr>
          <w:rFonts w:ascii="Times New Roman" w:hAnsi="Times New Roman"/>
          <w:color w:val="auto"/>
          <w:sz w:val="28"/>
          <w:szCs w:val="28"/>
          <w:lang w:val="en-US"/>
        </w:rPr>
      </w:pPr>
      <w:r w:rsidRPr="00373CD3">
        <w:rPr>
          <w:rFonts w:ascii="Times New Roman" w:hAnsi="Times New Roman"/>
          <w:b/>
          <w:i/>
          <w:color w:val="auto"/>
          <w:sz w:val="28"/>
          <w:szCs w:val="28"/>
          <w:lang w:val="en-US"/>
        </w:rPr>
        <w:t>f</w:t>
      </w:r>
      <w:r w:rsidRPr="00373CD3">
        <w:rPr>
          <w:rFonts w:ascii="Times New Roman" w:hAnsi="Times New Roman"/>
          <w:i/>
          <w:color w:val="auto"/>
          <w:sz w:val="28"/>
          <w:szCs w:val="28"/>
          <w:vertAlign w:val="subscript"/>
          <w:lang w:val="en-US"/>
        </w:rPr>
        <w:t>rN</w:t>
      </w:r>
      <w:r w:rsidRPr="00355B85">
        <w:rPr>
          <w:rFonts w:ascii="Times New Roman" w:hAnsi="Times New Roman"/>
          <w:color w:val="auto"/>
          <w:sz w:val="28"/>
          <w:szCs w:val="28"/>
          <w:lang w:val="en-US"/>
        </w:rPr>
        <w:t xml:space="preserve"> = 101,325 / 101,325 · (20 / 293,15)</w:t>
      </w:r>
      <w:r w:rsidRPr="00355B85">
        <w:rPr>
          <w:rFonts w:ascii="Times New Roman" w:hAnsi="Times New Roman"/>
          <w:color w:val="auto"/>
          <w:sz w:val="28"/>
          <w:szCs w:val="28"/>
          <w:vertAlign w:val="superscript"/>
          <w:lang w:val="en-US"/>
        </w:rPr>
        <w:t>-1/2</w:t>
      </w:r>
      <w:r w:rsidRPr="00355B85">
        <w:rPr>
          <w:rFonts w:ascii="Times New Roman" w:hAnsi="Times New Roman"/>
          <w:color w:val="auto"/>
          <w:sz w:val="28"/>
          <w:szCs w:val="28"/>
          <w:lang w:val="en-US"/>
        </w:rPr>
        <w:t xml:space="preserve"> · (9 + 280 · 1,614 · </w:t>
      </w:r>
      <w:r w:rsidRPr="00373CD3">
        <w:rPr>
          <w:rFonts w:ascii="Times New Roman" w:hAnsi="Times New Roman"/>
          <w:color w:val="auto"/>
          <w:sz w:val="28"/>
          <w:szCs w:val="28"/>
          <w:lang w:val="en-US"/>
        </w:rPr>
        <w:t>exp</w:t>
      </w:r>
      <w:r w:rsidRPr="00355B85">
        <w:rPr>
          <w:rFonts w:ascii="Times New Roman" w:hAnsi="Times New Roman"/>
          <w:color w:val="auto"/>
          <w:sz w:val="28"/>
          <w:szCs w:val="28"/>
          <w:lang w:val="en-US"/>
        </w:rPr>
        <w:t>{-4,170[(20 / 293,15)</w:t>
      </w:r>
      <w:r w:rsidRPr="00355B85">
        <w:rPr>
          <w:rFonts w:ascii="Times New Roman" w:hAnsi="Times New Roman"/>
          <w:color w:val="auto"/>
          <w:sz w:val="28"/>
          <w:szCs w:val="28"/>
          <w:vertAlign w:val="superscript"/>
          <w:lang w:val="en-US"/>
        </w:rPr>
        <w:t>-1/3</w:t>
      </w:r>
      <w:r w:rsidRPr="00355B85">
        <w:rPr>
          <w:rFonts w:ascii="Times New Roman" w:hAnsi="Times New Roman"/>
          <w:color w:val="auto"/>
          <w:sz w:val="28"/>
          <w:szCs w:val="28"/>
          <w:lang w:val="en-US"/>
        </w:rPr>
        <w:t xml:space="preserve"> - 1]}) = 460,991 </w:t>
      </w:r>
      <w:r w:rsidRPr="00373CD3">
        <w:rPr>
          <w:rFonts w:ascii="Times New Roman" w:hAnsi="Times New Roman"/>
          <w:i/>
          <w:color w:val="auto"/>
          <w:sz w:val="28"/>
          <w:szCs w:val="28"/>
        </w:rPr>
        <w:t>Гц</w:t>
      </w:r>
      <w:r w:rsidRPr="00355B85">
        <w:rPr>
          <w:rFonts w:ascii="Times New Roman" w:hAnsi="Times New Roman"/>
          <w:color w:val="auto"/>
          <w:sz w:val="28"/>
          <w:szCs w:val="28"/>
          <w:lang w:val="en-US"/>
        </w:rPr>
        <w:t>;</w:t>
      </w:r>
    </w:p>
    <w:p w:rsidR="00355B85" w:rsidRPr="00355B85" w:rsidRDefault="00355B85" w:rsidP="00355B85">
      <w:pPr>
        <w:pStyle w:val="affffffffff"/>
        <w:spacing w:line="240" w:lineRule="auto"/>
        <w:rPr>
          <w:rFonts w:ascii="Times New Roman" w:hAnsi="Times New Roman"/>
          <w:color w:val="auto"/>
          <w:sz w:val="28"/>
          <w:szCs w:val="28"/>
          <w:lang w:val="en-US"/>
        </w:rPr>
      </w:pPr>
      <w:r w:rsidRPr="00373CD3">
        <w:rPr>
          <w:rFonts w:ascii="Times New Roman" w:hAnsi="Times New Roman"/>
          <w:b/>
          <w:i/>
          <w:color w:val="auto"/>
          <w:sz w:val="28"/>
          <w:szCs w:val="28"/>
        </w:rPr>
        <w:t>α</w:t>
      </w:r>
      <w:r w:rsidRPr="00355B85">
        <w:rPr>
          <w:rFonts w:ascii="Times New Roman" w:hAnsi="Times New Roman"/>
          <w:i/>
          <w:color w:val="auto"/>
          <w:sz w:val="28"/>
          <w:szCs w:val="28"/>
          <w:vertAlign w:val="subscript"/>
          <w:lang w:val="en-US"/>
        </w:rPr>
        <w:t>31,5</w:t>
      </w:r>
      <w:r w:rsidRPr="00355B85">
        <w:rPr>
          <w:rFonts w:ascii="Times New Roman" w:hAnsi="Times New Roman"/>
          <w:color w:val="auto"/>
          <w:sz w:val="28"/>
          <w:szCs w:val="28"/>
          <w:lang w:val="en-US"/>
        </w:rPr>
        <w:t xml:space="preserve"> = 8,686 · 31,5</w:t>
      </w:r>
      <w:r w:rsidRPr="00355B85">
        <w:rPr>
          <w:rFonts w:ascii="Times New Roman" w:hAnsi="Times New Roman"/>
          <w:color w:val="auto"/>
          <w:sz w:val="28"/>
          <w:szCs w:val="28"/>
          <w:vertAlign w:val="superscript"/>
          <w:lang w:val="en-US"/>
        </w:rPr>
        <w:t>2</w:t>
      </w:r>
      <w:r w:rsidRPr="00355B85">
        <w:rPr>
          <w:rFonts w:ascii="Times New Roman" w:hAnsi="Times New Roman"/>
          <w:color w:val="auto"/>
          <w:sz w:val="28"/>
          <w:szCs w:val="28"/>
          <w:lang w:val="en-US"/>
        </w:rPr>
        <w:t xml:space="preserve"> · ([1,84 · 10</w:t>
      </w:r>
      <w:r w:rsidRPr="00355B85">
        <w:rPr>
          <w:rFonts w:ascii="Times New Roman" w:hAnsi="Times New Roman"/>
          <w:color w:val="auto"/>
          <w:sz w:val="28"/>
          <w:szCs w:val="28"/>
          <w:vertAlign w:val="superscript"/>
          <w:lang w:val="en-US"/>
        </w:rPr>
        <w:t>-11</w:t>
      </w:r>
      <w:r w:rsidRPr="00355B85">
        <w:rPr>
          <w:rFonts w:ascii="Times New Roman" w:hAnsi="Times New Roman"/>
          <w:color w:val="auto"/>
          <w:sz w:val="28"/>
          <w:szCs w:val="28"/>
          <w:lang w:val="en-US"/>
        </w:rPr>
        <w:t xml:space="preserve"> · (101,325 / 101,325)</w:t>
      </w:r>
      <w:r w:rsidRPr="00355B85">
        <w:rPr>
          <w:rFonts w:ascii="Times New Roman" w:hAnsi="Times New Roman"/>
          <w:color w:val="auto"/>
          <w:sz w:val="28"/>
          <w:szCs w:val="28"/>
          <w:vertAlign w:val="superscript"/>
          <w:lang w:val="en-US"/>
        </w:rPr>
        <w:t>-1</w:t>
      </w:r>
      <w:r w:rsidRPr="00355B85">
        <w:rPr>
          <w:rFonts w:ascii="Times New Roman" w:hAnsi="Times New Roman"/>
          <w:color w:val="auto"/>
          <w:sz w:val="28"/>
          <w:szCs w:val="28"/>
          <w:lang w:val="en-US"/>
        </w:rPr>
        <w:t>] · (20 / 293,15)</w:t>
      </w:r>
      <w:r w:rsidRPr="00355B85">
        <w:rPr>
          <w:rFonts w:ascii="Times New Roman" w:hAnsi="Times New Roman"/>
          <w:color w:val="auto"/>
          <w:sz w:val="28"/>
          <w:szCs w:val="28"/>
          <w:vertAlign w:val="superscript"/>
          <w:lang w:val="en-US"/>
        </w:rPr>
        <w:t>1/2</w:t>
      </w:r>
      <w:r w:rsidRPr="00355B85">
        <w:rPr>
          <w:rFonts w:ascii="Times New Roman" w:hAnsi="Times New Roman"/>
          <w:color w:val="auto"/>
          <w:sz w:val="28"/>
          <w:szCs w:val="28"/>
          <w:lang w:val="en-US"/>
        </w:rPr>
        <w:t xml:space="preserve"> + (20 / 293,15)</w:t>
      </w:r>
      <w:r w:rsidRPr="00355B85">
        <w:rPr>
          <w:rFonts w:ascii="Times New Roman" w:hAnsi="Times New Roman"/>
          <w:color w:val="auto"/>
          <w:sz w:val="28"/>
          <w:szCs w:val="28"/>
          <w:vertAlign w:val="superscript"/>
          <w:lang w:val="en-US"/>
        </w:rPr>
        <w:t>-5/2</w:t>
      </w:r>
      <w:r w:rsidRPr="00355B85">
        <w:rPr>
          <w:rFonts w:ascii="Times New Roman" w:hAnsi="Times New Roman"/>
          <w:color w:val="auto"/>
          <w:sz w:val="28"/>
          <w:szCs w:val="28"/>
          <w:lang w:val="en-US"/>
        </w:rPr>
        <w:t xml:space="preserve"> × </w:t>
      </w:r>
    </w:p>
    <w:p w:rsidR="00355B85" w:rsidRPr="00373CD3" w:rsidRDefault="00355B85" w:rsidP="00355B85">
      <w:pPr>
        <w:pStyle w:val="affffffffff"/>
        <w:spacing w:line="240" w:lineRule="auto"/>
        <w:rPr>
          <w:rFonts w:ascii="Times New Roman" w:hAnsi="Times New Roman"/>
          <w:color w:val="auto"/>
          <w:sz w:val="28"/>
          <w:szCs w:val="28"/>
          <w:lang w:val="en-US"/>
        </w:rPr>
      </w:pPr>
      <w:r w:rsidRPr="00355B85">
        <w:rPr>
          <w:rFonts w:ascii="Times New Roman" w:hAnsi="Times New Roman"/>
          <w:color w:val="auto"/>
          <w:sz w:val="28"/>
          <w:szCs w:val="28"/>
          <w:lang w:val="en-US"/>
        </w:rPr>
        <w:tab/>
        <w:t xml:space="preserve"> </w:t>
      </w:r>
      <w:r w:rsidRPr="00373CD3">
        <w:rPr>
          <w:rFonts w:ascii="Times New Roman" w:hAnsi="Times New Roman"/>
          <w:color w:val="auto"/>
          <w:sz w:val="28"/>
          <w:szCs w:val="28"/>
          <w:lang w:val="en-US"/>
        </w:rPr>
        <w:t>× {0,01275 · [exp(-2239,1 / 20)] · [53173,957 + 31,5</w:t>
      </w:r>
      <w:r w:rsidRPr="00373CD3">
        <w:rPr>
          <w:rFonts w:ascii="Times New Roman" w:hAnsi="Times New Roman"/>
          <w:color w:val="auto"/>
          <w:sz w:val="28"/>
          <w:szCs w:val="28"/>
          <w:vertAlign w:val="superscript"/>
          <w:lang w:val="en-US"/>
        </w:rPr>
        <w:t>2</w:t>
      </w:r>
      <w:r w:rsidRPr="00373CD3">
        <w:rPr>
          <w:rFonts w:ascii="Times New Roman" w:hAnsi="Times New Roman"/>
          <w:color w:val="auto"/>
          <w:sz w:val="28"/>
          <w:szCs w:val="28"/>
          <w:lang w:val="en-US"/>
        </w:rPr>
        <w:t xml:space="preserve"> / 53173,957]</w:t>
      </w:r>
      <w:r w:rsidRPr="00373CD3">
        <w:rPr>
          <w:rFonts w:ascii="Times New Roman" w:hAnsi="Times New Roman"/>
          <w:color w:val="auto"/>
          <w:sz w:val="28"/>
          <w:szCs w:val="28"/>
          <w:vertAlign w:val="superscript"/>
          <w:lang w:val="en-US"/>
        </w:rPr>
        <w:t>-1</w:t>
      </w:r>
      <w:r w:rsidRPr="00373CD3">
        <w:rPr>
          <w:rFonts w:ascii="Times New Roman" w:hAnsi="Times New Roman"/>
          <w:color w:val="auto"/>
          <w:sz w:val="28"/>
          <w:szCs w:val="28"/>
          <w:lang w:val="en-US"/>
        </w:rPr>
        <w:t xml:space="preserve"> + </w:t>
      </w:r>
    </w:p>
    <w:p w:rsidR="00355B85" w:rsidRPr="00373CD3" w:rsidRDefault="00355B85" w:rsidP="00355B85">
      <w:pPr>
        <w:jc w:val="both"/>
        <w:rPr>
          <w:sz w:val="28"/>
          <w:szCs w:val="28"/>
          <w:lang w:val="en-US"/>
        </w:rPr>
      </w:pPr>
      <w:r w:rsidRPr="00373CD3">
        <w:rPr>
          <w:sz w:val="28"/>
          <w:szCs w:val="28"/>
          <w:lang w:val="en-US"/>
        </w:rPr>
        <w:tab/>
        <w:t xml:space="preserve"> </w:t>
      </w:r>
      <w:r w:rsidRPr="00175AF2">
        <w:rPr>
          <w:sz w:val="28"/>
          <w:szCs w:val="28"/>
          <w:lang w:val="en-US"/>
        </w:rPr>
        <w:t>+ 0,1068 · [</w:t>
      </w:r>
      <w:r w:rsidRPr="00373CD3">
        <w:rPr>
          <w:sz w:val="28"/>
          <w:szCs w:val="28"/>
          <w:lang w:val="en-US"/>
        </w:rPr>
        <w:t>exp</w:t>
      </w:r>
      <w:r w:rsidRPr="00175AF2">
        <w:rPr>
          <w:sz w:val="28"/>
          <w:szCs w:val="28"/>
          <w:lang w:val="en-US"/>
        </w:rPr>
        <w:t>(-3352,0 / 20)] · [460,991 + 31,5</w:t>
      </w:r>
      <w:r w:rsidRPr="00175AF2">
        <w:rPr>
          <w:sz w:val="28"/>
          <w:szCs w:val="28"/>
          <w:vertAlign w:val="superscript"/>
          <w:lang w:val="en-US"/>
        </w:rPr>
        <w:t>2</w:t>
      </w:r>
      <w:r w:rsidRPr="00175AF2">
        <w:rPr>
          <w:sz w:val="28"/>
          <w:szCs w:val="28"/>
          <w:lang w:val="en-US"/>
        </w:rPr>
        <w:t xml:space="preserve"> / 460,991]</w:t>
      </w:r>
      <w:r w:rsidRPr="00175AF2">
        <w:rPr>
          <w:sz w:val="28"/>
          <w:szCs w:val="28"/>
          <w:vertAlign w:val="superscript"/>
          <w:lang w:val="en-US"/>
        </w:rPr>
        <w:t>-1</w:t>
      </w:r>
      <w:r w:rsidRPr="00175AF2">
        <w:rPr>
          <w:sz w:val="28"/>
          <w:szCs w:val="28"/>
          <w:lang w:val="en-US"/>
        </w:rPr>
        <w:t>}) · 10</w:t>
      </w:r>
      <w:r w:rsidRPr="00175AF2">
        <w:rPr>
          <w:sz w:val="28"/>
          <w:szCs w:val="28"/>
          <w:vertAlign w:val="superscript"/>
          <w:lang w:val="en-US"/>
        </w:rPr>
        <w:t>3</w:t>
      </w:r>
      <w:r w:rsidRPr="00175AF2">
        <w:rPr>
          <w:sz w:val="28"/>
          <w:szCs w:val="28"/>
          <w:lang w:val="en-US"/>
        </w:rPr>
        <w:t xml:space="preserve"> = 0,02265 </w:t>
      </w:r>
      <w:r w:rsidRPr="00373CD3">
        <w:rPr>
          <w:i/>
          <w:sz w:val="28"/>
          <w:szCs w:val="28"/>
        </w:rPr>
        <w:t>дБ</w:t>
      </w:r>
      <w:r w:rsidRPr="00175AF2">
        <w:rPr>
          <w:i/>
          <w:sz w:val="28"/>
          <w:szCs w:val="28"/>
          <w:lang w:val="en-US"/>
        </w:rPr>
        <w:t>/</w:t>
      </w:r>
      <w:r w:rsidRPr="00373CD3">
        <w:rPr>
          <w:i/>
          <w:sz w:val="28"/>
          <w:szCs w:val="28"/>
        </w:rPr>
        <w:t>км</w:t>
      </w:r>
      <w:r w:rsidRPr="00175AF2">
        <w:rPr>
          <w:sz w:val="28"/>
          <w:szCs w:val="28"/>
          <w:lang w:val="en-US"/>
        </w:rPr>
        <w:t>.</w:t>
      </w:r>
    </w:p>
    <w:p w:rsidR="00355B85" w:rsidRPr="00A10F25" w:rsidRDefault="00355B85" w:rsidP="00355B85">
      <w:pPr>
        <w:spacing w:after="120"/>
        <w:jc w:val="center"/>
        <w:rPr>
          <w:noProof/>
          <w:sz w:val="28"/>
          <w:szCs w:val="28"/>
          <w:highlight w:val="yellow"/>
          <w:lang w:val="en-US"/>
        </w:rPr>
      </w:pPr>
      <w:r w:rsidRPr="00A10F25">
        <w:rPr>
          <w:noProof/>
          <w:color w:val="FF0000"/>
          <w:sz w:val="28"/>
          <w:szCs w:val="28"/>
          <w:lang w:val="en-US" w:eastAsia="en-US"/>
        </w:rPr>
        <w:drawing>
          <wp:inline distT="0" distB="0" distL="0" distR="0" wp14:anchorId="224C6631" wp14:editId="67F91886">
            <wp:extent cx="3905250" cy="6258081"/>
            <wp:effectExtent l="0" t="0" r="0" b="9525"/>
            <wp:docPr id="2" name="Рисунок 2" descr="D:\SaltanatAkh\Desktop\П-25А-11-04 РП Капрем здания столовой АБК НОФ\ШУМ\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tanatAkh\Desktop\П-25А-11-04 РП Капрем здания столовой АБК НОФ\ШУМ\22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820" t="7370" r="6812" b="16302"/>
                    <a:stretch/>
                  </pic:blipFill>
                  <pic:spPr bwMode="auto">
                    <a:xfrm>
                      <a:off x="0" y="0"/>
                      <a:ext cx="3918995" cy="6280107"/>
                    </a:xfrm>
                    <a:prstGeom prst="rect">
                      <a:avLst/>
                    </a:prstGeom>
                    <a:noFill/>
                    <a:ln>
                      <a:noFill/>
                    </a:ln>
                    <a:extLst>
                      <a:ext uri="{53640926-AAD7-44D8-BBD7-CCE9431645EC}">
                        <a14:shadowObscured xmlns:a14="http://schemas.microsoft.com/office/drawing/2010/main"/>
                      </a:ext>
                    </a:extLst>
                  </pic:spPr>
                </pic:pic>
              </a:graphicData>
            </a:graphic>
          </wp:inline>
        </w:drawing>
      </w:r>
    </w:p>
    <w:p w:rsidR="00355B85" w:rsidRPr="003137B5" w:rsidRDefault="00355B85" w:rsidP="003137B5">
      <w:pPr>
        <w:jc w:val="both"/>
      </w:pPr>
      <w:r w:rsidRPr="003137B5">
        <w:t>Рисунок 3 -</w:t>
      </w:r>
      <w:r w:rsidRPr="00373CD3">
        <w:t xml:space="preserve"> Результаты расчета уровня звукового давления по интегральному показателюна период капитального ремонта</w:t>
      </w:r>
    </w:p>
    <w:p w:rsidR="00355B85" w:rsidRPr="009A5DA4" w:rsidRDefault="00355B85" w:rsidP="00355B85">
      <w:pPr>
        <w:ind w:firstLine="709"/>
        <w:jc w:val="both"/>
        <w:rPr>
          <w:color w:val="FF0000"/>
          <w:sz w:val="28"/>
          <w:szCs w:val="28"/>
          <w:highlight w:val="yellow"/>
        </w:rPr>
        <w:sectPr w:rsidR="00355B85" w:rsidRPr="009A5DA4" w:rsidSect="00F226A5">
          <w:headerReference w:type="default" r:id="rId37"/>
          <w:headerReference w:type="first" r:id="rId38"/>
          <w:pgSz w:w="11906" w:h="16838"/>
          <w:pgMar w:top="851" w:right="851" w:bottom="851" w:left="1701" w:header="284" w:footer="391" w:gutter="0"/>
          <w:cols w:space="708"/>
          <w:docGrid w:linePitch="360"/>
        </w:sectPr>
      </w:pPr>
    </w:p>
    <w:p w:rsidR="00355B85" w:rsidRPr="00373CD3" w:rsidRDefault="00355B85" w:rsidP="00355B85">
      <w:pPr>
        <w:autoSpaceDE w:val="0"/>
        <w:autoSpaceDN w:val="0"/>
        <w:ind w:firstLine="709"/>
        <w:jc w:val="both"/>
        <w:rPr>
          <w:sz w:val="28"/>
          <w:szCs w:val="28"/>
        </w:rPr>
      </w:pPr>
      <w:r w:rsidRPr="00373CD3">
        <w:rPr>
          <w:sz w:val="28"/>
          <w:szCs w:val="28"/>
        </w:rPr>
        <w:lastRenderedPageBreak/>
        <w:t xml:space="preserve">Анализ расчета уровня звукового давления на период проведения капитального ремонта на расчетном прямоугольнике показал, что максимальный уровень звукового давления в октавных полосах частот на </w:t>
      </w:r>
      <w:r w:rsidRPr="00A10F25">
        <w:rPr>
          <w:sz w:val="28"/>
          <w:szCs w:val="28"/>
        </w:rPr>
        <w:t xml:space="preserve">расстоянии 98 м составляет 70 дБА, что не превышает </w:t>
      </w:r>
      <w:r w:rsidRPr="00373CD3">
        <w:rPr>
          <w:sz w:val="28"/>
          <w:szCs w:val="28"/>
        </w:rPr>
        <w:t>требуемых нормативных значений шума для производственных территорий предприятий.</w:t>
      </w:r>
    </w:p>
    <w:p w:rsidR="00355B85" w:rsidRPr="00657663" w:rsidRDefault="00355B85" w:rsidP="00355B85">
      <w:pPr>
        <w:ind w:firstLine="708"/>
        <w:jc w:val="both"/>
        <w:rPr>
          <w:sz w:val="28"/>
          <w:szCs w:val="28"/>
        </w:rPr>
      </w:pPr>
      <w:r w:rsidRPr="00657663">
        <w:rPr>
          <w:sz w:val="28"/>
          <w:szCs w:val="28"/>
        </w:rPr>
        <w:t xml:space="preserve">Источником шумового воздействия </w:t>
      </w:r>
      <w:r>
        <w:rPr>
          <w:sz w:val="28"/>
          <w:szCs w:val="28"/>
        </w:rPr>
        <w:t xml:space="preserve">здания столовой на 50 посадочных мест является </w:t>
      </w:r>
      <w:r w:rsidRPr="009B0414">
        <w:rPr>
          <w:sz w:val="28"/>
          <w:szCs w:val="28"/>
        </w:rPr>
        <w:t xml:space="preserve">применение </w:t>
      </w:r>
      <w:r>
        <w:rPr>
          <w:sz w:val="28"/>
          <w:szCs w:val="28"/>
        </w:rPr>
        <w:t>бытовых приборов.</w:t>
      </w:r>
    </w:p>
    <w:p w:rsidR="00355B85" w:rsidRPr="00A10F25" w:rsidRDefault="00355B85" w:rsidP="00355B85">
      <w:pPr>
        <w:ind w:firstLine="709"/>
        <w:jc w:val="both"/>
        <w:rPr>
          <w:sz w:val="28"/>
          <w:szCs w:val="28"/>
        </w:rPr>
      </w:pPr>
      <w:r w:rsidRPr="00A10F25">
        <w:rPr>
          <w:sz w:val="28"/>
          <w:szCs w:val="28"/>
        </w:rPr>
        <w:t>При этом, техника будет располагаться в помещении здания, соответственно шум, издаваемый оборудованием, при прохождении через перегородки и стены, будет значительно меньше, за счет снижения звуковой мощности прошедшего через преграду.</w:t>
      </w:r>
    </w:p>
    <w:p w:rsidR="00355B85" w:rsidRPr="00A10F25" w:rsidRDefault="00355B85" w:rsidP="00355B85">
      <w:pPr>
        <w:ind w:firstLine="709"/>
        <w:jc w:val="both"/>
        <w:rPr>
          <w:sz w:val="28"/>
          <w:szCs w:val="28"/>
        </w:rPr>
      </w:pPr>
      <w:r w:rsidRPr="00A10F25">
        <w:rPr>
          <w:sz w:val="28"/>
          <w:szCs w:val="28"/>
        </w:rPr>
        <w:t>Уровень звукового давления соответствует уровню требуемых нормативных значений шума на рабочих местах, при этом значительно меньше, чем их пороговый уровень (135 дБ – для машин и оборудования). При заявленном уровне звукового давления, применяемого оборудования, шумовое воздействие будет минимальным, соответственно, проведение расчета распространения уровня звукового давления не целесообразно.</w:t>
      </w:r>
    </w:p>
    <w:p w:rsidR="00355B85" w:rsidRPr="00373CD3" w:rsidRDefault="00355B85" w:rsidP="00355B85">
      <w:pPr>
        <w:autoSpaceDE w:val="0"/>
        <w:autoSpaceDN w:val="0"/>
        <w:ind w:firstLine="709"/>
        <w:jc w:val="both"/>
        <w:rPr>
          <w:sz w:val="28"/>
          <w:szCs w:val="28"/>
        </w:rPr>
      </w:pPr>
      <w:r w:rsidRPr="00373CD3">
        <w:rPr>
          <w:sz w:val="28"/>
          <w:szCs w:val="28"/>
        </w:rPr>
        <w:t xml:space="preserve">На запроектированном объекте при выполнении требований, предъявляемых к качеству проводимых работ, и соблюдении обслуживающим персоналом требований техники безопасности, уровни вибрации и звукового давления при работе строительный техники и оборудования, не будут превышать допустимых значений, установленных гигиеническими нормативами и не окажут существенного влияния на работающий персонал, и не причинят вреда здоровью человека. </w:t>
      </w:r>
    </w:p>
    <w:p w:rsidR="00355B85" w:rsidRPr="00373CD3" w:rsidRDefault="00355B85" w:rsidP="00355B85">
      <w:pPr>
        <w:ind w:firstLine="709"/>
        <w:jc w:val="both"/>
        <w:rPr>
          <w:sz w:val="28"/>
          <w:szCs w:val="28"/>
        </w:rPr>
      </w:pPr>
      <w:r w:rsidRPr="00373CD3">
        <w:rPr>
          <w:sz w:val="28"/>
          <w:szCs w:val="28"/>
        </w:rPr>
        <w:t>Результаты расчетов уровня звукового давления от намечаемой деятельности в виде программных распечаток и карт-схем приведены в приложении 7.</w:t>
      </w:r>
    </w:p>
    <w:p w:rsidR="00355B85" w:rsidRPr="00373CD3" w:rsidRDefault="00355B85" w:rsidP="00355B85">
      <w:pPr>
        <w:ind w:firstLine="709"/>
        <w:rPr>
          <w:b/>
          <w:sz w:val="28"/>
          <w:szCs w:val="28"/>
        </w:rPr>
      </w:pPr>
    </w:p>
    <w:p w:rsidR="00355B85" w:rsidRPr="00373CD3" w:rsidRDefault="00355B85" w:rsidP="00355B85">
      <w:pPr>
        <w:ind w:firstLine="709"/>
        <w:rPr>
          <w:b/>
          <w:sz w:val="28"/>
          <w:szCs w:val="28"/>
        </w:rPr>
      </w:pPr>
      <w:r w:rsidRPr="00373CD3">
        <w:rPr>
          <w:b/>
          <w:sz w:val="28"/>
          <w:szCs w:val="28"/>
        </w:rPr>
        <w:t>Вибрация</w:t>
      </w:r>
    </w:p>
    <w:p w:rsidR="00355B85" w:rsidRPr="00373CD3" w:rsidRDefault="00355B85" w:rsidP="00355B85">
      <w:pPr>
        <w:ind w:firstLine="709"/>
        <w:jc w:val="both"/>
        <w:rPr>
          <w:sz w:val="28"/>
          <w:szCs w:val="28"/>
        </w:rPr>
      </w:pPr>
    </w:p>
    <w:p w:rsidR="00355B85" w:rsidRPr="00373CD3" w:rsidRDefault="00355B85" w:rsidP="00355B85">
      <w:pPr>
        <w:ind w:firstLine="709"/>
        <w:jc w:val="both"/>
        <w:rPr>
          <w:sz w:val="28"/>
          <w:szCs w:val="28"/>
        </w:rPr>
      </w:pPr>
      <w:r w:rsidRPr="00373CD3">
        <w:rPr>
          <w:sz w:val="28"/>
          <w:szCs w:val="28"/>
        </w:rPr>
        <w:t>Вибрацию вызывают неуравновешенные силовые воздействия, возникающие при работе различных машин и механизмов. В зависимости от источника возникновения выделяют три категории вибрации:</w:t>
      </w:r>
    </w:p>
    <w:p w:rsidR="00355B85" w:rsidRPr="00373CD3" w:rsidRDefault="00355B85" w:rsidP="00355B85">
      <w:pPr>
        <w:ind w:firstLine="709"/>
        <w:jc w:val="both"/>
        <w:rPr>
          <w:sz w:val="28"/>
          <w:szCs w:val="28"/>
        </w:rPr>
      </w:pPr>
      <w:r w:rsidRPr="00373CD3">
        <w:rPr>
          <w:sz w:val="28"/>
          <w:szCs w:val="28"/>
        </w:rPr>
        <w:t>- транспортная;</w:t>
      </w:r>
    </w:p>
    <w:p w:rsidR="00355B85" w:rsidRPr="00373CD3" w:rsidRDefault="00355B85" w:rsidP="00355B85">
      <w:pPr>
        <w:ind w:firstLine="709"/>
        <w:jc w:val="both"/>
        <w:rPr>
          <w:sz w:val="28"/>
          <w:szCs w:val="28"/>
        </w:rPr>
      </w:pPr>
      <w:r w:rsidRPr="00373CD3">
        <w:rPr>
          <w:sz w:val="28"/>
          <w:szCs w:val="28"/>
        </w:rPr>
        <w:t>- транспортно - технологическая;</w:t>
      </w:r>
    </w:p>
    <w:p w:rsidR="00355B85" w:rsidRPr="00373CD3" w:rsidRDefault="00355B85" w:rsidP="00355B85">
      <w:pPr>
        <w:ind w:firstLine="709"/>
        <w:jc w:val="both"/>
        <w:rPr>
          <w:sz w:val="28"/>
          <w:szCs w:val="28"/>
        </w:rPr>
      </w:pPr>
      <w:r w:rsidRPr="00373CD3">
        <w:rPr>
          <w:sz w:val="28"/>
          <w:szCs w:val="28"/>
        </w:rPr>
        <w:t>- технологическая.</w:t>
      </w:r>
    </w:p>
    <w:p w:rsidR="00355B85" w:rsidRPr="00373CD3" w:rsidRDefault="00355B85" w:rsidP="00355B85">
      <w:pPr>
        <w:ind w:firstLine="709"/>
        <w:jc w:val="both"/>
        <w:rPr>
          <w:sz w:val="28"/>
          <w:szCs w:val="28"/>
        </w:rPr>
      </w:pPr>
      <w:r w:rsidRPr="00373CD3">
        <w:rPr>
          <w:sz w:val="28"/>
          <w:szCs w:val="28"/>
        </w:rPr>
        <w:t xml:space="preserve">Минимизация вибраций в источнике производится на этапе проектирования, и в период эксплуатации. При выборе машин и оборудования для проектируемого объекта, следует отдавать предпочтение кинематическим и технологическим схемам, которые исключают или максимально снижают динамику процессов, вызываемых ударами, резкими ускорениями и т.д. На передвижной технике применяются плавающие подвески, шарнирные сочленения оборудованы клапанами нейтрализаторами и др. Также для снижения вибрации необходимо устранение резонансных режимов работы оборудования, то есть выбор режима работы при тщательном учете собственных частот машин и механизмов. </w:t>
      </w:r>
    </w:p>
    <w:p w:rsidR="00355B85" w:rsidRPr="00373CD3" w:rsidRDefault="00355B85" w:rsidP="00355B85">
      <w:pPr>
        <w:kinsoku w:val="0"/>
        <w:overflowPunct w:val="0"/>
        <w:autoSpaceDE w:val="0"/>
        <w:autoSpaceDN w:val="0"/>
        <w:adjustRightInd w:val="0"/>
        <w:snapToGrid w:val="0"/>
        <w:ind w:firstLine="709"/>
        <w:jc w:val="both"/>
        <w:rPr>
          <w:sz w:val="28"/>
          <w:szCs w:val="28"/>
        </w:rPr>
      </w:pPr>
      <w:r w:rsidRPr="00373CD3">
        <w:rPr>
          <w:sz w:val="28"/>
          <w:szCs w:val="28"/>
        </w:rPr>
        <w:lastRenderedPageBreak/>
        <w:t xml:space="preserve">Проектными решениями предусмотрено использование техники и оборудования, обеспечивающих уровень вибрации в допустимых пределах, согласно «Гигиенических нормативы к физическим факторам, оказывающим воздействие на человека», утвержденных приказом Министра </w:t>
      </w:r>
      <w:r w:rsidRPr="00373CD3">
        <w:rPr>
          <w:spacing w:val="2"/>
          <w:sz w:val="28"/>
          <w:szCs w:val="28"/>
        </w:rPr>
        <w:t>здравоохранения</w:t>
      </w:r>
      <w:r w:rsidRPr="00373CD3">
        <w:rPr>
          <w:rFonts w:ascii="Arial" w:hAnsi="Arial" w:cs="Arial"/>
          <w:spacing w:val="2"/>
          <w:sz w:val="20"/>
          <w:szCs w:val="20"/>
        </w:rPr>
        <w:t xml:space="preserve"> </w:t>
      </w:r>
      <w:r w:rsidRPr="00373CD3">
        <w:rPr>
          <w:sz w:val="28"/>
          <w:szCs w:val="28"/>
        </w:rPr>
        <w:t>Республики Казахстан от 16 февраля 2022 года №</w:t>
      </w:r>
      <w:r w:rsidRPr="00373CD3">
        <w:rPr>
          <w:spacing w:val="2"/>
          <w:sz w:val="28"/>
          <w:szCs w:val="28"/>
        </w:rPr>
        <w:t xml:space="preserve"> ҚР ДСМ-15</w:t>
      </w:r>
      <w:r w:rsidRPr="00373CD3">
        <w:rPr>
          <w:sz w:val="28"/>
          <w:szCs w:val="28"/>
        </w:rPr>
        <w:t>.</w:t>
      </w:r>
    </w:p>
    <w:p w:rsidR="00355B85" w:rsidRPr="00373CD3" w:rsidRDefault="00355B85" w:rsidP="00355B85">
      <w:pPr>
        <w:ind w:firstLine="709"/>
        <w:jc w:val="both"/>
        <w:rPr>
          <w:sz w:val="28"/>
          <w:szCs w:val="28"/>
        </w:rPr>
      </w:pPr>
    </w:p>
    <w:p w:rsidR="00355B85" w:rsidRPr="00373CD3" w:rsidRDefault="00355B85" w:rsidP="00355B85">
      <w:pPr>
        <w:ind w:firstLine="709"/>
        <w:rPr>
          <w:b/>
          <w:sz w:val="28"/>
          <w:szCs w:val="28"/>
        </w:rPr>
      </w:pPr>
      <w:r w:rsidRPr="00373CD3">
        <w:rPr>
          <w:b/>
          <w:sz w:val="28"/>
          <w:szCs w:val="28"/>
        </w:rPr>
        <w:t>Освещение</w:t>
      </w:r>
    </w:p>
    <w:p w:rsidR="00355B85" w:rsidRPr="00373CD3" w:rsidRDefault="00355B85" w:rsidP="00355B85">
      <w:pPr>
        <w:ind w:firstLine="709"/>
        <w:jc w:val="both"/>
        <w:rPr>
          <w:sz w:val="28"/>
          <w:szCs w:val="28"/>
          <w:highlight w:val="yellow"/>
        </w:rPr>
      </w:pPr>
    </w:p>
    <w:p w:rsidR="00355B85" w:rsidRPr="00373CD3" w:rsidRDefault="00355B85" w:rsidP="00355B85">
      <w:pPr>
        <w:ind w:firstLine="709"/>
        <w:jc w:val="both"/>
        <w:rPr>
          <w:sz w:val="28"/>
          <w:szCs w:val="28"/>
        </w:rPr>
      </w:pPr>
      <w:r w:rsidRPr="00373CD3">
        <w:rPr>
          <w:sz w:val="28"/>
          <w:szCs w:val="28"/>
        </w:rPr>
        <w:t>Санитарные нормы освещения на рабочем месте регламентируются строительными нормами Республики Казахстан СН РК 2.04-01-2011 «Естественное и искусственное освещение» и сводом правил Республики Казахстан СП РК 2.04-104-2012 «Естественное и искусственное освещение» (с изменениями и дополнениями по состоянию на 12.08.2021 г.).</w:t>
      </w:r>
    </w:p>
    <w:p w:rsidR="00355B85" w:rsidRPr="00373CD3" w:rsidRDefault="00355B85" w:rsidP="00355B85">
      <w:pPr>
        <w:autoSpaceDE w:val="0"/>
        <w:autoSpaceDN w:val="0"/>
        <w:adjustRightInd w:val="0"/>
        <w:ind w:firstLine="708"/>
        <w:jc w:val="both"/>
        <w:rPr>
          <w:rFonts w:eastAsiaTheme="minorHAnsi"/>
          <w:iCs/>
          <w:sz w:val="28"/>
          <w:szCs w:val="28"/>
          <w:lang w:eastAsia="en-US"/>
        </w:rPr>
      </w:pPr>
      <w:r w:rsidRPr="00373CD3">
        <w:rPr>
          <w:rFonts w:eastAsiaTheme="minorHAnsi"/>
          <w:iCs/>
          <w:sz w:val="28"/>
          <w:szCs w:val="28"/>
          <w:lang w:eastAsia="en-US"/>
        </w:rPr>
        <w:t xml:space="preserve">В качестве источников света приняты светодиодные светильники ОАО «Ардатовский светотехнический завод». </w:t>
      </w:r>
    </w:p>
    <w:p w:rsidR="00355B85" w:rsidRPr="00373CD3" w:rsidRDefault="00355B85" w:rsidP="00355B85">
      <w:pPr>
        <w:autoSpaceDE w:val="0"/>
        <w:autoSpaceDN w:val="0"/>
        <w:adjustRightInd w:val="0"/>
        <w:ind w:firstLine="708"/>
        <w:jc w:val="both"/>
        <w:rPr>
          <w:rFonts w:eastAsiaTheme="minorHAnsi"/>
          <w:iCs/>
          <w:sz w:val="28"/>
          <w:szCs w:val="28"/>
          <w:lang w:eastAsia="en-US"/>
        </w:rPr>
      </w:pPr>
      <w:r w:rsidRPr="00373CD3">
        <w:rPr>
          <w:rFonts w:eastAsiaTheme="minorHAnsi"/>
          <w:iCs/>
          <w:sz w:val="28"/>
          <w:szCs w:val="28"/>
          <w:lang w:eastAsia="en-US"/>
        </w:rPr>
        <w:t>Для аварийного освещения приняты светильники с блоком аварийного питания.</w:t>
      </w:r>
    </w:p>
    <w:p w:rsidR="00355B85" w:rsidRPr="00373CD3" w:rsidRDefault="00355B85" w:rsidP="00355B85">
      <w:pPr>
        <w:tabs>
          <w:tab w:val="left" w:pos="709"/>
        </w:tabs>
        <w:ind w:firstLine="709"/>
        <w:contextualSpacing/>
        <w:jc w:val="both"/>
        <w:rPr>
          <w:rFonts w:eastAsia="Calibri"/>
          <w:sz w:val="28"/>
          <w:szCs w:val="28"/>
        </w:rPr>
      </w:pPr>
    </w:p>
    <w:p w:rsidR="00355B85" w:rsidRPr="00373CD3" w:rsidRDefault="00355B85" w:rsidP="00355B85">
      <w:pPr>
        <w:ind w:firstLine="720"/>
        <w:jc w:val="both"/>
        <w:rPr>
          <w:b/>
          <w:bCs/>
          <w:kern w:val="2"/>
          <w:sz w:val="28"/>
          <w:szCs w:val="28"/>
        </w:rPr>
      </w:pPr>
    </w:p>
    <w:p w:rsidR="00355B85" w:rsidRPr="00373CD3" w:rsidRDefault="00355B85" w:rsidP="00355B85">
      <w:pPr>
        <w:ind w:firstLine="720"/>
        <w:jc w:val="both"/>
        <w:rPr>
          <w:b/>
          <w:sz w:val="28"/>
          <w:szCs w:val="28"/>
        </w:rPr>
      </w:pPr>
      <w:r w:rsidRPr="00373CD3">
        <w:rPr>
          <w:b/>
          <w:bCs/>
          <w:kern w:val="2"/>
          <w:sz w:val="28"/>
          <w:szCs w:val="28"/>
        </w:rPr>
        <w:t xml:space="preserve">Мероприятия по смягчению воздействия физических факторов </w:t>
      </w:r>
    </w:p>
    <w:p w:rsidR="00355B85" w:rsidRPr="00373CD3" w:rsidRDefault="00355B85" w:rsidP="00355B85">
      <w:pPr>
        <w:ind w:firstLine="720"/>
        <w:jc w:val="both"/>
        <w:rPr>
          <w:sz w:val="28"/>
          <w:szCs w:val="28"/>
        </w:rPr>
      </w:pPr>
      <w:r w:rsidRPr="00373CD3">
        <w:rPr>
          <w:sz w:val="28"/>
          <w:szCs w:val="28"/>
        </w:rPr>
        <w:t>Соблюдение действующего законодательства в части использования техники и оборудования, является основным мероприятием по защите от шума персонала и населения.</w:t>
      </w:r>
    </w:p>
    <w:p w:rsidR="00355B85" w:rsidRPr="00373CD3" w:rsidRDefault="00355B85" w:rsidP="00355B85">
      <w:pPr>
        <w:ind w:firstLine="720"/>
        <w:jc w:val="both"/>
        <w:rPr>
          <w:sz w:val="28"/>
          <w:szCs w:val="28"/>
        </w:rPr>
      </w:pPr>
      <w:r w:rsidRPr="00373CD3">
        <w:rPr>
          <w:sz w:val="28"/>
          <w:szCs w:val="28"/>
        </w:rPr>
        <w:t xml:space="preserve">Следующие меры по смягчению последствий должны использоваться в ходе строительных работ (капитального ремонта), чтобы свести к минимуму шум и вибрацию: </w:t>
      </w:r>
    </w:p>
    <w:p w:rsidR="00355B85" w:rsidRPr="00373CD3" w:rsidRDefault="00355B85" w:rsidP="00355B85">
      <w:pPr>
        <w:widowControl w:val="0"/>
        <w:numPr>
          <w:ilvl w:val="1"/>
          <w:numId w:val="41"/>
        </w:numPr>
        <w:tabs>
          <w:tab w:val="num" w:pos="1080"/>
        </w:tabs>
        <w:autoSpaceDE w:val="0"/>
        <w:autoSpaceDN w:val="0"/>
        <w:adjustRightInd w:val="0"/>
        <w:ind w:left="0" w:firstLine="720"/>
        <w:jc w:val="both"/>
        <w:rPr>
          <w:sz w:val="28"/>
          <w:szCs w:val="28"/>
        </w:rPr>
      </w:pPr>
      <w:r w:rsidRPr="00373CD3">
        <w:rPr>
          <w:sz w:val="28"/>
          <w:szCs w:val="28"/>
        </w:rPr>
        <w:t xml:space="preserve">любая деятельность, в ходе работы в ночное время должна быть сведена к минимуму; </w:t>
      </w:r>
    </w:p>
    <w:p w:rsidR="00355B85" w:rsidRPr="00373CD3" w:rsidRDefault="00355B85" w:rsidP="00355B85">
      <w:pPr>
        <w:widowControl w:val="0"/>
        <w:numPr>
          <w:ilvl w:val="1"/>
          <w:numId w:val="41"/>
        </w:numPr>
        <w:tabs>
          <w:tab w:val="num" w:pos="1080"/>
        </w:tabs>
        <w:autoSpaceDE w:val="0"/>
        <w:autoSpaceDN w:val="0"/>
        <w:adjustRightInd w:val="0"/>
        <w:ind w:left="0" w:firstLine="720"/>
        <w:jc w:val="both"/>
        <w:rPr>
          <w:sz w:val="28"/>
          <w:szCs w:val="28"/>
        </w:rPr>
      </w:pPr>
      <w:r w:rsidRPr="00373CD3">
        <w:rPr>
          <w:sz w:val="28"/>
          <w:szCs w:val="28"/>
        </w:rPr>
        <w:t>уменьшение интенсивности шума и вибрации в источнике их возникновения путем выбора специальной конструкции совершенного, бесшумного оборудования и инструмента, использование соответствующих материалов, высокого качества изготовления деталей, их правильного монтажа и оборудования;</w:t>
      </w:r>
    </w:p>
    <w:p w:rsidR="00355B85" w:rsidRPr="00373CD3" w:rsidRDefault="00355B85" w:rsidP="00355B85">
      <w:pPr>
        <w:widowControl w:val="0"/>
        <w:numPr>
          <w:ilvl w:val="1"/>
          <w:numId w:val="41"/>
        </w:numPr>
        <w:tabs>
          <w:tab w:val="num" w:pos="1080"/>
        </w:tabs>
        <w:autoSpaceDE w:val="0"/>
        <w:autoSpaceDN w:val="0"/>
        <w:adjustRightInd w:val="0"/>
        <w:ind w:left="0" w:firstLine="720"/>
        <w:jc w:val="both"/>
        <w:rPr>
          <w:sz w:val="28"/>
          <w:szCs w:val="28"/>
        </w:rPr>
      </w:pPr>
      <w:r w:rsidRPr="00373CD3">
        <w:rPr>
          <w:sz w:val="28"/>
          <w:szCs w:val="28"/>
        </w:rPr>
        <w:t xml:space="preserve">использование глушителей для выхлопной системы; </w:t>
      </w:r>
    </w:p>
    <w:p w:rsidR="00355B85" w:rsidRPr="00373CD3" w:rsidRDefault="00355B85" w:rsidP="00355B85">
      <w:pPr>
        <w:widowControl w:val="0"/>
        <w:numPr>
          <w:ilvl w:val="1"/>
          <w:numId w:val="41"/>
        </w:numPr>
        <w:tabs>
          <w:tab w:val="num" w:pos="1080"/>
        </w:tabs>
        <w:autoSpaceDE w:val="0"/>
        <w:autoSpaceDN w:val="0"/>
        <w:adjustRightInd w:val="0"/>
        <w:ind w:left="0" w:firstLine="720"/>
        <w:jc w:val="both"/>
        <w:rPr>
          <w:sz w:val="28"/>
          <w:szCs w:val="28"/>
        </w:rPr>
      </w:pPr>
      <w:r w:rsidRPr="00373CD3">
        <w:rPr>
          <w:sz w:val="28"/>
          <w:szCs w:val="28"/>
        </w:rPr>
        <w:t>использование звукопоглощающих материалов (войлок, минеральная шерсть, асбест, асбосиликат, арболит, пористые штукатурки и др.);</w:t>
      </w:r>
    </w:p>
    <w:p w:rsidR="00355B85" w:rsidRPr="00373CD3" w:rsidRDefault="00355B85" w:rsidP="00355B85">
      <w:pPr>
        <w:widowControl w:val="0"/>
        <w:numPr>
          <w:ilvl w:val="1"/>
          <w:numId w:val="41"/>
        </w:numPr>
        <w:tabs>
          <w:tab w:val="num" w:pos="1080"/>
        </w:tabs>
        <w:autoSpaceDE w:val="0"/>
        <w:autoSpaceDN w:val="0"/>
        <w:adjustRightInd w:val="0"/>
        <w:ind w:left="0" w:firstLine="720"/>
        <w:jc w:val="both"/>
        <w:rPr>
          <w:sz w:val="28"/>
          <w:szCs w:val="28"/>
        </w:rPr>
      </w:pPr>
      <w:r w:rsidRPr="00373CD3">
        <w:rPr>
          <w:sz w:val="28"/>
          <w:szCs w:val="28"/>
        </w:rPr>
        <w:t>использование различных средств индивидуальной защиты (антифоны, беруши, шумозащитные наушники, шлемы, виброизолирующие перчатки и обувь), изготовленных из пластичных (неопрен, воск) и твердых (резина, эбонит) материалов;</w:t>
      </w:r>
    </w:p>
    <w:p w:rsidR="00355B85" w:rsidRPr="00373CD3" w:rsidRDefault="00355B85" w:rsidP="00355B85">
      <w:pPr>
        <w:widowControl w:val="0"/>
        <w:numPr>
          <w:ilvl w:val="1"/>
          <w:numId w:val="41"/>
        </w:numPr>
        <w:tabs>
          <w:tab w:val="num" w:pos="1080"/>
        </w:tabs>
        <w:autoSpaceDE w:val="0"/>
        <w:autoSpaceDN w:val="0"/>
        <w:adjustRightInd w:val="0"/>
        <w:ind w:left="0" w:firstLine="720"/>
        <w:jc w:val="both"/>
        <w:rPr>
          <w:sz w:val="28"/>
          <w:szCs w:val="28"/>
        </w:rPr>
      </w:pPr>
      <w:r w:rsidRPr="00373CD3">
        <w:rPr>
          <w:sz w:val="28"/>
          <w:szCs w:val="28"/>
        </w:rPr>
        <w:t>использование гибких стыков, сцепления и т.д., если необходимо свести вибрации к минимуму.</w:t>
      </w:r>
    </w:p>
    <w:p w:rsidR="00355B85" w:rsidRPr="00373CD3" w:rsidRDefault="00355B85" w:rsidP="00355B85">
      <w:pPr>
        <w:ind w:firstLine="709"/>
        <w:rPr>
          <w:sz w:val="28"/>
        </w:rPr>
      </w:pPr>
    </w:p>
    <w:p w:rsidR="00355B85" w:rsidRPr="00373CD3" w:rsidRDefault="00355B85" w:rsidP="00355B85">
      <w:pPr>
        <w:ind w:firstLine="720"/>
        <w:jc w:val="both"/>
        <w:rPr>
          <w:b/>
          <w:sz w:val="28"/>
        </w:rPr>
      </w:pPr>
      <w:r w:rsidRPr="00373CD3">
        <w:rPr>
          <w:b/>
          <w:sz w:val="28"/>
        </w:rPr>
        <w:lastRenderedPageBreak/>
        <w:t>5.2 Характеристика радиационной обстановки в районе работ, выявление природных и техногенных источников радиационного загрязнения</w:t>
      </w:r>
    </w:p>
    <w:p w:rsidR="00355B85" w:rsidRPr="00373CD3" w:rsidRDefault="00355B85" w:rsidP="00355B85">
      <w:pPr>
        <w:ind w:firstLine="720"/>
        <w:jc w:val="both"/>
        <w:rPr>
          <w:b/>
          <w:sz w:val="28"/>
        </w:rPr>
      </w:pP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Главной целью радиационной безопасности является охрана здоровья населения, включая персонал, от вредного воздействия ионизирующего излучения путем соблюдения основных принципов и норм радиационной безопасности без необоснованных ограничений полезной деятельности при использовании излучения в различных областях хозяйства.</w:t>
      </w: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Ионизирующая радиация при воздействии на организм человека может вызвать два вида эффектов, которые клинической медициной относятся к болезням: детерминированные пороговые эффекты (лучевая болезнь, лучевой дерматит, лучевая катаракта, лучевое бесплодие, аномалии в развитии плода и др.) и стохастические (вероятные) беспороговые эффекты (злокачественные опухоли, лейкозы, наследственные болезни).</w:t>
      </w: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Изменения радиационной обстановки под воздействием природных факторов носят крайне медленный характер и сопоставимы со скоростью геологического развития района. Однако вмешательство человека в природные процессы зачастую способно вызвать очень быстрые необратимые изменения естественной обстановки, и для избежания нежелательных последствий хозяйственной деятельности необходимо знать как современное состояние окружающей среды, так и факторы возможного изменения ситуации.</w:t>
      </w: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Радиоактивным загрязнением считается повышение концентраций естественных или природных радионуклидов сверх установленных санитарно-гигиенических нормативов - предельно допустимых концентраций (ПДК) в окружающей среде (почве, воде, воздухе) и предельно допустимых уровней (ПДУ) излучения, а также сверхнормативные содержания радиоактивных элементов в строительных материалах, на поверхности технологического оборудования и в отходах промышленных производств.</w:t>
      </w: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Общая расчетная годовая доза облучения людей от различных природных источников радиации в районах с нормальным радиационным фоном составляет до 2,2 мЗв (милизиверт), что эквивалентно уровню радиоактивности окружающей среды до 25 мкР/Час. С учетом дополнительных «техногенных» источников радиации (радионуклиды в строительных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мкР/Час.</w:t>
      </w: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Мощность смертельной дозы для млекопитающих - 100 Рентген, что соответствует поглощенной энергии излучения 5 Джоулей на 1 кг веса.</w:t>
      </w: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 xml:space="preserve">Радиационная безопасность обеспечивается соблюдением действующих Санитарных правил «Санитарно-эпидемиологические требования к обеспечению радиационной безопасности» утвержденных приказом </w:t>
      </w:r>
      <w:r w:rsidRPr="00373CD3">
        <w:rPr>
          <w:rFonts w:eastAsia="Calibri"/>
          <w:sz w:val="28"/>
          <w:szCs w:val="28"/>
          <w:lang w:eastAsia="en-US"/>
        </w:rPr>
        <w:lastRenderedPageBreak/>
        <w:t>Министра здравоохранения Республики Казахстан от 15 декабря 2020 года №ҚР ДСМ-275/2020.</w:t>
      </w: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Основные требования радиационной безопасности предусматривают:</w:t>
      </w: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 исключение всякого необоснованного облучения населения и производственного персонала предприятий;</w:t>
      </w: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 не превышение установленных предельных доз радиоактивного облучения;</w:t>
      </w: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 снижение дозы облучения до возможно низкого уровня.</w:t>
      </w:r>
    </w:p>
    <w:p w:rsidR="00355B85" w:rsidRPr="00373CD3" w:rsidRDefault="00355B85" w:rsidP="00355B85">
      <w:pPr>
        <w:autoSpaceDE w:val="0"/>
        <w:autoSpaceDN w:val="0"/>
        <w:adjustRightInd w:val="0"/>
        <w:ind w:firstLine="708"/>
        <w:jc w:val="both"/>
        <w:rPr>
          <w:rFonts w:eastAsia="Calibri"/>
          <w:sz w:val="28"/>
          <w:szCs w:val="28"/>
          <w:lang w:eastAsia="en-US"/>
        </w:rPr>
      </w:pPr>
      <w:r w:rsidRPr="00373CD3">
        <w:rPr>
          <w:rFonts w:eastAsia="Calibri"/>
          <w:sz w:val="28"/>
          <w:szCs w:val="28"/>
          <w:lang w:eastAsia="en-US"/>
        </w:rPr>
        <w:t>Радиационный контроль является одной из важнейших составных частей комплекса мер по обеспечению радиационной безопасности. Задачей радиационного мониторинга являются охрана здоровья населения от вредного воздействия техногенных и природных источников ионизирующего излучения и защита окружающей среды от радиоактивного загрязнения. Радиационный мониторинг предусматривает контроль соблюдения норм радиационной безопасности, а также получение необходимой информации о состоянии радиационной обстановки на предприятии, в окружающей среде.</w:t>
      </w:r>
    </w:p>
    <w:p w:rsidR="00355B85" w:rsidRPr="00373CD3" w:rsidRDefault="00355B85" w:rsidP="00355B85">
      <w:pPr>
        <w:ind w:firstLine="720"/>
        <w:jc w:val="both"/>
        <w:rPr>
          <w:b/>
          <w:sz w:val="28"/>
          <w:szCs w:val="28"/>
        </w:rPr>
      </w:pPr>
    </w:p>
    <w:p w:rsidR="00355B85" w:rsidRPr="00373CD3" w:rsidRDefault="00355B85" w:rsidP="00355B85">
      <w:pPr>
        <w:ind w:firstLine="720"/>
        <w:jc w:val="both"/>
        <w:rPr>
          <w:b/>
          <w:sz w:val="28"/>
          <w:szCs w:val="28"/>
        </w:rPr>
      </w:pPr>
      <w:r w:rsidRPr="00373CD3">
        <w:rPr>
          <w:b/>
          <w:sz w:val="28"/>
          <w:szCs w:val="28"/>
        </w:rPr>
        <w:t>Общий вывод:</w:t>
      </w:r>
    </w:p>
    <w:p w:rsidR="00355B85" w:rsidRPr="00373CD3" w:rsidRDefault="00355B85" w:rsidP="00355B85">
      <w:pPr>
        <w:ind w:firstLine="720"/>
        <w:jc w:val="both"/>
        <w:rPr>
          <w:b/>
          <w:i/>
          <w:sz w:val="28"/>
        </w:rPr>
      </w:pPr>
      <w:r w:rsidRPr="00373CD3">
        <w:rPr>
          <w:b/>
          <w:i/>
          <w:sz w:val="28"/>
          <w:szCs w:val="28"/>
        </w:rPr>
        <w:t xml:space="preserve">Уровень физического воздействия проектируемых работ носит локальный и временный характер. Уровень шума, электромагнитного излучения и вибрации, создаваемый транспортом и технологическим оборудованием в период проведения </w:t>
      </w:r>
      <w:r w:rsidRPr="00373CD3">
        <w:rPr>
          <w:b/>
          <w:i/>
          <w:sz w:val="28"/>
          <w:szCs w:val="28"/>
          <w:lang w:val="kk-KZ"/>
        </w:rPr>
        <w:t xml:space="preserve">проектируемых </w:t>
      </w:r>
      <w:r w:rsidRPr="00373CD3">
        <w:rPr>
          <w:b/>
          <w:i/>
          <w:sz w:val="28"/>
          <w:szCs w:val="28"/>
        </w:rPr>
        <w:t xml:space="preserve">работ будет минимальным и несущественным. </w:t>
      </w:r>
      <w:r w:rsidRPr="00373CD3">
        <w:rPr>
          <w:b/>
          <w:i/>
          <w:sz w:val="28"/>
        </w:rPr>
        <w:t>В целом физическое воздействие проектируемых работ на здоровье населения и персонала оценивается как допустимое.</w:t>
      </w:r>
    </w:p>
    <w:p w:rsidR="00355B85" w:rsidRPr="00373CD3" w:rsidRDefault="00355B85" w:rsidP="00355B85">
      <w:pPr>
        <w:ind w:firstLine="720"/>
        <w:jc w:val="both"/>
        <w:rPr>
          <w:b/>
          <w:i/>
          <w:sz w:val="28"/>
        </w:rPr>
      </w:pPr>
    </w:p>
    <w:p w:rsidR="00355B85" w:rsidRPr="00373CD3" w:rsidRDefault="00355B85" w:rsidP="00355B85">
      <w:pPr>
        <w:ind w:firstLine="720"/>
        <w:jc w:val="both"/>
        <w:rPr>
          <w:b/>
          <w:i/>
          <w:sz w:val="28"/>
        </w:rPr>
      </w:pPr>
    </w:p>
    <w:p w:rsidR="00355B85" w:rsidRPr="00373CD3" w:rsidRDefault="00355B85" w:rsidP="00355B85">
      <w:pPr>
        <w:ind w:firstLine="720"/>
        <w:jc w:val="both"/>
        <w:rPr>
          <w:b/>
          <w:i/>
          <w:sz w:val="28"/>
        </w:rPr>
      </w:pPr>
    </w:p>
    <w:p w:rsidR="00355B85" w:rsidRPr="00373CD3" w:rsidRDefault="00355B85" w:rsidP="00355B85">
      <w:pPr>
        <w:ind w:firstLine="720"/>
        <w:jc w:val="both"/>
        <w:rPr>
          <w:b/>
          <w:i/>
          <w:sz w:val="16"/>
          <w:szCs w:val="16"/>
        </w:rPr>
      </w:pPr>
    </w:p>
    <w:p w:rsidR="00F04DF4" w:rsidRPr="003137B5" w:rsidRDefault="001E30B4" w:rsidP="00C67FC6">
      <w:pPr>
        <w:ind w:left="702"/>
        <w:jc w:val="both"/>
        <w:rPr>
          <w:b/>
          <w:sz w:val="28"/>
        </w:rPr>
      </w:pPr>
      <w:r w:rsidRPr="00B0523D">
        <w:rPr>
          <w:color w:val="FF0000"/>
          <w:sz w:val="28"/>
        </w:rPr>
        <w:br w:type="page"/>
      </w:r>
      <w:r w:rsidR="00B21FE5" w:rsidRPr="003137B5">
        <w:rPr>
          <w:b/>
          <w:sz w:val="28"/>
        </w:rPr>
        <w:lastRenderedPageBreak/>
        <w:t>6.Оценка воздейств</w:t>
      </w:r>
      <w:r w:rsidR="00F04DF4" w:rsidRPr="003137B5">
        <w:rPr>
          <w:b/>
          <w:sz w:val="28"/>
        </w:rPr>
        <w:t>ий на земельные ресурсы и почвы</w:t>
      </w:r>
    </w:p>
    <w:p w:rsidR="00F04DF4" w:rsidRPr="003137B5" w:rsidRDefault="00F04DF4" w:rsidP="00F04DF4">
      <w:pPr>
        <w:ind w:firstLine="720"/>
        <w:jc w:val="both"/>
        <w:rPr>
          <w:b/>
          <w:sz w:val="28"/>
        </w:rPr>
      </w:pPr>
    </w:p>
    <w:p w:rsidR="00B21FE5" w:rsidRPr="003137B5" w:rsidRDefault="00B21FE5" w:rsidP="00F04DF4">
      <w:pPr>
        <w:ind w:firstLine="720"/>
        <w:jc w:val="both"/>
        <w:rPr>
          <w:b/>
          <w:sz w:val="28"/>
        </w:rPr>
      </w:pPr>
      <w:r w:rsidRPr="003137B5">
        <w:rPr>
          <w:b/>
          <w:bCs/>
          <w:iCs/>
          <w:sz w:val="28"/>
          <w:szCs w:val="28"/>
        </w:rPr>
        <w:t>6.1 Состояние и условия землепользования, земельный баланс территории, намечаемой для размещения объекта и прилегающих хозяйств в соответствии с видом собственности, предлагаемые изменения в землеустройстве, расчет потерь сельскохозяйственного производства и убытков собственников земельных</w:t>
      </w:r>
      <w:r w:rsidR="00E265D6" w:rsidRPr="003137B5">
        <w:rPr>
          <w:b/>
          <w:bCs/>
          <w:iCs/>
          <w:sz w:val="28"/>
          <w:szCs w:val="28"/>
        </w:rPr>
        <w:t xml:space="preserve"> участков и землепользователей</w:t>
      </w:r>
    </w:p>
    <w:p w:rsidR="00223AD4" w:rsidRPr="003137B5" w:rsidRDefault="00223AD4" w:rsidP="00896633">
      <w:pPr>
        <w:ind w:firstLine="708"/>
        <w:jc w:val="both"/>
        <w:rPr>
          <w:sz w:val="28"/>
          <w:szCs w:val="28"/>
          <w:shd w:val="clear" w:color="auto" w:fill="FFFFFF"/>
          <w:lang w:eastAsia="en-US"/>
        </w:rPr>
      </w:pPr>
    </w:p>
    <w:p w:rsidR="00C67FC6" w:rsidRDefault="00B05D19" w:rsidP="00C67FC6">
      <w:pPr>
        <w:pStyle w:val="a1"/>
        <w:numPr>
          <w:ilvl w:val="0"/>
          <w:numId w:val="0"/>
        </w:numPr>
        <w:tabs>
          <w:tab w:val="left" w:pos="709"/>
        </w:tabs>
        <w:jc w:val="both"/>
        <w:rPr>
          <w:sz w:val="28"/>
          <w:szCs w:val="28"/>
          <w:lang w:val="ru-RU" w:eastAsia="ru-RU"/>
        </w:rPr>
      </w:pPr>
      <w:r w:rsidRPr="003137B5">
        <w:rPr>
          <w:bCs/>
          <w:iCs/>
          <w:sz w:val="28"/>
          <w:szCs w:val="28"/>
          <w:lang w:val="ru-RU"/>
        </w:rPr>
        <w:tab/>
      </w:r>
      <w:r w:rsidR="00C67FC6">
        <w:rPr>
          <w:bCs/>
          <w:iCs/>
          <w:sz w:val="28"/>
          <w:szCs w:val="28"/>
          <w:lang w:val="ru-RU"/>
        </w:rPr>
        <w:t>К</w:t>
      </w:r>
      <w:r w:rsidR="00C67FC6">
        <w:rPr>
          <w:sz w:val="28"/>
          <w:szCs w:val="28"/>
        </w:rPr>
        <w:t>апитальный ремонт</w:t>
      </w:r>
      <w:r w:rsidR="003137B5" w:rsidRPr="003137B5">
        <w:rPr>
          <w:sz w:val="28"/>
          <w:szCs w:val="28"/>
        </w:rPr>
        <w:t xml:space="preserve"> здания столовой на 50 посадочных мест </w:t>
      </w:r>
      <w:r w:rsidR="00550132" w:rsidRPr="003137B5">
        <w:rPr>
          <w:sz w:val="28"/>
          <w:szCs w:val="28"/>
        </w:rPr>
        <w:t>Нурказганской ОФ</w:t>
      </w:r>
      <w:r w:rsidR="00550132" w:rsidRPr="003137B5">
        <w:rPr>
          <w:sz w:val="28"/>
          <w:szCs w:val="28"/>
          <w:lang w:val="ru-RU" w:eastAsia="ru-RU"/>
        </w:rPr>
        <w:t xml:space="preserve"> осуществляется на территории Нурказганской ОФ, расположенной в Бухар-Жырауском</w:t>
      </w:r>
      <w:r w:rsidR="00C67FC6">
        <w:rPr>
          <w:sz w:val="28"/>
          <w:szCs w:val="28"/>
          <w:lang w:val="ru-RU" w:eastAsia="ru-RU"/>
        </w:rPr>
        <w:t xml:space="preserve"> районе Карагандинской области.</w:t>
      </w:r>
    </w:p>
    <w:p w:rsidR="00C67FC6" w:rsidRPr="00C67FC6" w:rsidRDefault="00C67FC6" w:rsidP="00C67FC6">
      <w:pPr>
        <w:pStyle w:val="a1"/>
        <w:numPr>
          <w:ilvl w:val="0"/>
          <w:numId w:val="0"/>
        </w:numPr>
        <w:tabs>
          <w:tab w:val="left" w:pos="709"/>
        </w:tabs>
        <w:jc w:val="both"/>
        <w:rPr>
          <w:sz w:val="28"/>
          <w:szCs w:val="28"/>
          <w:lang w:val="ru-RU" w:eastAsia="ru-RU"/>
        </w:rPr>
      </w:pPr>
      <w:r>
        <w:rPr>
          <w:sz w:val="28"/>
          <w:szCs w:val="28"/>
          <w:lang w:val="ru-RU" w:eastAsia="ru-RU"/>
        </w:rPr>
        <w:tab/>
      </w:r>
      <w:r w:rsidRPr="00DC7474">
        <w:rPr>
          <w:sz w:val="28"/>
          <w:szCs w:val="28"/>
        </w:rPr>
        <w:t>Проектируемый объект расположен на существующем земельном отводе с кадастровым номером 09-140-109-287 (площадью 1233,0115 га), дополнительный отвод земли не требуется</w:t>
      </w:r>
      <w:r w:rsidR="004D6344">
        <w:rPr>
          <w:sz w:val="28"/>
          <w:szCs w:val="28"/>
          <w:lang w:val="ru-RU"/>
        </w:rPr>
        <w:t xml:space="preserve"> (приложения 11)</w:t>
      </w:r>
      <w:r w:rsidRPr="00DC7474">
        <w:rPr>
          <w:sz w:val="28"/>
          <w:szCs w:val="28"/>
        </w:rPr>
        <w:t>.</w:t>
      </w:r>
    </w:p>
    <w:p w:rsidR="00550132" w:rsidRPr="00B0523D" w:rsidRDefault="00550132" w:rsidP="00550132">
      <w:pPr>
        <w:pStyle w:val="a1"/>
        <w:numPr>
          <w:ilvl w:val="0"/>
          <w:numId w:val="0"/>
        </w:numPr>
        <w:tabs>
          <w:tab w:val="left" w:pos="709"/>
        </w:tabs>
        <w:jc w:val="both"/>
        <w:rPr>
          <w:b/>
          <w:bCs/>
          <w:iCs/>
          <w:color w:val="FF0000"/>
          <w:sz w:val="28"/>
          <w:szCs w:val="28"/>
          <w:lang w:val="ru-RU"/>
        </w:rPr>
      </w:pPr>
    </w:p>
    <w:p w:rsidR="00896633" w:rsidRPr="00AD620A" w:rsidRDefault="00896633" w:rsidP="00896633">
      <w:pPr>
        <w:ind w:firstLine="709"/>
        <w:jc w:val="both"/>
        <w:rPr>
          <w:b/>
          <w:sz w:val="28"/>
          <w:szCs w:val="28"/>
          <w:lang w:val="kk-KZ"/>
        </w:rPr>
      </w:pPr>
      <w:r w:rsidRPr="00AD620A">
        <w:rPr>
          <w:b/>
          <w:sz w:val="28"/>
          <w:szCs w:val="28"/>
        </w:rPr>
        <w:t>6.2 Характеристика современного состояния почвенного покрова в зоне воздействия планируемого объекта</w:t>
      </w:r>
    </w:p>
    <w:p w:rsidR="00B05D19" w:rsidRPr="00AD620A" w:rsidRDefault="00B05D19" w:rsidP="00EB04CD">
      <w:pPr>
        <w:autoSpaceDE w:val="0"/>
        <w:autoSpaceDN w:val="0"/>
        <w:adjustRightInd w:val="0"/>
        <w:ind w:firstLine="709"/>
        <w:jc w:val="both"/>
        <w:rPr>
          <w:sz w:val="28"/>
          <w:szCs w:val="28"/>
        </w:rPr>
      </w:pPr>
    </w:p>
    <w:p w:rsidR="00EB04CD" w:rsidRPr="00E51A3A" w:rsidRDefault="00EB04CD" w:rsidP="00EB04CD">
      <w:pPr>
        <w:autoSpaceDE w:val="0"/>
        <w:autoSpaceDN w:val="0"/>
        <w:adjustRightInd w:val="0"/>
        <w:ind w:firstLine="709"/>
        <w:jc w:val="both"/>
        <w:rPr>
          <w:sz w:val="28"/>
          <w:szCs w:val="28"/>
        </w:rPr>
      </w:pPr>
      <w:r w:rsidRPr="00E51A3A">
        <w:rPr>
          <w:sz w:val="28"/>
          <w:szCs w:val="28"/>
        </w:rPr>
        <w:t>На рассматриваемой</w:t>
      </w:r>
      <w:r w:rsidRPr="00E51A3A">
        <w:rPr>
          <w:spacing w:val="3"/>
          <w:sz w:val="28"/>
          <w:szCs w:val="28"/>
        </w:rPr>
        <w:t xml:space="preserve"> </w:t>
      </w:r>
      <w:r w:rsidRPr="00E51A3A">
        <w:rPr>
          <w:spacing w:val="1"/>
          <w:sz w:val="28"/>
          <w:szCs w:val="28"/>
        </w:rPr>
        <w:t>т</w:t>
      </w:r>
      <w:r w:rsidRPr="00E51A3A">
        <w:rPr>
          <w:spacing w:val="-1"/>
          <w:sz w:val="28"/>
          <w:szCs w:val="28"/>
        </w:rPr>
        <w:t>е</w:t>
      </w:r>
      <w:r w:rsidRPr="00E51A3A">
        <w:rPr>
          <w:spacing w:val="-2"/>
          <w:sz w:val="28"/>
          <w:szCs w:val="28"/>
        </w:rPr>
        <w:t>р</w:t>
      </w:r>
      <w:r w:rsidRPr="00E51A3A">
        <w:rPr>
          <w:sz w:val="28"/>
          <w:szCs w:val="28"/>
        </w:rPr>
        <w:t>р</w:t>
      </w:r>
      <w:r w:rsidRPr="00E51A3A">
        <w:rPr>
          <w:spacing w:val="1"/>
          <w:sz w:val="28"/>
          <w:szCs w:val="28"/>
        </w:rPr>
        <w:t>ит</w:t>
      </w:r>
      <w:r w:rsidRPr="00E51A3A">
        <w:rPr>
          <w:sz w:val="28"/>
          <w:szCs w:val="28"/>
        </w:rPr>
        <w:t>ор</w:t>
      </w:r>
      <w:r w:rsidRPr="00E51A3A">
        <w:rPr>
          <w:spacing w:val="-1"/>
          <w:sz w:val="28"/>
          <w:szCs w:val="28"/>
        </w:rPr>
        <w:t>и</w:t>
      </w:r>
      <w:r w:rsidRPr="00E51A3A">
        <w:rPr>
          <w:sz w:val="28"/>
          <w:szCs w:val="28"/>
        </w:rPr>
        <w:t xml:space="preserve">и </w:t>
      </w:r>
      <w:r w:rsidRPr="00E51A3A">
        <w:rPr>
          <w:spacing w:val="1"/>
          <w:sz w:val="28"/>
          <w:szCs w:val="28"/>
        </w:rPr>
        <w:t>т</w:t>
      </w:r>
      <w:r w:rsidRPr="00E51A3A">
        <w:rPr>
          <w:spacing w:val="-1"/>
          <w:sz w:val="28"/>
          <w:szCs w:val="28"/>
        </w:rPr>
        <w:t>ем</w:t>
      </w:r>
      <w:r w:rsidRPr="00E51A3A">
        <w:rPr>
          <w:spacing w:val="1"/>
          <w:sz w:val="28"/>
          <w:szCs w:val="28"/>
        </w:rPr>
        <w:t>н</w:t>
      </w:r>
      <w:r w:rsidRPr="00E51A3A">
        <w:rPr>
          <w:sz w:val="28"/>
          <w:szCs w:val="28"/>
        </w:rPr>
        <w:t>о</w:t>
      </w:r>
      <w:r w:rsidRPr="00E51A3A">
        <w:rPr>
          <w:spacing w:val="-1"/>
          <w:sz w:val="28"/>
          <w:szCs w:val="28"/>
        </w:rPr>
        <w:t>-</w:t>
      </w:r>
      <w:r w:rsidRPr="00E51A3A">
        <w:rPr>
          <w:spacing w:val="1"/>
          <w:sz w:val="28"/>
          <w:szCs w:val="28"/>
        </w:rPr>
        <w:t>к</w:t>
      </w:r>
      <w:r w:rsidRPr="00E51A3A">
        <w:rPr>
          <w:spacing w:val="-1"/>
          <w:sz w:val="28"/>
          <w:szCs w:val="28"/>
        </w:rPr>
        <w:t>а</w:t>
      </w:r>
      <w:r w:rsidRPr="00E51A3A">
        <w:rPr>
          <w:sz w:val="28"/>
          <w:szCs w:val="28"/>
        </w:rPr>
        <w:t>ш</w:t>
      </w:r>
      <w:r w:rsidRPr="00E51A3A">
        <w:rPr>
          <w:spacing w:val="1"/>
          <w:sz w:val="28"/>
          <w:szCs w:val="28"/>
        </w:rPr>
        <w:t>т</w:t>
      </w:r>
      <w:r w:rsidRPr="00E51A3A">
        <w:rPr>
          <w:spacing w:val="-1"/>
          <w:sz w:val="28"/>
          <w:szCs w:val="28"/>
        </w:rPr>
        <w:t>ан</w:t>
      </w:r>
      <w:r w:rsidRPr="00E51A3A">
        <w:rPr>
          <w:sz w:val="28"/>
          <w:szCs w:val="28"/>
        </w:rPr>
        <w:t>овые</w:t>
      </w:r>
      <w:r w:rsidRPr="00E51A3A">
        <w:rPr>
          <w:spacing w:val="57"/>
          <w:sz w:val="28"/>
          <w:szCs w:val="28"/>
        </w:rPr>
        <w:t xml:space="preserve"> </w:t>
      </w:r>
      <w:r w:rsidRPr="00E51A3A">
        <w:rPr>
          <w:spacing w:val="1"/>
          <w:sz w:val="28"/>
          <w:szCs w:val="28"/>
        </w:rPr>
        <w:t>к</w:t>
      </w:r>
      <w:r w:rsidRPr="00E51A3A">
        <w:rPr>
          <w:spacing w:val="-1"/>
          <w:sz w:val="28"/>
          <w:szCs w:val="28"/>
        </w:rPr>
        <w:t>а</w:t>
      </w:r>
      <w:r w:rsidRPr="00E51A3A">
        <w:rPr>
          <w:sz w:val="28"/>
          <w:szCs w:val="28"/>
        </w:rPr>
        <w:t>рбо</w:t>
      </w:r>
      <w:r w:rsidRPr="00E51A3A">
        <w:rPr>
          <w:spacing w:val="1"/>
          <w:sz w:val="28"/>
          <w:szCs w:val="28"/>
        </w:rPr>
        <w:t>н</w:t>
      </w:r>
      <w:r w:rsidRPr="00E51A3A">
        <w:rPr>
          <w:spacing w:val="-1"/>
          <w:sz w:val="28"/>
          <w:szCs w:val="28"/>
        </w:rPr>
        <w:t>а</w:t>
      </w:r>
      <w:r w:rsidRPr="00E51A3A">
        <w:rPr>
          <w:spacing w:val="1"/>
          <w:sz w:val="28"/>
          <w:szCs w:val="28"/>
        </w:rPr>
        <w:t>тн</w:t>
      </w:r>
      <w:r w:rsidRPr="00E51A3A">
        <w:rPr>
          <w:sz w:val="28"/>
          <w:szCs w:val="28"/>
        </w:rPr>
        <w:t>ые ср</w:t>
      </w:r>
      <w:r w:rsidRPr="00E51A3A">
        <w:rPr>
          <w:spacing w:val="2"/>
          <w:sz w:val="28"/>
          <w:szCs w:val="28"/>
        </w:rPr>
        <w:t>е</w:t>
      </w:r>
      <w:r w:rsidRPr="00E51A3A">
        <w:rPr>
          <w:sz w:val="28"/>
          <w:szCs w:val="28"/>
        </w:rPr>
        <w:t>д</w:t>
      </w:r>
      <w:r w:rsidRPr="00E51A3A">
        <w:rPr>
          <w:spacing w:val="1"/>
          <w:sz w:val="28"/>
          <w:szCs w:val="28"/>
        </w:rPr>
        <w:t>н</w:t>
      </w:r>
      <w:r w:rsidRPr="00E51A3A">
        <w:rPr>
          <w:spacing w:val="-1"/>
          <w:sz w:val="28"/>
          <w:szCs w:val="28"/>
        </w:rPr>
        <w:t>ем</w:t>
      </w:r>
      <w:r w:rsidRPr="00E51A3A">
        <w:rPr>
          <w:sz w:val="28"/>
          <w:szCs w:val="28"/>
        </w:rPr>
        <w:t>ощ</w:t>
      </w:r>
      <w:r w:rsidRPr="00E51A3A">
        <w:rPr>
          <w:spacing w:val="1"/>
          <w:sz w:val="28"/>
          <w:szCs w:val="28"/>
        </w:rPr>
        <w:t>н</w:t>
      </w:r>
      <w:r w:rsidRPr="00E51A3A">
        <w:rPr>
          <w:sz w:val="28"/>
          <w:szCs w:val="28"/>
        </w:rPr>
        <w:t xml:space="preserve">ые </w:t>
      </w:r>
      <w:r w:rsidRPr="00E51A3A">
        <w:rPr>
          <w:spacing w:val="1"/>
          <w:sz w:val="28"/>
          <w:szCs w:val="28"/>
        </w:rPr>
        <w:t>п</w:t>
      </w:r>
      <w:r w:rsidRPr="00E51A3A">
        <w:rPr>
          <w:sz w:val="28"/>
          <w:szCs w:val="28"/>
        </w:rPr>
        <w:t>о</w:t>
      </w:r>
      <w:r w:rsidRPr="00E51A3A">
        <w:rPr>
          <w:spacing w:val="-1"/>
          <w:sz w:val="28"/>
          <w:szCs w:val="28"/>
        </w:rPr>
        <w:t>ч</w:t>
      </w:r>
      <w:r w:rsidRPr="00E51A3A">
        <w:rPr>
          <w:sz w:val="28"/>
          <w:szCs w:val="28"/>
        </w:rPr>
        <w:t>вы</w:t>
      </w:r>
      <w:r w:rsidRPr="00E51A3A">
        <w:rPr>
          <w:spacing w:val="56"/>
          <w:sz w:val="28"/>
          <w:szCs w:val="28"/>
        </w:rPr>
        <w:t xml:space="preserve"> </w:t>
      </w:r>
      <w:r w:rsidRPr="00E51A3A">
        <w:rPr>
          <w:spacing w:val="1"/>
          <w:sz w:val="28"/>
          <w:szCs w:val="28"/>
        </w:rPr>
        <w:t>з</w:t>
      </w:r>
      <w:r w:rsidRPr="00E51A3A">
        <w:rPr>
          <w:spacing w:val="-1"/>
          <w:sz w:val="28"/>
          <w:szCs w:val="28"/>
        </w:rPr>
        <w:t>а</w:t>
      </w:r>
      <w:r w:rsidRPr="00E51A3A">
        <w:rPr>
          <w:spacing w:val="1"/>
          <w:sz w:val="28"/>
          <w:szCs w:val="28"/>
        </w:rPr>
        <w:t>ни</w:t>
      </w:r>
      <w:r w:rsidRPr="00E51A3A">
        <w:rPr>
          <w:spacing w:val="-1"/>
          <w:sz w:val="28"/>
          <w:szCs w:val="28"/>
        </w:rPr>
        <w:t>ма</w:t>
      </w:r>
      <w:r w:rsidRPr="00E51A3A">
        <w:rPr>
          <w:spacing w:val="1"/>
          <w:sz w:val="28"/>
          <w:szCs w:val="28"/>
        </w:rPr>
        <w:t>ю</w:t>
      </w:r>
      <w:r w:rsidRPr="00E51A3A">
        <w:rPr>
          <w:sz w:val="28"/>
          <w:szCs w:val="28"/>
        </w:rPr>
        <w:t>т</w:t>
      </w:r>
      <w:r w:rsidRPr="00E51A3A">
        <w:rPr>
          <w:spacing w:val="53"/>
          <w:sz w:val="28"/>
          <w:szCs w:val="28"/>
        </w:rPr>
        <w:t xml:space="preserve"> </w:t>
      </w:r>
      <w:r w:rsidRPr="00E51A3A">
        <w:rPr>
          <w:sz w:val="28"/>
          <w:szCs w:val="28"/>
        </w:rPr>
        <w:t>в</w:t>
      </w:r>
      <w:r w:rsidRPr="00E51A3A">
        <w:rPr>
          <w:spacing w:val="-1"/>
          <w:sz w:val="28"/>
          <w:szCs w:val="28"/>
        </w:rPr>
        <w:t>с</w:t>
      </w:r>
      <w:r w:rsidRPr="00E51A3A">
        <w:rPr>
          <w:sz w:val="28"/>
          <w:szCs w:val="28"/>
        </w:rPr>
        <w:t>ю</w:t>
      </w:r>
      <w:r w:rsidRPr="00E51A3A">
        <w:rPr>
          <w:spacing w:val="59"/>
          <w:sz w:val="28"/>
          <w:szCs w:val="28"/>
        </w:rPr>
        <w:t xml:space="preserve"> </w:t>
      </w:r>
      <w:r w:rsidRPr="00E51A3A">
        <w:rPr>
          <w:spacing w:val="1"/>
          <w:sz w:val="28"/>
          <w:szCs w:val="28"/>
        </w:rPr>
        <w:t>п</w:t>
      </w:r>
      <w:r w:rsidRPr="00E51A3A">
        <w:rPr>
          <w:sz w:val="28"/>
          <w:szCs w:val="28"/>
        </w:rPr>
        <w:t>лощ</w:t>
      </w:r>
      <w:r w:rsidRPr="00E51A3A">
        <w:rPr>
          <w:spacing w:val="-1"/>
          <w:sz w:val="28"/>
          <w:szCs w:val="28"/>
        </w:rPr>
        <w:t>а</w:t>
      </w:r>
      <w:r w:rsidRPr="00E51A3A">
        <w:rPr>
          <w:sz w:val="28"/>
          <w:szCs w:val="28"/>
        </w:rPr>
        <w:t>д</w:t>
      </w:r>
      <w:r w:rsidRPr="00E51A3A">
        <w:rPr>
          <w:spacing w:val="1"/>
          <w:sz w:val="28"/>
          <w:szCs w:val="28"/>
        </w:rPr>
        <w:t>ь</w:t>
      </w:r>
      <w:r w:rsidRPr="00E51A3A">
        <w:rPr>
          <w:sz w:val="28"/>
          <w:szCs w:val="28"/>
        </w:rPr>
        <w:t>.</w:t>
      </w:r>
      <w:r w:rsidRPr="00E51A3A">
        <w:rPr>
          <w:spacing w:val="52"/>
          <w:sz w:val="28"/>
          <w:szCs w:val="28"/>
        </w:rPr>
        <w:t xml:space="preserve"> </w:t>
      </w:r>
      <w:r w:rsidRPr="00E51A3A">
        <w:rPr>
          <w:sz w:val="28"/>
          <w:szCs w:val="28"/>
        </w:rPr>
        <w:t>Т</w:t>
      </w:r>
      <w:r w:rsidRPr="00E51A3A">
        <w:rPr>
          <w:spacing w:val="-1"/>
          <w:sz w:val="28"/>
          <w:szCs w:val="28"/>
        </w:rPr>
        <w:t>ем</w:t>
      </w:r>
      <w:r w:rsidRPr="00E51A3A">
        <w:rPr>
          <w:spacing w:val="1"/>
          <w:sz w:val="28"/>
          <w:szCs w:val="28"/>
        </w:rPr>
        <w:t>н</w:t>
      </w:r>
      <w:r w:rsidRPr="00E51A3A">
        <w:rPr>
          <w:sz w:val="28"/>
          <w:szCs w:val="28"/>
        </w:rPr>
        <w:t>о</w:t>
      </w:r>
      <w:r w:rsidRPr="00E51A3A">
        <w:rPr>
          <w:spacing w:val="-1"/>
          <w:sz w:val="28"/>
          <w:szCs w:val="28"/>
        </w:rPr>
        <w:t>-</w:t>
      </w:r>
      <w:r w:rsidRPr="00E51A3A">
        <w:rPr>
          <w:spacing w:val="1"/>
          <w:sz w:val="28"/>
          <w:szCs w:val="28"/>
        </w:rPr>
        <w:t>к</w:t>
      </w:r>
      <w:r w:rsidRPr="00E51A3A">
        <w:rPr>
          <w:spacing w:val="-1"/>
          <w:sz w:val="28"/>
          <w:szCs w:val="28"/>
        </w:rPr>
        <w:t>а</w:t>
      </w:r>
      <w:r w:rsidRPr="00E51A3A">
        <w:rPr>
          <w:sz w:val="28"/>
          <w:szCs w:val="28"/>
        </w:rPr>
        <w:t>ш</w:t>
      </w:r>
      <w:r w:rsidRPr="00E51A3A">
        <w:rPr>
          <w:spacing w:val="1"/>
          <w:sz w:val="28"/>
          <w:szCs w:val="28"/>
        </w:rPr>
        <w:t>т</w:t>
      </w:r>
      <w:r w:rsidRPr="00E51A3A">
        <w:rPr>
          <w:spacing w:val="-1"/>
          <w:sz w:val="28"/>
          <w:szCs w:val="28"/>
        </w:rPr>
        <w:t>а</w:t>
      </w:r>
      <w:r w:rsidRPr="00E51A3A">
        <w:rPr>
          <w:spacing w:val="1"/>
          <w:sz w:val="28"/>
          <w:szCs w:val="28"/>
        </w:rPr>
        <w:t>н</w:t>
      </w:r>
      <w:r w:rsidRPr="00E51A3A">
        <w:rPr>
          <w:sz w:val="28"/>
          <w:szCs w:val="28"/>
        </w:rPr>
        <w:t>овые</w:t>
      </w:r>
      <w:r w:rsidRPr="00E51A3A">
        <w:rPr>
          <w:spacing w:val="41"/>
          <w:sz w:val="28"/>
          <w:szCs w:val="28"/>
        </w:rPr>
        <w:t xml:space="preserve"> </w:t>
      </w:r>
      <w:r w:rsidRPr="00E51A3A">
        <w:rPr>
          <w:spacing w:val="1"/>
          <w:sz w:val="28"/>
          <w:szCs w:val="28"/>
        </w:rPr>
        <w:t>к</w:t>
      </w:r>
      <w:r w:rsidRPr="00E51A3A">
        <w:rPr>
          <w:spacing w:val="-1"/>
          <w:sz w:val="28"/>
          <w:szCs w:val="28"/>
        </w:rPr>
        <w:t>а</w:t>
      </w:r>
      <w:r w:rsidRPr="00E51A3A">
        <w:rPr>
          <w:sz w:val="28"/>
          <w:szCs w:val="28"/>
        </w:rPr>
        <w:t>рбо</w:t>
      </w:r>
      <w:r w:rsidRPr="00E51A3A">
        <w:rPr>
          <w:spacing w:val="1"/>
          <w:sz w:val="28"/>
          <w:szCs w:val="28"/>
        </w:rPr>
        <w:t>н</w:t>
      </w:r>
      <w:r w:rsidRPr="00E51A3A">
        <w:rPr>
          <w:spacing w:val="-1"/>
          <w:sz w:val="28"/>
          <w:szCs w:val="28"/>
        </w:rPr>
        <w:t>а</w:t>
      </w:r>
      <w:r w:rsidRPr="00E51A3A">
        <w:rPr>
          <w:spacing w:val="1"/>
          <w:sz w:val="28"/>
          <w:szCs w:val="28"/>
        </w:rPr>
        <w:t>тн</w:t>
      </w:r>
      <w:r w:rsidRPr="00E51A3A">
        <w:rPr>
          <w:sz w:val="28"/>
          <w:szCs w:val="28"/>
        </w:rPr>
        <w:t>ые</w:t>
      </w:r>
      <w:r w:rsidRPr="00E51A3A">
        <w:rPr>
          <w:spacing w:val="48"/>
          <w:sz w:val="28"/>
          <w:szCs w:val="28"/>
        </w:rPr>
        <w:t xml:space="preserve"> </w:t>
      </w:r>
      <w:r w:rsidRPr="00E51A3A">
        <w:rPr>
          <w:spacing w:val="-1"/>
          <w:sz w:val="28"/>
          <w:szCs w:val="28"/>
        </w:rPr>
        <w:t>с</w:t>
      </w:r>
      <w:r w:rsidRPr="00E51A3A">
        <w:rPr>
          <w:spacing w:val="3"/>
          <w:sz w:val="28"/>
          <w:szCs w:val="28"/>
        </w:rPr>
        <w:t>р</w:t>
      </w:r>
      <w:r w:rsidRPr="00E51A3A">
        <w:rPr>
          <w:spacing w:val="-1"/>
          <w:sz w:val="28"/>
          <w:szCs w:val="28"/>
        </w:rPr>
        <w:t>е</w:t>
      </w:r>
      <w:r w:rsidRPr="00E51A3A">
        <w:rPr>
          <w:sz w:val="28"/>
          <w:szCs w:val="28"/>
        </w:rPr>
        <w:t>д</w:t>
      </w:r>
      <w:r w:rsidRPr="00E51A3A">
        <w:rPr>
          <w:spacing w:val="1"/>
          <w:sz w:val="28"/>
          <w:szCs w:val="28"/>
        </w:rPr>
        <w:t>н</w:t>
      </w:r>
      <w:r w:rsidRPr="00E51A3A">
        <w:rPr>
          <w:spacing w:val="-1"/>
          <w:sz w:val="28"/>
          <w:szCs w:val="28"/>
        </w:rPr>
        <w:t>ем</w:t>
      </w:r>
      <w:r w:rsidRPr="00E51A3A">
        <w:rPr>
          <w:sz w:val="28"/>
          <w:szCs w:val="28"/>
        </w:rPr>
        <w:t>ощ</w:t>
      </w:r>
      <w:r w:rsidRPr="00E51A3A">
        <w:rPr>
          <w:spacing w:val="1"/>
          <w:sz w:val="28"/>
          <w:szCs w:val="28"/>
        </w:rPr>
        <w:t>н</w:t>
      </w:r>
      <w:r w:rsidRPr="00E51A3A">
        <w:rPr>
          <w:sz w:val="28"/>
          <w:szCs w:val="28"/>
        </w:rPr>
        <w:t>ые</w:t>
      </w:r>
      <w:r w:rsidRPr="00E51A3A">
        <w:rPr>
          <w:spacing w:val="46"/>
          <w:sz w:val="28"/>
          <w:szCs w:val="28"/>
        </w:rPr>
        <w:t xml:space="preserve"> </w:t>
      </w:r>
      <w:r w:rsidRPr="00E51A3A">
        <w:rPr>
          <w:spacing w:val="1"/>
          <w:sz w:val="28"/>
          <w:szCs w:val="28"/>
        </w:rPr>
        <w:t>п</w:t>
      </w:r>
      <w:r w:rsidRPr="00E51A3A">
        <w:rPr>
          <w:sz w:val="28"/>
          <w:szCs w:val="28"/>
        </w:rPr>
        <w:t>о</w:t>
      </w:r>
      <w:r w:rsidRPr="00E51A3A">
        <w:rPr>
          <w:spacing w:val="-1"/>
          <w:sz w:val="28"/>
          <w:szCs w:val="28"/>
        </w:rPr>
        <w:t>ч</w:t>
      </w:r>
      <w:r w:rsidRPr="00E51A3A">
        <w:rPr>
          <w:sz w:val="28"/>
          <w:szCs w:val="28"/>
        </w:rPr>
        <w:t xml:space="preserve">вы </w:t>
      </w:r>
      <w:r w:rsidRPr="00E51A3A">
        <w:rPr>
          <w:spacing w:val="-1"/>
          <w:sz w:val="28"/>
          <w:szCs w:val="28"/>
        </w:rPr>
        <w:t>с</w:t>
      </w:r>
      <w:r w:rsidRPr="00E51A3A">
        <w:rPr>
          <w:spacing w:val="1"/>
          <w:sz w:val="28"/>
          <w:szCs w:val="28"/>
        </w:rPr>
        <w:t>ф</w:t>
      </w:r>
      <w:r w:rsidRPr="00E51A3A">
        <w:rPr>
          <w:sz w:val="28"/>
          <w:szCs w:val="28"/>
        </w:rPr>
        <w:t>ор</w:t>
      </w:r>
      <w:r w:rsidRPr="00E51A3A">
        <w:rPr>
          <w:spacing w:val="-1"/>
          <w:sz w:val="28"/>
          <w:szCs w:val="28"/>
        </w:rPr>
        <w:t>м</w:t>
      </w:r>
      <w:r w:rsidRPr="00E51A3A">
        <w:rPr>
          <w:spacing w:val="1"/>
          <w:sz w:val="28"/>
          <w:szCs w:val="28"/>
        </w:rPr>
        <w:t>и</w:t>
      </w:r>
      <w:r w:rsidRPr="00E51A3A">
        <w:rPr>
          <w:sz w:val="28"/>
          <w:szCs w:val="28"/>
        </w:rPr>
        <w:t>ров</w:t>
      </w:r>
      <w:r w:rsidRPr="00E51A3A">
        <w:rPr>
          <w:spacing w:val="-1"/>
          <w:sz w:val="28"/>
          <w:szCs w:val="28"/>
        </w:rPr>
        <w:t>а</w:t>
      </w:r>
      <w:r w:rsidRPr="00E51A3A">
        <w:rPr>
          <w:sz w:val="28"/>
          <w:szCs w:val="28"/>
        </w:rPr>
        <w:t>ны</w:t>
      </w:r>
      <w:r w:rsidRPr="00E51A3A">
        <w:rPr>
          <w:spacing w:val="-6"/>
          <w:sz w:val="28"/>
          <w:szCs w:val="28"/>
        </w:rPr>
        <w:t xml:space="preserve"> </w:t>
      </w:r>
      <w:r w:rsidRPr="00E51A3A">
        <w:rPr>
          <w:spacing w:val="1"/>
          <w:sz w:val="28"/>
          <w:szCs w:val="28"/>
        </w:rPr>
        <w:t>н</w:t>
      </w:r>
      <w:r w:rsidRPr="00E51A3A">
        <w:rPr>
          <w:sz w:val="28"/>
          <w:szCs w:val="28"/>
        </w:rPr>
        <w:t>а</w:t>
      </w:r>
      <w:r w:rsidRPr="00E51A3A">
        <w:rPr>
          <w:spacing w:val="7"/>
          <w:sz w:val="28"/>
          <w:szCs w:val="28"/>
        </w:rPr>
        <w:t xml:space="preserve"> </w:t>
      </w:r>
      <w:r w:rsidRPr="00E51A3A">
        <w:rPr>
          <w:spacing w:val="-1"/>
          <w:sz w:val="28"/>
          <w:szCs w:val="28"/>
        </w:rPr>
        <w:t>с</w:t>
      </w:r>
      <w:r w:rsidRPr="00E51A3A">
        <w:rPr>
          <w:sz w:val="28"/>
          <w:szCs w:val="28"/>
        </w:rPr>
        <w:t>л</w:t>
      </w:r>
      <w:r w:rsidRPr="00E51A3A">
        <w:rPr>
          <w:spacing w:val="-1"/>
          <w:sz w:val="28"/>
          <w:szCs w:val="28"/>
        </w:rPr>
        <w:t>а</w:t>
      </w:r>
      <w:r w:rsidRPr="00E51A3A">
        <w:rPr>
          <w:sz w:val="28"/>
          <w:szCs w:val="28"/>
        </w:rPr>
        <w:t>бовол</w:t>
      </w:r>
      <w:r w:rsidRPr="00E51A3A">
        <w:rPr>
          <w:spacing w:val="1"/>
          <w:sz w:val="28"/>
          <w:szCs w:val="28"/>
        </w:rPr>
        <w:t>н</w:t>
      </w:r>
      <w:r w:rsidRPr="00E51A3A">
        <w:rPr>
          <w:spacing w:val="-1"/>
          <w:sz w:val="28"/>
          <w:szCs w:val="28"/>
        </w:rPr>
        <w:t>ис</w:t>
      </w:r>
      <w:r w:rsidRPr="00E51A3A">
        <w:rPr>
          <w:spacing w:val="1"/>
          <w:sz w:val="28"/>
          <w:szCs w:val="28"/>
        </w:rPr>
        <w:t>т</w:t>
      </w:r>
      <w:r w:rsidRPr="00E51A3A">
        <w:rPr>
          <w:sz w:val="28"/>
          <w:szCs w:val="28"/>
        </w:rPr>
        <w:t>ых</w:t>
      </w:r>
      <w:r w:rsidRPr="00E51A3A">
        <w:rPr>
          <w:spacing w:val="-5"/>
          <w:sz w:val="28"/>
          <w:szCs w:val="28"/>
        </w:rPr>
        <w:t xml:space="preserve"> </w:t>
      </w:r>
      <w:r w:rsidRPr="00E51A3A">
        <w:rPr>
          <w:sz w:val="28"/>
          <w:szCs w:val="28"/>
        </w:rPr>
        <w:t>об</w:t>
      </w:r>
      <w:r w:rsidRPr="00E51A3A">
        <w:rPr>
          <w:spacing w:val="-2"/>
          <w:sz w:val="28"/>
          <w:szCs w:val="28"/>
        </w:rPr>
        <w:t>ш</w:t>
      </w:r>
      <w:r w:rsidRPr="00E51A3A">
        <w:rPr>
          <w:spacing w:val="1"/>
          <w:sz w:val="28"/>
          <w:szCs w:val="28"/>
        </w:rPr>
        <w:t>и</w:t>
      </w:r>
      <w:r w:rsidRPr="00E51A3A">
        <w:rPr>
          <w:sz w:val="28"/>
          <w:szCs w:val="28"/>
        </w:rPr>
        <w:t>р</w:t>
      </w:r>
      <w:r w:rsidRPr="00E51A3A">
        <w:rPr>
          <w:spacing w:val="1"/>
          <w:sz w:val="28"/>
          <w:szCs w:val="28"/>
        </w:rPr>
        <w:t>н</w:t>
      </w:r>
      <w:r w:rsidRPr="00E51A3A">
        <w:rPr>
          <w:spacing w:val="-3"/>
          <w:sz w:val="28"/>
          <w:szCs w:val="28"/>
        </w:rPr>
        <w:t>ы</w:t>
      </w:r>
      <w:r w:rsidRPr="00E51A3A">
        <w:rPr>
          <w:sz w:val="28"/>
          <w:szCs w:val="28"/>
        </w:rPr>
        <w:t>х</w:t>
      </w:r>
      <w:r w:rsidRPr="00E51A3A">
        <w:rPr>
          <w:spacing w:val="1"/>
          <w:sz w:val="28"/>
          <w:szCs w:val="28"/>
        </w:rPr>
        <w:t xml:space="preserve"> </w:t>
      </w:r>
      <w:r w:rsidRPr="00E51A3A">
        <w:rPr>
          <w:sz w:val="28"/>
          <w:szCs w:val="28"/>
        </w:rPr>
        <w:t>р</w:t>
      </w:r>
      <w:r w:rsidRPr="00E51A3A">
        <w:rPr>
          <w:spacing w:val="-1"/>
          <w:sz w:val="28"/>
          <w:szCs w:val="28"/>
        </w:rPr>
        <w:t>а</w:t>
      </w:r>
      <w:r w:rsidRPr="00E51A3A">
        <w:rPr>
          <w:sz w:val="28"/>
          <w:szCs w:val="28"/>
        </w:rPr>
        <w:t>в</w:t>
      </w:r>
      <w:r w:rsidRPr="00E51A3A">
        <w:rPr>
          <w:spacing w:val="-1"/>
          <w:sz w:val="28"/>
          <w:szCs w:val="28"/>
        </w:rPr>
        <w:t>н</w:t>
      </w:r>
      <w:r w:rsidRPr="00E51A3A">
        <w:rPr>
          <w:spacing w:val="1"/>
          <w:sz w:val="28"/>
          <w:szCs w:val="28"/>
        </w:rPr>
        <w:t>и</w:t>
      </w:r>
      <w:r w:rsidRPr="00E51A3A">
        <w:rPr>
          <w:spacing w:val="-1"/>
          <w:sz w:val="28"/>
          <w:szCs w:val="28"/>
        </w:rPr>
        <w:t>на</w:t>
      </w:r>
      <w:r w:rsidRPr="00E51A3A">
        <w:rPr>
          <w:spacing w:val="3"/>
          <w:sz w:val="28"/>
          <w:szCs w:val="28"/>
        </w:rPr>
        <w:t>х</w:t>
      </w:r>
      <w:r w:rsidRPr="00E51A3A">
        <w:rPr>
          <w:spacing w:val="-3"/>
          <w:sz w:val="28"/>
          <w:szCs w:val="28"/>
        </w:rPr>
        <w:t xml:space="preserve"> </w:t>
      </w:r>
      <w:r w:rsidRPr="00E51A3A">
        <w:rPr>
          <w:spacing w:val="1"/>
          <w:sz w:val="28"/>
          <w:szCs w:val="28"/>
        </w:rPr>
        <w:t>н</w:t>
      </w:r>
      <w:r w:rsidRPr="00E51A3A">
        <w:rPr>
          <w:sz w:val="28"/>
          <w:szCs w:val="28"/>
        </w:rPr>
        <w:t>а</w:t>
      </w:r>
      <w:r w:rsidRPr="00E51A3A">
        <w:rPr>
          <w:spacing w:val="7"/>
          <w:sz w:val="28"/>
          <w:szCs w:val="28"/>
        </w:rPr>
        <w:t xml:space="preserve"> </w:t>
      </w:r>
      <w:r w:rsidRPr="00E51A3A">
        <w:rPr>
          <w:sz w:val="28"/>
          <w:szCs w:val="28"/>
        </w:rPr>
        <w:t>д</w:t>
      </w:r>
      <w:r w:rsidRPr="00E51A3A">
        <w:rPr>
          <w:spacing w:val="-1"/>
          <w:sz w:val="28"/>
          <w:szCs w:val="28"/>
        </w:rPr>
        <w:t>е</w:t>
      </w:r>
      <w:r w:rsidRPr="00E51A3A">
        <w:rPr>
          <w:sz w:val="28"/>
          <w:szCs w:val="28"/>
        </w:rPr>
        <w:t>л</w:t>
      </w:r>
      <w:r w:rsidRPr="00E51A3A">
        <w:rPr>
          <w:spacing w:val="1"/>
          <w:sz w:val="28"/>
          <w:szCs w:val="28"/>
        </w:rPr>
        <w:t>ю</w:t>
      </w:r>
      <w:r w:rsidRPr="00E51A3A">
        <w:rPr>
          <w:sz w:val="28"/>
          <w:szCs w:val="28"/>
        </w:rPr>
        <w:t>в</w:t>
      </w:r>
      <w:r w:rsidRPr="00E51A3A">
        <w:rPr>
          <w:spacing w:val="1"/>
          <w:sz w:val="28"/>
          <w:szCs w:val="28"/>
        </w:rPr>
        <w:t>и</w:t>
      </w:r>
      <w:r w:rsidRPr="00E51A3A">
        <w:rPr>
          <w:spacing w:val="-1"/>
          <w:sz w:val="28"/>
          <w:szCs w:val="28"/>
        </w:rPr>
        <w:t>а</w:t>
      </w:r>
      <w:r w:rsidRPr="00E51A3A">
        <w:rPr>
          <w:sz w:val="28"/>
          <w:szCs w:val="28"/>
        </w:rPr>
        <w:t>л</w:t>
      </w:r>
      <w:r w:rsidRPr="00E51A3A">
        <w:rPr>
          <w:spacing w:val="-1"/>
          <w:sz w:val="28"/>
          <w:szCs w:val="28"/>
        </w:rPr>
        <w:t>ь</w:t>
      </w:r>
      <w:r w:rsidRPr="00E51A3A">
        <w:rPr>
          <w:spacing w:val="1"/>
          <w:sz w:val="28"/>
          <w:szCs w:val="28"/>
        </w:rPr>
        <w:t>н</w:t>
      </w:r>
      <w:r w:rsidRPr="00E51A3A">
        <w:rPr>
          <w:spacing w:val="-3"/>
          <w:sz w:val="28"/>
          <w:szCs w:val="28"/>
        </w:rPr>
        <w:t>ы</w:t>
      </w:r>
      <w:r w:rsidRPr="00E51A3A">
        <w:rPr>
          <w:sz w:val="28"/>
          <w:szCs w:val="28"/>
        </w:rPr>
        <w:t>х о</w:t>
      </w:r>
      <w:r w:rsidRPr="00E51A3A">
        <w:rPr>
          <w:spacing w:val="1"/>
          <w:sz w:val="28"/>
          <w:szCs w:val="28"/>
        </w:rPr>
        <w:t>т</w:t>
      </w:r>
      <w:r w:rsidRPr="00E51A3A">
        <w:rPr>
          <w:sz w:val="28"/>
          <w:szCs w:val="28"/>
        </w:rPr>
        <w:t>лож</w:t>
      </w:r>
      <w:r w:rsidRPr="00E51A3A">
        <w:rPr>
          <w:spacing w:val="-1"/>
          <w:sz w:val="28"/>
          <w:szCs w:val="28"/>
        </w:rPr>
        <w:t>е</w:t>
      </w:r>
      <w:r w:rsidRPr="00E51A3A">
        <w:rPr>
          <w:spacing w:val="1"/>
          <w:sz w:val="28"/>
          <w:szCs w:val="28"/>
        </w:rPr>
        <w:t>ни</w:t>
      </w:r>
      <w:r w:rsidRPr="00E51A3A">
        <w:rPr>
          <w:spacing w:val="-2"/>
          <w:sz w:val="28"/>
          <w:szCs w:val="28"/>
        </w:rPr>
        <w:t>я</w:t>
      </w:r>
      <w:r w:rsidRPr="00E51A3A">
        <w:rPr>
          <w:spacing w:val="2"/>
          <w:sz w:val="28"/>
          <w:szCs w:val="28"/>
        </w:rPr>
        <w:t>х</w:t>
      </w:r>
      <w:r w:rsidRPr="00E51A3A">
        <w:rPr>
          <w:sz w:val="28"/>
          <w:szCs w:val="28"/>
        </w:rPr>
        <w:t>.</w:t>
      </w:r>
      <w:r w:rsidRPr="00E51A3A">
        <w:rPr>
          <w:spacing w:val="21"/>
          <w:sz w:val="28"/>
          <w:szCs w:val="28"/>
        </w:rPr>
        <w:t xml:space="preserve"> </w:t>
      </w:r>
      <w:r w:rsidRPr="00E51A3A">
        <w:rPr>
          <w:sz w:val="28"/>
          <w:szCs w:val="28"/>
        </w:rPr>
        <w:t>В</w:t>
      </w:r>
      <w:r w:rsidRPr="00E51A3A">
        <w:rPr>
          <w:spacing w:val="30"/>
          <w:sz w:val="28"/>
          <w:szCs w:val="28"/>
        </w:rPr>
        <w:t xml:space="preserve"> </w:t>
      </w:r>
      <w:r w:rsidRPr="00E51A3A">
        <w:rPr>
          <w:spacing w:val="1"/>
          <w:sz w:val="28"/>
          <w:szCs w:val="28"/>
        </w:rPr>
        <w:t>н</w:t>
      </w:r>
      <w:r w:rsidRPr="00E51A3A">
        <w:rPr>
          <w:spacing w:val="-1"/>
          <w:sz w:val="28"/>
          <w:szCs w:val="28"/>
        </w:rPr>
        <w:t>ас</w:t>
      </w:r>
      <w:r w:rsidRPr="00E51A3A">
        <w:rPr>
          <w:spacing w:val="1"/>
          <w:sz w:val="28"/>
          <w:szCs w:val="28"/>
        </w:rPr>
        <w:t>т</w:t>
      </w:r>
      <w:r w:rsidRPr="00E51A3A">
        <w:rPr>
          <w:sz w:val="28"/>
          <w:szCs w:val="28"/>
        </w:rPr>
        <w:t>о</w:t>
      </w:r>
      <w:r w:rsidRPr="00E51A3A">
        <w:rPr>
          <w:spacing w:val="3"/>
          <w:sz w:val="28"/>
          <w:szCs w:val="28"/>
        </w:rPr>
        <w:t>я</w:t>
      </w:r>
      <w:r w:rsidRPr="00E51A3A">
        <w:rPr>
          <w:sz w:val="28"/>
          <w:szCs w:val="28"/>
        </w:rPr>
        <w:t>щ</w:t>
      </w:r>
      <w:r w:rsidRPr="00E51A3A">
        <w:rPr>
          <w:spacing w:val="-1"/>
          <w:sz w:val="28"/>
          <w:szCs w:val="28"/>
        </w:rPr>
        <w:t>е</w:t>
      </w:r>
      <w:r w:rsidRPr="00E51A3A">
        <w:rPr>
          <w:sz w:val="28"/>
          <w:szCs w:val="28"/>
        </w:rPr>
        <w:t>е</w:t>
      </w:r>
      <w:r w:rsidRPr="00E51A3A">
        <w:rPr>
          <w:spacing w:val="22"/>
          <w:sz w:val="28"/>
          <w:szCs w:val="28"/>
        </w:rPr>
        <w:t xml:space="preserve"> </w:t>
      </w:r>
      <w:r w:rsidRPr="00E51A3A">
        <w:rPr>
          <w:spacing w:val="-1"/>
          <w:sz w:val="28"/>
          <w:szCs w:val="28"/>
        </w:rPr>
        <w:t>в</w:t>
      </w:r>
      <w:r w:rsidRPr="00E51A3A">
        <w:rPr>
          <w:spacing w:val="3"/>
          <w:sz w:val="28"/>
          <w:szCs w:val="28"/>
        </w:rPr>
        <w:t>р</w:t>
      </w:r>
      <w:r w:rsidRPr="00E51A3A">
        <w:rPr>
          <w:spacing w:val="-1"/>
          <w:sz w:val="28"/>
          <w:szCs w:val="28"/>
        </w:rPr>
        <w:t>ем</w:t>
      </w:r>
      <w:r w:rsidRPr="00E51A3A">
        <w:rPr>
          <w:sz w:val="28"/>
          <w:szCs w:val="28"/>
        </w:rPr>
        <w:t>я</w:t>
      </w:r>
      <w:r w:rsidRPr="00E51A3A">
        <w:rPr>
          <w:spacing w:val="28"/>
          <w:sz w:val="28"/>
          <w:szCs w:val="28"/>
        </w:rPr>
        <w:t xml:space="preserve"> </w:t>
      </w:r>
      <w:r w:rsidRPr="00E51A3A">
        <w:rPr>
          <w:sz w:val="28"/>
          <w:szCs w:val="28"/>
        </w:rPr>
        <w:t>о</w:t>
      </w:r>
      <w:r w:rsidRPr="00E51A3A">
        <w:rPr>
          <w:spacing w:val="1"/>
          <w:sz w:val="28"/>
          <w:szCs w:val="28"/>
        </w:rPr>
        <w:t>пи</w:t>
      </w:r>
      <w:r w:rsidRPr="00E51A3A">
        <w:rPr>
          <w:spacing w:val="-1"/>
          <w:sz w:val="28"/>
          <w:szCs w:val="28"/>
        </w:rPr>
        <w:t>с</w:t>
      </w:r>
      <w:r w:rsidRPr="00E51A3A">
        <w:rPr>
          <w:sz w:val="28"/>
          <w:szCs w:val="28"/>
        </w:rPr>
        <w:t>ы</w:t>
      </w:r>
      <w:r w:rsidRPr="00E51A3A">
        <w:rPr>
          <w:spacing w:val="2"/>
          <w:sz w:val="28"/>
          <w:szCs w:val="28"/>
        </w:rPr>
        <w:t>в</w:t>
      </w:r>
      <w:r w:rsidRPr="00E51A3A">
        <w:rPr>
          <w:spacing w:val="-1"/>
          <w:sz w:val="28"/>
          <w:szCs w:val="28"/>
        </w:rPr>
        <w:t>ае</w:t>
      </w:r>
      <w:r w:rsidRPr="00E51A3A">
        <w:rPr>
          <w:spacing w:val="2"/>
          <w:sz w:val="28"/>
          <w:szCs w:val="28"/>
        </w:rPr>
        <w:t>м</w:t>
      </w:r>
      <w:r w:rsidRPr="00E51A3A">
        <w:rPr>
          <w:sz w:val="28"/>
          <w:szCs w:val="28"/>
        </w:rPr>
        <w:t>ые</w:t>
      </w:r>
      <w:r w:rsidRPr="00E51A3A">
        <w:rPr>
          <w:spacing w:val="19"/>
          <w:sz w:val="28"/>
          <w:szCs w:val="28"/>
        </w:rPr>
        <w:t xml:space="preserve"> </w:t>
      </w:r>
      <w:r w:rsidRPr="00E51A3A">
        <w:rPr>
          <w:spacing w:val="1"/>
          <w:sz w:val="28"/>
          <w:szCs w:val="28"/>
        </w:rPr>
        <w:t>п</w:t>
      </w:r>
      <w:r w:rsidRPr="00E51A3A">
        <w:rPr>
          <w:sz w:val="28"/>
          <w:szCs w:val="28"/>
        </w:rPr>
        <w:t>о</w:t>
      </w:r>
      <w:r w:rsidRPr="00E51A3A">
        <w:rPr>
          <w:spacing w:val="-1"/>
          <w:sz w:val="28"/>
          <w:szCs w:val="28"/>
        </w:rPr>
        <w:t>ч</w:t>
      </w:r>
      <w:r w:rsidRPr="00E51A3A">
        <w:rPr>
          <w:sz w:val="28"/>
          <w:szCs w:val="28"/>
        </w:rPr>
        <w:t>вы</w:t>
      </w:r>
      <w:r w:rsidRPr="00E51A3A">
        <w:rPr>
          <w:spacing w:val="30"/>
          <w:sz w:val="28"/>
          <w:szCs w:val="28"/>
        </w:rPr>
        <w:t xml:space="preserve"> </w:t>
      </w:r>
      <w:r w:rsidRPr="00E51A3A">
        <w:rPr>
          <w:sz w:val="28"/>
          <w:szCs w:val="28"/>
        </w:rPr>
        <w:t>бол</w:t>
      </w:r>
      <w:r w:rsidRPr="00E51A3A">
        <w:rPr>
          <w:spacing w:val="1"/>
          <w:sz w:val="28"/>
          <w:szCs w:val="28"/>
        </w:rPr>
        <w:t>ь</w:t>
      </w:r>
      <w:r w:rsidRPr="00E51A3A">
        <w:rPr>
          <w:sz w:val="28"/>
          <w:szCs w:val="28"/>
        </w:rPr>
        <w:t>ш</w:t>
      </w:r>
      <w:r w:rsidRPr="00E51A3A">
        <w:rPr>
          <w:spacing w:val="-1"/>
          <w:sz w:val="28"/>
          <w:szCs w:val="28"/>
        </w:rPr>
        <w:t>е</w:t>
      </w:r>
      <w:r w:rsidRPr="00E51A3A">
        <w:rPr>
          <w:sz w:val="28"/>
          <w:szCs w:val="28"/>
        </w:rPr>
        <w:t>й</w:t>
      </w:r>
      <w:r w:rsidRPr="00E51A3A">
        <w:rPr>
          <w:spacing w:val="26"/>
          <w:sz w:val="28"/>
          <w:szCs w:val="28"/>
        </w:rPr>
        <w:t xml:space="preserve"> </w:t>
      </w:r>
      <w:r w:rsidRPr="00E51A3A">
        <w:rPr>
          <w:spacing w:val="-1"/>
          <w:sz w:val="28"/>
          <w:szCs w:val="28"/>
        </w:rPr>
        <w:t>ча</w:t>
      </w:r>
      <w:r w:rsidRPr="00E51A3A">
        <w:rPr>
          <w:spacing w:val="2"/>
          <w:sz w:val="28"/>
          <w:szCs w:val="28"/>
        </w:rPr>
        <w:t>с</w:t>
      </w:r>
      <w:r w:rsidRPr="00E51A3A">
        <w:rPr>
          <w:spacing w:val="1"/>
          <w:sz w:val="28"/>
          <w:szCs w:val="28"/>
        </w:rPr>
        <w:t>ть</w:t>
      </w:r>
      <w:r w:rsidRPr="00E51A3A">
        <w:rPr>
          <w:sz w:val="28"/>
          <w:szCs w:val="28"/>
        </w:rPr>
        <w:t>ю</w:t>
      </w:r>
      <w:r w:rsidRPr="00E51A3A">
        <w:rPr>
          <w:spacing w:val="27"/>
          <w:sz w:val="28"/>
          <w:szCs w:val="28"/>
        </w:rPr>
        <w:t xml:space="preserve"> </w:t>
      </w:r>
      <w:r w:rsidRPr="00E51A3A">
        <w:rPr>
          <w:sz w:val="28"/>
          <w:szCs w:val="28"/>
        </w:rPr>
        <w:t>р</w:t>
      </w:r>
      <w:r w:rsidRPr="00E51A3A">
        <w:rPr>
          <w:spacing w:val="-1"/>
          <w:sz w:val="28"/>
          <w:szCs w:val="28"/>
        </w:rPr>
        <w:t>ас</w:t>
      </w:r>
      <w:r w:rsidRPr="00E51A3A">
        <w:rPr>
          <w:spacing w:val="1"/>
          <w:sz w:val="28"/>
          <w:szCs w:val="28"/>
        </w:rPr>
        <w:t>п</w:t>
      </w:r>
      <w:r w:rsidRPr="00E51A3A">
        <w:rPr>
          <w:spacing w:val="-1"/>
          <w:sz w:val="28"/>
          <w:szCs w:val="28"/>
        </w:rPr>
        <w:t>а</w:t>
      </w:r>
      <w:r w:rsidRPr="00E51A3A">
        <w:rPr>
          <w:spacing w:val="2"/>
          <w:sz w:val="28"/>
          <w:szCs w:val="28"/>
        </w:rPr>
        <w:t>х</w:t>
      </w:r>
      <w:r w:rsidRPr="00E51A3A">
        <w:rPr>
          <w:spacing w:val="-1"/>
          <w:sz w:val="28"/>
          <w:szCs w:val="28"/>
        </w:rPr>
        <w:t>а</w:t>
      </w:r>
      <w:r w:rsidRPr="00E51A3A">
        <w:rPr>
          <w:spacing w:val="1"/>
          <w:sz w:val="28"/>
          <w:szCs w:val="28"/>
        </w:rPr>
        <w:t>н</w:t>
      </w:r>
      <w:r w:rsidRPr="00E51A3A">
        <w:rPr>
          <w:sz w:val="28"/>
          <w:szCs w:val="28"/>
        </w:rPr>
        <w:t>ы,</w:t>
      </w:r>
      <w:r w:rsidRPr="00E51A3A">
        <w:rPr>
          <w:spacing w:val="23"/>
          <w:sz w:val="28"/>
          <w:szCs w:val="28"/>
        </w:rPr>
        <w:t xml:space="preserve"> </w:t>
      </w:r>
      <w:r w:rsidRPr="00E51A3A">
        <w:rPr>
          <w:spacing w:val="1"/>
          <w:sz w:val="28"/>
          <w:szCs w:val="28"/>
        </w:rPr>
        <w:t>н</w:t>
      </w:r>
      <w:r w:rsidRPr="00E51A3A">
        <w:rPr>
          <w:sz w:val="28"/>
          <w:szCs w:val="28"/>
        </w:rPr>
        <w:t>о</w:t>
      </w:r>
      <w:r w:rsidRPr="00E51A3A">
        <w:rPr>
          <w:spacing w:val="32"/>
          <w:sz w:val="28"/>
          <w:szCs w:val="28"/>
        </w:rPr>
        <w:t xml:space="preserve"> </w:t>
      </w:r>
      <w:r w:rsidRPr="00E51A3A">
        <w:rPr>
          <w:spacing w:val="1"/>
          <w:sz w:val="28"/>
          <w:szCs w:val="28"/>
        </w:rPr>
        <w:t>н</w:t>
      </w:r>
      <w:r w:rsidRPr="00E51A3A">
        <w:rPr>
          <w:sz w:val="28"/>
          <w:szCs w:val="28"/>
        </w:rPr>
        <w:t xml:space="preserve">е </w:t>
      </w:r>
      <w:r w:rsidRPr="00E51A3A">
        <w:rPr>
          <w:spacing w:val="1"/>
          <w:sz w:val="28"/>
          <w:szCs w:val="28"/>
        </w:rPr>
        <w:t>и</w:t>
      </w:r>
      <w:r w:rsidRPr="00E51A3A">
        <w:rPr>
          <w:spacing w:val="-1"/>
          <w:sz w:val="28"/>
          <w:szCs w:val="28"/>
        </w:rPr>
        <w:t>с</w:t>
      </w:r>
      <w:r w:rsidRPr="00E51A3A">
        <w:rPr>
          <w:spacing w:val="1"/>
          <w:sz w:val="28"/>
          <w:szCs w:val="28"/>
        </w:rPr>
        <w:t>п</w:t>
      </w:r>
      <w:r w:rsidRPr="00E51A3A">
        <w:rPr>
          <w:sz w:val="28"/>
          <w:szCs w:val="28"/>
        </w:rPr>
        <w:t>ол</w:t>
      </w:r>
      <w:r w:rsidRPr="00E51A3A">
        <w:rPr>
          <w:spacing w:val="-1"/>
          <w:sz w:val="28"/>
          <w:szCs w:val="28"/>
        </w:rPr>
        <w:t>ь</w:t>
      </w:r>
      <w:r w:rsidRPr="00E51A3A">
        <w:rPr>
          <w:spacing w:val="4"/>
          <w:sz w:val="28"/>
          <w:szCs w:val="28"/>
        </w:rPr>
        <w:t>з</w:t>
      </w:r>
      <w:r w:rsidRPr="00E51A3A">
        <w:rPr>
          <w:spacing w:val="-7"/>
          <w:sz w:val="28"/>
          <w:szCs w:val="28"/>
        </w:rPr>
        <w:t>у</w:t>
      </w:r>
      <w:r w:rsidRPr="00E51A3A">
        <w:rPr>
          <w:spacing w:val="1"/>
          <w:sz w:val="28"/>
          <w:szCs w:val="28"/>
        </w:rPr>
        <w:t>ют</w:t>
      </w:r>
      <w:r w:rsidRPr="00E51A3A">
        <w:rPr>
          <w:spacing w:val="-1"/>
          <w:sz w:val="28"/>
          <w:szCs w:val="28"/>
        </w:rPr>
        <w:t>с</w:t>
      </w:r>
      <w:r w:rsidRPr="00E51A3A">
        <w:rPr>
          <w:sz w:val="28"/>
          <w:szCs w:val="28"/>
        </w:rPr>
        <w:t>я</w:t>
      </w:r>
      <w:r w:rsidRPr="00E51A3A">
        <w:rPr>
          <w:spacing w:val="-2"/>
          <w:sz w:val="28"/>
          <w:szCs w:val="28"/>
        </w:rPr>
        <w:t xml:space="preserve"> </w:t>
      </w:r>
      <w:r w:rsidRPr="00E51A3A">
        <w:rPr>
          <w:sz w:val="28"/>
          <w:szCs w:val="28"/>
        </w:rPr>
        <w:t>в</w:t>
      </w:r>
      <w:r w:rsidRPr="00E51A3A">
        <w:rPr>
          <w:spacing w:val="11"/>
          <w:sz w:val="28"/>
          <w:szCs w:val="28"/>
        </w:rPr>
        <w:t xml:space="preserve"> </w:t>
      </w:r>
      <w:r w:rsidRPr="00E51A3A">
        <w:rPr>
          <w:spacing w:val="1"/>
          <w:sz w:val="28"/>
          <w:szCs w:val="28"/>
        </w:rPr>
        <w:t>к</w:t>
      </w:r>
      <w:r w:rsidRPr="00E51A3A">
        <w:rPr>
          <w:spacing w:val="-1"/>
          <w:sz w:val="28"/>
          <w:szCs w:val="28"/>
        </w:rPr>
        <w:t>а</w:t>
      </w:r>
      <w:r w:rsidRPr="00E51A3A">
        <w:rPr>
          <w:spacing w:val="2"/>
          <w:sz w:val="28"/>
          <w:szCs w:val="28"/>
        </w:rPr>
        <w:t>ч</w:t>
      </w:r>
      <w:r w:rsidRPr="00E51A3A">
        <w:rPr>
          <w:spacing w:val="-1"/>
          <w:sz w:val="28"/>
          <w:szCs w:val="28"/>
        </w:rPr>
        <w:t>ес</w:t>
      </w:r>
      <w:r w:rsidRPr="00E51A3A">
        <w:rPr>
          <w:spacing w:val="3"/>
          <w:sz w:val="28"/>
          <w:szCs w:val="28"/>
        </w:rPr>
        <w:t>т</w:t>
      </w:r>
      <w:r w:rsidRPr="00E51A3A">
        <w:rPr>
          <w:sz w:val="28"/>
          <w:szCs w:val="28"/>
        </w:rPr>
        <w:t>ве</w:t>
      </w:r>
      <w:r w:rsidRPr="00E51A3A">
        <w:rPr>
          <w:spacing w:val="2"/>
          <w:sz w:val="28"/>
          <w:szCs w:val="28"/>
        </w:rPr>
        <w:t xml:space="preserve"> </w:t>
      </w:r>
      <w:r w:rsidRPr="00E51A3A">
        <w:rPr>
          <w:spacing w:val="1"/>
          <w:sz w:val="28"/>
          <w:szCs w:val="28"/>
        </w:rPr>
        <w:t>п</w:t>
      </w:r>
      <w:r w:rsidRPr="00E51A3A">
        <w:rPr>
          <w:spacing w:val="-1"/>
          <w:sz w:val="28"/>
          <w:szCs w:val="28"/>
        </w:rPr>
        <w:t>а</w:t>
      </w:r>
      <w:r w:rsidRPr="00E51A3A">
        <w:rPr>
          <w:sz w:val="28"/>
          <w:szCs w:val="28"/>
        </w:rPr>
        <w:t>ш</w:t>
      </w:r>
      <w:r w:rsidRPr="00E51A3A">
        <w:rPr>
          <w:spacing w:val="1"/>
          <w:sz w:val="28"/>
          <w:szCs w:val="28"/>
        </w:rPr>
        <w:t>ни</w:t>
      </w:r>
      <w:r w:rsidRPr="00E51A3A">
        <w:rPr>
          <w:sz w:val="28"/>
          <w:szCs w:val="28"/>
        </w:rPr>
        <w:t>.</w:t>
      </w:r>
      <w:r w:rsidRPr="00E51A3A">
        <w:rPr>
          <w:spacing w:val="5"/>
          <w:sz w:val="28"/>
          <w:szCs w:val="28"/>
        </w:rPr>
        <w:t xml:space="preserve"> </w:t>
      </w:r>
    </w:p>
    <w:p w:rsidR="00EB04CD" w:rsidRPr="00E51A3A" w:rsidRDefault="00EB04CD" w:rsidP="00EB04CD">
      <w:pPr>
        <w:autoSpaceDE w:val="0"/>
        <w:autoSpaceDN w:val="0"/>
        <w:adjustRightInd w:val="0"/>
        <w:ind w:firstLine="709"/>
        <w:jc w:val="both"/>
        <w:rPr>
          <w:sz w:val="28"/>
          <w:szCs w:val="28"/>
        </w:rPr>
      </w:pPr>
      <w:r w:rsidRPr="00E51A3A">
        <w:rPr>
          <w:sz w:val="28"/>
          <w:szCs w:val="28"/>
        </w:rPr>
        <w:t>Т</w:t>
      </w:r>
      <w:r w:rsidRPr="00E51A3A">
        <w:rPr>
          <w:spacing w:val="-1"/>
          <w:sz w:val="28"/>
          <w:szCs w:val="28"/>
        </w:rPr>
        <w:t>ем</w:t>
      </w:r>
      <w:r w:rsidRPr="00E51A3A">
        <w:rPr>
          <w:spacing w:val="1"/>
          <w:sz w:val="28"/>
          <w:szCs w:val="28"/>
        </w:rPr>
        <w:t>н</w:t>
      </w:r>
      <w:r w:rsidRPr="00E51A3A">
        <w:rPr>
          <w:sz w:val="28"/>
          <w:szCs w:val="28"/>
        </w:rPr>
        <w:t>о</w:t>
      </w:r>
      <w:r w:rsidRPr="00E51A3A">
        <w:rPr>
          <w:spacing w:val="-1"/>
          <w:sz w:val="28"/>
          <w:szCs w:val="28"/>
        </w:rPr>
        <w:t>-</w:t>
      </w:r>
      <w:r w:rsidRPr="00E51A3A">
        <w:rPr>
          <w:spacing w:val="1"/>
          <w:sz w:val="28"/>
          <w:szCs w:val="28"/>
        </w:rPr>
        <w:t>к</w:t>
      </w:r>
      <w:r w:rsidRPr="00E51A3A">
        <w:rPr>
          <w:spacing w:val="-1"/>
          <w:sz w:val="28"/>
          <w:szCs w:val="28"/>
        </w:rPr>
        <w:t>а</w:t>
      </w:r>
      <w:r w:rsidRPr="00E51A3A">
        <w:rPr>
          <w:sz w:val="28"/>
          <w:szCs w:val="28"/>
        </w:rPr>
        <w:t>ш</w:t>
      </w:r>
      <w:r w:rsidRPr="00E51A3A">
        <w:rPr>
          <w:spacing w:val="1"/>
          <w:sz w:val="28"/>
          <w:szCs w:val="28"/>
        </w:rPr>
        <w:t>т</w:t>
      </w:r>
      <w:r w:rsidRPr="00E51A3A">
        <w:rPr>
          <w:spacing w:val="-1"/>
          <w:sz w:val="28"/>
          <w:szCs w:val="28"/>
        </w:rPr>
        <w:t>а</w:t>
      </w:r>
      <w:r w:rsidRPr="00E51A3A">
        <w:rPr>
          <w:spacing w:val="1"/>
          <w:sz w:val="28"/>
          <w:szCs w:val="28"/>
        </w:rPr>
        <w:t>н</w:t>
      </w:r>
      <w:r w:rsidRPr="00E51A3A">
        <w:rPr>
          <w:sz w:val="28"/>
          <w:szCs w:val="28"/>
        </w:rPr>
        <w:t>овые</w:t>
      </w:r>
      <w:r w:rsidRPr="00E51A3A">
        <w:rPr>
          <w:spacing w:val="-16"/>
          <w:sz w:val="28"/>
          <w:szCs w:val="28"/>
        </w:rPr>
        <w:t xml:space="preserve"> </w:t>
      </w:r>
      <w:r w:rsidRPr="00E51A3A">
        <w:rPr>
          <w:spacing w:val="1"/>
          <w:sz w:val="28"/>
          <w:szCs w:val="28"/>
        </w:rPr>
        <w:t>к</w:t>
      </w:r>
      <w:r w:rsidRPr="00E51A3A">
        <w:rPr>
          <w:spacing w:val="-1"/>
          <w:sz w:val="28"/>
          <w:szCs w:val="28"/>
        </w:rPr>
        <w:t>а</w:t>
      </w:r>
      <w:r w:rsidRPr="00E51A3A">
        <w:rPr>
          <w:spacing w:val="3"/>
          <w:sz w:val="28"/>
          <w:szCs w:val="28"/>
        </w:rPr>
        <w:t>р</w:t>
      </w:r>
      <w:r w:rsidRPr="00E51A3A">
        <w:rPr>
          <w:sz w:val="28"/>
          <w:szCs w:val="28"/>
        </w:rPr>
        <w:t>бо</w:t>
      </w:r>
      <w:r w:rsidRPr="00E51A3A">
        <w:rPr>
          <w:spacing w:val="1"/>
          <w:sz w:val="28"/>
          <w:szCs w:val="28"/>
        </w:rPr>
        <w:t>н</w:t>
      </w:r>
      <w:r w:rsidRPr="00E51A3A">
        <w:rPr>
          <w:spacing w:val="-1"/>
          <w:sz w:val="28"/>
          <w:szCs w:val="28"/>
        </w:rPr>
        <w:t>а</w:t>
      </w:r>
      <w:r w:rsidRPr="00E51A3A">
        <w:rPr>
          <w:spacing w:val="1"/>
          <w:sz w:val="28"/>
          <w:szCs w:val="28"/>
        </w:rPr>
        <w:t>тн</w:t>
      </w:r>
      <w:r w:rsidRPr="00E51A3A">
        <w:rPr>
          <w:sz w:val="28"/>
          <w:szCs w:val="28"/>
        </w:rPr>
        <w:t>ые</w:t>
      </w:r>
      <w:r w:rsidRPr="00E51A3A">
        <w:rPr>
          <w:spacing w:val="-9"/>
          <w:sz w:val="28"/>
          <w:szCs w:val="28"/>
        </w:rPr>
        <w:t xml:space="preserve"> </w:t>
      </w:r>
      <w:r w:rsidRPr="00E51A3A">
        <w:rPr>
          <w:spacing w:val="-1"/>
          <w:sz w:val="28"/>
          <w:szCs w:val="28"/>
        </w:rPr>
        <w:t>с</w:t>
      </w:r>
      <w:r w:rsidRPr="00E51A3A">
        <w:rPr>
          <w:sz w:val="28"/>
          <w:szCs w:val="28"/>
        </w:rPr>
        <w:t>р</w:t>
      </w:r>
      <w:r w:rsidRPr="00E51A3A">
        <w:rPr>
          <w:spacing w:val="-1"/>
          <w:sz w:val="28"/>
          <w:szCs w:val="28"/>
        </w:rPr>
        <w:t>е</w:t>
      </w:r>
      <w:r w:rsidRPr="00E51A3A">
        <w:rPr>
          <w:sz w:val="28"/>
          <w:szCs w:val="28"/>
        </w:rPr>
        <w:t>д</w:t>
      </w:r>
      <w:r w:rsidRPr="00E51A3A">
        <w:rPr>
          <w:spacing w:val="1"/>
          <w:sz w:val="28"/>
          <w:szCs w:val="28"/>
        </w:rPr>
        <w:t>н</w:t>
      </w:r>
      <w:r w:rsidRPr="00E51A3A">
        <w:rPr>
          <w:spacing w:val="-1"/>
          <w:sz w:val="28"/>
          <w:szCs w:val="28"/>
        </w:rPr>
        <w:t>ем</w:t>
      </w:r>
      <w:r w:rsidRPr="00E51A3A">
        <w:rPr>
          <w:sz w:val="28"/>
          <w:szCs w:val="28"/>
        </w:rPr>
        <w:t>ощ</w:t>
      </w:r>
      <w:r w:rsidRPr="00E51A3A">
        <w:rPr>
          <w:spacing w:val="1"/>
          <w:sz w:val="28"/>
          <w:szCs w:val="28"/>
        </w:rPr>
        <w:t>н</w:t>
      </w:r>
      <w:r w:rsidRPr="00E51A3A">
        <w:rPr>
          <w:sz w:val="28"/>
          <w:szCs w:val="28"/>
        </w:rPr>
        <w:t>ые</w:t>
      </w:r>
      <w:r w:rsidRPr="00E51A3A">
        <w:rPr>
          <w:spacing w:val="-11"/>
          <w:sz w:val="28"/>
          <w:szCs w:val="28"/>
        </w:rPr>
        <w:t xml:space="preserve"> </w:t>
      </w:r>
      <w:r w:rsidRPr="00E51A3A">
        <w:rPr>
          <w:spacing w:val="1"/>
          <w:sz w:val="28"/>
          <w:szCs w:val="28"/>
        </w:rPr>
        <w:t>п</w:t>
      </w:r>
      <w:r w:rsidRPr="00E51A3A">
        <w:rPr>
          <w:sz w:val="28"/>
          <w:szCs w:val="28"/>
        </w:rPr>
        <w:t>о</w:t>
      </w:r>
      <w:r w:rsidRPr="00E51A3A">
        <w:rPr>
          <w:spacing w:val="-1"/>
          <w:sz w:val="28"/>
          <w:szCs w:val="28"/>
        </w:rPr>
        <w:t>ч</w:t>
      </w:r>
      <w:r w:rsidRPr="00E51A3A">
        <w:rPr>
          <w:sz w:val="28"/>
          <w:szCs w:val="28"/>
        </w:rPr>
        <w:t>вы х</w:t>
      </w:r>
      <w:r w:rsidRPr="00E51A3A">
        <w:rPr>
          <w:spacing w:val="-1"/>
          <w:sz w:val="28"/>
          <w:szCs w:val="28"/>
        </w:rPr>
        <w:t>а</w:t>
      </w:r>
      <w:r w:rsidRPr="00E51A3A">
        <w:rPr>
          <w:sz w:val="28"/>
          <w:szCs w:val="28"/>
        </w:rPr>
        <w:t>р</w:t>
      </w:r>
      <w:r w:rsidRPr="00E51A3A">
        <w:rPr>
          <w:spacing w:val="-1"/>
          <w:sz w:val="28"/>
          <w:szCs w:val="28"/>
        </w:rPr>
        <w:t>а</w:t>
      </w:r>
      <w:r w:rsidRPr="00E51A3A">
        <w:rPr>
          <w:spacing w:val="1"/>
          <w:sz w:val="28"/>
          <w:szCs w:val="28"/>
        </w:rPr>
        <w:t>кт</w:t>
      </w:r>
      <w:r w:rsidRPr="00E51A3A">
        <w:rPr>
          <w:spacing w:val="-1"/>
          <w:sz w:val="28"/>
          <w:szCs w:val="28"/>
        </w:rPr>
        <w:t>е</w:t>
      </w:r>
      <w:r w:rsidRPr="00E51A3A">
        <w:rPr>
          <w:sz w:val="28"/>
          <w:szCs w:val="28"/>
        </w:rPr>
        <w:t>р</w:t>
      </w:r>
      <w:r w:rsidRPr="00E51A3A">
        <w:rPr>
          <w:spacing w:val="1"/>
          <w:sz w:val="28"/>
          <w:szCs w:val="28"/>
        </w:rPr>
        <w:t>и</w:t>
      </w:r>
      <w:r w:rsidRPr="00E51A3A">
        <w:rPr>
          <w:spacing w:val="4"/>
          <w:sz w:val="28"/>
          <w:szCs w:val="28"/>
        </w:rPr>
        <w:t>з</w:t>
      </w:r>
      <w:r w:rsidRPr="00E51A3A">
        <w:rPr>
          <w:spacing w:val="-7"/>
          <w:sz w:val="28"/>
          <w:szCs w:val="28"/>
        </w:rPr>
        <w:t>у</w:t>
      </w:r>
      <w:r w:rsidRPr="00E51A3A">
        <w:rPr>
          <w:spacing w:val="1"/>
          <w:sz w:val="28"/>
          <w:szCs w:val="28"/>
        </w:rPr>
        <w:t>ют</w:t>
      </w:r>
      <w:r w:rsidRPr="00E51A3A">
        <w:rPr>
          <w:spacing w:val="-1"/>
          <w:sz w:val="28"/>
          <w:szCs w:val="28"/>
        </w:rPr>
        <w:t>с</w:t>
      </w:r>
      <w:r w:rsidRPr="00E51A3A">
        <w:rPr>
          <w:sz w:val="28"/>
          <w:szCs w:val="28"/>
        </w:rPr>
        <w:t>я</w:t>
      </w:r>
      <w:r w:rsidRPr="00E51A3A">
        <w:rPr>
          <w:spacing w:val="59"/>
          <w:sz w:val="28"/>
          <w:szCs w:val="28"/>
        </w:rPr>
        <w:t xml:space="preserve"> </w:t>
      </w:r>
      <w:r w:rsidRPr="00E51A3A">
        <w:rPr>
          <w:spacing w:val="1"/>
          <w:sz w:val="28"/>
          <w:szCs w:val="28"/>
        </w:rPr>
        <w:t>н</w:t>
      </w:r>
      <w:r w:rsidRPr="00E51A3A">
        <w:rPr>
          <w:spacing w:val="-1"/>
          <w:sz w:val="28"/>
          <w:szCs w:val="28"/>
        </w:rPr>
        <w:t>а</w:t>
      </w:r>
      <w:r w:rsidRPr="00E51A3A">
        <w:rPr>
          <w:sz w:val="28"/>
          <w:szCs w:val="28"/>
        </w:rPr>
        <w:t>л</w:t>
      </w:r>
      <w:r w:rsidRPr="00E51A3A">
        <w:rPr>
          <w:spacing w:val="1"/>
          <w:sz w:val="28"/>
          <w:szCs w:val="28"/>
        </w:rPr>
        <w:t>и</w:t>
      </w:r>
      <w:r w:rsidRPr="00E51A3A">
        <w:rPr>
          <w:spacing w:val="-1"/>
          <w:sz w:val="28"/>
          <w:szCs w:val="28"/>
        </w:rPr>
        <w:t>ч</w:t>
      </w:r>
      <w:r w:rsidRPr="00E51A3A">
        <w:rPr>
          <w:spacing w:val="1"/>
          <w:sz w:val="28"/>
          <w:szCs w:val="28"/>
        </w:rPr>
        <w:t>и</w:t>
      </w:r>
      <w:r w:rsidRPr="00E51A3A">
        <w:rPr>
          <w:spacing w:val="-1"/>
          <w:sz w:val="28"/>
          <w:szCs w:val="28"/>
        </w:rPr>
        <w:t>е</w:t>
      </w:r>
      <w:r w:rsidRPr="00E51A3A">
        <w:rPr>
          <w:sz w:val="28"/>
          <w:szCs w:val="28"/>
        </w:rPr>
        <w:t>м</w:t>
      </w:r>
      <w:r w:rsidRPr="00E51A3A">
        <w:rPr>
          <w:spacing w:val="6"/>
          <w:sz w:val="28"/>
          <w:szCs w:val="28"/>
        </w:rPr>
        <w:t xml:space="preserve"> </w:t>
      </w:r>
      <w:r w:rsidRPr="00E51A3A">
        <w:rPr>
          <w:spacing w:val="1"/>
          <w:sz w:val="28"/>
          <w:szCs w:val="28"/>
        </w:rPr>
        <w:t>п</w:t>
      </w:r>
      <w:r w:rsidRPr="00E51A3A">
        <w:rPr>
          <w:sz w:val="28"/>
          <w:szCs w:val="28"/>
        </w:rPr>
        <w:t xml:space="preserve">о </w:t>
      </w:r>
      <w:r w:rsidRPr="00E51A3A">
        <w:rPr>
          <w:spacing w:val="1"/>
          <w:sz w:val="28"/>
          <w:szCs w:val="28"/>
        </w:rPr>
        <w:t>п</w:t>
      </w:r>
      <w:r w:rsidRPr="00E51A3A">
        <w:rPr>
          <w:sz w:val="28"/>
          <w:szCs w:val="28"/>
        </w:rPr>
        <w:t>ро</w:t>
      </w:r>
      <w:r w:rsidRPr="00E51A3A">
        <w:rPr>
          <w:spacing w:val="1"/>
          <w:sz w:val="28"/>
          <w:szCs w:val="28"/>
        </w:rPr>
        <w:t>ф</w:t>
      </w:r>
      <w:r w:rsidRPr="00E51A3A">
        <w:rPr>
          <w:spacing w:val="-1"/>
          <w:sz w:val="28"/>
          <w:szCs w:val="28"/>
        </w:rPr>
        <w:t>и</w:t>
      </w:r>
      <w:r w:rsidRPr="00E51A3A">
        <w:rPr>
          <w:sz w:val="28"/>
          <w:szCs w:val="28"/>
        </w:rPr>
        <w:t xml:space="preserve">лю </w:t>
      </w:r>
      <w:r w:rsidRPr="00E51A3A">
        <w:rPr>
          <w:spacing w:val="-1"/>
          <w:sz w:val="28"/>
          <w:szCs w:val="28"/>
        </w:rPr>
        <w:t>се</w:t>
      </w:r>
      <w:r w:rsidRPr="00E51A3A">
        <w:rPr>
          <w:sz w:val="28"/>
          <w:szCs w:val="28"/>
        </w:rPr>
        <w:t>ров</w:t>
      </w:r>
      <w:r w:rsidRPr="00E51A3A">
        <w:rPr>
          <w:spacing w:val="-1"/>
          <w:sz w:val="28"/>
          <w:szCs w:val="28"/>
        </w:rPr>
        <w:t>а</w:t>
      </w:r>
      <w:r w:rsidRPr="00E51A3A">
        <w:rPr>
          <w:spacing w:val="1"/>
          <w:sz w:val="28"/>
          <w:szCs w:val="28"/>
        </w:rPr>
        <w:t>т</w:t>
      </w:r>
      <w:r w:rsidRPr="00E51A3A">
        <w:rPr>
          <w:sz w:val="28"/>
          <w:szCs w:val="28"/>
        </w:rPr>
        <w:t>о-б</w:t>
      </w:r>
      <w:r w:rsidRPr="00E51A3A">
        <w:rPr>
          <w:spacing w:val="-1"/>
          <w:sz w:val="28"/>
          <w:szCs w:val="28"/>
        </w:rPr>
        <w:t>е</w:t>
      </w:r>
      <w:r w:rsidRPr="00E51A3A">
        <w:rPr>
          <w:sz w:val="28"/>
          <w:szCs w:val="28"/>
        </w:rPr>
        <w:t>л</w:t>
      </w:r>
      <w:r w:rsidRPr="00E51A3A">
        <w:rPr>
          <w:spacing w:val="-1"/>
          <w:sz w:val="28"/>
          <w:szCs w:val="28"/>
        </w:rPr>
        <w:t>ес</w:t>
      </w:r>
      <w:r w:rsidRPr="00E51A3A">
        <w:rPr>
          <w:sz w:val="28"/>
          <w:szCs w:val="28"/>
        </w:rPr>
        <w:t>о</w:t>
      </w:r>
      <w:r w:rsidRPr="00E51A3A">
        <w:rPr>
          <w:spacing w:val="2"/>
          <w:sz w:val="28"/>
          <w:szCs w:val="28"/>
        </w:rPr>
        <w:t>в</w:t>
      </w:r>
      <w:r w:rsidRPr="00E51A3A">
        <w:rPr>
          <w:spacing w:val="-1"/>
          <w:sz w:val="28"/>
          <w:szCs w:val="28"/>
        </w:rPr>
        <w:t>а</w:t>
      </w:r>
      <w:r w:rsidRPr="00E51A3A">
        <w:rPr>
          <w:spacing w:val="1"/>
          <w:sz w:val="28"/>
          <w:szCs w:val="28"/>
        </w:rPr>
        <w:t>т</w:t>
      </w:r>
      <w:r w:rsidRPr="00E51A3A">
        <w:rPr>
          <w:sz w:val="28"/>
          <w:szCs w:val="28"/>
        </w:rPr>
        <w:t>ого</w:t>
      </w:r>
      <w:r w:rsidRPr="00E51A3A">
        <w:rPr>
          <w:spacing w:val="30"/>
          <w:sz w:val="28"/>
          <w:szCs w:val="28"/>
        </w:rPr>
        <w:t xml:space="preserve"> </w:t>
      </w:r>
      <w:r w:rsidRPr="00E51A3A">
        <w:rPr>
          <w:sz w:val="28"/>
          <w:szCs w:val="28"/>
        </w:rPr>
        <w:t>о</w:t>
      </w:r>
      <w:r w:rsidRPr="00E51A3A">
        <w:rPr>
          <w:spacing w:val="1"/>
          <w:sz w:val="28"/>
          <w:szCs w:val="28"/>
        </w:rPr>
        <w:t>тт</w:t>
      </w:r>
      <w:r w:rsidRPr="00E51A3A">
        <w:rPr>
          <w:spacing w:val="-1"/>
          <w:sz w:val="28"/>
          <w:szCs w:val="28"/>
        </w:rPr>
        <w:t>е</w:t>
      </w:r>
      <w:r w:rsidRPr="00E51A3A">
        <w:rPr>
          <w:spacing w:val="1"/>
          <w:sz w:val="28"/>
          <w:szCs w:val="28"/>
        </w:rPr>
        <w:t>нк</w:t>
      </w:r>
      <w:r w:rsidRPr="00E51A3A">
        <w:rPr>
          <w:spacing w:val="-1"/>
          <w:sz w:val="28"/>
          <w:szCs w:val="28"/>
        </w:rPr>
        <w:t>а</w:t>
      </w:r>
      <w:r w:rsidRPr="00E51A3A">
        <w:rPr>
          <w:sz w:val="28"/>
          <w:szCs w:val="28"/>
        </w:rPr>
        <w:t>,</w:t>
      </w:r>
      <w:r w:rsidRPr="00E51A3A">
        <w:rPr>
          <w:spacing w:val="33"/>
          <w:sz w:val="28"/>
          <w:szCs w:val="28"/>
        </w:rPr>
        <w:t xml:space="preserve"> </w:t>
      </w:r>
      <w:r w:rsidRPr="00E51A3A">
        <w:rPr>
          <w:sz w:val="28"/>
          <w:szCs w:val="28"/>
        </w:rPr>
        <w:t>о</w:t>
      </w:r>
      <w:r w:rsidRPr="00E51A3A">
        <w:rPr>
          <w:spacing w:val="3"/>
          <w:sz w:val="28"/>
          <w:szCs w:val="28"/>
        </w:rPr>
        <w:t>б</w:t>
      </w:r>
      <w:r w:rsidRPr="00E51A3A">
        <w:rPr>
          <w:spacing w:val="-5"/>
          <w:sz w:val="28"/>
          <w:szCs w:val="28"/>
        </w:rPr>
        <w:t>у</w:t>
      </w:r>
      <w:r w:rsidRPr="00E51A3A">
        <w:rPr>
          <w:spacing w:val="-1"/>
          <w:sz w:val="28"/>
          <w:szCs w:val="28"/>
        </w:rPr>
        <w:t>с</w:t>
      </w:r>
      <w:r w:rsidRPr="00E51A3A">
        <w:rPr>
          <w:sz w:val="28"/>
          <w:szCs w:val="28"/>
        </w:rPr>
        <w:t>лов</w:t>
      </w:r>
      <w:r w:rsidRPr="00E51A3A">
        <w:rPr>
          <w:spacing w:val="3"/>
          <w:sz w:val="28"/>
          <w:szCs w:val="28"/>
        </w:rPr>
        <w:t>л</w:t>
      </w:r>
      <w:r w:rsidRPr="00E51A3A">
        <w:rPr>
          <w:spacing w:val="-1"/>
          <w:sz w:val="28"/>
          <w:szCs w:val="28"/>
        </w:rPr>
        <w:t>е</w:t>
      </w:r>
      <w:r w:rsidRPr="00E51A3A">
        <w:rPr>
          <w:spacing w:val="1"/>
          <w:sz w:val="28"/>
          <w:szCs w:val="28"/>
        </w:rPr>
        <w:t>нн</w:t>
      </w:r>
      <w:r w:rsidRPr="00E51A3A">
        <w:rPr>
          <w:sz w:val="28"/>
          <w:szCs w:val="28"/>
        </w:rPr>
        <w:t>ого</w:t>
      </w:r>
      <w:r w:rsidRPr="00E51A3A">
        <w:rPr>
          <w:spacing w:val="27"/>
          <w:sz w:val="28"/>
          <w:szCs w:val="28"/>
        </w:rPr>
        <w:t xml:space="preserve"> </w:t>
      </w:r>
      <w:r w:rsidRPr="00E51A3A">
        <w:rPr>
          <w:spacing w:val="1"/>
          <w:sz w:val="28"/>
          <w:szCs w:val="28"/>
        </w:rPr>
        <w:t>п</w:t>
      </w:r>
      <w:r w:rsidRPr="00E51A3A">
        <w:rPr>
          <w:spacing w:val="-2"/>
          <w:sz w:val="28"/>
          <w:szCs w:val="28"/>
        </w:rPr>
        <w:t>р</w:t>
      </w:r>
      <w:r w:rsidRPr="00E51A3A">
        <w:rPr>
          <w:spacing w:val="1"/>
          <w:sz w:val="28"/>
          <w:szCs w:val="28"/>
        </w:rPr>
        <w:t>и</w:t>
      </w:r>
      <w:r w:rsidRPr="00E51A3A">
        <w:rPr>
          <w:spacing w:val="2"/>
          <w:sz w:val="28"/>
          <w:szCs w:val="28"/>
        </w:rPr>
        <w:t>с</w:t>
      </w:r>
      <w:r w:rsidRPr="00E51A3A">
        <w:rPr>
          <w:spacing w:val="-7"/>
          <w:sz w:val="28"/>
          <w:szCs w:val="28"/>
        </w:rPr>
        <w:t>у</w:t>
      </w:r>
      <w:r w:rsidRPr="00E51A3A">
        <w:rPr>
          <w:spacing w:val="3"/>
          <w:sz w:val="28"/>
          <w:szCs w:val="28"/>
        </w:rPr>
        <w:t>т</w:t>
      </w:r>
      <w:r w:rsidRPr="00E51A3A">
        <w:rPr>
          <w:spacing w:val="-1"/>
          <w:sz w:val="28"/>
          <w:szCs w:val="28"/>
        </w:rPr>
        <w:t>с</w:t>
      </w:r>
      <w:r w:rsidRPr="00E51A3A">
        <w:rPr>
          <w:spacing w:val="1"/>
          <w:sz w:val="28"/>
          <w:szCs w:val="28"/>
        </w:rPr>
        <w:t>т</w:t>
      </w:r>
      <w:r w:rsidRPr="00E51A3A">
        <w:rPr>
          <w:sz w:val="28"/>
          <w:szCs w:val="28"/>
        </w:rPr>
        <w:t>в</w:t>
      </w:r>
      <w:r w:rsidRPr="00E51A3A">
        <w:rPr>
          <w:spacing w:val="1"/>
          <w:sz w:val="28"/>
          <w:szCs w:val="28"/>
        </w:rPr>
        <w:t>и</w:t>
      </w:r>
      <w:r w:rsidRPr="00E51A3A">
        <w:rPr>
          <w:spacing w:val="-1"/>
          <w:sz w:val="28"/>
          <w:szCs w:val="28"/>
        </w:rPr>
        <w:t>е</w:t>
      </w:r>
      <w:r w:rsidRPr="00E51A3A">
        <w:rPr>
          <w:sz w:val="28"/>
          <w:szCs w:val="28"/>
        </w:rPr>
        <w:t>м</w:t>
      </w:r>
      <w:r w:rsidRPr="00E51A3A">
        <w:rPr>
          <w:spacing w:val="29"/>
          <w:sz w:val="28"/>
          <w:szCs w:val="28"/>
        </w:rPr>
        <w:t xml:space="preserve"> </w:t>
      </w:r>
      <w:r w:rsidRPr="00E51A3A">
        <w:rPr>
          <w:spacing w:val="1"/>
          <w:sz w:val="28"/>
          <w:szCs w:val="28"/>
        </w:rPr>
        <w:t>к</w:t>
      </w:r>
      <w:r w:rsidRPr="00E51A3A">
        <w:rPr>
          <w:spacing w:val="-1"/>
          <w:sz w:val="28"/>
          <w:szCs w:val="28"/>
        </w:rPr>
        <w:t>а</w:t>
      </w:r>
      <w:r w:rsidRPr="00E51A3A">
        <w:rPr>
          <w:sz w:val="28"/>
          <w:szCs w:val="28"/>
        </w:rPr>
        <w:t>рбо</w:t>
      </w:r>
      <w:r w:rsidRPr="00E51A3A">
        <w:rPr>
          <w:spacing w:val="1"/>
          <w:sz w:val="28"/>
          <w:szCs w:val="28"/>
        </w:rPr>
        <w:t>н</w:t>
      </w:r>
      <w:r w:rsidRPr="00E51A3A">
        <w:rPr>
          <w:spacing w:val="-1"/>
          <w:sz w:val="28"/>
          <w:szCs w:val="28"/>
        </w:rPr>
        <w:t>а</w:t>
      </w:r>
      <w:r w:rsidRPr="00E51A3A">
        <w:rPr>
          <w:spacing w:val="1"/>
          <w:sz w:val="28"/>
          <w:szCs w:val="28"/>
        </w:rPr>
        <w:t>т</w:t>
      </w:r>
      <w:r w:rsidRPr="00E51A3A">
        <w:rPr>
          <w:sz w:val="28"/>
          <w:szCs w:val="28"/>
        </w:rPr>
        <w:t>о</w:t>
      </w:r>
      <w:r w:rsidRPr="00E51A3A">
        <w:rPr>
          <w:spacing w:val="-1"/>
          <w:sz w:val="28"/>
          <w:szCs w:val="28"/>
        </w:rPr>
        <w:t>в</w:t>
      </w:r>
      <w:r w:rsidRPr="00E51A3A">
        <w:rPr>
          <w:sz w:val="28"/>
          <w:szCs w:val="28"/>
        </w:rPr>
        <w:t>,</w:t>
      </w:r>
      <w:r w:rsidRPr="00E51A3A">
        <w:rPr>
          <w:spacing w:val="31"/>
          <w:sz w:val="28"/>
          <w:szCs w:val="28"/>
        </w:rPr>
        <w:t xml:space="preserve"> </w:t>
      </w:r>
      <w:r w:rsidRPr="00E51A3A">
        <w:rPr>
          <w:spacing w:val="-1"/>
          <w:sz w:val="28"/>
          <w:szCs w:val="28"/>
        </w:rPr>
        <w:t>си</w:t>
      </w:r>
      <w:r w:rsidRPr="00E51A3A">
        <w:rPr>
          <w:sz w:val="28"/>
          <w:szCs w:val="28"/>
        </w:rPr>
        <w:t>л</w:t>
      </w:r>
      <w:r w:rsidRPr="00E51A3A">
        <w:rPr>
          <w:spacing w:val="1"/>
          <w:sz w:val="28"/>
          <w:szCs w:val="28"/>
        </w:rPr>
        <w:t>ьн</w:t>
      </w:r>
      <w:r w:rsidRPr="00E51A3A">
        <w:rPr>
          <w:sz w:val="28"/>
          <w:szCs w:val="28"/>
        </w:rPr>
        <w:t>ой</w:t>
      </w:r>
      <w:r w:rsidRPr="00E51A3A">
        <w:rPr>
          <w:spacing w:val="34"/>
          <w:sz w:val="28"/>
          <w:szCs w:val="28"/>
        </w:rPr>
        <w:t xml:space="preserve"> </w:t>
      </w:r>
      <w:r w:rsidRPr="00E51A3A">
        <w:rPr>
          <w:spacing w:val="1"/>
          <w:sz w:val="28"/>
          <w:szCs w:val="28"/>
        </w:rPr>
        <w:t>т</w:t>
      </w:r>
      <w:r w:rsidRPr="00E51A3A">
        <w:rPr>
          <w:sz w:val="28"/>
          <w:szCs w:val="28"/>
        </w:rPr>
        <w:t>р</w:t>
      </w:r>
      <w:r w:rsidRPr="00E51A3A">
        <w:rPr>
          <w:spacing w:val="-1"/>
          <w:sz w:val="28"/>
          <w:szCs w:val="28"/>
        </w:rPr>
        <w:t>е</w:t>
      </w:r>
      <w:r w:rsidRPr="00E51A3A">
        <w:rPr>
          <w:sz w:val="28"/>
          <w:szCs w:val="28"/>
        </w:rPr>
        <w:t>щ</w:t>
      </w:r>
      <w:r w:rsidRPr="00E51A3A">
        <w:rPr>
          <w:spacing w:val="-1"/>
          <w:sz w:val="28"/>
          <w:szCs w:val="28"/>
        </w:rPr>
        <w:t>и</w:t>
      </w:r>
      <w:r w:rsidRPr="00E51A3A">
        <w:rPr>
          <w:spacing w:val="1"/>
          <w:sz w:val="28"/>
          <w:szCs w:val="28"/>
        </w:rPr>
        <w:t>н</w:t>
      </w:r>
      <w:r w:rsidRPr="00E51A3A">
        <w:rPr>
          <w:sz w:val="28"/>
          <w:szCs w:val="28"/>
        </w:rPr>
        <w:t>ов</w:t>
      </w:r>
      <w:r w:rsidRPr="00E51A3A">
        <w:rPr>
          <w:spacing w:val="-1"/>
          <w:sz w:val="28"/>
          <w:szCs w:val="28"/>
        </w:rPr>
        <w:t>а</w:t>
      </w:r>
      <w:r w:rsidRPr="00E51A3A">
        <w:rPr>
          <w:spacing w:val="1"/>
          <w:sz w:val="28"/>
          <w:szCs w:val="28"/>
        </w:rPr>
        <w:t>т</w:t>
      </w:r>
      <w:r w:rsidRPr="00E51A3A">
        <w:rPr>
          <w:sz w:val="28"/>
          <w:szCs w:val="28"/>
        </w:rPr>
        <w:t>о</w:t>
      </w:r>
      <w:r w:rsidRPr="00E51A3A">
        <w:rPr>
          <w:spacing w:val="-1"/>
          <w:sz w:val="28"/>
          <w:szCs w:val="28"/>
        </w:rPr>
        <w:t>с</w:t>
      </w:r>
      <w:r w:rsidRPr="00E51A3A">
        <w:rPr>
          <w:spacing w:val="1"/>
          <w:sz w:val="28"/>
          <w:szCs w:val="28"/>
        </w:rPr>
        <w:t>тью</w:t>
      </w:r>
      <w:r w:rsidRPr="00E51A3A">
        <w:rPr>
          <w:sz w:val="28"/>
          <w:szCs w:val="28"/>
        </w:rPr>
        <w:t>, д</w:t>
      </w:r>
      <w:r w:rsidRPr="00E51A3A">
        <w:rPr>
          <w:spacing w:val="-2"/>
          <w:sz w:val="28"/>
          <w:szCs w:val="28"/>
        </w:rPr>
        <w:t>о</w:t>
      </w:r>
      <w:r w:rsidRPr="00E51A3A">
        <w:rPr>
          <w:spacing w:val="2"/>
          <w:sz w:val="28"/>
          <w:szCs w:val="28"/>
        </w:rPr>
        <w:t>х</w:t>
      </w:r>
      <w:r w:rsidRPr="00E51A3A">
        <w:rPr>
          <w:spacing w:val="-2"/>
          <w:sz w:val="28"/>
          <w:szCs w:val="28"/>
        </w:rPr>
        <w:t>о</w:t>
      </w:r>
      <w:r w:rsidRPr="00E51A3A">
        <w:rPr>
          <w:sz w:val="28"/>
          <w:szCs w:val="28"/>
        </w:rPr>
        <w:t>дящ</w:t>
      </w:r>
      <w:r w:rsidRPr="00E51A3A">
        <w:rPr>
          <w:spacing w:val="-1"/>
          <w:sz w:val="28"/>
          <w:szCs w:val="28"/>
        </w:rPr>
        <w:t>е</w:t>
      </w:r>
      <w:r w:rsidRPr="00E51A3A">
        <w:rPr>
          <w:sz w:val="28"/>
          <w:szCs w:val="28"/>
        </w:rPr>
        <w:t>й</w:t>
      </w:r>
      <w:r w:rsidRPr="00E51A3A">
        <w:rPr>
          <w:spacing w:val="-5"/>
          <w:sz w:val="28"/>
          <w:szCs w:val="28"/>
        </w:rPr>
        <w:t xml:space="preserve"> </w:t>
      </w:r>
      <w:r w:rsidRPr="00E51A3A">
        <w:rPr>
          <w:sz w:val="28"/>
          <w:szCs w:val="28"/>
        </w:rPr>
        <w:t xml:space="preserve">до </w:t>
      </w:r>
      <w:r w:rsidRPr="00E51A3A">
        <w:rPr>
          <w:spacing w:val="1"/>
          <w:sz w:val="28"/>
          <w:szCs w:val="28"/>
        </w:rPr>
        <w:t>п</w:t>
      </w:r>
      <w:r w:rsidRPr="00E51A3A">
        <w:rPr>
          <w:spacing w:val="-3"/>
          <w:sz w:val="28"/>
          <w:szCs w:val="28"/>
        </w:rPr>
        <w:t>е</w:t>
      </w:r>
      <w:r w:rsidRPr="00E51A3A">
        <w:rPr>
          <w:sz w:val="28"/>
          <w:szCs w:val="28"/>
        </w:rPr>
        <w:t>р</w:t>
      </w:r>
      <w:r w:rsidRPr="00E51A3A">
        <w:rPr>
          <w:spacing w:val="-1"/>
          <w:sz w:val="28"/>
          <w:szCs w:val="28"/>
        </w:rPr>
        <w:t>е</w:t>
      </w:r>
      <w:r w:rsidRPr="00E51A3A">
        <w:rPr>
          <w:spacing w:val="2"/>
          <w:sz w:val="28"/>
          <w:szCs w:val="28"/>
        </w:rPr>
        <w:t>х</w:t>
      </w:r>
      <w:r w:rsidRPr="00E51A3A">
        <w:rPr>
          <w:sz w:val="28"/>
          <w:szCs w:val="28"/>
        </w:rPr>
        <w:t>од</w:t>
      </w:r>
      <w:r w:rsidRPr="00E51A3A">
        <w:rPr>
          <w:spacing w:val="1"/>
          <w:sz w:val="28"/>
          <w:szCs w:val="28"/>
        </w:rPr>
        <w:t>н</w:t>
      </w:r>
      <w:r w:rsidRPr="00E51A3A">
        <w:rPr>
          <w:spacing w:val="-3"/>
          <w:sz w:val="28"/>
          <w:szCs w:val="28"/>
        </w:rPr>
        <w:t>ы</w:t>
      </w:r>
      <w:r w:rsidRPr="00E51A3A">
        <w:rPr>
          <w:sz w:val="28"/>
          <w:szCs w:val="28"/>
        </w:rPr>
        <w:t>х</w:t>
      </w:r>
      <w:r w:rsidRPr="00E51A3A">
        <w:rPr>
          <w:spacing w:val="-5"/>
          <w:sz w:val="28"/>
          <w:szCs w:val="28"/>
        </w:rPr>
        <w:t xml:space="preserve"> </w:t>
      </w:r>
      <w:r w:rsidRPr="00E51A3A">
        <w:rPr>
          <w:sz w:val="28"/>
          <w:szCs w:val="28"/>
        </w:rPr>
        <w:t>го</w:t>
      </w:r>
      <w:r w:rsidRPr="00E51A3A">
        <w:rPr>
          <w:spacing w:val="-2"/>
          <w:sz w:val="28"/>
          <w:szCs w:val="28"/>
        </w:rPr>
        <w:t>р</w:t>
      </w:r>
      <w:r w:rsidRPr="00E51A3A">
        <w:rPr>
          <w:spacing w:val="1"/>
          <w:sz w:val="28"/>
          <w:szCs w:val="28"/>
        </w:rPr>
        <w:t>из</w:t>
      </w:r>
      <w:r w:rsidRPr="00E51A3A">
        <w:rPr>
          <w:spacing w:val="-2"/>
          <w:sz w:val="28"/>
          <w:szCs w:val="28"/>
        </w:rPr>
        <w:t>о</w:t>
      </w:r>
      <w:r w:rsidRPr="00E51A3A">
        <w:rPr>
          <w:spacing w:val="1"/>
          <w:sz w:val="28"/>
          <w:szCs w:val="28"/>
        </w:rPr>
        <w:t>нт</w:t>
      </w:r>
      <w:r w:rsidRPr="00E51A3A">
        <w:rPr>
          <w:sz w:val="28"/>
          <w:szCs w:val="28"/>
        </w:rPr>
        <w:t>ов.</w:t>
      </w:r>
      <w:r w:rsidRPr="00E51A3A">
        <w:rPr>
          <w:spacing w:val="-10"/>
          <w:sz w:val="28"/>
          <w:szCs w:val="28"/>
        </w:rPr>
        <w:t xml:space="preserve"> </w:t>
      </w:r>
      <w:r w:rsidRPr="00E51A3A">
        <w:rPr>
          <w:spacing w:val="1"/>
          <w:sz w:val="28"/>
          <w:szCs w:val="28"/>
        </w:rPr>
        <w:t>С</w:t>
      </w:r>
      <w:r w:rsidRPr="00E51A3A">
        <w:rPr>
          <w:sz w:val="28"/>
          <w:szCs w:val="28"/>
        </w:rPr>
        <w:t>од</w:t>
      </w:r>
      <w:r w:rsidRPr="00E51A3A">
        <w:rPr>
          <w:spacing w:val="-1"/>
          <w:sz w:val="28"/>
          <w:szCs w:val="28"/>
        </w:rPr>
        <w:t>е</w:t>
      </w:r>
      <w:r w:rsidRPr="00E51A3A">
        <w:rPr>
          <w:sz w:val="28"/>
          <w:szCs w:val="28"/>
        </w:rPr>
        <w:t>рж</w:t>
      </w:r>
      <w:r w:rsidRPr="00E51A3A">
        <w:rPr>
          <w:spacing w:val="-1"/>
          <w:sz w:val="28"/>
          <w:szCs w:val="28"/>
        </w:rPr>
        <w:t>а</w:t>
      </w:r>
      <w:r w:rsidRPr="00E51A3A">
        <w:rPr>
          <w:spacing w:val="1"/>
          <w:sz w:val="28"/>
          <w:szCs w:val="28"/>
        </w:rPr>
        <w:t>ни</w:t>
      </w:r>
      <w:r w:rsidRPr="00E51A3A">
        <w:rPr>
          <w:sz w:val="28"/>
          <w:szCs w:val="28"/>
        </w:rPr>
        <w:t>е</w:t>
      </w:r>
      <w:r w:rsidRPr="00E51A3A">
        <w:rPr>
          <w:spacing w:val="-7"/>
          <w:sz w:val="28"/>
          <w:szCs w:val="28"/>
        </w:rPr>
        <w:t xml:space="preserve"> </w:t>
      </w:r>
      <w:r w:rsidRPr="00E51A3A">
        <w:rPr>
          <w:spacing w:val="-5"/>
          <w:sz w:val="28"/>
          <w:szCs w:val="28"/>
        </w:rPr>
        <w:t>у</w:t>
      </w:r>
      <w:r w:rsidRPr="00E51A3A">
        <w:rPr>
          <w:sz w:val="28"/>
          <w:szCs w:val="28"/>
        </w:rPr>
        <w:t>гл</w:t>
      </w:r>
      <w:r w:rsidRPr="00E51A3A">
        <w:rPr>
          <w:spacing w:val="-1"/>
          <w:sz w:val="28"/>
          <w:szCs w:val="28"/>
        </w:rPr>
        <w:t>е</w:t>
      </w:r>
      <w:r w:rsidRPr="00E51A3A">
        <w:rPr>
          <w:spacing w:val="1"/>
          <w:sz w:val="28"/>
          <w:szCs w:val="28"/>
        </w:rPr>
        <w:t>ки</w:t>
      </w:r>
      <w:r w:rsidRPr="00E51A3A">
        <w:rPr>
          <w:spacing w:val="-1"/>
          <w:sz w:val="28"/>
          <w:szCs w:val="28"/>
        </w:rPr>
        <w:t>с</w:t>
      </w:r>
      <w:r w:rsidRPr="00E51A3A">
        <w:rPr>
          <w:sz w:val="28"/>
          <w:szCs w:val="28"/>
        </w:rPr>
        <w:t>ло</w:t>
      </w:r>
      <w:r w:rsidRPr="00E51A3A">
        <w:rPr>
          <w:spacing w:val="1"/>
          <w:sz w:val="28"/>
          <w:szCs w:val="28"/>
        </w:rPr>
        <w:t>т</w:t>
      </w:r>
      <w:r w:rsidRPr="00E51A3A">
        <w:rPr>
          <w:sz w:val="28"/>
          <w:szCs w:val="28"/>
        </w:rPr>
        <w:t>ы</w:t>
      </w:r>
      <w:r w:rsidRPr="00E51A3A">
        <w:rPr>
          <w:spacing w:val="-9"/>
          <w:sz w:val="28"/>
          <w:szCs w:val="28"/>
        </w:rPr>
        <w:t xml:space="preserve"> </w:t>
      </w:r>
      <w:r w:rsidRPr="00E51A3A">
        <w:rPr>
          <w:sz w:val="28"/>
          <w:szCs w:val="28"/>
        </w:rPr>
        <w:t>в</w:t>
      </w:r>
      <w:r w:rsidRPr="00E51A3A">
        <w:rPr>
          <w:spacing w:val="3"/>
          <w:sz w:val="28"/>
          <w:szCs w:val="28"/>
        </w:rPr>
        <w:t xml:space="preserve"> </w:t>
      </w:r>
      <w:r w:rsidRPr="00E51A3A">
        <w:rPr>
          <w:spacing w:val="2"/>
          <w:sz w:val="28"/>
          <w:szCs w:val="28"/>
        </w:rPr>
        <w:t>г</w:t>
      </w:r>
      <w:r w:rsidRPr="00E51A3A">
        <w:rPr>
          <w:spacing w:val="-5"/>
          <w:sz w:val="28"/>
          <w:szCs w:val="28"/>
        </w:rPr>
        <w:t>у</w:t>
      </w:r>
      <w:r w:rsidRPr="00E51A3A">
        <w:rPr>
          <w:spacing w:val="4"/>
          <w:sz w:val="28"/>
          <w:szCs w:val="28"/>
        </w:rPr>
        <w:t>м</w:t>
      </w:r>
      <w:r w:rsidRPr="00E51A3A">
        <w:rPr>
          <w:spacing w:val="-5"/>
          <w:sz w:val="28"/>
          <w:szCs w:val="28"/>
        </w:rPr>
        <w:t>у</w:t>
      </w:r>
      <w:r w:rsidRPr="00E51A3A">
        <w:rPr>
          <w:spacing w:val="-1"/>
          <w:sz w:val="28"/>
          <w:szCs w:val="28"/>
        </w:rPr>
        <w:t>с</w:t>
      </w:r>
      <w:r w:rsidRPr="00E51A3A">
        <w:rPr>
          <w:sz w:val="28"/>
          <w:szCs w:val="28"/>
        </w:rPr>
        <w:t>ов</w:t>
      </w:r>
      <w:r w:rsidRPr="00E51A3A">
        <w:rPr>
          <w:spacing w:val="2"/>
          <w:sz w:val="28"/>
          <w:szCs w:val="28"/>
        </w:rPr>
        <w:t>о</w:t>
      </w:r>
      <w:r w:rsidRPr="00E51A3A">
        <w:rPr>
          <w:sz w:val="28"/>
          <w:szCs w:val="28"/>
        </w:rPr>
        <w:t>м</w:t>
      </w:r>
      <w:r w:rsidRPr="00E51A3A">
        <w:rPr>
          <w:spacing w:val="-7"/>
          <w:sz w:val="28"/>
          <w:szCs w:val="28"/>
        </w:rPr>
        <w:t xml:space="preserve"> </w:t>
      </w:r>
      <w:r w:rsidRPr="00E51A3A">
        <w:rPr>
          <w:sz w:val="28"/>
          <w:szCs w:val="28"/>
        </w:rPr>
        <w:t>гор</w:t>
      </w:r>
      <w:r w:rsidRPr="00E51A3A">
        <w:rPr>
          <w:spacing w:val="1"/>
          <w:sz w:val="28"/>
          <w:szCs w:val="28"/>
        </w:rPr>
        <w:t>из</w:t>
      </w:r>
      <w:r w:rsidRPr="00E51A3A">
        <w:rPr>
          <w:sz w:val="28"/>
          <w:szCs w:val="28"/>
        </w:rPr>
        <w:t>о</w:t>
      </w:r>
      <w:r w:rsidRPr="00E51A3A">
        <w:rPr>
          <w:spacing w:val="1"/>
          <w:sz w:val="28"/>
          <w:szCs w:val="28"/>
        </w:rPr>
        <w:t>нт</w:t>
      </w:r>
      <w:r w:rsidRPr="00E51A3A">
        <w:rPr>
          <w:sz w:val="28"/>
          <w:szCs w:val="28"/>
        </w:rPr>
        <w:t>е</w:t>
      </w:r>
      <w:r w:rsidRPr="00E51A3A">
        <w:rPr>
          <w:spacing w:val="12"/>
          <w:sz w:val="28"/>
          <w:szCs w:val="28"/>
        </w:rPr>
        <w:t xml:space="preserve"> </w:t>
      </w:r>
      <w:r w:rsidRPr="00E51A3A">
        <w:rPr>
          <w:spacing w:val="-1"/>
          <w:sz w:val="28"/>
          <w:szCs w:val="28"/>
        </w:rPr>
        <w:t>с</w:t>
      </w:r>
      <w:r w:rsidRPr="00E51A3A">
        <w:rPr>
          <w:sz w:val="28"/>
          <w:szCs w:val="28"/>
        </w:rPr>
        <w:t>о</w:t>
      </w:r>
      <w:r w:rsidRPr="00E51A3A">
        <w:rPr>
          <w:spacing w:val="-1"/>
          <w:sz w:val="28"/>
          <w:szCs w:val="28"/>
        </w:rPr>
        <w:t>с</w:t>
      </w:r>
      <w:r w:rsidRPr="00E51A3A">
        <w:rPr>
          <w:spacing w:val="1"/>
          <w:sz w:val="28"/>
          <w:szCs w:val="28"/>
        </w:rPr>
        <w:t>т</w:t>
      </w:r>
      <w:r w:rsidRPr="00E51A3A">
        <w:rPr>
          <w:spacing w:val="-1"/>
          <w:sz w:val="28"/>
          <w:szCs w:val="28"/>
        </w:rPr>
        <w:t>а</w:t>
      </w:r>
      <w:r w:rsidRPr="00E51A3A">
        <w:rPr>
          <w:sz w:val="28"/>
          <w:szCs w:val="28"/>
        </w:rPr>
        <w:t>вля</w:t>
      </w:r>
      <w:r w:rsidRPr="00E51A3A">
        <w:rPr>
          <w:spacing w:val="-1"/>
          <w:sz w:val="28"/>
          <w:szCs w:val="28"/>
        </w:rPr>
        <w:t>е</w:t>
      </w:r>
      <w:r w:rsidRPr="00E51A3A">
        <w:rPr>
          <w:spacing w:val="1"/>
          <w:sz w:val="28"/>
          <w:szCs w:val="28"/>
        </w:rPr>
        <w:t>т</w:t>
      </w:r>
      <w:r w:rsidRPr="00E51A3A">
        <w:rPr>
          <w:spacing w:val="-1"/>
          <w:sz w:val="28"/>
          <w:szCs w:val="28"/>
        </w:rPr>
        <w:t xml:space="preserve"> </w:t>
      </w:r>
      <w:r w:rsidRPr="00E51A3A">
        <w:rPr>
          <w:sz w:val="28"/>
          <w:szCs w:val="28"/>
        </w:rPr>
        <w:t>0,91</w:t>
      </w:r>
      <w:r w:rsidRPr="00E51A3A">
        <w:rPr>
          <w:spacing w:val="-1"/>
          <w:sz w:val="28"/>
          <w:szCs w:val="28"/>
        </w:rPr>
        <w:t>-</w:t>
      </w:r>
      <w:r w:rsidRPr="00E51A3A">
        <w:rPr>
          <w:spacing w:val="2"/>
          <w:sz w:val="28"/>
          <w:szCs w:val="28"/>
        </w:rPr>
        <w:t>3</w:t>
      </w:r>
      <w:r w:rsidRPr="00E51A3A">
        <w:rPr>
          <w:sz w:val="28"/>
          <w:szCs w:val="28"/>
        </w:rPr>
        <w:t>,42</w:t>
      </w:r>
      <w:r w:rsidRPr="00E51A3A">
        <w:rPr>
          <w:spacing w:val="-1"/>
          <w:sz w:val="28"/>
          <w:szCs w:val="28"/>
        </w:rPr>
        <w:t>%</w:t>
      </w:r>
      <w:r w:rsidRPr="00E51A3A">
        <w:rPr>
          <w:sz w:val="28"/>
          <w:szCs w:val="28"/>
        </w:rPr>
        <w:t>.</w:t>
      </w:r>
    </w:p>
    <w:p w:rsidR="00EB04CD" w:rsidRPr="00DC5677" w:rsidRDefault="00EB04CD" w:rsidP="00DC5677">
      <w:pPr>
        <w:autoSpaceDE w:val="0"/>
        <w:autoSpaceDN w:val="0"/>
        <w:adjustRightInd w:val="0"/>
        <w:ind w:firstLine="567"/>
        <w:jc w:val="both"/>
        <w:rPr>
          <w:sz w:val="28"/>
          <w:szCs w:val="28"/>
        </w:rPr>
      </w:pPr>
      <w:r w:rsidRPr="00DC5677">
        <w:rPr>
          <w:sz w:val="28"/>
          <w:szCs w:val="28"/>
        </w:rPr>
        <w:t>Мощ</w:t>
      </w:r>
      <w:r w:rsidRPr="00DC5677">
        <w:rPr>
          <w:spacing w:val="1"/>
          <w:sz w:val="28"/>
          <w:szCs w:val="28"/>
        </w:rPr>
        <w:t>н</w:t>
      </w:r>
      <w:r w:rsidRPr="00DC5677">
        <w:rPr>
          <w:sz w:val="28"/>
          <w:szCs w:val="28"/>
        </w:rPr>
        <w:t>о</w:t>
      </w:r>
      <w:r w:rsidRPr="00DC5677">
        <w:rPr>
          <w:spacing w:val="-1"/>
          <w:sz w:val="28"/>
          <w:szCs w:val="28"/>
        </w:rPr>
        <w:t>с</w:t>
      </w:r>
      <w:r w:rsidRPr="00DC5677">
        <w:rPr>
          <w:spacing w:val="1"/>
          <w:sz w:val="28"/>
          <w:szCs w:val="28"/>
        </w:rPr>
        <w:t>т</w:t>
      </w:r>
      <w:r w:rsidRPr="00DC5677">
        <w:rPr>
          <w:sz w:val="28"/>
          <w:szCs w:val="28"/>
        </w:rPr>
        <w:t xml:space="preserve">ь </w:t>
      </w:r>
      <w:r w:rsidRPr="00DC5677">
        <w:rPr>
          <w:spacing w:val="2"/>
          <w:sz w:val="28"/>
          <w:szCs w:val="28"/>
        </w:rPr>
        <w:t>г</w:t>
      </w:r>
      <w:r w:rsidRPr="00DC5677">
        <w:rPr>
          <w:spacing w:val="-5"/>
          <w:sz w:val="28"/>
          <w:szCs w:val="28"/>
        </w:rPr>
        <w:t>у</w:t>
      </w:r>
      <w:r w:rsidRPr="00DC5677">
        <w:rPr>
          <w:spacing w:val="4"/>
          <w:sz w:val="28"/>
          <w:szCs w:val="28"/>
        </w:rPr>
        <w:t>м</w:t>
      </w:r>
      <w:r w:rsidRPr="00DC5677">
        <w:rPr>
          <w:spacing w:val="-5"/>
          <w:sz w:val="28"/>
          <w:szCs w:val="28"/>
        </w:rPr>
        <w:t>у</w:t>
      </w:r>
      <w:r w:rsidRPr="00DC5677">
        <w:rPr>
          <w:spacing w:val="-1"/>
          <w:sz w:val="28"/>
          <w:szCs w:val="28"/>
        </w:rPr>
        <w:t>с</w:t>
      </w:r>
      <w:r w:rsidRPr="00DC5677">
        <w:rPr>
          <w:spacing w:val="2"/>
          <w:sz w:val="28"/>
          <w:szCs w:val="28"/>
        </w:rPr>
        <w:t>о</w:t>
      </w:r>
      <w:r w:rsidRPr="00DC5677">
        <w:rPr>
          <w:sz w:val="28"/>
          <w:szCs w:val="28"/>
        </w:rPr>
        <w:t>вого гор</w:t>
      </w:r>
      <w:r w:rsidRPr="00DC5677">
        <w:rPr>
          <w:spacing w:val="1"/>
          <w:sz w:val="28"/>
          <w:szCs w:val="28"/>
        </w:rPr>
        <w:t>из</w:t>
      </w:r>
      <w:r w:rsidRPr="00DC5677">
        <w:rPr>
          <w:sz w:val="28"/>
          <w:szCs w:val="28"/>
        </w:rPr>
        <w:t>о</w:t>
      </w:r>
      <w:r w:rsidRPr="00DC5677">
        <w:rPr>
          <w:spacing w:val="1"/>
          <w:sz w:val="28"/>
          <w:szCs w:val="28"/>
        </w:rPr>
        <w:t>нт</w:t>
      </w:r>
      <w:r w:rsidRPr="00DC5677">
        <w:rPr>
          <w:sz w:val="28"/>
          <w:szCs w:val="28"/>
        </w:rPr>
        <w:t xml:space="preserve">а </w:t>
      </w:r>
      <w:r w:rsidRPr="00DC5677">
        <w:rPr>
          <w:spacing w:val="-7"/>
          <w:sz w:val="28"/>
          <w:szCs w:val="28"/>
        </w:rPr>
        <w:t>«</w:t>
      </w:r>
      <w:r w:rsidRPr="00DC5677">
        <w:rPr>
          <w:sz w:val="28"/>
          <w:szCs w:val="28"/>
        </w:rPr>
        <w:t>А</w:t>
      </w:r>
      <w:r w:rsidRPr="00DC5677">
        <w:rPr>
          <w:spacing w:val="2"/>
          <w:sz w:val="28"/>
          <w:szCs w:val="28"/>
        </w:rPr>
        <w:t>+</w:t>
      </w:r>
      <w:r w:rsidRPr="00DC5677">
        <w:rPr>
          <w:spacing w:val="-2"/>
          <w:sz w:val="28"/>
          <w:szCs w:val="28"/>
        </w:rPr>
        <w:t>В</w:t>
      </w:r>
      <w:r w:rsidRPr="00DC5677">
        <w:rPr>
          <w:spacing w:val="-2"/>
          <w:sz w:val="28"/>
          <w:szCs w:val="28"/>
          <w:vertAlign w:val="subscript"/>
        </w:rPr>
        <w:t>2</w:t>
      </w:r>
      <w:r w:rsidRPr="00DC5677">
        <w:rPr>
          <w:spacing w:val="-7"/>
          <w:sz w:val="28"/>
          <w:szCs w:val="28"/>
        </w:rPr>
        <w:t>»</w:t>
      </w:r>
      <w:r w:rsidRPr="00DC5677">
        <w:rPr>
          <w:sz w:val="28"/>
          <w:szCs w:val="28"/>
        </w:rPr>
        <w:t xml:space="preserve"> в </w:t>
      </w:r>
      <w:r w:rsidRPr="00DC5677">
        <w:rPr>
          <w:spacing w:val="1"/>
          <w:sz w:val="28"/>
          <w:szCs w:val="28"/>
        </w:rPr>
        <w:t>т</w:t>
      </w:r>
      <w:r w:rsidRPr="00DC5677">
        <w:rPr>
          <w:spacing w:val="-1"/>
          <w:sz w:val="28"/>
          <w:szCs w:val="28"/>
        </w:rPr>
        <w:t>ем</w:t>
      </w:r>
      <w:r w:rsidRPr="00DC5677">
        <w:rPr>
          <w:spacing w:val="1"/>
          <w:sz w:val="28"/>
          <w:szCs w:val="28"/>
        </w:rPr>
        <w:t>н</w:t>
      </w:r>
      <w:r w:rsidRPr="00DC5677">
        <w:rPr>
          <w:sz w:val="28"/>
          <w:szCs w:val="28"/>
        </w:rPr>
        <w:t>о</w:t>
      </w:r>
      <w:r w:rsidRPr="00DC5677">
        <w:rPr>
          <w:spacing w:val="-1"/>
          <w:sz w:val="28"/>
          <w:szCs w:val="28"/>
        </w:rPr>
        <w:t>-</w:t>
      </w:r>
      <w:r w:rsidRPr="00DC5677">
        <w:rPr>
          <w:spacing w:val="1"/>
          <w:sz w:val="28"/>
          <w:szCs w:val="28"/>
        </w:rPr>
        <w:t>к</w:t>
      </w:r>
      <w:r w:rsidRPr="00DC5677">
        <w:rPr>
          <w:spacing w:val="-1"/>
          <w:sz w:val="28"/>
          <w:szCs w:val="28"/>
        </w:rPr>
        <w:t>а</w:t>
      </w:r>
      <w:r w:rsidRPr="00DC5677">
        <w:rPr>
          <w:sz w:val="28"/>
          <w:szCs w:val="28"/>
        </w:rPr>
        <w:t>ш</w:t>
      </w:r>
      <w:r w:rsidRPr="00DC5677">
        <w:rPr>
          <w:spacing w:val="1"/>
          <w:sz w:val="28"/>
          <w:szCs w:val="28"/>
        </w:rPr>
        <w:t>т</w:t>
      </w:r>
      <w:r w:rsidRPr="00DC5677">
        <w:rPr>
          <w:spacing w:val="-1"/>
          <w:sz w:val="28"/>
          <w:szCs w:val="28"/>
        </w:rPr>
        <w:t>а</w:t>
      </w:r>
      <w:r w:rsidRPr="00DC5677">
        <w:rPr>
          <w:spacing w:val="1"/>
          <w:sz w:val="28"/>
          <w:szCs w:val="28"/>
        </w:rPr>
        <w:t>н</w:t>
      </w:r>
      <w:r w:rsidRPr="00DC5677">
        <w:rPr>
          <w:sz w:val="28"/>
          <w:szCs w:val="28"/>
        </w:rPr>
        <w:t xml:space="preserve">овых </w:t>
      </w:r>
      <w:r w:rsidRPr="00DC5677">
        <w:rPr>
          <w:spacing w:val="1"/>
          <w:sz w:val="28"/>
          <w:szCs w:val="28"/>
        </w:rPr>
        <w:t>к</w:t>
      </w:r>
      <w:r w:rsidRPr="00DC5677">
        <w:rPr>
          <w:spacing w:val="-1"/>
          <w:sz w:val="28"/>
          <w:szCs w:val="28"/>
        </w:rPr>
        <w:t>а</w:t>
      </w:r>
      <w:r w:rsidRPr="00DC5677">
        <w:rPr>
          <w:sz w:val="28"/>
          <w:szCs w:val="28"/>
        </w:rPr>
        <w:t>рбо</w:t>
      </w:r>
      <w:r w:rsidRPr="00DC5677">
        <w:rPr>
          <w:spacing w:val="1"/>
          <w:sz w:val="28"/>
          <w:szCs w:val="28"/>
        </w:rPr>
        <w:t>н</w:t>
      </w:r>
      <w:r w:rsidRPr="00DC5677">
        <w:rPr>
          <w:spacing w:val="-1"/>
          <w:sz w:val="28"/>
          <w:szCs w:val="28"/>
        </w:rPr>
        <w:t>а</w:t>
      </w:r>
      <w:r w:rsidRPr="00DC5677">
        <w:rPr>
          <w:spacing w:val="1"/>
          <w:sz w:val="28"/>
          <w:szCs w:val="28"/>
        </w:rPr>
        <w:t>тн</w:t>
      </w:r>
      <w:r w:rsidRPr="00DC5677">
        <w:rPr>
          <w:spacing w:val="-3"/>
          <w:sz w:val="28"/>
          <w:szCs w:val="28"/>
        </w:rPr>
        <w:t>ы</w:t>
      </w:r>
      <w:r w:rsidRPr="00DC5677">
        <w:rPr>
          <w:sz w:val="28"/>
          <w:szCs w:val="28"/>
        </w:rPr>
        <w:t xml:space="preserve">х </w:t>
      </w:r>
      <w:r w:rsidRPr="00DC5677">
        <w:rPr>
          <w:spacing w:val="-1"/>
          <w:sz w:val="28"/>
          <w:szCs w:val="28"/>
        </w:rPr>
        <w:t>с</w:t>
      </w:r>
      <w:r w:rsidRPr="00DC5677">
        <w:rPr>
          <w:sz w:val="28"/>
          <w:szCs w:val="28"/>
        </w:rPr>
        <w:t>р</w:t>
      </w:r>
      <w:r w:rsidRPr="00DC5677">
        <w:rPr>
          <w:spacing w:val="-1"/>
          <w:sz w:val="28"/>
          <w:szCs w:val="28"/>
        </w:rPr>
        <w:t>е</w:t>
      </w:r>
      <w:r w:rsidRPr="00DC5677">
        <w:rPr>
          <w:sz w:val="28"/>
          <w:szCs w:val="28"/>
        </w:rPr>
        <w:t>д</w:t>
      </w:r>
      <w:r w:rsidRPr="00DC5677">
        <w:rPr>
          <w:spacing w:val="1"/>
          <w:sz w:val="28"/>
          <w:szCs w:val="28"/>
        </w:rPr>
        <w:t>н</w:t>
      </w:r>
      <w:r w:rsidRPr="00DC5677">
        <w:rPr>
          <w:spacing w:val="-1"/>
          <w:sz w:val="28"/>
          <w:szCs w:val="28"/>
        </w:rPr>
        <w:t>ем</w:t>
      </w:r>
      <w:r w:rsidRPr="00DC5677">
        <w:rPr>
          <w:sz w:val="28"/>
          <w:szCs w:val="28"/>
        </w:rPr>
        <w:t>ощ</w:t>
      </w:r>
      <w:r w:rsidRPr="00DC5677">
        <w:rPr>
          <w:spacing w:val="1"/>
          <w:sz w:val="28"/>
          <w:szCs w:val="28"/>
        </w:rPr>
        <w:t>н</w:t>
      </w:r>
      <w:r w:rsidRPr="00DC5677">
        <w:rPr>
          <w:sz w:val="28"/>
          <w:szCs w:val="28"/>
        </w:rPr>
        <w:t>ых</w:t>
      </w:r>
      <w:r w:rsidRPr="00DC5677">
        <w:rPr>
          <w:spacing w:val="-4"/>
          <w:sz w:val="28"/>
          <w:szCs w:val="28"/>
        </w:rPr>
        <w:t xml:space="preserve">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w:t>
      </w:r>
      <w:r w:rsidRPr="00DC5677">
        <w:rPr>
          <w:spacing w:val="-1"/>
          <w:sz w:val="28"/>
          <w:szCs w:val="28"/>
        </w:rPr>
        <w:t>а</w:t>
      </w:r>
      <w:r w:rsidRPr="00DC5677">
        <w:rPr>
          <w:sz w:val="28"/>
          <w:szCs w:val="28"/>
        </w:rPr>
        <w:t>х</w:t>
      </w:r>
      <w:r w:rsidRPr="00DC5677">
        <w:rPr>
          <w:spacing w:val="3"/>
          <w:sz w:val="28"/>
          <w:szCs w:val="28"/>
        </w:rPr>
        <w:t xml:space="preserve"> </w:t>
      </w:r>
      <w:r w:rsidRPr="00DC5677">
        <w:rPr>
          <w:spacing w:val="-1"/>
          <w:sz w:val="28"/>
          <w:szCs w:val="28"/>
        </w:rPr>
        <w:t>с</w:t>
      </w:r>
      <w:r w:rsidRPr="00DC5677">
        <w:rPr>
          <w:sz w:val="28"/>
          <w:szCs w:val="28"/>
        </w:rPr>
        <w:t>о</w:t>
      </w:r>
      <w:r w:rsidRPr="00DC5677">
        <w:rPr>
          <w:spacing w:val="-1"/>
          <w:sz w:val="28"/>
          <w:szCs w:val="28"/>
        </w:rPr>
        <w:t>с</w:t>
      </w:r>
      <w:r w:rsidRPr="00DC5677">
        <w:rPr>
          <w:spacing w:val="1"/>
          <w:sz w:val="28"/>
          <w:szCs w:val="28"/>
        </w:rPr>
        <w:t>т</w:t>
      </w:r>
      <w:r w:rsidRPr="00DC5677">
        <w:rPr>
          <w:spacing w:val="-1"/>
          <w:sz w:val="28"/>
          <w:szCs w:val="28"/>
        </w:rPr>
        <w:t>а</w:t>
      </w:r>
      <w:r w:rsidRPr="00DC5677">
        <w:rPr>
          <w:sz w:val="28"/>
          <w:szCs w:val="28"/>
        </w:rPr>
        <w:t>вля</w:t>
      </w:r>
      <w:r w:rsidRPr="00DC5677">
        <w:rPr>
          <w:spacing w:val="-1"/>
          <w:sz w:val="28"/>
          <w:szCs w:val="28"/>
        </w:rPr>
        <w:t>е</w:t>
      </w:r>
      <w:r w:rsidRPr="00DC5677">
        <w:rPr>
          <w:spacing w:val="1"/>
          <w:sz w:val="28"/>
          <w:szCs w:val="28"/>
        </w:rPr>
        <w:t>т до 40</w:t>
      </w:r>
      <w:r w:rsidRPr="00DC5677">
        <w:rPr>
          <w:spacing w:val="-1"/>
          <w:sz w:val="28"/>
          <w:szCs w:val="28"/>
        </w:rPr>
        <w:t xml:space="preserve"> см</w:t>
      </w:r>
      <w:r w:rsidRPr="00DC5677">
        <w:rPr>
          <w:sz w:val="28"/>
          <w:szCs w:val="28"/>
        </w:rPr>
        <w:t>.</w:t>
      </w:r>
      <w:r w:rsidRPr="00DC5677">
        <w:rPr>
          <w:spacing w:val="7"/>
          <w:sz w:val="28"/>
          <w:szCs w:val="28"/>
        </w:rPr>
        <w:t xml:space="preserve"> </w:t>
      </w:r>
      <w:r w:rsidRPr="00DC5677">
        <w:rPr>
          <w:spacing w:val="3"/>
          <w:sz w:val="28"/>
          <w:szCs w:val="28"/>
        </w:rPr>
        <w:t>Г</w:t>
      </w:r>
      <w:r w:rsidRPr="00DC5677">
        <w:rPr>
          <w:sz w:val="28"/>
          <w:szCs w:val="28"/>
        </w:rPr>
        <w:t>ор</w:t>
      </w:r>
      <w:r w:rsidRPr="00DC5677">
        <w:rPr>
          <w:spacing w:val="1"/>
          <w:sz w:val="28"/>
          <w:szCs w:val="28"/>
        </w:rPr>
        <w:t>из</w:t>
      </w:r>
      <w:r w:rsidRPr="00DC5677">
        <w:rPr>
          <w:sz w:val="28"/>
          <w:szCs w:val="28"/>
        </w:rPr>
        <w:t>о</w:t>
      </w:r>
      <w:r w:rsidRPr="00DC5677">
        <w:rPr>
          <w:spacing w:val="-1"/>
          <w:sz w:val="28"/>
          <w:szCs w:val="28"/>
        </w:rPr>
        <w:t>н</w:t>
      </w:r>
      <w:r w:rsidRPr="00DC5677">
        <w:rPr>
          <w:sz w:val="28"/>
          <w:szCs w:val="28"/>
        </w:rPr>
        <w:t>т</w:t>
      </w:r>
      <w:r w:rsidRPr="00DC5677">
        <w:rPr>
          <w:spacing w:val="3"/>
          <w:sz w:val="28"/>
          <w:szCs w:val="28"/>
        </w:rPr>
        <w:t xml:space="preserve"> </w:t>
      </w:r>
      <w:r w:rsidRPr="00DC5677">
        <w:rPr>
          <w:sz w:val="28"/>
          <w:szCs w:val="28"/>
        </w:rPr>
        <w:t>А</w:t>
      </w:r>
      <w:r w:rsidRPr="00DC5677">
        <w:rPr>
          <w:spacing w:val="1"/>
          <w:sz w:val="28"/>
          <w:szCs w:val="28"/>
          <w:vertAlign w:val="subscript"/>
        </w:rPr>
        <w:t>п</w:t>
      </w:r>
      <w:r w:rsidRPr="00DC5677">
        <w:rPr>
          <w:spacing w:val="-1"/>
          <w:sz w:val="28"/>
          <w:szCs w:val="28"/>
          <w:vertAlign w:val="subscript"/>
        </w:rPr>
        <w:t>а</w:t>
      </w:r>
      <w:r w:rsidRPr="00DC5677">
        <w:rPr>
          <w:spacing w:val="7"/>
          <w:sz w:val="28"/>
          <w:szCs w:val="28"/>
          <w:vertAlign w:val="subscript"/>
        </w:rPr>
        <w:t>х</w:t>
      </w:r>
      <w:r w:rsidRPr="00DC5677">
        <w:rPr>
          <w:spacing w:val="-6"/>
          <w:sz w:val="28"/>
          <w:szCs w:val="28"/>
        </w:rPr>
        <w:t xml:space="preserve"> </w:t>
      </w:r>
      <w:r w:rsidRPr="00DC5677">
        <w:rPr>
          <w:spacing w:val="-1"/>
          <w:sz w:val="28"/>
          <w:szCs w:val="28"/>
        </w:rPr>
        <w:t>м</w:t>
      </w:r>
      <w:r w:rsidRPr="00DC5677">
        <w:rPr>
          <w:sz w:val="28"/>
          <w:szCs w:val="28"/>
        </w:rPr>
        <w:t>ощ</w:t>
      </w:r>
      <w:r w:rsidRPr="00DC5677">
        <w:rPr>
          <w:spacing w:val="1"/>
          <w:sz w:val="28"/>
          <w:szCs w:val="28"/>
        </w:rPr>
        <w:t>н</w:t>
      </w:r>
      <w:r w:rsidRPr="00DC5677">
        <w:rPr>
          <w:spacing w:val="2"/>
          <w:sz w:val="28"/>
          <w:szCs w:val="28"/>
        </w:rPr>
        <w:t>о</w:t>
      </w:r>
      <w:r w:rsidRPr="00DC5677">
        <w:rPr>
          <w:spacing w:val="-1"/>
          <w:sz w:val="28"/>
          <w:szCs w:val="28"/>
        </w:rPr>
        <w:t>с</w:t>
      </w:r>
      <w:r w:rsidRPr="00DC5677">
        <w:rPr>
          <w:spacing w:val="1"/>
          <w:sz w:val="28"/>
          <w:szCs w:val="28"/>
        </w:rPr>
        <w:t>ть</w:t>
      </w:r>
      <w:r w:rsidRPr="00DC5677">
        <w:rPr>
          <w:sz w:val="28"/>
          <w:szCs w:val="28"/>
        </w:rPr>
        <w:t>ю</w:t>
      </w:r>
      <w:r w:rsidRPr="00DC5677">
        <w:rPr>
          <w:spacing w:val="-2"/>
          <w:sz w:val="28"/>
          <w:szCs w:val="28"/>
        </w:rPr>
        <w:t xml:space="preserve"> </w:t>
      </w:r>
      <w:r w:rsidRPr="00DC5677">
        <w:rPr>
          <w:sz w:val="28"/>
          <w:szCs w:val="28"/>
        </w:rPr>
        <w:t>20</w:t>
      </w:r>
      <w:r w:rsidRPr="00DC5677">
        <w:rPr>
          <w:spacing w:val="-1"/>
          <w:sz w:val="28"/>
          <w:szCs w:val="28"/>
        </w:rPr>
        <w:t>-</w:t>
      </w:r>
      <w:r w:rsidRPr="00DC5677">
        <w:rPr>
          <w:sz w:val="28"/>
          <w:szCs w:val="28"/>
        </w:rPr>
        <w:t xml:space="preserve">21 </w:t>
      </w:r>
      <w:r w:rsidRPr="00DC5677">
        <w:rPr>
          <w:spacing w:val="-1"/>
          <w:sz w:val="28"/>
          <w:szCs w:val="28"/>
        </w:rPr>
        <w:t>см</w:t>
      </w:r>
      <w:r w:rsidRPr="00DC5677">
        <w:rPr>
          <w:sz w:val="28"/>
          <w:szCs w:val="28"/>
        </w:rPr>
        <w:t xml:space="preserve"> </w:t>
      </w:r>
      <w:r w:rsidRPr="00DC5677">
        <w:rPr>
          <w:spacing w:val="1"/>
          <w:sz w:val="28"/>
          <w:szCs w:val="28"/>
        </w:rPr>
        <w:t>т</w:t>
      </w:r>
      <w:r w:rsidRPr="00DC5677">
        <w:rPr>
          <w:spacing w:val="-1"/>
          <w:sz w:val="28"/>
          <w:szCs w:val="28"/>
        </w:rPr>
        <w:t>ем</w:t>
      </w:r>
      <w:r w:rsidRPr="00DC5677">
        <w:rPr>
          <w:spacing w:val="1"/>
          <w:sz w:val="28"/>
          <w:szCs w:val="28"/>
        </w:rPr>
        <w:t>н</w:t>
      </w:r>
      <w:r w:rsidRPr="00DC5677">
        <w:rPr>
          <w:sz w:val="28"/>
          <w:szCs w:val="28"/>
        </w:rPr>
        <w:t>о</w:t>
      </w:r>
      <w:r w:rsidRPr="00DC5677">
        <w:rPr>
          <w:spacing w:val="-1"/>
          <w:sz w:val="28"/>
          <w:szCs w:val="28"/>
        </w:rPr>
        <w:t>-се</w:t>
      </w:r>
      <w:r w:rsidRPr="00DC5677">
        <w:rPr>
          <w:sz w:val="28"/>
          <w:szCs w:val="28"/>
        </w:rPr>
        <w:t>рого</w:t>
      </w:r>
      <w:r w:rsidRPr="00DC5677">
        <w:rPr>
          <w:spacing w:val="7"/>
          <w:sz w:val="28"/>
          <w:szCs w:val="28"/>
        </w:rPr>
        <w:t xml:space="preserve"> </w:t>
      </w:r>
      <w:r w:rsidRPr="00DC5677">
        <w:rPr>
          <w:spacing w:val="1"/>
          <w:sz w:val="28"/>
          <w:szCs w:val="28"/>
        </w:rPr>
        <w:t>ц</w:t>
      </w:r>
      <w:r w:rsidRPr="00DC5677">
        <w:rPr>
          <w:sz w:val="28"/>
          <w:szCs w:val="28"/>
        </w:rPr>
        <w:t>в</w:t>
      </w:r>
      <w:r w:rsidRPr="00DC5677">
        <w:rPr>
          <w:spacing w:val="-1"/>
          <w:sz w:val="28"/>
          <w:szCs w:val="28"/>
        </w:rPr>
        <w:t>е</w:t>
      </w:r>
      <w:r w:rsidRPr="00DC5677">
        <w:rPr>
          <w:spacing w:val="1"/>
          <w:sz w:val="28"/>
          <w:szCs w:val="28"/>
        </w:rPr>
        <w:t>т</w:t>
      </w:r>
      <w:r w:rsidRPr="00DC5677">
        <w:rPr>
          <w:spacing w:val="-1"/>
          <w:sz w:val="28"/>
          <w:szCs w:val="28"/>
        </w:rPr>
        <w:t>а</w:t>
      </w:r>
      <w:r w:rsidRPr="00DC5677">
        <w:rPr>
          <w:sz w:val="28"/>
          <w:szCs w:val="28"/>
        </w:rPr>
        <w:t>,</w:t>
      </w:r>
      <w:r w:rsidRPr="00DC5677">
        <w:rPr>
          <w:spacing w:val="11"/>
          <w:sz w:val="28"/>
          <w:szCs w:val="28"/>
        </w:rPr>
        <w:t xml:space="preserve"> </w:t>
      </w:r>
      <w:r w:rsidRPr="00DC5677">
        <w:rPr>
          <w:spacing w:val="1"/>
          <w:sz w:val="28"/>
          <w:szCs w:val="28"/>
        </w:rPr>
        <w:t>к</w:t>
      </w:r>
      <w:r w:rsidRPr="00DC5677">
        <w:rPr>
          <w:sz w:val="28"/>
          <w:szCs w:val="28"/>
        </w:rPr>
        <w:t>о</w:t>
      </w:r>
      <w:r w:rsidRPr="00DC5677">
        <w:rPr>
          <w:spacing w:val="-1"/>
          <w:sz w:val="28"/>
          <w:szCs w:val="28"/>
        </w:rPr>
        <w:t>м</w:t>
      </w:r>
      <w:r w:rsidRPr="00DC5677">
        <w:rPr>
          <w:spacing w:val="1"/>
          <w:sz w:val="28"/>
          <w:szCs w:val="28"/>
        </w:rPr>
        <w:t>к</w:t>
      </w:r>
      <w:r w:rsidRPr="00DC5677">
        <w:rPr>
          <w:spacing w:val="2"/>
          <w:sz w:val="28"/>
          <w:szCs w:val="28"/>
        </w:rPr>
        <w:t>о</w:t>
      </w:r>
      <w:r w:rsidRPr="00DC5677">
        <w:rPr>
          <w:sz w:val="28"/>
          <w:szCs w:val="28"/>
        </w:rPr>
        <w:t>в</w:t>
      </w:r>
      <w:r w:rsidRPr="00DC5677">
        <w:rPr>
          <w:spacing w:val="-1"/>
          <w:sz w:val="28"/>
          <w:szCs w:val="28"/>
        </w:rPr>
        <w:t>а</w:t>
      </w:r>
      <w:r w:rsidRPr="00DC5677">
        <w:rPr>
          <w:spacing w:val="1"/>
          <w:sz w:val="28"/>
          <w:szCs w:val="28"/>
        </w:rPr>
        <w:t>т</w:t>
      </w:r>
      <w:r w:rsidRPr="00DC5677">
        <w:rPr>
          <w:sz w:val="28"/>
          <w:szCs w:val="28"/>
        </w:rPr>
        <w:t>о</w:t>
      </w:r>
      <w:r w:rsidRPr="00DC5677">
        <w:rPr>
          <w:spacing w:val="-1"/>
          <w:sz w:val="28"/>
          <w:szCs w:val="28"/>
        </w:rPr>
        <w:t>-</w:t>
      </w:r>
      <w:r w:rsidRPr="00DC5677">
        <w:rPr>
          <w:spacing w:val="1"/>
          <w:sz w:val="28"/>
          <w:szCs w:val="28"/>
        </w:rPr>
        <w:t>п</w:t>
      </w:r>
      <w:r w:rsidRPr="00DC5677">
        <w:rPr>
          <w:sz w:val="28"/>
          <w:szCs w:val="28"/>
        </w:rPr>
        <w:t>оро</w:t>
      </w:r>
      <w:r w:rsidRPr="00DC5677">
        <w:rPr>
          <w:spacing w:val="2"/>
          <w:sz w:val="28"/>
          <w:szCs w:val="28"/>
        </w:rPr>
        <w:t>х</w:t>
      </w:r>
      <w:r w:rsidRPr="00DC5677">
        <w:rPr>
          <w:sz w:val="28"/>
          <w:szCs w:val="28"/>
        </w:rPr>
        <w:t>ов</w:t>
      </w:r>
      <w:r w:rsidRPr="00DC5677">
        <w:rPr>
          <w:spacing w:val="-1"/>
          <w:sz w:val="28"/>
          <w:szCs w:val="28"/>
        </w:rPr>
        <w:t>а</w:t>
      </w:r>
      <w:r w:rsidRPr="00DC5677">
        <w:rPr>
          <w:spacing w:val="1"/>
          <w:sz w:val="28"/>
          <w:szCs w:val="28"/>
        </w:rPr>
        <w:t>т</w:t>
      </w:r>
      <w:r w:rsidRPr="00DC5677">
        <w:rPr>
          <w:sz w:val="28"/>
          <w:szCs w:val="28"/>
        </w:rPr>
        <w:t>ой</w:t>
      </w:r>
      <w:r w:rsidRPr="00DC5677">
        <w:rPr>
          <w:spacing w:val="-7"/>
          <w:sz w:val="28"/>
          <w:szCs w:val="28"/>
        </w:rPr>
        <w:t xml:space="preserve"> </w:t>
      </w:r>
      <w:r w:rsidRPr="00DC5677">
        <w:rPr>
          <w:spacing w:val="-1"/>
          <w:sz w:val="28"/>
          <w:szCs w:val="28"/>
        </w:rPr>
        <w:t>с</w:t>
      </w:r>
      <w:r w:rsidRPr="00DC5677">
        <w:rPr>
          <w:spacing w:val="1"/>
          <w:sz w:val="28"/>
          <w:szCs w:val="28"/>
        </w:rPr>
        <w:t>т</w:t>
      </w:r>
      <w:r w:rsidRPr="00DC5677">
        <w:rPr>
          <w:spacing w:val="3"/>
          <w:sz w:val="28"/>
          <w:szCs w:val="28"/>
        </w:rPr>
        <w:t>р</w:t>
      </w:r>
      <w:r w:rsidRPr="00DC5677">
        <w:rPr>
          <w:spacing w:val="-5"/>
          <w:sz w:val="28"/>
          <w:szCs w:val="28"/>
        </w:rPr>
        <w:t>у</w:t>
      </w:r>
      <w:r w:rsidRPr="00DC5677">
        <w:rPr>
          <w:spacing w:val="1"/>
          <w:sz w:val="28"/>
          <w:szCs w:val="28"/>
        </w:rPr>
        <w:t>к</w:t>
      </w:r>
      <w:r w:rsidRPr="00DC5677">
        <w:rPr>
          <w:spacing w:val="3"/>
          <w:sz w:val="28"/>
          <w:szCs w:val="28"/>
        </w:rPr>
        <w:t>т</w:t>
      </w:r>
      <w:r w:rsidRPr="00DC5677">
        <w:rPr>
          <w:spacing w:val="-7"/>
          <w:sz w:val="28"/>
          <w:szCs w:val="28"/>
        </w:rPr>
        <w:t>у</w:t>
      </w:r>
      <w:r w:rsidRPr="00DC5677">
        <w:rPr>
          <w:sz w:val="28"/>
          <w:szCs w:val="28"/>
        </w:rPr>
        <w:t>ры.</w:t>
      </w:r>
      <w:r w:rsidRPr="00DC5677">
        <w:rPr>
          <w:spacing w:val="8"/>
          <w:sz w:val="28"/>
          <w:szCs w:val="28"/>
        </w:rPr>
        <w:t xml:space="preserve"> </w:t>
      </w:r>
      <w:r w:rsidRPr="00DC5677">
        <w:rPr>
          <w:spacing w:val="1"/>
          <w:sz w:val="28"/>
          <w:szCs w:val="28"/>
        </w:rPr>
        <w:t>Г</w:t>
      </w:r>
      <w:r w:rsidRPr="00DC5677">
        <w:rPr>
          <w:sz w:val="28"/>
          <w:szCs w:val="28"/>
        </w:rPr>
        <w:t>ор</w:t>
      </w:r>
      <w:r w:rsidRPr="00DC5677">
        <w:rPr>
          <w:spacing w:val="1"/>
          <w:sz w:val="28"/>
          <w:szCs w:val="28"/>
        </w:rPr>
        <w:t>из</w:t>
      </w:r>
      <w:r w:rsidRPr="00DC5677">
        <w:rPr>
          <w:sz w:val="28"/>
          <w:szCs w:val="28"/>
        </w:rPr>
        <w:t>о</w:t>
      </w:r>
      <w:r w:rsidRPr="00DC5677">
        <w:rPr>
          <w:spacing w:val="1"/>
          <w:sz w:val="28"/>
          <w:szCs w:val="28"/>
        </w:rPr>
        <w:t>н</w:t>
      </w:r>
      <w:r w:rsidRPr="00DC5677">
        <w:rPr>
          <w:sz w:val="28"/>
          <w:szCs w:val="28"/>
        </w:rPr>
        <w:t>т</w:t>
      </w:r>
      <w:r w:rsidRPr="00DC5677">
        <w:rPr>
          <w:spacing w:val="10"/>
          <w:sz w:val="28"/>
          <w:szCs w:val="28"/>
        </w:rPr>
        <w:t xml:space="preserve"> </w:t>
      </w:r>
      <w:r w:rsidRPr="00DC5677">
        <w:rPr>
          <w:spacing w:val="-2"/>
          <w:sz w:val="28"/>
          <w:szCs w:val="28"/>
        </w:rPr>
        <w:t>В</w:t>
      </w:r>
      <w:r w:rsidRPr="00DC5677">
        <w:rPr>
          <w:spacing w:val="-2"/>
          <w:sz w:val="28"/>
          <w:szCs w:val="28"/>
          <w:vertAlign w:val="subscript"/>
        </w:rPr>
        <w:t>1</w:t>
      </w:r>
      <w:r w:rsidRPr="00DC5677">
        <w:rPr>
          <w:spacing w:val="10"/>
          <w:sz w:val="28"/>
          <w:szCs w:val="28"/>
        </w:rPr>
        <w:t xml:space="preserve"> </w:t>
      </w:r>
      <w:r w:rsidRPr="00DC5677">
        <w:rPr>
          <w:spacing w:val="-1"/>
          <w:sz w:val="28"/>
          <w:szCs w:val="28"/>
        </w:rPr>
        <w:t>м</w:t>
      </w:r>
      <w:r w:rsidRPr="00DC5677">
        <w:rPr>
          <w:sz w:val="28"/>
          <w:szCs w:val="28"/>
        </w:rPr>
        <w:t>ощ</w:t>
      </w:r>
      <w:r w:rsidRPr="00DC5677">
        <w:rPr>
          <w:spacing w:val="1"/>
          <w:sz w:val="28"/>
          <w:szCs w:val="28"/>
        </w:rPr>
        <w:t>н</w:t>
      </w:r>
      <w:r w:rsidRPr="00DC5677">
        <w:rPr>
          <w:sz w:val="28"/>
          <w:szCs w:val="28"/>
        </w:rPr>
        <w:t>о</w:t>
      </w:r>
      <w:r w:rsidRPr="00DC5677">
        <w:rPr>
          <w:spacing w:val="-1"/>
          <w:sz w:val="28"/>
          <w:szCs w:val="28"/>
        </w:rPr>
        <w:t>с</w:t>
      </w:r>
      <w:r w:rsidRPr="00DC5677">
        <w:rPr>
          <w:spacing w:val="1"/>
          <w:sz w:val="28"/>
          <w:szCs w:val="28"/>
        </w:rPr>
        <w:t>ть</w:t>
      </w:r>
      <w:r w:rsidRPr="00DC5677">
        <w:rPr>
          <w:sz w:val="28"/>
          <w:szCs w:val="28"/>
        </w:rPr>
        <w:t>ю</w:t>
      </w:r>
      <w:r w:rsidRPr="00DC5677">
        <w:rPr>
          <w:spacing w:val="6"/>
          <w:sz w:val="28"/>
          <w:szCs w:val="28"/>
        </w:rPr>
        <w:t xml:space="preserve"> </w:t>
      </w:r>
      <w:r w:rsidRPr="00DC5677">
        <w:rPr>
          <w:sz w:val="28"/>
          <w:szCs w:val="28"/>
        </w:rPr>
        <w:t xml:space="preserve">20-30 </w:t>
      </w:r>
      <w:r w:rsidRPr="00DC5677">
        <w:rPr>
          <w:spacing w:val="-1"/>
          <w:sz w:val="28"/>
          <w:szCs w:val="28"/>
        </w:rPr>
        <w:t>см</w:t>
      </w:r>
      <w:r w:rsidRPr="00DC5677">
        <w:rPr>
          <w:sz w:val="28"/>
          <w:szCs w:val="28"/>
        </w:rPr>
        <w:t xml:space="preserve"> </w:t>
      </w:r>
      <w:r w:rsidRPr="00DC5677">
        <w:rPr>
          <w:spacing w:val="-1"/>
          <w:sz w:val="28"/>
          <w:szCs w:val="28"/>
        </w:rPr>
        <w:t>се</w:t>
      </w:r>
      <w:r w:rsidRPr="00DC5677">
        <w:rPr>
          <w:sz w:val="28"/>
          <w:szCs w:val="28"/>
        </w:rPr>
        <w:t>рого</w:t>
      </w:r>
      <w:r w:rsidRPr="00DC5677">
        <w:rPr>
          <w:spacing w:val="17"/>
          <w:sz w:val="28"/>
          <w:szCs w:val="28"/>
        </w:rPr>
        <w:t xml:space="preserve"> </w:t>
      </w:r>
      <w:r w:rsidRPr="00DC5677">
        <w:rPr>
          <w:spacing w:val="1"/>
          <w:sz w:val="28"/>
          <w:szCs w:val="28"/>
        </w:rPr>
        <w:t>ц</w:t>
      </w:r>
      <w:r w:rsidRPr="00DC5677">
        <w:rPr>
          <w:sz w:val="28"/>
          <w:szCs w:val="28"/>
        </w:rPr>
        <w:t>в</w:t>
      </w:r>
      <w:r w:rsidRPr="00DC5677">
        <w:rPr>
          <w:spacing w:val="-1"/>
          <w:sz w:val="28"/>
          <w:szCs w:val="28"/>
        </w:rPr>
        <w:t>е</w:t>
      </w:r>
      <w:r w:rsidRPr="00DC5677">
        <w:rPr>
          <w:spacing w:val="1"/>
          <w:sz w:val="28"/>
          <w:szCs w:val="28"/>
        </w:rPr>
        <w:t>т</w:t>
      </w:r>
      <w:r w:rsidRPr="00DC5677">
        <w:rPr>
          <w:spacing w:val="-1"/>
          <w:sz w:val="28"/>
          <w:szCs w:val="28"/>
        </w:rPr>
        <w:t>а</w:t>
      </w:r>
      <w:r w:rsidRPr="00DC5677">
        <w:rPr>
          <w:sz w:val="28"/>
          <w:szCs w:val="28"/>
        </w:rPr>
        <w:t xml:space="preserve">, </w:t>
      </w:r>
      <w:r w:rsidRPr="00DC5677">
        <w:rPr>
          <w:spacing w:val="1"/>
          <w:sz w:val="28"/>
          <w:szCs w:val="28"/>
        </w:rPr>
        <w:t>к</w:t>
      </w:r>
      <w:r w:rsidRPr="00DC5677">
        <w:rPr>
          <w:sz w:val="28"/>
          <w:szCs w:val="28"/>
        </w:rPr>
        <w:t>о</w:t>
      </w:r>
      <w:r w:rsidRPr="00DC5677">
        <w:rPr>
          <w:spacing w:val="-1"/>
          <w:sz w:val="28"/>
          <w:szCs w:val="28"/>
        </w:rPr>
        <w:t>м</w:t>
      </w:r>
      <w:r w:rsidRPr="00DC5677">
        <w:rPr>
          <w:spacing w:val="1"/>
          <w:sz w:val="28"/>
          <w:szCs w:val="28"/>
        </w:rPr>
        <w:t>к</w:t>
      </w:r>
      <w:r w:rsidRPr="00DC5677">
        <w:rPr>
          <w:sz w:val="28"/>
          <w:szCs w:val="28"/>
        </w:rPr>
        <w:t>ов</w:t>
      </w:r>
      <w:r w:rsidRPr="00DC5677">
        <w:rPr>
          <w:spacing w:val="2"/>
          <w:sz w:val="28"/>
          <w:szCs w:val="28"/>
        </w:rPr>
        <w:t>а</w:t>
      </w:r>
      <w:r w:rsidRPr="00DC5677">
        <w:rPr>
          <w:spacing w:val="1"/>
          <w:sz w:val="28"/>
          <w:szCs w:val="28"/>
        </w:rPr>
        <w:t>т</w:t>
      </w:r>
      <w:r w:rsidRPr="00DC5677">
        <w:rPr>
          <w:sz w:val="28"/>
          <w:szCs w:val="28"/>
        </w:rPr>
        <w:t>о</w:t>
      </w:r>
      <w:r w:rsidRPr="00DC5677">
        <w:rPr>
          <w:spacing w:val="13"/>
          <w:sz w:val="28"/>
          <w:szCs w:val="28"/>
        </w:rPr>
        <w:t>-</w:t>
      </w:r>
      <w:r w:rsidRPr="00DC5677">
        <w:rPr>
          <w:spacing w:val="1"/>
          <w:sz w:val="28"/>
          <w:szCs w:val="28"/>
        </w:rPr>
        <w:t>п</w:t>
      </w:r>
      <w:r w:rsidRPr="00DC5677">
        <w:rPr>
          <w:sz w:val="28"/>
          <w:szCs w:val="28"/>
        </w:rPr>
        <w:t>р</w:t>
      </w:r>
      <w:r w:rsidRPr="00DC5677">
        <w:rPr>
          <w:spacing w:val="-1"/>
          <w:sz w:val="28"/>
          <w:szCs w:val="28"/>
        </w:rPr>
        <w:t>и</w:t>
      </w:r>
      <w:r w:rsidRPr="00DC5677">
        <w:rPr>
          <w:spacing w:val="1"/>
          <w:sz w:val="28"/>
          <w:szCs w:val="28"/>
        </w:rPr>
        <w:t>з</w:t>
      </w:r>
      <w:r w:rsidRPr="00DC5677">
        <w:rPr>
          <w:spacing w:val="-1"/>
          <w:sz w:val="28"/>
          <w:szCs w:val="28"/>
        </w:rPr>
        <w:t>ма</w:t>
      </w:r>
      <w:r w:rsidRPr="00DC5677">
        <w:rPr>
          <w:spacing w:val="1"/>
          <w:sz w:val="28"/>
          <w:szCs w:val="28"/>
        </w:rPr>
        <w:t>ти</w:t>
      </w:r>
      <w:r w:rsidRPr="00DC5677">
        <w:rPr>
          <w:spacing w:val="-1"/>
          <w:sz w:val="28"/>
          <w:szCs w:val="28"/>
        </w:rPr>
        <w:t>чес</w:t>
      </w:r>
      <w:r w:rsidRPr="00DC5677">
        <w:rPr>
          <w:spacing w:val="1"/>
          <w:sz w:val="28"/>
          <w:szCs w:val="28"/>
        </w:rPr>
        <w:t>к</w:t>
      </w:r>
      <w:r w:rsidRPr="00DC5677">
        <w:rPr>
          <w:sz w:val="28"/>
          <w:szCs w:val="28"/>
        </w:rPr>
        <w:t>ой</w:t>
      </w:r>
      <w:r w:rsidRPr="00DC5677">
        <w:rPr>
          <w:spacing w:val="8"/>
          <w:sz w:val="28"/>
          <w:szCs w:val="28"/>
        </w:rPr>
        <w:t xml:space="preserve"> </w:t>
      </w:r>
      <w:r w:rsidRPr="00DC5677">
        <w:rPr>
          <w:spacing w:val="-1"/>
          <w:sz w:val="28"/>
          <w:szCs w:val="28"/>
        </w:rPr>
        <w:t>с</w:t>
      </w:r>
      <w:r w:rsidRPr="00DC5677">
        <w:rPr>
          <w:spacing w:val="1"/>
          <w:sz w:val="28"/>
          <w:szCs w:val="28"/>
        </w:rPr>
        <w:t>т</w:t>
      </w:r>
      <w:r w:rsidRPr="00DC5677">
        <w:rPr>
          <w:spacing w:val="3"/>
          <w:sz w:val="28"/>
          <w:szCs w:val="28"/>
        </w:rPr>
        <w:t>р</w:t>
      </w:r>
      <w:r w:rsidRPr="00DC5677">
        <w:rPr>
          <w:spacing w:val="-7"/>
          <w:sz w:val="28"/>
          <w:szCs w:val="28"/>
        </w:rPr>
        <w:t>у</w:t>
      </w:r>
      <w:r w:rsidRPr="00DC5677">
        <w:rPr>
          <w:spacing w:val="1"/>
          <w:sz w:val="28"/>
          <w:szCs w:val="28"/>
        </w:rPr>
        <w:t>к</w:t>
      </w:r>
      <w:r w:rsidRPr="00DC5677">
        <w:rPr>
          <w:spacing w:val="6"/>
          <w:sz w:val="28"/>
          <w:szCs w:val="28"/>
        </w:rPr>
        <w:t>т</w:t>
      </w:r>
      <w:r w:rsidRPr="00DC5677">
        <w:rPr>
          <w:spacing w:val="-5"/>
          <w:sz w:val="28"/>
          <w:szCs w:val="28"/>
        </w:rPr>
        <w:t>у</w:t>
      </w:r>
      <w:r w:rsidRPr="00DC5677">
        <w:rPr>
          <w:sz w:val="28"/>
          <w:szCs w:val="28"/>
        </w:rPr>
        <w:t>ры,</w:t>
      </w:r>
      <w:r w:rsidRPr="00DC5677">
        <w:rPr>
          <w:spacing w:val="18"/>
          <w:sz w:val="28"/>
          <w:szCs w:val="28"/>
        </w:rPr>
        <w:t xml:space="preserve"> </w:t>
      </w:r>
      <w:r w:rsidRPr="00DC5677">
        <w:rPr>
          <w:spacing w:val="-5"/>
          <w:sz w:val="28"/>
          <w:szCs w:val="28"/>
        </w:rPr>
        <w:t>у</w:t>
      </w:r>
      <w:r w:rsidRPr="00DC5677">
        <w:rPr>
          <w:spacing w:val="1"/>
          <w:sz w:val="28"/>
          <w:szCs w:val="28"/>
        </w:rPr>
        <w:t>п</w:t>
      </w:r>
      <w:r w:rsidRPr="00DC5677">
        <w:rPr>
          <w:sz w:val="28"/>
          <w:szCs w:val="28"/>
        </w:rPr>
        <w:t>ло</w:t>
      </w:r>
      <w:r w:rsidRPr="00DC5677">
        <w:rPr>
          <w:spacing w:val="1"/>
          <w:sz w:val="28"/>
          <w:szCs w:val="28"/>
        </w:rPr>
        <w:t>тн</w:t>
      </w:r>
      <w:r w:rsidRPr="00DC5677">
        <w:rPr>
          <w:spacing w:val="-1"/>
          <w:sz w:val="28"/>
          <w:szCs w:val="28"/>
        </w:rPr>
        <w:t>е</w:t>
      </w:r>
      <w:r w:rsidRPr="00DC5677">
        <w:rPr>
          <w:spacing w:val="1"/>
          <w:sz w:val="28"/>
          <w:szCs w:val="28"/>
        </w:rPr>
        <w:t>н</w:t>
      </w:r>
      <w:r w:rsidRPr="00DC5677">
        <w:rPr>
          <w:sz w:val="28"/>
          <w:szCs w:val="28"/>
        </w:rPr>
        <w:t>.</w:t>
      </w:r>
      <w:r w:rsidRPr="00DC5677">
        <w:rPr>
          <w:spacing w:val="14"/>
          <w:sz w:val="28"/>
          <w:szCs w:val="28"/>
        </w:rPr>
        <w:t xml:space="preserve"> </w:t>
      </w:r>
      <w:r w:rsidRPr="00DC5677">
        <w:rPr>
          <w:sz w:val="28"/>
          <w:szCs w:val="28"/>
        </w:rPr>
        <w:t>В</w:t>
      </w:r>
      <w:r w:rsidRPr="00DC5677">
        <w:rPr>
          <w:spacing w:val="23"/>
          <w:sz w:val="28"/>
          <w:szCs w:val="28"/>
        </w:rPr>
        <w:t xml:space="preserve"> </w:t>
      </w:r>
      <w:r w:rsidRPr="00DC5677">
        <w:rPr>
          <w:spacing w:val="-1"/>
          <w:sz w:val="28"/>
          <w:szCs w:val="28"/>
        </w:rPr>
        <w:t>с</w:t>
      </w:r>
      <w:r w:rsidRPr="00DC5677">
        <w:rPr>
          <w:sz w:val="28"/>
          <w:szCs w:val="28"/>
        </w:rPr>
        <w:t>р</w:t>
      </w:r>
      <w:r w:rsidRPr="00DC5677">
        <w:rPr>
          <w:spacing w:val="-1"/>
          <w:sz w:val="28"/>
          <w:szCs w:val="28"/>
        </w:rPr>
        <w:t>е</w:t>
      </w:r>
      <w:r w:rsidRPr="00DC5677">
        <w:rPr>
          <w:sz w:val="28"/>
          <w:szCs w:val="28"/>
        </w:rPr>
        <w:t>д</w:t>
      </w:r>
      <w:r w:rsidRPr="00DC5677">
        <w:rPr>
          <w:spacing w:val="1"/>
          <w:sz w:val="28"/>
          <w:szCs w:val="28"/>
        </w:rPr>
        <w:t>н</w:t>
      </w:r>
      <w:r w:rsidRPr="00DC5677">
        <w:rPr>
          <w:spacing w:val="-1"/>
          <w:sz w:val="28"/>
          <w:szCs w:val="28"/>
        </w:rPr>
        <w:t>ем</w:t>
      </w:r>
      <w:r w:rsidRPr="00DC5677">
        <w:rPr>
          <w:sz w:val="28"/>
          <w:szCs w:val="28"/>
        </w:rPr>
        <w:t>ощ</w:t>
      </w:r>
      <w:r w:rsidRPr="00DC5677">
        <w:rPr>
          <w:spacing w:val="1"/>
          <w:sz w:val="28"/>
          <w:szCs w:val="28"/>
        </w:rPr>
        <w:t>н</w:t>
      </w:r>
      <w:r w:rsidRPr="00DC5677">
        <w:rPr>
          <w:sz w:val="28"/>
          <w:szCs w:val="28"/>
        </w:rPr>
        <w:t xml:space="preserve">ых почвах </w:t>
      </w:r>
      <w:r w:rsidRPr="00DC5677">
        <w:rPr>
          <w:spacing w:val="1"/>
          <w:sz w:val="28"/>
          <w:szCs w:val="28"/>
        </w:rPr>
        <w:t>п</w:t>
      </w:r>
      <w:r w:rsidRPr="00DC5677">
        <w:rPr>
          <w:sz w:val="28"/>
          <w:szCs w:val="28"/>
        </w:rPr>
        <w:t>р</w:t>
      </w:r>
      <w:r w:rsidRPr="00DC5677">
        <w:rPr>
          <w:spacing w:val="1"/>
          <w:sz w:val="28"/>
          <w:szCs w:val="28"/>
        </w:rPr>
        <w:t>и</w:t>
      </w:r>
      <w:r w:rsidRPr="00DC5677">
        <w:rPr>
          <w:spacing w:val="2"/>
          <w:sz w:val="28"/>
          <w:szCs w:val="28"/>
        </w:rPr>
        <w:t>с</w:t>
      </w:r>
      <w:r w:rsidRPr="00DC5677">
        <w:rPr>
          <w:spacing w:val="-5"/>
          <w:sz w:val="28"/>
          <w:szCs w:val="28"/>
        </w:rPr>
        <w:t>у</w:t>
      </w:r>
      <w:r w:rsidRPr="00DC5677">
        <w:rPr>
          <w:spacing w:val="1"/>
          <w:sz w:val="28"/>
          <w:szCs w:val="28"/>
        </w:rPr>
        <w:t>т</w:t>
      </w:r>
      <w:r w:rsidRPr="00DC5677">
        <w:rPr>
          <w:spacing w:val="-1"/>
          <w:sz w:val="28"/>
          <w:szCs w:val="28"/>
        </w:rPr>
        <w:t>с</w:t>
      </w:r>
      <w:r w:rsidRPr="00DC5677">
        <w:rPr>
          <w:spacing w:val="1"/>
          <w:sz w:val="28"/>
          <w:szCs w:val="28"/>
        </w:rPr>
        <w:t>т</w:t>
      </w:r>
      <w:r w:rsidRPr="00DC5677">
        <w:rPr>
          <w:spacing w:val="4"/>
          <w:sz w:val="28"/>
          <w:szCs w:val="28"/>
        </w:rPr>
        <w:t>в</w:t>
      </w:r>
      <w:r w:rsidRPr="00DC5677">
        <w:rPr>
          <w:spacing w:val="-5"/>
          <w:sz w:val="28"/>
          <w:szCs w:val="28"/>
        </w:rPr>
        <w:t>у</w:t>
      </w:r>
      <w:r w:rsidRPr="00DC5677">
        <w:rPr>
          <w:spacing w:val="2"/>
          <w:sz w:val="28"/>
          <w:szCs w:val="28"/>
        </w:rPr>
        <w:t>е</w:t>
      </w:r>
      <w:r w:rsidRPr="00DC5677">
        <w:rPr>
          <w:sz w:val="28"/>
          <w:szCs w:val="28"/>
        </w:rPr>
        <w:t>т</w:t>
      </w:r>
      <w:r w:rsidRPr="00DC5677">
        <w:rPr>
          <w:spacing w:val="44"/>
          <w:sz w:val="28"/>
          <w:szCs w:val="28"/>
        </w:rPr>
        <w:t xml:space="preserve"> </w:t>
      </w:r>
      <w:r w:rsidRPr="00DC5677">
        <w:rPr>
          <w:spacing w:val="-2"/>
          <w:sz w:val="28"/>
          <w:szCs w:val="28"/>
        </w:rPr>
        <w:t>В</w:t>
      </w:r>
      <w:r w:rsidRPr="00DC5677">
        <w:rPr>
          <w:spacing w:val="-2"/>
          <w:sz w:val="28"/>
          <w:szCs w:val="28"/>
          <w:vertAlign w:val="subscript"/>
        </w:rPr>
        <w:t>2</w:t>
      </w:r>
      <w:r w:rsidRPr="00DC5677">
        <w:rPr>
          <w:spacing w:val="39"/>
          <w:sz w:val="28"/>
          <w:szCs w:val="28"/>
        </w:rPr>
        <w:t xml:space="preserve"> </w:t>
      </w:r>
      <w:r w:rsidRPr="00DC5677">
        <w:rPr>
          <w:spacing w:val="2"/>
          <w:sz w:val="28"/>
          <w:szCs w:val="28"/>
        </w:rPr>
        <w:t>м</w:t>
      </w:r>
      <w:r w:rsidRPr="00DC5677">
        <w:rPr>
          <w:sz w:val="28"/>
          <w:szCs w:val="28"/>
        </w:rPr>
        <w:t>ощ</w:t>
      </w:r>
      <w:r w:rsidRPr="00DC5677">
        <w:rPr>
          <w:spacing w:val="1"/>
          <w:sz w:val="28"/>
          <w:szCs w:val="28"/>
        </w:rPr>
        <w:t>н</w:t>
      </w:r>
      <w:r w:rsidRPr="00DC5677">
        <w:rPr>
          <w:sz w:val="28"/>
          <w:szCs w:val="28"/>
        </w:rPr>
        <w:t>о</w:t>
      </w:r>
      <w:r w:rsidRPr="00DC5677">
        <w:rPr>
          <w:spacing w:val="-1"/>
          <w:sz w:val="28"/>
          <w:szCs w:val="28"/>
        </w:rPr>
        <w:t>с</w:t>
      </w:r>
      <w:r w:rsidRPr="00DC5677">
        <w:rPr>
          <w:spacing w:val="1"/>
          <w:sz w:val="28"/>
          <w:szCs w:val="28"/>
        </w:rPr>
        <w:t>ть</w:t>
      </w:r>
      <w:r w:rsidRPr="00DC5677">
        <w:rPr>
          <w:sz w:val="28"/>
          <w:szCs w:val="28"/>
        </w:rPr>
        <w:t>ю</w:t>
      </w:r>
      <w:r w:rsidRPr="00DC5677">
        <w:rPr>
          <w:spacing w:val="37"/>
          <w:sz w:val="28"/>
          <w:szCs w:val="28"/>
        </w:rPr>
        <w:t xml:space="preserve"> </w:t>
      </w:r>
      <w:r w:rsidRPr="00DC5677">
        <w:rPr>
          <w:sz w:val="28"/>
          <w:szCs w:val="28"/>
        </w:rPr>
        <w:t>10</w:t>
      </w:r>
      <w:r w:rsidRPr="00DC5677">
        <w:rPr>
          <w:spacing w:val="-1"/>
          <w:sz w:val="28"/>
          <w:szCs w:val="28"/>
        </w:rPr>
        <w:t>-</w:t>
      </w:r>
      <w:r w:rsidRPr="00DC5677">
        <w:rPr>
          <w:sz w:val="28"/>
          <w:szCs w:val="28"/>
        </w:rPr>
        <w:t xml:space="preserve">15 </w:t>
      </w:r>
      <w:r w:rsidRPr="00DC5677">
        <w:rPr>
          <w:spacing w:val="-1"/>
          <w:sz w:val="28"/>
          <w:szCs w:val="28"/>
        </w:rPr>
        <w:t>см се</w:t>
      </w:r>
      <w:r w:rsidRPr="00DC5677">
        <w:rPr>
          <w:sz w:val="28"/>
          <w:szCs w:val="28"/>
        </w:rPr>
        <w:t>р</w:t>
      </w:r>
      <w:r w:rsidRPr="00DC5677">
        <w:rPr>
          <w:spacing w:val="2"/>
          <w:sz w:val="28"/>
          <w:szCs w:val="28"/>
        </w:rPr>
        <w:t>о</w:t>
      </w:r>
      <w:r w:rsidRPr="00DC5677">
        <w:rPr>
          <w:sz w:val="28"/>
          <w:szCs w:val="28"/>
        </w:rPr>
        <w:t>в</w:t>
      </w:r>
      <w:r w:rsidRPr="00DC5677">
        <w:rPr>
          <w:spacing w:val="-1"/>
          <w:sz w:val="28"/>
          <w:szCs w:val="28"/>
        </w:rPr>
        <w:t>а</w:t>
      </w:r>
      <w:r w:rsidRPr="00DC5677">
        <w:rPr>
          <w:spacing w:val="3"/>
          <w:sz w:val="28"/>
          <w:szCs w:val="28"/>
        </w:rPr>
        <w:t>т</w:t>
      </w:r>
      <w:r w:rsidRPr="00DC5677">
        <w:rPr>
          <w:sz w:val="28"/>
          <w:szCs w:val="28"/>
        </w:rPr>
        <w:t>о</w:t>
      </w:r>
      <w:r w:rsidRPr="00DC5677">
        <w:rPr>
          <w:spacing w:val="-1"/>
          <w:sz w:val="28"/>
          <w:szCs w:val="28"/>
        </w:rPr>
        <w:t>-</w:t>
      </w:r>
      <w:r w:rsidRPr="00DC5677">
        <w:rPr>
          <w:sz w:val="28"/>
          <w:szCs w:val="28"/>
        </w:rPr>
        <w:t>б</w:t>
      </w:r>
      <w:r w:rsidRPr="00DC5677">
        <w:rPr>
          <w:spacing w:val="-1"/>
          <w:sz w:val="28"/>
          <w:szCs w:val="28"/>
        </w:rPr>
        <w:t>е</w:t>
      </w:r>
      <w:r w:rsidRPr="00DC5677">
        <w:rPr>
          <w:sz w:val="28"/>
          <w:szCs w:val="28"/>
        </w:rPr>
        <w:t>л</w:t>
      </w:r>
      <w:r w:rsidRPr="00DC5677">
        <w:rPr>
          <w:spacing w:val="-1"/>
          <w:sz w:val="28"/>
          <w:szCs w:val="28"/>
        </w:rPr>
        <w:t>ес</w:t>
      </w:r>
      <w:r w:rsidRPr="00DC5677">
        <w:rPr>
          <w:sz w:val="28"/>
          <w:szCs w:val="28"/>
        </w:rPr>
        <w:t>о</w:t>
      </w:r>
      <w:r w:rsidRPr="00DC5677">
        <w:rPr>
          <w:spacing w:val="2"/>
          <w:sz w:val="28"/>
          <w:szCs w:val="28"/>
        </w:rPr>
        <w:t>в</w:t>
      </w:r>
      <w:r w:rsidRPr="00DC5677">
        <w:rPr>
          <w:spacing w:val="-1"/>
          <w:sz w:val="28"/>
          <w:szCs w:val="28"/>
        </w:rPr>
        <w:t>а</w:t>
      </w:r>
      <w:r w:rsidRPr="00DC5677">
        <w:rPr>
          <w:spacing w:val="1"/>
          <w:sz w:val="28"/>
          <w:szCs w:val="28"/>
        </w:rPr>
        <w:t>т</w:t>
      </w:r>
      <w:r w:rsidRPr="00DC5677">
        <w:rPr>
          <w:sz w:val="28"/>
          <w:szCs w:val="28"/>
        </w:rPr>
        <w:t>ой</w:t>
      </w:r>
      <w:r w:rsidRPr="00DC5677">
        <w:rPr>
          <w:spacing w:val="17"/>
          <w:sz w:val="28"/>
          <w:szCs w:val="28"/>
        </w:rPr>
        <w:t xml:space="preserve"> </w:t>
      </w:r>
      <w:r w:rsidRPr="00DC5677">
        <w:rPr>
          <w:sz w:val="28"/>
          <w:szCs w:val="28"/>
        </w:rPr>
        <w:t>о</w:t>
      </w:r>
      <w:r w:rsidRPr="00DC5677">
        <w:rPr>
          <w:spacing w:val="1"/>
          <w:sz w:val="28"/>
          <w:szCs w:val="28"/>
        </w:rPr>
        <w:t>к</w:t>
      </w:r>
      <w:r w:rsidRPr="00DC5677">
        <w:rPr>
          <w:sz w:val="28"/>
          <w:szCs w:val="28"/>
        </w:rPr>
        <w:t>р</w:t>
      </w:r>
      <w:r w:rsidRPr="00DC5677">
        <w:rPr>
          <w:spacing w:val="-1"/>
          <w:sz w:val="28"/>
          <w:szCs w:val="28"/>
        </w:rPr>
        <w:t>ас</w:t>
      </w:r>
      <w:r w:rsidRPr="00DC5677">
        <w:rPr>
          <w:spacing w:val="1"/>
          <w:sz w:val="28"/>
          <w:szCs w:val="28"/>
        </w:rPr>
        <w:t>к</w:t>
      </w:r>
      <w:r w:rsidRPr="00DC5677">
        <w:rPr>
          <w:sz w:val="28"/>
          <w:szCs w:val="28"/>
        </w:rPr>
        <w:t>и</w:t>
      </w:r>
      <w:r w:rsidRPr="00DC5677">
        <w:rPr>
          <w:spacing w:val="39"/>
          <w:sz w:val="28"/>
          <w:szCs w:val="28"/>
        </w:rPr>
        <w:t xml:space="preserve"> </w:t>
      </w:r>
      <w:r w:rsidRPr="00DC5677">
        <w:rPr>
          <w:sz w:val="28"/>
          <w:szCs w:val="28"/>
        </w:rPr>
        <w:t>и</w:t>
      </w:r>
      <w:r w:rsidRPr="00DC5677">
        <w:rPr>
          <w:spacing w:val="48"/>
          <w:sz w:val="28"/>
          <w:szCs w:val="28"/>
        </w:rPr>
        <w:t xml:space="preserve"> </w:t>
      </w:r>
      <w:r w:rsidRPr="00DC5677">
        <w:rPr>
          <w:spacing w:val="-1"/>
          <w:sz w:val="28"/>
          <w:szCs w:val="28"/>
        </w:rPr>
        <w:t>с</w:t>
      </w:r>
      <w:r w:rsidRPr="00DC5677">
        <w:rPr>
          <w:sz w:val="28"/>
          <w:szCs w:val="28"/>
        </w:rPr>
        <w:t>в</w:t>
      </w:r>
      <w:r w:rsidRPr="00DC5677">
        <w:rPr>
          <w:spacing w:val="-1"/>
          <w:sz w:val="28"/>
          <w:szCs w:val="28"/>
        </w:rPr>
        <w:t>е</w:t>
      </w:r>
      <w:r w:rsidRPr="00DC5677">
        <w:rPr>
          <w:spacing w:val="1"/>
          <w:sz w:val="28"/>
          <w:szCs w:val="28"/>
        </w:rPr>
        <w:t>т</w:t>
      </w:r>
      <w:r w:rsidRPr="00DC5677">
        <w:rPr>
          <w:sz w:val="28"/>
          <w:szCs w:val="28"/>
        </w:rPr>
        <w:t>л</w:t>
      </w:r>
      <w:r w:rsidRPr="00DC5677">
        <w:rPr>
          <w:spacing w:val="-1"/>
          <w:sz w:val="28"/>
          <w:szCs w:val="28"/>
        </w:rPr>
        <w:t>е</w:t>
      </w:r>
      <w:r w:rsidRPr="00DC5677">
        <w:rPr>
          <w:sz w:val="28"/>
          <w:szCs w:val="28"/>
        </w:rPr>
        <w:t>е</w:t>
      </w:r>
      <w:r w:rsidRPr="00DC5677">
        <w:rPr>
          <w:spacing w:val="39"/>
          <w:sz w:val="28"/>
          <w:szCs w:val="28"/>
        </w:rPr>
        <w:t xml:space="preserve"> </w:t>
      </w:r>
      <w:r w:rsidRPr="00DC5677">
        <w:rPr>
          <w:sz w:val="28"/>
          <w:szCs w:val="28"/>
        </w:rPr>
        <w:t>гор</w:t>
      </w:r>
      <w:r w:rsidRPr="00DC5677">
        <w:rPr>
          <w:spacing w:val="1"/>
          <w:sz w:val="28"/>
          <w:szCs w:val="28"/>
        </w:rPr>
        <w:t>из</w:t>
      </w:r>
      <w:r w:rsidRPr="00DC5677">
        <w:rPr>
          <w:sz w:val="28"/>
          <w:szCs w:val="28"/>
        </w:rPr>
        <w:t>о</w:t>
      </w:r>
      <w:r w:rsidRPr="00DC5677">
        <w:rPr>
          <w:spacing w:val="1"/>
          <w:sz w:val="28"/>
          <w:szCs w:val="28"/>
        </w:rPr>
        <w:t>нт</w:t>
      </w:r>
      <w:r w:rsidRPr="00DC5677">
        <w:rPr>
          <w:sz w:val="28"/>
          <w:szCs w:val="28"/>
        </w:rPr>
        <w:t xml:space="preserve">а </w:t>
      </w:r>
      <w:r w:rsidRPr="00DC5677">
        <w:rPr>
          <w:spacing w:val="1"/>
          <w:position w:val="1"/>
          <w:sz w:val="28"/>
          <w:szCs w:val="28"/>
        </w:rPr>
        <w:t>В</w:t>
      </w:r>
      <w:r w:rsidRPr="00DC5677">
        <w:rPr>
          <w:spacing w:val="1"/>
          <w:position w:val="1"/>
          <w:sz w:val="28"/>
          <w:szCs w:val="28"/>
          <w:vertAlign w:val="subscript"/>
        </w:rPr>
        <w:t>1</w:t>
      </w:r>
      <w:r w:rsidRPr="00DC5677">
        <w:rPr>
          <w:position w:val="1"/>
          <w:sz w:val="28"/>
          <w:szCs w:val="28"/>
        </w:rPr>
        <w:t>,</w:t>
      </w:r>
      <w:r w:rsidRPr="00DC5677">
        <w:rPr>
          <w:spacing w:val="-3"/>
          <w:position w:val="1"/>
          <w:sz w:val="28"/>
          <w:szCs w:val="28"/>
        </w:rPr>
        <w:t xml:space="preserve"> </w:t>
      </w:r>
      <w:r w:rsidRPr="00DC5677">
        <w:rPr>
          <w:spacing w:val="1"/>
          <w:position w:val="1"/>
          <w:sz w:val="28"/>
          <w:szCs w:val="28"/>
        </w:rPr>
        <w:t>к</w:t>
      </w:r>
      <w:r w:rsidRPr="00DC5677">
        <w:rPr>
          <w:position w:val="1"/>
          <w:sz w:val="28"/>
          <w:szCs w:val="28"/>
        </w:rPr>
        <w:t>о</w:t>
      </w:r>
      <w:r w:rsidRPr="00DC5677">
        <w:rPr>
          <w:spacing w:val="-1"/>
          <w:position w:val="1"/>
          <w:sz w:val="28"/>
          <w:szCs w:val="28"/>
        </w:rPr>
        <w:t>м</w:t>
      </w:r>
      <w:r w:rsidRPr="00DC5677">
        <w:rPr>
          <w:spacing w:val="1"/>
          <w:position w:val="1"/>
          <w:sz w:val="28"/>
          <w:szCs w:val="28"/>
        </w:rPr>
        <w:t>к</w:t>
      </w:r>
      <w:r w:rsidRPr="00DC5677">
        <w:rPr>
          <w:position w:val="1"/>
          <w:sz w:val="28"/>
          <w:szCs w:val="28"/>
        </w:rPr>
        <w:t>ов</w:t>
      </w:r>
      <w:r w:rsidRPr="00DC5677">
        <w:rPr>
          <w:spacing w:val="-1"/>
          <w:position w:val="1"/>
          <w:sz w:val="28"/>
          <w:szCs w:val="28"/>
        </w:rPr>
        <w:t>а</w:t>
      </w:r>
      <w:r w:rsidRPr="00DC5677">
        <w:rPr>
          <w:spacing w:val="1"/>
          <w:position w:val="1"/>
          <w:sz w:val="28"/>
          <w:szCs w:val="28"/>
        </w:rPr>
        <w:t>т</w:t>
      </w:r>
      <w:r w:rsidRPr="00DC5677">
        <w:rPr>
          <w:position w:val="1"/>
          <w:sz w:val="28"/>
          <w:szCs w:val="28"/>
        </w:rPr>
        <w:t>ой</w:t>
      </w:r>
      <w:r w:rsidRPr="00DC5677">
        <w:rPr>
          <w:spacing w:val="-11"/>
          <w:position w:val="1"/>
          <w:sz w:val="28"/>
          <w:szCs w:val="28"/>
        </w:rPr>
        <w:t xml:space="preserve"> </w:t>
      </w:r>
      <w:r w:rsidRPr="00DC5677">
        <w:rPr>
          <w:spacing w:val="-1"/>
          <w:position w:val="1"/>
          <w:sz w:val="28"/>
          <w:szCs w:val="28"/>
        </w:rPr>
        <w:t>с</w:t>
      </w:r>
      <w:r w:rsidRPr="00DC5677">
        <w:rPr>
          <w:spacing w:val="1"/>
          <w:position w:val="1"/>
          <w:sz w:val="28"/>
          <w:szCs w:val="28"/>
        </w:rPr>
        <w:t>т</w:t>
      </w:r>
      <w:r w:rsidRPr="00DC5677">
        <w:rPr>
          <w:spacing w:val="3"/>
          <w:position w:val="1"/>
          <w:sz w:val="28"/>
          <w:szCs w:val="28"/>
        </w:rPr>
        <w:t>р</w:t>
      </w:r>
      <w:r w:rsidRPr="00DC5677">
        <w:rPr>
          <w:spacing w:val="-5"/>
          <w:position w:val="1"/>
          <w:sz w:val="28"/>
          <w:szCs w:val="28"/>
        </w:rPr>
        <w:t>у</w:t>
      </w:r>
      <w:r w:rsidRPr="00DC5677">
        <w:rPr>
          <w:spacing w:val="4"/>
          <w:position w:val="1"/>
          <w:sz w:val="28"/>
          <w:szCs w:val="28"/>
        </w:rPr>
        <w:t>к</w:t>
      </w:r>
      <w:r w:rsidRPr="00DC5677">
        <w:rPr>
          <w:spacing w:val="3"/>
          <w:position w:val="1"/>
          <w:sz w:val="28"/>
          <w:szCs w:val="28"/>
        </w:rPr>
        <w:t>т</w:t>
      </w:r>
      <w:r w:rsidRPr="00DC5677">
        <w:rPr>
          <w:spacing w:val="-5"/>
          <w:position w:val="1"/>
          <w:sz w:val="28"/>
          <w:szCs w:val="28"/>
        </w:rPr>
        <w:t>у</w:t>
      </w:r>
      <w:r w:rsidRPr="00DC5677">
        <w:rPr>
          <w:position w:val="1"/>
          <w:sz w:val="28"/>
          <w:szCs w:val="28"/>
        </w:rPr>
        <w:t>ры,</w:t>
      </w:r>
      <w:r w:rsidRPr="00DC5677">
        <w:rPr>
          <w:spacing w:val="-11"/>
          <w:position w:val="1"/>
          <w:sz w:val="28"/>
          <w:szCs w:val="28"/>
        </w:rPr>
        <w:t xml:space="preserve"> </w:t>
      </w:r>
      <w:r w:rsidRPr="00DC5677">
        <w:rPr>
          <w:spacing w:val="1"/>
          <w:position w:val="1"/>
          <w:sz w:val="28"/>
          <w:szCs w:val="28"/>
        </w:rPr>
        <w:t>п</w:t>
      </w:r>
      <w:r w:rsidRPr="00DC5677">
        <w:rPr>
          <w:position w:val="1"/>
          <w:sz w:val="28"/>
          <w:szCs w:val="28"/>
        </w:rPr>
        <w:t>ло</w:t>
      </w:r>
      <w:r w:rsidRPr="00DC5677">
        <w:rPr>
          <w:spacing w:val="1"/>
          <w:position w:val="1"/>
          <w:sz w:val="28"/>
          <w:szCs w:val="28"/>
        </w:rPr>
        <w:t>тн</w:t>
      </w:r>
      <w:r w:rsidRPr="00DC5677">
        <w:rPr>
          <w:position w:val="1"/>
          <w:sz w:val="28"/>
          <w:szCs w:val="28"/>
        </w:rPr>
        <w:t>ы</w:t>
      </w:r>
      <w:r w:rsidRPr="00DC5677">
        <w:rPr>
          <w:spacing w:val="1"/>
          <w:position w:val="1"/>
          <w:sz w:val="28"/>
          <w:szCs w:val="28"/>
        </w:rPr>
        <w:t>й</w:t>
      </w:r>
      <w:r w:rsidRPr="00DC5677">
        <w:rPr>
          <w:position w:val="1"/>
          <w:sz w:val="28"/>
          <w:szCs w:val="28"/>
        </w:rPr>
        <w:t>.</w:t>
      </w:r>
    </w:p>
    <w:p w:rsidR="00EB04CD" w:rsidRPr="00E51A3A" w:rsidRDefault="00EB04CD" w:rsidP="00EB04CD">
      <w:pPr>
        <w:autoSpaceDE w:val="0"/>
        <w:autoSpaceDN w:val="0"/>
        <w:adjustRightInd w:val="0"/>
        <w:ind w:firstLine="709"/>
        <w:jc w:val="both"/>
        <w:rPr>
          <w:sz w:val="28"/>
          <w:szCs w:val="28"/>
        </w:rPr>
      </w:pPr>
      <w:r w:rsidRPr="00E51A3A">
        <w:rPr>
          <w:sz w:val="28"/>
          <w:szCs w:val="28"/>
        </w:rPr>
        <w:t>В</w:t>
      </w:r>
      <w:r w:rsidRPr="00E51A3A">
        <w:rPr>
          <w:spacing w:val="1"/>
          <w:sz w:val="28"/>
          <w:szCs w:val="28"/>
        </w:rPr>
        <w:t xml:space="preserve"> </w:t>
      </w:r>
      <w:r w:rsidRPr="00E51A3A">
        <w:rPr>
          <w:sz w:val="28"/>
          <w:szCs w:val="28"/>
        </w:rPr>
        <w:t>д</w:t>
      </w:r>
      <w:r w:rsidRPr="00E51A3A">
        <w:rPr>
          <w:spacing w:val="-1"/>
          <w:sz w:val="28"/>
          <w:szCs w:val="28"/>
        </w:rPr>
        <w:t>а</w:t>
      </w:r>
      <w:r w:rsidRPr="00E51A3A">
        <w:rPr>
          <w:spacing w:val="1"/>
          <w:sz w:val="28"/>
          <w:szCs w:val="28"/>
        </w:rPr>
        <w:t>нн</w:t>
      </w:r>
      <w:r w:rsidRPr="00E51A3A">
        <w:rPr>
          <w:sz w:val="28"/>
          <w:szCs w:val="28"/>
        </w:rPr>
        <w:t>ых</w:t>
      </w:r>
      <w:r w:rsidRPr="00E51A3A">
        <w:rPr>
          <w:spacing w:val="-1"/>
          <w:sz w:val="28"/>
          <w:szCs w:val="28"/>
        </w:rPr>
        <w:t xml:space="preserve"> </w:t>
      </w:r>
      <w:r w:rsidRPr="00E51A3A">
        <w:rPr>
          <w:spacing w:val="1"/>
          <w:sz w:val="28"/>
          <w:szCs w:val="28"/>
        </w:rPr>
        <w:t>п</w:t>
      </w:r>
      <w:r w:rsidRPr="00E51A3A">
        <w:rPr>
          <w:sz w:val="28"/>
          <w:szCs w:val="28"/>
        </w:rPr>
        <w:t>о</w:t>
      </w:r>
      <w:r w:rsidRPr="00E51A3A">
        <w:rPr>
          <w:spacing w:val="-1"/>
          <w:sz w:val="28"/>
          <w:szCs w:val="28"/>
        </w:rPr>
        <w:t>ч</w:t>
      </w:r>
      <w:r w:rsidRPr="00E51A3A">
        <w:rPr>
          <w:sz w:val="28"/>
          <w:szCs w:val="28"/>
        </w:rPr>
        <w:t>в</w:t>
      </w:r>
      <w:r w:rsidRPr="00E51A3A">
        <w:rPr>
          <w:spacing w:val="-1"/>
          <w:sz w:val="28"/>
          <w:szCs w:val="28"/>
        </w:rPr>
        <w:t>а</w:t>
      </w:r>
      <w:r w:rsidRPr="00E51A3A">
        <w:rPr>
          <w:sz w:val="28"/>
          <w:szCs w:val="28"/>
        </w:rPr>
        <w:t xml:space="preserve">х </w:t>
      </w:r>
      <w:r w:rsidRPr="00E51A3A">
        <w:rPr>
          <w:spacing w:val="-1"/>
          <w:sz w:val="28"/>
          <w:szCs w:val="28"/>
        </w:rPr>
        <w:t>с</w:t>
      </w:r>
      <w:r w:rsidRPr="00E51A3A">
        <w:rPr>
          <w:sz w:val="28"/>
          <w:szCs w:val="28"/>
        </w:rPr>
        <w:t>од</w:t>
      </w:r>
      <w:r w:rsidRPr="00E51A3A">
        <w:rPr>
          <w:spacing w:val="-1"/>
          <w:sz w:val="28"/>
          <w:szCs w:val="28"/>
        </w:rPr>
        <w:t>е</w:t>
      </w:r>
      <w:r w:rsidRPr="00E51A3A">
        <w:rPr>
          <w:sz w:val="28"/>
          <w:szCs w:val="28"/>
        </w:rPr>
        <w:t>рж</w:t>
      </w:r>
      <w:r w:rsidRPr="00E51A3A">
        <w:rPr>
          <w:spacing w:val="-1"/>
          <w:sz w:val="28"/>
          <w:szCs w:val="28"/>
        </w:rPr>
        <w:t>а</w:t>
      </w:r>
      <w:r w:rsidRPr="00E51A3A">
        <w:rPr>
          <w:spacing w:val="1"/>
          <w:sz w:val="28"/>
          <w:szCs w:val="28"/>
        </w:rPr>
        <w:t>ни</w:t>
      </w:r>
      <w:r w:rsidRPr="00E51A3A">
        <w:rPr>
          <w:sz w:val="28"/>
          <w:szCs w:val="28"/>
        </w:rPr>
        <w:t>е</w:t>
      </w:r>
      <w:r w:rsidRPr="00E51A3A">
        <w:rPr>
          <w:spacing w:val="-8"/>
          <w:sz w:val="28"/>
          <w:szCs w:val="28"/>
        </w:rPr>
        <w:t xml:space="preserve"> </w:t>
      </w:r>
      <w:r w:rsidRPr="00E51A3A">
        <w:rPr>
          <w:spacing w:val="2"/>
          <w:sz w:val="28"/>
          <w:szCs w:val="28"/>
        </w:rPr>
        <w:t>г</w:t>
      </w:r>
      <w:r w:rsidRPr="00E51A3A">
        <w:rPr>
          <w:spacing w:val="-5"/>
          <w:sz w:val="28"/>
          <w:szCs w:val="28"/>
        </w:rPr>
        <w:t>у</w:t>
      </w:r>
      <w:r w:rsidRPr="00E51A3A">
        <w:rPr>
          <w:spacing w:val="4"/>
          <w:sz w:val="28"/>
          <w:szCs w:val="28"/>
        </w:rPr>
        <w:t>м</w:t>
      </w:r>
      <w:r w:rsidRPr="00E51A3A">
        <w:rPr>
          <w:spacing w:val="-5"/>
          <w:sz w:val="28"/>
          <w:szCs w:val="28"/>
        </w:rPr>
        <w:t>у</w:t>
      </w:r>
      <w:r w:rsidRPr="00E51A3A">
        <w:rPr>
          <w:spacing w:val="2"/>
          <w:sz w:val="28"/>
          <w:szCs w:val="28"/>
        </w:rPr>
        <w:t>с</w:t>
      </w:r>
      <w:r w:rsidRPr="00E51A3A">
        <w:rPr>
          <w:sz w:val="28"/>
          <w:szCs w:val="28"/>
        </w:rPr>
        <w:t>а</w:t>
      </w:r>
      <w:r w:rsidRPr="00E51A3A">
        <w:rPr>
          <w:spacing w:val="-1"/>
          <w:sz w:val="28"/>
          <w:szCs w:val="28"/>
        </w:rPr>
        <w:t xml:space="preserve"> </w:t>
      </w:r>
      <w:r w:rsidRPr="00E51A3A">
        <w:rPr>
          <w:sz w:val="28"/>
          <w:szCs w:val="28"/>
        </w:rPr>
        <w:t>в</w:t>
      </w:r>
      <w:r w:rsidRPr="00E51A3A">
        <w:rPr>
          <w:spacing w:val="1"/>
          <w:sz w:val="28"/>
          <w:szCs w:val="28"/>
        </w:rPr>
        <w:t>ни</w:t>
      </w:r>
      <w:r w:rsidRPr="00E51A3A">
        <w:rPr>
          <w:sz w:val="28"/>
          <w:szCs w:val="28"/>
        </w:rPr>
        <w:t>з</w:t>
      </w:r>
      <w:r w:rsidRPr="00E51A3A">
        <w:rPr>
          <w:spacing w:val="4"/>
          <w:sz w:val="28"/>
          <w:szCs w:val="28"/>
        </w:rPr>
        <w:t xml:space="preserve"> </w:t>
      </w:r>
      <w:r w:rsidRPr="00E51A3A">
        <w:rPr>
          <w:spacing w:val="-5"/>
          <w:sz w:val="28"/>
          <w:szCs w:val="28"/>
        </w:rPr>
        <w:t>у</w:t>
      </w:r>
      <w:r w:rsidRPr="00E51A3A">
        <w:rPr>
          <w:sz w:val="28"/>
          <w:szCs w:val="28"/>
        </w:rPr>
        <w:t>б</w:t>
      </w:r>
      <w:r w:rsidRPr="00E51A3A">
        <w:rPr>
          <w:spacing w:val="2"/>
          <w:sz w:val="28"/>
          <w:szCs w:val="28"/>
        </w:rPr>
        <w:t>ы</w:t>
      </w:r>
      <w:r w:rsidRPr="00E51A3A">
        <w:rPr>
          <w:sz w:val="28"/>
          <w:szCs w:val="28"/>
        </w:rPr>
        <w:t>в</w:t>
      </w:r>
      <w:r w:rsidRPr="00E51A3A">
        <w:rPr>
          <w:spacing w:val="-1"/>
          <w:sz w:val="28"/>
          <w:szCs w:val="28"/>
        </w:rPr>
        <w:t>ае</w:t>
      </w:r>
      <w:r w:rsidRPr="00E51A3A">
        <w:rPr>
          <w:sz w:val="28"/>
          <w:szCs w:val="28"/>
        </w:rPr>
        <w:t>т</w:t>
      </w:r>
      <w:r w:rsidRPr="00E51A3A">
        <w:rPr>
          <w:spacing w:val="-3"/>
          <w:sz w:val="28"/>
          <w:szCs w:val="28"/>
        </w:rPr>
        <w:t xml:space="preserve"> </w:t>
      </w:r>
      <w:r w:rsidRPr="00E51A3A">
        <w:rPr>
          <w:spacing w:val="1"/>
          <w:sz w:val="28"/>
          <w:szCs w:val="28"/>
        </w:rPr>
        <w:t>п</w:t>
      </w:r>
      <w:r w:rsidRPr="00E51A3A">
        <w:rPr>
          <w:sz w:val="28"/>
          <w:szCs w:val="28"/>
        </w:rPr>
        <w:t>о</w:t>
      </w:r>
      <w:r w:rsidRPr="00E51A3A">
        <w:rPr>
          <w:spacing w:val="-1"/>
          <w:sz w:val="28"/>
          <w:szCs w:val="28"/>
        </w:rPr>
        <w:t>с</w:t>
      </w:r>
      <w:r w:rsidRPr="00E51A3A">
        <w:rPr>
          <w:spacing w:val="1"/>
          <w:sz w:val="28"/>
          <w:szCs w:val="28"/>
        </w:rPr>
        <w:t>т</w:t>
      </w:r>
      <w:r w:rsidRPr="00E51A3A">
        <w:rPr>
          <w:spacing w:val="-1"/>
          <w:sz w:val="28"/>
          <w:szCs w:val="28"/>
        </w:rPr>
        <w:t>е</w:t>
      </w:r>
      <w:r w:rsidRPr="00E51A3A">
        <w:rPr>
          <w:spacing w:val="1"/>
          <w:sz w:val="28"/>
          <w:szCs w:val="28"/>
        </w:rPr>
        <w:t>п</w:t>
      </w:r>
      <w:r w:rsidRPr="00E51A3A">
        <w:rPr>
          <w:spacing w:val="-1"/>
          <w:sz w:val="28"/>
          <w:szCs w:val="28"/>
        </w:rPr>
        <w:t>е</w:t>
      </w:r>
      <w:r w:rsidRPr="00E51A3A">
        <w:rPr>
          <w:spacing w:val="1"/>
          <w:sz w:val="28"/>
          <w:szCs w:val="28"/>
        </w:rPr>
        <w:t>нн</w:t>
      </w:r>
      <w:r w:rsidRPr="00E51A3A">
        <w:rPr>
          <w:sz w:val="28"/>
          <w:szCs w:val="28"/>
        </w:rPr>
        <w:t>о,</w:t>
      </w:r>
      <w:r w:rsidRPr="00E51A3A">
        <w:rPr>
          <w:spacing w:val="-7"/>
          <w:sz w:val="28"/>
          <w:szCs w:val="28"/>
        </w:rPr>
        <w:t xml:space="preserve"> </w:t>
      </w:r>
      <w:r w:rsidRPr="00E51A3A">
        <w:rPr>
          <w:sz w:val="28"/>
          <w:szCs w:val="28"/>
        </w:rPr>
        <w:t>в</w:t>
      </w:r>
      <w:r w:rsidRPr="00E51A3A">
        <w:rPr>
          <w:spacing w:val="3"/>
          <w:sz w:val="28"/>
          <w:szCs w:val="28"/>
        </w:rPr>
        <w:t xml:space="preserve"> </w:t>
      </w:r>
      <w:r w:rsidRPr="00E51A3A">
        <w:rPr>
          <w:spacing w:val="-1"/>
          <w:sz w:val="28"/>
          <w:szCs w:val="28"/>
        </w:rPr>
        <w:t>св</w:t>
      </w:r>
      <w:r w:rsidRPr="00E51A3A">
        <w:rPr>
          <w:sz w:val="28"/>
          <w:szCs w:val="28"/>
        </w:rPr>
        <w:t>я</w:t>
      </w:r>
      <w:r w:rsidRPr="00E51A3A">
        <w:rPr>
          <w:spacing w:val="4"/>
          <w:sz w:val="28"/>
          <w:szCs w:val="28"/>
        </w:rPr>
        <w:t>з</w:t>
      </w:r>
      <w:r w:rsidRPr="00E51A3A">
        <w:rPr>
          <w:sz w:val="28"/>
          <w:szCs w:val="28"/>
        </w:rPr>
        <w:t>и с</w:t>
      </w:r>
      <w:r w:rsidRPr="00E51A3A">
        <w:rPr>
          <w:spacing w:val="3"/>
          <w:sz w:val="28"/>
          <w:szCs w:val="28"/>
        </w:rPr>
        <w:t xml:space="preserve"> </w:t>
      </w:r>
      <w:r w:rsidRPr="00E51A3A">
        <w:rPr>
          <w:spacing w:val="-1"/>
          <w:sz w:val="28"/>
          <w:szCs w:val="28"/>
        </w:rPr>
        <w:t>че</w:t>
      </w:r>
      <w:r w:rsidRPr="00E51A3A">
        <w:rPr>
          <w:sz w:val="28"/>
          <w:szCs w:val="28"/>
        </w:rPr>
        <w:t>м</w:t>
      </w:r>
      <w:r w:rsidRPr="00E51A3A">
        <w:rPr>
          <w:spacing w:val="3"/>
          <w:sz w:val="28"/>
          <w:szCs w:val="28"/>
        </w:rPr>
        <w:t xml:space="preserve"> </w:t>
      </w:r>
      <w:r w:rsidRPr="00E51A3A">
        <w:rPr>
          <w:sz w:val="28"/>
          <w:szCs w:val="28"/>
        </w:rPr>
        <w:t>в</w:t>
      </w:r>
      <w:r w:rsidRPr="00E51A3A">
        <w:rPr>
          <w:spacing w:val="1"/>
          <w:sz w:val="28"/>
          <w:szCs w:val="28"/>
        </w:rPr>
        <w:t>ни</w:t>
      </w:r>
      <w:r w:rsidRPr="00E51A3A">
        <w:rPr>
          <w:sz w:val="28"/>
          <w:szCs w:val="28"/>
        </w:rPr>
        <w:t xml:space="preserve">з </w:t>
      </w:r>
      <w:r w:rsidRPr="00E51A3A">
        <w:rPr>
          <w:spacing w:val="1"/>
          <w:sz w:val="28"/>
          <w:szCs w:val="28"/>
        </w:rPr>
        <w:t>п</w:t>
      </w:r>
      <w:r w:rsidRPr="00E51A3A">
        <w:rPr>
          <w:sz w:val="28"/>
          <w:szCs w:val="28"/>
        </w:rPr>
        <w:t>о</w:t>
      </w:r>
      <w:r w:rsidRPr="00E51A3A">
        <w:rPr>
          <w:spacing w:val="8"/>
          <w:sz w:val="28"/>
          <w:szCs w:val="28"/>
        </w:rPr>
        <w:t xml:space="preserve"> </w:t>
      </w:r>
      <w:r w:rsidRPr="00E51A3A">
        <w:rPr>
          <w:spacing w:val="1"/>
          <w:sz w:val="28"/>
          <w:szCs w:val="28"/>
        </w:rPr>
        <w:t>п</w:t>
      </w:r>
      <w:r w:rsidRPr="00E51A3A">
        <w:rPr>
          <w:sz w:val="28"/>
          <w:szCs w:val="28"/>
        </w:rPr>
        <w:t>ро</w:t>
      </w:r>
      <w:r w:rsidRPr="00E51A3A">
        <w:rPr>
          <w:spacing w:val="-2"/>
          <w:sz w:val="28"/>
          <w:szCs w:val="28"/>
        </w:rPr>
        <w:t>ф</w:t>
      </w:r>
      <w:r w:rsidRPr="00E51A3A">
        <w:rPr>
          <w:spacing w:val="1"/>
          <w:sz w:val="28"/>
          <w:szCs w:val="28"/>
        </w:rPr>
        <w:t>и</w:t>
      </w:r>
      <w:r w:rsidRPr="00E51A3A">
        <w:rPr>
          <w:sz w:val="28"/>
          <w:szCs w:val="28"/>
        </w:rPr>
        <w:t>лю</w:t>
      </w:r>
      <w:r w:rsidRPr="00E51A3A">
        <w:rPr>
          <w:spacing w:val="-2"/>
          <w:sz w:val="28"/>
          <w:szCs w:val="28"/>
        </w:rPr>
        <w:t xml:space="preserve"> </w:t>
      </w:r>
      <w:r w:rsidRPr="00E51A3A">
        <w:rPr>
          <w:spacing w:val="1"/>
          <w:sz w:val="28"/>
          <w:szCs w:val="28"/>
        </w:rPr>
        <w:t>п</w:t>
      </w:r>
      <w:r w:rsidRPr="00E51A3A">
        <w:rPr>
          <w:sz w:val="28"/>
          <w:szCs w:val="28"/>
        </w:rPr>
        <w:t>о</w:t>
      </w:r>
      <w:r w:rsidRPr="00E51A3A">
        <w:rPr>
          <w:spacing w:val="-1"/>
          <w:sz w:val="28"/>
          <w:szCs w:val="28"/>
        </w:rPr>
        <w:t>с</w:t>
      </w:r>
      <w:r w:rsidRPr="00E51A3A">
        <w:rPr>
          <w:spacing w:val="1"/>
          <w:sz w:val="28"/>
          <w:szCs w:val="28"/>
        </w:rPr>
        <w:t>т</w:t>
      </w:r>
      <w:r w:rsidRPr="00E51A3A">
        <w:rPr>
          <w:spacing w:val="-1"/>
          <w:sz w:val="28"/>
          <w:szCs w:val="28"/>
        </w:rPr>
        <w:t>е</w:t>
      </w:r>
      <w:r w:rsidRPr="00E51A3A">
        <w:rPr>
          <w:spacing w:val="1"/>
          <w:sz w:val="28"/>
          <w:szCs w:val="28"/>
        </w:rPr>
        <w:t>п</w:t>
      </w:r>
      <w:r w:rsidRPr="00E51A3A">
        <w:rPr>
          <w:spacing w:val="-1"/>
          <w:sz w:val="28"/>
          <w:szCs w:val="28"/>
        </w:rPr>
        <w:t>енн</w:t>
      </w:r>
      <w:r w:rsidRPr="00E51A3A">
        <w:rPr>
          <w:sz w:val="28"/>
          <w:szCs w:val="28"/>
        </w:rPr>
        <w:t>о</w:t>
      </w:r>
      <w:r w:rsidRPr="00E51A3A">
        <w:rPr>
          <w:spacing w:val="-2"/>
          <w:sz w:val="28"/>
          <w:szCs w:val="28"/>
        </w:rPr>
        <w:t xml:space="preserve"> </w:t>
      </w:r>
      <w:r w:rsidRPr="00E51A3A">
        <w:rPr>
          <w:spacing w:val="-1"/>
          <w:sz w:val="28"/>
          <w:szCs w:val="28"/>
        </w:rPr>
        <w:t>с</w:t>
      </w:r>
      <w:r w:rsidRPr="00E51A3A">
        <w:rPr>
          <w:spacing w:val="1"/>
          <w:sz w:val="28"/>
          <w:szCs w:val="28"/>
        </w:rPr>
        <w:t>ти</w:t>
      </w:r>
      <w:r w:rsidRPr="00E51A3A">
        <w:rPr>
          <w:sz w:val="28"/>
          <w:szCs w:val="28"/>
        </w:rPr>
        <w:t>р</w:t>
      </w:r>
      <w:r w:rsidRPr="00E51A3A">
        <w:rPr>
          <w:spacing w:val="-1"/>
          <w:sz w:val="28"/>
          <w:szCs w:val="28"/>
        </w:rPr>
        <w:t>ае</w:t>
      </w:r>
      <w:r w:rsidRPr="00E51A3A">
        <w:rPr>
          <w:spacing w:val="1"/>
          <w:sz w:val="28"/>
          <w:szCs w:val="28"/>
        </w:rPr>
        <w:t>т</w:t>
      </w:r>
      <w:r w:rsidRPr="00E51A3A">
        <w:rPr>
          <w:spacing w:val="-1"/>
          <w:sz w:val="28"/>
          <w:szCs w:val="28"/>
        </w:rPr>
        <w:t>с</w:t>
      </w:r>
      <w:r w:rsidRPr="00E51A3A">
        <w:rPr>
          <w:sz w:val="28"/>
          <w:szCs w:val="28"/>
        </w:rPr>
        <w:t xml:space="preserve">я </w:t>
      </w:r>
      <w:r w:rsidRPr="00E51A3A">
        <w:rPr>
          <w:spacing w:val="-1"/>
          <w:sz w:val="28"/>
          <w:szCs w:val="28"/>
        </w:rPr>
        <w:t>се</w:t>
      </w:r>
      <w:r w:rsidRPr="00E51A3A">
        <w:rPr>
          <w:sz w:val="28"/>
          <w:szCs w:val="28"/>
        </w:rPr>
        <w:t>рый</w:t>
      </w:r>
      <w:r w:rsidRPr="00E51A3A">
        <w:rPr>
          <w:spacing w:val="5"/>
          <w:sz w:val="28"/>
          <w:szCs w:val="28"/>
        </w:rPr>
        <w:t xml:space="preserve"> </w:t>
      </w:r>
      <w:r w:rsidRPr="00E51A3A">
        <w:rPr>
          <w:sz w:val="28"/>
          <w:szCs w:val="28"/>
        </w:rPr>
        <w:t>о</w:t>
      </w:r>
      <w:r w:rsidRPr="00E51A3A">
        <w:rPr>
          <w:spacing w:val="1"/>
          <w:sz w:val="28"/>
          <w:szCs w:val="28"/>
        </w:rPr>
        <w:t>тт</w:t>
      </w:r>
      <w:r w:rsidRPr="00E51A3A">
        <w:rPr>
          <w:spacing w:val="-1"/>
          <w:sz w:val="28"/>
          <w:szCs w:val="28"/>
        </w:rPr>
        <w:t>е</w:t>
      </w:r>
      <w:r w:rsidRPr="00E51A3A">
        <w:rPr>
          <w:spacing w:val="1"/>
          <w:sz w:val="28"/>
          <w:szCs w:val="28"/>
        </w:rPr>
        <w:t>н</w:t>
      </w:r>
      <w:r w:rsidRPr="00E51A3A">
        <w:rPr>
          <w:sz w:val="28"/>
          <w:szCs w:val="28"/>
        </w:rPr>
        <w:t>о</w:t>
      </w:r>
      <w:r w:rsidRPr="00E51A3A">
        <w:rPr>
          <w:spacing w:val="1"/>
          <w:sz w:val="28"/>
          <w:szCs w:val="28"/>
        </w:rPr>
        <w:t>к</w:t>
      </w:r>
      <w:r w:rsidRPr="00E51A3A">
        <w:rPr>
          <w:sz w:val="28"/>
          <w:szCs w:val="28"/>
        </w:rPr>
        <w:t>,</w:t>
      </w:r>
      <w:r w:rsidRPr="00E51A3A">
        <w:rPr>
          <w:spacing w:val="1"/>
          <w:sz w:val="28"/>
          <w:szCs w:val="28"/>
        </w:rPr>
        <w:t xml:space="preserve"> </w:t>
      </w:r>
      <w:r w:rsidRPr="00E51A3A">
        <w:rPr>
          <w:sz w:val="28"/>
          <w:szCs w:val="28"/>
        </w:rPr>
        <w:t>а</w:t>
      </w:r>
      <w:r w:rsidRPr="00E51A3A">
        <w:rPr>
          <w:spacing w:val="8"/>
          <w:sz w:val="28"/>
          <w:szCs w:val="28"/>
        </w:rPr>
        <w:t xml:space="preserve"> </w:t>
      </w:r>
      <w:r w:rsidRPr="00E51A3A">
        <w:rPr>
          <w:spacing w:val="2"/>
          <w:sz w:val="28"/>
          <w:szCs w:val="28"/>
        </w:rPr>
        <w:t>г</w:t>
      </w:r>
      <w:r w:rsidRPr="00E51A3A">
        <w:rPr>
          <w:spacing w:val="-7"/>
          <w:sz w:val="28"/>
          <w:szCs w:val="28"/>
        </w:rPr>
        <w:t>у</w:t>
      </w:r>
      <w:r w:rsidRPr="00E51A3A">
        <w:rPr>
          <w:spacing w:val="4"/>
          <w:sz w:val="28"/>
          <w:szCs w:val="28"/>
        </w:rPr>
        <w:t>м</w:t>
      </w:r>
      <w:r w:rsidRPr="00E51A3A">
        <w:rPr>
          <w:spacing w:val="-5"/>
          <w:sz w:val="28"/>
          <w:szCs w:val="28"/>
        </w:rPr>
        <w:t>у</w:t>
      </w:r>
      <w:r w:rsidRPr="00E51A3A">
        <w:rPr>
          <w:spacing w:val="-1"/>
          <w:sz w:val="28"/>
          <w:szCs w:val="28"/>
        </w:rPr>
        <w:t>с</w:t>
      </w:r>
      <w:r w:rsidRPr="00E51A3A">
        <w:rPr>
          <w:spacing w:val="1"/>
          <w:sz w:val="28"/>
          <w:szCs w:val="28"/>
        </w:rPr>
        <w:t>и</w:t>
      </w:r>
      <w:r w:rsidRPr="00E51A3A">
        <w:rPr>
          <w:sz w:val="28"/>
          <w:szCs w:val="28"/>
        </w:rPr>
        <w:t>ро</w:t>
      </w:r>
      <w:r w:rsidRPr="00E51A3A">
        <w:rPr>
          <w:spacing w:val="2"/>
          <w:sz w:val="28"/>
          <w:szCs w:val="28"/>
        </w:rPr>
        <w:t>в</w:t>
      </w:r>
      <w:r w:rsidRPr="00E51A3A">
        <w:rPr>
          <w:spacing w:val="-1"/>
          <w:sz w:val="28"/>
          <w:szCs w:val="28"/>
        </w:rPr>
        <w:t>а</w:t>
      </w:r>
      <w:r w:rsidRPr="00E51A3A">
        <w:rPr>
          <w:spacing w:val="1"/>
          <w:sz w:val="28"/>
          <w:szCs w:val="28"/>
        </w:rPr>
        <w:t>нн</w:t>
      </w:r>
      <w:r w:rsidRPr="00E51A3A">
        <w:rPr>
          <w:sz w:val="28"/>
          <w:szCs w:val="28"/>
        </w:rPr>
        <w:t>о</w:t>
      </w:r>
      <w:r w:rsidRPr="00E51A3A">
        <w:rPr>
          <w:spacing w:val="-1"/>
          <w:sz w:val="28"/>
          <w:szCs w:val="28"/>
        </w:rPr>
        <w:t>с</w:t>
      </w:r>
      <w:r w:rsidRPr="00E51A3A">
        <w:rPr>
          <w:spacing w:val="1"/>
          <w:sz w:val="28"/>
          <w:szCs w:val="28"/>
        </w:rPr>
        <w:t>т</w:t>
      </w:r>
      <w:r w:rsidRPr="00E51A3A">
        <w:rPr>
          <w:sz w:val="28"/>
          <w:szCs w:val="28"/>
        </w:rPr>
        <w:t>ь</w:t>
      </w:r>
      <w:r w:rsidRPr="00E51A3A">
        <w:rPr>
          <w:spacing w:val="-8"/>
          <w:sz w:val="28"/>
          <w:szCs w:val="28"/>
        </w:rPr>
        <w:t xml:space="preserve"> </w:t>
      </w:r>
      <w:r w:rsidRPr="00E51A3A">
        <w:rPr>
          <w:sz w:val="28"/>
          <w:szCs w:val="28"/>
        </w:rPr>
        <w:t>выр</w:t>
      </w:r>
      <w:r w:rsidRPr="00E51A3A">
        <w:rPr>
          <w:spacing w:val="-1"/>
          <w:sz w:val="28"/>
          <w:szCs w:val="28"/>
        </w:rPr>
        <w:t>а</w:t>
      </w:r>
      <w:r w:rsidRPr="00E51A3A">
        <w:rPr>
          <w:sz w:val="28"/>
          <w:szCs w:val="28"/>
        </w:rPr>
        <w:t>ж</w:t>
      </w:r>
      <w:r w:rsidRPr="00E51A3A">
        <w:rPr>
          <w:spacing w:val="-1"/>
          <w:sz w:val="28"/>
          <w:szCs w:val="28"/>
        </w:rPr>
        <w:t>ае</w:t>
      </w:r>
      <w:r w:rsidRPr="00E51A3A">
        <w:rPr>
          <w:spacing w:val="1"/>
          <w:sz w:val="28"/>
          <w:szCs w:val="28"/>
        </w:rPr>
        <w:t>т</w:t>
      </w:r>
      <w:r w:rsidRPr="00E51A3A">
        <w:rPr>
          <w:spacing w:val="-1"/>
          <w:sz w:val="28"/>
          <w:szCs w:val="28"/>
        </w:rPr>
        <w:t>с</w:t>
      </w:r>
      <w:r w:rsidRPr="00E51A3A">
        <w:rPr>
          <w:sz w:val="28"/>
          <w:szCs w:val="28"/>
        </w:rPr>
        <w:t>я</w:t>
      </w:r>
      <w:r w:rsidRPr="00E51A3A">
        <w:rPr>
          <w:spacing w:val="-2"/>
          <w:sz w:val="28"/>
          <w:szCs w:val="28"/>
        </w:rPr>
        <w:t xml:space="preserve"> </w:t>
      </w:r>
      <w:r w:rsidRPr="00E51A3A">
        <w:rPr>
          <w:spacing w:val="1"/>
          <w:sz w:val="28"/>
          <w:szCs w:val="28"/>
        </w:rPr>
        <w:t>т</w:t>
      </w:r>
      <w:r w:rsidRPr="00E51A3A">
        <w:rPr>
          <w:sz w:val="28"/>
          <w:szCs w:val="28"/>
        </w:rPr>
        <w:t>о</w:t>
      </w:r>
      <w:r w:rsidRPr="00E51A3A">
        <w:rPr>
          <w:spacing w:val="1"/>
          <w:sz w:val="28"/>
          <w:szCs w:val="28"/>
        </w:rPr>
        <w:t>нки</w:t>
      </w:r>
      <w:r w:rsidRPr="00E51A3A">
        <w:rPr>
          <w:spacing w:val="-1"/>
          <w:sz w:val="28"/>
          <w:szCs w:val="28"/>
        </w:rPr>
        <w:t>м</w:t>
      </w:r>
      <w:r w:rsidRPr="00E51A3A">
        <w:rPr>
          <w:sz w:val="28"/>
          <w:szCs w:val="28"/>
        </w:rPr>
        <w:t>и</w:t>
      </w:r>
      <w:r w:rsidRPr="00E51A3A">
        <w:rPr>
          <w:spacing w:val="-2"/>
          <w:sz w:val="28"/>
          <w:szCs w:val="28"/>
        </w:rPr>
        <w:t xml:space="preserve"> </w:t>
      </w:r>
      <w:r w:rsidRPr="00E51A3A">
        <w:rPr>
          <w:spacing w:val="2"/>
          <w:sz w:val="28"/>
          <w:szCs w:val="28"/>
        </w:rPr>
        <w:t>г</w:t>
      </w:r>
      <w:r w:rsidRPr="00E51A3A">
        <w:rPr>
          <w:spacing w:val="-5"/>
          <w:sz w:val="28"/>
          <w:szCs w:val="28"/>
        </w:rPr>
        <w:t>у</w:t>
      </w:r>
      <w:r w:rsidRPr="00E51A3A">
        <w:rPr>
          <w:spacing w:val="4"/>
          <w:sz w:val="28"/>
          <w:szCs w:val="28"/>
        </w:rPr>
        <w:t>м</w:t>
      </w:r>
      <w:r w:rsidRPr="00E51A3A">
        <w:rPr>
          <w:spacing w:val="-5"/>
          <w:sz w:val="28"/>
          <w:szCs w:val="28"/>
        </w:rPr>
        <w:t>у</w:t>
      </w:r>
      <w:r w:rsidRPr="00E51A3A">
        <w:rPr>
          <w:spacing w:val="2"/>
          <w:sz w:val="28"/>
          <w:szCs w:val="28"/>
        </w:rPr>
        <w:t>с</w:t>
      </w:r>
      <w:r w:rsidRPr="00E51A3A">
        <w:rPr>
          <w:sz w:val="28"/>
          <w:szCs w:val="28"/>
        </w:rPr>
        <w:t>овы</w:t>
      </w:r>
      <w:r w:rsidRPr="00E51A3A">
        <w:rPr>
          <w:spacing w:val="-1"/>
          <w:sz w:val="28"/>
          <w:szCs w:val="28"/>
        </w:rPr>
        <w:t>м</w:t>
      </w:r>
      <w:r w:rsidRPr="00E51A3A">
        <w:rPr>
          <w:sz w:val="28"/>
          <w:szCs w:val="28"/>
        </w:rPr>
        <w:t>и</w:t>
      </w:r>
      <w:r w:rsidRPr="00E51A3A">
        <w:rPr>
          <w:spacing w:val="-12"/>
          <w:sz w:val="28"/>
          <w:szCs w:val="28"/>
        </w:rPr>
        <w:t xml:space="preserve"> </w:t>
      </w:r>
      <w:r w:rsidRPr="00E51A3A">
        <w:rPr>
          <w:spacing w:val="1"/>
          <w:sz w:val="28"/>
          <w:szCs w:val="28"/>
        </w:rPr>
        <w:t>з</w:t>
      </w:r>
      <w:r w:rsidRPr="00E51A3A">
        <w:rPr>
          <w:spacing w:val="-1"/>
          <w:sz w:val="28"/>
          <w:szCs w:val="28"/>
        </w:rPr>
        <w:t>а</w:t>
      </w:r>
      <w:r w:rsidRPr="00E51A3A">
        <w:rPr>
          <w:spacing w:val="1"/>
          <w:sz w:val="28"/>
          <w:szCs w:val="28"/>
        </w:rPr>
        <w:t>т</w:t>
      </w:r>
      <w:r w:rsidRPr="00E51A3A">
        <w:rPr>
          <w:spacing w:val="-1"/>
          <w:sz w:val="28"/>
          <w:szCs w:val="28"/>
        </w:rPr>
        <w:t>е</w:t>
      </w:r>
      <w:r w:rsidRPr="00E51A3A">
        <w:rPr>
          <w:spacing w:val="1"/>
          <w:sz w:val="28"/>
          <w:szCs w:val="28"/>
        </w:rPr>
        <w:t>к</w:t>
      </w:r>
      <w:r w:rsidRPr="00E51A3A">
        <w:rPr>
          <w:spacing w:val="2"/>
          <w:sz w:val="28"/>
          <w:szCs w:val="28"/>
        </w:rPr>
        <w:t>а</w:t>
      </w:r>
      <w:r w:rsidRPr="00E51A3A">
        <w:rPr>
          <w:spacing w:val="-1"/>
          <w:sz w:val="28"/>
          <w:szCs w:val="28"/>
        </w:rPr>
        <w:t>м</w:t>
      </w:r>
      <w:r w:rsidRPr="00E51A3A">
        <w:rPr>
          <w:spacing w:val="1"/>
          <w:sz w:val="28"/>
          <w:szCs w:val="28"/>
        </w:rPr>
        <w:t>и</w:t>
      </w:r>
      <w:r w:rsidRPr="00E51A3A">
        <w:rPr>
          <w:sz w:val="28"/>
          <w:szCs w:val="28"/>
        </w:rPr>
        <w:t>.</w:t>
      </w:r>
    </w:p>
    <w:p w:rsidR="00EB04CD" w:rsidRPr="00E51A3A" w:rsidRDefault="00EB04CD" w:rsidP="00EB04CD">
      <w:pPr>
        <w:autoSpaceDE w:val="0"/>
        <w:autoSpaceDN w:val="0"/>
        <w:adjustRightInd w:val="0"/>
        <w:ind w:firstLine="709"/>
        <w:jc w:val="both"/>
        <w:rPr>
          <w:sz w:val="28"/>
          <w:szCs w:val="28"/>
        </w:rPr>
      </w:pPr>
      <w:r w:rsidRPr="00E51A3A">
        <w:rPr>
          <w:sz w:val="28"/>
          <w:szCs w:val="28"/>
        </w:rPr>
        <w:t>Из</w:t>
      </w:r>
      <w:r w:rsidRPr="00E51A3A">
        <w:rPr>
          <w:spacing w:val="10"/>
          <w:sz w:val="28"/>
          <w:szCs w:val="28"/>
        </w:rPr>
        <w:t xml:space="preserve"> </w:t>
      </w:r>
      <w:r w:rsidRPr="00E51A3A">
        <w:rPr>
          <w:spacing w:val="1"/>
          <w:sz w:val="28"/>
          <w:szCs w:val="28"/>
        </w:rPr>
        <w:t>п</w:t>
      </w:r>
      <w:r w:rsidRPr="00E51A3A">
        <w:rPr>
          <w:sz w:val="28"/>
          <w:szCs w:val="28"/>
        </w:rPr>
        <w:t>одв</w:t>
      </w:r>
      <w:r w:rsidRPr="00E51A3A">
        <w:rPr>
          <w:spacing w:val="1"/>
          <w:sz w:val="28"/>
          <w:szCs w:val="28"/>
        </w:rPr>
        <w:t>и</w:t>
      </w:r>
      <w:r w:rsidRPr="00E51A3A">
        <w:rPr>
          <w:spacing w:val="-3"/>
          <w:sz w:val="28"/>
          <w:szCs w:val="28"/>
        </w:rPr>
        <w:t>ж</w:t>
      </w:r>
      <w:r w:rsidRPr="00E51A3A">
        <w:rPr>
          <w:spacing w:val="1"/>
          <w:sz w:val="28"/>
          <w:szCs w:val="28"/>
        </w:rPr>
        <w:t>н</w:t>
      </w:r>
      <w:r w:rsidRPr="00E51A3A">
        <w:rPr>
          <w:sz w:val="28"/>
          <w:szCs w:val="28"/>
        </w:rPr>
        <w:t>ых</w:t>
      </w:r>
      <w:r w:rsidRPr="00E51A3A">
        <w:rPr>
          <w:spacing w:val="3"/>
          <w:sz w:val="28"/>
          <w:szCs w:val="28"/>
        </w:rPr>
        <w:t xml:space="preserve"> </w:t>
      </w:r>
      <w:r w:rsidRPr="00E51A3A">
        <w:rPr>
          <w:spacing w:val="-2"/>
          <w:sz w:val="28"/>
          <w:szCs w:val="28"/>
        </w:rPr>
        <w:t>э</w:t>
      </w:r>
      <w:r w:rsidRPr="00E51A3A">
        <w:rPr>
          <w:sz w:val="28"/>
          <w:szCs w:val="28"/>
        </w:rPr>
        <w:t>л</w:t>
      </w:r>
      <w:r w:rsidRPr="00E51A3A">
        <w:rPr>
          <w:spacing w:val="-1"/>
          <w:sz w:val="28"/>
          <w:szCs w:val="28"/>
        </w:rPr>
        <w:t>еме</w:t>
      </w:r>
      <w:r w:rsidRPr="00E51A3A">
        <w:rPr>
          <w:spacing w:val="1"/>
          <w:sz w:val="28"/>
          <w:szCs w:val="28"/>
        </w:rPr>
        <w:t>нт</w:t>
      </w:r>
      <w:r w:rsidRPr="00E51A3A">
        <w:rPr>
          <w:sz w:val="28"/>
          <w:szCs w:val="28"/>
        </w:rPr>
        <w:t>ов</w:t>
      </w:r>
      <w:r w:rsidRPr="00E51A3A">
        <w:rPr>
          <w:spacing w:val="1"/>
          <w:sz w:val="28"/>
          <w:szCs w:val="28"/>
        </w:rPr>
        <w:t xml:space="preserve"> пит</w:t>
      </w:r>
      <w:r w:rsidRPr="00E51A3A">
        <w:rPr>
          <w:spacing w:val="-1"/>
          <w:sz w:val="28"/>
          <w:szCs w:val="28"/>
        </w:rPr>
        <w:t>ан</w:t>
      </w:r>
      <w:r w:rsidRPr="00E51A3A">
        <w:rPr>
          <w:spacing w:val="1"/>
          <w:sz w:val="28"/>
          <w:szCs w:val="28"/>
        </w:rPr>
        <w:t>и</w:t>
      </w:r>
      <w:r w:rsidRPr="00E51A3A">
        <w:rPr>
          <w:sz w:val="28"/>
          <w:szCs w:val="28"/>
        </w:rPr>
        <w:t>я</w:t>
      </w:r>
      <w:r w:rsidRPr="00E51A3A">
        <w:rPr>
          <w:spacing w:val="4"/>
          <w:sz w:val="28"/>
          <w:szCs w:val="28"/>
        </w:rPr>
        <w:t xml:space="preserve"> </w:t>
      </w:r>
      <w:r w:rsidRPr="00E51A3A">
        <w:rPr>
          <w:spacing w:val="1"/>
          <w:sz w:val="28"/>
          <w:szCs w:val="28"/>
        </w:rPr>
        <w:t>п</w:t>
      </w:r>
      <w:r w:rsidRPr="00E51A3A">
        <w:rPr>
          <w:sz w:val="28"/>
          <w:szCs w:val="28"/>
        </w:rPr>
        <w:t>о</w:t>
      </w:r>
      <w:r w:rsidRPr="00E51A3A">
        <w:rPr>
          <w:spacing w:val="-1"/>
          <w:sz w:val="28"/>
          <w:szCs w:val="28"/>
        </w:rPr>
        <w:t>ч</w:t>
      </w:r>
      <w:r w:rsidRPr="00E51A3A">
        <w:rPr>
          <w:sz w:val="28"/>
          <w:szCs w:val="28"/>
        </w:rPr>
        <w:t>вы</w:t>
      </w:r>
      <w:r w:rsidRPr="00E51A3A">
        <w:rPr>
          <w:spacing w:val="6"/>
          <w:sz w:val="28"/>
          <w:szCs w:val="28"/>
        </w:rPr>
        <w:t xml:space="preserve"> </w:t>
      </w:r>
      <w:r w:rsidRPr="00E51A3A">
        <w:rPr>
          <w:sz w:val="28"/>
          <w:szCs w:val="28"/>
        </w:rPr>
        <w:t>об</w:t>
      </w:r>
      <w:r w:rsidRPr="00E51A3A">
        <w:rPr>
          <w:spacing w:val="-1"/>
          <w:sz w:val="28"/>
          <w:szCs w:val="28"/>
        </w:rPr>
        <w:t>ес</w:t>
      </w:r>
      <w:r w:rsidRPr="00E51A3A">
        <w:rPr>
          <w:spacing w:val="1"/>
          <w:sz w:val="28"/>
          <w:szCs w:val="28"/>
        </w:rPr>
        <w:t>п</w:t>
      </w:r>
      <w:r w:rsidRPr="00E51A3A">
        <w:rPr>
          <w:spacing w:val="-1"/>
          <w:sz w:val="28"/>
          <w:szCs w:val="28"/>
        </w:rPr>
        <w:t>ече</w:t>
      </w:r>
      <w:r w:rsidRPr="00E51A3A">
        <w:rPr>
          <w:spacing w:val="1"/>
          <w:sz w:val="28"/>
          <w:szCs w:val="28"/>
        </w:rPr>
        <w:t>н</w:t>
      </w:r>
      <w:r w:rsidRPr="00E51A3A">
        <w:rPr>
          <w:sz w:val="28"/>
          <w:szCs w:val="28"/>
        </w:rPr>
        <w:t>ы в</w:t>
      </w:r>
      <w:r w:rsidRPr="00E51A3A">
        <w:rPr>
          <w:spacing w:val="11"/>
          <w:sz w:val="28"/>
          <w:szCs w:val="28"/>
        </w:rPr>
        <w:t xml:space="preserve"> </w:t>
      </w:r>
      <w:r w:rsidRPr="00E51A3A">
        <w:rPr>
          <w:sz w:val="28"/>
          <w:szCs w:val="28"/>
        </w:rPr>
        <w:t>вы</w:t>
      </w:r>
      <w:r w:rsidRPr="00E51A3A">
        <w:rPr>
          <w:spacing w:val="-1"/>
          <w:sz w:val="28"/>
          <w:szCs w:val="28"/>
        </w:rPr>
        <w:t>с</w:t>
      </w:r>
      <w:r w:rsidRPr="00E51A3A">
        <w:rPr>
          <w:sz w:val="28"/>
          <w:szCs w:val="28"/>
        </w:rPr>
        <w:t>о</w:t>
      </w:r>
      <w:r w:rsidRPr="00E51A3A">
        <w:rPr>
          <w:spacing w:val="1"/>
          <w:sz w:val="28"/>
          <w:szCs w:val="28"/>
        </w:rPr>
        <w:t>к</w:t>
      </w:r>
      <w:r w:rsidRPr="00E51A3A">
        <w:rPr>
          <w:sz w:val="28"/>
          <w:szCs w:val="28"/>
        </w:rPr>
        <w:t>ой</w:t>
      </w:r>
      <w:r w:rsidRPr="00E51A3A">
        <w:rPr>
          <w:spacing w:val="4"/>
          <w:sz w:val="28"/>
          <w:szCs w:val="28"/>
        </w:rPr>
        <w:t xml:space="preserve"> </w:t>
      </w:r>
      <w:r w:rsidRPr="00E51A3A">
        <w:rPr>
          <w:spacing w:val="-1"/>
          <w:sz w:val="28"/>
          <w:szCs w:val="28"/>
        </w:rPr>
        <w:t>с</w:t>
      </w:r>
      <w:r w:rsidRPr="00E51A3A">
        <w:rPr>
          <w:spacing w:val="1"/>
          <w:sz w:val="28"/>
          <w:szCs w:val="28"/>
        </w:rPr>
        <w:t>т</w:t>
      </w:r>
      <w:r w:rsidRPr="00E51A3A">
        <w:rPr>
          <w:spacing w:val="-1"/>
          <w:sz w:val="28"/>
          <w:szCs w:val="28"/>
        </w:rPr>
        <w:t>е</w:t>
      </w:r>
      <w:r w:rsidRPr="00E51A3A">
        <w:rPr>
          <w:spacing w:val="1"/>
          <w:sz w:val="28"/>
          <w:szCs w:val="28"/>
        </w:rPr>
        <w:t>п</w:t>
      </w:r>
      <w:r w:rsidRPr="00E51A3A">
        <w:rPr>
          <w:spacing w:val="-1"/>
          <w:sz w:val="28"/>
          <w:szCs w:val="28"/>
        </w:rPr>
        <w:t>е</w:t>
      </w:r>
      <w:r w:rsidRPr="00E51A3A">
        <w:rPr>
          <w:spacing w:val="1"/>
          <w:sz w:val="28"/>
          <w:szCs w:val="28"/>
        </w:rPr>
        <w:t>н</w:t>
      </w:r>
      <w:r w:rsidRPr="00E51A3A">
        <w:rPr>
          <w:sz w:val="28"/>
          <w:szCs w:val="28"/>
        </w:rPr>
        <w:t>и</w:t>
      </w:r>
      <w:r w:rsidRPr="00E51A3A">
        <w:rPr>
          <w:spacing w:val="5"/>
          <w:sz w:val="28"/>
          <w:szCs w:val="28"/>
        </w:rPr>
        <w:t xml:space="preserve"> </w:t>
      </w:r>
      <w:r w:rsidRPr="00E51A3A">
        <w:rPr>
          <w:spacing w:val="1"/>
          <w:sz w:val="28"/>
          <w:szCs w:val="28"/>
        </w:rPr>
        <w:t>п</w:t>
      </w:r>
      <w:r w:rsidRPr="00E51A3A">
        <w:rPr>
          <w:sz w:val="28"/>
          <w:szCs w:val="28"/>
        </w:rPr>
        <w:t>одв</w:t>
      </w:r>
      <w:r w:rsidRPr="00E51A3A">
        <w:rPr>
          <w:spacing w:val="1"/>
          <w:sz w:val="28"/>
          <w:szCs w:val="28"/>
        </w:rPr>
        <w:t>и</w:t>
      </w:r>
      <w:r w:rsidRPr="00E51A3A">
        <w:rPr>
          <w:sz w:val="28"/>
          <w:szCs w:val="28"/>
        </w:rPr>
        <w:t>ж</w:t>
      </w:r>
      <w:r w:rsidRPr="00E51A3A">
        <w:rPr>
          <w:spacing w:val="1"/>
          <w:sz w:val="28"/>
          <w:szCs w:val="28"/>
        </w:rPr>
        <w:t>н</w:t>
      </w:r>
      <w:r w:rsidRPr="00E51A3A">
        <w:rPr>
          <w:sz w:val="28"/>
          <w:szCs w:val="28"/>
        </w:rPr>
        <w:t>ым</w:t>
      </w:r>
      <w:r w:rsidRPr="00E51A3A">
        <w:rPr>
          <w:spacing w:val="-2"/>
          <w:sz w:val="28"/>
          <w:szCs w:val="28"/>
        </w:rPr>
        <w:t xml:space="preserve"> </w:t>
      </w:r>
      <w:r w:rsidRPr="00E51A3A">
        <w:rPr>
          <w:spacing w:val="1"/>
          <w:sz w:val="28"/>
          <w:szCs w:val="28"/>
        </w:rPr>
        <w:t>к</w:t>
      </w:r>
      <w:r w:rsidRPr="00E51A3A">
        <w:rPr>
          <w:spacing w:val="-1"/>
          <w:sz w:val="28"/>
          <w:szCs w:val="28"/>
        </w:rPr>
        <w:t>а</w:t>
      </w:r>
      <w:r w:rsidRPr="00E51A3A">
        <w:rPr>
          <w:sz w:val="28"/>
          <w:szCs w:val="28"/>
        </w:rPr>
        <w:t>л</w:t>
      </w:r>
      <w:r w:rsidRPr="00E51A3A">
        <w:rPr>
          <w:spacing w:val="1"/>
          <w:sz w:val="28"/>
          <w:szCs w:val="28"/>
        </w:rPr>
        <w:t>и</w:t>
      </w:r>
      <w:r w:rsidRPr="00E51A3A">
        <w:rPr>
          <w:spacing w:val="-1"/>
          <w:sz w:val="28"/>
          <w:szCs w:val="28"/>
        </w:rPr>
        <w:t>е</w:t>
      </w:r>
      <w:r w:rsidRPr="00E51A3A">
        <w:rPr>
          <w:sz w:val="28"/>
          <w:szCs w:val="28"/>
        </w:rPr>
        <w:t>м</w:t>
      </w:r>
      <w:r w:rsidRPr="00E51A3A">
        <w:rPr>
          <w:spacing w:val="-5"/>
          <w:sz w:val="28"/>
          <w:szCs w:val="28"/>
        </w:rPr>
        <w:t xml:space="preserve">, </w:t>
      </w:r>
      <w:r w:rsidRPr="00E51A3A">
        <w:rPr>
          <w:sz w:val="28"/>
          <w:szCs w:val="28"/>
        </w:rPr>
        <w:t>л</w:t>
      </w:r>
      <w:r w:rsidRPr="00E51A3A">
        <w:rPr>
          <w:spacing w:val="-1"/>
          <w:sz w:val="28"/>
          <w:szCs w:val="28"/>
        </w:rPr>
        <w:t>е</w:t>
      </w:r>
      <w:r w:rsidRPr="00E51A3A">
        <w:rPr>
          <w:sz w:val="28"/>
          <w:szCs w:val="28"/>
        </w:rPr>
        <w:t>г</w:t>
      </w:r>
      <w:r w:rsidRPr="00E51A3A">
        <w:rPr>
          <w:spacing w:val="1"/>
          <w:sz w:val="28"/>
          <w:szCs w:val="28"/>
        </w:rPr>
        <w:t>к</w:t>
      </w:r>
      <w:r w:rsidRPr="00E51A3A">
        <w:rPr>
          <w:spacing w:val="2"/>
          <w:sz w:val="28"/>
          <w:szCs w:val="28"/>
        </w:rPr>
        <w:t>о</w:t>
      </w:r>
      <w:r w:rsidRPr="00E51A3A">
        <w:rPr>
          <w:spacing w:val="-5"/>
          <w:sz w:val="28"/>
          <w:szCs w:val="28"/>
        </w:rPr>
        <w:t>у</w:t>
      </w:r>
      <w:r w:rsidRPr="00E51A3A">
        <w:rPr>
          <w:spacing w:val="2"/>
          <w:sz w:val="28"/>
          <w:szCs w:val="28"/>
        </w:rPr>
        <w:t>с</w:t>
      </w:r>
      <w:r w:rsidRPr="00E51A3A">
        <w:rPr>
          <w:sz w:val="28"/>
          <w:szCs w:val="28"/>
        </w:rPr>
        <w:t>воя</w:t>
      </w:r>
      <w:r w:rsidRPr="00E51A3A">
        <w:rPr>
          <w:spacing w:val="2"/>
          <w:sz w:val="28"/>
          <w:szCs w:val="28"/>
        </w:rPr>
        <w:t>е</w:t>
      </w:r>
      <w:r w:rsidRPr="00E51A3A">
        <w:rPr>
          <w:spacing w:val="-1"/>
          <w:sz w:val="28"/>
          <w:szCs w:val="28"/>
        </w:rPr>
        <w:t>м</w:t>
      </w:r>
      <w:r w:rsidRPr="00E51A3A">
        <w:rPr>
          <w:spacing w:val="2"/>
          <w:sz w:val="28"/>
          <w:szCs w:val="28"/>
        </w:rPr>
        <w:t>ы</w:t>
      </w:r>
      <w:r w:rsidRPr="00E51A3A">
        <w:rPr>
          <w:sz w:val="28"/>
          <w:szCs w:val="28"/>
        </w:rPr>
        <w:t>м</w:t>
      </w:r>
      <w:r w:rsidRPr="00E51A3A">
        <w:rPr>
          <w:spacing w:val="30"/>
          <w:sz w:val="28"/>
          <w:szCs w:val="28"/>
        </w:rPr>
        <w:t xml:space="preserve"> </w:t>
      </w:r>
      <w:r w:rsidRPr="00E51A3A">
        <w:rPr>
          <w:spacing w:val="1"/>
          <w:sz w:val="28"/>
          <w:szCs w:val="28"/>
        </w:rPr>
        <w:t>ф</w:t>
      </w:r>
      <w:r w:rsidRPr="00E51A3A">
        <w:rPr>
          <w:sz w:val="28"/>
          <w:szCs w:val="28"/>
        </w:rPr>
        <w:t>о</w:t>
      </w:r>
      <w:r w:rsidRPr="00E51A3A">
        <w:rPr>
          <w:spacing w:val="-1"/>
          <w:sz w:val="28"/>
          <w:szCs w:val="28"/>
        </w:rPr>
        <w:t>с</w:t>
      </w:r>
      <w:r w:rsidRPr="00E51A3A">
        <w:rPr>
          <w:spacing w:val="1"/>
          <w:sz w:val="28"/>
          <w:szCs w:val="28"/>
        </w:rPr>
        <w:t>ф</w:t>
      </w:r>
      <w:r w:rsidRPr="00E51A3A">
        <w:rPr>
          <w:sz w:val="28"/>
          <w:szCs w:val="28"/>
        </w:rPr>
        <w:t>оро</w:t>
      </w:r>
      <w:r w:rsidRPr="00E51A3A">
        <w:rPr>
          <w:spacing w:val="-1"/>
          <w:sz w:val="28"/>
          <w:szCs w:val="28"/>
        </w:rPr>
        <w:t xml:space="preserve">м. </w:t>
      </w:r>
      <w:r w:rsidRPr="00E51A3A">
        <w:rPr>
          <w:sz w:val="28"/>
          <w:szCs w:val="28"/>
        </w:rPr>
        <w:t>М</w:t>
      </w:r>
      <w:r w:rsidRPr="00E51A3A">
        <w:rPr>
          <w:spacing w:val="-1"/>
          <w:sz w:val="28"/>
          <w:szCs w:val="28"/>
        </w:rPr>
        <w:t>е</w:t>
      </w:r>
      <w:r w:rsidRPr="00E51A3A">
        <w:rPr>
          <w:spacing w:val="2"/>
          <w:sz w:val="28"/>
          <w:szCs w:val="28"/>
        </w:rPr>
        <w:t>х</w:t>
      </w:r>
      <w:r w:rsidRPr="00E51A3A">
        <w:rPr>
          <w:spacing w:val="-1"/>
          <w:sz w:val="28"/>
          <w:szCs w:val="28"/>
        </w:rPr>
        <w:t>а</w:t>
      </w:r>
      <w:r w:rsidRPr="00E51A3A">
        <w:rPr>
          <w:spacing w:val="1"/>
          <w:sz w:val="28"/>
          <w:szCs w:val="28"/>
        </w:rPr>
        <w:t>ни</w:t>
      </w:r>
      <w:r w:rsidRPr="00E51A3A">
        <w:rPr>
          <w:spacing w:val="-1"/>
          <w:sz w:val="28"/>
          <w:szCs w:val="28"/>
        </w:rPr>
        <w:t>чес</w:t>
      </w:r>
      <w:r w:rsidRPr="00E51A3A">
        <w:rPr>
          <w:spacing w:val="1"/>
          <w:sz w:val="28"/>
          <w:szCs w:val="28"/>
        </w:rPr>
        <w:t>ки</w:t>
      </w:r>
      <w:r w:rsidRPr="00E51A3A">
        <w:rPr>
          <w:sz w:val="28"/>
          <w:szCs w:val="28"/>
        </w:rPr>
        <w:t>й</w:t>
      </w:r>
      <w:r w:rsidRPr="00E51A3A">
        <w:rPr>
          <w:spacing w:val="-9"/>
          <w:sz w:val="28"/>
          <w:szCs w:val="28"/>
        </w:rPr>
        <w:t xml:space="preserve"> </w:t>
      </w:r>
      <w:r w:rsidRPr="00E51A3A">
        <w:rPr>
          <w:spacing w:val="-1"/>
          <w:sz w:val="28"/>
          <w:szCs w:val="28"/>
        </w:rPr>
        <w:t>с</w:t>
      </w:r>
      <w:r w:rsidRPr="00E51A3A">
        <w:rPr>
          <w:sz w:val="28"/>
          <w:szCs w:val="28"/>
        </w:rPr>
        <w:t>о</w:t>
      </w:r>
      <w:r w:rsidRPr="00E51A3A">
        <w:rPr>
          <w:spacing w:val="-1"/>
          <w:sz w:val="28"/>
          <w:szCs w:val="28"/>
        </w:rPr>
        <w:t>с</w:t>
      </w:r>
      <w:r w:rsidRPr="00E51A3A">
        <w:rPr>
          <w:spacing w:val="1"/>
          <w:sz w:val="28"/>
          <w:szCs w:val="28"/>
        </w:rPr>
        <w:t>т</w:t>
      </w:r>
      <w:r w:rsidRPr="00E51A3A">
        <w:rPr>
          <w:spacing w:val="-1"/>
          <w:sz w:val="28"/>
          <w:szCs w:val="28"/>
        </w:rPr>
        <w:t>а</w:t>
      </w:r>
      <w:r w:rsidRPr="00E51A3A">
        <w:rPr>
          <w:sz w:val="28"/>
          <w:szCs w:val="28"/>
        </w:rPr>
        <w:t>в</w:t>
      </w:r>
      <w:r w:rsidRPr="00E51A3A">
        <w:rPr>
          <w:spacing w:val="2"/>
          <w:sz w:val="28"/>
          <w:szCs w:val="28"/>
        </w:rPr>
        <w:t xml:space="preserve"> </w:t>
      </w:r>
      <w:r w:rsidRPr="00E51A3A">
        <w:rPr>
          <w:sz w:val="28"/>
          <w:szCs w:val="28"/>
        </w:rPr>
        <w:t>о</w:t>
      </w:r>
      <w:r w:rsidRPr="00E51A3A">
        <w:rPr>
          <w:spacing w:val="1"/>
          <w:sz w:val="28"/>
          <w:szCs w:val="28"/>
        </w:rPr>
        <w:t>пи</w:t>
      </w:r>
      <w:r w:rsidRPr="00E51A3A">
        <w:rPr>
          <w:spacing w:val="-1"/>
          <w:sz w:val="28"/>
          <w:szCs w:val="28"/>
        </w:rPr>
        <w:t>с</w:t>
      </w:r>
      <w:r w:rsidRPr="00E51A3A">
        <w:rPr>
          <w:sz w:val="28"/>
          <w:szCs w:val="28"/>
        </w:rPr>
        <w:t>ыв</w:t>
      </w:r>
      <w:r w:rsidRPr="00E51A3A">
        <w:rPr>
          <w:spacing w:val="-1"/>
          <w:sz w:val="28"/>
          <w:szCs w:val="28"/>
        </w:rPr>
        <w:t>ае</w:t>
      </w:r>
      <w:r w:rsidRPr="00E51A3A">
        <w:rPr>
          <w:spacing w:val="2"/>
          <w:sz w:val="28"/>
          <w:szCs w:val="28"/>
        </w:rPr>
        <w:t>м</w:t>
      </w:r>
      <w:r w:rsidRPr="00E51A3A">
        <w:rPr>
          <w:sz w:val="28"/>
          <w:szCs w:val="28"/>
        </w:rPr>
        <w:t>ых</w:t>
      </w:r>
      <w:r w:rsidRPr="00E51A3A">
        <w:rPr>
          <w:spacing w:val="-7"/>
          <w:sz w:val="28"/>
          <w:szCs w:val="28"/>
        </w:rPr>
        <w:t xml:space="preserve"> </w:t>
      </w:r>
      <w:r w:rsidRPr="00E51A3A">
        <w:rPr>
          <w:spacing w:val="1"/>
          <w:sz w:val="28"/>
          <w:szCs w:val="28"/>
        </w:rPr>
        <w:t>п</w:t>
      </w:r>
      <w:r w:rsidRPr="00E51A3A">
        <w:rPr>
          <w:sz w:val="28"/>
          <w:szCs w:val="28"/>
        </w:rPr>
        <w:t>о</w:t>
      </w:r>
      <w:r w:rsidRPr="00E51A3A">
        <w:rPr>
          <w:spacing w:val="-1"/>
          <w:sz w:val="28"/>
          <w:szCs w:val="28"/>
        </w:rPr>
        <w:t>ч</w:t>
      </w:r>
      <w:r w:rsidRPr="00E51A3A">
        <w:rPr>
          <w:sz w:val="28"/>
          <w:szCs w:val="28"/>
        </w:rPr>
        <w:t>в</w:t>
      </w:r>
      <w:r w:rsidRPr="00E51A3A">
        <w:rPr>
          <w:spacing w:val="-1"/>
          <w:sz w:val="28"/>
          <w:szCs w:val="28"/>
        </w:rPr>
        <w:t xml:space="preserve"> </w:t>
      </w:r>
      <w:r w:rsidRPr="00E51A3A">
        <w:rPr>
          <w:sz w:val="28"/>
          <w:szCs w:val="28"/>
        </w:rPr>
        <w:t>л</w:t>
      </w:r>
      <w:r w:rsidRPr="00E51A3A">
        <w:rPr>
          <w:spacing w:val="-1"/>
          <w:sz w:val="28"/>
          <w:szCs w:val="28"/>
        </w:rPr>
        <w:t>е</w:t>
      </w:r>
      <w:r w:rsidRPr="00E51A3A">
        <w:rPr>
          <w:sz w:val="28"/>
          <w:szCs w:val="28"/>
        </w:rPr>
        <w:t>г</w:t>
      </w:r>
      <w:r w:rsidRPr="00E51A3A">
        <w:rPr>
          <w:spacing w:val="1"/>
          <w:sz w:val="28"/>
          <w:szCs w:val="28"/>
        </w:rPr>
        <w:t>к</w:t>
      </w:r>
      <w:r w:rsidRPr="00E51A3A">
        <w:rPr>
          <w:sz w:val="28"/>
          <w:szCs w:val="28"/>
        </w:rPr>
        <w:t>огл</w:t>
      </w:r>
      <w:r w:rsidRPr="00E51A3A">
        <w:rPr>
          <w:spacing w:val="1"/>
          <w:sz w:val="28"/>
          <w:szCs w:val="28"/>
        </w:rPr>
        <w:t>и</w:t>
      </w:r>
      <w:r w:rsidRPr="00E51A3A">
        <w:rPr>
          <w:spacing w:val="-1"/>
          <w:sz w:val="28"/>
          <w:szCs w:val="28"/>
        </w:rPr>
        <w:t>н</w:t>
      </w:r>
      <w:r w:rsidRPr="00E51A3A">
        <w:rPr>
          <w:spacing w:val="1"/>
          <w:sz w:val="28"/>
          <w:szCs w:val="28"/>
        </w:rPr>
        <w:t>и</w:t>
      </w:r>
      <w:r w:rsidRPr="00E51A3A">
        <w:rPr>
          <w:spacing w:val="-1"/>
          <w:sz w:val="28"/>
          <w:szCs w:val="28"/>
        </w:rPr>
        <w:t>с</w:t>
      </w:r>
      <w:r w:rsidRPr="00E51A3A">
        <w:rPr>
          <w:spacing w:val="1"/>
          <w:sz w:val="28"/>
          <w:szCs w:val="28"/>
        </w:rPr>
        <w:t>т</w:t>
      </w:r>
      <w:r w:rsidRPr="00E51A3A">
        <w:rPr>
          <w:sz w:val="28"/>
          <w:szCs w:val="28"/>
        </w:rPr>
        <w:t>ый</w:t>
      </w:r>
      <w:r w:rsidRPr="00E51A3A">
        <w:rPr>
          <w:spacing w:val="-12"/>
          <w:sz w:val="28"/>
          <w:szCs w:val="28"/>
        </w:rPr>
        <w:t xml:space="preserve"> </w:t>
      </w:r>
      <w:r w:rsidRPr="00E51A3A">
        <w:rPr>
          <w:spacing w:val="-1"/>
          <w:sz w:val="28"/>
          <w:szCs w:val="28"/>
        </w:rPr>
        <w:t>(с</w:t>
      </w:r>
      <w:r w:rsidRPr="00E51A3A">
        <w:rPr>
          <w:sz w:val="28"/>
          <w:szCs w:val="28"/>
        </w:rPr>
        <w:t>од</w:t>
      </w:r>
      <w:r w:rsidRPr="00E51A3A">
        <w:rPr>
          <w:spacing w:val="-1"/>
          <w:sz w:val="28"/>
          <w:szCs w:val="28"/>
        </w:rPr>
        <w:t>е</w:t>
      </w:r>
      <w:r w:rsidRPr="00E51A3A">
        <w:rPr>
          <w:sz w:val="28"/>
          <w:szCs w:val="28"/>
        </w:rPr>
        <w:t>рж</w:t>
      </w:r>
      <w:r w:rsidRPr="00E51A3A">
        <w:rPr>
          <w:spacing w:val="-1"/>
          <w:sz w:val="28"/>
          <w:szCs w:val="28"/>
        </w:rPr>
        <w:t>а</w:t>
      </w:r>
      <w:r w:rsidRPr="00E51A3A">
        <w:rPr>
          <w:spacing w:val="1"/>
          <w:sz w:val="28"/>
          <w:szCs w:val="28"/>
        </w:rPr>
        <w:t>ни</w:t>
      </w:r>
      <w:r w:rsidRPr="00E51A3A">
        <w:rPr>
          <w:sz w:val="28"/>
          <w:szCs w:val="28"/>
        </w:rPr>
        <w:t>е</w:t>
      </w:r>
      <w:r w:rsidRPr="00E51A3A">
        <w:rPr>
          <w:spacing w:val="-14"/>
          <w:sz w:val="28"/>
          <w:szCs w:val="28"/>
        </w:rPr>
        <w:t xml:space="preserve"> </w:t>
      </w:r>
      <w:r w:rsidRPr="00E51A3A">
        <w:rPr>
          <w:spacing w:val="1"/>
          <w:sz w:val="28"/>
          <w:szCs w:val="28"/>
        </w:rPr>
        <w:t>ф</w:t>
      </w:r>
      <w:r w:rsidRPr="00E51A3A">
        <w:rPr>
          <w:spacing w:val="-1"/>
          <w:sz w:val="28"/>
          <w:szCs w:val="28"/>
        </w:rPr>
        <w:t>и</w:t>
      </w:r>
      <w:r w:rsidRPr="00E51A3A">
        <w:rPr>
          <w:spacing w:val="1"/>
          <w:sz w:val="28"/>
          <w:szCs w:val="28"/>
        </w:rPr>
        <w:t>зи</w:t>
      </w:r>
      <w:r w:rsidRPr="00E51A3A">
        <w:rPr>
          <w:spacing w:val="-1"/>
          <w:sz w:val="28"/>
          <w:szCs w:val="28"/>
        </w:rPr>
        <w:t>чес</w:t>
      </w:r>
      <w:r w:rsidRPr="00E51A3A">
        <w:rPr>
          <w:spacing w:val="1"/>
          <w:sz w:val="28"/>
          <w:szCs w:val="28"/>
        </w:rPr>
        <w:t>к</w:t>
      </w:r>
      <w:r w:rsidRPr="00E51A3A">
        <w:rPr>
          <w:sz w:val="28"/>
          <w:szCs w:val="28"/>
        </w:rPr>
        <w:t>ой</w:t>
      </w:r>
      <w:r w:rsidRPr="00E51A3A">
        <w:rPr>
          <w:spacing w:val="-11"/>
          <w:sz w:val="28"/>
          <w:szCs w:val="28"/>
        </w:rPr>
        <w:t xml:space="preserve"> </w:t>
      </w:r>
      <w:r w:rsidRPr="00E51A3A">
        <w:rPr>
          <w:sz w:val="28"/>
          <w:szCs w:val="28"/>
        </w:rPr>
        <w:t>г</w:t>
      </w:r>
      <w:r w:rsidRPr="00E51A3A">
        <w:rPr>
          <w:spacing w:val="-2"/>
          <w:sz w:val="28"/>
          <w:szCs w:val="28"/>
        </w:rPr>
        <w:t>л</w:t>
      </w:r>
      <w:r w:rsidRPr="00E51A3A">
        <w:rPr>
          <w:spacing w:val="1"/>
          <w:sz w:val="28"/>
          <w:szCs w:val="28"/>
        </w:rPr>
        <w:t>ин</w:t>
      </w:r>
      <w:r w:rsidRPr="00E51A3A">
        <w:rPr>
          <w:sz w:val="28"/>
          <w:szCs w:val="28"/>
        </w:rPr>
        <w:t xml:space="preserve">ы </w:t>
      </w:r>
      <w:r w:rsidRPr="00E51A3A">
        <w:rPr>
          <w:spacing w:val="-3"/>
          <w:sz w:val="28"/>
          <w:szCs w:val="28"/>
        </w:rPr>
        <w:t>от 50</w:t>
      </w:r>
      <w:r w:rsidRPr="00E51A3A">
        <w:rPr>
          <w:spacing w:val="-1"/>
          <w:sz w:val="28"/>
          <w:szCs w:val="28"/>
        </w:rPr>
        <w:t>%)</w:t>
      </w:r>
      <w:r w:rsidRPr="00E51A3A">
        <w:rPr>
          <w:sz w:val="28"/>
          <w:szCs w:val="28"/>
        </w:rPr>
        <w:t>.</w:t>
      </w:r>
    </w:p>
    <w:p w:rsidR="00EB04CD" w:rsidRPr="00DC5677" w:rsidRDefault="00EB04CD" w:rsidP="00DC5677">
      <w:pPr>
        <w:autoSpaceDE w:val="0"/>
        <w:autoSpaceDN w:val="0"/>
        <w:adjustRightInd w:val="0"/>
        <w:ind w:firstLine="567"/>
        <w:jc w:val="both"/>
        <w:rPr>
          <w:sz w:val="28"/>
          <w:szCs w:val="28"/>
        </w:rPr>
      </w:pPr>
      <w:r w:rsidRPr="00DC5677">
        <w:rPr>
          <w:sz w:val="28"/>
          <w:szCs w:val="28"/>
        </w:rPr>
        <w:t>Т</w:t>
      </w:r>
      <w:r w:rsidRPr="00DC5677">
        <w:rPr>
          <w:spacing w:val="-1"/>
          <w:sz w:val="28"/>
          <w:szCs w:val="28"/>
        </w:rPr>
        <w:t>ем</w:t>
      </w:r>
      <w:r w:rsidRPr="00DC5677">
        <w:rPr>
          <w:spacing w:val="1"/>
          <w:sz w:val="28"/>
          <w:szCs w:val="28"/>
        </w:rPr>
        <w:t>н</w:t>
      </w:r>
      <w:r w:rsidRPr="00DC5677">
        <w:rPr>
          <w:sz w:val="28"/>
          <w:szCs w:val="28"/>
        </w:rPr>
        <w:t>о</w:t>
      </w:r>
      <w:r w:rsidRPr="00DC5677">
        <w:rPr>
          <w:spacing w:val="-1"/>
          <w:sz w:val="28"/>
          <w:szCs w:val="28"/>
        </w:rPr>
        <w:t>-</w:t>
      </w:r>
      <w:r w:rsidRPr="00DC5677">
        <w:rPr>
          <w:spacing w:val="1"/>
          <w:sz w:val="28"/>
          <w:szCs w:val="28"/>
        </w:rPr>
        <w:t>к</w:t>
      </w:r>
      <w:r w:rsidRPr="00DC5677">
        <w:rPr>
          <w:spacing w:val="-1"/>
          <w:sz w:val="28"/>
          <w:szCs w:val="28"/>
        </w:rPr>
        <w:t>а</w:t>
      </w:r>
      <w:r w:rsidRPr="00DC5677">
        <w:rPr>
          <w:sz w:val="28"/>
          <w:szCs w:val="28"/>
        </w:rPr>
        <w:t>ш</w:t>
      </w:r>
      <w:r w:rsidRPr="00DC5677">
        <w:rPr>
          <w:spacing w:val="1"/>
          <w:sz w:val="28"/>
          <w:szCs w:val="28"/>
        </w:rPr>
        <w:t>т</w:t>
      </w:r>
      <w:r w:rsidRPr="00DC5677">
        <w:rPr>
          <w:spacing w:val="-1"/>
          <w:sz w:val="28"/>
          <w:szCs w:val="28"/>
        </w:rPr>
        <w:t>а</w:t>
      </w:r>
      <w:r w:rsidRPr="00DC5677">
        <w:rPr>
          <w:spacing w:val="1"/>
          <w:sz w:val="28"/>
          <w:szCs w:val="28"/>
        </w:rPr>
        <w:t>н</w:t>
      </w:r>
      <w:r w:rsidRPr="00DC5677">
        <w:rPr>
          <w:sz w:val="28"/>
          <w:szCs w:val="28"/>
        </w:rPr>
        <w:t>овые</w:t>
      </w:r>
      <w:r w:rsidRPr="00DC5677">
        <w:rPr>
          <w:spacing w:val="-2"/>
          <w:sz w:val="28"/>
          <w:szCs w:val="28"/>
        </w:rPr>
        <w:t xml:space="preserve"> </w:t>
      </w:r>
      <w:r w:rsidRPr="00DC5677">
        <w:rPr>
          <w:spacing w:val="-1"/>
          <w:sz w:val="28"/>
          <w:szCs w:val="28"/>
        </w:rPr>
        <w:t>с</w:t>
      </w:r>
      <w:r w:rsidRPr="00DC5677">
        <w:rPr>
          <w:spacing w:val="3"/>
          <w:sz w:val="28"/>
          <w:szCs w:val="28"/>
        </w:rPr>
        <w:t>р</w:t>
      </w:r>
      <w:r w:rsidRPr="00DC5677">
        <w:rPr>
          <w:spacing w:val="2"/>
          <w:sz w:val="28"/>
          <w:szCs w:val="28"/>
        </w:rPr>
        <w:t>е</w:t>
      </w:r>
      <w:r w:rsidRPr="00DC5677">
        <w:rPr>
          <w:sz w:val="28"/>
          <w:szCs w:val="28"/>
        </w:rPr>
        <w:t>д</w:t>
      </w:r>
      <w:r w:rsidRPr="00DC5677">
        <w:rPr>
          <w:spacing w:val="1"/>
          <w:sz w:val="28"/>
          <w:szCs w:val="28"/>
        </w:rPr>
        <w:t>н</w:t>
      </w:r>
      <w:r w:rsidRPr="00DC5677">
        <w:rPr>
          <w:spacing w:val="-1"/>
          <w:sz w:val="28"/>
          <w:szCs w:val="28"/>
        </w:rPr>
        <w:t>ем</w:t>
      </w:r>
      <w:r w:rsidRPr="00DC5677">
        <w:rPr>
          <w:sz w:val="28"/>
          <w:szCs w:val="28"/>
        </w:rPr>
        <w:t>ощ</w:t>
      </w:r>
      <w:r w:rsidRPr="00DC5677">
        <w:rPr>
          <w:spacing w:val="1"/>
          <w:sz w:val="28"/>
          <w:szCs w:val="28"/>
        </w:rPr>
        <w:t>н</w:t>
      </w:r>
      <w:r w:rsidRPr="00DC5677">
        <w:rPr>
          <w:sz w:val="28"/>
          <w:szCs w:val="28"/>
        </w:rPr>
        <w:t>ые</w:t>
      </w:r>
      <w:r w:rsidRPr="00DC5677">
        <w:rPr>
          <w:spacing w:val="3"/>
          <w:sz w:val="28"/>
          <w:szCs w:val="28"/>
        </w:rPr>
        <w:t xml:space="preserve">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вы</w:t>
      </w:r>
      <w:r w:rsidRPr="00DC5677">
        <w:rPr>
          <w:spacing w:val="13"/>
          <w:sz w:val="28"/>
          <w:szCs w:val="28"/>
        </w:rPr>
        <w:t xml:space="preserve"> </w:t>
      </w:r>
      <w:r w:rsidRPr="00DC5677">
        <w:rPr>
          <w:spacing w:val="1"/>
          <w:sz w:val="28"/>
          <w:szCs w:val="28"/>
        </w:rPr>
        <w:t>н</w:t>
      </w:r>
      <w:r w:rsidRPr="00DC5677">
        <w:rPr>
          <w:sz w:val="28"/>
          <w:szCs w:val="28"/>
        </w:rPr>
        <w:t>е</w:t>
      </w:r>
      <w:r w:rsidRPr="00DC5677">
        <w:rPr>
          <w:spacing w:val="16"/>
          <w:sz w:val="28"/>
          <w:szCs w:val="28"/>
        </w:rPr>
        <w:t xml:space="preserve"> </w:t>
      </w:r>
      <w:r w:rsidRPr="00DC5677">
        <w:rPr>
          <w:spacing w:val="2"/>
          <w:sz w:val="28"/>
          <w:szCs w:val="28"/>
        </w:rPr>
        <w:t>с</w:t>
      </w:r>
      <w:r w:rsidRPr="00DC5677">
        <w:rPr>
          <w:sz w:val="28"/>
          <w:szCs w:val="28"/>
        </w:rPr>
        <w:t>оло</w:t>
      </w:r>
      <w:r w:rsidRPr="00DC5677">
        <w:rPr>
          <w:spacing w:val="1"/>
          <w:sz w:val="28"/>
          <w:szCs w:val="28"/>
        </w:rPr>
        <w:t>нц</w:t>
      </w:r>
      <w:r w:rsidRPr="00DC5677">
        <w:rPr>
          <w:spacing w:val="-1"/>
          <w:sz w:val="28"/>
          <w:szCs w:val="28"/>
        </w:rPr>
        <w:t>е</w:t>
      </w:r>
      <w:r w:rsidRPr="00DC5677">
        <w:rPr>
          <w:sz w:val="28"/>
          <w:szCs w:val="28"/>
        </w:rPr>
        <w:t>в</w:t>
      </w:r>
      <w:r w:rsidRPr="00DC5677">
        <w:rPr>
          <w:spacing w:val="-1"/>
          <w:sz w:val="28"/>
          <w:szCs w:val="28"/>
        </w:rPr>
        <w:t>а</w:t>
      </w:r>
      <w:r w:rsidRPr="00DC5677">
        <w:rPr>
          <w:spacing w:val="1"/>
          <w:sz w:val="28"/>
          <w:szCs w:val="28"/>
        </w:rPr>
        <w:t>т</w:t>
      </w:r>
      <w:r w:rsidRPr="00DC5677">
        <w:rPr>
          <w:sz w:val="28"/>
          <w:szCs w:val="28"/>
        </w:rPr>
        <w:t>ы.</w:t>
      </w:r>
      <w:r w:rsidRPr="00DC5677">
        <w:rPr>
          <w:spacing w:val="5"/>
          <w:sz w:val="28"/>
          <w:szCs w:val="28"/>
        </w:rPr>
        <w:t xml:space="preserve"> </w:t>
      </w:r>
      <w:r w:rsidRPr="00DC5677">
        <w:rPr>
          <w:sz w:val="28"/>
          <w:szCs w:val="28"/>
        </w:rPr>
        <w:t>На</w:t>
      </w:r>
      <w:r w:rsidRPr="00DC5677">
        <w:rPr>
          <w:spacing w:val="15"/>
          <w:sz w:val="28"/>
          <w:szCs w:val="28"/>
        </w:rPr>
        <w:t xml:space="preserve"> </w:t>
      </w:r>
      <w:r w:rsidRPr="00DC5677">
        <w:rPr>
          <w:sz w:val="28"/>
          <w:szCs w:val="28"/>
        </w:rPr>
        <w:t>долю</w:t>
      </w:r>
      <w:r w:rsidRPr="00DC5677">
        <w:rPr>
          <w:spacing w:val="15"/>
          <w:sz w:val="28"/>
          <w:szCs w:val="28"/>
        </w:rPr>
        <w:t xml:space="preserve"> </w:t>
      </w:r>
      <w:r w:rsidRPr="00DC5677">
        <w:rPr>
          <w:spacing w:val="1"/>
          <w:sz w:val="28"/>
          <w:szCs w:val="28"/>
        </w:rPr>
        <w:t>п</w:t>
      </w:r>
      <w:r w:rsidRPr="00DC5677">
        <w:rPr>
          <w:sz w:val="28"/>
          <w:szCs w:val="28"/>
        </w:rPr>
        <w:t>оглощ</w:t>
      </w:r>
      <w:r w:rsidRPr="00DC5677">
        <w:rPr>
          <w:spacing w:val="-1"/>
          <w:sz w:val="28"/>
          <w:szCs w:val="28"/>
        </w:rPr>
        <w:t>е</w:t>
      </w:r>
      <w:r w:rsidRPr="00DC5677">
        <w:rPr>
          <w:spacing w:val="1"/>
          <w:sz w:val="28"/>
          <w:szCs w:val="28"/>
        </w:rPr>
        <w:t>нн</w:t>
      </w:r>
      <w:r w:rsidRPr="00DC5677">
        <w:rPr>
          <w:sz w:val="28"/>
          <w:szCs w:val="28"/>
        </w:rPr>
        <w:t>ого</w:t>
      </w:r>
      <w:r w:rsidRPr="00DC5677">
        <w:rPr>
          <w:spacing w:val="5"/>
          <w:sz w:val="28"/>
          <w:szCs w:val="28"/>
        </w:rPr>
        <w:t xml:space="preserve"> </w:t>
      </w:r>
      <w:r w:rsidRPr="00DC5677">
        <w:rPr>
          <w:spacing w:val="1"/>
          <w:sz w:val="28"/>
          <w:szCs w:val="28"/>
        </w:rPr>
        <w:t>н</w:t>
      </w:r>
      <w:r w:rsidRPr="00DC5677">
        <w:rPr>
          <w:spacing w:val="-1"/>
          <w:sz w:val="28"/>
          <w:szCs w:val="28"/>
        </w:rPr>
        <w:t>а</w:t>
      </w:r>
      <w:r w:rsidRPr="00DC5677">
        <w:rPr>
          <w:spacing w:val="1"/>
          <w:sz w:val="28"/>
          <w:szCs w:val="28"/>
        </w:rPr>
        <w:t>т</w:t>
      </w:r>
      <w:r w:rsidRPr="00DC5677">
        <w:rPr>
          <w:sz w:val="28"/>
          <w:szCs w:val="28"/>
        </w:rPr>
        <w:t>р</w:t>
      </w:r>
      <w:r w:rsidRPr="00DC5677">
        <w:rPr>
          <w:spacing w:val="1"/>
          <w:sz w:val="28"/>
          <w:szCs w:val="28"/>
        </w:rPr>
        <w:t>и</w:t>
      </w:r>
      <w:r w:rsidRPr="00DC5677">
        <w:rPr>
          <w:sz w:val="28"/>
          <w:szCs w:val="28"/>
        </w:rPr>
        <w:t xml:space="preserve">я </w:t>
      </w:r>
      <w:r w:rsidRPr="00DC5677">
        <w:rPr>
          <w:spacing w:val="1"/>
          <w:sz w:val="28"/>
          <w:szCs w:val="28"/>
        </w:rPr>
        <w:t>п</w:t>
      </w:r>
      <w:r w:rsidRPr="00DC5677">
        <w:rPr>
          <w:sz w:val="28"/>
          <w:szCs w:val="28"/>
        </w:rPr>
        <w:t>р</w:t>
      </w:r>
      <w:r w:rsidRPr="00DC5677">
        <w:rPr>
          <w:spacing w:val="-1"/>
          <w:sz w:val="28"/>
          <w:szCs w:val="28"/>
        </w:rPr>
        <w:t>и</w:t>
      </w:r>
      <w:r w:rsidRPr="00DC5677">
        <w:rPr>
          <w:spacing w:val="2"/>
          <w:sz w:val="28"/>
          <w:szCs w:val="28"/>
        </w:rPr>
        <w:t>х</w:t>
      </w:r>
      <w:r w:rsidRPr="00DC5677">
        <w:rPr>
          <w:sz w:val="28"/>
          <w:szCs w:val="28"/>
        </w:rPr>
        <w:t>о</w:t>
      </w:r>
      <w:r w:rsidRPr="00DC5677">
        <w:rPr>
          <w:spacing w:val="-2"/>
          <w:sz w:val="28"/>
          <w:szCs w:val="28"/>
        </w:rPr>
        <w:t>д</w:t>
      </w:r>
      <w:r w:rsidRPr="00DC5677">
        <w:rPr>
          <w:spacing w:val="1"/>
          <w:sz w:val="28"/>
          <w:szCs w:val="28"/>
        </w:rPr>
        <w:t>ит</w:t>
      </w:r>
      <w:r w:rsidRPr="00DC5677">
        <w:rPr>
          <w:spacing w:val="-1"/>
          <w:sz w:val="28"/>
          <w:szCs w:val="28"/>
        </w:rPr>
        <w:t>с</w:t>
      </w:r>
      <w:r w:rsidRPr="00DC5677">
        <w:rPr>
          <w:sz w:val="28"/>
          <w:szCs w:val="28"/>
        </w:rPr>
        <w:t>я</w:t>
      </w:r>
      <w:r w:rsidRPr="00DC5677">
        <w:rPr>
          <w:spacing w:val="-5"/>
          <w:sz w:val="28"/>
          <w:szCs w:val="28"/>
        </w:rPr>
        <w:t xml:space="preserve"> </w:t>
      </w:r>
      <w:r w:rsidRPr="00DC5677">
        <w:rPr>
          <w:sz w:val="28"/>
          <w:szCs w:val="28"/>
        </w:rPr>
        <w:t>в</w:t>
      </w:r>
      <w:r w:rsidRPr="00DC5677">
        <w:rPr>
          <w:spacing w:val="6"/>
          <w:sz w:val="28"/>
          <w:szCs w:val="28"/>
        </w:rPr>
        <w:t xml:space="preserve"> </w:t>
      </w:r>
      <w:r w:rsidRPr="00DC5677">
        <w:rPr>
          <w:sz w:val="28"/>
          <w:szCs w:val="28"/>
        </w:rPr>
        <w:t>гор</w:t>
      </w:r>
      <w:r w:rsidRPr="00DC5677">
        <w:rPr>
          <w:spacing w:val="1"/>
          <w:sz w:val="28"/>
          <w:szCs w:val="28"/>
        </w:rPr>
        <w:t>из</w:t>
      </w:r>
      <w:r w:rsidRPr="00DC5677">
        <w:rPr>
          <w:sz w:val="28"/>
          <w:szCs w:val="28"/>
        </w:rPr>
        <w:t>о</w:t>
      </w:r>
      <w:r w:rsidRPr="00DC5677">
        <w:rPr>
          <w:spacing w:val="1"/>
          <w:sz w:val="28"/>
          <w:szCs w:val="28"/>
        </w:rPr>
        <w:t>нт</w:t>
      </w:r>
      <w:r w:rsidRPr="00DC5677">
        <w:rPr>
          <w:sz w:val="28"/>
          <w:szCs w:val="28"/>
        </w:rPr>
        <w:t>е</w:t>
      </w:r>
      <w:r w:rsidRPr="00DC5677">
        <w:rPr>
          <w:spacing w:val="-1"/>
          <w:sz w:val="28"/>
          <w:szCs w:val="28"/>
        </w:rPr>
        <w:t xml:space="preserve"> А</w:t>
      </w:r>
      <w:r w:rsidRPr="00DC5677">
        <w:rPr>
          <w:spacing w:val="-2"/>
          <w:sz w:val="28"/>
          <w:szCs w:val="28"/>
        </w:rPr>
        <w:t xml:space="preserve"> – </w:t>
      </w:r>
      <w:r w:rsidRPr="00DC5677">
        <w:rPr>
          <w:sz w:val="28"/>
          <w:szCs w:val="28"/>
        </w:rPr>
        <w:t>0,10-</w:t>
      </w:r>
      <w:r w:rsidRPr="00DC5677">
        <w:rPr>
          <w:spacing w:val="2"/>
          <w:sz w:val="28"/>
          <w:szCs w:val="28"/>
        </w:rPr>
        <w:t>1</w:t>
      </w:r>
      <w:r w:rsidRPr="00DC5677">
        <w:rPr>
          <w:sz w:val="28"/>
          <w:szCs w:val="28"/>
        </w:rPr>
        <w:t>,13</w:t>
      </w:r>
      <w:r w:rsidRPr="00DC5677">
        <w:rPr>
          <w:spacing w:val="-1"/>
          <w:sz w:val="28"/>
          <w:szCs w:val="28"/>
        </w:rPr>
        <w:t>%</w:t>
      </w:r>
      <w:r w:rsidRPr="00DC5677">
        <w:rPr>
          <w:sz w:val="28"/>
          <w:szCs w:val="28"/>
        </w:rPr>
        <w:t>;</w:t>
      </w:r>
      <w:r w:rsidRPr="00DC5677">
        <w:rPr>
          <w:spacing w:val="1"/>
          <w:sz w:val="28"/>
          <w:szCs w:val="28"/>
        </w:rPr>
        <w:t xml:space="preserve"> </w:t>
      </w:r>
      <w:r w:rsidRPr="00DC5677">
        <w:rPr>
          <w:sz w:val="28"/>
          <w:szCs w:val="28"/>
        </w:rPr>
        <w:t>в</w:t>
      </w:r>
      <w:r w:rsidRPr="00DC5677">
        <w:rPr>
          <w:spacing w:val="6"/>
          <w:sz w:val="28"/>
          <w:szCs w:val="28"/>
        </w:rPr>
        <w:t xml:space="preserve"> </w:t>
      </w:r>
      <w:r w:rsidRPr="00DC5677">
        <w:rPr>
          <w:sz w:val="28"/>
          <w:szCs w:val="28"/>
        </w:rPr>
        <w:t>гор</w:t>
      </w:r>
      <w:r w:rsidRPr="00DC5677">
        <w:rPr>
          <w:spacing w:val="1"/>
          <w:sz w:val="28"/>
          <w:szCs w:val="28"/>
        </w:rPr>
        <w:t>из</w:t>
      </w:r>
      <w:r w:rsidRPr="00DC5677">
        <w:rPr>
          <w:sz w:val="28"/>
          <w:szCs w:val="28"/>
        </w:rPr>
        <w:t>о</w:t>
      </w:r>
      <w:r w:rsidRPr="00DC5677">
        <w:rPr>
          <w:spacing w:val="1"/>
          <w:sz w:val="28"/>
          <w:szCs w:val="28"/>
        </w:rPr>
        <w:t>нт</w:t>
      </w:r>
      <w:r w:rsidRPr="00DC5677">
        <w:rPr>
          <w:sz w:val="28"/>
          <w:szCs w:val="28"/>
        </w:rPr>
        <w:t>е</w:t>
      </w:r>
      <w:r w:rsidRPr="00DC5677">
        <w:rPr>
          <w:spacing w:val="1"/>
          <w:sz w:val="28"/>
          <w:szCs w:val="28"/>
        </w:rPr>
        <w:t xml:space="preserve"> </w:t>
      </w:r>
      <w:r w:rsidRPr="00DC5677">
        <w:rPr>
          <w:spacing w:val="-2"/>
          <w:sz w:val="28"/>
          <w:szCs w:val="28"/>
        </w:rPr>
        <w:t>В</w:t>
      </w:r>
      <w:r w:rsidRPr="00DC5677">
        <w:rPr>
          <w:spacing w:val="-2"/>
          <w:sz w:val="28"/>
          <w:szCs w:val="28"/>
          <w:vertAlign w:val="subscript"/>
        </w:rPr>
        <w:t>1</w:t>
      </w:r>
      <w:r w:rsidRPr="00DC5677">
        <w:rPr>
          <w:spacing w:val="1"/>
          <w:sz w:val="28"/>
          <w:szCs w:val="28"/>
        </w:rPr>
        <w:t xml:space="preserve"> – </w:t>
      </w:r>
      <w:r w:rsidRPr="00DC5677">
        <w:rPr>
          <w:sz w:val="28"/>
          <w:szCs w:val="28"/>
        </w:rPr>
        <w:t>0,94</w:t>
      </w:r>
      <w:r w:rsidRPr="00DC5677">
        <w:rPr>
          <w:spacing w:val="-1"/>
          <w:sz w:val="28"/>
          <w:szCs w:val="28"/>
        </w:rPr>
        <w:t>-</w:t>
      </w:r>
      <w:r w:rsidRPr="00DC5677">
        <w:rPr>
          <w:sz w:val="28"/>
          <w:szCs w:val="28"/>
        </w:rPr>
        <w:t>1,77</w:t>
      </w:r>
      <w:r w:rsidRPr="00DC5677">
        <w:rPr>
          <w:spacing w:val="-1"/>
          <w:sz w:val="28"/>
          <w:szCs w:val="28"/>
        </w:rPr>
        <w:t>%</w:t>
      </w:r>
      <w:r w:rsidRPr="00DC5677">
        <w:rPr>
          <w:sz w:val="28"/>
          <w:szCs w:val="28"/>
        </w:rPr>
        <w:t>;</w:t>
      </w:r>
      <w:r w:rsidRPr="00DC5677">
        <w:rPr>
          <w:spacing w:val="-5"/>
          <w:sz w:val="28"/>
          <w:szCs w:val="28"/>
        </w:rPr>
        <w:t xml:space="preserve"> </w:t>
      </w:r>
      <w:r w:rsidRPr="00DC5677">
        <w:rPr>
          <w:sz w:val="28"/>
          <w:szCs w:val="28"/>
        </w:rPr>
        <w:t>в</w:t>
      </w:r>
      <w:r w:rsidRPr="00DC5677">
        <w:rPr>
          <w:spacing w:val="8"/>
          <w:sz w:val="28"/>
          <w:szCs w:val="28"/>
        </w:rPr>
        <w:t xml:space="preserve"> </w:t>
      </w:r>
      <w:r w:rsidRPr="00DC5677">
        <w:rPr>
          <w:sz w:val="28"/>
          <w:szCs w:val="28"/>
        </w:rPr>
        <w:t>гор</w:t>
      </w:r>
      <w:r w:rsidRPr="00DC5677">
        <w:rPr>
          <w:spacing w:val="1"/>
          <w:sz w:val="28"/>
          <w:szCs w:val="28"/>
        </w:rPr>
        <w:t>из</w:t>
      </w:r>
      <w:r w:rsidRPr="00DC5677">
        <w:rPr>
          <w:sz w:val="28"/>
          <w:szCs w:val="28"/>
        </w:rPr>
        <w:t>о</w:t>
      </w:r>
      <w:r w:rsidRPr="00DC5677">
        <w:rPr>
          <w:spacing w:val="1"/>
          <w:sz w:val="28"/>
          <w:szCs w:val="28"/>
        </w:rPr>
        <w:t>нт</w:t>
      </w:r>
      <w:r w:rsidRPr="00DC5677">
        <w:rPr>
          <w:sz w:val="28"/>
          <w:szCs w:val="28"/>
        </w:rPr>
        <w:t>е</w:t>
      </w:r>
      <w:r w:rsidRPr="00DC5677">
        <w:rPr>
          <w:spacing w:val="-4"/>
          <w:sz w:val="28"/>
          <w:szCs w:val="28"/>
        </w:rPr>
        <w:t xml:space="preserve"> </w:t>
      </w:r>
      <w:r w:rsidRPr="00DC5677">
        <w:rPr>
          <w:spacing w:val="-7"/>
          <w:sz w:val="28"/>
          <w:szCs w:val="28"/>
        </w:rPr>
        <w:t>«</w:t>
      </w:r>
      <w:r w:rsidRPr="00DC5677">
        <w:rPr>
          <w:spacing w:val="-2"/>
          <w:sz w:val="28"/>
          <w:szCs w:val="28"/>
        </w:rPr>
        <w:t>В</w:t>
      </w:r>
      <w:r w:rsidRPr="00DC5677">
        <w:rPr>
          <w:spacing w:val="-2"/>
          <w:sz w:val="28"/>
          <w:szCs w:val="28"/>
          <w:vertAlign w:val="subscript"/>
        </w:rPr>
        <w:t>2</w:t>
      </w:r>
      <w:r w:rsidRPr="00DC5677">
        <w:rPr>
          <w:sz w:val="28"/>
          <w:szCs w:val="28"/>
        </w:rPr>
        <w:t>»</w:t>
      </w:r>
      <w:r w:rsidRPr="00DC5677">
        <w:rPr>
          <w:spacing w:val="-9"/>
          <w:sz w:val="28"/>
          <w:szCs w:val="28"/>
        </w:rPr>
        <w:t xml:space="preserve"> – </w:t>
      </w:r>
      <w:r w:rsidRPr="00DC5677">
        <w:rPr>
          <w:sz w:val="28"/>
          <w:szCs w:val="28"/>
        </w:rPr>
        <w:t>0,9</w:t>
      </w:r>
      <w:r w:rsidRPr="00DC5677">
        <w:rPr>
          <w:spacing w:val="2"/>
          <w:sz w:val="28"/>
          <w:szCs w:val="28"/>
        </w:rPr>
        <w:t>4</w:t>
      </w:r>
      <w:r w:rsidRPr="00DC5677">
        <w:rPr>
          <w:spacing w:val="-1"/>
          <w:sz w:val="28"/>
          <w:szCs w:val="28"/>
        </w:rPr>
        <w:t>-</w:t>
      </w:r>
      <w:r w:rsidRPr="00DC5677">
        <w:rPr>
          <w:sz w:val="28"/>
          <w:szCs w:val="28"/>
        </w:rPr>
        <w:t>2,29%</w:t>
      </w:r>
      <w:r w:rsidRPr="00DC5677">
        <w:rPr>
          <w:spacing w:val="-10"/>
          <w:sz w:val="28"/>
          <w:szCs w:val="28"/>
        </w:rPr>
        <w:t xml:space="preserve"> </w:t>
      </w:r>
      <w:r w:rsidRPr="00DC5677">
        <w:rPr>
          <w:sz w:val="28"/>
          <w:szCs w:val="28"/>
        </w:rPr>
        <w:t>от</w:t>
      </w:r>
      <w:r w:rsidRPr="00DC5677">
        <w:rPr>
          <w:spacing w:val="-1"/>
          <w:sz w:val="28"/>
          <w:szCs w:val="28"/>
        </w:rPr>
        <w:t xml:space="preserve"> </w:t>
      </w:r>
      <w:r w:rsidRPr="00DC5677">
        <w:rPr>
          <w:spacing w:val="2"/>
          <w:sz w:val="28"/>
          <w:szCs w:val="28"/>
        </w:rPr>
        <w:t>с</w:t>
      </w:r>
      <w:r w:rsidRPr="00DC5677">
        <w:rPr>
          <w:spacing w:val="-5"/>
          <w:sz w:val="28"/>
          <w:szCs w:val="28"/>
        </w:rPr>
        <w:t>у</w:t>
      </w:r>
      <w:r w:rsidRPr="00DC5677">
        <w:rPr>
          <w:spacing w:val="2"/>
          <w:sz w:val="28"/>
          <w:szCs w:val="28"/>
        </w:rPr>
        <w:t>м</w:t>
      </w:r>
      <w:r w:rsidRPr="00DC5677">
        <w:rPr>
          <w:spacing w:val="-1"/>
          <w:sz w:val="28"/>
          <w:szCs w:val="28"/>
        </w:rPr>
        <w:t>м</w:t>
      </w:r>
      <w:r w:rsidRPr="00DC5677">
        <w:rPr>
          <w:sz w:val="28"/>
          <w:szCs w:val="28"/>
        </w:rPr>
        <w:t>ы</w:t>
      </w:r>
      <w:r w:rsidRPr="00DC5677">
        <w:rPr>
          <w:spacing w:val="-7"/>
          <w:sz w:val="28"/>
          <w:szCs w:val="28"/>
        </w:rPr>
        <w:t xml:space="preserve"> </w:t>
      </w:r>
      <w:r w:rsidRPr="00DC5677">
        <w:rPr>
          <w:spacing w:val="1"/>
          <w:sz w:val="28"/>
          <w:szCs w:val="28"/>
        </w:rPr>
        <w:t>п</w:t>
      </w:r>
      <w:r w:rsidRPr="00DC5677">
        <w:rPr>
          <w:sz w:val="28"/>
          <w:szCs w:val="28"/>
        </w:rPr>
        <w:t>оглощ</w:t>
      </w:r>
      <w:r w:rsidRPr="00DC5677">
        <w:rPr>
          <w:spacing w:val="-1"/>
          <w:sz w:val="28"/>
          <w:szCs w:val="28"/>
        </w:rPr>
        <w:t>е</w:t>
      </w:r>
      <w:r w:rsidRPr="00DC5677">
        <w:rPr>
          <w:spacing w:val="1"/>
          <w:sz w:val="28"/>
          <w:szCs w:val="28"/>
        </w:rPr>
        <w:t>нн</w:t>
      </w:r>
      <w:r w:rsidRPr="00DC5677">
        <w:rPr>
          <w:sz w:val="28"/>
          <w:szCs w:val="28"/>
        </w:rPr>
        <w:t>ых</w:t>
      </w:r>
      <w:r w:rsidRPr="00DC5677">
        <w:rPr>
          <w:spacing w:val="-14"/>
          <w:sz w:val="28"/>
          <w:szCs w:val="28"/>
        </w:rPr>
        <w:t xml:space="preserve"> </w:t>
      </w:r>
      <w:r w:rsidRPr="00DC5677">
        <w:rPr>
          <w:sz w:val="28"/>
          <w:szCs w:val="28"/>
        </w:rPr>
        <w:t>о</w:t>
      </w:r>
      <w:r w:rsidRPr="00DC5677">
        <w:rPr>
          <w:spacing w:val="-1"/>
          <w:sz w:val="28"/>
          <w:szCs w:val="28"/>
        </w:rPr>
        <w:t>с</w:t>
      </w:r>
      <w:r w:rsidRPr="00DC5677">
        <w:rPr>
          <w:spacing w:val="1"/>
          <w:sz w:val="28"/>
          <w:szCs w:val="28"/>
        </w:rPr>
        <w:t>н</w:t>
      </w:r>
      <w:r w:rsidRPr="00DC5677">
        <w:rPr>
          <w:sz w:val="28"/>
          <w:szCs w:val="28"/>
        </w:rPr>
        <w:t>ов</w:t>
      </w:r>
      <w:r w:rsidRPr="00DC5677">
        <w:rPr>
          <w:spacing w:val="-1"/>
          <w:sz w:val="28"/>
          <w:szCs w:val="28"/>
        </w:rPr>
        <w:t>а</w:t>
      </w:r>
      <w:r w:rsidRPr="00DC5677">
        <w:rPr>
          <w:spacing w:val="1"/>
          <w:sz w:val="28"/>
          <w:szCs w:val="28"/>
        </w:rPr>
        <w:t>ний</w:t>
      </w:r>
      <w:r w:rsidRPr="00DC5677">
        <w:rPr>
          <w:sz w:val="28"/>
          <w:szCs w:val="28"/>
        </w:rPr>
        <w:t>.</w:t>
      </w:r>
    </w:p>
    <w:p w:rsidR="00EB04CD" w:rsidRPr="00DC5677" w:rsidRDefault="00EB04CD" w:rsidP="00DC5677">
      <w:pPr>
        <w:autoSpaceDE w:val="0"/>
        <w:autoSpaceDN w:val="0"/>
        <w:adjustRightInd w:val="0"/>
        <w:ind w:firstLine="567"/>
        <w:jc w:val="both"/>
        <w:rPr>
          <w:sz w:val="28"/>
          <w:szCs w:val="28"/>
        </w:rPr>
      </w:pPr>
      <w:r w:rsidRPr="00DC5677">
        <w:rPr>
          <w:spacing w:val="1"/>
          <w:sz w:val="28"/>
          <w:szCs w:val="28"/>
        </w:rPr>
        <w:lastRenderedPageBreak/>
        <w:t>Р</w:t>
      </w:r>
      <w:r w:rsidRPr="00DC5677">
        <w:rPr>
          <w:spacing w:val="-1"/>
          <w:sz w:val="28"/>
          <w:szCs w:val="28"/>
        </w:rPr>
        <w:t>еа</w:t>
      </w:r>
      <w:r w:rsidRPr="00DC5677">
        <w:rPr>
          <w:spacing w:val="1"/>
          <w:sz w:val="28"/>
          <w:szCs w:val="28"/>
        </w:rPr>
        <w:t>кци</w:t>
      </w:r>
      <w:r w:rsidRPr="00DC5677">
        <w:rPr>
          <w:sz w:val="28"/>
          <w:szCs w:val="28"/>
        </w:rPr>
        <w:t>я</w:t>
      </w:r>
      <w:r w:rsidRPr="00DC5677">
        <w:rPr>
          <w:spacing w:val="4"/>
          <w:sz w:val="28"/>
          <w:szCs w:val="28"/>
        </w:rPr>
        <w:t xml:space="preserve">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w:t>
      </w:r>
      <w:r w:rsidRPr="00DC5677">
        <w:rPr>
          <w:spacing w:val="-1"/>
          <w:sz w:val="28"/>
          <w:szCs w:val="28"/>
        </w:rPr>
        <w:t>е</w:t>
      </w:r>
      <w:r w:rsidRPr="00DC5677">
        <w:rPr>
          <w:spacing w:val="1"/>
          <w:sz w:val="28"/>
          <w:szCs w:val="28"/>
        </w:rPr>
        <w:t>нн</w:t>
      </w:r>
      <w:r w:rsidRPr="00DC5677">
        <w:rPr>
          <w:sz w:val="28"/>
          <w:szCs w:val="28"/>
        </w:rPr>
        <w:t>ого</w:t>
      </w:r>
      <w:r w:rsidRPr="00DC5677">
        <w:rPr>
          <w:spacing w:val="2"/>
          <w:sz w:val="28"/>
          <w:szCs w:val="28"/>
        </w:rPr>
        <w:t xml:space="preserve"> </w:t>
      </w:r>
      <w:r w:rsidRPr="00DC5677">
        <w:rPr>
          <w:sz w:val="28"/>
          <w:szCs w:val="28"/>
        </w:rPr>
        <w:t>р</w:t>
      </w:r>
      <w:r w:rsidRPr="00DC5677">
        <w:rPr>
          <w:spacing w:val="-3"/>
          <w:sz w:val="28"/>
          <w:szCs w:val="28"/>
        </w:rPr>
        <w:t>а</w:t>
      </w:r>
      <w:r w:rsidRPr="00DC5677">
        <w:rPr>
          <w:spacing w:val="-1"/>
          <w:sz w:val="28"/>
          <w:szCs w:val="28"/>
        </w:rPr>
        <w:t>с</w:t>
      </w:r>
      <w:r w:rsidRPr="00DC5677">
        <w:rPr>
          <w:spacing w:val="1"/>
          <w:sz w:val="28"/>
          <w:szCs w:val="28"/>
        </w:rPr>
        <w:t>т</w:t>
      </w:r>
      <w:r w:rsidRPr="00DC5677">
        <w:rPr>
          <w:sz w:val="28"/>
          <w:szCs w:val="28"/>
        </w:rPr>
        <w:t>вора</w:t>
      </w:r>
      <w:r w:rsidRPr="00DC5677">
        <w:rPr>
          <w:spacing w:val="5"/>
          <w:sz w:val="28"/>
          <w:szCs w:val="28"/>
        </w:rPr>
        <w:t xml:space="preserve"> </w:t>
      </w:r>
      <w:r w:rsidRPr="00DC5677">
        <w:rPr>
          <w:spacing w:val="2"/>
          <w:sz w:val="28"/>
          <w:szCs w:val="28"/>
        </w:rPr>
        <w:t>г</w:t>
      </w:r>
      <w:r w:rsidRPr="00DC5677">
        <w:rPr>
          <w:spacing w:val="-5"/>
          <w:sz w:val="28"/>
          <w:szCs w:val="28"/>
        </w:rPr>
        <w:t>у</w:t>
      </w:r>
      <w:r w:rsidRPr="00DC5677">
        <w:rPr>
          <w:spacing w:val="4"/>
          <w:sz w:val="28"/>
          <w:szCs w:val="28"/>
        </w:rPr>
        <w:t>м</w:t>
      </w:r>
      <w:r w:rsidRPr="00DC5677">
        <w:rPr>
          <w:spacing w:val="-5"/>
          <w:sz w:val="28"/>
          <w:szCs w:val="28"/>
        </w:rPr>
        <w:t>у</w:t>
      </w:r>
      <w:r w:rsidRPr="00DC5677">
        <w:rPr>
          <w:spacing w:val="2"/>
          <w:sz w:val="28"/>
          <w:szCs w:val="28"/>
        </w:rPr>
        <w:t>с</w:t>
      </w:r>
      <w:r w:rsidRPr="00DC5677">
        <w:rPr>
          <w:sz w:val="28"/>
          <w:szCs w:val="28"/>
        </w:rPr>
        <w:t>ового</w:t>
      </w:r>
      <w:r w:rsidRPr="00DC5677">
        <w:rPr>
          <w:spacing w:val="3"/>
          <w:sz w:val="28"/>
          <w:szCs w:val="28"/>
        </w:rPr>
        <w:t xml:space="preserve"> </w:t>
      </w:r>
      <w:r w:rsidRPr="00DC5677">
        <w:rPr>
          <w:sz w:val="28"/>
          <w:szCs w:val="28"/>
        </w:rPr>
        <w:t>гор</w:t>
      </w:r>
      <w:r w:rsidRPr="00DC5677">
        <w:rPr>
          <w:spacing w:val="4"/>
          <w:sz w:val="28"/>
          <w:szCs w:val="28"/>
        </w:rPr>
        <w:t>и</w:t>
      </w:r>
      <w:r w:rsidRPr="00DC5677">
        <w:rPr>
          <w:spacing w:val="1"/>
          <w:sz w:val="28"/>
          <w:szCs w:val="28"/>
        </w:rPr>
        <w:t>з</w:t>
      </w:r>
      <w:r w:rsidRPr="00DC5677">
        <w:rPr>
          <w:sz w:val="28"/>
          <w:szCs w:val="28"/>
        </w:rPr>
        <w:t>о</w:t>
      </w:r>
      <w:r w:rsidRPr="00DC5677">
        <w:rPr>
          <w:spacing w:val="1"/>
          <w:sz w:val="28"/>
          <w:szCs w:val="28"/>
        </w:rPr>
        <w:t>нт</w:t>
      </w:r>
      <w:r w:rsidRPr="00DC5677">
        <w:rPr>
          <w:sz w:val="28"/>
          <w:szCs w:val="28"/>
        </w:rPr>
        <w:t>а</w:t>
      </w:r>
      <w:r w:rsidRPr="00DC5677">
        <w:rPr>
          <w:spacing w:val="4"/>
          <w:sz w:val="28"/>
          <w:szCs w:val="28"/>
        </w:rPr>
        <w:t xml:space="preserve"> </w:t>
      </w:r>
      <w:r w:rsidRPr="00DC5677">
        <w:rPr>
          <w:spacing w:val="-1"/>
          <w:sz w:val="28"/>
          <w:szCs w:val="28"/>
        </w:rPr>
        <w:t>с</w:t>
      </w:r>
      <w:r w:rsidRPr="00DC5677">
        <w:rPr>
          <w:sz w:val="28"/>
          <w:szCs w:val="28"/>
        </w:rPr>
        <w:t>л</w:t>
      </w:r>
      <w:r w:rsidRPr="00DC5677">
        <w:rPr>
          <w:spacing w:val="-1"/>
          <w:sz w:val="28"/>
          <w:szCs w:val="28"/>
        </w:rPr>
        <w:t>а</w:t>
      </w:r>
      <w:r w:rsidRPr="00DC5677">
        <w:rPr>
          <w:sz w:val="28"/>
          <w:szCs w:val="28"/>
        </w:rPr>
        <w:t>бощ</w:t>
      </w:r>
      <w:r w:rsidRPr="00DC5677">
        <w:rPr>
          <w:spacing w:val="-1"/>
          <w:sz w:val="28"/>
          <w:szCs w:val="28"/>
        </w:rPr>
        <w:t>е</w:t>
      </w:r>
      <w:r w:rsidRPr="00DC5677">
        <w:rPr>
          <w:sz w:val="28"/>
          <w:szCs w:val="28"/>
        </w:rPr>
        <w:t>ло</w:t>
      </w:r>
      <w:r w:rsidRPr="00DC5677">
        <w:rPr>
          <w:spacing w:val="-1"/>
          <w:sz w:val="28"/>
          <w:szCs w:val="28"/>
        </w:rPr>
        <w:t>ч</w:t>
      </w:r>
      <w:r w:rsidRPr="00DC5677">
        <w:rPr>
          <w:spacing w:val="1"/>
          <w:sz w:val="28"/>
          <w:szCs w:val="28"/>
        </w:rPr>
        <w:t>н</w:t>
      </w:r>
      <w:r w:rsidRPr="00DC5677">
        <w:rPr>
          <w:spacing w:val="-1"/>
          <w:sz w:val="28"/>
          <w:szCs w:val="28"/>
        </w:rPr>
        <w:t>а</w:t>
      </w:r>
      <w:r w:rsidRPr="00DC5677">
        <w:rPr>
          <w:sz w:val="28"/>
          <w:szCs w:val="28"/>
        </w:rPr>
        <w:t>я</w:t>
      </w:r>
      <w:r w:rsidRPr="00DC5677">
        <w:rPr>
          <w:spacing w:val="-2"/>
          <w:sz w:val="28"/>
          <w:szCs w:val="28"/>
        </w:rPr>
        <w:t xml:space="preserve"> </w:t>
      </w:r>
      <w:r w:rsidRPr="00DC5677">
        <w:rPr>
          <w:spacing w:val="-1"/>
          <w:sz w:val="28"/>
          <w:szCs w:val="28"/>
        </w:rPr>
        <w:t>(</w:t>
      </w:r>
      <w:r w:rsidRPr="00DC5677">
        <w:rPr>
          <w:spacing w:val="1"/>
          <w:sz w:val="28"/>
          <w:szCs w:val="28"/>
        </w:rPr>
        <w:t>Р</w:t>
      </w:r>
      <w:r w:rsidRPr="00DC5677">
        <w:rPr>
          <w:sz w:val="28"/>
          <w:szCs w:val="28"/>
        </w:rPr>
        <w:t>h – 7,00</w:t>
      </w:r>
      <w:r w:rsidRPr="00DC5677">
        <w:rPr>
          <w:spacing w:val="-1"/>
          <w:sz w:val="28"/>
          <w:szCs w:val="28"/>
        </w:rPr>
        <w:t>-</w:t>
      </w:r>
      <w:r w:rsidRPr="00DC5677">
        <w:rPr>
          <w:sz w:val="28"/>
          <w:szCs w:val="28"/>
        </w:rPr>
        <w:t>7,25</w:t>
      </w:r>
      <w:r w:rsidRPr="00DC5677">
        <w:rPr>
          <w:spacing w:val="-1"/>
          <w:sz w:val="28"/>
          <w:szCs w:val="28"/>
        </w:rPr>
        <w:t>)</w:t>
      </w:r>
      <w:r w:rsidRPr="00DC5677">
        <w:rPr>
          <w:sz w:val="28"/>
          <w:szCs w:val="28"/>
        </w:rPr>
        <w:t>,</w:t>
      </w:r>
      <w:r w:rsidRPr="00DC5677">
        <w:rPr>
          <w:spacing w:val="-1"/>
          <w:sz w:val="28"/>
          <w:szCs w:val="28"/>
        </w:rPr>
        <w:t xml:space="preserve"> </w:t>
      </w:r>
      <w:r w:rsidRPr="00DC5677">
        <w:rPr>
          <w:spacing w:val="1"/>
          <w:sz w:val="28"/>
          <w:szCs w:val="28"/>
        </w:rPr>
        <w:t>ни</w:t>
      </w:r>
      <w:r w:rsidRPr="00DC5677">
        <w:rPr>
          <w:sz w:val="28"/>
          <w:szCs w:val="28"/>
        </w:rPr>
        <w:t>же</w:t>
      </w:r>
      <w:r w:rsidRPr="00DC5677">
        <w:rPr>
          <w:spacing w:val="9"/>
          <w:sz w:val="28"/>
          <w:szCs w:val="28"/>
        </w:rPr>
        <w:t xml:space="preserve"> по профилю </w:t>
      </w:r>
      <w:r w:rsidRPr="00DC5677">
        <w:rPr>
          <w:sz w:val="28"/>
          <w:szCs w:val="28"/>
        </w:rPr>
        <w:t>– 7,60</w:t>
      </w:r>
      <w:r w:rsidRPr="00DC5677">
        <w:rPr>
          <w:spacing w:val="-1"/>
          <w:sz w:val="28"/>
          <w:szCs w:val="28"/>
        </w:rPr>
        <w:t>-</w:t>
      </w:r>
      <w:r w:rsidRPr="00DC5677">
        <w:rPr>
          <w:sz w:val="28"/>
          <w:szCs w:val="28"/>
        </w:rPr>
        <w:t>7,70.</w:t>
      </w:r>
    </w:p>
    <w:p w:rsidR="00EB04CD" w:rsidRPr="00DC5677" w:rsidRDefault="00EB04CD" w:rsidP="00DC5677">
      <w:pPr>
        <w:autoSpaceDE w:val="0"/>
        <w:autoSpaceDN w:val="0"/>
        <w:adjustRightInd w:val="0"/>
        <w:ind w:firstLine="567"/>
        <w:jc w:val="both"/>
        <w:rPr>
          <w:sz w:val="28"/>
          <w:szCs w:val="28"/>
        </w:rPr>
      </w:pPr>
      <w:r w:rsidRPr="00DC5677">
        <w:rPr>
          <w:sz w:val="28"/>
          <w:szCs w:val="28"/>
        </w:rPr>
        <w:t>Т</w:t>
      </w:r>
      <w:r w:rsidRPr="00DC5677">
        <w:rPr>
          <w:spacing w:val="-1"/>
          <w:sz w:val="28"/>
          <w:szCs w:val="28"/>
        </w:rPr>
        <w:t>а</w:t>
      </w:r>
      <w:r w:rsidRPr="00DC5677">
        <w:rPr>
          <w:spacing w:val="1"/>
          <w:sz w:val="28"/>
          <w:szCs w:val="28"/>
        </w:rPr>
        <w:t>ки</w:t>
      </w:r>
      <w:r w:rsidRPr="00DC5677">
        <w:rPr>
          <w:sz w:val="28"/>
          <w:szCs w:val="28"/>
        </w:rPr>
        <w:t>м</w:t>
      </w:r>
      <w:r w:rsidRPr="00DC5677">
        <w:rPr>
          <w:spacing w:val="43"/>
          <w:sz w:val="28"/>
          <w:szCs w:val="28"/>
        </w:rPr>
        <w:t xml:space="preserve"> </w:t>
      </w:r>
      <w:r w:rsidRPr="00DC5677">
        <w:rPr>
          <w:sz w:val="28"/>
          <w:szCs w:val="28"/>
        </w:rPr>
        <w:t>обр</w:t>
      </w:r>
      <w:r w:rsidRPr="00DC5677">
        <w:rPr>
          <w:spacing w:val="-1"/>
          <w:sz w:val="28"/>
          <w:szCs w:val="28"/>
        </w:rPr>
        <w:t>а</w:t>
      </w:r>
      <w:r w:rsidRPr="00DC5677">
        <w:rPr>
          <w:spacing w:val="1"/>
          <w:sz w:val="28"/>
          <w:szCs w:val="28"/>
        </w:rPr>
        <w:t>з</w:t>
      </w:r>
      <w:r w:rsidRPr="00DC5677">
        <w:rPr>
          <w:sz w:val="28"/>
          <w:szCs w:val="28"/>
        </w:rPr>
        <w:t>о</w:t>
      </w:r>
      <w:r w:rsidRPr="00DC5677">
        <w:rPr>
          <w:spacing w:val="-1"/>
          <w:sz w:val="28"/>
          <w:szCs w:val="28"/>
        </w:rPr>
        <w:t>м</w:t>
      </w:r>
      <w:r w:rsidRPr="00DC5677">
        <w:rPr>
          <w:sz w:val="28"/>
          <w:szCs w:val="28"/>
        </w:rPr>
        <w:t>,</w:t>
      </w:r>
      <w:r w:rsidRPr="00DC5677">
        <w:rPr>
          <w:spacing w:val="41"/>
          <w:sz w:val="28"/>
          <w:szCs w:val="28"/>
        </w:rPr>
        <w:t xml:space="preserve"> </w:t>
      </w:r>
      <w:r w:rsidRPr="00DC5677">
        <w:rPr>
          <w:spacing w:val="1"/>
          <w:sz w:val="28"/>
          <w:szCs w:val="28"/>
        </w:rPr>
        <w:t>т</w:t>
      </w:r>
      <w:r w:rsidRPr="00DC5677">
        <w:rPr>
          <w:spacing w:val="-1"/>
          <w:sz w:val="28"/>
          <w:szCs w:val="28"/>
        </w:rPr>
        <w:t>ем</w:t>
      </w:r>
      <w:r w:rsidRPr="00DC5677">
        <w:rPr>
          <w:spacing w:val="1"/>
          <w:sz w:val="28"/>
          <w:szCs w:val="28"/>
        </w:rPr>
        <w:t>н</w:t>
      </w:r>
      <w:r w:rsidRPr="00DC5677">
        <w:rPr>
          <w:sz w:val="28"/>
          <w:szCs w:val="28"/>
        </w:rPr>
        <w:t>о</w:t>
      </w:r>
      <w:r w:rsidRPr="00DC5677">
        <w:rPr>
          <w:spacing w:val="-1"/>
          <w:sz w:val="28"/>
          <w:szCs w:val="28"/>
        </w:rPr>
        <w:t>-</w:t>
      </w:r>
      <w:r w:rsidRPr="00DC5677">
        <w:rPr>
          <w:spacing w:val="1"/>
          <w:sz w:val="28"/>
          <w:szCs w:val="28"/>
        </w:rPr>
        <w:t>к</w:t>
      </w:r>
      <w:r w:rsidRPr="00DC5677">
        <w:rPr>
          <w:spacing w:val="-1"/>
          <w:sz w:val="28"/>
          <w:szCs w:val="28"/>
        </w:rPr>
        <w:t>а</w:t>
      </w:r>
      <w:r w:rsidRPr="00DC5677">
        <w:rPr>
          <w:sz w:val="28"/>
          <w:szCs w:val="28"/>
        </w:rPr>
        <w:t>ш</w:t>
      </w:r>
      <w:r w:rsidRPr="00DC5677">
        <w:rPr>
          <w:spacing w:val="1"/>
          <w:sz w:val="28"/>
          <w:szCs w:val="28"/>
        </w:rPr>
        <w:t>т</w:t>
      </w:r>
      <w:r w:rsidRPr="00DC5677">
        <w:rPr>
          <w:spacing w:val="-1"/>
          <w:sz w:val="28"/>
          <w:szCs w:val="28"/>
        </w:rPr>
        <w:t>а</w:t>
      </w:r>
      <w:r w:rsidRPr="00DC5677">
        <w:rPr>
          <w:spacing w:val="1"/>
          <w:sz w:val="28"/>
          <w:szCs w:val="28"/>
        </w:rPr>
        <w:t>н</w:t>
      </w:r>
      <w:r w:rsidRPr="00DC5677">
        <w:rPr>
          <w:sz w:val="28"/>
          <w:szCs w:val="28"/>
        </w:rPr>
        <w:t>овые</w:t>
      </w:r>
      <w:r w:rsidRPr="00DC5677">
        <w:rPr>
          <w:spacing w:val="30"/>
          <w:sz w:val="28"/>
          <w:szCs w:val="28"/>
        </w:rPr>
        <w:t xml:space="preserve"> </w:t>
      </w:r>
      <w:r w:rsidRPr="00DC5677">
        <w:rPr>
          <w:spacing w:val="1"/>
          <w:sz w:val="28"/>
          <w:szCs w:val="28"/>
        </w:rPr>
        <w:t>к</w:t>
      </w:r>
      <w:r w:rsidRPr="00DC5677">
        <w:rPr>
          <w:spacing w:val="-1"/>
          <w:sz w:val="28"/>
          <w:szCs w:val="28"/>
        </w:rPr>
        <w:t>а</w:t>
      </w:r>
      <w:r w:rsidRPr="00DC5677">
        <w:rPr>
          <w:sz w:val="28"/>
          <w:szCs w:val="28"/>
        </w:rPr>
        <w:t>рбо</w:t>
      </w:r>
      <w:r w:rsidRPr="00DC5677">
        <w:rPr>
          <w:spacing w:val="1"/>
          <w:sz w:val="28"/>
          <w:szCs w:val="28"/>
        </w:rPr>
        <w:t>н</w:t>
      </w:r>
      <w:r w:rsidRPr="00DC5677">
        <w:rPr>
          <w:spacing w:val="-1"/>
          <w:sz w:val="28"/>
          <w:szCs w:val="28"/>
        </w:rPr>
        <w:t>а</w:t>
      </w:r>
      <w:r w:rsidRPr="00DC5677">
        <w:rPr>
          <w:spacing w:val="1"/>
          <w:sz w:val="28"/>
          <w:szCs w:val="28"/>
        </w:rPr>
        <w:t>тн</w:t>
      </w:r>
      <w:r w:rsidRPr="00DC5677">
        <w:rPr>
          <w:sz w:val="28"/>
          <w:szCs w:val="28"/>
        </w:rPr>
        <w:t>ые</w:t>
      </w:r>
      <w:r w:rsidRPr="00DC5677">
        <w:rPr>
          <w:spacing w:val="36"/>
          <w:sz w:val="28"/>
          <w:szCs w:val="28"/>
        </w:rPr>
        <w:t xml:space="preserve"> </w:t>
      </w:r>
      <w:r w:rsidRPr="00DC5677">
        <w:rPr>
          <w:spacing w:val="-1"/>
          <w:sz w:val="28"/>
          <w:szCs w:val="28"/>
        </w:rPr>
        <w:t>с</w:t>
      </w:r>
      <w:r w:rsidRPr="00DC5677">
        <w:rPr>
          <w:sz w:val="28"/>
          <w:szCs w:val="28"/>
        </w:rPr>
        <w:t>р</w:t>
      </w:r>
      <w:r w:rsidRPr="00DC5677">
        <w:rPr>
          <w:spacing w:val="-1"/>
          <w:sz w:val="28"/>
          <w:szCs w:val="28"/>
        </w:rPr>
        <w:t>е</w:t>
      </w:r>
      <w:r w:rsidRPr="00DC5677">
        <w:rPr>
          <w:sz w:val="28"/>
          <w:szCs w:val="28"/>
        </w:rPr>
        <w:t>д</w:t>
      </w:r>
      <w:r w:rsidRPr="00DC5677">
        <w:rPr>
          <w:spacing w:val="1"/>
          <w:sz w:val="28"/>
          <w:szCs w:val="28"/>
        </w:rPr>
        <w:t>н</w:t>
      </w:r>
      <w:r w:rsidRPr="00DC5677">
        <w:rPr>
          <w:spacing w:val="-1"/>
          <w:sz w:val="28"/>
          <w:szCs w:val="28"/>
        </w:rPr>
        <w:t>ем</w:t>
      </w:r>
      <w:r w:rsidRPr="00DC5677">
        <w:rPr>
          <w:sz w:val="28"/>
          <w:szCs w:val="28"/>
        </w:rPr>
        <w:t>ощ</w:t>
      </w:r>
      <w:r w:rsidRPr="00DC5677">
        <w:rPr>
          <w:spacing w:val="1"/>
          <w:sz w:val="28"/>
          <w:szCs w:val="28"/>
        </w:rPr>
        <w:t>н</w:t>
      </w:r>
      <w:r w:rsidRPr="00DC5677">
        <w:rPr>
          <w:sz w:val="28"/>
          <w:szCs w:val="28"/>
        </w:rPr>
        <w:t>ые</w:t>
      </w:r>
      <w:r w:rsidRPr="00DC5677">
        <w:rPr>
          <w:spacing w:val="34"/>
          <w:sz w:val="28"/>
          <w:szCs w:val="28"/>
        </w:rPr>
        <w:t xml:space="preserve"> </w:t>
      </w:r>
      <w:r w:rsidRPr="00DC5677">
        <w:rPr>
          <w:sz w:val="28"/>
          <w:szCs w:val="28"/>
        </w:rPr>
        <w:t>и</w:t>
      </w:r>
      <w:r w:rsidRPr="00DC5677">
        <w:rPr>
          <w:spacing w:val="51"/>
          <w:sz w:val="28"/>
          <w:szCs w:val="28"/>
        </w:rPr>
        <w:t xml:space="preserve"> </w:t>
      </w:r>
      <w:r w:rsidRPr="00DC5677">
        <w:rPr>
          <w:spacing w:val="-1"/>
          <w:sz w:val="28"/>
          <w:szCs w:val="28"/>
        </w:rPr>
        <w:t>ма</w:t>
      </w:r>
      <w:r w:rsidRPr="00DC5677">
        <w:rPr>
          <w:sz w:val="28"/>
          <w:szCs w:val="28"/>
        </w:rPr>
        <w:t>ло</w:t>
      </w:r>
      <w:r w:rsidRPr="00DC5677">
        <w:rPr>
          <w:spacing w:val="-1"/>
          <w:sz w:val="28"/>
          <w:szCs w:val="28"/>
        </w:rPr>
        <w:t>м</w:t>
      </w:r>
      <w:r w:rsidRPr="00DC5677">
        <w:rPr>
          <w:sz w:val="28"/>
          <w:szCs w:val="28"/>
        </w:rPr>
        <w:t>ощ</w:t>
      </w:r>
      <w:r w:rsidRPr="00DC5677">
        <w:rPr>
          <w:spacing w:val="1"/>
          <w:sz w:val="28"/>
          <w:szCs w:val="28"/>
        </w:rPr>
        <w:t>н</w:t>
      </w:r>
      <w:r w:rsidRPr="00DC5677">
        <w:rPr>
          <w:sz w:val="28"/>
          <w:szCs w:val="28"/>
        </w:rPr>
        <w:t xml:space="preserve">ые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вы</w:t>
      </w:r>
      <w:r w:rsidRPr="00DC5677">
        <w:rPr>
          <w:spacing w:val="6"/>
          <w:sz w:val="28"/>
          <w:szCs w:val="28"/>
        </w:rPr>
        <w:t xml:space="preserve"> </w:t>
      </w:r>
      <w:r w:rsidRPr="00DC5677">
        <w:rPr>
          <w:sz w:val="28"/>
          <w:szCs w:val="28"/>
        </w:rPr>
        <w:t>до</w:t>
      </w:r>
      <w:r w:rsidRPr="00DC5677">
        <w:rPr>
          <w:spacing w:val="-1"/>
          <w:sz w:val="28"/>
          <w:szCs w:val="28"/>
        </w:rPr>
        <w:t>с</w:t>
      </w:r>
      <w:r w:rsidRPr="00DC5677">
        <w:rPr>
          <w:spacing w:val="1"/>
          <w:sz w:val="28"/>
          <w:szCs w:val="28"/>
        </w:rPr>
        <w:t>т</w:t>
      </w:r>
      <w:r w:rsidRPr="00DC5677">
        <w:rPr>
          <w:spacing w:val="-1"/>
          <w:sz w:val="28"/>
          <w:szCs w:val="28"/>
        </w:rPr>
        <w:t>а</w:t>
      </w:r>
      <w:r w:rsidRPr="00DC5677">
        <w:rPr>
          <w:spacing w:val="1"/>
          <w:sz w:val="28"/>
          <w:szCs w:val="28"/>
        </w:rPr>
        <w:t>т</w:t>
      </w:r>
      <w:r w:rsidRPr="00DC5677">
        <w:rPr>
          <w:sz w:val="28"/>
          <w:szCs w:val="28"/>
        </w:rPr>
        <w:t>о</w:t>
      </w:r>
      <w:r w:rsidRPr="00DC5677">
        <w:rPr>
          <w:spacing w:val="-1"/>
          <w:sz w:val="28"/>
          <w:szCs w:val="28"/>
        </w:rPr>
        <w:t>ч</w:t>
      </w:r>
      <w:r w:rsidRPr="00DC5677">
        <w:rPr>
          <w:spacing w:val="1"/>
          <w:sz w:val="28"/>
          <w:szCs w:val="28"/>
        </w:rPr>
        <w:t>н</w:t>
      </w:r>
      <w:r w:rsidRPr="00DC5677">
        <w:rPr>
          <w:sz w:val="28"/>
          <w:szCs w:val="28"/>
        </w:rPr>
        <w:t xml:space="preserve">о </w:t>
      </w:r>
      <w:r w:rsidRPr="00DC5677">
        <w:rPr>
          <w:spacing w:val="1"/>
          <w:sz w:val="28"/>
          <w:szCs w:val="28"/>
        </w:rPr>
        <w:t>п</w:t>
      </w:r>
      <w:r w:rsidRPr="00DC5677">
        <w:rPr>
          <w:sz w:val="28"/>
          <w:szCs w:val="28"/>
        </w:rPr>
        <w:t>ло</w:t>
      </w:r>
      <w:r w:rsidRPr="00DC5677">
        <w:rPr>
          <w:spacing w:val="-2"/>
          <w:sz w:val="28"/>
          <w:szCs w:val="28"/>
        </w:rPr>
        <w:t>д</w:t>
      </w:r>
      <w:r w:rsidRPr="00DC5677">
        <w:rPr>
          <w:sz w:val="28"/>
          <w:szCs w:val="28"/>
        </w:rPr>
        <w:t>ород</w:t>
      </w:r>
      <w:r w:rsidRPr="00DC5677">
        <w:rPr>
          <w:spacing w:val="1"/>
          <w:sz w:val="28"/>
          <w:szCs w:val="28"/>
        </w:rPr>
        <w:t>н</w:t>
      </w:r>
      <w:r w:rsidRPr="00DC5677">
        <w:rPr>
          <w:sz w:val="28"/>
          <w:szCs w:val="28"/>
        </w:rPr>
        <w:t>ы,</w:t>
      </w:r>
      <w:r w:rsidRPr="00DC5677">
        <w:rPr>
          <w:spacing w:val="-1"/>
          <w:sz w:val="28"/>
          <w:szCs w:val="28"/>
        </w:rPr>
        <w:t xml:space="preserve"> </w:t>
      </w:r>
      <w:r w:rsidRPr="00DC5677">
        <w:rPr>
          <w:sz w:val="28"/>
          <w:szCs w:val="28"/>
        </w:rPr>
        <w:t>обл</w:t>
      </w:r>
      <w:r w:rsidRPr="00DC5677">
        <w:rPr>
          <w:spacing w:val="-1"/>
          <w:sz w:val="28"/>
          <w:szCs w:val="28"/>
        </w:rPr>
        <w:t>а</w:t>
      </w:r>
      <w:r w:rsidRPr="00DC5677">
        <w:rPr>
          <w:sz w:val="28"/>
          <w:szCs w:val="28"/>
        </w:rPr>
        <w:t>д</w:t>
      </w:r>
      <w:r w:rsidRPr="00DC5677">
        <w:rPr>
          <w:spacing w:val="-1"/>
          <w:sz w:val="28"/>
          <w:szCs w:val="28"/>
        </w:rPr>
        <w:t>а</w:t>
      </w:r>
      <w:r w:rsidRPr="00DC5677">
        <w:rPr>
          <w:spacing w:val="1"/>
          <w:sz w:val="28"/>
          <w:szCs w:val="28"/>
        </w:rPr>
        <w:t>ю</w:t>
      </w:r>
      <w:r w:rsidRPr="00DC5677">
        <w:rPr>
          <w:sz w:val="28"/>
          <w:szCs w:val="28"/>
        </w:rPr>
        <w:t>т</w:t>
      </w:r>
      <w:r w:rsidRPr="00DC5677">
        <w:rPr>
          <w:spacing w:val="3"/>
          <w:sz w:val="28"/>
          <w:szCs w:val="28"/>
        </w:rPr>
        <w:t xml:space="preserve"> </w:t>
      </w:r>
      <w:r w:rsidRPr="00DC5677">
        <w:rPr>
          <w:sz w:val="28"/>
          <w:szCs w:val="28"/>
        </w:rPr>
        <w:t>бл</w:t>
      </w:r>
      <w:r w:rsidRPr="00DC5677">
        <w:rPr>
          <w:spacing w:val="-1"/>
          <w:sz w:val="28"/>
          <w:szCs w:val="28"/>
        </w:rPr>
        <w:t>а</w:t>
      </w:r>
      <w:r w:rsidRPr="00DC5677">
        <w:rPr>
          <w:spacing w:val="-2"/>
          <w:sz w:val="28"/>
          <w:szCs w:val="28"/>
        </w:rPr>
        <w:t>г</w:t>
      </w:r>
      <w:r w:rsidRPr="00DC5677">
        <w:rPr>
          <w:sz w:val="28"/>
          <w:szCs w:val="28"/>
        </w:rPr>
        <w:t>о</w:t>
      </w:r>
      <w:r w:rsidRPr="00DC5677">
        <w:rPr>
          <w:spacing w:val="1"/>
          <w:sz w:val="28"/>
          <w:szCs w:val="28"/>
        </w:rPr>
        <w:t>п</w:t>
      </w:r>
      <w:r w:rsidRPr="00DC5677">
        <w:rPr>
          <w:sz w:val="28"/>
          <w:szCs w:val="28"/>
        </w:rPr>
        <w:t>р</w:t>
      </w:r>
      <w:r w:rsidRPr="00DC5677">
        <w:rPr>
          <w:spacing w:val="1"/>
          <w:sz w:val="28"/>
          <w:szCs w:val="28"/>
        </w:rPr>
        <w:t>и</w:t>
      </w:r>
      <w:r w:rsidRPr="00DC5677">
        <w:rPr>
          <w:sz w:val="28"/>
          <w:szCs w:val="28"/>
        </w:rPr>
        <w:t>я</w:t>
      </w:r>
      <w:r w:rsidRPr="00DC5677">
        <w:rPr>
          <w:spacing w:val="-2"/>
          <w:sz w:val="28"/>
          <w:szCs w:val="28"/>
        </w:rPr>
        <w:t>т</w:t>
      </w:r>
      <w:r w:rsidRPr="00DC5677">
        <w:rPr>
          <w:spacing w:val="1"/>
          <w:sz w:val="28"/>
          <w:szCs w:val="28"/>
        </w:rPr>
        <w:t>н</w:t>
      </w:r>
      <w:r w:rsidRPr="00DC5677">
        <w:rPr>
          <w:sz w:val="28"/>
          <w:szCs w:val="28"/>
        </w:rPr>
        <w:t>ы</w:t>
      </w:r>
      <w:r w:rsidRPr="00DC5677">
        <w:rPr>
          <w:spacing w:val="-1"/>
          <w:sz w:val="28"/>
          <w:szCs w:val="28"/>
        </w:rPr>
        <w:t>м</w:t>
      </w:r>
      <w:r w:rsidRPr="00DC5677">
        <w:rPr>
          <w:sz w:val="28"/>
          <w:szCs w:val="28"/>
        </w:rPr>
        <w:t>и</w:t>
      </w:r>
      <w:r w:rsidRPr="00DC5677">
        <w:rPr>
          <w:spacing w:val="-4"/>
          <w:sz w:val="28"/>
          <w:szCs w:val="28"/>
        </w:rPr>
        <w:t xml:space="preserve"> </w:t>
      </w:r>
      <w:r w:rsidRPr="00DC5677">
        <w:rPr>
          <w:sz w:val="28"/>
          <w:szCs w:val="28"/>
        </w:rPr>
        <w:t>вод</w:t>
      </w:r>
      <w:r w:rsidRPr="00DC5677">
        <w:rPr>
          <w:spacing w:val="1"/>
          <w:sz w:val="28"/>
          <w:szCs w:val="28"/>
        </w:rPr>
        <w:t>н</w:t>
      </w:r>
      <w:r w:rsidRPr="00DC5677">
        <w:rPr>
          <w:sz w:val="28"/>
          <w:szCs w:val="28"/>
        </w:rPr>
        <w:t>о</w:t>
      </w:r>
      <w:r w:rsidRPr="00DC5677">
        <w:rPr>
          <w:spacing w:val="-1"/>
          <w:sz w:val="28"/>
          <w:szCs w:val="28"/>
        </w:rPr>
        <w:t>-</w:t>
      </w:r>
      <w:r w:rsidRPr="00DC5677">
        <w:rPr>
          <w:spacing w:val="-2"/>
          <w:sz w:val="28"/>
          <w:szCs w:val="28"/>
        </w:rPr>
        <w:t>ф</w:t>
      </w:r>
      <w:r w:rsidRPr="00DC5677">
        <w:rPr>
          <w:spacing w:val="1"/>
          <w:sz w:val="28"/>
          <w:szCs w:val="28"/>
        </w:rPr>
        <w:t>и</w:t>
      </w:r>
      <w:r w:rsidRPr="00DC5677">
        <w:rPr>
          <w:spacing w:val="-1"/>
          <w:sz w:val="28"/>
          <w:szCs w:val="28"/>
        </w:rPr>
        <w:t>з</w:t>
      </w:r>
      <w:r w:rsidRPr="00DC5677">
        <w:rPr>
          <w:spacing w:val="1"/>
          <w:sz w:val="28"/>
          <w:szCs w:val="28"/>
        </w:rPr>
        <w:t>и</w:t>
      </w:r>
      <w:r w:rsidRPr="00DC5677">
        <w:rPr>
          <w:spacing w:val="-1"/>
          <w:sz w:val="28"/>
          <w:szCs w:val="28"/>
        </w:rPr>
        <w:t>чес</w:t>
      </w:r>
      <w:r w:rsidRPr="00DC5677">
        <w:rPr>
          <w:spacing w:val="1"/>
          <w:sz w:val="28"/>
          <w:szCs w:val="28"/>
        </w:rPr>
        <w:t>ки</w:t>
      </w:r>
      <w:r w:rsidRPr="00DC5677">
        <w:rPr>
          <w:spacing w:val="-1"/>
          <w:sz w:val="28"/>
          <w:szCs w:val="28"/>
        </w:rPr>
        <w:t>м</w:t>
      </w:r>
      <w:r w:rsidRPr="00DC5677">
        <w:rPr>
          <w:sz w:val="28"/>
          <w:szCs w:val="28"/>
        </w:rPr>
        <w:t>и</w:t>
      </w:r>
      <w:r w:rsidRPr="00DC5677">
        <w:rPr>
          <w:spacing w:val="-8"/>
          <w:sz w:val="28"/>
          <w:szCs w:val="28"/>
        </w:rPr>
        <w:t xml:space="preserve"> </w:t>
      </w:r>
      <w:r w:rsidRPr="00DC5677">
        <w:rPr>
          <w:sz w:val="28"/>
          <w:szCs w:val="28"/>
        </w:rPr>
        <w:t>и</w:t>
      </w:r>
      <w:r w:rsidRPr="00DC5677">
        <w:rPr>
          <w:spacing w:val="10"/>
          <w:sz w:val="28"/>
          <w:szCs w:val="28"/>
        </w:rPr>
        <w:t xml:space="preserve"> </w:t>
      </w:r>
      <w:r w:rsidRPr="00DC5677">
        <w:rPr>
          <w:sz w:val="28"/>
          <w:szCs w:val="28"/>
        </w:rPr>
        <w:t>х</w:t>
      </w:r>
      <w:r w:rsidRPr="00DC5677">
        <w:rPr>
          <w:spacing w:val="1"/>
          <w:sz w:val="28"/>
          <w:szCs w:val="28"/>
        </w:rPr>
        <w:t>и</w:t>
      </w:r>
      <w:r w:rsidRPr="00DC5677">
        <w:rPr>
          <w:spacing w:val="-1"/>
          <w:sz w:val="28"/>
          <w:szCs w:val="28"/>
        </w:rPr>
        <w:t>м</w:t>
      </w:r>
      <w:r w:rsidRPr="00DC5677">
        <w:rPr>
          <w:spacing w:val="1"/>
          <w:sz w:val="28"/>
          <w:szCs w:val="28"/>
        </w:rPr>
        <w:t>и</w:t>
      </w:r>
      <w:r w:rsidRPr="00DC5677">
        <w:rPr>
          <w:spacing w:val="-1"/>
          <w:sz w:val="28"/>
          <w:szCs w:val="28"/>
        </w:rPr>
        <w:t>чес</w:t>
      </w:r>
      <w:r w:rsidRPr="00DC5677">
        <w:rPr>
          <w:spacing w:val="1"/>
          <w:sz w:val="28"/>
          <w:szCs w:val="28"/>
        </w:rPr>
        <w:t>ки</w:t>
      </w:r>
      <w:r w:rsidRPr="00DC5677">
        <w:rPr>
          <w:spacing w:val="-1"/>
          <w:sz w:val="28"/>
          <w:szCs w:val="28"/>
        </w:rPr>
        <w:t>м</w:t>
      </w:r>
      <w:r w:rsidRPr="00DC5677">
        <w:rPr>
          <w:sz w:val="28"/>
          <w:szCs w:val="28"/>
        </w:rPr>
        <w:t>и</w:t>
      </w:r>
      <w:r w:rsidRPr="00DC5677">
        <w:rPr>
          <w:spacing w:val="41"/>
          <w:sz w:val="28"/>
          <w:szCs w:val="28"/>
        </w:rPr>
        <w:t xml:space="preserve"> </w:t>
      </w:r>
      <w:r w:rsidRPr="00DC5677">
        <w:rPr>
          <w:spacing w:val="-1"/>
          <w:sz w:val="28"/>
          <w:szCs w:val="28"/>
        </w:rPr>
        <w:t>с</w:t>
      </w:r>
      <w:r w:rsidRPr="00DC5677">
        <w:rPr>
          <w:sz w:val="28"/>
          <w:szCs w:val="28"/>
        </w:rPr>
        <w:t>во</w:t>
      </w:r>
      <w:r w:rsidRPr="00DC5677">
        <w:rPr>
          <w:spacing w:val="1"/>
          <w:sz w:val="28"/>
          <w:szCs w:val="28"/>
        </w:rPr>
        <w:t>й</w:t>
      </w:r>
      <w:r w:rsidRPr="00DC5677">
        <w:rPr>
          <w:spacing w:val="-1"/>
          <w:sz w:val="28"/>
          <w:szCs w:val="28"/>
        </w:rPr>
        <w:t>с</w:t>
      </w:r>
      <w:r w:rsidRPr="00DC5677">
        <w:rPr>
          <w:spacing w:val="1"/>
          <w:sz w:val="28"/>
          <w:szCs w:val="28"/>
        </w:rPr>
        <w:t>т</w:t>
      </w:r>
      <w:r w:rsidRPr="00DC5677">
        <w:rPr>
          <w:sz w:val="28"/>
          <w:szCs w:val="28"/>
        </w:rPr>
        <w:t>в</w:t>
      </w:r>
      <w:r w:rsidRPr="00DC5677">
        <w:rPr>
          <w:spacing w:val="-1"/>
          <w:sz w:val="28"/>
          <w:szCs w:val="28"/>
        </w:rPr>
        <w:t>ам</w:t>
      </w:r>
      <w:r w:rsidRPr="00DC5677">
        <w:rPr>
          <w:spacing w:val="1"/>
          <w:sz w:val="28"/>
          <w:szCs w:val="28"/>
        </w:rPr>
        <w:t>и</w:t>
      </w:r>
      <w:r w:rsidRPr="00DC5677">
        <w:rPr>
          <w:sz w:val="28"/>
          <w:szCs w:val="28"/>
        </w:rPr>
        <w:t>.</w:t>
      </w:r>
      <w:r w:rsidRPr="00DC5677">
        <w:rPr>
          <w:spacing w:val="34"/>
          <w:sz w:val="28"/>
          <w:szCs w:val="28"/>
        </w:rPr>
        <w:t xml:space="preserve"> </w:t>
      </w:r>
      <w:r w:rsidRPr="00DC5677">
        <w:rPr>
          <w:sz w:val="28"/>
          <w:szCs w:val="28"/>
        </w:rPr>
        <w:t>О</w:t>
      </w:r>
      <w:r w:rsidRPr="00DC5677">
        <w:rPr>
          <w:spacing w:val="-2"/>
          <w:sz w:val="28"/>
          <w:szCs w:val="28"/>
        </w:rPr>
        <w:t>д</w:t>
      </w:r>
      <w:r w:rsidRPr="00DC5677">
        <w:rPr>
          <w:spacing w:val="1"/>
          <w:sz w:val="28"/>
          <w:szCs w:val="28"/>
        </w:rPr>
        <w:t>н</w:t>
      </w:r>
      <w:r w:rsidRPr="00DC5677">
        <w:rPr>
          <w:spacing w:val="-1"/>
          <w:sz w:val="28"/>
          <w:szCs w:val="28"/>
        </w:rPr>
        <w:t>а</w:t>
      </w:r>
      <w:r w:rsidRPr="00DC5677">
        <w:rPr>
          <w:spacing w:val="1"/>
          <w:sz w:val="28"/>
          <w:szCs w:val="28"/>
        </w:rPr>
        <w:t>к</w:t>
      </w:r>
      <w:r w:rsidRPr="00DC5677">
        <w:rPr>
          <w:sz w:val="28"/>
          <w:szCs w:val="28"/>
        </w:rPr>
        <w:t>о,</w:t>
      </w:r>
      <w:r w:rsidRPr="00DC5677">
        <w:rPr>
          <w:spacing w:val="38"/>
          <w:sz w:val="28"/>
          <w:szCs w:val="28"/>
        </w:rPr>
        <w:t xml:space="preserve"> </w:t>
      </w:r>
      <w:r w:rsidRPr="00DC5677">
        <w:rPr>
          <w:spacing w:val="-1"/>
          <w:sz w:val="28"/>
          <w:szCs w:val="28"/>
        </w:rPr>
        <w:t>с</w:t>
      </w:r>
      <w:r w:rsidRPr="00DC5677">
        <w:rPr>
          <w:sz w:val="28"/>
          <w:szCs w:val="28"/>
        </w:rPr>
        <w:t>л</w:t>
      </w:r>
      <w:r w:rsidRPr="00DC5677">
        <w:rPr>
          <w:spacing w:val="-1"/>
          <w:sz w:val="28"/>
          <w:szCs w:val="28"/>
        </w:rPr>
        <w:t>е</w:t>
      </w:r>
      <w:r w:rsidRPr="00DC5677">
        <w:rPr>
          <w:spacing w:val="3"/>
          <w:sz w:val="28"/>
          <w:szCs w:val="28"/>
        </w:rPr>
        <w:t>д</w:t>
      </w:r>
      <w:r w:rsidRPr="00DC5677">
        <w:rPr>
          <w:spacing w:val="-5"/>
          <w:sz w:val="28"/>
          <w:szCs w:val="28"/>
        </w:rPr>
        <w:t>у</w:t>
      </w:r>
      <w:r w:rsidRPr="00DC5677">
        <w:rPr>
          <w:spacing w:val="-1"/>
          <w:sz w:val="28"/>
          <w:szCs w:val="28"/>
        </w:rPr>
        <w:t>е</w:t>
      </w:r>
      <w:r w:rsidRPr="00DC5677">
        <w:rPr>
          <w:sz w:val="28"/>
          <w:szCs w:val="28"/>
        </w:rPr>
        <w:t>т</w:t>
      </w:r>
      <w:r w:rsidRPr="00DC5677">
        <w:rPr>
          <w:spacing w:val="38"/>
          <w:sz w:val="28"/>
          <w:szCs w:val="28"/>
        </w:rPr>
        <w:t xml:space="preserve"> </w:t>
      </w:r>
      <w:r w:rsidRPr="00DC5677">
        <w:rPr>
          <w:sz w:val="28"/>
          <w:szCs w:val="28"/>
        </w:rPr>
        <w:t>о</w:t>
      </w:r>
      <w:r w:rsidRPr="00DC5677">
        <w:rPr>
          <w:spacing w:val="1"/>
          <w:sz w:val="28"/>
          <w:szCs w:val="28"/>
        </w:rPr>
        <w:t>т</w:t>
      </w:r>
      <w:r w:rsidRPr="00DC5677">
        <w:rPr>
          <w:spacing w:val="-1"/>
          <w:sz w:val="28"/>
          <w:szCs w:val="28"/>
        </w:rPr>
        <w:t>ме</w:t>
      </w:r>
      <w:r w:rsidRPr="00DC5677">
        <w:rPr>
          <w:spacing w:val="1"/>
          <w:sz w:val="28"/>
          <w:szCs w:val="28"/>
        </w:rPr>
        <w:t>тит</w:t>
      </w:r>
      <w:r w:rsidRPr="00DC5677">
        <w:rPr>
          <w:sz w:val="28"/>
          <w:szCs w:val="28"/>
        </w:rPr>
        <w:t>ь</w:t>
      </w:r>
      <w:r w:rsidRPr="00DC5677">
        <w:rPr>
          <w:spacing w:val="38"/>
          <w:sz w:val="28"/>
          <w:szCs w:val="28"/>
        </w:rPr>
        <w:t xml:space="preserve"> </w:t>
      </w:r>
      <w:r w:rsidRPr="00DC5677">
        <w:rPr>
          <w:spacing w:val="-1"/>
          <w:sz w:val="28"/>
          <w:szCs w:val="28"/>
        </w:rPr>
        <w:t>ч</w:t>
      </w:r>
      <w:r w:rsidRPr="00DC5677">
        <w:rPr>
          <w:spacing w:val="1"/>
          <w:sz w:val="28"/>
          <w:szCs w:val="28"/>
        </w:rPr>
        <w:t>т</w:t>
      </w:r>
      <w:r w:rsidRPr="00DC5677">
        <w:rPr>
          <w:sz w:val="28"/>
          <w:szCs w:val="28"/>
        </w:rPr>
        <w:t>о</w:t>
      </w:r>
      <w:r w:rsidRPr="00DC5677">
        <w:rPr>
          <w:spacing w:val="43"/>
          <w:sz w:val="28"/>
          <w:szCs w:val="28"/>
        </w:rPr>
        <w:t xml:space="preserve"> </w:t>
      </w:r>
      <w:r w:rsidRPr="00DC5677">
        <w:rPr>
          <w:sz w:val="28"/>
          <w:szCs w:val="28"/>
        </w:rPr>
        <w:t>в</w:t>
      </w:r>
      <w:r w:rsidRPr="00DC5677">
        <w:rPr>
          <w:spacing w:val="42"/>
          <w:sz w:val="28"/>
          <w:szCs w:val="28"/>
        </w:rPr>
        <w:t xml:space="preserve"> </w:t>
      </w:r>
      <w:r w:rsidRPr="00DC5677">
        <w:rPr>
          <w:spacing w:val="1"/>
          <w:sz w:val="28"/>
          <w:szCs w:val="28"/>
        </w:rPr>
        <w:t>к</w:t>
      </w:r>
      <w:r w:rsidRPr="00DC5677">
        <w:rPr>
          <w:spacing w:val="-1"/>
          <w:sz w:val="28"/>
          <w:szCs w:val="28"/>
        </w:rPr>
        <w:t>а</w:t>
      </w:r>
      <w:r w:rsidRPr="00DC5677">
        <w:rPr>
          <w:sz w:val="28"/>
          <w:szCs w:val="28"/>
        </w:rPr>
        <w:t>рбо</w:t>
      </w:r>
      <w:r w:rsidRPr="00DC5677">
        <w:rPr>
          <w:spacing w:val="1"/>
          <w:sz w:val="28"/>
          <w:szCs w:val="28"/>
        </w:rPr>
        <w:t>н</w:t>
      </w:r>
      <w:r w:rsidRPr="00DC5677">
        <w:rPr>
          <w:spacing w:val="-1"/>
          <w:sz w:val="28"/>
          <w:szCs w:val="28"/>
        </w:rPr>
        <w:t>а</w:t>
      </w:r>
      <w:r w:rsidRPr="00DC5677">
        <w:rPr>
          <w:spacing w:val="1"/>
          <w:sz w:val="28"/>
          <w:szCs w:val="28"/>
        </w:rPr>
        <w:t>тн</w:t>
      </w:r>
      <w:r w:rsidRPr="00DC5677">
        <w:rPr>
          <w:spacing w:val="-3"/>
          <w:sz w:val="28"/>
          <w:szCs w:val="28"/>
        </w:rPr>
        <w:t>ы</w:t>
      </w:r>
      <w:r w:rsidRPr="00DC5677">
        <w:rPr>
          <w:sz w:val="28"/>
          <w:szCs w:val="28"/>
        </w:rPr>
        <w:t>х</w:t>
      </w:r>
      <w:r w:rsidRPr="00DC5677">
        <w:rPr>
          <w:spacing w:val="33"/>
          <w:sz w:val="28"/>
          <w:szCs w:val="28"/>
        </w:rPr>
        <w:t xml:space="preserve">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w:t>
      </w:r>
      <w:r w:rsidRPr="00DC5677">
        <w:rPr>
          <w:spacing w:val="-1"/>
          <w:sz w:val="28"/>
          <w:szCs w:val="28"/>
        </w:rPr>
        <w:t>а</w:t>
      </w:r>
      <w:r w:rsidRPr="00DC5677">
        <w:rPr>
          <w:sz w:val="28"/>
          <w:szCs w:val="28"/>
        </w:rPr>
        <w:t xml:space="preserve">х </w:t>
      </w:r>
      <w:r w:rsidRPr="00DC5677">
        <w:rPr>
          <w:spacing w:val="-1"/>
          <w:sz w:val="28"/>
          <w:szCs w:val="28"/>
        </w:rPr>
        <w:t>с</w:t>
      </w:r>
      <w:r w:rsidRPr="00DC5677">
        <w:rPr>
          <w:spacing w:val="1"/>
          <w:sz w:val="28"/>
          <w:szCs w:val="28"/>
        </w:rPr>
        <w:t>к</w:t>
      </w:r>
      <w:r w:rsidRPr="00DC5677">
        <w:rPr>
          <w:sz w:val="28"/>
          <w:szCs w:val="28"/>
        </w:rPr>
        <w:t>л</w:t>
      </w:r>
      <w:r w:rsidRPr="00DC5677">
        <w:rPr>
          <w:spacing w:val="-1"/>
          <w:sz w:val="28"/>
          <w:szCs w:val="28"/>
        </w:rPr>
        <w:t>а</w:t>
      </w:r>
      <w:r w:rsidRPr="00DC5677">
        <w:rPr>
          <w:sz w:val="28"/>
          <w:szCs w:val="28"/>
        </w:rPr>
        <w:t>дыв</w:t>
      </w:r>
      <w:r w:rsidRPr="00DC5677">
        <w:rPr>
          <w:spacing w:val="-1"/>
          <w:sz w:val="28"/>
          <w:szCs w:val="28"/>
        </w:rPr>
        <w:t>ае</w:t>
      </w:r>
      <w:r w:rsidRPr="00DC5677">
        <w:rPr>
          <w:spacing w:val="1"/>
          <w:sz w:val="28"/>
          <w:szCs w:val="28"/>
        </w:rPr>
        <w:t>т</w:t>
      </w:r>
      <w:r w:rsidRPr="00DC5677">
        <w:rPr>
          <w:spacing w:val="-1"/>
          <w:sz w:val="28"/>
          <w:szCs w:val="28"/>
        </w:rPr>
        <w:t>с</w:t>
      </w:r>
      <w:r w:rsidRPr="00DC5677">
        <w:rPr>
          <w:sz w:val="28"/>
          <w:szCs w:val="28"/>
        </w:rPr>
        <w:t xml:space="preserve">я </w:t>
      </w:r>
      <w:r w:rsidRPr="00DC5677">
        <w:rPr>
          <w:spacing w:val="1"/>
          <w:sz w:val="28"/>
          <w:szCs w:val="28"/>
        </w:rPr>
        <w:t>ин</w:t>
      </w:r>
      <w:r w:rsidRPr="00DC5677">
        <w:rPr>
          <w:sz w:val="28"/>
          <w:szCs w:val="28"/>
        </w:rPr>
        <w:t>ой</w:t>
      </w:r>
      <w:r w:rsidRPr="00DC5677">
        <w:rPr>
          <w:spacing w:val="30"/>
          <w:sz w:val="28"/>
          <w:szCs w:val="28"/>
        </w:rPr>
        <w:t xml:space="preserve"> </w:t>
      </w:r>
      <w:r w:rsidRPr="00DC5677">
        <w:rPr>
          <w:sz w:val="28"/>
          <w:szCs w:val="28"/>
        </w:rPr>
        <w:t>р</w:t>
      </w:r>
      <w:r w:rsidRPr="00DC5677">
        <w:rPr>
          <w:spacing w:val="-1"/>
          <w:sz w:val="28"/>
          <w:szCs w:val="28"/>
        </w:rPr>
        <w:t>е</w:t>
      </w:r>
      <w:r w:rsidRPr="00DC5677">
        <w:rPr>
          <w:sz w:val="28"/>
          <w:szCs w:val="28"/>
        </w:rPr>
        <w:t>ж</w:t>
      </w:r>
      <w:r w:rsidRPr="00DC5677">
        <w:rPr>
          <w:spacing w:val="1"/>
          <w:sz w:val="28"/>
          <w:szCs w:val="28"/>
        </w:rPr>
        <w:t>и</w:t>
      </w:r>
      <w:r w:rsidRPr="00DC5677">
        <w:rPr>
          <w:sz w:val="28"/>
          <w:szCs w:val="28"/>
        </w:rPr>
        <w:t>м</w:t>
      </w:r>
      <w:r w:rsidRPr="00DC5677">
        <w:rPr>
          <w:spacing w:val="24"/>
          <w:sz w:val="28"/>
          <w:szCs w:val="28"/>
        </w:rPr>
        <w:t xml:space="preserve"> </w:t>
      </w:r>
      <w:r w:rsidRPr="00DC5677">
        <w:rPr>
          <w:spacing w:val="1"/>
          <w:sz w:val="28"/>
          <w:szCs w:val="28"/>
        </w:rPr>
        <w:t>пит</w:t>
      </w:r>
      <w:r w:rsidRPr="00DC5677">
        <w:rPr>
          <w:spacing w:val="-1"/>
          <w:sz w:val="28"/>
          <w:szCs w:val="28"/>
        </w:rPr>
        <w:t>ан</w:t>
      </w:r>
      <w:r w:rsidRPr="00DC5677">
        <w:rPr>
          <w:spacing w:val="1"/>
          <w:sz w:val="28"/>
          <w:szCs w:val="28"/>
        </w:rPr>
        <w:t>и</w:t>
      </w:r>
      <w:r w:rsidRPr="00DC5677">
        <w:rPr>
          <w:sz w:val="28"/>
          <w:szCs w:val="28"/>
        </w:rPr>
        <w:t>я,</w:t>
      </w:r>
      <w:r w:rsidRPr="00DC5677">
        <w:rPr>
          <w:spacing w:val="22"/>
          <w:sz w:val="28"/>
          <w:szCs w:val="28"/>
        </w:rPr>
        <w:t xml:space="preserve"> </w:t>
      </w:r>
      <w:r w:rsidRPr="00DC5677">
        <w:rPr>
          <w:spacing w:val="-1"/>
          <w:sz w:val="28"/>
          <w:szCs w:val="28"/>
        </w:rPr>
        <w:t>че</w:t>
      </w:r>
      <w:r w:rsidRPr="00DC5677">
        <w:rPr>
          <w:sz w:val="28"/>
          <w:szCs w:val="28"/>
        </w:rPr>
        <w:t>м</w:t>
      </w:r>
      <w:r w:rsidRPr="00DC5677">
        <w:rPr>
          <w:spacing w:val="29"/>
          <w:sz w:val="28"/>
          <w:szCs w:val="28"/>
        </w:rPr>
        <w:t xml:space="preserve"> </w:t>
      </w:r>
      <w:r w:rsidRPr="00DC5677">
        <w:rPr>
          <w:sz w:val="28"/>
          <w:szCs w:val="28"/>
        </w:rPr>
        <w:t>в</w:t>
      </w:r>
      <w:r w:rsidRPr="00DC5677">
        <w:rPr>
          <w:spacing w:val="32"/>
          <w:sz w:val="28"/>
          <w:szCs w:val="28"/>
        </w:rPr>
        <w:t xml:space="preserve"> </w:t>
      </w:r>
      <w:r w:rsidRPr="00DC5677">
        <w:rPr>
          <w:spacing w:val="1"/>
          <w:sz w:val="28"/>
          <w:szCs w:val="28"/>
        </w:rPr>
        <w:t>н</w:t>
      </w:r>
      <w:r w:rsidRPr="00DC5677">
        <w:rPr>
          <w:spacing w:val="-1"/>
          <w:sz w:val="28"/>
          <w:szCs w:val="28"/>
        </w:rPr>
        <w:t>е</w:t>
      </w:r>
      <w:r w:rsidRPr="00DC5677">
        <w:rPr>
          <w:spacing w:val="1"/>
          <w:sz w:val="28"/>
          <w:szCs w:val="28"/>
        </w:rPr>
        <w:t>к</w:t>
      </w:r>
      <w:r w:rsidRPr="00DC5677">
        <w:rPr>
          <w:spacing w:val="-1"/>
          <w:sz w:val="28"/>
          <w:szCs w:val="28"/>
        </w:rPr>
        <w:t>а</w:t>
      </w:r>
      <w:r w:rsidRPr="00DC5677">
        <w:rPr>
          <w:sz w:val="28"/>
          <w:szCs w:val="28"/>
        </w:rPr>
        <w:t>рбо</w:t>
      </w:r>
      <w:r w:rsidRPr="00DC5677">
        <w:rPr>
          <w:spacing w:val="1"/>
          <w:sz w:val="28"/>
          <w:szCs w:val="28"/>
        </w:rPr>
        <w:t>н</w:t>
      </w:r>
      <w:r w:rsidRPr="00DC5677">
        <w:rPr>
          <w:spacing w:val="-1"/>
          <w:sz w:val="28"/>
          <w:szCs w:val="28"/>
        </w:rPr>
        <w:t>а</w:t>
      </w:r>
      <w:r w:rsidRPr="00DC5677">
        <w:rPr>
          <w:spacing w:val="1"/>
          <w:sz w:val="28"/>
          <w:szCs w:val="28"/>
        </w:rPr>
        <w:t>тн</w:t>
      </w:r>
      <w:r w:rsidRPr="00DC5677">
        <w:rPr>
          <w:sz w:val="28"/>
          <w:szCs w:val="28"/>
        </w:rPr>
        <w:t>ых</w:t>
      </w:r>
      <w:r w:rsidRPr="00DC5677">
        <w:rPr>
          <w:spacing w:val="20"/>
          <w:sz w:val="28"/>
          <w:szCs w:val="28"/>
        </w:rPr>
        <w:t xml:space="preserve"> </w:t>
      </w:r>
      <w:r w:rsidRPr="00DC5677">
        <w:rPr>
          <w:spacing w:val="-1"/>
          <w:sz w:val="28"/>
          <w:szCs w:val="28"/>
        </w:rPr>
        <w:t>а</w:t>
      </w:r>
      <w:r w:rsidRPr="00DC5677">
        <w:rPr>
          <w:spacing w:val="1"/>
          <w:sz w:val="28"/>
          <w:szCs w:val="28"/>
        </w:rPr>
        <w:t>н</w:t>
      </w:r>
      <w:r w:rsidRPr="00DC5677">
        <w:rPr>
          <w:spacing w:val="-1"/>
          <w:sz w:val="28"/>
          <w:szCs w:val="28"/>
        </w:rPr>
        <w:t>а</w:t>
      </w:r>
      <w:r w:rsidRPr="00DC5677">
        <w:rPr>
          <w:sz w:val="28"/>
          <w:szCs w:val="28"/>
        </w:rPr>
        <w:t>лог</w:t>
      </w:r>
      <w:r w:rsidRPr="00DC5677">
        <w:rPr>
          <w:spacing w:val="-1"/>
          <w:sz w:val="28"/>
          <w:szCs w:val="28"/>
        </w:rPr>
        <w:t>а</w:t>
      </w:r>
      <w:r w:rsidRPr="00DC5677">
        <w:rPr>
          <w:spacing w:val="2"/>
          <w:sz w:val="28"/>
          <w:szCs w:val="28"/>
        </w:rPr>
        <w:t>х</w:t>
      </w:r>
      <w:r w:rsidRPr="00DC5677">
        <w:rPr>
          <w:sz w:val="28"/>
          <w:szCs w:val="28"/>
        </w:rPr>
        <w:t>.</w:t>
      </w:r>
      <w:r w:rsidRPr="00DC5677">
        <w:rPr>
          <w:spacing w:val="24"/>
          <w:sz w:val="28"/>
          <w:szCs w:val="28"/>
        </w:rPr>
        <w:t xml:space="preserve"> </w:t>
      </w:r>
      <w:r w:rsidRPr="00DC5677">
        <w:rPr>
          <w:sz w:val="28"/>
          <w:szCs w:val="28"/>
        </w:rPr>
        <w:t>Фо</w:t>
      </w:r>
      <w:r w:rsidRPr="00DC5677">
        <w:rPr>
          <w:spacing w:val="-1"/>
          <w:sz w:val="28"/>
          <w:szCs w:val="28"/>
        </w:rPr>
        <w:t>с</w:t>
      </w:r>
      <w:r w:rsidRPr="00DC5677">
        <w:rPr>
          <w:spacing w:val="1"/>
          <w:sz w:val="28"/>
          <w:szCs w:val="28"/>
        </w:rPr>
        <w:t>ф</w:t>
      </w:r>
      <w:r w:rsidRPr="00DC5677">
        <w:rPr>
          <w:sz w:val="28"/>
          <w:szCs w:val="28"/>
        </w:rPr>
        <w:t>ор</w:t>
      </w:r>
      <w:r w:rsidRPr="00DC5677">
        <w:rPr>
          <w:spacing w:val="26"/>
          <w:sz w:val="28"/>
          <w:szCs w:val="28"/>
        </w:rPr>
        <w:t xml:space="preserve"> </w:t>
      </w:r>
      <w:r w:rsidRPr="00DC5677">
        <w:rPr>
          <w:spacing w:val="1"/>
          <w:sz w:val="28"/>
          <w:szCs w:val="28"/>
        </w:rPr>
        <w:t>н</w:t>
      </w:r>
      <w:r w:rsidRPr="00DC5677">
        <w:rPr>
          <w:sz w:val="28"/>
          <w:szCs w:val="28"/>
        </w:rPr>
        <w:t>а</w:t>
      </w:r>
      <w:r w:rsidRPr="00DC5677">
        <w:rPr>
          <w:spacing w:val="31"/>
          <w:sz w:val="28"/>
          <w:szCs w:val="28"/>
        </w:rPr>
        <w:t xml:space="preserve"> </w:t>
      </w:r>
      <w:r w:rsidRPr="00DC5677">
        <w:rPr>
          <w:sz w:val="28"/>
          <w:szCs w:val="28"/>
        </w:rPr>
        <w:t>э</w:t>
      </w:r>
      <w:r w:rsidRPr="00DC5677">
        <w:rPr>
          <w:spacing w:val="-2"/>
          <w:sz w:val="28"/>
          <w:szCs w:val="28"/>
        </w:rPr>
        <w:t>т</w:t>
      </w:r>
      <w:r w:rsidRPr="00DC5677">
        <w:rPr>
          <w:spacing w:val="1"/>
          <w:sz w:val="28"/>
          <w:szCs w:val="28"/>
        </w:rPr>
        <w:t>и</w:t>
      </w:r>
      <w:r w:rsidRPr="00DC5677">
        <w:rPr>
          <w:sz w:val="28"/>
          <w:szCs w:val="28"/>
        </w:rPr>
        <w:t>х</w:t>
      </w:r>
      <w:r w:rsidRPr="00DC5677">
        <w:rPr>
          <w:spacing w:val="29"/>
          <w:sz w:val="28"/>
          <w:szCs w:val="28"/>
        </w:rPr>
        <w:t xml:space="preserve">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w:t>
      </w:r>
      <w:r w:rsidRPr="00DC5677">
        <w:rPr>
          <w:spacing w:val="-1"/>
          <w:sz w:val="28"/>
          <w:szCs w:val="28"/>
        </w:rPr>
        <w:t>а</w:t>
      </w:r>
      <w:r w:rsidRPr="00DC5677">
        <w:rPr>
          <w:sz w:val="28"/>
          <w:szCs w:val="28"/>
        </w:rPr>
        <w:t>х</w:t>
      </w:r>
      <w:r w:rsidRPr="00DC5677">
        <w:rPr>
          <w:spacing w:val="3"/>
          <w:sz w:val="28"/>
          <w:szCs w:val="28"/>
        </w:rPr>
        <w:t xml:space="preserve"> </w:t>
      </w:r>
      <w:r w:rsidRPr="00DC5677">
        <w:rPr>
          <w:sz w:val="28"/>
          <w:szCs w:val="28"/>
        </w:rPr>
        <w:t>обл</w:t>
      </w:r>
      <w:r w:rsidRPr="00DC5677">
        <w:rPr>
          <w:spacing w:val="-1"/>
          <w:sz w:val="28"/>
          <w:szCs w:val="28"/>
        </w:rPr>
        <w:t>а</w:t>
      </w:r>
      <w:r w:rsidRPr="00DC5677">
        <w:rPr>
          <w:sz w:val="28"/>
          <w:szCs w:val="28"/>
        </w:rPr>
        <w:t>д</w:t>
      </w:r>
      <w:r w:rsidRPr="00DC5677">
        <w:rPr>
          <w:spacing w:val="-1"/>
          <w:sz w:val="28"/>
          <w:szCs w:val="28"/>
        </w:rPr>
        <w:t>ае</w:t>
      </w:r>
      <w:r w:rsidRPr="00DC5677">
        <w:rPr>
          <w:sz w:val="28"/>
          <w:szCs w:val="28"/>
        </w:rPr>
        <w:t xml:space="preserve">т </w:t>
      </w:r>
      <w:r w:rsidRPr="00DC5677">
        <w:rPr>
          <w:spacing w:val="-1"/>
          <w:sz w:val="28"/>
          <w:szCs w:val="28"/>
        </w:rPr>
        <w:t>ме</w:t>
      </w:r>
      <w:r w:rsidRPr="00DC5677">
        <w:rPr>
          <w:spacing w:val="1"/>
          <w:sz w:val="28"/>
          <w:szCs w:val="28"/>
        </w:rPr>
        <w:t>нь</w:t>
      </w:r>
      <w:r w:rsidRPr="00DC5677">
        <w:rPr>
          <w:sz w:val="28"/>
          <w:szCs w:val="28"/>
        </w:rPr>
        <w:t>ш</w:t>
      </w:r>
      <w:r w:rsidRPr="00DC5677">
        <w:rPr>
          <w:spacing w:val="-1"/>
          <w:sz w:val="28"/>
          <w:szCs w:val="28"/>
        </w:rPr>
        <w:t>е</w:t>
      </w:r>
      <w:r w:rsidRPr="00DC5677">
        <w:rPr>
          <w:sz w:val="28"/>
          <w:szCs w:val="28"/>
        </w:rPr>
        <w:t>й</w:t>
      </w:r>
      <w:r w:rsidRPr="00DC5677">
        <w:rPr>
          <w:spacing w:val="-3"/>
          <w:sz w:val="28"/>
          <w:szCs w:val="28"/>
        </w:rPr>
        <w:t xml:space="preserve"> </w:t>
      </w:r>
      <w:r w:rsidRPr="00DC5677">
        <w:rPr>
          <w:spacing w:val="1"/>
          <w:sz w:val="28"/>
          <w:szCs w:val="28"/>
        </w:rPr>
        <w:t>п</w:t>
      </w:r>
      <w:r w:rsidRPr="00DC5677">
        <w:rPr>
          <w:sz w:val="28"/>
          <w:szCs w:val="28"/>
        </w:rPr>
        <w:t>одв</w:t>
      </w:r>
      <w:r w:rsidRPr="00DC5677">
        <w:rPr>
          <w:spacing w:val="1"/>
          <w:sz w:val="28"/>
          <w:szCs w:val="28"/>
        </w:rPr>
        <w:t>и</w:t>
      </w:r>
      <w:r w:rsidRPr="00DC5677">
        <w:rPr>
          <w:sz w:val="28"/>
          <w:szCs w:val="28"/>
        </w:rPr>
        <w:t>ж</w:t>
      </w:r>
      <w:r w:rsidRPr="00DC5677">
        <w:rPr>
          <w:spacing w:val="1"/>
          <w:sz w:val="28"/>
          <w:szCs w:val="28"/>
        </w:rPr>
        <w:t>н</w:t>
      </w:r>
      <w:r w:rsidRPr="00DC5677">
        <w:rPr>
          <w:sz w:val="28"/>
          <w:szCs w:val="28"/>
        </w:rPr>
        <w:t>о</w:t>
      </w:r>
      <w:r w:rsidRPr="00DC5677">
        <w:rPr>
          <w:spacing w:val="-1"/>
          <w:sz w:val="28"/>
          <w:szCs w:val="28"/>
        </w:rPr>
        <w:t>с</w:t>
      </w:r>
      <w:r w:rsidRPr="00DC5677">
        <w:rPr>
          <w:spacing w:val="-2"/>
          <w:sz w:val="28"/>
          <w:szCs w:val="28"/>
        </w:rPr>
        <w:t>т</w:t>
      </w:r>
      <w:r w:rsidRPr="00DC5677">
        <w:rPr>
          <w:spacing w:val="-1"/>
          <w:sz w:val="28"/>
          <w:szCs w:val="28"/>
        </w:rPr>
        <w:t>ь</w:t>
      </w:r>
      <w:r w:rsidRPr="00DC5677">
        <w:rPr>
          <w:spacing w:val="1"/>
          <w:sz w:val="28"/>
          <w:szCs w:val="28"/>
        </w:rPr>
        <w:t>ю</w:t>
      </w:r>
      <w:r w:rsidRPr="00DC5677">
        <w:rPr>
          <w:sz w:val="28"/>
          <w:szCs w:val="28"/>
        </w:rPr>
        <w:t>,</w:t>
      </w:r>
      <w:r w:rsidRPr="00DC5677">
        <w:rPr>
          <w:spacing w:val="-11"/>
          <w:sz w:val="28"/>
          <w:szCs w:val="28"/>
        </w:rPr>
        <w:t xml:space="preserve"> </w:t>
      </w:r>
      <w:r w:rsidRPr="00DC5677">
        <w:rPr>
          <w:spacing w:val="1"/>
          <w:sz w:val="28"/>
          <w:szCs w:val="28"/>
        </w:rPr>
        <w:t>т</w:t>
      </w:r>
      <w:r w:rsidRPr="00DC5677">
        <w:rPr>
          <w:spacing w:val="-1"/>
          <w:sz w:val="28"/>
          <w:szCs w:val="28"/>
        </w:rPr>
        <w:t>а</w:t>
      </w:r>
      <w:r w:rsidRPr="00DC5677">
        <w:rPr>
          <w:sz w:val="28"/>
          <w:szCs w:val="28"/>
        </w:rPr>
        <w:t>к</w:t>
      </w:r>
      <w:r w:rsidRPr="00DC5677">
        <w:rPr>
          <w:spacing w:val="3"/>
          <w:sz w:val="28"/>
          <w:szCs w:val="28"/>
        </w:rPr>
        <w:t xml:space="preserve"> </w:t>
      </w:r>
      <w:r w:rsidRPr="00DC5677">
        <w:rPr>
          <w:spacing w:val="1"/>
          <w:sz w:val="28"/>
          <w:szCs w:val="28"/>
        </w:rPr>
        <w:t>к</w:t>
      </w:r>
      <w:r w:rsidRPr="00DC5677">
        <w:rPr>
          <w:spacing w:val="-1"/>
          <w:sz w:val="28"/>
          <w:szCs w:val="28"/>
        </w:rPr>
        <w:t>а</w:t>
      </w:r>
      <w:r w:rsidRPr="00DC5677">
        <w:rPr>
          <w:sz w:val="28"/>
          <w:szCs w:val="28"/>
        </w:rPr>
        <w:t>к</w:t>
      </w:r>
      <w:r w:rsidRPr="00DC5677">
        <w:rPr>
          <w:spacing w:val="3"/>
          <w:sz w:val="28"/>
          <w:szCs w:val="28"/>
        </w:rPr>
        <w:t xml:space="preserve"> </w:t>
      </w:r>
      <w:r w:rsidRPr="00DC5677">
        <w:rPr>
          <w:spacing w:val="1"/>
          <w:sz w:val="28"/>
          <w:szCs w:val="28"/>
        </w:rPr>
        <w:t>п</w:t>
      </w:r>
      <w:r w:rsidRPr="00DC5677">
        <w:rPr>
          <w:sz w:val="28"/>
          <w:szCs w:val="28"/>
        </w:rPr>
        <w:t>одв</w:t>
      </w:r>
      <w:r w:rsidRPr="00DC5677">
        <w:rPr>
          <w:spacing w:val="1"/>
          <w:sz w:val="28"/>
          <w:szCs w:val="28"/>
        </w:rPr>
        <w:t>и</w:t>
      </w:r>
      <w:r w:rsidRPr="00DC5677">
        <w:rPr>
          <w:spacing w:val="-3"/>
          <w:sz w:val="28"/>
          <w:szCs w:val="28"/>
        </w:rPr>
        <w:t>ж</w:t>
      </w:r>
      <w:r w:rsidRPr="00DC5677">
        <w:rPr>
          <w:spacing w:val="1"/>
          <w:sz w:val="28"/>
          <w:szCs w:val="28"/>
        </w:rPr>
        <w:t>н</w:t>
      </w:r>
      <w:r w:rsidRPr="00DC5677">
        <w:rPr>
          <w:spacing w:val="-1"/>
          <w:sz w:val="28"/>
          <w:szCs w:val="28"/>
        </w:rPr>
        <w:t>а</w:t>
      </w:r>
      <w:r w:rsidRPr="00DC5677">
        <w:rPr>
          <w:sz w:val="28"/>
          <w:szCs w:val="28"/>
        </w:rPr>
        <w:t>я</w:t>
      </w:r>
      <w:r w:rsidRPr="00DC5677">
        <w:rPr>
          <w:spacing w:val="-6"/>
          <w:sz w:val="28"/>
          <w:szCs w:val="28"/>
        </w:rPr>
        <w:t xml:space="preserve"> </w:t>
      </w:r>
      <w:r w:rsidRPr="00DC5677">
        <w:rPr>
          <w:spacing w:val="1"/>
          <w:sz w:val="28"/>
          <w:szCs w:val="28"/>
        </w:rPr>
        <w:t>ф</w:t>
      </w:r>
      <w:r w:rsidRPr="00DC5677">
        <w:rPr>
          <w:sz w:val="28"/>
          <w:szCs w:val="28"/>
        </w:rPr>
        <w:t>о</w:t>
      </w:r>
      <w:r w:rsidRPr="00DC5677">
        <w:rPr>
          <w:spacing w:val="-1"/>
          <w:sz w:val="28"/>
          <w:szCs w:val="28"/>
        </w:rPr>
        <w:t>с</w:t>
      </w:r>
      <w:r w:rsidRPr="00DC5677">
        <w:rPr>
          <w:spacing w:val="1"/>
          <w:sz w:val="28"/>
          <w:szCs w:val="28"/>
        </w:rPr>
        <w:t>ф</w:t>
      </w:r>
      <w:r w:rsidRPr="00DC5677">
        <w:rPr>
          <w:sz w:val="28"/>
          <w:szCs w:val="28"/>
        </w:rPr>
        <w:t>ор</w:t>
      </w:r>
      <w:r w:rsidRPr="00DC5677">
        <w:rPr>
          <w:spacing w:val="1"/>
          <w:sz w:val="28"/>
          <w:szCs w:val="28"/>
        </w:rPr>
        <w:t>н</w:t>
      </w:r>
      <w:r w:rsidRPr="00DC5677">
        <w:rPr>
          <w:spacing w:val="-1"/>
          <w:sz w:val="28"/>
          <w:szCs w:val="28"/>
        </w:rPr>
        <w:t>а</w:t>
      </w:r>
      <w:r w:rsidRPr="00DC5677">
        <w:rPr>
          <w:sz w:val="28"/>
          <w:szCs w:val="28"/>
        </w:rPr>
        <w:t>я</w:t>
      </w:r>
      <w:r w:rsidRPr="00DC5677">
        <w:rPr>
          <w:spacing w:val="-6"/>
          <w:sz w:val="28"/>
          <w:szCs w:val="28"/>
        </w:rPr>
        <w:t xml:space="preserve"> </w:t>
      </w:r>
      <w:r w:rsidRPr="00DC5677">
        <w:rPr>
          <w:spacing w:val="1"/>
          <w:sz w:val="28"/>
          <w:szCs w:val="28"/>
        </w:rPr>
        <w:t>ки</w:t>
      </w:r>
      <w:r w:rsidRPr="00DC5677">
        <w:rPr>
          <w:spacing w:val="-1"/>
          <w:sz w:val="28"/>
          <w:szCs w:val="28"/>
        </w:rPr>
        <w:t>с</w:t>
      </w:r>
      <w:r w:rsidRPr="00DC5677">
        <w:rPr>
          <w:sz w:val="28"/>
          <w:szCs w:val="28"/>
        </w:rPr>
        <w:t>ло</w:t>
      </w:r>
      <w:r w:rsidRPr="00DC5677">
        <w:rPr>
          <w:spacing w:val="1"/>
          <w:sz w:val="28"/>
          <w:szCs w:val="28"/>
        </w:rPr>
        <w:t>т</w:t>
      </w:r>
      <w:r w:rsidRPr="00DC5677">
        <w:rPr>
          <w:sz w:val="28"/>
          <w:szCs w:val="28"/>
        </w:rPr>
        <w:t>а</w:t>
      </w:r>
      <w:r w:rsidRPr="00DC5677">
        <w:rPr>
          <w:spacing w:val="-4"/>
          <w:sz w:val="28"/>
          <w:szCs w:val="28"/>
        </w:rPr>
        <w:t xml:space="preserve"> </w:t>
      </w:r>
      <w:r w:rsidRPr="00DC5677">
        <w:rPr>
          <w:spacing w:val="1"/>
          <w:sz w:val="28"/>
          <w:szCs w:val="28"/>
        </w:rPr>
        <w:t>п</w:t>
      </w:r>
      <w:r w:rsidRPr="00DC5677">
        <w:rPr>
          <w:sz w:val="28"/>
          <w:szCs w:val="28"/>
        </w:rPr>
        <w:t xml:space="preserve">ри </w:t>
      </w:r>
      <w:r w:rsidRPr="00DC5677">
        <w:rPr>
          <w:spacing w:val="1"/>
          <w:sz w:val="28"/>
          <w:szCs w:val="28"/>
        </w:rPr>
        <w:t>и</w:t>
      </w:r>
      <w:r w:rsidRPr="00DC5677">
        <w:rPr>
          <w:spacing w:val="-1"/>
          <w:sz w:val="28"/>
          <w:szCs w:val="28"/>
        </w:rPr>
        <w:t>с</w:t>
      </w:r>
      <w:r w:rsidRPr="00DC5677">
        <w:rPr>
          <w:spacing w:val="2"/>
          <w:sz w:val="28"/>
          <w:szCs w:val="28"/>
        </w:rPr>
        <w:t>с</w:t>
      </w:r>
      <w:r w:rsidRPr="00DC5677">
        <w:rPr>
          <w:spacing w:val="-5"/>
          <w:sz w:val="28"/>
          <w:szCs w:val="28"/>
        </w:rPr>
        <w:t>у</w:t>
      </w:r>
      <w:r w:rsidRPr="00DC5677">
        <w:rPr>
          <w:spacing w:val="2"/>
          <w:sz w:val="28"/>
          <w:szCs w:val="28"/>
        </w:rPr>
        <w:t>ш</w:t>
      </w:r>
      <w:r w:rsidRPr="00DC5677">
        <w:rPr>
          <w:spacing w:val="-1"/>
          <w:sz w:val="28"/>
          <w:szCs w:val="28"/>
        </w:rPr>
        <w:t>е</w:t>
      </w:r>
      <w:r w:rsidRPr="00DC5677">
        <w:rPr>
          <w:spacing w:val="1"/>
          <w:sz w:val="28"/>
          <w:szCs w:val="28"/>
        </w:rPr>
        <w:t>ни</w:t>
      </w:r>
      <w:r w:rsidRPr="00DC5677">
        <w:rPr>
          <w:sz w:val="28"/>
          <w:szCs w:val="28"/>
        </w:rPr>
        <w:t>и</w:t>
      </w:r>
      <w:r w:rsidRPr="00DC5677">
        <w:rPr>
          <w:spacing w:val="-5"/>
          <w:sz w:val="28"/>
          <w:szCs w:val="28"/>
        </w:rPr>
        <w:t xml:space="preserve">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вы</w:t>
      </w:r>
      <w:r w:rsidRPr="00DC5677">
        <w:rPr>
          <w:spacing w:val="-1"/>
          <w:sz w:val="28"/>
          <w:szCs w:val="28"/>
        </w:rPr>
        <w:t xml:space="preserve"> </w:t>
      </w:r>
      <w:r w:rsidRPr="00DC5677">
        <w:rPr>
          <w:spacing w:val="1"/>
          <w:sz w:val="28"/>
          <w:szCs w:val="28"/>
        </w:rPr>
        <w:t>п</w:t>
      </w:r>
      <w:r w:rsidRPr="00DC5677">
        <w:rPr>
          <w:spacing w:val="-1"/>
          <w:sz w:val="28"/>
          <w:szCs w:val="28"/>
        </w:rPr>
        <w:t>е</w:t>
      </w:r>
      <w:r w:rsidRPr="00DC5677">
        <w:rPr>
          <w:sz w:val="28"/>
          <w:szCs w:val="28"/>
        </w:rPr>
        <w:t>р</w:t>
      </w:r>
      <w:r w:rsidRPr="00DC5677">
        <w:rPr>
          <w:spacing w:val="-1"/>
          <w:sz w:val="28"/>
          <w:szCs w:val="28"/>
        </w:rPr>
        <w:t>е</w:t>
      </w:r>
      <w:r w:rsidRPr="00DC5677">
        <w:rPr>
          <w:spacing w:val="2"/>
          <w:sz w:val="28"/>
          <w:szCs w:val="28"/>
        </w:rPr>
        <w:t>х</w:t>
      </w:r>
      <w:r w:rsidRPr="00DC5677">
        <w:rPr>
          <w:sz w:val="28"/>
          <w:szCs w:val="28"/>
        </w:rPr>
        <w:t>од</w:t>
      </w:r>
      <w:r w:rsidRPr="00DC5677">
        <w:rPr>
          <w:spacing w:val="1"/>
          <w:sz w:val="28"/>
          <w:szCs w:val="28"/>
        </w:rPr>
        <w:t>и</w:t>
      </w:r>
      <w:r w:rsidRPr="00DC5677">
        <w:rPr>
          <w:sz w:val="28"/>
          <w:szCs w:val="28"/>
        </w:rPr>
        <w:t>т</w:t>
      </w:r>
      <w:r w:rsidRPr="00DC5677">
        <w:rPr>
          <w:spacing w:val="14"/>
          <w:sz w:val="28"/>
          <w:szCs w:val="28"/>
        </w:rPr>
        <w:t xml:space="preserve"> </w:t>
      </w:r>
      <w:r w:rsidRPr="00DC5677">
        <w:rPr>
          <w:sz w:val="28"/>
          <w:szCs w:val="28"/>
        </w:rPr>
        <w:t>в</w:t>
      </w:r>
      <w:r w:rsidRPr="00DC5677">
        <w:rPr>
          <w:spacing w:val="23"/>
          <w:sz w:val="28"/>
          <w:szCs w:val="28"/>
        </w:rPr>
        <w:t xml:space="preserve"> </w:t>
      </w:r>
      <w:r w:rsidRPr="00DC5677">
        <w:rPr>
          <w:spacing w:val="1"/>
          <w:sz w:val="28"/>
          <w:szCs w:val="28"/>
        </w:rPr>
        <w:t>т</w:t>
      </w:r>
      <w:r w:rsidRPr="00DC5677">
        <w:rPr>
          <w:spacing w:val="3"/>
          <w:sz w:val="28"/>
          <w:szCs w:val="28"/>
        </w:rPr>
        <w:t>р</w:t>
      </w:r>
      <w:r w:rsidRPr="00DC5677">
        <w:rPr>
          <w:spacing w:val="-7"/>
          <w:sz w:val="28"/>
          <w:szCs w:val="28"/>
        </w:rPr>
        <w:t>у</w:t>
      </w:r>
      <w:r w:rsidRPr="00DC5677">
        <w:rPr>
          <w:sz w:val="28"/>
          <w:szCs w:val="28"/>
        </w:rPr>
        <w:t>д</w:t>
      </w:r>
      <w:r w:rsidRPr="00DC5677">
        <w:rPr>
          <w:spacing w:val="1"/>
          <w:sz w:val="28"/>
          <w:szCs w:val="28"/>
        </w:rPr>
        <w:t>н</w:t>
      </w:r>
      <w:r w:rsidRPr="00DC5677">
        <w:rPr>
          <w:sz w:val="28"/>
          <w:szCs w:val="28"/>
        </w:rPr>
        <w:t>ор</w:t>
      </w:r>
      <w:r w:rsidRPr="00DC5677">
        <w:rPr>
          <w:spacing w:val="-1"/>
          <w:sz w:val="28"/>
          <w:szCs w:val="28"/>
        </w:rPr>
        <w:t>ас</w:t>
      </w:r>
      <w:r w:rsidRPr="00DC5677">
        <w:rPr>
          <w:spacing w:val="1"/>
          <w:sz w:val="28"/>
          <w:szCs w:val="28"/>
        </w:rPr>
        <w:t>т</w:t>
      </w:r>
      <w:r w:rsidRPr="00DC5677">
        <w:rPr>
          <w:spacing w:val="2"/>
          <w:sz w:val="28"/>
          <w:szCs w:val="28"/>
        </w:rPr>
        <w:t>в</w:t>
      </w:r>
      <w:r w:rsidRPr="00DC5677">
        <w:rPr>
          <w:sz w:val="28"/>
          <w:szCs w:val="28"/>
        </w:rPr>
        <w:t>ор</w:t>
      </w:r>
      <w:r w:rsidRPr="00DC5677">
        <w:rPr>
          <w:spacing w:val="1"/>
          <w:sz w:val="28"/>
          <w:szCs w:val="28"/>
        </w:rPr>
        <w:t>и</w:t>
      </w:r>
      <w:r w:rsidRPr="00DC5677">
        <w:rPr>
          <w:spacing w:val="-1"/>
          <w:sz w:val="28"/>
          <w:szCs w:val="28"/>
        </w:rPr>
        <w:t>м</w:t>
      </w:r>
      <w:r w:rsidRPr="00DC5677">
        <w:rPr>
          <w:sz w:val="28"/>
          <w:szCs w:val="28"/>
        </w:rPr>
        <w:t>ый</w:t>
      </w:r>
      <w:r w:rsidRPr="00DC5677">
        <w:rPr>
          <w:spacing w:val="4"/>
          <w:sz w:val="28"/>
          <w:szCs w:val="28"/>
        </w:rPr>
        <w:t xml:space="preserve"> </w:t>
      </w:r>
      <w:r w:rsidRPr="00DC5677">
        <w:rPr>
          <w:spacing w:val="1"/>
          <w:sz w:val="28"/>
          <w:szCs w:val="28"/>
        </w:rPr>
        <w:t>т</w:t>
      </w:r>
      <w:r w:rsidRPr="00DC5677">
        <w:rPr>
          <w:sz w:val="28"/>
          <w:szCs w:val="28"/>
        </w:rPr>
        <w:t>р</w:t>
      </w:r>
      <w:r w:rsidRPr="00DC5677">
        <w:rPr>
          <w:spacing w:val="-1"/>
          <w:sz w:val="28"/>
          <w:szCs w:val="28"/>
        </w:rPr>
        <w:t>е</w:t>
      </w:r>
      <w:r w:rsidRPr="00DC5677">
        <w:rPr>
          <w:sz w:val="28"/>
          <w:szCs w:val="28"/>
        </w:rPr>
        <w:t>х</w:t>
      </w:r>
      <w:r w:rsidRPr="00DC5677">
        <w:rPr>
          <w:spacing w:val="1"/>
          <w:sz w:val="28"/>
          <w:szCs w:val="28"/>
        </w:rPr>
        <w:t>к</w:t>
      </w:r>
      <w:r w:rsidRPr="00DC5677">
        <w:rPr>
          <w:spacing w:val="-1"/>
          <w:sz w:val="28"/>
          <w:szCs w:val="28"/>
        </w:rPr>
        <w:t>а</w:t>
      </w:r>
      <w:r w:rsidRPr="00DC5677">
        <w:rPr>
          <w:sz w:val="28"/>
          <w:szCs w:val="28"/>
        </w:rPr>
        <w:t>л</w:t>
      </w:r>
      <w:r w:rsidRPr="00DC5677">
        <w:rPr>
          <w:spacing w:val="1"/>
          <w:sz w:val="28"/>
          <w:szCs w:val="28"/>
        </w:rPr>
        <w:t>ь</w:t>
      </w:r>
      <w:r w:rsidRPr="00DC5677">
        <w:rPr>
          <w:spacing w:val="-1"/>
          <w:sz w:val="28"/>
          <w:szCs w:val="28"/>
        </w:rPr>
        <w:t>ц</w:t>
      </w:r>
      <w:r w:rsidRPr="00DC5677">
        <w:rPr>
          <w:spacing w:val="1"/>
          <w:sz w:val="28"/>
          <w:szCs w:val="28"/>
        </w:rPr>
        <w:t>и</w:t>
      </w:r>
      <w:r w:rsidRPr="00DC5677">
        <w:rPr>
          <w:spacing w:val="-1"/>
          <w:sz w:val="28"/>
          <w:szCs w:val="28"/>
        </w:rPr>
        <w:t>е</w:t>
      </w:r>
      <w:r w:rsidRPr="00DC5677">
        <w:rPr>
          <w:sz w:val="28"/>
          <w:szCs w:val="28"/>
        </w:rPr>
        <w:t>вый</w:t>
      </w:r>
      <w:r w:rsidRPr="00DC5677">
        <w:rPr>
          <w:spacing w:val="8"/>
          <w:sz w:val="28"/>
          <w:szCs w:val="28"/>
        </w:rPr>
        <w:t xml:space="preserve"> </w:t>
      </w:r>
      <w:r w:rsidRPr="00DC5677">
        <w:rPr>
          <w:spacing w:val="1"/>
          <w:sz w:val="28"/>
          <w:szCs w:val="28"/>
        </w:rPr>
        <w:t>ф</w:t>
      </w:r>
      <w:r w:rsidRPr="00DC5677">
        <w:rPr>
          <w:sz w:val="28"/>
          <w:szCs w:val="28"/>
        </w:rPr>
        <w:t>о</w:t>
      </w:r>
      <w:r w:rsidRPr="00DC5677">
        <w:rPr>
          <w:spacing w:val="-1"/>
          <w:sz w:val="28"/>
          <w:szCs w:val="28"/>
        </w:rPr>
        <w:t>с</w:t>
      </w:r>
      <w:r w:rsidRPr="00DC5677">
        <w:rPr>
          <w:spacing w:val="1"/>
          <w:sz w:val="28"/>
          <w:szCs w:val="28"/>
        </w:rPr>
        <w:t>ф</w:t>
      </w:r>
      <w:r w:rsidRPr="00DC5677">
        <w:rPr>
          <w:spacing w:val="-1"/>
          <w:sz w:val="28"/>
          <w:szCs w:val="28"/>
        </w:rPr>
        <w:t>а</w:t>
      </w:r>
      <w:r w:rsidRPr="00DC5677">
        <w:rPr>
          <w:spacing w:val="1"/>
          <w:sz w:val="28"/>
          <w:szCs w:val="28"/>
        </w:rPr>
        <w:t>т</w:t>
      </w:r>
      <w:r w:rsidRPr="00DC5677">
        <w:rPr>
          <w:sz w:val="28"/>
          <w:szCs w:val="28"/>
        </w:rPr>
        <w:t>.</w:t>
      </w:r>
      <w:r w:rsidRPr="00DC5677">
        <w:rPr>
          <w:spacing w:val="16"/>
          <w:sz w:val="28"/>
          <w:szCs w:val="28"/>
        </w:rPr>
        <w:t xml:space="preserve"> </w:t>
      </w:r>
      <w:r w:rsidRPr="00DC5677">
        <w:rPr>
          <w:spacing w:val="1"/>
          <w:sz w:val="28"/>
          <w:szCs w:val="28"/>
        </w:rPr>
        <w:t>С</w:t>
      </w:r>
      <w:r w:rsidRPr="00DC5677">
        <w:rPr>
          <w:sz w:val="28"/>
          <w:szCs w:val="28"/>
        </w:rPr>
        <w:t>л</w:t>
      </w:r>
      <w:r w:rsidRPr="00DC5677">
        <w:rPr>
          <w:spacing w:val="-1"/>
          <w:sz w:val="28"/>
          <w:szCs w:val="28"/>
        </w:rPr>
        <w:t>е</w:t>
      </w:r>
      <w:r w:rsidRPr="00DC5677">
        <w:rPr>
          <w:sz w:val="28"/>
          <w:szCs w:val="28"/>
        </w:rPr>
        <w:t>дов</w:t>
      </w:r>
      <w:r w:rsidRPr="00DC5677">
        <w:rPr>
          <w:spacing w:val="-1"/>
          <w:sz w:val="28"/>
          <w:szCs w:val="28"/>
        </w:rPr>
        <w:t>а</w:t>
      </w:r>
      <w:r w:rsidRPr="00DC5677">
        <w:rPr>
          <w:spacing w:val="1"/>
          <w:sz w:val="28"/>
          <w:szCs w:val="28"/>
        </w:rPr>
        <w:t>т</w:t>
      </w:r>
      <w:r w:rsidRPr="00DC5677">
        <w:rPr>
          <w:spacing w:val="-1"/>
          <w:sz w:val="28"/>
          <w:szCs w:val="28"/>
        </w:rPr>
        <w:t>е</w:t>
      </w:r>
      <w:r w:rsidRPr="00DC5677">
        <w:rPr>
          <w:sz w:val="28"/>
          <w:szCs w:val="28"/>
        </w:rPr>
        <w:t>л</w:t>
      </w:r>
      <w:r w:rsidRPr="00DC5677">
        <w:rPr>
          <w:spacing w:val="-1"/>
          <w:sz w:val="28"/>
          <w:szCs w:val="28"/>
        </w:rPr>
        <w:t>ь</w:t>
      </w:r>
      <w:r w:rsidRPr="00DC5677">
        <w:rPr>
          <w:spacing w:val="1"/>
          <w:sz w:val="28"/>
          <w:szCs w:val="28"/>
        </w:rPr>
        <w:t>н</w:t>
      </w:r>
      <w:r w:rsidRPr="00DC5677">
        <w:rPr>
          <w:sz w:val="28"/>
          <w:szCs w:val="28"/>
        </w:rPr>
        <w:t>о,</w:t>
      </w:r>
      <w:r w:rsidRPr="00DC5677">
        <w:rPr>
          <w:spacing w:val="8"/>
          <w:sz w:val="28"/>
          <w:szCs w:val="28"/>
        </w:rPr>
        <w:t xml:space="preserve"> </w:t>
      </w:r>
      <w:r w:rsidRPr="00DC5677">
        <w:rPr>
          <w:sz w:val="28"/>
          <w:szCs w:val="28"/>
        </w:rPr>
        <w:t>о</w:t>
      </w:r>
      <w:r w:rsidRPr="00DC5677">
        <w:rPr>
          <w:spacing w:val="-1"/>
          <w:sz w:val="28"/>
          <w:szCs w:val="28"/>
        </w:rPr>
        <w:t>н</w:t>
      </w:r>
      <w:r w:rsidRPr="00DC5677">
        <w:rPr>
          <w:sz w:val="28"/>
          <w:szCs w:val="28"/>
        </w:rPr>
        <w:t>и</w:t>
      </w:r>
      <w:r w:rsidRPr="00DC5677">
        <w:rPr>
          <w:spacing w:val="21"/>
          <w:sz w:val="28"/>
          <w:szCs w:val="28"/>
        </w:rPr>
        <w:t xml:space="preserve"> </w:t>
      </w:r>
      <w:r w:rsidRPr="00DC5677">
        <w:rPr>
          <w:spacing w:val="1"/>
          <w:sz w:val="28"/>
          <w:szCs w:val="28"/>
        </w:rPr>
        <w:t>и</w:t>
      </w:r>
      <w:r w:rsidRPr="00DC5677">
        <w:rPr>
          <w:spacing w:val="-1"/>
          <w:sz w:val="28"/>
          <w:szCs w:val="28"/>
        </w:rPr>
        <w:t>с</w:t>
      </w:r>
      <w:r w:rsidRPr="00DC5677">
        <w:rPr>
          <w:spacing w:val="1"/>
          <w:sz w:val="28"/>
          <w:szCs w:val="28"/>
        </w:rPr>
        <w:t>п</w:t>
      </w:r>
      <w:r w:rsidRPr="00DC5677">
        <w:rPr>
          <w:sz w:val="28"/>
          <w:szCs w:val="28"/>
        </w:rPr>
        <w:t>ы</w:t>
      </w:r>
      <w:r w:rsidRPr="00DC5677">
        <w:rPr>
          <w:spacing w:val="1"/>
          <w:sz w:val="28"/>
          <w:szCs w:val="28"/>
        </w:rPr>
        <w:t>т</w:t>
      </w:r>
      <w:r w:rsidRPr="00DC5677">
        <w:rPr>
          <w:sz w:val="28"/>
          <w:szCs w:val="28"/>
        </w:rPr>
        <w:t>ыв</w:t>
      </w:r>
      <w:r w:rsidRPr="00DC5677">
        <w:rPr>
          <w:spacing w:val="-1"/>
          <w:sz w:val="28"/>
          <w:szCs w:val="28"/>
        </w:rPr>
        <w:t>а</w:t>
      </w:r>
      <w:r w:rsidRPr="00DC5677">
        <w:rPr>
          <w:spacing w:val="1"/>
          <w:sz w:val="28"/>
          <w:szCs w:val="28"/>
        </w:rPr>
        <w:t>ю</w:t>
      </w:r>
      <w:r w:rsidRPr="00DC5677">
        <w:rPr>
          <w:sz w:val="28"/>
          <w:szCs w:val="28"/>
        </w:rPr>
        <w:t>т бол</w:t>
      </w:r>
      <w:r w:rsidRPr="00DC5677">
        <w:rPr>
          <w:spacing w:val="1"/>
          <w:sz w:val="28"/>
          <w:szCs w:val="28"/>
        </w:rPr>
        <w:t>ь</w:t>
      </w:r>
      <w:r w:rsidRPr="00DC5677">
        <w:rPr>
          <w:spacing w:val="2"/>
          <w:sz w:val="28"/>
          <w:szCs w:val="28"/>
        </w:rPr>
        <w:t>ш</w:t>
      </w:r>
      <w:r w:rsidRPr="00DC5677">
        <w:rPr>
          <w:spacing w:val="-7"/>
          <w:sz w:val="28"/>
          <w:szCs w:val="28"/>
        </w:rPr>
        <w:t>у</w:t>
      </w:r>
      <w:r w:rsidRPr="00DC5677">
        <w:rPr>
          <w:sz w:val="28"/>
          <w:szCs w:val="28"/>
        </w:rPr>
        <w:t>ю</w:t>
      </w:r>
      <w:r w:rsidRPr="00DC5677">
        <w:rPr>
          <w:spacing w:val="-4"/>
          <w:sz w:val="28"/>
          <w:szCs w:val="28"/>
        </w:rPr>
        <w:t xml:space="preserve"> </w:t>
      </w:r>
      <w:r w:rsidRPr="00DC5677">
        <w:rPr>
          <w:spacing w:val="1"/>
          <w:sz w:val="28"/>
          <w:szCs w:val="28"/>
        </w:rPr>
        <w:t>п</w:t>
      </w:r>
      <w:r w:rsidRPr="00DC5677">
        <w:rPr>
          <w:sz w:val="28"/>
          <w:szCs w:val="28"/>
        </w:rPr>
        <w:t>о</w:t>
      </w:r>
      <w:r w:rsidRPr="00DC5677">
        <w:rPr>
          <w:spacing w:val="1"/>
          <w:sz w:val="28"/>
          <w:szCs w:val="28"/>
        </w:rPr>
        <w:t>т</w:t>
      </w:r>
      <w:r w:rsidRPr="00DC5677">
        <w:rPr>
          <w:sz w:val="28"/>
          <w:szCs w:val="28"/>
        </w:rPr>
        <w:t>р</w:t>
      </w:r>
      <w:r w:rsidRPr="00DC5677">
        <w:rPr>
          <w:spacing w:val="-1"/>
          <w:sz w:val="28"/>
          <w:szCs w:val="28"/>
        </w:rPr>
        <w:t>е</w:t>
      </w:r>
      <w:r w:rsidRPr="00DC5677">
        <w:rPr>
          <w:sz w:val="28"/>
          <w:szCs w:val="28"/>
        </w:rPr>
        <w:t>б</w:t>
      </w:r>
      <w:r w:rsidRPr="00DC5677">
        <w:rPr>
          <w:spacing w:val="1"/>
          <w:sz w:val="28"/>
          <w:szCs w:val="28"/>
        </w:rPr>
        <w:t>н</w:t>
      </w:r>
      <w:r w:rsidRPr="00DC5677">
        <w:rPr>
          <w:sz w:val="28"/>
          <w:szCs w:val="28"/>
        </w:rPr>
        <w:t>о</w:t>
      </w:r>
      <w:r w:rsidRPr="00DC5677">
        <w:rPr>
          <w:spacing w:val="-1"/>
          <w:sz w:val="28"/>
          <w:szCs w:val="28"/>
        </w:rPr>
        <w:t>с</w:t>
      </w:r>
      <w:r w:rsidRPr="00DC5677">
        <w:rPr>
          <w:spacing w:val="1"/>
          <w:sz w:val="28"/>
          <w:szCs w:val="28"/>
        </w:rPr>
        <w:t>т</w:t>
      </w:r>
      <w:r w:rsidRPr="00DC5677">
        <w:rPr>
          <w:sz w:val="28"/>
          <w:szCs w:val="28"/>
        </w:rPr>
        <w:t>ь</w:t>
      </w:r>
      <w:r w:rsidRPr="00DC5677">
        <w:rPr>
          <w:spacing w:val="-10"/>
          <w:sz w:val="28"/>
          <w:szCs w:val="28"/>
        </w:rPr>
        <w:t xml:space="preserve"> </w:t>
      </w:r>
      <w:r w:rsidRPr="00DC5677">
        <w:rPr>
          <w:sz w:val="28"/>
          <w:szCs w:val="28"/>
        </w:rPr>
        <w:t>в</w:t>
      </w:r>
      <w:r w:rsidRPr="00DC5677">
        <w:rPr>
          <w:spacing w:val="1"/>
          <w:sz w:val="28"/>
          <w:szCs w:val="28"/>
        </w:rPr>
        <w:t xml:space="preserve"> ф</w:t>
      </w:r>
      <w:r w:rsidRPr="00DC5677">
        <w:rPr>
          <w:sz w:val="28"/>
          <w:szCs w:val="28"/>
        </w:rPr>
        <w:t>о</w:t>
      </w:r>
      <w:r w:rsidRPr="00DC5677">
        <w:rPr>
          <w:spacing w:val="-1"/>
          <w:sz w:val="28"/>
          <w:szCs w:val="28"/>
        </w:rPr>
        <w:t>с</w:t>
      </w:r>
      <w:r w:rsidRPr="00DC5677">
        <w:rPr>
          <w:spacing w:val="1"/>
          <w:sz w:val="28"/>
          <w:szCs w:val="28"/>
        </w:rPr>
        <w:t>ф</w:t>
      </w:r>
      <w:r w:rsidRPr="00DC5677">
        <w:rPr>
          <w:sz w:val="28"/>
          <w:szCs w:val="28"/>
        </w:rPr>
        <w:t>ор</w:t>
      </w:r>
      <w:r w:rsidRPr="00DC5677">
        <w:rPr>
          <w:spacing w:val="1"/>
          <w:sz w:val="28"/>
          <w:szCs w:val="28"/>
        </w:rPr>
        <w:t>н</w:t>
      </w:r>
      <w:r w:rsidRPr="00DC5677">
        <w:rPr>
          <w:sz w:val="28"/>
          <w:szCs w:val="28"/>
        </w:rPr>
        <w:t>ых</w:t>
      </w:r>
      <w:r w:rsidRPr="00DC5677">
        <w:rPr>
          <w:spacing w:val="-5"/>
          <w:sz w:val="28"/>
          <w:szCs w:val="28"/>
        </w:rPr>
        <w:t xml:space="preserve"> у</w:t>
      </w:r>
      <w:r w:rsidRPr="00DC5677">
        <w:rPr>
          <w:sz w:val="28"/>
          <w:szCs w:val="28"/>
        </w:rPr>
        <w:t>добр</w:t>
      </w:r>
      <w:r w:rsidRPr="00DC5677">
        <w:rPr>
          <w:spacing w:val="-1"/>
          <w:sz w:val="28"/>
          <w:szCs w:val="28"/>
        </w:rPr>
        <w:t>е</w:t>
      </w:r>
      <w:r w:rsidRPr="00DC5677">
        <w:rPr>
          <w:spacing w:val="1"/>
          <w:sz w:val="28"/>
          <w:szCs w:val="28"/>
        </w:rPr>
        <w:t>ни</w:t>
      </w:r>
      <w:r w:rsidRPr="00DC5677">
        <w:rPr>
          <w:sz w:val="28"/>
          <w:szCs w:val="28"/>
        </w:rPr>
        <w:t>я</w:t>
      </w:r>
      <w:r w:rsidRPr="00DC5677">
        <w:rPr>
          <w:spacing w:val="2"/>
          <w:sz w:val="28"/>
          <w:szCs w:val="28"/>
        </w:rPr>
        <w:t>х</w:t>
      </w:r>
      <w:r w:rsidRPr="00DC5677">
        <w:rPr>
          <w:sz w:val="28"/>
          <w:szCs w:val="28"/>
        </w:rPr>
        <w:t>.</w:t>
      </w:r>
      <w:r w:rsidRPr="00DC5677">
        <w:rPr>
          <w:spacing w:val="-11"/>
          <w:sz w:val="28"/>
          <w:szCs w:val="28"/>
        </w:rPr>
        <w:t xml:space="preserve"> </w:t>
      </w:r>
      <w:r w:rsidRPr="00DC5677">
        <w:rPr>
          <w:spacing w:val="1"/>
          <w:sz w:val="28"/>
          <w:szCs w:val="28"/>
        </w:rPr>
        <w:t>К</w:t>
      </w:r>
      <w:r w:rsidRPr="00DC5677">
        <w:rPr>
          <w:sz w:val="28"/>
          <w:szCs w:val="28"/>
        </w:rPr>
        <w:t>ро</w:t>
      </w:r>
      <w:r w:rsidRPr="00DC5677">
        <w:rPr>
          <w:spacing w:val="-1"/>
          <w:sz w:val="28"/>
          <w:szCs w:val="28"/>
        </w:rPr>
        <w:t>м</w:t>
      </w:r>
      <w:r w:rsidRPr="00DC5677">
        <w:rPr>
          <w:sz w:val="28"/>
          <w:szCs w:val="28"/>
        </w:rPr>
        <w:t>е</w:t>
      </w:r>
      <w:r w:rsidRPr="00DC5677">
        <w:rPr>
          <w:spacing w:val="-6"/>
          <w:sz w:val="28"/>
          <w:szCs w:val="28"/>
        </w:rPr>
        <w:t xml:space="preserve"> </w:t>
      </w:r>
      <w:r w:rsidRPr="00DC5677">
        <w:rPr>
          <w:spacing w:val="1"/>
          <w:sz w:val="28"/>
          <w:szCs w:val="28"/>
        </w:rPr>
        <w:t>т</w:t>
      </w:r>
      <w:r w:rsidRPr="00DC5677">
        <w:rPr>
          <w:sz w:val="28"/>
          <w:szCs w:val="28"/>
        </w:rPr>
        <w:t>ого,</w:t>
      </w:r>
      <w:r w:rsidRPr="00DC5677">
        <w:rPr>
          <w:spacing w:val="-3"/>
          <w:sz w:val="28"/>
          <w:szCs w:val="28"/>
        </w:rPr>
        <w:t xml:space="preserve"> </w:t>
      </w:r>
      <w:r w:rsidRPr="00DC5677">
        <w:rPr>
          <w:sz w:val="28"/>
          <w:szCs w:val="28"/>
        </w:rPr>
        <w:t>о</w:t>
      </w:r>
      <w:r w:rsidRPr="00DC5677">
        <w:rPr>
          <w:spacing w:val="1"/>
          <w:sz w:val="28"/>
          <w:szCs w:val="28"/>
        </w:rPr>
        <w:t>н</w:t>
      </w:r>
      <w:r w:rsidRPr="00DC5677">
        <w:rPr>
          <w:sz w:val="28"/>
          <w:szCs w:val="28"/>
        </w:rPr>
        <w:t>и бы</w:t>
      </w:r>
      <w:r w:rsidRPr="00DC5677">
        <w:rPr>
          <w:spacing w:val="-1"/>
          <w:sz w:val="28"/>
          <w:szCs w:val="28"/>
        </w:rPr>
        <w:t>с</w:t>
      </w:r>
      <w:r w:rsidRPr="00DC5677">
        <w:rPr>
          <w:spacing w:val="1"/>
          <w:sz w:val="28"/>
          <w:szCs w:val="28"/>
        </w:rPr>
        <w:t>т</w:t>
      </w:r>
      <w:r w:rsidRPr="00DC5677">
        <w:rPr>
          <w:sz w:val="28"/>
          <w:szCs w:val="28"/>
        </w:rPr>
        <w:t>р</w:t>
      </w:r>
      <w:r w:rsidRPr="00DC5677">
        <w:rPr>
          <w:spacing w:val="-1"/>
          <w:sz w:val="28"/>
          <w:szCs w:val="28"/>
        </w:rPr>
        <w:t>е</w:t>
      </w:r>
      <w:r w:rsidRPr="00DC5677">
        <w:rPr>
          <w:sz w:val="28"/>
          <w:szCs w:val="28"/>
        </w:rPr>
        <w:t>е</w:t>
      </w:r>
      <w:r w:rsidRPr="00DC5677">
        <w:rPr>
          <w:spacing w:val="-7"/>
          <w:sz w:val="28"/>
          <w:szCs w:val="28"/>
        </w:rPr>
        <w:t xml:space="preserve"> </w:t>
      </w:r>
      <w:r w:rsidRPr="00DC5677">
        <w:rPr>
          <w:sz w:val="28"/>
          <w:szCs w:val="28"/>
        </w:rPr>
        <w:t>об</w:t>
      </w:r>
      <w:r w:rsidRPr="00DC5677">
        <w:rPr>
          <w:spacing w:val="3"/>
          <w:sz w:val="28"/>
          <w:szCs w:val="28"/>
        </w:rPr>
        <w:t>р</w:t>
      </w:r>
      <w:r w:rsidRPr="00DC5677">
        <w:rPr>
          <w:spacing w:val="-1"/>
          <w:sz w:val="28"/>
          <w:szCs w:val="28"/>
        </w:rPr>
        <w:t>а</w:t>
      </w:r>
      <w:r w:rsidRPr="00DC5677">
        <w:rPr>
          <w:spacing w:val="4"/>
          <w:sz w:val="28"/>
          <w:szCs w:val="28"/>
        </w:rPr>
        <w:t>з</w:t>
      </w:r>
      <w:r w:rsidRPr="00DC5677">
        <w:rPr>
          <w:spacing w:val="-5"/>
          <w:sz w:val="28"/>
          <w:szCs w:val="28"/>
        </w:rPr>
        <w:t>у</w:t>
      </w:r>
      <w:r w:rsidRPr="00DC5677">
        <w:rPr>
          <w:spacing w:val="1"/>
          <w:sz w:val="28"/>
          <w:szCs w:val="28"/>
        </w:rPr>
        <w:t>ю</w:t>
      </w:r>
      <w:r w:rsidRPr="00DC5677">
        <w:rPr>
          <w:sz w:val="28"/>
          <w:szCs w:val="28"/>
        </w:rPr>
        <w:t>т</w:t>
      </w:r>
      <w:r w:rsidRPr="00DC5677">
        <w:rPr>
          <w:spacing w:val="-7"/>
          <w:sz w:val="28"/>
          <w:szCs w:val="28"/>
        </w:rPr>
        <w:t xml:space="preserve"> </w:t>
      </w:r>
      <w:r w:rsidRPr="00DC5677">
        <w:rPr>
          <w:spacing w:val="1"/>
          <w:sz w:val="28"/>
          <w:szCs w:val="28"/>
        </w:rPr>
        <w:t>к</w:t>
      </w:r>
      <w:r w:rsidRPr="00DC5677">
        <w:rPr>
          <w:sz w:val="28"/>
          <w:szCs w:val="28"/>
        </w:rPr>
        <w:t>ор</w:t>
      </w:r>
      <w:r w:rsidRPr="00DC5677">
        <w:rPr>
          <w:spacing w:val="4"/>
          <w:sz w:val="28"/>
          <w:szCs w:val="28"/>
        </w:rPr>
        <w:t>к</w:t>
      </w:r>
      <w:r w:rsidRPr="00DC5677">
        <w:rPr>
          <w:sz w:val="28"/>
          <w:szCs w:val="28"/>
        </w:rPr>
        <w:t xml:space="preserve">у </w:t>
      </w:r>
      <w:r w:rsidRPr="00DC5677">
        <w:rPr>
          <w:spacing w:val="1"/>
          <w:sz w:val="28"/>
          <w:szCs w:val="28"/>
        </w:rPr>
        <w:t>п</w:t>
      </w:r>
      <w:r w:rsidRPr="00DC5677">
        <w:rPr>
          <w:sz w:val="28"/>
          <w:szCs w:val="28"/>
        </w:rPr>
        <w:t>о</w:t>
      </w:r>
      <w:r w:rsidRPr="00DC5677">
        <w:rPr>
          <w:spacing w:val="-1"/>
          <w:sz w:val="28"/>
          <w:szCs w:val="28"/>
        </w:rPr>
        <w:t>с</w:t>
      </w:r>
      <w:r w:rsidRPr="00DC5677">
        <w:rPr>
          <w:sz w:val="28"/>
          <w:szCs w:val="28"/>
        </w:rPr>
        <w:t>ле дожд</w:t>
      </w:r>
      <w:r w:rsidRPr="00DC5677">
        <w:rPr>
          <w:spacing w:val="-1"/>
          <w:sz w:val="28"/>
          <w:szCs w:val="28"/>
        </w:rPr>
        <w:t>е</w:t>
      </w:r>
      <w:r w:rsidRPr="00DC5677">
        <w:rPr>
          <w:spacing w:val="1"/>
          <w:sz w:val="28"/>
          <w:szCs w:val="28"/>
        </w:rPr>
        <w:t>й</w:t>
      </w:r>
      <w:r w:rsidRPr="00DC5677">
        <w:rPr>
          <w:sz w:val="28"/>
          <w:szCs w:val="28"/>
        </w:rPr>
        <w:t>, во вл</w:t>
      </w:r>
      <w:r w:rsidRPr="00DC5677">
        <w:rPr>
          <w:spacing w:val="2"/>
          <w:sz w:val="28"/>
          <w:szCs w:val="28"/>
        </w:rPr>
        <w:t>а</w:t>
      </w:r>
      <w:r w:rsidRPr="00DC5677">
        <w:rPr>
          <w:sz w:val="28"/>
          <w:szCs w:val="28"/>
        </w:rPr>
        <w:t>ж</w:t>
      </w:r>
      <w:r w:rsidRPr="00DC5677">
        <w:rPr>
          <w:spacing w:val="1"/>
          <w:sz w:val="28"/>
          <w:szCs w:val="28"/>
        </w:rPr>
        <w:t>н</w:t>
      </w:r>
      <w:r w:rsidRPr="00DC5677">
        <w:rPr>
          <w:sz w:val="28"/>
          <w:szCs w:val="28"/>
        </w:rPr>
        <w:t xml:space="preserve">ом </w:t>
      </w:r>
      <w:r w:rsidRPr="00DC5677">
        <w:rPr>
          <w:spacing w:val="-1"/>
          <w:sz w:val="28"/>
          <w:szCs w:val="28"/>
        </w:rPr>
        <w:t>с</w:t>
      </w:r>
      <w:r w:rsidRPr="00DC5677">
        <w:rPr>
          <w:sz w:val="28"/>
          <w:szCs w:val="28"/>
        </w:rPr>
        <w:t>о</w:t>
      </w:r>
      <w:r w:rsidRPr="00DC5677">
        <w:rPr>
          <w:spacing w:val="-1"/>
          <w:sz w:val="28"/>
          <w:szCs w:val="28"/>
        </w:rPr>
        <w:t>с</w:t>
      </w:r>
      <w:r w:rsidRPr="00DC5677">
        <w:rPr>
          <w:spacing w:val="1"/>
          <w:sz w:val="28"/>
          <w:szCs w:val="28"/>
        </w:rPr>
        <w:t>т</w:t>
      </w:r>
      <w:r w:rsidRPr="00DC5677">
        <w:rPr>
          <w:sz w:val="28"/>
          <w:szCs w:val="28"/>
        </w:rPr>
        <w:t>оя</w:t>
      </w:r>
      <w:r w:rsidRPr="00DC5677">
        <w:rPr>
          <w:spacing w:val="1"/>
          <w:sz w:val="28"/>
          <w:szCs w:val="28"/>
        </w:rPr>
        <w:t>ни</w:t>
      </w:r>
      <w:r w:rsidRPr="00DC5677">
        <w:rPr>
          <w:sz w:val="28"/>
          <w:szCs w:val="28"/>
        </w:rPr>
        <w:t>и</w:t>
      </w:r>
      <w:r w:rsidRPr="00DC5677">
        <w:rPr>
          <w:spacing w:val="17"/>
          <w:sz w:val="28"/>
          <w:szCs w:val="28"/>
        </w:rPr>
        <w:t xml:space="preserve"> </w:t>
      </w:r>
      <w:r w:rsidRPr="00DC5677">
        <w:rPr>
          <w:sz w:val="28"/>
          <w:szCs w:val="28"/>
        </w:rPr>
        <w:t>бы</w:t>
      </w:r>
      <w:r w:rsidRPr="00DC5677">
        <w:rPr>
          <w:spacing w:val="-1"/>
          <w:sz w:val="28"/>
          <w:szCs w:val="28"/>
        </w:rPr>
        <w:t>с</w:t>
      </w:r>
      <w:r w:rsidRPr="00DC5677">
        <w:rPr>
          <w:spacing w:val="-2"/>
          <w:sz w:val="28"/>
          <w:szCs w:val="28"/>
        </w:rPr>
        <w:t>т</w:t>
      </w:r>
      <w:r w:rsidRPr="00DC5677">
        <w:rPr>
          <w:sz w:val="28"/>
          <w:szCs w:val="28"/>
        </w:rPr>
        <w:t>р</w:t>
      </w:r>
      <w:r w:rsidRPr="00DC5677">
        <w:rPr>
          <w:spacing w:val="-1"/>
          <w:sz w:val="28"/>
          <w:szCs w:val="28"/>
        </w:rPr>
        <w:t>е</w:t>
      </w:r>
      <w:r w:rsidRPr="00DC5677">
        <w:rPr>
          <w:sz w:val="28"/>
          <w:szCs w:val="28"/>
        </w:rPr>
        <w:t xml:space="preserve">е </w:t>
      </w:r>
      <w:r w:rsidRPr="00DC5677">
        <w:rPr>
          <w:spacing w:val="1"/>
          <w:sz w:val="28"/>
          <w:szCs w:val="28"/>
        </w:rPr>
        <w:t>п</w:t>
      </w:r>
      <w:r w:rsidRPr="00DC5677">
        <w:rPr>
          <w:spacing w:val="-1"/>
          <w:sz w:val="28"/>
          <w:szCs w:val="28"/>
        </w:rPr>
        <w:t>е</w:t>
      </w:r>
      <w:r w:rsidRPr="00DC5677">
        <w:rPr>
          <w:sz w:val="28"/>
          <w:szCs w:val="28"/>
        </w:rPr>
        <w:t>р</w:t>
      </w:r>
      <w:r w:rsidRPr="00DC5677">
        <w:rPr>
          <w:spacing w:val="-1"/>
          <w:sz w:val="28"/>
          <w:szCs w:val="28"/>
        </w:rPr>
        <w:t>е</w:t>
      </w:r>
      <w:r w:rsidRPr="00DC5677">
        <w:rPr>
          <w:spacing w:val="2"/>
          <w:sz w:val="28"/>
          <w:szCs w:val="28"/>
        </w:rPr>
        <w:t>с</w:t>
      </w:r>
      <w:r w:rsidRPr="00DC5677">
        <w:rPr>
          <w:sz w:val="28"/>
          <w:szCs w:val="28"/>
        </w:rPr>
        <w:t>ы</w:t>
      </w:r>
      <w:r w:rsidRPr="00DC5677">
        <w:rPr>
          <w:spacing w:val="2"/>
          <w:sz w:val="28"/>
          <w:szCs w:val="28"/>
        </w:rPr>
        <w:t>х</w:t>
      </w:r>
      <w:r w:rsidRPr="00DC5677">
        <w:rPr>
          <w:spacing w:val="-1"/>
          <w:sz w:val="28"/>
          <w:szCs w:val="28"/>
        </w:rPr>
        <w:t>а</w:t>
      </w:r>
      <w:r w:rsidRPr="00DC5677">
        <w:rPr>
          <w:spacing w:val="1"/>
          <w:sz w:val="28"/>
          <w:szCs w:val="28"/>
        </w:rPr>
        <w:t>ют</w:t>
      </w:r>
      <w:r w:rsidRPr="00DC5677">
        <w:rPr>
          <w:sz w:val="28"/>
          <w:szCs w:val="28"/>
        </w:rPr>
        <w:t xml:space="preserve">, </w:t>
      </w:r>
      <w:r w:rsidRPr="00DC5677">
        <w:rPr>
          <w:spacing w:val="1"/>
          <w:sz w:val="28"/>
          <w:szCs w:val="28"/>
        </w:rPr>
        <w:t>п</w:t>
      </w:r>
      <w:r w:rsidRPr="00DC5677">
        <w:rPr>
          <w:spacing w:val="-1"/>
          <w:sz w:val="28"/>
          <w:szCs w:val="28"/>
        </w:rPr>
        <w:t>е</w:t>
      </w:r>
      <w:r w:rsidRPr="00DC5677">
        <w:rPr>
          <w:sz w:val="28"/>
          <w:szCs w:val="28"/>
        </w:rPr>
        <w:t>ре</w:t>
      </w:r>
      <w:r w:rsidRPr="00DC5677">
        <w:rPr>
          <w:spacing w:val="2"/>
          <w:sz w:val="28"/>
          <w:szCs w:val="28"/>
        </w:rPr>
        <w:t>х</w:t>
      </w:r>
      <w:r w:rsidRPr="00DC5677">
        <w:rPr>
          <w:sz w:val="28"/>
          <w:szCs w:val="28"/>
        </w:rPr>
        <w:t>одя</w:t>
      </w:r>
      <w:r w:rsidRPr="00DC5677">
        <w:rPr>
          <w:spacing w:val="22"/>
          <w:sz w:val="28"/>
          <w:szCs w:val="28"/>
        </w:rPr>
        <w:t xml:space="preserve"> </w:t>
      </w:r>
      <w:r w:rsidR="00B05D19" w:rsidRPr="00DC5677">
        <w:rPr>
          <w:sz w:val="28"/>
          <w:szCs w:val="28"/>
        </w:rPr>
        <w:t>в р</w:t>
      </w:r>
      <w:r w:rsidR="00B05D19" w:rsidRPr="00DC5677">
        <w:rPr>
          <w:spacing w:val="-1"/>
          <w:sz w:val="28"/>
          <w:szCs w:val="28"/>
        </w:rPr>
        <w:t>а</w:t>
      </w:r>
      <w:r w:rsidR="00B05D19" w:rsidRPr="00DC5677">
        <w:rPr>
          <w:spacing w:val="1"/>
          <w:sz w:val="28"/>
          <w:szCs w:val="28"/>
        </w:rPr>
        <w:t>з</w:t>
      </w:r>
      <w:r w:rsidR="00B05D19" w:rsidRPr="00DC5677">
        <w:rPr>
          <w:sz w:val="28"/>
          <w:szCs w:val="28"/>
        </w:rPr>
        <w:t>д</w:t>
      </w:r>
      <w:r w:rsidR="00B05D19" w:rsidRPr="00DC5677">
        <w:rPr>
          <w:spacing w:val="-1"/>
          <w:sz w:val="28"/>
          <w:szCs w:val="28"/>
        </w:rPr>
        <w:t>е</w:t>
      </w:r>
      <w:r w:rsidR="00B05D19" w:rsidRPr="00DC5677">
        <w:rPr>
          <w:sz w:val="28"/>
          <w:szCs w:val="28"/>
        </w:rPr>
        <w:t>л</w:t>
      </w:r>
      <w:r w:rsidR="00B05D19" w:rsidRPr="00DC5677">
        <w:rPr>
          <w:spacing w:val="-1"/>
          <w:sz w:val="28"/>
          <w:szCs w:val="28"/>
        </w:rPr>
        <w:t>ь</w:t>
      </w:r>
      <w:r w:rsidR="00B05D19" w:rsidRPr="00DC5677">
        <w:rPr>
          <w:spacing w:val="1"/>
          <w:sz w:val="28"/>
          <w:szCs w:val="28"/>
        </w:rPr>
        <w:t>н</w:t>
      </w:r>
      <w:r w:rsidR="00B05D19" w:rsidRPr="00DC5677">
        <w:rPr>
          <w:sz w:val="28"/>
          <w:szCs w:val="28"/>
        </w:rPr>
        <w:t xml:space="preserve">о- </w:t>
      </w:r>
      <w:r w:rsidR="00B05D19" w:rsidRPr="00DC5677">
        <w:rPr>
          <w:spacing w:val="-1"/>
          <w:sz w:val="28"/>
          <w:szCs w:val="28"/>
        </w:rPr>
        <w:t>час</w:t>
      </w:r>
      <w:r w:rsidR="00B05D19" w:rsidRPr="00DC5677">
        <w:rPr>
          <w:spacing w:val="1"/>
          <w:sz w:val="28"/>
          <w:szCs w:val="28"/>
        </w:rPr>
        <w:t>ти</w:t>
      </w:r>
      <w:r w:rsidR="00B05D19" w:rsidRPr="00DC5677">
        <w:rPr>
          <w:spacing w:val="-1"/>
          <w:sz w:val="28"/>
          <w:szCs w:val="28"/>
        </w:rPr>
        <w:t>ч</w:t>
      </w:r>
      <w:r w:rsidR="00B05D19" w:rsidRPr="00DC5677">
        <w:rPr>
          <w:spacing w:val="1"/>
          <w:sz w:val="28"/>
          <w:szCs w:val="28"/>
        </w:rPr>
        <w:t>н</w:t>
      </w:r>
      <w:r w:rsidR="00B05D19" w:rsidRPr="00DC5677">
        <w:rPr>
          <w:sz w:val="28"/>
          <w:szCs w:val="28"/>
        </w:rPr>
        <w:t>ые микроструктурные плодородия</w:t>
      </w:r>
      <w:r w:rsidRPr="00DC5677">
        <w:rPr>
          <w:spacing w:val="17"/>
          <w:sz w:val="28"/>
          <w:szCs w:val="28"/>
        </w:rPr>
        <w:t xml:space="preserve"> </w:t>
      </w:r>
      <w:r w:rsidRPr="00DC5677">
        <w:rPr>
          <w:sz w:val="28"/>
          <w:szCs w:val="28"/>
        </w:rPr>
        <w:t>о</w:t>
      </w:r>
      <w:r w:rsidRPr="00DC5677">
        <w:rPr>
          <w:spacing w:val="-1"/>
          <w:sz w:val="28"/>
          <w:szCs w:val="28"/>
        </w:rPr>
        <w:t>п</w:t>
      </w:r>
      <w:r w:rsidRPr="00DC5677">
        <w:rPr>
          <w:spacing w:val="1"/>
          <w:sz w:val="28"/>
          <w:szCs w:val="28"/>
        </w:rPr>
        <w:t>и</w:t>
      </w:r>
      <w:r w:rsidRPr="00DC5677">
        <w:rPr>
          <w:spacing w:val="-1"/>
          <w:sz w:val="28"/>
          <w:szCs w:val="28"/>
        </w:rPr>
        <w:t>с</w:t>
      </w:r>
      <w:r w:rsidRPr="00DC5677">
        <w:rPr>
          <w:sz w:val="28"/>
          <w:szCs w:val="28"/>
        </w:rPr>
        <w:t>ыв</w:t>
      </w:r>
      <w:r w:rsidRPr="00DC5677">
        <w:rPr>
          <w:spacing w:val="-1"/>
          <w:sz w:val="28"/>
          <w:szCs w:val="28"/>
        </w:rPr>
        <w:t>аем</w:t>
      </w:r>
      <w:r w:rsidRPr="00DC5677">
        <w:rPr>
          <w:sz w:val="28"/>
          <w:szCs w:val="28"/>
        </w:rPr>
        <w:t>ых</w:t>
      </w:r>
      <w:r w:rsidRPr="00DC5677">
        <w:rPr>
          <w:spacing w:val="17"/>
          <w:sz w:val="28"/>
          <w:szCs w:val="28"/>
        </w:rPr>
        <w:t xml:space="preserve"> </w:t>
      </w:r>
      <w:r w:rsidRPr="00DC5677">
        <w:rPr>
          <w:spacing w:val="1"/>
          <w:sz w:val="28"/>
          <w:szCs w:val="28"/>
        </w:rPr>
        <w:t>п</w:t>
      </w:r>
      <w:r w:rsidRPr="00DC5677">
        <w:rPr>
          <w:spacing w:val="-2"/>
          <w:sz w:val="28"/>
          <w:szCs w:val="28"/>
        </w:rPr>
        <w:t>о</w:t>
      </w:r>
      <w:r w:rsidRPr="00DC5677">
        <w:rPr>
          <w:spacing w:val="-1"/>
          <w:sz w:val="28"/>
          <w:szCs w:val="28"/>
        </w:rPr>
        <w:t>ч</w:t>
      </w:r>
      <w:r w:rsidRPr="00DC5677">
        <w:rPr>
          <w:sz w:val="28"/>
          <w:szCs w:val="28"/>
        </w:rPr>
        <w:t>в</w:t>
      </w:r>
      <w:r w:rsidRPr="00DC5677">
        <w:rPr>
          <w:spacing w:val="23"/>
          <w:sz w:val="28"/>
          <w:szCs w:val="28"/>
        </w:rPr>
        <w:t xml:space="preserve"> </w:t>
      </w:r>
      <w:r w:rsidRPr="00DC5677">
        <w:rPr>
          <w:sz w:val="28"/>
          <w:szCs w:val="28"/>
        </w:rPr>
        <w:t>во</w:t>
      </w:r>
      <w:r w:rsidRPr="00DC5677">
        <w:rPr>
          <w:spacing w:val="1"/>
          <w:sz w:val="28"/>
          <w:szCs w:val="28"/>
        </w:rPr>
        <w:t>з</w:t>
      </w:r>
      <w:r w:rsidRPr="00DC5677">
        <w:rPr>
          <w:spacing w:val="-1"/>
          <w:sz w:val="28"/>
          <w:szCs w:val="28"/>
        </w:rPr>
        <w:t>м</w:t>
      </w:r>
      <w:r w:rsidRPr="00DC5677">
        <w:rPr>
          <w:sz w:val="28"/>
          <w:szCs w:val="28"/>
        </w:rPr>
        <w:t>ож</w:t>
      </w:r>
      <w:r w:rsidRPr="00DC5677">
        <w:rPr>
          <w:spacing w:val="1"/>
          <w:sz w:val="28"/>
          <w:szCs w:val="28"/>
        </w:rPr>
        <w:t>н</w:t>
      </w:r>
      <w:r w:rsidRPr="00DC5677">
        <w:rPr>
          <w:sz w:val="28"/>
          <w:szCs w:val="28"/>
        </w:rPr>
        <w:t>о,</w:t>
      </w:r>
      <w:r w:rsidRPr="00DC5677">
        <w:rPr>
          <w:spacing w:val="18"/>
          <w:sz w:val="28"/>
          <w:szCs w:val="28"/>
        </w:rPr>
        <w:t xml:space="preserve"> </w:t>
      </w:r>
      <w:r w:rsidRPr="00DC5677">
        <w:rPr>
          <w:spacing w:val="1"/>
          <w:sz w:val="28"/>
          <w:szCs w:val="28"/>
        </w:rPr>
        <w:t>т</w:t>
      </w:r>
      <w:r w:rsidRPr="00DC5677">
        <w:rPr>
          <w:sz w:val="28"/>
          <w:szCs w:val="28"/>
        </w:rPr>
        <w:t>ол</w:t>
      </w:r>
      <w:r w:rsidRPr="00DC5677">
        <w:rPr>
          <w:spacing w:val="-1"/>
          <w:sz w:val="28"/>
          <w:szCs w:val="28"/>
        </w:rPr>
        <w:t>ь</w:t>
      </w:r>
      <w:r w:rsidRPr="00DC5677">
        <w:rPr>
          <w:spacing w:val="1"/>
          <w:sz w:val="28"/>
          <w:szCs w:val="28"/>
        </w:rPr>
        <w:t>к</w:t>
      </w:r>
      <w:r w:rsidRPr="00DC5677">
        <w:rPr>
          <w:sz w:val="28"/>
          <w:szCs w:val="28"/>
        </w:rPr>
        <w:t>о</w:t>
      </w:r>
      <w:r w:rsidRPr="00DC5677">
        <w:rPr>
          <w:spacing w:val="22"/>
          <w:sz w:val="28"/>
          <w:szCs w:val="28"/>
        </w:rPr>
        <w:t xml:space="preserve"> </w:t>
      </w:r>
      <w:r w:rsidRPr="00DC5677">
        <w:rPr>
          <w:spacing w:val="-1"/>
          <w:sz w:val="28"/>
          <w:szCs w:val="28"/>
        </w:rPr>
        <w:t>п</w:t>
      </w:r>
      <w:r w:rsidRPr="00DC5677">
        <w:rPr>
          <w:sz w:val="28"/>
          <w:szCs w:val="28"/>
        </w:rPr>
        <w:t>ри</w:t>
      </w:r>
      <w:r w:rsidRPr="00DC5677">
        <w:rPr>
          <w:spacing w:val="28"/>
          <w:sz w:val="28"/>
          <w:szCs w:val="28"/>
        </w:rPr>
        <w:t xml:space="preserve"> </w:t>
      </w:r>
      <w:r w:rsidRPr="00DC5677">
        <w:rPr>
          <w:spacing w:val="-5"/>
          <w:sz w:val="28"/>
          <w:szCs w:val="28"/>
        </w:rPr>
        <w:t>у</w:t>
      </w:r>
      <w:r w:rsidRPr="00DC5677">
        <w:rPr>
          <w:spacing w:val="-1"/>
          <w:sz w:val="28"/>
          <w:szCs w:val="28"/>
        </w:rPr>
        <w:t>с</w:t>
      </w:r>
      <w:r w:rsidRPr="00DC5677">
        <w:rPr>
          <w:sz w:val="28"/>
          <w:szCs w:val="28"/>
        </w:rPr>
        <w:t>лов</w:t>
      </w:r>
      <w:r w:rsidRPr="00DC5677">
        <w:rPr>
          <w:spacing w:val="1"/>
          <w:sz w:val="28"/>
          <w:szCs w:val="28"/>
        </w:rPr>
        <w:t>и</w:t>
      </w:r>
      <w:r w:rsidRPr="00DC5677">
        <w:rPr>
          <w:sz w:val="28"/>
          <w:szCs w:val="28"/>
        </w:rPr>
        <w:t>и</w:t>
      </w:r>
      <w:r w:rsidRPr="00DC5677">
        <w:rPr>
          <w:spacing w:val="22"/>
          <w:sz w:val="28"/>
          <w:szCs w:val="28"/>
        </w:rPr>
        <w:t xml:space="preserve"> </w:t>
      </w:r>
      <w:r w:rsidRPr="00DC5677">
        <w:rPr>
          <w:spacing w:val="-1"/>
          <w:sz w:val="28"/>
          <w:szCs w:val="28"/>
        </w:rPr>
        <w:t>с</w:t>
      </w:r>
      <w:r w:rsidRPr="00DC5677">
        <w:rPr>
          <w:sz w:val="28"/>
          <w:szCs w:val="28"/>
        </w:rPr>
        <w:t>о</w:t>
      </w:r>
      <w:r w:rsidRPr="00DC5677">
        <w:rPr>
          <w:spacing w:val="1"/>
          <w:sz w:val="28"/>
          <w:szCs w:val="28"/>
        </w:rPr>
        <w:t>з</w:t>
      </w:r>
      <w:r w:rsidRPr="00DC5677">
        <w:rPr>
          <w:sz w:val="28"/>
          <w:szCs w:val="28"/>
        </w:rPr>
        <w:t>д</w:t>
      </w:r>
      <w:r w:rsidRPr="00DC5677">
        <w:rPr>
          <w:spacing w:val="-1"/>
          <w:sz w:val="28"/>
          <w:szCs w:val="28"/>
        </w:rPr>
        <w:t>а</w:t>
      </w:r>
      <w:r w:rsidRPr="00DC5677">
        <w:rPr>
          <w:spacing w:val="1"/>
          <w:sz w:val="28"/>
          <w:szCs w:val="28"/>
        </w:rPr>
        <w:t>н</w:t>
      </w:r>
      <w:r w:rsidRPr="00DC5677">
        <w:rPr>
          <w:spacing w:val="-1"/>
          <w:sz w:val="28"/>
          <w:szCs w:val="28"/>
        </w:rPr>
        <w:t>и</w:t>
      </w:r>
      <w:r w:rsidRPr="00DC5677">
        <w:rPr>
          <w:sz w:val="28"/>
          <w:szCs w:val="28"/>
        </w:rPr>
        <w:t xml:space="preserve">я </w:t>
      </w:r>
      <w:r w:rsidRPr="00DC5677">
        <w:rPr>
          <w:spacing w:val="1"/>
          <w:sz w:val="28"/>
          <w:szCs w:val="28"/>
        </w:rPr>
        <w:t>н</w:t>
      </w:r>
      <w:r w:rsidRPr="00DC5677">
        <w:rPr>
          <w:spacing w:val="-1"/>
          <w:sz w:val="28"/>
          <w:szCs w:val="28"/>
        </w:rPr>
        <w:t>е</w:t>
      </w:r>
      <w:r w:rsidRPr="00DC5677">
        <w:rPr>
          <w:sz w:val="28"/>
          <w:szCs w:val="28"/>
        </w:rPr>
        <w:t>об</w:t>
      </w:r>
      <w:r w:rsidRPr="00DC5677">
        <w:rPr>
          <w:spacing w:val="2"/>
          <w:sz w:val="28"/>
          <w:szCs w:val="28"/>
        </w:rPr>
        <w:t>х</w:t>
      </w:r>
      <w:r w:rsidRPr="00DC5677">
        <w:rPr>
          <w:sz w:val="28"/>
          <w:szCs w:val="28"/>
        </w:rPr>
        <w:t>о</w:t>
      </w:r>
      <w:r w:rsidRPr="00DC5677">
        <w:rPr>
          <w:spacing w:val="-2"/>
          <w:sz w:val="28"/>
          <w:szCs w:val="28"/>
        </w:rPr>
        <w:t>д</w:t>
      </w:r>
      <w:r w:rsidRPr="00DC5677">
        <w:rPr>
          <w:spacing w:val="1"/>
          <w:sz w:val="28"/>
          <w:szCs w:val="28"/>
        </w:rPr>
        <w:t>и</w:t>
      </w:r>
      <w:r w:rsidRPr="00DC5677">
        <w:rPr>
          <w:spacing w:val="-1"/>
          <w:sz w:val="28"/>
          <w:szCs w:val="28"/>
        </w:rPr>
        <w:t>м</w:t>
      </w:r>
      <w:r w:rsidRPr="00DC5677">
        <w:rPr>
          <w:sz w:val="28"/>
          <w:szCs w:val="28"/>
        </w:rPr>
        <w:t>ого</w:t>
      </w:r>
      <w:r w:rsidRPr="00DC5677">
        <w:rPr>
          <w:spacing w:val="-15"/>
          <w:sz w:val="28"/>
          <w:szCs w:val="28"/>
        </w:rPr>
        <w:t xml:space="preserve"> </w:t>
      </w:r>
      <w:r w:rsidRPr="00DC5677">
        <w:rPr>
          <w:spacing w:val="-1"/>
          <w:sz w:val="28"/>
          <w:szCs w:val="28"/>
        </w:rPr>
        <w:t>с</w:t>
      </w:r>
      <w:r w:rsidRPr="00DC5677">
        <w:rPr>
          <w:sz w:val="28"/>
          <w:szCs w:val="28"/>
        </w:rPr>
        <w:t>о</w:t>
      </w:r>
      <w:r w:rsidRPr="00DC5677">
        <w:rPr>
          <w:spacing w:val="-1"/>
          <w:sz w:val="28"/>
          <w:szCs w:val="28"/>
        </w:rPr>
        <w:t>с</w:t>
      </w:r>
      <w:r w:rsidRPr="00DC5677">
        <w:rPr>
          <w:spacing w:val="1"/>
          <w:sz w:val="28"/>
          <w:szCs w:val="28"/>
        </w:rPr>
        <w:t>т</w:t>
      </w:r>
      <w:r w:rsidRPr="00DC5677">
        <w:rPr>
          <w:sz w:val="28"/>
          <w:szCs w:val="28"/>
        </w:rPr>
        <w:t>оя</w:t>
      </w:r>
      <w:r w:rsidRPr="00DC5677">
        <w:rPr>
          <w:spacing w:val="1"/>
          <w:sz w:val="28"/>
          <w:szCs w:val="28"/>
        </w:rPr>
        <w:t>ни</w:t>
      </w:r>
      <w:r w:rsidRPr="00DC5677">
        <w:rPr>
          <w:spacing w:val="-1"/>
          <w:sz w:val="28"/>
          <w:szCs w:val="28"/>
        </w:rPr>
        <w:t>е</w:t>
      </w:r>
      <w:r w:rsidRPr="00DC5677">
        <w:rPr>
          <w:sz w:val="28"/>
          <w:szCs w:val="28"/>
        </w:rPr>
        <w:t>.</w:t>
      </w:r>
      <w:r w:rsidRPr="00DC5677">
        <w:rPr>
          <w:spacing w:val="23"/>
          <w:sz w:val="28"/>
          <w:szCs w:val="28"/>
        </w:rPr>
        <w:t xml:space="preserve"> </w:t>
      </w:r>
      <w:r w:rsidRPr="00DC5677">
        <w:rPr>
          <w:sz w:val="28"/>
          <w:szCs w:val="28"/>
        </w:rPr>
        <w:t>Поэ</w:t>
      </w:r>
      <w:r w:rsidRPr="00DC5677">
        <w:rPr>
          <w:spacing w:val="1"/>
          <w:sz w:val="28"/>
          <w:szCs w:val="28"/>
        </w:rPr>
        <w:t>т</w:t>
      </w:r>
      <w:r w:rsidRPr="00DC5677">
        <w:rPr>
          <w:sz w:val="28"/>
          <w:szCs w:val="28"/>
        </w:rPr>
        <w:t>о</w:t>
      </w:r>
      <w:r w:rsidRPr="00DC5677">
        <w:rPr>
          <w:spacing w:val="2"/>
          <w:sz w:val="28"/>
          <w:szCs w:val="28"/>
        </w:rPr>
        <w:t>м</w:t>
      </w:r>
      <w:r w:rsidRPr="00DC5677">
        <w:rPr>
          <w:spacing w:val="-5"/>
          <w:sz w:val="28"/>
          <w:szCs w:val="28"/>
        </w:rPr>
        <w:t>у</w:t>
      </w:r>
      <w:r w:rsidRPr="00DC5677">
        <w:rPr>
          <w:sz w:val="28"/>
          <w:szCs w:val="28"/>
        </w:rPr>
        <w:t>,</w:t>
      </w:r>
      <w:r w:rsidRPr="00DC5677">
        <w:rPr>
          <w:spacing w:val="26"/>
          <w:sz w:val="28"/>
          <w:szCs w:val="28"/>
        </w:rPr>
        <w:t xml:space="preserve"> </w:t>
      </w:r>
      <w:r w:rsidRPr="00DC5677">
        <w:rPr>
          <w:spacing w:val="1"/>
          <w:sz w:val="28"/>
          <w:szCs w:val="28"/>
        </w:rPr>
        <w:t>н</w:t>
      </w:r>
      <w:r w:rsidRPr="00DC5677">
        <w:rPr>
          <w:spacing w:val="-1"/>
          <w:sz w:val="28"/>
          <w:szCs w:val="28"/>
        </w:rPr>
        <w:t>а</w:t>
      </w:r>
      <w:r w:rsidRPr="00DC5677">
        <w:rPr>
          <w:spacing w:val="1"/>
          <w:sz w:val="28"/>
          <w:szCs w:val="28"/>
        </w:rPr>
        <w:t>и</w:t>
      </w:r>
      <w:r w:rsidRPr="00DC5677">
        <w:rPr>
          <w:sz w:val="28"/>
          <w:szCs w:val="28"/>
        </w:rPr>
        <w:t>бол</w:t>
      </w:r>
      <w:r w:rsidRPr="00DC5677">
        <w:rPr>
          <w:spacing w:val="-1"/>
          <w:sz w:val="28"/>
          <w:szCs w:val="28"/>
        </w:rPr>
        <w:t>е</w:t>
      </w:r>
      <w:r w:rsidRPr="00DC5677">
        <w:rPr>
          <w:sz w:val="28"/>
          <w:szCs w:val="28"/>
        </w:rPr>
        <w:t>е</w:t>
      </w:r>
      <w:r w:rsidRPr="00DC5677">
        <w:rPr>
          <w:spacing w:val="24"/>
          <w:sz w:val="28"/>
          <w:szCs w:val="28"/>
        </w:rPr>
        <w:t xml:space="preserve"> </w:t>
      </w:r>
      <w:r w:rsidRPr="00DC5677">
        <w:rPr>
          <w:sz w:val="28"/>
          <w:szCs w:val="28"/>
        </w:rPr>
        <w:t>э</w:t>
      </w:r>
      <w:r w:rsidRPr="00DC5677">
        <w:rPr>
          <w:spacing w:val="1"/>
          <w:sz w:val="28"/>
          <w:szCs w:val="28"/>
        </w:rPr>
        <w:t>фф</w:t>
      </w:r>
      <w:r w:rsidRPr="00DC5677">
        <w:rPr>
          <w:spacing w:val="-1"/>
          <w:sz w:val="28"/>
          <w:szCs w:val="28"/>
        </w:rPr>
        <w:t>е</w:t>
      </w:r>
      <w:r w:rsidRPr="00DC5677">
        <w:rPr>
          <w:spacing w:val="1"/>
          <w:sz w:val="28"/>
          <w:szCs w:val="28"/>
        </w:rPr>
        <w:t>кти</w:t>
      </w:r>
      <w:r w:rsidRPr="00DC5677">
        <w:rPr>
          <w:sz w:val="28"/>
          <w:szCs w:val="28"/>
        </w:rPr>
        <w:t>в</w:t>
      </w:r>
      <w:r w:rsidRPr="00DC5677">
        <w:rPr>
          <w:spacing w:val="1"/>
          <w:sz w:val="28"/>
          <w:szCs w:val="28"/>
        </w:rPr>
        <w:t>н</w:t>
      </w:r>
      <w:r w:rsidRPr="00DC5677">
        <w:rPr>
          <w:sz w:val="28"/>
          <w:szCs w:val="28"/>
        </w:rPr>
        <w:t>ое</w:t>
      </w:r>
      <w:r w:rsidRPr="00DC5677">
        <w:rPr>
          <w:spacing w:val="20"/>
          <w:sz w:val="28"/>
          <w:szCs w:val="28"/>
        </w:rPr>
        <w:t xml:space="preserve"> </w:t>
      </w:r>
      <w:r w:rsidRPr="00DC5677">
        <w:rPr>
          <w:spacing w:val="1"/>
          <w:sz w:val="28"/>
          <w:szCs w:val="28"/>
        </w:rPr>
        <w:t>и</w:t>
      </w:r>
      <w:r w:rsidRPr="00DC5677">
        <w:rPr>
          <w:spacing w:val="-1"/>
          <w:sz w:val="28"/>
          <w:szCs w:val="28"/>
        </w:rPr>
        <w:t>с</w:t>
      </w:r>
      <w:r w:rsidRPr="00DC5677">
        <w:rPr>
          <w:spacing w:val="1"/>
          <w:sz w:val="28"/>
          <w:szCs w:val="28"/>
        </w:rPr>
        <w:t>п</w:t>
      </w:r>
      <w:r w:rsidRPr="00DC5677">
        <w:rPr>
          <w:sz w:val="28"/>
          <w:szCs w:val="28"/>
        </w:rPr>
        <w:t>ол</w:t>
      </w:r>
      <w:r w:rsidRPr="00DC5677">
        <w:rPr>
          <w:spacing w:val="1"/>
          <w:sz w:val="28"/>
          <w:szCs w:val="28"/>
        </w:rPr>
        <w:t>ьз</w:t>
      </w:r>
      <w:r w:rsidRPr="00DC5677">
        <w:rPr>
          <w:sz w:val="28"/>
          <w:szCs w:val="28"/>
        </w:rPr>
        <w:t>ов</w:t>
      </w:r>
      <w:r w:rsidRPr="00DC5677">
        <w:rPr>
          <w:spacing w:val="-1"/>
          <w:sz w:val="28"/>
          <w:szCs w:val="28"/>
        </w:rPr>
        <w:t>а</w:t>
      </w:r>
      <w:r w:rsidRPr="00DC5677">
        <w:rPr>
          <w:spacing w:val="1"/>
          <w:sz w:val="28"/>
          <w:szCs w:val="28"/>
        </w:rPr>
        <w:t>н</w:t>
      </w:r>
      <w:r w:rsidRPr="00DC5677">
        <w:rPr>
          <w:spacing w:val="-1"/>
          <w:sz w:val="28"/>
          <w:szCs w:val="28"/>
        </w:rPr>
        <w:t>и</w:t>
      </w:r>
      <w:r w:rsidRPr="00DC5677">
        <w:rPr>
          <w:sz w:val="28"/>
          <w:szCs w:val="28"/>
        </w:rPr>
        <w:t xml:space="preserve">е </w:t>
      </w:r>
      <w:r w:rsidRPr="00DC5677">
        <w:rPr>
          <w:spacing w:val="1"/>
          <w:sz w:val="28"/>
          <w:szCs w:val="28"/>
        </w:rPr>
        <w:t>п</w:t>
      </w:r>
      <w:r w:rsidRPr="00DC5677">
        <w:rPr>
          <w:sz w:val="28"/>
          <w:szCs w:val="28"/>
        </w:rPr>
        <w:t>о</w:t>
      </w:r>
      <w:r w:rsidRPr="00DC5677">
        <w:rPr>
          <w:spacing w:val="1"/>
          <w:sz w:val="28"/>
          <w:szCs w:val="28"/>
        </w:rPr>
        <w:t>т</w:t>
      </w:r>
      <w:r w:rsidRPr="00DC5677">
        <w:rPr>
          <w:spacing w:val="-1"/>
          <w:sz w:val="28"/>
          <w:szCs w:val="28"/>
        </w:rPr>
        <w:t>е</w:t>
      </w:r>
      <w:r w:rsidRPr="00DC5677">
        <w:rPr>
          <w:spacing w:val="1"/>
          <w:sz w:val="28"/>
          <w:szCs w:val="28"/>
        </w:rPr>
        <w:t>н</w:t>
      </w:r>
      <w:r w:rsidRPr="00DC5677">
        <w:rPr>
          <w:spacing w:val="-1"/>
          <w:sz w:val="28"/>
          <w:szCs w:val="28"/>
        </w:rPr>
        <w:t>ц</w:t>
      </w:r>
      <w:r w:rsidRPr="00DC5677">
        <w:rPr>
          <w:spacing w:val="1"/>
          <w:sz w:val="28"/>
          <w:szCs w:val="28"/>
        </w:rPr>
        <w:t>и</w:t>
      </w:r>
      <w:r w:rsidRPr="00DC5677">
        <w:rPr>
          <w:spacing w:val="-1"/>
          <w:sz w:val="28"/>
          <w:szCs w:val="28"/>
        </w:rPr>
        <w:t>а</w:t>
      </w:r>
      <w:r w:rsidRPr="00DC5677">
        <w:rPr>
          <w:sz w:val="28"/>
          <w:szCs w:val="28"/>
        </w:rPr>
        <w:t>л</w:t>
      </w:r>
      <w:r w:rsidRPr="00DC5677">
        <w:rPr>
          <w:spacing w:val="1"/>
          <w:sz w:val="28"/>
          <w:szCs w:val="28"/>
        </w:rPr>
        <w:t>ьн</w:t>
      </w:r>
      <w:r w:rsidRPr="00DC5677">
        <w:rPr>
          <w:sz w:val="28"/>
          <w:szCs w:val="28"/>
        </w:rPr>
        <w:t>ого</w:t>
      </w:r>
      <w:r w:rsidRPr="00DC5677">
        <w:rPr>
          <w:spacing w:val="11"/>
          <w:sz w:val="28"/>
          <w:szCs w:val="28"/>
        </w:rPr>
        <w:t xml:space="preserve"> </w:t>
      </w:r>
      <w:r w:rsidRPr="00DC5677">
        <w:rPr>
          <w:spacing w:val="1"/>
          <w:sz w:val="28"/>
          <w:szCs w:val="28"/>
        </w:rPr>
        <w:t>з</w:t>
      </w:r>
      <w:r w:rsidRPr="00DC5677">
        <w:rPr>
          <w:spacing w:val="-1"/>
          <w:sz w:val="28"/>
          <w:szCs w:val="28"/>
        </w:rPr>
        <w:t>а</w:t>
      </w:r>
      <w:r w:rsidRPr="00DC5677">
        <w:rPr>
          <w:spacing w:val="1"/>
          <w:sz w:val="28"/>
          <w:szCs w:val="28"/>
        </w:rPr>
        <w:t>п</w:t>
      </w:r>
      <w:r w:rsidRPr="00DC5677">
        <w:rPr>
          <w:spacing w:val="-1"/>
          <w:sz w:val="28"/>
          <w:szCs w:val="28"/>
        </w:rPr>
        <w:t>ас</w:t>
      </w:r>
      <w:r w:rsidRPr="00DC5677">
        <w:rPr>
          <w:sz w:val="28"/>
          <w:szCs w:val="28"/>
        </w:rPr>
        <w:t>а</w:t>
      </w:r>
      <w:r w:rsidRPr="00DC5677">
        <w:rPr>
          <w:spacing w:val="-7"/>
          <w:sz w:val="28"/>
          <w:szCs w:val="28"/>
        </w:rPr>
        <w:t xml:space="preserve"> </w:t>
      </w:r>
      <w:r w:rsidRPr="00DC5677">
        <w:rPr>
          <w:sz w:val="28"/>
          <w:szCs w:val="28"/>
        </w:rPr>
        <w:t>вл</w:t>
      </w:r>
      <w:r w:rsidRPr="00DC5677">
        <w:rPr>
          <w:spacing w:val="-1"/>
          <w:sz w:val="28"/>
          <w:szCs w:val="28"/>
        </w:rPr>
        <w:t>а</w:t>
      </w:r>
      <w:r w:rsidRPr="00DC5677">
        <w:rPr>
          <w:sz w:val="28"/>
          <w:szCs w:val="28"/>
        </w:rPr>
        <w:t>ги</w:t>
      </w:r>
      <w:r w:rsidRPr="00DC5677">
        <w:rPr>
          <w:spacing w:val="-5"/>
          <w:sz w:val="28"/>
          <w:szCs w:val="28"/>
        </w:rPr>
        <w:t xml:space="preserve"> </w:t>
      </w:r>
      <w:r w:rsidRPr="00DC5677">
        <w:rPr>
          <w:sz w:val="28"/>
          <w:szCs w:val="28"/>
        </w:rPr>
        <w:t>в</w:t>
      </w:r>
      <w:r w:rsidRPr="00DC5677">
        <w:rPr>
          <w:spacing w:val="-1"/>
          <w:sz w:val="28"/>
          <w:szCs w:val="28"/>
        </w:rPr>
        <w:t xml:space="preserve">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w:t>
      </w:r>
      <w:r w:rsidRPr="00DC5677">
        <w:rPr>
          <w:spacing w:val="-1"/>
          <w:sz w:val="28"/>
          <w:szCs w:val="28"/>
        </w:rPr>
        <w:t>е</w:t>
      </w:r>
      <w:r w:rsidRPr="00DC5677">
        <w:rPr>
          <w:sz w:val="28"/>
          <w:szCs w:val="28"/>
        </w:rPr>
        <w:t>.</w:t>
      </w:r>
    </w:p>
    <w:p w:rsidR="00EB04CD" w:rsidRPr="00DC5677" w:rsidRDefault="00EB04CD" w:rsidP="00DC5677">
      <w:pPr>
        <w:autoSpaceDE w:val="0"/>
        <w:autoSpaceDN w:val="0"/>
        <w:adjustRightInd w:val="0"/>
        <w:ind w:left="102" w:firstLine="465"/>
        <w:jc w:val="both"/>
        <w:rPr>
          <w:spacing w:val="44"/>
          <w:sz w:val="28"/>
          <w:szCs w:val="28"/>
        </w:rPr>
      </w:pPr>
      <w:r w:rsidRPr="00DC5677">
        <w:rPr>
          <w:sz w:val="28"/>
          <w:szCs w:val="28"/>
        </w:rPr>
        <w:t>И</w:t>
      </w:r>
      <w:r w:rsidRPr="00DC5677">
        <w:rPr>
          <w:spacing w:val="-1"/>
          <w:sz w:val="28"/>
          <w:szCs w:val="28"/>
        </w:rPr>
        <w:t>сс</w:t>
      </w:r>
      <w:r w:rsidRPr="00DC5677">
        <w:rPr>
          <w:sz w:val="28"/>
          <w:szCs w:val="28"/>
        </w:rPr>
        <w:t>л</w:t>
      </w:r>
      <w:r w:rsidRPr="00DC5677">
        <w:rPr>
          <w:spacing w:val="-1"/>
          <w:sz w:val="28"/>
          <w:szCs w:val="28"/>
        </w:rPr>
        <w:t>е</w:t>
      </w:r>
      <w:r w:rsidRPr="00DC5677">
        <w:rPr>
          <w:spacing w:val="5"/>
          <w:sz w:val="28"/>
          <w:szCs w:val="28"/>
        </w:rPr>
        <w:t>д</w:t>
      </w:r>
      <w:r w:rsidRPr="00DC5677">
        <w:rPr>
          <w:spacing w:val="-5"/>
          <w:sz w:val="28"/>
          <w:szCs w:val="28"/>
        </w:rPr>
        <w:t>у</w:t>
      </w:r>
      <w:r w:rsidRPr="00DC5677">
        <w:rPr>
          <w:spacing w:val="2"/>
          <w:sz w:val="28"/>
          <w:szCs w:val="28"/>
        </w:rPr>
        <w:t>е</w:t>
      </w:r>
      <w:r w:rsidRPr="00DC5677">
        <w:rPr>
          <w:spacing w:val="-1"/>
          <w:sz w:val="28"/>
          <w:szCs w:val="28"/>
        </w:rPr>
        <w:t>ма</w:t>
      </w:r>
      <w:r w:rsidRPr="00DC5677">
        <w:rPr>
          <w:sz w:val="28"/>
          <w:szCs w:val="28"/>
        </w:rPr>
        <w:t>я</w:t>
      </w:r>
      <w:r w:rsidRPr="00DC5677">
        <w:rPr>
          <w:spacing w:val="33"/>
          <w:sz w:val="28"/>
          <w:szCs w:val="28"/>
        </w:rPr>
        <w:t xml:space="preserve"> </w:t>
      </w:r>
      <w:r w:rsidRPr="00DC5677">
        <w:rPr>
          <w:spacing w:val="1"/>
          <w:sz w:val="28"/>
          <w:szCs w:val="28"/>
        </w:rPr>
        <w:t>т</w:t>
      </w:r>
      <w:r w:rsidRPr="00DC5677">
        <w:rPr>
          <w:spacing w:val="-1"/>
          <w:sz w:val="28"/>
          <w:szCs w:val="28"/>
        </w:rPr>
        <w:t>е</w:t>
      </w:r>
      <w:r w:rsidRPr="00DC5677">
        <w:rPr>
          <w:sz w:val="28"/>
          <w:szCs w:val="28"/>
        </w:rPr>
        <w:t>рр</w:t>
      </w:r>
      <w:r w:rsidRPr="00DC5677">
        <w:rPr>
          <w:spacing w:val="1"/>
          <w:sz w:val="28"/>
          <w:szCs w:val="28"/>
        </w:rPr>
        <w:t>ит</w:t>
      </w:r>
      <w:r w:rsidRPr="00DC5677">
        <w:rPr>
          <w:sz w:val="28"/>
          <w:szCs w:val="28"/>
        </w:rPr>
        <w:t>ор</w:t>
      </w:r>
      <w:r w:rsidRPr="00DC5677">
        <w:rPr>
          <w:spacing w:val="1"/>
          <w:sz w:val="28"/>
          <w:szCs w:val="28"/>
        </w:rPr>
        <w:t>и</w:t>
      </w:r>
      <w:r w:rsidRPr="00DC5677">
        <w:rPr>
          <w:sz w:val="28"/>
          <w:szCs w:val="28"/>
        </w:rPr>
        <w:t>я</w:t>
      </w:r>
      <w:r w:rsidRPr="00DC5677">
        <w:rPr>
          <w:spacing w:val="34"/>
          <w:sz w:val="28"/>
          <w:szCs w:val="28"/>
        </w:rPr>
        <w:t xml:space="preserve"> </w:t>
      </w:r>
      <w:r w:rsidRPr="00DC5677">
        <w:rPr>
          <w:sz w:val="28"/>
          <w:szCs w:val="28"/>
        </w:rPr>
        <w:t>о</w:t>
      </w:r>
      <w:r w:rsidRPr="00DC5677">
        <w:rPr>
          <w:spacing w:val="-2"/>
          <w:sz w:val="28"/>
          <w:szCs w:val="28"/>
        </w:rPr>
        <w:t>т</w:t>
      </w:r>
      <w:r w:rsidRPr="00DC5677">
        <w:rPr>
          <w:spacing w:val="1"/>
          <w:sz w:val="28"/>
          <w:szCs w:val="28"/>
        </w:rPr>
        <w:t>н</w:t>
      </w:r>
      <w:r w:rsidRPr="00DC5677">
        <w:rPr>
          <w:sz w:val="28"/>
          <w:szCs w:val="28"/>
        </w:rPr>
        <w:t>о</w:t>
      </w:r>
      <w:r w:rsidRPr="00DC5677">
        <w:rPr>
          <w:spacing w:val="-1"/>
          <w:sz w:val="28"/>
          <w:szCs w:val="28"/>
        </w:rPr>
        <w:t>с</w:t>
      </w:r>
      <w:r w:rsidRPr="00DC5677">
        <w:rPr>
          <w:spacing w:val="1"/>
          <w:sz w:val="28"/>
          <w:szCs w:val="28"/>
        </w:rPr>
        <w:t>ит</w:t>
      </w:r>
      <w:r w:rsidRPr="00DC5677">
        <w:rPr>
          <w:spacing w:val="-1"/>
          <w:sz w:val="28"/>
          <w:szCs w:val="28"/>
        </w:rPr>
        <w:t>с</w:t>
      </w:r>
      <w:r w:rsidRPr="00DC5677">
        <w:rPr>
          <w:sz w:val="28"/>
          <w:szCs w:val="28"/>
        </w:rPr>
        <w:t>я</w:t>
      </w:r>
      <w:r w:rsidRPr="00DC5677">
        <w:rPr>
          <w:spacing w:val="33"/>
          <w:sz w:val="28"/>
          <w:szCs w:val="28"/>
        </w:rPr>
        <w:t xml:space="preserve"> </w:t>
      </w:r>
      <w:r w:rsidRPr="00DC5677">
        <w:rPr>
          <w:sz w:val="28"/>
          <w:szCs w:val="28"/>
        </w:rPr>
        <w:t>к</w:t>
      </w:r>
      <w:r w:rsidRPr="00DC5677">
        <w:rPr>
          <w:spacing w:val="46"/>
          <w:sz w:val="28"/>
          <w:szCs w:val="28"/>
        </w:rPr>
        <w:t xml:space="preserve"> </w:t>
      </w:r>
      <w:r w:rsidRPr="00DC5677">
        <w:rPr>
          <w:spacing w:val="1"/>
          <w:sz w:val="28"/>
          <w:szCs w:val="28"/>
        </w:rPr>
        <w:t>п</w:t>
      </w:r>
      <w:r w:rsidRPr="00DC5677">
        <w:rPr>
          <w:spacing w:val="-2"/>
          <w:sz w:val="28"/>
          <w:szCs w:val="28"/>
        </w:rPr>
        <w:t>о</w:t>
      </w:r>
      <w:r w:rsidRPr="00DC5677">
        <w:rPr>
          <w:sz w:val="28"/>
          <w:szCs w:val="28"/>
        </w:rPr>
        <w:t>д</w:t>
      </w:r>
      <w:r w:rsidRPr="00DC5677">
        <w:rPr>
          <w:spacing w:val="1"/>
          <w:sz w:val="28"/>
          <w:szCs w:val="28"/>
        </w:rPr>
        <w:t>з</w:t>
      </w:r>
      <w:r w:rsidRPr="00DC5677">
        <w:rPr>
          <w:spacing w:val="-2"/>
          <w:sz w:val="28"/>
          <w:szCs w:val="28"/>
        </w:rPr>
        <w:t>о</w:t>
      </w:r>
      <w:r w:rsidRPr="00DC5677">
        <w:rPr>
          <w:spacing w:val="-1"/>
          <w:sz w:val="28"/>
          <w:szCs w:val="28"/>
        </w:rPr>
        <w:t>н</w:t>
      </w:r>
      <w:r w:rsidRPr="00DC5677">
        <w:rPr>
          <w:sz w:val="28"/>
          <w:szCs w:val="28"/>
        </w:rPr>
        <w:t>е</w:t>
      </w:r>
      <w:r w:rsidRPr="00DC5677">
        <w:rPr>
          <w:spacing w:val="39"/>
          <w:sz w:val="28"/>
          <w:szCs w:val="28"/>
        </w:rPr>
        <w:t xml:space="preserve"> </w:t>
      </w:r>
      <w:r w:rsidRPr="00DC5677">
        <w:rPr>
          <w:spacing w:val="-5"/>
          <w:sz w:val="28"/>
          <w:szCs w:val="28"/>
        </w:rPr>
        <w:t>у</w:t>
      </w:r>
      <w:r w:rsidRPr="00DC5677">
        <w:rPr>
          <w:spacing w:val="2"/>
          <w:sz w:val="28"/>
          <w:szCs w:val="28"/>
        </w:rPr>
        <w:t>м</w:t>
      </w:r>
      <w:r w:rsidRPr="00DC5677">
        <w:rPr>
          <w:spacing w:val="-1"/>
          <w:sz w:val="28"/>
          <w:szCs w:val="28"/>
        </w:rPr>
        <w:t>е</w:t>
      </w:r>
      <w:r w:rsidRPr="00DC5677">
        <w:rPr>
          <w:sz w:val="28"/>
          <w:szCs w:val="28"/>
        </w:rPr>
        <w:t>р</w:t>
      </w:r>
      <w:r w:rsidRPr="00DC5677">
        <w:rPr>
          <w:spacing w:val="-1"/>
          <w:sz w:val="28"/>
          <w:szCs w:val="28"/>
        </w:rPr>
        <w:t>е</w:t>
      </w:r>
      <w:r w:rsidRPr="00DC5677">
        <w:rPr>
          <w:spacing w:val="1"/>
          <w:sz w:val="28"/>
          <w:szCs w:val="28"/>
        </w:rPr>
        <w:t>нн</w:t>
      </w:r>
      <w:r w:rsidRPr="00DC5677">
        <w:rPr>
          <w:sz w:val="28"/>
          <w:szCs w:val="28"/>
        </w:rPr>
        <w:t>о-</w:t>
      </w:r>
      <w:r w:rsidRPr="00DC5677">
        <w:rPr>
          <w:spacing w:val="2"/>
          <w:sz w:val="28"/>
          <w:szCs w:val="28"/>
        </w:rPr>
        <w:t>с</w:t>
      </w:r>
      <w:r w:rsidRPr="00DC5677">
        <w:rPr>
          <w:spacing w:val="-7"/>
          <w:sz w:val="28"/>
          <w:szCs w:val="28"/>
        </w:rPr>
        <w:t>у</w:t>
      </w:r>
      <w:r w:rsidRPr="00DC5677">
        <w:rPr>
          <w:spacing w:val="2"/>
          <w:sz w:val="28"/>
          <w:szCs w:val="28"/>
        </w:rPr>
        <w:t>х</w:t>
      </w:r>
      <w:r w:rsidRPr="00DC5677">
        <w:rPr>
          <w:spacing w:val="1"/>
          <w:sz w:val="28"/>
          <w:szCs w:val="28"/>
        </w:rPr>
        <w:t>и</w:t>
      </w:r>
      <w:r w:rsidRPr="00DC5677">
        <w:rPr>
          <w:sz w:val="28"/>
          <w:szCs w:val="28"/>
        </w:rPr>
        <w:t>х</w:t>
      </w:r>
      <w:r w:rsidRPr="00DC5677">
        <w:rPr>
          <w:spacing w:val="42"/>
          <w:sz w:val="28"/>
          <w:szCs w:val="28"/>
        </w:rPr>
        <w:t xml:space="preserve"> </w:t>
      </w:r>
      <w:r w:rsidRPr="00DC5677">
        <w:rPr>
          <w:spacing w:val="-1"/>
          <w:sz w:val="28"/>
          <w:szCs w:val="28"/>
        </w:rPr>
        <w:t>с</w:t>
      </w:r>
      <w:r w:rsidRPr="00DC5677">
        <w:rPr>
          <w:spacing w:val="-2"/>
          <w:sz w:val="28"/>
          <w:szCs w:val="28"/>
        </w:rPr>
        <w:t>т</w:t>
      </w:r>
      <w:r w:rsidRPr="00DC5677">
        <w:rPr>
          <w:spacing w:val="-1"/>
          <w:sz w:val="28"/>
          <w:szCs w:val="28"/>
        </w:rPr>
        <w:t>е</w:t>
      </w:r>
      <w:r w:rsidRPr="00DC5677">
        <w:rPr>
          <w:spacing w:val="1"/>
          <w:sz w:val="28"/>
          <w:szCs w:val="28"/>
        </w:rPr>
        <w:t>п</w:t>
      </w:r>
      <w:r w:rsidRPr="00DC5677">
        <w:rPr>
          <w:spacing w:val="-1"/>
          <w:sz w:val="28"/>
          <w:szCs w:val="28"/>
        </w:rPr>
        <w:t>е</w:t>
      </w:r>
      <w:r w:rsidRPr="00DC5677">
        <w:rPr>
          <w:sz w:val="28"/>
          <w:szCs w:val="28"/>
        </w:rPr>
        <w:t>й</w:t>
      </w:r>
      <w:r w:rsidRPr="00DC5677">
        <w:rPr>
          <w:spacing w:val="40"/>
          <w:sz w:val="28"/>
          <w:szCs w:val="28"/>
        </w:rPr>
        <w:t xml:space="preserve"> </w:t>
      </w:r>
      <w:r w:rsidRPr="00DC5677">
        <w:rPr>
          <w:sz w:val="28"/>
          <w:szCs w:val="28"/>
        </w:rPr>
        <w:t>с</w:t>
      </w:r>
      <w:r w:rsidRPr="00DC5677">
        <w:rPr>
          <w:spacing w:val="44"/>
          <w:sz w:val="28"/>
          <w:szCs w:val="28"/>
        </w:rPr>
        <w:t xml:space="preserve"> </w:t>
      </w:r>
      <w:r w:rsidRPr="00DC5677">
        <w:rPr>
          <w:spacing w:val="1"/>
          <w:sz w:val="28"/>
          <w:szCs w:val="28"/>
        </w:rPr>
        <w:t>т</w:t>
      </w:r>
      <w:r w:rsidRPr="00DC5677">
        <w:rPr>
          <w:spacing w:val="-1"/>
          <w:sz w:val="28"/>
          <w:szCs w:val="28"/>
        </w:rPr>
        <w:t>ем</w:t>
      </w:r>
      <w:r w:rsidRPr="00DC5677">
        <w:rPr>
          <w:spacing w:val="1"/>
          <w:sz w:val="28"/>
          <w:szCs w:val="28"/>
        </w:rPr>
        <w:t>н</w:t>
      </w:r>
      <w:r w:rsidRPr="00DC5677">
        <w:rPr>
          <w:sz w:val="28"/>
          <w:szCs w:val="28"/>
        </w:rPr>
        <w:t>о</w:t>
      </w:r>
      <w:r w:rsidRPr="00DC5677">
        <w:rPr>
          <w:spacing w:val="1"/>
          <w:sz w:val="28"/>
          <w:szCs w:val="28"/>
        </w:rPr>
        <w:t>к</w:t>
      </w:r>
      <w:r w:rsidRPr="00DC5677">
        <w:rPr>
          <w:spacing w:val="-1"/>
          <w:sz w:val="28"/>
          <w:szCs w:val="28"/>
        </w:rPr>
        <w:t>а</w:t>
      </w:r>
      <w:r w:rsidRPr="00DC5677">
        <w:rPr>
          <w:sz w:val="28"/>
          <w:szCs w:val="28"/>
        </w:rPr>
        <w:t>ш</w:t>
      </w:r>
      <w:r w:rsidRPr="00DC5677">
        <w:rPr>
          <w:spacing w:val="1"/>
          <w:sz w:val="28"/>
          <w:szCs w:val="28"/>
        </w:rPr>
        <w:t>т</w:t>
      </w:r>
      <w:r w:rsidRPr="00DC5677">
        <w:rPr>
          <w:spacing w:val="-1"/>
          <w:sz w:val="28"/>
          <w:szCs w:val="28"/>
        </w:rPr>
        <w:t>а</w:t>
      </w:r>
      <w:r w:rsidRPr="00DC5677">
        <w:rPr>
          <w:spacing w:val="1"/>
          <w:sz w:val="28"/>
          <w:szCs w:val="28"/>
        </w:rPr>
        <w:t>н</w:t>
      </w:r>
      <w:r w:rsidRPr="00DC5677">
        <w:rPr>
          <w:sz w:val="28"/>
          <w:szCs w:val="28"/>
        </w:rPr>
        <w:t>овы</w:t>
      </w:r>
      <w:r w:rsidRPr="00DC5677">
        <w:rPr>
          <w:spacing w:val="-1"/>
          <w:sz w:val="28"/>
          <w:szCs w:val="28"/>
        </w:rPr>
        <w:t>м</w:t>
      </w:r>
      <w:r w:rsidRPr="00DC5677">
        <w:rPr>
          <w:sz w:val="28"/>
          <w:szCs w:val="28"/>
        </w:rPr>
        <w:t>и</w:t>
      </w:r>
      <w:r w:rsidRPr="00DC5677">
        <w:rPr>
          <w:spacing w:val="9"/>
          <w:sz w:val="28"/>
          <w:szCs w:val="28"/>
        </w:rPr>
        <w:t xml:space="preserve">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w:t>
      </w:r>
      <w:r w:rsidRPr="00DC5677">
        <w:rPr>
          <w:spacing w:val="-1"/>
          <w:sz w:val="28"/>
          <w:szCs w:val="28"/>
        </w:rPr>
        <w:t>ам</w:t>
      </w:r>
      <w:r w:rsidRPr="00DC5677">
        <w:rPr>
          <w:spacing w:val="1"/>
          <w:sz w:val="28"/>
          <w:szCs w:val="28"/>
        </w:rPr>
        <w:t>и</w:t>
      </w:r>
      <w:r w:rsidRPr="00DC5677">
        <w:rPr>
          <w:sz w:val="28"/>
          <w:szCs w:val="28"/>
        </w:rPr>
        <w:t>.</w:t>
      </w:r>
      <w:r w:rsidRPr="00DC5677">
        <w:rPr>
          <w:spacing w:val="13"/>
          <w:sz w:val="28"/>
          <w:szCs w:val="28"/>
        </w:rPr>
        <w:t xml:space="preserve"> </w:t>
      </w:r>
      <w:r w:rsidRPr="00DC5677">
        <w:rPr>
          <w:sz w:val="28"/>
          <w:szCs w:val="28"/>
        </w:rPr>
        <w:t>В</w:t>
      </w:r>
      <w:r w:rsidRPr="00DC5677">
        <w:rPr>
          <w:spacing w:val="18"/>
          <w:sz w:val="28"/>
          <w:szCs w:val="28"/>
        </w:rPr>
        <w:t xml:space="preserve"> </w:t>
      </w:r>
      <w:r w:rsidRPr="00DC5677">
        <w:rPr>
          <w:sz w:val="28"/>
          <w:szCs w:val="28"/>
        </w:rPr>
        <w:t>р</w:t>
      </w:r>
      <w:r w:rsidRPr="00DC5677">
        <w:rPr>
          <w:spacing w:val="-1"/>
          <w:sz w:val="28"/>
          <w:szCs w:val="28"/>
        </w:rPr>
        <w:t>а</w:t>
      </w:r>
      <w:r w:rsidRPr="00DC5677">
        <w:rPr>
          <w:spacing w:val="1"/>
          <w:sz w:val="28"/>
          <w:szCs w:val="28"/>
        </w:rPr>
        <w:t>й</w:t>
      </w:r>
      <w:r w:rsidRPr="00DC5677">
        <w:rPr>
          <w:sz w:val="28"/>
          <w:szCs w:val="28"/>
        </w:rPr>
        <w:t>о</w:t>
      </w:r>
      <w:r w:rsidRPr="00DC5677">
        <w:rPr>
          <w:spacing w:val="1"/>
          <w:sz w:val="28"/>
          <w:szCs w:val="28"/>
        </w:rPr>
        <w:t>н</w:t>
      </w:r>
      <w:r w:rsidRPr="00DC5677">
        <w:rPr>
          <w:sz w:val="28"/>
          <w:szCs w:val="28"/>
        </w:rPr>
        <w:t>е</w:t>
      </w:r>
      <w:r w:rsidRPr="00DC5677">
        <w:rPr>
          <w:spacing w:val="14"/>
          <w:sz w:val="28"/>
          <w:szCs w:val="28"/>
        </w:rPr>
        <w:t xml:space="preserve"> </w:t>
      </w:r>
      <w:r w:rsidRPr="00DC5677">
        <w:rPr>
          <w:sz w:val="28"/>
          <w:szCs w:val="28"/>
        </w:rPr>
        <w:t>р</w:t>
      </w:r>
      <w:r w:rsidRPr="00DC5677">
        <w:rPr>
          <w:spacing w:val="-1"/>
          <w:sz w:val="28"/>
          <w:szCs w:val="28"/>
        </w:rPr>
        <w:t>а</w:t>
      </w:r>
      <w:r w:rsidRPr="00DC5677">
        <w:rPr>
          <w:spacing w:val="1"/>
          <w:sz w:val="28"/>
          <w:szCs w:val="28"/>
        </w:rPr>
        <w:t>з</w:t>
      </w:r>
      <w:r w:rsidRPr="00DC5677">
        <w:rPr>
          <w:sz w:val="28"/>
          <w:szCs w:val="28"/>
        </w:rPr>
        <w:t>в</w:t>
      </w:r>
      <w:r w:rsidRPr="00DC5677">
        <w:rPr>
          <w:spacing w:val="1"/>
          <w:sz w:val="28"/>
          <w:szCs w:val="28"/>
        </w:rPr>
        <w:t>ити</w:t>
      </w:r>
      <w:r w:rsidRPr="00DC5677">
        <w:rPr>
          <w:sz w:val="28"/>
          <w:szCs w:val="28"/>
        </w:rPr>
        <w:t>я</w:t>
      </w:r>
      <w:r w:rsidRPr="00DC5677">
        <w:rPr>
          <w:spacing w:val="13"/>
          <w:sz w:val="28"/>
          <w:szCs w:val="28"/>
        </w:rPr>
        <w:t xml:space="preserve"> </w:t>
      </w:r>
      <w:r w:rsidRPr="00DC5677">
        <w:rPr>
          <w:spacing w:val="-1"/>
          <w:sz w:val="28"/>
          <w:szCs w:val="28"/>
        </w:rPr>
        <w:t>м</w:t>
      </w:r>
      <w:r w:rsidRPr="00DC5677">
        <w:rPr>
          <w:spacing w:val="2"/>
          <w:sz w:val="28"/>
          <w:szCs w:val="28"/>
        </w:rPr>
        <w:t>е</w:t>
      </w:r>
      <w:r w:rsidRPr="00DC5677">
        <w:rPr>
          <w:sz w:val="28"/>
          <w:szCs w:val="28"/>
        </w:rPr>
        <w:t>л</w:t>
      </w:r>
      <w:r w:rsidRPr="00DC5677">
        <w:rPr>
          <w:spacing w:val="1"/>
          <w:sz w:val="28"/>
          <w:szCs w:val="28"/>
        </w:rPr>
        <w:t>к</w:t>
      </w:r>
      <w:r w:rsidRPr="00DC5677">
        <w:rPr>
          <w:sz w:val="28"/>
          <w:szCs w:val="28"/>
        </w:rPr>
        <w:t>о</w:t>
      </w:r>
      <w:r w:rsidRPr="00DC5677">
        <w:rPr>
          <w:spacing w:val="-1"/>
          <w:sz w:val="28"/>
          <w:szCs w:val="28"/>
        </w:rPr>
        <w:t>с</w:t>
      </w:r>
      <w:r w:rsidRPr="00DC5677">
        <w:rPr>
          <w:sz w:val="28"/>
          <w:szCs w:val="28"/>
        </w:rPr>
        <w:t>о</w:t>
      </w:r>
      <w:r w:rsidRPr="00DC5677">
        <w:rPr>
          <w:spacing w:val="1"/>
          <w:sz w:val="28"/>
          <w:szCs w:val="28"/>
        </w:rPr>
        <w:t>п</w:t>
      </w:r>
      <w:r w:rsidRPr="00DC5677">
        <w:rPr>
          <w:sz w:val="28"/>
          <w:szCs w:val="28"/>
        </w:rPr>
        <w:t>о</w:t>
      </w:r>
      <w:r w:rsidRPr="00DC5677">
        <w:rPr>
          <w:spacing w:val="-1"/>
          <w:sz w:val="28"/>
          <w:szCs w:val="28"/>
        </w:rPr>
        <w:t>ч</w:t>
      </w:r>
      <w:r w:rsidRPr="00DC5677">
        <w:rPr>
          <w:spacing w:val="1"/>
          <w:sz w:val="28"/>
          <w:szCs w:val="28"/>
        </w:rPr>
        <w:t>н</w:t>
      </w:r>
      <w:r w:rsidRPr="00DC5677">
        <w:rPr>
          <w:spacing w:val="-1"/>
          <w:sz w:val="28"/>
          <w:szCs w:val="28"/>
        </w:rPr>
        <w:t>и</w:t>
      </w:r>
      <w:r w:rsidRPr="00DC5677">
        <w:rPr>
          <w:spacing w:val="1"/>
          <w:sz w:val="28"/>
          <w:szCs w:val="28"/>
        </w:rPr>
        <w:t>к</w:t>
      </w:r>
      <w:r w:rsidRPr="00DC5677">
        <w:rPr>
          <w:sz w:val="28"/>
          <w:szCs w:val="28"/>
        </w:rPr>
        <w:t>а</w:t>
      </w:r>
      <w:r w:rsidRPr="00DC5677">
        <w:rPr>
          <w:spacing w:val="4"/>
          <w:sz w:val="28"/>
          <w:szCs w:val="28"/>
        </w:rPr>
        <w:t xml:space="preserve"> </w:t>
      </w:r>
      <w:r w:rsidRPr="00DC5677">
        <w:rPr>
          <w:spacing w:val="1"/>
          <w:sz w:val="28"/>
          <w:szCs w:val="28"/>
        </w:rPr>
        <w:t>н</w:t>
      </w:r>
      <w:r w:rsidRPr="00DC5677">
        <w:rPr>
          <w:sz w:val="28"/>
          <w:szCs w:val="28"/>
        </w:rPr>
        <w:t>а</w:t>
      </w:r>
      <w:r w:rsidRPr="00DC5677">
        <w:rPr>
          <w:spacing w:val="19"/>
          <w:sz w:val="28"/>
          <w:szCs w:val="28"/>
        </w:rPr>
        <w:t xml:space="preserve"> </w:t>
      </w:r>
      <w:r w:rsidRPr="00DC5677">
        <w:rPr>
          <w:spacing w:val="-1"/>
          <w:sz w:val="28"/>
          <w:szCs w:val="28"/>
        </w:rPr>
        <w:t>с</w:t>
      </w:r>
      <w:r w:rsidRPr="00DC5677">
        <w:rPr>
          <w:spacing w:val="1"/>
          <w:sz w:val="28"/>
          <w:szCs w:val="28"/>
        </w:rPr>
        <w:t>к</w:t>
      </w:r>
      <w:r w:rsidRPr="00DC5677">
        <w:rPr>
          <w:sz w:val="28"/>
          <w:szCs w:val="28"/>
        </w:rPr>
        <w:t>ло</w:t>
      </w:r>
      <w:r w:rsidRPr="00DC5677">
        <w:rPr>
          <w:spacing w:val="-1"/>
          <w:sz w:val="28"/>
          <w:szCs w:val="28"/>
        </w:rPr>
        <w:t>на</w:t>
      </w:r>
      <w:r w:rsidRPr="00DC5677">
        <w:rPr>
          <w:sz w:val="28"/>
          <w:szCs w:val="28"/>
        </w:rPr>
        <w:t>х</w:t>
      </w:r>
      <w:r w:rsidRPr="00DC5677">
        <w:rPr>
          <w:spacing w:val="16"/>
          <w:sz w:val="28"/>
          <w:szCs w:val="28"/>
        </w:rPr>
        <w:t xml:space="preserve"> </w:t>
      </w:r>
      <w:r w:rsidRPr="00DC5677">
        <w:rPr>
          <w:spacing w:val="1"/>
          <w:sz w:val="28"/>
          <w:szCs w:val="28"/>
        </w:rPr>
        <w:t>п</w:t>
      </w:r>
      <w:r w:rsidRPr="00DC5677">
        <w:rPr>
          <w:sz w:val="28"/>
          <w:szCs w:val="28"/>
        </w:rPr>
        <w:t>р</w:t>
      </w:r>
      <w:r w:rsidRPr="00DC5677">
        <w:rPr>
          <w:spacing w:val="-1"/>
          <w:sz w:val="28"/>
          <w:szCs w:val="28"/>
        </w:rPr>
        <w:t>е</w:t>
      </w:r>
      <w:r w:rsidRPr="00DC5677">
        <w:rPr>
          <w:sz w:val="28"/>
          <w:szCs w:val="28"/>
        </w:rPr>
        <w:t>обл</w:t>
      </w:r>
      <w:r w:rsidRPr="00DC5677">
        <w:rPr>
          <w:spacing w:val="-1"/>
          <w:sz w:val="28"/>
          <w:szCs w:val="28"/>
        </w:rPr>
        <w:t>а</w:t>
      </w:r>
      <w:r w:rsidRPr="00DC5677">
        <w:rPr>
          <w:sz w:val="28"/>
          <w:szCs w:val="28"/>
        </w:rPr>
        <w:t>д</w:t>
      </w:r>
      <w:r w:rsidRPr="00DC5677">
        <w:rPr>
          <w:spacing w:val="-1"/>
          <w:sz w:val="28"/>
          <w:szCs w:val="28"/>
        </w:rPr>
        <w:t>а</w:t>
      </w:r>
      <w:r w:rsidRPr="00DC5677">
        <w:rPr>
          <w:spacing w:val="1"/>
          <w:sz w:val="28"/>
          <w:szCs w:val="28"/>
        </w:rPr>
        <w:t>ю</w:t>
      </w:r>
      <w:r w:rsidRPr="00DC5677">
        <w:rPr>
          <w:sz w:val="28"/>
          <w:szCs w:val="28"/>
        </w:rPr>
        <w:t>т</w:t>
      </w:r>
      <w:r w:rsidRPr="00DC5677">
        <w:rPr>
          <w:spacing w:val="9"/>
          <w:sz w:val="28"/>
          <w:szCs w:val="28"/>
        </w:rPr>
        <w:t xml:space="preserve"> </w:t>
      </w:r>
      <w:r w:rsidRPr="00DC5677">
        <w:rPr>
          <w:spacing w:val="1"/>
          <w:sz w:val="28"/>
          <w:szCs w:val="28"/>
        </w:rPr>
        <w:t>т</w:t>
      </w:r>
      <w:r w:rsidRPr="00DC5677">
        <w:rPr>
          <w:spacing w:val="-1"/>
          <w:sz w:val="28"/>
          <w:szCs w:val="28"/>
        </w:rPr>
        <w:t>ем</w:t>
      </w:r>
      <w:r w:rsidRPr="00DC5677">
        <w:rPr>
          <w:spacing w:val="1"/>
          <w:sz w:val="28"/>
          <w:szCs w:val="28"/>
        </w:rPr>
        <w:t>н</w:t>
      </w:r>
      <w:r w:rsidRPr="00DC5677">
        <w:rPr>
          <w:sz w:val="28"/>
          <w:szCs w:val="28"/>
        </w:rPr>
        <w:t>о-</w:t>
      </w:r>
      <w:r w:rsidRPr="00DC5677">
        <w:rPr>
          <w:spacing w:val="1"/>
          <w:sz w:val="28"/>
          <w:szCs w:val="28"/>
        </w:rPr>
        <w:t>к</w:t>
      </w:r>
      <w:r w:rsidRPr="00DC5677">
        <w:rPr>
          <w:spacing w:val="-1"/>
          <w:sz w:val="28"/>
          <w:szCs w:val="28"/>
        </w:rPr>
        <w:t>а</w:t>
      </w:r>
      <w:r w:rsidRPr="00DC5677">
        <w:rPr>
          <w:sz w:val="28"/>
          <w:szCs w:val="28"/>
        </w:rPr>
        <w:t>ш</w:t>
      </w:r>
      <w:r w:rsidRPr="00DC5677">
        <w:rPr>
          <w:spacing w:val="1"/>
          <w:sz w:val="28"/>
          <w:szCs w:val="28"/>
        </w:rPr>
        <w:t>т</w:t>
      </w:r>
      <w:r w:rsidRPr="00DC5677">
        <w:rPr>
          <w:spacing w:val="-1"/>
          <w:sz w:val="28"/>
          <w:szCs w:val="28"/>
        </w:rPr>
        <w:t>а</w:t>
      </w:r>
      <w:r w:rsidRPr="00DC5677">
        <w:rPr>
          <w:spacing w:val="1"/>
          <w:sz w:val="28"/>
          <w:szCs w:val="28"/>
        </w:rPr>
        <w:t>н</w:t>
      </w:r>
      <w:r w:rsidRPr="00DC5677">
        <w:rPr>
          <w:sz w:val="28"/>
          <w:szCs w:val="28"/>
        </w:rPr>
        <w:t>овые</w:t>
      </w:r>
      <w:r w:rsidRPr="00DC5677">
        <w:rPr>
          <w:spacing w:val="1"/>
          <w:sz w:val="28"/>
          <w:szCs w:val="28"/>
        </w:rPr>
        <w:t xml:space="preserve"> </w:t>
      </w:r>
      <w:r w:rsidRPr="00DC5677">
        <w:rPr>
          <w:spacing w:val="-1"/>
          <w:sz w:val="28"/>
          <w:szCs w:val="28"/>
        </w:rPr>
        <w:t>ма</w:t>
      </w:r>
      <w:r w:rsidRPr="00DC5677">
        <w:rPr>
          <w:sz w:val="28"/>
          <w:szCs w:val="28"/>
        </w:rPr>
        <w:t>ло</w:t>
      </w:r>
      <w:r w:rsidRPr="00DC5677">
        <w:rPr>
          <w:spacing w:val="3"/>
          <w:sz w:val="28"/>
          <w:szCs w:val="28"/>
        </w:rPr>
        <w:t>р</w:t>
      </w:r>
      <w:r w:rsidRPr="00DC5677">
        <w:rPr>
          <w:spacing w:val="-1"/>
          <w:sz w:val="28"/>
          <w:szCs w:val="28"/>
        </w:rPr>
        <w:t>а</w:t>
      </w:r>
      <w:r w:rsidRPr="00DC5677">
        <w:rPr>
          <w:spacing w:val="1"/>
          <w:sz w:val="28"/>
          <w:szCs w:val="28"/>
        </w:rPr>
        <w:t>з</w:t>
      </w:r>
      <w:r w:rsidRPr="00DC5677">
        <w:rPr>
          <w:sz w:val="28"/>
          <w:szCs w:val="28"/>
        </w:rPr>
        <w:t>в</w:t>
      </w:r>
      <w:r w:rsidRPr="00DC5677">
        <w:rPr>
          <w:spacing w:val="1"/>
          <w:sz w:val="28"/>
          <w:szCs w:val="28"/>
        </w:rPr>
        <w:t>ит</w:t>
      </w:r>
      <w:r w:rsidRPr="00DC5677">
        <w:rPr>
          <w:sz w:val="28"/>
          <w:szCs w:val="28"/>
        </w:rPr>
        <w:t xml:space="preserve">ые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вы,</w:t>
      </w:r>
      <w:r w:rsidRPr="00DC5677">
        <w:rPr>
          <w:spacing w:val="7"/>
          <w:sz w:val="28"/>
          <w:szCs w:val="28"/>
        </w:rPr>
        <w:t xml:space="preserve"> </w:t>
      </w:r>
      <w:r w:rsidRPr="00DC5677">
        <w:rPr>
          <w:spacing w:val="1"/>
          <w:sz w:val="28"/>
          <w:szCs w:val="28"/>
        </w:rPr>
        <w:t>н</w:t>
      </w:r>
      <w:r w:rsidRPr="00DC5677">
        <w:rPr>
          <w:sz w:val="28"/>
          <w:szCs w:val="28"/>
        </w:rPr>
        <w:t>а</w:t>
      </w:r>
      <w:r w:rsidRPr="00DC5677">
        <w:rPr>
          <w:spacing w:val="12"/>
          <w:sz w:val="28"/>
          <w:szCs w:val="28"/>
        </w:rPr>
        <w:t xml:space="preserve"> </w:t>
      </w:r>
      <w:r w:rsidRPr="00DC5677">
        <w:rPr>
          <w:spacing w:val="3"/>
          <w:sz w:val="28"/>
          <w:szCs w:val="28"/>
        </w:rPr>
        <w:t>щ</w:t>
      </w:r>
      <w:r w:rsidRPr="00DC5677">
        <w:rPr>
          <w:spacing w:val="-1"/>
          <w:sz w:val="28"/>
          <w:szCs w:val="28"/>
        </w:rPr>
        <w:t>е</w:t>
      </w:r>
      <w:r w:rsidRPr="00DC5677">
        <w:rPr>
          <w:sz w:val="28"/>
          <w:szCs w:val="28"/>
        </w:rPr>
        <w:t>б</w:t>
      </w:r>
      <w:r w:rsidRPr="00DC5677">
        <w:rPr>
          <w:spacing w:val="1"/>
          <w:sz w:val="28"/>
          <w:szCs w:val="28"/>
        </w:rPr>
        <w:t>ни</w:t>
      </w:r>
      <w:r w:rsidRPr="00DC5677">
        <w:rPr>
          <w:spacing w:val="-1"/>
          <w:sz w:val="28"/>
          <w:szCs w:val="28"/>
        </w:rPr>
        <w:t>с</w:t>
      </w:r>
      <w:r w:rsidRPr="00DC5677">
        <w:rPr>
          <w:spacing w:val="1"/>
          <w:sz w:val="28"/>
          <w:szCs w:val="28"/>
        </w:rPr>
        <w:t>т</w:t>
      </w:r>
      <w:r w:rsidRPr="00DC5677">
        <w:rPr>
          <w:sz w:val="28"/>
          <w:szCs w:val="28"/>
        </w:rPr>
        <w:t>о</w:t>
      </w:r>
      <w:r w:rsidRPr="00DC5677">
        <w:rPr>
          <w:spacing w:val="-1"/>
          <w:sz w:val="28"/>
          <w:szCs w:val="28"/>
        </w:rPr>
        <w:t>-</w:t>
      </w:r>
      <w:r w:rsidRPr="00DC5677">
        <w:rPr>
          <w:sz w:val="28"/>
          <w:szCs w:val="28"/>
        </w:rPr>
        <w:t>гл</w:t>
      </w:r>
      <w:r w:rsidRPr="00DC5677">
        <w:rPr>
          <w:spacing w:val="1"/>
          <w:sz w:val="28"/>
          <w:szCs w:val="28"/>
        </w:rPr>
        <w:t>ини</w:t>
      </w:r>
      <w:r w:rsidRPr="00DC5677">
        <w:rPr>
          <w:spacing w:val="-1"/>
          <w:sz w:val="28"/>
          <w:szCs w:val="28"/>
        </w:rPr>
        <w:t>с</w:t>
      </w:r>
      <w:r w:rsidRPr="00DC5677">
        <w:rPr>
          <w:spacing w:val="1"/>
          <w:sz w:val="28"/>
          <w:szCs w:val="28"/>
        </w:rPr>
        <w:t>т</w:t>
      </w:r>
      <w:r w:rsidRPr="00DC5677">
        <w:rPr>
          <w:spacing w:val="-3"/>
          <w:sz w:val="28"/>
          <w:szCs w:val="28"/>
        </w:rPr>
        <w:t>ы</w:t>
      </w:r>
      <w:r w:rsidRPr="00DC5677">
        <w:rPr>
          <w:sz w:val="28"/>
          <w:szCs w:val="28"/>
        </w:rPr>
        <w:t>х</w:t>
      </w:r>
      <w:r w:rsidRPr="00DC5677">
        <w:rPr>
          <w:spacing w:val="-5"/>
          <w:sz w:val="28"/>
          <w:szCs w:val="28"/>
        </w:rPr>
        <w:t xml:space="preserve"> </w:t>
      </w:r>
      <w:r w:rsidRPr="00DC5677">
        <w:rPr>
          <w:spacing w:val="1"/>
          <w:sz w:val="28"/>
          <w:szCs w:val="28"/>
        </w:rPr>
        <w:t>п</w:t>
      </w:r>
      <w:r w:rsidRPr="00DC5677">
        <w:rPr>
          <w:spacing w:val="-2"/>
          <w:sz w:val="28"/>
          <w:szCs w:val="28"/>
        </w:rPr>
        <w:t>о</w:t>
      </w:r>
      <w:r w:rsidRPr="00DC5677">
        <w:rPr>
          <w:spacing w:val="1"/>
          <w:sz w:val="28"/>
          <w:szCs w:val="28"/>
        </w:rPr>
        <w:t>к</w:t>
      </w:r>
      <w:r w:rsidRPr="00DC5677">
        <w:rPr>
          <w:sz w:val="28"/>
          <w:szCs w:val="28"/>
        </w:rPr>
        <w:t>ров</w:t>
      </w:r>
      <w:r w:rsidRPr="00DC5677">
        <w:rPr>
          <w:spacing w:val="-1"/>
          <w:sz w:val="28"/>
          <w:szCs w:val="28"/>
        </w:rPr>
        <w:t>а</w:t>
      </w:r>
      <w:r w:rsidRPr="00DC5677">
        <w:rPr>
          <w:sz w:val="28"/>
          <w:szCs w:val="28"/>
        </w:rPr>
        <w:t>х</w:t>
      </w:r>
      <w:r w:rsidRPr="00DC5677">
        <w:rPr>
          <w:spacing w:val="5"/>
          <w:sz w:val="28"/>
          <w:szCs w:val="28"/>
        </w:rPr>
        <w:t xml:space="preserve"> </w:t>
      </w:r>
      <w:r w:rsidRPr="00DC5677">
        <w:rPr>
          <w:spacing w:val="-1"/>
          <w:sz w:val="28"/>
          <w:szCs w:val="28"/>
        </w:rPr>
        <w:t>с</w:t>
      </w:r>
      <w:r w:rsidRPr="00DC5677">
        <w:rPr>
          <w:sz w:val="28"/>
          <w:szCs w:val="28"/>
        </w:rPr>
        <w:t>о</w:t>
      </w:r>
      <w:r w:rsidRPr="00DC5677">
        <w:rPr>
          <w:spacing w:val="1"/>
          <w:sz w:val="28"/>
          <w:szCs w:val="28"/>
        </w:rPr>
        <w:t>п</w:t>
      </w:r>
      <w:r w:rsidRPr="00DC5677">
        <w:rPr>
          <w:sz w:val="28"/>
          <w:szCs w:val="28"/>
        </w:rPr>
        <w:t>о</w:t>
      </w:r>
      <w:r w:rsidRPr="00DC5677">
        <w:rPr>
          <w:spacing w:val="1"/>
          <w:sz w:val="28"/>
          <w:szCs w:val="28"/>
        </w:rPr>
        <w:t>к</w:t>
      </w:r>
      <w:r w:rsidRPr="00DC5677">
        <w:rPr>
          <w:sz w:val="28"/>
          <w:szCs w:val="28"/>
        </w:rPr>
        <w:t>,</w:t>
      </w:r>
      <w:r w:rsidRPr="00DC5677">
        <w:rPr>
          <w:spacing w:val="7"/>
          <w:sz w:val="28"/>
          <w:szCs w:val="28"/>
        </w:rPr>
        <w:t xml:space="preserve"> </w:t>
      </w:r>
      <w:r w:rsidRPr="00DC5677">
        <w:rPr>
          <w:spacing w:val="2"/>
          <w:sz w:val="28"/>
          <w:szCs w:val="28"/>
        </w:rPr>
        <w:t>х</w:t>
      </w:r>
      <w:r w:rsidRPr="00DC5677">
        <w:rPr>
          <w:sz w:val="28"/>
          <w:szCs w:val="28"/>
        </w:rPr>
        <w:t>ол</w:t>
      </w:r>
      <w:r w:rsidRPr="00DC5677">
        <w:rPr>
          <w:spacing w:val="-1"/>
          <w:sz w:val="28"/>
          <w:szCs w:val="28"/>
        </w:rPr>
        <w:t>м</w:t>
      </w:r>
      <w:r w:rsidRPr="00DC5677">
        <w:rPr>
          <w:sz w:val="28"/>
          <w:szCs w:val="28"/>
        </w:rPr>
        <w:t>ов</w:t>
      </w:r>
      <w:r w:rsidRPr="00DC5677">
        <w:rPr>
          <w:spacing w:val="7"/>
          <w:sz w:val="28"/>
          <w:szCs w:val="28"/>
        </w:rPr>
        <w:t xml:space="preserve"> </w:t>
      </w:r>
      <w:r w:rsidRPr="00DC5677">
        <w:rPr>
          <w:sz w:val="28"/>
          <w:szCs w:val="28"/>
        </w:rPr>
        <w:t>и</w:t>
      </w:r>
      <w:r w:rsidRPr="00DC5677">
        <w:rPr>
          <w:spacing w:val="17"/>
          <w:sz w:val="28"/>
          <w:szCs w:val="28"/>
        </w:rPr>
        <w:t xml:space="preserve"> </w:t>
      </w:r>
      <w:r w:rsidRPr="00DC5677">
        <w:rPr>
          <w:spacing w:val="-5"/>
          <w:sz w:val="28"/>
          <w:szCs w:val="28"/>
        </w:rPr>
        <w:t>у</w:t>
      </w:r>
      <w:r w:rsidRPr="00DC5677">
        <w:rPr>
          <w:sz w:val="28"/>
          <w:szCs w:val="28"/>
        </w:rPr>
        <w:t>в</w:t>
      </w:r>
      <w:r w:rsidRPr="00DC5677">
        <w:rPr>
          <w:spacing w:val="-1"/>
          <w:sz w:val="28"/>
          <w:szCs w:val="28"/>
        </w:rPr>
        <w:t>а</w:t>
      </w:r>
      <w:r w:rsidRPr="00DC5677">
        <w:rPr>
          <w:sz w:val="28"/>
          <w:szCs w:val="28"/>
        </w:rPr>
        <w:t xml:space="preserve">лов </w:t>
      </w:r>
      <w:r w:rsidRPr="00DC5677">
        <w:rPr>
          <w:spacing w:val="1"/>
          <w:sz w:val="28"/>
          <w:szCs w:val="28"/>
        </w:rPr>
        <w:t>ф</w:t>
      </w:r>
      <w:r w:rsidRPr="00DC5677">
        <w:rPr>
          <w:sz w:val="28"/>
          <w:szCs w:val="28"/>
        </w:rPr>
        <w:t>ор</w:t>
      </w:r>
      <w:r w:rsidRPr="00DC5677">
        <w:rPr>
          <w:spacing w:val="-1"/>
          <w:sz w:val="28"/>
          <w:szCs w:val="28"/>
        </w:rPr>
        <w:t>м</w:t>
      </w:r>
      <w:r w:rsidRPr="00DC5677">
        <w:rPr>
          <w:spacing w:val="1"/>
          <w:sz w:val="28"/>
          <w:szCs w:val="28"/>
        </w:rPr>
        <w:t>и</w:t>
      </w:r>
      <w:r w:rsidRPr="00DC5677">
        <w:rPr>
          <w:spacing w:val="3"/>
          <w:sz w:val="28"/>
          <w:szCs w:val="28"/>
        </w:rPr>
        <w:t>р</w:t>
      </w:r>
      <w:r w:rsidRPr="00DC5677">
        <w:rPr>
          <w:spacing w:val="-7"/>
          <w:sz w:val="28"/>
          <w:szCs w:val="28"/>
        </w:rPr>
        <w:t>у</w:t>
      </w:r>
      <w:r w:rsidRPr="00DC5677">
        <w:rPr>
          <w:spacing w:val="1"/>
          <w:sz w:val="28"/>
          <w:szCs w:val="28"/>
        </w:rPr>
        <w:t>ют</w:t>
      </w:r>
      <w:r w:rsidRPr="00DC5677">
        <w:rPr>
          <w:spacing w:val="-1"/>
          <w:sz w:val="28"/>
          <w:szCs w:val="28"/>
        </w:rPr>
        <w:t>с</w:t>
      </w:r>
      <w:r w:rsidRPr="00DC5677">
        <w:rPr>
          <w:sz w:val="28"/>
          <w:szCs w:val="28"/>
        </w:rPr>
        <w:t xml:space="preserve">я </w:t>
      </w:r>
      <w:r w:rsidRPr="00DC5677">
        <w:rPr>
          <w:spacing w:val="-1"/>
          <w:sz w:val="28"/>
          <w:szCs w:val="28"/>
        </w:rPr>
        <w:t>се</w:t>
      </w:r>
      <w:r w:rsidRPr="00DC5677">
        <w:rPr>
          <w:sz w:val="28"/>
          <w:szCs w:val="28"/>
        </w:rPr>
        <w:t>ро</w:t>
      </w:r>
      <w:r w:rsidRPr="00DC5677">
        <w:rPr>
          <w:spacing w:val="-1"/>
          <w:sz w:val="28"/>
          <w:szCs w:val="28"/>
        </w:rPr>
        <w:t>-</w:t>
      </w:r>
      <w:r w:rsidRPr="00DC5677">
        <w:rPr>
          <w:spacing w:val="5"/>
          <w:sz w:val="28"/>
          <w:szCs w:val="28"/>
        </w:rPr>
        <w:t>б</w:t>
      </w:r>
      <w:r w:rsidRPr="00DC5677">
        <w:rPr>
          <w:spacing w:val="-2"/>
          <w:sz w:val="28"/>
          <w:szCs w:val="28"/>
        </w:rPr>
        <w:t>у</w:t>
      </w:r>
      <w:r w:rsidRPr="00DC5677">
        <w:rPr>
          <w:sz w:val="28"/>
          <w:szCs w:val="28"/>
        </w:rPr>
        <w:t xml:space="preserve">рые </w:t>
      </w:r>
      <w:r w:rsidRPr="00DC5677">
        <w:rPr>
          <w:spacing w:val="4"/>
          <w:sz w:val="28"/>
          <w:szCs w:val="28"/>
        </w:rPr>
        <w:t>п</w:t>
      </w:r>
      <w:r w:rsidRPr="00DC5677">
        <w:rPr>
          <w:spacing w:val="-5"/>
          <w:sz w:val="28"/>
          <w:szCs w:val="28"/>
        </w:rPr>
        <w:t>у</w:t>
      </w:r>
      <w:r w:rsidRPr="00DC5677">
        <w:rPr>
          <w:spacing w:val="-1"/>
          <w:sz w:val="28"/>
          <w:szCs w:val="28"/>
        </w:rPr>
        <w:t>с</w:t>
      </w:r>
      <w:r w:rsidRPr="00DC5677">
        <w:rPr>
          <w:spacing w:val="1"/>
          <w:sz w:val="28"/>
          <w:szCs w:val="28"/>
        </w:rPr>
        <w:t>т</w:t>
      </w:r>
      <w:r w:rsidRPr="00DC5677">
        <w:rPr>
          <w:sz w:val="28"/>
          <w:szCs w:val="28"/>
        </w:rPr>
        <w:t>ы</w:t>
      </w:r>
      <w:r w:rsidRPr="00DC5677">
        <w:rPr>
          <w:spacing w:val="1"/>
          <w:sz w:val="28"/>
          <w:szCs w:val="28"/>
        </w:rPr>
        <w:t>нн</w:t>
      </w:r>
      <w:r w:rsidRPr="00DC5677">
        <w:rPr>
          <w:sz w:val="28"/>
          <w:szCs w:val="28"/>
        </w:rPr>
        <w:t xml:space="preserve">ые </w:t>
      </w:r>
      <w:r w:rsidRPr="00DC5677">
        <w:rPr>
          <w:spacing w:val="1"/>
          <w:sz w:val="28"/>
          <w:szCs w:val="28"/>
        </w:rPr>
        <w:t>п</w:t>
      </w:r>
      <w:r w:rsidRPr="00DC5677">
        <w:rPr>
          <w:sz w:val="28"/>
          <w:szCs w:val="28"/>
        </w:rPr>
        <w:t>о</w:t>
      </w:r>
      <w:r w:rsidRPr="00DC5677">
        <w:rPr>
          <w:spacing w:val="-1"/>
          <w:sz w:val="28"/>
          <w:szCs w:val="28"/>
        </w:rPr>
        <w:t>ч</w:t>
      </w:r>
      <w:r w:rsidRPr="00DC5677">
        <w:rPr>
          <w:spacing w:val="2"/>
          <w:sz w:val="28"/>
          <w:szCs w:val="28"/>
        </w:rPr>
        <w:t>в</w:t>
      </w:r>
      <w:r w:rsidRPr="00DC5677">
        <w:rPr>
          <w:sz w:val="28"/>
          <w:szCs w:val="28"/>
        </w:rPr>
        <w:t xml:space="preserve">ы, в </w:t>
      </w:r>
      <w:r w:rsidRPr="00DC5677">
        <w:rPr>
          <w:spacing w:val="-1"/>
          <w:sz w:val="28"/>
          <w:szCs w:val="28"/>
        </w:rPr>
        <w:t>ме</w:t>
      </w:r>
      <w:r w:rsidRPr="00DC5677">
        <w:rPr>
          <w:sz w:val="28"/>
          <w:szCs w:val="28"/>
        </w:rPr>
        <w:t>ж</w:t>
      </w:r>
      <w:r w:rsidRPr="00DC5677">
        <w:rPr>
          <w:spacing w:val="-1"/>
          <w:sz w:val="28"/>
          <w:szCs w:val="28"/>
        </w:rPr>
        <w:t>с</w:t>
      </w:r>
      <w:r w:rsidRPr="00DC5677">
        <w:rPr>
          <w:sz w:val="28"/>
          <w:szCs w:val="28"/>
        </w:rPr>
        <w:t>о</w:t>
      </w:r>
      <w:r w:rsidRPr="00DC5677">
        <w:rPr>
          <w:spacing w:val="1"/>
          <w:sz w:val="28"/>
          <w:szCs w:val="28"/>
        </w:rPr>
        <w:t>п</w:t>
      </w:r>
      <w:r w:rsidRPr="00DC5677">
        <w:rPr>
          <w:sz w:val="28"/>
          <w:szCs w:val="28"/>
        </w:rPr>
        <w:t>о</w:t>
      </w:r>
      <w:r w:rsidRPr="00DC5677">
        <w:rPr>
          <w:spacing w:val="-1"/>
          <w:sz w:val="28"/>
          <w:szCs w:val="28"/>
        </w:rPr>
        <w:t>ч</w:t>
      </w:r>
      <w:r w:rsidRPr="00DC5677">
        <w:rPr>
          <w:spacing w:val="1"/>
          <w:sz w:val="28"/>
          <w:szCs w:val="28"/>
        </w:rPr>
        <w:t>н</w:t>
      </w:r>
      <w:r w:rsidRPr="00DC5677">
        <w:rPr>
          <w:sz w:val="28"/>
          <w:szCs w:val="28"/>
        </w:rPr>
        <w:t xml:space="preserve">ых </w:t>
      </w:r>
      <w:r w:rsidRPr="00DC5677">
        <w:rPr>
          <w:spacing w:val="1"/>
          <w:sz w:val="28"/>
          <w:szCs w:val="28"/>
        </w:rPr>
        <w:t>п</w:t>
      </w:r>
      <w:r w:rsidRPr="00DC5677">
        <w:rPr>
          <w:sz w:val="28"/>
          <w:szCs w:val="28"/>
        </w:rPr>
        <w:t>о</w:t>
      </w:r>
      <w:r w:rsidRPr="00DC5677">
        <w:rPr>
          <w:spacing w:val="1"/>
          <w:sz w:val="28"/>
          <w:szCs w:val="28"/>
        </w:rPr>
        <w:t>ни</w:t>
      </w:r>
      <w:r w:rsidRPr="00DC5677">
        <w:rPr>
          <w:sz w:val="28"/>
          <w:szCs w:val="28"/>
        </w:rPr>
        <w:t>ж</w:t>
      </w:r>
      <w:r w:rsidRPr="00DC5677">
        <w:rPr>
          <w:spacing w:val="-1"/>
          <w:sz w:val="28"/>
          <w:szCs w:val="28"/>
        </w:rPr>
        <w:t>ен</w:t>
      </w:r>
      <w:r w:rsidRPr="00DC5677">
        <w:rPr>
          <w:spacing w:val="1"/>
          <w:sz w:val="28"/>
          <w:szCs w:val="28"/>
        </w:rPr>
        <w:t>и</w:t>
      </w:r>
      <w:r w:rsidRPr="00DC5677">
        <w:rPr>
          <w:spacing w:val="-2"/>
          <w:sz w:val="28"/>
          <w:szCs w:val="28"/>
        </w:rPr>
        <w:t>я</w:t>
      </w:r>
      <w:r w:rsidRPr="00DC5677">
        <w:rPr>
          <w:sz w:val="28"/>
          <w:szCs w:val="28"/>
        </w:rPr>
        <w:t xml:space="preserve">х – </w:t>
      </w:r>
      <w:r w:rsidRPr="00DC5677">
        <w:rPr>
          <w:spacing w:val="1"/>
          <w:sz w:val="28"/>
          <w:szCs w:val="28"/>
        </w:rPr>
        <w:t>т</w:t>
      </w:r>
      <w:r w:rsidRPr="00DC5677">
        <w:rPr>
          <w:spacing w:val="-1"/>
          <w:sz w:val="28"/>
          <w:szCs w:val="28"/>
        </w:rPr>
        <w:t>ем</w:t>
      </w:r>
      <w:r w:rsidRPr="00DC5677">
        <w:rPr>
          <w:spacing w:val="1"/>
          <w:sz w:val="28"/>
          <w:szCs w:val="28"/>
        </w:rPr>
        <w:t>н</w:t>
      </w:r>
      <w:r w:rsidRPr="00DC5677">
        <w:rPr>
          <w:sz w:val="28"/>
          <w:szCs w:val="28"/>
        </w:rPr>
        <w:t>о-</w:t>
      </w:r>
      <w:r w:rsidRPr="00DC5677">
        <w:rPr>
          <w:spacing w:val="1"/>
          <w:sz w:val="28"/>
          <w:szCs w:val="28"/>
        </w:rPr>
        <w:t>к</w:t>
      </w:r>
      <w:r w:rsidRPr="00DC5677">
        <w:rPr>
          <w:spacing w:val="-1"/>
          <w:sz w:val="28"/>
          <w:szCs w:val="28"/>
        </w:rPr>
        <w:t>а</w:t>
      </w:r>
      <w:r w:rsidRPr="00DC5677">
        <w:rPr>
          <w:sz w:val="28"/>
          <w:szCs w:val="28"/>
        </w:rPr>
        <w:t>ш</w:t>
      </w:r>
      <w:r w:rsidRPr="00DC5677">
        <w:rPr>
          <w:spacing w:val="1"/>
          <w:sz w:val="28"/>
          <w:szCs w:val="28"/>
        </w:rPr>
        <w:t>т</w:t>
      </w:r>
      <w:r w:rsidRPr="00DC5677">
        <w:rPr>
          <w:spacing w:val="-1"/>
          <w:sz w:val="28"/>
          <w:szCs w:val="28"/>
        </w:rPr>
        <w:t>а</w:t>
      </w:r>
      <w:r w:rsidRPr="00DC5677">
        <w:rPr>
          <w:spacing w:val="1"/>
          <w:sz w:val="28"/>
          <w:szCs w:val="28"/>
        </w:rPr>
        <w:t>н</w:t>
      </w:r>
      <w:r w:rsidRPr="00DC5677">
        <w:rPr>
          <w:sz w:val="28"/>
          <w:szCs w:val="28"/>
        </w:rPr>
        <w:t>овые</w:t>
      </w:r>
      <w:r w:rsidRPr="00DC5677">
        <w:rPr>
          <w:spacing w:val="40"/>
          <w:sz w:val="28"/>
          <w:szCs w:val="28"/>
        </w:rPr>
        <w:t xml:space="preserve"> </w:t>
      </w:r>
      <w:r w:rsidRPr="00DC5677">
        <w:rPr>
          <w:spacing w:val="1"/>
          <w:sz w:val="28"/>
          <w:szCs w:val="28"/>
        </w:rPr>
        <w:t>н</w:t>
      </w:r>
      <w:r w:rsidRPr="00DC5677">
        <w:rPr>
          <w:sz w:val="28"/>
          <w:szCs w:val="28"/>
        </w:rPr>
        <w:t>ор</w:t>
      </w:r>
      <w:r w:rsidRPr="00DC5677">
        <w:rPr>
          <w:spacing w:val="-1"/>
          <w:sz w:val="28"/>
          <w:szCs w:val="28"/>
        </w:rPr>
        <w:t>ма</w:t>
      </w:r>
      <w:r w:rsidRPr="00DC5677">
        <w:rPr>
          <w:sz w:val="28"/>
          <w:szCs w:val="28"/>
        </w:rPr>
        <w:t>л</w:t>
      </w:r>
      <w:r w:rsidRPr="00DC5677">
        <w:rPr>
          <w:spacing w:val="1"/>
          <w:sz w:val="28"/>
          <w:szCs w:val="28"/>
        </w:rPr>
        <w:t>ь</w:t>
      </w:r>
      <w:r w:rsidRPr="00DC5677">
        <w:rPr>
          <w:spacing w:val="-1"/>
          <w:sz w:val="28"/>
          <w:szCs w:val="28"/>
        </w:rPr>
        <w:t>н</w:t>
      </w:r>
      <w:r w:rsidRPr="00DC5677">
        <w:rPr>
          <w:sz w:val="28"/>
          <w:szCs w:val="28"/>
        </w:rPr>
        <w:t>ые</w:t>
      </w:r>
      <w:r w:rsidRPr="00DC5677">
        <w:rPr>
          <w:spacing w:val="39"/>
          <w:sz w:val="28"/>
          <w:szCs w:val="28"/>
        </w:rPr>
        <w:t xml:space="preserve">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вы.</w:t>
      </w:r>
      <w:r w:rsidRPr="00DC5677">
        <w:rPr>
          <w:spacing w:val="46"/>
          <w:sz w:val="28"/>
          <w:szCs w:val="28"/>
        </w:rPr>
        <w:t xml:space="preserve"> </w:t>
      </w:r>
      <w:r w:rsidRPr="00DC5677">
        <w:rPr>
          <w:sz w:val="28"/>
          <w:szCs w:val="28"/>
        </w:rPr>
        <w:t>Р</w:t>
      </w:r>
      <w:r w:rsidRPr="00DC5677">
        <w:rPr>
          <w:spacing w:val="-3"/>
          <w:sz w:val="28"/>
          <w:szCs w:val="28"/>
        </w:rPr>
        <w:t>а</w:t>
      </w:r>
      <w:r w:rsidRPr="00DC5677">
        <w:rPr>
          <w:spacing w:val="1"/>
          <w:sz w:val="28"/>
          <w:szCs w:val="28"/>
        </w:rPr>
        <w:t>з</w:t>
      </w:r>
      <w:r w:rsidRPr="00DC5677">
        <w:rPr>
          <w:sz w:val="28"/>
          <w:szCs w:val="28"/>
        </w:rPr>
        <w:t>в</w:t>
      </w:r>
      <w:r w:rsidRPr="00DC5677">
        <w:rPr>
          <w:spacing w:val="1"/>
          <w:sz w:val="28"/>
          <w:szCs w:val="28"/>
        </w:rPr>
        <w:t>ит</w:t>
      </w:r>
      <w:r w:rsidRPr="00DC5677">
        <w:rPr>
          <w:sz w:val="28"/>
          <w:szCs w:val="28"/>
        </w:rPr>
        <w:t>ы</w:t>
      </w:r>
      <w:r w:rsidRPr="00DC5677">
        <w:rPr>
          <w:spacing w:val="44"/>
          <w:sz w:val="28"/>
          <w:szCs w:val="28"/>
        </w:rPr>
        <w:t xml:space="preserve"> </w:t>
      </w:r>
      <w:r w:rsidRPr="00DC5677">
        <w:rPr>
          <w:spacing w:val="-1"/>
          <w:sz w:val="28"/>
          <w:szCs w:val="28"/>
        </w:rPr>
        <w:t>с</w:t>
      </w:r>
      <w:r w:rsidRPr="00DC5677">
        <w:rPr>
          <w:sz w:val="28"/>
          <w:szCs w:val="28"/>
        </w:rPr>
        <w:t>оло</w:t>
      </w:r>
      <w:r w:rsidRPr="00DC5677">
        <w:rPr>
          <w:spacing w:val="-1"/>
          <w:sz w:val="28"/>
          <w:szCs w:val="28"/>
        </w:rPr>
        <w:t>н</w:t>
      </w:r>
      <w:r w:rsidRPr="00DC5677">
        <w:rPr>
          <w:spacing w:val="1"/>
          <w:sz w:val="28"/>
          <w:szCs w:val="28"/>
        </w:rPr>
        <w:t>ц</w:t>
      </w:r>
      <w:r w:rsidRPr="00DC5677">
        <w:rPr>
          <w:sz w:val="28"/>
          <w:szCs w:val="28"/>
        </w:rPr>
        <w:t>ы</w:t>
      </w:r>
      <w:r w:rsidRPr="00DC5677">
        <w:rPr>
          <w:spacing w:val="43"/>
          <w:sz w:val="28"/>
          <w:szCs w:val="28"/>
        </w:rPr>
        <w:t xml:space="preserve"> </w:t>
      </w:r>
      <w:r w:rsidRPr="00DC5677">
        <w:rPr>
          <w:spacing w:val="3"/>
          <w:sz w:val="28"/>
          <w:szCs w:val="28"/>
        </w:rPr>
        <w:t>л</w:t>
      </w:r>
      <w:r w:rsidRPr="00DC5677">
        <w:rPr>
          <w:spacing w:val="-7"/>
          <w:sz w:val="28"/>
          <w:szCs w:val="28"/>
        </w:rPr>
        <w:t>у</w:t>
      </w:r>
      <w:r w:rsidRPr="00DC5677">
        <w:rPr>
          <w:sz w:val="28"/>
          <w:szCs w:val="28"/>
        </w:rPr>
        <w:t>гов</w:t>
      </w:r>
      <w:r w:rsidRPr="00DC5677">
        <w:rPr>
          <w:spacing w:val="2"/>
          <w:sz w:val="28"/>
          <w:szCs w:val="28"/>
        </w:rPr>
        <w:t>ы</w:t>
      </w:r>
      <w:r w:rsidRPr="00DC5677">
        <w:rPr>
          <w:sz w:val="28"/>
          <w:szCs w:val="28"/>
        </w:rPr>
        <w:t xml:space="preserve">е </w:t>
      </w:r>
      <w:r w:rsidRPr="00DC5677">
        <w:rPr>
          <w:spacing w:val="-1"/>
          <w:sz w:val="28"/>
          <w:szCs w:val="28"/>
        </w:rPr>
        <w:t>с</w:t>
      </w:r>
      <w:r w:rsidRPr="00DC5677">
        <w:rPr>
          <w:sz w:val="28"/>
          <w:szCs w:val="28"/>
        </w:rPr>
        <w:t>оло</w:t>
      </w:r>
      <w:r w:rsidRPr="00DC5677">
        <w:rPr>
          <w:spacing w:val="1"/>
          <w:sz w:val="28"/>
          <w:szCs w:val="28"/>
        </w:rPr>
        <w:t>н</w:t>
      </w:r>
      <w:r w:rsidRPr="00DC5677">
        <w:rPr>
          <w:spacing w:val="-1"/>
          <w:sz w:val="28"/>
          <w:szCs w:val="28"/>
        </w:rPr>
        <w:t>ча</w:t>
      </w:r>
      <w:r w:rsidRPr="00DC5677">
        <w:rPr>
          <w:spacing w:val="1"/>
          <w:sz w:val="28"/>
          <w:szCs w:val="28"/>
        </w:rPr>
        <w:t>к</w:t>
      </w:r>
      <w:r w:rsidRPr="00DC5677">
        <w:rPr>
          <w:sz w:val="28"/>
          <w:szCs w:val="28"/>
        </w:rPr>
        <w:t>овы</w:t>
      </w:r>
      <w:r w:rsidRPr="00DC5677">
        <w:rPr>
          <w:spacing w:val="-1"/>
          <w:sz w:val="28"/>
          <w:szCs w:val="28"/>
        </w:rPr>
        <w:t>е</w:t>
      </w:r>
      <w:r w:rsidRPr="00DC5677">
        <w:rPr>
          <w:sz w:val="28"/>
          <w:szCs w:val="28"/>
        </w:rPr>
        <w:t>,</w:t>
      </w:r>
      <w:r w:rsidRPr="00DC5677">
        <w:rPr>
          <w:spacing w:val="9"/>
          <w:sz w:val="28"/>
          <w:szCs w:val="28"/>
        </w:rPr>
        <w:t xml:space="preserve"> </w:t>
      </w:r>
      <w:r w:rsidRPr="00DC5677">
        <w:rPr>
          <w:sz w:val="28"/>
          <w:szCs w:val="28"/>
        </w:rPr>
        <w:t>в</w:t>
      </w:r>
      <w:r w:rsidRPr="00DC5677">
        <w:rPr>
          <w:spacing w:val="23"/>
          <w:sz w:val="28"/>
          <w:szCs w:val="28"/>
        </w:rPr>
        <w:t xml:space="preserve"> </w:t>
      </w:r>
      <w:r w:rsidRPr="00DC5677">
        <w:rPr>
          <w:spacing w:val="-1"/>
          <w:sz w:val="28"/>
          <w:szCs w:val="28"/>
        </w:rPr>
        <w:t>се</w:t>
      </w:r>
      <w:r w:rsidRPr="00DC5677">
        <w:rPr>
          <w:spacing w:val="2"/>
          <w:sz w:val="28"/>
          <w:szCs w:val="28"/>
        </w:rPr>
        <w:t>в</w:t>
      </w:r>
      <w:r w:rsidRPr="00DC5677">
        <w:rPr>
          <w:spacing w:val="-1"/>
          <w:sz w:val="28"/>
          <w:szCs w:val="28"/>
        </w:rPr>
        <w:t>е</w:t>
      </w:r>
      <w:r w:rsidRPr="00DC5677">
        <w:rPr>
          <w:sz w:val="28"/>
          <w:szCs w:val="28"/>
        </w:rPr>
        <w:t>р</w:t>
      </w:r>
      <w:r w:rsidRPr="00DC5677">
        <w:rPr>
          <w:spacing w:val="2"/>
          <w:sz w:val="28"/>
          <w:szCs w:val="28"/>
        </w:rPr>
        <w:t>о</w:t>
      </w:r>
      <w:r w:rsidRPr="00DC5677">
        <w:rPr>
          <w:spacing w:val="-1"/>
          <w:sz w:val="28"/>
          <w:szCs w:val="28"/>
        </w:rPr>
        <w:t>-</w:t>
      </w:r>
      <w:r w:rsidRPr="00DC5677">
        <w:rPr>
          <w:sz w:val="28"/>
          <w:szCs w:val="28"/>
        </w:rPr>
        <w:t>во</w:t>
      </w:r>
      <w:r w:rsidRPr="00DC5677">
        <w:rPr>
          <w:spacing w:val="-1"/>
          <w:sz w:val="28"/>
          <w:szCs w:val="28"/>
        </w:rPr>
        <w:t>с</w:t>
      </w:r>
      <w:r w:rsidRPr="00DC5677">
        <w:rPr>
          <w:spacing w:val="1"/>
          <w:sz w:val="28"/>
          <w:szCs w:val="28"/>
        </w:rPr>
        <w:t>т</w:t>
      </w:r>
      <w:r w:rsidRPr="00DC5677">
        <w:rPr>
          <w:sz w:val="28"/>
          <w:szCs w:val="28"/>
        </w:rPr>
        <w:t>о</w:t>
      </w:r>
      <w:r w:rsidRPr="00DC5677">
        <w:rPr>
          <w:spacing w:val="-1"/>
          <w:sz w:val="28"/>
          <w:szCs w:val="28"/>
        </w:rPr>
        <w:t>ч</w:t>
      </w:r>
      <w:r w:rsidRPr="00DC5677">
        <w:rPr>
          <w:spacing w:val="1"/>
          <w:sz w:val="28"/>
          <w:szCs w:val="28"/>
        </w:rPr>
        <w:t>н</w:t>
      </w:r>
      <w:r w:rsidRPr="00DC5677">
        <w:rPr>
          <w:sz w:val="28"/>
          <w:szCs w:val="28"/>
        </w:rPr>
        <w:t>ой</w:t>
      </w:r>
      <w:r w:rsidRPr="00DC5677">
        <w:rPr>
          <w:spacing w:val="7"/>
          <w:sz w:val="28"/>
          <w:szCs w:val="28"/>
        </w:rPr>
        <w:t xml:space="preserve"> </w:t>
      </w:r>
      <w:r w:rsidRPr="00DC5677">
        <w:rPr>
          <w:spacing w:val="-1"/>
          <w:sz w:val="28"/>
          <w:szCs w:val="28"/>
        </w:rPr>
        <w:t>час</w:t>
      </w:r>
      <w:r w:rsidRPr="00DC5677">
        <w:rPr>
          <w:spacing w:val="1"/>
          <w:sz w:val="28"/>
          <w:szCs w:val="28"/>
        </w:rPr>
        <w:t>т</w:t>
      </w:r>
      <w:r w:rsidRPr="00DC5677">
        <w:rPr>
          <w:sz w:val="28"/>
          <w:szCs w:val="28"/>
        </w:rPr>
        <w:t>и</w:t>
      </w:r>
      <w:r w:rsidRPr="00DC5677">
        <w:rPr>
          <w:spacing w:val="19"/>
          <w:sz w:val="28"/>
          <w:szCs w:val="28"/>
        </w:rPr>
        <w:t xml:space="preserve"> </w:t>
      </w:r>
      <w:r w:rsidRPr="00DC5677">
        <w:rPr>
          <w:sz w:val="28"/>
          <w:szCs w:val="28"/>
        </w:rPr>
        <w:t>–</w:t>
      </w:r>
      <w:r w:rsidRPr="00DC5677">
        <w:rPr>
          <w:spacing w:val="23"/>
          <w:sz w:val="28"/>
          <w:szCs w:val="28"/>
        </w:rPr>
        <w:t xml:space="preserve"> </w:t>
      </w:r>
      <w:r w:rsidRPr="00DC5677">
        <w:rPr>
          <w:spacing w:val="-1"/>
          <w:sz w:val="28"/>
          <w:szCs w:val="28"/>
        </w:rPr>
        <w:t>с</w:t>
      </w:r>
      <w:r w:rsidRPr="00DC5677">
        <w:rPr>
          <w:sz w:val="28"/>
          <w:szCs w:val="28"/>
        </w:rPr>
        <w:t>о</w:t>
      </w:r>
      <w:r w:rsidRPr="00DC5677">
        <w:rPr>
          <w:spacing w:val="-2"/>
          <w:sz w:val="28"/>
          <w:szCs w:val="28"/>
        </w:rPr>
        <w:t>л</w:t>
      </w:r>
      <w:r w:rsidRPr="00DC5677">
        <w:rPr>
          <w:sz w:val="28"/>
          <w:szCs w:val="28"/>
        </w:rPr>
        <w:t>о</w:t>
      </w:r>
      <w:r w:rsidRPr="00DC5677">
        <w:rPr>
          <w:spacing w:val="1"/>
          <w:sz w:val="28"/>
          <w:szCs w:val="28"/>
        </w:rPr>
        <w:t>нц</w:t>
      </w:r>
      <w:r w:rsidRPr="00DC5677">
        <w:rPr>
          <w:sz w:val="28"/>
          <w:szCs w:val="28"/>
        </w:rPr>
        <w:t>ы</w:t>
      </w:r>
      <w:r w:rsidRPr="00DC5677">
        <w:rPr>
          <w:spacing w:val="15"/>
          <w:sz w:val="28"/>
          <w:szCs w:val="28"/>
        </w:rPr>
        <w:t xml:space="preserve"> </w:t>
      </w:r>
      <w:r w:rsidRPr="00DC5677">
        <w:rPr>
          <w:spacing w:val="3"/>
          <w:sz w:val="28"/>
          <w:szCs w:val="28"/>
        </w:rPr>
        <w:t>л</w:t>
      </w:r>
      <w:r w:rsidRPr="00DC5677">
        <w:rPr>
          <w:spacing w:val="-7"/>
          <w:sz w:val="28"/>
          <w:szCs w:val="28"/>
        </w:rPr>
        <w:t>у</w:t>
      </w:r>
      <w:r w:rsidRPr="00DC5677">
        <w:rPr>
          <w:sz w:val="28"/>
          <w:szCs w:val="28"/>
        </w:rPr>
        <w:t>говые</w:t>
      </w:r>
      <w:r w:rsidRPr="00DC5677">
        <w:rPr>
          <w:spacing w:val="15"/>
          <w:sz w:val="28"/>
          <w:szCs w:val="28"/>
        </w:rPr>
        <w:t xml:space="preserve"> </w:t>
      </w:r>
      <w:r w:rsidRPr="00DC5677">
        <w:rPr>
          <w:spacing w:val="-1"/>
          <w:sz w:val="28"/>
          <w:szCs w:val="28"/>
        </w:rPr>
        <w:t>с</w:t>
      </w:r>
      <w:r w:rsidRPr="00DC5677">
        <w:rPr>
          <w:spacing w:val="1"/>
          <w:sz w:val="28"/>
          <w:szCs w:val="28"/>
        </w:rPr>
        <w:t>т</w:t>
      </w:r>
      <w:r w:rsidRPr="00DC5677">
        <w:rPr>
          <w:spacing w:val="-1"/>
          <w:sz w:val="28"/>
          <w:szCs w:val="28"/>
        </w:rPr>
        <w:t>е</w:t>
      </w:r>
      <w:r w:rsidRPr="00DC5677">
        <w:rPr>
          <w:spacing w:val="1"/>
          <w:sz w:val="28"/>
          <w:szCs w:val="28"/>
        </w:rPr>
        <w:t>пн</w:t>
      </w:r>
      <w:r w:rsidRPr="00DC5677">
        <w:rPr>
          <w:sz w:val="28"/>
          <w:szCs w:val="28"/>
        </w:rPr>
        <w:t>ые</w:t>
      </w:r>
      <w:r w:rsidRPr="00DC5677">
        <w:rPr>
          <w:spacing w:val="18"/>
          <w:sz w:val="28"/>
          <w:szCs w:val="28"/>
        </w:rPr>
        <w:t xml:space="preserve"> </w:t>
      </w:r>
      <w:r w:rsidRPr="00DC5677">
        <w:rPr>
          <w:spacing w:val="-1"/>
          <w:sz w:val="28"/>
          <w:szCs w:val="28"/>
        </w:rPr>
        <w:t>с</w:t>
      </w:r>
      <w:r w:rsidRPr="00DC5677">
        <w:rPr>
          <w:sz w:val="28"/>
          <w:szCs w:val="28"/>
        </w:rPr>
        <w:t>оло</w:t>
      </w:r>
      <w:r w:rsidRPr="00DC5677">
        <w:rPr>
          <w:spacing w:val="1"/>
          <w:sz w:val="28"/>
          <w:szCs w:val="28"/>
        </w:rPr>
        <w:t>н</w:t>
      </w:r>
      <w:r w:rsidRPr="00DC5677">
        <w:rPr>
          <w:spacing w:val="-1"/>
          <w:sz w:val="28"/>
          <w:szCs w:val="28"/>
        </w:rPr>
        <w:t>ча</w:t>
      </w:r>
      <w:r w:rsidRPr="00DC5677">
        <w:rPr>
          <w:spacing w:val="1"/>
          <w:sz w:val="28"/>
          <w:szCs w:val="28"/>
        </w:rPr>
        <w:t>к</w:t>
      </w:r>
      <w:r w:rsidRPr="00DC5677">
        <w:rPr>
          <w:sz w:val="28"/>
          <w:szCs w:val="28"/>
        </w:rPr>
        <w:t>овы</w:t>
      </w:r>
      <w:r w:rsidRPr="00DC5677">
        <w:rPr>
          <w:spacing w:val="-1"/>
          <w:sz w:val="28"/>
          <w:szCs w:val="28"/>
        </w:rPr>
        <w:t>е</w:t>
      </w:r>
      <w:r w:rsidRPr="00DC5677">
        <w:rPr>
          <w:sz w:val="28"/>
          <w:szCs w:val="28"/>
        </w:rPr>
        <w:t>.</w:t>
      </w:r>
      <w:r w:rsidRPr="00DC5677">
        <w:rPr>
          <w:spacing w:val="9"/>
          <w:sz w:val="28"/>
          <w:szCs w:val="28"/>
        </w:rPr>
        <w:t xml:space="preserve"> </w:t>
      </w:r>
      <w:r w:rsidRPr="00DC5677">
        <w:rPr>
          <w:spacing w:val="1"/>
          <w:sz w:val="28"/>
          <w:szCs w:val="28"/>
        </w:rPr>
        <w:t>С</w:t>
      </w:r>
      <w:r w:rsidRPr="00DC5677">
        <w:rPr>
          <w:sz w:val="28"/>
          <w:szCs w:val="28"/>
        </w:rPr>
        <w:t>о</w:t>
      </w:r>
      <w:r w:rsidRPr="00DC5677">
        <w:rPr>
          <w:spacing w:val="-1"/>
          <w:sz w:val="28"/>
          <w:szCs w:val="28"/>
        </w:rPr>
        <w:t>с</w:t>
      </w:r>
      <w:r w:rsidRPr="00DC5677">
        <w:rPr>
          <w:spacing w:val="1"/>
          <w:sz w:val="28"/>
          <w:szCs w:val="28"/>
        </w:rPr>
        <w:t>т</w:t>
      </w:r>
      <w:r w:rsidRPr="00DC5677">
        <w:rPr>
          <w:spacing w:val="-1"/>
          <w:sz w:val="28"/>
          <w:szCs w:val="28"/>
        </w:rPr>
        <w:t>а</w:t>
      </w:r>
      <w:r w:rsidRPr="00DC5677">
        <w:rPr>
          <w:sz w:val="28"/>
          <w:szCs w:val="28"/>
        </w:rPr>
        <w:t xml:space="preserve">в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w:t>
      </w:r>
      <w:r w:rsidRPr="00DC5677">
        <w:rPr>
          <w:spacing w:val="4"/>
          <w:sz w:val="28"/>
          <w:szCs w:val="28"/>
        </w:rPr>
        <w:t xml:space="preserve"> </w:t>
      </w:r>
      <w:r w:rsidRPr="00DC5677">
        <w:rPr>
          <w:spacing w:val="1"/>
          <w:sz w:val="28"/>
          <w:szCs w:val="28"/>
        </w:rPr>
        <w:t>п</w:t>
      </w:r>
      <w:r w:rsidRPr="00DC5677">
        <w:rPr>
          <w:sz w:val="28"/>
          <w:szCs w:val="28"/>
        </w:rPr>
        <w:t>р</w:t>
      </w:r>
      <w:r w:rsidRPr="00DC5677">
        <w:rPr>
          <w:spacing w:val="-1"/>
          <w:sz w:val="28"/>
          <w:szCs w:val="28"/>
        </w:rPr>
        <w:t>е</w:t>
      </w:r>
      <w:r w:rsidRPr="00DC5677">
        <w:rPr>
          <w:spacing w:val="1"/>
          <w:sz w:val="28"/>
          <w:szCs w:val="28"/>
        </w:rPr>
        <w:t>и</w:t>
      </w:r>
      <w:r w:rsidRPr="00DC5677">
        <w:rPr>
          <w:spacing w:val="2"/>
          <w:sz w:val="28"/>
          <w:szCs w:val="28"/>
        </w:rPr>
        <w:t>м</w:t>
      </w:r>
      <w:r w:rsidRPr="00DC5677">
        <w:rPr>
          <w:spacing w:val="-5"/>
          <w:sz w:val="28"/>
          <w:szCs w:val="28"/>
        </w:rPr>
        <w:t>у</w:t>
      </w:r>
      <w:r w:rsidRPr="00DC5677">
        <w:rPr>
          <w:sz w:val="28"/>
          <w:szCs w:val="28"/>
        </w:rPr>
        <w:t>щ</w:t>
      </w:r>
      <w:r w:rsidRPr="00DC5677">
        <w:rPr>
          <w:spacing w:val="-1"/>
          <w:sz w:val="28"/>
          <w:szCs w:val="28"/>
        </w:rPr>
        <w:t>ес</w:t>
      </w:r>
      <w:r w:rsidRPr="00DC5677">
        <w:rPr>
          <w:spacing w:val="1"/>
          <w:sz w:val="28"/>
          <w:szCs w:val="28"/>
        </w:rPr>
        <w:t>т</w:t>
      </w:r>
      <w:r w:rsidRPr="00DC5677">
        <w:rPr>
          <w:spacing w:val="2"/>
          <w:sz w:val="28"/>
          <w:szCs w:val="28"/>
        </w:rPr>
        <w:t>в</w:t>
      </w:r>
      <w:r w:rsidRPr="00DC5677">
        <w:rPr>
          <w:spacing w:val="-1"/>
          <w:sz w:val="28"/>
          <w:szCs w:val="28"/>
        </w:rPr>
        <w:t>е</w:t>
      </w:r>
      <w:r w:rsidRPr="00DC5677">
        <w:rPr>
          <w:spacing w:val="1"/>
          <w:sz w:val="28"/>
          <w:szCs w:val="28"/>
        </w:rPr>
        <w:t>нн</w:t>
      </w:r>
      <w:r w:rsidRPr="00DC5677">
        <w:rPr>
          <w:sz w:val="28"/>
          <w:szCs w:val="28"/>
        </w:rPr>
        <w:t>о</w:t>
      </w:r>
      <w:r w:rsidRPr="00DC5677">
        <w:rPr>
          <w:spacing w:val="-9"/>
          <w:sz w:val="28"/>
          <w:szCs w:val="28"/>
        </w:rPr>
        <w:t xml:space="preserve"> </w:t>
      </w:r>
      <w:r w:rsidRPr="00DC5677">
        <w:rPr>
          <w:spacing w:val="1"/>
          <w:sz w:val="28"/>
          <w:szCs w:val="28"/>
        </w:rPr>
        <w:t>т</w:t>
      </w:r>
      <w:r w:rsidRPr="00DC5677">
        <w:rPr>
          <w:sz w:val="28"/>
          <w:szCs w:val="28"/>
        </w:rPr>
        <w:t>яж</w:t>
      </w:r>
      <w:r w:rsidRPr="00DC5677">
        <w:rPr>
          <w:spacing w:val="-1"/>
          <w:sz w:val="28"/>
          <w:szCs w:val="28"/>
        </w:rPr>
        <w:t>е</w:t>
      </w:r>
      <w:r w:rsidRPr="00DC5677">
        <w:rPr>
          <w:sz w:val="28"/>
          <w:szCs w:val="28"/>
        </w:rPr>
        <w:t>ло-</w:t>
      </w:r>
      <w:r w:rsidRPr="00DC5677">
        <w:rPr>
          <w:spacing w:val="9"/>
          <w:sz w:val="28"/>
          <w:szCs w:val="28"/>
        </w:rPr>
        <w:t xml:space="preserve"> </w:t>
      </w:r>
      <w:r w:rsidRPr="00DC5677">
        <w:rPr>
          <w:sz w:val="28"/>
          <w:szCs w:val="28"/>
        </w:rPr>
        <w:t>и</w:t>
      </w:r>
      <w:r w:rsidRPr="00DC5677">
        <w:rPr>
          <w:spacing w:val="10"/>
          <w:sz w:val="28"/>
          <w:szCs w:val="28"/>
        </w:rPr>
        <w:t xml:space="preserve"> </w:t>
      </w:r>
      <w:r w:rsidRPr="00DC5677">
        <w:rPr>
          <w:spacing w:val="-1"/>
          <w:sz w:val="28"/>
          <w:szCs w:val="28"/>
        </w:rPr>
        <w:t>с</w:t>
      </w:r>
      <w:r w:rsidRPr="00DC5677">
        <w:rPr>
          <w:sz w:val="28"/>
          <w:szCs w:val="28"/>
        </w:rPr>
        <w:t>р</w:t>
      </w:r>
      <w:r w:rsidRPr="00DC5677">
        <w:rPr>
          <w:spacing w:val="-1"/>
          <w:sz w:val="28"/>
          <w:szCs w:val="28"/>
        </w:rPr>
        <w:t>е</w:t>
      </w:r>
      <w:r w:rsidRPr="00DC5677">
        <w:rPr>
          <w:sz w:val="28"/>
          <w:szCs w:val="28"/>
        </w:rPr>
        <w:t>д</w:t>
      </w:r>
      <w:r w:rsidRPr="00DC5677">
        <w:rPr>
          <w:spacing w:val="1"/>
          <w:sz w:val="28"/>
          <w:szCs w:val="28"/>
        </w:rPr>
        <w:t>н</w:t>
      </w:r>
      <w:r w:rsidRPr="00DC5677">
        <w:rPr>
          <w:spacing w:val="-1"/>
          <w:sz w:val="28"/>
          <w:szCs w:val="28"/>
        </w:rPr>
        <w:t>е</w:t>
      </w:r>
      <w:r w:rsidRPr="00DC5677">
        <w:rPr>
          <w:spacing w:val="2"/>
          <w:sz w:val="28"/>
          <w:szCs w:val="28"/>
        </w:rPr>
        <w:t>с</w:t>
      </w:r>
      <w:r w:rsidRPr="00DC5677">
        <w:rPr>
          <w:spacing w:val="-5"/>
          <w:sz w:val="28"/>
          <w:szCs w:val="28"/>
        </w:rPr>
        <w:t>у</w:t>
      </w:r>
      <w:r w:rsidRPr="00DC5677">
        <w:rPr>
          <w:sz w:val="28"/>
          <w:szCs w:val="28"/>
        </w:rPr>
        <w:t>г</w:t>
      </w:r>
      <w:r w:rsidRPr="00DC5677">
        <w:rPr>
          <w:spacing w:val="3"/>
          <w:sz w:val="28"/>
          <w:szCs w:val="28"/>
        </w:rPr>
        <w:t>л</w:t>
      </w:r>
      <w:r w:rsidRPr="00DC5677">
        <w:rPr>
          <w:spacing w:val="1"/>
          <w:sz w:val="28"/>
          <w:szCs w:val="28"/>
        </w:rPr>
        <w:t>ини</w:t>
      </w:r>
      <w:r w:rsidRPr="00DC5677">
        <w:rPr>
          <w:spacing w:val="-1"/>
          <w:sz w:val="28"/>
          <w:szCs w:val="28"/>
        </w:rPr>
        <w:t>с</w:t>
      </w:r>
      <w:r w:rsidRPr="00DC5677">
        <w:rPr>
          <w:spacing w:val="1"/>
          <w:sz w:val="28"/>
          <w:szCs w:val="28"/>
        </w:rPr>
        <w:t>т</w:t>
      </w:r>
      <w:r w:rsidRPr="00DC5677">
        <w:rPr>
          <w:spacing w:val="-3"/>
          <w:sz w:val="28"/>
          <w:szCs w:val="28"/>
        </w:rPr>
        <w:t>ы</w:t>
      </w:r>
      <w:r w:rsidRPr="00DC5677">
        <w:rPr>
          <w:spacing w:val="1"/>
          <w:sz w:val="28"/>
          <w:szCs w:val="28"/>
        </w:rPr>
        <w:t>й</w:t>
      </w:r>
      <w:r w:rsidRPr="00DC5677">
        <w:rPr>
          <w:sz w:val="28"/>
          <w:szCs w:val="28"/>
        </w:rPr>
        <w:t>.</w:t>
      </w:r>
      <w:r w:rsidRPr="00DC5677">
        <w:rPr>
          <w:spacing w:val="-11"/>
          <w:sz w:val="28"/>
          <w:szCs w:val="28"/>
        </w:rPr>
        <w:t xml:space="preserve"> </w:t>
      </w:r>
      <w:r w:rsidRPr="00DC5677">
        <w:rPr>
          <w:spacing w:val="1"/>
          <w:sz w:val="28"/>
          <w:szCs w:val="28"/>
        </w:rPr>
        <w:t>С</w:t>
      </w:r>
      <w:r w:rsidRPr="00DC5677">
        <w:rPr>
          <w:sz w:val="28"/>
          <w:szCs w:val="28"/>
        </w:rPr>
        <w:t>р</w:t>
      </w:r>
      <w:r w:rsidRPr="00DC5677">
        <w:rPr>
          <w:spacing w:val="-1"/>
          <w:sz w:val="28"/>
          <w:szCs w:val="28"/>
        </w:rPr>
        <w:t>е</w:t>
      </w:r>
      <w:r w:rsidRPr="00DC5677">
        <w:rPr>
          <w:sz w:val="28"/>
          <w:szCs w:val="28"/>
        </w:rPr>
        <w:t>д</w:t>
      </w:r>
      <w:r w:rsidRPr="00DC5677">
        <w:rPr>
          <w:spacing w:val="-1"/>
          <w:sz w:val="28"/>
          <w:szCs w:val="28"/>
        </w:rPr>
        <w:t>н</w:t>
      </w:r>
      <w:r w:rsidRPr="00DC5677">
        <w:rPr>
          <w:spacing w:val="1"/>
          <w:sz w:val="28"/>
          <w:szCs w:val="28"/>
        </w:rPr>
        <w:t>и</w:t>
      </w:r>
      <w:r w:rsidRPr="00DC5677">
        <w:rPr>
          <w:sz w:val="28"/>
          <w:szCs w:val="28"/>
        </w:rPr>
        <w:t>й</w:t>
      </w:r>
      <w:r w:rsidRPr="00DC5677">
        <w:rPr>
          <w:spacing w:val="2"/>
          <w:sz w:val="28"/>
          <w:szCs w:val="28"/>
        </w:rPr>
        <w:t xml:space="preserve"> </w:t>
      </w:r>
      <w:r w:rsidRPr="00DC5677">
        <w:rPr>
          <w:sz w:val="28"/>
          <w:szCs w:val="28"/>
        </w:rPr>
        <w:t>б</w:t>
      </w:r>
      <w:r w:rsidRPr="00DC5677">
        <w:rPr>
          <w:spacing w:val="-1"/>
          <w:sz w:val="28"/>
          <w:szCs w:val="28"/>
        </w:rPr>
        <w:t>а</w:t>
      </w:r>
      <w:r w:rsidRPr="00DC5677">
        <w:rPr>
          <w:sz w:val="28"/>
          <w:szCs w:val="28"/>
        </w:rPr>
        <w:t>лл</w:t>
      </w:r>
      <w:r w:rsidRPr="00DC5677">
        <w:rPr>
          <w:spacing w:val="3"/>
          <w:sz w:val="28"/>
          <w:szCs w:val="28"/>
        </w:rPr>
        <w:t xml:space="preserve"> </w:t>
      </w:r>
      <w:r w:rsidRPr="00DC5677">
        <w:rPr>
          <w:sz w:val="28"/>
          <w:szCs w:val="28"/>
        </w:rPr>
        <w:t>бо</w:t>
      </w:r>
      <w:r w:rsidRPr="00DC5677">
        <w:rPr>
          <w:spacing w:val="1"/>
          <w:sz w:val="28"/>
          <w:szCs w:val="28"/>
        </w:rPr>
        <w:t>нит</w:t>
      </w:r>
      <w:r w:rsidRPr="00DC5677">
        <w:rPr>
          <w:spacing w:val="-1"/>
          <w:sz w:val="28"/>
          <w:szCs w:val="28"/>
        </w:rPr>
        <w:t>е</w:t>
      </w:r>
      <w:r w:rsidRPr="00DC5677">
        <w:rPr>
          <w:spacing w:val="1"/>
          <w:sz w:val="28"/>
          <w:szCs w:val="28"/>
        </w:rPr>
        <w:t>т</w:t>
      </w:r>
      <w:r w:rsidRPr="00DC5677">
        <w:rPr>
          <w:sz w:val="28"/>
          <w:szCs w:val="28"/>
        </w:rPr>
        <w:t>а</w:t>
      </w:r>
      <w:r w:rsidRPr="00DC5677">
        <w:rPr>
          <w:spacing w:val="-3"/>
          <w:sz w:val="28"/>
          <w:szCs w:val="28"/>
        </w:rPr>
        <w:t xml:space="preserve"> </w:t>
      </w:r>
      <w:r w:rsidRPr="00DC5677">
        <w:rPr>
          <w:spacing w:val="1"/>
          <w:sz w:val="28"/>
          <w:szCs w:val="28"/>
        </w:rPr>
        <w:t>з</w:t>
      </w:r>
      <w:r w:rsidRPr="00DC5677">
        <w:rPr>
          <w:spacing w:val="-1"/>
          <w:sz w:val="28"/>
          <w:szCs w:val="28"/>
        </w:rPr>
        <w:t>еме</w:t>
      </w:r>
      <w:r w:rsidRPr="00DC5677">
        <w:rPr>
          <w:sz w:val="28"/>
          <w:szCs w:val="28"/>
        </w:rPr>
        <w:t>л</w:t>
      </w:r>
      <w:r w:rsidRPr="00DC5677">
        <w:rPr>
          <w:spacing w:val="1"/>
          <w:sz w:val="28"/>
          <w:szCs w:val="28"/>
        </w:rPr>
        <w:t>ь</w:t>
      </w:r>
      <w:r w:rsidRPr="00DC5677">
        <w:rPr>
          <w:sz w:val="28"/>
          <w:szCs w:val="28"/>
        </w:rPr>
        <w:t>,</w:t>
      </w:r>
      <w:r w:rsidRPr="00DC5677">
        <w:rPr>
          <w:spacing w:val="4"/>
          <w:sz w:val="28"/>
          <w:szCs w:val="28"/>
        </w:rPr>
        <w:t xml:space="preserve"> </w:t>
      </w:r>
      <w:r w:rsidRPr="00DC5677">
        <w:rPr>
          <w:spacing w:val="-5"/>
          <w:sz w:val="28"/>
          <w:szCs w:val="28"/>
        </w:rPr>
        <w:t>у</w:t>
      </w:r>
      <w:r w:rsidRPr="00DC5677">
        <w:rPr>
          <w:spacing w:val="-1"/>
          <w:sz w:val="28"/>
          <w:szCs w:val="28"/>
        </w:rPr>
        <w:t>с</w:t>
      </w:r>
      <w:r w:rsidRPr="00DC5677">
        <w:rPr>
          <w:spacing w:val="1"/>
          <w:sz w:val="28"/>
          <w:szCs w:val="28"/>
        </w:rPr>
        <w:t>т</w:t>
      </w:r>
      <w:r w:rsidRPr="00DC5677">
        <w:rPr>
          <w:spacing w:val="2"/>
          <w:sz w:val="28"/>
          <w:szCs w:val="28"/>
        </w:rPr>
        <w:t>а</w:t>
      </w:r>
      <w:r w:rsidRPr="00DC5677">
        <w:rPr>
          <w:spacing w:val="1"/>
          <w:sz w:val="28"/>
          <w:szCs w:val="28"/>
        </w:rPr>
        <w:t>н</w:t>
      </w:r>
      <w:r w:rsidRPr="00DC5677">
        <w:rPr>
          <w:sz w:val="28"/>
          <w:szCs w:val="28"/>
        </w:rPr>
        <w:t>овл</w:t>
      </w:r>
      <w:r w:rsidRPr="00DC5677">
        <w:rPr>
          <w:spacing w:val="-1"/>
          <w:sz w:val="28"/>
          <w:szCs w:val="28"/>
        </w:rPr>
        <w:t>е</w:t>
      </w:r>
      <w:r w:rsidRPr="00DC5677">
        <w:rPr>
          <w:spacing w:val="1"/>
          <w:sz w:val="28"/>
          <w:szCs w:val="28"/>
        </w:rPr>
        <w:t>нн</w:t>
      </w:r>
      <w:r w:rsidRPr="00DC5677">
        <w:rPr>
          <w:sz w:val="28"/>
          <w:szCs w:val="28"/>
        </w:rPr>
        <w:t>ый</w:t>
      </w:r>
      <w:r w:rsidRPr="00DC5677">
        <w:rPr>
          <w:spacing w:val="17"/>
          <w:sz w:val="28"/>
          <w:szCs w:val="28"/>
        </w:rPr>
        <w:t xml:space="preserve"> </w:t>
      </w:r>
      <w:r w:rsidRPr="00DC5677">
        <w:rPr>
          <w:spacing w:val="1"/>
          <w:sz w:val="28"/>
          <w:szCs w:val="28"/>
        </w:rPr>
        <w:t>п</w:t>
      </w:r>
      <w:r w:rsidRPr="00DC5677">
        <w:rPr>
          <w:sz w:val="28"/>
          <w:szCs w:val="28"/>
        </w:rPr>
        <w:t>р</w:t>
      </w:r>
      <w:r w:rsidRPr="00DC5677">
        <w:rPr>
          <w:spacing w:val="-1"/>
          <w:sz w:val="28"/>
          <w:szCs w:val="28"/>
        </w:rPr>
        <w:t>е</w:t>
      </w:r>
      <w:r w:rsidRPr="00DC5677">
        <w:rPr>
          <w:sz w:val="28"/>
          <w:szCs w:val="28"/>
        </w:rPr>
        <w:t>дв</w:t>
      </w:r>
      <w:r w:rsidRPr="00DC5677">
        <w:rPr>
          <w:spacing w:val="-1"/>
          <w:sz w:val="28"/>
          <w:szCs w:val="28"/>
        </w:rPr>
        <w:t>а</w:t>
      </w:r>
      <w:r w:rsidRPr="00DC5677">
        <w:rPr>
          <w:sz w:val="28"/>
          <w:szCs w:val="28"/>
        </w:rPr>
        <w:t>р</w:t>
      </w:r>
      <w:r w:rsidRPr="00DC5677">
        <w:rPr>
          <w:spacing w:val="1"/>
          <w:sz w:val="28"/>
          <w:szCs w:val="28"/>
        </w:rPr>
        <w:t>ит</w:t>
      </w:r>
      <w:r w:rsidRPr="00DC5677">
        <w:rPr>
          <w:spacing w:val="-3"/>
          <w:sz w:val="28"/>
          <w:szCs w:val="28"/>
        </w:rPr>
        <w:t>е</w:t>
      </w:r>
      <w:r w:rsidRPr="00DC5677">
        <w:rPr>
          <w:sz w:val="28"/>
          <w:szCs w:val="28"/>
        </w:rPr>
        <w:t>л</w:t>
      </w:r>
      <w:r w:rsidRPr="00DC5677">
        <w:rPr>
          <w:spacing w:val="1"/>
          <w:sz w:val="28"/>
          <w:szCs w:val="28"/>
        </w:rPr>
        <w:t>ьн</w:t>
      </w:r>
      <w:r w:rsidRPr="00DC5677">
        <w:rPr>
          <w:sz w:val="28"/>
          <w:szCs w:val="28"/>
        </w:rPr>
        <w:t>о</w:t>
      </w:r>
      <w:r w:rsidRPr="00DC5677">
        <w:rPr>
          <w:spacing w:val="11"/>
          <w:sz w:val="28"/>
          <w:szCs w:val="28"/>
        </w:rPr>
        <w:t xml:space="preserve"> </w:t>
      </w:r>
      <w:r w:rsidRPr="00DC5677">
        <w:rPr>
          <w:spacing w:val="1"/>
          <w:sz w:val="28"/>
          <w:szCs w:val="28"/>
        </w:rPr>
        <w:t>п</w:t>
      </w:r>
      <w:r w:rsidRPr="00DC5677">
        <w:rPr>
          <w:sz w:val="28"/>
          <w:szCs w:val="28"/>
        </w:rPr>
        <w:t>о</w:t>
      </w:r>
      <w:r w:rsidRPr="00DC5677">
        <w:rPr>
          <w:spacing w:val="23"/>
          <w:sz w:val="28"/>
          <w:szCs w:val="28"/>
        </w:rPr>
        <w:t xml:space="preserve"> </w:t>
      </w:r>
      <w:r w:rsidRPr="00DC5677">
        <w:rPr>
          <w:spacing w:val="1"/>
          <w:sz w:val="28"/>
          <w:szCs w:val="28"/>
        </w:rPr>
        <w:t>п</w:t>
      </w:r>
      <w:r w:rsidRPr="00DC5677">
        <w:rPr>
          <w:sz w:val="28"/>
          <w:szCs w:val="28"/>
        </w:rPr>
        <w:t>о</w:t>
      </w:r>
      <w:r w:rsidRPr="00DC5677">
        <w:rPr>
          <w:spacing w:val="-1"/>
          <w:sz w:val="28"/>
          <w:szCs w:val="28"/>
        </w:rPr>
        <w:t>ч</w:t>
      </w:r>
      <w:r w:rsidRPr="00DC5677">
        <w:rPr>
          <w:sz w:val="28"/>
          <w:szCs w:val="28"/>
        </w:rPr>
        <w:t>в</w:t>
      </w:r>
      <w:r w:rsidRPr="00DC5677">
        <w:rPr>
          <w:spacing w:val="-1"/>
          <w:sz w:val="28"/>
          <w:szCs w:val="28"/>
        </w:rPr>
        <w:t>е</w:t>
      </w:r>
      <w:r w:rsidRPr="00DC5677">
        <w:rPr>
          <w:spacing w:val="1"/>
          <w:sz w:val="28"/>
          <w:szCs w:val="28"/>
        </w:rPr>
        <w:t>нн</w:t>
      </w:r>
      <w:r w:rsidRPr="00DC5677">
        <w:rPr>
          <w:sz w:val="28"/>
          <w:szCs w:val="28"/>
        </w:rPr>
        <w:t>ым</w:t>
      </w:r>
      <w:r w:rsidRPr="00DC5677">
        <w:rPr>
          <w:spacing w:val="16"/>
          <w:sz w:val="28"/>
          <w:szCs w:val="28"/>
        </w:rPr>
        <w:t xml:space="preserve"> </w:t>
      </w:r>
      <w:r w:rsidRPr="00DC5677">
        <w:rPr>
          <w:spacing w:val="-1"/>
          <w:sz w:val="28"/>
          <w:szCs w:val="28"/>
        </w:rPr>
        <w:t>ма</w:t>
      </w:r>
      <w:r w:rsidRPr="00DC5677">
        <w:rPr>
          <w:spacing w:val="1"/>
          <w:sz w:val="28"/>
          <w:szCs w:val="28"/>
        </w:rPr>
        <w:t>т</w:t>
      </w:r>
      <w:r w:rsidRPr="00DC5677">
        <w:rPr>
          <w:spacing w:val="-1"/>
          <w:sz w:val="28"/>
          <w:szCs w:val="28"/>
        </w:rPr>
        <w:t>е</w:t>
      </w:r>
      <w:r w:rsidRPr="00DC5677">
        <w:rPr>
          <w:sz w:val="28"/>
          <w:szCs w:val="28"/>
        </w:rPr>
        <w:t>р</w:t>
      </w:r>
      <w:r w:rsidRPr="00DC5677">
        <w:rPr>
          <w:spacing w:val="1"/>
          <w:sz w:val="28"/>
          <w:szCs w:val="28"/>
        </w:rPr>
        <w:t>и</w:t>
      </w:r>
      <w:r w:rsidRPr="00DC5677">
        <w:rPr>
          <w:spacing w:val="-1"/>
          <w:sz w:val="28"/>
          <w:szCs w:val="28"/>
        </w:rPr>
        <w:t>а</w:t>
      </w:r>
      <w:r w:rsidRPr="00DC5677">
        <w:rPr>
          <w:sz w:val="28"/>
          <w:szCs w:val="28"/>
        </w:rPr>
        <w:t>л</w:t>
      </w:r>
      <w:r w:rsidRPr="00DC5677">
        <w:rPr>
          <w:spacing w:val="-1"/>
          <w:sz w:val="28"/>
          <w:szCs w:val="28"/>
        </w:rPr>
        <w:t>а</w:t>
      </w:r>
      <w:r w:rsidRPr="00DC5677">
        <w:rPr>
          <w:sz w:val="28"/>
          <w:szCs w:val="28"/>
        </w:rPr>
        <w:t>м</w:t>
      </w:r>
      <w:r w:rsidRPr="00DC5677">
        <w:rPr>
          <w:spacing w:val="16"/>
          <w:sz w:val="28"/>
          <w:szCs w:val="28"/>
        </w:rPr>
        <w:t xml:space="preserve"> </w:t>
      </w:r>
      <w:r w:rsidRPr="00DC5677">
        <w:rPr>
          <w:spacing w:val="-1"/>
          <w:sz w:val="28"/>
          <w:szCs w:val="28"/>
        </w:rPr>
        <w:t>сме</w:t>
      </w:r>
      <w:r w:rsidRPr="00DC5677">
        <w:rPr>
          <w:sz w:val="28"/>
          <w:szCs w:val="28"/>
        </w:rPr>
        <w:t>ж</w:t>
      </w:r>
      <w:r w:rsidRPr="00DC5677">
        <w:rPr>
          <w:spacing w:val="1"/>
          <w:sz w:val="28"/>
          <w:szCs w:val="28"/>
        </w:rPr>
        <w:t>н</w:t>
      </w:r>
      <w:r w:rsidRPr="00DC5677">
        <w:rPr>
          <w:sz w:val="28"/>
          <w:szCs w:val="28"/>
        </w:rPr>
        <w:t>о</w:t>
      </w:r>
      <w:r w:rsidRPr="00DC5677">
        <w:rPr>
          <w:spacing w:val="-1"/>
          <w:sz w:val="28"/>
          <w:szCs w:val="28"/>
        </w:rPr>
        <w:t>-</w:t>
      </w:r>
      <w:r w:rsidRPr="00DC5677">
        <w:rPr>
          <w:spacing w:val="3"/>
          <w:sz w:val="28"/>
          <w:szCs w:val="28"/>
        </w:rPr>
        <w:t>р</w:t>
      </w:r>
      <w:r w:rsidRPr="00DC5677">
        <w:rPr>
          <w:spacing w:val="-1"/>
          <w:sz w:val="28"/>
          <w:szCs w:val="28"/>
        </w:rPr>
        <w:t>ас</w:t>
      </w:r>
      <w:r w:rsidRPr="00DC5677">
        <w:rPr>
          <w:spacing w:val="1"/>
          <w:sz w:val="28"/>
          <w:szCs w:val="28"/>
        </w:rPr>
        <w:t>п</w:t>
      </w:r>
      <w:r w:rsidRPr="00DC5677">
        <w:rPr>
          <w:sz w:val="28"/>
          <w:szCs w:val="28"/>
        </w:rPr>
        <w:t>олож</w:t>
      </w:r>
      <w:r w:rsidRPr="00DC5677">
        <w:rPr>
          <w:spacing w:val="-1"/>
          <w:sz w:val="28"/>
          <w:szCs w:val="28"/>
        </w:rPr>
        <w:t>е</w:t>
      </w:r>
      <w:r w:rsidRPr="00DC5677">
        <w:rPr>
          <w:spacing w:val="1"/>
          <w:sz w:val="28"/>
          <w:szCs w:val="28"/>
        </w:rPr>
        <w:t>нн</w:t>
      </w:r>
      <w:r w:rsidRPr="00DC5677">
        <w:rPr>
          <w:sz w:val="28"/>
          <w:szCs w:val="28"/>
        </w:rPr>
        <w:t>ых</w:t>
      </w:r>
      <w:r w:rsidRPr="00DC5677">
        <w:rPr>
          <w:spacing w:val="4"/>
          <w:sz w:val="28"/>
          <w:szCs w:val="28"/>
        </w:rPr>
        <w:t xml:space="preserve"> </w:t>
      </w:r>
      <w:r w:rsidRPr="00DC5677">
        <w:rPr>
          <w:spacing w:val="1"/>
          <w:sz w:val="28"/>
          <w:szCs w:val="28"/>
        </w:rPr>
        <w:t>т</w:t>
      </w:r>
      <w:r w:rsidRPr="00DC5677">
        <w:rPr>
          <w:spacing w:val="-1"/>
          <w:sz w:val="28"/>
          <w:szCs w:val="28"/>
        </w:rPr>
        <w:t>е</w:t>
      </w:r>
      <w:r w:rsidRPr="00DC5677">
        <w:rPr>
          <w:sz w:val="28"/>
          <w:szCs w:val="28"/>
        </w:rPr>
        <w:t>рр</w:t>
      </w:r>
      <w:r w:rsidRPr="00DC5677">
        <w:rPr>
          <w:spacing w:val="1"/>
          <w:sz w:val="28"/>
          <w:szCs w:val="28"/>
        </w:rPr>
        <w:t>ит</w:t>
      </w:r>
      <w:r w:rsidRPr="00DC5677">
        <w:rPr>
          <w:sz w:val="28"/>
          <w:szCs w:val="28"/>
        </w:rPr>
        <w:t>о</w:t>
      </w:r>
      <w:r w:rsidRPr="00DC5677">
        <w:rPr>
          <w:spacing w:val="-2"/>
          <w:sz w:val="28"/>
          <w:szCs w:val="28"/>
        </w:rPr>
        <w:t>р</w:t>
      </w:r>
      <w:r w:rsidRPr="00DC5677">
        <w:rPr>
          <w:spacing w:val="1"/>
          <w:sz w:val="28"/>
          <w:szCs w:val="28"/>
        </w:rPr>
        <w:t>и</w:t>
      </w:r>
      <w:r w:rsidRPr="00DC5677">
        <w:rPr>
          <w:spacing w:val="-1"/>
          <w:sz w:val="28"/>
          <w:szCs w:val="28"/>
        </w:rPr>
        <w:t>й</w:t>
      </w:r>
      <w:r w:rsidRPr="00DC5677">
        <w:rPr>
          <w:sz w:val="28"/>
          <w:szCs w:val="28"/>
        </w:rPr>
        <w:t xml:space="preserve">, </w:t>
      </w:r>
      <w:r w:rsidRPr="00DC5677">
        <w:rPr>
          <w:spacing w:val="-1"/>
          <w:sz w:val="28"/>
          <w:szCs w:val="28"/>
        </w:rPr>
        <w:t>с</w:t>
      </w:r>
      <w:r w:rsidRPr="00DC5677">
        <w:rPr>
          <w:sz w:val="28"/>
          <w:szCs w:val="28"/>
        </w:rPr>
        <w:t>о</w:t>
      </w:r>
      <w:r w:rsidRPr="00DC5677">
        <w:rPr>
          <w:spacing w:val="-1"/>
          <w:sz w:val="28"/>
          <w:szCs w:val="28"/>
        </w:rPr>
        <w:t>с</w:t>
      </w:r>
      <w:r w:rsidRPr="00DC5677">
        <w:rPr>
          <w:spacing w:val="1"/>
          <w:sz w:val="28"/>
          <w:szCs w:val="28"/>
        </w:rPr>
        <w:t>т</w:t>
      </w:r>
      <w:r w:rsidRPr="00DC5677">
        <w:rPr>
          <w:spacing w:val="-1"/>
          <w:sz w:val="28"/>
          <w:szCs w:val="28"/>
        </w:rPr>
        <w:t>а</w:t>
      </w:r>
      <w:r w:rsidRPr="00DC5677">
        <w:rPr>
          <w:sz w:val="28"/>
          <w:szCs w:val="28"/>
        </w:rPr>
        <w:t>вля</w:t>
      </w:r>
      <w:r w:rsidRPr="00DC5677">
        <w:rPr>
          <w:spacing w:val="-1"/>
          <w:sz w:val="28"/>
          <w:szCs w:val="28"/>
        </w:rPr>
        <w:t>е</w:t>
      </w:r>
      <w:r w:rsidRPr="00DC5677">
        <w:rPr>
          <w:sz w:val="28"/>
          <w:szCs w:val="28"/>
        </w:rPr>
        <w:t>т</w:t>
      </w:r>
      <w:r w:rsidRPr="00DC5677">
        <w:rPr>
          <w:spacing w:val="-10"/>
          <w:sz w:val="28"/>
          <w:szCs w:val="28"/>
        </w:rPr>
        <w:t xml:space="preserve"> </w:t>
      </w:r>
      <w:r w:rsidRPr="00DC5677">
        <w:rPr>
          <w:sz w:val="28"/>
          <w:szCs w:val="28"/>
        </w:rPr>
        <w:t>18.</w:t>
      </w:r>
    </w:p>
    <w:p w:rsidR="00E265D6" w:rsidRPr="00DC5677" w:rsidRDefault="00EB04CD" w:rsidP="00DC5677">
      <w:pPr>
        <w:pStyle w:val="a1"/>
        <w:numPr>
          <w:ilvl w:val="0"/>
          <w:numId w:val="0"/>
        </w:numPr>
        <w:tabs>
          <w:tab w:val="left" w:pos="709"/>
        </w:tabs>
        <w:ind w:firstLine="465"/>
        <w:jc w:val="both"/>
        <w:rPr>
          <w:b/>
          <w:bCs/>
          <w:iCs/>
          <w:sz w:val="28"/>
          <w:szCs w:val="28"/>
          <w:lang w:val="ru-RU"/>
        </w:rPr>
      </w:pPr>
      <w:r w:rsidRPr="00DC5677">
        <w:rPr>
          <w:sz w:val="28"/>
          <w:szCs w:val="28"/>
        </w:rPr>
        <w:t>З</w:t>
      </w:r>
      <w:r w:rsidRPr="00DC5677">
        <w:rPr>
          <w:spacing w:val="-1"/>
          <w:sz w:val="28"/>
          <w:szCs w:val="28"/>
        </w:rPr>
        <w:t>ем</w:t>
      </w:r>
      <w:r w:rsidRPr="00DC5677">
        <w:rPr>
          <w:sz w:val="28"/>
          <w:szCs w:val="28"/>
        </w:rPr>
        <w:t>ли</w:t>
      </w:r>
      <w:r w:rsidRPr="00DC5677">
        <w:rPr>
          <w:spacing w:val="29"/>
          <w:sz w:val="28"/>
          <w:szCs w:val="28"/>
        </w:rPr>
        <w:t xml:space="preserve"> </w:t>
      </w:r>
      <w:r w:rsidRPr="00DC5677">
        <w:rPr>
          <w:sz w:val="28"/>
          <w:szCs w:val="28"/>
        </w:rPr>
        <w:t>в</w:t>
      </w:r>
      <w:r w:rsidRPr="00DC5677">
        <w:rPr>
          <w:spacing w:val="32"/>
          <w:sz w:val="28"/>
          <w:szCs w:val="28"/>
        </w:rPr>
        <w:t xml:space="preserve"> </w:t>
      </w:r>
      <w:r w:rsidRPr="00DC5677">
        <w:rPr>
          <w:sz w:val="28"/>
          <w:szCs w:val="28"/>
        </w:rPr>
        <w:t>рассматриваемом районе</w:t>
      </w:r>
      <w:r w:rsidRPr="00DC5677">
        <w:rPr>
          <w:spacing w:val="18"/>
          <w:sz w:val="28"/>
          <w:szCs w:val="28"/>
        </w:rPr>
        <w:t xml:space="preserve"> </w:t>
      </w:r>
      <w:r w:rsidRPr="00DC5677">
        <w:rPr>
          <w:sz w:val="28"/>
          <w:szCs w:val="28"/>
        </w:rPr>
        <w:t>и</w:t>
      </w:r>
      <w:r w:rsidRPr="00DC5677">
        <w:rPr>
          <w:spacing w:val="34"/>
          <w:sz w:val="28"/>
          <w:szCs w:val="28"/>
        </w:rPr>
        <w:t xml:space="preserve"> </w:t>
      </w:r>
      <w:r w:rsidRPr="00DC5677">
        <w:rPr>
          <w:spacing w:val="1"/>
          <w:sz w:val="28"/>
          <w:szCs w:val="28"/>
        </w:rPr>
        <w:t>н</w:t>
      </w:r>
      <w:r w:rsidRPr="00DC5677">
        <w:rPr>
          <w:sz w:val="28"/>
          <w:szCs w:val="28"/>
        </w:rPr>
        <w:t>а</w:t>
      </w:r>
      <w:r w:rsidRPr="00DC5677">
        <w:rPr>
          <w:spacing w:val="31"/>
          <w:sz w:val="28"/>
          <w:szCs w:val="28"/>
        </w:rPr>
        <w:t xml:space="preserve"> </w:t>
      </w:r>
      <w:r w:rsidRPr="00DC5677">
        <w:rPr>
          <w:spacing w:val="1"/>
          <w:sz w:val="28"/>
          <w:szCs w:val="28"/>
        </w:rPr>
        <w:t>п</w:t>
      </w:r>
      <w:r w:rsidRPr="00DC5677">
        <w:rPr>
          <w:spacing w:val="-2"/>
          <w:sz w:val="28"/>
          <w:szCs w:val="28"/>
        </w:rPr>
        <w:t>р</w:t>
      </w:r>
      <w:r w:rsidRPr="00DC5677">
        <w:rPr>
          <w:spacing w:val="1"/>
          <w:sz w:val="28"/>
          <w:szCs w:val="28"/>
        </w:rPr>
        <w:t>и</w:t>
      </w:r>
      <w:r w:rsidRPr="00DC5677">
        <w:rPr>
          <w:sz w:val="28"/>
          <w:szCs w:val="28"/>
        </w:rPr>
        <w:t>л</w:t>
      </w:r>
      <w:r w:rsidRPr="00DC5677">
        <w:rPr>
          <w:spacing w:val="-1"/>
          <w:sz w:val="28"/>
          <w:szCs w:val="28"/>
        </w:rPr>
        <w:t>е</w:t>
      </w:r>
      <w:r w:rsidRPr="00DC5677">
        <w:rPr>
          <w:sz w:val="28"/>
          <w:szCs w:val="28"/>
        </w:rPr>
        <w:t>г</w:t>
      </w:r>
      <w:r w:rsidRPr="00DC5677">
        <w:rPr>
          <w:spacing w:val="-1"/>
          <w:sz w:val="28"/>
          <w:szCs w:val="28"/>
        </w:rPr>
        <w:t>а</w:t>
      </w:r>
      <w:r w:rsidRPr="00DC5677">
        <w:rPr>
          <w:spacing w:val="1"/>
          <w:sz w:val="28"/>
          <w:szCs w:val="28"/>
        </w:rPr>
        <w:t>ю</w:t>
      </w:r>
      <w:r w:rsidRPr="00DC5677">
        <w:rPr>
          <w:sz w:val="28"/>
          <w:szCs w:val="28"/>
        </w:rPr>
        <w:t>щ</w:t>
      </w:r>
      <w:r w:rsidRPr="00DC5677">
        <w:rPr>
          <w:spacing w:val="-1"/>
          <w:sz w:val="28"/>
          <w:szCs w:val="28"/>
        </w:rPr>
        <w:t>е</w:t>
      </w:r>
      <w:r w:rsidRPr="00DC5677">
        <w:rPr>
          <w:sz w:val="28"/>
          <w:szCs w:val="28"/>
        </w:rPr>
        <w:t>й</w:t>
      </w:r>
      <w:r w:rsidRPr="00DC5677">
        <w:rPr>
          <w:spacing w:val="21"/>
          <w:sz w:val="28"/>
          <w:szCs w:val="28"/>
        </w:rPr>
        <w:t xml:space="preserve"> </w:t>
      </w:r>
      <w:r w:rsidRPr="00DC5677">
        <w:rPr>
          <w:sz w:val="28"/>
          <w:szCs w:val="28"/>
        </w:rPr>
        <w:t>к</w:t>
      </w:r>
      <w:r w:rsidRPr="00DC5677">
        <w:rPr>
          <w:spacing w:val="34"/>
          <w:sz w:val="28"/>
          <w:szCs w:val="28"/>
        </w:rPr>
        <w:t xml:space="preserve"> </w:t>
      </w:r>
      <w:r w:rsidRPr="00DC5677">
        <w:rPr>
          <w:spacing w:val="1"/>
          <w:sz w:val="28"/>
          <w:szCs w:val="28"/>
        </w:rPr>
        <w:t>н</w:t>
      </w:r>
      <w:r w:rsidRPr="00DC5677">
        <w:rPr>
          <w:spacing w:val="-1"/>
          <w:sz w:val="28"/>
          <w:szCs w:val="28"/>
        </w:rPr>
        <w:t>е</w:t>
      </w:r>
      <w:r w:rsidRPr="00DC5677">
        <w:rPr>
          <w:sz w:val="28"/>
          <w:szCs w:val="28"/>
        </w:rPr>
        <w:t>й</w:t>
      </w:r>
      <w:r w:rsidRPr="00DC5677">
        <w:rPr>
          <w:spacing w:val="31"/>
          <w:sz w:val="28"/>
          <w:szCs w:val="28"/>
        </w:rPr>
        <w:t xml:space="preserve"> </w:t>
      </w:r>
      <w:r w:rsidRPr="00DC5677">
        <w:rPr>
          <w:spacing w:val="1"/>
          <w:sz w:val="28"/>
          <w:szCs w:val="28"/>
        </w:rPr>
        <w:t>т</w:t>
      </w:r>
      <w:r w:rsidRPr="00DC5677">
        <w:rPr>
          <w:spacing w:val="-1"/>
          <w:sz w:val="28"/>
          <w:szCs w:val="28"/>
        </w:rPr>
        <w:t>е</w:t>
      </w:r>
      <w:r w:rsidRPr="00DC5677">
        <w:rPr>
          <w:sz w:val="28"/>
          <w:szCs w:val="28"/>
        </w:rPr>
        <w:t>рр</w:t>
      </w:r>
      <w:r w:rsidRPr="00DC5677">
        <w:rPr>
          <w:spacing w:val="-1"/>
          <w:sz w:val="28"/>
          <w:szCs w:val="28"/>
        </w:rPr>
        <w:t>и</w:t>
      </w:r>
      <w:r w:rsidRPr="00DC5677">
        <w:rPr>
          <w:spacing w:val="1"/>
          <w:sz w:val="28"/>
          <w:szCs w:val="28"/>
        </w:rPr>
        <w:t>т</w:t>
      </w:r>
      <w:r w:rsidRPr="00DC5677">
        <w:rPr>
          <w:sz w:val="28"/>
          <w:szCs w:val="28"/>
        </w:rPr>
        <w:t>ор</w:t>
      </w:r>
      <w:r w:rsidRPr="00DC5677">
        <w:rPr>
          <w:spacing w:val="-1"/>
          <w:sz w:val="28"/>
          <w:szCs w:val="28"/>
        </w:rPr>
        <w:t>и</w:t>
      </w:r>
      <w:r w:rsidRPr="00DC5677">
        <w:rPr>
          <w:sz w:val="28"/>
          <w:szCs w:val="28"/>
        </w:rPr>
        <w:t>и</w:t>
      </w:r>
      <w:r w:rsidRPr="00DC5677">
        <w:rPr>
          <w:spacing w:val="23"/>
          <w:sz w:val="28"/>
          <w:szCs w:val="28"/>
        </w:rPr>
        <w:t xml:space="preserve"> </w:t>
      </w:r>
      <w:r w:rsidRPr="00DC5677">
        <w:rPr>
          <w:spacing w:val="-1"/>
          <w:sz w:val="28"/>
          <w:szCs w:val="28"/>
        </w:rPr>
        <w:t>ма</w:t>
      </w:r>
      <w:r w:rsidRPr="00DC5677">
        <w:rPr>
          <w:sz w:val="28"/>
          <w:szCs w:val="28"/>
        </w:rPr>
        <w:t>ло</w:t>
      </w:r>
      <w:r w:rsidRPr="00DC5677">
        <w:rPr>
          <w:spacing w:val="1"/>
          <w:sz w:val="28"/>
          <w:szCs w:val="28"/>
        </w:rPr>
        <w:t>ц</w:t>
      </w:r>
      <w:r w:rsidRPr="00DC5677">
        <w:rPr>
          <w:spacing w:val="-1"/>
          <w:sz w:val="28"/>
          <w:szCs w:val="28"/>
        </w:rPr>
        <w:t>е</w:t>
      </w:r>
      <w:r w:rsidRPr="00DC5677">
        <w:rPr>
          <w:spacing w:val="1"/>
          <w:sz w:val="28"/>
          <w:szCs w:val="28"/>
        </w:rPr>
        <w:t>нн</w:t>
      </w:r>
      <w:r w:rsidRPr="00DC5677">
        <w:rPr>
          <w:sz w:val="28"/>
          <w:szCs w:val="28"/>
        </w:rPr>
        <w:t>ы</w:t>
      </w:r>
      <w:r w:rsidRPr="00DC5677">
        <w:rPr>
          <w:spacing w:val="21"/>
          <w:sz w:val="28"/>
          <w:szCs w:val="28"/>
        </w:rPr>
        <w:t xml:space="preserve"> </w:t>
      </w:r>
      <w:r w:rsidRPr="00DC5677">
        <w:rPr>
          <w:sz w:val="28"/>
          <w:szCs w:val="28"/>
        </w:rPr>
        <w:t>и для</w:t>
      </w:r>
      <w:r w:rsidRPr="00DC5677">
        <w:rPr>
          <w:spacing w:val="1"/>
          <w:sz w:val="28"/>
          <w:szCs w:val="28"/>
        </w:rPr>
        <w:t xml:space="preserve"> з</w:t>
      </w:r>
      <w:r w:rsidRPr="00DC5677">
        <w:rPr>
          <w:spacing w:val="-1"/>
          <w:sz w:val="28"/>
          <w:szCs w:val="28"/>
        </w:rPr>
        <w:t>ем</w:t>
      </w:r>
      <w:r w:rsidRPr="00DC5677">
        <w:rPr>
          <w:sz w:val="28"/>
          <w:szCs w:val="28"/>
        </w:rPr>
        <w:t>л</w:t>
      </w:r>
      <w:r w:rsidRPr="00DC5677">
        <w:rPr>
          <w:spacing w:val="-1"/>
          <w:sz w:val="28"/>
          <w:szCs w:val="28"/>
        </w:rPr>
        <w:t>е</w:t>
      </w:r>
      <w:r w:rsidRPr="00DC5677">
        <w:rPr>
          <w:sz w:val="28"/>
          <w:szCs w:val="28"/>
        </w:rPr>
        <w:t>д</w:t>
      </w:r>
      <w:r w:rsidRPr="00DC5677">
        <w:rPr>
          <w:spacing w:val="-1"/>
          <w:sz w:val="28"/>
          <w:szCs w:val="28"/>
        </w:rPr>
        <w:t>е</w:t>
      </w:r>
      <w:r w:rsidRPr="00DC5677">
        <w:rPr>
          <w:sz w:val="28"/>
          <w:szCs w:val="28"/>
        </w:rPr>
        <w:t>л</w:t>
      </w:r>
      <w:r w:rsidRPr="00DC5677">
        <w:rPr>
          <w:spacing w:val="1"/>
          <w:sz w:val="28"/>
          <w:szCs w:val="28"/>
        </w:rPr>
        <w:t>и</w:t>
      </w:r>
      <w:r w:rsidRPr="00DC5677">
        <w:rPr>
          <w:sz w:val="28"/>
          <w:szCs w:val="28"/>
        </w:rPr>
        <w:t>я</w:t>
      </w:r>
      <w:r w:rsidRPr="00DC5677">
        <w:rPr>
          <w:spacing w:val="-7"/>
          <w:sz w:val="28"/>
          <w:szCs w:val="28"/>
        </w:rPr>
        <w:t xml:space="preserve"> </w:t>
      </w:r>
      <w:r w:rsidRPr="00DC5677">
        <w:rPr>
          <w:spacing w:val="1"/>
          <w:sz w:val="28"/>
          <w:szCs w:val="28"/>
        </w:rPr>
        <w:t>н</w:t>
      </w:r>
      <w:r w:rsidRPr="00DC5677">
        <w:rPr>
          <w:sz w:val="28"/>
          <w:szCs w:val="28"/>
        </w:rPr>
        <w:t>е</w:t>
      </w:r>
      <w:r w:rsidRPr="00DC5677">
        <w:rPr>
          <w:spacing w:val="2"/>
          <w:sz w:val="28"/>
          <w:szCs w:val="28"/>
        </w:rPr>
        <w:t xml:space="preserve"> </w:t>
      </w:r>
      <w:r w:rsidRPr="00DC5677">
        <w:rPr>
          <w:spacing w:val="1"/>
          <w:sz w:val="28"/>
          <w:szCs w:val="28"/>
        </w:rPr>
        <w:t>и</w:t>
      </w:r>
      <w:r w:rsidRPr="00DC5677">
        <w:rPr>
          <w:spacing w:val="-1"/>
          <w:sz w:val="28"/>
          <w:szCs w:val="28"/>
        </w:rPr>
        <w:t>с</w:t>
      </w:r>
      <w:r w:rsidRPr="00DC5677">
        <w:rPr>
          <w:spacing w:val="1"/>
          <w:sz w:val="28"/>
          <w:szCs w:val="28"/>
        </w:rPr>
        <w:t>п</w:t>
      </w:r>
      <w:r w:rsidRPr="00DC5677">
        <w:rPr>
          <w:spacing w:val="-2"/>
          <w:sz w:val="28"/>
          <w:szCs w:val="28"/>
        </w:rPr>
        <w:t>о</w:t>
      </w:r>
      <w:r w:rsidRPr="00DC5677">
        <w:rPr>
          <w:sz w:val="28"/>
          <w:szCs w:val="28"/>
        </w:rPr>
        <w:t>л</w:t>
      </w:r>
      <w:r w:rsidRPr="00DC5677">
        <w:rPr>
          <w:spacing w:val="1"/>
          <w:sz w:val="28"/>
          <w:szCs w:val="28"/>
        </w:rPr>
        <w:t>ь</w:t>
      </w:r>
      <w:r w:rsidRPr="00DC5677">
        <w:rPr>
          <w:spacing w:val="4"/>
          <w:sz w:val="28"/>
          <w:szCs w:val="28"/>
        </w:rPr>
        <w:t>з</w:t>
      </w:r>
      <w:r w:rsidRPr="00DC5677">
        <w:rPr>
          <w:spacing w:val="-7"/>
          <w:sz w:val="28"/>
          <w:szCs w:val="28"/>
        </w:rPr>
        <w:t>у</w:t>
      </w:r>
      <w:r w:rsidRPr="00DC5677">
        <w:rPr>
          <w:spacing w:val="1"/>
          <w:sz w:val="28"/>
          <w:szCs w:val="28"/>
        </w:rPr>
        <w:t>ют</w:t>
      </w:r>
      <w:r w:rsidRPr="00DC5677">
        <w:rPr>
          <w:spacing w:val="-1"/>
          <w:sz w:val="28"/>
          <w:szCs w:val="28"/>
        </w:rPr>
        <w:t>с</w:t>
      </w:r>
      <w:r w:rsidRPr="00DC5677">
        <w:rPr>
          <w:sz w:val="28"/>
          <w:szCs w:val="28"/>
        </w:rPr>
        <w:t>я.</w:t>
      </w:r>
      <w:r w:rsidRPr="00DC5677">
        <w:rPr>
          <w:spacing w:val="-10"/>
          <w:sz w:val="28"/>
          <w:szCs w:val="28"/>
        </w:rPr>
        <w:t xml:space="preserve"> </w:t>
      </w:r>
      <w:r w:rsidRPr="00DC5677">
        <w:rPr>
          <w:sz w:val="28"/>
          <w:szCs w:val="28"/>
        </w:rPr>
        <w:t>По</w:t>
      </w:r>
      <w:r w:rsidRPr="00DC5677">
        <w:rPr>
          <w:spacing w:val="-1"/>
          <w:sz w:val="28"/>
          <w:szCs w:val="28"/>
        </w:rPr>
        <w:t>ч</w:t>
      </w:r>
      <w:r w:rsidRPr="00DC5677">
        <w:rPr>
          <w:spacing w:val="2"/>
          <w:sz w:val="28"/>
          <w:szCs w:val="28"/>
        </w:rPr>
        <w:t>в</w:t>
      </w:r>
      <w:r w:rsidRPr="00DC5677">
        <w:rPr>
          <w:sz w:val="28"/>
          <w:szCs w:val="28"/>
        </w:rPr>
        <w:t>ы</w:t>
      </w:r>
      <w:r w:rsidRPr="00DC5677">
        <w:rPr>
          <w:spacing w:val="-3"/>
          <w:sz w:val="28"/>
          <w:szCs w:val="28"/>
        </w:rPr>
        <w:t xml:space="preserve"> </w:t>
      </w:r>
      <w:r w:rsidRPr="00DC5677">
        <w:rPr>
          <w:spacing w:val="-1"/>
          <w:sz w:val="28"/>
          <w:szCs w:val="28"/>
        </w:rPr>
        <w:t>ма</w:t>
      </w:r>
      <w:r w:rsidRPr="00DC5677">
        <w:rPr>
          <w:sz w:val="28"/>
          <w:szCs w:val="28"/>
        </w:rPr>
        <w:t>л</w:t>
      </w:r>
      <w:r w:rsidRPr="00DC5677">
        <w:rPr>
          <w:spacing w:val="2"/>
          <w:sz w:val="28"/>
          <w:szCs w:val="28"/>
        </w:rPr>
        <w:t>о</w:t>
      </w:r>
      <w:r w:rsidRPr="00DC5677">
        <w:rPr>
          <w:spacing w:val="-1"/>
          <w:sz w:val="28"/>
          <w:szCs w:val="28"/>
        </w:rPr>
        <w:t>м</w:t>
      </w:r>
      <w:r w:rsidRPr="00DC5677">
        <w:rPr>
          <w:sz w:val="28"/>
          <w:szCs w:val="28"/>
        </w:rPr>
        <w:t>ощ</w:t>
      </w:r>
      <w:r w:rsidRPr="00DC5677">
        <w:rPr>
          <w:spacing w:val="1"/>
          <w:sz w:val="28"/>
          <w:szCs w:val="28"/>
        </w:rPr>
        <w:t>н</w:t>
      </w:r>
      <w:r w:rsidRPr="00DC5677">
        <w:rPr>
          <w:sz w:val="28"/>
          <w:szCs w:val="28"/>
        </w:rPr>
        <w:t>ы,</w:t>
      </w:r>
      <w:r w:rsidRPr="00DC5677">
        <w:rPr>
          <w:spacing w:val="-8"/>
          <w:sz w:val="28"/>
          <w:szCs w:val="28"/>
        </w:rPr>
        <w:t xml:space="preserve"> </w:t>
      </w:r>
      <w:r w:rsidRPr="00DC5677">
        <w:rPr>
          <w:sz w:val="28"/>
          <w:szCs w:val="28"/>
        </w:rPr>
        <w:t>обы</w:t>
      </w:r>
      <w:r w:rsidRPr="00DC5677">
        <w:rPr>
          <w:spacing w:val="-1"/>
          <w:sz w:val="28"/>
          <w:szCs w:val="28"/>
        </w:rPr>
        <w:t>ч</w:t>
      </w:r>
      <w:r w:rsidRPr="00DC5677">
        <w:rPr>
          <w:spacing w:val="1"/>
          <w:sz w:val="28"/>
          <w:szCs w:val="28"/>
        </w:rPr>
        <w:t>н</w:t>
      </w:r>
      <w:r w:rsidRPr="00DC5677">
        <w:rPr>
          <w:sz w:val="28"/>
          <w:szCs w:val="28"/>
        </w:rPr>
        <w:t>о</w:t>
      </w:r>
      <w:r w:rsidRPr="00DC5677">
        <w:rPr>
          <w:spacing w:val="-3"/>
          <w:sz w:val="28"/>
          <w:szCs w:val="28"/>
        </w:rPr>
        <w:t xml:space="preserve"> </w:t>
      </w:r>
      <w:r w:rsidRPr="00DC5677">
        <w:rPr>
          <w:spacing w:val="2"/>
          <w:sz w:val="28"/>
          <w:szCs w:val="28"/>
        </w:rPr>
        <w:t>с</w:t>
      </w:r>
      <w:r w:rsidRPr="00DC5677">
        <w:rPr>
          <w:spacing w:val="-5"/>
          <w:sz w:val="28"/>
          <w:szCs w:val="28"/>
        </w:rPr>
        <w:t>у</w:t>
      </w:r>
      <w:r w:rsidRPr="00DC5677">
        <w:rPr>
          <w:sz w:val="28"/>
          <w:szCs w:val="28"/>
        </w:rPr>
        <w:t>гл</w:t>
      </w:r>
      <w:r w:rsidRPr="00DC5677">
        <w:rPr>
          <w:spacing w:val="1"/>
          <w:sz w:val="28"/>
          <w:szCs w:val="28"/>
        </w:rPr>
        <w:t>ини</w:t>
      </w:r>
      <w:r w:rsidRPr="00DC5677">
        <w:rPr>
          <w:spacing w:val="-1"/>
          <w:sz w:val="28"/>
          <w:szCs w:val="28"/>
        </w:rPr>
        <w:t>с</w:t>
      </w:r>
      <w:r w:rsidRPr="00DC5677">
        <w:rPr>
          <w:spacing w:val="1"/>
          <w:sz w:val="28"/>
          <w:szCs w:val="28"/>
        </w:rPr>
        <w:t>т</w:t>
      </w:r>
      <w:r w:rsidRPr="00DC5677">
        <w:rPr>
          <w:sz w:val="28"/>
          <w:szCs w:val="28"/>
        </w:rPr>
        <w:t>ые</w:t>
      </w:r>
      <w:r w:rsidRPr="00DC5677">
        <w:rPr>
          <w:spacing w:val="-9"/>
          <w:sz w:val="28"/>
          <w:szCs w:val="28"/>
        </w:rPr>
        <w:t xml:space="preserve"> </w:t>
      </w:r>
      <w:r w:rsidRPr="00DC5677">
        <w:rPr>
          <w:spacing w:val="1"/>
          <w:sz w:val="28"/>
          <w:szCs w:val="28"/>
        </w:rPr>
        <w:t>и</w:t>
      </w:r>
      <w:r w:rsidRPr="00DC5677">
        <w:rPr>
          <w:sz w:val="28"/>
          <w:szCs w:val="28"/>
        </w:rPr>
        <w:t>ли</w:t>
      </w:r>
      <w:r w:rsidRPr="00DC5677">
        <w:rPr>
          <w:spacing w:val="2"/>
          <w:sz w:val="28"/>
          <w:szCs w:val="28"/>
        </w:rPr>
        <w:t xml:space="preserve"> с</w:t>
      </w:r>
      <w:r w:rsidRPr="00DC5677">
        <w:rPr>
          <w:spacing w:val="-7"/>
          <w:sz w:val="28"/>
          <w:szCs w:val="28"/>
        </w:rPr>
        <w:t>у</w:t>
      </w:r>
      <w:r w:rsidRPr="00DC5677">
        <w:rPr>
          <w:spacing w:val="1"/>
          <w:sz w:val="28"/>
          <w:szCs w:val="28"/>
        </w:rPr>
        <w:t>п</w:t>
      </w:r>
      <w:r w:rsidRPr="00DC5677">
        <w:rPr>
          <w:spacing w:val="2"/>
          <w:sz w:val="28"/>
          <w:szCs w:val="28"/>
        </w:rPr>
        <w:t>е</w:t>
      </w:r>
      <w:r w:rsidRPr="00DC5677">
        <w:rPr>
          <w:spacing w:val="-1"/>
          <w:sz w:val="28"/>
          <w:szCs w:val="28"/>
        </w:rPr>
        <w:t>сча</w:t>
      </w:r>
      <w:r w:rsidRPr="00DC5677">
        <w:rPr>
          <w:spacing w:val="1"/>
          <w:sz w:val="28"/>
          <w:szCs w:val="28"/>
        </w:rPr>
        <w:t>н</w:t>
      </w:r>
      <w:r w:rsidRPr="00DC5677">
        <w:rPr>
          <w:sz w:val="28"/>
          <w:szCs w:val="28"/>
        </w:rPr>
        <w:t>ые</w:t>
      </w:r>
      <w:r w:rsidRPr="00DC5677">
        <w:rPr>
          <w:spacing w:val="-6"/>
          <w:sz w:val="28"/>
          <w:szCs w:val="28"/>
        </w:rPr>
        <w:t xml:space="preserve"> </w:t>
      </w:r>
      <w:r w:rsidRPr="00DC5677">
        <w:rPr>
          <w:sz w:val="28"/>
          <w:szCs w:val="28"/>
        </w:rPr>
        <w:t xml:space="preserve">с </w:t>
      </w:r>
      <w:r w:rsidRPr="00DC5677">
        <w:rPr>
          <w:spacing w:val="1"/>
          <w:sz w:val="28"/>
          <w:szCs w:val="28"/>
        </w:rPr>
        <w:t>п</w:t>
      </w:r>
      <w:r w:rsidRPr="00DC5677">
        <w:rPr>
          <w:sz w:val="28"/>
          <w:szCs w:val="28"/>
        </w:rPr>
        <w:t>р</w:t>
      </w:r>
      <w:r w:rsidRPr="00DC5677">
        <w:rPr>
          <w:spacing w:val="1"/>
          <w:sz w:val="28"/>
          <w:szCs w:val="28"/>
        </w:rPr>
        <w:t>и</w:t>
      </w:r>
      <w:r w:rsidRPr="00DC5677">
        <w:rPr>
          <w:spacing w:val="-1"/>
          <w:sz w:val="28"/>
          <w:szCs w:val="28"/>
        </w:rPr>
        <w:t>мес</w:t>
      </w:r>
      <w:r w:rsidRPr="00DC5677">
        <w:rPr>
          <w:spacing w:val="1"/>
          <w:sz w:val="28"/>
          <w:szCs w:val="28"/>
        </w:rPr>
        <w:t>ь</w:t>
      </w:r>
      <w:r w:rsidRPr="00DC5677">
        <w:rPr>
          <w:sz w:val="28"/>
          <w:szCs w:val="28"/>
        </w:rPr>
        <w:t>ю</w:t>
      </w:r>
      <w:r w:rsidRPr="00DC5677">
        <w:rPr>
          <w:spacing w:val="22"/>
          <w:sz w:val="28"/>
          <w:szCs w:val="28"/>
        </w:rPr>
        <w:t xml:space="preserve"> </w:t>
      </w:r>
      <w:r w:rsidRPr="00DC5677">
        <w:rPr>
          <w:sz w:val="28"/>
          <w:szCs w:val="28"/>
        </w:rPr>
        <w:t>обло</w:t>
      </w:r>
      <w:r w:rsidRPr="00DC5677">
        <w:rPr>
          <w:spacing w:val="-1"/>
          <w:sz w:val="28"/>
          <w:szCs w:val="28"/>
        </w:rPr>
        <w:t>м</w:t>
      </w:r>
      <w:r w:rsidRPr="00DC5677">
        <w:rPr>
          <w:sz w:val="28"/>
          <w:szCs w:val="28"/>
        </w:rPr>
        <w:t>о</w:t>
      </w:r>
      <w:r w:rsidRPr="00DC5677">
        <w:rPr>
          <w:spacing w:val="-1"/>
          <w:sz w:val="28"/>
          <w:szCs w:val="28"/>
        </w:rPr>
        <w:t>ч</w:t>
      </w:r>
      <w:r w:rsidRPr="00DC5677">
        <w:rPr>
          <w:spacing w:val="1"/>
          <w:sz w:val="28"/>
          <w:szCs w:val="28"/>
        </w:rPr>
        <w:t>н</w:t>
      </w:r>
      <w:r w:rsidRPr="00DC5677">
        <w:rPr>
          <w:sz w:val="28"/>
          <w:szCs w:val="28"/>
        </w:rPr>
        <w:t>о</w:t>
      </w:r>
      <w:r w:rsidRPr="00DC5677">
        <w:rPr>
          <w:spacing w:val="-2"/>
          <w:sz w:val="28"/>
          <w:szCs w:val="28"/>
        </w:rPr>
        <w:t>г</w:t>
      </w:r>
      <w:r w:rsidRPr="00DC5677">
        <w:rPr>
          <w:sz w:val="28"/>
          <w:szCs w:val="28"/>
        </w:rPr>
        <w:t>о</w:t>
      </w:r>
      <w:r w:rsidRPr="00DC5677">
        <w:rPr>
          <w:spacing w:val="18"/>
          <w:sz w:val="28"/>
          <w:szCs w:val="28"/>
        </w:rPr>
        <w:t xml:space="preserve"> </w:t>
      </w:r>
      <w:r w:rsidRPr="00DC5677">
        <w:rPr>
          <w:spacing w:val="-1"/>
          <w:sz w:val="28"/>
          <w:szCs w:val="28"/>
        </w:rPr>
        <w:t>ма</w:t>
      </w:r>
      <w:r w:rsidRPr="00DC5677">
        <w:rPr>
          <w:spacing w:val="1"/>
          <w:sz w:val="28"/>
          <w:szCs w:val="28"/>
        </w:rPr>
        <w:t>т</w:t>
      </w:r>
      <w:r w:rsidRPr="00DC5677">
        <w:rPr>
          <w:spacing w:val="-1"/>
          <w:sz w:val="28"/>
          <w:szCs w:val="28"/>
        </w:rPr>
        <w:t>е</w:t>
      </w:r>
      <w:r w:rsidRPr="00DC5677">
        <w:rPr>
          <w:sz w:val="28"/>
          <w:szCs w:val="28"/>
        </w:rPr>
        <w:t>р</w:t>
      </w:r>
      <w:r w:rsidRPr="00DC5677">
        <w:rPr>
          <w:spacing w:val="1"/>
          <w:sz w:val="28"/>
          <w:szCs w:val="28"/>
        </w:rPr>
        <w:t>и</w:t>
      </w:r>
      <w:r w:rsidRPr="00DC5677">
        <w:rPr>
          <w:spacing w:val="-1"/>
          <w:sz w:val="28"/>
          <w:szCs w:val="28"/>
        </w:rPr>
        <w:t>а</w:t>
      </w:r>
      <w:r w:rsidRPr="00DC5677">
        <w:rPr>
          <w:sz w:val="28"/>
          <w:szCs w:val="28"/>
        </w:rPr>
        <w:t>ла</w:t>
      </w:r>
      <w:r w:rsidRPr="00DC5677">
        <w:rPr>
          <w:spacing w:val="19"/>
          <w:sz w:val="28"/>
          <w:szCs w:val="28"/>
        </w:rPr>
        <w:t xml:space="preserve"> </w:t>
      </w:r>
      <w:r w:rsidRPr="00DC5677">
        <w:rPr>
          <w:sz w:val="28"/>
          <w:szCs w:val="28"/>
        </w:rPr>
        <w:t>и</w:t>
      </w:r>
      <w:r w:rsidRPr="00DC5677">
        <w:rPr>
          <w:spacing w:val="31"/>
          <w:sz w:val="28"/>
          <w:szCs w:val="28"/>
        </w:rPr>
        <w:t xml:space="preserve"> </w:t>
      </w:r>
      <w:r w:rsidRPr="00DC5677">
        <w:rPr>
          <w:sz w:val="28"/>
          <w:szCs w:val="28"/>
        </w:rPr>
        <w:t>в</w:t>
      </w:r>
      <w:r w:rsidRPr="00DC5677">
        <w:rPr>
          <w:spacing w:val="30"/>
          <w:sz w:val="28"/>
          <w:szCs w:val="28"/>
        </w:rPr>
        <w:t xml:space="preserve"> </w:t>
      </w:r>
      <w:r w:rsidRPr="00DC5677">
        <w:rPr>
          <w:sz w:val="28"/>
          <w:szCs w:val="28"/>
        </w:rPr>
        <w:t>о</w:t>
      </w:r>
      <w:r w:rsidRPr="00DC5677">
        <w:rPr>
          <w:spacing w:val="-1"/>
          <w:sz w:val="28"/>
          <w:szCs w:val="28"/>
        </w:rPr>
        <w:t>с</w:t>
      </w:r>
      <w:r w:rsidRPr="00DC5677">
        <w:rPr>
          <w:spacing w:val="1"/>
          <w:sz w:val="28"/>
          <w:szCs w:val="28"/>
        </w:rPr>
        <w:t>н</w:t>
      </w:r>
      <w:r w:rsidRPr="00DC5677">
        <w:rPr>
          <w:sz w:val="28"/>
          <w:szCs w:val="28"/>
        </w:rPr>
        <w:t>ов</w:t>
      </w:r>
      <w:r w:rsidRPr="00DC5677">
        <w:rPr>
          <w:spacing w:val="1"/>
          <w:sz w:val="28"/>
          <w:szCs w:val="28"/>
        </w:rPr>
        <w:t>н</w:t>
      </w:r>
      <w:r w:rsidRPr="00DC5677">
        <w:rPr>
          <w:sz w:val="28"/>
          <w:szCs w:val="28"/>
        </w:rPr>
        <w:t>о</w:t>
      </w:r>
      <w:r w:rsidRPr="00DC5677">
        <w:rPr>
          <w:spacing w:val="-1"/>
          <w:sz w:val="28"/>
          <w:szCs w:val="28"/>
        </w:rPr>
        <w:t>м</w:t>
      </w:r>
      <w:r w:rsidRPr="00DC5677">
        <w:rPr>
          <w:spacing w:val="1"/>
          <w:sz w:val="28"/>
          <w:szCs w:val="28"/>
        </w:rPr>
        <w:t xml:space="preserve"> п</w:t>
      </w:r>
      <w:r w:rsidRPr="00DC5677">
        <w:rPr>
          <w:sz w:val="28"/>
          <w:szCs w:val="28"/>
        </w:rPr>
        <w:t>р</w:t>
      </w:r>
      <w:r w:rsidRPr="00DC5677">
        <w:rPr>
          <w:spacing w:val="-1"/>
          <w:sz w:val="28"/>
          <w:szCs w:val="28"/>
        </w:rPr>
        <w:t>е</w:t>
      </w:r>
      <w:r w:rsidRPr="00DC5677">
        <w:rPr>
          <w:sz w:val="28"/>
          <w:szCs w:val="28"/>
        </w:rPr>
        <w:t>д</w:t>
      </w:r>
      <w:r w:rsidRPr="00DC5677">
        <w:rPr>
          <w:spacing w:val="-1"/>
          <w:sz w:val="28"/>
          <w:szCs w:val="28"/>
        </w:rPr>
        <w:t>с</w:t>
      </w:r>
      <w:r w:rsidRPr="00DC5677">
        <w:rPr>
          <w:spacing w:val="1"/>
          <w:sz w:val="28"/>
          <w:szCs w:val="28"/>
        </w:rPr>
        <w:t>т</w:t>
      </w:r>
      <w:r w:rsidRPr="00DC5677">
        <w:rPr>
          <w:spacing w:val="2"/>
          <w:sz w:val="28"/>
          <w:szCs w:val="28"/>
        </w:rPr>
        <w:t>а</w:t>
      </w:r>
      <w:r w:rsidRPr="00DC5677">
        <w:rPr>
          <w:sz w:val="28"/>
          <w:szCs w:val="28"/>
        </w:rPr>
        <w:t>вля</w:t>
      </w:r>
      <w:r w:rsidRPr="00DC5677">
        <w:rPr>
          <w:spacing w:val="1"/>
          <w:sz w:val="28"/>
          <w:szCs w:val="28"/>
        </w:rPr>
        <w:t>ю</w:t>
      </w:r>
      <w:r w:rsidRPr="00DC5677">
        <w:rPr>
          <w:sz w:val="28"/>
          <w:szCs w:val="28"/>
        </w:rPr>
        <w:t>т</w:t>
      </w:r>
      <w:r w:rsidRPr="00DC5677">
        <w:rPr>
          <w:spacing w:val="18"/>
          <w:sz w:val="28"/>
          <w:szCs w:val="28"/>
        </w:rPr>
        <w:t xml:space="preserve"> </w:t>
      </w:r>
      <w:r w:rsidRPr="00DC5677">
        <w:rPr>
          <w:spacing w:val="-1"/>
          <w:sz w:val="28"/>
          <w:szCs w:val="28"/>
        </w:rPr>
        <w:t>с</w:t>
      </w:r>
      <w:r w:rsidRPr="00DC5677">
        <w:rPr>
          <w:sz w:val="28"/>
          <w:szCs w:val="28"/>
        </w:rPr>
        <w:t>обо</w:t>
      </w:r>
      <w:r w:rsidRPr="00DC5677">
        <w:rPr>
          <w:spacing w:val="1"/>
          <w:sz w:val="28"/>
          <w:szCs w:val="28"/>
        </w:rPr>
        <w:t>й</w:t>
      </w:r>
      <w:r w:rsidRPr="00DC5677">
        <w:rPr>
          <w:spacing w:val="21"/>
          <w:sz w:val="28"/>
          <w:szCs w:val="28"/>
        </w:rPr>
        <w:t xml:space="preserve"> </w:t>
      </w:r>
      <w:r w:rsidRPr="00DC5677">
        <w:rPr>
          <w:sz w:val="28"/>
          <w:szCs w:val="28"/>
        </w:rPr>
        <w:t>выго</w:t>
      </w:r>
      <w:r w:rsidRPr="00DC5677">
        <w:rPr>
          <w:spacing w:val="1"/>
          <w:sz w:val="28"/>
          <w:szCs w:val="28"/>
        </w:rPr>
        <w:t>н</w:t>
      </w:r>
      <w:r w:rsidRPr="00DC5677">
        <w:rPr>
          <w:sz w:val="28"/>
          <w:szCs w:val="28"/>
        </w:rPr>
        <w:t>ы,</w:t>
      </w:r>
      <w:r w:rsidRPr="00DC5677">
        <w:rPr>
          <w:spacing w:val="23"/>
          <w:sz w:val="28"/>
          <w:szCs w:val="28"/>
        </w:rPr>
        <w:t xml:space="preserve"> </w:t>
      </w:r>
      <w:r w:rsidRPr="00DC5677">
        <w:rPr>
          <w:spacing w:val="1"/>
          <w:sz w:val="28"/>
          <w:szCs w:val="28"/>
        </w:rPr>
        <w:t>з</w:t>
      </w:r>
      <w:r w:rsidRPr="00DC5677">
        <w:rPr>
          <w:spacing w:val="-1"/>
          <w:sz w:val="28"/>
          <w:szCs w:val="28"/>
        </w:rPr>
        <w:t>ас</w:t>
      </w:r>
      <w:r w:rsidRPr="00DC5677">
        <w:rPr>
          <w:sz w:val="28"/>
          <w:szCs w:val="28"/>
        </w:rPr>
        <w:t>ор</w:t>
      </w:r>
      <w:r w:rsidRPr="00DC5677">
        <w:rPr>
          <w:spacing w:val="-1"/>
          <w:sz w:val="28"/>
          <w:szCs w:val="28"/>
        </w:rPr>
        <w:t>е</w:t>
      </w:r>
      <w:r w:rsidRPr="00DC5677">
        <w:rPr>
          <w:spacing w:val="1"/>
          <w:sz w:val="28"/>
          <w:szCs w:val="28"/>
        </w:rPr>
        <w:t>нн</w:t>
      </w:r>
      <w:r w:rsidRPr="00DC5677">
        <w:rPr>
          <w:spacing w:val="2"/>
          <w:sz w:val="28"/>
          <w:szCs w:val="28"/>
        </w:rPr>
        <w:t>ы</w:t>
      </w:r>
      <w:r w:rsidRPr="00DC5677">
        <w:rPr>
          <w:sz w:val="28"/>
          <w:szCs w:val="28"/>
        </w:rPr>
        <w:t xml:space="preserve">е </w:t>
      </w:r>
      <w:r w:rsidRPr="00DC5677">
        <w:rPr>
          <w:spacing w:val="1"/>
          <w:sz w:val="28"/>
          <w:szCs w:val="28"/>
        </w:rPr>
        <w:t>к</w:t>
      </w:r>
      <w:r w:rsidRPr="00DC5677">
        <w:rPr>
          <w:spacing w:val="-1"/>
          <w:sz w:val="28"/>
          <w:szCs w:val="28"/>
        </w:rPr>
        <w:t>ам</w:t>
      </w:r>
      <w:r w:rsidRPr="00DC5677">
        <w:rPr>
          <w:spacing w:val="1"/>
          <w:sz w:val="28"/>
          <w:szCs w:val="28"/>
        </w:rPr>
        <w:t>н</w:t>
      </w:r>
      <w:r w:rsidRPr="00DC5677">
        <w:rPr>
          <w:sz w:val="28"/>
          <w:szCs w:val="28"/>
        </w:rPr>
        <w:t>я</w:t>
      </w:r>
      <w:r w:rsidRPr="00DC5677">
        <w:rPr>
          <w:spacing w:val="-1"/>
          <w:sz w:val="28"/>
          <w:szCs w:val="28"/>
        </w:rPr>
        <w:t>м</w:t>
      </w:r>
      <w:r w:rsidRPr="00DC5677">
        <w:rPr>
          <w:spacing w:val="1"/>
          <w:sz w:val="28"/>
          <w:szCs w:val="28"/>
        </w:rPr>
        <w:t>и</w:t>
      </w:r>
      <w:r w:rsidRPr="00DC5677">
        <w:rPr>
          <w:sz w:val="28"/>
          <w:szCs w:val="28"/>
        </w:rPr>
        <w:t>.</w:t>
      </w:r>
    </w:p>
    <w:p w:rsidR="0097420A" w:rsidRPr="00B0523D" w:rsidRDefault="0097420A">
      <w:pPr>
        <w:rPr>
          <w:rFonts w:eastAsia="Arial"/>
          <w:color w:val="FF0000"/>
          <w:sz w:val="28"/>
          <w:szCs w:val="28"/>
          <w:lang w:eastAsia="en-US"/>
        </w:rPr>
      </w:pPr>
    </w:p>
    <w:p w:rsidR="005A366E" w:rsidRPr="005341CE" w:rsidRDefault="003209E8" w:rsidP="005341CE">
      <w:pPr>
        <w:widowControl w:val="0"/>
        <w:ind w:firstLine="567"/>
        <w:jc w:val="both"/>
        <w:rPr>
          <w:rFonts w:eastAsia="Arial"/>
          <w:sz w:val="28"/>
          <w:szCs w:val="28"/>
          <w:lang w:eastAsia="en-US"/>
        </w:rPr>
      </w:pPr>
      <w:r w:rsidRPr="005341CE">
        <w:rPr>
          <w:b/>
          <w:sz w:val="28"/>
          <w:szCs w:val="28"/>
        </w:rPr>
        <w:t>6.3 Характеристика ожидаемого воздействия на почвенный покров</w:t>
      </w:r>
      <w:r w:rsidR="00240F8E" w:rsidRPr="005341CE">
        <w:rPr>
          <w:rFonts w:eastAsia="Arial"/>
          <w:sz w:val="28"/>
          <w:szCs w:val="28"/>
          <w:lang w:eastAsia="en-US"/>
        </w:rPr>
        <w:t xml:space="preserve"> </w:t>
      </w:r>
      <w:r w:rsidR="00E265D6" w:rsidRPr="005341CE">
        <w:rPr>
          <w:b/>
          <w:sz w:val="28"/>
          <w:szCs w:val="28"/>
        </w:rPr>
        <w:t>(механические нарушения, химическое загрязнение), изменение свойств почв и грунтов в зоне влияния объекта</w:t>
      </w:r>
    </w:p>
    <w:p w:rsidR="00787013" w:rsidRPr="00B0523D" w:rsidRDefault="00787013" w:rsidP="00787013">
      <w:pPr>
        <w:jc w:val="both"/>
        <w:rPr>
          <w:color w:val="FF0000"/>
          <w:sz w:val="28"/>
          <w:szCs w:val="28"/>
        </w:rPr>
      </w:pPr>
    </w:p>
    <w:p w:rsidR="00EB04CD" w:rsidRPr="00DC5677" w:rsidRDefault="004D6344" w:rsidP="00DC5677">
      <w:pPr>
        <w:autoSpaceDE w:val="0"/>
        <w:ind w:firstLine="567"/>
        <w:jc w:val="both"/>
        <w:rPr>
          <w:sz w:val="28"/>
          <w:szCs w:val="28"/>
        </w:rPr>
      </w:pPr>
      <w:r>
        <w:rPr>
          <w:sz w:val="28"/>
          <w:szCs w:val="28"/>
        </w:rPr>
        <w:t>Капитальный</w:t>
      </w:r>
      <w:r w:rsidR="00DC5677" w:rsidRPr="00DC5677">
        <w:rPr>
          <w:sz w:val="28"/>
          <w:szCs w:val="28"/>
        </w:rPr>
        <w:t xml:space="preserve"> ремонт здания столовой на 50 посадочных мест Нурказганской обогатительной фабрики</w:t>
      </w:r>
      <w:r w:rsidR="00DC5677" w:rsidRPr="00DC5677">
        <w:rPr>
          <w:sz w:val="28"/>
          <w:szCs w:val="28"/>
          <w:lang w:val="kk-KZ"/>
        </w:rPr>
        <w:t xml:space="preserve"> </w:t>
      </w:r>
      <w:r w:rsidR="00EB04CD" w:rsidRPr="00DC5677">
        <w:rPr>
          <w:sz w:val="28"/>
          <w:szCs w:val="28"/>
        </w:rPr>
        <w:t>осуществляется в пределах территории действующего промышленного предприятия - Нурказганской ОФ.</w:t>
      </w:r>
    </w:p>
    <w:p w:rsidR="00EB04CD" w:rsidRPr="00DC5677" w:rsidRDefault="00EB04CD" w:rsidP="005341CE">
      <w:pPr>
        <w:ind w:firstLine="567"/>
        <w:jc w:val="both"/>
        <w:rPr>
          <w:sz w:val="28"/>
          <w:szCs w:val="28"/>
        </w:rPr>
      </w:pPr>
      <w:r w:rsidRPr="00DC5677">
        <w:rPr>
          <w:sz w:val="28"/>
          <w:szCs w:val="28"/>
        </w:rPr>
        <w:t>Почвенный покров на данной территории отсутствует, так как она представляет собой промышленную площадку с нарушенной природной поверхностью. В связи с этим нарушения почвенного покрова при производстве работ не ожидается.</w:t>
      </w:r>
    </w:p>
    <w:p w:rsidR="00EB04CD" w:rsidRPr="00DC5677" w:rsidRDefault="00EB04CD" w:rsidP="00EB04CD">
      <w:pPr>
        <w:ind w:firstLine="709"/>
        <w:jc w:val="both"/>
        <w:rPr>
          <w:sz w:val="28"/>
          <w:szCs w:val="28"/>
          <w:lang w:val="kk-KZ"/>
        </w:rPr>
      </w:pPr>
      <w:r w:rsidRPr="00DC5677">
        <w:rPr>
          <w:sz w:val="28"/>
          <w:szCs w:val="28"/>
        </w:rPr>
        <w:t>Воздействие на почвенно-грунтовый слой, включая механическое нарушение, химическое загрязнение, а также изменение физических и химических свойств почв и грунтов в зоне влияния объекта, осуществляться не будет.</w:t>
      </w:r>
    </w:p>
    <w:p w:rsidR="00EB04CD" w:rsidRPr="00B0523D" w:rsidRDefault="00EB04CD" w:rsidP="00EB04CD">
      <w:pPr>
        <w:ind w:firstLine="708"/>
        <w:jc w:val="both"/>
        <w:rPr>
          <w:b/>
          <w:color w:val="FF0000"/>
          <w:sz w:val="28"/>
          <w:szCs w:val="28"/>
        </w:rPr>
      </w:pPr>
    </w:p>
    <w:p w:rsidR="005A366E" w:rsidRPr="005341CE" w:rsidRDefault="00BC427E" w:rsidP="005341CE">
      <w:pPr>
        <w:ind w:firstLine="567"/>
        <w:jc w:val="both"/>
        <w:rPr>
          <w:b/>
          <w:sz w:val="28"/>
          <w:szCs w:val="28"/>
        </w:rPr>
      </w:pPr>
      <w:r w:rsidRPr="005341CE">
        <w:rPr>
          <w:b/>
          <w:sz w:val="28"/>
          <w:szCs w:val="28"/>
        </w:rPr>
        <w:lastRenderedPageBreak/>
        <w:t>6.4 Планируемые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p w:rsidR="00E33257" w:rsidRPr="005341CE" w:rsidRDefault="00E33257" w:rsidP="005341CE">
      <w:pPr>
        <w:ind w:firstLine="567"/>
        <w:jc w:val="both"/>
        <w:rPr>
          <w:sz w:val="28"/>
          <w:szCs w:val="28"/>
        </w:rPr>
      </w:pPr>
    </w:p>
    <w:p w:rsidR="00AA4DEE" w:rsidRPr="005341CE" w:rsidRDefault="004D6344" w:rsidP="005341CE">
      <w:pPr>
        <w:widowControl w:val="0"/>
        <w:kinsoku w:val="0"/>
        <w:overflowPunct w:val="0"/>
        <w:autoSpaceDE w:val="0"/>
        <w:autoSpaceDN w:val="0"/>
        <w:adjustRightInd w:val="0"/>
        <w:snapToGrid w:val="0"/>
        <w:ind w:firstLine="567"/>
        <w:jc w:val="both"/>
        <w:outlineLvl w:val="1"/>
        <w:rPr>
          <w:sz w:val="28"/>
          <w:szCs w:val="28"/>
        </w:rPr>
      </w:pPr>
      <w:r>
        <w:rPr>
          <w:sz w:val="28"/>
          <w:szCs w:val="28"/>
        </w:rPr>
        <w:t>Капитальный</w:t>
      </w:r>
      <w:r w:rsidR="005341CE" w:rsidRPr="005341CE">
        <w:rPr>
          <w:sz w:val="28"/>
          <w:szCs w:val="28"/>
        </w:rPr>
        <w:t xml:space="preserve"> ремонт здания столовой на 50 посадочных мест Нурказганской </w:t>
      </w:r>
      <w:r w:rsidR="005341CE" w:rsidRPr="005341CE">
        <w:rPr>
          <w:sz w:val="28"/>
          <w:szCs w:val="28"/>
          <w:lang w:val="kk-KZ"/>
        </w:rPr>
        <w:t xml:space="preserve">ОФ </w:t>
      </w:r>
      <w:r w:rsidR="00AA4DEE" w:rsidRPr="005341CE">
        <w:rPr>
          <w:sz w:val="28"/>
          <w:szCs w:val="28"/>
        </w:rPr>
        <w:t xml:space="preserve">осуществляется в пределах территории действующего промышленного предприятия - Нурказганской ОФ. </w:t>
      </w:r>
    </w:p>
    <w:p w:rsidR="00AA4DEE" w:rsidRPr="005341CE" w:rsidRDefault="00FA569C" w:rsidP="005341CE">
      <w:pPr>
        <w:widowControl w:val="0"/>
        <w:kinsoku w:val="0"/>
        <w:overflowPunct w:val="0"/>
        <w:autoSpaceDE w:val="0"/>
        <w:autoSpaceDN w:val="0"/>
        <w:adjustRightInd w:val="0"/>
        <w:snapToGrid w:val="0"/>
        <w:ind w:firstLine="567"/>
        <w:jc w:val="both"/>
        <w:outlineLvl w:val="1"/>
        <w:rPr>
          <w:sz w:val="28"/>
          <w:szCs w:val="28"/>
        </w:rPr>
      </w:pPr>
      <w:r>
        <w:rPr>
          <w:sz w:val="28"/>
          <w:szCs w:val="28"/>
        </w:rPr>
        <w:t>Почвенный покров как на период проведения капитального ремонта</w:t>
      </w:r>
      <w:r w:rsidR="00AA4DEE" w:rsidRPr="005341CE">
        <w:rPr>
          <w:sz w:val="28"/>
          <w:szCs w:val="28"/>
        </w:rPr>
        <w:t>, так и в процессе дальнейшей эксплуатации объекта нарушен не будет, поскольку он отсутствует на территории предприятия.</w:t>
      </w:r>
    </w:p>
    <w:p w:rsidR="002B05DD" w:rsidRPr="00B0523D" w:rsidRDefault="002B05DD" w:rsidP="00AA4DEE">
      <w:pPr>
        <w:tabs>
          <w:tab w:val="left" w:pos="320"/>
        </w:tabs>
        <w:autoSpaceDE w:val="0"/>
        <w:autoSpaceDN w:val="0"/>
        <w:adjustRightInd w:val="0"/>
        <w:spacing w:before="17"/>
        <w:contextualSpacing/>
        <w:jc w:val="both"/>
        <w:rPr>
          <w:color w:val="FF0000"/>
          <w:sz w:val="28"/>
          <w:szCs w:val="28"/>
        </w:rPr>
      </w:pPr>
    </w:p>
    <w:p w:rsidR="00BC427E" w:rsidRPr="005341CE" w:rsidRDefault="007D2F47" w:rsidP="005341CE">
      <w:pPr>
        <w:pStyle w:val="af9"/>
        <w:numPr>
          <w:ilvl w:val="1"/>
          <w:numId w:val="50"/>
        </w:numPr>
        <w:ind w:hanging="502"/>
        <w:rPr>
          <w:b/>
          <w:sz w:val="28"/>
          <w:szCs w:val="28"/>
        </w:rPr>
      </w:pPr>
      <w:r w:rsidRPr="005341CE">
        <w:rPr>
          <w:b/>
          <w:sz w:val="28"/>
          <w:szCs w:val="28"/>
          <w:lang w:val="ru-RU"/>
        </w:rPr>
        <w:t xml:space="preserve"> </w:t>
      </w:r>
      <w:r w:rsidR="00BC427E" w:rsidRPr="005341CE">
        <w:rPr>
          <w:b/>
          <w:sz w:val="28"/>
          <w:szCs w:val="28"/>
        </w:rPr>
        <w:t>Организация экологического мониторинга почв</w:t>
      </w:r>
    </w:p>
    <w:p w:rsidR="003A4265" w:rsidRDefault="003A4265" w:rsidP="00B05D19">
      <w:pPr>
        <w:ind w:firstLine="567"/>
        <w:jc w:val="both"/>
        <w:rPr>
          <w:sz w:val="28"/>
          <w:szCs w:val="28"/>
        </w:rPr>
      </w:pPr>
    </w:p>
    <w:p w:rsidR="00AA4DEE" w:rsidRPr="005341CE" w:rsidRDefault="003A4265" w:rsidP="00B05D19">
      <w:pPr>
        <w:ind w:firstLine="567"/>
        <w:jc w:val="both"/>
        <w:rPr>
          <w:sz w:val="28"/>
          <w:szCs w:val="28"/>
        </w:rPr>
      </w:pPr>
      <w:r>
        <w:rPr>
          <w:sz w:val="28"/>
          <w:szCs w:val="28"/>
        </w:rPr>
        <w:t>Капитальный</w:t>
      </w:r>
      <w:r w:rsidR="005341CE" w:rsidRPr="005341CE">
        <w:rPr>
          <w:sz w:val="28"/>
          <w:szCs w:val="28"/>
        </w:rPr>
        <w:t xml:space="preserve"> ремонт здания столовой на 50 посадочных мест </w:t>
      </w:r>
      <w:r w:rsidR="00AA4DEE" w:rsidRPr="005341CE">
        <w:rPr>
          <w:sz w:val="28"/>
          <w:szCs w:val="28"/>
        </w:rPr>
        <w:t>Нурказганской ОФ осуществляется в пределах территории действующего промышленного предприятия - Нурказганской ОФ.</w:t>
      </w:r>
    </w:p>
    <w:p w:rsidR="00AA4DEE" w:rsidRPr="005341CE" w:rsidRDefault="00AA4DEE" w:rsidP="00AA4DEE">
      <w:pPr>
        <w:ind w:firstLine="708"/>
        <w:jc w:val="both"/>
        <w:rPr>
          <w:sz w:val="28"/>
          <w:szCs w:val="28"/>
        </w:rPr>
      </w:pPr>
      <w:r w:rsidRPr="005341CE">
        <w:rPr>
          <w:sz w:val="28"/>
          <w:szCs w:val="28"/>
        </w:rPr>
        <w:t>Участок, на котором планируется выполнение работ, характеризуется нарушенным рельефом, отсутствием почвенного покрова и естественной растительности, что обусловлено его длительным промышленным использованием.</w:t>
      </w:r>
    </w:p>
    <w:p w:rsidR="00AA4DEE" w:rsidRPr="005341CE" w:rsidRDefault="00AA4DEE" w:rsidP="00AA4DEE">
      <w:pPr>
        <w:ind w:firstLine="708"/>
        <w:jc w:val="both"/>
        <w:rPr>
          <w:sz w:val="28"/>
          <w:szCs w:val="28"/>
        </w:rPr>
      </w:pPr>
      <w:r w:rsidRPr="005341CE">
        <w:rPr>
          <w:sz w:val="28"/>
          <w:szCs w:val="28"/>
        </w:rPr>
        <w:t>В связи с отсутствием естественных компонентов экосистемы (почв, растительности и животного мира), проведение мониторинга состояния окружающей природной среды в части почвенного, растительного и животного компонентов не требуется.</w:t>
      </w:r>
    </w:p>
    <w:p w:rsidR="00EA2AEA" w:rsidRPr="00B0523D" w:rsidRDefault="00EA2AEA" w:rsidP="00EA2AEA">
      <w:pPr>
        <w:contextualSpacing/>
        <w:jc w:val="both"/>
        <w:rPr>
          <w:b/>
          <w:color w:val="FF0000"/>
          <w:sz w:val="28"/>
          <w:szCs w:val="28"/>
        </w:rPr>
      </w:pPr>
      <w:r w:rsidRPr="00B0523D">
        <w:rPr>
          <w:b/>
          <w:color w:val="FF0000"/>
          <w:sz w:val="28"/>
          <w:szCs w:val="28"/>
        </w:rPr>
        <w:br w:type="page"/>
      </w:r>
    </w:p>
    <w:p w:rsidR="00AE5CBB" w:rsidRPr="005B7E56" w:rsidRDefault="003245B4" w:rsidP="00AE5CBB">
      <w:pPr>
        <w:ind w:firstLine="708"/>
        <w:jc w:val="both"/>
        <w:rPr>
          <w:b/>
          <w:sz w:val="28"/>
          <w:szCs w:val="28"/>
        </w:rPr>
      </w:pPr>
      <w:r w:rsidRPr="005B7E56">
        <w:rPr>
          <w:b/>
          <w:sz w:val="28"/>
          <w:szCs w:val="28"/>
        </w:rPr>
        <w:lastRenderedPageBreak/>
        <w:t>7 Оценк</w:t>
      </w:r>
      <w:r w:rsidR="00AE5CBB" w:rsidRPr="005B7E56">
        <w:rPr>
          <w:b/>
          <w:sz w:val="28"/>
          <w:szCs w:val="28"/>
        </w:rPr>
        <w:t>а воздействия на растительность</w:t>
      </w:r>
    </w:p>
    <w:p w:rsidR="00AE5CBB" w:rsidRPr="005B7E56" w:rsidRDefault="00AE5CBB" w:rsidP="00AE5CBB">
      <w:pPr>
        <w:ind w:firstLine="708"/>
        <w:jc w:val="both"/>
        <w:rPr>
          <w:b/>
          <w:sz w:val="28"/>
          <w:szCs w:val="28"/>
        </w:rPr>
      </w:pPr>
    </w:p>
    <w:p w:rsidR="002B05DD" w:rsidRPr="005B7E56" w:rsidRDefault="00AE5CBB" w:rsidP="00AE5CBB">
      <w:pPr>
        <w:ind w:firstLine="708"/>
        <w:jc w:val="both"/>
        <w:rPr>
          <w:b/>
          <w:sz w:val="28"/>
          <w:szCs w:val="28"/>
        </w:rPr>
      </w:pPr>
      <w:r w:rsidRPr="005B7E56">
        <w:rPr>
          <w:b/>
          <w:sz w:val="28"/>
          <w:szCs w:val="28"/>
        </w:rPr>
        <w:t xml:space="preserve">7.1 </w:t>
      </w:r>
      <w:r w:rsidR="003245B4" w:rsidRPr="005B7E56">
        <w:rPr>
          <w:b/>
          <w:sz w:val="28"/>
          <w:szCs w:val="28"/>
        </w:rPr>
        <w:t>Современное состояние растительного покрова в зоне воздействия объекта</w:t>
      </w:r>
      <w:r w:rsidR="00D62F65" w:rsidRPr="005B7E56">
        <w:rPr>
          <w:b/>
          <w:sz w:val="28"/>
          <w:szCs w:val="28"/>
        </w:rPr>
        <w:t xml:space="preserve">. </w:t>
      </w:r>
    </w:p>
    <w:p w:rsidR="002B05DD" w:rsidRPr="005B7E56" w:rsidRDefault="002B05DD" w:rsidP="00AE5CBB">
      <w:pPr>
        <w:ind w:firstLine="708"/>
        <w:jc w:val="both"/>
        <w:rPr>
          <w:b/>
          <w:sz w:val="28"/>
          <w:szCs w:val="28"/>
        </w:rPr>
      </w:pPr>
    </w:p>
    <w:p w:rsidR="00EC6B3D" w:rsidRPr="005B7E56" w:rsidRDefault="00EC6B3D" w:rsidP="00EC6B3D">
      <w:pPr>
        <w:ind w:firstLine="708"/>
        <w:jc w:val="both"/>
        <w:rPr>
          <w:sz w:val="28"/>
          <w:szCs w:val="28"/>
        </w:rPr>
      </w:pPr>
      <w:r w:rsidRPr="005B7E56">
        <w:rPr>
          <w:sz w:val="28"/>
          <w:szCs w:val="28"/>
        </w:rPr>
        <w:t>Проектируемый объект расположен в пределах территории действующего промышленного предприятия - Нурказганской обогатительной фабрики, используемой под производственные нужды. Вследствие длительной хозяйственной и промышленной деятельности, на рассматриваемом участке естественный растительный покров полностью утрачен.</w:t>
      </w:r>
    </w:p>
    <w:p w:rsidR="00EC6B3D" w:rsidRPr="005B7E56" w:rsidRDefault="00EC6B3D" w:rsidP="00EC6B3D">
      <w:pPr>
        <w:ind w:firstLine="708"/>
        <w:jc w:val="both"/>
        <w:rPr>
          <w:sz w:val="28"/>
          <w:szCs w:val="28"/>
        </w:rPr>
      </w:pPr>
      <w:r w:rsidRPr="005B7E56">
        <w:rPr>
          <w:sz w:val="28"/>
          <w:szCs w:val="28"/>
        </w:rPr>
        <w:t>Таким образом, в зоне предполагаемого воздействия объекта ценные, редкие или охраняемые виды растительности отсутствуют, и проект не окажет негативного влияния на растительные сообщества.</w:t>
      </w:r>
    </w:p>
    <w:p w:rsidR="00C7059C" w:rsidRPr="00B0523D" w:rsidRDefault="00C7059C" w:rsidP="002B05DD">
      <w:pPr>
        <w:ind w:firstLine="708"/>
        <w:jc w:val="both"/>
        <w:rPr>
          <w:b/>
          <w:color w:val="FF0000"/>
          <w:sz w:val="28"/>
          <w:szCs w:val="28"/>
          <w:shd w:val="clear" w:color="auto" w:fill="FFFFFF"/>
        </w:rPr>
      </w:pPr>
    </w:p>
    <w:p w:rsidR="002B05DD" w:rsidRPr="00C33C1E" w:rsidRDefault="002B05DD" w:rsidP="002B05DD">
      <w:pPr>
        <w:ind w:firstLine="708"/>
        <w:jc w:val="both"/>
        <w:rPr>
          <w:b/>
          <w:sz w:val="28"/>
          <w:szCs w:val="28"/>
        </w:rPr>
      </w:pPr>
      <w:r w:rsidRPr="00C33C1E">
        <w:rPr>
          <w:b/>
          <w:sz w:val="28"/>
          <w:szCs w:val="28"/>
          <w:shd w:val="clear" w:color="auto" w:fill="FFFFFF"/>
        </w:rPr>
        <w:t>7.2 Характеристика факторов среды обитания растений, влияющих на их состояние</w:t>
      </w:r>
    </w:p>
    <w:p w:rsidR="002B05DD" w:rsidRPr="00B0523D" w:rsidRDefault="002B05DD" w:rsidP="00AE5CBB">
      <w:pPr>
        <w:ind w:firstLine="708"/>
        <w:jc w:val="both"/>
        <w:rPr>
          <w:b/>
          <w:color w:val="FF0000"/>
          <w:sz w:val="28"/>
          <w:szCs w:val="28"/>
        </w:rPr>
      </w:pPr>
    </w:p>
    <w:p w:rsidR="00EC6B3D" w:rsidRPr="005B7E56" w:rsidRDefault="00EC6B3D" w:rsidP="00C33C1E">
      <w:pPr>
        <w:ind w:firstLine="567"/>
        <w:jc w:val="both"/>
        <w:rPr>
          <w:sz w:val="28"/>
          <w:szCs w:val="28"/>
        </w:rPr>
      </w:pPr>
      <w:r w:rsidRPr="005B7E56">
        <w:rPr>
          <w:sz w:val="28"/>
          <w:szCs w:val="28"/>
        </w:rPr>
        <w:t xml:space="preserve">Растительность в районе расположения объекта скудная и представлена редким типчаково-ковыльно-полынным травяным покровом (полынь, ковыль, типчак, солодка, карагана и др.). </w:t>
      </w:r>
    </w:p>
    <w:p w:rsidR="00EC6B3D" w:rsidRPr="00A962D3" w:rsidRDefault="00EC6B3D" w:rsidP="00C33C1E">
      <w:pPr>
        <w:ind w:firstLine="567"/>
        <w:jc w:val="both"/>
        <w:rPr>
          <w:sz w:val="28"/>
          <w:szCs w:val="28"/>
        </w:rPr>
      </w:pPr>
      <w:r w:rsidRPr="00A962D3">
        <w:rPr>
          <w:i/>
          <w:sz w:val="28"/>
          <w:szCs w:val="28"/>
        </w:rPr>
        <w:t>Полынь австрийская.</w:t>
      </w:r>
      <w:r w:rsidRPr="00A962D3">
        <w:rPr>
          <w:sz w:val="28"/>
          <w:szCs w:val="28"/>
        </w:rPr>
        <w:t xml:space="preserve"> Многолетние травянистые растения или полукустарники с прямостоящими стеблями. Беловатое, на густых тонких стеблях с шелковистыми волосками, корневище тонкое стелящееся, деревянистое. Стебли густолиственные, ветвистые, листья нижние стеблевые короткочеренковые, остальные сидячие, с долями при основании. Растет в степной и пустынной зонах на солонцеватых лугах, в долинах рек, около дорог и на залежах.</w:t>
      </w:r>
    </w:p>
    <w:p w:rsidR="00EC6B3D" w:rsidRPr="00A962D3" w:rsidRDefault="00EC6B3D" w:rsidP="00C33C1E">
      <w:pPr>
        <w:ind w:firstLine="567"/>
        <w:jc w:val="both"/>
        <w:rPr>
          <w:sz w:val="28"/>
          <w:szCs w:val="28"/>
        </w:rPr>
      </w:pPr>
      <w:r w:rsidRPr="00A962D3">
        <w:rPr>
          <w:i/>
          <w:sz w:val="28"/>
          <w:szCs w:val="28"/>
        </w:rPr>
        <w:t>Ковыль восточный.</w:t>
      </w:r>
      <w:r w:rsidRPr="00A962D3">
        <w:rPr>
          <w:sz w:val="28"/>
          <w:szCs w:val="28"/>
        </w:rPr>
        <w:t xml:space="preserve"> Многолетние травы высотой 10-30 см, стебель прямой, голый или гладкий, листья свернутые острошероховатые. Растет по сухим щебнистым степям и каменистым склонам.</w:t>
      </w:r>
    </w:p>
    <w:p w:rsidR="00EC6B3D" w:rsidRPr="00A962D3" w:rsidRDefault="00EC6B3D" w:rsidP="00C33C1E">
      <w:pPr>
        <w:ind w:firstLine="567"/>
        <w:jc w:val="both"/>
        <w:rPr>
          <w:sz w:val="28"/>
          <w:szCs w:val="28"/>
        </w:rPr>
      </w:pPr>
      <w:r w:rsidRPr="00A962D3">
        <w:rPr>
          <w:i/>
          <w:sz w:val="28"/>
          <w:szCs w:val="28"/>
        </w:rPr>
        <w:t>Типчак, овсяница бороздчатая.</w:t>
      </w:r>
      <w:r w:rsidRPr="00A962D3">
        <w:rPr>
          <w:sz w:val="28"/>
          <w:szCs w:val="28"/>
        </w:rPr>
        <w:t xml:space="preserve"> Многолетние травы с плоскими или щитовидными – свернутыми листьями высотой 30-60 см, сероземное, образует плотные дерновины, стебли гладкие или слегка шероховатые, листья нитевидные, сложенные, с глубокими продольными бороздками по бокам. Растет в степях, на степных, сухих и солонцеватых лугах по степным склонам.</w:t>
      </w:r>
    </w:p>
    <w:p w:rsidR="00EC6B3D" w:rsidRPr="00A962D3" w:rsidRDefault="00EC6B3D" w:rsidP="00C33C1E">
      <w:pPr>
        <w:ind w:firstLine="567"/>
        <w:jc w:val="both"/>
        <w:rPr>
          <w:sz w:val="28"/>
          <w:szCs w:val="28"/>
        </w:rPr>
      </w:pPr>
      <w:r w:rsidRPr="00A962D3">
        <w:rPr>
          <w:i/>
          <w:sz w:val="28"/>
          <w:szCs w:val="28"/>
        </w:rPr>
        <w:t>Солодка Коржинского.</w:t>
      </w:r>
      <w:r w:rsidRPr="00A962D3">
        <w:rPr>
          <w:sz w:val="28"/>
          <w:szCs w:val="28"/>
        </w:rPr>
        <w:t xml:space="preserve"> Многолетние корневищные травы высотой 40-70 см, стебель прямостоящий, ветвистый или простой, более или менее густо усаженный клейкими коричневыми железками, голый или редко и преимущественно в верхней части с рассеянными волосками. Растет в солонцеватых степях, на лугах и пустынной зоне.</w:t>
      </w:r>
    </w:p>
    <w:p w:rsidR="00EC6B3D" w:rsidRPr="00A962D3" w:rsidRDefault="00EC6B3D" w:rsidP="00C33C1E">
      <w:pPr>
        <w:ind w:firstLine="567"/>
        <w:jc w:val="both"/>
        <w:rPr>
          <w:sz w:val="28"/>
          <w:szCs w:val="28"/>
        </w:rPr>
      </w:pPr>
      <w:r w:rsidRPr="00A962D3">
        <w:rPr>
          <w:i/>
          <w:sz w:val="28"/>
          <w:szCs w:val="28"/>
        </w:rPr>
        <w:t>Овсец пустынный.</w:t>
      </w:r>
      <w:r w:rsidRPr="00A962D3">
        <w:rPr>
          <w:sz w:val="28"/>
          <w:szCs w:val="28"/>
        </w:rPr>
        <w:t xml:space="preserve"> Многолетние травы высотой 30-60 см, образует плотные дерновики, стебли тонкие, голые под соцветием шероховатые, листья щитовидносвернутые, голые или слегка опущенные, равны стеблям или несколько короче. Растет в сухих степях и на сухих склонах.</w:t>
      </w:r>
    </w:p>
    <w:p w:rsidR="00EC6B3D" w:rsidRPr="00A962D3" w:rsidRDefault="00EC6B3D" w:rsidP="00C33C1E">
      <w:pPr>
        <w:ind w:firstLine="567"/>
        <w:jc w:val="both"/>
        <w:rPr>
          <w:sz w:val="28"/>
          <w:szCs w:val="28"/>
        </w:rPr>
      </w:pPr>
      <w:r w:rsidRPr="00A962D3">
        <w:rPr>
          <w:i/>
          <w:sz w:val="28"/>
          <w:szCs w:val="28"/>
        </w:rPr>
        <w:lastRenderedPageBreak/>
        <w:t>Кермек солотистый.</w:t>
      </w:r>
      <w:r w:rsidRPr="00A962D3">
        <w:rPr>
          <w:sz w:val="28"/>
          <w:szCs w:val="28"/>
        </w:rPr>
        <w:t xml:space="preserve"> Многолетние травы с укороченным, обычно подземным, толстым корнем, высотой 6-20 см, ярко-зеленого цвета. Корень рыхло-деревянистый, черно-бурый, втягивающий, стебли многочисленные, укороченные, коротко разветвленные, образуют полную, почти подушковидную дерновину. Растет на известняковых и мергелистых склонах и шлейфах низкогорий.</w:t>
      </w:r>
    </w:p>
    <w:p w:rsidR="00EC6B3D" w:rsidRPr="00A962D3" w:rsidRDefault="00EC6B3D" w:rsidP="00EC6B3D">
      <w:pPr>
        <w:ind w:firstLine="709"/>
        <w:jc w:val="both"/>
        <w:rPr>
          <w:sz w:val="28"/>
          <w:szCs w:val="28"/>
        </w:rPr>
      </w:pPr>
      <w:r w:rsidRPr="00A962D3">
        <w:rPr>
          <w:i/>
          <w:sz w:val="28"/>
          <w:szCs w:val="28"/>
        </w:rPr>
        <w:t>Суренка прямая.</w:t>
      </w:r>
      <w:r w:rsidRPr="00A962D3">
        <w:rPr>
          <w:sz w:val="28"/>
          <w:szCs w:val="28"/>
        </w:rPr>
        <w:t xml:space="preserve"> Двух-многолетние травы большей частью с лировидно-перистыми листьями, голые или слабо опушенные простыми волосками высотой 50 – 100 см. Стебель маловетвистый преимущественно в верхней части вместе с листьями, голый при основании, с охватами стебель ушками, нижние на черепках. Растет на сырых и полынных лугах по берегам рек и озер, и в речных проемах.</w:t>
      </w:r>
    </w:p>
    <w:p w:rsidR="00EC6B3D" w:rsidRPr="00A962D3" w:rsidRDefault="00EC6B3D" w:rsidP="00EC6B3D">
      <w:pPr>
        <w:ind w:firstLine="709"/>
        <w:jc w:val="both"/>
        <w:rPr>
          <w:sz w:val="28"/>
          <w:szCs w:val="28"/>
        </w:rPr>
      </w:pPr>
      <w:r w:rsidRPr="00A962D3">
        <w:rPr>
          <w:i/>
          <w:sz w:val="28"/>
          <w:szCs w:val="28"/>
        </w:rPr>
        <w:t>Пырей гребневидный (Житняк).</w:t>
      </w:r>
      <w:r w:rsidRPr="00A962D3">
        <w:rPr>
          <w:sz w:val="28"/>
          <w:szCs w:val="28"/>
        </w:rPr>
        <w:t xml:space="preserve"> Многолетняя трава высотой 25-70 см. Образует дерновины, стебель под наклоном обычно слегка опушенный, реже голый, листья узко линейные, свернутые или плоские со свернутыми краями. Растет в сухих степях, по степным склонам гор и холмов. Кормовая трава.</w:t>
      </w:r>
    </w:p>
    <w:p w:rsidR="00EC6B3D" w:rsidRPr="00A962D3" w:rsidRDefault="00EC6B3D" w:rsidP="00EC6B3D">
      <w:pPr>
        <w:ind w:firstLine="709"/>
        <w:jc w:val="both"/>
        <w:rPr>
          <w:sz w:val="28"/>
          <w:szCs w:val="28"/>
        </w:rPr>
      </w:pPr>
      <w:r w:rsidRPr="00A962D3">
        <w:rPr>
          <w:i/>
          <w:sz w:val="28"/>
          <w:szCs w:val="28"/>
        </w:rPr>
        <w:t>Грудница мохнатая.</w:t>
      </w:r>
      <w:r w:rsidRPr="00A962D3">
        <w:rPr>
          <w:sz w:val="28"/>
          <w:szCs w:val="28"/>
        </w:rPr>
        <w:t xml:space="preserve"> Многолетняя трава с прямостоящим, более или менее равномерно олиственными стеблями высотой 15-35 см. Стебли обычно многочисленные, прямостоящие, в верхней части разветвленные, с косо вверх направленными веточками, заканчивающимися одной или несколькими корзинками на ножках, листья продолговатые. Растет в степях на солонцах, каменистых склонах.</w:t>
      </w:r>
    </w:p>
    <w:p w:rsidR="00EC6B3D" w:rsidRPr="00A962D3" w:rsidRDefault="00EC6B3D" w:rsidP="00EC6B3D">
      <w:pPr>
        <w:ind w:firstLine="709"/>
        <w:jc w:val="both"/>
        <w:rPr>
          <w:sz w:val="28"/>
          <w:szCs w:val="28"/>
        </w:rPr>
      </w:pPr>
      <w:r w:rsidRPr="00A962D3">
        <w:rPr>
          <w:i/>
          <w:sz w:val="28"/>
          <w:szCs w:val="28"/>
        </w:rPr>
        <w:t>Острец.</w:t>
      </w:r>
      <w:r w:rsidRPr="00A962D3">
        <w:rPr>
          <w:sz w:val="28"/>
          <w:szCs w:val="28"/>
        </w:rPr>
        <w:t xml:space="preserve"> Многолетний злак из рода колосняк. По внешнему виду сходен с пыреем ползучим, размножается преимущественно корневищами, злостный сорняк хлебных. Растет в степях и солонцеватых склонах.</w:t>
      </w:r>
    </w:p>
    <w:p w:rsidR="00EC6B3D" w:rsidRPr="00A962D3" w:rsidRDefault="00EC6B3D" w:rsidP="00EC6B3D">
      <w:pPr>
        <w:ind w:firstLine="709"/>
        <w:jc w:val="both"/>
        <w:rPr>
          <w:sz w:val="28"/>
          <w:szCs w:val="28"/>
        </w:rPr>
      </w:pPr>
      <w:r w:rsidRPr="00A962D3">
        <w:rPr>
          <w:i/>
          <w:sz w:val="28"/>
          <w:szCs w:val="28"/>
        </w:rPr>
        <w:t>Люцерна Траутфеттера.</w:t>
      </w:r>
      <w:r w:rsidRPr="00A962D3">
        <w:rPr>
          <w:sz w:val="28"/>
          <w:szCs w:val="28"/>
        </w:rPr>
        <w:t xml:space="preserve"> Многолетние травы высотой 4-80 см, стебли прямые или восходящие, сильно ветвистые, почти голые, хорошо олиственные; сверху голые снизу слабо волосистые, к верхней части мелкозубчатые. Растет на сухих солончаковых лугах и в степной зоне, на берегах рек.</w:t>
      </w:r>
    </w:p>
    <w:p w:rsidR="00EC6B3D" w:rsidRPr="00A962D3" w:rsidRDefault="00EC6B3D" w:rsidP="00EC6B3D">
      <w:pPr>
        <w:ind w:firstLine="709"/>
        <w:jc w:val="both"/>
        <w:rPr>
          <w:sz w:val="28"/>
          <w:szCs w:val="28"/>
        </w:rPr>
      </w:pPr>
      <w:r w:rsidRPr="00A962D3">
        <w:rPr>
          <w:i/>
          <w:sz w:val="28"/>
          <w:szCs w:val="28"/>
        </w:rPr>
        <w:t xml:space="preserve">Карагана. </w:t>
      </w:r>
      <w:r w:rsidRPr="00A962D3">
        <w:rPr>
          <w:sz w:val="28"/>
          <w:szCs w:val="28"/>
        </w:rPr>
        <w:t>Ветвистый, слабоколючий кустарник, 0,5-2 м высотой, с прямыми пробегами и ветвями, одетыми темной, зеленовато- или желтовато- серой корой; прилистники ланцетно-шиловидные, опадающие или твердеющие и остающиеся в виде колючек. Растет зарослями на склонах, шлейфах и логах, террасах рек. Карагана – декоративный кустарник для озеленения степной зоны, молодые побеги, и листья поедаются овцами и крупным рогатым скотом.</w:t>
      </w:r>
    </w:p>
    <w:p w:rsidR="00EC6B3D" w:rsidRPr="00A962D3" w:rsidRDefault="00EC6B3D" w:rsidP="00EC6B3D">
      <w:pPr>
        <w:ind w:firstLine="709"/>
        <w:jc w:val="both"/>
        <w:rPr>
          <w:sz w:val="28"/>
          <w:szCs w:val="28"/>
        </w:rPr>
      </w:pPr>
      <w:r w:rsidRPr="00A962D3">
        <w:rPr>
          <w:i/>
          <w:sz w:val="28"/>
          <w:szCs w:val="28"/>
        </w:rPr>
        <w:t>Шиповник иглистый.</w:t>
      </w:r>
      <w:r w:rsidRPr="00A962D3">
        <w:rPr>
          <w:sz w:val="28"/>
          <w:szCs w:val="28"/>
        </w:rPr>
        <w:t xml:space="preserve"> Высокие или низкие кустарники с ветвями, до 2 м высотой, серовато – бурой корой; стебли и ветви покрыты шипами и шипиками, тонкими прямыми, реже слегка изогнутыми вниз, цветки чаще одиночные на довольно длинных, гладких или чаще железисто-щетинистых цветоножках. Растет на лесных склонах, опушках, по сырым кустарниковым зарослям горных ущелий и на склонах.</w:t>
      </w:r>
    </w:p>
    <w:p w:rsidR="00EC6B3D" w:rsidRPr="00A962D3" w:rsidRDefault="00EC6B3D" w:rsidP="00EC6B3D">
      <w:pPr>
        <w:ind w:firstLine="720"/>
        <w:jc w:val="both"/>
        <w:rPr>
          <w:sz w:val="28"/>
          <w:szCs w:val="28"/>
        </w:rPr>
      </w:pPr>
      <w:r w:rsidRPr="00A962D3">
        <w:rPr>
          <w:sz w:val="28"/>
          <w:szCs w:val="28"/>
        </w:rPr>
        <w:t>Подлежащие особой охране, занесенные в Красную Книгу, исчезающие, а также пищевые и лекарственные виды растений в радиусе воздействия планируемых работ не встречаются.</w:t>
      </w:r>
    </w:p>
    <w:p w:rsidR="00EC6B3D" w:rsidRPr="00A962D3" w:rsidRDefault="00EC6B3D" w:rsidP="00EC6B3D">
      <w:pPr>
        <w:ind w:firstLine="720"/>
        <w:jc w:val="both"/>
        <w:rPr>
          <w:sz w:val="28"/>
          <w:szCs w:val="28"/>
        </w:rPr>
      </w:pPr>
      <w:r w:rsidRPr="00A962D3">
        <w:rPr>
          <w:sz w:val="28"/>
          <w:szCs w:val="28"/>
        </w:rPr>
        <w:lastRenderedPageBreak/>
        <w:t>Проректируемый объект не находится на особо охраняемых природных территориях и землях лесного фонда.</w:t>
      </w:r>
      <w:r w:rsidRPr="00A962D3">
        <w:rPr>
          <w:rFonts w:ascii="TimesNewRoman" w:eastAsia="TimesNewRoman" w:cs="TimesNewRoman" w:hint="eastAsia"/>
          <w:sz w:val="23"/>
          <w:szCs w:val="23"/>
        </w:rPr>
        <w:t xml:space="preserve"> </w:t>
      </w:r>
      <w:r w:rsidRPr="00A962D3">
        <w:rPr>
          <w:rFonts w:eastAsia="TimesNewRoman"/>
          <w:sz w:val="28"/>
          <w:szCs w:val="28"/>
        </w:rPr>
        <w:t>В районе расположения проектируемого объекта отсутствуют особо-охраняемые природные территории.</w:t>
      </w:r>
    </w:p>
    <w:p w:rsidR="005A366E" w:rsidRPr="00B0523D" w:rsidRDefault="005A366E" w:rsidP="00AE5CBB">
      <w:pPr>
        <w:ind w:firstLine="708"/>
        <w:jc w:val="both"/>
        <w:rPr>
          <w:color w:val="FF0000"/>
          <w:sz w:val="28"/>
          <w:szCs w:val="28"/>
        </w:rPr>
      </w:pPr>
    </w:p>
    <w:p w:rsidR="003245B4" w:rsidRPr="003137B5" w:rsidRDefault="0047029E" w:rsidP="00AE5CBB">
      <w:pPr>
        <w:ind w:firstLine="708"/>
        <w:jc w:val="both"/>
        <w:rPr>
          <w:b/>
          <w:sz w:val="28"/>
          <w:szCs w:val="28"/>
        </w:rPr>
      </w:pPr>
      <w:r w:rsidRPr="003137B5">
        <w:rPr>
          <w:b/>
          <w:sz w:val="28"/>
          <w:szCs w:val="28"/>
        </w:rPr>
        <w:t>7.</w:t>
      </w:r>
      <w:r w:rsidR="00C7059C" w:rsidRPr="003137B5">
        <w:rPr>
          <w:b/>
          <w:sz w:val="28"/>
          <w:szCs w:val="28"/>
        </w:rPr>
        <w:t>3</w:t>
      </w:r>
      <w:r w:rsidR="009A7FD0" w:rsidRPr="003137B5">
        <w:rPr>
          <w:b/>
          <w:sz w:val="28"/>
          <w:szCs w:val="28"/>
        </w:rPr>
        <w:t xml:space="preserve"> Характеристика воздействия объекта и сопутствующих производств на растительные сообщества территории, в том числе через воздействие на среду обитания растений; угроза редким, эндемичным видам растений в зоне влияния намечаемой деятельности</w:t>
      </w:r>
    </w:p>
    <w:p w:rsidR="00407D86" w:rsidRPr="003137B5" w:rsidRDefault="00407D86" w:rsidP="00EC6B3D">
      <w:pPr>
        <w:widowControl w:val="0"/>
        <w:shd w:val="clear" w:color="auto" w:fill="FFFFFF"/>
        <w:tabs>
          <w:tab w:val="left" w:pos="360"/>
        </w:tabs>
        <w:kinsoku w:val="0"/>
        <w:overflowPunct w:val="0"/>
        <w:autoSpaceDE w:val="0"/>
        <w:autoSpaceDN w:val="0"/>
        <w:adjustRightInd w:val="0"/>
        <w:snapToGrid w:val="0"/>
        <w:ind w:firstLine="709"/>
        <w:jc w:val="both"/>
        <w:rPr>
          <w:sz w:val="28"/>
          <w:szCs w:val="28"/>
        </w:rPr>
      </w:pPr>
    </w:p>
    <w:p w:rsidR="00EC6B3D" w:rsidRPr="003137B5" w:rsidRDefault="00EC6B3D" w:rsidP="00EC6B3D">
      <w:pPr>
        <w:widowControl w:val="0"/>
        <w:shd w:val="clear" w:color="auto" w:fill="FFFFFF"/>
        <w:tabs>
          <w:tab w:val="left" w:pos="360"/>
        </w:tabs>
        <w:kinsoku w:val="0"/>
        <w:overflowPunct w:val="0"/>
        <w:autoSpaceDE w:val="0"/>
        <w:autoSpaceDN w:val="0"/>
        <w:adjustRightInd w:val="0"/>
        <w:snapToGrid w:val="0"/>
        <w:ind w:firstLine="709"/>
        <w:jc w:val="both"/>
        <w:rPr>
          <w:sz w:val="28"/>
          <w:szCs w:val="28"/>
        </w:rPr>
      </w:pPr>
      <w:r w:rsidRPr="003137B5">
        <w:rPr>
          <w:sz w:val="28"/>
          <w:szCs w:val="28"/>
        </w:rPr>
        <w:t>Основные факторы воздействия на растительность:</w:t>
      </w:r>
    </w:p>
    <w:p w:rsidR="00EC6B3D" w:rsidRPr="003137B5" w:rsidRDefault="00EC6B3D" w:rsidP="00EC6B3D">
      <w:pPr>
        <w:widowControl w:val="0"/>
        <w:shd w:val="clear" w:color="auto" w:fill="FFFFFF"/>
        <w:tabs>
          <w:tab w:val="left" w:pos="360"/>
        </w:tabs>
        <w:kinsoku w:val="0"/>
        <w:overflowPunct w:val="0"/>
        <w:autoSpaceDE w:val="0"/>
        <w:autoSpaceDN w:val="0"/>
        <w:adjustRightInd w:val="0"/>
        <w:snapToGrid w:val="0"/>
        <w:ind w:firstLine="709"/>
        <w:jc w:val="both"/>
        <w:rPr>
          <w:sz w:val="28"/>
          <w:szCs w:val="28"/>
        </w:rPr>
      </w:pPr>
      <w:r w:rsidRPr="003137B5">
        <w:rPr>
          <w:sz w:val="28"/>
          <w:szCs w:val="28"/>
        </w:rPr>
        <w:t xml:space="preserve">1. Механические нарушения, связанные со строительными, земляными работами при строительстве зданий, сооружений, коммуникаций, а также установкой технологического оборудования. </w:t>
      </w:r>
    </w:p>
    <w:p w:rsidR="00EC6B3D" w:rsidRPr="003137B5" w:rsidRDefault="00EC6B3D" w:rsidP="00EC6B3D">
      <w:pPr>
        <w:widowControl w:val="0"/>
        <w:shd w:val="clear" w:color="auto" w:fill="FFFFFF"/>
        <w:tabs>
          <w:tab w:val="left" w:pos="360"/>
        </w:tabs>
        <w:kinsoku w:val="0"/>
        <w:overflowPunct w:val="0"/>
        <w:autoSpaceDE w:val="0"/>
        <w:autoSpaceDN w:val="0"/>
        <w:adjustRightInd w:val="0"/>
        <w:snapToGrid w:val="0"/>
        <w:ind w:firstLine="709"/>
        <w:jc w:val="both"/>
        <w:rPr>
          <w:sz w:val="28"/>
          <w:szCs w:val="28"/>
        </w:rPr>
      </w:pPr>
      <w:r w:rsidRPr="003137B5">
        <w:rPr>
          <w:sz w:val="28"/>
          <w:szCs w:val="28"/>
        </w:rPr>
        <w:t xml:space="preserve">2. Дорожная дигрессия. Дорожная сеть является линейно-локальным видом воздействия, характеризующимся полным уничтожением растительности по трассам автодорог или колеям несанкционированных, временных дорог, запылением и загрязнением выхлопными газами растений вдоль трасс. </w:t>
      </w:r>
    </w:p>
    <w:p w:rsidR="00EC6B3D" w:rsidRPr="003137B5" w:rsidRDefault="00EC6B3D" w:rsidP="00EC6B3D">
      <w:pPr>
        <w:widowControl w:val="0"/>
        <w:shd w:val="clear" w:color="auto" w:fill="FFFFFF"/>
        <w:tabs>
          <w:tab w:val="left" w:pos="360"/>
        </w:tabs>
        <w:kinsoku w:val="0"/>
        <w:overflowPunct w:val="0"/>
        <w:autoSpaceDE w:val="0"/>
        <w:autoSpaceDN w:val="0"/>
        <w:adjustRightInd w:val="0"/>
        <w:snapToGrid w:val="0"/>
        <w:ind w:firstLine="709"/>
        <w:jc w:val="both"/>
        <w:rPr>
          <w:sz w:val="28"/>
          <w:szCs w:val="28"/>
        </w:rPr>
      </w:pPr>
      <w:r w:rsidRPr="003137B5">
        <w:rPr>
          <w:sz w:val="28"/>
          <w:szCs w:val="28"/>
        </w:rPr>
        <w:t>3. Загрязнение растительности. Растительный покров полосы отвода в той или иной степени испытывает постоянное химическое воздействие загрязняющих веществ.</w:t>
      </w:r>
    </w:p>
    <w:p w:rsidR="00EC6B3D" w:rsidRPr="003137B5" w:rsidRDefault="00EC6B3D" w:rsidP="00EC6B3D">
      <w:pPr>
        <w:tabs>
          <w:tab w:val="left" w:pos="567"/>
          <w:tab w:val="left" w:pos="709"/>
        </w:tabs>
        <w:ind w:firstLine="709"/>
        <w:jc w:val="both"/>
        <w:rPr>
          <w:sz w:val="28"/>
          <w:szCs w:val="28"/>
        </w:rPr>
      </w:pPr>
      <w:r w:rsidRPr="003137B5">
        <w:rPr>
          <w:sz w:val="28"/>
          <w:szCs w:val="28"/>
        </w:rPr>
        <w:t>Подлежащие особой охране, занесенные в Красную Книгу, исчезающие, а также пищевые и лекарственные виды растений, в зоне влияния планируемых работ, не встречаются.</w:t>
      </w:r>
    </w:p>
    <w:p w:rsidR="00EC6B3D" w:rsidRPr="003137B5" w:rsidRDefault="00EC6B3D" w:rsidP="00EC6B3D">
      <w:pPr>
        <w:ind w:firstLine="708"/>
        <w:jc w:val="both"/>
        <w:rPr>
          <w:sz w:val="28"/>
          <w:szCs w:val="28"/>
        </w:rPr>
      </w:pPr>
      <w:r w:rsidRPr="003137B5">
        <w:rPr>
          <w:sz w:val="28"/>
          <w:szCs w:val="28"/>
        </w:rPr>
        <w:t xml:space="preserve">Поскольку строительные работы при </w:t>
      </w:r>
      <w:r w:rsidR="003137B5" w:rsidRPr="003137B5">
        <w:rPr>
          <w:sz w:val="28"/>
          <w:szCs w:val="28"/>
        </w:rPr>
        <w:t xml:space="preserve">капитальном ремонте здания столовой на 50 посадочных мест </w:t>
      </w:r>
      <w:r w:rsidRPr="003137B5">
        <w:rPr>
          <w:sz w:val="28"/>
          <w:szCs w:val="28"/>
        </w:rPr>
        <w:t>Нурказганской ОФ осуществляются в пределах территории действующего промышленного предприятия - Нурказганской ОФ, где отсутствует природная растительность, отрицательное воздействие на растительные сообщества отсутствует.</w:t>
      </w:r>
    </w:p>
    <w:p w:rsidR="00E8516F" w:rsidRPr="00B0523D" w:rsidRDefault="00E8516F" w:rsidP="00EC6B3D">
      <w:pPr>
        <w:jc w:val="both"/>
        <w:rPr>
          <w:b/>
          <w:color w:val="FF0000"/>
          <w:sz w:val="28"/>
          <w:szCs w:val="28"/>
        </w:rPr>
      </w:pPr>
    </w:p>
    <w:p w:rsidR="00AE5CBB" w:rsidRPr="0080360E" w:rsidRDefault="00C7059C" w:rsidP="00AE5CBB">
      <w:pPr>
        <w:ind w:firstLine="709"/>
        <w:jc w:val="both"/>
        <w:rPr>
          <w:b/>
          <w:sz w:val="28"/>
          <w:szCs w:val="28"/>
        </w:rPr>
      </w:pPr>
      <w:r w:rsidRPr="0080360E">
        <w:rPr>
          <w:b/>
          <w:sz w:val="28"/>
          <w:szCs w:val="28"/>
        </w:rPr>
        <w:t>7.4</w:t>
      </w:r>
      <w:r w:rsidR="00AE5CBB" w:rsidRPr="0080360E">
        <w:rPr>
          <w:b/>
          <w:sz w:val="28"/>
          <w:szCs w:val="28"/>
        </w:rPr>
        <w:t xml:space="preserve"> Обоснование объемов использования растительных ресурсов</w:t>
      </w:r>
    </w:p>
    <w:p w:rsidR="00AE5CBB" w:rsidRPr="0080360E" w:rsidRDefault="00AE5CBB" w:rsidP="00AE5CBB">
      <w:pPr>
        <w:ind w:firstLine="709"/>
        <w:jc w:val="both"/>
        <w:rPr>
          <w:b/>
          <w:sz w:val="28"/>
          <w:szCs w:val="28"/>
        </w:rPr>
      </w:pPr>
    </w:p>
    <w:p w:rsidR="00EC6B3D" w:rsidRPr="0080360E" w:rsidRDefault="00EC6B3D" w:rsidP="00EC6B3D">
      <w:pPr>
        <w:ind w:firstLine="709"/>
        <w:jc w:val="both"/>
        <w:rPr>
          <w:sz w:val="28"/>
          <w:szCs w:val="28"/>
        </w:rPr>
      </w:pPr>
      <w:r w:rsidRPr="0080360E">
        <w:rPr>
          <w:sz w:val="28"/>
          <w:szCs w:val="28"/>
        </w:rPr>
        <w:t>Обоснование объемов использования растительных ресурсов в настоящем РООС не представлено ввиду того, что реализация намечаемой деятельности не предполагает изъятие или использование растительных ресурсов.</w:t>
      </w:r>
    </w:p>
    <w:p w:rsidR="00EC6B3D" w:rsidRPr="0080360E" w:rsidRDefault="00EC6B3D" w:rsidP="00EC6B3D">
      <w:pPr>
        <w:ind w:firstLine="709"/>
        <w:jc w:val="both"/>
        <w:rPr>
          <w:sz w:val="28"/>
          <w:szCs w:val="28"/>
        </w:rPr>
      </w:pPr>
    </w:p>
    <w:p w:rsidR="005A3784" w:rsidRPr="00413146" w:rsidRDefault="005A3784" w:rsidP="005A3784">
      <w:pPr>
        <w:jc w:val="both"/>
        <w:rPr>
          <w:b/>
          <w:sz w:val="28"/>
        </w:rPr>
      </w:pPr>
      <w:r w:rsidRPr="00413146">
        <w:rPr>
          <w:sz w:val="28"/>
        </w:rPr>
        <w:t xml:space="preserve">      </w:t>
      </w:r>
      <w:r w:rsidRPr="00413146">
        <w:rPr>
          <w:b/>
          <w:sz w:val="28"/>
        </w:rPr>
        <w:t>7.</w:t>
      </w:r>
      <w:r w:rsidR="00C7059C" w:rsidRPr="00413146">
        <w:rPr>
          <w:b/>
          <w:sz w:val="28"/>
        </w:rPr>
        <w:t>5</w:t>
      </w:r>
      <w:r w:rsidRPr="00413146">
        <w:rPr>
          <w:b/>
          <w:sz w:val="28"/>
        </w:rPr>
        <w:t xml:space="preserve"> Определение зоны влияния планируемой деятельности на растительность</w:t>
      </w:r>
    </w:p>
    <w:p w:rsidR="005A3784" w:rsidRPr="00B0523D" w:rsidRDefault="005A3784" w:rsidP="005A3784">
      <w:pPr>
        <w:ind w:firstLine="709"/>
        <w:jc w:val="both"/>
        <w:rPr>
          <w:color w:val="FF0000"/>
          <w:sz w:val="28"/>
          <w:szCs w:val="28"/>
          <w:shd w:val="clear" w:color="auto" w:fill="FFFFFF"/>
          <w:lang w:eastAsia="en-US"/>
        </w:rPr>
      </w:pPr>
    </w:p>
    <w:p w:rsidR="00EC6B3D" w:rsidRPr="00413146" w:rsidRDefault="003A4265" w:rsidP="000E24F3">
      <w:pPr>
        <w:autoSpaceDE w:val="0"/>
        <w:ind w:firstLine="567"/>
        <w:jc w:val="both"/>
        <w:rPr>
          <w:b/>
          <w:szCs w:val="28"/>
        </w:rPr>
      </w:pPr>
      <w:r>
        <w:rPr>
          <w:rFonts w:eastAsia="TimesNewRoman"/>
          <w:sz w:val="28"/>
          <w:szCs w:val="28"/>
        </w:rPr>
        <w:t>К</w:t>
      </w:r>
      <w:r>
        <w:rPr>
          <w:sz w:val="28"/>
          <w:szCs w:val="28"/>
        </w:rPr>
        <w:t>апитальный ремонт</w:t>
      </w:r>
      <w:r w:rsidR="000E24F3" w:rsidRPr="000E24F3">
        <w:rPr>
          <w:sz w:val="28"/>
          <w:szCs w:val="28"/>
        </w:rPr>
        <w:t xml:space="preserve"> здания столовой на 50 посадочных мест Нурказганской ОФ</w:t>
      </w:r>
      <w:r w:rsidR="000E24F3" w:rsidRPr="000E24F3">
        <w:rPr>
          <w:rFonts w:eastAsia="TimesNewRoman"/>
          <w:sz w:val="28"/>
          <w:szCs w:val="28"/>
        </w:rPr>
        <w:t xml:space="preserve">, </w:t>
      </w:r>
      <w:r w:rsidR="00EC6B3D" w:rsidRPr="00413146">
        <w:rPr>
          <w:sz w:val="28"/>
          <w:szCs w:val="28"/>
        </w:rPr>
        <w:t xml:space="preserve">осуществляется в пределах территории действующего промышленного предприятия - Нурказганской ОФ, </w:t>
      </w:r>
      <w:r w:rsidR="00EC6B3D" w:rsidRPr="00413146">
        <w:rPr>
          <w:sz w:val="28"/>
          <w:szCs w:val="28"/>
          <w:shd w:val="clear" w:color="auto" w:fill="FFFFFF"/>
          <w:lang w:eastAsia="en-US"/>
        </w:rPr>
        <w:t xml:space="preserve">где отсутствует растительность. Отрицательного влияния на растительность при проведении проектируемых работ осуществляться не будет. </w:t>
      </w:r>
    </w:p>
    <w:p w:rsidR="005A3784" w:rsidRPr="00B0523D" w:rsidRDefault="005A3784" w:rsidP="00AE5CBB">
      <w:pPr>
        <w:ind w:firstLine="709"/>
        <w:jc w:val="both"/>
        <w:rPr>
          <w:color w:val="FF0000"/>
          <w:sz w:val="28"/>
          <w:szCs w:val="28"/>
          <w:shd w:val="clear" w:color="auto" w:fill="FFFFFF"/>
          <w:lang w:eastAsia="en-US"/>
        </w:rPr>
      </w:pPr>
    </w:p>
    <w:p w:rsidR="005A3784" w:rsidRPr="005C4078" w:rsidRDefault="00C7059C" w:rsidP="005A3784">
      <w:pPr>
        <w:jc w:val="both"/>
        <w:rPr>
          <w:b/>
          <w:sz w:val="28"/>
        </w:rPr>
      </w:pPr>
      <w:bookmarkStart w:id="20" w:name="z368"/>
      <w:r w:rsidRPr="00B0523D">
        <w:rPr>
          <w:b/>
          <w:color w:val="FF0000"/>
          <w:sz w:val="28"/>
        </w:rPr>
        <w:lastRenderedPageBreak/>
        <w:t xml:space="preserve">      </w:t>
      </w:r>
      <w:r w:rsidRPr="005C4078">
        <w:rPr>
          <w:b/>
          <w:sz w:val="28"/>
        </w:rPr>
        <w:t>7.6</w:t>
      </w:r>
      <w:r w:rsidR="005A3784" w:rsidRPr="005C4078">
        <w:rPr>
          <w:b/>
          <w:sz w:val="28"/>
        </w:rPr>
        <w:t xml:space="preserve"> Ожидаемые изменения в растительном покрове (видовой состав, состояние, продуктивность сообществ, оценка адаптивности генотипов, хозяйственное и функциональное значение, загрязненность, пораженность вредителями), в зоне действия объекта и последствия этих изменений для жизни и здоровья населения</w:t>
      </w:r>
    </w:p>
    <w:p w:rsidR="005A3784" w:rsidRPr="00B0523D" w:rsidRDefault="005A3784" w:rsidP="005A3784">
      <w:pPr>
        <w:jc w:val="both"/>
        <w:rPr>
          <w:b/>
          <w:color w:val="FF0000"/>
          <w:sz w:val="28"/>
        </w:rPr>
      </w:pPr>
    </w:p>
    <w:bookmarkEnd w:id="20"/>
    <w:p w:rsidR="00EC6B3D" w:rsidRPr="005C4078" w:rsidRDefault="003A4265" w:rsidP="00EC6B3D">
      <w:pPr>
        <w:ind w:firstLine="567"/>
        <w:jc w:val="both"/>
        <w:rPr>
          <w:b/>
          <w:sz w:val="28"/>
          <w:szCs w:val="28"/>
        </w:rPr>
      </w:pPr>
      <w:r>
        <w:rPr>
          <w:sz w:val="28"/>
          <w:szCs w:val="28"/>
        </w:rPr>
        <w:t>Капитальный ремонт</w:t>
      </w:r>
      <w:r w:rsidR="00E41A4D" w:rsidRPr="000E24F3">
        <w:rPr>
          <w:sz w:val="28"/>
          <w:szCs w:val="28"/>
        </w:rPr>
        <w:t xml:space="preserve"> здания столовой на 50 посадочных мест Нурказганской ОФ</w:t>
      </w:r>
      <w:r w:rsidR="00E41A4D" w:rsidRPr="000E24F3">
        <w:rPr>
          <w:rFonts w:eastAsia="TimesNewRoman"/>
          <w:sz w:val="28"/>
          <w:szCs w:val="28"/>
        </w:rPr>
        <w:t xml:space="preserve">, </w:t>
      </w:r>
      <w:r w:rsidR="00EC6B3D" w:rsidRPr="005C4078">
        <w:rPr>
          <w:sz w:val="28"/>
          <w:szCs w:val="28"/>
        </w:rPr>
        <w:t xml:space="preserve">осуществляется в пределах территории действующего промышленного предприятия - Нурказганской ОФ, </w:t>
      </w:r>
      <w:r w:rsidR="00EC6B3D" w:rsidRPr="005C4078">
        <w:rPr>
          <w:sz w:val="28"/>
        </w:rPr>
        <w:t>где отсутствует растительность.</w:t>
      </w:r>
      <w:r w:rsidR="00EC6B3D" w:rsidRPr="005C4078">
        <w:rPr>
          <w:sz w:val="28"/>
          <w:lang w:val="kk-KZ"/>
        </w:rPr>
        <w:t xml:space="preserve"> </w:t>
      </w:r>
      <w:r w:rsidR="00EC6B3D" w:rsidRPr="005C4078">
        <w:rPr>
          <w:sz w:val="28"/>
          <w:szCs w:val="28"/>
          <w:shd w:val="clear" w:color="auto" w:fill="FFFFFF"/>
          <w:lang w:eastAsia="en-US"/>
        </w:rPr>
        <w:t>Следовательно, не о</w:t>
      </w:r>
      <w:r w:rsidR="00EC6B3D" w:rsidRPr="005C4078">
        <w:rPr>
          <w:sz w:val="28"/>
        </w:rPr>
        <w:t>жидаются изменения в растительном покрове (видовой состав, состояние, продуктивность сообществ, оценка адаптивности генотипов, хозяйственное и функциональное значение, загрязненность, пораженность вредителями), в зоне действия объекта и последствия этих изменений для жизни и здоровья населения.</w:t>
      </w:r>
    </w:p>
    <w:p w:rsidR="005A3784" w:rsidRPr="00B0523D" w:rsidRDefault="005A3784" w:rsidP="005A3784">
      <w:pPr>
        <w:ind w:firstLine="709"/>
        <w:jc w:val="both"/>
        <w:rPr>
          <w:color w:val="FF0000"/>
          <w:sz w:val="28"/>
          <w:szCs w:val="28"/>
        </w:rPr>
      </w:pPr>
    </w:p>
    <w:p w:rsidR="00AE5CBB" w:rsidRPr="00AF202D" w:rsidRDefault="005A3784" w:rsidP="00AF202D">
      <w:pPr>
        <w:ind w:firstLine="567"/>
        <w:jc w:val="both"/>
        <w:rPr>
          <w:b/>
          <w:sz w:val="28"/>
          <w:szCs w:val="28"/>
        </w:rPr>
      </w:pPr>
      <w:r w:rsidRPr="00AF202D">
        <w:rPr>
          <w:b/>
          <w:sz w:val="28"/>
          <w:szCs w:val="28"/>
        </w:rPr>
        <w:t>7.</w:t>
      </w:r>
      <w:r w:rsidR="00B20205" w:rsidRPr="00AF202D">
        <w:rPr>
          <w:b/>
          <w:sz w:val="28"/>
          <w:szCs w:val="28"/>
        </w:rPr>
        <w:t>7</w:t>
      </w:r>
      <w:r w:rsidR="00AE5CBB" w:rsidRPr="00AF202D">
        <w:rPr>
          <w:b/>
          <w:sz w:val="28"/>
          <w:szCs w:val="28"/>
        </w:rPr>
        <w:t xml:space="preserve"> Рекомендации по сохранению растительных сообществ, улучшению их состояния, сохранению и воспроизводству флоры, в том числе по сохранению и улучшению среды их обитания</w:t>
      </w:r>
    </w:p>
    <w:p w:rsidR="00AE5CBB" w:rsidRPr="00AF202D" w:rsidRDefault="00AE5CBB" w:rsidP="00AF202D">
      <w:pPr>
        <w:ind w:firstLine="567"/>
        <w:jc w:val="both"/>
        <w:rPr>
          <w:b/>
          <w:sz w:val="28"/>
          <w:szCs w:val="28"/>
        </w:rPr>
      </w:pPr>
    </w:p>
    <w:p w:rsidR="00EC6B3D" w:rsidRPr="00AF202D" w:rsidRDefault="00175AF2" w:rsidP="00DB654C">
      <w:pPr>
        <w:ind w:firstLine="567"/>
        <w:jc w:val="both"/>
        <w:rPr>
          <w:sz w:val="28"/>
          <w:szCs w:val="28"/>
        </w:rPr>
      </w:pPr>
      <w:r w:rsidRPr="00175AF2">
        <w:rPr>
          <w:rFonts w:eastAsia="TimesNewRoman"/>
          <w:sz w:val="28"/>
          <w:szCs w:val="28"/>
        </w:rPr>
        <w:t xml:space="preserve">Капитальный ремонт здания столовой на 50 посадочных мест Нурказганской ОФ, осуществляется в пределах территории действующего промышленного предприятия </w:t>
      </w:r>
      <w:r w:rsidR="00EC6B3D" w:rsidRPr="00AF202D">
        <w:rPr>
          <w:sz w:val="28"/>
          <w:szCs w:val="28"/>
        </w:rPr>
        <w:t>— Нурказганской обогатительной фабрики. С целью сохранения биоразнообразия в районе проведения работ, настоящими проектными решениями предусматривается перемещение спецтехники и транспорта ограничить с</w:t>
      </w:r>
      <w:r w:rsidR="00DB654C" w:rsidRPr="00AF202D">
        <w:rPr>
          <w:sz w:val="28"/>
          <w:szCs w:val="28"/>
        </w:rPr>
        <w:t>пециально отведенными дорогами.</w:t>
      </w:r>
    </w:p>
    <w:p w:rsidR="005A3784" w:rsidRPr="00B0523D" w:rsidRDefault="005A3784" w:rsidP="00AE5CBB">
      <w:pPr>
        <w:ind w:firstLine="708"/>
        <w:jc w:val="both"/>
        <w:rPr>
          <w:color w:val="FF0000"/>
          <w:sz w:val="28"/>
          <w:szCs w:val="28"/>
        </w:rPr>
      </w:pPr>
    </w:p>
    <w:p w:rsidR="005A3784" w:rsidRPr="007118D0" w:rsidRDefault="005A3784" w:rsidP="007118D0">
      <w:pPr>
        <w:widowControl w:val="0"/>
        <w:shd w:val="clear" w:color="auto" w:fill="FFFFFF"/>
        <w:tabs>
          <w:tab w:val="left" w:pos="360"/>
        </w:tabs>
        <w:kinsoku w:val="0"/>
        <w:overflowPunct w:val="0"/>
        <w:autoSpaceDE w:val="0"/>
        <w:autoSpaceDN w:val="0"/>
        <w:adjustRightInd w:val="0"/>
        <w:snapToGrid w:val="0"/>
        <w:ind w:firstLine="567"/>
        <w:jc w:val="both"/>
        <w:rPr>
          <w:b/>
          <w:sz w:val="28"/>
          <w:szCs w:val="28"/>
        </w:rPr>
      </w:pPr>
      <w:r w:rsidRPr="00B0523D">
        <w:rPr>
          <w:b/>
          <w:color w:val="FF0000"/>
          <w:sz w:val="28"/>
          <w:szCs w:val="28"/>
        </w:rPr>
        <w:tab/>
      </w:r>
      <w:r w:rsidR="007118D0">
        <w:rPr>
          <w:b/>
          <w:color w:val="FF0000"/>
          <w:sz w:val="28"/>
          <w:szCs w:val="28"/>
          <w:lang w:val="kk-KZ"/>
        </w:rPr>
        <w:t xml:space="preserve"> </w:t>
      </w:r>
      <w:r w:rsidRPr="007118D0">
        <w:rPr>
          <w:b/>
          <w:sz w:val="28"/>
          <w:szCs w:val="28"/>
        </w:rPr>
        <w:t>7.</w:t>
      </w:r>
      <w:r w:rsidR="00C7059C" w:rsidRPr="007118D0">
        <w:rPr>
          <w:b/>
          <w:sz w:val="28"/>
          <w:szCs w:val="28"/>
        </w:rPr>
        <w:t>8</w:t>
      </w:r>
      <w:r w:rsidRPr="007118D0">
        <w:rPr>
          <w:b/>
          <w:sz w:val="28"/>
          <w:szCs w:val="28"/>
        </w:rPr>
        <w:t xml:space="preserve"> 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p w:rsidR="005A3784" w:rsidRPr="00B0523D" w:rsidRDefault="005A3784" w:rsidP="007118D0">
      <w:pPr>
        <w:ind w:firstLine="708"/>
        <w:jc w:val="both"/>
        <w:rPr>
          <w:color w:val="FF0000"/>
          <w:sz w:val="28"/>
          <w:szCs w:val="28"/>
        </w:rPr>
      </w:pPr>
    </w:p>
    <w:p w:rsidR="000850C8" w:rsidRPr="007118D0" w:rsidRDefault="00175AF2" w:rsidP="007118D0">
      <w:pPr>
        <w:ind w:firstLine="567"/>
        <w:jc w:val="both"/>
        <w:rPr>
          <w:sz w:val="28"/>
          <w:szCs w:val="28"/>
        </w:rPr>
      </w:pPr>
      <w:r w:rsidRPr="00175AF2">
        <w:rPr>
          <w:rFonts w:eastAsia="TimesNewRoman"/>
          <w:sz w:val="28"/>
          <w:szCs w:val="28"/>
        </w:rPr>
        <w:t>Капитальный ремонт здания столовой на 50 посадочных мест Нурказганской ОФ, осуществляется в пределах территории действующего промышленного предприятия — Нурказганской обогатительной фабрики</w:t>
      </w:r>
      <w:r w:rsidR="000850C8" w:rsidRPr="007118D0">
        <w:rPr>
          <w:sz w:val="28"/>
          <w:szCs w:val="28"/>
        </w:rPr>
        <w:t xml:space="preserve">, </w:t>
      </w:r>
      <w:r w:rsidR="000850C8" w:rsidRPr="007118D0">
        <w:rPr>
          <w:sz w:val="28"/>
        </w:rPr>
        <w:t>где отсутствует растительность.</w:t>
      </w:r>
      <w:r w:rsidR="000850C8" w:rsidRPr="007118D0">
        <w:rPr>
          <w:sz w:val="28"/>
          <w:lang w:val="kk-KZ"/>
        </w:rPr>
        <w:t xml:space="preserve"> </w:t>
      </w:r>
      <w:r w:rsidR="000850C8" w:rsidRPr="007118D0">
        <w:rPr>
          <w:sz w:val="28"/>
          <w:szCs w:val="28"/>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не предусмотрены.</w:t>
      </w:r>
    </w:p>
    <w:p w:rsidR="00D43C41" w:rsidRPr="00B0523D" w:rsidRDefault="003E183F" w:rsidP="000850C8">
      <w:pPr>
        <w:jc w:val="both"/>
        <w:rPr>
          <w:color w:val="FF0000"/>
          <w:sz w:val="28"/>
          <w:szCs w:val="28"/>
        </w:rPr>
      </w:pPr>
      <w:r w:rsidRPr="00B0523D">
        <w:rPr>
          <w:color w:val="FF0000"/>
          <w:sz w:val="28"/>
          <w:szCs w:val="28"/>
        </w:rPr>
        <w:br w:type="page"/>
      </w:r>
    </w:p>
    <w:p w:rsidR="00AE5CBB" w:rsidRPr="007118D0" w:rsidRDefault="00AE5CBB" w:rsidP="007118D0">
      <w:pPr>
        <w:ind w:firstLine="567"/>
        <w:jc w:val="both"/>
        <w:rPr>
          <w:b/>
          <w:sz w:val="28"/>
          <w:szCs w:val="28"/>
        </w:rPr>
      </w:pPr>
      <w:r w:rsidRPr="007118D0">
        <w:rPr>
          <w:b/>
          <w:sz w:val="28"/>
          <w:szCs w:val="28"/>
        </w:rPr>
        <w:lastRenderedPageBreak/>
        <w:t>8 Оценка воздействий на животный мир</w:t>
      </w:r>
    </w:p>
    <w:p w:rsidR="00AE5CBB" w:rsidRPr="00B0523D" w:rsidRDefault="00AE5CBB" w:rsidP="00AE5CBB">
      <w:pPr>
        <w:ind w:firstLine="708"/>
        <w:jc w:val="both"/>
        <w:rPr>
          <w:b/>
          <w:color w:val="FF0000"/>
          <w:sz w:val="28"/>
          <w:szCs w:val="28"/>
        </w:rPr>
      </w:pPr>
    </w:p>
    <w:p w:rsidR="00AE5CBB" w:rsidRPr="007118D0" w:rsidRDefault="00AE5CBB" w:rsidP="007118D0">
      <w:pPr>
        <w:ind w:firstLine="567"/>
        <w:jc w:val="both"/>
        <w:rPr>
          <w:b/>
          <w:sz w:val="28"/>
          <w:szCs w:val="28"/>
        </w:rPr>
      </w:pPr>
      <w:r w:rsidRPr="007118D0">
        <w:rPr>
          <w:b/>
          <w:sz w:val="28"/>
          <w:szCs w:val="28"/>
        </w:rPr>
        <w:t>8.1 Исходное состояние водной и наземной фауны</w:t>
      </w:r>
    </w:p>
    <w:p w:rsidR="00AE5CBB" w:rsidRPr="00B0523D" w:rsidRDefault="00AE5CBB" w:rsidP="00AE5CBB">
      <w:pPr>
        <w:jc w:val="both"/>
        <w:rPr>
          <w:color w:val="FF0000"/>
          <w:sz w:val="28"/>
          <w:szCs w:val="28"/>
        </w:rPr>
      </w:pPr>
    </w:p>
    <w:p w:rsidR="000850C8" w:rsidRPr="008E1488" w:rsidRDefault="000850C8" w:rsidP="007118D0">
      <w:pPr>
        <w:ind w:firstLine="567"/>
        <w:jc w:val="both"/>
        <w:rPr>
          <w:sz w:val="28"/>
          <w:szCs w:val="28"/>
        </w:rPr>
      </w:pPr>
      <w:r w:rsidRPr="008E1488">
        <w:rPr>
          <w:sz w:val="28"/>
          <w:szCs w:val="28"/>
        </w:rPr>
        <w:t>На рассматриваемой территории области водятся около 20 видов млекопитающих, не менее 100 видов птиц, 5 видов рептилий, 2 вида амфибий и около 10 видов рыб. В пределах района месторождения проходят границы ареала животных: западная – сурка серого, полевки плоскочерепной; южная – сурка-байбака, зайца-русака, хомячка джунгарского, куропатки белой; северная – сурка серого, суслика среднего, хомяка Эверсмана, ящурки разноцветной, дрозда пестрого каменного, пеночки индийской, горихвостки-чернушки, овсянки скалистой. Особенно характерны для данного района грызуны, хищники и зайцеобразные. Среди грызунов широко представлены различные полевки. В густом травостое разнотравно-злаковых степей живут суслик рыжеватый и тушканчик. Среди птиц распространены приуроченные к березнякам тетерев, овсянка белошапочная, иволга; из насекомых – пилильщик березовый, пяденица березовая, рогохвост березовый, хрущ майский. В безлесных участках лесостепи водится сурок-байбак. По разнотравным лугам с ивняком и на опушках колков встречается крыса водяная. Из мелких грызунов многочисленны полевка плоскочерепная и пеструшка степная. Из грызунов-семеноедов на лугах и опушках леса живут серые, обычные и белеющие на зиму хомячки джунгарские, в лесах и кустарниках – мыши. Годами бывает много зайца, особенно беляка.</w:t>
      </w:r>
    </w:p>
    <w:p w:rsidR="000850C8" w:rsidRPr="00E854B6" w:rsidRDefault="000850C8" w:rsidP="00354049">
      <w:pPr>
        <w:ind w:firstLine="567"/>
        <w:jc w:val="both"/>
        <w:rPr>
          <w:sz w:val="28"/>
          <w:szCs w:val="28"/>
        </w:rPr>
      </w:pPr>
      <w:r w:rsidRPr="00E854B6">
        <w:rPr>
          <w:sz w:val="28"/>
          <w:szCs w:val="28"/>
        </w:rPr>
        <w:t xml:space="preserve">После малоснежных, несуровых зим достигает высокой численности куропатка серая. Летом по лугам и луговым степям встречается перепел. Из птиц самым крупным и редким в лесостепи является орел-могильник. В березовых перелесках обитают: овсянка белошапочная, пеночка зеленая, пеночка зарничка. Зимой встречаются чечетки, снегири обыкновенный и длиннохвостый, синицы, гаички и др. В кустарниках водятся: сорокут-жулан, кукушка обыкновенная, горлицы обыкновенная и восточная. Луговые степи изобилуют жаворонками. Из хищных птиц наиболее распространены пустельга обыкновенная, менее – степная и еще реже канюк-курганник. Из насекомых многочисленны кобылки: крестовая, белополосая, сибирская, темно-красная; трещотки ширококрылые, жуки – щелкуны полосатые и темные, блошки земляные, мотыльки луговые. Видовым богатством и обилием особей обладают кровососущие двукрылые (комары, мошки, мокрецы и др.). </w:t>
      </w:r>
    </w:p>
    <w:p w:rsidR="000850C8" w:rsidRPr="00E854B6" w:rsidRDefault="000850C8" w:rsidP="00354049">
      <w:pPr>
        <w:ind w:firstLine="567"/>
        <w:jc w:val="both"/>
        <w:rPr>
          <w:sz w:val="28"/>
          <w:szCs w:val="28"/>
        </w:rPr>
      </w:pPr>
      <w:r w:rsidRPr="00E854B6">
        <w:rPr>
          <w:sz w:val="28"/>
          <w:szCs w:val="28"/>
        </w:rPr>
        <w:t>Степная фауна значительно отличается от лесостепной. Низкорослость травостоя способствует распространению здесь сурков-байбаков, пищухи степной и пеструшки, тушканчика большого и малого, суслика и тушканчика-прыгуна. Из птиц обитают: черный и белокрылый жаворонки, саджа, журавль-красавка, степная чечетка и полевой конек.</w:t>
      </w:r>
    </w:p>
    <w:p w:rsidR="000850C8" w:rsidRPr="00E854B6" w:rsidRDefault="000850C8" w:rsidP="00354049">
      <w:pPr>
        <w:ind w:firstLine="567"/>
        <w:jc w:val="both"/>
        <w:rPr>
          <w:sz w:val="28"/>
          <w:szCs w:val="28"/>
        </w:rPr>
      </w:pPr>
      <w:r w:rsidRPr="00E854B6">
        <w:rPr>
          <w:sz w:val="28"/>
          <w:szCs w:val="28"/>
        </w:rPr>
        <w:t xml:space="preserve">Из рептилий широко распространены: ящерица прыткая, гадюка степная, из амфибий – жаба зеленая, лягушка остромордая. </w:t>
      </w:r>
    </w:p>
    <w:p w:rsidR="000850C8" w:rsidRPr="008E1488" w:rsidRDefault="000850C8" w:rsidP="008E1488">
      <w:pPr>
        <w:ind w:firstLine="567"/>
        <w:jc w:val="both"/>
        <w:rPr>
          <w:rFonts w:eastAsia="Arial"/>
          <w:sz w:val="28"/>
          <w:szCs w:val="28"/>
          <w:lang w:bidi="ru-RU"/>
        </w:rPr>
      </w:pPr>
      <w:r w:rsidRPr="008E1488">
        <w:rPr>
          <w:sz w:val="28"/>
          <w:szCs w:val="28"/>
        </w:rPr>
        <w:lastRenderedPageBreak/>
        <w:t>Рыбные богатства сосредоточены в Самаркандском водохранилище. Видовой состав рыб небогат – щука, окунь, налим, линь, карась, язь, плотва, лещ.</w:t>
      </w:r>
    </w:p>
    <w:p w:rsidR="000850C8" w:rsidRPr="008E1488" w:rsidRDefault="000850C8" w:rsidP="008E1488">
      <w:pPr>
        <w:ind w:firstLine="567"/>
        <w:jc w:val="both"/>
        <w:rPr>
          <w:sz w:val="28"/>
          <w:szCs w:val="28"/>
        </w:rPr>
      </w:pPr>
      <w:r w:rsidRPr="008E1488">
        <w:rPr>
          <w:sz w:val="28"/>
          <w:szCs w:val="28"/>
        </w:rPr>
        <w:t>Непосредственно на участке животные отсутствуют в связи с близостью к действующим промышленным объектам.</w:t>
      </w:r>
    </w:p>
    <w:p w:rsidR="000850C8" w:rsidRPr="008E1488" w:rsidRDefault="000850C8" w:rsidP="008E1488">
      <w:pPr>
        <w:ind w:firstLine="567"/>
        <w:jc w:val="both"/>
        <w:rPr>
          <w:sz w:val="28"/>
          <w:szCs w:val="28"/>
        </w:rPr>
      </w:pPr>
      <w:r w:rsidRPr="008E1488">
        <w:rPr>
          <w:sz w:val="28"/>
          <w:szCs w:val="28"/>
        </w:rPr>
        <w:t>Непосредственно в районе производственной деятельности, занесенные в Красную книгу, редкие и исчезающие виды животных, а также виды, подлежащие особой охране, не встречаются. Путей сезонных миграций пернатых и млекопитающих на территории расположения проектируемого объекта не отмечено.</w:t>
      </w:r>
    </w:p>
    <w:p w:rsidR="0081213D" w:rsidRPr="00765DD8" w:rsidRDefault="0081213D" w:rsidP="0081213D">
      <w:pPr>
        <w:ind w:firstLine="709"/>
        <w:jc w:val="both"/>
        <w:rPr>
          <w:sz w:val="28"/>
          <w:szCs w:val="28"/>
          <w:shd w:val="clear" w:color="auto" w:fill="FFFFFF"/>
        </w:rPr>
      </w:pPr>
    </w:p>
    <w:p w:rsidR="0081213D" w:rsidRPr="00765DD8" w:rsidRDefault="00C7059C" w:rsidP="008E1488">
      <w:pPr>
        <w:ind w:firstLine="567"/>
        <w:jc w:val="both"/>
        <w:rPr>
          <w:b/>
          <w:sz w:val="28"/>
          <w:szCs w:val="28"/>
          <w:shd w:val="clear" w:color="auto" w:fill="FFFFFF"/>
        </w:rPr>
      </w:pPr>
      <w:r w:rsidRPr="00765DD8">
        <w:rPr>
          <w:b/>
          <w:sz w:val="28"/>
          <w:szCs w:val="28"/>
          <w:shd w:val="clear" w:color="auto" w:fill="FFFFFF"/>
        </w:rPr>
        <w:t xml:space="preserve">8.2 </w:t>
      </w:r>
      <w:r w:rsidR="0081213D" w:rsidRPr="00765DD8">
        <w:rPr>
          <w:b/>
          <w:sz w:val="28"/>
          <w:szCs w:val="28"/>
          <w:shd w:val="clear" w:color="auto" w:fill="FFFFFF"/>
        </w:rPr>
        <w:t>Наличие редких, исчезающих и занесенных в Красную книгу видов животных</w:t>
      </w:r>
    </w:p>
    <w:p w:rsidR="00C7059C" w:rsidRPr="00765DD8" w:rsidRDefault="00C7059C" w:rsidP="0081213D">
      <w:pPr>
        <w:ind w:firstLine="709"/>
        <w:jc w:val="both"/>
        <w:rPr>
          <w:b/>
          <w:sz w:val="28"/>
          <w:szCs w:val="28"/>
          <w:shd w:val="clear" w:color="auto" w:fill="FFFFFF"/>
        </w:rPr>
      </w:pPr>
    </w:p>
    <w:p w:rsidR="000850C8" w:rsidRPr="00765DD8" w:rsidRDefault="000850C8" w:rsidP="008E1488">
      <w:pPr>
        <w:ind w:firstLine="567"/>
        <w:jc w:val="both"/>
        <w:rPr>
          <w:sz w:val="28"/>
          <w:szCs w:val="28"/>
        </w:rPr>
      </w:pPr>
      <w:r w:rsidRPr="00765DD8">
        <w:rPr>
          <w:sz w:val="28"/>
          <w:szCs w:val="28"/>
        </w:rPr>
        <w:t>Среди животных, обитающих на данной территории, отсутствуют виды, занесенные в Красную Книгу. В районе объекта отсутствуют массовые пути миграции животных и птиц. Непосредственно на территории проведения работ животные отсутствуют, так как проектируемый объект размещается на территории Нурказганской обогатительнй фабрики.</w:t>
      </w:r>
    </w:p>
    <w:p w:rsidR="000850C8" w:rsidRPr="00B0523D" w:rsidRDefault="000850C8" w:rsidP="000850C8">
      <w:pPr>
        <w:ind w:firstLine="720"/>
        <w:jc w:val="both"/>
        <w:rPr>
          <w:b/>
          <w:color w:val="FF0000"/>
          <w:sz w:val="28"/>
          <w:szCs w:val="28"/>
        </w:rPr>
      </w:pPr>
    </w:p>
    <w:p w:rsidR="00AE5CBB" w:rsidRPr="008E1488" w:rsidRDefault="00C6723A" w:rsidP="008E1488">
      <w:pPr>
        <w:ind w:firstLine="567"/>
        <w:jc w:val="both"/>
        <w:rPr>
          <w:b/>
          <w:sz w:val="28"/>
          <w:szCs w:val="28"/>
        </w:rPr>
      </w:pPr>
      <w:r w:rsidRPr="008E1488">
        <w:rPr>
          <w:b/>
          <w:sz w:val="28"/>
          <w:szCs w:val="28"/>
        </w:rPr>
        <w:t>8.3</w:t>
      </w:r>
      <w:r w:rsidR="00AE5CBB" w:rsidRPr="008E1488">
        <w:rPr>
          <w:b/>
          <w:sz w:val="28"/>
          <w:szCs w:val="28"/>
        </w:rPr>
        <w:t xml:space="preserve"> 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строительства объекта, оценка адаптивности видов</w:t>
      </w:r>
    </w:p>
    <w:p w:rsidR="00AE5CBB" w:rsidRPr="00B0523D" w:rsidRDefault="00AE5CBB" w:rsidP="00AE5CBB">
      <w:pPr>
        <w:shd w:val="clear" w:color="auto" w:fill="FFFFFF"/>
        <w:kinsoku w:val="0"/>
        <w:overflowPunct w:val="0"/>
        <w:autoSpaceDE w:val="0"/>
        <w:autoSpaceDN w:val="0"/>
        <w:adjustRightInd w:val="0"/>
        <w:snapToGrid w:val="0"/>
        <w:ind w:right="-197" w:firstLine="706"/>
        <w:jc w:val="both"/>
        <w:rPr>
          <w:color w:val="FF0000"/>
          <w:sz w:val="28"/>
          <w:szCs w:val="28"/>
        </w:rPr>
      </w:pPr>
    </w:p>
    <w:p w:rsidR="000850C8" w:rsidRPr="008E1488" w:rsidRDefault="000850C8" w:rsidP="008E1488">
      <w:pPr>
        <w:shd w:val="clear" w:color="auto" w:fill="FFFFFF"/>
        <w:kinsoku w:val="0"/>
        <w:overflowPunct w:val="0"/>
        <w:autoSpaceDE w:val="0"/>
        <w:autoSpaceDN w:val="0"/>
        <w:adjustRightInd w:val="0"/>
        <w:snapToGrid w:val="0"/>
        <w:ind w:right="-197" w:firstLine="567"/>
        <w:jc w:val="both"/>
        <w:rPr>
          <w:sz w:val="28"/>
          <w:szCs w:val="28"/>
        </w:rPr>
      </w:pPr>
      <w:r w:rsidRPr="008E1488">
        <w:rPr>
          <w:sz w:val="28"/>
          <w:szCs w:val="28"/>
        </w:rPr>
        <w:t>В период проведения работ по реализации рассматриваемого проекта влияние на представителей животного мира может сказываться при воздействии следующих факторов:</w:t>
      </w:r>
    </w:p>
    <w:p w:rsidR="000850C8" w:rsidRPr="008E1488" w:rsidRDefault="000850C8" w:rsidP="008E1488">
      <w:pPr>
        <w:shd w:val="clear" w:color="auto" w:fill="FFFFFF"/>
        <w:kinsoku w:val="0"/>
        <w:overflowPunct w:val="0"/>
        <w:autoSpaceDE w:val="0"/>
        <w:autoSpaceDN w:val="0"/>
        <w:adjustRightInd w:val="0"/>
        <w:snapToGrid w:val="0"/>
        <w:ind w:right="-197" w:firstLine="567"/>
        <w:jc w:val="both"/>
        <w:rPr>
          <w:sz w:val="28"/>
          <w:szCs w:val="28"/>
        </w:rPr>
      </w:pPr>
      <w:r w:rsidRPr="008E1488">
        <w:rPr>
          <w:sz w:val="28"/>
          <w:szCs w:val="28"/>
        </w:rPr>
        <w:t>- прямых (изъятие или вытеснение части популяций, уничтожение части мест обитания и т.д.),</w:t>
      </w:r>
    </w:p>
    <w:p w:rsidR="000850C8" w:rsidRPr="008E1488" w:rsidRDefault="000850C8" w:rsidP="008E1488">
      <w:pPr>
        <w:shd w:val="clear" w:color="auto" w:fill="FFFFFF"/>
        <w:kinsoku w:val="0"/>
        <w:overflowPunct w:val="0"/>
        <w:autoSpaceDE w:val="0"/>
        <w:autoSpaceDN w:val="0"/>
        <w:adjustRightInd w:val="0"/>
        <w:snapToGrid w:val="0"/>
        <w:ind w:right="-197" w:firstLine="567"/>
        <w:jc w:val="both"/>
        <w:rPr>
          <w:sz w:val="28"/>
          <w:szCs w:val="28"/>
        </w:rPr>
      </w:pPr>
      <w:r w:rsidRPr="008E1488">
        <w:rPr>
          <w:sz w:val="28"/>
          <w:szCs w:val="28"/>
        </w:rPr>
        <w:t>- косвенных (сокращение площади мест обитания, качественное изменение среды обитания).</w:t>
      </w:r>
    </w:p>
    <w:p w:rsidR="000850C8" w:rsidRPr="008E1488" w:rsidRDefault="000850C8" w:rsidP="008E1488">
      <w:pPr>
        <w:shd w:val="clear" w:color="auto" w:fill="FFFFFF"/>
        <w:kinsoku w:val="0"/>
        <w:overflowPunct w:val="0"/>
        <w:autoSpaceDE w:val="0"/>
        <w:autoSpaceDN w:val="0"/>
        <w:adjustRightInd w:val="0"/>
        <w:snapToGrid w:val="0"/>
        <w:ind w:firstLine="567"/>
        <w:jc w:val="both"/>
        <w:rPr>
          <w:sz w:val="28"/>
          <w:szCs w:val="28"/>
        </w:rPr>
      </w:pPr>
      <w:r w:rsidRPr="008E1488">
        <w:rPr>
          <w:sz w:val="28"/>
          <w:szCs w:val="28"/>
        </w:rPr>
        <w:t xml:space="preserve">На миграцию птиц производимые работы существенного влияния не окажут. </w:t>
      </w:r>
    </w:p>
    <w:p w:rsidR="000850C8" w:rsidRPr="008E1488" w:rsidRDefault="000850C8" w:rsidP="008E1488">
      <w:pPr>
        <w:shd w:val="clear" w:color="auto" w:fill="FFFFFF"/>
        <w:kinsoku w:val="0"/>
        <w:overflowPunct w:val="0"/>
        <w:autoSpaceDE w:val="0"/>
        <w:autoSpaceDN w:val="0"/>
        <w:adjustRightInd w:val="0"/>
        <w:snapToGrid w:val="0"/>
        <w:ind w:firstLine="567"/>
        <w:jc w:val="both"/>
        <w:rPr>
          <w:sz w:val="28"/>
          <w:szCs w:val="28"/>
        </w:rPr>
      </w:pPr>
      <w:r w:rsidRPr="008E1488">
        <w:rPr>
          <w:sz w:val="28"/>
          <w:szCs w:val="28"/>
        </w:rPr>
        <w:t xml:space="preserve">В период проведения проектируемых работ изъятие территорий из площади возможного обитания мест представителей животного мира не предусматривается. </w:t>
      </w:r>
    </w:p>
    <w:p w:rsidR="000850C8" w:rsidRPr="008E1488" w:rsidRDefault="000850C8" w:rsidP="008E1488">
      <w:pPr>
        <w:shd w:val="clear" w:color="auto" w:fill="FFFFFF"/>
        <w:kinsoku w:val="0"/>
        <w:overflowPunct w:val="0"/>
        <w:autoSpaceDE w:val="0"/>
        <w:autoSpaceDN w:val="0"/>
        <w:adjustRightInd w:val="0"/>
        <w:snapToGrid w:val="0"/>
        <w:ind w:firstLine="567"/>
        <w:jc w:val="both"/>
        <w:rPr>
          <w:sz w:val="28"/>
          <w:szCs w:val="28"/>
        </w:rPr>
      </w:pPr>
      <w:r w:rsidRPr="008E1488">
        <w:rPr>
          <w:sz w:val="28"/>
          <w:szCs w:val="28"/>
        </w:rPr>
        <w:t>В связи со значительной отдаленностью участков планируемых работ от мест обитания редких видов животных, внесенных в Красную Книгу, реализация проекта не отразится на сохранности их видового состава.</w:t>
      </w:r>
    </w:p>
    <w:p w:rsidR="000850C8" w:rsidRPr="008E1488" w:rsidRDefault="000850C8" w:rsidP="008E1488">
      <w:pPr>
        <w:shd w:val="clear" w:color="auto" w:fill="FFFFFF"/>
        <w:kinsoku w:val="0"/>
        <w:overflowPunct w:val="0"/>
        <w:autoSpaceDE w:val="0"/>
        <w:autoSpaceDN w:val="0"/>
        <w:adjustRightInd w:val="0"/>
        <w:snapToGrid w:val="0"/>
        <w:ind w:firstLine="567"/>
        <w:jc w:val="both"/>
        <w:rPr>
          <w:sz w:val="28"/>
          <w:szCs w:val="28"/>
        </w:rPr>
      </w:pPr>
      <w:r w:rsidRPr="008E1488">
        <w:rPr>
          <w:sz w:val="28"/>
          <w:szCs w:val="28"/>
        </w:rPr>
        <w:t>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проектируемого объекта осуществляться не будет.</w:t>
      </w:r>
    </w:p>
    <w:p w:rsidR="000850C8" w:rsidRPr="008E1488" w:rsidRDefault="000850C8" w:rsidP="008E1488">
      <w:pPr>
        <w:ind w:firstLine="567"/>
        <w:rPr>
          <w:b/>
          <w:sz w:val="28"/>
          <w:szCs w:val="28"/>
        </w:rPr>
      </w:pPr>
      <w:r w:rsidRPr="008E1488">
        <w:rPr>
          <w:b/>
          <w:sz w:val="28"/>
          <w:szCs w:val="28"/>
        </w:rPr>
        <w:t>Выводы:</w:t>
      </w:r>
    </w:p>
    <w:p w:rsidR="000850C8" w:rsidRPr="00E854B6" w:rsidRDefault="000850C8" w:rsidP="000850C8">
      <w:pPr>
        <w:ind w:firstLine="708"/>
        <w:jc w:val="both"/>
        <w:rPr>
          <w:sz w:val="28"/>
          <w:szCs w:val="28"/>
        </w:rPr>
      </w:pPr>
      <w:r w:rsidRPr="00E854B6">
        <w:rPr>
          <w:sz w:val="28"/>
          <w:szCs w:val="28"/>
        </w:rPr>
        <w:lastRenderedPageBreak/>
        <w:t>В целом, воздействие на животный мир может быть определено в пределах от низкой значимости.</w:t>
      </w:r>
    </w:p>
    <w:p w:rsidR="00407D86" w:rsidRPr="00B0523D" w:rsidRDefault="00407D86" w:rsidP="005A3784">
      <w:pPr>
        <w:shd w:val="clear" w:color="auto" w:fill="FFFFFF"/>
        <w:kinsoku w:val="0"/>
        <w:overflowPunct w:val="0"/>
        <w:autoSpaceDE w:val="0"/>
        <w:autoSpaceDN w:val="0"/>
        <w:adjustRightInd w:val="0"/>
        <w:snapToGrid w:val="0"/>
        <w:ind w:firstLine="709"/>
        <w:jc w:val="both"/>
        <w:rPr>
          <w:b/>
          <w:color w:val="FF0000"/>
          <w:sz w:val="28"/>
          <w:szCs w:val="28"/>
        </w:rPr>
      </w:pPr>
    </w:p>
    <w:p w:rsidR="005A3784" w:rsidRPr="00765DD8" w:rsidRDefault="005A3784" w:rsidP="005A3784">
      <w:pPr>
        <w:shd w:val="clear" w:color="auto" w:fill="FFFFFF"/>
        <w:kinsoku w:val="0"/>
        <w:overflowPunct w:val="0"/>
        <w:autoSpaceDE w:val="0"/>
        <w:autoSpaceDN w:val="0"/>
        <w:adjustRightInd w:val="0"/>
        <w:snapToGrid w:val="0"/>
        <w:ind w:firstLine="709"/>
        <w:jc w:val="both"/>
        <w:rPr>
          <w:b/>
          <w:sz w:val="28"/>
          <w:szCs w:val="28"/>
        </w:rPr>
      </w:pPr>
      <w:r w:rsidRPr="00765DD8">
        <w:rPr>
          <w:b/>
          <w:sz w:val="28"/>
          <w:szCs w:val="28"/>
        </w:rPr>
        <w:t>8.</w:t>
      </w:r>
      <w:r w:rsidR="00C6723A" w:rsidRPr="00765DD8">
        <w:rPr>
          <w:b/>
          <w:sz w:val="28"/>
          <w:szCs w:val="28"/>
        </w:rPr>
        <w:t>4</w:t>
      </w:r>
      <w:r w:rsidRPr="00765DD8">
        <w:rPr>
          <w:b/>
          <w:sz w:val="28"/>
          <w:szCs w:val="28"/>
        </w:rPr>
        <w:t xml:space="preserve"> 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оценка последствий этих изменений и нанесенного ущерба окружающей среде</w:t>
      </w:r>
    </w:p>
    <w:p w:rsidR="00C6723A" w:rsidRPr="00765DD8" w:rsidRDefault="00C6723A" w:rsidP="005A3784">
      <w:pPr>
        <w:shd w:val="clear" w:color="auto" w:fill="FFFFFF"/>
        <w:kinsoku w:val="0"/>
        <w:overflowPunct w:val="0"/>
        <w:autoSpaceDE w:val="0"/>
        <w:autoSpaceDN w:val="0"/>
        <w:adjustRightInd w:val="0"/>
        <w:snapToGrid w:val="0"/>
        <w:ind w:firstLine="709"/>
        <w:jc w:val="both"/>
        <w:rPr>
          <w:sz w:val="28"/>
          <w:szCs w:val="28"/>
        </w:rPr>
      </w:pPr>
    </w:p>
    <w:p w:rsidR="000850C8" w:rsidRPr="00765DD8" w:rsidRDefault="000850C8" w:rsidP="000850C8">
      <w:pPr>
        <w:shd w:val="clear" w:color="auto" w:fill="FFFFFF"/>
        <w:kinsoku w:val="0"/>
        <w:overflowPunct w:val="0"/>
        <w:autoSpaceDE w:val="0"/>
        <w:autoSpaceDN w:val="0"/>
        <w:adjustRightInd w:val="0"/>
        <w:snapToGrid w:val="0"/>
        <w:ind w:firstLine="709"/>
        <w:jc w:val="both"/>
        <w:rPr>
          <w:sz w:val="28"/>
          <w:szCs w:val="28"/>
        </w:rPr>
      </w:pPr>
      <w:r w:rsidRPr="00765DD8">
        <w:rPr>
          <w:sz w:val="28"/>
          <w:szCs w:val="28"/>
        </w:rPr>
        <w:t xml:space="preserve">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проектируемого объекта осуществляться не будет. </w:t>
      </w:r>
    </w:p>
    <w:p w:rsidR="000850C8" w:rsidRPr="00765DD8" w:rsidRDefault="000850C8" w:rsidP="000850C8">
      <w:pPr>
        <w:ind w:firstLine="708"/>
        <w:jc w:val="both"/>
        <w:rPr>
          <w:sz w:val="28"/>
          <w:szCs w:val="28"/>
        </w:rPr>
      </w:pPr>
    </w:p>
    <w:p w:rsidR="00AE5CBB" w:rsidRPr="00765DD8" w:rsidRDefault="00C6723A" w:rsidP="00AE5CBB">
      <w:pPr>
        <w:ind w:firstLine="708"/>
        <w:jc w:val="both"/>
        <w:rPr>
          <w:b/>
          <w:sz w:val="28"/>
          <w:szCs w:val="28"/>
        </w:rPr>
      </w:pPr>
      <w:r w:rsidRPr="00765DD8">
        <w:rPr>
          <w:b/>
          <w:sz w:val="28"/>
          <w:szCs w:val="28"/>
        </w:rPr>
        <w:t>8.5</w:t>
      </w:r>
      <w:r w:rsidR="005A3784" w:rsidRPr="00765DD8">
        <w:rPr>
          <w:b/>
          <w:sz w:val="28"/>
          <w:szCs w:val="28"/>
        </w:rPr>
        <w:t xml:space="preserve"> </w:t>
      </w:r>
      <w:r w:rsidR="00AE5CBB" w:rsidRPr="00765DD8">
        <w:rPr>
          <w:b/>
          <w:sz w:val="28"/>
          <w:szCs w:val="28"/>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w:t>
      </w:r>
    </w:p>
    <w:p w:rsidR="00AE5CBB" w:rsidRPr="00765DD8" w:rsidRDefault="00AE5CBB" w:rsidP="00AE5CBB">
      <w:pPr>
        <w:ind w:firstLine="709"/>
        <w:jc w:val="both"/>
        <w:rPr>
          <w:sz w:val="28"/>
          <w:szCs w:val="28"/>
        </w:rPr>
      </w:pPr>
    </w:p>
    <w:p w:rsidR="000850C8" w:rsidRPr="00765DD8" w:rsidRDefault="00AE5CBB" w:rsidP="000850C8">
      <w:pPr>
        <w:pStyle w:val="aff7"/>
        <w:ind w:firstLine="709"/>
        <w:rPr>
          <w:sz w:val="28"/>
          <w:szCs w:val="28"/>
        </w:rPr>
      </w:pPr>
      <w:r w:rsidRPr="00765DD8">
        <w:rPr>
          <w:sz w:val="28"/>
          <w:szCs w:val="28"/>
        </w:rPr>
        <w:t>Редкие и и</w:t>
      </w:r>
      <w:r w:rsidR="001803FD" w:rsidRPr="00765DD8">
        <w:rPr>
          <w:sz w:val="28"/>
          <w:szCs w:val="28"/>
        </w:rPr>
        <w:t>с</w:t>
      </w:r>
      <w:r w:rsidRPr="00765DD8">
        <w:rPr>
          <w:sz w:val="28"/>
          <w:szCs w:val="28"/>
        </w:rPr>
        <w:t xml:space="preserve">чезающие виды животных непосредственно на территории </w:t>
      </w:r>
      <w:r w:rsidR="000850C8" w:rsidRPr="00765DD8">
        <w:rPr>
          <w:sz w:val="28"/>
          <w:szCs w:val="28"/>
        </w:rPr>
        <w:t xml:space="preserve">Редкие и изчезающие виды животных в рассматриваемом районе, прилегающей к территории </w:t>
      </w:r>
      <w:r w:rsidR="000850C8" w:rsidRPr="00765DD8">
        <w:rPr>
          <w:sz w:val="28"/>
          <w:szCs w:val="28"/>
          <w:shd w:val="clear" w:color="auto" w:fill="FFFFFF"/>
          <w:lang w:eastAsia="en-US"/>
        </w:rPr>
        <w:t>Нурказганской ОФ</w:t>
      </w:r>
      <w:r w:rsidR="000850C8" w:rsidRPr="00765DD8">
        <w:rPr>
          <w:sz w:val="28"/>
          <w:szCs w:val="28"/>
        </w:rPr>
        <w:t xml:space="preserve">, отсутствуют, в связи с этим оценка потерь биоразнообразия и мероприятия по их компенсации не предусмотрены. </w:t>
      </w:r>
    </w:p>
    <w:p w:rsidR="000850C8" w:rsidRPr="00765DD8" w:rsidRDefault="000850C8" w:rsidP="000850C8">
      <w:pPr>
        <w:ind w:firstLine="709"/>
        <w:jc w:val="both"/>
        <w:rPr>
          <w:sz w:val="28"/>
          <w:szCs w:val="28"/>
        </w:rPr>
      </w:pPr>
      <w:r w:rsidRPr="00765DD8">
        <w:rPr>
          <w:sz w:val="28"/>
          <w:szCs w:val="28"/>
        </w:rPr>
        <w:t xml:space="preserve">С целью сохранения биоразнообразия в рассматриваемом районе, прилегающей к территории </w:t>
      </w:r>
      <w:r w:rsidRPr="00765DD8">
        <w:rPr>
          <w:sz w:val="28"/>
          <w:szCs w:val="28"/>
          <w:shd w:val="clear" w:color="auto" w:fill="FFFFFF"/>
          <w:lang w:eastAsia="en-US"/>
        </w:rPr>
        <w:t>Нурказганской ОФ</w:t>
      </w:r>
      <w:r w:rsidRPr="00765DD8">
        <w:rPr>
          <w:sz w:val="28"/>
          <w:szCs w:val="28"/>
        </w:rPr>
        <w:t>, настоящими проектными решениями предусматривается перемещение спецтехники и транспорта ограничить специально отведенными дорогами в целях сохранения среды обитания животных</w:t>
      </w:r>
      <w:r w:rsidRPr="00765DD8">
        <w:rPr>
          <w:sz w:val="28"/>
          <w:szCs w:val="28"/>
          <w:shd w:val="clear" w:color="auto" w:fill="FFFFFF"/>
          <w:lang w:eastAsia="en-US"/>
        </w:rPr>
        <w:t>.</w:t>
      </w:r>
    </w:p>
    <w:p w:rsidR="000850C8" w:rsidRPr="00765DD8" w:rsidRDefault="000850C8" w:rsidP="000850C8">
      <w:pPr>
        <w:pStyle w:val="aff7"/>
        <w:ind w:firstLine="709"/>
        <w:rPr>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DA2100" w:rsidRPr="00B0523D" w:rsidRDefault="00DA2100" w:rsidP="00EB04CD">
      <w:pPr>
        <w:ind w:firstLine="709"/>
        <w:jc w:val="both"/>
        <w:rPr>
          <w:b/>
          <w:color w:val="FF0000"/>
          <w:sz w:val="28"/>
          <w:szCs w:val="28"/>
        </w:rPr>
      </w:pPr>
    </w:p>
    <w:p w:rsidR="00EB04CD" w:rsidRPr="00765DD8" w:rsidRDefault="00EB04CD" w:rsidP="00EB04CD">
      <w:pPr>
        <w:ind w:firstLine="709"/>
        <w:jc w:val="both"/>
        <w:rPr>
          <w:b/>
          <w:sz w:val="28"/>
          <w:szCs w:val="28"/>
        </w:rPr>
      </w:pPr>
      <w:r w:rsidRPr="00765DD8">
        <w:rPr>
          <w:b/>
          <w:sz w:val="28"/>
          <w:szCs w:val="28"/>
        </w:rPr>
        <w:lastRenderedPageBreak/>
        <w:t>9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p w:rsidR="00EB04CD" w:rsidRPr="00765DD8" w:rsidRDefault="00EB04CD" w:rsidP="00EB04CD">
      <w:pPr>
        <w:jc w:val="both"/>
        <w:rPr>
          <w:sz w:val="28"/>
          <w:szCs w:val="28"/>
        </w:rPr>
      </w:pPr>
    </w:p>
    <w:p w:rsidR="00EB04CD" w:rsidRPr="00765DD8" w:rsidRDefault="00EB04CD" w:rsidP="00EB04CD">
      <w:pPr>
        <w:ind w:firstLine="708"/>
        <w:jc w:val="both"/>
        <w:rPr>
          <w:sz w:val="28"/>
          <w:szCs w:val="28"/>
        </w:rPr>
      </w:pPr>
      <w:r w:rsidRPr="00765DD8">
        <w:rPr>
          <w:sz w:val="28"/>
          <w:szCs w:val="28"/>
        </w:rPr>
        <w:t xml:space="preserve">В процессе выполнения </w:t>
      </w:r>
      <w:r w:rsidR="00175AF2">
        <w:rPr>
          <w:sz w:val="28"/>
          <w:szCs w:val="28"/>
        </w:rPr>
        <w:t xml:space="preserve">строительных </w:t>
      </w:r>
      <w:r w:rsidRPr="00765DD8">
        <w:rPr>
          <w:sz w:val="28"/>
          <w:szCs w:val="28"/>
        </w:rPr>
        <w:t>работ природный ландшафт рассматриваемой территории нарушен не будет.</w:t>
      </w:r>
    </w:p>
    <w:p w:rsidR="00EB04CD" w:rsidRPr="00765DD8" w:rsidRDefault="00175AF2" w:rsidP="00EB04CD">
      <w:pPr>
        <w:ind w:firstLine="708"/>
        <w:jc w:val="both"/>
        <w:rPr>
          <w:sz w:val="28"/>
          <w:szCs w:val="28"/>
        </w:rPr>
      </w:pPr>
      <w:r>
        <w:rPr>
          <w:sz w:val="28"/>
          <w:szCs w:val="28"/>
        </w:rPr>
        <w:t>Капитальный ремонт</w:t>
      </w:r>
      <w:r w:rsidR="00765DD8" w:rsidRPr="00765DD8">
        <w:rPr>
          <w:sz w:val="28"/>
          <w:szCs w:val="28"/>
        </w:rPr>
        <w:t xml:space="preserve"> здания столовой на 50 посадочных мест Нурказганской ОФ </w:t>
      </w:r>
      <w:r w:rsidR="00EB04CD" w:rsidRPr="00765DD8">
        <w:rPr>
          <w:sz w:val="28"/>
          <w:szCs w:val="28"/>
        </w:rPr>
        <w:t>реализуются на территории с уже нарушенным рельефом и отсутствующей естественной растительностью, в пределах промышленной площадки.</w:t>
      </w:r>
    </w:p>
    <w:p w:rsidR="00EB04CD" w:rsidRPr="00765DD8" w:rsidRDefault="00EB04CD" w:rsidP="00EB04CD">
      <w:pPr>
        <w:ind w:firstLine="708"/>
        <w:jc w:val="both"/>
        <w:rPr>
          <w:sz w:val="28"/>
          <w:szCs w:val="28"/>
        </w:rPr>
      </w:pPr>
      <w:r w:rsidRPr="00765DD8">
        <w:rPr>
          <w:sz w:val="28"/>
          <w:szCs w:val="28"/>
        </w:rPr>
        <w:t>В связи с этим, намечаемые работы не окажут воздействия на природный ландшафт, не вызовут изменений рельефа и не затронут растительный покров.</w:t>
      </w:r>
    </w:p>
    <w:p w:rsidR="00EB04CD" w:rsidRPr="00765DD8" w:rsidRDefault="00EB04CD" w:rsidP="00EB04CD">
      <w:pPr>
        <w:ind w:firstLine="708"/>
        <w:jc w:val="both"/>
        <w:rPr>
          <w:sz w:val="28"/>
          <w:szCs w:val="28"/>
        </w:rPr>
      </w:pPr>
    </w:p>
    <w:p w:rsidR="002260D6" w:rsidRPr="00765DD8" w:rsidRDefault="002260D6" w:rsidP="00EB04CD">
      <w:pPr>
        <w:ind w:firstLine="708"/>
        <w:jc w:val="both"/>
        <w:rPr>
          <w:sz w:val="28"/>
          <w:szCs w:val="28"/>
        </w:rPr>
      </w:pPr>
    </w:p>
    <w:p w:rsidR="002260D6" w:rsidRPr="00B0523D" w:rsidRDefault="002260D6"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DA2100" w:rsidRPr="00B0523D" w:rsidRDefault="00DA2100" w:rsidP="00EB04CD">
      <w:pPr>
        <w:ind w:firstLine="708"/>
        <w:jc w:val="both"/>
        <w:rPr>
          <w:color w:val="FF0000"/>
          <w:sz w:val="28"/>
          <w:szCs w:val="28"/>
        </w:rPr>
      </w:pPr>
    </w:p>
    <w:p w:rsidR="002260D6" w:rsidRPr="00B0523D" w:rsidRDefault="002260D6" w:rsidP="00EB04CD">
      <w:pPr>
        <w:ind w:firstLine="708"/>
        <w:jc w:val="both"/>
        <w:rPr>
          <w:color w:val="FF0000"/>
          <w:sz w:val="28"/>
          <w:szCs w:val="28"/>
        </w:rPr>
      </w:pPr>
    </w:p>
    <w:p w:rsidR="00EB04CD" w:rsidRPr="00765DD8" w:rsidRDefault="00EB04CD" w:rsidP="00C220C2">
      <w:pPr>
        <w:ind w:firstLine="567"/>
        <w:jc w:val="both"/>
        <w:rPr>
          <w:b/>
          <w:sz w:val="28"/>
          <w:szCs w:val="28"/>
        </w:rPr>
      </w:pPr>
      <w:r w:rsidRPr="00765DD8">
        <w:rPr>
          <w:b/>
          <w:sz w:val="28"/>
          <w:szCs w:val="28"/>
        </w:rPr>
        <w:lastRenderedPageBreak/>
        <w:t>10 Оценка воздействий на социально-экономическую среду</w:t>
      </w:r>
    </w:p>
    <w:p w:rsidR="00EB04CD" w:rsidRPr="00765DD8" w:rsidRDefault="00EB04CD" w:rsidP="00C220C2">
      <w:pPr>
        <w:ind w:firstLine="567"/>
        <w:jc w:val="both"/>
        <w:rPr>
          <w:b/>
          <w:sz w:val="28"/>
          <w:szCs w:val="28"/>
        </w:rPr>
      </w:pPr>
    </w:p>
    <w:p w:rsidR="00EB04CD" w:rsidRPr="00765DD8" w:rsidRDefault="00EB04CD" w:rsidP="00C220C2">
      <w:pPr>
        <w:ind w:firstLine="567"/>
        <w:jc w:val="both"/>
        <w:rPr>
          <w:b/>
          <w:sz w:val="28"/>
          <w:szCs w:val="28"/>
        </w:rPr>
      </w:pPr>
      <w:r w:rsidRPr="00765DD8">
        <w:rPr>
          <w:b/>
          <w:sz w:val="28"/>
          <w:szCs w:val="28"/>
        </w:rPr>
        <w:t>10.1 Современные социально-экономические условия жизни местного населения, характеристика его трудовой деятельности</w:t>
      </w:r>
    </w:p>
    <w:p w:rsidR="00EB04CD" w:rsidRPr="00B0523D" w:rsidRDefault="00EB04CD" w:rsidP="00C220C2">
      <w:pPr>
        <w:ind w:firstLine="567"/>
        <w:jc w:val="both"/>
        <w:rPr>
          <w:b/>
          <w:color w:val="FF0000"/>
          <w:sz w:val="28"/>
          <w:szCs w:val="28"/>
        </w:rPr>
      </w:pPr>
    </w:p>
    <w:p w:rsidR="00EB04CD" w:rsidRPr="00AE0D6B" w:rsidRDefault="00EB04CD" w:rsidP="00C220C2">
      <w:pPr>
        <w:tabs>
          <w:tab w:val="left" w:pos="709"/>
        </w:tabs>
        <w:ind w:firstLine="567"/>
        <w:jc w:val="both"/>
        <w:rPr>
          <w:sz w:val="28"/>
          <w:szCs w:val="28"/>
        </w:rPr>
      </w:pPr>
      <w:r w:rsidRPr="00765DD8">
        <w:rPr>
          <w:sz w:val="28"/>
          <w:szCs w:val="28"/>
        </w:rPr>
        <w:t xml:space="preserve">Бухар-Жырауский </w:t>
      </w:r>
      <w:r w:rsidRPr="00AE0D6B">
        <w:rPr>
          <w:sz w:val="28"/>
          <w:szCs w:val="28"/>
        </w:rPr>
        <w:t>район – один из самых крупных районов Карагандинской области. Район граничит на юге с Каркаралинским, на юго-западе с Абайским, на севере и северо-западе с Осакаровским, на востоке с Нуринским районами Карагандинской области. На севере и северо-востоке район граничит с Павлодарской областью. Районный центр поселок Ботакара расположен в 60 км от областного центра.</w:t>
      </w:r>
    </w:p>
    <w:p w:rsidR="00EB04CD" w:rsidRPr="00AE0D6B" w:rsidRDefault="00EB04CD" w:rsidP="00C220C2">
      <w:pPr>
        <w:widowControl w:val="0"/>
        <w:tabs>
          <w:tab w:val="left" w:leader="dot" w:pos="709"/>
        </w:tabs>
        <w:ind w:firstLine="567"/>
        <w:jc w:val="both"/>
        <w:rPr>
          <w:sz w:val="28"/>
          <w:szCs w:val="28"/>
        </w:rPr>
      </w:pPr>
      <w:r w:rsidRPr="00AE0D6B">
        <w:rPr>
          <w:sz w:val="28"/>
          <w:szCs w:val="28"/>
        </w:rPr>
        <w:t xml:space="preserve">Базовыми отраслями промышленности являются горнодобывающая и обрабатывающая отрасли. Объем промышленного производства по району составил 45,3 млрд. тенге, индекс физического объема – 120,8%. По показателю ИФО район занимает 3 место среди 18 регионов. Так добыча медной руды составила – 4,6 </w:t>
      </w:r>
      <w:r w:rsidR="00175AF2" w:rsidRPr="00AE0D6B">
        <w:rPr>
          <w:sz w:val="28"/>
          <w:szCs w:val="28"/>
        </w:rPr>
        <w:t>млн. тонн</w:t>
      </w:r>
      <w:r w:rsidRPr="00AE0D6B">
        <w:rPr>
          <w:sz w:val="28"/>
          <w:szCs w:val="28"/>
        </w:rPr>
        <w:t xml:space="preserve"> или – 131,3%, производство меди в медном концентрате составил 34,0 тыс.тонн или 119,3% по сравнению с прошлым годом.</w:t>
      </w:r>
    </w:p>
    <w:p w:rsidR="00EB04CD" w:rsidRPr="00AE0D6B" w:rsidRDefault="00EB04CD" w:rsidP="00C220C2">
      <w:pPr>
        <w:widowControl w:val="0"/>
        <w:ind w:firstLine="567"/>
        <w:jc w:val="both"/>
        <w:rPr>
          <w:sz w:val="28"/>
          <w:szCs w:val="28"/>
        </w:rPr>
      </w:pPr>
      <w:r w:rsidRPr="00AE0D6B">
        <w:rPr>
          <w:sz w:val="28"/>
          <w:szCs w:val="28"/>
        </w:rPr>
        <w:t>По уровню развития агропромышленного комплекса район занимает лидирующие позиции в области. Выпуск валовой продукции АПК по итогам 2020 года составил 41,3 млрд. тг. ИФО – 104,6%.</w:t>
      </w:r>
    </w:p>
    <w:p w:rsidR="00EB04CD" w:rsidRPr="00AE0D6B" w:rsidRDefault="00EB04CD" w:rsidP="00C220C2">
      <w:pPr>
        <w:widowControl w:val="0"/>
        <w:tabs>
          <w:tab w:val="left" w:leader="dot" w:pos="709"/>
        </w:tabs>
        <w:ind w:firstLine="567"/>
        <w:jc w:val="both"/>
        <w:rPr>
          <w:sz w:val="28"/>
          <w:szCs w:val="28"/>
        </w:rPr>
      </w:pPr>
      <w:r w:rsidRPr="00AE0D6B">
        <w:rPr>
          <w:sz w:val="28"/>
          <w:szCs w:val="28"/>
        </w:rPr>
        <w:t>Необходимо отметить, что объем произведённой продукции сельхозтоваропроизводителями района является самым высоким по области, доля района в области составляет 15,2%, однако в сравнении с другими регионами по уровню ИФО район находится на 6 месте. Сельхозтоваропроизводителями района было убрано зерновых культур на площади – 128,8 тыс. га, при средней урожайности 10,1 ц/га, валовой сбор составил 129 тыс. тонн. Картофель убран с площади 3 тыс. га, валовый сбор составил 69 тыс. тонн, валовой сбор овощей составил 16,7 тыс. тонн. Заготовлено кормов 230 тыс. тонн, при плане 165 тыс. тонн, или 139,4%.</w:t>
      </w:r>
    </w:p>
    <w:p w:rsidR="00EB04CD" w:rsidRPr="00AE0D6B" w:rsidRDefault="00EB04CD" w:rsidP="00C220C2">
      <w:pPr>
        <w:widowControl w:val="0"/>
        <w:tabs>
          <w:tab w:val="left" w:leader="dot" w:pos="709"/>
        </w:tabs>
        <w:ind w:firstLine="567"/>
        <w:jc w:val="both"/>
        <w:rPr>
          <w:sz w:val="28"/>
          <w:szCs w:val="28"/>
        </w:rPr>
      </w:pPr>
      <w:r w:rsidRPr="00AE0D6B">
        <w:rPr>
          <w:sz w:val="28"/>
          <w:szCs w:val="28"/>
        </w:rPr>
        <w:t>Регион обладает запасами угля, баритового концентрата, медной руды. Наряду с этим в районе осуществляют производственную деятельность предприятия недропользователи, занимающиеся разработкой нерудных материалов, такие как ТОО «Арселор Миталл» (добыча и реализация песчано-гравийной смеси), ТОО «Бахыт и К» (песчаный карьер), ТОО «Нурхан» (песчаный карьер), ТОО «Корпорация Казахмыс» (месторождение «Нурказган»), АО «ЦентралАзияЦемент» (карьер суглинников), ТОО «Горнорудная компания Кар Руда» (щебеночный карьер), АО «Дорстройматериалы» (каменный карьер), ТОО «Караганды жолдары» (добыча щебня), ТОО «Монолит»  (добыча глины), ТОО «Аргос» (Аманский щебеночный карьер), Актаское (месторождение кирпичных глин), ТОО «Импульс» (производство и реализация известняка),  КХ «Нур Адил», АО «Березняки», (добыча и реализация песка).</w:t>
      </w:r>
    </w:p>
    <w:p w:rsidR="00EB04CD" w:rsidRPr="00AE0D6B" w:rsidRDefault="00EB04CD" w:rsidP="00C220C2">
      <w:pPr>
        <w:pStyle w:val="aff5"/>
        <w:shd w:val="clear" w:color="auto" w:fill="FFFFFF"/>
        <w:spacing w:before="0" w:beforeAutospacing="0" w:after="0" w:afterAutospacing="0"/>
        <w:ind w:firstLine="567"/>
        <w:jc w:val="both"/>
        <w:rPr>
          <w:rFonts w:eastAsia="Arial"/>
          <w:sz w:val="28"/>
          <w:szCs w:val="28"/>
        </w:rPr>
      </w:pPr>
      <w:r w:rsidRPr="00AE0D6B">
        <w:rPr>
          <w:sz w:val="28"/>
          <w:szCs w:val="28"/>
        </w:rPr>
        <w:t xml:space="preserve">Обеспечение соблюдения санитарных и экологических норм и требований на всех этапах хозяйственной деятельности, предотвратит </w:t>
      </w:r>
      <w:r w:rsidRPr="00AE0D6B">
        <w:rPr>
          <w:sz w:val="28"/>
          <w:szCs w:val="28"/>
        </w:rPr>
        <w:lastRenderedPageBreak/>
        <w:t>возможные аварийные ситуации и создаст благоприятные условия жизни местного населения в процессе эксплуатации объекта.</w:t>
      </w:r>
    </w:p>
    <w:p w:rsidR="00407D86" w:rsidRPr="00B0523D" w:rsidRDefault="00407D86" w:rsidP="00B05D19">
      <w:pPr>
        <w:shd w:val="clear" w:color="auto" w:fill="FFFFFF"/>
        <w:ind w:firstLine="708"/>
        <w:jc w:val="both"/>
        <w:rPr>
          <w:rFonts w:eastAsia="TimesNewRoman"/>
          <w:b/>
          <w:color w:val="FF0000"/>
          <w:sz w:val="28"/>
          <w:szCs w:val="28"/>
        </w:rPr>
      </w:pPr>
    </w:p>
    <w:p w:rsidR="00B05D19" w:rsidRPr="00DC73DE" w:rsidRDefault="00B05D19" w:rsidP="00C220C2">
      <w:pPr>
        <w:shd w:val="clear" w:color="auto" w:fill="FFFFFF"/>
        <w:ind w:firstLine="567"/>
        <w:jc w:val="both"/>
        <w:rPr>
          <w:rFonts w:eastAsia="TimesNewRoman"/>
          <w:b/>
          <w:sz w:val="28"/>
          <w:szCs w:val="28"/>
        </w:rPr>
      </w:pPr>
      <w:r w:rsidRPr="00DC73DE">
        <w:rPr>
          <w:rFonts w:eastAsia="TimesNewRoman"/>
          <w:b/>
          <w:sz w:val="28"/>
          <w:szCs w:val="28"/>
        </w:rPr>
        <w:t>10.2 Обеспеченность объекта в период строительства (реконструкции), эксплуатации и ликвидации трудовыми ресурсами, участие местного населения</w:t>
      </w:r>
    </w:p>
    <w:p w:rsidR="00AE0D6B" w:rsidRDefault="00AE0D6B" w:rsidP="00C220C2">
      <w:pPr>
        <w:shd w:val="clear" w:color="auto" w:fill="FFFFFF"/>
        <w:ind w:firstLine="567"/>
        <w:jc w:val="both"/>
        <w:rPr>
          <w:rFonts w:eastAsia="TimesNewRoman"/>
          <w:b/>
          <w:color w:val="FF0000"/>
          <w:sz w:val="28"/>
          <w:szCs w:val="28"/>
        </w:rPr>
      </w:pPr>
    </w:p>
    <w:p w:rsidR="00AE0D6B" w:rsidRDefault="00AE0D6B" w:rsidP="00C220C2">
      <w:pPr>
        <w:shd w:val="clear" w:color="auto" w:fill="FFFFFF"/>
        <w:ind w:firstLine="567"/>
        <w:jc w:val="both"/>
        <w:rPr>
          <w:rFonts w:eastAsia="TimesNewRoman"/>
          <w:sz w:val="28"/>
          <w:szCs w:val="28"/>
        </w:rPr>
      </w:pPr>
      <w:r w:rsidRPr="00AE0D6B">
        <w:rPr>
          <w:rFonts w:eastAsia="TimesNewRoman"/>
          <w:sz w:val="28"/>
          <w:szCs w:val="28"/>
        </w:rPr>
        <w:t>На период проведения работ по капитальному ремонту здания столовой на 50 посадочных мест Нурказганской обогатительной фабрики (ОФ) планируется создание временных рабочих мест с привлечением рабочей силы в количестве 45 человек. Рабочие будут задействованы на различных этапах ремонтных работ, включая демонтажные, строительные, отделочные и монтажные процессы.</w:t>
      </w:r>
    </w:p>
    <w:p w:rsidR="00B05D19" w:rsidRPr="00AE0D6B" w:rsidRDefault="00B05D19" w:rsidP="00C220C2">
      <w:pPr>
        <w:shd w:val="clear" w:color="auto" w:fill="FFFFFF"/>
        <w:ind w:firstLine="567"/>
        <w:jc w:val="both"/>
        <w:rPr>
          <w:rFonts w:eastAsia="TimesNewRoman"/>
          <w:sz w:val="28"/>
          <w:szCs w:val="28"/>
        </w:rPr>
      </w:pPr>
      <w:r w:rsidRPr="00AE0D6B">
        <w:rPr>
          <w:rFonts w:eastAsia="TimesNewRoman"/>
          <w:sz w:val="28"/>
          <w:szCs w:val="28"/>
        </w:rPr>
        <w:t>Создание рабочих мест - основа основ социально-экономического развития, при этом положительный эффект от их создания измеряется далеко не только заработной платой. Рабочие места – это также сокращение уровня бедности, нормальное функционирование городов, а кроме того - создание перспектив развития. По мере создания новых рабочих мест, общество процветает, поскольку создаются благоприятные условия для всестороннего развития всех членов общества, что в свою очередь, снижает социальную напряженность. Политика в области охраны окружающей среды не должна стать препятствием для создания рабочих мест.</w:t>
      </w:r>
    </w:p>
    <w:p w:rsidR="00B05D19" w:rsidRPr="00AE0D6B" w:rsidRDefault="00AE0D6B" w:rsidP="00C220C2">
      <w:pPr>
        <w:shd w:val="clear" w:color="auto" w:fill="FFFFFF"/>
        <w:ind w:firstLine="567"/>
        <w:jc w:val="both"/>
        <w:rPr>
          <w:rFonts w:eastAsia="TimesNewRoman"/>
          <w:sz w:val="28"/>
          <w:szCs w:val="28"/>
        </w:rPr>
      </w:pPr>
      <w:r w:rsidRPr="00AE0D6B">
        <w:rPr>
          <w:rFonts w:eastAsia="TimesNewRoman"/>
          <w:sz w:val="28"/>
          <w:szCs w:val="28"/>
        </w:rPr>
        <w:t xml:space="preserve">На период проведения работ по капитальному ремонту здания столовой на 50 посадочных мест Нурказганской обогатительной фабрики (ОФ) </w:t>
      </w:r>
      <w:r w:rsidR="00B05D19" w:rsidRPr="00AE0D6B">
        <w:rPr>
          <w:rFonts w:eastAsia="TimesNewRoman"/>
          <w:sz w:val="28"/>
          <w:szCs w:val="28"/>
        </w:rPr>
        <w:t>дополнительный персонал привлекаться не будет.</w:t>
      </w:r>
    </w:p>
    <w:p w:rsidR="00B05D19" w:rsidRPr="00AE0D6B" w:rsidRDefault="00B05D19" w:rsidP="00C220C2">
      <w:pPr>
        <w:shd w:val="clear" w:color="auto" w:fill="FFFFFF"/>
        <w:ind w:firstLine="567"/>
        <w:jc w:val="both"/>
        <w:rPr>
          <w:rFonts w:eastAsia="TimesNewRoman"/>
          <w:sz w:val="28"/>
          <w:szCs w:val="28"/>
        </w:rPr>
      </w:pPr>
      <w:r w:rsidRPr="00AE0D6B">
        <w:rPr>
          <w:rFonts w:eastAsia="TimesNewRoman"/>
          <w:sz w:val="28"/>
          <w:szCs w:val="28"/>
        </w:rPr>
        <w:t>В случае принятия решения о прекращении деятельности рассматриваемого объекта, район проектируемых работ обеспечен, в достаточной мере, местными трудовыми ресурсами.</w:t>
      </w:r>
    </w:p>
    <w:p w:rsidR="008830D4" w:rsidRPr="00B0523D" w:rsidRDefault="008830D4" w:rsidP="00C220C2">
      <w:pPr>
        <w:shd w:val="clear" w:color="auto" w:fill="FFFFFF"/>
        <w:ind w:firstLine="567"/>
        <w:jc w:val="both"/>
        <w:rPr>
          <w:rFonts w:eastAsia="TimesNewRoman"/>
          <w:b/>
          <w:color w:val="FF0000"/>
          <w:sz w:val="28"/>
          <w:szCs w:val="28"/>
        </w:rPr>
      </w:pPr>
    </w:p>
    <w:p w:rsidR="00B05D19" w:rsidRPr="00DC73DE" w:rsidRDefault="00B05D19" w:rsidP="00C220C2">
      <w:pPr>
        <w:shd w:val="clear" w:color="auto" w:fill="FFFFFF"/>
        <w:ind w:firstLine="567"/>
        <w:jc w:val="both"/>
        <w:rPr>
          <w:rFonts w:eastAsia="TimesNewRoman"/>
          <w:b/>
          <w:sz w:val="28"/>
          <w:szCs w:val="28"/>
        </w:rPr>
      </w:pPr>
      <w:r w:rsidRPr="00DC73DE">
        <w:rPr>
          <w:rFonts w:eastAsia="TimesNewRoman"/>
          <w:b/>
          <w:sz w:val="28"/>
          <w:szCs w:val="28"/>
        </w:rPr>
        <w:t>10.3 Влияние намечаемого объекта на регионально-территориальное природопользование</w:t>
      </w:r>
    </w:p>
    <w:p w:rsidR="00B05D19" w:rsidRPr="00DC73DE" w:rsidRDefault="00B05D19" w:rsidP="00C220C2">
      <w:pPr>
        <w:shd w:val="clear" w:color="auto" w:fill="FFFFFF"/>
        <w:ind w:firstLine="567"/>
        <w:jc w:val="both"/>
        <w:rPr>
          <w:rFonts w:eastAsia="TimesNewRoman"/>
          <w:b/>
          <w:sz w:val="28"/>
          <w:szCs w:val="28"/>
        </w:rPr>
      </w:pPr>
    </w:p>
    <w:p w:rsidR="00B05D19" w:rsidRPr="00DC73DE" w:rsidRDefault="00B05D19" w:rsidP="00C220C2">
      <w:pPr>
        <w:pStyle w:val="af5"/>
        <w:spacing w:after="0"/>
        <w:ind w:right="-1" w:firstLine="567"/>
        <w:jc w:val="both"/>
        <w:rPr>
          <w:sz w:val="28"/>
          <w:szCs w:val="28"/>
        </w:rPr>
      </w:pPr>
      <w:r w:rsidRPr="00DC73DE">
        <w:rPr>
          <w:sz w:val="28"/>
          <w:szCs w:val="28"/>
          <w:lang w:val="ru-RU"/>
        </w:rPr>
        <w:t>О</w:t>
      </w:r>
      <w:r w:rsidRPr="00DC73DE">
        <w:rPr>
          <w:sz w:val="28"/>
          <w:szCs w:val="28"/>
        </w:rPr>
        <w:t xml:space="preserve">ценка </w:t>
      </w:r>
      <w:r w:rsidRPr="00DC73DE">
        <w:rPr>
          <w:sz w:val="28"/>
          <w:szCs w:val="28"/>
          <w:lang w:val="ru-RU"/>
        </w:rPr>
        <w:t>воздействия</w:t>
      </w:r>
      <w:r w:rsidRPr="00DC73DE">
        <w:rPr>
          <w:sz w:val="28"/>
          <w:szCs w:val="28"/>
        </w:rPr>
        <w:t xml:space="preserve"> намечаемой деятельности </w:t>
      </w:r>
      <w:r w:rsidRPr="00DC73DE">
        <w:rPr>
          <w:sz w:val="28"/>
          <w:szCs w:val="28"/>
          <w:lang w:val="ru-RU"/>
        </w:rPr>
        <w:t>на социально-экономическую среду проводится н</w:t>
      </w:r>
      <w:r w:rsidRPr="00DC73DE">
        <w:rPr>
          <w:sz w:val="28"/>
          <w:szCs w:val="28"/>
        </w:rPr>
        <w:t>а основе «Методических указаний по проведению оценки воздействия хозяйственной деятельности на окружающую среду» (Приказ МООС РК №270-О от 29.10.</w:t>
      </w:r>
      <w:r w:rsidRPr="00DC73DE">
        <w:rPr>
          <w:sz w:val="28"/>
          <w:szCs w:val="28"/>
          <w:lang w:val="ru-RU"/>
        </w:rPr>
        <w:t>20</w:t>
      </w:r>
      <w:r w:rsidRPr="00DC73DE">
        <w:rPr>
          <w:sz w:val="28"/>
          <w:szCs w:val="28"/>
        </w:rPr>
        <w:t>10 года)</w:t>
      </w:r>
      <w:r w:rsidRPr="00DC73DE">
        <w:rPr>
          <w:sz w:val="28"/>
          <w:szCs w:val="28"/>
          <w:lang w:val="ru-RU"/>
        </w:rPr>
        <w:t>.</w:t>
      </w:r>
      <w:r w:rsidRPr="00DC73DE">
        <w:rPr>
          <w:sz w:val="28"/>
          <w:szCs w:val="28"/>
        </w:rPr>
        <w:t xml:space="preserve"> </w:t>
      </w:r>
    </w:p>
    <w:p w:rsidR="00B05D19" w:rsidRPr="00AE0D6B" w:rsidRDefault="00B05D19" w:rsidP="00C220C2">
      <w:pPr>
        <w:pStyle w:val="af5"/>
        <w:spacing w:after="0"/>
        <w:ind w:right="-1" w:firstLine="567"/>
        <w:jc w:val="both"/>
        <w:rPr>
          <w:sz w:val="28"/>
          <w:szCs w:val="28"/>
          <w:lang w:val="ru-RU"/>
        </w:rPr>
      </w:pPr>
      <w:r w:rsidRPr="00AE0D6B">
        <w:rPr>
          <w:sz w:val="28"/>
          <w:szCs w:val="28"/>
        </w:rPr>
        <w:t>Результаты оценки воздействия на каждый компонент социально – экономической среды оцениваются экспертно (путем качественной оценки), в масштабах: пространство - время - интенсивность.</w:t>
      </w:r>
      <w:r w:rsidRPr="00AE0D6B">
        <w:rPr>
          <w:sz w:val="28"/>
          <w:szCs w:val="28"/>
          <w:lang w:val="ru-RU"/>
        </w:rPr>
        <w:t xml:space="preserve"> </w:t>
      </w:r>
    </w:p>
    <w:p w:rsidR="00B05D19" w:rsidRPr="00AE0D6B" w:rsidRDefault="00B05D19" w:rsidP="00C220C2">
      <w:pPr>
        <w:pStyle w:val="af5"/>
        <w:spacing w:after="0"/>
        <w:ind w:right="-1" w:firstLine="567"/>
        <w:jc w:val="both"/>
        <w:rPr>
          <w:sz w:val="28"/>
          <w:szCs w:val="28"/>
          <w:lang w:val="ru-RU"/>
        </w:rPr>
      </w:pPr>
      <w:r w:rsidRPr="00AE0D6B">
        <w:rPr>
          <w:sz w:val="28"/>
          <w:szCs w:val="28"/>
          <w:lang w:val="ru-RU"/>
        </w:rPr>
        <w:t>Процесс определения состава компонентов социально - экономической среды (скопинг) является исходным в общем процессе оценки воздействия. В структурном плане в состав рассматриваемых включают компоненты двух блоков: блока «Социальная сфера» и блока «Экономическая сфера», раскрывающих социально-экономическую обстановку на территории намечаемой деятельности:</w:t>
      </w:r>
    </w:p>
    <w:p w:rsidR="00B05D19" w:rsidRPr="00B0523D" w:rsidRDefault="00B05D19" w:rsidP="00B05D19">
      <w:pPr>
        <w:pStyle w:val="af5"/>
        <w:spacing w:after="0"/>
        <w:ind w:right="-1" w:firstLine="709"/>
        <w:jc w:val="both"/>
        <w:rPr>
          <w:color w:val="FF0000"/>
          <w:sz w:val="28"/>
          <w:szCs w:val="28"/>
          <w:lang w:val="ru-RU"/>
        </w:rPr>
      </w:pPr>
    </w:p>
    <w:p w:rsidR="00B05D19" w:rsidRPr="00B0523D" w:rsidRDefault="00B05D19" w:rsidP="00B05D19">
      <w:pPr>
        <w:pStyle w:val="af5"/>
        <w:spacing w:after="0"/>
        <w:ind w:right="-1" w:firstLine="709"/>
        <w:jc w:val="both"/>
        <w:rPr>
          <w:color w:val="FF0000"/>
          <w:sz w:val="28"/>
          <w:szCs w:val="28"/>
          <w:lang w:val="ru-RU"/>
        </w:rPr>
      </w:pPr>
    </w:p>
    <w:p w:rsidR="00B05D19" w:rsidRPr="000341EA" w:rsidRDefault="00B05D19" w:rsidP="00B05D19">
      <w:pPr>
        <w:ind w:firstLine="708"/>
        <w:jc w:val="center"/>
        <w:rPr>
          <w:b/>
          <w:bCs/>
          <w:sz w:val="28"/>
          <w:szCs w:val="20"/>
        </w:rPr>
      </w:pPr>
      <w:r w:rsidRPr="000341EA">
        <w:rPr>
          <w:b/>
          <w:bCs/>
          <w:sz w:val="28"/>
          <w:szCs w:val="20"/>
        </w:rPr>
        <w:t>Компоненты социально-экономической среды, рассматриваемые в ходе оценки воздействия</w:t>
      </w:r>
    </w:p>
    <w:tbl>
      <w:tblPr>
        <w:tblW w:w="5039" w:type="pct"/>
        <w:jc w:val="center"/>
        <w:tblCellMar>
          <w:left w:w="0" w:type="dxa"/>
          <w:right w:w="0" w:type="dxa"/>
        </w:tblCellMar>
        <w:tblLook w:val="04A0" w:firstRow="1" w:lastRow="0" w:firstColumn="1" w:lastColumn="0" w:noHBand="0" w:noVBand="1"/>
      </w:tblPr>
      <w:tblGrid>
        <w:gridCol w:w="4932"/>
        <w:gridCol w:w="4476"/>
      </w:tblGrid>
      <w:tr w:rsidR="00B0523D" w:rsidRPr="000341EA" w:rsidTr="002146ED">
        <w:trPr>
          <w:trHeight w:val="229"/>
          <w:jc w:val="center"/>
        </w:trPr>
        <w:tc>
          <w:tcPr>
            <w:tcW w:w="26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b/>
                <w:bCs/>
                <w:sz w:val="22"/>
                <w:szCs w:val="22"/>
              </w:rPr>
              <w:t>Компоненты социальной среды</w:t>
            </w:r>
          </w:p>
        </w:tc>
        <w:tc>
          <w:tcPr>
            <w:tcW w:w="23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b/>
                <w:bCs/>
                <w:sz w:val="22"/>
                <w:szCs w:val="22"/>
              </w:rPr>
              <w:t>Компоненты экономической среды</w:t>
            </w:r>
          </w:p>
        </w:tc>
      </w:tr>
      <w:tr w:rsidR="00B0523D" w:rsidRPr="000341EA" w:rsidTr="002146ED">
        <w:trPr>
          <w:trHeight w:val="217"/>
          <w:jc w:val="center"/>
        </w:trPr>
        <w:tc>
          <w:tcPr>
            <w:tcW w:w="26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spacing w:before="100" w:beforeAutospacing="1" w:after="100" w:afterAutospacing="1"/>
              <w:jc w:val="center"/>
              <w:rPr>
                <w:sz w:val="22"/>
                <w:szCs w:val="22"/>
              </w:rPr>
            </w:pPr>
            <w:r w:rsidRPr="000341EA">
              <w:rPr>
                <w:sz w:val="22"/>
                <w:szCs w:val="22"/>
              </w:rPr>
              <w:t>Трудовая занятость</w:t>
            </w:r>
          </w:p>
        </w:tc>
        <w:tc>
          <w:tcPr>
            <w:tcW w:w="2379"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Экономическое развитие территории</w:t>
            </w:r>
          </w:p>
        </w:tc>
      </w:tr>
      <w:tr w:rsidR="00B0523D" w:rsidRPr="000341EA" w:rsidTr="002146ED">
        <w:trPr>
          <w:trHeight w:val="229"/>
          <w:jc w:val="center"/>
        </w:trPr>
        <w:tc>
          <w:tcPr>
            <w:tcW w:w="26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Доходы и уровень жизни населения</w:t>
            </w:r>
          </w:p>
        </w:tc>
        <w:tc>
          <w:tcPr>
            <w:tcW w:w="2379"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Промышленное рыболовство</w:t>
            </w:r>
          </w:p>
        </w:tc>
      </w:tr>
      <w:tr w:rsidR="00B0523D" w:rsidRPr="000341EA" w:rsidTr="002146ED">
        <w:trPr>
          <w:trHeight w:val="229"/>
          <w:jc w:val="center"/>
        </w:trPr>
        <w:tc>
          <w:tcPr>
            <w:tcW w:w="26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Здоровье населения</w:t>
            </w:r>
          </w:p>
        </w:tc>
        <w:tc>
          <w:tcPr>
            <w:tcW w:w="2379"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Коммерческое судоходство</w:t>
            </w:r>
          </w:p>
        </w:tc>
      </w:tr>
      <w:tr w:rsidR="00B0523D" w:rsidRPr="000341EA" w:rsidTr="002146ED">
        <w:trPr>
          <w:trHeight w:val="134"/>
          <w:jc w:val="center"/>
        </w:trPr>
        <w:tc>
          <w:tcPr>
            <w:tcW w:w="26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Демографическая ситуация</w:t>
            </w:r>
          </w:p>
        </w:tc>
        <w:tc>
          <w:tcPr>
            <w:tcW w:w="2379"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Наземный, воздушный и морской транспорт</w:t>
            </w:r>
          </w:p>
        </w:tc>
      </w:tr>
      <w:tr w:rsidR="00B0523D" w:rsidRPr="000341EA" w:rsidTr="002146ED">
        <w:trPr>
          <w:trHeight w:val="229"/>
          <w:jc w:val="center"/>
        </w:trPr>
        <w:tc>
          <w:tcPr>
            <w:tcW w:w="26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Образование и научно - техническая сфера</w:t>
            </w:r>
          </w:p>
        </w:tc>
        <w:tc>
          <w:tcPr>
            <w:tcW w:w="2379"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Землепользование</w:t>
            </w:r>
          </w:p>
        </w:tc>
      </w:tr>
      <w:tr w:rsidR="00B0523D" w:rsidRPr="000341EA" w:rsidTr="002146ED">
        <w:trPr>
          <w:trHeight w:val="399"/>
          <w:jc w:val="center"/>
        </w:trPr>
        <w:tc>
          <w:tcPr>
            <w:tcW w:w="26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Отношения населения к проектной деятельности и процессы внутренней миграции</w:t>
            </w:r>
          </w:p>
        </w:tc>
        <w:tc>
          <w:tcPr>
            <w:tcW w:w="2379"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Сельское хозяйство</w:t>
            </w:r>
          </w:p>
        </w:tc>
      </w:tr>
      <w:tr w:rsidR="00B0523D" w:rsidRPr="000341EA" w:rsidTr="002146ED">
        <w:trPr>
          <w:trHeight w:val="229"/>
          <w:jc w:val="center"/>
        </w:trPr>
        <w:tc>
          <w:tcPr>
            <w:tcW w:w="26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Рекреационные ресурсы</w:t>
            </w:r>
          </w:p>
        </w:tc>
        <w:tc>
          <w:tcPr>
            <w:tcW w:w="2379"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Внешнеэкономическая деятельность</w:t>
            </w:r>
          </w:p>
        </w:tc>
      </w:tr>
      <w:tr w:rsidR="00B05D19" w:rsidRPr="000341EA" w:rsidTr="002146ED">
        <w:trPr>
          <w:trHeight w:val="229"/>
          <w:jc w:val="center"/>
        </w:trPr>
        <w:tc>
          <w:tcPr>
            <w:tcW w:w="26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r w:rsidRPr="000341EA">
              <w:rPr>
                <w:sz w:val="22"/>
                <w:szCs w:val="22"/>
              </w:rPr>
              <w:t>Памятники истории и культуры</w:t>
            </w:r>
          </w:p>
        </w:tc>
        <w:tc>
          <w:tcPr>
            <w:tcW w:w="2379"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 w:val="22"/>
                <w:szCs w:val="22"/>
              </w:rPr>
            </w:pPr>
          </w:p>
        </w:tc>
      </w:tr>
    </w:tbl>
    <w:p w:rsidR="00B05D19" w:rsidRPr="00B0523D" w:rsidRDefault="00B05D19" w:rsidP="00C220C2">
      <w:pPr>
        <w:pStyle w:val="af5"/>
        <w:spacing w:after="0"/>
        <w:ind w:right="-1" w:firstLine="567"/>
        <w:jc w:val="both"/>
        <w:rPr>
          <w:color w:val="FF0000"/>
          <w:sz w:val="28"/>
          <w:szCs w:val="28"/>
          <w:highlight w:val="cyan"/>
        </w:rPr>
      </w:pPr>
    </w:p>
    <w:p w:rsidR="00B05D19" w:rsidRPr="000341EA" w:rsidRDefault="00B05D19" w:rsidP="00C220C2">
      <w:pPr>
        <w:pStyle w:val="af5"/>
        <w:spacing w:after="0"/>
        <w:ind w:right="-1" w:firstLine="567"/>
        <w:jc w:val="both"/>
        <w:rPr>
          <w:sz w:val="28"/>
          <w:szCs w:val="28"/>
        </w:rPr>
      </w:pPr>
      <w:r w:rsidRPr="000341EA">
        <w:rPr>
          <w:sz w:val="28"/>
          <w:szCs w:val="28"/>
        </w:rPr>
        <w:t xml:space="preserve">Для каждого компонента социально - экономической среды уровни значимых площадных, временных воздействий и воздействий интенсивности дифференцируются по градациям. </w:t>
      </w:r>
    </w:p>
    <w:p w:rsidR="00B05D19" w:rsidRPr="000341EA" w:rsidRDefault="00B05D19" w:rsidP="00C220C2">
      <w:pPr>
        <w:pStyle w:val="af5"/>
        <w:spacing w:after="0"/>
        <w:ind w:right="-1" w:firstLine="567"/>
        <w:jc w:val="both"/>
        <w:rPr>
          <w:sz w:val="28"/>
          <w:szCs w:val="28"/>
          <w:lang w:val="ru-RU"/>
        </w:rPr>
      </w:pPr>
      <w:r w:rsidRPr="000341EA">
        <w:rPr>
          <w:sz w:val="28"/>
          <w:szCs w:val="28"/>
        </w:rPr>
        <w:t>Каждую градацию воздействия проекта на компоненты социально - экономической среды определяют соответствующие критерии</w:t>
      </w:r>
      <w:r w:rsidRPr="000341EA">
        <w:rPr>
          <w:sz w:val="28"/>
          <w:szCs w:val="28"/>
          <w:lang w:val="ru-RU"/>
        </w:rPr>
        <w:t xml:space="preserve"> (таблицы 10.1, 10.2, 10.3).</w:t>
      </w:r>
      <w:r w:rsidRPr="000341EA">
        <w:rPr>
          <w:lang w:val="ru-RU"/>
        </w:rPr>
        <w:t xml:space="preserve"> </w:t>
      </w:r>
      <w:r w:rsidRPr="000341EA">
        <w:rPr>
          <w:sz w:val="28"/>
          <w:szCs w:val="28"/>
          <w:lang w:val="ru-RU"/>
        </w:rPr>
        <w:t>Характеристика критериев учитывает специфику социально-экономических условий республики и базируется на данных анализа многочисленных проектов, реализуемых на территории Республики Казахстан.</w:t>
      </w:r>
    </w:p>
    <w:p w:rsidR="00B05D19" w:rsidRPr="00B0523D" w:rsidRDefault="00B05D19" w:rsidP="00B05D19">
      <w:pPr>
        <w:jc w:val="center"/>
        <w:rPr>
          <w:b/>
          <w:bCs/>
          <w:color w:val="FF0000"/>
          <w:sz w:val="20"/>
          <w:szCs w:val="20"/>
        </w:rPr>
      </w:pPr>
    </w:p>
    <w:p w:rsidR="00B05D19" w:rsidRPr="000341EA" w:rsidRDefault="00B05D19" w:rsidP="00B05D19">
      <w:pPr>
        <w:jc w:val="both"/>
        <w:rPr>
          <w:sz w:val="28"/>
          <w:szCs w:val="20"/>
        </w:rPr>
      </w:pPr>
      <w:r w:rsidRPr="000341EA">
        <w:rPr>
          <w:bCs/>
          <w:sz w:val="28"/>
          <w:szCs w:val="20"/>
        </w:rPr>
        <w:t>Таблица 10.1 Градации пространственных масштабов воздействия на социально - экономическую сферу</w:t>
      </w:r>
    </w:p>
    <w:tbl>
      <w:tblPr>
        <w:tblW w:w="5000" w:type="pct"/>
        <w:jc w:val="center"/>
        <w:tblCellMar>
          <w:left w:w="0" w:type="dxa"/>
          <w:right w:w="0" w:type="dxa"/>
        </w:tblCellMar>
        <w:tblLook w:val="04A0" w:firstRow="1" w:lastRow="0" w:firstColumn="1" w:lastColumn="0" w:noHBand="0" w:noVBand="1"/>
      </w:tblPr>
      <w:tblGrid>
        <w:gridCol w:w="2317"/>
        <w:gridCol w:w="5883"/>
        <w:gridCol w:w="1135"/>
      </w:tblGrid>
      <w:tr w:rsidR="00B0523D" w:rsidRPr="000341EA" w:rsidTr="002146ED">
        <w:trPr>
          <w:jc w:val="center"/>
        </w:trPr>
        <w:tc>
          <w:tcPr>
            <w:tcW w:w="12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 w:val="20"/>
                <w:szCs w:val="20"/>
              </w:rPr>
              <w:t> </w:t>
            </w:r>
            <w:r w:rsidRPr="000341EA">
              <w:rPr>
                <w:b/>
                <w:bCs/>
                <w:szCs w:val="20"/>
              </w:rPr>
              <w:t>Градация пространственных воздействий</w:t>
            </w:r>
          </w:p>
        </w:tc>
        <w:tc>
          <w:tcPr>
            <w:tcW w:w="31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b/>
                <w:bCs/>
                <w:szCs w:val="20"/>
              </w:rPr>
              <w:t>Критерий</w:t>
            </w:r>
          </w:p>
        </w:tc>
        <w:tc>
          <w:tcPr>
            <w:tcW w:w="6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b/>
                <w:bCs/>
                <w:szCs w:val="20"/>
              </w:rPr>
              <w:t>Балл</w:t>
            </w:r>
          </w:p>
        </w:tc>
      </w:tr>
      <w:tr w:rsidR="00B0523D" w:rsidRPr="000341EA" w:rsidTr="002146ED">
        <w:trPr>
          <w:jc w:val="center"/>
        </w:trPr>
        <w:tc>
          <w:tcPr>
            <w:tcW w:w="12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Нулевое</w:t>
            </w:r>
          </w:p>
        </w:tc>
        <w:tc>
          <w:tcPr>
            <w:tcW w:w="3151"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 xml:space="preserve">воздействие отсутствует </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0</w:t>
            </w:r>
          </w:p>
        </w:tc>
      </w:tr>
      <w:tr w:rsidR="00B0523D" w:rsidRPr="000341EA" w:rsidTr="002146ED">
        <w:trPr>
          <w:jc w:val="center"/>
        </w:trPr>
        <w:tc>
          <w:tcPr>
            <w:tcW w:w="12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Точечное</w:t>
            </w:r>
          </w:p>
        </w:tc>
        <w:tc>
          <w:tcPr>
            <w:tcW w:w="3151"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воздействие проявляется на территории размещения объектов проекта</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1</w:t>
            </w:r>
          </w:p>
        </w:tc>
      </w:tr>
      <w:tr w:rsidR="00B0523D" w:rsidRPr="000341EA" w:rsidTr="002146ED">
        <w:trPr>
          <w:jc w:val="center"/>
        </w:trPr>
        <w:tc>
          <w:tcPr>
            <w:tcW w:w="12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Локальное</w:t>
            </w:r>
          </w:p>
        </w:tc>
        <w:tc>
          <w:tcPr>
            <w:tcW w:w="3151"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воздействие проявляется на территории близлежащих населенных пунктов</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2</w:t>
            </w:r>
          </w:p>
        </w:tc>
      </w:tr>
      <w:tr w:rsidR="00B0523D" w:rsidRPr="000341EA" w:rsidTr="002146ED">
        <w:trPr>
          <w:jc w:val="center"/>
        </w:trPr>
        <w:tc>
          <w:tcPr>
            <w:tcW w:w="12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Местное</w:t>
            </w:r>
          </w:p>
        </w:tc>
        <w:tc>
          <w:tcPr>
            <w:tcW w:w="3151"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воздействие проявляется на территории одного или нескольких административных районов</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3</w:t>
            </w:r>
          </w:p>
        </w:tc>
      </w:tr>
      <w:tr w:rsidR="00B0523D" w:rsidRPr="000341EA" w:rsidTr="002146ED">
        <w:trPr>
          <w:jc w:val="center"/>
        </w:trPr>
        <w:tc>
          <w:tcPr>
            <w:tcW w:w="12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Региональное</w:t>
            </w:r>
          </w:p>
        </w:tc>
        <w:tc>
          <w:tcPr>
            <w:tcW w:w="3151"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воздействие проявляется на территории области</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4</w:t>
            </w:r>
          </w:p>
        </w:tc>
      </w:tr>
      <w:tr w:rsidR="00B05D19" w:rsidRPr="000341EA" w:rsidTr="002146ED">
        <w:trPr>
          <w:jc w:val="center"/>
        </w:trPr>
        <w:tc>
          <w:tcPr>
            <w:tcW w:w="12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Национальное</w:t>
            </w:r>
          </w:p>
        </w:tc>
        <w:tc>
          <w:tcPr>
            <w:tcW w:w="3151"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воздействие проявляется на территории нескольких смежных областей или республики в целом</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5</w:t>
            </w:r>
          </w:p>
        </w:tc>
      </w:tr>
    </w:tbl>
    <w:p w:rsidR="00B05D19" w:rsidRPr="000341EA" w:rsidRDefault="00B05D19" w:rsidP="00B05D19">
      <w:pPr>
        <w:ind w:firstLine="400"/>
        <w:rPr>
          <w:sz w:val="28"/>
          <w:szCs w:val="28"/>
        </w:rPr>
      </w:pPr>
    </w:p>
    <w:p w:rsidR="00B05D19" w:rsidRPr="000341EA" w:rsidRDefault="00B05D19" w:rsidP="00B05D19">
      <w:pPr>
        <w:jc w:val="both"/>
        <w:rPr>
          <w:sz w:val="28"/>
          <w:szCs w:val="20"/>
        </w:rPr>
      </w:pPr>
      <w:bookmarkStart w:id="21" w:name="SUB552"/>
      <w:bookmarkStart w:id="22" w:name="_Toc65050075"/>
      <w:bookmarkStart w:id="23" w:name="_Toc249003661"/>
      <w:bookmarkStart w:id="24" w:name="_Toc69624151"/>
      <w:bookmarkEnd w:id="21"/>
      <w:bookmarkEnd w:id="22"/>
      <w:bookmarkEnd w:id="23"/>
      <w:bookmarkEnd w:id="24"/>
      <w:r w:rsidRPr="000341EA">
        <w:rPr>
          <w:bCs/>
          <w:sz w:val="28"/>
          <w:szCs w:val="20"/>
        </w:rPr>
        <w:t>Таблица 10.2 Градации временных масштабов воздействия на социально - экономическую сферу</w:t>
      </w:r>
    </w:p>
    <w:tbl>
      <w:tblPr>
        <w:tblW w:w="5000" w:type="pct"/>
        <w:jc w:val="center"/>
        <w:tblCellMar>
          <w:left w:w="0" w:type="dxa"/>
          <w:right w:w="0" w:type="dxa"/>
        </w:tblCellMar>
        <w:tblLook w:val="04A0" w:firstRow="1" w:lastRow="0" w:firstColumn="1" w:lastColumn="0" w:noHBand="0" w:noVBand="1"/>
      </w:tblPr>
      <w:tblGrid>
        <w:gridCol w:w="2422"/>
        <w:gridCol w:w="5778"/>
        <w:gridCol w:w="1135"/>
      </w:tblGrid>
      <w:tr w:rsidR="00B0523D" w:rsidRPr="000341EA" w:rsidTr="002146ED">
        <w:trPr>
          <w:jc w:val="center"/>
        </w:trPr>
        <w:tc>
          <w:tcPr>
            <w:tcW w:w="129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b/>
                <w:bCs/>
                <w:szCs w:val="20"/>
              </w:rPr>
              <w:t>Градация временных воздействий</w:t>
            </w:r>
          </w:p>
        </w:tc>
        <w:tc>
          <w:tcPr>
            <w:tcW w:w="309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b/>
                <w:bCs/>
                <w:szCs w:val="20"/>
              </w:rPr>
              <w:t>Критерий</w:t>
            </w:r>
          </w:p>
        </w:tc>
        <w:tc>
          <w:tcPr>
            <w:tcW w:w="6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b/>
                <w:bCs/>
                <w:szCs w:val="20"/>
              </w:rPr>
              <w:t>Балл</w:t>
            </w:r>
          </w:p>
        </w:tc>
      </w:tr>
      <w:tr w:rsidR="00B0523D" w:rsidRPr="000341EA" w:rsidTr="002146ED">
        <w:trPr>
          <w:jc w:val="center"/>
        </w:trPr>
        <w:tc>
          <w:tcPr>
            <w:tcW w:w="12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Нулевое</w:t>
            </w:r>
          </w:p>
        </w:tc>
        <w:tc>
          <w:tcPr>
            <w:tcW w:w="3095"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 xml:space="preserve">воздействие отсутствует </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0</w:t>
            </w:r>
          </w:p>
        </w:tc>
      </w:tr>
      <w:tr w:rsidR="00B0523D" w:rsidRPr="000341EA" w:rsidTr="002146ED">
        <w:trPr>
          <w:jc w:val="center"/>
        </w:trPr>
        <w:tc>
          <w:tcPr>
            <w:tcW w:w="12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 xml:space="preserve">Кратковременное </w:t>
            </w:r>
          </w:p>
        </w:tc>
        <w:tc>
          <w:tcPr>
            <w:tcW w:w="3095"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 xml:space="preserve">воздействие проявляется на протяжении менее 3-х месяцев </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1</w:t>
            </w:r>
          </w:p>
        </w:tc>
      </w:tr>
      <w:tr w:rsidR="00B0523D" w:rsidRPr="000341EA" w:rsidTr="002146ED">
        <w:trPr>
          <w:jc w:val="center"/>
        </w:trPr>
        <w:tc>
          <w:tcPr>
            <w:tcW w:w="12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 xml:space="preserve">Средней продолжительности </w:t>
            </w:r>
          </w:p>
        </w:tc>
        <w:tc>
          <w:tcPr>
            <w:tcW w:w="3095"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воздействие проявляется на протяжении от одного сезона (больше 3 -х месяцев) до 1 года</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2</w:t>
            </w:r>
          </w:p>
        </w:tc>
      </w:tr>
      <w:tr w:rsidR="00B0523D" w:rsidRPr="000341EA" w:rsidTr="002146ED">
        <w:trPr>
          <w:jc w:val="center"/>
        </w:trPr>
        <w:tc>
          <w:tcPr>
            <w:tcW w:w="12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lastRenderedPageBreak/>
              <w:t>Долговременное</w:t>
            </w:r>
          </w:p>
        </w:tc>
        <w:tc>
          <w:tcPr>
            <w:tcW w:w="3095"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воздействие проявляется в течение продолжительного периода (больше 1 года, но меньше 3-х лет). Обычно охватывает временные рамки строительства объектов проекта</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3</w:t>
            </w:r>
          </w:p>
        </w:tc>
      </w:tr>
      <w:tr w:rsidR="00B0523D" w:rsidRPr="000341EA" w:rsidTr="002146ED">
        <w:trPr>
          <w:jc w:val="center"/>
        </w:trPr>
        <w:tc>
          <w:tcPr>
            <w:tcW w:w="12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Продолжительное</w:t>
            </w:r>
          </w:p>
        </w:tc>
        <w:tc>
          <w:tcPr>
            <w:tcW w:w="3095"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продолжительность воздействия от 3-х до 5 лет. Обычно соответствует выводу объекта на проектную мощность</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4</w:t>
            </w:r>
          </w:p>
        </w:tc>
      </w:tr>
      <w:tr w:rsidR="00B0523D" w:rsidRPr="000341EA" w:rsidTr="002146ED">
        <w:trPr>
          <w:jc w:val="center"/>
        </w:trPr>
        <w:tc>
          <w:tcPr>
            <w:tcW w:w="12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Постоянное</w:t>
            </w:r>
          </w:p>
        </w:tc>
        <w:tc>
          <w:tcPr>
            <w:tcW w:w="3095"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 xml:space="preserve">продолжительность воздействия более 5 лет </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5</w:t>
            </w:r>
          </w:p>
        </w:tc>
      </w:tr>
    </w:tbl>
    <w:p w:rsidR="00B05D19" w:rsidRPr="000341EA" w:rsidRDefault="00B05D19" w:rsidP="00B05D19">
      <w:pPr>
        <w:ind w:firstLine="400"/>
        <w:rPr>
          <w:sz w:val="28"/>
          <w:szCs w:val="28"/>
        </w:rPr>
      </w:pPr>
      <w:r w:rsidRPr="000341EA">
        <w:rPr>
          <w:sz w:val="20"/>
          <w:szCs w:val="20"/>
        </w:rPr>
        <w:t> </w:t>
      </w:r>
    </w:p>
    <w:p w:rsidR="00B05D19" w:rsidRPr="000341EA" w:rsidRDefault="00B05D19" w:rsidP="00B05D19">
      <w:pPr>
        <w:jc w:val="both"/>
        <w:rPr>
          <w:sz w:val="28"/>
          <w:szCs w:val="20"/>
        </w:rPr>
      </w:pPr>
      <w:bookmarkStart w:id="25" w:name="SUB553"/>
      <w:bookmarkStart w:id="26" w:name="_Toc65050076"/>
      <w:bookmarkStart w:id="27" w:name="_Toc249003662"/>
      <w:bookmarkStart w:id="28" w:name="_Toc69624152"/>
      <w:bookmarkEnd w:id="25"/>
      <w:bookmarkEnd w:id="26"/>
      <w:bookmarkEnd w:id="27"/>
      <w:bookmarkEnd w:id="28"/>
      <w:r w:rsidRPr="000341EA">
        <w:rPr>
          <w:bCs/>
          <w:sz w:val="28"/>
          <w:szCs w:val="20"/>
        </w:rPr>
        <w:t>Таблица 10.3 Градации масштабов интенсивности воздействия на социально - экономическую сферу</w:t>
      </w:r>
    </w:p>
    <w:tbl>
      <w:tblPr>
        <w:tblW w:w="5000" w:type="pct"/>
        <w:jc w:val="center"/>
        <w:tblCellMar>
          <w:left w:w="0" w:type="dxa"/>
          <w:right w:w="0" w:type="dxa"/>
        </w:tblCellMar>
        <w:tblLook w:val="04A0" w:firstRow="1" w:lastRow="0" w:firstColumn="1" w:lastColumn="0" w:noHBand="0" w:noVBand="1"/>
      </w:tblPr>
      <w:tblGrid>
        <w:gridCol w:w="2214"/>
        <w:gridCol w:w="5986"/>
        <w:gridCol w:w="1135"/>
      </w:tblGrid>
      <w:tr w:rsidR="00B0523D" w:rsidRPr="000341EA" w:rsidTr="002146ED">
        <w:trPr>
          <w:jc w:val="center"/>
        </w:trPr>
        <w:tc>
          <w:tcPr>
            <w:tcW w:w="11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 w:val="20"/>
                <w:szCs w:val="20"/>
              </w:rPr>
              <w:t> </w:t>
            </w:r>
            <w:r w:rsidRPr="000341EA">
              <w:rPr>
                <w:b/>
                <w:bCs/>
                <w:szCs w:val="20"/>
              </w:rPr>
              <w:t>Градация интенсивности воздействий</w:t>
            </w:r>
          </w:p>
        </w:tc>
        <w:tc>
          <w:tcPr>
            <w:tcW w:w="32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b/>
                <w:bCs/>
                <w:szCs w:val="20"/>
              </w:rPr>
              <w:t>Критерий</w:t>
            </w:r>
          </w:p>
        </w:tc>
        <w:tc>
          <w:tcPr>
            <w:tcW w:w="6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b/>
                <w:bCs/>
                <w:szCs w:val="20"/>
              </w:rPr>
              <w:t>Балл</w:t>
            </w:r>
          </w:p>
        </w:tc>
      </w:tr>
      <w:tr w:rsidR="00B0523D" w:rsidRPr="000341EA" w:rsidTr="002146E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Нулевое</w:t>
            </w:r>
          </w:p>
        </w:tc>
        <w:tc>
          <w:tcPr>
            <w:tcW w:w="320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 xml:space="preserve">воздействие отсутствует </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0</w:t>
            </w:r>
          </w:p>
        </w:tc>
      </w:tr>
      <w:tr w:rsidR="00B0523D" w:rsidRPr="000341EA" w:rsidTr="002146E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 xml:space="preserve">Незначительное </w:t>
            </w:r>
          </w:p>
        </w:tc>
        <w:tc>
          <w:tcPr>
            <w:tcW w:w="320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 xml:space="preserve">положительные и отрицательные отклонения в социально- экономической сфере соответствуют существовавшим до начала реализации проекта колебаниям изменчивости этого показателя </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1</w:t>
            </w:r>
          </w:p>
        </w:tc>
      </w:tr>
      <w:tr w:rsidR="00B0523D" w:rsidRPr="000341EA" w:rsidTr="002146E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Слабое</w:t>
            </w:r>
          </w:p>
        </w:tc>
        <w:tc>
          <w:tcPr>
            <w:tcW w:w="320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положительные и отрицательные отклонения в социально - экономической сфере превышают существующие тенденции в изменении условий проживания в населенных пунктах</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2</w:t>
            </w:r>
          </w:p>
        </w:tc>
      </w:tr>
      <w:tr w:rsidR="00B0523D" w:rsidRPr="000341EA" w:rsidTr="002146E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Умеренное</w:t>
            </w:r>
          </w:p>
        </w:tc>
        <w:tc>
          <w:tcPr>
            <w:tcW w:w="320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положительные и отрицательные отклонения в социально- экономической сфере превышают существующие условия среднерайонного уровня</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3</w:t>
            </w:r>
          </w:p>
        </w:tc>
      </w:tr>
      <w:tr w:rsidR="00B0523D" w:rsidRPr="000341EA" w:rsidTr="002146E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 xml:space="preserve">Значительное </w:t>
            </w:r>
          </w:p>
        </w:tc>
        <w:tc>
          <w:tcPr>
            <w:tcW w:w="320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положительные и отрицательные отклонения в социально- экономической сфере превышают существующие условия среднеобластного уровня</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4</w:t>
            </w:r>
          </w:p>
        </w:tc>
      </w:tr>
      <w:tr w:rsidR="00B05D19" w:rsidRPr="000341EA" w:rsidTr="002146ED">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rPr>
                <w:szCs w:val="20"/>
              </w:rPr>
            </w:pPr>
            <w:r w:rsidRPr="000341EA">
              <w:rPr>
                <w:szCs w:val="20"/>
              </w:rPr>
              <w:t>Сильное</w:t>
            </w:r>
          </w:p>
        </w:tc>
        <w:tc>
          <w:tcPr>
            <w:tcW w:w="320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both"/>
              <w:rPr>
                <w:szCs w:val="20"/>
              </w:rPr>
            </w:pPr>
            <w:r w:rsidRPr="000341EA">
              <w:rPr>
                <w:szCs w:val="20"/>
              </w:rPr>
              <w:t>положительные и отрицательные отклонения в социально - экономической сфере превышают существующие условия среднереспубликанского уровня</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0341EA" w:rsidRDefault="00B05D19" w:rsidP="002146ED">
            <w:pPr>
              <w:jc w:val="center"/>
              <w:rPr>
                <w:szCs w:val="20"/>
              </w:rPr>
            </w:pPr>
            <w:r w:rsidRPr="000341EA">
              <w:rPr>
                <w:szCs w:val="20"/>
              </w:rPr>
              <w:t>5</w:t>
            </w:r>
          </w:p>
        </w:tc>
      </w:tr>
    </w:tbl>
    <w:p w:rsidR="00B05D19" w:rsidRPr="00B0523D" w:rsidRDefault="00B05D19" w:rsidP="00B05D19">
      <w:pPr>
        <w:ind w:firstLine="709"/>
        <w:jc w:val="both"/>
        <w:rPr>
          <w:color w:val="FF0000"/>
          <w:sz w:val="28"/>
          <w:szCs w:val="28"/>
        </w:rPr>
      </w:pPr>
    </w:p>
    <w:p w:rsidR="00B05D19" w:rsidRPr="00AE0D6B" w:rsidRDefault="00B05D19" w:rsidP="00B05D19">
      <w:pPr>
        <w:ind w:firstLine="709"/>
        <w:jc w:val="both"/>
        <w:rPr>
          <w:sz w:val="28"/>
          <w:szCs w:val="20"/>
        </w:rPr>
      </w:pPr>
      <w:r w:rsidRPr="00AE0D6B">
        <w:rPr>
          <w:sz w:val="28"/>
          <w:szCs w:val="20"/>
        </w:rPr>
        <w:t>Интегральная оценка воздействия представляет собой 2-х ступенчатый процесс.</w:t>
      </w:r>
    </w:p>
    <w:p w:rsidR="00B05D19" w:rsidRPr="00AE0D6B" w:rsidRDefault="00B05D19" w:rsidP="00B05D19">
      <w:pPr>
        <w:ind w:firstLine="709"/>
        <w:jc w:val="both"/>
        <w:rPr>
          <w:sz w:val="28"/>
          <w:szCs w:val="20"/>
        </w:rPr>
      </w:pPr>
      <w:r w:rsidRPr="00AE0D6B">
        <w:rPr>
          <w:sz w:val="28"/>
          <w:szCs w:val="20"/>
        </w:rPr>
        <w:t xml:space="preserve">На первом этапе, в соответствии с градациями масштабов воздействия, представленными в </w:t>
      </w:r>
      <w:hyperlink r:id="rId39" w:history="1">
        <w:r w:rsidRPr="00AE0D6B">
          <w:rPr>
            <w:rStyle w:val="aff0"/>
            <w:bCs/>
            <w:color w:val="auto"/>
            <w:sz w:val="28"/>
            <w:szCs w:val="20"/>
            <w:u w:val="none"/>
          </w:rPr>
          <w:t>таблицах 10.1, 10.2 и 10.3</w:t>
        </w:r>
      </w:hyperlink>
      <w:r w:rsidRPr="00AE0D6B">
        <w:rPr>
          <w:sz w:val="28"/>
          <w:szCs w:val="20"/>
        </w:rPr>
        <w:t>, суммируются баллы отдельно отрицательных и отдельно положительных пространственных, временных воздействий и интенсивности воздействий для получения комплексного балла по каждому выявленному виду воздействия для каждого рассматриваемого компонента. Получается итоговый балл отрицательных или положительных воздействий.</w:t>
      </w:r>
    </w:p>
    <w:p w:rsidR="00B05D19" w:rsidRPr="00AE0D6B" w:rsidRDefault="00B05D19" w:rsidP="00B05D19">
      <w:pPr>
        <w:ind w:firstLine="709"/>
        <w:jc w:val="both"/>
        <w:rPr>
          <w:sz w:val="28"/>
          <w:szCs w:val="20"/>
        </w:rPr>
      </w:pPr>
      <w:r w:rsidRPr="00AE0D6B">
        <w:rPr>
          <w:sz w:val="28"/>
          <w:szCs w:val="20"/>
        </w:rPr>
        <w:t>На втором этапе для каждого рассматриваемого компонента определяется интегрированный балл посредством суммирования итоговых отрицательных или положительных воздействий.</w:t>
      </w:r>
    </w:p>
    <w:p w:rsidR="00B05D19" w:rsidRPr="00AE0D6B" w:rsidRDefault="00B05D19" w:rsidP="00B05D19">
      <w:pPr>
        <w:ind w:firstLine="709"/>
        <w:jc w:val="both"/>
        <w:rPr>
          <w:sz w:val="28"/>
          <w:szCs w:val="20"/>
        </w:rPr>
      </w:pPr>
      <w:r w:rsidRPr="00AE0D6B">
        <w:rPr>
          <w:sz w:val="28"/>
          <w:szCs w:val="20"/>
        </w:rPr>
        <w:t>Балл полученной интегральной оценки позволяет определить интегрированный, итоговый уровень воздействия (Высокий, Средний, Низкий), на конкретный компонент социально- экономической среды.</w:t>
      </w:r>
    </w:p>
    <w:p w:rsidR="00B05D19" w:rsidRPr="00B0523D" w:rsidRDefault="00B05D19" w:rsidP="00B05D19">
      <w:pPr>
        <w:ind w:firstLine="400"/>
        <w:rPr>
          <w:color w:val="FF0000"/>
          <w:sz w:val="28"/>
          <w:szCs w:val="28"/>
        </w:rPr>
      </w:pPr>
    </w:p>
    <w:p w:rsidR="00B05D19" w:rsidRPr="00D76EFE" w:rsidRDefault="00B05D19" w:rsidP="00B05D19">
      <w:pPr>
        <w:jc w:val="both"/>
        <w:rPr>
          <w:sz w:val="28"/>
          <w:szCs w:val="20"/>
        </w:rPr>
      </w:pPr>
      <w:r w:rsidRPr="00D76EFE">
        <w:rPr>
          <w:bCs/>
          <w:sz w:val="28"/>
          <w:szCs w:val="20"/>
        </w:rPr>
        <w:lastRenderedPageBreak/>
        <w:t>Таблица 10.4 Определение интегрированного воздействия на социально-экономическую сферу</w:t>
      </w:r>
    </w:p>
    <w:tbl>
      <w:tblPr>
        <w:tblW w:w="4523" w:type="pct"/>
        <w:jc w:val="center"/>
        <w:tblCellMar>
          <w:left w:w="0" w:type="dxa"/>
          <w:right w:w="0" w:type="dxa"/>
        </w:tblCellMar>
        <w:tblLook w:val="04A0" w:firstRow="1" w:lastRow="0" w:firstColumn="1" w:lastColumn="0" w:noHBand="0" w:noVBand="1"/>
      </w:tblPr>
      <w:tblGrid>
        <w:gridCol w:w="4144"/>
        <w:gridCol w:w="4300"/>
      </w:tblGrid>
      <w:tr w:rsidR="00B0523D" w:rsidRPr="00D76EFE" w:rsidTr="002146ED">
        <w:trPr>
          <w:trHeight w:val="262"/>
          <w:jc w:val="center"/>
        </w:trPr>
        <w:tc>
          <w:tcPr>
            <w:tcW w:w="245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jc w:val="center"/>
              <w:rPr>
                <w:szCs w:val="20"/>
              </w:rPr>
            </w:pPr>
            <w:r w:rsidRPr="00D76EFE">
              <w:rPr>
                <w:sz w:val="20"/>
                <w:szCs w:val="20"/>
              </w:rPr>
              <w:t> </w:t>
            </w:r>
            <w:r w:rsidRPr="00D76EFE">
              <w:rPr>
                <w:b/>
                <w:bCs/>
                <w:szCs w:val="20"/>
              </w:rPr>
              <w:t>Итоговый балл</w:t>
            </w:r>
          </w:p>
        </w:tc>
        <w:tc>
          <w:tcPr>
            <w:tcW w:w="254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jc w:val="center"/>
              <w:rPr>
                <w:szCs w:val="20"/>
              </w:rPr>
            </w:pPr>
            <w:r w:rsidRPr="00D76EFE">
              <w:rPr>
                <w:b/>
                <w:bCs/>
                <w:szCs w:val="20"/>
              </w:rPr>
              <w:t>Итоговое воздействие</w:t>
            </w:r>
          </w:p>
        </w:tc>
      </w:tr>
      <w:tr w:rsidR="00B0523D" w:rsidRPr="00D76EFE" w:rsidTr="002146ED">
        <w:trPr>
          <w:trHeight w:val="262"/>
          <w:jc w:val="center"/>
        </w:trPr>
        <w:tc>
          <w:tcPr>
            <w:tcW w:w="2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 xml:space="preserve">от +1 до +5 </w:t>
            </w:r>
          </w:p>
        </w:tc>
        <w:tc>
          <w:tcPr>
            <w:tcW w:w="254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Низкое положительное воздействие</w:t>
            </w:r>
          </w:p>
        </w:tc>
      </w:tr>
      <w:tr w:rsidR="00B0523D" w:rsidRPr="00D76EFE" w:rsidTr="002146ED">
        <w:trPr>
          <w:trHeight w:val="262"/>
          <w:jc w:val="center"/>
        </w:trPr>
        <w:tc>
          <w:tcPr>
            <w:tcW w:w="2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от +6 до +10</w:t>
            </w:r>
          </w:p>
        </w:tc>
        <w:tc>
          <w:tcPr>
            <w:tcW w:w="254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Среднее положительное воздействие</w:t>
            </w:r>
          </w:p>
        </w:tc>
      </w:tr>
      <w:tr w:rsidR="00B0523D" w:rsidRPr="00D76EFE" w:rsidTr="002146ED">
        <w:trPr>
          <w:trHeight w:val="244"/>
          <w:jc w:val="center"/>
        </w:trPr>
        <w:tc>
          <w:tcPr>
            <w:tcW w:w="2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от +11 до +15</w:t>
            </w:r>
          </w:p>
        </w:tc>
        <w:tc>
          <w:tcPr>
            <w:tcW w:w="254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Высокое положительное воздействие</w:t>
            </w:r>
          </w:p>
        </w:tc>
      </w:tr>
      <w:tr w:rsidR="00B0523D" w:rsidRPr="00D76EFE" w:rsidTr="002146ED">
        <w:trPr>
          <w:trHeight w:val="262"/>
          <w:jc w:val="center"/>
        </w:trPr>
        <w:tc>
          <w:tcPr>
            <w:tcW w:w="2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0</w:t>
            </w:r>
          </w:p>
        </w:tc>
        <w:tc>
          <w:tcPr>
            <w:tcW w:w="254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Воздействие отсутствует</w:t>
            </w:r>
          </w:p>
        </w:tc>
      </w:tr>
      <w:tr w:rsidR="00B0523D" w:rsidRPr="00D76EFE" w:rsidTr="002146ED">
        <w:trPr>
          <w:trHeight w:val="262"/>
          <w:jc w:val="center"/>
        </w:trPr>
        <w:tc>
          <w:tcPr>
            <w:tcW w:w="2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от -1 до -5</w:t>
            </w:r>
          </w:p>
        </w:tc>
        <w:tc>
          <w:tcPr>
            <w:tcW w:w="254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Низкое отрицательное воздействие</w:t>
            </w:r>
          </w:p>
        </w:tc>
      </w:tr>
      <w:tr w:rsidR="00B0523D" w:rsidRPr="00D76EFE" w:rsidTr="002146ED">
        <w:trPr>
          <w:trHeight w:val="262"/>
          <w:jc w:val="center"/>
        </w:trPr>
        <w:tc>
          <w:tcPr>
            <w:tcW w:w="2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от -6 до -10</w:t>
            </w:r>
          </w:p>
        </w:tc>
        <w:tc>
          <w:tcPr>
            <w:tcW w:w="254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Среднее отрицательное воздействие</w:t>
            </w:r>
          </w:p>
        </w:tc>
      </w:tr>
      <w:tr w:rsidR="00B05D19" w:rsidRPr="00D76EFE" w:rsidTr="002146ED">
        <w:trPr>
          <w:trHeight w:val="262"/>
          <w:jc w:val="center"/>
        </w:trPr>
        <w:tc>
          <w:tcPr>
            <w:tcW w:w="2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от -11 до -15</w:t>
            </w:r>
          </w:p>
        </w:tc>
        <w:tc>
          <w:tcPr>
            <w:tcW w:w="2546" w:type="pct"/>
            <w:tcBorders>
              <w:top w:val="nil"/>
              <w:left w:val="nil"/>
              <w:bottom w:val="single" w:sz="8" w:space="0" w:color="auto"/>
              <w:right w:val="single" w:sz="8" w:space="0" w:color="auto"/>
            </w:tcBorders>
            <w:tcMar>
              <w:top w:w="0" w:type="dxa"/>
              <w:left w:w="108" w:type="dxa"/>
              <w:bottom w:w="0" w:type="dxa"/>
              <w:right w:w="108" w:type="dxa"/>
            </w:tcMar>
            <w:hideMark/>
          </w:tcPr>
          <w:p w:rsidR="00B05D19" w:rsidRPr="00D76EFE" w:rsidRDefault="00B05D19" w:rsidP="002146ED">
            <w:pPr>
              <w:rPr>
                <w:szCs w:val="20"/>
              </w:rPr>
            </w:pPr>
            <w:r w:rsidRPr="00D76EFE">
              <w:rPr>
                <w:szCs w:val="20"/>
              </w:rPr>
              <w:t>Высокое отрицательное воздействие</w:t>
            </w:r>
          </w:p>
        </w:tc>
      </w:tr>
    </w:tbl>
    <w:p w:rsidR="00B05D19" w:rsidRPr="00B0523D" w:rsidRDefault="00B05D19" w:rsidP="00B05D19">
      <w:pPr>
        <w:ind w:firstLine="709"/>
        <w:jc w:val="both"/>
        <w:rPr>
          <w:b/>
          <w:i/>
          <w:color w:val="FF0000"/>
          <w:sz w:val="28"/>
          <w:szCs w:val="28"/>
        </w:rPr>
      </w:pPr>
    </w:p>
    <w:p w:rsidR="00B05D19" w:rsidRPr="00D76EFE" w:rsidRDefault="00B05D19" w:rsidP="00B05D19">
      <w:pPr>
        <w:ind w:firstLine="709"/>
        <w:jc w:val="both"/>
        <w:rPr>
          <w:b/>
          <w:i/>
          <w:sz w:val="28"/>
          <w:szCs w:val="20"/>
        </w:rPr>
      </w:pPr>
      <w:bookmarkStart w:id="29" w:name="SUB561"/>
      <w:bookmarkStart w:id="30" w:name="_Toc249003663"/>
      <w:bookmarkEnd w:id="29"/>
      <w:bookmarkEnd w:id="30"/>
      <w:r w:rsidRPr="00D76EFE">
        <w:rPr>
          <w:b/>
          <w:i/>
          <w:sz w:val="28"/>
          <w:szCs w:val="20"/>
        </w:rPr>
        <w:t>Интегральная оценка воздействия на конкретные компоненты социально-экономической среды</w:t>
      </w:r>
    </w:p>
    <w:p w:rsidR="00B05D19" w:rsidRPr="00D76EFE" w:rsidRDefault="00B05D19" w:rsidP="00C220C2">
      <w:pPr>
        <w:pStyle w:val="af5"/>
        <w:spacing w:after="0"/>
        <w:ind w:firstLine="567"/>
        <w:jc w:val="both"/>
        <w:rPr>
          <w:sz w:val="28"/>
          <w:szCs w:val="28"/>
        </w:rPr>
      </w:pPr>
      <w:r w:rsidRPr="00D76EFE">
        <w:rPr>
          <w:sz w:val="28"/>
          <w:szCs w:val="28"/>
        </w:rPr>
        <w:t>С</w:t>
      </w:r>
      <w:r w:rsidRPr="00D76EFE">
        <w:rPr>
          <w:spacing w:val="1"/>
          <w:sz w:val="28"/>
          <w:szCs w:val="28"/>
        </w:rPr>
        <w:t xml:space="preserve"> </w:t>
      </w:r>
      <w:r w:rsidRPr="00D76EFE">
        <w:rPr>
          <w:sz w:val="28"/>
          <w:szCs w:val="28"/>
        </w:rPr>
        <w:t>учетом</w:t>
      </w:r>
      <w:r w:rsidRPr="00D76EFE">
        <w:rPr>
          <w:spacing w:val="1"/>
          <w:sz w:val="28"/>
          <w:szCs w:val="28"/>
        </w:rPr>
        <w:t xml:space="preserve"> </w:t>
      </w:r>
      <w:r w:rsidRPr="00D76EFE">
        <w:rPr>
          <w:sz w:val="28"/>
          <w:szCs w:val="28"/>
        </w:rPr>
        <w:t>месторасположения</w:t>
      </w:r>
      <w:r w:rsidRPr="00D76EFE">
        <w:rPr>
          <w:spacing w:val="1"/>
          <w:sz w:val="28"/>
          <w:szCs w:val="28"/>
        </w:rPr>
        <w:t xml:space="preserve"> </w:t>
      </w:r>
      <w:r w:rsidRPr="00D76EFE">
        <w:rPr>
          <w:sz w:val="28"/>
          <w:szCs w:val="28"/>
        </w:rPr>
        <w:t>проектируемого</w:t>
      </w:r>
      <w:r w:rsidRPr="00D76EFE">
        <w:rPr>
          <w:spacing w:val="1"/>
          <w:sz w:val="28"/>
          <w:szCs w:val="28"/>
        </w:rPr>
        <w:t xml:space="preserve"> </w:t>
      </w:r>
      <w:r w:rsidRPr="00D76EFE">
        <w:rPr>
          <w:sz w:val="28"/>
          <w:szCs w:val="28"/>
        </w:rPr>
        <w:t>объекта</w:t>
      </w:r>
      <w:r w:rsidRPr="00D76EFE">
        <w:rPr>
          <w:spacing w:val="1"/>
          <w:sz w:val="28"/>
          <w:szCs w:val="28"/>
        </w:rPr>
        <w:t xml:space="preserve"> </w:t>
      </w:r>
      <w:r w:rsidRPr="00D76EFE">
        <w:rPr>
          <w:sz w:val="28"/>
          <w:szCs w:val="28"/>
        </w:rPr>
        <w:t>и</w:t>
      </w:r>
      <w:r w:rsidRPr="00D76EFE">
        <w:rPr>
          <w:spacing w:val="1"/>
          <w:sz w:val="28"/>
          <w:szCs w:val="28"/>
        </w:rPr>
        <w:t xml:space="preserve"> </w:t>
      </w:r>
      <w:r w:rsidRPr="00D76EFE">
        <w:rPr>
          <w:sz w:val="28"/>
          <w:szCs w:val="28"/>
        </w:rPr>
        <w:t>характеристики</w:t>
      </w:r>
      <w:r w:rsidRPr="00D76EFE">
        <w:rPr>
          <w:spacing w:val="1"/>
          <w:sz w:val="28"/>
          <w:szCs w:val="28"/>
        </w:rPr>
        <w:t xml:space="preserve"> </w:t>
      </w:r>
      <w:r w:rsidRPr="00D76EFE">
        <w:rPr>
          <w:sz w:val="28"/>
          <w:szCs w:val="28"/>
        </w:rPr>
        <w:t>намечаемой</w:t>
      </w:r>
      <w:r w:rsidRPr="00D76EFE">
        <w:rPr>
          <w:spacing w:val="1"/>
          <w:sz w:val="28"/>
          <w:szCs w:val="28"/>
        </w:rPr>
        <w:t xml:space="preserve"> </w:t>
      </w:r>
      <w:r w:rsidRPr="00D76EFE">
        <w:rPr>
          <w:sz w:val="28"/>
          <w:szCs w:val="28"/>
        </w:rPr>
        <w:t>деятельности</w:t>
      </w:r>
      <w:r w:rsidRPr="00D76EFE">
        <w:rPr>
          <w:spacing w:val="1"/>
          <w:sz w:val="28"/>
          <w:szCs w:val="28"/>
        </w:rPr>
        <w:t xml:space="preserve"> </w:t>
      </w:r>
      <w:r w:rsidRPr="00D76EFE">
        <w:rPr>
          <w:sz w:val="28"/>
          <w:szCs w:val="28"/>
        </w:rPr>
        <w:t>рассматриваются</w:t>
      </w:r>
      <w:r w:rsidRPr="00D76EFE">
        <w:rPr>
          <w:spacing w:val="1"/>
          <w:sz w:val="28"/>
          <w:szCs w:val="28"/>
        </w:rPr>
        <w:t xml:space="preserve"> </w:t>
      </w:r>
      <w:r w:rsidRPr="00D76EFE">
        <w:rPr>
          <w:sz w:val="28"/>
          <w:szCs w:val="28"/>
        </w:rPr>
        <w:t>следующие</w:t>
      </w:r>
      <w:r w:rsidRPr="00D76EFE">
        <w:rPr>
          <w:spacing w:val="1"/>
          <w:sz w:val="28"/>
          <w:szCs w:val="28"/>
        </w:rPr>
        <w:t xml:space="preserve"> </w:t>
      </w:r>
      <w:r w:rsidRPr="00D76EFE">
        <w:rPr>
          <w:sz w:val="28"/>
          <w:szCs w:val="28"/>
        </w:rPr>
        <w:t>компоненты</w:t>
      </w:r>
      <w:r w:rsidRPr="00D76EFE">
        <w:rPr>
          <w:spacing w:val="1"/>
          <w:sz w:val="28"/>
          <w:szCs w:val="28"/>
        </w:rPr>
        <w:t xml:space="preserve"> </w:t>
      </w:r>
      <w:r w:rsidRPr="00D76EFE">
        <w:rPr>
          <w:sz w:val="28"/>
          <w:szCs w:val="28"/>
        </w:rPr>
        <w:t>социально-экономической</w:t>
      </w:r>
      <w:r w:rsidRPr="00D76EFE">
        <w:rPr>
          <w:spacing w:val="1"/>
          <w:sz w:val="28"/>
          <w:szCs w:val="28"/>
        </w:rPr>
        <w:t xml:space="preserve"> </w:t>
      </w:r>
      <w:r w:rsidRPr="00D76EFE">
        <w:rPr>
          <w:sz w:val="28"/>
          <w:szCs w:val="28"/>
        </w:rPr>
        <w:t>среды,</w:t>
      </w:r>
      <w:r w:rsidRPr="00D76EFE">
        <w:rPr>
          <w:spacing w:val="1"/>
          <w:sz w:val="28"/>
          <w:szCs w:val="28"/>
        </w:rPr>
        <w:t xml:space="preserve"> </w:t>
      </w:r>
      <w:r w:rsidRPr="00D76EFE">
        <w:rPr>
          <w:sz w:val="28"/>
          <w:szCs w:val="28"/>
        </w:rPr>
        <w:t>раскрывающие</w:t>
      </w:r>
      <w:r w:rsidRPr="00D76EFE">
        <w:rPr>
          <w:spacing w:val="1"/>
          <w:sz w:val="28"/>
          <w:szCs w:val="28"/>
        </w:rPr>
        <w:t xml:space="preserve"> </w:t>
      </w:r>
      <w:r w:rsidRPr="00D76EFE">
        <w:rPr>
          <w:sz w:val="28"/>
          <w:szCs w:val="28"/>
        </w:rPr>
        <w:t>социально-экономическую</w:t>
      </w:r>
      <w:r w:rsidRPr="00D76EFE">
        <w:rPr>
          <w:spacing w:val="1"/>
          <w:sz w:val="28"/>
          <w:szCs w:val="28"/>
        </w:rPr>
        <w:t xml:space="preserve"> </w:t>
      </w:r>
      <w:r w:rsidRPr="00D76EFE">
        <w:rPr>
          <w:sz w:val="28"/>
          <w:szCs w:val="28"/>
        </w:rPr>
        <w:t>обстановку</w:t>
      </w:r>
      <w:r w:rsidRPr="00D76EFE">
        <w:rPr>
          <w:spacing w:val="1"/>
          <w:sz w:val="28"/>
          <w:szCs w:val="28"/>
        </w:rPr>
        <w:t xml:space="preserve"> </w:t>
      </w:r>
      <w:r w:rsidRPr="00D76EFE">
        <w:rPr>
          <w:sz w:val="28"/>
          <w:szCs w:val="28"/>
        </w:rPr>
        <w:t>на</w:t>
      </w:r>
      <w:r w:rsidRPr="00D76EFE">
        <w:rPr>
          <w:spacing w:val="1"/>
          <w:sz w:val="28"/>
          <w:szCs w:val="28"/>
        </w:rPr>
        <w:t xml:space="preserve"> </w:t>
      </w:r>
      <w:r w:rsidRPr="00D76EFE">
        <w:rPr>
          <w:sz w:val="28"/>
          <w:szCs w:val="28"/>
        </w:rPr>
        <w:t>территории</w:t>
      </w:r>
      <w:r w:rsidRPr="00D76EFE">
        <w:rPr>
          <w:spacing w:val="5"/>
          <w:sz w:val="28"/>
          <w:szCs w:val="28"/>
        </w:rPr>
        <w:t xml:space="preserve"> </w:t>
      </w:r>
      <w:r w:rsidRPr="00D76EFE">
        <w:rPr>
          <w:sz w:val="28"/>
          <w:szCs w:val="28"/>
        </w:rPr>
        <w:t>намечаемой</w:t>
      </w:r>
      <w:r w:rsidRPr="00D76EFE">
        <w:rPr>
          <w:spacing w:val="6"/>
          <w:sz w:val="28"/>
          <w:szCs w:val="28"/>
        </w:rPr>
        <w:t xml:space="preserve"> </w:t>
      </w:r>
      <w:r w:rsidRPr="00D76EFE">
        <w:rPr>
          <w:sz w:val="28"/>
          <w:szCs w:val="28"/>
        </w:rPr>
        <w:t>деятельности:</w:t>
      </w:r>
    </w:p>
    <w:p w:rsidR="00B05D19" w:rsidRPr="00D76EFE" w:rsidRDefault="00B05D19" w:rsidP="00C220C2">
      <w:pPr>
        <w:pStyle w:val="af5"/>
        <w:spacing w:after="0"/>
        <w:ind w:firstLine="567"/>
        <w:jc w:val="both"/>
        <w:rPr>
          <w:sz w:val="28"/>
          <w:szCs w:val="28"/>
        </w:rPr>
      </w:pPr>
      <w:r w:rsidRPr="00D76EFE">
        <w:rPr>
          <w:sz w:val="28"/>
          <w:szCs w:val="28"/>
          <w:lang w:val="ru-RU"/>
        </w:rPr>
        <w:t xml:space="preserve">- </w:t>
      </w:r>
      <w:r w:rsidRPr="00D76EFE">
        <w:rPr>
          <w:spacing w:val="-1"/>
          <w:sz w:val="28"/>
          <w:szCs w:val="28"/>
        </w:rPr>
        <w:t>компоненты</w:t>
      </w:r>
      <w:r w:rsidRPr="00D76EFE">
        <w:rPr>
          <w:spacing w:val="3"/>
          <w:sz w:val="28"/>
          <w:szCs w:val="28"/>
        </w:rPr>
        <w:t xml:space="preserve"> </w:t>
      </w:r>
      <w:r w:rsidRPr="00D76EFE">
        <w:rPr>
          <w:spacing w:val="-1"/>
          <w:sz w:val="28"/>
          <w:szCs w:val="28"/>
        </w:rPr>
        <w:t>социальной</w:t>
      </w:r>
      <w:r w:rsidRPr="00D76EFE">
        <w:rPr>
          <w:spacing w:val="7"/>
          <w:sz w:val="28"/>
          <w:szCs w:val="28"/>
        </w:rPr>
        <w:t xml:space="preserve"> </w:t>
      </w:r>
      <w:r w:rsidRPr="00D76EFE">
        <w:rPr>
          <w:spacing w:val="-1"/>
          <w:sz w:val="28"/>
          <w:szCs w:val="28"/>
        </w:rPr>
        <w:t>среды:</w:t>
      </w:r>
      <w:r w:rsidRPr="00D76EFE">
        <w:rPr>
          <w:spacing w:val="-22"/>
          <w:sz w:val="28"/>
          <w:szCs w:val="28"/>
        </w:rPr>
        <w:t xml:space="preserve"> </w:t>
      </w:r>
      <w:r w:rsidRPr="00D76EFE">
        <w:rPr>
          <w:spacing w:val="-1"/>
          <w:sz w:val="28"/>
          <w:szCs w:val="28"/>
        </w:rPr>
        <w:t>трудовая</w:t>
      </w:r>
      <w:r w:rsidRPr="00D76EFE">
        <w:rPr>
          <w:spacing w:val="10"/>
          <w:sz w:val="28"/>
          <w:szCs w:val="28"/>
        </w:rPr>
        <w:t xml:space="preserve"> </w:t>
      </w:r>
      <w:r w:rsidRPr="00D76EFE">
        <w:rPr>
          <w:spacing w:val="-1"/>
          <w:sz w:val="28"/>
          <w:szCs w:val="28"/>
        </w:rPr>
        <w:t>занятость,</w:t>
      </w:r>
      <w:r w:rsidRPr="00D76EFE">
        <w:rPr>
          <w:spacing w:val="15"/>
          <w:sz w:val="28"/>
          <w:szCs w:val="28"/>
        </w:rPr>
        <w:t xml:space="preserve"> </w:t>
      </w:r>
      <w:r w:rsidRPr="00D76EFE">
        <w:rPr>
          <w:sz w:val="28"/>
          <w:szCs w:val="28"/>
        </w:rPr>
        <w:t>доходы</w:t>
      </w:r>
      <w:r w:rsidRPr="00D76EFE">
        <w:rPr>
          <w:spacing w:val="19"/>
          <w:sz w:val="28"/>
          <w:szCs w:val="28"/>
        </w:rPr>
        <w:t xml:space="preserve"> </w:t>
      </w:r>
      <w:r w:rsidRPr="00D76EFE">
        <w:rPr>
          <w:sz w:val="28"/>
          <w:szCs w:val="28"/>
        </w:rPr>
        <w:t>населения;</w:t>
      </w:r>
    </w:p>
    <w:p w:rsidR="00B05D19" w:rsidRPr="00D76EFE" w:rsidRDefault="00B05D19" w:rsidP="00C220C2">
      <w:pPr>
        <w:pStyle w:val="af5"/>
        <w:spacing w:after="0"/>
        <w:ind w:firstLine="567"/>
        <w:jc w:val="both"/>
        <w:rPr>
          <w:sz w:val="28"/>
          <w:szCs w:val="28"/>
        </w:rPr>
      </w:pPr>
      <w:r w:rsidRPr="00D76EFE">
        <w:rPr>
          <w:sz w:val="28"/>
          <w:szCs w:val="28"/>
          <w:lang w:val="ru-RU"/>
        </w:rPr>
        <w:t xml:space="preserve">- </w:t>
      </w:r>
      <w:r w:rsidRPr="00D76EFE">
        <w:rPr>
          <w:sz w:val="28"/>
          <w:szCs w:val="28"/>
        </w:rPr>
        <w:t>компоненты экономической</w:t>
      </w:r>
      <w:r w:rsidRPr="00D76EFE">
        <w:rPr>
          <w:spacing w:val="3"/>
          <w:sz w:val="28"/>
          <w:szCs w:val="28"/>
        </w:rPr>
        <w:t xml:space="preserve"> </w:t>
      </w:r>
      <w:r w:rsidRPr="00D76EFE">
        <w:rPr>
          <w:sz w:val="28"/>
          <w:szCs w:val="28"/>
        </w:rPr>
        <w:t>среды:</w:t>
      </w:r>
      <w:r w:rsidRPr="00D76EFE">
        <w:rPr>
          <w:spacing w:val="5"/>
          <w:sz w:val="28"/>
          <w:szCs w:val="28"/>
        </w:rPr>
        <w:t xml:space="preserve"> </w:t>
      </w:r>
      <w:r w:rsidRPr="00D76EFE">
        <w:rPr>
          <w:spacing w:val="5"/>
          <w:sz w:val="28"/>
          <w:szCs w:val="28"/>
          <w:lang w:val="ru-RU"/>
        </w:rPr>
        <w:t>экономическое развитие</w:t>
      </w:r>
      <w:r w:rsidRPr="00D76EFE">
        <w:rPr>
          <w:sz w:val="28"/>
          <w:szCs w:val="28"/>
        </w:rPr>
        <w:t>.</w:t>
      </w:r>
    </w:p>
    <w:p w:rsidR="00B05D19" w:rsidRPr="00D76EFE" w:rsidRDefault="00B05D19" w:rsidP="00C220C2">
      <w:pPr>
        <w:pStyle w:val="af5"/>
        <w:spacing w:after="0"/>
        <w:ind w:firstLine="567"/>
        <w:jc w:val="both"/>
        <w:rPr>
          <w:sz w:val="28"/>
          <w:szCs w:val="28"/>
        </w:rPr>
      </w:pPr>
      <w:r w:rsidRPr="00D76EFE">
        <w:rPr>
          <w:sz w:val="28"/>
          <w:szCs w:val="28"/>
        </w:rPr>
        <w:t>Такие компоненты социальной среды, как рекреационные ресурсы и памятники</w:t>
      </w:r>
      <w:r w:rsidRPr="00D76EFE">
        <w:rPr>
          <w:spacing w:val="1"/>
          <w:sz w:val="28"/>
          <w:szCs w:val="28"/>
        </w:rPr>
        <w:t xml:space="preserve"> </w:t>
      </w:r>
      <w:r w:rsidRPr="00D76EFE">
        <w:rPr>
          <w:spacing w:val="-1"/>
          <w:sz w:val="28"/>
          <w:szCs w:val="28"/>
        </w:rPr>
        <w:t>истории</w:t>
      </w:r>
      <w:r w:rsidRPr="00D76EFE">
        <w:rPr>
          <w:spacing w:val="-9"/>
          <w:sz w:val="28"/>
          <w:szCs w:val="28"/>
        </w:rPr>
        <w:t xml:space="preserve"> </w:t>
      </w:r>
      <w:r w:rsidRPr="00D76EFE">
        <w:rPr>
          <w:spacing w:val="-1"/>
          <w:sz w:val="28"/>
          <w:szCs w:val="28"/>
        </w:rPr>
        <w:t>и</w:t>
      </w:r>
      <w:r w:rsidRPr="00D76EFE">
        <w:rPr>
          <w:spacing w:val="-8"/>
          <w:sz w:val="28"/>
          <w:szCs w:val="28"/>
        </w:rPr>
        <w:t xml:space="preserve"> </w:t>
      </w:r>
      <w:r w:rsidRPr="00D76EFE">
        <w:rPr>
          <w:spacing w:val="-1"/>
          <w:sz w:val="28"/>
          <w:szCs w:val="28"/>
        </w:rPr>
        <w:t>культуры</w:t>
      </w:r>
      <w:r w:rsidRPr="00D76EFE">
        <w:rPr>
          <w:spacing w:val="34"/>
          <w:sz w:val="28"/>
          <w:szCs w:val="28"/>
        </w:rPr>
        <w:t xml:space="preserve"> </w:t>
      </w:r>
      <w:r w:rsidRPr="00D76EFE">
        <w:rPr>
          <w:spacing w:val="-1"/>
          <w:sz w:val="28"/>
          <w:szCs w:val="28"/>
        </w:rPr>
        <w:t>в</w:t>
      </w:r>
      <w:r w:rsidRPr="00D76EFE">
        <w:rPr>
          <w:spacing w:val="-9"/>
          <w:sz w:val="28"/>
          <w:szCs w:val="28"/>
        </w:rPr>
        <w:t xml:space="preserve"> </w:t>
      </w:r>
      <w:r w:rsidRPr="00D76EFE">
        <w:rPr>
          <w:spacing w:val="-1"/>
          <w:sz w:val="28"/>
          <w:szCs w:val="28"/>
        </w:rPr>
        <w:t>районе</w:t>
      </w:r>
      <w:r w:rsidRPr="00D76EFE">
        <w:rPr>
          <w:spacing w:val="-17"/>
          <w:sz w:val="28"/>
          <w:szCs w:val="28"/>
        </w:rPr>
        <w:t xml:space="preserve"> </w:t>
      </w:r>
      <w:r w:rsidRPr="00D76EFE">
        <w:rPr>
          <w:spacing w:val="-1"/>
          <w:sz w:val="28"/>
          <w:szCs w:val="28"/>
        </w:rPr>
        <w:t>намечаемой</w:t>
      </w:r>
      <w:r w:rsidRPr="00D76EFE">
        <w:rPr>
          <w:spacing w:val="7"/>
          <w:sz w:val="28"/>
          <w:szCs w:val="28"/>
        </w:rPr>
        <w:t xml:space="preserve"> </w:t>
      </w:r>
      <w:r w:rsidRPr="00D76EFE">
        <w:rPr>
          <w:spacing w:val="-1"/>
          <w:sz w:val="28"/>
          <w:szCs w:val="28"/>
        </w:rPr>
        <w:t>деятельности</w:t>
      </w:r>
      <w:r w:rsidRPr="00D76EFE">
        <w:rPr>
          <w:spacing w:val="-8"/>
          <w:sz w:val="28"/>
          <w:szCs w:val="28"/>
        </w:rPr>
        <w:t xml:space="preserve"> </w:t>
      </w:r>
      <w:r w:rsidRPr="00D76EFE">
        <w:rPr>
          <w:sz w:val="28"/>
          <w:szCs w:val="28"/>
        </w:rPr>
        <w:t>в</w:t>
      </w:r>
      <w:r w:rsidRPr="00D76EFE">
        <w:rPr>
          <w:spacing w:val="6"/>
          <w:sz w:val="28"/>
          <w:szCs w:val="28"/>
        </w:rPr>
        <w:t xml:space="preserve"> </w:t>
      </w:r>
      <w:r w:rsidRPr="00D76EFE">
        <w:rPr>
          <w:sz w:val="28"/>
          <w:szCs w:val="28"/>
        </w:rPr>
        <w:t>зоне</w:t>
      </w:r>
      <w:r w:rsidRPr="00D76EFE">
        <w:rPr>
          <w:spacing w:val="-16"/>
          <w:sz w:val="28"/>
          <w:szCs w:val="28"/>
        </w:rPr>
        <w:t xml:space="preserve"> </w:t>
      </w:r>
      <w:r w:rsidRPr="00D76EFE">
        <w:rPr>
          <w:sz w:val="28"/>
          <w:szCs w:val="28"/>
        </w:rPr>
        <w:t>потенциального</w:t>
      </w:r>
      <w:r w:rsidRPr="00D76EFE">
        <w:rPr>
          <w:spacing w:val="-16"/>
          <w:sz w:val="28"/>
          <w:szCs w:val="28"/>
        </w:rPr>
        <w:t xml:space="preserve"> </w:t>
      </w:r>
      <w:r w:rsidRPr="00D76EFE">
        <w:rPr>
          <w:sz w:val="28"/>
          <w:szCs w:val="28"/>
        </w:rPr>
        <w:t>воздействия</w:t>
      </w:r>
      <w:r w:rsidRPr="00D76EFE">
        <w:rPr>
          <w:spacing w:val="-57"/>
          <w:sz w:val="28"/>
          <w:szCs w:val="28"/>
        </w:rPr>
        <w:t xml:space="preserve">   </w:t>
      </w:r>
      <w:r w:rsidRPr="00D76EFE">
        <w:rPr>
          <w:sz w:val="28"/>
          <w:szCs w:val="28"/>
        </w:rPr>
        <w:t>проектируемого</w:t>
      </w:r>
      <w:r w:rsidRPr="00D76EFE">
        <w:rPr>
          <w:spacing w:val="27"/>
          <w:sz w:val="28"/>
          <w:szCs w:val="28"/>
        </w:rPr>
        <w:t xml:space="preserve"> </w:t>
      </w:r>
      <w:r w:rsidRPr="00D76EFE">
        <w:rPr>
          <w:sz w:val="28"/>
          <w:szCs w:val="28"/>
        </w:rPr>
        <w:t>объекта</w:t>
      </w:r>
      <w:r w:rsidRPr="00D76EFE">
        <w:rPr>
          <w:spacing w:val="12"/>
          <w:sz w:val="28"/>
          <w:szCs w:val="28"/>
        </w:rPr>
        <w:t xml:space="preserve"> </w:t>
      </w:r>
      <w:r w:rsidRPr="00D76EFE">
        <w:rPr>
          <w:sz w:val="28"/>
          <w:szCs w:val="28"/>
        </w:rPr>
        <w:t>отсутствуют.</w:t>
      </w:r>
    </w:p>
    <w:p w:rsidR="00B05D19" w:rsidRPr="00D76EFE" w:rsidRDefault="00B05D19" w:rsidP="00C220C2">
      <w:pPr>
        <w:pStyle w:val="af5"/>
        <w:spacing w:after="0"/>
        <w:ind w:firstLine="567"/>
        <w:jc w:val="both"/>
        <w:rPr>
          <w:sz w:val="28"/>
          <w:szCs w:val="28"/>
        </w:rPr>
      </w:pPr>
      <w:r w:rsidRPr="00D76EFE">
        <w:rPr>
          <w:sz w:val="28"/>
          <w:szCs w:val="28"/>
        </w:rPr>
        <w:t>Такие компоненты экономической среды, как рыболовство и сельское хозяйство,</w:t>
      </w:r>
      <w:r w:rsidRPr="00D76EFE">
        <w:rPr>
          <w:spacing w:val="1"/>
          <w:sz w:val="28"/>
          <w:szCs w:val="28"/>
        </w:rPr>
        <w:t xml:space="preserve"> </w:t>
      </w:r>
      <w:r w:rsidRPr="00D76EFE">
        <w:rPr>
          <w:spacing w:val="1"/>
          <w:sz w:val="28"/>
          <w:szCs w:val="28"/>
          <w:lang w:val="ru-RU"/>
        </w:rPr>
        <w:t xml:space="preserve">коммерческое судоходство </w:t>
      </w:r>
      <w:r w:rsidRPr="00D76EFE">
        <w:rPr>
          <w:sz w:val="28"/>
          <w:szCs w:val="28"/>
        </w:rPr>
        <w:t>при</w:t>
      </w:r>
      <w:r w:rsidRPr="00D76EFE">
        <w:rPr>
          <w:spacing w:val="6"/>
          <w:sz w:val="28"/>
          <w:szCs w:val="28"/>
        </w:rPr>
        <w:t xml:space="preserve"> </w:t>
      </w:r>
      <w:r w:rsidRPr="00D76EFE">
        <w:rPr>
          <w:sz w:val="28"/>
          <w:szCs w:val="28"/>
        </w:rPr>
        <w:t>реализации</w:t>
      </w:r>
      <w:r w:rsidRPr="00D76EFE">
        <w:rPr>
          <w:spacing w:val="6"/>
          <w:sz w:val="28"/>
          <w:szCs w:val="28"/>
        </w:rPr>
        <w:t xml:space="preserve"> </w:t>
      </w:r>
      <w:r w:rsidRPr="00D76EFE">
        <w:rPr>
          <w:sz w:val="28"/>
          <w:szCs w:val="28"/>
        </w:rPr>
        <w:t>намечаемой</w:t>
      </w:r>
      <w:r w:rsidRPr="00D76EFE">
        <w:rPr>
          <w:spacing w:val="6"/>
          <w:sz w:val="28"/>
          <w:szCs w:val="28"/>
        </w:rPr>
        <w:t xml:space="preserve"> </w:t>
      </w:r>
      <w:r w:rsidRPr="00D76EFE">
        <w:rPr>
          <w:sz w:val="28"/>
          <w:szCs w:val="28"/>
        </w:rPr>
        <w:t>деятельности</w:t>
      </w:r>
      <w:r w:rsidRPr="00D76EFE">
        <w:rPr>
          <w:spacing w:val="6"/>
          <w:sz w:val="28"/>
          <w:szCs w:val="28"/>
        </w:rPr>
        <w:t xml:space="preserve"> </w:t>
      </w:r>
      <w:r w:rsidRPr="00D76EFE">
        <w:rPr>
          <w:sz w:val="28"/>
          <w:szCs w:val="28"/>
        </w:rPr>
        <w:t>воздействию не</w:t>
      </w:r>
      <w:r w:rsidRPr="00D76EFE">
        <w:rPr>
          <w:spacing w:val="-2"/>
          <w:sz w:val="28"/>
          <w:szCs w:val="28"/>
        </w:rPr>
        <w:t xml:space="preserve"> </w:t>
      </w:r>
      <w:r w:rsidRPr="00D76EFE">
        <w:rPr>
          <w:sz w:val="28"/>
          <w:szCs w:val="28"/>
        </w:rPr>
        <w:t>подвергаются.</w:t>
      </w:r>
    </w:p>
    <w:p w:rsidR="00B05D19" w:rsidRPr="00D76EFE" w:rsidRDefault="00B05D19" w:rsidP="00B05D19">
      <w:pPr>
        <w:ind w:firstLine="400"/>
        <w:rPr>
          <w:sz w:val="28"/>
          <w:szCs w:val="28"/>
          <w:lang w:val="x-none"/>
        </w:rPr>
      </w:pPr>
    </w:p>
    <w:p w:rsidR="00B05D19" w:rsidRPr="0071525C" w:rsidRDefault="00B05D19" w:rsidP="00B05D19">
      <w:pPr>
        <w:widowControl w:val="0"/>
        <w:autoSpaceDE w:val="0"/>
        <w:autoSpaceDN w:val="0"/>
        <w:spacing w:line="235" w:lineRule="auto"/>
        <w:ind w:left="3261" w:right="-1" w:hanging="3119"/>
        <w:jc w:val="both"/>
        <w:outlineLvl w:val="1"/>
        <w:rPr>
          <w:b/>
          <w:bCs/>
          <w:sz w:val="28"/>
          <w:lang w:eastAsia="en-US"/>
        </w:rPr>
      </w:pPr>
      <w:r w:rsidRPr="0071525C">
        <w:rPr>
          <w:b/>
          <w:bCs/>
          <w:sz w:val="28"/>
          <w:lang w:eastAsia="en-US"/>
        </w:rPr>
        <w:t>Определение интегрального уровня воздействия на компоненты социально-</w:t>
      </w:r>
      <w:r w:rsidRPr="0071525C">
        <w:rPr>
          <w:b/>
          <w:bCs/>
          <w:spacing w:val="-57"/>
          <w:sz w:val="28"/>
          <w:lang w:eastAsia="en-US"/>
        </w:rPr>
        <w:t xml:space="preserve"> </w:t>
      </w:r>
      <w:r w:rsidRPr="0071525C">
        <w:rPr>
          <w:b/>
          <w:bCs/>
          <w:sz w:val="28"/>
          <w:lang w:eastAsia="en-US"/>
        </w:rPr>
        <w:t>экономической</w:t>
      </w:r>
      <w:r w:rsidRPr="0071525C">
        <w:rPr>
          <w:b/>
          <w:bCs/>
          <w:spacing w:val="-4"/>
          <w:sz w:val="28"/>
          <w:lang w:eastAsia="en-US"/>
        </w:rPr>
        <w:t xml:space="preserve"> </w:t>
      </w:r>
      <w:r w:rsidRPr="0071525C">
        <w:rPr>
          <w:b/>
          <w:bCs/>
          <w:sz w:val="28"/>
          <w:lang w:eastAsia="en-US"/>
        </w:rPr>
        <w:t>сферы</w:t>
      </w:r>
    </w:p>
    <w:p w:rsidR="00B05D19" w:rsidRPr="00B0523D" w:rsidRDefault="00B05D19" w:rsidP="00B05D19">
      <w:pPr>
        <w:widowControl w:val="0"/>
        <w:autoSpaceDE w:val="0"/>
        <w:autoSpaceDN w:val="0"/>
        <w:spacing w:before="8"/>
        <w:rPr>
          <w:color w:val="FF0000"/>
          <w:sz w:val="5"/>
          <w:lang w:eastAsia="en-US"/>
        </w:rPr>
      </w:pPr>
    </w:p>
    <w:tbl>
      <w:tblPr>
        <w:tblW w:w="9687"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62"/>
        <w:gridCol w:w="1276"/>
        <w:gridCol w:w="1713"/>
        <w:gridCol w:w="1689"/>
        <w:gridCol w:w="1239"/>
        <w:gridCol w:w="1908"/>
      </w:tblGrid>
      <w:tr w:rsidR="00B0523D" w:rsidRPr="0071525C" w:rsidTr="002146ED">
        <w:trPr>
          <w:trHeight w:val="270"/>
        </w:trPr>
        <w:tc>
          <w:tcPr>
            <w:tcW w:w="9687" w:type="dxa"/>
            <w:gridSpan w:val="6"/>
            <w:shd w:val="clear" w:color="auto" w:fill="EDEBE0"/>
          </w:tcPr>
          <w:p w:rsidR="00B05D19" w:rsidRPr="0071525C" w:rsidRDefault="00B05D19" w:rsidP="002146ED">
            <w:pPr>
              <w:widowControl w:val="0"/>
              <w:spacing w:line="250" w:lineRule="exact"/>
              <w:ind w:left="1223" w:right="1162"/>
              <w:jc w:val="center"/>
              <w:rPr>
                <w:b/>
                <w:i/>
                <w:szCs w:val="22"/>
                <w:lang w:eastAsia="en-US"/>
              </w:rPr>
            </w:pPr>
            <w:r w:rsidRPr="0071525C">
              <w:rPr>
                <w:b/>
                <w:szCs w:val="22"/>
                <w:lang w:eastAsia="en-US"/>
              </w:rPr>
              <w:t>Компонент</w:t>
            </w:r>
            <w:r w:rsidRPr="0071525C">
              <w:rPr>
                <w:b/>
                <w:spacing w:val="-9"/>
                <w:szCs w:val="22"/>
                <w:lang w:eastAsia="en-US"/>
              </w:rPr>
              <w:t xml:space="preserve"> </w:t>
            </w:r>
            <w:r w:rsidRPr="0071525C">
              <w:rPr>
                <w:b/>
                <w:szCs w:val="22"/>
                <w:lang w:eastAsia="en-US"/>
              </w:rPr>
              <w:t>социально-экономической среды:</w:t>
            </w:r>
            <w:r w:rsidRPr="0071525C">
              <w:rPr>
                <w:b/>
                <w:spacing w:val="-11"/>
                <w:szCs w:val="22"/>
                <w:lang w:eastAsia="en-US"/>
              </w:rPr>
              <w:t xml:space="preserve"> </w:t>
            </w:r>
            <w:r w:rsidRPr="0071525C">
              <w:rPr>
                <w:b/>
                <w:i/>
                <w:szCs w:val="22"/>
                <w:lang w:eastAsia="en-US"/>
              </w:rPr>
              <w:t>трудовая занятость</w:t>
            </w:r>
          </w:p>
        </w:tc>
      </w:tr>
      <w:tr w:rsidR="00B0523D" w:rsidRPr="0071525C" w:rsidTr="002146ED">
        <w:trPr>
          <w:trHeight w:val="825"/>
        </w:trPr>
        <w:tc>
          <w:tcPr>
            <w:tcW w:w="4851" w:type="dxa"/>
            <w:gridSpan w:val="3"/>
            <w:shd w:val="clear" w:color="auto" w:fill="EDEBE0"/>
          </w:tcPr>
          <w:p w:rsidR="00B05D19" w:rsidRPr="0071525C" w:rsidRDefault="00B05D19" w:rsidP="002146ED">
            <w:pPr>
              <w:widowControl w:val="0"/>
              <w:spacing w:before="121" w:line="247" w:lineRule="auto"/>
              <w:ind w:left="1854" w:right="413" w:hanging="1382"/>
              <w:rPr>
                <w:b/>
                <w:i/>
                <w:szCs w:val="22"/>
                <w:lang w:eastAsia="en-US"/>
              </w:rPr>
            </w:pPr>
            <w:r w:rsidRPr="0071525C">
              <w:rPr>
                <w:b/>
                <w:szCs w:val="22"/>
                <w:lang w:eastAsia="en-US"/>
              </w:rPr>
              <w:t>Положительное</w:t>
            </w:r>
            <w:r w:rsidRPr="0071525C">
              <w:rPr>
                <w:b/>
                <w:spacing w:val="14"/>
                <w:szCs w:val="22"/>
                <w:lang w:eastAsia="en-US"/>
              </w:rPr>
              <w:t xml:space="preserve"> </w:t>
            </w:r>
            <w:r w:rsidRPr="0071525C">
              <w:rPr>
                <w:b/>
                <w:szCs w:val="22"/>
                <w:lang w:eastAsia="en-US"/>
              </w:rPr>
              <w:t>воздействие</w:t>
            </w:r>
            <w:r w:rsidRPr="0071525C">
              <w:rPr>
                <w:b/>
                <w:spacing w:val="20"/>
                <w:szCs w:val="22"/>
                <w:lang w:eastAsia="en-US"/>
              </w:rPr>
              <w:t xml:space="preserve"> </w:t>
            </w:r>
            <w:r w:rsidRPr="0071525C">
              <w:rPr>
                <w:b/>
                <w:szCs w:val="22"/>
                <w:lang w:eastAsia="en-US"/>
              </w:rPr>
              <w:t>–</w:t>
            </w:r>
            <w:r w:rsidRPr="0071525C">
              <w:rPr>
                <w:b/>
                <w:spacing w:val="1"/>
                <w:szCs w:val="22"/>
                <w:lang w:eastAsia="en-US"/>
              </w:rPr>
              <w:t xml:space="preserve"> </w:t>
            </w:r>
            <w:r w:rsidRPr="0071525C">
              <w:rPr>
                <w:b/>
                <w:i/>
                <w:szCs w:val="22"/>
                <w:lang w:eastAsia="en-US"/>
              </w:rPr>
              <w:t>Рост</w:t>
            </w:r>
            <w:r w:rsidRPr="0071525C">
              <w:rPr>
                <w:b/>
                <w:i/>
                <w:spacing w:val="-57"/>
                <w:szCs w:val="22"/>
                <w:lang w:eastAsia="en-US"/>
              </w:rPr>
              <w:t xml:space="preserve"> </w:t>
            </w:r>
            <w:r w:rsidRPr="0071525C">
              <w:rPr>
                <w:b/>
                <w:i/>
                <w:szCs w:val="22"/>
                <w:lang w:eastAsia="en-US"/>
              </w:rPr>
              <w:t>занятости</w:t>
            </w:r>
          </w:p>
        </w:tc>
        <w:tc>
          <w:tcPr>
            <w:tcW w:w="4836" w:type="dxa"/>
            <w:gridSpan w:val="3"/>
            <w:shd w:val="clear" w:color="auto" w:fill="EDEBE0"/>
          </w:tcPr>
          <w:p w:rsidR="00B05D19" w:rsidRPr="0071525C" w:rsidRDefault="00B05D19" w:rsidP="002146ED">
            <w:pPr>
              <w:widowControl w:val="0"/>
              <w:spacing w:line="235" w:lineRule="auto"/>
              <w:ind w:left="368" w:right="327" w:hanging="8"/>
              <w:jc w:val="center"/>
              <w:rPr>
                <w:b/>
                <w:i/>
                <w:szCs w:val="22"/>
                <w:lang w:eastAsia="en-US"/>
              </w:rPr>
            </w:pPr>
            <w:r w:rsidRPr="0071525C">
              <w:rPr>
                <w:b/>
                <w:szCs w:val="22"/>
                <w:lang w:eastAsia="en-US"/>
              </w:rPr>
              <w:t>Отрицательное</w:t>
            </w:r>
            <w:r w:rsidRPr="0071525C">
              <w:rPr>
                <w:b/>
                <w:spacing w:val="10"/>
                <w:szCs w:val="22"/>
                <w:lang w:eastAsia="en-US"/>
              </w:rPr>
              <w:t xml:space="preserve"> </w:t>
            </w:r>
            <w:r w:rsidRPr="0071525C">
              <w:rPr>
                <w:b/>
                <w:szCs w:val="22"/>
                <w:lang w:eastAsia="en-US"/>
              </w:rPr>
              <w:t>воздействие</w:t>
            </w:r>
            <w:r w:rsidRPr="0071525C">
              <w:rPr>
                <w:b/>
                <w:spacing w:val="16"/>
                <w:szCs w:val="22"/>
                <w:lang w:eastAsia="en-US"/>
              </w:rPr>
              <w:t xml:space="preserve"> </w:t>
            </w:r>
            <w:r w:rsidRPr="0071525C">
              <w:rPr>
                <w:b/>
                <w:szCs w:val="22"/>
                <w:lang w:eastAsia="en-US"/>
              </w:rPr>
              <w:t>–</w:t>
            </w:r>
            <w:r w:rsidRPr="0071525C">
              <w:rPr>
                <w:b/>
                <w:spacing w:val="-2"/>
                <w:szCs w:val="22"/>
                <w:lang w:eastAsia="en-US"/>
              </w:rPr>
              <w:t xml:space="preserve"> </w:t>
            </w:r>
            <w:r w:rsidRPr="0071525C">
              <w:rPr>
                <w:b/>
                <w:i/>
                <w:szCs w:val="22"/>
                <w:lang w:eastAsia="en-US"/>
              </w:rPr>
              <w:t>Не</w:t>
            </w:r>
            <w:r w:rsidRPr="0071525C">
              <w:rPr>
                <w:b/>
                <w:i/>
                <w:spacing w:val="1"/>
                <w:szCs w:val="22"/>
                <w:lang w:eastAsia="en-US"/>
              </w:rPr>
              <w:t xml:space="preserve"> </w:t>
            </w:r>
            <w:r w:rsidRPr="0071525C">
              <w:rPr>
                <w:b/>
                <w:i/>
                <w:szCs w:val="22"/>
                <w:lang w:eastAsia="en-US"/>
              </w:rPr>
              <w:t>оправдавшиеся</w:t>
            </w:r>
            <w:r w:rsidRPr="0071525C">
              <w:rPr>
                <w:b/>
                <w:i/>
                <w:spacing w:val="1"/>
                <w:szCs w:val="22"/>
                <w:lang w:eastAsia="en-US"/>
              </w:rPr>
              <w:t xml:space="preserve"> </w:t>
            </w:r>
            <w:r w:rsidRPr="0071525C">
              <w:rPr>
                <w:b/>
                <w:i/>
                <w:szCs w:val="22"/>
                <w:lang w:eastAsia="en-US"/>
              </w:rPr>
              <w:t>надежды</w:t>
            </w:r>
            <w:r w:rsidRPr="0071525C">
              <w:rPr>
                <w:b/>
                <w:i/>
                <w:spacing w:val="-10"/>
                <w:szCs w:val="22"/>
                <w:lang w:eastAsia="en-US"/>
              </w:rPr>
              <w:t xml:space="preserve"> </w:t>
            </w:r>
            <w:r w:rsidRPr="0071525C">
              <w:rPr>
                <w:b/>
                <w:i/>
                <w:szCs w:val="22"/>
                <w:lang w:eastAsia="en-US"/>
              </w:rPr>
              <w:t>на</w:t>
            </w:r>
            <w:r w:rsidRPr="0071525C">
              <w:rPr>
                <w:b/>
                <w:i/>
                <w:spacing w:val="-9"/>
                <w:szCs w:val="22"/>
                <w:lang w:eastAsia="en-US"/>
              </w:rPr>
              <w:t xml:space="preserve"> </w:t>
            </w:r>
            <w:r w:rsidRPr="0071525C">
              <w:rPr>
                <w:b/>
                <w:i/>
                <w:szCs w:val="22"/>
                <w:lang w:eastAsia="en-US"/>
              </w:rPr>
              <w:t>получение</w:t>
            </w:r>
          </w:p>
          <w:p w:rsidR="00B05D19" w:rsidRPr="0071525C" w:rsidRDefault="00B05D19" w:rsidP="002146ED">
            <w:pPr>
              <w:widowControl w:val="0"/>
              <w:spacing w:line="264" w:lineRule="exact"/>
              <w:ind w:left="1026" w:right="981"/>
              <w:jc w:val="center"/>
              <w:rPr>
                <w:b/>
                <w:i/>
                <w:szCs w:val="22"/>
                <w:lang w:eastAsia="en-US"/>
              </w:rPr>
            </w:pPr>
            <w:r w:rsidRPr="0071525C">
              <w:rPr>
                <w:b/>
                <w:i/>
                <w:szCs w:val="22"/>
                <w:lang w:eastAsia="en-US"/>
              </w:rPr>
              <w:t>Работы</w:t>
            </w:r>
          </w:p>
        </w:tc>
      </w:tr>
      <w:tr w:rsidR="00B0523D" w:rsidRPr="0071525C" w:rsidTr="002146ED">
        <w:trPr>
          <w:trHeight w:val="199"/>
        </w:trPr>
        <w:tc>
          <w:tcPr>
            <w:tcW w:w="4851" w:type="dxa"/>
            <w:gridSpan w:val="3"/>
            <w:shd w:val="clear" w:color="auto" w:fill="EDEBE0"/>
          </w:tcPr>
          <w:p w:rsidR="00B05D19" w:rsidRPr="0071525C" w:rsidRDefault="00B05D19" w:rsidP="002146ED">
            <w:pPr>
              <w:widowControl w:val="0"/>
              <w:spacing w:line="250" w:lineRule="exact"/>
              <w:ind w:left="955" w:right="920"/>
              <w:jc w:val="center"/>
              <w:rPr>
                <w:b/>
                <w:szCs w:val="22"/>
                <w:lang w:eastAsia="en-US"/>
              </w:rPr>
            </w:pPr>
            <w:r w:rsidRPr="0071525C">
              <w:rPr>
                <w:b/>
                <w:szCs w:val="22"/>
                <w:lang w:eastAsia="en-US"/>
              </w:rPr>
              <w:t>Баллы</w:t>
            </w:r>
          </w:p>
        </w:tc>
        <w:tc>
          <w:tcPr>
            <w:tcW w:w="4836" w:type="dxa"/>
            <w:gridSpan w:val="3"/>
            <w:shd w:val="clear" w:color="auto" w:fill="EDEBE0"/>
          </w:tcPr>
          <w:p w:rsidR="00B05D19" w:rsidRPr="0071525C" w:rsidRDefault="00B05D19" w:rsidP="002146ED">
            <w:pPr>
              <w:widowControl w:val="0"/>
              <w:spacing w:line="250" w:lineRule="exact"/>
              <w:ind w:left="1016" w:right="996"/>
              <w:jc w:val="center"/>
              <w:rPr>
                <w:b/>
                <w:szCs w:val="22"/>
                <w:lang w:eastAsia="en-US"/>
              </w:rPr>
            </w:pPr>
            <w:r w:rsidRPr="0071525C">
              <w:rPr>
                <w:b/>
                <w:szCs w:val="22"/>
                <w:lang w:eastAsia="en-US"/>
              </w:rPr>
              <w:t>Баллы</w:t>
            </w:r>
          </w:p>
        </w:tc>
      </w:tr>
      <w:tr w:rsidR="00B0523D" w:rsidRPr="0071525C" w:rsidTr="002146ED">
        <w:trPr>
          <w:trHeight w:val="270"/>
        </w:trPr>
        <w:tc>
          <w:tcPr>
            <w:tcW w:w="1862" w:type="dxa"/>
            <w:tcBorders>
              <w:right w:val="single" w:sz="4" w:space="0" w:color="auto"/>
            </w:tcBorders>
            <w:shd w:val="clear" w:color="auto" w:fill="auto"/>
          </w:tcPr>
          <w:p w:rsidR="00B05D19" w:rsidRPr="0071525C" w:rsidRDefault="00B05D19" w:rsidP="002146ED">
            <w:pPr>
              <w:widowControl w:val="0"/>
              <w:spacing w:line="251" w:lineRule="exact"/>
              <w:ind w:left="52" w:right="-15"/>
              <w:jc w:val="center"/>
              <w:rPr>
                <w:szCs w:val="22"/>
                <w:lang w:eastAsia="en-US"/>
              </w:rPr>
            </w:pPr>
            <w:r w:rsidRPr="0071525C">
              <w:rPr>
                <w:szCs w:val="22"/>
                <w:lang w:eastAsia="en-US"/>
              </w:rPr>
              <w:t>Пространственный</w:t>
            </w:r>
          </w:p>
        </w:tc>
        <w:tc>
          <w:tcPr>
            <w:tcW w:w="1276" w:type="dxa"/>
            <w:tcBorders>
              <w:left w:val="single" w:sz="4" w:space="0" w:color="auto"/>
              <w:right w:val="single" w:sz="4" w:space="0" w:color="auto"/>
            </w:tcBorders>
            <w:shd w:val="clear" w:color="auto" w:fill="auto"/>
          </w:tcPr>
          <w:p w:rsidR="00B05D19" w:rsidRPr="0071525C" w:rsidRDefault="00B05D19" w:rsidP="002146ED">
            <w:pPr>
              <w:widowControl w:val="0"/>
              <w:spacing w:line="251" w:lineRule="exact"/>
              <w:ind w:left="34"/>
              <w:jc w:val="center"/>
              <w:rPr>
                <w:szCs w:val="22"/>
                <w:lang w:eastAsia="en-US"/>
              </w:rPr>
            </w:pPr>
            <w:r w:rsidRPr="0071525C">
              <w:rPr>
                <w:szCs w:val="22"/>
                <w:lang w:eastAsia="en-US"/>
              </w:rPr>
              <w:t>Временной</w:t>
            </w:r>
          </w:p>
        </w:tc>
        <w:tc>
          <w:tcPr>
            <w:tcW w:w="1713" w:type="dxa"/>
            <w:tcBorders>
              <w:left w:val="single" w:sz="4" w:space="0" w:color="auto"/>
            </w:tcBorders>
            <w:shd w:val="clear" w:color="auto" w:fill="auto"/>
          </w:tcPr>
          <w:p w:rsidR="00B05D19" w:rsidRPr="0071525C" w:rsidRDefault="00B05D19" w:rsidP="002146ED">
            <w:pPr>
              <w:widowControl w:val="0"/>
              <w:spacing w:line="251" w:lineRule="exact"/>
              <w:ind w:left="36" w:right="-15"/>
              <w:jc w:val="center"/>
              <w:rPr>
                <w:szCs w:val="22"/>
                <w:lang w:eastAsia="en-US"/>
              </w:rPr>
            </w:pPr>
            <w:r w:rsidRPr="0071525C">
              <w:rPr>
                <w:szCs w:val="22"/>
                <w:lang w:eastAsia="en-US"/>
              </w:rPr>
              <w:t>Интенсивность</w:t>
            </w:r>
          </w:p>
        </w:tc>
        <w:tc>
          <w:tcPr>
            <w:tcW w:w="1689" w:type="dxa"/>
            <w:tcBorders>
              <w:right w:val="single" w:sz="4" w:space="0" w:color="auto"/>
            </w:tcBorders>
            <w:shd w:val="clear" w:color="auto" w:fill="auto"/>
          </w:tcPr>
          <w:p w:rsidR="00B05D19" w:rsidRPr="0071525C" w:rsidRDefault="00B05D19" w:rsidP="002146ED">
            <w:pPr>
              <w:widowControl w:val="0"/>
              <w:spacing w:line="251" w:lineRule="exact"/>
              <w:ind w:left="35" w:right="-15"/>
              <w:jc w:val="center"/>
              <w:rPr>
                <w:szCs w:val="22"/>
                <w:lang w:eastAsia="en-US"/>
              </w:rPr>
            </w:pPr>
            <w:r w:rsidRPr="0071525C">
              <w:rPr>
                <w:szCs w:val="22"/>
                <w:lang w:eastAsia="en-US"/>
              </w:rPr>
              <w:t>Пространственный</w:t>
            </w:r>
          </w:p>
        </w:tc>
        <w:tc>
          <w:tcPr>
            <w:tcW w:w="1239" w:type="dxa"/>
            <w:tcBorders>
              <w:left w:val="single" w:sz="4" w:space="0" w:color="auto"/>
              <w:right w:val="single" w:sz="4" w:space="0" w:color="auto"/>
            </w:tcBorders>
            <w:shd w:val="clear" w:color="auto" w:fill="auto"/>
          </w:tcPr>
          <w:p w:rsidR="00B05D19" w:rsidRPr="0071525C" w:rsidRDefault="00B05D19" w:rsidP="002146ED">
            <w:pPr>
              <w:widowControl w:val="0"/>
              <w:spacing w:line="251" w:lineRule="exact"/>
              <w:ind w:left="15"/>
              <w:jc w:val="center"/>
              <w:rPr>
                <w:szCs w:val="22"/>
                <w:lang w:eastAsia="en-US"/>
              </w:rPr>
            </w:pPr>
            <w:r w:rsidRPr="0071525C">
              <w:rPr>
                <w:szCs w:val="22"/>
                <w:lang w:eastAsia="en-US"/>
              </w:rPr>
              <w:t>Временной</w:t>
            </w:r>
          </w:p>
        </w:tc>
        <w:tc>
          <w:tcPr>
            <w:tcW w:w="1908" w:type="dxa"/>
            <w:tcBorders>
              <w:left w:val="single" w:sz="4" w:space="0" w:color="auto"/>
            </w:tcBorders>
            <w:shd w:val="clear" w:color="auto" w:fill="auto"/>
          </w:tcPr>
          <w:p w:rsidR="00B05D19" w:rsidRPr="0071525C" w:rsidRDefault="00B05D19" w:rsidP="002146ED">
            <w:pPr>
              <w:widowControl w:val="0"/>
              <w:spacing w:line="251" w:lineRule="exact"/>
              <w:ind w:left="34" w:right="-29"/>
              <w:jc w:val="center"/>
              <w:rPr>
                <w:szCs w:val="22"/>
                <w:lang w:eastAsia="en-US"/>
              </w:rPr>
            </w:pPr>
            <w:r w:rsidRPr="0071525C">
              <w:rPr>
                <w:szCs w:val="22"/>
                <w:lang w:eastAsia="en-US"/>
              </w:rPr>
              <w:t>Интенсивность</w:t>
            </w:r>
          </w:p>
        </w:tc>
      </w:tr>
      <w:tr w:rsidR="00B0523D" w:rsidRPr="0071525C" w:rsidTr="002146ED">
        <w:trPr>
          <w:trHeight w:val="270"/>
        </w:trPr>
        <w:tc>
          <w:tcPr>
            <w:tcW w:w="1862" w:type="dxa"/>
            <w:tcBorders>
              <w:right w:val="single" w:sz="4" w:space="0" w:color="auto"/>
            </w:tcBorders>
            <w:shd w:val="clear" w:color="auto" w:fill="auto"/>
          </w:tcPr>
          <w:p w:rsidR="00B05D19" w:rsidRPr="0071525C" w:rsidRDefault="00B05D19" w:rsidP="002146ED">
            <w:pPr>
              <w:widowControl w:val="0"/>
              <w:spacing w:line="250" w:lineRule="exact"/>
              <w:ind w:right="135"/>
              <w:jc w:val="center"/>
              <w:rPr>
                <w:szCs w:val="22"/>
                <w:lang w:eastAsia="en-US"/>
              </w:rPr>
            </w:pPr>
            <w:r w:rsidRPr="0071525C">
              <w:rPr>
                <w:szCs w:val="22"/>
                <w:lang w:eastAsia="en-US"/>
              </w:rPr>
              <w:t>+1</w:t>
            </w:r>
          </w:p>
        </w:tc>
        <w:tc>
          <w:tcPr>
            <w:tcW w:w="1276" w:type="dxa"/>
            <w:tcBorders>
              <w:left w:val="single" w:sz="4" w:space="0" w:color="auto"/>
              <w:right w:val="single" w:sz="4" w:space="0" w:color="auto"/>
            </w:tcBorders>
            <w:shd w:val="clear" w:color="auto" w:fill="auto"/>
          </w:tcPr>
          <w:p w:rsidR="00B05D19" w:rsidRPr="0071525C" w:rsidRDefault="00B05D19" w:rsidP="002146ED">
            <w:pPr>
              <w:widowControl w:val="0"/>
              <w:spacing w:line="250" w:lineRule="exact"/>
              <w:ind w:left="42"/>
              <w:jc w:val="center"/>
              <w:rPr>
                <w:szCs w:val="22"/>
                <w:lang w:eastAsia="en-US"/>
              </w:rPr>
            </w:pPr>
            <w:r w:rsidRPr="0071525C">
              <w:rPr>
                <w:szCs w:val="22"/>
                <w:lang w:eastAsia="en-US"/>
              </w:rPr>
              <w:t>+2</w:t>
            </w:r>
          </w:p>
        </w:tc>
        <w:tc>
          <w:tcPr>
            <w:tcW w:w="1713" w:type="dxa"/>
            <w:tcBorders>
              <w:left w:val="single" w:sz="4" w:space="0" w:color="auto"/>
            </w:tcBorders>
            <w:shd w:val="clear" w:color="auto" w:fill="auto"/>
          </w:tcPr>
          <w:p w:rsidR="00B05D19" w:rsidRPr="0071525C" w:rsidRDefault="00B05D19" w:rsidP="002146ED">
            <w:pPr>
              <w:widowControl w:val="0"/>
              <w:spacing w:line="250" w:lineRule="exact"/>
              <w:ind w:left="36" w:right="25"/>
              <w:jc w:val="center"/>
              <w:rPr>
                <w:szCs w:val="22"/>
                <w:lang w:eastAsia="en-US"/>
              </w:rPr>
            </w:pPr>
            <w:r w:rsidRPr="0071525C">
              <w:rPr>
                <w:szCs w:val="22"/>
                <w:lang w:eastAsia="en-US"/>
              </w:rPr>
              <w:t>+1</w:t>
            </w:r>
          </w:p>
        </w:tc>
        <w:tc>
          <w:tcPr>
            <w:tcW w:w="1689" w:type="dxa"/>
            <w:tcBorders>
              <w:right w:val="single" w:sz="4" w:space="0" w:color="auto"/>
            </w:tcBorders>
            <w:shd w:val="clear" w:color="auto" w:fill="auto"/>
          </w:tcPr>
          <w:p w:rsidR="00B05D19" w:rsidRPr="0071525C" w:rsidRDefault="00B05D19" w:rsidP="002146ED">
            <w:pPr>
              <w:widowControl w:val="0"/>
              <w:spacing w:line="250" w:lineRule="exact"/>
              <w:ind w:left="26"/>
              <w:jc w:val="center"/>
              <w:rPr>
                <w:szCs w:val="22"/>
                <w:lang w:eastAsia="en-US"/>
              </w:rPr>
            </w:pPr>
            <w:r w:rsidRPr="0071525C">
              <w:rPr>
                <w:szCs w:val="22"/>
                <w:lang w:eastAsia="en-US"/>
              </w:rPr>
              <w:t>-1</w:t>
            </w:r>
          </w:p>
        </w:tc>
        <w:tc>
          <w:tcPr>
            <w:tcW w:w="1239" w:type="dxa"/>
            <w:tcBorders>
              <w:left w:val="single" w:sz="4" w:space="0" w:color="auto"/>
              <w:right w:val="single" w:sz="4" w:space="0" w:color="auto"/>
            </w:tcBorders>
            <w:shd w:val="clear" w:color="auto" w:fill="auto"/>
          </w:tcPr>
          <w:p w:rsidR="00B05D19" w:rsidRPr="0071525C" w:rsidRDefault="00B05D19" w:rsidP="002146ED">
            <w:pPr>
              <w:widowControl w:val="0"/>
              <w:spacing w:line="250" w:lineRule="exact"/>
              <w:ind w:left="9"/>
              <w:jc w:val="center"/>
              <w:rPr>
                <w:szCs w:val="22"/>
                <w:lang w:eastAsia="en-US"/>
              </w:rPr>
            </w:pPr>
            <w:r w:rsidRPr="0071525C">
              <w:rPr>
                <w:szCs w:val="22"/>
                <w:lang w:eastAsia="en-US"/>
              </w:rPr>
              <w:t>-1</w:t>
            </w:r>
          </w:p>
        </w:tc>
        <w:tc>
          <w:tcPr>
            <w:tcW w:w="1908" w:type="dxa"/>
            <w:tcBorders>
              <w:left w:val="single" w:sz="4" w:space="0" w:color="auto"/>
            </w:tcBorders>
            <w:shd w:val="clear" w:color="auto" w:fill="auto"/>
          </w:tcPr>
          <w:p w:rsidR="00B05D19" w:rsidRPr="0071525C" w:rsidRDefault="00B05D19" w:rsidP="002146ED">
            <w:pPr>
              <w:widowControl w:val="0"/>
              <w:spacing w:line="250" w:lineRule="exact"/>
              <w:ind w:left="39"/>
              <w:jc w:val="center"/>
              <w:rPr>
                <w:szCs w:val="22"/>
                <w:lang w:eastAsia="en-US"/>
              </w:rPr>
            </w:pPr>
            <w:r w:rsidRPr="0071525C">
              <w:rPr>
                <w:szCs w:val="22"/>
                <w:lang w:eastAsia="en-US"/>
              </w:rPr>
              <w:t>-1</w:t>
            </w:r>
          </w:p>
        </w:tc>
      </w:tr>
      <w:tr w:rsidR="00B0523D" w:rsidRPr="0071525C" w:rsidTr="002146ED">
        <w:trPr>
          <w:trHeight w:val="270"/>
        </w:trPr>
        <w:tc>
          <w:tcPr>
            <w:tcW w:w="4851" w:type="dxa"/>
            <w:gridSpan w:val="3"/>
            <w:shd w:val="clear" w:color="auto" w:fill="auto"/>
          </w:tcPr>
          <w:p w:rsidR="00B05D19" w:rsidRPr="0071525C" w:rsidRDefault="00B05D19" w:rsidP="002146ED">
            <w:pPr>
              <w:widowControl w:val="0"/>
              <w:spacing w:line="251" w:lineRule="exact"/>
              <w:ind w:left="960" w:right="920"/>
              <w:jc w:val="center"/>
              <w:rPr>
                <w:szCs w:val="22"/>
                <w:lang w:eastAsia="en-US"/>
              </w:rPr>
            </w:pPr>
            <w:r w:rsidRPr="0071525C">
              <w:rPr>
                <w:szCs w:val="22"/>
                <w:lang w:eastAsia="en-US"/>
              </w:rPr>
              <w:t>Сумма =</w:t>
            </w:r>
            <w:r w:rsidRPr="0071525C">
              <w:rPr>
                <w:spacing w:val="-10"/>
                <w:szCs w:val="22"/>
                <w:lang w:eastAsia="en-US"/>
              </w:rPr>
              <w:t xml:space="preserve"> </w:t>
            </w:r>
            <w:r w:rsidRPr="0071525C">
              <w:rPr>
                <w:szCs w:val="22"/>
                <w:lang w:eastAsia="en-US"/>
              </w:rPr>
              <w:t>(+1)+(+2)+(+1)=</w:t>
            </w:r>
            <w:r w:rsidRPr="0071525C">
              <w:rPr>
                <w:spacing w:val="13"/>
                <w:szCs w:val="22"/>
                <w:lang w:eastAsia="en-US"/>
              </w:rPr>
              <w:t xml:space="preserve"> </w:t>
            </w:r>
            <w:r w:rsidRPr="0071525C">
              <w:rPr>
                <w:szCs w:val="22"/>
                <w:lang w:eastAsia="en-US"/>
              </w:rPr>
              <w:t>+4</w:t>
            </w:r>
          </w:p>
        </w:tc>
        <w:tc>
          <w:tcPr>
            <w:tcW w:w="4836" w:type="dxa"/>
            <w:gridSpan w:val="3"/>
            <w:shd w:val="clear" w:color="auto" w:fill="auto"/>
          </w:tcPr>
          <w:p w:rsidR="00B05D19" w:rsidRPr="0071525C" w:rsidRDefault="00B05D19" w:rsidP="002146ED">
            <w:pPr>
              <w:widowControl w:val="0"/>
              <w:spacing w:line="251" w:lineRule="exact"/>
              <w:ind w:left="1026" w:right="996"/>
              <w:jc w:val="center"/>
              <w:rPr>
                <w:szCs w:val="22"/>
                <w:lang w:eastAsia="en-US"/>
              </w:rPr>
            </w:pPr>
            <w:r w:rsidRPr="0071525C">
              <w:rPr>
                <w:szCs w:val="22"/>
                <w:lang w:eastAsia="en-US"/>
              </w:rPr>
              <w:t>Сумма</w:t>
            </w:r>
            <w:r w:rsidRPr="0071525C">
              <w:rPr>
                <w:spacing w:val="8"/>
                <w:szCs w:val="22"/>
                <w:lang w:eastAsia="en-US"/>
              </w:rPr>
              <w:t xml:space="preserve"> </w:t>
            </w:r>
            <w:r w:rsidRPr="0071525C">
              <w:rPr>
                <w:szCs w:val="22"/>
                <w:lang w:eastAsia="en-US"/>
              </w:rPr>
              <w:t>=</w:t>
            </w:r>
            <w:r w:rsidRPr="0071525C">
              <w:rPr>
                <w:spacing w:val="-3"/>
                <w:szCs w:val="22"/>
                <w:lang w:eastAsia="en-US"/>
              </w:rPr>
              <w:t xml:space="preserve"> </w:t>
            </w:r>
            <w:r w:rsidRPr="0071525C">
              <w:rPr>
                <w:szCs w:val="22"/>
                <w:lang w:eastAsia="en-US"/>
              </w:rPr>
              <w:t>(-1)+(-1)+(-1)=</w:t>
            </w:r>
            <w:r w:rsidRPr="0071525C">
              <w:rPr>
                <w:spacing w:val="-3"/>
                <w:szCs w:val="22"/>
                <w:lang w:eastAsia="en-US"/>
              </w:rPr>
              <w:t xml:space="preserve"> </w:t>
            </w:r>
            <w:r w:rsidRPr="0071525C">
              <w:rPr>
                <w:szCs w:val="22"/>
                <w:lang w:eastAsia="en-US"/>
              </w:rPr>
              <w:t>-</w:t>
            </w:r>
            <w:r w:rsidRPr="0071525C">
              <w:rPr>
                <w:spacing w:val="6"/>
                <w:szCs w:val="22"/>
                <w:lang w:eastAsia="en-US"/>
              </w:rPr>
              <w:t xml:space="preserve"> </w:t>
            </w:r>
            <w:r w:rsidRPr="0071525C">
              <w:rPr>
                <w:szCs w:val="22"/>
                <w:lang w:eastAsia="en-US"/>
              </w:rPr>
              <w:t>3</w:t>
            </w:r>
          </w:p>
        </w:tc>
      </w:tr>
      <w:tr w:rsidR="00B0523D" w:rsidRPr="0071525C" w:rsidTr="002146ED">
        <w:trPr>
          <w:trHeight w:val="270"/>
        </w:trPr>
        <w:tc>
          <w:tcPr>
            <w:tcW w:w="9687" w:type="dxa"/>
            <w:gridSpan w:val="6"/>
            <w:shd w:val="clear" w:color="auto" w:fill="auto"/>
          </w:tcPr>
          <w:p w:rsidR="00B05D19" w:rsidRPr="0071525C" w:rsidRDefault="00B05D19" w:rsidP="002146ED">
            <w:pPr>
              <w:widowControl w:val="0"/>
              <w:spacing w:line="250" w:lineRule="exact"/>
              <w:ind w:left="1211" w:right="1162"/>
              <w:jc w:val="center"/>
              <w:rPr>
                <w:b/>
                <w:szCs w:val="22"/>
                <w:lang w:eastAsia="en-US"/>
              </w:rPr>
            </w:pPr>
            <w:r w:rsidRPr="0071525C">
              <w:rPr>
                <w:b/>
                <w:szCs w:val="22"/>
                <w:lang w:eastAsia="en-US"/>
              </w:rPr>
              <w:t>Итоговая</w:t>
            </w:r>
            <w:r w:rsidRPr="0071525C">
              <w:rPr>
                <w:b/>
                <w:spacing w:val="2"/>
                <w:szCs w:val="22"/>
                <w:lang w:eastAsia="en-US"/>
              </w:rPr>
              <w:t xml:space="preserve"> </w:t>
            </w:r>
            <w:r w:rsidRPr="0071525C">
              <w:rPr>
                <w:b/>
                <w:szCs w:val="22"/>
                <w:lang w:eastAsia="en-US"/>
              </w:rPr>
              <w:t>оценка:</w:t>
            </w:r>
            <w:r w:rsidRPr="0071525C">
              <w:rPr>
                <w:b/>
                <w:spacing w:val="-9"/>
                <w:szCs w:val="22"/>
                <w:lang w:eastAsia="en-US"/>
              </w:rPr>
              <w:t xml:space="preserve"> </w:t>
            </w:r>
            <w:r w:rsidRPr="0071525C">
              <w:rPr>
                <w:b/>
                <w:szCs w:val="22"/>
                <w:lang w:eastAsia="en-US"/>
              </w:rPr>
              <w:t>(+4)</w:t>
            </w:r>
            <w:r w:rsidRPr="0071525C">
              <w:rPr>
                <w:b/>
                <w:spacing w:val="5"/>
                <w:szCs w:val="22"/>
                <w:lang w:eastAsia="en-US"/>
              </w:rPr>
              <w:t xml:space="preserve"> </w:t>
            </w:r>
            <w:r w:rsidRPr="0071525C">
              <w:rPr>
                <w:b/>
                <w:szCs w:val="22"/>
                <w:lang w:eastAsia="en-US"/>
              </w:rPr>
              <w:t>+</w:t>
            </w:r>
            <w:r w:rsidRPr="0071525C">
              <w:rPr>
                <w:b/>
                <w:spacing w:val="-6"/>
                <w:szCs w:val="22"/>
                <w:lang w:eastAsia="en-US"/>
              </w:rPr>
              <w:t xml:space="preserve"> </w:t>
            </w:r>
            <w:r w:rsidRPr="0071525C">
              <w:rPr>
                <w:b/>
                <w:szCs w:val="22"/>
                <w:lang w:eastAsia="en-US"/>
              </w:rPr>
              <w:t>(-3)</w:t>
            </w:r>
            <w:r w:rsidRPr="0071525C">
              <w:rPr>
                <w:b/>
                <w:spacing w:val="5"/>
                <w:szCs w:val="22"/>
                <w:lang w:eastAsia="en-US"/>
              </w:rPr>
              <w:t xml:space="preserve"> </w:t>
            </w:r>
            <w:r w:rsidRPr="0071525C">
              <w:rPr>
                <w:b/>
                <w:szCs w:val="22"/>
                <w:lang w:eastAsia="en-US"/>
              </w:rPr>
              <w:t>=</w:t>
            </w:r>
            <w:r w:rsidRPr="0071525C">
              <w:rPr>
                <w:b/>
                <w:spacing w:val="-5"/>
                <w:szCs w:val="22"/>
                <w:lang w:eastAsia="en-US"/>
              </w:rPr>
              <w:t xml:space="preserve"> </w:t>
            </w:r>
            <w:r w:rsidRPr="0071525C">
              <w:rPr>
                <w:b/>
                <w:szCs w:val="22"/>
                <w:lang w:eastAsia="en-US"/>
              </w:rPr>
              <w:t>(+1)</w:t>
            </w:r>
          </w:p>
        </w:tc>
      </w:tr>
      <w:tr w:rsidR="00B05D19" w:rsidRPr="0071525C" w:rsidTr="002146ED">
        <w:trPr>
          <w:trHeight w:val="270"/>
        </w:trPr>
        <w:tc>
          <w:tcPr>
            <w:tcW w:w="9687" w:type="dxa"/>
            <w:gridSpan w:val="6"/>
            <w:shd w:val="clear" w:color="auto" w:fill="auto"/>
          </w:tcPr>
          <w:p w:rsidR="00B05D19" w:rsidRPr="0071525C" w:rsidRDefault="00B05D19" w:rsidP="002146ED">
            <w:pPr>
              <w:widowControl w:val="0"/>
              <w:spacing w:line="250" w:lineRule="exact"/>
              <w:ind w:left="1217" w:right="1162"/>
              <w:jc w:val="center"/>
              <w:rPr>
                <w:i/>
                <w:szCs w:val="22"/>
                <w:lang w:eastAsia="en-US"/>
              </w:rPr>
            </w:pPr>
            <w:r w:rsidRPr="0071525C">
              <w:rPr>
                <w:i/>
                <w:szCs w:val="22"/>
                <w:lang w:eastAsia="en-US"/>
              </w:rPr>
              <w:t>Низкое</w:t>
            </w:r>
            <w:r w:rsidRPr="0071525C">
              <w:rPr>
                <w:i/>
                <w:spacing w:val="5"/>
                <w:szCs w:val="22"/>
                <w:lang w:eastAsia="en-US"/>
              </w:rPr>
              <w:t xml:space="preserve"> </w:t>
            </w:r>
            <w:r w:rsidRPr="0071525C">
              <w:rPr>
                <w:i/>
                <w:szCs w:val="22"/>
                <w:lang w:eastAsia="en-US"/>
              </w:rPr>
              <w:t>положительное</w:t>
            </w:r>
            <w:r w:rsidRPr="0071525C">
              <w:rPr>
                <w:i/>
                <w:spacing w:val="-8"/>
                <w:szCs w:val="22"/>
                <w:lang w:eastAsia="en-US"/>
              </w:rPr>
              <w:t xml:space="preserve"> </w:t>
            </w:r>
            <w:r w:rsidRPr="0071525C">
              <w:rPr>
                <w:i/>
                <w:szCs w:val="22"/>
                <w:lang w:eastAsia="en-US"/>
              </w:rPr>
              <w:t>воздействие</w:t>
            </w:r>
          </w:p>
        </w:tc>
      </w:tr>
    </w:tbl>
    <w:p w:rsidR="00B05D19" w:rsidRPr="00B0523D" w:rsidRDefault="00B05D19" w:rsidP="00B05D19">
      <w:pPr>
        <w:widowControl w:val="0"/>
        <w:autoSpaceDE w:val="0"/>
        <w:autoSpaceDN w:val="0"/>
        <w:spacing w:before="9"/>
        <w:rPr>
          <w:color w:val="FF0000"/>
          <w:lang w:eastAsia="en-US"/>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28"/>
        <w:gridCol w:w="1202"/>
        <w:gridCol w:w="1623"/>
        <w:gridCol w:w="2013"/>
        <w:gridCol w:w="1217"/>
        <w:gridCol w:w="1607"/>
      </w:tblGrid>
      <w:tr w:rsidR="00B0523D" w:rsidRPr="0071525C" w:rsidTr="002146ED">
        <w:trPr>
          <w:trHeight w:val="270"/>
        </w:trPr>
        <w:tc>
          <w:tcPr>
            <w:tcW w:w="9690" w:type="dxa"/>
            <w:gridSpan w:val="6"/>
            <w:shd w:val="clear" w:color="auto" w:fill="EDEBE0"/>
          </w:tcPr>
          <w:p w:rsidR="00B05D19" w:rsidRPr="0071525C" w:rsidRDefault="00B05D19" w:rsidP="002146ED">
            <w:pPr>
              <w:widowControl w:val="0"/>
              <w:spacing w:line="248" w:lineRule="exact"/>
              <w:ind w:left="1206" w:right="1165"/>
              <w:jc w:val="center"/>
              <w:rPr>
                <w:b/>
                <w:i/>
                <w:szCs w:val="22"/>
                <w:lang w:eastAsia="en-US"/>
              </w:rPr>
            </w:pPr>
            <w:r w:rsidRPr="0071525C">
              <w:rPr>
                <w:b/>
                <w:szCs w:val="22"/>
                <w:lang w:eastAsia="en-US"/>
              </w:rPr>
              <w:t>Компонент</w:t>
            </w:r>
            <w:r w:rsidRPr="0071525C">
              <w:rPr>
                <w:b/>
                <w:spacing w:val="-4"/>
                <w:szCs w:val="22"/>
                <w:lang w:eastAsia="en-US"/>
              </w:rPr>
              <w:t xml:space="preserve"> </w:t>
            </w:r>
            <w:r w:rsidRPr="0071525C">
              <w:rPr>
                <w:b/>
                <w:szCs w:val="22"/>
                <w:lang w:eastAsia="en-US"/>
              </w:rPr>
              <w:t>социально-экономической</w:t>
            </w:r>
            <w:r w:rsidRPr="0071525C">
              <w:rPr>
                <w:b/>
                <w:spacing w:val="5"/>
                <w:szCs w:val="22"/>
                <w:lang w:eastAsia="en-US"/>
              </w:rPr>
              <w:t xml:space="preserve"> </w:t>
            </w:r>
            <w:r w:rsidRPr="0071525C">
              <w:rPr>
                <w:b/>
                <w:szCs w:val="22"/>
                <w:lang w:eastAsia="en-US"/>
              </w:rPr>
              <w:t>среды:</w:t>
            </w:r>
            <w:r w:rsidRPr="0071525C">
              <w:rPr>
                <w:b/>
                <w:spacing w:val="-6"/>
                <w:szCs w:val="22"/>
                <w:lang w:eastAsia="en-US"/>
              </w:rPr>
              <w:t xml:space="preserve"> </w:t>
            </w:r>
            <w:r w:rsidRPr="0071525C">
              <w:rPr>
                <w:b/>
                <w:i/>
                <w:szCs w:val="22"/>
                <w:lang w:eastAsia="en-US"/>
              </w:rPr>
              <w:t>доходы</w:t>
            </w:r>
            <w:r w:rsidRPr="0071525C">
              <w:rPr>
                <w:b/>
                <w:i/>
                <w:spacing w:val="-6"/>
                <w:szCs w:val="22"/>
                <w:lang w:eastAsia="en-US"/>
              </w:rPr>
              <w:t xml:space="preserve"> </w:t>
            </w:r>
            <w:r w:rsidRPr="0071525C">
              <w:rPr>
                <w:b/>
                <w:i/>
                <w:szCs w:val="22"/>
                <w:lang w:eastAsia="en-US"/>
              </w:rPr>
              <w:t>населения</w:t>
            </w:r>
          </w:p>
        </w:tc>
      </w:tr>
      <w:tr w:rsidR="00B0523D" w:rsidRPr="0071525C" w:rsidTr="002146ED">
        <w:trPr>
          <w:trHeight w:val="256"/>
        </w:trPr>
        <w:tc>
          <w:tcPr>
            <w:tcW w:w="4853" w:type="dxa"/>
            <w:gridSpan w:val="3"/>
            <w:tcBorders>
              <w:bottom w:val="nil"/>
            </w:tcBorders>
            <w:shd w:val="clear" w:color="auto" w:fill="EDEBE0"/>
          </w:tcPr>
          <w:p w:rsidR="00B05D19" w:rsidRPr="0071525C" w:rsidRDefault="00B05D19" w:rsidP="002146ED">
            <w:pPr>
              <w:widowControl w:val="0"/>
              <w:spacing w:line="237" w:lineRule="exact"/>
              <w:ind w:left="142"/>
              <w:rPr>
                <w:b/>
                <w:i/>
                <w:szCs w:val="22"/>
                <w:lang w:eastAsia="en-US"/>
              </w:rPr>
            </w:pPr>
            <w:r w:rsidRPr="0071525C">
              <w:rPr>
                <w:b/>
                <w:szCs w:val="22"/>
                <w:lang w:eastAsia="en-US"/>
              </w:rPr>
              <w:t>Положительное</w:t>
            </w:r>
            <w:r w:rsidRPr="0071525C">
              <w:rPr>
                <w:b/>
                <w:spacing w:val="9"/>
                <w:szCs w:val="22"/>
                <w:lang w:eastAsia="en-US"/>
              </w:rPr>
              <w:t xml:space="preserve"> </w:t>
            </w:r>
            <w:r w:rsidRPr="0071525C">
              <w:rPr>
                <w:b/>
                <w:szCs w:val="22"/>
                <w:lang w:eastAsia="en-US"/>
              </w:rPr>
              <w:t>воздействие</w:t>
            </w:r>
            <w:r w:rsidRPr="0071525C">
              <w:rPr>
                <w:b/>
                <w:spacing w:val="16"/>
                <w:szCs w:val="22"/>
                <w:lang w:eastAsia="en-US"/>
              </w:rPr>
              <w:t xml:space="preserve"> </w:t>
            </w:r>
            <w:r w:rsidRPr="0071525C">
              <w:rPr>
                <w:b/>
                <w:szCs w:val="22"/>
                <w:lang w:eastAsia="en-US"/>
              </w:rPr>
              <w:t>–</w:t>
            </w:r>
            <w:r w:rsidRPr="0071525C">
              <w:rPr>
                <w:b/>
                <w:spacing w:val="-3"/>
                <w:szCs w:val="22"/>
                <w:lang w:eastAsia="en-US"/>
              </w:rPr>
              <w:t xml:space="preserve"> </w:t>
            </w:r>
            <w:r w:rsidRPr="0071525C">
              <w:rPr>
                <w:b/>
                <w:i/>
                <w:szCs w:val="22"/>
                <w:lang w:eastAsia="en-US"/>
              </w:rPr>
              <w:t>Увеличение</w:t>
            </w:r>
          </w:p>
        </w:tc>
        <w:tc>
          <w:tcPr>
            <w:tcW w:w="4837" w:type="dxa"/>
            <w:gridSpan w:val="3"/>
            <w:tcBorders>
              <w:bottom w:val="nil"/>
            </w:tcBorders>
            <w:shd w:val="clear" w:color="auto" w:fill="EDEBE0"/>
          </w:tcPr>
          <w:p w:rsidR="00B05D19" w:rsidRPr="0071525C" w:rsidRDefault="00B05D19" w:rsidP="002146ED">
            <w:pPr>
              <w:widowControl w:val="0"/>
              <w:spacing w:line="237" w:lineRule="exact"/>
              <w:ind w:left="200"/>
              <w:rPr>
                <w:b/>
                <w:i/>
                <w:szCs w:val="22"/>
                <w:lang w:eastAsia="en-US"/>
              </w:rPr>
            </w:pPr>
            <w:r w:rsidRPr="0071525C">
              <w:rPr>
                <w:b/>
                <w:szCs w:val="22"/>
                <w:lang w:eastAsia="en-US"/>
              </w:rPr>
              <w:t>Отрицательное</w:t>
            </w:r>
            <w:r w:rsidRPr="0071525C">
              <w:rPr>
                <w:b/>
                <w:spacing w:val="8"/>
                <w:szCs w:val="22"/>
                <w:lang w:eastAsia="en-US"/>
              </w:rPr>
              <w:t xml:space="preserve"> </w:t>
            </w:r>
            <w:r w:rsidRPr="0071525C">
              <w:rPr>
                <w:b/>
                <w:szCs w:val="22"/>
                <w:lang w:eastAsia="en-US"/>
              </w:rPr>
              <w:t>воздействие</w:t>
            </w:r>
            <w:r w:rsidRPr="0071525C">
              <w:rPr>
                <w:b/>
                <w:spacing w:val="15"/>
                <w:szCs w:val="22"/>
                <w:lang w:eastAsia="en-US"/>
              </w:rPr>
              <w:t xml:space="preserve"> </w:t>
            </w:r>
            <w:r w:rsidRPr="0071525C">
              <w:rPr>
                <w:b/>
                <w:szCs w:val="22"/>
                <w:lang w:eastAsia="en-US"/>
              </w:rPr>
              <w:t>–</w:t>
            </w:r>
            <w:r w:rsidRPr="0071525C">
              <w:rPr>
                <w:b/>
                <w:spacing w:val="-4"/>
                <w:szCs w:val="22"/>
                <w:lang w:eastAsia="en-US"/>
              </w:rPr>
              <w:t xml:space="preserve"> </w:t>
            </w:r>
            <w:r w:rsidRPr="0071525C">
              <w:rPr>
                <w:b/>
                <w:i/>
                <w:szCs w:val="22"/>
                <w:lang w:eastAsia="en-US"/>
              </w:rPr>
              <w:t>Снижение</w:t>
            </w:r>
          </w:p>
        </w:tc>
      </w:tr>
      <w:tr w:rsidR="00B0523D" w:rsidRPr="0071525C" w:rsidTr="002146ED">
        <w:trPr>
          <w:trHeight w:val="283"/>
        </w:trPr>
        <w:tc>
          <w:tcPr>
            <w:tcW w:w="4853" w:type="dxa"/>
            <w:gridSpan w:val="3"/>
            <w:tcBorders>
              <w:top w:val="nil"/>
            </w:tcBorders>
            <w:shd w:val="clear" w:color="auto" w:fill="EDEBE0"/>
          </w:tcPr>
          <w:p w:rsidR="00B05D19" w:rsidRPr="0071525C" w:rsidRDefault="00B05D19" w:rsidP="002146ED">
            <w:pPr>
              <w:widowControl w:val="0"/>
              <w:spacing w:line="264" w:lineRule="exact"/>
              <w:ind w:left="232"/>
              <w:rPr>
                <w:b/>
                <w:i/>
                <w:szCs w:val="22"/>
                <w:lang w:eastAsia="en-US"/>
              </w:rPr>
            </w:pPr>
            <w:r w:rsidRPr="0071525C">
              <w:rPr>
                <w:b/>
                <w:i/>
                <w:szCs w:val="22"/>
                <w:lang w:eastAsia="en-US"/>
              </w:rPr>
              <w:t>доходов,</w:t>
            </w:r>
            <w:r w:rsidRPr="0071525C">
              <w:rPr>
                <w:b/>
                <w:i/>
                <w:spacing w:val="-6"/>
                <w:szCs w:val="22"/>
                <w:lang w:eastAsia="en-US"/>
              </w:rPr>
              <w:t xml:space="preserve"> </w:t>
            </w:r>
            <w:r w:rsidRPr="0071525C">
              <w:rPr>
                <w:b/>
                <w:i/>
                <w:szCs w:val="22"/>
                <w:lang w:eastAsia="en-US"/>
              </w:rPr>
              <w:t>рост</w:t>
            </w:r>
            <w:r w:rsidRPr="0071525C">
              <w:rPr>
                <w:b/>
                <w:i/>
                <w:spacing w:val="1"/>
                <w:szCs w:val="22"/>
                <w:lang w:eastAsia="en-US"/>
              </w:rPr>
              <w:t xml:space="preserve"> </w:t>
            </w:r>
            <w:r w:rsidRPr="0071525C">
              <w:rPr>
                <w:b/>
                <w:i/>
                <w:szCs w:val="22"/>
                <w:lang w:eastAsia="en-US"/>
              </w:rPr>
              <w:t>благосостояния</w:t>
            </w:r>
            <w:r w:rsidRPr="0071525C">
              <w:rPr>
                <w:b/>
                <w:i/>
                <w:spacing w:val="4"/>
                <w:szCs w:val="22"/>
                <w:lang w:eastAsia="en-US"/>
              </w:rPr>
              <w:t xml:space="preserve"> </w:t>
            </w:r>
            <w:r w:rsidRPr="0071525C">
              <w:rPr>
                <w:b/>
                <w:i/>
                <w:szCs w:val="22"/>
                <w:lang w:eastAsia="en-US"/>
              </w:rPr>
              <w:t>населения</w:t>
            </w:r>
          </w:p>
        </w:tc>
        <w:tc>
          <w:tcPr>
            <w:tcW w:w="4837" w:type="dxa"/>
            <w:gridSpan w:val="3"/>
            <w:tcBorders>
              <w:top w:val="nil"/>
            </w:tcBorders>
            <w:shd w:val="clear" w:color="auto" w:fill="EDEBE0"/>
          </w:tcPr>
          <w:p w:rsidR="00B05D19" w:rsidRPr="0071525C" w:rsidRDefault="00B05D19" w:rsidP="002146ED">
            <w:pPr>
              <w:widowControl w:val="0"/>
              <w:spacing w:line="264" w:lineRule="exact"/>
              <w:ind w:left="245"/>
              <w:rPr>
                <w:b/>
                <w:i/>
                <w:szCs w:val="22"/>
                <w:lang w:eastAsia="en-US"/>
              </w:rPr>
            </w:pPr>
            <w:r w:rsidRPr="0071525C">
              <w:rPr>
                <w:b/>
                <w:i/>
                <w:szCs w:val="22"/>
                <w:lang w:eastAsia="en-US"/>
              </w:rPr>
              <w:t>доходов,</w:t>
            </w:r>
            <w:r w:rsidRPr="0071525C">
              <w:rPr>
                <w:b/>
                <w:i/>
                <w:spacing w:val="-6"/>
                <w:szCs w:val="22"/>
                <w:lang w:eastAsia="en-US"/>
              </w:rPr>
              <w:t xml:space="preserve"> </w:t>
            </w:r>
            <w:r w:rsidRPr="0071525C">
              <w:rPr>
                <w:b/>
                <w:i/>
                <w:szCs w:val="22"/>
                <w:lang w:eastAsia="en-US"/>
              </w:rPr>
              <w:t>спад</w:t>
            </w:r>
            <w:r w:rsidRPr="0071525C">
              <w:rPr>
                <w:b/>
                <w:i/>
                <w:spacing w:val="-2"/>
                <w:szCs w:val="22"/>
                <w:lang w:eastAsia="en-US"/>
              </w:rPr>
              <w:t xml:space="preserve"> </w:t>
            </w:r>
            <w:r w:rsidRPr="0071525C">
              <w:rPr>
                <w:b/>
                <w:i/>
                <w:szCs w:val="22"/>
                <w:lang w:eastAsia="en-US"/>
              </w:rPr>
              <w:t>благосостояния</w:t>
            </w:r>
            <w:r w:rsidRPr="0071525C">
              <w:rPr>
                <w:b/>
                <w:i/>
                <w:spacing w:val="4"/>
                <w:szCs w:val="22"/>
                <w:lang w:eastAsia="en-US"/>
              </w:rPr>
              <w:t xml:space="preserve"> </w:t>
            </w:r>
            <w:r w:rsidRPr="0071525C">
              <w:rPr>
                <w:b/>
                <w:i/>
                <w:szCs w:val="22"/>
                <w:lang w:eastAsia="en-US"/>
              </w:rPr>
              <w:t>населения</w:t>
            </w:r>
          </w:p>
        </w:tc>
      </w:tr>
      <w:tr w:rsidR="00B0523D" w:rsidRPr="0071525C" w:rsidTr="002146ED">
        <w:trPr>
          <w:trHeight w:val="270"/>
        </w:trPr>
        <w:tc>
          <w:tcPr>
            <w:tcW w:w="4853" w:type="dxa"/>
            <w:gridSpan w:val="3"/>
            <w:shd w:val="clear" w:color="auto" w:fill="EDEBE0"/>
          </w:tcPr>
          <w:p w:rsidR="00B05D19" w:rsidRPr="0071525C" w:rsidRDefault="00B05D19" w:rsidP="002146ED">
            <w:pPr>
              <w:widowControl w:val="0"/>
              <w:spacing w:line="250" w:lineRule="exact"/>
              <w:ind w:left="2047" w:right="2014"/>
              <w:jc w:val="center"/>
              <w:rPr>
                <w:b/>
                <w:szCs w:val="22"/>
                <w:lang w:eastAsia="en-US"/>
              </w:rPr>
            </w:pPr>
            <w:r w:rsidRPr="0071525C">
              <w:rPr>
                <w:b/>
                <w:szCs w:val="22"/>
                <w:lang w:eastAsia="en-US"/>
              </w:rPr>
              <w:t>Баллы</w:t>
            </w:r>
          </w:p>
        </w:tc>
        <w:tc>
          <w:tcPr>
            <w:tcW w:w="4837" w:type="dxa"/>
            <w:gridSpan w:val="3"/>
            <w:shd w:val="clear" w:color="auto" w:fill="EDEBE0"/>
          </w:tcPr>
          <w:p w:rsidR="00B05D19" w:rsidRPr="0071525C" w:rsidRDefault="00B05D19" w:rsidP="002146ED">
            <w:pPr>
              <w:widowControl w:val="0"/>
              <w:spacing w:line="250" w:lineRule="exact"/>
              <w:ind w:left="161" w:right="146"/>
              <w:jc w:val="center"/>
              <w:rPr>
                <w:b/>
                <w:szCs w:val="22"/>
                <w:lang w:eastAsia="en-US"/>
              </w:rPr>
            </w:pPr>
            <w:r w:rsidRPr="0071525C">
              <w:rPr>
                <w:b/>
                <w:szCs w:val="22"/>
                <w:lang w:eastAsia="en-US"/>
              </w:rPr>
              <w:t>Баллы</w:t>
            </w:r>
          </w:p>
        </w:tc>
      </w:tr>
      <w:tr w:rsidR="00B0523D" w:rsidRPr="0071525C" w:rsidTr="002146ED">
        <w:trPr>
          <w:trHeight w:val="270"/>
        </w:trPr>
        <w:tc>
          <w:tcPr>
            <w:tcW w:w="2028" w:type="dxa"/>
            <w:shd w:val="clear" w:color="auto" w:fill="auto"/>
          </w:tcPr>
          <w:p w:rsidR="00B05D19" w:rsidRPr="0071525C" w:rsidRDefault="00B05D19" w:rsidP="002146ED">
            <w:pPr>
              <w:widowControl w:val="0"/>
              <w:spacing w:line="251" w:lineRule="exact"/>
              <w:ind w:left="52" w:right="-15"/>
              <w:jc w:val="center"/>
              <w:rPr>
                <w:szCs w:val="22"/>
                <w:lang w:eastAsia="en-US"/>
              </w:rPr>
            </w:pPr>
            <w:r w:rsidRPr="0071525C">
              <w:rPr>
                <w:szCs w:val="22"/>
                <w:lang w:eastAsia="en-US"/>
              </w:rPr>
              <w:t>Пространственный</w:t>
            </w:r>
          </w:p>
        </w:tc>
        <w:tc>
          <w:tcPr>
            <w:tcW w:w="1202" w:type="dxa"/>
            <w:shd w:val="clear" w:color="auto" w:fill="auto"/>
          </w:tcPr>
          <w:p w:rsidR="00B05D19" w:rsidRPr="0071525C" w:rsidRDefault="00B05D19" w:rsidP="002146ED">
            <w:pPr>
              <w:widowControl w:val="0"/>
              <w:spacing w:line="251" w:lineRule="exact"/>
              <w:ind w:left="34"/>
              <w:jc w:val="center"/>
              <w:rPr>
                <w:szCs w:val="22"/>
                <w:lang w:eastAsia="en-US"/>
              </w:rPr>
            </w:pPr>
            <w:r w:rsidRPr="0071525C">
              <w:rPr>
                <w:szCs w:val="22"/>
                <w:lang w:eastAsia="en-US"/>
              </w:rPr>
              <w:t>Временной</w:t>
            </w:r>
          </w:p>
        </w:tc>
        <w:tc>
          <w:tcPr>
            <w:tcW w:w="1623" w:type="dxa"/>
            <w:shd w:val="clear" w:color="auto" w:fill="auto"/>
          </w:tcPr>
          <w:p w:rsidR="00B05D19" w:rsidRPr="0071525C" w:rsidRDefault="00B05D19" w:rsidP="002146ED">
            <w:pPr>
              <w:widowControl w:val="0"/>
              <w:spacing w:line="251" w:lineRule="exact"/>
              <w:ind w:left="36" w:right="-15"/>
              <w:jc w:val="center"/>
              <w:rPr>
                <w:szCs w:val="22"/>
                <w:lang w:eastAsia="en-US"/>
              </w:rPr>
            </w:pPr>
            <w:r w:rsidRPr="0071525C">
              <w:rPr>
                <w:szCs w:val="22"/>
                <w:lang w:eastAsia="en-US"/>
              </w:rPr>
              <w:t>Интенсивность</w:t>
            </w:r>
          </w:p>
        </w:tc>
        <w:tc>
          <w:tcPr>
            <w:tcW w:w="2013" w:type="dxa"/>
            <w:shd w:val="clear" w:color="auto" w:fill="auto"/>
          </w:tcPr>
          <w:p w:rsidR="00B05D19" w:rsidRPr="0071525C" w:rsidRDefault="00B05D19" w:rsidP="002146ED">
            <w:pPr>
              <w:widowControl w:val="0"/>
              <w:spacing w:line="251" w:lineRule="exact"/>
              <w:ind w:left="35" w:right="-15"/>
              <w:jc w:val="center"/>
              <w:rPr>
                <w:szCs w:val="22"/>
                <w:lang w:eastAsia="en-US"/>
              </w:rPr>
            </w:pPr>
            <w:r w:rsidRPr="0071525C">
              <w:rPr>
                <w:szCs w:val="22"/>
                <w:lang w:eastAsia="en-US"/>
              </w:rPr>
              <w:t>Пространственный</w:t>
            </w:r>
          </w:p>
        </w:tc>
        <w:tc>
          <w:tcPr>
            <w:tcW w:w="1217" w:type="dxa"/>
            <w:shd w:val="clear" w:color="auto" w:fill="auto"/>
          </w:tcPr>
          <w:p w:rsidR="00B05D19" w:rsidRPr="0071525C" w:rsidRDefault="00B05D19" w:rsidP="002146ED">
            <w:pPr>
              <w:widowControl w:val="0"/>
              <w:spacing w:line="251" w:lineRule="exact"/>
              <w:ind w:left="15"/>
              <w:jc w:val="center"/>
              <w:rPr>
                <w:szCs w:val="22"/>
                <w:lang w:eastAsia="en-US"/>
              </w:rPr>
            </w:pPr>
            <w:r w:rsidRPr="0071525C">
              <w:rPr>
                <w:szCs w:val="22"/>
                <w:lang w:eastAsia="en-US"/>
              </w:rPr>
              <w:t>Временной</w:t>
            </w:r>
          </w:p>
        </w:tc>
        <w:tc>
          <w:tcPr>
            <w:tcW w:w="1607" w:type="dxa"/>
            <w:shd w:val="clear" w:color="auto" w:fill="auto"/>
          </w:tcPr>
          <w:p w:rsidR="00B05D19" w:rsidRPr="0071525C" w:rsidRDefault="00B05D19" w:rsidP="002146ED">
            <w:pPr>
              <w:widowControl w:val="0"/>
              <w:spacing w:line="251" w:lineRule="exact"/>
              <w:ind w:left="34" w:right="-29"/>
              <w:jc w:val="center"/>
              <w:rPr>
                <w:szCs w:val="22"/>
                <w:lang w:eastAsia="en-US"/>
              </w:rPr>
            </w:pPr>
            <w:r w:rsidRPr="0071525C">
              <w:rPr>
                <w:szCs w:val="22"/>
                <w:lang w:eastAsia="en-US"/>
              </w:rPr>
              <w:t>Интенсивность</w:t>
            </w:r>
          </w:p>
        </w:tc>
      </w:tr>
      <w:tr w:rsidR="00B0523D" w:rsidRPr="0071525C" w:rsidTr="002146ED">
        <w:trPr>
          <w:trHeight w:val="270"/>
        </w:trPr>
        <w:tc>
          <w:tcPr>
            <w:tcW w:w="2028" w:type="dxa"/>
            <w:shd w:val="clear" w:color="auto" w:fill="auto"/>
          </w:tcPr>
          <w:p w:rsidR="00B05D19" w:rsidRPr="0071525C" w:rsidRDefault="00B05D19" w:rsidP="002146ED">
            <w:pPr>
              <w:widowControl w:val="0"/>
              <w:spacing w:line="250" w:lineRule="exact"/>
              <w:ind w:left="887" w:right="829"/>
              <w:jc w:val="center"/>
              <w:rPr>
                <w:szCs w:val="22"/>
                <w:lang w:eastAsia="en-US"/>
              </w:rPr>
            </w:pPr>
            <w:r w:rsidRPr="0071525C">
              <w:rPr>
                <w:szCs w:val="22"/>
                <w:lang w:eastAsia="en-US"/>
              </w:rPr>
              <w:t>+1</w:t>
            </w:r>
          </w:p>
        </w:tc>
        <w:tc>
          <w:tcPr>
            <w:tcW w:w="1202" w:type="dxa"/>
            <w:shd w:val="clear" w:color="auto" w:fill="auto"/>
          </w:tcPr>
          <w:p w:rsidR="00B05D19" w:rsidRPr="0071525C" w:rsidRDefault="00B05D19" w:rsidP="002146ED">
            <w:pPr>
              <w:widowControl w:val="0"/>
              <w:spacing w:line="250" w:lineRule="exact"/>
              <w:ind w:left="42"/>
              <w:jc w:val="center"/>
              <w:rPr>
                <w:szCs w:val="22"/>
                <w:lang w:eastAsia="en-US"/>
              </w:rPr>
            </w:pPr>
            <w:r w:rsidRPr="0071525C">
              <w:rPr>
                <w:szCs w:val="22"/>
                <w:lang w:eastAsia="en-US"/>
              </w:rPr>
              <w:t>+2</w:t>
            </w:r>
          </w:p>
        </w:tc>
        <w:tc>
          <w:tcPr>
            <w:tcW w:w="1623" w:type="dxa"/>
            <w:shd w:val="clear" w:color="auto" w:fill="auto"/>
          </w:tcPr>
          <w:p w:rsidR="00B05D19" w:rsidRPr="0071525C" w:rsidRDefault="00B05D19" w:rsidP="002146ED">
            <w:pPr>
              <w:widowControl w:val="0"/>
              <w:spacing w:line="250" w:lineRule="exact"/>
              <w:ind w:left="36" w:right="25"/>
              <w:jc w:val="center"/>
              <w:rPr>
                <w:szCs w:val="22"/>
                <w:lang w:eastAsia="en-US"/>
              </w:rPr>
            </w:pPr>
            <w:r w:rsidRPr="0071525C">
              <w:rPr>
                <w:szCs w:val="22"/>
                <w:lang w:eastAsia="en-US"/>
              </w:rPr>
              <w:t>+1</w:t>
            </w:r>
          </w:p>
        </w:tc>
        <w:tc>
          <w:tcPr>
            <w:tcW w:w="2013" w:type="dxa"/>
            <w:shd w:val="clear" w:color="auto" w:fill="auto"/>
          </w:tcPr>
          <w:p w:rsidR="00B05D19" w:rsidRPr="0071525C" w:rsidRDefault="00B05D19" w:rsidP="002146ED">
            <w:pPr>
              <w:widowControl w:val="0"/>
              <w:spacing w:line="250" w:lineRule="exact"/>
              <w:ind w:left="26"/>
              <w:jc w:val="center"/>
              <w:rPr>
                <w:szCs w:val="22"/>
                <w:lang w:eastAsia="en-US"/>
              </w:rPr>
            </w:pPr>
            <w:r w:rsidRPr="0071525C">
              <w:rPr>
                <w:szCs w:val="22"/>
                <w:lang w:eastAsia="en-US"/>
              </w:rPr>
              <w:t>0</w:t>
            </w:r>
          </w:p>
        </w:tc>
        <w:tc>
          <w:tcPr>
            <w:tcW w:w="1217" w:type="dxa"/>
            <w:shd w:val="clear" w:color="auto" w:fill="auto"/>
          </w:tcPr>
          <w:p w:rsidR="00B05D19" w:rsidRPr="0071525C" w:rsidRDefault="00B05D19" w:rsidP="002146ED">
            <w:pPr>
              <w:widowControl w:val="0"/>
              <w:spacing w:line="250" w:lineRule="exact"/>
              <w:ind w:left="9"/>
              <w:jc w:val="center"/>
              <w:rPr>
                <w:szCs w:val="22"/>
                <w:lang w:eastAsia="en-US"/>
              </w:rPr>
            </w:pPr>
            <w:r w:rsidRPr="0071525C">
              <w:rPr>
                <w:szCs w:val="22"/>
                <w:lang w:eastAsia="en-US"/>
              </w:rPr>
              <w:t>0</w:t>
            </w:r>
          </w:p>
        </w:tc>
        <w:tc>
          <w:tcPr>
            <w:tcW w:w="1607" w:type="dxa"/>
            <w:shd w:val="clear" w:color="auto" w:fill="auto"/>
          </w:tcPr>
          <w:p w:rsidR="00B05D19" w:rsidRPr="0071525C" w:rsidRDefault="00B05D19" w:rsidP="002146ED">
            <w:pPr>
              <w:widowControl w:val="0"/>
              <w:spacing w:line="250" w:lineRule="exact"/>
              <w:ind w:left="39"/>
              <w:jc w:val="center"/>
              <w:rPr>
                <w:szCs w:val="22"/>
                <w:lang w:eastAsia="en-US"/>
              </w:rPr>
            </w:pPr>
            <w:r w:rsidRPr="0071525C">
              <w:rPr>
                <w:szCs w:val="22"/>
                <w:lang w:eastAsia="en-US"/>
              </w:rPr>
              <w:t>0</w:t>
            </w:r>
          </w:p>
        </w:tc>
      </w:tr>
      <w:tr w:rsidR="00B0523D" w:rsidRPr="0071525C" w:rsidTr="002146ED">
        <w:trPr>
          <w:trHeight w:val="270"/>
        </w:trPr>
        <w:tc>
          <w:tcPr>
            <w:tcW w:w="4853" w:type="dxa"/>
            <w:gridSpan w:val="3"/>
            <w:shd w:val="clear" w:color="auto" w:fill="auto"/>
          </w:tcPr>
          <w:p w:rsidR="00B05D19" w:rsidRPr="0071525C" w:rsidRDefault="00B05D19" w:rsidP="002146ED">
            <w:pPr>
              <w:widowControl w:val="0"/>
              <w:spacing w:line="251" w:lineRule="exact"/>
              <w:ind w:left="983"/>
              <w:rPr>
                <w:szCs w:val="22"/>
                <w:lang w:eastAsia="en-US"/>
              </w:rPr>
            </w:pPr>
            <w:r w:rsidRPr="0071525C">
              <w:rPr>
                <w:szCs w:val="22"/>
                <w:lang w:eastAsia="en-US"/>
              </w:rPr>
              <w:t>Сумма =</w:t>
            </w:r>
            <w:r w:rsidRPr="0071525C">
              <w:rPr>
                <w:spacing w:val="-10"/>
                <w:szCs w:val="22"/>
                <w:lang w:eastAsia="en-US"/>
              </w:rPr>
              <w:t xml:space="preserve"> </w:t>
            </w:r>
            <w:r w:rsidRPr="0071525C">
              <w:rPr>
                <w:szCs w:val="22"/>
                <w:lang w:eastAsia="en-US"/>
              </w:rPr>
              <w:t>(+1)+(+2)+(+1)=</w:t>
            </w:r>
            <w:r w:rsidRPr="0071525C">
              <w:rPr>
                <w:spacing w:val="13"/>
                <w:szCs w:val="22"/>
                <w:lang w:eastAsia="en-US"/>
              </w:rPr>
              <w:t xml:space="preserve"> </w:t>
            </w:r>
            <w:r w:rsidRPr="0071525C">
              <w:rPr>
                <w:szCs w:val="22"/>
                <w:lang w:eastAsia="en-US"/>
              </w:rPr>
              <w:t>+4</w:t>
            </w:r>
          </w:p>
        </w:tc>
        <w:tc>
          <w:tcPr>
            <w:tcW w:w="4837" w:type="dxa"/>
            <w:gridSpan w:val="3"/>
            <w:shd w:val="clear" w:color="auto" w:fill="auto"/>
          </w:tcPr>
          <w:p w:rsidR="00B05D19" w:rsidRPr="0071525C" w:rsidRDefault="00B05D19" w:rsidP="002146ED">
            <w:pPr>
              <w:widowControl w:val="0"/>
              <w:spacing w:line="251" w:lineRule="exact"/>
              <w:ind w:left="184" w:right="146"/>
              <w:jc w:val="center"/>
              <w:rPr>
                <w:szCs w:val="22"/>
                <w:lang w:eastAsia="en-US"/>
              </w:rPr>
            </w:pPr>
            <w:r w:rsidRPr="0071525C">
              <w:rPr>
                <w:szCs w:val="22"/>
                <w:lang w:eastAsia="en-US"/>
              </w:rPr>
              <w:t>Сумма</w:t>
            </w:r>
            <w:r w:rsidRPr="0071525C">
              <w:rPr>
                <w:spacing w:val="7"/>
                <w:szCs w:val="22"/>
                <w:lang w:eastAsia="en-US"/>
              </w:rPr>
              <w:t xml:space="preserve"> </w:t>
            </w:r>
            <w:r w:rsidRPr="0071525C">
              <w:rPr>
                <w:szCs w:val="22"/>
                <w:lang w:eastAsia="en-US"/>
              </w:rPr>
              <w:t>=</w:t>
            </w:r>
            <w:r w:rsidRPr="0071525C">
              <w:rPr>
                <w:spacing w:val="-4"/>
                <w:szCs w:val="22"/>
                <w:lang w:eastAsia="en-US"/>
              </w:rPr>
              <w:t xml:space="preserve"> </w:t>
            </w:r>
            <w:r w:rsidRPr="0071525C">
              <w:rPr>
                <w:szCs w:val="22"/>
                <w:lang w:eastAsia="en-US"/>
              </w:rPr>
              <w:t>0</w:t>
            </w:r>
          </w:p>
        </w:tc>
      </w:tr>
      <w:tr w:rsidR="00B0523D" w:rsidRPr="0071525C" w:rsidTr="002146ED">
        <w:trPr>
          <w:trHeight w:val="270"/>
        </w:trPr>
        <w:tc>
          <w:tcPr>
            <w:tcW w:w="9690" w:type="dxa"/>
            <w:gridSpan w:val="6"/>
            <w:shd w:val="clear" w:color="auto" w:fill="auto"/>
          </w:tcPr>
          <w:p w:rsidR="00B05D19" w:rsidRPr="0071525C" w:rsidRDefault="00B05D19" w:rsidP="002146ED">
            <w:pPr>
              <w:widowControl w:val="0"/>
              <w:spacing w:line="250" w:lineRule="exact"/>
              <w:ind w:left="1223" w:right="1161"/>
              <w:jc w:val="center"/>
              <w:rPr>
                <w:b/>
                <w:szCs w:val="22"/>
                <w:lang w:eastAsia="en-US"/>
              </w:rPr>
            </w:pPr>
            <w:r w:rsidRPr="0071525C">
              <w:rPr>
                <w:b/>
                <w:szCs w:val="22"/>
                <w:lang w:eastAsia="en-US"/>
              </w:rPr>
              <w:t>Итоговая</w:t>
            </w:r>
            <w:r w:rsidRPr="0071525C">
              <w:rPr>
                <w:b/>
                <w:spacing w:val="1"/>
                <w:szCs w:val="22"/>
                <w:lang w:eastAsia="en-US"/>
              </w:rPr>
              <w:t xml:space="preserve"> </w:t>
            </w:r>
            <w:r w:rsidRPr="0071525C">
              <w:rPr>
                <w:b/>
                <w:szCs w:val="22"/>
                <w:lang w:eastAsia="en-US"/>
              </w:rPr>
              <w:t>оценка:</w:t>
            </w:r>
            <w:r w:rsidRPr="0071525C">
              <w:rPr>
                <w:b/>
                <w:spacing w:val="-9"/>
                <w:szCs w:val="22"/>
                <w:lang w:eastAsia="en-US"/>
              </w:rPr>
              <w:t xml:space="preserve"> </w:t>
            </w:r>
            <w:r w:rsidRPr="0071525C">
              <w:rPr>
                <w:b/>
                <w:szCs w:val="22"/>
                <w:lang w:eastAsia="en-US"/>
              </w:rPr>
              <w:t>(+4)</w:t>
            </w:r>
            <w:r w:rsidRPr="0071525C">
              <w:rPr>
                <w:b/>
                <w:spacing w:val="6"/>
                <w:szCs w:val="22"/>
                <w:lang w:eastAsia="en-US"/>
              </w:rPr>
              <w:t xml:space="preserve"> </w:t>
            </w:r>
            <w:r w:rsidRPr="0071525C">
              <w:rPr>
                <w:b/>
                <w:szCs w:val="22"/>
                <w:lang w:eastAsia="en-US"/>
              </w:rPr>
              <w:t>+</w:t>
            </w:r>
            <w:r w:rsidRPr="0071525C">
              <w:rPr>
                <w:b/>
                <w:spacing w:val="-5"/>
                <w:szCs w:val="22"/>
                <w:lang w:eastAsia="en-US"/>
              </w:rPr>
              <w:t xml:space="preserve"> </w:t>
            </w:r>
            <w:r w:rsidRPr="0071525C">
              <w:rPr>
                <w:b/>
                <w:szCs w:val="22"/>
                <w:lang w:eastAsia="en-US"/>
              </w:rPr>
              <w:t>(0)</w:t>
            </w:r>
            <w:r w:rsidRPr="0071525C">
              <w:rPr>
                <w:b/>
                <w:spacing w:val="6"/>
                <w:szCs w:val="22"/>
                <w:lang w:eastAsia="en-US"/>
              </w:rPr>
              <w:t xml:space="preserve"> </w:t>
            </w:r>
            <w:r w:rsidRPr="0071525C">
              <w:rPr>
                <w:b/>
                <w:szCs w:val="22"/>
                <w:lang w:eastAsia="en-US"/>
              </w:rPr>
              <w:t>=</w:t>
            </w:r>
            <w:r w:rsidRPr="0071525C">
              <w:rPr>
                <w:b/>
                <w:spacing w:val="-5"/>
                <w:szCs w:val="22"/>
                <w:lang w:eastAsia="en-US"/>
              </w:rPr>
              <w:t xml:space="preserve"> </w:t>
            </w:r>
            <w:r w:rsidRPr="0071525C">
              <w:rPr>
                <w:b/>
                <w:szCs w:val="22"/>
                <w:lang w:eastAsia="en-US"/>
              </w:rPr>
              <w:t>(+4)</w:t>
            </w:r>
          </w:p>
        </w:tc>
      </w:tr>
      <w:tr w:rsidR="00B05D19" w:rsidRPr="0071525C" w:rsidTr="002146ED">
        <w:trPr>
          <w:trHeight w:val="270"/>
        </w:trPr>
        <w:tc>
          <w:tcPr>
            <w:tcW w:w="9690" w:type="dxa"/>
            <w:gridSpan w:val="6"/>
            <w:shd w:val="clear" w:color="auto" w:fill="auto"/>
          </w:tcPr>
          <w:p w:rsidR="00B05D19" w:rsidRPr="0071525C" w:rsidRDefault="00B05D19" w:rsidP="002146ED">
            <w:pPr>
              <w:widowControl w:val="0"/>
              <w:spacing w:line="250" w:lineRule="exact"/>
              <w:ind w:left="1217" w:right="1165"/>
              <w:jc w:val="center"/>
              <w:rPr>
                <w:i/>
                <w:szCs w:val="22"/>
                <w:lang w:eastAsia="en-US"/>
              </w:rPr>
            </w:pPr>
            <w:r w:rsidRPr="0071525C">
              <w:rPr>
                <w:i/>
                <w:szCs w:val="22"/>
                <w:lang w:eastAsia="en-US"/>
              </w:rPr>
              <w:t>Низкое</w:t>
            </w:r>
            <w:r w:rsidRPr="0071525C">
              <w:rPr>
                <w:i/>
                <w:spacing w:val="5"/>
                <w:szCs w:val="22"/>
                <w:lang w:eastAsia="en-US"/>
              </w:rPr>
              <w:t xml:space="preserve"> </w:t>
            </w:r>
            <w:r w:rsidRPr="0071525C">
              <w:rPr>
                <w:i/>
                <w:szCs w:val="22"/>
                <w:lang w:eastAsia="en-US"/>
              </w:rPr>
              <w:t>положительное</w:t>
            </w:r>
            <w:r w:rsidRPr="0071525C">
              <w:rPr>
                <w:i/>
                <w:spacing w:val="-8"/>
                <w:szCs w:val="22"/>
                <w:lang w:eastAsia="en-US"/>
              </w:rPr>
              <w:t xml:space="preserve"> </w:t>
            </w:r>
            <w:r w:rsidRPr="0071525C">
              <w:rPr>
                <w:i/>
                <w:szCs w:val="22"/>
                <w:lang w:eastAsia="en-US"/>
              </w:rPr>
              <w:t>воздействие</w:t>
            </w:r>
          </w:p>
        </w:tc>
      </w:tr>
    </w:tbl>
    <w:p w:rsidR="00B05D19" w:rsidRPr="00B0523D" w:rsidRDefault="00B05D19" w:rsidP="00B05D19">
      <w:pPr>
        <w:widowControl w:val="0"/>
        <w:autoSpaceDE w:val="0"/>
        <w:autoSpaceDN w:val="0"/>
        <w:spacing w:before="9"/>
        <w:rPr>
          <w:color w:val="FF0000"/>
          <w:lang w:eastAsia="en-US"/>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28"/>
        <w:gridCol w:w="1202"/>
        <w:gridCol w:w="1623"/>
        <w:gridCol w:w="2013"/>
        <w:gridCol w:w="1217"/>
        <w:gridCol w:w="1607"/>
      </w:tblGrid>
      <w:tr w:rsidR="00B0523D" w:rsidRPr="00787443" w:rsidTr="002146ED">
        <w:trPr>
          <w:trHeight w:val="270"/>
        </w:trPr>
        <w:tc>
          <w:tcPr>
            <w:tcW w:w="9690" w:type="dxa"/>
            <w:gridSpan w:val="6"/>
            <w:shd w:val="clear" w:color="auto" w:fill="EDEBE0"/>
          </w:tcPr>
          <w:p w:rsidR="00B05D19" w:rsidRPr="00787443" w:rsidRDefault="00B05D19" w:rsidP="002146ED">
            <w:pPr>
              <w:widowControl w:val="0"/>
              <w:spacing w:line="247" w:lineRule="exact"/>
              <w:ind w:left="1028"/>
              <w:rPr>
                <w:b/>
                <w:i/>
                <w:szCs w:val="22"/>
                <w:lang w:eastAsia="en-US"/>
              </w:rPr>
            </w:pPr>
            <w:r w:rsidRPr="00787443">
              <w:rPr>
                <w:b/>
                <w:szCs w:val="22"/>
                <w:lang w:eastAsia="en-US"/>
              </w:rPr>
              <w:t>Компонент</w:t>
            </w:r>
            <w:r w:rsidRPr="00787443">
              <w:rPr>
                <w:b/>
                <w:spacing w:val="-4"/>
                <w:szCs w:val="22"/>
                <w:lang w:eastAsia="en-US"/>
              </w:rPr>
              <w:t xml:space="preserve"> </w:t>
            </w:r>
            <w:r w:rsidRPr="00787443">
              <w:rPr>
                <w:b/>
                <w:szCs w:val="22"/>
                <w:lang w:eastAsia="en-US"/>
              </w:rPr>
              <w:t>социально-экономической</w:t>
            </w:r>
            <w:r w:rsidRPr="00787443">
              <w:rPr>
                <w:b/>
                <w:spacing w:val="2"/>
                <w:szCs w:val="22"/>
                <w:lang w:eastAsia="en-US"/>
              </w:rPr>
              <w:t xml:space="preserve"> </w:t>
            </w:r>
            <w:r w:rsidRPr="00787443">
              <w:rPr>
                <w:b/>
                <w:szCs w:val="22"/>
                <w:lang w:eastAsia="en-US"/>
              </w:rPr>
              <w:t>среды:</w:t>
            </w:r>
            <w:r w:rsidRPr="00787443">
              <w:rPr>
                <w:b/>
                <w:spacing w:val="-8"/>
                <w:szCs w:val="22"/>
                <w:lang w:eastAsia="en-US"/>
              </w:rPr>
              <w:t xml:space="preserve"> </w:t>
            </w:r>
            <w:r w:rsidRPr="00787443">
              <w:rPr>
                <w:b/>
                <w:i/>
                <w:spacing w:val="-8"/>
                <w:szCs w:val="22"/>
                <w:lang w:eastAsia="en-US"/>
              </w:rPr>
              <w:t>экономическое развитие</w:t>
            </w:r>
          </w:p>
        </w:tc>
      </w:tr>
      <w:tr w:rsidR="00B0523D" w:rsidRPr="00787443" w:rsidTr="002146ED">
        <w:trPr>
          <w:trHeight w:val="810"/>
        </w:trPr>
        <w:tc>
          <w:tcPr>
            <w:tcW w:w="4853" w:type="dxa"/>
            <w:gridSpan w:val="3"/>
            <w:shd w:val="clear" w:color="auto" w:fill="EDEBE0"/>
          </w:tcPr>
          <w:p w:rsidR="00B05D19" w:rsidRPr="00787443" w:rsidRDefault="00B05D19" w:rsidP="002146ED">
            <w:pPr>
              <w:widowControl w:val="0"/>
              <w:spacing w:line="247" w:lineRule="exact"/>
              <w:ind w:left="263"/>
              <w:rPr>
                <w:b/>
                <w:i/>
                <w:szCs w:val="22"/>
                <w:lang w:eastAsia="en-US"/>
              </w:rPr>
            </w:pPr>
            <w:r w:rsidRPr="00787443">
              <w:rPr>
                <w:b/>
                <w:szCs w:val="22"/>
                <w:lang w:eastAsia="en-US"/>
              </w:rPr>
              <w:t>Положительное</w:t>
            </w:r>
            <w:r w:rsidRPr="00787443">
              <w:rPr>
                <w:b/>
                <w:spacing w:val="14"/>
                <w:szCs w:val="22"/>
                <w:lang w:eastAsia="en-US"/>
              </w:rPr>
              <w:t xml:space="preserve"> </w:t>
            </w:r>
            <w:r w:rsidRPr="00787443">
              <w:rPr>
                <w:b/>
                <w:szCs w:val="22"/>
                <w:lang w:eastAsia="en-US"/>
              </w:rPr>
              <w:t>воздействие</w:t>
            </w:r>
            <w:r w:rsidRPr="00787443">
              <w:rPr>
                <w:b/>
                <w:spacing w:val="20"/>
                <w:szCs w:val="22"/>
                <w:lang w:eastAsia="en-US"/>
              </w:rPr>
              <w:t xml:space="preserve"> –</w:t>
            </w:r>
            <w:r w:rsidRPr="00787443">
              <w:rPr>
                <w:b/>
                <w:i/>
                <w:spacing w:val="20"/>
                <w:szCs w:val="22"/>
                <w:lang w:eastAsia="en-US"/>
              </w:rPr>
              <w:t xml:space="preserve"> Рост экономики</w:t>
            </w:r>
          </w:p>
        </w:tc>
        <w:tc>
          <w:tcPr>
            <w:tcW w:w="4837" w:type="dxa"/>
            <w:gridSpan w:val="3"/>
            <w:shd w:val="clear" w:color="auto" w:fill="EDEBE0"/>
          </w:tcPr>
          <w:p w:rsidR="00B05D19" w:rsidRPr="00787443" w:rsidRDefault="00B05D19" w:rsidP="002146ED">
            <w:pPr>
              <w:widowControl w:val="0"/>
              <w:spacing w:line="247" w:lineRule="exact"/>
              <w:ind w:left="185" w:right="146"/>
              <w:jc w:val="center"/>
              <w:rPr>
                <w:b/>
                <w:i/>
                <w:szCs w:val="22"/>
                <w:lang w:eastAsia="en-US"/>
              </w:rPr>
            </w:pPr>
            <w:r w:rsidRPr="00787443">
              <w:rPr>
                <w:b/>
                <w:szCs w:val="22"/>
                <w:lang w:eastAsia="en-US"/>
              </w:rPr>
              <w:t>Отрицательное</w:t>
            </w:r>
            <w:r w:rsidRPr="00787443">
              <w:rPr>
                <w:b/>
                <w:spacing w:val="8"/>
                <w:szCs w:val="22"/>
                <w:lang w:eastAsia="en-US"/>
              </w:rPr>
              <w:t xml:space="preserve"> </w:t>
            </w:r>
            <w:r w:rsidRPr="00787443">
              <w:rPr>
                <w:b/>
                <w:szCs w:val="22"/>
                <w:lang w:eastAsia="en-US"/>
              </w:rPr>
              <w:t>воздействие</w:t>
            </w:r>
            <w:r w:rsidRPr="00787443">
              <w:rPr>
                <w:b/>
                <w:spacing w:val="15"/>
                <w:szCs w:val="22"/>
                <w:lang w:eastAsia="en-US"/>
              </w:rPr>
              <w:t xml:space="preserve"> </w:t>
            </w:r>
            <w:r w:rsidRPr="00787443">
              <w:rPr>
                <w:b/>
                <w:szCs w:val="22"/>
                <w:lang w:eastAsia="en-US"/>
              </w:rPr>
              <w:t>–</w:t>
            </w:r>
            <w:r w:rsidRPr="00787443">
              <w:rPr>
                <w:b/>
                <w:spacing w:val="-4"/>
                <w:szCs w:val="22"/>
                <w:lang w:eastAsia="en-US"/>
              </w:rPr>
              <w:t xml:space="preserve"> </w:t>
            </w:r>
            <w:r w:rsidRPr="00787443">
              <w:rPr>
                <w:b/>
                <w:i/>
                <w:szCs w:val="22"/>
                <w:lang w:eastAsia="en-US"/>
              </w:rPr>
              <w:t>Снижение</w:t>
            </w:r>
          </w:p>
          <w:p w:rsidR="00B05D19" w:rsidRPr="00787443" w:rsidRDefault="00B05D19" w:rsidP="002146ED">
            <w:pPr>
              <w:widowControl w:val="0"/>
              <w:spacing w:before="3" w:line="270" w:lineRule="exact"/>
              <w:ind w:left="846" w:right="809"/>
              <w:jc w:val="center"/>
              <w:rPr>
                <w:b/>
                <w:i/>
                <w:szCs w:val="22"/>
                <w:lang w:eastAsia="en-US"/>
              </w:rPr>
            </w:pPr>
            <w:r w:rsidRPr="00787443">
              <w:rPr>
                <w:b/>
                <w:i/>
                <w:spacing w:val="-1"/>
                <w:szCs w:val="22"/>
                <w:lang w:eastAsia="en-US"/>
              </w:rPr>
              <w:t>экономики</w:t>
            </w:r>
          </w:p>
        </w:tc>
      </w:tr>
      <w:tr w:rsidR="00B0523D" w:rsidRPr="00787443" w:rsidTr="002146ED">
        <w:trPr>
          <w:trHeight w:val="285"/>
        </w:trPr>
        <w:tc>
          <w:tcPr>
            <w:tcW w:w="4853" w:type="dxa"/>
            <w:gridSpan w:val="3"/>
            <w:shd w:val="clear" w:color="auto" w:fill="EDEBE0"/>
          </w:tcPr>
          <w:p w:rsidR="00B05D19" w:rsidRPr="00787443" w:rsidRDefault="00B05D19" w:rsidP="002146ED">
            <w:pPr>
              <w:widowControl w:val="0"/>
              <w:spacing w:line="262" w:lineRule="exact"/>
              <w:ind w:left="2047" w:right="2014"/>
              <w:jc w:val="center"/>
              <w:rPr>
                <w:b/>
                <w:szCs w:val="22"/>
                <w:lang w:eastAsia="en-US"/>
              </w:rPr>
            </w:pPr>
            <w:r w:rsidRPr="00787443">
              <w:rPr>
                <w:b/>
                <w:szCs w:val="22"/>
                <w:lang w:eastAsia="en-US"/>
              </w:rPr>
              <w:t>Баллы</w:t>
            </w:r>
          </w:p>
        </w:tc>
        <w:tc>
          <w:tcPr>
            <w:tcW w:w="4837" w:type="dxa"/>
            <w:gridSpan w:val="3"/>
            <w:shd w:val="clear" w:color="auto" w:fill="EDEBE0"/>
          </w:tcPr>
          <w:p w:rsidR="00B05D19" w:rsidRPr="00787443" w:rsidRDefault="00B05D19" w:rsidP="002146ED">
            <w:pPr>
              <w:widowControl w:val="0"/>
              <w:spacing w:line="262" w:lineRule="exact"/>
              <w:ind w:left="161" w:right="146"/>
              <w:jc w:val="center"/>
              <w:rPr>
                <w:b/>
                <w:szCs w:val="22"/>
                <w:lang w:eastAsia="en-US"/>
              </w:rPr>
            </w:pPr>
            <w:r w:rsidRPr="00787443">
              <w:rPr>
                <w:b/>
                <w:szCs w:val="22"/>
                <w:lang w:eastAsia="en-US"/>
              </w:rPr>
              <w:t>Баллы</w:t>
            </w:r>
          </w:p>
        </w:tc>
      </w:tr>
      <w:tr w:rsidR="00B0523D" w:rsidRPr="00787443" w:rsidTr="002146ED">
        <w:trPr>
          <w:trHeight w:val="270"/>
        </w:trPr>
        <w:tc>
          <w:tcPr>
            <w:tcW w:w="2028" w:type="dxa"/>
            <w:shd w:val="clear" w:color="auto" w:fill="auto"/>
          </w:tcPr>
          <w:p w:rsidR="00B05D19" w:rsidRPr="00787443" w:rsidRDefault="00B05D19" w:rsidP="002146ED">
            <w:pPr>
              <w:widowControl w:val="0"/>
              <w:spacing w:line="247" w:lineRule="exact"/>
              <w:ind w:left="52" w:right="-15"/>
              <w:jc w:val="center"/>
              <w:rPr>
                <w:szCs w:val="22"/>
                <w:lang w:eastAsia="en-US"/>
              </w:rPr>
            </w:pPr>
            <w:r w:rsidRPr="00787443">
              <w:rPr>
                <w:szCs w:val="22"/>
                <w:lang w:eastAsia="en-US"/>
              </w:rPr>
              <w:t>Пространственный</w:t>
            </w:r>
          </w:p>
        </w:tc>
        <w:tc>
          <w:tcPr>
            <w:tcW w:w="1202" w:type="dxa"/>
            <w:shd w:val="clear" w:color="auto" w:fill="auto"/>
          </w:tcPr>
          <w:p w:rsidR="00B05D19" w:rsidRPr="00787443" w:rsidRDefault="00B05D19" w:rsidP="002146ED">
            <w:pPr>
              <w:widowControl w:val="0"/>
              <w:spacing w:line="247" w:lineRule="exact"/>
              <w:ind w:left="34"/>
              <w:jc w:val="center"/>
              <w:rPr>
                <w:szCs w:val="22"/>
                <w:lang w:eastAsia="en-US"/>
              </w:rPr>
            </w:pPr>
            <w:r w:rsidRPr="00787443">
              <w:rPr>
                <w:szCs w:val="22"/>
                <w:lang w:eastAsia="en-US"/>
              </w:rPr>
              <w:t>Временной</w:t>
            </w:r>
          </w:p>
        </w:tc>
        <w:tc>
          <w:tcPr>
            <w:tcW w:w="1623" w:type="dxa"/>
            <w:shd w:val="clear" w:color="auto" w:fill="auto"/>
          </w:tcPr>
          <w:p w:rsidR="00B05D19" w:rsidRPr="00787443" w:rsidRDefault="00B05D19" w:rsidP="002146ED">
            <w:pPr>
              <w:widowControl w:val="0"/>
              <w:spacing w:line="247" w:lineRule="exact"/>
              <w:ind w:left="36" w:right="-15"/>
              <w:jc w:val="center"/>
              <w:rPr>
                <w:szCs w:val="22"/>
                <w:lang w:eastAsia="en-US"/>
              </w:rPr>
            </w:pPr>
            <w:r w:rsidRPr="00787443">
              <w:rPr>
                <w:szCs w:val="22"/>
                <w:lang w:eastAsia="en-US"/>
              </w:rPr>
              <w:t>Интенсивность</w:t>
            </w:r>
          </w:p>
        </w:tc>
        <w:tc>
          <w:tcPr>
            <w:tcW w:w="2013" w:type="dxa"/>
            <w:shd w:val="clear" w:color="auto" w:fill="auto"/>
          </w:tcPr>
          <w:p w:rsidR="00B05D19" w:rsidRPr="00787443" w:rsidRDefault="00B05D19" w:rsidP="002146ED">
            <w:pPr>
              <w:widowControl w:val="0"/>
              <w:spacing w:line="247" w:lineRule="exact"/>
              <w:ind w:left="35" w:right="-15"/>
              <w:jc w:val="center"/>
              <w:rPr>
                <w:szCs w:val="22"/>
                <w:lang w:eastAsia="en-US"/>
              </w:rPr>
            </w:pPr>
            <w:r w:rsidRPr="00787443">
              <w:rPr>
                <w:szCs w:val="22"/>
                <w:lang w:eastAsia="en-US"/>
              </w:rPr>
              <w:t>Пространственный</w:t>
            </w:r>
          </w:p>
        </w:tc>
        <w:tc>
          <w:tcPr>
            <w:tcW w:w="1217" w:type="dxa"/>
            <w:shd w:val="clear" w:color="auto" w:fill="auto"/>
          </w:tcPr>
          <w:p w:rsidR="00B05D19" w:rsidRPr="00787443" w:rsidRDefault="00B05D19" w:rsidP="002146ED">
            <w:pPr>
              <w:widowControl w:val="0"/>
              <w:spacing w:line="247" w:lineRule="exact"/>
              <w:ind w:left="15"/>
              <w:jc w:val="center"/>
              <w:rPr>
                <w:szCs w:val="22"/>
                <w:lang w:eastAsia="en-US"/>
              </w:rPr>
            </w:pPr>
            <w:r w:rsidRPr="00787443">
              <w:rPr>
                <w:szCs w:val="22"/>
                <w:lang w:eastAsia="en-US"/>
              </w:rPr>
              <w:t>Временной</w:t>
            </w:r>
          </w:p>
        </w:tc>
        <w:tc>
          <w:tcPr>
            <w:tcW w:w="1607" w:type="dxa"/>
            <w:shd w:val="clear" w:color="auto" w:fill="auto"/>
          </w:tcPr>
          <w:p w:rsidR="00B05D19" w:rsidRPr="00787443" w:rsidRDefault="00B05D19" w:rsidP="002146ED">
            <w:pPr>
              <w:widowControl w:val="0"/>
              <w:spacing w:line="247" w:lineRule="exact"/>
              <w:ind w:left="34" w:right="-29"/>
              <w:jc w:val="center"/>
              <w:rPr>
                <w:szCs w:val="22"/>
                <w:lang w:eastAsia="en-US"/>
              </w:rPr>
            </w:pPr>
            <w:r w:rsidRPr="00787443">
              <w:rPr>
                <w:szCs w:val="22"/>
                <w:lang w:eastAsia="en-US"/>
              </w:rPr>
              <w:t>Интенсивность</w:t>
            </w:r>
          </w:p>
        </w:tc>
      </w:tr>
      <w:tr w:rsidR="00B0523D" w:rsidRPr="00787443" w:rsidTr="002146ED">
        <w:trPr>
          <w:trHeight w:val="270"/>
        </w:trPr>
        <w:tc>
          <w:tcPr>
            <w:tcW w:w="2028" w:type="dxa"/>
            <w:shd w:val="clear" w:color="auto" w:fill="auto"/>
          </w:tcPr>
          <w:p w:rsidR="00B05D19" w:rsidRPr="00787443" w:rsidRDefault="00B05D19" w:rsidP="002146ED">
            <w:pPr>
              <w:widowControl w:val="0"/>
              <w:spacing w:line="248" w:lineRule="exact"/>
              <w:ind w:left="887" w:right="829"/>
              <w:jc w:val="center"/>
              <w:rPr>
                <w:szCs w:val="22"/>
                <w:lang w:eastAsia="en-US"/>
              </w:rPr>
            </w:pPr>
            <w:r w:rsidRPr="00787443">
              <w:rPr>
                <w:szCs w:val="22"/>
                <w:lang w:eastAsia="en-US"/>
              </w:rPr>
              <w:t>+1</w:t>
            </w:r>
          </w:p>
        </w:tc>
        <w:tc>
          <w:tcPr>
            <w:tcW w:w="1202" w:type="dxa"/>
            <w:shd w:val="clear" w:color="auto" w:fill="auto"/>
          </w:tcPr>
          <w:p w:rsidR="00B05D19" w:rsidRPr="00787443" w:rsidRDefault="00B05D19" w:rsidP="002146ED">
            <w:pPr>
              <w:widowControl w:val="0"/>
              <w:spacing w:line="248" w:lineRule="exact"/>
              <w:ind w:left="43"/>
              <w:jc w:val="center"/>
              <w:rPr>
                <w:szCs w:val="22"/>
                <w:lang w:eastAsia="en-US"/>
              </w:rPr>
            </w:pPr>
            <w:r w:rsidRPr="00787443">
              <w:rPr>
                <w:szCs w:val="22"/>
                <w:lang w:eastAsia="en-US"/>
              </w:rPr>
              <w:t>+2</w:t>
            </w:r>
          </w:p>
        </w:tc>
        <w:tc>
          <w:tcPr>
            <w:tcW w:w="1623" w:type="dxa"/>
            <w:shd w:val="clear" w:color="auto" w:fill="auto"/>
          </w:tcPr>
          <w:p w:rsidR="00B05D19" w:rsidRPr="00787443" w:rsidRDefault="00B05D19" w:rsidP="002146ED">
            <w:pPr>
              <w:widowControl w:val="0"/>
              <w:spacing w:line="248" w:lineRule="exact"/>
              <w:ind w:left="36" w:right="24"/>
              <w:jc w:val="center"/>
              <w:rPr>
                <w:szCs w:val="22"/>
                <w:lang w:eastAsia="en-US"/>
              </w:rPr>
            </w:pPr>
            <w:r w:rsidRPr="00787443">
              <w:rPr>
                <w:szCs w:val="22"/>
                <w:lang w:eastAsia="en-US"/>
              </w:rPr>
              <w:t>+1</w:t>
            </w:r>
          </w:p>
        </w:tc>
        <w:tc>
          <w:tcPr>
            <w:tcW w:w="2013" w:type="dxa"/>
            <w:shd w:val="clear" w:color="auto" w:fill="auto"/>
          </w:tcPr>
          <w:p w:rsidR="00B05D19" w:rsidRPr="00787443" w:rsidRDefault="00B05D19" w:rsidP="002146ED">
            <w:pPr>
              <w:widowControl w:val="0"/>
              <w:spacing w:line="248" w:lineRule="exact"/>
              <w:ind w:left="26"/>
              <w:jc w:val="center"/>
              <w:rPr>
                <w:szCs w:val="22"/>
                <w:lang w:eastAsia="en-US"/>
              </w:rPr>
            </w:pPr>
            <w:r w:rsidRPr="00787443">
              <w:rPr>
                <w:szCs w:val="22"/>
                <w:lang w:eastAsia="en-US"/>
              </w:rPr>
              <w:t>0</w:t>
            </w:r>
          </w:p>
        </w:tc>
        <w:tc>
          <w:tcPr>
            <w:tcW w:w="1217" w:type="dxa"/>
            <w:shd w:val="clear" w:color="auto" w:fill="auto"/>
          </w:tcPr>
          <w:p w:rsidR="00B05D19" w:rsidRPr="00787443" w:rsidRDefault="00B05D19" w:rsidP="002146ED">
            <w:pPr>
              <w:widowControl w:val="0"/>
              <w:spacing w:line="248" w:lineRule="exact"/>
              <w:ind w:left="9"/>
              <w:jc w:val="center"/>
              <w:rPr>
                <w:szCs w:val="22"/>
                <w:lang w:eastAsia="en-US"/>
              </w:rPr>
            </w:pPr>
            <w:r w:rsidRPr="00787443">
              <w:rPr>
                <w:szCs w:val="22"/>
                <w:lang w:eastAsia="en-US"/>
              </w:rPr>
              <w:t>0</w:t>
            </w:r>
          </w:p>
        </w:tc>
        <w:tc>
          <w:tcPr>
            <w:tcW w:w="1607" w:type="dxa"/>
            <w:shd w:val="clear" w:color="auto" w:fill="auto"/>
          </w:tcPr>
          <w:p w:rsidR="00B05D19" w:rsidRPr="00787443" w:rsidRDefault="00B05D19" w:rsidP="002146ED">
            <w:pPr>
              <w:widowControl w:val="0"/>
              <w:spacing w:line="248" w:lineRule="exact"/>
              <w:ind w:left="39"/>
              <w:jc w:val="center"/>
              <w:rPr>
                <w:szCs w:val="22"/>
                <w:lang w:eastAsia="en-US"/>
              </w:rPr>
            </w:pPr>
            <w:r w:rsidRPr="00787443">
              <w:rPr>
                <w:szCs w:val="22"/>
                <w:lang w:eastAsia="en-US"/>
              </w:rPr>
              <w:t>0</w:t>
            </w:r>
          </w:p>
        </w:tc>
      </w:tr>
      <w:tr w:rsidR="00B0523D" w:rsidRPr="00787443" w:rsidTr="002146ED">
        <w:trPr>
          <w:trHeight w:val="270"/>
        </w:trPr>
        <w:tc>
          <w:tcPr>
            <w:tcW w:w="4853" w:type="dxa"/>
            <w:gridSpan w:val="3"/>
            <w:shd w:val="clear" w:color="auto" w:fill="auto"/>
          </w:tcPr>
          <w:p w:rsidR="00B05D19" w:rsidRPr="00787443" w:rsidRDefault="00B05D19" w:rsidP="002146ED">
            <w:pPr>
              <w:widowControl w:val="0"/>
              <w:spacing w:line="247" w:lineRule="exact"/>
              <w:ind w:left="983"/>
              <w:rPr>
                <w:szCs w:val="22"/>
                <w:lang w:eastAsia="en-US"/>
              </w:rPr>
            </w:pPr>
            <w:r w:rsidRPr="00787443">
              <w:rPr>
                <w:szCs w:val="22"/>
                <w:lang w:eastAsia="en-US"/>
              </w:rPr>
              <w:t>Сумма =</w:t>
            </w:r>
            <w:r w:rsidRPr="00787443">
              <w:rPr>
                <w:spacing w:val="-10"/>
                <w:szCs w:val="22"/>
                <w:lang w:eastAsia="en-US"/>
              </w:rPr>
              <w:t xml:space="preserve"> </w:t>
            </w:r>
            <w:r w:rsidRPr="00787443">
              <w:rPr>
                <w:szCs w:val="22"/>
                <w:lang w:eastAsia="en-US"/>
              </w:rPr>
              <w:t>(+1)+(+2)+(+1)=</w:t>
            </w:r>
            <w:r w:rsidRPr="00787443">
              <w:rPr>
                <w:spacing w:val="13"/>
                <w:szCs w:val="22"/>
                <w:lang w:eastAsia="en-US"/>
              </w:rPr>
              <w:t xml:space="preserve"> </w:t>
            </w:r>
            <w:r w:rsidRPr="00787443">
              <w:rPr>
                <w:szCs w:val="22"/>
                <w:lang w:eastAsia="en-US"/>
              </w:rPr>
              <w:t>+4</w:t>
            </w:r>
          </w:p>
        </w:tc>
        <w:tc>
          <w:tcPr>
            <w:tcW w:w="4837" w:type="dxa"/>
            <w:gridSpan w:val="3"/>
            <w:shd w:val="clear" w:color="auto" w:fill="auto"/>
          </w:tcPr>
          <w:p w:rsidR="00B05D19" w:rsidRPr="00787443" w:rsidRDefault="00B05D19" w:rsidP="002146ED">
            <w:pPr>
              <w:widowControl w:val="0"/>
              <w:spacing w:line="247" w:lineRule="exact"/>
              <w:ind w:left="184" w:right="146"/>
              <w:jc w:val="center"/>
              <w:rPr>
                <w:szCs w:val="22"/>
                <w:lang w:eastAsia="en-US"/>
              </w:rPr>
            </w:pPr>
            <w:r w:rsidRPr="00787443">
              <w:rPr>
                <w:szCs w:val="22"/>
                <w:lang w:eastAsia="en-US"/>
              </w:rPr>
              <w:t>Сумма</w:t>
            </w:r>
            <w:r w:rsidRPr="00787443">
              <w:rPr>
                <w:spacing w:val="7"/>
                <w:szCs w:val="22"/>
                <w:lang w:eastAsia="en-US"/>
              </w:rPr>
              <w:t xml:space="preserve"> </w:t>
            </w:r>
            <w:r w:rsidRPr="00787443">
              <w:rPr>
                <w:szCs w:val="22"/>
                <w:lang w:eastAsia="en-US"/>
              </w:rPr>
              <w:t>=</w:t>
            </w:r>
            <w:r w:rsidRPr="00787443">
              <w:rPr>
                <w:spacing w:val="-4"/>
                <w:szCs w:val="22"/>
                <w:lang w:eastAsia="en-US"/>
              </w:rPr>
              <w:t xml:space="preserve"> </w:t>
            </w:r>
            <w:r w:rsidRPr="00787443">
              <w:rPr>
                <w:szCs w:val="22"/>
                <w:lang w:eastAsia="en-US"/>
              </w:rPr>
              <w:t>0</w:t>
            </w:r>
          </w:p>
        </w:tc>
      </w:tr>
      <w:tr w:rsidR="00B0523D" w:rsidRPr="00787443" w:rsidTr="002146ED">
        <w:trPr>
          <w:trHeight w:val="270"/>
        </w:trPr>
        <w:tc>
          <w:tcPr>
            <w:tcW w:w="9690" w:type="dxa"/>
            <w:gridSpan w:val="6"/>
            <w:shd w:val="clear" w:color="auto" w:fill="auto"/>
          </w:tcPr>
          <w:p w:rsidR="00B05D19" w:rsidRPr="00787443" w:rsidRDefault="00B05D19" w:rsidP="002146ED">
            <w:pPr>
              <w:widowControl w:val="0"/>
              <w:spacing w:line="247" w:lineRule="exact"/>
              <w:ind w:left="1223" w:right="1161"/>
              <w:jc w:val="center"/>
              <w:rPr>
                <w:b/>
                <w:szCs w:val="22"/>
                <w:lang w:eastAsia="en-US"/>
              </w:rPr>
            </w:pPr>
            <w:r w:rsidRPr="00787443">
              <w:rPr>
                <w:b/>
                <w:szCs w:val="22"/>
                <w:lang w:eastAsia="en-US"/>
              </w:rPr>
              <w:t>Итоговая</w:t>
            </w:r>
            <w:r w:rsidRPr="00787443">
              <w:rPr>
                <w:b/>
                <w:spacing w:val="1"/>
                <w:szCs w:val="22"/>
                <w:lang w:eastAsia="en-US"/>
              </w:rPr>
              <w:t xml:space="preserve"> </w:t>
            </w:r>
            <w:r w:rsidRPr="00787443">
              <w:rPr>
                <w:b/>
                <w:szCs w:val="22"/>
                <w:lang w:eastAsia="en-US"/>
              </w:rPr>
              <w:t>оценка:</w:t>
            </w:r>
            <w:r w:rsidRPr="00787443">
              <w:rPr>
                <w:b/>
                <w:spacing w:val="-9"/>
                <w:szCs w:val="22"/>
                <w:lang w:eastAsia="en-US"/>
              </w:rPr>
              <w:t xml:space="preserve"> </w:t>
            </w:r>
            <w:r w:rsidRPr="00787443">
              <w:rPr>
                <w:b/>
                <w:szCs w:val="22"/>
                <w:lang w:eastAsia="en-US"/>
              </w:rPr>
              <w:t>(+4)</w:t>
            </w:r>
            <w:r w:rsidRPr="00787443">
              <w:rPr>
                <w:b/>
                <w:spacing w:val="6"/>
                <w:szCs w:val="22"/>
                <w:lang w:eastAsia="en-US"/>
              </w:rPr>
              <w:t xml:space="preserve"> </w:t>
            </w:r>
            <w:r w:rsidRPr="00787443">
              <w:rPr>
                <w:b/>
                <w:szCs w:val="22"/>
                <w:lang w:eastAsia="en-US"/>
              </w:rPr>
              <w:t>+</w:t>
            </w:r>
            <w:r w:rsidRPr="00787443">
              <w:rPr>
                <w:b/>
                <w:spacing w:val="-5"/>
                <w:szCs w:val="22"/>
                <w:lang w:eastAsia="en-US"/>
              </w:rPr>
              <w:t xml:space="preserve"> </w:t>
            </w:r>
            <w:r w:rsidRPr="00787443">
              <w:rPr>
                <w:b/>
                <w:szCs w:val="22"/>
                <w:lang w:eastAsia="en-US"/>
              </w:rPr>
              <w:t>(0)</w:t>
            </w:r>
            <w:r w:rsidRPr="00787443">
              <w:rPr>
                <w:b/>
                <w:spacing w:val="6"/>
                <w:szCs w:val="22"/>
                <w:lang w:eastAsia="en-US"/>
              </w:rPr>
              <w:t xml:space="preserve"> </w:t>
            </w:r>
            <w:r w:rsidRPr="00787443">
              <w:rPr>
                <w:b/>
                <w:szCs w:val="22"/>
                <w:lang w:eastAsia="en-US"/>
              </w:rPr>
              <w:t>=</w:t>
            </w:r>
            <w:r w:rsidRPr="00787443">
              <w:rPr>
                <w:b/>
                <w:spacing w:val="-5"/>
                <w:szCs w:val="22"/>
                <w:lang w:eastAsia="en-US"/>
              </w:rPr>
              <w:t xml:space="preserve"> </w:t>
            </w:r>
            <w:r w:rsidRPr="00787443">
              <w:rPr>
                <w:b/>
                <w:szCs w:val="22"/>
                <w:lang w:eastAsia="en-US"/>
              </w:rPr>
              <w:t>(+4)</w:t>
            </w:r>
          </w:p>
        </w:tc>
      </w:tr>
      <w:tr w:rsidR="00B05D19" w:rsidRPr="00787443" w:rsidTr="002146ED">
        <w:trPr>
          <w:trHeight w:val="270"/>
        </w:trPr>
        <w:tc>
          <w:tcPr>
            <w:tcW w:w="9690" w:type="dxa"/>
            <w:gridSpan w:val="6"/>
            <w:shd w:val="clear" w:color="auto" w:fill="auto"/>
          </w:tcPr>
          <w:p w:rsidR="00B05D19" w:rsidRPr="00787443" w:rsidRDefault="00B05D19" w:rsidP="002146ED">
            <w:pPr>
              <w:widowControl w:val="0"/>
              <w:spacing w:line="247" w:lineRule="exact"/>
              <w:ind w:left="1217" w:right="1165"/>
              <w:jc w:val="center"/>
              <w:rPr>
                <w:i/>
                <w:szCs w:val="22"/>
                <w:lang w:eastAsia="en-US"/>
              </w:rPr>
            </w:pPr>
            <w:r w:rsidRPr="00787443">
              <w:rPr>
                <w:i/>
                <w:szCs w:val="22"/>
                <w:lang w:eastAsia="en-US"/>
              </w:rPr>
              <w:t>Низкое</w:t>
            </w:r>
            <w:r w:rsidRPr="00787443">
              <w:rPr>
                <w:i/>
                <w:spacing w:val="5"/>
                <w:szCs w:val="22"/>
                <w:lang w:eastAsia="en-US"/>
              </w:rPr>
              <w:t xml:space="preserve"> </w:t>
            </w:r>
            <w:r w:rsidRPr="00787443">
              <w:rPr>
                <w:i/>
                <w:szCs w:val="22"/>
                <w:lang w:eastAsia="en-US"/>
              </w:rPr>
              <w:t>положительное</w:t>
            </w:r>
            <w:r w:rsidRPr="00787443">
              <w:rPr>
                <w:i/>
                <w:spacing w:val="-8"/>
                <w:szCs w:val="22"/>
                <w:lang w:eastAsia="en-US"/>
              </w:rPr>
              <w:t xml:space="preserve"> </w:t>
            </w:r>
            <w:r w:rsidRPr="00787443">
              <w:rPr>
                <w:i/>
                <w:szCs w:val="22"/>
                <w:lang w:eastAsia="en-US"/>
              </w:rPr>
              <w:t>воздействие</w:t>
            </w:r>
          </w:p>
        </w:tc>
      </w:tr>
    </w:tbl>
    <w:p w:rsidR="00B05D19" w:rsidRPr="00B0523D" w:rsidRDefault="00B05D19" w:rsidP="00B05D19">
      <w:pPr>
        <w:widowControl w:val="0"/>
        <w:autoSpaceDE w:val="0"/>
        <w:autoSpaceDN w:val="0"/>
        <w:spacing w:before="5"/>
        <w:rPr>
          <w:color w:val="FF0000"/>
          <w:sz w:val="28"/>
          <w:szCs w:val="28"/>
          <w:lang w:eastAsia="en-US"/>
        </w:rPr>
      </w:pPr>
    </w:p>
    <w:p w:rsidR="00B05D19" w:rsidRPr="00AE0D6B" w:rsidRDefault="00B05D19" w:rsidP="00B05D19">
      <w:pPr>
        <w:widowControl w:val="0"/>
        <w:autoSpaceDE w:val="0"/>
        <w:autoSpaceDN w:val="0"/>
        <w:ind w:firstLine="709"/>
        <w:jc w:val="both"/>
        <w:rPr>
          <w:sz w:val="28"/>
          <w:lang w:eastAsia="en-US"/>
        </w:rPr>
      </w:pPr>
      <w:r w:rsidRPr="00AE0D6B">
        <w:rPr>
          <w:sz w:val="28"/>
          <w:lang w:eastAsia="en-US"/>
        </w:rPr>
        <w:t>Анализ воздействий и качественная оценка позволяют сделать вывод, что намечаемая деятельность будет оказывать больше положительных воздействий на компоненты социально-экономической среды, чем отрицательных. Таким образом, планируемая хозяйственная деятельность является допустимой и желательной и экономически выгодной.</w:t>
      </w:r>
    </w:p>
    <w:p w:rsidR="00B05D19" w:rsidRPr="00AE0D6B" w:rsidRDefault="00B05D19" w:rsidP="00B05D19">
      <w:pPr>
        <w:widowControl w:val="0"/>
        <w:autoSpaceDE w:val="0"/>
        <w:autoSpaceDN w:val="0"/>
        <w:ind w:firstLine="709"/>
        <w:jc w:val="both"/>
        <w:rPr>
          <w:sz w:val="28"/>
          <w:lang w:eastAsia="en-US"/>
        </w:rPr>
      </w:pPr>
      <w:r w:rsidRPr="00AE0D6B">
        <w:rPr>
          <w:sz w:val="28"/>
          <w:lang w:eastAsia="en-US"/>
        </w:rPr>
        <w:t>Условия регионально-территориального природопользования при реализации проектных решений изменятся не значительно и соответствуют принятым направлениям внутренней политики Республики Казахстан, направленной на устойчивое развитие и экономический рост, основанный на росте производства.</w:t>
      </w:r>
    </w:p>
    <w:p w:rsidR="00B05D19" w:rsidRPr="00AE0D6B" w:rsidRDefault="00B05D19" w:rsidP="00B05D19">
      <w:pPr>
        <w:pStyle w:val="affffb"/>
        <w:spacing w:before="0"/>
        <w:ind w:firstLine="709"/>
        <w:rPr>
          <w:color w:val="auto"/>
          <w:sz w:val="28"/>
          <w:szCs w:val="28"/>
        </w:rPr>
      </w:pPr>
      <w:r w:rsidRPr="00AE0D6B">
        <w:rPr>
          <w:color w:val="auto"/>
          <w:sz w:val="28"/>
          <w:szCs w:val="28"/>
        </w:rPr>
        <w:t>Таким образом, осуществление проектного замысла, отрицательных социально-экономических последствий не спровоцирует.</w:t>
      </w:r>
    </w:p>
    <w:p w:rsidR="00B05D19" w:rsidRPr="00B0523D" w:rsidRDefault="00B05D19" w:rsidP="00B05D19">
      <w:pPr>
        <w:ind w:firstLine="709"/>
        <w:jc w:val="both"/>
        <w:rPr>
          <w:b/>
          <w:i/>
          <w:color w:val="FF0000"/>
          <w:sz w:val="28"/>
          <w:szCs w:val="28"/>
        </w:rPr>
      </w:pPr>
    </w:p>
    <w:p w:rsidR="00B05D19" w:rsidRPr="00EC4E72" w:rsidRDefault="00B05D19" w:rsidP="00EC4E72">
      <w:pPr>
        <w:kinsoku w:val="0"/>
        <w:overflowPunct w:val="0"/>
        <w:autoSpaceDE w:val="0"/>
        <w:autoSpaceDN w:val="0"/>
        <w:adjustRightInd w:val="0"/>
        <w:snapToGrid w:val="0"/>
        <w:ind w:firstLine="567"/>
        <w:jc w:val="both"/>
        <w:rPr>
          <w:b/>
          <w:sz w:val="28"/>
          <w:szCs w:val="28"/>
        </w:rPr>
      </w:pPr>
      <w:r w:rsidRPr="00EC4E72">
        <w:rPr>
          <w:b/>
          <w:sz w:val="28"/>
          <w:szCs w:val="28"/>
        </w:rPr>
        <w:t>10.4 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p>
    <w:p w:rsidR="00B05D19" w:rsidRPr="00B0523D" w:rsidRDefault="00B05D19" w:rsidP="00B05D19">
      <w:pPr>
        <w:kinsoku w:val="0"/>
        <w:overflowPunct w:val="0"/>
        <w:autoSpaceDE w:val="0"/>
        <w:autoSpaceDN w:val="0"/>
        <w:adjustRightInd w:val="0"/>
        <w:snapToGrid w:val="0"/>
        <w:ind w:firstLine="709"/>
        <w:jc w:val="both"/>
        <w:rPr>
          <w:b/>
          <w:color w:val="FF0000"/>
          <w:sz w:val="28"/>
          <w:szCs w:val="28"/>
        </w:rPr>
      </w:pPr>
    </w:p>
    <w:p w:rsidR="00B05D19" w:rsidRPr="00EC4E72" w:rsidRDefault="00B05D19" w:rsidP="00EC4E72">
      <w:pPr>
        <w:kinsoku w:val="0"/>
        <w:overflowPunct w:val="0"/>
        <w:autoSpaceDE w:val="0"/>
        <w:autoSpaceDN w:val="0"/>
        <w:adjustRightInd w:val="0"/>
        <w:snapToGrid w:val="0"/>
        <w:ind w:firstLine="567"/>
        <w:jc w:val="both"/>
        <w:rPr>
          <w:sz w:val="28"/>
          <w:szCs w:val="28"/>
        </w:rPr>
      </w:pPr>
      <w:r w:rsidRPr="00EC4E72">
        <w:rPr>
          <w:sz w:val="28"/>
          <w:szCs w:val="28"/>
        </w:rPr>
        <w:t>Комплексная оценка техногенного воздействия на окружающую среду не может обойтись без анализа социально-экономических условий жизнедеятельности населения в зоне строительства объекта. Население включаются в понятие окружающей среды и именно поэтому социальные и экологические особенности рассматриваемого района в зоне возможного воздействия объекта составляют обязательную и неотъемлемую часть процедуры РООС.</w:t>
      </w:r>
    </w:p>
    <w:p w:rsidR="00B05D19" w:rsidRPr="00EC4E72" w:rsidRDefault="00B05D19" w:rsidP="00B05D19">
      <w:pPr>
        <w:shd w:val="clear" w:color="auto" w:fill="FFFFFF"/>
        <w:ind w:firstLine="709"/>
        <w:jc w:val="both"/>
        <w:rPr>
          <w:sz w:val="28"/>
          <w:szCs w:val="28"/>
        </w:rPr>
      </w:pPr>
      <w:r w:rsidRPr="00EC4E72">
        <w:rPr>
          <w:sz w:val="28"/>
          <w:szCs w:val="28"/>
        </w:rPr>
        <w:t>В результате проведения проектируемых работ в районе размещения главного корпуса техногенная нагрузка на окружающую среду не изменится, интенсивность использования природных ресурсов не возрастет, демографические особенности не изменятся и социально-экономические условия жизни населения улучшатся.</w:t>
      </w:r>
    </w:p>
    <w:p w:rsidR="00B05D19" w:rsidRPr="00B0523D" w:rsidRDefault="00B05D19" w:rsidP="00B05D19">
      <w:pPr>
        <w:kinsoku w:val="0"/>
        <w:overflowPunct w:val="0"/>
        <w:autoSpaceDE w:val="0"/>
        <w:autoSpaceDN w:val="0"/>
        <w:adjustRightInd w:val="0"/>
        <w:snapToGrid w:val="0"/>
        <w:ind w:firstLine="709"/>
        <w:jc w:val="both"/>
        <w:rPr>
          <w:b/>
          <w:color w:val="FF0000"/>
          <w:sz w:val="28"/>
          <w:szCs w:val="28"/>
        </w:rPr>
      </w:pPr>
    </w:p>
    <w:p w:rsidR="00B05D19" w:rsidRPr="00EC4E72" w:rsidRDefault="00B05D19" w:rsidP="00EC4E72">
      <w:pPr>
        <w:kinsoku w:val="0"/>
        <w:overflowPunct w:val="0"/>
        <w:autoSpaceDE w:val="0"/>
        <w:autoSpaceDN w:val="0"/>
        <w:adjustRightInd w:val="0"/>
        <w:snapToGrid w:val="0"/>
        <w:ind w:firstLine="567"/>
        <w:jc w:val="both"/>
        <w:rPr>
          <w:b/>
          <w:sz w:val="28"/>
          <w:szCs w:val="28"/>
        </w:rPr>
      </w:pPr>
      <w:r w:rsidRPr="00EC4E72">
        <w:rPr>
          <w:b/>
          <w:sz w:val="28"/>
          <w:szCs w:val="28"/>
        </w:rPr>
        <w:t>10.5 Санитарно-эпидемиологическое состояние территории и прогноз его изменений в результате намечаемой деятельности</w:t>
      </w:r>
    </w:p>
    <w:p w:rsidR="00B05D19" w:rsidRPr="00EC4E72" w:rsidRDefault="00B05D19" w:rsidP="00EC4E72">
      <w:pPr>
        <w:kinsoku w:val="0"/>
        <w:overflowPunct w:val="0"/>
        <w:autoSpaceDE w:val="0"/>
        <w:autoSpaceDN w:val="0"/>
        <w:adjustRightInd w:val="0"/>
        <w:snapToGrid w:val="0"/>
        <w:ind w:firstLine="567"/>
        <w:jc w:val="both"/>
        <w:rPr>
          <w:b/>
          <w:sz w:val="28"/>
          <w:szCs w:val="28"/>
        </w:rPr>
      </w:pPr>
    </w:p>
    <w:p w:rsidR="00B05D19" w:rsidRPr="00EC4E72" w:rsidRDefault="00B05D19" w:rsidP="00EC4E72">
      <w:pPr>
        <w:kinsoku w:val="0"/>
        <w:overflowPunct w:val="0"/>
        <w:autoSpaceDE w:val="0"/>
        <w:autoSpaceDN w:val="0"/>
        <w:adjustRightInd w:val="0"/>
        <w:snapToGrid w:val="0"/>
        <w:ind w:firstLine="567"/>
        <w:jc w:val="both"/>
        <w:rPr>
          <w:sz w:val="28"/>
          <w:szCs w:val="28"/>
        </w:rPr>
      </w:pPr>
      <w:r w:rsidRPr="00EC4E72">
        <w:rPr>
          <w:sz w:val="28"/>
          <w:szCs w:val="28"/>
        </w:rPr>
        <w:lastRenderedPageBreak/>
        <w:t>Планируемые работы не приведут к значительному загрязнению окружающей среды, что не скажется негативно на здоровье населения.</w:t>
      </w:r>
    </w:p>
    <w:p w:rsidR="00B05D19" w:rsidRPr="00EC4E72" w:rsidRDefault="00B05D19" w:rsidP="00EC4E72">
      <w:pPr>
        <w:kinsoku w:val="0"/>
        <w:overflowPunct w:val="0"/>
        <w:autoSpaceDE w:val="0"/>
        <w:autoSpaceDN w:val="0"/>
        <w:adjustRightInd w:val="0"/>
        <w:snapToGrid w:val="0"/>
        <w:ind w:firstLine="567"/>
        <w:jc w:val="both"/>
        <w:rPr>
          <w:sz w:val="28"/>
          <w:szCs w:val="28"/>
        </w:rPr>
      </w:pPr>
      <w:r w:rsidRPr="00EC4E72">
        <w:rPr>
          <w:sz w:val="28"/>
          <w:szCs w:val="28"/>
        </w:rPr>
        <w:t>С учетом санитарно-эпидемиологической ситуации в районе предусмотрены необходимые меры для обеспечения санитарно-гигиенических условий работы и отдыха персонала, его медицинского обслуживания.</w:t>
      </w:r>
    </w:p>
    <w:p w:rsidR="00B05D19" w:rsidRPr="00EC4E72" w:rsidRDefault="00B05D19" w:rsidP="00EC4E72">
      <w:pPr>
        <w:kinsoku w:val="0"/>
        <w:overflowPunct w:val="0"/>
        <w:autoSpaceDE w:val="0"/>
        <w:autoSpaceDN w:val="0"/>
        <w:adjustRightInd w:val="0"/>
        <w:snapToGrid w:val="0"/>
        <w:ind w:firstLine="567"/>
        <w:jc w:val="both"/>
        <w:rPr>
          <w:sz w:val="28"/>
          <w:szCs w:val="28"/>
        </w:rPr>
      </w:pPr>
      <w:r w:rsidRPr="00EC4E72">
        <w:rPr>
          <w:sz w:val="28"/>
          <w:szCs w:val="28"/>
        </w:rPr>
        <w:t xml:space="preserve">Привлечение местных трудовых ресурсов снижает вероятность заболеваний среди рабочих, адаптированных к местным климатическим условиям, а также уменьшает риск привнесения инфекционных заболеваний из других регионов. </w:t>
      </w:r>
    </w:p>
    <w:p w:rsidR="00B05D19" w:rsidRPr="00EC4E72" w:rsidRDefault="00B05D19" w:rsidP="00EC4E72">
      <w:pPr>
        <w:kinsoku w:val="0"/>
        <w:overflowPunct w:val="0"/>
        <w:autoSpaceDE w:val="0"/>
        <w:autoSpaceDN w:val="0"/>
        <w:adjustRightInd w:val="0"/>
        <w:snapToGrid w:val="0"/>
        <w:ind w:firstLine="567"/>
        <w:jc w:val="both"/>
        <w:rPr>
          <w:sz w:val="28"/>
          <w:szCs w:val="20"/>
        </w:rPr>
      </w:pPr>
      <w:r w:rsidRPr="00EC4E72">
        <w:rPr>
          <w:sz w:val="28"/>
          <w:szCs w:val="28"/>
        </w:rPr>
        <w:t>Учитывая изложенное, реализация намечаемой деятельности не окажет отрицательного воздействия на санитарно-эпидемиологическое состояние территории в период проведения работ.</w:t>
      </w:r>
    </w:p>
    <w:p w:rsidR="00B05D19" w:rsidRPr="00B0523D" w:rsidRDefault="00B05D19" w:rsidP="00B05D19">
      <w:pPr>
        <w:kinsoku w:val="0"/>
        <w:overflowPunct w:val="0"/>
        <w:autoSpaceDE w:val="0"/>
        <w:autoSpaceDN w:val="0"/>
        <w:adjustRightInd w:val="0"/>
        <w:snapToGrid w:val="0"/>
        <w:ind w:firstLine="709"/>
        <w:jc w:val="both"/>
        <w:rPr>
          <w:b/>
          <w:color w:val="FF0000"/>
          <w:sz w:val="28"/>
          <w:szCs w:val="28"/>
        </w:rPr>
      </w:pPr>
      <w:bookmarkStart w:id="31" w:name="z384"/>
    </w:p>
    <w:p w:rsidR="00B05D19" w:rsidRPr="00EC4E72" w:rsidRDefault="00B05D19" w:rsidP="00EC4E72">
      <w:pPr>
        <w:kinsoku w:val="0"/>
        <w:overflowPunct w:val="0"/>
        <w:autoSpaceDE w:val="0"/>
        <w:autoSpaceDN w:val="0"/>
        <w:adjustRightInd w:val="0"/>
        <w:snapToGrid w:val="0"/>
        <w:ind w:firstLine="567"/>
        <w:jc w:val="both"/>
        <w:rPr>
          <w:b/>
          <w:sz w:val="28"/>
          <w:szCs w:val="28"/>
        </w:rPr>
      </w:pPr>
      <w:r w:rsidRPr="00EC4E72">
        <w:rPr>
          <w:b/>
          <w:sz w:val="28"/>
          <w:szCs w:val="28"/>
        </w:rPr>
        <w:t>10.6 Предложения по регулированию социальных отношений в процессе намечаемой хозяйственной деятельности</w:t>
      </w:r>
      <w:bookmarkEnd w:id="31"/>
    </w:p>
    <w:p w:rsidR="00B05D19" w:rsidRPr="00B0523D" w:rsidRDefault="00B05D19" w:rsidP="00B05D19">
      <w:pPr>
        <w:kinsoku w:val="0"/>
        <w:overflowPunct w:val="0"/>
        <w:autoSpaceDE w:val="0"/>
        <w:autoSpaceDN w:val="0"/>
        <w:adjustRightInd w:val="0"/>
        <w:snapToGrid w:val="0"/>
        <w:ind w:firstLine="709"/>
        <w:jc w:val="both"/>
        <w:rPr>
          <w:b/>
          <w:color w:val="FF0000"/>
          <w:sz w:val="28"/>
          <w:szCs w:val="28"/>
        </w:rPr>
      </w:pPr>
    </w:p>
    <w:p w:rsidR="00B05D19" w:rsidRPr="00EC4E72" w:rsidRDefault="00B05D19" w:rsidP="00EC4E72">
      <w:pPr>
        <w:autoSpaceDE w:val="0"/>
        <w:autoSpaceDN w:val="0"/>
        <w:adjustRightInd w:val="0"/>
        <w:ind w:firstLine="567"/>
        <w:jc w:val="both"/>
        <w:rPr>
          <w:rFonts w:eastAsia="CIDFont+F3"/>
          <w:sz w:val="28"/>
          <w:szCs w:val="28"/>
        </w:rPr>
      </w:pPr>
      <w:r w:rsidRPr="00EC4E72">
        <w:rPr>
          <w:rFonts w:eastAsia="CIDFont+F3"/>
          <w:sz w:val="28"/>
          <w:szCs w:val="28"/>
        </w:rPr>
        <w:t>Регулирование социальных отношений в процессе реализации намечаемой хозяйственной деятельности предусматривается в соответствии с законодательством Республики Казахстан.</w:t>
      </w:r>
    </w:p>
    <w:p w:rsidR="00B05D19" w:rsidRPr="00EC4E72" w:rsidRDefault="00B05D19" w:rsidP="00EC4E72">
      <w:pPr>
        <w:ind w:firstLine="567"/>
        <w:jc w:val="both"/>
        <w:rPr>
          <w:sz w:val="28"/>
          <w:szCs w:val="28"/>
        </w:rPr>
      </w:pPr>
      <w:r w:rsidRPr="00EC4E72">
        <w:rPr>
          <w:sz w:val="28"/>
          <w:szCs w:val="28"/>
        </w:rPr>
        <w:t>Регулирование социальных отношений в процессе намечаемой деятельности это взаимодействие с заинтересованными сторонами по всем социальным и природоохранным аспектам деятельности предприятия.</w:t>
      </w:r>
    </w:p>
    <w:p w:rsidR="00B05D19" w:rsidRPr="00EC4E72" w:rsidRDefault="00B05D19" w:rsidP="00EC4E72">
      <w:pPr>
        <w:ind w:firstLine="567"/>
        <w:jc w:val="both"/>
        <w:rPr>
          <w:sz w:val="28"/>
          <w:szCs w:val="28"/>
        </w:rPr>
      </w:pPr>
      <w:r w:rsidRPr="00EC4E72">
        <w:rPr>
          <w:sz w:val="28"/>
          <w:szCs w:val="28"/>
        </w:rPr>
        <w:t>Взаимодействие с заинтересованными сторонами – это общее определение, под которое попадает целый спектр мер и мероприятий, осуществляемых на протяжении всего периода проведения проектируемых работ объекта:</w:t>
      </w:r>
    </w:p>
    <w:p w:rsidR="00B05D19" w:rsidRPr="00EC4E72" w:rsidRDefault="00B05D19" w:rsidP="00EC4E72">
      <w:pPr>
        <w:ind w:firstLine="567"/>
        <w:jc w:val="both"/>
        <w:rPr>
          <w:sz w:val="28"/>
          <w:szCs w:val="28"/>
        </w:rPr>
      </w:pPr>
      <w:r w:rsidRPr="00EC4E72">
        <w:rPr>
          <w:sz w:val="28"/>
          <w:szCs w:val="28"/>
        </w:rPr>
        <w:t>- выявление и изучение заинтересованных сторон;</w:t>
      </w:r>
    </w:p>
    <w:p w:rsidR="00B05D19" w:rsidRPr="00EC4E72" w:rsidRDefault="00B05D19" w:rsidP="00EC4E72">
      <w:pPr>
        <w:ind w:firstLine="567"/>
        <w:jc w:val="both"/>
        <w:rPr>
          <w:sz w:val="28"/>
          <w:szCs w:val="28"/>
        </w:rPr>
      </w:pPr>
      <w:r w:rsidRPr="00EC4E72">
        <w:rPr>
          <w:sz w:val="28"/>
          <w:szCs w:val="28"/>
        </w:rPr>
        <w:t>- консультации с заинтересованными сторонами;</w:t>
      </w:r>
    </w:p>
    <w:p w:rsidR="00B05D19" w:rsidRPr="00EC4E72" w:rsidRDefault="00B05D19" w:rsidP="00EC4E72">
      <w:pPr>
        <w:ind w:firstLine="567"/>
        <w:jc w:val="both"/>
        <w:rPr>
          <w:sz w:val="28"/>
          <w:szCs w:val="28"/>
        </w:rPr>
      </w:pPr>
      <w:r w:rsidRPr="00EC4E72">
        <w:rPr>
          <w:sz w:val="28"/>
          <w:szCs w:val="28"/>
        </w:rPr>
        <w:t>- переговоры;</w:t>
      </w:r>
    </w:p>
    <w:p w:rsidR="00B05D19" w:rsidRPr="00EC4E72" w:rsidRDefault="00B05D19" w:rsidP="00EC4E72">
      <w:pPr>
        <w:ind w:firstLine="567"/>
        <w:jc w:val="both"/>
        <w:rPr>
          <w:sz w:val="28"/>
          <w:szCs w:val="28"/>
        </w:rPr>
      </w:pPr>
      <w:r w:rsidRPr="00EC4E72">
        <w:rPr>
          <w:sz w:val="28"/>
          <w:szCs w:val="28"/>
        </w:rPr>
        <w:t>- выработка предложений по реализации государственной политики в области социально-трудовых отношений;</w:t>
      </w:r>
    </w:p>
    <w:p w:rsidR="00B05D19" w:rsidRPr="00EC4E72" w:rsidRDefault="00B05D19" w:rsidP="00EC4E72">
      <w:pPr>
        <w:ind w:firstLine="567"/>
        <w:jc w:val="both"/>
        <w:rPr>
          <w:sz w:val="28"/>
          <w:szCs w:val="28"/>
        </w:rPr>
      </w:pPr>
      <w:r w:rsidRPr="00EC4E72">
        <w:rPr>
          <w:sz w:val="28"/>
          <w:szCs w:val="28"/>
        </w:rPr>
        <w:t>- взаимодействие со всеми заинтересованными сторонами по социальному партнерству и регулированию социально-трудовых отношений.</w:t>
      </w:r>
    </w:p>
    <w:p w:rsidR="00B05D19" w:rsidRPr="00EC4E72" w:rsidRDefault="00B05D19" w:rsidP="00EC4E72">
      <w:pPr>
        <w:kinsoku w:val="0"/>
        <w:overflowPunct w:val="0"/>
        <w:autoSpaceDE w:val="0"/>
        <w:autoSpaceDN w:val="0"/>
        <w:adjustRightInd w:val="0"/>
        <w:snapToGrid w:val="0"/>
        <w:ind w:firstLine="567"/>
        <w:jc w:val="both"/>
        <w:rPr>
          <w:b/>
          <w:sz w:val="28"/>
          <w:szCs w:val="28"/>
        </w:rPr>
      </w:pPr>
      <w:r w:rsidRPr="00EC4E72">
        <w:rPr>
          <w:sz w:val="28"/>
          <w:szCs w:val="28"/>
        </w:rPr>
        <w:t>- отчетность перед заинтересованными сторонами.</w:t>
      </w:r>
    </w:p>
    <w:p w:rsidR="00EB04CD" w:rsidRPr="00B0523D" w:rsidRDefault="00B05D19" w:rsidP="00B05D19">
      <w:pPr>
        <w:ind w:firstLine="709"/>
        <w:jc w:val="both"/>
        <w:rPr>
          <w:color w:val="FF0000"/>
          <w:sz w:val="28"/>
          <w:szCs w:val="28"/>
        </w:rPr>
      </w:pPr>
      <w:r w:rsidRPr="00B0523D">
        <w:rPr>
          <w:b/>
          <w:color w:val="FF0000"/>
          <w:sz w:val="28"/>
          <w:szCs w:val="28"/>
        </w:rPr>
        <w:br w:type="page"/>
      </w:r>
    </w:p>
    <w:p w:rsidR="00A6253E" w:rsidRPr="00787443" w:rsidRDefault="00A6253E" w:rsidP="00787443">
      <w:pPr>
        <w:kinsoku w:val="0"/>
        <w:overflowPunct w:val="0"/>
        <w:autoSpaceDE w:val="0"/>
        <w:autoSpaceDN w:val="0"/>
        <w:adjustRightInd w:val="0"/>
        <w:snapToGrid w:val="0"/>
        <w:ind w:firstLine="567"/>
        <w:jc w:val="both"/>
        <w:rPr>
          <w:b/>
          <w:sz w:val="28"/>
          <w:szCs w:val="28"/>
        </w:rPr>
      </w:pPr>
      <w:r w:rsidRPr="00787443">
        <w:rPr>
          <w:b/>
          <w:sz w:val="28"/>
          <w:szCs w:val="28"/>
        </w:rPr>
        <w:lastRenderedPageBreak/>
        <w:t>11 Оценка экологического риска реализации намечаемой деятельности в регионе</w:t>
      </w:r>
    </w:p>
    <w:p w:rsidR="00A6253E" w:rsidRPr="00787443" w:rsidRDefault="00A6253E" w:rsidP="00787443">
      <w:pPr>
        <w:kinsoku w:val="0"/>
        <w:overflowPunct w:val="0"/>
        <w:autoSpaceDE w:val="0"/>
        <w:autoSpaceDN w:val="0"/>
        <w:adjustRightInd w:val="0"/>
        <w:snapToGrid w:val="0"/>
        <w:ind w:firstLine="567"/>
        <w:jc w:val="both"/>
        <w:rPr>
          <w:b/>
          <w:sz w:val="28"/>
          <w:szCs w:val="28"/>
        </w:rPr>
      </w:pPr>
    </w:p>
    <w:p w:rsidR="00E120C6" w:rsidRPr="00787443" w:rsidRDefault="00E120C6" w:rsidP="00787443">
      <w:pPr>
        <w:kinsoku w:val="0"/>
        <w:overflowPunct w:val="0"/>
        <w:autoSpaceDE w:val="0"/>
        <w:autoSpaceDN w:val="0"/>
        <w:adjustRightInd w:val="0"/>
        <w:snapToGrid w:val="0"/>
        <w:ind w:firstLine="567"/>
        <w:jc w:val="both"/>
        <w:rPr>
          <w:b/>
          <w:sz w:val="28"/>
          <w:szCs w:val="28"/>
        </w:rPr>
      </w:pPr>
      <w:r w:rsidRPr="00787443">
        <w:rPr>
          <w:b/>
          <w:sz w:val="28"/>
          <w:szCs w:val="28"/>
        </w:rPr>
        <w:t>11.1 Ценность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p w:rsidR="00E120C6" w:rsidRPr="00B0523D" w:rsidRDefault="00E120C6" w:rsidP="00E120C6">
      <w:pPr>
        <w:kinsoku w:val="0"/>
        <w:overflowPunct w:val="0"/>
        <w:autoSpaceDE w:val="0"/>
        <w:autoSpaceDN w:val="0"/>
        <w:adjustRightInd w:val="0"/>
        <w:snapToGrid w:val="0"/>
        <w:ind w:firstLine="709"/>
        <w:jc w:val="both"/>
        <w:rPr>
          <w:color w:val="FF0000"/>
          <w:sz w:val="28"/>
          <w:szCs w:val="28"/>
        </w:rPr>
      </w:pPr>
    </w:p>
    <w:p w:rsidR="00AC08E3" w:rsidRPr="002D6334" w:rsidRDefault="00AC08E3" w:rsidP="00AC08E3">
      <w:pPr>
        <w:kinsoku w:val="0"/>
        <w:overflowPunct w:val="0"/>
        <w:autoSpaceDE w:val="0"/>
        <w:autoSpaceDN w:val="0"/>
        <w:adjustRightInd w:val="0"/>
        <w:snapToGrid w:val="0"/>
        <w:ind w:firstLine="709"/>
        <w:jc w:val="both"/>
        <w:rPr>
          <w:sz w:val="28"/>
          <w:szCs w:val="28"/>
        </w:rPr>
      </w:pPr>
      <w:r w:rsidRPr="002D6334">
        <w:rPr>
          <w:sz w:val="28"/>
          <w:szCs w:val="28"/>
        </w:rPr>
        <w:t>Природные комплексы - совокупность объектов биологического разнообразия и неживой природы, подлежащих особой охране. В районе намечаемой деятельности особо охраняемые объекты отсутствуют.</w:t>
      </w:r>
    </w:p>
    <w:p w:rsidR="00AC08E3" w:rsidRPr="002D6334" w:rsidRDefault="00AC08E3" w:rsidP="00AC08E3">
      <w:pPr>
        <w:kinsoku w:val="0"/>
        <w:overflowPunct w:val="0"/>
        <w:autoSpaceDE w:val="0"/>
        <w:autoSpaceDN w:val="0"/>
        <w:adjustRightInd w:val="0"/>
        <w:snapToGrid w:val="0"/>
        <w:ind w:firstLine="709"/>
        <w:jc w:val="both"/>
        <w:rPr>
          <w:sz w:val="28"/>
          <w:szCs w:val="28"/>
        </w:rPr>
      </w:pPr>
      <w:r w:rsidRPr="002D6334">
        <w:rPr>
          <w:sz w:val="28"/>
          <w:szCs w:val="28"/>
        </w:rPr>
        <w:t>Устойчивое использование природных комплексов - использование биологических ресурсов природных комплексов таким образом и такими темпами, которые не приводят в долгосрочной перспективе к истощению биологического разнообразия.</w:t>
      </w:r>
    </w:p>
    <w:p w:rsidR="00AC08E3" w:rsidRPr="003D6575" w:rsidRDefault="00AC08E3" w:rsidP="003D6575">
      <w:pPr>
        <w:shd w:val="clear" w:color="auto" w:fill="FFFFFF"/>
        <w:ind w:firstLine="567"/>
        <w:jc w:val="both"/>
        <w:rPr>
          <w:sz w:val="28"/>
          <w:szCs w:val="28"/>
        </w:rPr>
      </w:pPr>
      <w:r w:rsidRPr="003D6575">
        <w:rPr>
          <w:sz w:val="28"/>
          <w:szCs w:val="28"/>
        </w:rPr>
        <w:t>Устойчивость природных комплексов к техногенным нагрузкам – это способность природного комплекса сохранять свою структуру и функциональные особенности при воздействии внешних (преимущественно антропогенных) факторов. На конкретную устойчивость территории большое влияние оказывают местные географические условия. В настоящее время существуют методы оценки потенциальной способности территориальных комплексов к самоочищению. Сравнение потенциальной способности геосистем к самоочищению с фактическим загрязнением внешней среды позволяет характеризовать антропоэкологическую обстановку по этой важной группе факторов. Скорость процессов самоочищения и самовосстановления внешней среды обусловливает устойчивость природных комплексов против антропогенных вмешательств в их функционирование. Поскольку в обеспечении устойчивости природных систем принимают участие различные компоненты среды, комплексная оценка потенциальной самоочищающей и самовосстанавливающей способности геосистем и их устойчивости к техногенным нарушениям проводится обычно в полуколичественных показателях (баллах).</w:t>
      </w:r>
    </w:p>
    <w:p w:rsidR="00AC08E3" w:rsidRPr="003D6575" w:rsidRDefault="00AC08E3" w:rsidP="003D6575">
      <w:pPr>
        <w:shd w:val="clear" w:color="auto" w:fill="FFFFFF"/>
        <w:ind w:firstLine="567"/>
        <w:jc w:val="both"/>
        <w:rPr>
          <w:sz w:val="28"/>
          <w:szCs w:val="28"/>
        </w:rPr>
      </w:pPr>
      <w:r w:rsidRPr="003D6575">
        <w:rPr>
          <w:sz w:val="28"/>
          <w:szCs w:val="28"/>
        </w:rPr>
        <w:t>Для получения региональных характеристик устойчивости природных комплексов обычно оцениваются следующие факторы:</w:t>
      </w:r>
    </w:p>
    <w:p w:rsidR="00AC08E3" w:rsidRPr="003D6575" w:rsidRDefault="00AC08E3" w:rsidP="003D6575">
      <w:pPr>
        <w:shd w:val="clear" w:color="auto" w:fill="FFFFFF"/>
        <w:ind w:firstLine="567"/>
        <w:jc w:val="both"/>
        <w:rPr>
          <w:sz w:val="28"/>
          <w:szCs w:val="28"/>
        </w:rPr>
      </w:pPr>
      <w:r w:rsidRPr="003D6575">
        <w:rPr>
          <w:sz w:val="28"/>
          <w:szCs w:val="28"/>
        </w:rPr>
        <w:t>1) общая устойчивость природной среды к любым антропогенным нагрузкам; </w:t>
      </w:r>
    </w:p>
    <w:p w:rsidR="00AC08E3" w:rsidRPr="003D6575" w:rsidRDefault="00AC08E3" w:rsidP="003D6575">
      <w:pPr>
        <w:shd w:val="clear" w:color="auto" w:fill="FFFFFF"/>
        <w:ind w:firstLine="567"/>
        <w:rPr>
          <w:sz w:val="28"/>
          <w:szCs w:val="28"/>
        </w:rPr>
      </w:pPr>
      <w:r w:rsidRPr="003D6575">
        <w:rPr>
          <w:sz w:val="28"/>
          <w:szCs w:val="28"/>
        </w:rPr>
        <w:t>2) способность воздушных масс рассеивать промышленные выбросы; </w:t>
      </w:r>
    </w:p>
    <w:p w:rsidR="00AC08E3" w:rsidRPr="003D6575" w:rsidRDefault="00AC08E3" w:rsidP="003D6575">
      <w:pPr>
        <w:shd w:val="clear" w:color="auto" w:fill="FFFFFF"/>
        <w:ind w:firstLine="567"/>
        <w:jc w:val="both"/>
        <w:rPr>
          <w:sz w:val="28"/>
          <w:szCs w:val="28"/>
        </w:rPr>
      </w:pPr>
      <w:r w:rsidRPr="003D6575">
        <w:rPr>
          <w:sz w:val="28"/>
          <w:szCs w:val="28"/>
        </w:rPr>
        <w:t>3) способность почв к нейтрализации биологических и минеральных загрязнений;</w:t>
      </w:r>
    </w:p>
    <w:p w:rsidR="00AC08E3" w:rsidRPr="003D6575" w:rsidRDefault="00AC08E3" w:rsidP="003D6575">
      <w:pPr>
        <w:shd w:val="clear" w:color="auto" w:fill="FFFFFF"/>
        <w:ind w:firstLine="567"/>
        <w:jc w:val="both"/>
        <w:rPr>
          <w:sz w:val="28"/>
          <w:szCs w:val="28"/>
        </w:rPr>
      </w:pPr>
      <w:r w:rsidRPr="003D6575">
        <w:rPr>
          <w:sz w:val="28"/>
          <w:szCs w:val="28"/>
        </w:rPr>
        <w:t xml:space="preserve">4) интенсивность выноса минеральных загрязнений поверхностными водами и самоочищающая способность вод. </w:t>
      </w:r>
    </w:p>
    <w:p w:rsidR="00AC08E3" w:rsidRPr="003D6575" w:rsidRDefault="00AC08E3" w:rsidP="003D6575">
      <w:pPr>
        <w:shd w:val="clear" w:color="auto" w:fill="FFFFFF"/>
        <w:ind w:firstLine="567"/>
        <w:jc w:val="both"/>
        <w:rPr>
          <w:sz w:val="28"/>
          <w:szCs w:val="28"/>
        </w:rPr>
      </w:pPr>
      <w:r w:rsidRPr="003D6575">
        <w:rPr>
          <w:sz w:val="28"/>
          <w:szCs w:val="28"/>
        </w:rPr>
        <w:t>По общей устойчивости против техногенных вмешательств природные комплексы могут быть оценены как: крайне неустойчивые, неустойчивые, слабоустойчивые, устойчивые и очень устойчивые.</w:t>
      </w:r>
    </w:p>
    <w:p w:rsidR="00AC08E3" w:rsidRPr="003D6575" w:rsidRDefault="00AC08E3" w:rsidP="003D6575">
      <w:pPr>
        <w:kinsoku w:val="0"/>
        <w:overflowPunct w:val="0"/>
        <w:autoSpaceDE w:val="0"/>
        <w:autoSpaceDN w:val="0"/>
        <w:adjustRightInd w:val="0"/>
        <w:snapToGrid w:val="0"/>
        <w:ind w:firstLine="567"/>
        <w:jc w:val="both"/>
        <w:rPr>
          <w:sz w:val="28"/>
          <w:szCs w:val="28"/>
        </w:rPr>
      </w:pPr>
      <w:r w:rsidRPr="003D6575">
        <w:rPr>
          <w:sz w:val="28"/>
          <w:szCs w:val="28"/>
        </w:rPr>
        <w:t xml:space="preserve">Реализация данного проекта предусматривается вдали от охраняемых объектов и не затрагивает памятников, состоящих на учете в органах охраны памятников Комитета культуры РК, имеющих архитектурно-художественную </w:t>
      </w:r>
      <w:r w:rsidRPr="003D6575">
        <w:rPr>
          <w:sz w:val="28"/>
          <w:szCs w:val="28"/>
        </w:rPr>
        <w:lastRenderedPageBreak/>
        <w:t>ценность и представляющих научный интерес в изучении народного зодчества Казахстана.</w:t>
      </w:r>
    </w:p>
    <w:p w:rsidR="00AC08E3" w:rsidRPr="00B0523D" w:rsidRDefault="00AC08E3" w:rsidP="00AC08E3">
      <w:pPr>
        <w:kinsoku w:val="0"/>
        <w:overflowPunct w:val="0"/>
        <w:autoSpaceDE w:val="0"/>
        <w:autoSpaceDN w:val="0"/>
        <w:adjustRightInd w:val="0"/>
        <w:snapToGrid w:val="0"/>
        <w:ind w:firstLine="709"/>
        <w:jc w:val="both"/>
        <w:rPr>
          <w:b/>
          <w:color w:val="FF0000"/>
          <w:sz w:val="28"/>
          <w:szCs w:val="28"/>
        </w:rPr>
      </w:pPr>
    </w:p>
    <w:p w:rsidR="00AC08E3" w:rsidRPr="003D6575" w:rsidRDefault="00AC08E3" w:rsidP="003D6575">
      <w:pPr>
        <w:pStyle w:val="37"/>
        <w:spacing w:after="0"/>
        <w:ind w:firstLine="567"/>
        <w:jc w:val="both"/>
        <w:rPr>
          <w:rFonts w:ascii="Times New Roman" w:hAnsi="Times New Roman" w:cs="Times New Roman"/>
          <w:b/>
          <w:bCs/>
          <w:color w:val="auto"/>
          <w:sz w:val="28"/>
          <w:szCs w:val="28"/>
        </w:rPr>
      </w:pPr>
      <w:r w:rsidRPr="003D6575">
        <w:rPr>
          <w:rFonts w:ascii="Times New Roman" w:hAnsi="Times New Roman" w:cs="Times New Roman"/>
          <w:b/>
          <w:bCs/>
          <w:color w:val="auto"/>
          <w:sz w:val="28"/>
          <w:szCs w:val="28"/>
          <w:lang w:val="ru-RU"/>
        </w:rPr>
        <w:t>11.2 К</w:t>
      </w:r>
      <w:r w:rsidRPr="003D6575">
        <w:rPr>
          <w:rFonts w:ascii="Times New Roman" w:hAnsi="Times New Roman" w:cs="Times New Roman"/>
          <w:b/>
          <w:bCs/>
          <w:color w:val="auto"/>
          <w:sz w:val="28"/>
          <w:szCs w:val="28"/>
        </w:rPr>
        <w:t>омплексная оценка последствий воздействия на окружающую среду при нормальном (без аварий) режиме эксплуатации объекта</w:t>
      </w:r>
    </w:p>
    <w:p w:rsidR="00AC08E3" w:rsidRPr="003D6575" w:rsidRDefault="00AC08E3" w:rsidP="003D6575">
      <w:pPr>
        <w:pStyle w:val="37"/>
        <w:spacing w:after="0"/>
        <w:ind w:firstLine="567"/>
        <w:jc w:val="both"/>
        <w:rPr>
          <w:rFonts w:ascii="Times New Roman" w:hAnsi="Times New Roman" w:cs="Times New Roman"/>
          <w:b/>
          <w:bCs/>
          <w:color w:val="auto"/>
          <w:sz w:val="28"/>
          <w:szCs w:val="28"/>
        </w:rPr>
      </w:pPr>
    </w:p>
    <w:p w:rsidR="00AC08E3" w:rsidRPr="003D6575" w:rsidRDefault="00AC08E3" w:rsidP="00AC08E3">
      <w:pPr>
        <w:shd w:val="clear" w:color="auto" w:fill="FFFFFF"/>
        <w:ind w:firstLine="709"/>
        <w:jc w:val="both"/>
        <w:rPr>
          <w:sz w:val="28"/>
          <w:szCs w:val="28"/>
        </w:rPr>
      </w:pPr>
      <w:r w:rsidRPr="003D6575">
        <w:rPr>
          <w:sz w:val="28"/>
          <w:szCs w:val="28"/>
        </w:rPr>
        <w:t xml:space="preserve">Способность комплексов природной экосистемы противостоять антропогенным (техногенным) нагрузкам, которые нарушают их естественное функционирование определяется степенью подверженности экосистемы внешним факторам, нарушающим ее структуру и функционирование, называется уязвимостью природной экосистемы. Нарушения функционирования приводят к потере устойчивости экосистемы. При превышении некоторой критической величины антропогенного (техногенного) воздействия и потере устойчивости экосистемы возникают обратные связи, которые могут привести к ее разрушению.  </w:t>
      </w:r>
    </w:p>
    <w:p w:rsidR="00AC08E3" w:rsidRPr="003D6575" w:rsidRDefault="00AC08E3" w:rsidP="00AC08E3">
      <w:pPr>
        <w:shd w:val="clear" w:color="auto" w:fill="FFFFFF"/>
        <w:ind w:firstLine="709"/>
        <w:jc w:val="both"/>
        <w:rPr>
          <w:sz w:val="28"/>
          <w:szCs w:val="28"/>
        </w:rPr>
      </w:pPr>
      <w:r w:rsidRPr="003D6575">
        <w:rPr>
          <w:sz w:val="28"/>
          <w:szCs w:val="28"/>
        </w:rPr>
        <w:t xml:space="preserve">Разработаны методы оценки потенциальной способности территориальных комплексов к очищению от техногенного загрязнения. Сравнения потенциальной способности геосистем к самоочищению с фактическим загрязнением внешней среды позволяют характеризовать экологическую обстановку по этой группе факторов с использованием балльной системы. </w:t>
      </w:r>
    </w:p>
    <w:p w:rsidR="00AC08E3" w:rsidRPr="003D6575" w:rsidRDefault="00AC08E3" w:rsidP="00AC08E3">
      <w:pPr>
        <w:pStyle w:val="Default"/>
        <w:ind w:firstLine="720"/>
        <w:jc w:val="both"/>
        <w:rPr>
          <w:rFonts w:ascii="Times New Roman" w:hAnsi="Times New Roman" w:cs="Times New Roman"/>
          <w:color w:val="auto"/>
          <w:sz w:val="28"/>
          <w:szCs w:val="28"/>
        </w:rPr>
      </w:pPr>
      <w:r w:rsidRPr="003D6575">
        <w:rPr>
          <w:rFonts w:ascii="Times New Roman" w:hAnsi="Times New Roman" w:cs="Times New Roman"/>
          <w:color w:val="auto"/>
          <w:sz w:val="28"/>
          <w:szCs w:val="28"/>
        </w:rPr>
        <w:t xml:space="preserve">Для оценки экологических последствий намечаемой деятельности был использован матричный анализ. На основе «Методических указаний по проведению оценки воздействия хозяйственной деятельности на окружающую среду» (Приказ МООС РК №270-О от 29.10.10 года) предложена унифицированная шкала оценки воздействия на окружающую среду с использованием трех основных показателей: пространственный масштаб воздействия, временной масштаб воздействия и величины (степени интенсивности). </w:t>
      </w:r>
    </w:p>
    <w:p w:rsidR="00AC08E3" w:rsidRPr="003D6575" w:rsidRDefault="00AC08E3" w:rsidP="00AC08E3">
      <w:pPr>
        <w:autoSpaceDE w:val="0"/>
        <w:autoSpaceDN w:val="0"/>
        <w:adjustRightInd w:val="0"/>
        <w:ind w:firstLine="709"/>
        <w:jc w:val="both"/>
        <w:rPr>
          <w:bCs/>
          <w:i/>
          <w:sz w:val="28"/>
          <w:szCs w:val="28"/>
        </w:rPr>
      </w:pPr>
      <w:r w:rsidRPr="003D6575">
        <w:rPr>
          <w:bCs/>
          <w:i/>
          <w:sz w:val="28"/>
          <w:szCs w:val="28"/>
        </w:rPr>
        <w:t xml:space="preserve">Определение пространственного масштаба воздействия </w:t>
      </w:r>
    </w:p>
    <w:p w:rsidR="00AC08E3" w:rsidRPr="003D6575" w:rsidRDefault="00AC08E3" w:rsidP="00AC08E3">
      <w:pPr>
        <w:ind w:firstLine="709"/>
        <w:jc w:val="both"/>
        <w:rPr>
          <w:sz w:val="28"/>
          <w:szCs w:val="28"/>
        </w:rPr>
      </w:pPr>
      <w:r w:rsidRPr="003D6575">
        <w:rPr>
          <w:sz w:val="28"/>
          <w:szCs w:val="28"/>
        </w:rPr>
        <w:t xml:space="preserve">Определение пространственного масштаба воздействия проводится на анализе технических решений, математического моделирования, или на основании экспертных оценок и представлено в таблице 11.1. </w:t>
      </w:r>
    </w:p>
    <w:p w:rsidR="00AC08E3" w:rsidRPr="003D6575" w:rsidRDefault="00AC08E3" w:rsidP="00AC08E3">
      <w:pPr>
        <w:autoSpaceDE w:val="0"/>
        <w:autoSpaceDN w:val="0"/>
        <w:adjustRightInd w:val="0"/>
        <w:jc w:val="both"/>
        <w:rPr>
          <w:bCs/>
          <w:sz w:val="20"/>
          <w:szCs w:val="20"/>
        </w:rPr>
      </w:pPr>
      <w:r w:rsidRPr="003D6575">
        <w:rPr>
          <w:sz w:val="28"/>
          <w:szCs w:val="28"/>
        </w:rPr>
        <w:t xml:space="preserve">Таблица 11.1 – </w:t>
      </w:r>
      <w:r w:rsidRPr="003D6575">
        <w:rPr>
          <w:bCs/>
          <w:sz w:val="28"/>
          <w:szCs w:val="28"/>
        </w:rPr>
        <w:t>Определение пространственного масштаба воздействия</w:t>
      </w:r>
    </w:p>
    <w:tbl>
      <w:tblPr>
        <w:tblW w:w="5000" w:type="pct"/>
        <w:jc w:val="center"/>
        <w:tblCellMar>
          <w:left w:w="0" w:type="dxa"/>
          <w:right w:w="0" w:type="dxa"/>
        </w:tblCellMar>
        <w:tblLook w:val="0000" w:firstRow="0" w:lastRow="0" w:firstColumn="0" w:lastColumn="0" w:noHBand="0" w:noVBand="0"/>
      </w:tblPr>
      <w:tblGrid>
        <w:gridCol w:w="2448"/>
        <w:gridCol w:w="2629"/>
        <w:gridCol w:w="3123"/>
        <w:gridCol w:w="1135"/>
      </w:tblGrid>
      <w:tr w:rsidR="00B0523D" w:rsidRPr="00E86C30" w:rsidTr="002146ED">
        <w:trPr>
          <w:jc w:val="center"/>
        </w:trPr>
        <w:tc>
          <w:tcPr>
            <w:tcW w:w="8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rPr>
                <w:szCs w:val="20"/>
              </w:rPr>
            </w:pPr>
            <w:r w:rsidRPr="00E86C30">
              <w:rPr>
                <w:b/>
                <w:bCs/>
                <w:szCs w:val="20"/>
              </w:rPr>
              <w:t>Градация</w:t>
            </w:r>
          </w:p>
        </w:tc>
        <w:tc>
          <w:tcPr>
            <w:tcW w:w="200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rPr>
                <w:szCs w:val="20"/>
              </w:rPr>
            </w:pPr>
            <w:r w:rsidRPr="00E86C30">
              <w:rPr>
                <w:b/>
                <w:bCs/>
                <w:szCs w:val="20"/>
              </w:rPr>
              <w:t>Пространственные границы воздействия* (км</w:t>
            </w:r>
            <w:r w:rsidRPr="00E86C30">
              <w:rPr>
                <w:b/>
                <w:bCs/>
                <w:szCs w:val="20"/>
                <w:vertAlign w:val="superscript"/>
              </w:rPr>
              <w:t>2</w:t>
            </w:r>
            <w:r w:rsidRPr="00E86C30">
              <w:rPr>
                <w:b/>
                <w:bCs/>
                <w:szCs w:val="20"/>
              </w:rPr>
              <w:t xml:space="preserve"> или км)</w:t>
            </w:r>
          </w:p>
        </w:tc>
        <w:tc>
          <w:tcPr>
            <w:tcW w:w="39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rPr>
                <w:szCs w:val="20"/>
              </w:rPr>
            </w:pPr>
            <w:r w:rsidRPr="00E86C30">
              <w:rPr>
                <w:b/>
                <w:bCs/>
                <w:szCs w:val="20"/>
              </w:rPr>
              <w:t>Балл</w:t>
            </w:r>
          </w:p>
        </w:tc>
      </w:tr>
      <w:tr w:rsidR="00B0523D" w:rsidRPr="00E86C30" w:rsidTr="002146ED">
        <w:trPr>
          <w:jc w:val="center"/>
        </w:trPr>
        <w:tc>
          <w:tcPr>
            <w:tcW w:w="8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Локальное воздействие</w:t>
            </w:r>
          </w:p>
        </w:tc>
        <w:tc>
          <w:tcPr>
            <w:tcW w:w="914"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площадь воздействия до 1 км</w:t>
            </w:r>
            <w:r w:rsidRPr="00E86C30">
              <w:rPr>
                <w:szCs w:val="20"/>
                <w:vertAlign w:val="superscript"/>
              </w:rPr>
              <w:t>2</w:t>
            </w:r>
          </w:p>
        </w:tc>
        <w:tc>
          <w:tcPr>
            <w:tcW w:w="1086"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воздействие на удалении до 100 м от линейного объекта</w:t>
            </w:r>
          </w:p>
        </w:tc>
        <w:tc>
          <w:tcPr>
            <w:tcW w:w="395"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rPr>
                <w:szCs w:val="20"/>
              </w:rPr>
            </w:pPr>
            <w:r w:rsidRPr="00E86C30">
              <w:rPr>
                <w:szCs w:val="20"/>
              </w:rPr>
              <w:t>1</w:t>
            </w:r>
          </w:p>
        </w:tc>
      </w:tr>
      <w:tr w:rsidR="00B0523D" w:rsidRPr="00E86C30" w:rsidTr="002146ED">
        <w:trPr>
          <w:jc w:val="center"/>
        </w:trPr>
        <w:tc>
          <w:tcPr>
            <w:tcW w:w="8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Ограниченное воздействие</w:t>
            </w:r>
          </w:p>
        </w:tc>
        <w:tc>
          <w:tcPr>
            <w:tcW w:w="914"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площадь  воздействия до 10 км</w:t>
            </w:r>
            <w:r w:rsidRPr="00E86C30">
              <w:rPr>
                <w:szCs w:val="20"/>
                <w:vertAlign w:val="superscript"/>
              </w:rPr>
              <w:t>2</w:t>
            </w:r>
          </w:p>
        </w:tc>
        <w:tc>
          <w:tcPr>
            <w:tcW w:w="1086"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 xml:space="preserve">воздействие на удалении до </w:t>
            </w:r>
            <w:smartTag w:uri="urn:schemas-microsoft-com:office:smarttags" w:element="metricconverter">
              <w:smartTagPr>
                <w:attr w:name="ProductID" w:val="1 км"/>
              </w:smartTagPr>
              <w:r w:rsidRPr="00E86C30">
                <w:rPr>
                  <w:szCs w:val="20"/>
                </w:rPr>
                <w:t>1 км</w:t>
              </w:r>
            </w:smartTag>
            <w:r w:rsidRPr="00E86C30">
              <w:rPr>
                <w:szCs w:val="20"/>
              </w:rPr>
              <w:t xml:space="preserve"> от линейного объекта</w:t>
            </w:r>
          </w:p>
        </w:tc>
        <w:tc>
          <w:tcPr>
            <w:tcW w:w="395"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rPr>
                <w:szCs w:val="20"/>
              </w:rPr>
            </w:pPr>
            <w:r w:rsidRPr="00E86C30">
              <w:rPr>
                <w:szCs w:val="20"/>
              </w:rPr>
              <w:t>2</w:t>
            </w:r>
          </w:p>
        </w:tc>
      </w:tr>
      <w:tr w:rsidR="00B0523D" w:rsidRPr="00E86C30" w:rsidTr="002146ED">
        <w:trPr>
          <w:jc w:val="center"/>
        </w:trPr>
        <w:tc>
          <w:tcPr>
            <w:tcW w:w="8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Местное воздействие</w:t>
            </w:r>
          </w:p>
        </w:tc>
        <w:tc>
          <w:tcPr>
            <w:tcW w:w="914"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площадь воздействия от 10 до 100 км</w:t>
            </w:r>
            <w:r w:rsidRPr="00E86C30">
              <w:rPr>
                <w:szCs w:val="20"/>
                <w:vertAlign w:val="superscript"/>
              </w:rPr>
              <w:t>2</w:t>
            </w:r>
          </w:p>
        </w:tc>
        <w:tc>
          <w:tcPr>
            <w:tcW w:w="1086"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 xml:space="preserve">воздействие на удалении от 1 до </w:t>
            </w:r>
            <w:smartTag w:uri="urn:schemas-microsoft-com:office:smarttags" w:element="metricconverter">
              <w:smartTagPr>
                <w:attr w:name="ProductID" w:val="10 км"/>
              </w:smartTagPr>
              <w:r w:rsidRPr="00E86C30">
                <w:rPr>
                  <w:szCs w:val="20"/>
                </w:rPr>
                <w:t>10 км</w:t>
              </w:r>
            </w:smartTag>
            <w:r w:rsidRPr="00E86C30">
              <w:rPr>
                <w:szCs w:val="20"/>
              </w:rPr>
              <w:t xml:space="preserve"> от линейного объекта</w:t>
            </w:r>
          </w:p>
        </w:tc>
        <w:tc>
          <w:tcPr>
            <w:tcW w:w="395"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rPr>
                <w:szCs w:val="20"/>
              </w:rPr>
            </w:pPr>
            <w:r w:rsidRPr="00E86C30">
              <w:rPr>
                <w:szCs w:val="20"/>
              </w:rPr>
              <w:t>3</w:t>
            </w:r>
          </w:p>
        </w:tc>
      </w:tr>
      <w:tr w:rsidR="00B0523D" w:rsidRPr="00E86C30" w:rsidTr="002146ED">
        <w:trPr>
          <w:jc w:val="center"/>
        </w:trPr>
        <w:tc>
          <w:tcPr>
            <w:tcW w:w="8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Региональное воздействие</w:t>
            </w:r>
          </w:p>
        </w:tc>
        <w:tc>
          <w:tcPr>
            <w:tcW w:w="914"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площадь воздействия более 100 км</w:t>
            </w:r>
            <w:r w:rsidRPr="00E86C30">
              <w:rPr>
                <w:szCs w:val="20"/>
                <w:vertAlign w:val="superscript"/>
              </w:rPr>
              <w:t>2</w:t>
            </w:r>
          </w:p>
        </w:tc>
        <w:tc>
          <w:tcPr>
            <w:tcW w:w="1086"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воздействие на удалении более 10 км от линейного объекта</w:t>
            </w:r>
          </w:p>
        </w:tc>
        <w:tc>
          <w:tcPr>
            <w:tcW w:w="395"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rPr>
                <w:szCs w:val="20"/>
              </w:rPr>
            </w:pPr>
            <w:r w:rsidRPr="00E86C30">
              <w:rPr>
                <w:szCs w:val="20"/>
              </w:rPr>
              <w:t>4</w:t>
            </w:r>
          </w:p>
        </w:tc>
      </w:tr>
    </w:tbl>
    <w:p w:rsidR="00AC08E3" w:rsidRPr="00E86C30" w:rsidRDefault="00AC08E3" w:rsidP="00AC08E3">
      <w:pPr>
        <w:ind w:firstLine="400"/>
        <w:jc w:val="both"/>
        <w:rPr>
          <w:szCs w:val="20"/>
        </w:rPr>
      </w:pPr>
      <w:r w:rsidRPr="00E86C30">
        <w:rPr>
          <w:b/>
          <w:bCs/>
          <w:szCs w:val="20"/>
        </w:rPr>
        <w:lastRenderedPageBreak/>
        <w:t>*Примечание:</w:t>
      </w:r>
      <w:r w:rsidRPr="00E86C30">
        <w:rPr>
          <w:szCs w:val="20"/>
        </w:rPr>
        <w:t xml:space="preserve"> Для линейных объектов преимущественно используются площадные границы, при невозможности оценить площадь воздействия используются линейная удаленность</w:t>
      </w:r>
    </w:p>
    <w:p w:rsidR="00AC08E3" w:rsidRPr="00E86C30" w:rsidRDefault="00AC08E3" w:rsidP="00AC08E3">
      <w:pPr>
        <w:ind w:firstLine="720"/>
        <w:jc w:val="both"/>
        <w:rPr>
          <w:b/>
          <w:bCs/>
          <w:sz w:val="28"/>
          <w:szCs w:val="28"/>
        </w:rPr>
      </w:pPr>
    </w:p>
    <w:p w:rsidR="00AC08E3" w:rsidRPr="00E86C30" w:rsidRDefault="00AC08E3" w:rsidP="00AC08E3">
      <w:pPr>
        <w:autoSpaceDE w:val="0"/>
        <w:autoSpaceDN w:val="0"/>
        <w:adjustRightInd w:val="0"/>
        <w:ind w:firstLine="708"/>
        <w:jc w:val="both"/>
        <w:rPr>
          <w:i/>
          <w:sz w:val="28"/>
          <w:szCs w:val="28"/>
        </w:rPr>
      </w:pPr>
      <w:r w:rsidRPr="00E86C30">
        <w:rPr>
          <w:bCs/>
          <w:i/>
          <w:sz w:val="28"/>
        </w:rPr>
        <w:t xml:space="preserve">Определение временного масштаба воздействия </w:t>
      </w:r>
    </w:p>
    <w:p w:rsidR="00AC08E3" w:rsidRPr="00E86C30" w:rsidRDefault="00AC08E3" w:rsidP="00AC08E3">
      <w:pPr>
        <w:ind w:firstLine="708"/>
        <w:jc w:val="both"/>
        <w:rPr>
          <w:sz w:val="28"/>
          <w:szCs w:val="28"/>
        </w:rPr>
      </w:pPr>
    </w:p>
    <w:p w:rsidR="00AC08E3" w:rsidRPr="00E86C30" w:rsidRDefault="00AC08E3" w:rsidP="00AC08E3">
      <w:pPr>
        <w:ind w:firstLine="708"/>
        <w:jc w:val="both"/>
        <w:rPr>
          <w:sz w:val="28"/>
          <w:szCs w:val="28"/>
        </w:rPr>
      </w:pPr>
      <w:r w:rsidRPr="00E86C30">
        <w:rPr>
          <w:sz w:val="28"/>
          <w:szCs w:val="28"/>
        </w:rPr>
        <w:t>Определение временного масштаба воздействия на отдельные компоненты природной среды, определяется на основании технического анализа, аналитических (модельных) оценок или экспертных оценок, и представлено в таблице 11.2.</w:t>
      </w:r>
    </w:p>
    <w:p w:rsidR="00AC08E3" w:rsidRPr="00E86C30" w:rsidRDefault="00AC08E3" w:rsidP="00AC08E3">
      <w:pPr>
        <w:autoSpaceDE w:val="0"/>
        <w:autoSpaceDN w:val="0"/>
        <w:adjustRightInd w:val="0"/>
        <w:ind w:firstLine="709"/>
        <w:jc w:val="both"/>
        <w:rPr>
          <w:sz w:val="28"/>
          <w:szCs w:val="28"/>
        </w:rPr>
      </w:pPr>
    </w:p>
    <w:p w:rsidR="00AC08E3" w:rsidRPr="00E86C30" w:rsidRDefault="00AC08E3" w:rsidP="00AC08E3">
      <w:pPr>
        <w:autoSpaceDE w:val="0"/>
        <w:autoSpaceDN w:val="0"/>
        <w:adjustRightInd w:val="0"/>
        <w:jc w:val="both"/>
        <w:rPr>
          <w:bCs/>
          <w:sz w:val="28"/>
          <w:szCs w:val="26"/>
        </w:rPr>
      </w:pPr>
      <w:r w:rsidRPr="00E86C30">
        <w:rPr>
          <w:sz w:val="28"/>
          <w:szCs w:val="26"/>
        </w:rPr>
        <w:t>Таблица 11</w:t>
      </w:r>
      <w:r w:rsidRPr="00E86C30">
        <w:rPr>
          <w:sz w:val="28"/>
          <w:szCs w:val="28"/>
        </w:rPr>
        <w:t>.2</w:t>
      </w:r>
      <w:r w:rsidRPr="00E86C30">
        <w:rPr>
          <w:sz w:val="28"/>
          <w:szCs w:val="26"/>
        </w:rPr>
        <w:t xml:space="preserve"> – </w:t>
      </w:r>
      <w:r w:rsidRPr="00E86C30">
        <w:rPr>
          <w:bCs/>
          <w:sz w:val="28"/>
          <w:szCs w:val="26"/>
        </w:rPr>
        <w:t>Определение временного масштаба воздействия</w:t>
      </w:r>
    </w:p>
    <w:tbl>
      <w:tblPr>
        <w:tblW w:w="5000" w:type="pct"/>
        <w:jc w:val="center"/>
        <w:tblCellMar>
          <w:left w:w="0" w:type="dxa"/>
          <w:right w:w="0" w:type="dxa"/>
        </w:tblCellMar>
        <w:tblLook w:val="0000" w:firstRow="0" w:lastRow="0" w:firstColumn="0" w:lastColumn="0" w:noHBand="0" w:noVBand="0"/>
      </w:tblPr>
      <w:tblGrid>
        <w:gridCol w:w="3422"/>
        <w:gridCol w:w="4778"/>
        <w:gridCol w:w="1135"/>
      </w:tblGrid>
      <w:tr w:rsidR="00B0523D" w:rsidRPr="00E86C30" w:rsidTr="002146ED">
        <w:trPr>
          <w:jc w:val="center"/>
        </w:trPr>
        <w:tc>
          <w:tcPr>
            <w:tcW w:w="18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pPr>
            <w:r w:rsidRPr="00E86C30">
              <w:rPr>
                <w:b/>
                <w:bCs/>
              </w:rPr>
              <w:t>Градация</w:t>
            </w:r>
          </w:p>
        </w:tc>
        <w:tc>
          <w:tcPr>
            <w:tcW w:w="255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pPr>
            <w:r w:rsidRPr="00E86C30">
              <w:rPr>
                <w:b/>
                <w:bCs/>
              </w:rPr>
              <w:t>Временной масштаб воздействия*</w:t>
            </w:r>
          </w:p>
        </w:tc>
        <w:tc>
          <w:tcPr>
            <w:tcW w:w="60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pPr>
            <w:r w:rsidRPr="00E86C30">
              <w:rPr>
                <w:b/>
                <w:bCs/>
              </w:rPr>
              <w:t>Балл</w:t>
            </w:r>
          </w:p>
        </w:tc>
      </w:tr>
      <w:tr w:rsidR="00B0523D" w:rsidRPr="00E86C30" w:rsidTr="002146ED">
        <w:trPr>
          <w:jc w:val="center"/>
        </w:trPr>
        <w:tc>
          <w:tcPr>
            <w:tcW w:w="183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pPr>
            <w:r w:rsidRPr="00E86C30">
              <w:t xml:space="preserve">Кратковременное воздействие </w:t>
            </w:r>
          </w:p>
        </w:tc>
        <w:tc>
          <w:tcPr>
            <w:tcW w:w="2559"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pPr>
            <w:r w:rsidRPr="00E86C30">
              <w:t>Воздействие наблюдается до 6 месяцев</w:t>
            </w:r>
          </w:p>
        </w:tc>
        <w:tc>
          <w:tcPr>
            <w:tcW w:w="608"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ind w:firstLine="400"/>
            </w:pPr>
            <w:r w:rsidRPr="00E86C30">
              <w:t>1</w:t>
            </w:r>
          </w:p>
        </w:tc>
      </w:tr>
      <w:tr w:rsidR="00B0523D" w:rsidRPr="00E86C30" w:rsidTr="002146ED">
        <w:trPr>
          <w:jc w:val="center"/>
        </w:trPr>
        <w:tc>
          <w:tcPr>
            <w:tcW w:w="183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jc w:val="both"/>
            </w:pPr>
            <w:r w:rsidRPr="00E86C30">
              <w:t>Воздействие средней продолжительности</w:t>
            </w:r>
          </w:p>
        </w:tc>
        <w:tc>
          <w:tcPr>
            <w:tcW w:w="2559"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jc w:val="both"/>
            </w:pPr>
            <w:r w:rsidRPr="00E86C30">
              <w:t>Воздействие отмечаются в период от 6 месяцев до 1 года</w:t>
            </w:r>
          </w:p>
        </w:tc>
        <w:tc>
          <w:tcPr>
            <w:tcW w:w="608"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ind w:firstLine="400"/>
            </w:pPr>
            <w:r w:rsidRPr="00E86C30">
              <w:t>2</w:t>
            </w:r>
          </w:p>
        </w:tc>
      </w:tr>
      <w:tr w:rsidR="00B0523D" w:rsidRPr="00E86C30" w:rsidTr="002146ED">
        <w:trPr>
          <w:jc w:val="center"/>
        </w:trPr>
        <w:tc>
          <w:tcPr>
            <w:tcW w:w="183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pPr>
            <w:r w:rsidRPr="00E86C30">
              <w:t>Продолжительное воздействие</w:t>
            </w:r>
          </w:p>
        </w:tc>
        <w:tc>
          <w:tcPr>
            <w:tcW w:w="2559"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jc w:val="both"/>
            </w:pPr>
            <w:r w:rsidRPr="00E86C30">
              <w:t>Воздействия отмечаются в период от 1 до 3 лет</w:t>
            </w:r>
          </w:p>
        </w:tc>
        <w:tc>
          <w:tcPr>
            <w:tcW w:w="608"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ind w:firstLine="400"/>
            </w:pPr>
            <w:r w:rsidRPr="00E86C30">
              <w:t>3</w:t>
            </w:r>
          </w:p>
        </w:tc>
      </w:tr>
      <w:tr w:rsidR="00B0523D" w:rsidRPr="00E86C30" w:rsidTr="002146ED">
        <w:trPr>
          <w:jc w:val="center"/>
        </w:trPr>
        <w:tc>
          <w:tcPr>
            <w:tcW w:w="183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pPr>
            <w:r w:rsidRPr="00E86C30">
              <w:t>Многолетнее (постоянное) воздействие</w:t>
            </w:r>
          </w:p>
        </w:tc>
        <w:tc>
          <w:tcPr>
            <w:tcW w:w="2559"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pPr>
            <w:r w:rsidRPr="00E86C30">
              <w:t xml:space="preserve">Воздействия отмечаются в период от 3 лет и более </w:t>
            </w:r>
          </w:p>
        </w:tc>
        <w:tc>
          <w:tcPr>
            <w:tcW w:w="608"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ind w:firstLine="400"/>
            </w:pPr>
            <w:r w:rsidRPr="00E86C30">
              <w:t>4</w:t>
            </w:r>
          </w:p>
        </w:tc>
      </w:tr>
    </w:tbl>
    <w:p w:rsidR="00AC08E3" w:rsidRPr="00E86C30" w:rsidRDefault="00AC08E3" w:rsidP="00AC08E3">
      <w:pPr>
        <w:jc w:val="center"/>
        <w:rPr>
          <w:sz w:val="20"/>
          <w:szCs w:val="20"/>
        </w:rPr>
      </w:pPr>
      <w:bookmarkStart w:id="32" w:name="_Toc98578265"/>
      <w:bookmarkStart w:id="33" w:name="_Toc98576958"/>
      <w:bookmarkStart w:id="34" w:name="_Toc97027701"/>
      <w:bookmarkStart w:id="35" w:name="_Toc66262355"/>
      <w:bookmarkStart w:id="36" w:name="_Toc64979567"/>
      <w:bookmarkStart w:id="37" w:name="_Toc64263814"/>
      <w:bookmarkStart w:id="38" w:name="_Toc64263898"/>
      <w:bookmarkEnd w:id="32"/>
      <w:bookmarkEnd w:id="33"/>
      <w:bookmarkEnd w:id="34"/>
      <w:bookmarkEnd w:id="35"/>
      <w:bookmarkEnd w:id="36"/>
      <w:bookmarkEnd w:id="37"/>
      <w:bookmarkEnd w:id="38"/>
      <w:r w:rsidRPr="00E86C30">
        <w:rPr>
          <w:b/>
          <w:bCs/>
          <w:sz w:val="20"/>
          <w:szCs w:val="20"/>
        </w:rPr>
        <w:t> </w:t>
      </w:r>
    </w:p>
    <w:p w:rsidR="00AC08E3" w:rsidRPr="00E86C30" w:rsidRDefault="00AC08E3" w:rsidP="00AC08E3">
      <w:pPr>
        <w:autoSpaceDE w:val="0"/>
        <w:autoSpaceDN w:val="0"/>
        <w:adjustRightInd w:val="0"/>
        <w:ind w:firstLine="709"/>
        <w:jc w:val="both"/>
        <w:rPr>
          <w:bCs/>
          <w:i/>
          <w:sz w:val="28"/>
          <w:szCs w:val="28"/>
        </w:rPr>
      </w:pPr>
      <w:r w:rsidRPr="00E86C30">
        <w:rPr>
          <w:bCs/>
          <w:i/>
          <w:sz w:val="28"/>
          <w:szCs w:val="28"/>
        </w:rPr>
        <w:t xml:space="preserve">Определение величины интенсивности воздействия </w:t>
      </w:r>
    </w:p>
    <w:p w:rsidR="00AC08E3" w:rsidRPr="00E86C30" w:rsidRDefault="00AC08E3" w:rsidP="00AC08E3">
      <w:pPr>
        <w:autoSpaceDE w:val="0"/>
        <w:autoSpaceDN w:val="0"/>
        <w:adjustRightInd w:val="0"/>
        <w:ind w:firstLine="709"/>
        <w:jc w:val="both"/>
        <w:rPr>
          <w:bCs/>
          <w:sz w:val="20"/>
          <w:szCs w:val="20"/>
        </w:rPr>
      </w:pPr>
    </w:p>
    <w:p w:rsidR="00AC08E3" w:rsidRPr="00E86C30" w:rsidRDefault="00AC08E3" w:rsidP="00AC08E3">
      <w:pPr>
        <w:ind w:firstLine="709"/>
        <w:jc w:val="both"/>
        <w:rPr>
          <w:sz w:val="28"/>
          <w:szCs w:val="28"/>
        </w:rPr>
      </w:pPr>
      <w:r w:rsidRPr="00E86C30">
        <w:rPr>
          <w:sz w:val="28"/>
          <w:szCs w:val="28"/>
        </w:rPr>
        <w:t>Шкала интенсивности определяется на основе экологических учений и рассматривается в таблице 11.3.</w:t>
      </w:r>
    </w:p>
    <w:p w:rsidR="00AC08E3" w:rsidRPr="00E86C30" w:rsidRDefault="00AC08E3" w:rsidP="00AC08E3">
      <w:pPr>
        <w:autoSpaceDE w:val="0"/>
        <w:autoSpaceDN w:val="0"/>
        <w:adjustRightInd w:val="0"/>
        <w:jc w:val="both"/>
        <w:rPr>
          <w:sz w:val="20"/>
          <w:szCs w:val="20"/>
        </w:rPr>
      </w:pPr>
    </w:p>
    <w:p w:rsidR="00AC08E3" w:rsidRPr="00E86C30" w:rsidRDefault="00AC08E3" w:rsidP="00AC08E3">
      <w:pPr>
        <w:autoSpaceDE w:val="0"/>
        <w:autoSpaceDN w:val="0"/>
        <w:adjustRightInd w:val="0"/>
        <w:jc w:val="both"/>
        <w:rPr>
          <w:sz w:val="28"/>
          <w:szCs w:val="28"/>
        </w:rPr>
      </w:pPr>
      <w:r w:rsidRPr="00E86C30">
        <w:rPr>
          <w:sz w:val="28"/>
          <w:szCs w:val="28"/>
        </w:rPr>
        <w:t>Таблица 11.3 – Определение величины интенсивности воздействия</w:t>
      </w:r>
    </w:p>
    <w:tbl>
      <w:tblPr>
        <w:tblW w:w="5000" w:type="pct"/>
        <w:jc w:val="center"/>
        <w:tblCellMar>
          <w:left w:w="0" w:type="dxa"/>
          <w:right w:w="0" w:type="dxa"/>
        </w:tblCellMar>
        <w:tblLook w:val="0000" w:firstRow="0" w:lastRow="0" w:firstColumn="0" w:lastColumn="0" w:noHBand="0" w:noVBand="0"/>
      </w:tblPr>
      <w:tblGrid>
        <w:gridCol w:w="2215"/>
        <w:gridCol w:w="5985"/>
        <w:gridCol w:w="1135"/>
      </w:tblGrid>
      <w:tr w:rsidR="00B0523D" w:rsidRPr="00E86C30" w:rsidTr="002146ED">
        <w:trPr>
          <w:jc w:val="center"/>
        </w:trPr>
        <w:tc>
          <w:tcPr>
            <w:tcW w:w="77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rPr>
                <w:szCs w:val="20"/>
              </w:rPr>
            </w:pPr>
            <w:r w:rsidRPr="00E86C30">
              <w:rPr>
                <w:b/>
                <w:bCs/>
                <w:szCs w:val="20"/>
              </w:rPr>
              <w:t>Градация</w:t>
            </w:r>
          </w:p>
        </w:tc>
        <w:tc>
          <w:tcPr>
            <w:tcW w:w="208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rPr>
                <w:szCs w:val="20"/>
              </w:rPr>
            </w:pPr>
            <w:r w:rsidRPr="00E86C30">
              <w:rPr>
                <w:b/>
                <w:bCs/>
                <w:szCs w:val="20"/>
              </w:rPr>
              <w:t>Описание интенсивности воздействия</w:t>
            </w:r>
          </w:p>
        </w:tc>
        <w:tc>
          <w:tcPr>
            <w:tcW w:w="39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center"/>
              <w:rPr>
                <w:szCs w:val="20"/>
              </w:rPr>
            </w:pPr>
            <w:r w:rsidRPr="00E86C30">
              <w:rPr>
                <w:b/>
                <w:bCs/>
                <w:szCs w:val="20"/>
              </w:rPr>
              <w:t>Балл</w:t>
            </w:r>
          </w:p>
        </w:tc>
      </w:tr>
      <w:tr w:rsidR="00B0523D" w:rsidRPr="00E86C30" w:rsidTr="002146ED">
        <w:trPr>
          <w:jc w:val="center"/>
        </w:trPr>
        <w:tc>
          <w:tcPr>
            <w:tcW w:w="77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Незначительное воздействие</w:t>
            </w:r>
          </w:p>
        </w:tc>
        <w:tc>
          <w:tcPr>
            <w:tcW w:w="2081"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Изменения в природной среде не превышают существующие пределы природной изменчивости</w:t>
            </w:r>
          </w:p>
        </w:tc>
        <w:tc>
          <w:tcPr>
            <w:tcW w:w="395"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jc w:val="center"/>
              <w:rPr>
                <w:szCs w:val="20"/>
              </w:rPr>
            </w:pPr>
            <w:r w:rsidRPr="00E86C30">
              <w:rPr>
                <w:szCs w:val="20"/>
              </w:rPr>
              <w:t>1</w:t>
            </w:r>
          </w:p>
        </w:tc>
      </w:tr>
      <w:tr w:rsidR="00B0523D" w:rsidRPr="00E86C30" w:rsidTr="002146ED">
        <w:trPr>
          <w:jc w:val="center"/>
        </w:trPr>
        <w:tc>
          <w:tcPr>
            <w:tcW w:w="77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Слабое воздействие</w:t>
            </w:r>
          </w:p>
        </w:tc>
        <w:tc>
          <w:tcPr>
            <w:tcW w:w="2081"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Изменения в природной среде превышают пределы природной изменчивости, Природная среда полностью самовосстанавливается.</w:t>
            </w:r>
          </w:p>
        </w:tc>
        <w:tc>
          <w:tcPr>
            <w:tcW w:w="395"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jc w:val="center"/>
              <w:rPr>
                <w:szCs w:val="20"/>
              </w:rPr>
            </w:pPr>
            <w:r w:rsidRPr="00E86C30">
              <w:rPr>
                <w:szCs w:val="20"/>
              </w:rPr>
              <w:t>2</w:t>
            </w:r>
          </w:p>
        </w:tc>
      </w:tr>
      <w:tr w:rsidR="00B0523D" w:rsidRPr="00E86C30" w:rsidTr="002146ED">
        <w:trPr>
          <w:jc w:val="center"/>
        </w:trPr>
        <w:tc>
          <w:tcPr>
            <w:tcW w:w="77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Умеренное воздействие</w:t>
            </w:r>
          </w:p>
        </w:tc>
        <w:tc>
          <w:tcPr>
            <w:tcW w:w="2081"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Изменения в природной среде, превышающие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w:t>
            </w:r>
          </w:p>
        </w:tc>
        <w:tc>
          <w:tcPr>
            <w:tcW w:w="395"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jc w:val="center"/>
              <w:rPr>
                <w:szCs w:val="20"/>
              </w:rPr>
            </w:pPr>
            <w:r w:rsidRPr="00E86C30">
              <w:rPr>
                <w:szCs w:val="20"/>
              </w:rPr>
              <w:t>3</w:t>
            </w:r>
          </w:p>
        </w:tc>
      </w:tr>
      <w:tr w:rsidR="00AC08E3" w:rsidRPr="00E86C30" w:rsidTr="002146ED">
        <w:trPr>
          <w:jc w:val="center"/>
        </w:trPr>
        <w:tc>
          <w:tcPr>
            <w:tcW w:w="77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Сильное воздействие</w:t>
            </w:r>
          </w:p>
        </w:tc>
        <w:tc>
          <w:tcPr>
            <w:tcW w:w="2081"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jc w:val="both"/>
              <w:rPr>
                <w:szCs w:val="20"/>
              </w:rPr>
            </w:pPr>
            <w:r w:rsidRPr="00E86C30">
              <w:rPr>
                <w:szCs w:val="20"/>
              </w:rPr>
              <w:t>Изменения в природной среде приводят к значительным нарушениям компонентов природной среды и/или экосистемы. Отдельные компоненты природной среды теряют способность к самовосстановлению (это утверждение не относится к атмосферному воздуху)</w:t>
            </w:r>
          </w:p>
        </w:tc>
        <w:tc>
          <w:tcPr>
            <w:tcW w:w="395" w:type="pct"/>
            <w:tcBorders>
              <w:top w:val="nil"/>
              <w:left w:val="nil"/>
              <w:bottom w:val="single" w:sz="8" w:space="0" w:color="auto"/>
              <w:right w:val="single" w:sz="8" w:space="0" w:color="auto"/>
            </w:tcBorders>
            <w:tcMar>
              <w:top w:w="0" w:type="dxa"/>
              <w:left w:w="108" w:type="dxa"/>
              <w:bottom w:w="0" w:type="dxa"/>
              <w:right w:w="108" w:type="dxa"/>
            </w:tcMar>
          </w:tcPr>
          <w:p w:rsidR="00AC08E3" w:rsidRPr="00E86C30" w:rsidRDefault="00AC08E3" w:rsidP="002146ED">
            <w:pPr>
              <w:spacing w:before="100" w:beforeAutospacing="1" w:after="100" w:afterAutospacing="1"/>
              <w:jc w:val="center"/>
              <w:rPr>
                <w:szCs w:val="20"/>
              </w:rPr>
            </w:pPr>
            <w:r w:rsidRPr="00E86C30">
              <w:rPr>
                <w:szCs w:val="20"/>
              </w:rPr>
              <w:t>4</w:t>
            </w:r>
          </w:p>
        </w:tc>
      </w:tr>
    </w:tbl>
    <w:p w:rsidR="00AC08E3" w:rsidRPr="00B0523D" w:rsidRDefault="00AC08E3" w:rsidP="00AC08E3">
      <w:pPr>
        <w:ind w:firstLine="709"/>
        <w:rPr>
          <w:bCs/>
          <w:i/>
          <w:color w:val="FF0000"/>
          <w:sz w:val="28"/>
          <w:szCs w:val="28"/>
        </w:rPr>
      </w:pPr>
    </w:p>
    <w:p w:rsidR="00AC08E3" w:rsidRPr="00E86C30" w:rsidRDefault="00AC08E3" w:rsidP="00AC08E3">
      <w:pPr>
        <w:ind w:firstLine="709"/>
        <w:rPr>
          <w:bCs/>
          <w:i/>
          <w:sz w:val="28"/>
          <w:szCs w:val="28"/>
        </w:rPr>
      </w:pPr>
      <w:r w:rsidRPr="00E86C30">
        <w:rPr>
          <w:bCs/>
          <w:i/>
          <w:sz w:val="28"/>
          <w:szCs w:val="28"/>
        </w:rPr>
        <w:t>Определение значимости воздействия</w:t>
      </w:r>
    </w:p>
    <w:p w:rsidR="00AC08E3" w:rsidRPr="00E86C30" w:rsidRDefault="00AC08E3" w:rsidP="00AC08E3">
      <w:pPr>
        <w:ind w:firstLine="709"/>
        <w:rPr>
          <w:bCs/>
          <w:i/>
          <w:sz w:val="28"/>
          <w:szCs w:val="28"/>
        </w:rPr>
      </w:pPr>
    </w:p>
    <w:p w:rsidR="00AC08E3" w:rsidRPr="00E86C30" w:rsidRDefault="00AC08E3" w:rsidP="00AC08E3">
      <w:pPr>
        <w:ind w:firstLine="709"/>
        <w:jc w:val="both"/>
        <w:rPr>
          <w:sz w:val="28"/>
          <w:szCs w:val="28"/>
        </w:rPr>
      </w:pPr>
      <w:r w:rsidRPr="00E86C30">
        <w:rPr>
          <w:sz w:val="28"/>
          <w:szCs w:val="28"/>
        </w:rPr>
        <w:t>Определение значимости воздействия проводится в несколько этапов.</w:t>
      </w:r>
    </w:p>
    <w:p w:rsidR="00AC08E3" w:rsidRPr="00E86C30" w:rsidRDefault="00AC08E3" w:rsidP="00AC08E3">
      <w:pPr>
        <w:ind w:firstLine="709"/>
        <w:jc w:val="both"/>
        <w:rPr>
          <w:sz w:val="28"/>
          <w:szCs w:val="28"/>
        </w:rPr>
      </w:pPr>
      <w:r w:rsidRPr="00E86C30">
        <w:rPr>
          <w:sz w:val="28"/>
          <w:szCs w:val="28"/>
        </w:rPr>
        <w:t>Этап 1. Для определения комплексного воздействия на отдельные компоненты природной среды необходимо, использовать таблицы с критериями воздействий.</w:t>
      </w:r>
    </w:p>
    <w:p w:rsidR="00AC08E3" w:rsidRPr="00E86C30" w:rsidRDefault="00AC08E3" w:rsidP="00AC08E3">
      <w:pPr>
        <w:ind w:firstLine="709"/>
        <w:rPr>
          <w:sz w:val="28"/>
          <w:szCs w:val="28"/>
        </w:rPr>
      </w:pPr>
      <w:r w:rsidRPr="00E86C30">
        <w:rPr>
          <w:sz w:val="28"/>
          <w:szCs w:val="28"/>
        </w:rPr>
        <w:lastRenderedPageBreak/>
        <w:t xml:space="preserve">Комплексный балл значимости воздействия определяется по формуле: </w:t>
      </w:r>
    </w:p>
    <w:p w:rsidR="00AC08E3" w:rsidRPr="00E86C30" w:rsidRDefault="00AC08E3" w:rsidP="00AC08E3">
      <w:pPr>
        <w:ind w:firstLine="709"/>
        <w:rPr>
          <w:sz w:val="16"/>
          <w:szCs w:val="12"/>
        </w:rPr>
      </w:pPr>
    </w:p>
    <w:p w:rsidR="00AC08E3" w:rsidRPr="00E86C30" w:rsidRDefault="00AC08E3" w:rsidP="00AC08E3">
      <w:pPr>
        <w:jc w:val="center"/>
        <w:rPr>
          <w:sz w:val="28"/>
          <w:szCs w:val="28"/>
        </w:rPr>
      </w:pPr>
      <w:r w:rsidRPr="00E86C30">
        <w:rPr>
          <w:sz w:val="28"/>
          <w:szCs w:val="28"/>
          <w:lang w:val="en-US"/>
        </w:rPr>
        <w:t>O</w:t>
      </w:r>
      <w:r w:rsidRPr="00E86C30">
        <w:rPr>
          <w:sz w:val="28"/>
          <w:szCs w:val="28"/>
          <w:vertAlign w:val="superscript"/>
          <w:lang w:val="en-US"/>
        </w:rPr>
        <w:t>i</w:t>
      </w:r>
      <w:r w:rsidRPr="00E86C30">
        <w:rPr>
          <w:sz w:val="28"/>
          <w:szCs w:val="28"/>
          <w:vertAlign w:val="subscript"/>
          <w:lang w:val="en-US"/>
        </w:rPr>
        <w:t>integr</w:t>
      </w:r>
      <w:r w:rsidRPr="00E86C30">
        <w:rPr>
          <w:sz w:val="28"/>
          <w:szCs w:val="28"/>
        </w:rPr>
        <w:t xml:space="preserve"> = </w:t>
      </w:r>
      <w:r w:rsidRPr="00E86C30">
        <w:rPr>
          <w:sz w:val="28"/>
          <w:szCs w:val="28"/>
          <w:lang w:val="en-US"/>
        </w:rPr>
        <w:t>Q</w:t>
      </w:r>
      <w:r w:rsidRPr="00E86C30">
        <w:rPr>
          <w:sz w:val="28"/>
          <w:szCs w:val="28"/>
          <w:vertAlign w:val="superscript"/>
          <w:lang w:val="en-US"/>
        </w:rPr>
        <w:t>t</w:t>
      </w:r>
      <w:r w:rsidRPr="00E86C30">
        <w:rPr>
          <w:sz w:val="28"/>
          <w:szCs w:val="28"/>
          <w:vertAlign w:val="subscript"/>
          <w:lang w:val="en-US"/>
        </w:rPr>
        <w:t>i</w:t>
      </w:r>
      <w:r w:rsidRPr="00E86C30">
        <w:rPr>
          <w:sz w:val="28"/>
          <w:szCs w:val="28"/>
        </w:rPr>
        <w:t>×</w:t>
      </w:r>
      <w:r w:rsidRPr="00E86C30">
        <w:rPr>
          <w:sz w:val="28"/>
          <w:szCs w:val="28"/>
          <w:lang w:val="en-US"/>
        </w:rPr>
        <w:t>Q</w:t>
      </w:r>
      <w:r w:rsidRPr="00E86C30">
        <w:rPr>
          <w:sz w:val="28"/>
          <w:szCs w:val="28"/>
          <w:vertAlign w:val="superscript"/>
          <w:lang w:val="en-US"/>
        </w:rPr>
        <w:t>s</w:t>
      </w:r>
      <w:r w:rsidRPr="00E86C30">
        <w:rPr>
          <w:sz w:val="28"/>
          <w:szCs w:val="28"/>
          <w:vertAlign w:val="subscript"/>
          <w:lang w:val="en-US"/>
        </w:rPr>
        <w:t>i</w:t>
      </w:r>
      <w:r w:rsidRPr="00E86C30">
        <w:rPr>
          <w:sz w:val="28"/>
          <w:szCs w:val="28"/>
        </w:rPr>
        <w:t>×</w:t>
      </w:r>
      <w:r w:rsidRPr="00E86C30">
        <w:rPr>
          <w:sz w:val="28"/>
          <w:szCs w:val="28"/>
          <w:lang w:val="en-US"/>
        </w:rPr>
        <w:t>Q</w:t>
      </w:r>
      <w:r w:rsidRPr="00E86C30">
        <w:rPr>
          <w:sz w:val="28"/>
          <w:szCs w:val="28"/>
          <w:vertAlign w:val="superscript"/>
          <w:lang w:val="en-US"/>
        </w:rPr>
        <w:t>j</w:t>
      </w:r>
      <w:r w:rsidRPr="00E86C30">
        <w:rPr>
          <w:sz w:val="28"/>
          <w:szCs w:val="28"/>
          <w:vertAlign w:val="subscript"/>
          <w:lang w:val="en-US"/>
        </w:rPr>
        <w:t>i</w:t>
      </w:r>
      <w:r w:rsidRPr="00E86C30">
        <w:rPr>
          <w:sz w:val="28"/>
          <w:szCs w:val="28"/>
        </w:rPr>
        <w:t>,</w:t>
      </w:r>
    </w:p>
    <w:p w:rsidR="00AC08E3" w:rsidRPr="00E86C30" w:rsidRDefault="00AC08E3" w:rsidP="00AC08E3">
      <w:pPr>
        <w:jc w:val="center"/>
        <w:rPr>
          <w:sz w:val="18"/>
          <w:szCs w:val="12"/>
        </w:rPr>
      </w:pPr>
    </w:p>
    <w:p w:rsidR="00AC08E3" w:rsidRPr="00E86C30" w:rsidRDefault="00AC08E3" w:rsidP="00AC08E3">
      <w:pPr>
        <w:ind w:firstLine="180"/>
        <w:rPr>
          <w:sz w:val="28"/>
          <w:szCs w:val="28"/>
        </w:rPr>
      </w:pPr>
      <w:r w:rsidRPr="00E86C30">
        <w:rPr>
          <w:sz w:val="28"/>
          <w:szCs w:val="28"/>
        </w:rPr>
        <w:t xml:space="preserve">где: </w:t>
      </w:r>
      <w:r w:rsidRPr="00E86C30">
        <w:rPr>
          <w:sz w:val="28"/>
          <w:szCs w:val="28"/>
          <w:lang w:val="en-US"/>
        </w:rPr>
        <w:t>O</w:t>
      </w:r>
      <w:r w:rsidRPr="00E86C30">
        <w:rPr>
          <w:sz w:val="28"/>
          <w:szCs w:val="28"/>
          <w:vertAlign w:val="superscript"/>
          <w:lang w:val="en-US"/>
        </w:rPr>
        <w:t>i</w:t>
      </w:r>
      <w:r w:rsidRPr="00E86C30">
        <w:rPr>
          <w:sz w:val="28"/>
          <w:szCs w:val="28"/>
          <w:vertAlign w:val="subscript"/>
          <w:lang w:val="en-US"/>
        </w:rPr>
        <w:t>integr</w:t>
      </w:r>
      <w:r w:rsidRPr="00E86C30">
        <w:rPr>
          <w:sz w:val="28"/>
          <w:szCs w:val="28"/>
        </w:rPr>
        <w:t xml:space="preserve"> – комплексный балл для заданного воздействия;</w:t>
      </w:r>
    </w:p>
    <w:p w:rsidR="00AC08E3" w:rsidRPr="00E86C30" w:rsidRDefault="00AC08E3" w:rsidP="00AC08E3">
      <w:pPr>
        <w:ind w:firstLine="720"/>
        <w:rPr>
          <w:sz w:val="28"/>
          <w:szCs w:val="28"/>
        </w:rPr>
      </w:pPr>
      <w:r w:rsidRPr="00E86C30">
        <w:rPr>
          <w:sz w:val="28"/>
          <w:szCs w:val="28"/>
          <w:lang w:val="en-US"/>
        </w:rPr>
        <w:t>Q</w:t>
      </w:r>
      <w:r w:rsidRPr="00E86C30">
        <w:rPr>
          <w:sz w:val="28"/>
          <w:szCs w:val="28"/>
          <w:vertAlign w:val="superscript"/>
          <w:lang w:val="en-US"/>
        </w:rPr>
        <w:t>t</w:t>
      </w:r>
      <w:r w:rsidRPr="00E86C30">
        <w:rPr>
          <w:sz w:val="28"/>
          <w:szCs w:val="28"/>
          <w:vertAlign w:val="subscript"/>
          <w:lang w:val="en-US"/>
        </w:rPr>
        <w:t>i</w:t>
      </w:r>
      <w:r w:rsidRPr="00E86C30">
        <w:rPr>
          <w:sz w:val="28"/>
          <w:szCs w:val="28"/>
        </w:rPr>
        <w:t xml:space="preserve"> – балл временного воздействия на </w:t>
      </w:r>
      <w:r w:rsidRPr="00E86C30">
        <w:rPr>
          <w:sz w:val="28"/>
          <w:szCs w:val="28"/>
          <w:lang w:val="en-US"/>
        </w:rPr>
        <w:t>i</w:t>
      </w:r>
      <w:r w:rsidRPr="00E86C30">
        <w:rPr>
          <w:sz w:val="28"/>
          <w:szCs w:val="28"/>
        </w:rPr>
        <w:t>-й компонент природной среды;</w:t>
      </w:r>
    </w:p>
    <w:p w:rsidR="00AC08E3" w:rsidRPr="00E86C30" w:rsidRDefault="00AC08E3" w:rsidP="00AC08E3">
      <w:pPr>
        <w:ind w:firstLine="720"/>
        <w:rPr>
          <w:sz w:val="28"/>
          <w:szCs w:val="28"/>
        </w:rPr>
      </w:pPr>
      <w:r w:rsidRPr="00E86C30">
        <w:rPr>
          <w:sz w:val="28"/>
          <w:szCs w:val="28"/>
          <w:lang w:val="en-US"/>
        </w:rPr>
        <w:t>Q</w:t>
      </w:r>
      <w:r w:rsidRPr="00E86C30">
        <w:rPr>
          <w:sz w:val="28"/>
          <w:szCs w:val="28"/>
          <w:vertAlign w:val="superscript"/>
          <w:lang w:val="en-US"/>
        </w:rPr>
        <w:t>s</w:t>
      </w:r>
      <w:r w:rsidRPr="00E86C30">
        <w:rPr>
          <w:sz w:val="28"/>
          <w:szCs w:val="28"/>
          <w:vertAlign w:val="subscript"/>
          <w:lang w:val="en-US"/>
        </w:rPr>
        <w:t>i</w:t>
      </w:r>
      <w:r w:rsidRPr="00E86C30">
        <w:rPr>
          <w:sz w:val="28"/>
          <w:szCs w:val="28"/>
        </w:rPr>
        <w:t xml:space="preserve"> – балл пространственного воздействия на </w:t>
      </w:r>
      <w:r w:rsidRPr="00E86C30">
        <w:rPr>
          <w:sz w:val="28"/>
          <w:szCs w:val="28"/>
          <w:lang w:val="en-US"/>
        </w:rPr>
        <w:t>i</w:t>
      </w:r>
      <w:r w:rsidRPr="00E86C30">
        <w:rPr>
          <w:sz w:val="28"/>
          <w:szCs w:val="28"/>
        </w:rPr>
        <w:t>-й компонент природной среды;</w:t>
      </w:r>
    </w:p>
    <w:p w:rsidR="00AC08E3" w:rsidRPr="00E86C30" w:rsidRDefault="00AC08E3" w:rsidP="00AC08E3">
      <w:pPr>
        <w:ind w:firstLine="720"/>
        <w:rPr>
          <w:sz w:val="28"/>
          <w:szCs w:val="28"/>
        </w:rPr>
      </w:pPr>
      <w:r w:rsidRPr="00E86C30">
        <w:rPr>
          <w:sz w:val="28"/>
          <w:szCs w:val="28"/>
          <w:lang w:val="en-US"/>
        </w:rPr>
        <w:t>Q</w:t>
      </w:r>
      <w:r w:rsidRPr="00E86C30">
        <w:rPr>
          <w:sz w:val="28"/>
          <w:szCs w:val="28"/>
          <w:vertAlign w:val="superscript"/>
          <w:lang w:val="en-US"/>
        </w:rPr>
        <w:t>j</w:t>
      </w:r>
      <w:r w:rsidRPr="00E86C30">
        <w:rPr>
          <w:sz w:val="28"/>
          <w:szCs w:val="28"/>
          <w:vertAlign w:val="subscript"/>
          <w:lang w:val="en-US"/>
        </w:rPr>
        <w:t>i</w:t>
      </w:r>
      <w:r w:rsidRPr="00E86C30">
        <w:rPr>
          <w:sz w:val="28"/>
          <w:szCs w:val="28"/>
        </w:rPr>
        <w:t xml:space="preserve"> – балл интенсивности воздействия </w:t>
      </w:r>
      <w:r w:rsidRPr="00E86C30">
        <w:rPr>
          <w:sz w:val="28"/>
          <w:szCs w:val="28"/>
          <w:lang w:val="en-US"/>
        </w:rPr>
        <w:t>i</w:t>
      </w:r>
      <w:r w:rsidRPr="00E86C30">
        <w:rPr>
          <w:sz w:val="28"/>
          <w:szCs w:val="28"/>
        </w:rPr>
        <w:t>-й компонент природной среды.</w:t>
      </w:r>
    </w:p>
    <w:p w:rsidR="00AC08E3" w:rsidRPr="00E86C30" w:rsidRDefault="00AC08E3" w:rsidP="00AC08E3">
      <w:pPr>
        <w:jc w:val="center"/>
        <w:rPr>
          <w:sz w:val="18"/>
          <w:szCs w:val="12"/>
        </w:rPr>
      </w:pPr>
    </w:p>
    <w:p w:rsidR="00AC08E3" w:rsidRPr="00E86C30" w:rsidRDefault="00AC08E3" w:rsidP="00AC08E3">
      <w:pPr>
        <w:jc w:val="center"/>
        <w:rPr>
          <w:sz w:val="28"/>
          <w:szCs w:val="28"/>
        </w:rPr>
      </w:pPr>
      <w:r w:rsidRPr="00E86C30">
        <w:rPr>
          <w:sz w:val="28"/>
          <w:szCs w:val="28"/>
          <w:lang w:val="en-US"/>
        </w:rPr>
        <w:t>O</w:t>
      </w:r>
      <w:r w:rsidRPr="00E86C30">
        <w:rPr>
          <w:sz w:val="28"/>
          <w:szCs w:val="28"/>
          <w:vertAlign w:val="superscript"/>
          <w:lang w:val="en-US"/>
        </w:rPr>
        <w:t>i</w:t>
      </w:r>
      <w:r w:rsidRPr="00E86C30">
        <w:rPr>
          <w:sz w:val="28"/>
          <w:szCs w:val="28"/>
          <w:vertAlign w:val="subscript"/>
          <w:lang w:val="en-US"/>
        </w:rPr>
        <w:t>integr</w:t>
      </w:r>
      <w:r w:rsidRPr="00E86C30">
        <w:rPr>
          <w:sz w:val="28"/>
          <w:szCs w:val="28"/>
        </w:rPr>
        <w:t xml:space="preserve"> = 1×2×1 = 2 балла</w:t>
      </w:r>
    </w:p>
    <w:p w:rsidR="00AC08E3" w:rsidRPr="00E86C30" w:rsidRDefault="00AC08E3" w:rsidP="00AC08E3">
      <w:pPr>
        <w:jc w:val="center"/>
        <w:rPr>
          <w:sz w:val="20"/>
          <w:szCs w:val="28"/>
        </w:rPr>
      </w:pPr>
    </w:p>
    <w:p w:rsidR="00AC08E3" w:rsidRPr="00E86C30" w:rsidRDefault="00AC08E3" w:rsidP="00AC08E3">
      <w:pPr>
        <w:tabs>
          <w:tab w:val="num" w:pos="0"/>
        </w:tabs>
        <w:autoSpaceDE w:val="0"/>
        <w:autoSpaceDN w:val="0"/>
        <w:adjustRightInd w:val="0"/>
        <w:ind w:firstLine="709"/>
        <w:jc w:val="both"/>
        <w:rPr>
          <w:sz w:val="28"/>
          <w:szCs w:val="28"/>
        </w:rPr>
      </w:pPr>
      <w:r w:rsidRPr="00E86C30">
        <w:rPr>
          <w:sz w:val="28"/>
          <w:szCs w:val="28"/>
        </w:rPr>
        <w:t>Этап 2. Категория значимости определяется интервалом значений в зависимости от балла, полученного при расчете комплексной оценки, как показано в таблице 11.4.</w:t>
      </w:r>
    </w:p>
    <w:p w:rsidR="00AC08E3" w:rsidRPr="00E86C30" w:rsidRDefault="00AC08E3" w:rsidP="00AC08E3">
      <w:pPr>
        <w:tabs>
          <w:tab w:val="num" w:pos="0"/>
        </w:tabs>
        <w:autoSpaceDE w:val="0"/>
        <w:autoSpaceDN w:val="0"/>
        <w:adjustRightInd w:val="0"/>
        <w:jc w:val="both"/>
        <w:rPr>
          <w:sz w:val="28"/>
          <w:szCs w:val="28"/>
        </w:rPr>
      </w:pPr>
    </w:p>
    <w:p w:rsidR="00AC08E3" w:rsidRPr="00E86C30" w:rsidRDefault="00AC08E3" w:rsidP="00AC08E3">
      <w:pPr>
        <w:tabs>
          <w:tab w:val="num" w:pos="0"/>
        </w:tabs>
        <w:autoSpaceDE w:val="0"/>
        <w:autoSpaceDN w:val="0"/>
        <w:adjustRightInd w:val="0"/>
        <w:jc w:val="both"/>
        <w:rPr>
          <w:sz w:val="28"/>
          <w:szCs w:val="28"/>
        </w:rPr>
      </w:pPr>
      <w:r w:rsidRPr="00E86C30">
        <w:rPr>
          <w:sz w:val="28"/>
          <w:szCs w:val="28"/>
        </w:rPr>
        <w:t>Таблица 11.4 – Категория значимости воздействия</w:t>
      </w:r>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5"/>
        <w:gridCol w:w="2217"/>
        <w:gridCol w:w="1937"/>
        <w:gridCol w:w="968"/>
        <w:gridCol w:w="1885"/>
      </w:tblGrid>
      <w:tr w:rsidR="00B0523D" w:rsidRPr="00E86C30" w:rsidTr="002146ED">
        <w:tc>
          <w:tcPr>
            <w:tcW w:w="3453" w:type="pct"/>
            <w:gridSpan w:val="3"/>
            <w:shd w:val="clear" w:color="auto" w:fill="F2F2F2"/>
            <w:tcMar>
              <w:top w:w="0" w:type="dxa"/>
              <w:left w:w="108" w:type="dxa"/>
              <w:bottom w:w="0" w:type="dxa"/>
              <w:right w:w="108" w:type="dxa"/>
            </w:tcMar>
            <w:hideMark/>
          </w:tcPr>
          <w:p w:rsidR="00AC08E3" w:rsidRPr="00E86C30" w:rsidRDefault="00AC08E3" w:rsidP="002146ED">
            <w:pPr>
              <w:ind w:left="-108" w:right="-108"/>
              <w:jc w:val="center"/>
            </w:pPr>
            <w:r w:rsidRPr="00E86C30">
              <w:rPr>
                <w:bCs/>
              </w:rPr>
              <w:t>Категории воздействия, балл</w:t>
            </w:r>
          </w:p>
        </w:tc>
        <w:tc>
          <w:tcPr>
            <w:tcW w:w="1547" w:type="pct"/>
            <w:gridSpan w:val="2"/>
            <w:shd w:val="clear" w:color="auto" w:fill="F2F2F2"/>
            <w:tcMar>
              <w:top w:w="0" w:type="dxa"/>
              <w:left w:w="108" w:type="dxa"/>
              <w:bottom w:w="0" w:type="dxa"/>
              <w:right w:w="108" w:type="dxa"/>
            </w:tcMar>
            <w:hideMark/>
          </w:tcPr>
          <w:p w:rsidR="00AC08E3" w:rsidRPr="00E86C30" w:rsidRDefault="00AC08E3" w:rsidP="002146ED">
            <w:pPr>
              <w:ind w:left="-108" w:right="-112"/>
              <w:jc w:val="center"/>
            </w:pPr>
            <w:r w:rsidRPr="00E86C30">
              <w:rPr>
                <w:bCs/>
              </w:rPr>
              <w:t>Категории значимости</w:t>
            </w:r>
          </w:p>
        </w:tc>
      </w:tr>
      <w:tr w:rsidR="00B0523D" w:rsidRPr="00E86C30" w:rsidTr="002146ED">
        <w:tc>
          <w:tcPr>
            <w:tcW w:w="1201" w:type="pct"/>
            <w:tcMar>
              <w:top w:w="0" w:type="dxa"/>
              <w:left w:w="108" w:type="dxa"/>
              <w:bottom w:w="0" w:type="dxa"/>
              <w:right w:w="108" w:type="dxa"/>
            </w:tcMar>
            <w:vAlign w:val="center"/>
            <w:hideMark/>
          </w:tcPr>
          <w:p w:rsidR="00AC08E3" w:rsidRPr="00E86C30" w:rsidRDefault="00AC08E3" w:rsidP="002146ED">
            <w:pPr>
              <w:ind w:left="-108" w:right="-107"/>
              <w:jc w:val="center"/>
            </w:pPr>
            <w:r w:rsidRPr="00E86C30">
              <w:t>Пространственный масштаб</w:t>
            </w:r>
          </w:p>
        </w:tc>
        <w:tc>
          <w:tcPr>
            <w:tcW w:w="1202" w:type="pct"/>
            <w:tcMar>
              <w:top w:w="0" w:type="dxa"/>
              <w:left w:w="108" w:type="dxa"/>
              <w:bottom w:w="0" w:type="dxa"/>
              <w:right w:w="108" w:type="dxa"/>
            </w:tcMar>
            <w:vAlign w:val="center"/>
            <w:hideMark/>
          </w:tcPr>
          <w:p w:rsidR="00AC08E3" w:rsidRPr="00E86C30" w:rsidRDefault="00AC08E3" w:rsidP="002146ED">
            <w:pPr>
              <w:ind w:left="-109" w:right="-107"/>
              <w:jc w:val="center"/>
            </w:pPr>
            <w:r w:rsidRPr="00E86C30">
              <w:t xml:space="preserve">Временной </w:t>
            </w:r>
          </w:p>
          <w:p w:rsidR="00AC08E3" w:rsidRPr="00E86C30" w:rsidRDefault="00AC08E3" w:rsidP="002146ED">
            <w:pPr>
              <w:ind w:left="-109" w:right="-107"/>
              <w:jc w:val="center"/>
            </w:pPr>
            <w:r w:rsidRPr="00E86C30">
              <w:t>Масштаб</w:t>
            </w:r>
          </w:p>
        </w:tc>
        <w:tc>
          <w:tcPr>
            <w:tcW w:w="1050" w:type="pct"/>
            <w:tcMar>
              <w:top w:w="0" w:type="dxa"/>
              <w:left w:w="108" w:type="dxa"/>
              <w:bottom w:w="0" w:type="dxa"/>
              <w:right w:w="108" w:type="dxa"/>
            </w:tcMar>
            <w:vAlign w:val="center"/>
            <w:hideMark/>
          </w:tcPr>
          <w:p w:rsidR="00AC08E3" w:rsidRPr="00E86C30" w:rsidRDefault="00AC08E3" w:rsidP="002146ED">
            <w:pPr>
              <w:ind w:left="-109" w:right="-108"/>
              <w:jc w:val="center"/>
            </w:pPr>
            <w:r w:rsidRPr="00E86C30">
              <w:t>Интенсивность воздействия</w:t>
            </w:r>
          </w:p>
        </w:tc>
        <w:tc>
          <w:tcPr>
            <w:tcW w:w="525" w:type="pct"/>
            <w:tcMar>
              <w:top w:w="0" w:type="dxa"/>
              <w:left w:w="108" w:type="dxa"/>
              <w:bottom w:w="0" w:type="dxa"/>
              <w:right w:w="108" w:type="dxa"/>
            </w:tcMar>
            <w:vAlign w:val="center"/>
            <w:hideMark/>
          </w:tcPr>
          <w:p w:rsidR="00AC08E3" w:rsidRPr="00E86C30" w:rsidRDefault="00AC08E3" w:rsidP="002146ED">
            <w:pPr>
              <w:ind w:left="-108" w:right="-108"/>
              <w:jc w:val="center"/>
            </w:pPr>
            <w:r w:rsidRPr="00E86C30">
              <w:t>Баллы</w:t>
            </w:r>
          </w:p>
        </w:tc>
        <w:tc>
          <w:tcPr>
            <w:tcW w:w="1022" w:type="pct"/>
            <w:tcMar>
              <w:top w:w="0" w:type="dxa"/>
              <w:left w:w="108" w:type="dxa"/>
              <w:bottom w:w="0" w:type="dxa"/>
              <w:right w:w="108" w:type="dxa"/>
            </w:tcMar>
            <w:vAlign w:val="center"/>
            <w:hideMark/>
          </w:tcPr>
          <w:p w:rsidR="00AC08E3" w:rsidRPr="00E86C30" w:rsidRDefault="00AC08E3" w:rsidP="002146ED">
            <w:pPr>
              <w:ind w:left="-108" w:right="-108"/>
              <w:jc w:val="center"/>
            </w:pPr>
            <w:r w:rsidRPr="00E86C30">
              <w:t>Значимость</w:t>
            </w:r>
          </w:p>
        </w:tc>
      </w:tr>
      <w:tr w:rsidR="00B0523D" w:rsidRPr="00E86C30" w:rsidTr="002146ED">
        <w:trPr>
          <w:trHeight w:val="598"/>
        </w:trPr>
        <w:tc>
          <w:tcPr>
            <w:tcW w:w="1201" w:type="pct"/>
            <w:tcBorders>
              <w:bottom w:val="single" w:sz="4" w:space="0" w:color="auto"/>
            </w:tcBorders>
            <w:shd w:val="clear" w:color="auto" w:fill="auto"/>
            <w:tcMar>
              <w:top w:w="0" w:type="dxa"/>
              <w:left w:w="108" w:type="dxa"/>
              <w:bottom w:w="0" w:type="dxa"/>
              <w:right w:w="108" w:type="dxa"/>
            </w:tcMar>
            <w:vAlign w:val="center"/>
            <w:hideMark/>
          </w:tcPr>
          <w:p w:rsidR="00AC08E3" w:rsidRPr="00E86C30" w:rsidRDefault="00AC08E3" w:rsidP="002146ED">
            <w:pPr>
              <w:ind w:left="-52" w:right="-122"/>
              <w:jc w:val="center"/>
            </w:pPr>
            <w:r w:rsidRPr="00E86C30">
              <w:t>Локальное – 1</w:t>
            </w:r>
          </w:p>
        </w:tc>
        <w:tc>
          <w:tcPr>
            <w:tcW w:w="1202" w:type="pct"/>
            <w:tcBorders>
              <w:bottom w:val="single" w:sz="4" w:space="0" w:color="auto"/>
            </w:tcBorders>
            <w:shd w:val="clear" w:color="auto" w:fill="auto"/>
            <w:tcMar>
              <w:top w:w="0" w:type="dxa"/>
              <w:left w:w="108" w:type="dxa"/>
              <w:bottom w:w="0" w:type="dxa"/>
              <w:right w:w="108" w:type="dxa"/>
            </w:tcMar>
            <w:vAlign w:val="center"/>
            <w:hideMark/>
          </w:tcPr>
          <w:p w:rsidR="00AC08E3" w:rsidRPr="00E86C30" w:rsidRDefault="00AC08E3" w:rsidP="002146ED">
            <w:pPr>
              <w:ind w:left="-52" w:right="-122"/>
              <w:jc w:val="center"/>
            </w:pPr>
            <w:r w:rsidRPr="00E86C30">
              <w:t>Кратковременное – 1</w:t>
            </w:r>
          </w:p>
        </w:tc>
        <w:tc>
          <w:tcPr>
            <w:tcW w:w="1050" w:type="pct"/>
            <w:tcBorders>
              <w:bottom w:val="single" w:sz="4" w:space="0" w:color="auto"/>
            </w:tcBorders>
            <w:shd w:val="clear" w:color="auto" w:fill="auto"/>
            <w:tcMar>
              <w:top w:w="0" w:type="dxa"/>
              <w:left w:w="108" w:type="dxa"/>
              <w:bottom w:w="0" w:type="dxa"/>
              <w:right w:w="108" w:type="dxa"/>
            </w:tcMar>
            <w:vAlign w:val="center"/>
            <w:hideMark/>
          </w:tcPr>
          <w:p w:rsidR="00AC08E3" w:rsidRPr="00E86C30" w:rsidRDefault="00AC08E3" w:rsidP="002146ED">
            <w:pPr>
              <w:ind w:left="-110" w:right="-122"/>
              <w:jc w:val="center"/>
            </w:pPr>
            <w:r w:rsidRPr="00E86C30">
              <w:t>Незначительное – 1</w:t>
            </w:r>
          </w:p>
        </w:tc>
        <w:tc>
          <w:tcPr>
            <w:tcW w:w="525" w:type="pct"/>
            <w:vMerge w:val="restart"/>
            <w:tcBorders>
              <w:bottom w:val="single" w:sz="4" w:space="0" w:color="auto"/>
            </w:tcBorders>
            <w:shd w:val="clear" w:color="auto" w:fill="auto"/>
            <w:tcMar>
              <w:top w:w="0" w:type="dxa"/>
              <w:left w:w="108" w:type="dxa"/>
              <w:bottom w:w="0" w:type="dxa"/>
              <w:right w:w="108" w:type="dxa"/>
            </w:tcMar>
            <w:hideMark/>
          </w:tcPr>
          <w:p w:rsidR="00AC08E3" w:rsidRPr="00E86C30" w:rsidRDefault="00AC08E3" w:rsidP="002146ED">
            <w:pPr>
              <w:ind w:left="-107" w:right="-107"/>
              <w:jc w:val="center"/>
            </w:pPr>
            <w:r w:rsidRPr="00E86C30">
              <w:t>1-8</w:t>
            </w:r>
          </w:p>
        </w:tc>
        <w:tc>
          <w:tcPr>
            <w:tcW w:w="1022" w:type="pct"/>
            <w:vMerge w:val="restart"/>
            <w:tcBorders>
              <w:bottom w:val="single" w:sz="4" w:space="0" w:color="auto"/>
            </w:tcBorders>
            <w:shd w:val="clear" w:color="auto" w:fill="auto"/>
          </w:tcPr>
          <w:p w:rsidR="00AC08E3" w:rsidRPr="00E86C30" w:rsidRDefault="00AC08E3" w:rsidP="002146ED">
            <w:pPr>
              <w:ind w:left="136" w:right="-112"/>
              <w:jc w:val="center"/>
            </w:pPr>
            <w:r w:rsidRPr="00E86C30">
              <w:t>Воздействие низкой значимости</w:t>
            </w:r>
          </w:p>
        </w:tc>
      </w:tr>
      <w:tr w:rsidR="00B0523D" w:rsidRPr="00E86C30" w:rsidTr="002146ED">
        <w:trPr>
          <w:trHeight w:val="299"/>
        </w:trPr>
        <w:tc>
          <w:tcPr>
            <w:tcW w:w="1201" w:type="pct"/>
            <w:vMerge w:val="restart"/>
            <w:shd w:val="clear" w:color="auto" w:fill="auto"/>
            <w:tcMar>
              <w:top w:w="0" w:type="dxa"/>
              <w:left w:w="108" w:type="dxa"/>
              <w:bottom w:w="0" w:type="dxa"/>
              <w:right w:w="108" w:type="dxa"/>
            </w:tcMar>
            <w:vAlign w:val="center"/>
            <w:hideMark/>
          </w:tcPr>
          <w:p w:rsidR="00AC08E3" w:rsidRPr="00E86C30" w:rsidRDefault="00AC08E3" w:rsidP="002146ED">
            <w:pPr>
              <w:ind w:left="-52" w:right="-122"/>
              <w:jc w:val="center"/>
              <w:rPr>
                <w:lang w:val="en-US"/>
              </w:rPr>
            </w:pPr>
            <w:r w:rsidRPr="00E86C30">
              <w:t>Ограниченное – 2</w:t>
            </w:r>
          </w:p>
        </w:tc>
        <w:tc>
          <w:tcPr>
            <w:tcW w:w="1202" w:type="pct"/>
            <w:vMerge w:val="restart"/>
            <w:shd w:val="clear" w:color="auto" w:fill="auto"/>
            <w:tcMar>
              <w:top w:w="0" w:type="dxa"/>
              <w:left w:w="108" w:type="dxa"/>
              <w:bottom w:w="0" w:type="dxa"/>
              <w:right w:w="108" w:type="dxa"/>
            </w:tcMar>
            <w:vAlign w:val="center"/>
            <w:hideMark/>
          </w:tcPr>
          <w:p w:rsidR="00AC08E3" w:rsidRPr="00E86C30" w:rsidRDefault="00AC08E3" w:rsidP="002146ED">
            <w:pPr>
              <w:ind w:left="-38" w:right="-122"/>
              <w:jc w:val="center"/>
            </w:pPr>
            <w:r w:rsidRPr="00E86C30">
              <w:t>Средней продолжительности – 2</w:t>
            </w:r>
          </w:p>
        </w:tc>
        <w:tc>
          <w:tcPr>
            <w:tcW w:w="1050" w:type="pct"/>
            <w:vMerge w:val="restart"/>
            <w:shd w:val="clear" w:color="auto" w:fill="auto"/>
            <w:tcMar>
              <w:top w:w="0" w:type="dxa"/>
              <w:left w:w="108" w:type="dxa"/>
              <w:bottom w:w="0" w:type="dxa"/>
              <w:right w:w="108" w:type="dxa"/>
            </w:tcMar>
            <w:vAlign w:val="center"/>
            <w:hideMark/>
          </w:tcPr>
          <w:p w:rsidR="00AC08E3" w:rsidRPr="00E86C30" w:rsidRDefault="00AC08E3" w:rsidP="002146ED">
            <w:pPr>
              <w:ind w:left="-55" w:right="-122"/>
              <w:jc w:val="center"/>
              <w:rPr>
                <w:lang w:val="en-US"/>
              </w:rPr>
            </w:pPr>
            <w:r w:rsidRPr="00E86C30">
              <w:t>Слабое – 2</w:t>
            </w:r>
          </w:p>
        </w:tc>
        <w:tc>
          <w:tcPr>
            <w:tcW w:w="525" w:type="pct"/>
            <w:vMerge/>
            <w:shd w:val="clear" w:color="auto" w:fill="auto"/>
            <w:vAlign w:val="center"/>
            <w:hideMark/>
          </w:tcPr>
          <w:p w:rsidR="00AC08E3" w:rsidRPr="00E86C30" w:rsidRDefault="00AC08E3" w:rsidP="002146ED">
            <w:pPr>
              <w:ind w:left="-107" w:right="-107"/>
              <w:jc w:val="center"/>
            </w:pPr>
          </w:p>
        </w:tc>
        <w:tc>
          <w:tcPr>
            <w:tcW w:w="1022" w:type="pct"/>
            <w:vMerge/>
            <w:shd w:val="clear" w:color="auto" w:fill="auto"/>
            <w:vAlign w:val="center"/>
            <w:hideMark/>
          </w:tcPr>
          <w:p w:rsidR="00AC08E3" w:rsidRPr="00E86C30" w:rsidRDefault="00AC08E3" w:rsidP="002146ED">
            <w:pPr>
              <w:ind w:left="-48" w:right="-112"/>
              <w:jc w:val="center"/>
            </w:pPr>
          </w:p>
        </w:tc>
      </w:tr>
      <w:tr w:rsidR="00B0523D" w:rsidRPr="00E86C30" w:rsidTr="002146ED">
        <w:trPr>
          <w:trHeight w:val="299"/>
        </w:trPr>
        <w:tc>
          <w:tcPr>
            <w:tcW w:w="1201" w:type="pct"/>
            <w:vMerge/>
            <w:shd w:val="clear" w:color="auto" w:fill="auto"/>
            <w:vAlign w:val="center"/>
            <w:hideMark/>
          </w:tcPr>
          <w:p w:rsidR="00AC08E3" w:rsidRPr="00E86C30" w:rsidRDefault="00AC08E3" w:rsidP="002146ED">
            <w:pPr>
              <w:ind w:left="-52" w:right="-122"/>
              <w:jc w:val="center"/>
            </w:pPr>
          </w:p>
        </w:tc>
        <w:tc>
          <w:tcPr>
            <w:tcW w:w="1202" w:type="pct"/>
            <w:vMerge/>
            <w:shd w:val="clear" w:color="auto" w:fill="auto"/>
            <w:vAlign w:val="center"/>
            <w:hideMark/>
          </w:tcPr>
          <w:p w:rsidR="00AC08E3" w:rsidRPr="00E86C30" w:rsidRDefault="00AC08E3" w:rsidP="002146ED">
            <w:pPr>
              <w:ind w:left="-38" w:right="-122"/>
              <w:jc w:val="center"/>
            </w:pPr>
          </w:p>
        </w:tc>
        <w:tc>
          <w:tcPr>
            <w:tcW w:w="1050" w:type="pct"/>
            <w:vMerge/>
            <w:shd w:val="clear" w:color="auto" w:fill="auto"/>
            <w:vAlign w:val="center"/>
            <w:hideMark/>
          </w:tcPr>
          <w:p w:rsidR="00AC08E3" w:rsidRPr="00E86C30" w:rsidRDefault="00AC08E3" w:rsidP="002146ED">
            <w:pPr>
              <w:ind w:left="-55" w:right="-122"/>
              <w:jc w:val="center"/>
            </w:pPr>
          </w:p>
        </w:tc>
        <w:tc>
          <w:tcPr>
            <w:tcW w:w="525" w:type="pct"/>
            <w:vMerge w:val="restart"/>
            <w:shd w:val="clear" w:color="auto" w:fill="auto"/>
            <w:tcMar>
              <w:top w:w="0" w:type="dxa"/>
              <w:left w:w="108" w:type="dxa"/>
              <w:bottom w:w="0" w:type="dxa"/>
              <w:right w:w="108" w:type="dxa"/>
            </w:tcMar>
            <w:vAlign w:val="center"/>
            <w:hideMark/>
          </w:tcPr>
          <w:p w:rsidR="00AC08E3" w:rsidRPr="00E86C30" w:rsidRDefault="00AC08E3" w:rsidP="002146ED">
            <w:pPr>
              <w:ind w:left="-107" w:right="-107"/>
              <w:jc w:val="center"/>
            </w:pPr>
            <w:r w:rsidRPr="00E86C30">
              <w:t>9-27</w:t>
            </w:r>
          </w:p>
        </w:tc>
        <w:tc>
          <w:tcPr>
            <w:tcW w:w="1022" w:type="pct"/>
            <w:vMerge w:val="restart"/>
            <w:shd w:val="clear" w:color="auto" w:fill="auto"/>
            <w:tcMar>
              <w:top w:w="0" w:type="dxa"/>
              <w:left w:w="108" w:type="dxa"/>
              <w:bottom w:w="0" w:type="dxa"/>
              <w:right w:w="108" w:type="dxa"/>
            </w:tcMar>
            <w:vAlign w:val="center"/>
            <w:hideMark/>
          </w:tcPr>
          <w:p w:rsidR="00AC08E3" w:rsidRPr="00E86C30" w:rsidRDefault="00AC08E3" w:rsidP="002146ED">
            <w:pPr>
              <w:ind w:left="170"/>
              <w:jc w:val="center"/>
            </w:pPr>
            <w:r w:rsidRPr="00E86C30">
              <w:t>Воздействие средней значимости</w:t>
            </w:r>
          </w:p>
        </w:tc>
      </w:tr>
      <w:tr w:rsidR="00B0523D" w:rsidRPr="00E86C30" w:rsidTr="002146ED">
        <w:trPr>
          <w:trHeight w:val="299"/>
        </w:trPr>
        <w:tc>
          <w:tcPr>
            <w:tcW w:w="1201" w:type="pct"/>
            <w:vMerge w:val="restart"/>
            <w:tcMar>
              <w:top w:w="0" w:type="dxa"/>
              <w:left w:w="108" w:type="dxa"/>
              <w:bottom w:w="0" w:type="dxa"/>
              <w:right w:w="108" w:type="dxa"/>
            </w:tcMar>
            <w:vAlign w:val="center"/>
            <w:hideMark/>
          </w:tcPr>
          <w:p w:rsidR="00AC08E3" w:rsidRPr="00E86C30" w:rsidRDefault="00AC08E3" w:rsidP="002146ED">
            <w:pPr>
              <w:ind w:left="-52" w:right="-122"/>
              <w:jc w:val="center"/>
              <w:rPr>
                <w:lang w:val="en-US"/>
              </w:rPr>
            </w:pPr>
            <w:r w:rsidRPr="00E86C30">
              <w:t>Местное – 3</w:t>
            </w:r>
          </w:p>
        </w:tc>
        <w:tc>
          <w:tcPr>
            <w:tcW w:w="1202" w:type="pct"/>
            <w:vMerge w:val="restart"/>
            <w:shd w:val="clear" w:color="auto" w:fill="FFFFFF"/>
            <w:tcMar>
              <w:top w:w="0" w:type="dxa"/>
              <w:left w:w="108" w:type="dxa"/>
              <w:bottom w:w="0" w:type="dxa"/>
              <w:right w:w="108" w:type="dxa"/>
            </w:tcMar>
            <w:vAlign w:val="center"/>
            <w:hideMark/>
          </w:tcPr>
          <w:p w:rsidR="00AC08E3" w:rsidRPr="00E86C30" w:rsidRDefault="00AC08E3" w:rsidP="002146ED">
            <w:pPr>
              <w:ind w:left="-38" w:right="-122"/>
              <w:jc w:val="center"/>
            </w:pPr>
            <w:r w:rsidRPr="00E86C30">
              <w:t>Продолжительное – 3</w:t>
            </w:r>
          </w:p>
        </w:tc>
        <w:tc>
          <w:tcPr>
            <w:tcW w:w="1050" w:type="pct"/>
            <w:vMerge w:val="restart"/>
            <w:tcMar>
              <w:top w:w="0" w:type="dxa"/>
              <w:left w:w="108" w:type="dxa"/>
              <w:bottom w:w="0" w:type="dxa"/>
              <w:right w:w="108" w:type="dxa"/>
            </w:tcMar>
            <w:vAlign w:val="center"/>
            <w:hideMark/>
          </w:tcPr>
          <w:p w:rsidR="00AC08E3" w:rsidRPr="00E86C30" w:rsidRDefault="00AC08E3" w:rsidP="002146ED">
            <w:pPr>
              <w:ind w:left="-55" w:right="-122"/>
              <w:jc w:val="center"/>
              <w:rPr>
                <w:lang w:val="en-US"/>
              </w:rPr>
            </w:pPr>
            <w:r w:rsidRPr="00E86C30">
              <w:t>Умеренное – 3</w:t>
            </w:r>
          </w:p>
        </w:tc>
        <w:tc>
          <w:tcPr>
            <w:tcW w:w="525" w:type="pct"/>
            <w:vMerge/>
            <w:shd w:val="clear" w:color="auto" w:fill="FFFFFF"/>
            <w:vAlign w:val="center"/>
            <w:hideMark/>
          </w:tcPr>
          <w:p w:rsidR="00AC08E3" w:rsidRPr="00E86C30" w:rsidRDefault="00AC08E3" w:rsidP="002146ED">
            <w:pPr>
              <w:ind w:left="-107" w:right="-107"/>
              <w:jc w:val="center"/>
            </w:pPr>
          </w:p>
        </w:tc>
        <w:tc>
          <w:tcPr>
            <w:tcW w:w="1022" w:type="pct"/>
            <w:vMerge/>
            <w:shd w:val="clear" w:color="auto" w:fill="FFFFFF"/>
            <w:vAlign w:val="center"/>
            <w:hideMark/>
          </w:tcPr>
          <w:p w:rsidR="00AC08E3" w:rsidRPr="00E86C30" w:rsidRDefault="00AC08E3" w:rsidP="002146ED">
            <w:pPr>
              <w:ind w:left="-48" w:right="-112"/>
              <w:jc w:val="center"/>
            </w:pPr>
          </w:p>
        </w:tc>
      </w:tr>
      <w:tr w:rsidR="00B0523D" w:rsidRPr="00E86C30" w:rsidTr="002146ED">
        <w:trPr>
          <w:trHeight w:val="299"/>
        </w:trPr>
        <w:tc>
          <w:tcPr>
            <w:tcW w:w="1201" w:type="pct"/>
            <w:vMerge/>
            <w:vAlign w:val="center"/>
            <w:hideMark/>
          </w:tcPr>
          <w:p w:rsidR="00AC08E3" w:rsidRPr="00E86C30" w:rsidRDefault="00AC08E3" w:rsidP="002146ED">
            <w:pPr>
              <w:ind w:left="-52" w:right="-122"/>
              <w:jc w:val="center"/>
            </w:pPr>
          </w:p>
        </w:tc>
        <w:tc>
          <w:tcPr>
            <w:tcW w:w="1202" w:type="pct"/>
            <w:vMerge/>
            <w:shd w:val="clear" w:color="auto" w:fill="FFFFFF"/>
            <w:vAlign w:val="center"/>
            <w:hideMark/>
          </w:tcPr>
          <w:p w:rsidR="00AC08E3" w:rsidRPr="00E86C30" w:rsidRDefault="00AC08E3" w:rsidP="002146ED">
            <w:pPr>
              <w:ind w:left="-38" w:right="-122"/>
              <w:jc w:val="center"/>
            </w:pPr>
          </w:p>
        </w:tc>
        <w:tc>
          <w:tcPr>
            <w:tcW w:w="1050" w:type="pct"/>
            <w:vMerge/>
            <w:vAlign w:val="center"/>
            <w:hideMark/>
          </w:tcPr>
          <w:p w:rsidR="00AC08E3" w:rsidRPr="00E86C30" w:rsidRDefault="00AC08E3" w:rsidP="002146ED">
            <w:pPr>
              <w:ind w:left="-55" w:right="-122"/>
              <w:jc w:val="center"/>
            </w:pPr>
          </w:p>
        </w:tc>
        <w:tc>
          <w:tcPr>
            <w:tcW w:w="525" w:type="pct"/>
            <w:vMerge w:val="restart"/>
            <w:tcMar>
              <w:top w:w="0" w:type="dxa"/>
              <w:left w:w="108" w:type="dxa"/>
              <w:bottom w:w="0" w:type="dxa"/>
              <w:right w:w="108" w:type="dxa"/>
            </w:tcMar>
            <w:vAlign w:val="center"/>
            <w:hideMark/>
          </w:tcPr>
          <w:p w:rsidR="00AC08E3" w:rsidRPr="00E86C30" w:rsidRDefault="00AC08E3" w:rsidP="002146ED">
            <w:pPr>
              <w:ind w:left="-107" w:right="-107"/>
              <w:jc w:val="center"/>
            </w:pPr>
            <w:r w:rsidRPr="00E86C30">
              <w:t>28-64</w:t>
            </w:r>
          </w:p>
        </w:tc>
        <w:tc>
          <w:tcPr>
            <w:tcW w:w="1022" w:type="pct"/>
            <w:vMerge w:val="restart"/>
            <w:tcMar>
              <w:top w:w="0" w:type="dxa"/>
              <w:left w:w="108" w:type="dxa"/>
              <w:bottom w:w="0" w:type="dxa"/>
              <w:right w:w="108" w:type="dxa"/>
            </w:tcMar>
            <w:vAlign w:val="center"/>
            <w:hideMark/>
          </w:tcPr>
          <w:p w:rsidR="00AC08E3" w:rsidRPr="00E86C30" w:rsidRDefault="00AC08E3" w:rsidP="002146ED">
            <w:pPr>
              <w:ind w:left="-48" w:right="-112"/>
              <w:jc w:val="center"/>
            </w:pPr>
            <w:r w:rsidRPr="00E86C30">
              <w:t>Воздействие высокой значимости</w:t>
            </w:r>
          </w:p>
        </w:tc>
      </w:tr>
      <w:tr w:rsidR="00AC08E3" w:rsidRPr="00E86C30" w:rsidTr="002146ED">
        <w:trPr>
          <w:trHeight w:val="309"/>
        </w:trPr>
        <w:tc>
          <w:tcPr>
            <w:tcW w:w="1201" w:type="pct"/>
            <w:tcBorders>
              <w:bottom w:val="single" w:sz="4" w:space="0" w:color="auto"/>
            </w:tcBorders>
            <w:tcMar>
              <w:top w:w="0" w:type="dxa"/>
              <w:left w:w="108" w:type="dxa"/>
              <w:bottom w:w="0" w:type="dxa"/>
              <w:right w:w="108" w:type="dxa"/>
            </w:tcMar>
            <w:vAlign w:val="center"/>
            <w:hideMark/>
          </w:tcPr>
          <w:p w:rsidR="00AC08E3" w:rsidRPr="00E86C30" w:rsidRDefault="00AC08E3" w:rsidP="002146ED">
            <w:pPr>
              <w:ind w:left="-52" w:right="-122"/>
              <w:jc w:val="center"/>
              <w:rPr>
                <w:lang w:val="en-US"/>
              </w:rPr>
            </w:pPr>
            <w:r w:rsidRPr="00E86C30">
              <w:t>Региональное – 4</w:t>
            </w:r>
          </w:p>
        </w:tc>
        <w:tc>
          <w:tcPr>
            <w:tcW w:w="1202" w:type="pct"/>
            <w:tcBorders>
              <w:bottom w:val="single" w:sz="4" w:space="0" w:color="auto"/>
            </w:tcBorders>
            <w:shd w:val="clear" w:color="auto" w:fill="auto"/>
            <w:tcMar>
              <w:top w:w="0" w:type="dxa"/>
              <w:left w:w="108" w:type="dxa"/>
              <w:bottom w:w="0" w:type="dxa"/>
              <w:right w:w="108" w:type="dxa"/>
            </w:tcMar>
            <w:vAlign w:val="center"/>
            <w:hideMark/>
          </w:tcPr>
          <w:p w:rsidR="00AC08E3" w:rsidRPr="00E86C30" w:rsidRDefault="00AC08E3" w:rsidP="002146ED">
            <w:pPr>
              <w:ind w:left="-38" w:right="-122"/>
              <w:jc w:val="center"/>
              <w:rPr>
                <w:lang w:val="en-US"/>
              </w:rPr>
            </w:pPr>
            <w:r w:rsidRPr="00E86C30">
              <w:t>Многолетнее – 4</w:t>
            </w:r>
          </w:p>
        </w:tc>
        <w:tc>
          <w:tcPr>
            <w:tcW w:w="1050" w:type="pct"/>
            <w:tcBorders>
              <w:bottom w:val="single" w:sz="4" w:space="0" w:color="auto"/>
            </w:tcBorders>
            <w:tcMar>
              <w:top w:w="0" w:type="dxa"/>
              <w:left w:w="108" w:type="dxa"/>
              <w:bottom w:w="0" w:type="dxa"/>
              <w:right w:w="108" w:type="dxa"/>
            </w:tcMar>
            <w:vAlign w:val="center"/>
            <w:hideMark/>
          </w:tcPr>
          <w:p w:rsidR="00AC08E3" w:rsidRPr="00E86C30" w:rsidRDefault="00AC08E3" w:rsidP="002146ED">
            <w:pPr>
              <w:ind w:left="-55" w:right="-122"/>
              <w:jc w:val="center"/>
              <w:rPr>
                <w:lang w:val="en-US"/>
              </w:rPr>
            </w:pPr>
            <w:r w:rsidRPr="00E86C30">
              <w:t>Сильное – 4</w:t>
            </w:r>
          </w:p>
        </w:tc>
        <w:tc>
          <w:tcPr>
            <w:tcW w:w="525" w:type="pct"/>
            <w:vMerge/>
            <w:tcBorders>
              <w:bottom w:val="single" w:sz="4" w:space="0" w:color="auto"/>
            </w:tcBorders>
            <w:vAlign w:val="center"/>
            <w:hideMark/>
          </w:tcPr>
          <w:p w:rsidR="00AC08E3" w:rsidRPr="00E86C30" w:rsidRDefault="00AC08E3" w:rsidP="002146ED"/>
        </w:tc>
        <w:tc>
          <w:tcPr>
            <w:tcW w:w="1022" w:type="pct"/>
            <w:vMerge/>
            <w:tcBorders>
              <w:bottom w:val="single" w:sz="4" w:space="0" w:color="auto"/>
            </w:tcBorders>
            <w:vAlign w:val="center"/>
            <w:hideMark/>
          </w:tcPr>
          <w:p w:rsidR="00AC08E3" w:rsidRPr="00E86C30" w:rsidRDefault="00AC08E3" w:rsidP="002146ED"/>
        </w:tc>
      </w:tr>
    </w:tbl>
    <w:p w:rsidR="00AC08E3" w:rsidRPr="00E86C30" w:rsidRDefault="00AC08E3" w:rsidP="00AC08E3">
      <w:pPr>
        <w:ind w:firstLine="708"/>
        <w:jc w:val="both"/>
        <w:rPr>
          <w:rFonts w:eastAsia="Calibri"/>
          <w:sz w:val="20"/>
          <w:szCs w:val="12"/>
          <w:lang w:eastAsia="en-US"/>
        </w:rPr>
      </w:pPr>
    </w:p>
    <w:p w:rsidR="00AC08E3" w:rsidRPr="00E86C30" w:rsidRDefault="00AC08E3" w:rsidP="00AC08E3">
      <w:pPr>
        <w:autoSpaceDE w:val="0"/>
        <w:autoSpaceDN w:val="0"/>
        <w:adjustRightInd w:val="0"/>
        <w:ind w:firstLine="709"/>
        <w:jc w:val="center"/>
        <w:rPr>
          <w:b/>
          <w:bCs/>
          <w:sz w:val="28"/>
          <w:szCs w:val="28"/>
        </w:rPr>
      </w:pPr>
      <w:r w:rsidRPr="00E86C30">
        <w:rPr>
          <w:b/>
          <w:bCs/>
          <w:sz w:val="28"/>
          <w:szCs w:val="28"/>
        </w:rPr>
        <w:t>Комплексная (интегральная) оценка воздействия на отдельные компоненты природной среды от различных источников воздействий</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57"/>
        <w:gridCol w:w="1417"/>
        <w:gridCol w:w="1179"/>
        <w:gridCol w:w="1194"/>
        <w:gridCol w:w="1703"/>
        <w:gridCol w:w="828"/>
        <w:gridCol w:w="1347"/>
      </w:tblGrid>
      <w:tr w:rsidR="00B0523D" w:rsidRPr="00E86C30" w:rsidTr="002146ED">
        <w:trPr>
          <w:trHeight w:val="20"/>
          <w:jc w:val="center"/>
        </w:trPr>
        <w:tc>
          <w:tcPr>
            <w:tcW w:w="889"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AC08E3" w:rsidRPr="00E86C30" w:rsidRDefault="00AC08E3" w:rsidP="002146ED">
            <w:pPr>
              <w:jc w:val="center"/>
              <w:rPr>
                <w:bCs/>
                <w:sz w:val="21"/>
                <w:szCs w:val="21"/>
                <w:lang w:eastAsia="en-US"/>
              </w:rPr>
            </w:pPr>
            <w:r w:rsidRPr="00E86C30">
              <w:rPr>
                <w:bCs/>
                <w:sz w:val="21"/>
                <w:szCs w:val="21"/>
                <w:lang w:eastAsia="en-US"/>
              </w:rPr>
              <w:t>Объекты воздействия</w:t>
            </w:r>
          </w:p>
        </w:tc>
        <w:tc>
          <w:tcPr>
            <w:tcW w:w="760"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AC08E3" w:rsidRPr="00E86C30" w:rsidRDefault="00AC08E3" w:rsidP="002146ED">
            <w:pPr>
              <w:jc w:val="center"/>
              <w:rPr>
                <w:bCs/>
                <w:sz w:val="21"/>
                <w:szCs w:val="21"/>
                <w:lang w:eastAsia="en-US"/>
              </w:rPr>
            </w:pPr>
            <w:r w:rsidRPr="00E86C30">
              <w:rPr>
                <w:sz w:val="21"/>
                <w:szCs w:val="21"/>
                <w:lang w:eastAsia="en-US"/>
              </w:rPr>
              <w:t>Критерии воздействия</w:t>
            </w:r>
          </w:p>
        </w:tc>
        <w:tc>
          <w:tcPr>
            <w:tcW w:w="632"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AC08E3" w:rsidRPr="00E86C30" w:rsidRDefault="00AC08E3" w:rsidP="002146ED">
            <w:pPr>
              <w:ind w:left="-75" w:right="-96"/>
              <w:jc w:val="center"/>
              <w:rPr>
                <w:bCs/>
                <w:sz w:val="21"/>
                <w:szCs w:val="21"/>
                <w:lang w:eastAsia="en-US"/>
              </w:rPr>
            </w:pPr>
            <w:r w:rsidRPr="00E86C30">
              <w:rPr>
                <w:bCs/>
                <w:sz w:val="21"/>
                <w:szCs w:val="21"/>
                <w:lang w:eastAsia="en-US"/>
              </w:rPr>
              <w:t>Пространст-венный масштаб</w:t>
            </w:r>
          </w:p>
        </w:tc>
        <w:tc>
          <w:tcPr>
            <w:tcW w:w="640"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AC08E3" w:rsidRPr="00E86C30" w:rsidRDefault="00AC08E3" w:rsidP="002146ED">
            <w:pPr>
              <w:jc w:val="center"/>
              <w:rPr>
                <w:bCs/>
                <w:sz w:val="21"/>
                <w:szCs w:val="21"/>
                <w:lang w:eastAsia="en-US"/>
              </w:rPr>
            </w:pPr>
            <w:r w:rsidRPr="00E86C30">
              <w:rPr>
                <w:bCs/>
                <w:sz w:val="21"/>
                <w:szCs w:val="21"/>
                <w:lang w:eastAsia="en-US"/>
              </w:rPr>
              <w:t>Временной масштаб</w:t>
            </w:r>
          </w:p>
        </w:tc>
        <w:tc>
          <w:tcPr>
            <w:tcW w:w="913"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AC08E3" w:rsidRPr="00E86C30" w:rsidRDefault="00AC08E3" w:rsidP="002146ED">
            <w:pPr>
              <w:jc w:val="center"/>
              <w:rPr>
                <w:bCs/>
                <w:sz w:val="21"/>
                <w:szCs w:val="21"/>
                <w:lang w:eastAsia="en-US"/>
              </w:rPr>
            </w:pPr>
            <w:r w:rsidRPr="00E86C30">
              <w:rPr>
                <w:bCs/>
                <w:sz w:val="21"/>
                <w:szCs w:val="21"/>
                <w:lang w:eastAsia="en-US"/>
              </w:rPr>
              <w:t>Интенсив-</w:t>
            </w:r>
          </w:p>
          <w:p w:rsidR="00AC08E3" w:rsidRPr="00E86C30" w:rsidRDefault="00AC08E3" w:rsidP="002146ED">
            <w:pPr>
              <w:jc w:val="center"/>
              <w:rPr>
                <w:bCs/>
                <w:sz w:val="21"/>
                <w:szCs w:val="21"/>
                <w:lang w:eastAsia="en-US"/>
              </w:rPr>
            </w:pPr>
            <w:r w:rsidRPr="00E86C30">
              <w:rPr>
                <w:bCs/>
                <w:sz w:val="21"/>
                <w:szCs w:val="21"/>
                <w:lang w:eastAsia="en-US"/>
              </w:rPr>
              <w:t>ность воздействия</w:t>
            </w:r>
          </w:p>
        </w:tc>
        <w:tc>
          <w:tcPr>
            <w:tcW w:w="444"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AC08E3" w:rsidRPr="00E86C30" w:rsidRDefault="00AC08E3" w:rsidP="002146ED">
            <w:pPr>
              <w:ind w:left="-50" w:right="-49"/>
              <w:jc w:val="center"/>
              <w:rPr>
                <w:bCs/>
                <w:sz w:val="21"/>
                <w:szCs w:val="21"/>
                <w:lang w:eastAsia="en-US"/>
              </w:rPr>
            </w:pPr>
            <w:r w:rsidRPr="00E86C30">
              <w:rPr>
                <w:bCs/>
                <w:sz w:val="21"/>
                <w:szCs w:val="21"/>
                <w:lang w:eastAsia="en-US"/>
              </w:rPr>
              <w:t>Комплек-</w:t>
            </w:r>
            <w:r w:rsidRPr="00E86C30">
              <w:rPr>
                <w:bCs/>
                <w:sz w:val="21"/>
                <w:szCs w:val="21"/>
                <w:lang w:eastAsia="en-US"/>
              </w:rPr>
              <w:br/>
              <w:t xml:space="preserve">сная </w:t>
            </w:r>
            <w:r w:rsidRPr="00E86C30">
              <w:rPr>
                <w:bCs/>
                <w:sz w:val="21"/>
                <w:szCs w:val="21"/>
                <w:lang w:eastAsia="en-US"/>
              </w:rPr>
              <w:br/>
              <w:t>оценка</w:t>
            </w:r>
          </w:p>
        </w:tc>
        <w:tc>
          <w:tcPr>
            <w:tcW w:w="722"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AC08E3" w:rsidRPr="00E86C30" w:rsidRDefault="00AC08E3" w:rsidP="002146ED">
            <w:pPr>
              <w:jc w:val="center"/>
              <w:rPr>
                <w:bCs/>
                <w:sz w:val="21"/>
                <w:szCs w:val="21"/>
                <w:lang w:eastAsia="en-US"/>
              </w:rPr>
            </w:pPr>
            <w:r w:rsidRPr="00E86C30">
              <w:rPr>
                <w:bCs/>
                <w:sz w:val="21"/>
                <w:szCs w:val="21"/>
                <w:lang w:eastAsia="en-US"/>
              </w:rPr>
              <w:t>Категория значи-</w:t>
            </w:r>
            <w:r w:rsidRPr="00E86C30">
              <w:rPr>
                <w:bCs/>
                <w:sz w:val="21"/>
                <w:szCs w:val="21"/>
                <w:lang w:eastAsia="en-US"/>
              </w:rPr>
              <w:br/>
              <w:t>мости</w:t>
            </w:r>
          </w:p>
        </w:tc>
      </w:tr>
      <w:tr w:rsidR="00B0523D" w:rsidRPr="00E86C30" w:rsidTr="002146ED">
        <w:trPr>
          <w:trHeight w:val="20"/>
          <w:jc w:val="center"/>
        </w:trPr>
        <w:tc>
          <w:tcPr>
            <w:tcW w:w="889"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pStyle w:val="14"/>
              <w:rPr>
                <w:sz w:val="21"/>
                <w:szCs w:val="21"/>
                <w:lang w:eastAsia="en-US"/>
              </w:rPr>
            </w:pPr>
            <w:r w:rsidRPr="00E86C30">
              <w:rPr>
                <w:sz w:val="21"/>
                <w:szCs w:val="21"/>
                <w:lang w:eastAsia="en-US"/>
              </w:rPr>
              <w:t>Атмосферный воздух</w:t>
            </w:r>
          </w:p>
        </w:tc>
        <w:tc>
          <w:tcPr>
            <w:tcW w:w="76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Категория опасности предприятия (КОП)</w:t>
            </w:r>
          </w:p>
        </w:tc>
        <w:tc>
          <w:tcPr>
            <w:tcW w:w="63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1</w:t>
            </w:r>
          </w:p>
          <w:p w:rsidR="00AC08E3" w:rsidRPr="00E86C30" w:rsidRDefault="00AC08E3" w:rsidP="002146ED">
            <w:pPr>
              <w:jc w:val="center"/>
              <w:rPr>
                <w:sz w:val="21"/>
                <w:szCs w:val="21"/>
                <w:lang w:eastAsia="en-US"/>
              </w:rPr>
            </w:pPr>
            <w:r w:rsidRPr="00E86C30">
              <w:rPr>
                <w:sz w:val="21"/>
                <w:szCs w:val="21"/>
                <w:lang w:eastAsia="en-US"/>
              </w:rPr>
              <w:t>локальное</w:t>
            </w:r>
          </w:p>
        </w:tc>
        <w:tc>
          <w:tcPr>
            <w:tcW w:w="64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18" w:right="-170"/>
              <w:jc w:val="center"/>
              <w:rPr>
                <w:sz w:val="21"/>
                <w:szCs w:val="21"/>
                <w:lang w:eastAsia="en-US"/>
              </w:rPr>
            </w:pPr>
            <w:r w:rsidRPr="00E86C30">
              <w:rPr>
                <w:sz w:val="21"/>
                <w:szCs w:val="21"/>
                <w:lang w:eastAsia="en-US"/>
              </w:rPr>
              <w:t>2</w:t>
            </w:r>
          </w:p>
          <w:p w:rsidR="00AC08E3" w:rsidRPr="00E86C30" w:rsidRDefault="00AC08E3" w:rsidP="002146ED">
            <w:pPr>
              <w:ind w:left="-118" w:right="-170"/>
              <w:jc w:val="center"/>
              <w:rPr>
                <w:sz w:val="21"/>
                <w:szCs w:val="21"/>
                <w:lang w:eastAsia="en-US"/>
              </w:rPr>
            </w:pPr>
            <w:r w:rsidRPr="00E86C30">
              <w:rPr>
                <w:sz w:val="21"/>
                <w:szCs w:val="21"/>
              </w:rPr>
              <w:t>средней продолжительности</w:t>
            </w:r>
          </w:p>
        </w:tc>
        <w:tc>
          <w:tcPr>
            <w:tcW w:w="913"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1</w:t>
            </w:r>
          </w:p>
          <w:p w:rsidR="00AC08E3" w:rsidRPr="00E86C30" w:rsidRDefault="00AC08E3" w:rsidP="002146ED">
            <w:pPr>
              <w:jc w:val="center"/>
              <w:rPr>
                <w:sz w:val="21"/>
                <w:szCs w:val="21"/>
                <w:lang w:eastAsia="en-US"/>
              </w:rPr>
            </w:pPr>
            <w:r w:rsidRPr="00E86C30">
              <w:rPr>
                <w:sz w:val="21"/>
                <w:szCs w:val="21"/>
                <w:lang w:eastAsia="en-US"/>
              </w:rPr>
              <w:t>незначительное</w:t>
            </w:r>
          </w:p>
        </w:tc>
        <w:tc>
          <w:tcPr>
            <w:tcW w:w="444"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2</w:t>
            </w:r>
          </w:p>
        </w:tc>
        <w:tc>
          <w:tcPr>
            <w:tcW w:w="72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Воздействие низкой значимости</w:t>
            </w:r>
          </w:p>
        </w:tc>
      </w:tr>
      <w:tr w:rsidR="00B0523D" w:rsidRPr="00E86C30" w:rsidTr="002146ED">
        <w:trPr>
          <w:trHeight w:val="20"/>
          <w:jc w:val="center"/>
        </w:trPr>
        <w:tc>
          <w:tcPr>
            <w:tcW w:w="889" w:type="pct"/>
            <w:vMerge w:val="restar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Недра</w:t>
            </w:r>
          </w:p>
        </w:tc>
        <w:tc>
          <w:tcPr>
            <w:tcW w:w="76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Нарушение недр</w:t>
            </w:r>
          </w:p>
        </w:tc>
        <w:tc>
          <w:tcPr>
            <w:tcW w:w="632" w:type="pct"/>
            <w:vMerge w:val="restar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p w:rsidR="00AC08E3" w:rsidRPr="00E86C30" w:rsidRDefault="00AC08E3" w:rsidP="002146ED">
            <w:pPr>
              <w:ind w:right="-96"/>
              <w:jc w:val="center"/>
              <w:rPr>
                <w:sz w:val="21"/>
                <w:szCs w:val="21"/>
                <w:lang w:eastAsia="en-US"/>
              </w:rPr>
            </w:pPr>
            <w:r w:rsidRPr="00E86C30">
              <w:rPr>
                <w:sz w:val="21"/>
                <w:szCs w:val="21"/>
                <w:lang w:eastAsia="en-US"/>
              </w:rPr>
              <w:t>отсутствует</w:t>
            </w:r>
          </w:p>
        </w:tc>
        <w:tc>
          <w:tcPr>
            <w:tcW w:w="640" w:type="pct"/>
            <w:vMerge w:val="restar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18" w:right="-170"/>
              <w:jc w:val="center"/>
              <w:rPr>
                <w:sz w:val="21"/>
                <w:szCs w:val="21"/>
                <w:lang w:eastAsia="en-US"/>
              </w:rPr>
            </w:pPr>
            <w:r w:rsidRPr="00E86C30">
              <w:rPr>
                <w:sz w:val="21"/>
                <w:szCs w:val="21"/>
                <w:lang w:eastAsia="en-US"/>
              </w:rPr>
              <w:t>0</w:t>
            </w:r>
          </w:p>
          <w:p w:rsidR="00AC08E3" w:rsidRPr="00E86C30" w:rsidRDefault="00AC08E3" w:rsidP="002146ED">
            <w:pPr>
              <w:ind w:left="-118" w:right="-170"/>
              <w:jc w:val="center"/>
              <w:rPr>
                <w:sz w:val="21"/>
                <w:szCs w:val="21"/>
                <w:lang w:eastAsia="en-US"/>
              </w:rPr>
            </w:pPr>
            <w:r w:rsidRPr="00E86C30">
              <w:rPr>
                <w:sz w:val="21"/>
                <w:szCs w:val="21"/>
                <w:lang w:eastAsia="en-US"/>
              </w:rPr>
              <w:t>отсутствует</w:t>
            </w:r>
          </w:p>
        </w:tc>
        <w:tc>
          <w:tcPr>
            <w:tcW w:w="913" w:type="pct"/>
            <w:vMerge w:val="restar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p w:rsidR="00AC08E3" w:rsidRPr="00E86C30" w:rsidRDefault="00AC08E3" w:rsidP="002146ED">
            <w:pPr>
              <w:jc w:val="center"/>
              <w:rPr>
                <w:sz w:val="21"/>
                <w:szCs w:val="21"/>
                <w:lang w:eastAsia="en-US"/>
              </w:rPr>
            </w:pPr>
            <w:r w:rsidRPr="00E86C30">
              <w:rPr>
                <w:sz w:val="21"/>
                <w:szCs w:val="21"/>
                <w:lang w:eastAsia="en-US"/>
              </w:rPr>
              <w:t>отсутствует</w:t>
            </w:r>
          </w:p>
        </w:tc>
        <w:tc>
          <w:tcPr>
            <w:tcW w:w="444" w:type="pct"/>
            <w:vMerge w:val="restar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tc>
        <w:tc>
          <w:tcPr>
            <w:tcW w:w="722" w:type="pct"/>
            <w:vMerge w:val="restar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Воздействие отсутствует</w:t>
            </w:r>
          </w:p>
        </w:tc>
      </w:tr>
      <w:tr w:rsidR="00B0523D" w:rsidRPr="00E86C30" w:rsidTr="002146ED">
        <w:trPr>
          <w:trHeight w:val="20"/>
          <w:jc w:val="center"/>
        </w:trPr>
        <w:tc>
          <w:tcPr>
            <w:tcW w:w="889" w:type="pct"/>
            <w:vMerge/>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p>
        </w:tc>
        <w:tc>
          <w:tcPr>
            <w:tcW w:w="76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Физическое присутствие</w:t>
            </w:r>
          </w:p>
        </w:tc>
        <w:tc>
          <w:tcPr>
            <w:tcW w:w="632" w:type="pct"/>
            <w:vMerge/>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p>
        </w:tc>
        <w:tc>
          <w:tcPr>
            <w:tcW w:w="640" w:type="pct"/>
            <w:vMerge/>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18" w:right="-170"/>
              <w:jc w:val="center"/>
              <w:rPr>
                <w:sz w:val="21"/>
                <w:szCs w:val="21"/>
                <w:lang w:eastAsia="en-US"/>
              </w:rPr>
            </w:pPr>
          </w:p>
        </w:tc>
        <w:tc>
          <w:tcPr>
            <w:tcW w:w="913" w:type="pct"/>
            <w:vMerge/>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p>
        </w:tc>
        <w:tc>
          <w:tcPr>
            <w:tcW w:w="444" w:type="pct"/>
            <w:vMerge/>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p>
        </w:tc>
        <w:tc>
          <w:tcPr>
            <w:tcW w:w="722" w:type="pct"/>
            <w:vMerge/>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p>
        </w:tc>
      </w:tr>
      <w:tr w:rsidR="00B0523D" w:rsidRPr="00E86C30" w:rsidTr="002146ED">
        <w:trPr>
          <w:trHeight w:val="20"/>
          <w:jc w:val="center"/>
        </w:trPr>
        <w:tc>
          <w:tcPr>
            <w:tcW w:w="889"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Земельные ресурсы</w:t>
            </w:r>
          </w:p>
        </w:tc>
        <w:tc>
          <w:tcPr>
            <w:tcW w:w="76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Изъятие земель</w:t>
            </w:r>
          </w:p>
        </w:tc>
        <w:tc>
          <w:tcPr>
            <w:tcW w:w="63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p w:rsidR="00AC08E3" w:rsidRPr="00E86C30" w:rsidRDefault="00AC08E3" w:rsidP="002146ED">
            <w:pPr>
              <w:ind w:right="-96"/>
              <w:jc w:val="center"/>
              <w:rPr>
                <w:sz w:val="21"/>
                <w:szCs w:val="21"/>
                <w:lang w:eastAsia="en-US"/>
              </w:rPr>
            </w:pPr>
            <w:r w:rsidRPr="00E86C30">
              <w:rPr>
                <w:sz w:val="21"/>
                <w:szCs w:val="21"/>
                <w:lang w:eastAsia="en-US"/>
              </w:rPr>
              <w:t>отсутствует</w:t>
            </w:r>
          </w:p>
        </w:tc>
        <w:tc>
          <w:tcPr>
            <w:tcW w:w="64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18" w:right="-170"/>
              <w:jc w:val="center"/>
              <w:rPr>
                <w:sz w:val="21"/>
                <w:szCs w:val="21"/>
                <w:lang w:eastAsia="en-US"/>
              </w:rPr>
            </w:pPr>
            <w:r w:rsidRPr="00E86C30">
              <w:rPr>
                <w:sz w:val="21"/>
                <w:szCs w:val="21"/>
                <w:lang w:eastAsia="en-US"/>
              </w:rPr>
              <w:t>0</w:t>
            </w:r>
          </w:p>
          <w:p w:rsidR="00AC08E3" w:rsidRPr="00E86C30" w:rsidRDefault="00AC08E3" w:rsidP="002146ED">
            <w:pPr>
              <w:ind w:left="-118" w:right="-170"/>
              <w:jc w:val="center"/>
              <w:rPr>
                <w:sz w:val="21"/>
                <w:szCs w:val="21"/>
                <w:lang w:eastAsia="en-US"/>
              </w:rPr>
            </w:pPr>
            <w:r w:rsidRPr="00E86C30">
              <w:rPr>
                <w:sz w:val="21"/>
                <w:szCs w:val="21"/>
                <w:lang w:eastAsia="en-US"/>
              </w:rPr>
              <w:t>отсутствует</w:t>
            </w:r>
          </w:p>
        </w:tc>
        <w:tc>
          <w:tcPr>
            <w:tcW w:w="913"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p w:rsidR="00AC08E3" w:rsidRPr="00E86C30" w:rsidRDefault="00AC08E3" w:rsidP="002146ED">
            <w:pPr>
              <w:jc w:val="center"/>
              <w:rPr>
                <w:sz w:val="21"/>
                <w:szCs w:val="21"/>
                <w:lang w:eastAsia="en-US"/>
              </w:rPr>
            </w:pPr>
            <w:r w:rsidRPr="00E86C30">
              <w:rPr>
                <w:sz w:val="21"/>
                <w:szCs w:val="21"/>
                <w:lang w:eastAsia="en-US"/>
              </w:rPr>
              <w:t>отсутствует</w:t>
            </w:r>
          </w:p>
        </w:tc>
        <w:tc>
          <w:tcPr>
            <w:tcW w:w="444"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tc>
        <w:tc>
          <w:tcPr>
            <w:tcW w:w="72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Воздействие отсутствует</w:t>
            </w:r>
          </w:p>
        </w:tc>
      </w:tr>
      <w:tr w:rsidR="00B0523D" w:rsidRPr="00E86C30" w:rsidTr="002146ED">
        <w:trPr>
          <w:trHeight w:val="20"/>
          <w:jc w:val="center"/>
        </w:trPr>
        <w:tc>
          <w:tcPr>
            <w:tcW w:w="889" w:type="pct"/>
            <w:vMerge w:val="restar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Почвы</w:t>
            </w:r>
          </w:p>
        </w:tc>
        <w:tc>
          <w:tcPr>
            <w:tcW w:w="76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 xml:space="preserve">Физическое воздействие </w:t>
            </w:r>
          </w:p>
        </w:tc>
        <w:tc>
          <w:tcPr>
            <w:tcW w:w="63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p w:rsidR="00AC08E3" w:rsidRPr="00E86C30" w:rsidRDefault="00AC08E3" w:rsidP="002146ED">
            <w:pPr>
              <w:ind w:right="-96"/>
              <w:jc w:val="center"/>
              <w:rPr>
                <w:sz w:val="21"/>
                <w:szCs w:val="21"/>
                <w:lang w:eastAsia="en-US"/>
              </w:rPr>
            </w:pPr>
            <w:r w:rsidRPr="00E86C30">
              <w:rPr>
                <w:sz w:val="21"/>
                <w:szCs w:val="21"/>
                <w:lang w:eastAsia="en-US"/>
              </w:rPr>
              <w:t>отсутствует</w:t>
            </w:r>
          </w:p>
        </w:tc>
        <w:tc>
          <w:tcPr>
            <w:tcW w:w="64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18" w:right="-170"/>
              <w:jc w:val="center"/>
              <w:rPr>
                <w:sz w:val="21"/>
                <w:szCs w:val="21"/>
                <w:lang w:eastAsia="en-US"/>
              </w:rPr>
            </w:pPr>
            <w:r w:rsidRPr="00E86C30">
              <w:rPr>
                <w:sz w:val="21"/>
                <w:szCs w:val="21"/>
                <w:lang w:eastAsia="en-US"/>
              </w:rPr>
              <w:t>0</w:t>
            </w:r>
          </w:p>
          <w:p w:rsidR="00AC08E3" w:rsidRPr="00E86C30" w:rsidRDefault="00AC08E3" w:rsidP="002146ED">
            <w:pPr>
              <w:ind w:left="-118" w:right="-170"/>
              <w:jc w:val="center"/>
              <w:rPr>
                <w:sz w:val="21"/>
                <w:szCs w:val="21"/>
                <w:lang w:eastAsia="en-US"/>
              </w:rPr>
            </w:pPr>
            <w:r w:rsidRPr="00E86C30">
              <w:rPr>
                <w:sz w:val="21"/>
                <w:szCs w:val="21"/>
                <w:lang w:eastAsia="en-US"/>
              </w:rPr>
              <w:t>отсутствует</w:t>
            </w:r>
          </w:p>
        </w:tc>
        <w:tc>
          <w:tcPr>
            <w:tcW w:w="913"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p w:rsidR="00AC08E3" w:rsidRPr="00E86C30" w:rsidRDefault="00AC08E3" w:rsidP="002146ED">
            <w:pPr>
              <w:jc w:val="center"/>
              <w:rPr>
                <w:sz w:val="21"/>
                <w:szCs w:val="21"/>
                <w:lang w:eastAsia="en-US"/>
              </w:rPr>
            </w:pPr>
            <w:r w:rsidRPr="00E86C30">
              <w:rPr>
                <w:sz w:val="21"/>
                <w:szCs w:val="21"/>
                <w:lang w:eastAsia="en-US"/>
              </w:rPr>
              <w:t>отсутствует</w:t>
            </w:r>
          </w:p>
        </w:tc>
        <w:tc>
          <w:tcPr>
            <w:tcW w:w="444"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tc>
        <w:tc>
          <w:tcPr>
            <w:tcW w:w="72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Воздействие отсутствует</w:t>
            </w:r>
          </w:p>
        </w:tc>
      </w:tr>
      <w:tr w:rsidR="00B0523D" w:rsidRPr="00E86C30" w:rsidTr="002146ED">
        <w:trPr>
          <w:trHeight w:val="20"/>
          <w:jc w:val="center"/>
        </w:trPr>
        <w:tc>
          <w:tcPr>
            <w:tcW w:w="889" w:type="pct"/>
            <w:vMerge/>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p>
        </w:tc>
        <w:tc>
          <w:tcPr>
            <w:tcW w:w="76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Интегральная характеристи</w:t>
            </w:r>
            <w:r w:rsidRPr="00E86C30">
              <w:rPr>
                <w:sz w:val="21"/>
                <w:szCs w:val="21"/>
                <w:lang w:eastAsia="en-US"/>
              </w:rPr>
              <w:lastRenderedPageBreak/>
              <w:t>ка загрязнения почв</w:t>
            </w:r>
          </w:p>
        </w:tc>
        <w:tc>
          <w:tcPr>
            <w:tcW w:w="63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lastRenderedPageBreak/>
              <w:t>0</w:t>
            </w:r>
          </w:p>
          <w:p w:rsidR="00AC08E3" w:rsidRPr="00E86C30" w:rsidRDefault="00AC08E3" w:rsidP="002146ED">
            <w:pPr>
              <w:ind w:right="-96"/>
              <w:jc w:val="center"/>
              <w:rPr>
                <w:sz w:val="21"/>
                <w:szCs w:val="21"/>
                <w:lang w:eastAsia="en-US"/>
              </w:rPr>
            </w:pPr>
            <w:r w:rsidRPr="00E86C30">
              <w:rPr>
                <w:sz w:val="21"/>
                <w:szCs w:val="21"/>
                <w:lang w:eastAsia="en-US"/>
              </w:rPr>
              <w:t>отсутствует</w:t>
            </w:r>
          </w:p>
        </w:tc>
        <w:tc>
          <w:tcPr>
            <w:tcW w:w="64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18" w:right="-170"/>
              <w:jc w:val="center"/>
              <w:rPr>
                <w:sz w:val="21"/>
                <w:szCs w:val="21"/>
                <w:lang w:eastAsia="en-US"/>
              </w:rPr>
            </w:pPr>
            <w:r w:rsidRPr="00E86C30">
              <w:rPr>
                <w:sz w:val="21"/>
                <w:szCs w:val="21"/>
                <w:lang w:eastAsia="en-US"/>
              </w:rPr>
              <w:t>0</w:t>
            </w:r>
          </w:p>
          <w:p w:rsidR="00AC08E3" w:rsidRPr="00E86C30" w:rsidRDefault="00AC08E3" w:rsidP="002146ED">
            <w:pPr>
              <w:ind w:left="-118" w:right="-170"/>
              <w:jc w:val="center"/>
              <w:rPr>
                <w:sz w:val="21"/>
                <w:szCs w:val="21"/>
                <w:lang w:eastAsia="en-US"/>
              </w:rPr>
            </w:pPr>
            <w:r w:rsidRPr="00E86C30">
              <w:rPr>
                <w:sz w:val="21"/>
                <w:szCs w:val="21"/>
                <w:lang w:eastAsia="en-US"/>
              </w:rPr>
              <w:t>отсутствует</w:t>
            </w:r>
          </w:p>
        </w:tc>
        <w:tc>
          <w:tcPr>
            <w:tcW w:w="913"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p w:rsidR="00AC08E3" w:rsidRPr="00E86C30" w:rsidRDefault="00AC08E3" w:rsidP="002146ED">
            <w:pPr>
              <w:jc w:val="center"/>
              <w:rPr>
                <w:sz w:val="21"/>
                <w:szCs w:val="21"/>
                <w:lang w:eastAsia="en-US"/>
              </w:rPr>
            </w:pPr>
            <w:r w:rsidRPr="00E86C30">
              <w:rPr>
                <w:sz w:val="21"/>
                <w:szCs w:val="21"/>
                <w:lang w:eastAsia="en-US"/>
              </w:rPr>
              <w:t>отсутствует</w:t>
            </w:r>
          </w:p>
        </w:tc>
        <w:tc>
          <w:tcPr>
            <w:tcW w:w="444"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tc>
        <w:tc>
          <w:tcPr>
            <w:tcW w:w="72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Воздействие отсутствует</w:t>
            </w:r>
          </w:p>
        </w:tc>
      </w:tr>
      <w:tr w:rsidR="00B0523D" w:rsidRPr="00E86C30" w:rsidTr="002146ED">
        <w:trPr>
          <w:trHeight w:val="20"/>
          <w:jc w:val="center"/>
        </w:trPr>
        <w:tc>
          <w:tcPr>
            <w:tcW w:w="889"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lastRenderedPageBreak/>
              <w:t>Растительность</w:t>
            </w:r>
          </w:p>
        </w:tc>
        <w:tc>
          <w:tcPr>
            <w:tcW w:w="76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 xml:space="preserve">Физическое воздействие </w:t>
            </w:r>
          </w:p>
        </w:tc>
        <w:tc>
          <w:tcPr>
            <w:tcW w:w="63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p w:rsidR="00AC08E3" w:rsidRPr="00E86C30" w:rsidRDefault="00AC08E3" w:rsidP="002146ED">
            <w:pPr>
              <w:ind w:right="-96"/>
              <w:jc w:val="center"/>
              <w:rPr>
                <w:sz w:val="21"/>
                <w:szCs w:val="21"/>
                <w:lang w:eastAsia="en-US"/>
              </w:rPr>
            </w:pPr>
            <w:r w:rsidRPr="00E86C30">
              <w:rPr>
                <w:sz w:val="21"/>
                <w:szCs w:val="21"/>
                <w:lang w:eastAsia="en-US"/>
              </w:rPr>
              <w:t>отсутствует</w:t>
            </w:r>
          </w:p>
        </w:tc>
        <w:tc>
          <w:tcPr>
            <w:tcW w:w="64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18" w:right="-170"/>
              <w:jc w:val="center"/>
              <w:rPr>
                <w:sz w:val="21"/>
                <w:szCs w:val="21"/>
                <w:lang w:eastAsia="en-US"/>
              </w:rPr>
            </w:pPr>
            <w:r w:rsidRPr="00E86C30">
              <w:rPr>
                <w:sz w:val="21"/>
                <w:szCs w:val="21"/>
                <w:lang w:eastAsia="en-US"/>
              </w:rPr>
              <w:t>0</w:t>
            </w:r>
          </w:p>
          <w:p w:rsidR="00AC08E3" w:rsidRPr="00E86C30" w:rsidRDefault="00AC08E3" w:rsidP="002146ED">
            <w:pPr>
              <w:ind w:left="-118" w:right="-170"/>
              <w:jc w:val="center"/>
              <w:rPr>
                <w:sz w:val="21"/>
                <w:szCs w:val="21"/>
                <w:lang w:eastAsia="en-US"/>
              </w:rPr>
            </w:pPr>
            <w:r w:rsidRPr="00E86C30">
              <w:rPr>
                <w:sz w:val="21"/>
                <w:szCs w:val="21"/>
                <w:lang w:eastAsia="en-US"/>
              </w:rPr>
              <w:t>отсутствует</w:t>
            </w:r>
          </w:p>
        </w:tc>
        <w:tc>
          <w:tcPr>
            <w:tcW w:w="913"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p w:rsidR="00AC08E3" w:rsidRPr="00E86C30" w:rsidRDefault="00AC08E3" w:rsidP="002146ED">
            <w:pPr>
              <w:jc w:val="center"/>
              <w:rPr>
                <w:sz w:val="21"/>
                <w:szCs w:val="21"/>
                <w:lang w:eastAsia="en-US"/>
              </w:rPr>
            </w:pPr>
            <w:r w:rsidRPr="00E86C30">
              <w:rPr>
                <w:sz w:val="21"/>
                <w:szCs w:val="21"/>
                <w:lang w:eastAsia="en-US"/>
              </w:rPr>
              <w:t>отсутствует</w:t>
            </w:r>
          </w:p>
        </w:tc>
        <w:tc>
          <w:tcPr>
            <w:tcW w:w="444"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tc>
        <w:tc>
          <w:tcPr>
            <w:tcW w:w="72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Воздействие отсутствует</w:t>
            </w:r>
          </w:p>
        </w:tc>
      </w:tr>
      <w:tr w:rsidR="00B0523D" w:rsidRPr="00E86C30" w:rsidTr="002146ED">
        <w:trPr>
          <w:trHeight w:val="20"/>
          <w:jc w:val="center"/>
        </w:trPr>
        <w:tc>
          <w:tcPr>
            <w:tcW w:w="889"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Наземная фауна</w:t>
            </w:r>
          </w:p>
        </w:tc>
        <w:tc>
          <w:tcPr>
            <w:tcW w:w="76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Интегральное воздействие</w:t>
            </w:r>
          </w:p>
        </w:tc>
        <w:tc>
          <w:tcPr>
            <w:tcW w:w="63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p w:rsidR="00AC08E3" w:rsidRPr="00E86C30" w:rsidRDefault="00AC08E3" w:rsidP="002146ED">
            <w:pPr>
              <w:ind w:right="-96"/>
              <w:jc w:val="center"/>
              <w:rPr>
                <w:sz w:val="21"/>
                <w:szCs w:val="21"/>
                <w:lang w:eastAsia="en-US"/>
              </w:rPr>
            </w:pPr>
            <w:r w:rsidRPr="00E86C30">
              <w:rPr>
                <w:sz w:val="21"/>
                <w:szCs w:val="21"/>
                <w:lang w:eastAsia="en-US"/>
              </w:rPr>
              <w:t>отсутствует</w:t>
            </w:r>
          </w:p>
        </w:tc>
        <w:tc>
          <w:tcPr>
            <w:tcW w:w="64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18" w:right="-170"/>
              <w:jc w:val="center"/>
              <w:rPr>
                <w:sz w:val="21"/>
                <w:szCs w:val="21"/>
                <w:lang w:eastAsia="en-US"/>
              </w:rPr>
            </w:pPr>
            <w:r w:rsidRPr="00E86C30">
              <w:rPr>
                <w:sz w:val="21"/>
                <w:szCs w:val="21"/>
                <w:lang w:eastAsia="en-US"/>
              </w:rPr>
              <w:t>0</w:t>
            </w:r>
          </w:p>
          <w:p w:rsidR="00AC08E3" w:rsidRPr="00E86C30" w:rsidRDefault="00AC08E3" w:rsidP="002146ED">
            <w:pPr>
              <w:ind w:left="-118" w:right="-170"/>
              <w:jc w:val="center"/>
              <w:rPr>
                <w:sz w:val="21"/>
                <w:szCs w:val="21"/>
                <w:lang w:eastAsia="en-US"/>
              </w:rPr>
            </w:pPr>
            <w:r w:rsidRPr="00E86C30">
              <w:rPr>
                <w:sz w:val="21"/>
                <w:szCs w:val="21"/>
                <w:lang w:eastAsia="en-US"/>
              </w:rPr>
              <w:t>отсутствует</w:t>
            </w:r>
          </w:p>
        </w:tc>
        <w:tc>
          <w:tcPr>
            <w:tcW w:w="913"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p w:rsidR="00AC08E3" w:rsidRPr="00E86C30" w:rsidRDefault="00AC08E3" w:rsidP="002146ED">
            <w:pPr>
              <w:jc w:val="center"/>
              <w:rPr>
                <w:sz w:val="21"/>
                <w:szCs w:val="21"/>
                <w:lang w:eastAsia="en-US"/>
              </w:rPr>
            </w:pPr>
            <w:r w:rsidRPr="00E86C30">
              <w:rPr>
                <w:sz w:val="21"/>
                <w:szCs w:val="21"/>
                <w:lang w:eastAsia="en-US"/>
              </w:rPr>
              <w:t>отсутствует</w:t>
            </w:r>
          </w:p>
        </w:tc>
        <w:tc>
          <w:tcPr>
            <w:tcW w:w="444"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0</w:t>
            </w:r>
          </w:p>
        </w:tc>
        <w:tc>
          <w:tcPr>
            <w:tcW w:w="72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Воздействие отсутствует</w:t>
            </w:r>
          </w:p>
        </w:tc>
      </w:tr>
      <w:tr w:rsidR="00B0523D" w:rsidRPr="00E86C30" w:rsidTr="002146ED">
        <w:trPr>
          <w:trHeight w:val="20"/>
          <w:jc w:val="center"/>
        </w:trPr>
        <w:tc>
          <w:tcPr>
            <w:tcW w:w="889"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Шум</w:t>
            </w:r>
          </w:p>
        </w:tc>
        <w:tc>
          <w:tcPr>
            <w:tcW w:w="76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Физическое воздействие</w:t>
            </w:r>
          </w:p>
        </w:tc>
        <w:tc>
          <w:tcPr>
            <w:tcW w:w="63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1</w:t>
            </w:r>
          </w:p>
          <w:p w:rsidR="00AC08E3" w:rsidRPr="00E86C30" w:rsidRDefault="00AC08E3" w:rsidP="002146ED">
            <w:pPr>
              <w:jc w:val="center"/>
              <w:rPr>
                <w:sz w:val="21"/>
                <w:szCs w:val="21"/>
                <w:lang w:eastAsia="en-US"/>
              </w:rPr>
            </w:pPr>
            <w:r w:rsidRPr="00E86C30">
              <w:rPr>
                <w:sz w:val="21"/>
                <w:szCs w:val="21"/>
                <w:lang w:eastAsia="en-US"/>
              </w:rPr>
              <w:t>локальное</w:t>
            </w:r>
          </w:p>
        </w:tc>
        <w:tc>
          <w:tcPr>
            <w:tcW w:w="64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18" w:right="-170"/>
              <w:jc w:val="center"/>
              <w:rPr>
                <w:sz w:val="21"/>
                <w:szCs w:val="21"/>
                <w:lang w:eastAsia="en-US"/>
              </w:rPr>
            </w:pPr>
            <w:r w:rsidRPr="00E86C30">
              <w:rPr>
                <w:sz w:val="21"/>
                <w:szCs w:val="21"/>
                <w:lang w:eastAsia="en-US"/>
              </w:rPr>
              <w:t>2</w:t>
            </w:r>
          </w:p>
          <w:p w:rsidR="00AC08E3" w:rsidRPr="00E86C30" w:rsidRDefault="00AC08E3" w:rsidP="002146ED">
            <w:pPr>
              <w:ind w:left="-118" w:right="-170"/>
              <w:jc w:val="center"/>
              <w:rPr>
                <w:sz w:val="21"/>
                <w:szCs w:val="21"/>
                <w:lang w:eastAsia="en-US"/>
              </w:rPr>
            </w:pPr>
            <w:r w:rsidRPr="00E86C30">
              <w:rPr>
                <w:sz w:val="21"/>
                <w:szCs w:val="21"/>
              </w:rPr>
              <w:t>средней продолжительности</w:t>
            </w:r>
          </w:p>
        </w:tc>
        <w:tc>
          <w:tcPr>
            <w:tcW w:w="913"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1</w:t>
            </w:r>
          </w:p>
          <w:p w:rsidR="00AC08E3" w:rsidRPr="00E86C30" w:rsidRDefault="00AC08E3" w:rsidP="002146ED">
            <w:pPr>
              <w:jc w:val="center"/>
              <w:rPr>
                <w:sz w:val="21"/>
                <w:szCs w:val="21"/>
                <w:lang w:eastAsia="en-US"/>
              </w:rPr>
            </w:pPr>
            <w:r w:rsidRPr="00E86C30">
              <w:rPr>
                <w:sz w:val="21"/>
                <w:szCs w:val="21"/>
                <w:lang w:eastAsia="en-US"/>
              </w:rPr>
              <w:t>незначительное</w:t>
            </w:r>
          </w:p>
        </w:tc>
        <w:tc>
          <w:tcPr>
            <w:tcW w:w="444"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2</w:t>
            </w:r>
          </w:p>
        </w:tc>
        <w:tc>
          <w:tcPr>
            <w:tcW w:w="72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Воздействие низкой значимости</w:t>
            </w:r>
          </w:p>
        </w:tc>
      </w:tr>
      <w:tr w:rsidR="00B0523D" w:rsidRPr="00E86C30" w:rsidTr="002146ED">
        <w:trPr>
          <w:trHeight w:val="20"/>
          <w:jc w:val="center"/>
        </w:trPr>
        <w:tc>
          <w:tcPr>
            <w:tcW w:w="889"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25" w:right="-136"/>
              <w:jc w:val="center"/>
              <w:rPr>
                <w:sz w:val="21"/>
                <w:szCs w:val="21"/>
                <w:lang w:eastAsia="en-US"/>
              </w:rPr>
            </w:pPr>
            <w:r w:rsidRPr="00E86C30">
              <w:rPr>
                <w:sz w:val="21"/>
                <w:szCs w:val="21"/>
                <w:lang w:eastAsia="en-US"/>
              </w:rPr>
              <w:t>Электромагнитное воздействие</w:t>
            </w:r>
          </w:p>
        </w:tc>
        <w:tc>
          <w:tcPr>
            <w:tcW w:w="76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Физическое воздействие</w:t>
            </w:r>
          </w:p>
        </w:tc>
        <w:tc>
          <w:tcPr>
            <w:tcW w:w="63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1</w:t>
            </w:r>
          </w:p>
          <w:p w:rsidR="00AC08E3" w:rsidRPr="00E86C30" w:rsidRDefault="00AC08E3" w:rsidP="002146ED">
            <w:pPr>
              <w:jc w:val="center"/>
              <w:rPr>
                <w:sz w:val="21"/>
                <w:szCs w:val="21"/>
                <w:lang w:eastAsia="en-US"/>
              </w:rPr>
            </w:pPr>
            <w:r w:rsidRPr="00E86C30">
              <w:rPr>
                <w:sz w:val="21"/>
                <w:szCs w:val="21"/>
                <w:lang w:eastAsia="en-US"/>
              </w:rPr>
              <w:t>локальное</w:t>
            </w:r>
          </w:p>
        </w:tc>
        <w:tc>
          <w:tcPr>
            <w:tcW w:w="64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18" w:right="-170"/>
              <w:jc w:val="center"/>
              <w:rPr>
                <w:sz w:val="21"/>
                <w:szCs w:val="21"/>
                <w:lang w:eastAsia="en-US"/>
              </w:rPr>
            </w:pPr>
            <w:r w:rsidRPr="00E86C30">
              <w:rPr>
                <w:sz w:val="21"/>
                <w:szCs w:val="21"/>
                <w:lang w:eastAsia="en-US"/>
              </w:rPr>
              <w:t>2</w:t>
            </w:r>
          </w:p>
          <w:p w:rsidR="00AC08E3" w:rsidRPr="00E86C30" w:rsidRDefault="00AC08E3" w:rsidP="002146ED">
            <w:pPr>
              <w:ind w:left="-118" w:right="-170"/>
              <w:jc w:val="center"/>
              <w:rPr>
                <w:sz w:val="21"/>
                <w:szCs w:val="21"/>
                <w:lang w:eastAsia="en-US"/>
              </w:rPr>
            </w:pPr>
            <w:r w:rsidRPr="00E86C30">
              <w:rPr>
                <w:sz w:val="21"/>
                <w:szCs w:val="21"/>
              </w:rPr>
              <w:t>средней продолжительности</w:t>
            </w:r>
          </w:p>
        </w:tc>
        <w:tc>
          <w:tcPr>
            <w:tcW w:w="913"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1</w:t>
            </w:r>
          </w:p>
          <w:p w:rsidR="00AC08E3" w:rsidRPr="00E86C30" w:rsidRDefault="00AC08E3" w:rsidP="002146ED">
            <w:pPr>
              <w:jc w:val="center"/>
              <w:rPr>
                <w:sz w:val="21"/>
                <w:szCs w:val="21"/>
                <w:lang w:eastAsia="en-US"/>
              </w:rPr>
            </w:pPr>
            <w:r w:rsidRPr="00E86C30">
              <w:rPr>
                <w:sz w:val="21"/>
                <w:szCs w:val="21"/>
                <w:lang w:eastAsia="en-US"/>
              </w:rPr>
              <w:t>незначительное</w:t>
            </w:r>
          </w:p>
        </w:tc>
        <w:tc>
          <w:tcPr>
            <w:tcW w:w="444"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2</w:t>
            </w:r>
          </w:p>
        </w:tc>
        <w:tc>
          <w:tcPr>
            <w:tcW w:w="72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Воздействие низкой значимости</w:t>
            </w:r>
          </w:p>
        </w:tc>
      </w:tr>
      <w:tr w:rsidR="00B0523D" w:rsidRPr="00E86C30" w:rsidTr="002146ED">
        <w:trPr>
          <w:trHeight w:val="20"/>
          <w:jc w:val="center"/>
        </w:trPr>
        <w:tc>
          <w:tcPr>
            <w:tcW w:w="889"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Вибрация</w:t>
            </w:r>
          </w:p>
        </w:tc>
        <w:tc>
          <w:tcPr>
            <w:tcW w:w="76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rPr>
                <w:sz w:val="21"/>
                <w:szCs w:val="21"/>
                <w:lang w:eastAsia="en-US"/>
              </w:rPr>
            </w:pPr>
            <w:r w:rsidRPr="00E86C30">
              <w:rPr>
                <w:sz w:val="21"/>
                <w:szCs w:val="21"/>
                <w:lang w:eastAsia="en-US"/>
              </w:rPr>
              <w:t>Физическое воздействие</w:t>
            </w:r>
          </w:p>
        </w:tc>
        <w:tc>
          <w:tcPr>
            <w:tcW w:w="63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1</w:t>
            </w:r>
          </w:p>
          <w:p w:rsidR="00AC08E3" w:rsidRPr="00E86C30" w:rsidRDefault="00AC08E3" w:rsidP="002146ED">
            <w:pPr>
              <w:jc w:val="center"/>
              <w:rPr>
                <w:sz w:val="21"/>
                <w:szCs w:val="21"/>
                <w:lang w:eastAsia="en-US"/>
              </w:rPr>
            </w:pPr>
            <w:r w:rsidRPr="00E86C30">
              <w:rPr>
                <w:sz w:val="21"/>
                <w:szCs w:val="21"/>
                <w:lang w:eastAsia="en-US"/>
              </w:rPr>
              <w:t>локальное</w:t>
            </w:r>
          </w:p>
        </w:tc>
        <w:tc>
          <w:tcPr>
            <w:tcW w:w="640"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ind w:left="-118" w:right="-170"/>
              <w:jc w:val="center"/>
              <w:rPr>
                <w:sz w:val="21"/>
                <w:szCs w:val="21"/>
                <w:lang w:eastAsia="en-US"/>
              </w:rPr>
            </w:pPr>
            <w:r w:rsidRPr="00E86C30">
              <w:rPr>
                <w:sz w:val="21"/>
                <w:szCs w:val="21"/>
                <w:lang w:eastAsia="en-US"/>
              </w:rPr>
              <w:t>2</w:t>
            </w:r>
          </w:p>
          <w:p w:rsidR="00AC08E3" w:rsidRPr="00E86C30" w:rsidRDefault="00AC08E3" w:rsidP="002146ED">
            <w:pPr>
              <w:ind w:left="-118" w:right="-170"/>
              <w:jc w:val="center"/>
              <w:rPr>
                <w:sz w:val="21"/>
                <w:szCs w:val="21"/>
                <w:lang w:eastAsia="en-US"/>
              </w:rPr>
            </w:pPr>
            <w:r w:rsidRPr="00E86C30">
              <w:rPr>
                <w:sz w:val="21"/>
                <w:szCs w:val="21"/>
              </w:rPr>
              <w:t>средней продолжительности</w:t>
            </w:r>
          </w:p>
        </w:tc>
        <w:tc>
          <w:tcPr>
            <w:tcW w:w="913"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1</w:t>
            </w:r>
          </w:p>
          <w:p w:rsidR="00AC08E3" w:rsidRPr="00E86C30" w:rsidRDefault="00AC08E3" w:rsidP="002146ED">
            <w:pPr>
              <w:jc w:val="center"/>
              <w:rPr>
                <w:sz w:val="21"/>
                <w:szCs w:val="21"/>
                <w:lang w:eastAsia="en-US"/>
              </w:rPr>
            </w:pPr>
            <w:r w:rsidRPr="00E86C30">
              <w:rPr>
                <w:sz w:val="21"/>
                <w:szCs w:val="21"/>
                <w:lang w:eastAsia="en-US"/>
              </w:rPr>
              <w:t>незначительное</w:t>
            </w:r>
          </w:p>
        </w:tc>
        <w:tc>
          <w:tcPr>
            <w:tcW w:w="444"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2</w:t>
            </w:r>
          </w:p>
        </w:tc>
        <w:tc>
          <w:tcPr>
            <w:tcW w:w="72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sz w:val="21"/>
                <w:szCs w:val="21"/>
                <w:lang w:eastAsia="en-US"/>
              </w:rPr>
            </w:pPr>
            <w:r w:rsidRPr="00E86C30">
              <w:rPr>
                <w:sz w:val="21"/>
                <w:szCs w:val="21"/>
                <w:lang w:eastAsia="en-US"/>
              </w:rPr>
              <w:t>Воздействие низкой значимости</w:t>
            </w:r>
          </w:p>
        </w:tc>
      </w:tr>
      <w:tr w:rsidR="00AC08E3" w:rsidRPr="00E86C30" w:rsidTr="002146ED">
        <w:trPr>
          <w:trHeight w:val="20"/>
          <w:jc w:val="center"/>
        </w:trPr>
        <w:tc>
          <w:tcPr>
            <w:tcW w:w="3834" w:type="pct"/>
            <w:gridSpan w:val="5"/>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b/>
                <w:i/>
                <w:sz w:val="21"/>
                <w:szCs w:val="21"/>
                <w:lang w:eastAsia="en-US"/>
              </w:rPr>
            </w:pPr>
            <w:r w:rsidRPr="00E86C30">
              <w:rPr>
                <w:b/>
                <w:i/>
                <w:sz w:val="21"/>
                <w:szCs w:val="21"/>
                <w:lang w:eastAsia="en-US"/>
              </w:rPr>
              <w:t>Комплексная (интегральная) оценка воздействия.</w:t>
            </w:r>
          </w:p>
        </w:tc>
        <w:tc>
          <w:tcPr>
            <w:tcW w:w="444"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b/>
                <w:i/>
                <w:sz w:val="21"/>
                <w:szCs w:val="21"/>
                <w:lang w:eastAsia="en-US"/>
              </w:rPr>
            </w:pPr>
            <w:r w:rsidRPr="00E86C30">
              <w:rPr>
                <w:b/>
                <w:i/>
                <w:sz w:val="21"/>
                <w:szCs w:val="21"/>
                <w:lang w:eastAsia="en-US"/>
              </w:rPr>
              <w:t>2</w:t>
            </w:r>
          </w:p>
        </w:tc>
        <w:tc>
          <w:tcPr>
            <w:tcW w:w="722" w:type="pct"/>
            <w:tcBorders>
              <w:top w:val="double" w:sz="4" w:space="0" w:color="auto"/>
              <w:left w:val="double" w:sz="4" w:space="0" w:color="auto"/>
              <w:bottom w:val="double" w:sz="4" w:space="0" w:color="auto"/>
              <w:right w:val="double" w:sz="4" w:space="0" w:color="auto"/>
            </w:tcBorders>
            <w:vAlign w:val="center"/>
            <w:hideMark/>
          </w:tcPr>
          <w:p w:rsidR="00AC08E3" w:rsidRPr="00E86C30" w:rsidRDefault="00AC08E3" w:rsidP="002146ED">
            <w:pPr>
              <w:jc w:val="center"/>
              <w:rPr>
                <w:b/>
                <w:i/>
                <w:sz w:val="21"/>
                <w:szCs w:val="21"/>
                <w:lang w:eastAsia="en-US"/>
              </w:rPr>
            </w:pPr>
            <w:r w:rsidRPr="00E86C30">
              <w:rPr>
                <w:b/>
                <w:i/>
                <w:sz w:val="21"/>
                <w:szCs w:val="21"/>
                <w:lang w:eastAsia="en-US"/>
              </w:rPr>
              <w:t>Воздействие низкой значимости</w:t>
            </w:r>
          </w:p>
        </w:tc>
      </w:tr>
    </w:tbl>
    <w:p w:rsidR="00AC08E3" w:rsidRPr="00E86C30" w:rsidRDefault="00AC08E3" w:rsidP="00AC08E3">
      <w:pPr>
        <w:pStyle w:val="37"/>
        <w:tabs>
          <w:tab w:val="left" w:pos="1725"/>
        </w:tabs>
        <w:spacing w:after="0"/>
        <w:ind w:firstLine="709"/>
        <w:jc w:val="both"/>
        <w:rPr>
          <w:rFonts w:ascii="Times New Roman" w:hAnsi="Times New Roman" w:cs="Times New Roman"/>
          <w:color w:val="auto"/>
          <w:sz w:val="28"/>
          <w:szCs w:val="28"/>
        </w:rPr>
      </w:pPr>
    </w:p>
    <w:p w:rsidR="00AC08E3" w:rsidRPr="00E86C30" w:rsidRDefault="00AC08E3" w:rsidP="00AC08E3">
      <w:pPr>
        <w:pStyle w:val="37"/>
        <w:tabs>
          <w:tab w:val="left" w:pos="1725"/>
        </w:tabs>
        <w:spacing w:after="0"/>
        <w:ind w:firstLine="709"/>
        <w:jc w:val="both"/>
        <w:rPr>
          <w:rFonts w:ascii="Times New Roman" w:hAnsi="Times New Roman" w:cs="Times New Roman"/>
          <w:color w:val="auto"/>
          <w:sz w:val="28"/>
          <w:szCs w:val="28"/>
        </w:rPr>
      </w:pPr>
      <w:r w:rsidRPr="00E86C30">
        <w:rPr>
          <w:rFonts w:ascii="Times New Roman" w:hAnsi="Times New Roman" w:cs="Times New Roman"/>
          <w:color w:val="auto"/>
          <w:sz w:val="28"/>
          <w:szCs w:val="28"/>
        </w:rPr>
        <w:t xml:space="preserve">Таким образом, комплексная (интегральная) оценка воздействия составляет </w:t>
      </w:r>
      <w:r w:rsidRPr="00E86C30">
        <w:rPr>
          <w:rFonts w:ascii="Times New Roman" w:hAnsi="Times New Roman" w:cs="Times New Roman"/>
          <w:color w:val="auto"/>
          <w:sz w:val="28"/>
          <w:szCs w:val="28"/>
          <w:lang w:val="ru-RU"/>
        </w:rPr>
        <w:t>2</w:t>
      </w:r>
      <w:r w:rsidRPr="00E86C30">
        <w:rPr>
          <w:rFonts w:ascii="Times New Roman" w:hAnsi="Times New Roman" w:cs="Times New Roman"/>
          <w:color w:val="auto"/>
          <w:sz w:val="28"/>
          <w:szCs w:val="28"/>
        </w:rPr>
        <w:t xml:space="preserve"> балла, соответственно по показателям матрицы оценки воздействия, категория значимости объекта намечаемой деятельности определяется, как воздействие низкой значимости.</w:t>
      </w:r>
    </w:p>
    <w:p w:rsidR="00AC08E3" w:rsidRPr="00B0523D" w:rsidRDefault="00AC08E3" w:rsidP="00AC08E3">
      <w:pPr>
        <w:pStyle w:val="37"/>
        <w:tabs>
          <w:tab w:val="left" w:pos="1725"/>
        </w:tabs>
        <w:spacing w:after="0"/>
        <w:ind w:firstLine="709"/>
        <w:jc w:val="both"/>
        <w:rPr>
          <w:rFonts w:ascii="Times New Roman" w:hAnsi="Times New Roman" w:cs="Times New Roman"/>
          <w:color w:val="FF0000"/>
          <w:sz w:val="28"/>
          <w:szCs w:val="28"/>
        </w:rPr>
      </w:pPr>
    </w:p>
    <w:p w:rsidR="00E120C6" w:rsidRPr="00E86C30" w:rsidRDefault="00E120C6" w:rsidP="00E86C30">
      <w:pPr>
        <w:pStyle w:val="37"/>
        <w:numPr>
          <w:ilvl w:val="1"/>
          <w:numId w:val="58"/>
        </w:numPr>
        <w:tabs>
          <w:tab w:val="left" w:pos="1725"/>
        </w:tabs>
        <w:spacing w:after="0"/>
        <w:ind w:hanging="828"/>
        <w:jc w:val="both"/>
        <w:rPr>
          <w:rFonts w:ascii="Times New Roman" w:hAnsi="Times New Roman" w:cs="Times New Roman"/>
          <w:b/>
          <w:color w:val="auto"/>
          <w:sz w:val="28"/>
          <w:szCs w:val="28"/>
        </w:rPr>
      </w:pPr>
      <w:r w:rsidRPr="00E86C30">
        <w:rPr>
          <w:rFonts w:ascii="Times New Roman" w:hAnsi="Times New Roman" w:cs="Times New Roman"/>
          <w:b/>
          <w:color w:val="auto"/>
          <w:sz w:val="28"/>
          <w:szCs w:val="28"/>
        </w:rPr>
        <w:t>Вероятность аварийных ситуаций (с учетом технического уровня объекта и нали</w:t>
      </w:r>
      <w:r w:rsidR="00872EE4" w:rsidRPr="00E86C30">
        <w:rPr>
          <w:rFonts w:ascii="Times New Roman" w:hAnsi="Times New Roman" w:cs="Times New Roman"/>
          <w:b/>
          <w:color w:val="auto"/>
          <w:sz w:val="28"/>
          <w:szCs w:val="28"/>
        </w:rPr>
        <w:t>чия опасных природных явлений)</w:t>
      </w:r>
    </w:p>
    <w:p w:rsidR="008830D4" w:rsidRPr="00B0523D" w:rsidRDefault="008830D4" w:rsidP="008830D4">
      <w:pPr>
        <w:pStyle w:val="37"/>
        <w:tabs>
          <w:tab w:val="left" w:pos="1725"/>
        </w:tabs>
        <w:spacing w:after="0"/>
        <w:ind w:left="720"/>
        <w:jc w:val="both"/>
        <w:rPr>
          <w:rFonts w:ascii="Times New Roman" w:hAnsi="Times New Roman" w:cs="Times New Roman"/>
          <w:b/>
          <w:color w:val="FF0000"/>
          <w:sz w:val="28"/>
          <w:szCs w:val="28"/>
        </w:rPr>
      </w:pPr>
    </w:p>
    <w:p w:rsidR="00AC08E3" w:rsidRPr="00EB35EF" w:rsidRDefault="00AC08E3" w:rsidP="00EB35EF">
      <w:pPr>
        <w:pStyle w:val="37"/>
        <w:spacing w:after="0"/>
        <w:ind w:firstLine="567"/>
        <w:jc w:val="both"/>
        <w:rPr>
          <w:rFonts w:ascii="Times New Roman" w:hAnsi="Times New Roman" w:cs="Times New Roman"/>
          <w:color w:val="auto"/>
          <w:sz w:val="28"/>
          <w:szCs w:val="28"/>
        </w:rPr>
      </w:pPr>
      <w:r w:rsidRPr="00EB35EF">
        <w:rPr>
          <w:rFonts w:ascii="Times New Roman" w:hAnsi="Times New Roman" w:cs="Times New Roman"/>
          <w:color w:val="auto"/>
          <w:sz w:val="28"/>
          <w:szCs w:val="28"/>
        </w:rPr>
        <w:t>Вероятность возникновения аварийных ситуаций на каждом конкретном объекте зависит от множества факторов, обусловленных горно-геологическими, климатическими, техническими и другими особенностями. Количественная оценка вероятности возникновения аварийной ситуации возможна только при наличии достаточно полной репрезентативной, статистической информационной базы данных, учитывающей специфику эксплуатации объекта.</w:t>
      </w:r>
    </w:p>
    <w:p w:rsidR="00AC08E3" w:rsidRPr="00EB35EF" w:rsidRDefault="00AC08E3" w:rsidP="00EB35EF">
      <w:pPr>
        <w:pStyle w:val="37"/>
        <w:spacing w:after="0"/>
        <w:ind w:firstLine="567"/>
        <w:jc w:val="both"/>
        <w:rPr>
          <w:rFonts w:ascii="Times New Roman" w:hAnsi="Times New Roman" w:cs="Times New Roman"/>
          <w:color w:val="auto"/>
          <w:sz w:val="28"/>
          <w:szCs w:val="28"/>
        </w:rPr>
      </w:pPr>
      <w:r w:rsidRPr="00EB35EF">
        <w:rPr>
          <w:rFonts w:ascii="Times New Roman" w:hAnsi="Times New Roman" w:cs="Times New Roman"/>
          <w:color w:val="auto"/>
          <w:sz w:val="28"/>
          <w:szCs w:val="28"/>
        </w:rPr>
        <w:t>Оценка вероятности возникновения аварийных ситуаций используется для</w:t>
      </w:r>
      <w:r w:rsidRPr="00EB35EF">
        <w:rPr>
          <w:rFonts w:ascii="Times New Roman" w:hAnsi="Times New Roman" w:cs="Times New Roman"/>
          <w:color w:val="auto"/>
          <w:sz w:val="28"/>
          <w:szCs w:val="28"/>
          <w:lang w:val="ru-RU"/>
        </w:rPr>
        <w:t xml:space="preserve"> </w:t>
      </w:r>
      <w:r w:rsidRPr="00EB35EF">
        <w:rPr>
          <w:rFonts w:ascii="Times New Roman" w:hAnsi="Times New Roman" w:cs="Times New Roman"/>
          <w:color w:val="auto"/>
          <w:sz w:val="28"/>
          <w:szCs w:val="28"/>
        </w:rPr>
        <w:t>определения или оценки следующих явлений:</w:t>
      </w:r>
    </w:p>
    <w:p w:rsidR="00AC08E3" w:rsidRPr="00EB35EF" w:rsidRDefault="00AC08E3" w:rsidP="00EB35EF">
      <w:pPr>
        <w:pStyle w:val="37"/>
        <w:numPr>
          <w:ilvl w:val="0"/>
          <w:numId w:val="42"/>
        </w:numPr>
        <w:tabs>
          <w:tab w:val="left" w:pos="993"/>
        </w:tabs>
        <w:spacing w:after="0"/>
        <w:ind w:left="0" w:firstLine="567"/>
        <w:jc w:val="both"/>
        <w:rPr>
          <w:rFonts w:ascii="Times New Roman" w:hAnsi="Times New Roman" w:cs="Times New Roman"/>
          <w:color w:val="auto"/>
          <w:sz w:val="28"/>
          <w:szCs w:val="28"/>
        </w:rPr>
      </w:pPr>
      <w:r w:rsidRPr="00EB35EF">
        <w:rPr>
          <w:rFonts w:ascii="Times New Roman" w:hAnsi="Times New Roman" w:cs="Times New Roman"/>
          <w:color w:val="auto"/>
          <w:sz w:val="28"/>
          <w:szCs w:val="28"/>
        </w:rPr>
        <w:t>потенциальные события или опасности, которые могут привести к</w:t>
      </w:r>
      <w:r w:rsidRPr="00EB35EF">
        <w:rPr>
          <w:rFonts w:ascii="Times New Roman" w:hAnsi="Times New Roman" w:cs="Times New Roman"/>
          <w:color w:val="auto"/>
          <w:sz w:val="28"/>
          <w:szCs w:val="28"/>
          <w:lang w:val="ru-RU"/>
        </w:rPr>
        <w:t xml:space="preserve"> </w:t>
      </w:r>
      <w:r w:rsidRPr="00EB35EF">
        <w:rPr>
          <w:rFonts w:ascii="Times New Roman" w:hAnsi="Times New Roman" w:cs="Times New Roman"/>
          <w:color w:val="auto"/>
          <w:sz w:val="28"/>
          <w:szCs w:val="28"/>
        </w:rPr>
        <w:t>аварийной ситуации, а также к вероятным катастрофическим воздействиям на</w:t>
      </w:r>
      <w:r w:rsidRPr="00EB35EF">
        <w:rPr>
          <w:rFonts w:ascii="Times New Roman" w:hAnsi="Times New Roman" w:cs="Times New Roman"/>
          <w:color w:val="auto"/>
          <w:sz w:val="28"/>
          <w:szCs w:val="28"/>
          <w:lang w:val="ru-RU"/>
        </w:rPr>
        <w:t xml:space="preserve"> </w:t>
      </w:r>
      <w:r w:rsidRPr="00EB35EF">
        <w:rPr>
          <w:rFonts w:ascii="Times New Roman" w:hAnsi="Times New Roman" w:cs="Times New Roman"/>
          <w:color w:val="auto"/>
          <w:sz w:val="28"/>
          <w:szCs w:val="28"/>
        </w:rPr>
        <w:t>окружающую среду при осуществлении конкретного проекта;</w:t>
      </w:r>
    </w:p>
    <w:p w:rsidR="00AC08E3" w:rsidRPr="00EB35EF" w:rsidRDefault="00AC08E3" w:rsidP="00EB35EF">
      <w:pPr>
        <w:pStyle w:val="37"/>
        <w:numPr>
          <w:ilvl w:val="0"/>
          <w:numId w:val="42"/>
        </w:numPr>
        <w:tabs>
          <w:tab w:val="left" w:pos="993"/>
        </w:tabs>
        <w:spacing w:after="0"/>
        <w:ind w:left="0" w:firstLine="567"/>
        <w:jc w:val="both"/>
        <w:rPr>
          <w:rFonts w:ascii="Times New Roman" w:hAnsi="Times New Roman" w:cs="Times New Roman"/>
          <w:color w:val="auto"/>
          <w:sz w:val="28"/>
          <w:szCs w:val="28"/>
        </w:rPr>
      </w:pPr>
      <w:r w:rsidRPr="00EB35EF">
        <w:rPr>
          <w:rFonts w:ascii="Times New Roman" w:hAnsi="Times New Roman" w:cs="Times New Roman"/>
          <w:color w:val="auto"/>
          <w:sz w:val="28"/>
          <w:szCs w:val="28"/>
        </w:rPr>
        <w:t>вероятность и возможность наступления такого события;</w:t>
      </w:r>
    </w:p>
    <w:p w:rsidR="00AC08E3" w:rsidRPr="00EB35EF" w:rsidRDefault="00AC08E3" w:rsidP="00EB35EF">
      <w:pPr>
        <w:pStyle w:val="37"/>
        <w:numPr>
          <w:ilvl w:val="0"/>
          <w:numId w:val="42"/>
        </w:numPr>
        <w:tabs>
          <w:tab w:val="left" w:pos="993"/>
        </w:tabs>
        <w:spacing w:after="0"/>
        <w:ind w:left="0" w:firstLine="567"/>
        <w:jc w:val="both"/>
        <w:rPr>
          <w:rFonts w:ascii="Times New Roman" w:hAnsi="Times New Roman" w:cs="Times New Roman"/>
          <w:color w:val="auto"/>
          <w:sz w:val="28"/>
          <w:szCs w:val="28"/>
        </w:rPr>
      </w:pPr>
      <w:r w:rsidRPr="00EB35EF">
        <w:rPr>
          <w:rFonts w:ascii="Times New Roman" w:hAnsi="Times New Roman" w:cs="Times New Roman"/>
          <w:color w:val="auto"/>
          <w:sz w:val="28"/>
          <w:szCs w:val="28"/>
        </w:rPr>
        <w:t>потенциальная величина или масштаб экологических последствий, которые</w:t>
      </w:r>
      <w:r w:rsidRPr="00EB35EF">
        <w:rPr>
          <w:rFonts w:ascii="Times New Roman" w:hAnsi="Times New Roman" w:cs="Times New Roman"/>
          <w:color w:val="auto"/>
          <w:sz w:val="28"/>
          <w:szCs w:val="28"/>
          <w:lang w:val="ru-RU"/>
        </w:rPr>
        <w:t xml:space="preserve"> </w:t>
      </w:r>
      <w:r w:rsidRPr="00EB35EF">
        <w:rPr>
          <w:rFonts w:ascii="Times New Roman" w:hAnsi="Times New Roman" w:cs="Times New Roman"/>
          <w:color w:val="auto"/>
          <w:sz w:val="28"/>
          <w:szCs w:val="28"/>
        </w:rPr>
        <w:t>могут быть причинены в случае наступления такого события.</w:t>
      </w:r>
    </w:p>
    <w:p w:rsidR="00AC08E3" w:rsidRPr="00EB35EF" w:rsidRDefault="00AC08E3" w:rsidP="00EB35EF">
      <w:pPr>
        <w:pStyle w:val="37"/>
        <w:spacing w:after="0"/>
        <w:ind w:firstLine="567"/>
        <w:jc w:val="both"/>
        <w:rPr>
          <w:rFonts w:ascii="Times New Roman" w:hAnsi="Times New Roman" w:cs="Times New Roman"/>
          <w:color w:val="auto"/>
          <w:sz w:val="28"/>
          <w:szCs w:val="28"/>
        </w:rPr>
      </w:pPr>
      <w:r w:rsidRPr="00EB35EF">
        <w:rPr>
          <w:rFonts w:ascii="Times New Roman" w:hAnsi="Times New Roman" w:cs="Times New Roman"/>
          <w:color w:val="auto"/>
          <w:sz w:val="28"/>
          <w:szCs w:val="28"/>
        </w:rPr>
        <w:t xml:space="preserve">Потенциальные опасности, связанные с риском проведения </w:t>
      </w:r>
      <w:r w:rsidRPr="00EB35EF">
        <w:rPr>
          <w:rFonts w:ascii="Times New Roman" w:hAnsi="Times New Roman" w:cs="Times New Roman"/>
          <w:color w:val="auto"/>
          <w:sz w:val="28"/>
          <w:szCs w:val="28"/>
          <w:lang w:val="ru-RU"/>
        </w:rPr>
        <w:t>реконструкции</w:t>
      </w:r>
      <w:r w:rsidRPr="00EB35EF">
        <w:rPr>
          <w:rFonts w:ascii="Times New Roman" w:hAnsi="Times New Roman" w:cs="Times New Roman"/>
          <w:color w:val="auto"/>
          <w:sz w:val="28"/>
          <w:szCs w:val="28"/>
        </w:rPr>
        <w:t>,</w:t>
      </w:r>
      <w:r w:rsidRPr="00EB35EF">
        <w:rPr>
          <w:rFonts w:ascii="Times New Roman" w:hAnsi="Times New Roman" w:cs="Times New Roman"/>
          <w:color w:val="auto"/>
          <w:sz w:val="28"/>
          <w:szCs w:val="28"/>
          <w:lang w:val="ru-RU"/>
        </w:rPr>
        <w:t xml:space="preserve"> </w:t>
      </w:r>
      <w:r w:rsidRPr="00EB35EF">
        <w:rPr>
          <w:rFonts w:ascii="Times New Roman" w:hAnsi="Times New Roman" w:cs="Times New Roman"/>
          <w:color w:val="auto"/>
          <w:sz w:val="28"/>
          <w:szCs w:val="28"/>
        </w:rPr>
        <w:t xml:space="preserve">могут возникнуть в результате воздействия, как природных </w:t>
      </w:r>
      <w:r w:rsidRPr="00EB35EF">
        <w:rPr>
          <w:rFonts w:ascii="Times New Roman" w:hAnsi="Times New Roman" w:cs="Times New Roman"/>
          <w:color w:val="auto"/>
          <w:sz w:val="28"/>
          <w:szCs w:val="28"/>
        </w:rPr>
        <w:lastRenderedPageBreak/>
        <w:t>факторов, так и</w:t>
      </w:r>
      <w:r w:rsidRPr="00EB35EF">
        <w:rPr>
          <w:rFonts w:ascii="Times New Roman" w:hAnsi="Times New Roman" w:cs="Times New Roman"/>
          <w:color w:val="auto"/>
          <w:sz w:val="28"/>
          <w:szCs w:val="28"/>
          <w:lang w:val="ru-RU"/>
        </w:rPr>
        <w:t xml:space="preserve"> </w:t>
      </w:r>
      <w:r w:rsidRPr="00EB35EF">
        <w:rPr>
          <w:rFonts w:ascii="Times New Roman" w:hAnsi="Times New Roman" w:cs="Times New Roman"/>
          <w:color w:val="auto"/>
          <w:sz w:val="28"/>
          <w:szCs w:val="28"/>
        </w:rPr>
        <w:t>антропогенных.</w:t>
      </w:r>
    </w:p>
    <w:p w:rsidR="00AC08E3" w:rsidRPr="00EB35EF" w:rsidRDefault="00AC08E3" w:rsidP="00EB35EF">
      <w:pPr>
        <w:pStyle w:val="37"/>
        <w:spacing w:after="0"/>
        <w:ind w:firstLine="567"/>
        <w:jc w:val="both"/>
        <w:rPr>
          <w:rFonts w:ascii="Times New Roman" w:hAnsi="Times New Roman" w:cs="Times New Roman"/>
          <w:b/>
          <w:color w:val="auto"/>
          <w:sz w:val="28"/>
          <w:szCs w:val="28"/>
          <w:lang w:val="ru-RU"/>
        </w:rPr>
      </w:pPr>
      <w:r w:rsidRPr="00EB35EF">
        <w:rPr>
          <w:rFonts w:ascii="Times New Roman" w:hAnsi="Times New Roman" w:cs="Times New Roman"/>
          <w:b/>
          <w:color w:val="auto"/>
          <w:sz w:val="28"/>
          <w:szCs w:val="28"/>
        </w:rPr>
        <w:t>Природные факторы воздействия</w:t>
      </w:r>
    </w:p>
    <w:p w:rsidR="00AC08E3" w:rsidRPr="00EB35EF" w:rsidRDefault="00AC08E3" w:rsidP="00EB35EF">
      <w:pPr>
        <w:pStyle w:val="37"/>
        <w:spacing w:after="0"/>
        <w:ind w:firstLine="567"/>
        <w:jc w:val="both"/>
        <w:rPr>
          <w:rFonts w:ascii="Times New Roman" w:hAnsi="Times New Roman" w:cs="Times New Roman"/>
          <w:color w:val="auto"/>
          <w:sz w:val="28"/>
          <w:szCs w:val="28"/>
        </w:rPr>
      </w:pPr>
      <w:r w:rsidRPr="00EB35EF">
        <w:rPr>
          <w:rFonts w:ascii="Times New Roman" w:hAnsi="Times New Roman" w:cs="Times New Roman"/>
          <w:color w:val="auto"/>
          <w:sz w:val="28"/>
          <w:szCs w:val="28"/>
        </w:rPr>
        <w:t>Под природными факторами понимаются разрушительные явления, вызванные</w:t>
      </w:r>
      <w:r w:rsidRPr="00EB35EF">
        <w:rPr>
          <w:rFonts w:ascii="Times New Roman" w:hAnsi="Times New Roman" w:cs="Times New Roman"/>
          <w:color w:val="auto"/>
          <w:sz w:val="28"/>
          <w:szCs w:val="28"/>
          <w:lang w:val="ru-RU"/>
        </w:rPr>
        <w:t xml:space="preserve"> </w:t>
      </w:r>
      <w:r w:rsidRPr="00EB35EF">
        <w:rPr>
          <w:rFonts w:ascii="Times New Roman" w:hAnsi="Times New Roman" w:cs="Times New Roman"/>
          <w:color w:val="auto"/>
          <w:sz w:val="28"/>
          <w:szCs w:val="28"/>
        </w:rPr>
        <w:t>природно-климатическими причинами, которые не контролируются человеком. Иными</w:t>
      </w:r>
      <w:r w:rsidRPr="00EB35EF">
        <w:rPr>
          <w:rFonts w:ascii="Times New Roman" w:hAnsi="Times New Roman" w:cs="Times New Roman"/>
          <w:color w:val="auto"/>
          <w:sz w:val="28"/>
          <w:szCs w:val="28"/>
          <w:lang w:val="ru-RU"/>
        </w:rPr>
        <w:t xml:space="preserve"> </w:t>
      </w:r>
      <w:r w:rsidRPr="00EB35EF">
        <w:rPr>
          <w:rFonts w:ascii="Times New Roman" w:hAnsi="Times New Roman" w:cs="Times New Roman"/>
          <w:color w:val="auto"/>
          <w:sz w:val="28"/>
          <w:szCs w:val="28"/>
        </w:rPr>
        <w:t>словами, при возникновении природной чрезвычайной ситуации возникает опасность</w:t>
      </w:r>
      <w:r w:rsidRPr="00EB35EF">
        <w:rPr>
          <w:rFonts w:ascii="Times New Roman" w:hAnsi="Times New Roman" w:cs="Times New Roman"/>
          <w:color w:val="auto"/>
          <w:sz w:val="28"/>
          <w:szCs w:val="28"/>
          <w:lang w:val="ru-RU"/>
        </w:rPr>
        <w:t xml:space="preserve"> </w:t>
      </w:r>
      <w:r w:rsidRPr="00EB35EF">
        <w:rPr>
          <w:rFonts w:ascii="Times New Roman" w:hAnsi="Times New Roman" w:cs="Times New Roman"/>
          <w:color w:val="auto"/>
          <w:sz w:val="28"/>
          <w:szCs w:val="28"/>
        </w:rPr>
        <w:t>саморазрушения окружающей среды. К ним относятся:</w:t>
      </w:r>
    </w:p>
    <w:p w:rsidR="00AC08E3" w:rsidRPr="00EB35EF" w:rsidRDefault="00AC08E3" w:rsidP="00EB35EF">
      <w:pPr>
        <w:pStyle w:val="37"/>
        <w:numPr>
          <w:ilvl w:val="0"/>
          <w:numId w:val="42"/>
        </w:numPr>
        <w:spacing w:after="0"/>
        <w:ind w:firstLine="567"/>
        <w:jc w:val="both"/>
        <w:rPr>
          <w:rFonts w:ascii="Times New Roman" w:hAnsi="Times New Roman" w:cs="Times New Roman"/>
          <w:color w:val="auto"/>
          <w:sz w:val="28"/>
          <w:szCs w:val="28"/>
        </w:rPr>
      </w:pPr>
      <w:r w:rsidRPr="00EB35EF">
        <w:rPr>
          <w:rFonts w:ascii="Times New Roman" w:hAnsi="Times New Roman" w:cs="Times New Roman"/>
          <w:color w:val="auto"/>
          <w:sz w:val="28"/>
          <w:szCs w:val="28"/>
        </w:rPr>
        <w:t>землетрясения;</w:t>
      </w:r>
    </w:p>
    <w:p w:rsidR="00AC08E3" w:rsidRPr="00EB35EF" w:rsidRDefault="00AC08E3" w:rsidP="00EB35EF">
      <w:pPr>
        <w:pStyle w:val="37"/>
        <w:numPr>
          <w:ilvl w:val="0"/>
          <w:numId w:val="42"/>
        </w:numPr>
        <w:spacing w:after="0"/>
        <w:ind w:firstLine="567"/>
        <w:jc w:val="both"/>
        <w:rPr>
          <w:rFonts w:ascii="Times New Roman" w:hAnsi="Times New Roman" w:cs="Times New Roman"/>
          <w:color w:val="auto"/>
          <w:sz w:val="28"/>
          <w:szCs w:val="28"/>
        </w:rPr>
      </w:pPr>
      <w:r w:rsidRPr="00EB35EF">
        <w:rPr>
          <w:rFonts w:ascii="Times New Roman" w:hAnsi="Times New Roman" w:cs="Times New Roman"/>
          <w:color w:val="auto"/>
          <w:sz w:val="28"/>
          <w:szCs w:val="28"/>
        </w:rPr>
        <w:t>ураганные ветры;</w:t>
      </w:r>
    </w:p>
    <w:p w:rsidR="00AC08E3" w:rsidRPr="00EB35EF" w:rsidRDefault="00AC08E3" w:rsidP="00EB35EF">
      <w:pPr>
        <w:pStyle w:val="37"/>
        <w:numPr>
          <w:ilvl w:val="0"/>
          <w:numId w:val="42"/>
        </w:numPr>
        <w:spacing w:after="0"/>
        <w:ind w:firstLine="567"/>
        <w:jc w:val="both"/>
        <w:rPr>
          <w:rFonts w:ascii="Times New Roman" w:hAnsi="Times New Roman" w:cs="Times New Roman"/>
          <w:color w:val="auto"/>
          <w:sz w:val="28"/>
          <w:szCs w:val="28"/>
        </w:rPr>
      </w:pPr>
      <w:r w:rsidRPr="00EB35EF">
        <w:rPr>
          <w:rFonts w:ascii="Times New Roman" w:hAnsi="Times New Roman" w:cs="Times New Roman"/>
          <w:color w:val="auto"/>
          <w:sz w:val="28"/>
          <w:szCs w:val="28"/>
        </w:rPr>
        <w:t>повышенные атмосферные осадки.</w:t>
      </w:r>
    </w:p>
    <w:p w:rsidR="00AC08E3" w:rsidRPr="00EB35EF" w:rsidRDefault="00AC08E3" w:rsidP="00EB35EF">
      <w:pPr>
        <w:shd w:val="clear" w:color="auto" w:fill="FFFFFF"/>
        <w:ind w:firstLine="567"/>
        <w:jc w:val="both"/>
        <w:rPr>
          <w:sz w:val="28"/>
          <w:szCs w:val="28"/>
        </w:rPr>
      </w:pPr>
      <w:r w:rsidRPr="00EB35EF">
        <w:rPr>
          <w:sz w:val="28"/>
          <w:szCs w:val="28"/>
        </w:rPr>
        <w:t>К природным факторам относятся неблагоприятные метеоусловия (ураганные ветры, повышенные атмосферные осадки).</w:t>
      </w:r>
    </w:p>
    <w:p w:rsidR="00AC08E3" w:rsidRPr="00EB35EF" w:rsidRDefault="00AC08E3" w:rsidP="00EB35EF">
      <w:pPr>
        <w:shd w:val="clear" w:color="auto" w:fill="FFFFFF"/>
        <w:ind w:firstLine="567"/>
        <w:jc w:val="both"/>
        <w:rPr>
          <w:rFonts w:eastAsia="Courier New"/>
          <w:sz w:val="28"/>
          <w:szCs w:val="28"/>
          <w:lang w:bidi="ru-RU"/>
        </w:rPr>
      </w:pPr>
      <w:r w:rsidRPr="00EB35EF">
        <w:rPr>
          <w:rFonts w:eastAsia="Courier New"/>
          <w:i/>
          <w:sz w:val="28"/>
          <w:szCs w:val="28"/>
          <w:lang w:val="x-none" w:bidi="ru-RU"/>
        </w:rPr>
        <w:t>Сейсмическая активность.</w:t>
      </w:r>
      <w:r w:rsidRPr="00EB35EF">
        <w:rPr>
          <w:rFonts w:eastAsia="Courier New"/>
          <w:sz w:val="28"/>
          <w:szCs w:val="28"/>
          <w:lang w:val="x-none" w:bidi="ru-RU"/>
        </w:rPr>
        <w:t xml:space="preserve"> Проектируемый объект находится в сейсмобезопасном районе, поэтому исключены опасные явления экзогенного характера типа селей, наводнений, оползней и др. Степень интенсивности опасных явлений невысока.</w:t>
      </w:r>
    </w:p>
    <w:p w:rsidR="00AC08E3" w:rsidRPr="00EB35EF" w:rsidRDefault="00AC08E3" w:rsidP="00EB35EF">
      <w:pPr>
        <w:shd w:val="clear" w:color="auto" w:fill="FFFFFF"/>
        <w:ind w:firstLine="567"/>
        <w:jc w:val="both"/>
        <w:rPr>
          <w:rFonts w:eastAsia="Courier New"/>
          <w:sz w:val="28"/>
          <w:szCs w:val="28"/>
          <w:lang w:val="x-none" w:bidi="ru-RU"/>
        </w:rPr>
      </w:pPr>
      <w:r w:rsidRPr="00EB35EF">
        <w:rPr>
          <w:rFonts w:eastAsia="Courier New"/>
          <w:sz w:val="28"/>
          <w:szCs w:val="28"/>
          <w:lang w:val="x-none" w:bidi="ru-RU"/>
        </w:rPr>
        <w:t>Характер воздействия: одномоментный. Вероятность возникновения землетрясения</w:t>
      </w:r>
      <w:r w:rsidRPr="00EB35EF">
        <w:rPr>
          <w:rFonts w:eastAsia="Courier New"/>
          <w:sz w:val="28"/>
          <w:szCs w:val="28"/>
          <w:lang w:bidi="ru-RU"/>
        </w:rPr>
        <w:t xml:space="preserve"> </w:t>
      </w:r>
      <w:r w:rsidRPr="00EB35EF">
        <w:rPr>
          <w:rFonts w:eastAsia="Courier New"/>
          <w:sz w:val="28"/>
          <w:szCs w:val="28"/>
          <w:lang w:val="x-none" w:bidi="ru-RU"/>
        </w:rPr>
        <w:t>крайне низкая.</w:t>
      </w:r>
    </w:p>
    <w:p w:rsidR="00AC08E3" w:rsidRPr="00EB35EF" w:rsidRDefault="00AC08E3" w:rsidP="00EB35EF">
      <w:pPr>
        <w:shd w:val="clear" w:color="auto" w:fill="FFFFFF"/>
        <w:ind w:firstLine="567"/>
        <w:jc w:val="both"/>
        <w:rPr>
          <w:sz w:val="28"/>
          <w:szCs w:val="28"/>
        </w:rPr>
      </w:pPr>
      <w:r w:rsidRPr="00EB35EF">
        <w:rPr>
          <w:bCs/>
          <w:i/>
          <w:sz w:val="28"/>
          <w:szCs w:val="28"/>
        </w:rPr>
        <w:t>Неблагоприятные метеоусловия</w:t>
      </w:r>
      <w:r w:rsidRPr="00EB35EF">
        <w:rPr>
          <w:bCs/>
          <w:sz w:val="28"/>
          <w:szCs w:val="28"/>
        </w:rPr>
        <w:t>.</w:t>
      </w:r>
      <w:r w:rsidRPr="00EB35EF">
        <w:rPr>
          <w:bCs/>
          <w:i/>
          <w:iCs/>
          <w:sz w:val="28"/>
          <w:szCs w:val="28"/>
        </w:rPr>
        <w:t xml:space="preserve"> </w:t>
      </w:r>
      <w:r w:rsidRPr="00EB35EF">
        <w:rPr>
          <w:sz w:val="28"/>
          <w:szCs w:val="28"/>
        </w:rPr>
        <w:t>В результате неблагоприятных метеоусловий, таких как сильные ураганные ветры, повышенные атмосферные осадки, могут произойти частичные повреждения оборудования, кабельных линий силовых приводов на территории площадки.</w:t>
      </w:r>
    </w:p>
    <w:p w:rsidR="00AC08E3" w:rsidRPr="00EB35EF" w:rsidRDefault="00AC08E3" w:rsidP="00EB35EF">
      <w:pPr>
        <w:shd w:val="clear" w:color="auto" w:fill="FFFFFF"/>
        <w:ind w:firstLine="567"/>
        <w:jc w:val="both"/>
        <w:rPr>
          <w:sz w:val="28"/>
          <w:szCs w:val="28"/>
        </w:rPr>
      </w:pPr>
      <w:r w:rsidRPr="00EB35EF">
        <w:rPr>
          <w:sz w:val="28"/>
          <w:szCs w:val="28"/>
        </w:rPr>
        <w:t xml:space="preserve">Анализ ранее представленных природно-климатических данных показал, что для летнего периода работ характерна вероятность возникновения пожароопасных ситуаций, в связи с засушливым типом климата. Кроме того, данные аварийные ситуации могут возникнуть при неосторожном обращении персонала с огнем и нарушением правил техники безопасности. </w:t>
      </w:r>
    </w:p>
    <w:p w:rsidR="00AC08E3" w:rsidRPr="00EB35EF" w:rsidRDefault="00AC08E3" w:rsidP="00EB35EF">
      <w:pPr>
        <w:shd w:val="clear" w:color="auto" w:fill="FFFFFF"/>
        <w:ind w:firstLine="567"/>
        <w:jc w:val="both"/>
        <w:rPr>
          <w:sz w:val="28"/>
          <w:szCs w:val="28"/>
        </w:rPr>
      </w:pPr>
      <w:r w:rsidRPr="00EB35EF">
        <w:rPr>
          <w:sz w:val="28"/>
          <w:szCs w:val="28"/>
        </w:rPr>
        <w:t>Характер воздействия: временный. Вероятность возникновения данных чрезвычайных ситуаций незначительная.</w:t>
      </w:r>
    </w:p>
    <w:p w:rsidR="00AC08E3" w:rsidRPr="00EB35EF" w:rsidRDefault="00AC08E3" w:rsidP="00EB35EF">
      <w:pPr>
        <w:shd w:val="clear" w:color="auto" w:fill="FFFFFF"/>
        <w:ind w:firstLine="567"/>
        <w:jc w:val="both"/>
        <w:rPr>
          <w:b/>
          <w:sz w:val="28"/>
          <w:szCs w:val="28"/>
        </w:rPr>
      </w:pPr>
      <w:r w:rsidRPr="00EB35EF">
        <w:rPr>
          <w:b/>
          <w:sz w:val="28"/>
          <w:szCs w:val="28"/>
        </w:rPr>
        <w:t>Антропогенные факторы воздействия</w:t>
      </w:r>
    </w:p>
    <w:p w:rsidR="00AC08E3" w:rsidRPr="00EB35EF" w:rsidRDefault="00AC08E3" w:rsidP="00EB35EF">
      <w:pPr>
        <w:shd w:val="clear" w:color="auto" w:fill="FFFFFF"/>
        <w:ind w:firstLine="567"/>
        <w:jc w:val="both"/>
        <w:rPr>
          <w:sz w:val="28"/>
          <w:szCs w:val="28"/>
        </w:rPr>
      </w:pPr>
      <w:r w:rsidRPr="00EB35EF">
        <w:rPr>
          <w:sz w:val="28"/>
          <w:szCs w:val="28"/>
        </w:rPr>
        <w:t>Под антропогенными факторами понимаются быстрые разрушительные изменения окружающей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нарушения регламента работы оборудования или норм его эксплуатации.</w:t>
      </w:r>
    </w:p>
    <w:p w:rsidR="00AC08E3" w:rsidRPr="00EB35EF" w:rsidRDefault="00AC08E3" w:rsidP="00EB35EF">
      <w:pPr>
        <w:shd w:val="clear" w:color="auto" w:fill="FFFFFF"/>
        <w:ind w:firstLine="567"/>
        <w:jc w:val="both"/>
        <w:rPr>
          <w:sz w:val="28"/>
          <w:szCs w:val="28"/>
        </w:rPr>
      </w:pPr>
      <w:r w:rsidRPr="00EB35EF">
        <w:rPr>
          <w:sz w:val="28"/>
          <w:szCs w:val="28"/>
        </w:rPr>
        <w:t>К антропогенным факторам относятся факторы производственной среды и трудового процесса.</w:t>
      </w:r>
    </w:p>
    <w:p w:rsidR="00AC08E3" w:rsidRPr="00EB35EF" w:rsidRDefault="00AC08E3" w:rsidP="00EB35EF">
      <w:pPr>
        <w:shd w:val="clear" w:color="auto" w:fill="FFFFFF"/>
        <w:ind w:firstLine="567"/>
        <w:jc w:val="both"/>
        <w:rPr>
          <w:sz w:val="28"/>
          <w:szCs w:val="28"/>
        </w:rPr>
      </w:pPr>
      <w:r w:rsidRPr="00EB35EF">
        <w:rPr>
          <w:sz w:val="28"/>
          <w:szCs w:val="28"/>
        </w:rPr>
        <w:t>Возможные техногенные аварии при проведении работ можно разделить на следующие категории:</w:t>
      </w:r>
    </w:p>
    <w:p w:rsidR="00AC08E3" w:rsidRPr="00EB35EF" w:rsidRDefault="00AC08E3" w:rsidP="00EB35EF">
      <w:pPr>
        <w:numPr>
          <w:ilvl w:val="0"/>
          <w:numId w:val="40"/>
        </w:numPr>
        <w:shd w:val="clear" w:color="auto" w:fill="FFFFFF"/>
        <w:tabs>
          <w:tab w:val="left" w:pos="1134"/>
        </w:tabs>
        <w:ind w:left="0" w:firstLine="567"/>
        <w:jc w:val="both"/>
        <w:rPr>
          <w:sz w:val="28"/>
          <w:szCs w:val="28"/>
        </w:rPr>
      </w:pPr>
      <w:r w:rsidRPr="00EB35EF">
        <w:rPr>
          <w:b/>
          <w:bCs/>
          <w:sz w:val="28"/>
          <w:szCs w:val="28"/>
        </w:rPr>
        <w:t>Воздействие машин и оборудования -</w:t>
      </w:r>
      <w:r w:rsidRPr="00EB35EF">
        <w:rPr>
          <w:sz w:val="28"/>
          <w:szCs w:val="28"/>
        </w:rPr>
        <w:t xml:space="preserve"> могут возникнуть ситуации, приводящие к травмам людей в результате столкновения с движущимися частями и элементами оборудования, и причиняемыми неисправными шкивами, и лопнувшими тросами, захват одежды шестернями, сверлами. Характер воздействия: кратковременный. Вероятность возникновения данных </w:t>
      </w:r>
      <w:r w:rsidRPr="00EB35EF">
        <w:rPr>
          <w:sz w:val="28"/>
          <w:szCs w:val="28"/>
        </w:rPr>
        <w:lastRenderedPageBreak/>
        <w:t>чрезвычайных ситуаций мала. Для предотвращения подобных ситуаций персонал своевременно проходит инструктаж по технике безопасности.</w:t>
      </w:r>
    </w:p>
    <w:p w:rsidR="00AC08E3" w:rsidRPr="00EB35EF" w:rsidRDefault="00AC08E3" w:rsidP="00EB35EF">
      <w:pPr>
        <w:numPr>
          <w:ilvl w:val="0"/>
          <w:numId w:val="40"/>
        </w:numPr>
        <w:shd w:val="clear" w:color="auto" w:fill="FFFFFF"/>
        <w:tabs>
          <w:tab w:val="left" w:pos="1134"/>
        </w:tabs>
        <w:ind w:left="0" w:firstLine="567"/>
        <w:jc w:val="both"/>
        <w:rPr>
          <w:sz w:val="28"/>
          <w:szCs w:val="28"/>
        </w:rPr>
      </w:pPr>
      <w:r w:rsidRPr="00EB35EF">
        <w:rPr>
          <w:b/>
          <w:bCs/>
          <w:sz w:val="28"/>
          <w:szCs w:val="28"/>
        </w:rPr>
        <w:t xml:space="preserve">Воздействие электрического тока </w:t>
      </w:r>
      <w:r w:rsidRPr="00EB35EF">
        <w:rPr>
          <w:bCs/>
          <w:sz w:val="28"/>
          <w:szCs w:val="28"/>
        </w:rPr>
        <w:t>– п</w:t>
      </w:r>
      <w:r w:rsidRPr="00EB35EF">
        <w:rPr>
          <w:sz w:val="28"/>
          <w:szCs w:val="28"/>
        </w:rPr>
        <w:t xml:space="preserve">оражения током в результате прикосновения к проводникам, находящимся под напряжением, неправильного обращения с электроинструментами, при работе во время грозы. Характер воздействия: кратковременный. Вероятность возникновения данных чрезвычайных ситуаций незначительная. Для предотвращения подобных ситуаций персонал своевременно проходит инструктаж по технике безопасности. </w:t>
      </w:r>
    </w:p>
    <w:p w:rsidR="00AC08E3" w:rsidRPr="00EB35EF" w:rsidRDefault="00AC08E3" w:rsidP="00EB35EF">
      <w:pPr>
        <w:pStyle w:val="af9"/>
        <w:numPr>
          <w:ilvl w:val="0"/>
          <w:numId w:val="40"/>
        </w:numPr>
        <w:tabs>
          <w:tab w:val="left" w:pos="851"/>
        </w:tabs>
        <w:ind w:left="0" w:firstLine="567"/>
        <w:jc w:val="both"/>
        <w:rPr>
          <w:sz w:val="28"/>
          <w:szCs w:val="28"/>
        </w:rPr>
      </w:pPr>
      <w:r w:rsidRPr="00EB35EF">
        <w:rPr>
          <w:b/>
          <w:sz w:val="28"/>
          <w:szCs w:val="28"/>
        </w:rPr>
        <w:t>Разливы нефтепродуктов и иных потенциально опасных веществ</w:t>
      </w:r>
      <w:r w:rsidRPr="00EB35EF">
        <w:rPr>
          <w:sz w:val="28"/>
          <w:szCs w:val="28"/>
        </w:rPr>
        <w:t xml:space="preserve"> – эксплуатация неисправных автотранспортных средств, или их опрокидывание, также повреждение емкостей хранения ГСМ может привести к возникновению аварий и как следствие к утечке нефтепродуктов. Вероятность возникновения данных чрезвычайных ситуаций крайне низкая. Для предотвращения подобных ситуаций персонал своевременно проходит инструктаж по технике безопасности, также должны осуществлять контроль за техническим состоянием транспорта во избежание проливов ГСМ.</w:t>
      </w:r>
    </w:p>
    <w:p w:rsidR="00AC08E3" w:rsidRPr="00EB35EF" w:rsidRDefault="00AC08E3" w:rsidP="00EB35EF">
      <w:pPr>
        <w:numPr>
          <w:ilvl w:val="0"/>
          <w:numId w:val="40"/>
        </w:numPr>
        <w:shd w:val="clear" w:color="auto" w:fill="FFFFFF"/>
        <w:tabs>
          <w:tab w:val="left" w:pos="1134"/>
        </w:tabs>
        <w:ind w:left="0" w:firstLine="567"/>
        <w:jc w:val="both"/>
        <w:rPr>
          <w:b/>
          <w:sz w:val="28"/>
          <w:szCs w:val="28"/>
        </w:rPr>
      </w:pPr>
      <w:r w:rsidRPr="00EB35EF">
        <w:rPr>
          <w:b/>
          <w:bCs/>
          <w:sz w:val="28"/>
          <w:szCs w:val="28"/>
        </w:rPr>
        <w:t>Человеческий фактор.</w:t>
      </w:r>
      <w:r w:rsidRPr="00EB35EF">
        <w:rPr>
          <w:b/>
          <w:bCs/>
          <w:i/>
          <w:iCs/>
          <w:sz w:val="28"/>
          <w:szCs w:val="28"/>
        </w:rPr>
        <w:t xml:space="preserve"> </w:t>
      </w:r>
      <w:r w:rsidRPr="00EB35EF">
        <w:rPr>
          <w:sz w:val="28"/>
          <w:szCs w:val="28"/>
        </w:rPr>
        <w:t>Основными причинами большинства несчастных случаев, является несоответствие текущего планирования развития работ утвержденным проектным решениям, а также низкая эффективность деятельности служб ведомственного надзора. Основные причины возникновения аварийных ситуаций обусловлены недостаточной обученностью обслуживающего персонала, их эмоциональной неустойчивостью, недостаточным уровнем оперативного мышления, дефектами оперативной памяти, проявлением растерянности в чрезвычайной ситуации, а также прямым нарушением должностных инструкций вследствие безответственности и халатного отношения к своим должностным обязанностям. Профессиональный отбор, обучение работников, проверка их знаний и навыков безопасности труда.</w:t>
      </w:r>
    </w:p>
    <w:p w:rsidR="00AC08E3" w:rsidRPr="00EB35EF" w:rsidRDefault="00AC08E3" w:rsidP="00EB35EF">
      <w:pPr>
        <w:shd w:val="clear" w:color="auto" w:fill="FFFFFF"/>
        <w:ind w:firstLine="567"/>
        <w:jc w:val="both"/>
        <w:rPr>
          <w:sz w:val="28"/>
          <w:szCs w:val="28"/>
        </w:rPr>
      </w:pPr>
      <w:r w:rsidRPr="00EB35EF">
        <w:rPr>
          <w:sz w:val="28"/>
          <w:szCs w:val="28"/>
        </w:rPr>
        <w:t xml:space="preserve">Зона воздействия при аварийных ситуациях природного и антропогенного происхождения ограничивается пределами строительной площадки. </w:t>
      </w:r>
    </w:p>
    <w:p w:rsidR="00AC08E3" w:rsidRPr="00EB35EF" w:rsidRDefault="00AC08E3" w:rsidP="00EB35EF">
      <w:pPr>
        <w:pStyle w:val="37"/>
        <w:tabs>
          <w:tab w:val="left" w:pos="1725"/>
        </w:tabs>
        <w:spacing w:after="0"/>
        <w:ind w:left="1395" w:firstLine="567"/>
        <w:jc w:val="both"/>
        <w:rPr>
          <w:rFonts w:ascii="Times New Roman" w:hAnsi="Times New Roman" w:cs="Times New Roman"/>
          <w:b/>
          <w:color w:val="auto"/>
          <w:sz w:val="28"/>
          <w:szCs w:val="28"/>
          <w:lang w:val="ru-RU"/>
        </w:rPr>
      </w:pPr>
    </w:p>
    <w:p w:rsidR="00E120C6" w:rsidRPr="009522C7" w:rsidRDefault="00E120C6" w:rsidP="00BE5949">
      <w:pPr>
        <w:ind w:firstLine="709"/>
        <w:jc w:val="both"/>
        <w:rPr>
          <w:b/>
          <w:sz w:val="28"/>
          <w:szCs w:val="28"/>
        </w:rPr>
      </w:pPr>
      <w:r w:rsidRPr="009522C7">
        <w:rPr>
          <w:b/>
          <w:sz w:val="28"/>
          <w:szCs w:val="28"/>
        </w:rPr>
        <w:t>11.4 Прогноз последствий аварийных ситуаций для окружающей среды (включая недвижимое имущество и объекты историко-культурного наследия) и населения</w:t>
      </w:r>
    </w:p>
    <w:p w:rsidR="00E120C6" w:rsidRPr="009522C7" w:rsidRDefault="00E120C6" w:rsidP="00E120C6">
      <w:pPr>
        <w:ind w:firstLine="708"/>
        <w:jc w:val="both"/>
        <w:rPr>
          <w:sz w:val="28"/>
          <w:szCs w:val="28"/>
        </w:rPr>
      </w:pPr>
    </w:p>
    <w:p w:rsidR="00E120C6" w:rsidRPr="009522C7" w:rsidRDefault="00E120C6" w:rsidP="00E120C6">
      <w:pPr>
        <w:ind w:firstLine="708"/>
        <w:jc w:val="both"/>
        <w:rPr>
          <w:sz w:val="28"/>
          <w:szCs w:val="28"/>
        </w:rPr>
      </w:pPr>
      <w:r w:rsidRPr="009522C7">
        <w:rPr>
          <w:sz w:val="28"/>
          <w:szCs w:val="28"/>
        </w:rPr>
        <w:t xml:space="preserve">При проведении </w:t>
      </w:r>
      <w:r w:rsidR="00B81339" w:rsidRPr="009522C7">
        <w:rPr>
          <w:sz w:val="28"/>
          <w:szCs w:val="28"/>
        </w:rPr>
        <w:t xml:space="preserve">проектируемых </w:t>
      </w:r>
      <w:r w:rsidRPr="009522C7">
        <w:rPr>
          <w:sz w:val="28"/>
          <w:szCs w:val="28"/>
        </w:rPr>
        <w:t xml:space="preserve">работ могут иметь место рассмотренные выше возможные аварийные ситуации. </w:t>
      </w:r>
    </w:p>
    <w:p w:rsidR="0097420A" w:rsidRPr="009522C7" w:rsidRDefault="00E120C6" w:rsidP="00BE5949">
      <w:pPr>
        <w:ind w:firstLine="708"/>
        <w:jc w:val="both"/>
        <w:rPr>
          <w:sz w:val="28"/>
          <w:szCs w:val="28"/>
        </w:rPr>
      </w:pPr>
      <w:r w:rsidRPr="009522C7">
        <w:rPr>
          <w:sz w:val="28"/>
          <w:szCs w:val="28"/>
        </w:rPr>
        <w:t>Рассмотренные модели наиболее вероятных аварийных ситуаций, их последствиях и рекомендации по их предотв</w:t>
      </w:r>
      <w:r w:rsidR="009049B2" w:rsidRPr="009522C7">
        <w:rPr>
          <w:sz w:val="28"/>
          <w:szCs w:val="28"/>
        </w:rPr>
        <w:t>ращению приведены в таблице 11.5.</w:t>
      </w:r>
    </w:p>
    <w:p w:rsidR="00A6253E" w:rsidRPr="009522C7" w:rsidRDefault="00A6253E" w:rsidP="00BE5949">
      <w:pPr>
        <w:jc w:val="both"/>
        <w:rPr>
          <w:sz w:val="28"/>
          <w:szCs w:val="28"/>
        </w:rPr>
      </w:pPr>
    </w:p>
    <w:p w:rsidR="00E120C6" w:rsidRPr="009522C7" w:rsidRDefault="009049B2" w:rsidP="00BE5949">
      <w:pPr>
        <w:jc w:val="both"/>
        <w:rPr>
          <w:sz w:val="28"/>
          <w:szCs w:val="28"/>
        </w:rPr>
      </w:pPr>
      <w:r w:rsidRPr="009522C7">
        <w:rPr>
          <w:sz w:val="28"/>
          <w:szCs w:val="28"/>
        </w:rPr>
        <w:t>Таблица 11.</w:t>
      </w:r>
      <w:r w:rsidRPr="009522C7">
        <w:rPr>
          <w:sz w:val="28"/>
          <w:szCs w:val="28"/>
          <w:lang w:val="kk-KZ"/>
        </w:rPr>
        <w:t>5</w:t>
      </w:r>
      <w:r w:rsidR="00E120C6" w:rsidRPr="009522C7">
        <w:rPr>
          <w:sz w:val="28"/>
          <w:szCs w:val="28"/>
        </w:rPr>
        <w:t xml:space="preserve"> </w:t>
      </w:r>
      <w:r w:rsidR="00BE5949" w:rsidRPr="009522C7">
        <w:rPr>
          <w:sz w:val="28"/>
          <w:szCs w:val="28"/>
        </w:rPr>
        <w:t>–</w:t>
      </w:r>
      <w:r w:rsidR="00E120C6" w:rsidRPr="009522C7">
        <w:rPr>
          <w:sz w:val="28"/>
          <w:szCs w:val="28"/>
        </w:rPr>
        <w:t xml:space="preserve"> Последствия аварийных ситуаций при осуществлении проектных решений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850"/>
        <w:gridCol w:w="2268"/>
        <w:gridCol w:w="3544"/>
      </w:tblGrid>
      <w:tr w:rsidR="00B0523D" w:rsidRPr="009522C7" w:rsidTr="00283B94">
        <w:trPr>
          <w:trHeight w:val="390"/>
        </w:trPr>
        <w:tc>
          <w:tcPr>
            <w:tcW w:w="2689" w:type="dxa"/>
            <w:gridSpan w:val="2"/>
            <w:shd w:val="clear" w:color="auto" w:fill="D0CECE"/>
            <w:vAlign w:val="center"/>
          </w:tcPr>
          <w:p w:rsidR="00283B94" w:rsidRPr="009522C7" w:rsidRDefault="00283B94" w:rsidP="00E120C6">
            <w:pPr>
              <w:jc w:val="center"/>
              <w:rPr>
                <w:b/>
                <w:sz w:val="20"/>
                <w:szCs w:val="20"/>
              </w:rPr>
            </w:pPr>
            <w:r w:rsidRPr="009522C7">
              <w:rPr>
                <w:b/>
                <w:sz w:val="20"/>
                <w:szCs w:val="20"/>
              </w:rPr>
              <w:lastRenderedPageBreak/>
              <w:t>Опасность/событие</w:t>
            </w:r>
          </w:p>
        </w:tc>
        <w:tc>
          <w:tcPr>
            <w:tcW w:w="850" w:type="dxa"/>
            <w:vMerge w:val="restart"/>
            <w:shd w:val="clear" w:color="auto" w:fill="D0CECE"/>
            <w:vAlign w:val="center"/>
          </w:tcPr>
          <w:p w:rsidR="00283B94" w:rsidRPr="009522C7" w:rsidRDefault="00283B94" w:rsidP="00E120C6">
            <w:pPr>
              <w:jc w:val="center"/>
              <w:rPr>
                <w:b/>
                <w:sz w:val="20"/>
                <w:szCs w:val="20"/>
              </w:rPr>
            </w:pPr>
            <w:r w:rsidRPr="009522C7">
              <w:rPr>
                <w:b/>
                <w:sz w:val="20"/>
                <w:szCs w:val="20"/>
              </w:rPr>
              <w:t>Риск</w:t>
            </w:r>
          </w:p>
        </w:tc>
        <w:tc>
          <w:tcPr>
            <w:tcW w:w="2268" w:type="dxa"/>
            <w:vMerge w:val="restart"/>
            <w:shd w:val="clear" w:color="auto" w:fill="D0CECE"/>
            <w:vAlign w:val="center"/>
          </w:tcPr>
          <w:p w:rsidR="00283B94" w:rsidRPr="009522C7" w:rsidRDefault="00283B94" w:rsidP="00E120C6">
            <w:pPr>
              <w:jc w:val="center"/>
              <w:rPr>
                <w:b/>
                <w:sz w:val="20"/>
                <w:szCs w:val="20"/>
              </w:rPr>
            </w:pPr>
            <w:r w:rsidRPr="009522C7">
              <w:rPr>
                <w:b/>
                <w:sz w:val="20"/>
                <w:szCs w:val="20"/>
              </w:rPr>
              <w:t>Последствия</w:t>
            </w:r>
          </w:p>
        </w:tc>
        <w:tc>
          <w:tcPr>
            <w:tcW w:w="3544" w:type="dxa"/>
            <w:vMerge w:val="restart"/>
            <w:shd w:val="clear" w:color="auto" w:fill="D0CECE"/>
            <w:vAlign w:val="center"/>
          </w:tcPr>
          <w:p w:rsidR="00283B94" w:rsidRPr="009522C7" w:rsidRDefault="00283B94" w:rsidP="00E120C6">
            <w:pPr>
              <w:jc w:val="center"/>
              <w:rPr>
                <w:b/>
                <w:sz w:val="20"/>
                <w:szCs w:val="20"/>
              </w:rPr>
            </w:pPr>
            <w:r w:rsidRPr="009522C7">
              <w:rPr>
                <w:b/>
                <w:sz w:val="20"/>
                <w:szCs w:val="20"/>
              </w:rPr>
              <w:t>Комментарии</w:t>
            </w:r>
          </w:p>
        </w:tc>
      </w:tr>
      <w:tr w:rsidR="00B0523D" w:rsidRPr="009522C7" w:rsidTr="00283B94">
        <w:trPr>
          <w:trHeight w:val="255"/>
        </w:trPr>
        <w:tc>
          <w:tcPr>
            <w:tcW w:w="1271" w:type="dxa"/>
            <w:shd w:val="clear" w:color="auto" w:fill="D0CECE"/>
            <w:vAlign w:val="center"/>
          </w:tcPr>
          <w:p w:rsidR="00283B94" w:rsidRPr="009522C7" w:rsidRDefault="00283B94" w:rsidP="00E120C6">
            <w:pPr>
              <w:jc w:val="center"/>
              <w:rPr>
                <w:b/>
                <w:sz w:val="20"/>
                <w:szCs w:val="20"/>
              </w:rPr>
            </w:pPr>
            <w:r w:rsidRPr="009522C7">
              <w:rPr>
                <w:b/>
                <w:sz w:val="20"/>
                <w:szCs w:val="20"/>
              </w:rPr>
              <w:t>Природные</w:t>
            </w:r>
          </w:p>
        </w:tc>
        <w:tc>
          <w:tcPr>
            <w:tcW w:w="1418" w:type="dxa"/>
            <w:shd w:val="clear" w:color="auto" w:fill="D0CECE"/>
            <w:vAlign w:val="center"/>
          </w:tcPr>
          <w:p w:rsidR="00283B94" w:rsidRPr="009522C7" w:rsidRDefault="00283B94" w:rsidP="00E120C6">
            <w:pPr>
              <w:jc w:val="center"/>
              <w:rPr>
                <w:b/>
                <w:sz w:val="20"/>
                <w:szCs w:val="20"/>
              </w:rPr>
            </w:pPr>
            <w:r w:rsidRPr="009522C7">
              <w:rPr>
                <w:b/>
                <w:sz w:val="20"/>
                <w:szCs w:val="20"/>
              </w:rPr>
              <w:t>Антропо-</w:t>
            </w:r>
          </w:p>
          <w:p w:rsidR="00283B94" w:rsidRPr="009522C7" w:rsidRDefault="00283B94" w:rsidP="00E120C6">
            <w:pPr>
              <w:ind w:right="171"/>
              <w:jc w:val="center"/>
              <w:rPr>
                <w:b/>
                <w:sz w:val="20"/>
                <w:szCs w:val="20"/>
              </w:rPr>
            </w:pPr>
            <w:r w:rsidRPr="009522C7">
              <w:rPr>
                <w:b/>
                <w:sz w:val="20"/>
                <w:szCs w:val="20"/>
              </w:rPr>
              <w:t>генные</w:t>
            </w:r>
          </w:p>
        </w:tc>
        <w:tc>
          <w:tcPr>
            <w:tcW w:w="850" w:type="dxa"/>
            <w:vMerge/>
            <w:shd w:val="clear" w:color="auto" w:fill="AEAAAA"/>
          </w:tcPr>
          <w:p w:rsidR="00283B94" w:rsidRPr="009522C7" w:rsidRDefault="00283B94" w:rsidP="00E120C6">
            <w:pPr>
              <w:jc w:val="center"/>
              <w:rPr>
                <w:sz w:val="20"/>
                <w:szCs w:val="20"/>
              </w:rPr>
            </w:pPr>
          </w:p>
        </w:tc>
        <w:tc>
          <w:tcPr>
            <w:tcW w:w="2268" w:type="dxa"/>
            <w:vMerge/>
            <w:shd w:val="clear" w:color="auto" w:fill="AEAAAA"/>
          </w:tcPr>
          <w:p w:rsidR="00283B94" w:rsidRPr="009522C7" w:rsidRDefault="00283B94" w:rsidP="00E120C6">
            <w:pPr>
              <w:jc w:val="center"/>
              <w:rPr>
                <w:sz w:val="20"/>
                <w:szCs w:val="20"/>
              </w:rPr>
            </w:pPr>
          </w:p>
        </w:tc>
        <w:tc>
          <w:tcPr>
            <w:tcW w:w="3544" w:type="dxa"/>
            <w:vMerge/>
            <w:shd w:val="clear" w:color="auto" w:fill="AEAAAA"/>
          </w:tcPr>
          <w:p w:rsidR="00283B94" w:rsidRPr="009522C7" w:rsidRDefault="00283B94" w:rsidP="00E120C6">
            <w:pPr>
              <w:jc w:val="center"/>
              <w:rPr>
                <w:sz w:val="20"/>
                <w:szCs w:val="20"/>
              </w:rPr>
            </w:pPr>
          </w:p>
        </w:tc>
      </w:tr>
      <w:tr w:rsidR="00B0523D" w:rsidRPr="009522C7" w:rsidTr="00283B94">
        <w:tc>
          <w:tcPr>
            <w:tcW w:w="1271" w:type="dxa"/>
            <w:shd w:val="clear" w:color="auto" w:fill="auto"/>
          </w:tcPr>
          <w:p w:rsidR="00E120C6" w:rsidRPr="009522C7" w:rsidRDefault="00E120C6" w:rsidP="00283B94">
            <w:pPr>
              <w:ind w:left="-120" w:right="-113"/>
              <w:jc w:val="center"/>
              <w:rPr>
                <w:sz w:val="20"/>
                <w:szCs w:val="20"/>
              </w:rPr>
            </w:pPr>
            <w:r w:rsidRPr="009522C7">
              <w:rPr>
                <w:sz w:val="20"/>
                <w:szCs w:val="20"/>
              </w:rPr>
              <w:t>Сейсмическая</w:t>
            </w:r>
            <w:r w:rsidR="00BE5949" w:rsidRPr="009522C7">
              <w:rPr>
                <w:sz w:val="20"/>
                <w:szCs w:val="20"/>
              </w:rPr>
              <w:t xml:space="preserve"> </w:t>
            </w:r>
            <w:r w:rsidRPr="009522C7">
              <w:rPr>
                <w:sz w:val="20"/>
                <w:szCs w:val="20"/>
              </w:rPr>
              <w:t>активность</w:t>
            </w:r>
          </w:p>
        </w:tc>
        <w:tc>
          <w:tcPr>
            <w:tcW w:w="1418" w:type="dxa"/>
            <w:shd w:val="clear" w:color="auto" w:fill="auto"/>
          </w:tcPr>
          <w:p w:rsidR="00E120C6" w:rsidRPr="009522C7" w:rsidRDefault="00E120C6" w:rsidP="00283B94">
            <w:pPr>
              <w:ind w:left="-103" w:right="-114"/>
              <w:jc w:val="center"/>
              <w:rPr>
                <w:sz w:val="20"/>
                <w:szCs w:val="20"/>
              </w:rPr>
            </w:pPr>
          </w:p>
        </w:tc>
        <w:tc>
          <w:tcPr>
            <w:tcW w:w="850" w:type="dxa"/>
            <w:shd w:val="clear" w:color="auto" w:fill="auto"/>
          </w:tcPr>
          <w:p w:rsidR="00E120C6" w:rsidRPr="009522C7" w:rsidRDefault="00E120C6" w:rsidP="00283B94">
            <w:pPr>
              <w:ind w:left="-110" w:right="-101"/>
              <w:jc w:val="center"/>
              <w:rPr>
                <w:sz w:val="20"/>
                <w:szCs w:val="20"/>
              </w:rPr>
            </w:pPr>
            <w:r w:rsidRPr="009522C7">
              <w:rPr>
                <w:sz w:val="20"/>
                <w:szCs w:val="20"/>
              </w:rPr>
              <w:t>Низкий</w:t>
            </w:r>
          </w:p>
        </w:tc>
        <w:tc>
          <w:tcPr>
            <w:tcW w:w="2268" w:type="dxa"/>
            <w:shd w:val="clear" w:color="auto" w:fill="auto"/>
          </w:tcPr>
          <w:p w:rsidR="00E120C6" w:rsidRPr="009522C7" w:rsidRDefault="00E120C6" w:rsidP="00283B94">
            <w:pPr>
              <w:ind w:left="-108" w:right="-104"/>
              <w:jc w:val="center"/>
              <w:rPr>
                <w:sz w:val="20"/>
                <w:szCs w:val="20"/>
              </w:rPr>
            </w:pPr>
            <w:r w:rsidRPr="009522C7">
              <w:rPr>
                <w:sz w:val="20"/>
                <w:szCs w:val="20"/>
              </w:rPr>
              <w:t>Потеря контроля над</w:t>
            </w:r>
            <w:r w:rsidR="00BE5949" w:rsidRPr="009522C7">
              <w:rPr>
                <w:sz w:val="20"/>
                <w:szCs w:val="20"/>
              </w:rPr>
              <w:t xml:space="preserve"> </w:t>
            </w:r>
            <w:r w:rsidRPr="009522C7">
              <w:rPr>
                <w:sz w:val="20"/>
                <w:szCs w:val="20"/>
              </w:rPr>
              <w:t>работой и возможность</w:t>
            </w:r>
            <w:r w:rsidR="00BE5949" w:rsidRPr="009522C7">
              <w:rPr>
                <w:sz w:val="20"/>
                <w:szCs w:val="20"/>
              </w:rPr>
              <w:t xml:space="preserve"> </w:t>
            </w:r>
            <w:r w:rsidRPr="009522C7">
              <w:rPr>
                <w:sz w:val="20"/>
                <w:szCs w:val="20"/>
              </w:rPr>
              <w:t>возникновения пожара,</w:t>
            </w:r>
            <w:r w:rsidR="00BE5949" w:rsidRPr="009522C7">
              <w:rPr>
                <w:sz w:val="20"/>
                <w:szCs w:val="20"/>
              </w:rPr>
              <w:t xml:space="preserve"> </w:t>
            </w:r>
            <w:r w:rsidRPr="009522C7">
              <w:rPr>
                <w:sz w:val="20"/>
                <w:szCs w:val="20"/>
              </w:rPr>
              <w:t>разлива ГСМ</w:t>
            </w:r>
          </w:p>
        </w:tc>
        <w:tc>
          <w:tcPr>
            <w:tcW w:w="3544" w:type="dxa"/>
            <w:shd w:val="clear" w:color="auto" w:fill="auto"/>
          </w:tcPr>
          <w:p w:rsidR="00E120C6" w:rsidRPr="009522C7" w:rsidRDefault="00E120C6" w:rsidP="00283B94">
            <w:pPr>
              <w:ind w:left="-105" w:right="-110"/>
              <w:jc w:val="center"/>
              <w:rPr>
                <w:sz w:val="20"/>
                <w:szCs w:val="20"/>
              </w:rPr>
            </w:pPr>
            <w:r w:rsidRPr="009522C7">
              <w:rPr>
                <w:sz w:val="20"/>
                <w:szCs w:val="20"/>
              </w:rPr>
              <w:t>Площадь проектируемых</w:t>
            </w:r>
            <w:r w:rsidR="00BE5949" w:rsidRPr="009522C7">
              <w:rPr>
                <w:sz w:val="20"/>
                <w:szCs w:val="20"/>
              </w:rPr>
              <w:t xml:space="preserve"> </w:t>
            </w:r>
            <w:r w:rsidRPr="009522C7">
              <w:rPr>
                <w:sz w:val="20"/>
                <w:szCs w:val="20"/>
              </w:rPr>
              <w:t>работ не находится в</w:t>
            </w:r>
            <w:r w:rsidR="00BE5949" w:rsidRPr="009522C7">
              <w:rPr>
                <w:sz w:val="20"/>
                <w:szCs w:val="20"/>
              </w:rPr>
              <w:t xml:space="preserve"> </w:t>
            </w:r>
            <w:r w:rsidRPr="009522C7">
              <w:rPr>
                <w:sz w:val="20"/>
                <w:szCs w:val="20"/>
              </w:rPr>
              <w:t>сейсмически активной</w:t>
            </w:r>
            <w:r w:rsidR="00BE5949" w:rsidRPr="009522C7">
              <w:rPr>
                <w:sz w:val="20"/>
                <w:szCs w:val="20"/>
              </w:rPr>
              <w:t xml:space="preserve"> </w:t>
            </w:r>
            <w:r w:rsidRPr="009522C7">
              <w:rPr>
                <w:sz w:val="20"/>
                <w:szCs w:val="20"/>
              </w:rPr>
              <w:t>зоне.</w:t>
            </w:r>
          </w:p>
        </w:tc>
      </w:tr>
      <w:tr w:rsidR="00B0523D" w:rsidRPr="009522C7" w:rsidTr="00283B94">
        <w:tc>
          <w:tcPr>
            <w:tcW w:w="1271" w:type="dxa"/>
            <w:shd w:val="clear" w:color="auto" w:fill="auto"/>
          </w:tcPr>
          <w:p w:rsidR="00E120C6" w:rsidRPr="009522C7" w:rsidRDefault="00E120C6" w:rsidP="00283B94">
            <w:pPr>
              <w:ind w:left="-120" w:right="-113"/>
              <w:jc w:val="center"/>
              <w:rPr>
                <w:sz w:val="20"/>
                <w:szCs w:val="20"/>
              </w:rPr>
            </w:pPr>
            <w:r w:rsidRPr="009522C7">
              <w:rPr>
                <w:sz w:val="20"/>
                <w:szCs w:val="20"/>
              </w:rPr>
              <w:t>Неблаго</w:t>
            </w:r>
            <w:r w:rsidR="00BE5949" w:rsidRPr="009522C7">
              <w:rPr>
                <w:sz w:val="20"/>
                <w:szCs w:val="20"/>
              </w:rPr>
              <w:t>-</w:t>
            </w:r>
            <w:r w:rsidRPr="009522C7">
              <w:rPr>
                <w:sz w:val="20"/>
                <w:szCs w:val="20"/>
              </w:rPr>
              <w:t>приятные</w:t>
            </w:r>
            <w:r w:rsidR="00BE5949" w:rsidRPr="009522C7">
              <w:rPr>
                <w:sz w:val="20"/>
                <w:szCs w:val="20"/>
              </w:rPr>
              <w:t xml:space="preserve"> </w:t>
            </w:r>
            <w:r w:rsidRPr="009522C7">
              <w:rPr>
                <w:sz w:val="20"/>
                <w:szCs w:val="20"/>
              </w:rPr>
              <w:t>метеоусловия</w:t>
            </w:r>
          </w:p>
        </w:tc>
        <w:tc>
          <w:tcPr>
            <w:tcW w:w="1418" w:type="dxa"/>
            <w:shd w:val="clear" w:color="auto" w:fill="auto"/>
          </w:tcPr>
          <w:p w:rsidR="00E120C6" w:rsidRPr="009522C7" w:rsidRDefault="00E120C6" w:rsidP="00283B94">
            <w:pPr>
              <w:ind w:left="-103" w:right="-114"/>
              <w:jc w:val="center"/>
              <w:rPr>
                <w:sz w:val="20"/>
                <w:szCs w:val="20"/>
              </w:rPr>
            </w:pPr>
          </w:p>
        </w:tc>
        <w:tc>
          <w:tcPr>
            <w:tcW w:w="850" w:type="dxa"/>
            <w:shd w:val="clear" w:color="auto" w:fill="auto"/>
          </w:tcPr>
          <w:p w:rsidR="00E120C6" w:rsidRPr="009522C7" w:rsidRDefault="00E120C6" w:rsidP="00283B94">
            <w:pPr>
              <w:ind w:left="-110" w:right="-101"/>
              <w:jc w:val="center"/>
              <w:rPr>
                <w:sz w:val="20"/>
                <w:szCs w:val="20"/>
              </w:rPr>
            </w:pPr>
            <w:r w:rsidRPr="009522C7">
              <w:rPr>
                <w:sz w:val="20"/>
                <w:szCs w:val="20"/>
                <w:lang w:val="en-US"/>
              </w:rPr>
              <w:t>Низкий</w:t>
            </w:r>
          </w:p>
        </w:tc>
        <w:tc>
          <w:tcPr>
            <w:tcW w:w="2268" w:type="dxa"/>
            <w:shd w:val="clear" w:color="auto" w:fill="auto"/>
          </w:tcPr>
          <w:p w:rsidR="00E120C6" w:rsidRPr="009522C7" w:rsidRDefault="00E120C6" w:rsidP="00283B94">
            <w:pPr>
              <w:ind w:left="-108" w:right="-104"/>
              <w:jc w:val="center"/>
              <w:rPr>
                <w:sz w:val="20"/>
                <w:szCs w:val="20"/>
              </w:rPr>
            </w:pPr>
            <w:r w:rsidRPr="009522C7">
              <w:rPr>
                <w:sz w:val="20"/>
                <w:szCs w:val="20"/>
              </w:rPr>
              <w:t>Наиболее неблагоприятный вариант:</w:t>
            </w:r>
            <w:r w:rsidR="00BE5949" w:rsidRPr="009522C7">
              <w:rPr>
                <w:sz w:val="20"/>
                <w:szCs w:val="20"/>
              </w:rPr>
              <w:t xml:space="preserve"> </w:t>
            </w:r>
            <w:r w:rsidR="00BE5949" w:rsidRPr="009522C7">
              <w:rPr>
                <w:sz w:val="20"/>
                <w:szCs w:val="20"/>
              </w:rPr>
              <w:br/>
            </w:r>
            <w:r w:rsidRPr="009522C7">
              <w:rPr>
                <w:sz w:val="20"/>
                <w:szCs w:val="20"/>
              </w:rPr>
              <w:t>Повреждение  оборудования, разлив ГСМ и других опасных материалов, возникновение пожара на складе ГСМ</w:t>
            </w:r>
          </w:p>
        </w:tc>
        <w:tc>
          <w:tcPr>
            <w:tcW w:w="3544" w:type="dxa"/>
            <w:shd w:val="clear" w:color="auto" w:fill="auto"/>
          </w:tcPr>
          <w:p w:rsidR="00BE5949" w:rsidRPr="009522C7" w:rsidRDefault="00E120C6" w:rsidP="00283B94">
            <w:pPr>
              <w:ind w:left="-105" w:right="-110"/>
              <w:jc w:val="center"/>
              <w:rPr>
                <w:sz w:val="20"/>
                <w:szCs w:val="20"/>
              </w:rPr>
            </w:pPr>
            <w:r w:rsidRPr="009522C7">
              <w:rPr>
                <w:sz w:val="20"/>
                <w:szCs w:val="20"/>
              </w:rPr>
              <w:t>Оборудование</w:t>
            </w:r>
            <w:r w:rsidR="00BE5949" w:rsidRPr="009522C7">
              <w:rPr>
                <w:sz w:val="20"/>
                <w:szCs w:val="20"/>
              </w:rPr>
              <w:t xml:space="preserve"> </w:t>
            </w:r>
            <w:r w:rsidRPr="009522C7">
              <w:rPr>
                <w:sz w:val="20"/>
                <w:szCs w:val="20"/>
              </w:rPr>
              <w:t>предназначено для работы</w:t>
            </w:r>
            <w:r w:rsidR="00BE5949" w:rsidRPr="009522C7">
              <w:rPr>
                <w:sz w:val="20"/>
                <w:szCs w:val="20"/>
              </w:rPr>
              <w:t xml:space="preserve"> </w:t>
            </w:r>
            <w:r w:rsidRPr="009522C7">
              <w:rPr>
                <w:sz w:val="20"/>
                <w:szCs w:val="20"/>
              </w:rPr>
              <w:t>в исключительно суровых погодных условиях;</w:t>
            </w:r>
            <w:r w:rsidR="00BE5949" w:rsidRPr="009522C7">
              <w:rPr>
                <w:sz w:val="20"/>
                <w:szCs w:val="20"/>
              </w:rPr>
              <w:t xml:space="preserve"> </w:t>
            </w:r>
            <w:r w:rsidRPr="009522C7">
              <w:rPr>
                <w:sz w:val="20"/>
                <w:szCs w:val="20"/>
              </w:rPr>
              <w:t>Осуществление специальных мероприятий по ликвидации последствий</w:t>
            </w:r>
            <w:r w:rsidR="00BE5949" w:rsidRPr="009522C7">
              <w:rPr>
                <w:sz w:val="20"/>
                <w:szCs w:val="20"/>
              </w:rPr>
              <w:t>;</w:t>
            </w:r>
          </w:p>
          <w:p w:rsidR="00E120C6" w:rsidRPr="009522C7" w:rsidRDefault="00E120C6" w:rsidP="00283B94">
            <w:pPr>
              <w:ind w:left="-105" w:right="-110"/>
              <w:jc w:val="center"/>
              <w:rPr>
                <w:sz w:val="20"/>
                <w:szCs w:val="20"/>
              </w:rPr>
            </w:pPr>
            <w:r w:rsidRPr="009522C7">
              <w:rPr>
                <w:sz w:val="20"/>
                <w:szCs w:val="20"/>
              </w:rPr>
              <w:t>Использование хранилища ГСМ полностью оборудованных в соответствии со всеми требованиями</w:t>
            </w:r>
          </w:p>
        </w:tc>
      </w:tr>
      <w:tr w:rsidR="00B0523D" w:rsidRPr="009522C7" w:rsidTr="00283B94">
        <w:tc>
          <w:tcPr>
            <w:tcW w:w="1271" w:type="dxa"/>
            <w:shd w:val="clear" w:color="auto" w:fill="auto"/>
          </w:tcPr>
          <w:p w:rsidR="00E120C6" w:rsidRPr="009522C7" w:rsidRDefault="00E120C6" w:rsidP="00E120C6">
            <w:pPr>
              <w:jc w:val="both"/>
              <w:rPr>
                <w:sz w:val="20"/>
                <w:szCs w:val="20"/>
              </w:rPr>
            </w:pPr>
          </w:p>
        </w:tc>
        <w:tc>
          <w:tcPr>
            <w:tcW w:w="1418" w:type="dxa"/>
            <w:shd w:val="clear" w:color="auto" w:fill="auto"/>
          </w:tcPr>
          <w:p w:rsidR="00E120C6" w:rsidRPr="009522C7" w:rsidRDefault="00E120C6" w:rsidP="00283B94">
            <w:pPr>
              <w:ind w:left="-103" w:right="-114"/>
              <w:jc w:val="center"/>
              <w:rPr>
                <w:sz w:val="20"/>
                <w:szCs w:val="20"/>
              </w:rPr>
            </w:pPr>
            <w:r w:rsidRPr="009522C7">
              <w:rPr>
                <w:sz w:val="20"/>
                <w:szCs w:val="20"/>
              </w:rPr>
              <w:t>Воздействие</w:t>
            </w:r>
            <w:r w:rsidR="00BE5949" w:rsidRPr="009522C7">
              <w:rPr>
                <w:sz w:val="20"/>
                <w:szCs w:val="20"/>
              </w:rPr>
              <w:t xml:space="preserve"> </w:t>
            </w:r>
            <w:r w:rsidRPr="009522C7">
              <w:rPr>
                <w:sz w:val="20"/>
                <w:szCs w:val="20"/>
              </w:rPr>
              <w:t>электрического тока</w:t>
            </w:r>
          </w:p>
        </w:tc>
        <w:tc>
          <w:tcPr>
            <w:tcW w:w="850" w:type="dxa"/>
            <w:shd w:val="clear" w:color="auto" w:fill="auto"/>
          </w:tcPr>
          <w:p w:rsidR="00E120C6" w:rsidRPr="009522C7" w:rsidRDefault="00E120C6" w:rsidP="00283B94">
            <w:pPr>
              <w:ind w:left="-110" w:right="-101"/>
              <w:jc w:val="center"/>
              <w:rPr>
                <w:sz w:val="20"/>
                <w:szCs w:val="20"/>
              </w:rPr>
            </w:pPr>
            <w:r w:rsidRPr="009522C7">
              <w:rPr>
                <w:sz w:val="20"/>
                <w:szCs w:val="20"/>
              </w:rPr>
              <w:t>Низкий</w:t>
            </w:r>
          </w:p>
        </w:tc>
        <w:tc>
          <w:tcPr>
            <w:tcW w:w="2268" w:type="dxa"/>
            <w:shd w:val="clear" w:color="auto" w:fill="auto"/>
          </w:tcPr>
          <w:p w:rsidR="00E120C6" w:rsidRPr="009522C7" w:rsidRDefault="00E120C6" w:rsidP="00283B94">
            <w:pPr>
              <w:ind w:left="-108" w:right="-104"/>
              <w:jc w:val="center"/>
              <w:rPr>
                <w:sz w:val="20"/>
                <w:szCs w:val="20"/>
              </w:rPr>
            </w:pPr>
            <w:r w:rsidRPr="009522C7">
              <w:rPr>
                <w:sz w:val="20"/>
                <w:szCs w:val="20"/>
              </w:rPr>
              <w:t>Поражение током,</w:t>
            </w:r>
            <w:r w:rsidR="00BE5949" w:rsidRPr="009522C7">
              <w:rPr>
                <w:sz w:val="20"/>
                <w:szCs w:val="20"/>
              </w:rPr>
              <w:t xml:space="preserve"> </w:t>
            </w:r>
            <w:r w:rsidRPr="009522C7">
              <w:rPr>
                <w:sz w:val="20"/>
                <w:szCs w:val="20"/>
              </w:rPr>
              <w:t>несчастные случаи</w:t>
            </w:r>
          </w:p>
        </w:tc>
        <w:tc>
          <w:tcPr>
            <w:tcW w:w="3544" w:type="dxa"/>
            <w:shd w:val="clear" w:color="auto" w:fill="auto"/>
          </w:tcPr>
          <w:p w:rsidR="00E120C6" w:rsidRPr="009522C7" w:rsidRDefault="00E120C6" w:rsidP="00283B94">
            <w:pPr>
              <w:ind w:left="-105" w:right="-110"/>
              <w:jc w:val="center"/>
              <w:rPr>
                <w:sz w:val="20"/>
                <w:szCs w:val="20"/>
              </w:rPr>
            </w:pPr>
            <w:r w:rsidRPr="009522C7">
              <w:rPr>
                <w:sz w:val="20"/>
                <w:szCs w:val="20"/>
              </w:rPr>
              <w:t>Обучение персонала правилам техники безопасности и действиям</w:t>
            </w:r>
            <w:r w:rsidR="00BE5949" w:rsidRPr="009522C7">
              <w:rPr>
                <w:sz w:val="20"/>
                <w:szCs w:val="20"/>
              </w:rPr>
              <w:t xml:space="preserve"> </w:t>
            </w:r>
            <w:r w:rsidRPr="009522C7">
              <w:rPr>
                <w:sz w:val="20"/>
                <w:szCs w:val="20"/>
              </w:rPr>
              <w:t>в чрезвычайных ситуациях</w:t>
            </w:r>
          </w:p>
        </w:tc>
      </w:tr>
      <w:tr w:rsidR="00B0523D" w:rsidRPr="009522C7" w:rsidTr="00283B94">
        <w:tc>
          <w:tcPr>
            <w:tcW w:w="1271" w:type="dxa"/>
            <w:shd w:val="clear" w:color="auto" w:fill="auto"/>
          </w:tcPr>
          <w:p w:rsidR="00E120C6" w:rsidRPr="009522C7" w:rsidRDefault="00E120C6" w:rsidP="00E120C6">
            <w:pPr>
              <w:jc w:val="both"/>
              <w:rPr>
                <w:sz w:val="20"/>
                <w:szCs w:val="20"/>
              </w:rPr>
            </w:pPr>
          </w:p>
        </w:tc>
        <w:tc>
          <w:tcPr>
            <w:tcW w:w="1418" w:type="dxa"/>
            <w:shd w:val="clear" w:color="auto" w:fill="auto"/>
          </w:tcPr>
          <w:p w:rsidR="00E120C6" w:rsidRPr="009522C7" w:rsidRDefault="00E120C6" w:rsidP="00283B94">
            <w:pPr>
              <w:ind w:left="-103" w:right="-114"/>
              <w:jc w:val="center"/>
              <w:rPr>
                <w:sz w:val="20"/>
                <w:szCs w:val="20"/>
              </w:rPr>
            </w:pPr>
            <w:r w:rsidRPr="009522C7">
              <w:rPr>
                <w:sz w:val="20"/>
                <w:szCs w:val="20"/>
              </w:rPr>
              <w:t>Воздействие машин и технологи</w:t>
            </w:r>
            <w:r w:rsidR="00BE5949" w:rsidRPr="009522C7">
              <w:rPr>
                <w:sz w:val="20"/>
                <w:szCs w:val="20"/>
              </w:rPr>
              <w:t>-</w:t>
            </w:r>
            <w:r w:rsidRPr="009522C7">
              <w:rPr>
                <w:sz w:val="20"/>
                <w:szCs w:val="20"/>
              </w:rPr>
              <w:t>ческого</w:t>
            </w:r>
            <w:r w:rsidR="00BE5949" w:rsidRPr="009522C7">
              <w:rPr>
                <w:sz w:val="20"/>
                <w:szCs w:val="20"/>
              </w:rPr>
              <w:t xml:space="preserve"> </w:t>
            </w:r>
            <w:r w:rsidRPr="009522C7">
              <w:rPr>
                <w:sz w:val="20"/>
                <w:szCs w:val="20"/>
              </w:rPr>
              <w:t>оборудования</w:t>
            </w:r>
          </w:p>
        </w:tc>
        <w:tc>
          <w:tcPr>
            <w:tcW w:w="850" w:type="dxa"/>
            <w:shd w:val="clear" w:color="auto" w:fill="auto"/>
          </w:tcPr>
          <w:p w:rsidR="00E120C6" w:rsidRPr="009522C7" w:rsidRDefault="00E120C6" w:rsidP="00283B94">
            <w:pPr>
              <w:ind w:left="-110" w:right="-101"/>
              <w:jc w:val="center"/>
              <w:rPr>
                <w:sz w:val="20"/>
                <w:szCs w:val="20"/>
              </w:rPr>
            </w:pPr>
            <w:r w:rsidRPr="009522C7">
              <w:rPr>
                <w:sz w:val="20"/>
                <w:szCs w:val="20"/>
              </w:rPr>
              <w:t>Низкий</w:t>
            </w:r>
          </w:p>
        </w:tc>
        <w:tc>
          <w:tcPr>
            <w:tcW w:w="2268" w:type="dxa"/>
            <w:shd w:val="clear" w:color="auto" w:fill="auto"/>
          </w:tcPr>
          <w:p w:rsidR="00E120C6" w:rsidRPr="009522C7" w:rsidRDefault="00E120C6" w:rsidP="00283B94">
            <w:pPr>
              <w:ind w:left="-108" w:right="-104"/>
              <w:jc w:val="center"/>
              <w:rPr>
                <w:sz w:val="20"/>
                <w:szCs w:val="20"/>
              </w:rPr>
            </w:pPr>
            <w:r w:rsidRPr="009522C7">
              <w:rPr>
                <w:sz w:val="20"/>
                <w:szCs w:val="20"/>
              </w:rPr>
              <w:t>Получение травм в</w:t>
            </w:r>
            <w:r w:rsidR="00BE5949" w:rsidRPr="009522C7">
              <w:rPr>
                <w:sz w:val="20"/>
                <w:szCs w:val="20"/>
              </w:rPr>
              <w:t xml:space="preserve"> </w:t>
            </w:r>
            <w:r w:rsidRPr="009522C7">
              <w:rPr>
                <w:sz w:val="20"/>
                <w:szCs w:val="20"/>
              </w:rPr>
              <w:t>результате столкновения с</w:t>
            </w:r>
            <w:r w:rsidR="00BE5949" w:rsidRPr="009522C7">
              <w:rPr>
                <w:sz w:val="20"/>
                <w:szCs w:val="20"/>
              </w:rPr>
              <w:t xml:space="preserve"> </w:t>
            </w:r>
            <w:r w:rsidRPr="009522C7">
              <w:rPr>
                <w:sz w:val="20"/>
                <w:szCs w:val="20"/>
              </w:rPr>
              <w:t>движущимися частями и элементами оборудования</w:t>
            </w:r>
          </w:p>
        </w:tc>
        <w:tc>
          <w:tcPr>
            <w:tcW w:w="3544" w:type="dxa"/>
            <w:shd w:val="clear" w:color="auto" w:fill="auto"/>
          </w:tcPr>
          <w:p w:rsidR="00E120C6" w:rsidRPr="009522C7" w:rsidRDefault="00E120C6" w:rsidP="00283B94">
            <w:pPr>
              <w:ind w:left="-105" w:right="-110"/>
              <w:jc w:val="center"/>
              <w:rPr>
                <w:sz w:val="20"/>
                <w:szCs w:val="20"/>
              </w:rPr>
            </w:pPr>
            <w:r w:rsidRPr="009522C7">
              <w:rPr>
                <w:sz w:val="20"/>
                <w:szCs w:val="20"/>
              </w:rPr>
              <w:t>Строгое соблюдение</w:t>
            </w:r>
            <w:r w:rsidR="00BE5949" w:rsidRPr="009522C7">
              <w:rPr>
                <w:sz w:val="20"/>
                <w:szCs w:val="20"/>
              </w:rPr>
              <w:t xml:space="preserve"> </w:t>
            </w:r>
            <w:r w:rsidRPr="009522C7">
              <w:rPr>
                <w:sz w:val="20"/>
                <w:szCs w:val="20"/>
              </w:rPr>
              <w:t>правил техники</w:t>
            </w:r>
            <w:r w:rsidR="00BE5949" w:rsidRPr="009522C7">
              <w:rPr>
                <w:sz w:val="20"/>
                <w:szCs w:val="20"/>
              </w:rPr>
              <w:t xml:space="preserve"> </w:t>
            </w:r>
            <w:r w:rsidRPr="009522C7">
              <w:rPr>
                <w:sz w:val="20"/>
                <w:szCs w:val="20"/>
              </w:rPr>
              <w:t>безопасности,</w:t>
            </w:r>
            <w:r w:rsidR="00BE5949" w:rsidRPr="009522C7">
              <w:rPr>
                <w:sz w:val="20"/>
                <w:szCs w:val="20"/>
              </w:rPr>
              <w:t xml:space="preserve"> </w:t>
            </w:r>
            <w:r w:rsidRPr="009522C7">
              <w:rPr>
                <w:sz w:val="20"/>
                <w:szCs w:val="20"/>
              </w:rPr>
              <w:t>своевременное устранение</w:t>
            </w:r>
            <w:r w:rsidR="00BE5949" w:rsidRPr="009522C7">
              <w:rPr>
                <w:sz w:val="20"/>
                <w:szCs w:val="20"/>
              </w:rPr>
              <w:t xml:space="preserve"> </w:t>
            </w:r>
            <w:r w:rsidRPr="009522C7">
              <w:rPr>
                <w:sz w:val="20"/>
                <w:szCs w:val="20"/>
              </w:rPr>
              <w:t>технических неполадок</w:t>
            </w:r>
          </w:p>
        </w:tc>
      </w:tr>
      <w:tr w:rsidR="00B0523D" w:rsidRPr="009522C7" w:rsidTr="00283B94">
        <w:tc>
          <w:tcPr>
            <w:tcW w:w="1271" w:type="dxa"/>
            <w:shd w:val="clear" w:color="auto" w:fill="auto"/>
          </w:tcPr>
          <w:p w:rsidR="00E120C6" w:rsidRPr="009522C7" w:rsidRDefault="00E120C6" w:rsidP="00E120C6">
            <w:pPr>
              <w:jc w:val="both"/>
              <w:rPr>
                <w:sz w:val="20"/>
                <w:szCs w:val="20"/>
              </w:rPr>
            </w:pPr>
          </w:p>
        </w:tc>
        <w:tc>
          <w:tcPr>
            <w:tcW w:w="1418" w:type="dxa"/>
            <w:shd w:val="clear" w:color="auto" w:fill="auto"/>
          </w:tcPr>
          <w:p w:rsidR="00E120C6" w:rsidRPr="009522C7" w:rsidRDefault="00E120C6" w:rsidP="00283B94">
            <w:pPr>
              <w:ind w:left="-103" w:right="-114"/>
              <w:jc w:val="center"/>
              <w:rPr>
                <w:sz w:val="20"/>
                <w:szCs w:val="20"/>
              </w:rPr>
            </w:pPr>
            <w:r w:rsidRPr="009522C7">
              <w:rPr>
                <w:sz w:val="20"/>
                <w:szCs w:val="20"/>
              </w:rPr>
              <w:t>Разливы нефтепро</w:t>
            </w:r>
            <w:r w:rsidR="00BE5949" w:rsidRPr="009522C7">
              <w:rPr>
                <w:sz w:val="20"/>
                <w:szCs w:val="20"/>
              </w:rPr>
              <w:t>-</w:t>
            </w:r>
            <w:r w:rsidRPr="009522C7">
              <w:rPr>
                <w:sz w:val="20"/>
                <w:szCs w:val="20"/>
              </w:rPr>
              <w:t>дуктов и иных потенциально опасных веществ</w:t>
            </w:r>
          </w:p>
        </w:tc>
        <w:tc>
          <w:tcPr>
            <w:tcW w:w="850" w:type="dxa"/>
            <w:shd w:val="clear" w:color="auto" w:fill="auto"/>
          </w:tcPr>
          <w:p w:rsidR="00E120C6" w:rsidRPr="009522C7" w:rsidRDefault="00E120C6" w:rsidP="00283B94">
            <w:pPr>
              <w:ind w:left="-110" w:right="-101"/>
              <w:jc w:val="center"/>
              <w:rPr>
                <w:sz w:val="20"/>
                <w:szCs w:val="20"/>
              </w:rPr>
            </w:pPr>
            <w:r w:rsidRPr="009522C7">
              <w:rPr>
                <w:sz w:val="20"/>
                <w:szCs w:val="20"/>
              </w:rPr>
              <w:t xml:space="preserve">Низкий </w:t>
            </w:r>
          </w:p>
        </w:tc>
        <w:tc>
          <w:tcPr>
            <w:tcW w:w="2268" w:type="dxa"/>
            <w:shd w:val="clear" w:color="auto" w:fill="auto"/>
          </w:tcPr>
          <w:p w:rsidR="00E120C6" w:rsidRPr="009522C7" w:rsidRDefault="00E120C6" w:rsidP="00283B94">
            <w:pPr>
              <w:ind w:left="-108" w:right="-104"/>
              <w:jc w:val="center"/>
              <w:rPr>
                <w:sz w:val="20"/>
                <w:szCs w:val="20"/>
              </w:rPr>
            </w:pPr>
            <w:r w:rsidRPr="009522C7">
              <w:rPr>
                <w:sz w:val="20"/>
                <w:szCs w:val="20"/>
              </w:rPr>
              <w:t>Загрязнение почвенно-растительного покрова,</w:t>
            </w:r>
            <w:r w:rsidR="00BE5949" w:rsidRPr="009522C7">
              <w:rPr>
                <w:sz w:val="20"/>
                <w:szCs w:val="20"/>
              </w:rPr>
              <w:t xml:space="preserve"> </w:t>
            </w:r>
            <w:r w:rsidRPr="009522C7">
              <w:rPr>
                <w:sz w:val="20"/>
                <w:szCs w:val="20"/>
              </w:rPr>
              <w:t>подземных и</w:t>
            </w:r>
            <w:r w:rsidR="00BE5949" w:rsidRPr="009522C7">
              <w:rPr>
                <w:sz w:val="20"/>
                <w:szCs w:val="20"/>
              </w:rPr>
              <w:t xml:space="preserve"> </w:t>
            </w:r>
            <w:r w:rsidRPr="009522C7">
              <w:rPr>
                <w:sz w:val="20"/>
                <w:szCs w:val="20"/>
              </w:rPr>
              <w:t>поверхностных вод;</w:t>
            </w:r>
            <w:r w:rsidR="00BE5949" w:rsidRPr="009522C7">
              <w:rPr>
                <w:sz w:val="20"/>
                <w:szCs w:val="20"/>
              </w:rPr>
              <w:t xml:space="preserve"> </w:t>
            </w:r>
            <w:r w:rsidRPr="009522C7">
              <w:rPr>
                <w:sz w:val="20"/>
                <w:szCs w:val="20"/>
              </w:rPr>
              <w:t xml:space="preserve">Возникновение пожара </w:t>
            </w:r>
          </w:p>
        </w:tc>
        <w:tc>
          <w:tcPr>
            <w:tcW w:w="3544" w:type="dxa"/>
            <w:shd w:val="clear" w:color="auto" w:fill="auto"/>
          </w:tcPr>
          <w:p w:rsidR="00E120C6" w:rsidRPr="009522C7" w:rsidRDefault="00E120C6" w:rsidP="00283B94">
            <w:pPr>
              <w:ind w:left="-105" w:right="-110"/>
              <w:jc w:val="center"/>
              <w:rPr>
                <w:sz w:val="20"/>
                <w:szCs w:val="20"/>
              </w:rPr>
            </w:pPr>
            <w:r w:rsidRPr="009522C7">
              <w:rPr>
                <w:sz w:val="20"/>
                <w:szCs w:val="20"/>
              </w:rPr>
              <w:t>Своевременное</w:t>
            </w:r>
            <w:r w:rsidR="00BE5949" w:rsidRPr="009522C7">
              <w:rPr>
                <w:sz w:val="20"/>
                <w:szCs w:val="20"/>
              </w:rPr>
              <w:t xml:space="preserve"> </w:t>
            </w:r>
            <w:r w:rsidRPr="009522C7">
              <w:rPr>
                <w:sz w:val="20"/>
                <w:szCs w:val="20"/>
              </w:rPr>
              <w:t>устранение технических</w:t>
            </w:r>
            <w:r w:rsidR="00BE5949" w:rsidRPr="009522C7">
              <w:rPr>
                <w:sz w:val="20"/>
                <w:szCs w:val="20"/>
              </w:rPr>
              <w:t xml:space="preserve"> </w:t>
            </w:r>
            <w:r w:rsidRPr="009522C7">
              <w:rPr>
                <w:sz w:val="20"/>
                <w:szCs w:val="20"/>
              </w:rPr>
              <w:t>неполадок оборудования;</w:t>
            </w:r>
            <w:r w:rsidR="00BE5949" w:rsidRPr="009522C7">
              <w:rPr>
                <w:sz w:val="20"/>
                <w:szCs w:val="20"/>
              </w:rPr>
              <w:t xml:space="preserve"> </w:t>
            </w:r>
            <w:r w:rsidRPr="009522C7">
              <w:rPr>
                <w:sz w:val="20"/>
                <w:szCs w:val="20"/>
              </w:rPr>
              <w:t>Осуществление</w:t>
            </w:r>
            <w:r w:rsidR="00BE5949" w:rsidRPr="009522C7">
              <w:rPr>
                <w:sz w:val="20"/>
                <w:szCs w:val="20"/>
              </w:rPr>
              <w:t xml:space="preserve"> </w:t>
            </w:r>
            <w:r w:rsidRPr="009522C7">
              <w:rPr>
                <w:sz w:val="20"/>
                <w:szCs w:val="20"/>
              </w:rPr>
              <w:t>мероприятий по установке</w:t>
            </w:r>
            <w:r w:rsidR="00BE5949" w:rsidRPr="009522C7">
              <w:rPr>
                <w:sz w:val="20"/>
                <w:szCs w:val="20"/>
              </w:rPr>
              <w:t xml:space="preserve"> </w:t>
            </w:r>
            <w:r w:rsidRPr="009522C7">
              <w:rPr>
                <w:sz w:val="20"/>
                <w:szCs w:val="20"/>
              </w:rPr>
              <w:t>и ликвидации последствий;</w:t>
            </w:r>
            <w:r w:rsidR="00BE5949" w:rsidRPr="009522C7">
              <w:rPr>
                <w:sz w:val="20"/>
                <w:szCs w:val="20"/>
              </w:rPr>
              <w:t xml:space="preserve"> </w:t>
            </w:r>
            <w:r w:rsidR="00BE5949" w:rsidRPr="009522C7">
              <w:rPr>
                <w:sz w:val="20"/>
                <w:szCs w:val="20"/>
              </w:rPr>
              <w:br/>
            </w:r>
            <w:r w:rsidRPr="009522C7">
              <w:rPr>
                <w:sz w:val="20"/>
                <w:szCs w:val="20"/>
              </w:rPr>
              <w:t>Строгое соблюдение</w:t>
            </w:r>
            <w:r w:rsidR="00BE5949" w:rsidRPr="009522C7">
              <w:rPr>
                <w:sz w:val="20"/>
                <w:szCs w:val="20"/>
              </w:rPr>
              <w:t xml:space="preserve"> </w:t>
            </w:r>
            <w:r w:rsidRPr="009522C7">
              <w:rPr>
                <w:sz w:val="20"/>
                <w:szCs w:val="20"/>
              </w:rPr>
              <w:t>правил техники</w:t>
            </w:r>
            <w:r w:rsidR="00BE5949" w:rsidRPr="009522C7">
              <w:rPr>
                <w:sz w:val="20"/>
                <w:szCs w:val="20"/>
              </w:rPr>
              <w:t xml:space="preserve"> </w:t>
            </w:r>
            <w:r w:rsidRPr="009522C7">
              <w:rPr>
                <w:sz w:val="20"/>
                <w:szCs w:val="20"/>
              </w:rPr>
              <w:t>безопасности</w:t>
            </w:r>
          </w:p>
        </w:tc>
      </w:tr>
      <w:tr w:rsidR="00B0523D" w:rsidRPr="009522C7" w:rsidTr="00283B94">
        <w:trPr>
          <w:trHeight w:val="1065"/>
        </w:trPr>
        <w:tc>
          <w:tcPr>
            <w:tcW w:w="1271" w:type="dxa"/>
            <w:shd w:val="clear" w:color="auto" w:fill="auto"/>
          </w:tcPr>
          <w:p w:rsidR="00E120C6" w:rsidRPr="009522C7" w:rsidRDefault="00E120C6" w:rsidP="00E120C6">
            <w:pPr>
              <w:jc w:val="both"/>
              <w:rPr>
                <w:sz w:val="20"/>
                <w:szCs w:val="20"/>
              </w:rPr>
            </w:pPr>
          </w:p>
        </w:tc>
        <w:tc>
          <w:tcPr>
            <w:tcW w:w="1418" w:type="dxa"/>
            <w:shd w:val="clear" w:color="auto" w:fill="auto"/>
          </w:tcPr>
          <w:p w:rsidR="00E120C6" w:rsidRPr="009522C7" w:rsidRDefault="00E120C6" w:rsidP="00283B94">
            <w:pPr>
              <w:ind w:left="-103" w:right="-114"/>
              <w:jc w:val="center"/>
              <w:rPr>
                <w:sz w:val="20"/>
                <w:szCs w:val="20"/>
              </w:rPr>
            </w:pPr>
            <w:r w:rsidRPr="009522C7">
              <w:rPr>
                <w:sz w:val="20"/>
                <w:szCs w:val="20"/>
              </w:rPr>
              <w:t>Человеческий</w:t>
            </w:r>
            <w:r w:rsidR="00BE5949" w:rsidRPr="009522C7">
              <w:rPr>
                <w:sz w:val="20"/>
                <w:szCs w:val="20"/>
              </w:rPr>
              <w:t xml:space="preserve"> </w:t>
            </w:r>
            <w:r w:rsidRPr="009522C7">
              <w:rPr>
                <w:sz w:val="20"/>
                <w:szCs w:val="20"/>
              </w:rPr>
              <w:t>фактор</w:t>
            </w:r>
          </w:p>
        </w:tc>
        <w:tc>
          <w:tcPr>
            <w:tcW w:w="850" w:type="dxa"/>
            <w:shd w:val="clear" w:color="auto" w:fill="auto"/>
          </w:tcPr>
          <w:p w:rsidR="00E120C6" w:rsidRPr="009522C7" w:rsidRDefault="00E120C6" w:rsidP="00283B94">
            <w:pPr>
              <w:ind w:left="-110" w:right="-101"/>
              <w:jc w:val="center"/>
              <w:rPr>
                <w:sz w:val="20"/>
                <w:szCs w:val="20"/>
              </w:rPr>
            </w:pPr>
            <w:r w:rsidRPr="009522C7">
              <w:rPr>
                <w:sz w:val="20"/>
                <w:szCs w:val="20"/>
              </w:rPr>
              <w:t>Низкий</w:t>
            </w:r>
          </w:p>
        </w:tc>
        <w:tc>
          <w:tcPr>
            <w:tcW w:w="2268" w:type="dxa"/>
            <w:shd w:val="clear" w:color="auto" w:fill="auto"/>
          </w:tcPr>
          <w:p w:rsidR="00E120C6" w:rsidRPr="009522C7" w:rsidRDefault="00E120C6" w:rsidP="00283B94">
            <w:pPr>
              <w:ind w:left="-108" w:right="-104"/>
              <w:jc w:val="center"/>
              <w:rPr>
                <w:sz w:val="20"/>
                <w:szCs w:val="20"/>
              </w:rPr>
            </w:pPr>
            <w:r w:rsidRPr="009522C7">
              <w:rPr>
                <w:sz w:val="20"/>
                <w:szCs w:val="20"/>
              </w:rPr>
              <w:t>Случаи травматизма</w:t>
            </w:r>
            <w:r w:rsidR="00BE5949" w:rsidRPr="009522C7">
              <w:rPr>
                <w:sz w:val="20"/>
                <w:szCs w:val="20"/>
              </w:rPr>
              <w:t xml:space="preserve"> </w:t>
            </w:r>
            <w:r w:rsidRPr="009522C7">
              <w:rPr>
                <w:sz w:val="20"/>
                <w:szCs w:val="20"/>
              </w:rPr>
              <w:t>рабочего персонала</w:t>
            </w:r>
          </w:p>
        </w:tc>
        <w:tc>
          <w:tcPr>
            <w:tcW w:w="3544" w:type="dxa"/>
            <w:shd w:val="clear" w:color="auto" w:fill="auto"/>
          </w:tcPr>
          <w:p w:rsidR="00E120C6" w:rsidRPr="009522C7" w:rsidRDefault="00E120C6" w:rsidP="00283B94">
            <w:pPr>
              <w:ind w:left="-105" w:right="-110"/>
              <w:jc w:val="center"/>
              <w:rPr>
                <w:sz w:val="20"/>
                <w:szCs w:val="20"/>
              </w:rPr>
            </w:pPr>
            <w:r w:rsidRPr="009522C7">
              <w:rPr>
                <w:sz w:val="20"/>
                <w:szCs w:val="20"/>
              </w:rPr>
              <w:t>Строгое соблюдение</w:t>
            </w:r>
            <w:r w:rsidR="00BE5949" w:rsidRPr="009522C7">
              <w:rPr>
                <w:sz w:val="20"/>
                <w:szCs w:val="20"/>
              </w:rPr>
              <w:t xml:space="preserve"> </w:t>
            </w:r>
            <w:r w:rsidRPr="009522C7">
              <w:rPr>
                <w:sz w:val="20"/>
                <w:szCs w:val="20"/>
              </w:rPr>
              <w:t>принятых проектных</w:t>
            </w:r>
            <w:r w:rsidR="00BE5949" w:rsidRPr="009522C7">
              <w:rPr>
                <w:sz w:val="20"/>
                <w:szCs w:val="20"/>
              </w:rPr>
              <w:t xml:space="preserve"> </w:t>
            </w:r>
            <w:r w:rsidRPr="009522C7">
              <w:rPr>
                <w:sz w:val="20"/>
                <w:szCs w:val="20"/>
              </w:rPr>
              <w:t>решений по охране труда</w:t>
            </w:r>
            <w:r w:rsidR="00BE5949" w:rsidRPr="009522C7">
              <w:rPr>
                <w:sz w:val="20"/>
                <w:szCs w:val="20"/>
              </w:rPr>
              <w:t xml:space="preserve"> </w:t>
            </w:r>
            <w:r w:rsidRPr="009522C7">
              <w:rPr>
                <w:sz w:val="20"/>
                <w:szCs w:val="20"/>
              </w:rPr>
              <w:t>и технике безопасности</w:t>
            </w:r>
          </w:p>
        </w:tc>
      </w:tr>
      <w:tr w:rsidR="00BE5949" w:rsidRPr="009522C7" w:rsidTr="00283B94">
        <w:tc>
          <w:tcPr>
            <w:tcW w:w="1271" w:type="dxa"/>
            <w:shd w:val="clear" w:color="auto" w:fill="auto"/>
          </w:tcPr>
          <w:p w:rsidR="00E120C6" w:rsidRPr="009522C7" w:rsidRDefault="00E120C6" w:rsidP="00E120C6">
            <w:pPr>
              <w:jc w:val="both"/>
              <w:rPr>
                <w:sz w:val="20"/>
                <w:szCs w:val="20"/>
              </w:rPr>
            </w:pPr>
          </w:p>
        </w:tc>
        <w:tc>
          <w:tcPr>
            <w:tcW w:w="1418" w:type="dxa"/>
            <w:shd w:val="clear" w:color="auto" w:fill="auto"/>
          </w:tcPr>
          <w:p w:rsidR="00E120C6" w:rsidRPr="009522C7" w:rsidRDefault="00E120C6" w:rsidP="00283B94">
            <w:pPr>
              <w:ind w:left="-103" w:right="-114"/>
              <w:jc w:val="center"/>
              <w:rPr>
                <w:sz w:val="20"/>
                <w:szCs w:val="20"/>
              </w:rPr>
            </w:pPr>
            <w:r w:rsidRPr="009522C7">
              <w:rPr>
                <w:sz w:val="20"/>
                <w:szCs w:val="20"/>
              </w:rPr>
              <w:t>Аварии с</w:t>
            </w:r>
            <w:r w:rsidR="00BE5949" w:rsidRPr="009522C7">
              <w:rPr>
                <w:sz w:val="20"/>
                <w:szCs w:val="20"/>
              </w:rPr>
              <w:t xml:space="preserve"> </w:t>
            </w:r>
            <w:r w:rsidRPr="009522C7">
              <w:rPr>
                <w:sz w:val="20"/>
                <w:szCs w:val="20"/>
              </w:rPr>
              <w:t>автотранс</w:t>
            </w:r>
            <w:r w:rsidR="00BE5949" w:rsidRPr="009522C7">
              <w:rPr>
                <w:sz w:val="20"/>
                <w:szCs w:val="20"/>
              </w:rPr>
              <w:t>-</w:t>
            </w:r>
            <w:r w:rsidRPr="009522C7">
              <w:rPr>
                <w:sz w:val="20"/>
                <w:szCs w:val="20"/>
              </w:rPr>
              <w:t>портной</w:t>
            </w:r>
            <w:r w:rsidR="00BE5949" w:rsidRPr="009522C7">
              <w:rPr>
                <w:sz w:val="20"/>
                <w:szCs w:val="20"/>
              </w:rPr>
              <w:t xml:space="preserve"> </w:t>
            </w:r>
            <w:r w:rsidRPr="009522C7">
              <w:rPr>
                <w:sz w:val="20"/>
                <w:szCs w:val="20"/>
              </w:rPr>
              <w:t>техникой</w:t>
            </w:r>
          </w:p>
        </w:tc>
        <w:tc>
          <w:tcPr>
            <w:tcW w:w="850" w:type="dxa"/>
            <w:shd w:val="clear" w:color="auto" w:fill="auto"/>
          </w:tcPr>
          <w:p w:rsidR="00E120C6" w:rsidRPr="009522C7" w:rsidRDefault="00E120C6" w:rsidP="00283B94">
            <w:pPr>
              <w:ind w:left="-110" w:right="-101"/>
              <w:jc w:val="center"/>
              <w:rPr>
                <w:sz w:val="20"/>
                <w:szCs w:val="20"/>
              </w:rPr>
            </w:pPr>
            <w:r w:rsidRPr="009522C7">
              <w:rPr>
                <w:sz w:val="20"/>
                <w:szCs w:val="20"/>
              </w:rPr>
              <w:t>Низкий</w:t>
            </w:r>
          </w:p>
        </w:tc>
        <w:tc>
          <w:tcPr>
            <w:tcW w:w="2268" w:type="dxa"/>
            <w:shd w:val="clear" w:color="auto" w:fill="auto"/>
          </w:tcPr>
          <w:p w:rsidR="00E120C6" w:rsidRPr="009522C7" w:rsidRDefault="00E120C6" w:rsidP="00283B94">
            <w:pPr>
              <w:ind w:left="-108" w:right="-104"/>
              <w:jc w:val="center"/>
              <w:rPr>
                <w:sz w:val="20"/>
                <w:szCs w:val="20"/>
              </w:rPr>
            </w:pPr>
            <w:r w:rsidRPr="009522C7">
              <w:rPr>
                <w:sz w:val="20"/>
                <w:szCs w:val="20"/>
              </w:rPr>
              <w:t>Загрязнение почвенно-растительного покрова,</w:t>
            </w:r>
            <w:r w:rsidR="00BE5949" w:rsidRPr="009522C7">
              <w:rPr>
                <w:sz w:val="20"/>
                <w:szCs w:val="20"/>
              </w:rPr>
              <w:t xml:space="preserve"> </w:t>
            </w:r>
            <w:r w:rsidRPr="009522C7">
              <w:rPr>
                <w:sz w:val="20"/>
                <w:szCs w:val="20"/>
              </w:rPr>
              <w:t>подземных и</w:t>
            </w:r>
            <w:r w:rsidR="00BE5949" w:rsidRPr="009522C7">
              <w:rPr>
                <w:sz w:val="20"/>
                <w:szCs w:val="20"/>
              </w:rPr>
              <w:t xml:space="preserve"> </w:t>
            </w:r>
            <w:r w:rsidRPr="009522C7">
              <w:rPr>
                <w:sz w:val="20"/>
                <w:szCs w:val="20"/>
              </w:rPr>
              <w:t>поверхностных вод;</w:t>
            </w:r>
            <w:r w:rsidR="00BE5949" w:rsidRPr="009522C7">
              <w:rPr>
                <w:sz w:val="20"/>
                <w:szCs w:val="20"/>
              </w:rPr>
              <w:t xml:space="preserve"> </w:t>
            </w:r>
            <w:r w:rsidRPr="009522C7">
              <w:rPr>
                <w:sz w:val="20"/>
                <w:szCs w:val="20"/>
              </w:rPr>
              <w:t>Возникновение пожара</w:t>
            </w:r>
          </w:p>
        </w:tc>
        <w:tc>
          <w:tcPr>
            <w:tcW w:w="3544" w:type="dxa"/>
            <w:shd w:val="clear" w:color="auto" w:fill="auto"/>
          </w:tcPr>
          <w:p w:rsidR="00E120C6" w:rsidRPr="009522C7" w:rsidRDefault="00E120C6" w:rsidP="00283B94">
            <w:pPr>
              <w:ind w:left="-105" w:right="-110"/>
              <w:jc w:val="center"/>
              <w:rPr>
                <w:sz w:val="20"/>
                <w:szCs w:val="20"/>
              </w:rPr>
            </w:pPr>
            <w:r w:rsidRPr="009522C7">
              <w:rPr>
                <w:sz w:val="20"/>
                <w:szCs w:val="20"/>
              </w:rPr>
              <w:t>Своевременное</w:t>
            </w:r>
            <w:r w:rsidR="00BE5949" w:rsidRPr="009522C7">
              <w:rPr>
                <w:sz w:val="20"/>
                <w:szCs w:val="20"/>
              </w:rPr>
              <w:t xml:space="preserve"> </w:t>
            </w:r>
            <w:r w:rsidRPr="009522C7">
              <w:rPr>
                <w:sz w:val="20"/>
                <w:szCs w:val="20"/>
              </w:rPr>
              <w:t>устранение технических</w:t>
            </w:r>
            <w:r w:rsidR="00BE5949" w:rsidRPr="009522C7">
              <w:rPr>
                <w:sz w:val="20"/>
                <w:szCs w:val="20"/>
              </w:rPr>
              <w:t xml:space="preserve"> </w:t>
            </w:r>
            <w:r w:rsidRPr="009522C7">
              <w:rPr>
                <w:sz w:val="20"/>
                <w:szCs w:val="20"/>
              </w:rPr>
              <w:t>неполадок оборудования;</w:t>
            </w:r>
            <w:r w:rsidR="00BE5949" w:rsidRPr="009522C7">
              <w:rPr>
                <w:sz w:val="20"/>
                <w:szCs w:val="20"/>
              </w:rPr>
              <w:t xml:space="preserve"> </w:t>
            </w:r>
            <w:r w:rsidRPr="009522C7">
              <w:rPr>
                <w:sz w:val="20"/>
                <w:szCs w:val="20"/>
              </w:rPr>
              <w:t>Осуществление</w:t>
            </w:r>
            <w:r w:rsidR="00BE5949" w:rsidRPr="009522C7">
              <w:rPr>
                <w:sz w:val="20"/>
                <w:szCs w:val="20"/>
              </w:rPr>
              <w:t xml:space="preserve"> </w:t>
            </w:r>
            <w:r w:rsidRPr="009522C7">
              <w:rPr>
                <w:sz w:val="20"/>
                <w:szCs w:val="20"/>
              </w:rPr>
              <w:t>мероприятий по установке</w:t>
            </w:r>
            <w:r w:rsidR="00BE5949" w:rsidRPr="009522C7">
              <w:rPr>
                <w:sz w:val="20"/>
                <w:szCs w:val="20"/>
              </w:rPr>
              <w:t xml:space="preserve"> </w:t>
            </w:r>
            <w:r w:rsidRPr="009522C7">
              <w:rPr>
                <w:sz w:val="20"/>
                <w:szCs w:val="20"/>
              </w:rPr>
              <w:t>и ликвидации последствий;</w:t>
            </w:r>
            <w:r w:rsidR="00BE5949" w:rsidRPr="009522C7">
              <w:rPr>
                <w:sz w:val="20"/>
                <w:szCs w:val="20"/>
              </w:rPr>
              <w:t xml:space="preserve"> </w:t>
            </w:r>
            <w:r w:rsidR="00BE5949" w:rsidRPr="009522C7">
              <w:rPr>
                <w:sz w:val="20"/>
                <w:szCs w:val="20"/>
              </w:rPr>
              <w:br/>
            </w:r>
            <w:r w:rsidRPr="009522C7">
              <w:rPr>
                <w:sz w:val="20"/>
                <w:szCs w:val="20"/>
              </w:rPr>
              <w:t>Строгое соблюдение</w:t>
            </w:r>
            <w:r w:rsidR="00BE5949" w:rsidRPr="009522C7">
              <w:rPr>
                <w:sz w:val="20"/>
                <w:szCs w:val="20"/>
              </w:rPr>
              <w:t xml:space="preserve"> </w:t>
            </w:r>
            <w:r w:rsidRPr="009522C7">
              <w:rPr>
                <w:sz w:val="20"/>
                <w:szCs w:val="20"/>
              </w:rPr>
              <w:t>правил техники</w:t>
            </w:r>
            <w:r w:rsidR="00BE5949" w:rsidRPr="009522C7">
              <w:rPr>
                <w:sz w:val="20"/>
                <w:szCs w:val="20"/>
              </w:rPr>
              <w:t xml:space="preserve"> </w:t>
            </w:r>
            <w:r w:rsidRPr="009522C7">
              <w:rPr>
                <w:sz w:val="20"/>
                <w:szCs w:val="20"/>
              </w:rPr>
              <w:t>безопасности</w:t>
            </w:r>
          </w:p>
        </w:tc>
      </w:tr>
    </w:tbl>
    <w:p w:rsidR="00E120C6" w:rsidRPr="00B0523D" w:rsidRDefault="00E120C6" w:rsidP="00E120C6">
      <w:pPr>
        <w:pStyle w:val="37"/>
        <w:spacing w:after="0"/>
        <w:ind w:firstLine="709"/>
        <w:jc w:val="both"/>
        <w:rPr>
          <w:rFonts w:ascii="Times New Roman" w:hAnsi="Times New Roman" w:cs="Times New Roman"/>
          <w:color w:val="FF0000"/>
          <w:sz w:val="28"/>
          <w:szCs w:val="28"/>
          <w:lang w:val="ru-RU"/>
        </w:rPr>
      </w:pPr>
    </w:p>
    <w:p w:rsidR="00E120C6" w:rsidRPr="009522C7" w:rsidRDefault="00E120C6" w:rsidP="00E120C6">
      <w:pPr>
        <w:pStyle w:val="37"/>
        <w:spacing w:after="0"/>
        <w:ind w:firstLine="709"/>
        <w:jc w:val="both"/>
        <w:rPr>
          <w:rFonts w:ascii="Times New Roman" w:hAnsi="Times New Roman" w:cs="Times New Roman"/>
          <w:bCs/>
          <w:color w:val="auto"/>
          <w:sz w:val="28"/>
          <w:szCs w:val="28"/>
          <w:lang w:val="ru-RU"/>
        </w:rPr>
      </w:pPr>
      <w:r w:rsidRPr="009522C7">
        <w:rPr>
          <w:rFonts w:ascii="Times New Roman" w:hAnsi="Times New Roman" w:cs="Times New Roman"/>
          <w:color w:val="auto"/>
          <w:sz w:val="28"/>
          <w:szCs w:val="28"/>
          <w:lang w:val="ru-RU"/>
        </w:rPr>
        <w:t>Р</w:t>
      </w:r>
      <w:r w:rsidRPr="009522C7">
        <w:rPr>
          <w:rFonts w:ascii="Times New Roman" w:hAnsi="Times New Roman" w:cs="Times New Roman"/>
          <w:color w:val="auto"/>
          <w:sz w:val="28"/>
          <w:szCs w:val="28"/>
        </w:rPr>
        <w:t xml:space="preserve">еализация данного проекта предусматривается вдали от охраняемых объектов и </w:t>
      </w:r>
      <w:r w:rsidRPr="009522C7">
        <w:rPr>
          <w:rFonts w:ascii="Times New Roman" w:hAnsi="Times New Roman" w:cs="Times New Roman"/>
          <w:bCs/>
          <w:color w:val="auto"/>
          <w:sz w:val="28"/>
          <w:szCs w:val="28"/>
        </w:rPr>
        <w:t>не затрагивает памятников,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r w:rsidRPr="009522C7">
        <w:rPr>
          <w:rFonts w:ascii="Times New Roman" w:hAnsi="Times New Roman" w:cs="Times New Roman"/>
          <w:bCs/>
          <w:color w:val="auto"/>
          <w:sz w:val="28"/>
          <w:szCs w:val="28"/>
          <w:lang w:val="ru-RU"/>
        </w:rPr>
        <w:t xml:space="preserve"> Последствия для объектов историко-культурного наследия отсутствуют.</w:t>
      </w:r>
    </w:p>
    <w:p w:rsidR="00E120C6" w:rsidRPr="009522C7" w:rsidRDefault="00E120C6" w:rsidP="00E120C6">
      <w:pPr>
        <w:pStyle w:val="37"/>
        <w:spacing w:after="0"/>
        <w:ind w:firstLine="709"/>
        <w:jc w:val="both"/>
        <w:rPr>
          <w:rFonts w:ascii="Times New Roman" w:hAnsi="Times New Roman" w:cs="Times New Roman"/>
          <w:bCs/>
          <w:color w:val="auto"/>
          <w:sz w:val="28"/>
          <w:szCs w:val="28"/>
          <w:lang w:val="ru-RU"/>
        </w:rPr>
      </w:pPr>
      <w:r w:rsidRPr="009522C7">
        <w:rPr>
          <w:rFonts w:ascii="Times New Roman" w:hAnsi="Times New Roman" w:cs="Times New Roman"/>
          <w:bCs/>
          <w:color w:val="auto"/>
          <w:sz w:val="28"/>
          <w:szCs w:val="28"/>
          <w:lang w:val="ru-RU"/>
        </w:rPr>
        <w:t xml:space="preserve">Конкретные последствия аварийных ситуаций для окружающей среды будут определяться непосредственно при аварийных случаях. В рамках настоящего проекта определено, что основными прогнозируемыми последствиями могут быть загрязнения почвенного покрова и пожары. Также возможен травматизм среди рабочего персонала. </w:t>
      </w:r>
    </w:p>
    <w:p w:rsidR="00BE5949" w:rsidRPr="009522C7" w:rsidRDefault="00E120C6" w:rsidP="00E120C6">
      <w:pPr>
        <w:pStyle w:val="37"/>
        <w:spacing w:after="0"/>
        <w:ind w:firstLine="709"/>
        <w:jc w:val="both"/>
        <w:rPr>
          <w:rFonts w:ascii="Times New Roman" w:hAnsi="Times New Roman" w:cs="Times New Roman"/>
          <w:bCs/>
          <w:color w:val="auto"/>
          <w:sz w:val="28"/>
          <w:szCs w:val="28"/>
          <w:lang w:val="ru-RU"/>
        </w:rPr>
      </w:pPr>
      <w:r w:rsidRPr="009522C7">
        <w:rPr>
          <w:rFonts w:ascii="Times New Roman" w:hAnsi="Times New Roman" w:cs="Times New Roman"/>
          <w:bCs/>
          <w:color w:val="auto"/>
          <w:sz w:val="28"/>
          <w:szCs w:val="28"/>
          <w:lang w:val="ru-RU"/>
        </w:rPr>
        <w:t>При загрязнении почвенного покрова разливами нефтепродуктов необходимо провести рекультивацию нарушенного участка (снятие загрязненного слоя). Своевременно проведенная рекультивация обеспечит недопущение проникновения нефтепро</w:t>
      </w:r>
      <w:r w:rsidR="00296D43" w:rsidRPr="009522C7">
        <w:rPr>
          <w:rFonts w:ascii="Times New Roman" w:hAnsi="Times New Roman" w:cs="Times New Roman"/>
          <w:bCs/>
          <w:color w:val="auto"/>
          <w:sz w:val="28"/>
          <w:szCs w:val="28"/>
          <w:lang w:val="ru-RU"/>
        </w:rPr>
        <w:t>дуктов в нижележащие слои почвы</w:t>
      </w:r>
      <w:r w:rsidR="00BE5949" w:rsidRPr="009522C7">
        <w:rPr>
          <w:rFonts w:ascii="Times New Roman" w:hAnsi="Times New Roman" w:cs="Times New Roman"/>
          <w:bCs/>
          <w:color w:val="auto"/>
          <w:sz w:val="28"/>
          <w:szCs w:val="28"/>
          <w:lang w:val="ru-RU"/>
        </w:rPr>
        <w:t>.</w:t>
      </w:r>
    </w:p>
    <w:p w:rsidR="00E120C6" w:rsidRPr="009522C7" w:rsidRDefault="00E120C6" w:rsidP="00E120C6">
      <w:pPr>
        <w:pStyle w:val="37"/>
        <w:spacing w:after="0"/>
        <w:ind w:firstLine="709"/>
        <w:jc w:val="both"/>
        <w:rPr>
          <w:rFonts w:ascii="Times New Roman" w:hAnsi="Times New Roman" w:cs="Times New Roman"/>
          <w:bCs/>
          <w:color w:val="auto"/>
          <w:sz w:val="28"/>
          <w:szCs w:val="28"/>
          <w:lang w:val="ru-RU"/>
        </w:rPr>
      </w:pPr>
      <w:r w:rsidRPr="009522C7">
        <w:rPr>
          <w:rFonts w:ascii="Times New Roman" w:hAnsi="Times New Roman" w:cs="Times New Roman"/>
          <w:bCs/>
          <w:color w:val="auto"/>
          <w:sz w:val="28"/>
          <w:szCs w:val="28"/>
          <w:lang w:val="ru-RU"/>
        </w:rPr>
        <w:lastRenderedPageBreak/>
        <w:t xml:space="preserve">Природные условия: </w:t>
      </w:r>
    </w:p>
    <w:p w:rsidR="00E120C6" w:rsidRPr="009522C7" w:rsidRDefault="00E120C6" w:rsidP="004F3760">
      <w:pPr>
        <w:pStyle w:val="37"/>
        <w:numPr>
          <w:ilvl w:val="0"/>
          <w:numId w:val="43"/>
        </w:numPr>
        <w:tabs>
          <w:tab w:val="left" w:pos="1134"/>
        </w:tabs>
        <w:spacing w:after="0"/>
        <w:ind w:left="0" w:firstLine="709"/>
        <w:jc w:val="both"/>
        <w:rPr>
          <w:rFonts w:ascii="Times New Roman" w:hAnsi="Times New Roman" w:cs="Times New Roman"/>
          <w:color w:val="auto"/>
          <w:sz w:val="28"/>
          <w:szCs w:val="28"/>
        </w:rPr>
      </w:pPr>
      <w:r w:rsidRPr="009522C7">
        <w:rPr>
          <w:rFonts w:ascii="Times New Roman" w:hAnsi="Times New Roman" w:cs="Times New Roman"/>
          <w:color w:val="auto"/>
          <w:sz w:val="28"/>
          <w:szCs w:val="28"/>
        </w:rPr>
        <w:t>температура воздуха (</w:t>
      </w:r>
      <w:r w:rsidRPr="009522C7">
        <w:rPr>
          <w:rFonts w:ascii="Times New Roman" w:hAnsi="Times New Roman" w:cs="Times New Roman"/>
          <w:color w:val="auto"/>
          <w:sz w:val="28"/>
          <w:szCs w:val="28"/>
          <w:lang w:val="ru-RU"/>
        </w:rPr>
        <w:t>ч</w:t>
      </w:r>
      <w:r w:rsidRPr="009522C7">
        <w:rPr>
          <w:rFonts w:ascii="Times New Roman" w:hAnsi="Times New Roman" w:cs="Times New Roman"/>
          <w:color w:val="auto"/>
          <w:sz w:val="28"/>
          <w:szCs w:val="28"/>
        </w:rPr>
        <w:t xml:space="preserve">ем выше температура воздуха, тем выше скорость окислительных процессов) </w:t>
      </w:r>
    </w:p>
    <w:p w:rsidR="00E120C6" w:rsidRPr="009522C7" w:rsidRDefault="00E120C6" w:rsidP="004F3760">
      <w:pPr>
        <w:pStyle w:val="37"/>
        <w:numPr>
          <w:ilvl w:val="0"/>
          <w:numId w:val="43"/>
        </w:numPr>
        <w:tabs>
          <w:tab w:val="left" w:pos="1134"/>
        </w:tabs>
        <w:spacing w:after="0"/>
        <w:ind w:left="0" w:firstLine="709"/>
        <w:jc w:val="both"/>
        <w:rPr>
          <w:rFonts w:ascii="Times New Roman" w:hAnsi="Times New Roman" w:cs="Times New Roman"/>
          <w:color w:val="auto"/>
          <w:sz w:val="28"/>
          <w:szCs w:val="28"/>
        </w:rPr>
      </w:pPr>
      <w:r w:rsidRPr="009522C7">
        <w:rPr>
          <w:rFonts w:ascii="Times New Roman" w:hAnsi="Times New Roman" w:cs="Times New Roman"/>
          <w:color w:val="auto"/>
          <w:sz w:val="28"/>
          <w:szCs w:val="28"/>
        </w:rPr>
        <w:t>ветреность (</w:t>
      </w:r>
      <w:r w:rsidRPr="009522C7">
        <w:rPr>
          <w:rFonts w:ascii="Times New Roman" w:hAnsi="Times New Roman" w:cs="Times New Roman"/>
          <w:color w:val="auto"/>
          <w:sz w:val="28"/>
          <w:szCs w:val="28"/>
          <w:lang w:val="ru-RU"/>
        </w:rPr>
        <w:t>в</w:t>
      </w:r>
      <w:r w:rsidRPr="009522C7">
        <w:rPr>
          <w:rFonts w:ascii="Times New Roman" w:hAnsi="Times New Roman" w:cs="Times New Roman"/>
          <w:color w:val="auto"/>
          <w:sz w:val="28"/>
          <w:szCs w:val="28"/>
        </w:rPr>
        <w:t xml:space="preserve">етер обдувает верхний слой почвы, создавая динамически повышенную концентрацию кислорода над ней, способствуя окислению. </w:t>
      </w:r>
      <w:r w:rsidRPr="009522C7">
        <w:rPr>
          <w:rFonts w:ascii="Times New Roman" w:hAnsi="Times New Roman" w:cs="Times New Roman"/>
          <w:color w:val="auto"/>
          <w:sz w:val="28"/>
          <w:szCs w:val="28"/>
          <w:lang w:val="ru-RU"/>
        </w:rPr>
        <w:t>В</w:t>
      </w:r>
      <w:r w:rsidRPr="009522C7">
        <w:rPr>
          <w:rFonts w:ascii="Times New Roman" w:hAnsi="Times New Roman" w:cs="Times New Roman"/>
          <w:color w:val="auto"/>
          <w:sz w:val="28"/>
          <w:szCs w:val="28"/>
        </w:rPr>
        <w:t>етер создает токи воздуха в воздушной системе почвы, по крайней мере той ее части, что осталась после загрязнения. Выветривание верхнего загрязненного и окисленного слоя также содействует дальнейшему очищению)</w:t>
      </w:r>
    </w:p>
    <w:p w:rsidR="00E120C6" w:rsidRPr="009522C7" w:rsidRDefault="00E120C6" w:rsidP="004F3760">
      <w:pPr>
        <w:pStyle w:val="37"/>
        <w:numPr>
          <w:ilvl w:val="0"/>
          <w:numId w:val="43"/>
        </w:numPr>
        <w:tabs>
          <w:tab w:val="left" w:pos="1134"/>
        </w:tabs>
        <w:spacing w:after="0"/>
        <w:ind w:left="0" w:firstLine="709"/>
        <w:jc w:val="both"/>
        <w:rPr>
          <w:rFonts w:ascii="Times New Roman" w:hAnsi="Times New Roman" w:cs="Times New Roman"/>
          <w:color w:val="auto"/>
          <w:sz w:val="28"/>
          <w:szCs w:val="28"/>
        </w:rPr>
      </w:pPr>
      <w:r w:rsidRPr="009522C7">
        <w:rPr>
          <w:rFonts w:ascii="Times New Roman" w:hAnsi="Times New Roman" w:cs="Times New Roman"/>
          <w:color w:val="auto"/>
          <w:sz w:val="28"/>
          <w:szCs w:val="28"/>
        </w:rPr>
        <w:t>уровень солнечной радиации (особенно доля ультрафиолетового излучения)</w:t>
      </w:r>
      <w:r w:rsidRPr="009522C7">
        <w:rPr>
          <w:rFonts w:ascii="Times New Roman" w:hAnsi="Times New Roman" w:cs="Times New Roman"/>
          <w:color w:val="auto"/>
          <w:sz w:val="28"/>
          <w:szCs w:val="28"/>
          <w:lang w:val="ru-RU"/>
        </w:rPr>
        <w:t>.</w:t>
      </w:r>
      <w:r w:rsidRPr="009522C7">
        <w:rPr>
          <w:rFonts w:ascii="Times New Roman" w:hAnsi="Times New Roman" w:cs="Times New Roman"/>
          <w:color w:val="auto"/>
          <w:sz w:val="28"/>
          <w:szCs w:val="28"/>
        </w:rPr>
        <w:t xml:space="preserve"> Ультрафиолетовое излучение способствует окислительным реакциям и поэтому сильно ускоряет разложение нефти) </w:t>
      </w:r>
    </w:p>
    <w:p w:rsidR="00E120C6" w:rsidRPr="009522C7" w:rsidRDefault="00E120C6" w:rsidP="004F3760">
      <w:pPr>
        <w:pStyle w:val="37"/>
        <w:numPr>
          <w:ilvl w:val="0"/>
          <w:numId w:val="43"/>
        </w:numPr>
        <w:tabs>
          <w:tab w:val="left" w:pos="1134"/>
        </w:tabs>
        <w:spacing w:after="0"/>
        <w:ind w:left="0" w:firstLine="709"/>
        <w:jc w:val="both"/>
        <w:rPr>
          <w:rFonts w:ascii="Times New Roman" w:hAnsi="Times New Roman" w:cs="Times New Roman"/>
          <w:bCs/>
          <w:color w:val="auto"/>
          <w:sz w:val="28"/>
          <w:szCs w:val="28"/>
          <w:lang w:val="ru-RU"/>
        </w:rPr>
      </w:pPr>
      <w:r w:rsidRPr="009522C7">
        <w:rPr>
          <w:rFonts w:ascii="Times New Roman" w:hAnsi="Times New Roman" w:cs="Times New Roman"/>
          <w:color w:val="auto"/>
          <w:sz w:val="28"/>
          <w:szCs w:val="28"/>
        </w:rPr>
        <w:t>растительный покров (</w:t>
      </w:r>
      <w:r w:rsidRPr="009522C7">
        <w:rPr>
          <w:rFonts w:ascii="Times New Roman" w:hAnsi="Times New Roman" w:cs="Times New Roman"/>
          <w:color w:val="auto"/>
          <w:sz w:val="28"/>
          <w:szCs w:val="28"/>
          <w:lang w:val="ru-RU"/>
        </w:rPr>
        <w:t>п</w:t>
      </w:r>
      <w:r w:rsidRPr="009522C7">
        <w:rPr>
          <w:rFonts w:ascii="Times New Roman" w:hAnsi="Times New Roman" w:cs="Times New Roman"/>
          <w:color w:val="auto"/>
          <w:sz w:val="28"/>
          <w:szCs w:val="28"/>
        </w:rPr>
        <w:t>ри сильном нефтяном загрязнении растительный покров обычно вымирает. Однако если загрязнение не очень велико, то он может способствовать очищению почвы. Образующийся от него за несколько лет растительный опад создает над загрязненным слоем чистый гумусовый слой, богатый аэробной микрофлорой, которая может вести окисление лежащих ниже нефтепродуктов).</w:t>
      </w:r>
      <w:r w:rsidRPr="009522C7">
        <w:rPr>
          <w:rFonts w:ascii="Times New Roman" w:hAnsi="Times New Roman" w:cs="Times New Roman"/>
          <w:bCs/>
          <w:color w:val="auto"/>
          <w:sz w:val="28"/>
          <w:szCs w:val="28"/>
          <w:lang w:val="ru-RU"/>
        </w:rPr>
        <w:t xml:space="preserve"> </w:t>
      </w:r>
    </w:p>
    <w:p w:rsidR="00E120C6" w:rsidRPr="009522C7" w:rsidRDefault="00E120C6" w:rsidP="00E120C6">
      <w:pPr>
        <w:pStyle w:val="24"/>
        <w:spacing w:after="0" w:line="240" w:lineRule="auto"/>
        <w:ind w:left="0" w:right="44" w:firstLine="709"/>
        <w:jc w:val="both"/>
        <w:rPr>
          <w:sz w:val="28"/>
          <w:szCs w:val="28"/>
          <w:lang w:val="ru-RU"/>
        </w:rPr>
      </w:pPr>
      <w:r w:rsidRPr="009522C7">
        <w:rPr>
          <w:sz w:val="28"/>
          <w:szCs w:val="28"/>
        </w:rPr>
        <w:t xml:space="preserve">Результаты проведенных исследований показали, что вероятность возникновения аварийных ситуаций незначительна. Предусмотрены меры по предупреждению и устранению их с целью минимизации природных опасностей при осуществлении деятельности. Анализ мер по предупреждению и ликвидации аварий, позволяет говорить о том, что при их реализации вероятность возникновения аварий будет сведена к минимуму, т.е. воздействие может соответствовать низкому экологическому риску – терпимому. </w:t>
      </w:r>
    </w:p>
    <w:p w:rsidR="00E120C6" w:rsidRPr="009522C7" w:rsidRDefault="00E120C6" w:rsidP="00E120C6">
      <w:pPr>
        <w:ind w:firstLine="708"/>
        <w:jc w:val="both"/>
        <w:rPr>
          <w:b/>
          <w:sz w:val="28"/>
          <w:szCs w:val="28"/>
        </w:rPr>
      </w:pPr>
    </w:p>
    <w:p w:rsidR="00E120C6" w:rsidRPr="009522C7" w:rsidRDefault="00E120C6" w:rsidP="009522C7">
      <w:pPr>
        <w:ind w:firstLine="567"/>
        <w:jc w:val="both"/>
        <w:rPr>
          <w:b/>
          <w:sz w:val="28"/>
          <w:szCs w:val="28"/>
        </w:rPr>
      </w:pPr>
      <w:r w:rsidRPr="009522C7">
        <w:rPr>
          <w:b/>
          <w:sz w:val="28"/>
          <w:szCs w:val="28"/>
        </w:rPr>
        <w:t>11.5 Рекомендации по предупреждению аварийных ситуаций и ликвидации их последствий</w:t>
      </w:r>
    </w:p>
    <w:p w:rsidR="00E120C6" w:rsidRPr="00B0523D" w:rsidRDefault="00E120C6" w:rsidP="00E120C6">
      <w:pPr>
        <w:ind w:firstLine="708"/>
        <w:jc w:val="both"/>
        <w:rPr>
          <w:color w:val="FF0000"/>
          <w:sz w:val="28"/>
          <w:szCs w:val="28"/>
        </w:rPr>
      </w:pPr>
    </w:p>
    <w:p w:rsidR="00BE5949" w:rsidRPr="009522C7" w:rsidRDefault="00E120C6" w:rsidP="009522C7">
      <w:pPr>
        <w:ind w:firstLine="567"/>
        <w:jc w:val="both"/>
        <w:rPr>
          <w:sz w:val="28"/>
          <w:szCs w:val="28"/>
        </w:rPr>
      </w:pPr>
      <w:r w:rsidRPr="009522C7">
        <w:rPr>
          <w:sz w:val="28"/>
          <w:szCs w:val="28"/>
        </w:rPr>
        <w:t>В планируемой деятельности особое внимание будет уделено мероприятиям по обеспечению безопасного ведения работ и технической надежности всех операций производственного цикла.</w:t>
      </w:r>
    </w:p>
    <w:p w:rsidR="00BE5949" w:rsidRPr="009522C7" w:rsidRDefault="00E120C6" w:rsidP="009522C7">
      <w:pPr>
        <w:ind w:firstLine="567"/>
        <w:jc w:val="both"/>
        <w:rPr>
          <w:sz w:val="28"/>
          <w:szCs w:val="28"/>
        </w:rPr>
      </w:pPr>
      <w:r w:rsidRPr="009522C7">
        <w:rPr>
          <w:sz w:val="28"/>
          <w:szCs w:val="28"/>
        </w:rPr>
        <w:t xml:space="preserve">В целом, для предотвращения или предупреждения аварийных ситуаций при производстве планируемых работ рекомендуется следующий перечень мероприятий: </w:t>
      </w:r>
    </w:p>
    <w:p w:rsidR="00BE5949" w:rsidRPr="009522C7" w:rsidRDefault="00BE5949" w:rsidP="009522C7">
      <w:pPr>
        <w:ind w:firstLine="567"/>
        <w:jc w:val="both"/>
        <w:rPr>
          <w:sz w:val="28"/>
          <w:szCs w:val="28"/>
        </w:rPr>
      </w:pPr>
      <w:r w:rsidRPr="009522C7">
        <w:rPr>
          <w:sz w:val="28"/>
          <w:szCs w:val="28"/>
        </w:rPr>
        <w:t xml:space="preserve">- </w:t>
      </w:r>
      <w:r w:rsidR="00E120C6" w:rsidRPr="009522C7">
        <w:rPr>
          <w:sz w:val="28"/>
          <w:szCs w:val="28"/>
        </w:rPr>
        <w:t xml:space="preserve">обязательное соблюдение всех нормативных правил при строительстве; </w:t>
      </w:r>
    </w:p>
    <w:p w:rsidR="00BE5949" w:rsidRPr="009522C7" w:rsidRDefault="00BE5949" w:rsidP="009522C7">
      <w:pPr>
        <w:ind w:firstLine="567"/>
        <w:jc w:val="both"/>
        <w:rPr>
          <w:sz w:val="28"/>
          <w:szCs w:val="28"/>
        </w:rPr>
      </w:pPr>
      <w:r w:rsidRPr="009522C7">
        <w:rPr>
          <w:sz w:val="28"/>
          <w:szCs w:val="28"/>
        </w:rPr>
        <w:t xml:space="preserve">- </w:t>
      </w:r>
      <w:r w:rsidR="00E120C6" w:rsidRPr="009522C7">
        <w:rPr>
          <w:sz w:val="28"/>
          <w:szCs w:val="28"/>
        </w:rPr>
        <w:t xml:space="preserve">периодическое проведение инструктажей и занятий по технике безопасности, постоянное напоминание всему рабочему персоналу о необходимости соблюдения правил безопасности; </w:t>
      </w:r>
    </w:p>
    <w:p w:rsidR="00BE5949" w:rsidRPr="009522C7" w:rsidRDefault="00BE5949" w:rsidP="009522C7">
      <w:pPr>
        <w:ind w:firstLine="567"/>
        <w:jc w:val="both"/>
        <w:rPr>
          <w:sz w:val="28"/>
          <w:szCs w:val="28"/>
        </w:rPr>
      </w:pPr>
      <w:r w:rsidRPr="009522C7">
        <w:rPr>
          <w:sz w:val="28"/>
          <w:szCs w:val="28"/>
        </w:rPr>
        <w:t xml:space="preserve">- </w:t>
      </w:r>
      <w:r w:rsidR="00E120C6" w:rsidRPr="009522C7">
        <w:rPr>
          <w:sz w:val="28"/>
          <w:szCs w:val="28"/>
        </w:rPr>
        <w:t xml:space="preserve">все операции по заправке, хранению, транспортировке ГСМ должны проходить под контролем ответственных лиц и строго придерживаться правил техники безопасности; </w:t>
      </w:r>
    </w:p>
    <w:p w:rsidR="00BE5949" w:rsidRPr="009522C7" w:rsidRDefault="00BE5949" w:rsidP="009522C7">
      <w:pPr>
        <w:ind w:firstLine="567"/>
        <w:jc w:val="both"/>
        <w:rPr>
          <w:sz w:val="28"/>
          <w:szCs w:val="28"/>
        </w:rPr>
      </w:pPr>
      <w:r w:rsidRPr="009522C7">
        <w:rPr>
          <w:sz w:val="28"/>
          <w:szCs w:val="28"/>
        </w:rPr>
        <w:t xml:space="preserve">- </w:t>
      </w:r>
      <w:r w:rsidR="00E120C6" w:rsidRPr="009522C7">
        <w:rPr>
          <w:sz w:val="28"/>
          <w:szCs w:val="28"/>
        </w:rPr>
        <w:t xml:space="preserve">своевременное устранение утечек топлива; </w:t>
      </w:r>
    </w:p>
    <w:p w:rsidR="00E120C6" w:rsidRPr="009522C7" w:rsidRDefault="00BE5949" w:rsidP="009522C7">
      <w:pPr>
        <w:ind w:firstLine="567"/>
        <w:jc w:val="both"/>
        <w:rPr>
          <w:sz w:val="28"/>
          <w:szCs w:val="28"/>
        </w:rPr>
      </w:pPr>
      <w:r w:rsidRPr="009522C7">
        <w:rPr>
          <w:sz w:val="28"/>
          <w:szCs w:val="28"/>
        </w:rPr>
        <w:t xml:space="preserve">- </w:t>
      </w:r>
      <w:r w:rsidR="00E120C6" w:rsidRPr="009522C7">
        <w:rPr>
          <w:sz w:val="28"/>
          <w:szCs w:val="28"/>
        </w:rPr>
        <w:t xml:space="preserve">использование контейнеров для сбора отработанных масел. </w:t>
      </w:r>
    </w:p>
    <w:p w:rsidR="002260D6" w:rsidRPr="009522C7" w:rsidRDefault="00E120C6" w:rsidP="009522C7">
      <w:pPr>
        <w:ind w:firstLine="567"/>
        <w:jc w:val="both"/>
        <w:rPr>
          <w:sz w:val="28"/>
          <w:szCs w:val="28"/>
        </w:rPr>
      </w:pPr>
      <w:r w:rsidRPr="009522C7">
        <w:rPr>
          <w:sz w:val="28"/>
          <w:szCs w:val="28"/>
        </w:rPr>
        <w:lastRenderedPageBreak/>
        <w:t>При выполнении работ будут выполняться требования законодательства Республики Казахстан и международные правила в области промышленной безопасности по предотвращению аварий и ликвидации их последствий.</w:t>
      </w:r>
    </w:p>
    <w:p w:rsidR="00A43698" w:rsidRPr="00AE0D6B" w:rsidRDefault="003F319C" w:rsidP="009522C7">
      <w:pPr>
        <w:ind w:firstLine="567"/>
        <w:jc w:val="center"/>
        <w:rPr>
          <w:b/>
          <w:sz w:val="28"/>
          <w:szCs w:val="28"/>
        </w:rPr>
      </w:pPr>
      <w:r w:rsidRPr="009522C7">
        <w:rPr>
          <w:sz w:val="28"/>
          <w:szCs w:val="28"/>
        </w:rPr>
        <w:br w:type="page"/>
      </w:r>
      <w:r w:rsidR="00A43698" w:rsidRPr="00AE0D6B">
        <w:rPr>
          <w:b/>
          <w:sz w:val="28"/>
          <w:szCs w:val="28"/>
        </w:rPr>
        <w:lastRenderedPageBreak/>
        <w:t>Список литературы</w:t>
      </w:r>
    </w:p>
    <w:p w:rsidR="0091082A" w:rsidRPr="00AE0D6B" w:rsidRDefault="0091082A" w:rsidP="006059D2">
      <w:pPr>
        <w:jc w:val="center"/>
        <w:rPr>
          <w:b/>
          <w:sz w:val="28"/>
          <w:szCs w:val="28"/>
        </w:rPr>
      </w:pPr>
    </w:p>
    <w:p w:rsidR="00AC08E3" w:rsidRPr="00AE0D6B" w:rsidRDefault="00AC08E3" w:rsidP="00D40119">
      <w:pPr>
        <w:widowControl w:val="0"/>
        <w:tabs>
          <w:tab w:val="left" w:pos="1276"/>
          <w:tab w:val="left" w:pos="1418"/>
        </w:tabs>
        <w:ind w:right="-2" w:firstLine="567"/>
        <w:jc w:val="both"/>
        <w:rPr>
          <w:rFonts w:eastAsia="Calibri"/>
          <w:sz w:val="28"/>
          <w:szCs w:val="28"/>
          <w:lang w:eastAsia="en-US"/>
        </w:rPr>
      </w:pPr>
      <w:r w:rsidRPr="00AE0D6B">
        <w:rPr>
          <w:rFonts w:eastAsia="Calibri"/>
          <w:sz w:val="28"/>
          <w:szCs w:val="28"/>
          <w:lang w:eastAsia="en-US"/>
        </w:rPr>
        <w:t>1. Экологический кодекс РК от 02.01.2021 г.</w:t>
      </w:r>
    </w:p>
    <w:p w:rsidR="00AC08E3" w:rsidRPr="00AE0D6B" w:rsidRDefault="00AC08E3" w:rsidP="00D40119">
      <w:pPr>
        <w:widowControl w:val="0"/>
        <w:tabs>
          <w:tab w:val="left" w:pos="1276"/>
          <w:tab w:val="left" w:pos="1418"/>
        </w:tabs>
        <w:ind w:right="-2" w:firstLine="567"/>
        <w:jc w:val="both"/>
        <w:rPr>
          <w:rFonts w:eastAsia="Calibri"/>
          <w:sz w:val="28"/>
          <w:szCs w:val="28"/>
          <w:lang w:eastAsia="en-US"/>
        </w:rPr>
      </w:pPr>
      <w:r w:rsidRPr="00AE0D6B">
        <w:rPr>
          <w:rFonts w:eastAsia="Calibri"/>
          <w:sz w:val="28"/>
          <w:szCs w:val="28"/>
          <w:lang w:eastAsia="en-US"/>
        </w:rPr>
        <w:t>2. Водный кодекс РК от 09.07.2003 г. №481-</w:t>
      </w:r>
      <w:r w:rsidRPr="00AE0D6B">
        <w:rPr>
          <w:rFonts w:eastAsia="Calibri"/>
          <w:sz w:val="28"/>
          <w:szCs w:val="28"/>
          <w:lang w:val="en-US" w:eastAsia="en-US"/>
        </w:rPr>
        <w:t>II</w:t>
      </w:r>
      <w:r w:rsidRPr="00AE0D6B">
        <w:rPr>
          <w:rFonts w:eastAsia="Calibri"/>
          <w:sz w:val="28"/>
          <w:szCs w:val="28"/>
          <w:lang w:eastAsia="en-US"/>
        </w:rPr>
        <w:t>.</w:t>
      </w:r>
    </w:p>
    <w:p w:rsidR="00AC08E3" w:rsidRPr="00AE0D6B" w:rsidRDefault="00AC08E3" w:rsidP="00D40119">
      <w:pPr>
        <w:widowControl w:val="0"/>
        <w:tabs>
          <w:tab w:val="left" w:pos="993"/>
        </w:tabs>
        <w:suppressAutoHyphens/>
        <w:ind w:right="-2" w:firstLine="567"/>
        <w:jc w:val="both"/>
        <w:rPr>
          <w:rFonts w:eastAsia="Calibri"/>
          <w:sz w:val="28"/>
          <w:szCs w:val="28"/>
          <w:lang w:eastAsia="ar-SA"/>
        </w:rPr>
      </w:pPr>
      <w:r w:rsidRPr="00AE0D6B">
        <w:rPr>
          <w:rFonts w:eastAsia="Calibri"/>
          <w:sz w:val="28"/>
          <w:szCs w:val="28"/>
          <w:lang w:eastAsia="ar-SA"/>
        </w:rPr>
        <w:t>3. Приказ Министра экологии, геологии и природных ресурсов РК от 10 марта 2021 года № 63. «Об утверждении Методики определения нормативов эмиссий в окружающую среду».</w:t>
      </w:r>
    </w:p>
    <w:p w:rsidR="00AC08E3" w:rsidRPr="00AE0D6B" w:rsidRDefault="00AC08E3" w:rsidP="00D40119">
      <w:pPr>
        <w:widowControl w:val="0"/>
        <w:tabs>
          <w:tab w:val="left" w:pos="993"/>
        </w:tabs>
        <w:suppressAutoHyphens/>
        <w:ind w:right="-2" w:firstLine="567"/>
        <w:jc w:val="both"/>
        <w:rPr>
          <w:rFonts w:eastAsia="Calibri"/>
          <w:sz w:val="28"/>
          <w:szCs w:val="28"/>
          <w:lang w:eastAsia="en-US"/>
        </w:rPr>
      </w:pPr>
      <w:r w:rsidRPr="00AE0D6B">
        <w:rPr>
          <w:rFonts w:eastAsia="Calibri"/>
          <w:sz w:val="28"/>
          <w:szCs w:val="28"/>
          <w:lang w:eastAsia="en-US"/>
        </w:rPr>
        <w:t>5. РНД 03.7.0.6.02-94. «Инструкция по осуществлению государственного контроля за охраной окружающей природной среды от загрязнения промышленными отходами предприятий».</w:t>
      </w:r>
    </w:p>
    <w:p w:rsidR="00AC08E3" w:rsidRPr="00AE0D6B" w:rsidRDefault="00AC08E3" w:rsidP="00D40119">
      <w:pPr>
        <w:widowControl w:val="0"/>
        <w:tabs>
          <w:tab w:val="left" w:pos="993"/>
        </w:tabs>
        <w:suppressAutoHyphens/>
        <w:ind w:right="-2" w:firstLine="567"/>
        <w:jc w:val="both"/>
        <w:rPr>
          <w:rFonts w:eastAsia="Calibri"/>
          <w:sz w:val="28"/>
          <w:szCs w:val="28"/>
          <w:lang w:eastAsia="en-US"/>
        </w:rPr>
      </w:pPr>
      <w:r w:rsidRPr="00AE0D6B">
        <w:rPr>
          <w:rFonts w:eastAsia="Calibri"/>
          <w:sz w:val="28"/>
          <w:szCs w:val="28"/>
          <w:lang w:eastAsia="en-US"/>
        </w:rPr>
        <w:t>6. РНД 01.01.03-94 «Правила охраны поверхностных вод РК».</w:t>
      </w:r>
    </w:p>
    <w:p w:rsidR="00AC08E3" w:rsidRPr="00AE0D6B" w:rsidRDefault="00AC08E3" w:rsidP="00D40119">
      <w:pPr>
        <w:widowControl w:val="0"/>
        <w:tabs>
          <w:tab w:val="left" w:pos="993"/>
        </w:tabs>
        <w:suppressAutoHyphens/>
        <w:ind w:right="-2" w:firstLine="567"/>
        <w:jc w:val="both"/>
      </w:pPr>
      <w:r w:rsidRPr="00AE0D6B">
        <w:rPr>
          <w:sz w:val="28"/>
        </w:rPr>
        <w:t>7. Инструкцию по организации и проведению экологической оценки, утвержденная приказом министсра экологии, геологии и природных ресурсов Республики Казахстан от 30.07.2021 г. №280.</w:t>
      </w:r>
    </w:p>
    <w:p w:rsidR="00AC08E3" w:rsidRPr="00AE0D6B" w:rsidRDefault="00AC08E3" w:rsidP="00D40119">
      <w:pPr>
        <w:tabs>
          <w:tab w:val="left" w:pos="993"/>
        </w:tabs>
        <w:ind w:firstLine="567"/>
        <w:jc w:val="both"/>
        <w:rPr>
          <w:sz w:val="28"/>
          <w:szCs w:val="28"/>
        </w:rPr>
      </w:pPr>
      <w:r w:rsidRPr="00AE0D6B">
        <w:rPr>
          <w:sz w:val="28"/>
          <w:szCs w:val="28"/>
        </w:rPr>
        <w:t>8. СП РК 2.04-01-2017 «Строительная климатология».</w:t>
      </w:r>
    </w:p>
    <w:p w:rsidR="00AC08E3" w:rsidRPr="00AE0D6B" w:rsidRDefault="00AC08E3" w:rsidP="00D40119">
      <w:pPr>
        <w:tabs>
          <w:tab w:val="left" w:pos="993"/>
        </w:tabs>
        <w:ind w:firstLine="567"/>
        <w:jc w:val="both"/>
        <w:rPr>
          <w:sz w:val="28"/>
          <w:szCs w:val="28"/>
        </w:rPr>
      </w:pPr>
      <w:r w:rsidRPr="00AE0D6B">
        <w:rPr>
          <w:sz w:val="28"/>
          <w:szCs w:val="28"/>
        </w:rPr>
        <w:t>9. 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(Приказ и. о. Министра здравоохранения Республики Казахстан от 11 января 2022 года № ҚР ДСМ-2).</w:t>
      </w:r>
    </w:p>
    <w:p w:rsidR="00AC08E3" w:rsidRPr="00AE0D6B" w:rsidRDefault="00AC08E3" w:rsidP="00D40119">
      <w:pPr>
        <w:widowControl w:val="0"/>
        <w:tabs>
          <w:tab w:val="left" w:pos="1276"/>
          <w:tab w:val="left" w:pos="1418"/>
        </w:tabs>
        <w:ind w:right="-2" w:firstLine="567"/>
        <w:jc w:val="both"/>
        <w:rPr>
          <w:rFonts w:eastAsia="Calibri"/>
          <w:sz w:val="28"/>
          <w:szCs w:val="28"/>
          <w:lang w:eastAsia="en-US"/>
        </w:rPr>
      </w:pPr>
      <w:r w:rsidRPr="00AE0D6B">
        <w:rPr>
          <w:rFonts w:eastAsia="Calibri"/>
          <w:sz w:val="28"/>
          <w:szCs w:val="28"/>
          <w:lang w:eastAsia="en-US"/>
        </w:rPr>
        <w:t xml:space="preserve">10. </w:t>
      </w:r>
      <w:r w:rsidRPr="00AE0D6B">
        <w:rPr>
          <w:sz w:val="28"/>
          <w:szCs w:val="28"/>
        </w:rPr>
        <w:t xml:space="preserve">Санитарно-эпидемиологические требования к условиям работы с источниками физических факторов, оказывающих воздействие на человека, приведены в «Гигиенических нормативах к физическим факторам, оказывающим воздействие на человека», утвержденных приказом Министра </w:t>
      </w:r>
      <w:r w:rsidRPr="00AE0D6B">
        <w:rPr>
          <w:spacing w:val="2"/>
          <w:sz w:val="28"/>
          <w:szCs w:val="28"/>
        </w:rPr>
        <w:t>здравоохранения</w:t>
      </w:r>
      <w:r w:rsidRPr="00AE0D6B">
        <w:rPr>
          <w:sz w:val="28"/>
          <w:szCs w:val="28"/>
        </w:rPr>
        <w:t xml:space="preserve"> РК от 16.02.2022 года №</w:t>
      </w:r>
      <w:r w:rsidRPr="00AE0D6B">
        <w:rPr>
          <w:spacing w:val="2"/>
          <w:sz w:val="28"/>
          <w:szCs w:val="28"/>
        </w:rPr>
        <w:t>ҚР ДСМ-15</w:t>
      </w:r>
      <w:r w:rsidRPr="00AE0D6B">
        <w:rPr>
          <w:rFonts w:eastAsia="Calibri"/>
          <w:sz w:val="28"/>
          <w:szCs w:val="28"/>
          <w:lang w:eastAsia="en-US"/>
        </w:rPr>
        <w:t>.</w:t>
      </w:r>
    </w:p>
    <w:p w:rsidR="00D40119" w:rsidRPr="00AE0D6B" w:rsidRDefault="00D40119" w:rsidP="00D40119">
      <w:pPr>
        <w:widowControl w:val="0"/>
        <w:tabs>
          <w:tab w:val="left" w:pos="851"/>
          <w:tab w:val="left" w:pos="993"/>
        </w:tabs>
        <w:ind w:right="-2" w:firstLine="567"/>
        <w:jc w:val="both"/>
        <w:rPr>
          <w:rFonts w:eastAsia="Calibri"/>
          <w:sz w:val="28"/>
          <w:szCs w:val="28"/>
          <w:lang w:eastAsia="en-US"/>
        </w:rPr>
      </w:pPr>
      <w:r w:rsidRPr="00AE0D6B">
        <w:rPr>
          <w:rFonts w:eastAsia="Calibri"/>
          <w:sz w:val="28"/>
          <w:szCs w:val="28"/>
          <w:lang w:eastAsia="en-US"/>
        </w:rPr>
        <w:t>11. Санитарные правила «Гигиенические нормативы к атмосферному воздуху в городских и сельских населенных пунктах, на территориях промышленных организаций», утвержденные приказом Министра здравоохранения Республики Казахстан от 2 августа 2022 года № ҚР ДСМ-70.</w:t>
      </w:r>
    </w:p>
    <w:p w:rsidR="00D40119" w:rsidRPr="00AE0D6B" w:rsidRDefault="00D40119" w:rsidP="00D40119">
      <w:pPr>
        <w:tabs>
          <w:tab w:val="left" w:pos="851"/>
          <w:tab w:val="left" w:pos="993"/>
        </w:tabs>
        <w:ind w:firstLine="567"/>
        <w:jc w:val="both"/>
        <w:rPr>
          <w:sz w:val="28"/>
          <w:szCs w:val="28"/>
        </w:rPr>
      </w:pPr>
      <w:r w:rsidRPr="00AE0D6B">
        <w:rPr>
          <w:sz w:val="28"/>
          <w:szCs w:val="28"/>
        </w:rPr>
        <w:t>12. Санитарные правила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утвержденные приказом Министра здравоохранения Республики Казахстан от 20 февраля 2023 года № 26.</w:t>
      </w:r>
    </w:p>
    <w:p w:rsidR="00AC08E3" w:rsidRPr="00AE0D6B" w:rsidRDefault="00AC08E3" w:rsidP="00D40119">
      <w:pPr>
        <w:widowControl w:val="0"/>
        <w:tabs>
          <w:tab w:val="left" w:pos="1276"/>
          <w:tab w:val="left" w:pos="1418"/>
        </w:tabs>
        <w:ind w:right="-2" w:firstLine="567"/>
        <w:jc w:val="both"/>
        <w:rPr>
          <w:sz w:val="28"/>
          <w:szCs w:val="28"/>
        </w:rPr>
      </w:pPr>
      <w:r w:rsidRPr="00AE0D6B">
        <w:rPr>
          <w:sz w:val="28"/>
          <w:szCs w:val="28"/>
        </w:rPr>
        <w:t>13.</w:t>
      </w:r>
      <w:r w:rsidRPr="00AE0D6B">
        <w:rPr>
          <w:sz w:val="28"/>
          <w:szCs w:val="28"/>
        </w:rPr>
        <w:tab/>
        <w:t>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(Приказ и.о. Министра здравоохранения РК от 25 декабря 2020 года № ҚР ДСМ-331/2020).</w:t>
      </w:r>
    </w:p>
    <w:p w:rsidR="00AC08E3" w:rsidRPr="00AE0D6B" w:rsidRDefault="00AC08E3" w:rsidP="00D40119">
      <w:pPr>
        <w:widowControl w:val="0"/>
        <w:tabs>
          <w:tab w:val="left" w:pos="1276"/>
          <w:tab w:val="left" w:pos="1418"/>
        </w:tabs>
        <w:ind w:right="-2" w:firstLine="567"/>
        <w:jc w:val="both"/>
        <w:rPr>
          <w:rFonts w:eastAsia="Calibri"/>
          <w:sz w:val="28"/>
          <w:szCs w:val="22"/>
          <w:lang w:eastAsia="en-US"/>
        </w:rPr>
      </w:pPr>
      <w:r w:rsidRPr="00AE0D6B">
        <w:rPr>
          <w:rFonts w:eastAsia="Calibri"/>
          <w:sz w:val="28"/>
          <w:szCs w:val="28"/>
          <w:lang w:eastAsia="en-US"/>
        </w:rPr>
        <w:t>14.</w:t>
      </w:r>
      <w:r w:rsidRPr="00AE0D6B">
        <w:rPr>
          <w:rFonts w:eastAsia="Calibri"/>
          <w:sz w:val="28"/>
          <w:szCs w:val="22"/>
          <w:lang w:eastAsia="en-US"/>
        </w:rPr>
        <w:t xml:space="preserve"> Методика расчета лимитов накопления отходов и лимитов захоронения отходов, утвержденные приказом Министра экологии, геологии и природных ресурсов Республики Казахстан от 22 июня 2021 года № 206.</w:t>
      </w:r>
    </w:p>
    <w:p w:rsidR="00AC08E3" w:rsidRPr="00AE0D6B" w:rsidRDefault="00AC08E3" w:rsidP="00D40119">
      <w:pPr>
        <w:widowControl w:val="0"/>
        <w:tabs>
          <w:tab w:val="left" w:pos="1276"/>
          <w:tab w:val="left" w:pos="1418"/>
        </w:tabs>
        <w:ind w:right="-2" w:firstLine="567"/>
        <w:jc w:val="both"/>
        <w:rPr>
          <w:rFonts w:eastAsia="Calibri"/>
          <w:sz w:val="28"/>
          <w:szCs w:val="22"/>
          <w:lang w:eastAsia="en-US"/>
        </w:rPr>
      </w:pPr>
      <w:r w:rsidRPr="00AE0D6B">
        <w:rPr>
          <w:rFonts w:eastAsia="Calibri"/>
          <w:sz w:val="28"/>
          <w:szCs w:val="22"/>
          <w:lang w:eastAsia="en-US"/>
        </w:rPr>
        <w:t>15. Классификатор отходов, утвержденный приказом и.о. Министра экологии, геологии и природных ресурсов РК от 06 августа 2021 года № 314.</w:t>
      </w:r>
    </w:p>
    <w:p w:rsidR="00AC08E3" w:rsidRPr="00AE0D6B" w:rsidRDefault="00AC08E3" w:rsidP="00D40119">
      <w:pPr>
        <w:widowControl w:val="0"/>
        <w:tabs>
          <w:tab w:val="left" w:pos="142"/>
          <w:tab w:val="left" w:pos="1418"/>
        </w:tabs>
        <w:ind w:right="-2" w:firstLine="567"/>
        <w:jc w:val="both"/>
        <w:rPr>
          <w:rFonts w:eastAsia="Calibri"/>
          <w:sz w:val="28"/>
          <w:szCs w:val="28"/>
          <w:lang w:eastAsia="en-US"/>
        </w:rPr>
      </w:pPr>
      <w:r w:rsidRPr="00AE0D6B">
        <w:rPr>
          <w:rFonts w:eastAsia="Calibri"/>
          <w:sz w:val="28"/>
          <w:szCs w:val="28"/>
          <w:lang w:eastAsia="en-US"/>
        </w:rPr>
        <w:t xml:space="preserve">16. Методика расчета выбросов загрязняющих веществ в атмосферу от предприятий по производству строительных материалов, утвержденная приказом Министра </w:t>
      </w:r>
      <w:r w:rsidRPr="00AE0D6B">
        <w:rPr>
          <w:rFonts w:eastAsia="Calibri"/>
          <w:sz w:val="28"/>
          <w:szCs w:val="22"/>
          <w:lang w:eastAsia="en-US"/>
        </w:rPr>
        <w:t>охраны окружающей среды РК</w:t>
      </w:r>
      <w:r w:rsidRPr="00AE0D6B">
        <w:rPr>
          <w:rFonts w:eastAsia="Calibri"/>
          <w:sz w:val="28"/>
          <w:szCs w:val="28"/>
          <w:lang w:eastAsia="en-US"/>
        </w:rPr>
        <w:t xml:space="preserve"> от 18.04.2008 г. №100-п, </w:t>
      </w:r>
      <w:r w:rsidRPr="00AE0D6B">
        <w:rPr>
          <w:rFonts w:eastAsia="Calibri"/>
          <w:sz w:val="28"/>
          <w:szCs w:val="28"/>
          <w:lang w:eastAsia="en-US"/>
        </w:rPr>
        <w:lastRenderedPageBreak/>
        <w:t>Приложение 11.</w:t>
      </w:r>
    </w:p>
    <w:p w:rsidR="00AC08E3" w:rsidRPr="00AE0D6B" w:rsidRDefault="00AC08E3" w:rsidP="00CC00C1">
      <w:pPr>
        <w:numPr>
          <w:ilvl w:val="0"/>
          <w:numId w:val="60"/>
        </w:numPr>
        <w:tabs>
          <w:tab w:val="left" w:pos="142"/>
          <w:tab w:val="left" w:pos="851"/>
          <w:tab w:val="left" w:pos="993"/>
        </w:tabs>
        <w:ind w:left="0" w:firstLine="567"/>
        <w:jc w:val="both"/>
        <w:rPr>
          <w:sz w:val="28"/>
          <w:szCs w:val="28"/>
          <w:lang w:eastAsia="x-none"/>
        </w:rPr>
      </w:pPr>
      <w:r w:rsidRPr="00AE0D6B">
        <w:rPr>
          <w:sz w:val="28"/>
          <w:szCs w:val="28"/>
          <w:lang w:eastAsia="x-none"/>
        </w:rPr>
        <w:t>Методика по расчету выбросов вредных в атмосферу различными производствами. Алматы, КазЭКОЭКСП, 1996 г;</w:t>
      </w:r>
    </w:p>
    <w:p w:rsidR="00AC08E3" w:rsidRPr="00AE0D6B" w:rsidRDefault="00AC08E3" w:rsidP="00CC00C1">
      <w:pPr>
        <w:numPr>
          <w:ilvl w:val="0"/>
          <w:numId w:val="60"/>
        </w:numPr>
        <w:tabs>
          <w:tab w:val="left" w:pos="142"/>
          <w:tab w:val="left" w:pos="851"/>
          <w:tab w:val="left" w:pos="993"/>
        </w:tabs>
        <w:ind w:left="0" w:firstLine="567"/>
        <w:jc w:val="both"/>
        <w:rPr>
          <w:sz w:val="28"/>
          <w:szCs w:val="28"/>
          <w:lang w:eastAsia="x-none"/>
        </w:rPr>
      </w:pPr>
      <w:r w:rsidRPr="00AE0D6B">
        <w:rPr>
          <w:sz w:val="28"/>
          <w:szCs w:val="28"/>
          <w:lang w:eastAsia="x-none"/>
        </w:rPr>
        <w:t>Методика расчета выбросов вредных веществ от предприятий дорожно-строительной отрасли, в т.ч. АБЗ., утвержденная приказом Министра охраны окружающей среды РК от 18.04.2008 г. №100-п, Приложение №12;</w:t>
      </w:r>
    </w:p>
    <w:p w:rsidR="00AC08E3" w:rsidRPr="00AE0D6B" w:rsidRDefault="00AC08E3" w:rsidP="00D40119">
      <w:pPr>
        <w:tabs>
          <w:tab w:val="left" w:pos="142"/>
          <w:tab w:val="left" w:pos="1418"/>
        </w:tabs>
        <w:ind w:right="181" w:firstLine="567"/>
        <w:jc w:val="both"/>
        <w:rPr>
          <w:sz w:val="28"/>
          <w:szCs w:val="28"/>
        </w:rPr>
      </w:pPr>
      <w:r w:rsidRPr="00AE0D6B">
        <w:rPr>
          <w:sz w:val="28"/>
          <w:szCs w:val="28"/>
        </w:rPr>
        <w:t xml:space="preserve">19. Методика расчета выделений (выбросов) загрязняющих веществ в атмосферу при сварочных работах (по величинам удельных выбросов) РНД 211.2.02.03-2004. </w:t>
      </w:r>
    </w:p>
    <w:p w:rsidR="00AC08E3" w:rsidRPr="00AE0D6B" w:rsidRDefault="00AC08E3" w:rsidP="00D40119">
      <w:pPr>
        <w:widowControl w:val="0"/>
        <w:tabs>
          <w:tab w:val="left" w:pos="142"/>
          <w:tab w:val="left" w:pos="1418"/>
        </w:tabs>
        <w:ind w:firstLine="567"/>
        <w:jc w:val="both"/>
        <w:rPr>
          <w:rFonts w:eastAsia="Calibri"/>
          <w:sz w:val="28"/>
          <w:szCs w:val="28"/>
          <w:lang w:eastAsia="en-US"/>
        </w:rPr>
      </w:pPr>
      <w:r w:rsidRPr="00AE0D6B">
        <w:rPr>
          <w:rFonts w:eastAsia="Calibri"/>
          <w:sz w:val="28"/>
          <w:szCs w:val="28"/>
          <w:lang w:eastAsia="en-US"/>
        </w:rPr>
        <w:t>20. Методика расчета выделений (выбросов) загрязняющих веществ в атмосферу при нанесении лакокрасочных материалов (по величинам удельных выбросов) РНД 211.2.025.05 -2004.</w:t>
      </w:r>
    </w:p>
    <w:p w:rsidR="00AC08E3" w:rsidRPr="00AE0D6B" w:rsidRDefault="00AC08E3" w:rsidP="00D40119">
      <w:pPr>
        <w:widowControl w:val="0"/>
        <w:tabs>
          <w:tab w:val="left" w:pos="142"/>
          <w:tab w:val="left" w:pos="1418"/>
        </w:tabs>
        <w:ind w:right="-2" w:firstLine="567"/>
        <w:jc w:val="both"/>
        <w:rPr>
          <w:bCs/>
          <w:sz w:val="28"/>
          <w:szCs w:val="28"/>
        </w:rPr>
      </w:pPr>
      <w:r w:rsidRPr="00AE0D6B">
        <w:rPr>
          <w:sz w:val="28"/>
          <w:szCs w:val="28"/>
        </w:rPr>
        <w:t>21. Методика расчета нормативов выбросов от неорганизованных источников. У</w:t>
      </w:r>
      <w:r w:rsidRPr="00AE0D6B">
        <w:rPr>
          <w:bCs/>
          <w:sz w:val="28"/>
          <w:szCs w:val="28"/>
        </w:rPr>
        <w:t>твержденна приказом Министра окружающей среды и водных ресурсов РК от 12 июня 2014 г. № 221-О, (Приложение 8).</w:t>
      </w:r>
    </w:p>
    <w:p w:rsidR="00AC08E3" w:rsidRPr="00AE0D6B" w:rsidRDefault="00AC08E3" w:rsidP="000D67AC">
      <w:pPr>
        <w:tabs>
          <w:tab w:val="left" w:pos="142"/>
          <w:tab w:val="left" w:pos="1418"/>
        </w:tabs>
        <w:ind w:right="-2" w:firstLine="567"/>
        <w:jc w:val="both"/>
        <w:rPr>
          <w:rFonts w:eastAsia="Calibri"/>
          <w:sz w:val="28"/>
          <w:szCs w:val="28"/>
          <w:lang w:eastAsia="en-US"/>
        </w:rPr>
      </w:pPr>
      <w:r w:rsidRPr="00AE0D6B">
        <w:rPr>
          <w:rFonts w:eastAsia="Calibri"/>
          <w:sz w:val="28"/>
          <w:szCs w:val="28"/>
          <w:lang w:eastAsia="en-US"/>
        </w:rPr>
        <w:t xml:space="preserve">22. </w:t>
      </w:r>
      <w:r w:rsidR="000D67AC" w:rsidRPr="00AE0D6B">
        <w:rPr>
          <w:rFonts w:eastAsia="Calibri"/>
          <w:sz w:val="28"/>
          <w:szCs w:val="28"/>
          <w:lang w:eastAsia="en-US"/>
        </w:rPr>
        <w:t xml:space="preserve">Об утверждении Гигиенических нормативов к атмосферному воздуху в городских и сельских населенных пунктах, на территориях промышленных организаций. Приказ Министра здравоохранения Республики Казахстан от 2 августа 2022 года № ҚР ДСМ-70. </w:t>
      </w:r>
    </w:p>
    <w:p w:rsidR="00AC08E3" w:rsidRPr="00AE0D6B" w:rsidRDefault="00AC08E3" w:rsidP="00D40119">
      <w:pPr>
        <w:widowControl w:val="0"/>
        <w:tabs>
          <w:tab w:val="left" w:pos="142"/>
          <w:tab w:val="left" w:pos="851"/>
          <w:tab w:val="left" w:pos="1418"/>
        </w:tabs>
        <w:ind w:right="-2" w:firstLine="567"/>
        <w:jc w:val="both"/>
        <w:rPr>
          <w:sz w:val="28"/>
          <w:szCs w:val="28"/>
        </w:rPr>
      </w:pPr>
      <w:r w:rsidRPr="00AE0D6B">
        <w:rPr>
          <w:rFonts w:eastAsia="Calibri"/>
          <w:sz w:val="28"/>
          <w:szCs w:val="28"/>
          <w:lang w:eastAsia="en-US"/>
        </w:rPr>
        <w:t>23. СП «</w:t>
      </w:r>
      <w:r w:rsidRPr="00AE0D6B">
        <w:rPr>
          <w:sz w:val="28"/>
          <w:szCs w:val="28"/>
        </w:rPr>
        <w:t>Санитарно-эпидемиологические требования к зданиям и сооружениям производственного назначения»</w:t>
      </w:r>
      <w:r w:rsidRPr="00AE0D6B">
        <w:rPr>
          <w:rFonts w:eastAsia="Calibri"/>
          <w:sz w:val="28"/>
          <w:szCs w:val="28"/>
        </w:rPr>
        <w:t xml:space="preserve"> утвержденных приказом </w:t>
      </w:r>
      <w:r w:rsidRPr="00AE0D6B">
        <w:rPr>
          <w:sz w:val="28"/>
          <w:szCs w:val="28"/>
        </w:rPr>
        <w:t>Министра здравоохранения Республики Казахстан от 3 августа 2021 года № ҚР ДСМ-72.</w:t>
      </w:r>
    </w:p>
    <w:p w:rsidR="00AC08E3" w:rsidRPr="00AE0D6B" w:rsidRDefault="00AC08E3" w:rsidP="00D40119">
      <w:pPr>
        <w:widowControl w:val="0"/>
        <w:tabs>
          <w:tab w:val="left" w:pos="142"/>
          <w:tab w:val="left" w:pos="851"/>
          <w:tab w:val="left" w:pos="1418"/>
        </w:tabs>
        <w:ind w:right="-2" w:firstLine="567"/>
        <w:jc w:val="both"/>
        <w:rPr>
          <w:sz w:val="28"/>
          <w:szCs w:val="28"/>
          <w:lang w:eastAsia="x-none"/>
        </w:rPr>
      </w:pPr>
      <w:r w:rsidRPr="00AE0D6B">
        <w:rPr>
          <w:rFonts w:eastAsia="Calibri"/>
          <w:sz w:val="28"/>
          <w:szCs w:val="28"/>
          <w:lang w:eastAsia="en-US"/>
        </w:rPr>
        <w:t xml:space="preserve">24. </w:t>
      </w:r>
      <w:r w:rsidRPr="00AE0D6B">
        <w:rPr>
          <w:sz w:val="28"/>
          <w:szCs w:val="28"/>
          <w:lang w:eastAsia="x-none"/>
        </w:rPr>
        <w:t>Методика расчета выбросов загрязняющих веществ от автотранспортных предприятий, утвержденная приказом Министра охраны окружающей среды РК от 18.04.2008 г. №100-п, Приложение 3;</w:t>
      </w:r>
    </w:p>
    <w:p w:rsidR="00AC08E3" w:rsidRPr="00AE0D6B" w:rsidRDefault="00AC08E3" w:rsidP="00CC00C1">
      <w:pPr>
        <w:numPr>
          <w:ilvl w:val="0"/>
          <w:numId w:val="61"/>
        </w:numPr>
        <w:tabs>
          <w:tab w:val="left" w:pos="142"/>
          <w:tab w:val="left" w:pos="851"/>
          <w:tab w:val="left" w:pos="993"/>
        </w:tabs>
        <w:ind w:left="0" w:right="-2" w:firstLine="567"/>
        <w:jc w:val="both"/>
        <w:rPr>
          <w:rFonts w:eastAsia="Calibri"/>
          <w:sz w:val="28"/>
          <w:szCs w:val="28"/>
          <w:lang w:eastAsia="en-US"/>
        </w:rPr>
      </w:pPr>
      <w:r w:rsidRPr="00AE0D6B">
        <w:rPr>
          <w:sz w:val="28"/>
          <w:szCs w:val="28"/>
          <w:lang w:eastAsia="x-none"/>
        </w:rPr>
        <w:t>Методика расчета выбросов загрязняющих веществ в атмосферу от стационарных дизельных установок. РНД 211.2.02.04-2004. Астана, 2004 г.;</w:t>
      </w:r>
    </w:p>
    <w:p w:rsidR="00AC08E3" w:rsidRPr="00AE0D6B" w:rsidRDefault="00AC08E3" w:rsidP="00CC00C1">
      <w:pPr>
        <w:numPr>
          <w:ilvl w:val="0"/>
          <w:numId w:val="61"/>
        </w:numPr>
        <w:tabs>
          <w:tab w:val="left" w:pos="142"/>
          <w:tab w:val="left" w:pos="851"/>
          <w:tab w:val="left" w:pos="993"/>
        </w:tabs>
        <w:ind w:left="0" w:right="-2" w:firstLine="567"/>
        <w:jc w:val="both"/>
        <w:rPr>
          <w:rFonts w:eastAsia="Calibri"/>
          <w:sz w:val="28"/>
          <w:szCs w:val="28"/>
          <w:lang w:eastAsia="en-US"/>
        </w:rPr>
      </w:pPr>
      <w:r w:rsidRPr="00AE0D6B">
        <w:rPr>
          <w:sz w:val="28"/>
          <w:szCs w:val="28"/>
          <w:lang w:eastAsia="x-none"/>
        </w:rPr>
        <w:t>Методика расчета выбросов вредных веществ в атмосферу при работе с пластмассовыми материалами,</w:t>
      </w:r>
      <w:r w:rsidRPr="00AE0D6B">
        <w:t xml:space="preserve"> </w:t>
      </w:r>
      <w:r w:rsidRPr="00AE0D6B">
        <w:rPr>
          <w:sz w:val="28"/>
          <w:szCs w:val="28"/>
          <w:lang w:eastAsia="x-none"/>
        </w:rPr>
        <w:t>утвержденная приказом Министра охраны окружающей среды РК от 18.04.2008 г. №100-п, Приложение №7.</w:t>
      </w:r>
    </w:p>
    <w:p w:rsidR="00AC08E3" w:rsidRPr="00AE0D6B" w:rsidRDefault="00AC08E3" w:rsidP="00CC00C1">
      <w:pPr>
        <w:numPr>
          <w:ilvl w:val="0"/>
          <w:numId w:val="61"/>
        </w:numPr>
        <w:tabs>
          <w:tab w:val="left" w:pos="142"/>
          <w:tab w:val="left" w:pos="426"/>
          <w:tab w:val="left" w:pos="851"/>
          <w:tab w:val="left" w:pos="993"/>
        </w:tabs>
        <w:ind w:left="0" w:right="-2" w:firstLine="567"/>
        <w:jc w:val="both"/>
        <w:rPr>
          <w:rFonts w:eastAsia="Calibri"/>
          <w:sz w:val="28"/>
          <w:szCs w:val="28"/>
          <w:lang w:eastAsia="en-US"/>
        </w:rPr>
      </w:pPr>
      <w:r w:rsidRPr="00AE0D6B">
        <w:rPr>
          <w:rFonts w:eastAsia="Calibri"/>
          <w:sz w:val="28"/>
          <w:szCs w:val="28"/>
          <w:lang w:eastAsia="en-US"/>
        </w:rPr>
        <w:t xml:space="preserve">  Филиал РГП на ПХВ «Казгидромет» МЭГ и ПР РК по Карагандинской области «Информационный бюллетень о состоянии окружающей среды Карагандинской области. Выпуск № 4, 1 квартал 2022 года».</w:t>
      </w:r>
    </w:p>
    <w:p w:rsidR="00AC08E3" w:rsidRPr="00AE0D6B" w:rsidRDefault="00AC08E3" w:rsidP="00CC00C1">
      <w:pPr>
        <w:numPr>
          <w:ilvl w:val="0"/>
          <w:numId w:val="59"/>
        </w:numPr>
        <w:tabs>
          <w:tab w:val="left" w:pos="567"/>
          <w:tab w:val="left" w:pos="709"/>
          <w:tab w:val="left" w:pos="851"/>
        </w:tabs>
        <w:ind w:left="0" w:right="-2" w:firstLine="567"/>
        <w:jc w:val="both"/>
        <w:rPr>
          <w:rFonts w:eastAsia="Calibri"/>
          <w:sz w:val="28"/>
          <w:szCs w:val="28"/>
          <w:lang w:eastAsia="en-US"/>
        </w:rPr>
      </w:pPr>
      <w:r w:rsidRPr="00AE0D6B">
        <w:rPr>
          <w:rFonts w:eastAsia="Calibri"/>
          <w:sz w:val="28"/>
          <w:szCs w:val="28"/>
          <w:lang w:eastAsia="en-US"/>
        </w:rPr>
        <w:t>Приказ Министра здравоохранения Республики Казахстан от 28 февраля 2022 года № ҚР ДСМ-19 «Об утверждении Санитарных правил «Санитарно-эпидемиологические требования к радиотехническим объектам».</w:t>
      </w:r>
    </w:p>
    <w:p w:rsidR="00AC08E3" w:rsidRPr="00AE0D6B" w:rsidRDefault="00AC08E3" w:rsidP="00D40119">
      <w:pPr>
        <w:tabs>
          <w:tab w:val="left" w:pos="3810"/>
        </w:tabs>
        <w:ind w:firstLine="567"/>
        <w:rPr>
          <w:szCs w:val="28"/>
        </w:rPr>
      </w:pPr>
      <w:r w:rsidRPr="00AE0D6B">
        <w:tab/>
      </w:r>
    </w:p>
    <w:p w:rsidR="00223881" w:rsidRPr="00AE0D6B" w:rsidRDefault="00223881" w:rsidP="006059D2">
      <w:pPr>
        <w:jc w:val="center"/>
        <w:rPr>
          <w:szCs w:val="28"/>
        </w:rPr>
      </w:pPr>
    </w:p>
    <w:p w:rsidR="00223881" w:rsidRPr="00AE0D6B" w:rsidRDefault="00223881" w:rsidP="006059D2">
      <w:pPr>
        <w:jc w:val="center"/>
        <w:rPr>
          <w:szCs w:val="28"/>
        </w:rPr>
      </w:pPr>
    </w:p>
    <w:p w:rsidR="00223881" w:rsidRPr="00AE0D6B" w:rsidRDefault="00223881" w:rsidP="006059D2">
      <w:pPr>
        <w:jc w:val="center"/>
        <w:rPr>
          <w:szCs w:val="28"/>
        </w:rPr>
      </w:pPr>
    </w:p>
    <w:p w:rsidR="00813176" w:rsidRPr="00AE0D6B" w:rsidRDefault="00813176" w:rsidP="006059D2">
      <w:pPr>
        <w:jc w:val="center"/>
        <w:rPr>
          <w:szCs w:val="28"/>
        </w:rPr>
      </w:pPr>
    </w:p>
    <w:p w:rsidR="00813176" w:rsidRPr="00AE0D6B" w:rsidRDefault="00813176" w:rsidP="006059D2">
      <w:pPr>
        <w:jc w:val="center"/>
        <w:rPr>
          <w:szCs w:val="28"/>
        </w:rPr>
      </w:pPr>
    </w:p>
    <w:p w:rsidR="00954A35" w:rsidRPr="00AE0D6B" w:rsidRDefault="00954A35" w:rsidP="006059D2">
      <w:pPr>
        <w:jc w:val="center"/>
        <w:rPr>
          <w:szCs w:val="28"/>
        </w:rPr>
      </w:pPr>
    </w:p>
    <w:p w:rsidR="00954A35" w:rsidRPr="00AE0D6B" w:rsidRDefault="00954A35" w:rsidP="006059D2">
      <w:pPr>
        <w:jc w:val="center"/>
        <w:rPr>
          <w:szCs w:val="28"/>
        </w:rPr>
      </w:pPr>
    </w:p>
    <w:p w:rsidR="00954A35" w:rsidRPr="00AE0D6B" w:rsidRDefault="00954A35" w:rsidP="006059D2">
      <w:pPr>
        <w:jc w:val="center"/>
        <w:rPr>
          <w:szCs w:val="28"/>
        </w:rPr>
      </w:pPr>
    </w:p>
    <w:p w:rsidR="00954A35" w:rsidRPr="00AE0D6B" w:rsidRDefault="00954A35" w:rsidP="006059D2">
      <w:pPr>
        <w:jc w:val="center"/>
        <w:rPr>
          <w:szCs w:val="28"/>
        </w:rPr>
      </w:pPr>
    </w:p>
    <w:p w:rsidR="00954A35" w:rsidRPr="00AE0D6B" w:rsidRDefault="00954A35"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E8516F" w:rsidRPr="00AE0D6B" w:rsidRDefault="00E8516F" w:rsidP="006059D2">
      <w:pPr>
        <w:jc w:val="center"/>
        <w:rPr>
          <w:szCs w:val="28"/>
        </w:rPr>
      </w:pPr>
    </w:p>
    <w:p w:rsidR="00954A35" w:rsidRPr="00AE0D6B" w:rsidRDefault="00954A35" w:rsidP="006059D2">
      <w:pPr>
        <w:jc w:val="center"/>
        <w:rPr>
          <w:szCs w:val="28"/>
        </w:rPr>
      </w:pPr>
    </w:p>
    <w:p w:rsidR="00AA3561" w:rsidRPr="00AE0D6B" w:rsidRDefault="00AA3561" w:rsidP="006059D2">
      <w:pPr>
        <w:jc w:val="center"/>
        <w:rPr>
          <w:szCs w:val="28"/>
        </w:rPr>
      </w:pPr>
    </w:p>
    <w:p w:rsidR="00AA3561" w:rsidRPr="00AE0D6B" w:rsidRDefault="00AA3561" w:rsidP="006059D2">
      <w:pPr>
        <w:jc w:val="center"/>
        <w:rPr>
          <w:szCs w:val="28"/>
        </w:rPr>
      </w:pPr>
    </w:p>
    <w:p w:rsidR="00AA3561" w:rsidRPr="00AE0D6B" w:rsidRDefault="00AA3561" w:rsidP="006059D2">
      <w:pPr>
        <w:jc w:val="center"/>
        <w:rPr>
          <w:szCs w:val="28"/>
        </w:rPr>
      </w:pPr>
    </w:p>
    <w:p w:rsidR="006B2286" w:rsidRPr="00AE0D6B" w:rsidRDefault="00A05A20" w:rsidP="006059D2">
      <w:pPr>
        <w:jc w:val="center"/>
        <w:rPr>
          <w:b/>
          <w:sz w:val="36"/>
          <w:szCs w:val="32"/>
        </w:rPr>
      </w:pPr>
      <w:r w:rsidRPr="00AE0D6B">
        <w:rPr>
          <w:b/>
          <w:sz w:val="36"/>
          <w:szCs w:val="32"/>
        </w:rPr>
        <w:t xml:space="preserve">ПРИЛОЖЕНИЕ </w:t>
      </w:r>
    </w:p>
    <w:p w:rsidR="00E84EE7" w:rsidRPr="00AE0D6B" w:rsidRDefault="00E84EE7" w:rsidP="006059D2">
      <w:pPr>
        <w:jc w:val="center"/>
        <w:rPr>
          <w:b/>
          <w:sz w:val="32"/>
          <w:szCs w:val="32"/>
        </w:rPr>
      </w:pPr>
    </w:p>
    <w:p w:rsidR="00E84EE7" w:rsidRPr="00AE0D6B" w:rsidRDefault="00E84EE7" w:rsidP="006059D2">
      <w:pPr>
        <w:jc w:val="center"/>
        <w:rPr>
          <w:b/>
          <w:sz w:val="32"/>
          <w:szCs w:val="32"/>
        </w:rPr>
      </w:pPr>
    </w:p>
    <w:p w:rsidR="00E84EE7" w:rsidRPr="00AE0D6B" w:rsidRDefault="00E84EE7" w:rsidP="006059D2">
      <w:pPr>
        <w:jc w:val="center"/>
        <w:rPr>
          <w:b/>
          <w:sz w:val="32"/>
          <w:szCs w:val="32"/>
        </w:rPr>
      </w:pPr>
    </w:p>
    <w:p w:rsidR="00E84EE7" w:rsidRPr="00AE0D6B" w:rsidRDefault="00E84EE7" w:rsidP="006059D2">
      <w:pPr>
        <w:jc w:val="center"/>
        <w:rPr>
          <w:b/>
          <w:sz w:val="32"/>
          <w:szCs w:val="32"/>
        </w:rPr>
      </w:pPr>
    </w:p>
    <w:p w:rsidR="00E84EE7" w:rsidRPr="00AE0D6B" w:rsidRDefault="00E84EE7" w:rsidP="006059D2">
      <w:pPr>
        <w:jc w:val="center"/>
        <w:rPr>
          <w:b/>
          <w:sz w:val="32"/>
          <w:szCs w:val="32"/>
        </w:rPr>
      </w:pPr>
    </w:p>
    <w:p w:rsidR="00E84EE7" w:rsidRPr="00AE0D6B" w:rsidRDefault="00E84EE7" w:rsidP="006059D2">
      <w:pPr>
        <w:jc w:val="center"/>
        <w:rPr>
          <w:b/>
          <w:sz w:val="32"/>
          <w:szCs w:val="32"/>
        </w:rPr>
      </w:pPr>
    </w:p>
    <w:p w:rsidR="00E84EE7" w:rsidRPr="00AE0D6B" w:rsidRDefault="00E84EE7" w:rsidP="006059D2">
      <w:pPr>
        <w:jc w:val="center"/>
        <w:rPr>
          <w:b/>
          <w:sz w:val="32"/>
          <w:szCs w:val="32"/>
        </w:rPr>
      </w:pPr>
    </w:p>
    <w:p w:rsidR="00E84EE7" w:rsidRPr="00AE0D6B" w:rsidRDefault="00E84EE7" w:rsidP="006059D2">
      <w:pPr>
        <w:jc w:val="center"/>
        <w:rPr>
          <w:b/>
          <w:sz w:val="32"/>
          <w:szCs w:val="32"/>
        </w:rPr>
      </w:pPr>
    </w:p>
    <w:p w:rsidR="00E84EE7" w:rsidRPr="00AE0D6B" w:rsidRDefault="00E84EE7" w:rsidP="003A4AE6">
      <w:pPr>
        <w:rPr>
          <w:b/>
          <w:sz w:val="32"/>
          <w:szCs w:val="32"/>
        </w:rPr>
      </w:pPr>
    </w:p>
    <w:p w:rsidR="00E84EE7" w:rsidRPr="00AE0D6B" w:rsidRDefault="00E84EE7" w:rsidP="003A4AE6">
      <w:pPr>
        <w:rPr>
          <w:b/>
          <w:sz w:val="32"/>
          <w:szCs w:val="32"/>
        </w:rPr>
      </w:pPr>
    </w:p>
    <w:p w:rsidR="00E84EE7" w:rsidRPr="00AE0D6B" w:rsidRDefault="00E84EE7" w:rsidP="006059D2">
      <w:pPr>
        <w:jc w:val="center"/>
        <w:rPr>
          <w:b/>
          <w:sz w:val="32"/>
          <w:szCs w:val="32"/>
        </w:rPr>
      </w:pPr>
    </w:p>
    <w:p w:rsidR="00E84EE7" w:rsidRPr="00AE0D6B" w:rsidRDefault="00E84EE7" w:rsidP="006059D2">
      <w:pPr>
        <w:jc w:val="center"/>
        <w:rPr>
          <w:b/>
          <w:sz w:val="32"/>
          <w:szCs w:val="32"/>
        </w:rPr>
      </w:pPr>
    </w:p>
    <w:p w:rsidR="00E84EE7" w:rsidRPr="00AE0D6B" w:rsidRDefault="00E84EE7" w:rsidP="006059D2">
      <w:pPr>
        <w:jc w:val="center"/>
        <w:rPr>
          <w:b/>
          <w:sz w:val="32"/>
          <w:szCs w:val="32"/>
        </w:rPr>
      </w:pPr>
    </w:p>
    <w:p w:rsidR="00E84EE7" w:rsidRPr="00B0523D" w:rsidRDefault="00E84EE7" w:rsidP="006059D2">
      <w:pPr>
        <w:jc w:val="center"/>
        <w:rPr>
          <w:b/>
          <w:color w:val="FF0000"/>
          <w:sz w:val="32"/>
          <w:szCs w:val="32"/>
        </w:rPr>
      </w:pPr>
    </w:p>
    <w:p w:rsidR="00E84EE7" w:rsidRPr="00B0523D" w:rsidRDefault="00E84EE7" w:rsidP="006059D2">
      <w:pPr>
        <w:jc w:val="center"/>
        <w:rPr>
          <w:b/>
          <w:color w:val="FF0000"/>
          <w:sz w:val="32"/>
          <w:szCs w:val="32"/>
        </w:rPr>
      </w:pPr>
    </w:p>
    <w:p w:rsidR="00A05A20" w:rsidRPr="00B0523D" w:rsidRDefault="00A05A20" w:rsidP="003A4AE6">
      <w:pPr>
        <w:rPr>
          <w:b/>
          <w:color w:val="FF0000"/>
          <w:sz w:val="32"/>
          <w:szCs w:val="32"/>
        </w:rPr>
      </w:pPr>
    </w:p>
    <w:p w:rsidR="00A05A20" w:rsidRPr="00B0523D" w:rsidRDefault="00A05A20" w:rsidP="00E84EE7">
      <w:pPr>
        <w:ind w:right="-1"/>
        <w:jc w:val="center"/>
        <w:outlineLvl w:val="0"/>
        <w:rPr>
          <w:color w:val="FF0000"/>
          <w:sz w:val="32"/>
          <w:szCs w:val="32"/>
        </w:rPr>
      </w:pPr>
    </w:p>
    <w:p w:rsidR="00A05A20" w:rsidRPr="00B0523D" w:rsidRDefault="00A05A20" w:rsidP="00E84EE7">
      <w:pPr>
        <w:ind w:right="-1"/>
        <w:jc w:val="center"/>
        <w:outlineLvl w:val="0"/>
        <w:rPr>
          <w:color w:val="FF0000"/>
          <w:sz w:val="32"/>
          <w:szCs w:val="32"/>
        </w:rPr>
      </w:pPr>
    </w:p>
    <w:p w:rsidR="00E84EE7" w:rsidRPr="00B0523D" w:rsidRDefault="00E84EE7" w:rsidP="003A4AE6">
      <w:pPr>
        <w:rPr>
          <w:b/>
          <w:color w:val="FF0000"/>
          <w:sz w:val="32"/>
          <w:szCs w:val="32"/>
        </w:rPr>
      </w:pPr>
    </w:p>
    <w:sectPr w:rsidR="00E84EE7" w:rsidRPr="00B0523D" w:rsidSect="00BC403F">
      <w:headerReference w:type="default" r:id="rId40"/>
      <w:headerReference w:type="first" r:id="rId41"/>
      <w:pgSz w:w="11906" w:h="16838"/>
      <w:pgMar w:top="851" w:right="850" w:bottom="1134" w:left="1701" w:header="284" w:footer="3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69F" w:rsidRDefault="00A4669F" w:rsidP="006D5CD9">
      <w:r>
        <w:separator/>
      </w:r>
    </w:p>
  </w:endnote>
  <w:endnote w:type="continuationSeparator" w:id="0">
    <w:p w:rsidR="00A4669F" w:rsidRDefault="00A4669F" w:rsidP="006D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ISOCPEUR">
    <w:panose1 w:val="020B0604020202020204"/>
    <w:charset w:val="CC"/>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Journal">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00"/>
    <w:family w:val="auto"/>
    <w:pitch w:val="variable"/>
  </w:font>
  <w:font w:name="Verdana">
    <w:panose1 w:val="020B0604030504040204"/>
    <w:charset w:val="CC"/>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TimesDL">
    <w:altName w:val="Times New Roman"/>
    <w:charset w:val="00"/>
    <w:family w:val="auto"/>
    <w:pitch w:val="variable"/>
    <w:sig w:usb0="00000003" w:usb1="00000000" w:usb2="00000000" w:usb3="00000000" w:csb0="00000001" w:csb1="00000000"/>
  </w:font>
  <w:font w:name="(Ps)Times">
    <w:altName w:val="Times New Roman"/>
    <w:panose1 w:val="00000000000000000000"/>
    <w:charset w:val="CC"/>
    <w:family w:val="roman"/>
    <w:notTrueType/>
    <w:pitch w:val="default"/>
    <w:sig w:usb0="00000201" w:usb1="00000000" w:usb2="00000000" w:usb3="00000000" w:csb0="00000004" w:csb1="00000000"/>
  </w:font>
  <w:font w:name="Times/Kazakh">
    <w:altName w:val="Times New Roman"/>
    <w:charset w:val="00"/>
    <w:family w:val="auto"/>
    <w:pitch w:val="variable"/>
    <w:sig w:usb0="00000003" w:usb1="00000000" w:usb2="00000000" w:usb3="00000000" w:csb0="00000001" w:csb1="00000000"/>
  </w:font>
  <w:font w:name="Arial Bold">
    <w:altName w:val="Arial"/>
    <w:charset w:val="CC"/>
    <w:family w:val="swiss"/>
    <w:pitch w:val="variable"/>
    <w:sig w:usb0="20002A87" w:usb1="80000000" w:usb2="00000008"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NewRomanPSMT">
    <w:altName w:val="Yu Gothic UI"/>
    <w:panose1 w:val="00000000000000000000"/>
    <w:charset w:val="00"/>
    <w:family w:val="roman"/>
    <w:notTrueType/>
    <w:pitch w:val="default"/>
    <w:sig w:usb0="00000203" w:usb1="00000000" w:usb2="00000000" w:usb3="00000000" w:csb0="00000005"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Bold">
    <w:panose1 w:val="00000000000000000000"/>
    <w:charset w:val="80"/>
    <w:family w:val="auto"/>
    <w:notTrueType/>
    <w:pitch w:val="default"/>
    <w:sig w:usb0="00000201" w:usb1="08070000" w:usb2="00000010" w:usb3="00000000" w:csb0="00020004" w:csb1="00000000"/>
  </w:font>
  <w:font w:name="TimesNewRoman">
    <w:altName w:val="MS Gothic"/>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CIDFont+F3">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rsidP="0056235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A4669F" w:rsidRDefault="00A4669F" w:rsidP="00562350">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Pr="00EC04D5" w:rsidRDefault="00A4669F" w:rsidP="00B0523D">
    <w:pPr>
      <w:autoSpaceDE w:val="0"/>
      <w:jc w:val="center"/>
      <w:rPr>
        <w:szCs w:val="28"/>
      </w:rPr>
    </w:pPr>
  </w:p>
  <w:p w:rsidR="00A4669F" w:rsidRPr="00B0523D" w:rsidRDefault="00A4669F" w:rsidP="00B0523D">
    <w:pPr>
      <w:pBdr>
        <w:top w:val="single" w:sz="4" w:space="1" w:color="auto"/>
      </w:pBdr>
      <w:autoSpaceDE w:val="0"/>
      <w:autoSpaceDN w:val="0"/>
      <w:adjustRightInd w:val="0"/>
      <w:spacing w:line="216" w:lineRule="auto"/>
      <w:jc w:val="center"/>
      <w:rPr>
        <w:i/>
        <w:iCs/>
        <w:color w:val="000000"/>
        <w:lang w:eastAsia="en-US"/>
      </w:rPr>
    </w:pPr>
    <w:r w:rsidRPr="00B0523D">
      <w:rPr>
        <w:i/>
        <w:szCs w:val="28"/>
      </w:rPr>
      <w:t>Капитальный ремонт здания столовой на 50 посадочных мест Нурказганской обогатительной фабрики</w:t>
    </w:r>
    <w:r w:rsidRPr="00B0523D">
      <w:rPr>
        <w:i/>
        <w:iCs/>
        <w:color w:val="000000"/>
        <w:lang w:eastAsia="en-US"/>
      </w:rPr>
      <w:t>. РООС</w:t>
    </w:r>
  </w:p>
  <w:p w:rsidR="00A4669F" w:rsidRPr="00B0523D" w:rsidRDefault="00A4669F" w:rsidP="00B0523D">
    <w:pPr>
      <w:pBdr>
        <w:top w:val="single" w:sz="4" w:space="1" w:color="auto"/>
      </w:pBdr>
      <w:autoSpaceDE w:val="0"/>
      <w:autoSpaceDN w:val="0"/>
      <w:adjustRightInd w:val="0"/>
      <w:spacing w:line="216" w:lineRule="auto"/>
      <w:jc w:val="both"/>
      <w:rPr>
        <w:i/>
        <w:iCs/>
        <w:color w:val="000000"/>
        <w:lang w:eastAsia="en-US"/>
      </w:rPr>
    </w:pPr>
    <w:r w:rsidRPr="00B0523D">
      <w:rPr>
        <w:i/>
        <w:iCs/>
        <w:color w:val="000000"/>
        <w:lang w:eastAsia="en-US"/>
      </w:rPr>
      <w:t xml:space="preserve">                                                                                                                          </w:t>
    </w:r>
  </w:p>
  <w:p w:rsidR="00A4669F" w:rsidRPr="00EC04D5" w:rsidRDefault="00A4669F" w:rsidP="00B0523D">
    <w:pPr>
      <w:autoSpaceDE w:val="0"/>
      <w:jc w:val="center"/>
      <w:rPr>
        <w:b/>
        <w:szCs w:val="28"/>
      </w:rPr>
    </w:pPr>
  </w:p>
  <w:p w:rsidR="00A4669F" w:rsidRPr="009145D7" w:rsidRDefault="00A4669F" w:rsidP="009145D7">
    <w:pPr>
      <w:pStyle w:val="ab"/>
      <w:rPr>
        <w: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rsidP="0056235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A4669F" w:rsidRDefault="00A4669F" w:rsidP="00562350">
    <w:pPr>
      <w:pStyle w:val="ab"/>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Pr="007D2F47" w:rsidRDefault="00A4669F" w:rsidP="00F226A5">
    <w:pPr>
      <w:pBdr>
        <w:top w:val="single" w:sz="4" w:space="0" w:color="auto"/>
      </w:pBdr>
      <w:tabs>
        <w:tab w:val="center" w:pos="4677"/>
        <w:tab w:val="right" w:pos="9355"/>
      </w:tabs>
      <w:kinsoku w:val="0"/>
      <w:overflowPunct w:val="0"/>
      <w:autoSpaceDE w:val="0"/>
      <w:autoSpaceDN w:val="0"/>
      <w:adjustRightInd w:val="0"/>
      <w:snapToGrid w:val="0"/>
      <w:jc w:val="center"/>
      <w:rPr>
        <w:i/>
        <w:color w:val="000000" w:themeColor="text1"/>
      </w:rPr>
    </w:pPr>
    <w:r>
      <w:rPr>
        <w:i/>
      </w:rPr>
      <w:t>«Капитальный ремонт здания столовой на 50 посадочных мест Нурказганской обогатительной фабрики». РООС</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Pr="00B0523D" w:rsidRDefault="00A4669F" w:rsidP="00DB7C09">
    <w:pPr>
      <w:pBdr>
        <w:top w:val="single" w:sz="4" w:space="1" w:color="auto"/>
      </w:pBdr>
      <w:autoSpaceDE w:val="0"/>
      <w:autoSpaceDN w:val="0"/>
      <w:adjustRightInd w:val="0"/>
      <w:spacing w:line="216" w:lineRule="auto"/>
      <w:jc w:val="center"/>
      <w:rPr>
        <w:i/>
        <w:iCs/>
        <w:color w:val="000000"/>
        <w:lang w:eastAsia="en-US"/>
      </w:rPr>
    </w:pPr>
    <w:r w:rsidRPr="00B0523D">
      <w:rPr>
        <w:i/>
        <w:szCs w:val="28"/>
      </w:rPr>
      <w:t>Капитальный ремонт здания столовой на 50 посадочных мест Нурказганской обогатительной фабрики</w:t>
    </w:r>
    <w:r w:rsidRPr="00B0523D">
      <w:rPr>
        <w:i/>
        <w:iCs/>
        <w:color w:val="000000"/>
        <w:lang w:eastAsia="en-US"/>
      </w:rPr>
      <w:t>. РООС</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69F" w:rsidRDefault="00A4669F" w:rsidP="006D5CD9">
      <w:r>
        <w:separator/>
      </w:r>
    </w:p>
  </w:footnote>
  <w:footnote w:type="continuationSeparator" w:id="0">
    <w:p w:rsidR="00A4669F" w:rsidRDefault="00A4669F" w:rsidP="006D5C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rsidP="00562350">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A4669F" w:rsidRDefault="00A4669F" w:rsidP="00562350">
    <w:pPr>
      <w:pStyle w:val="a9"/>
      <w:ind w:right="36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pPr>
      <w:pStyle w:val="a9"/>
      <w:jc w:val="right"/>
    </w:pPr>
    <w:r>
      <w:fldChar w:fldCharType="begin"/>
    </w:r>
    <w:r>
      <w:instrText>PAGE   \* MERGEFORMAT</w:instrText>
    </w:r>
    <w:r>
      <w:fldChar w:fldCharType="separate"/>
    </w:r>
    <w:r>
      <w:rPr>
        <w:noProof/>
      </w:rPr>
      <w:t>35</w:t>
    </w:r>
    <w:r>
      <w:fldChar w:fldCharType="end"/>
    </w:r>
  </w:p>
  <w:p w:rsidR="00A4669F" w:rsidRPr="00DE29E7" w:rsidRDefault="00A4669F" w:rsidP="00017CFC">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p w:rsidR="00A4669F" w:rsidRPr="00D27832" w:rsidRDefault="00A4669F" w:rsidP="005038AC">
    <w:pPr>
      <w:pStyle w:val="a9"/>
      <w:tabs>
        <w:tab w:val="clear" w:pos="9355"/>
        <w:tab w:val="left" w:pos="7590"/>
      </w:tabs>
      <w:ind w:right="360"/>
    </w:pPr>
  </w:p>
  <w:p w:rsidR="00A4669F" w:rsidRPr="001E456D" w:rsidRDefault="00A4669F">
    <w:pPr>
      <w:rPr>
        <w:color w:val="FF0000"/>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rsidP="00912512">
    <w:pPr>
      <w:pStyle w:val="a9"/>
      <w:pBdr>
        <w:bottom w:val="single" w:sz="4" w:space="1" w:color="auto"/>
      </w:pBdr>
      <w:jc w:val="right"/>
    </w:pPr>
    <w:r w:rsidRPr="00DE29E7">
      <w:rPr>
        <w:i/>
      </w:rPr>
      <w:t>Головной проектный институт ТОО «Корпорация Каза</w:t>
    </w:r>
    <w:r>
      <w:rPr>
        <w:i/>
      </w:rPr>
      <w:t>хмыс»</w:t>
    </w:r>
    <w:r w:rsidRPr="00DE29E7">
      <w:rPr>
        <w:i/>
      </w:rPr>
      <w:tab/>
    </w:r>
    <w:r>
      <w:fldChar w:fldCharType="begin"/>
    </w:r>
    <w:r>
      <w:instrText>PAGE   \* MERGEFORMAT</w:instrText>
    </w:r>
    <w:r>
      <w:fldChar w:fldCharType="separate"/>
    </w:r>
    <w:r w:rsidR="005C21DA">
      <w:rPr>
        <w:noProof/>
      </w:rPr>
      <w:t>142</w:t>
    </w:r>
    <w:r>
      <w:fldChar w:fldCharType="end"/>
    </w:r>
  </w:p>
  <w:p w:rsidR="00A4669F" w:rsidRPr="00912512" w:rsidRDefault="00A4669F" w:rsidP="00912512">
    <w:pPr>
      <w:pStyle w:val="a9"/>
      <w:pBdr>
        <w:bottom w:val="single" w:sz="4" w:space="1" w:color="auto"/>
      </w:pBdr>
      <w:rPr>
        <w:sz w:val="4"/>
        <w:szCs w:val="4"/>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pPr>
      <w:pStyle w:val="a9"/>
      <w:jc w:val="right"/>
    </w:pPr>
    <w:r>
      <w:fldChar w:fldCharType="begin"/>
    </w:r>
    <w:r>
      <w:instrText>PAGE   \* MERGEFORMAT</w:instrText>
    </w:r>
    <w:r>
      <w:fldChar w:fldCharType="separate"/>
    </w:r>
    <w:r>
      <w:rPr>
        <w:noProof/>
      </w:rPr>
      <w:t>35</w:t>
    </w:r>
    <w:r>
      <w:fldChar w:fldCharType="end"/>
    </w:r>
  </w:p>
  <w:p w:rsidR="00A4669F" w:rsidRPr="00DE29E7" w:rsidRDefault="00A4669F" w:rsidP="00017CFC">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p w:rsidR="00A4669F" w:rsidRPr="00D27832" w:rsidRDefault="00A4669F" w:rsidP="005038AC">
    <w:pPr>
      <w:pStyle w:val="a9"/>
      <w:tabs>
        <w:tab w:val="clear" w:pos="9355"/>
        <w:tab w:val="left" w:pos="7590"/>
      </w:tabs>
      <w:ind w:right="360"/>
    </w:pPr>
  </w:p>
  <w:p w:rsidR="00A4669F" w:rsidRPr="001E456D" w:rsidRDefault="00A4669F">
    <w:pPr>
      <w:rPr>
        <w:color w:val="FF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rsidP="00D23BA0">
    <w:pPr>
      <w:pStyle w:val="a9"/>
      <w:pBdr>
        <w:bottom w:val="single" w:sz="4" w:space="1" w:color="auto"/>
      </w:pBdr>
      <w:jc w:val="both"/>
    </w:pPr>
    <w:r w:rsidRPr="00FC49BC">
      <w:rPr>
        <w:i/>
        <w:sz w:val="22"/>
        <w:szCs w:val="22"/>
      </w:rPr>
      <w:t>ТОО «Корпорация Казахмыс». Головной проектный институт</w:t>
    </w:r>
    <w:r>
      <w:t xml:space="preserve">                                                   </w:t>
    </w:r>
    <w:r>
      <w:fldChar w:fldCharType="begin"/>
    </w:r>
    <w:r>
      <w:instrText>PAGE   \* MERGEFORMAT</w:instrText>
    </w:r>
    <w:r>
      <w:fldChar w:fldCharType="separate"/>
    </w:r>
    <w:r w:rsidR="005C21DA">
      <w:rPr>
        <w:noProof/>
      </w:rPr>
      <w:t>16</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rsidP="00562350">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A4669F" w:rsidRDefault="00A4669F" w:rsidP="00562350">
    <w:pPr>
      <w:pStyle w:val="a9"/>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rsidP="00F226A5">
    <w:pPr>
      <w:pStyle w:val="a9"/>
      <w:pBdr>
        <w:bottom w:val="single" w:sz="4" w:space="1" w:color="auto"/>
      </w:pBdr>
      <w:jc w:val="right"/>
    </w:pPr>
    <w:r w:rsidRPr="00DE29E7">
      <w:rPr>
        <w:i/>
      </w:rPr>
      <w:t>Головной проектный институт ТОО «Корпорация Каза</w:t>
    </w:r>
    <w:r>
      <w:rPr>
        <w:i/>
      </w:rPr>
      <w:t>хмыс»</w:t>
    </w:r>
    <w:r w:rsidRPr="00DE29E7">
      <w:rPr>
        <w:i/>
      </w:rPr>
      <w:tab/>
    </w:r>
    <w:r>
      <w:fldChar w:fldCharType="begin"/>
    </w:r>
    <w:r>
      <w:instrText>PAGE   \* MERGEFORMAT</w:instrText>
    </w:r>
    <w:r>
      <w:fldChar w:fldCharType="separate"/>
    </w:r>
    <w:r w:rsidR="005C21DA">
      <w:rPr>
        <w:noProof/>
      </w:rPr>
      <w:t>41</w:t>
    </w:r>
    <w:r>
      <w:fldChar w:fldCharType="end"/>
    </w:r>
  </w:p>
  <w:p w:rsidR="00A4669F" w:rsidRPr="00912512" w:rsidRDefault="00A4669F" w:rsidP="00F226A5">
    <w:pPr>
      <w:pStyle w:val="a9"/>
      <w:pBdr>
        <w:bottom w:val="single" w:sz="4" w:space="1" w:color="auto"/>
      </w:pBdr>
      <w:rPr>
        <w:sz w:val="4"/>
        <w:szCs w:val="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Pr="00486439" w:rsidRDefault="00A4669F" w:rsidP="00D23BA0">
    <w:pPr>
      <w:pStyle w:val="a9"/>
      <w:framePr w:wrap="around" w:vAnchor="text" w:hAnchor="page" w:x="10885" w:y="-39"/>
      <w:rPr>
        <w:rStyle w:val="ad"/>
        <w:rFonts w:eastAsia="Arial"/>
      </w:rPr>
    </w:pPr>
    <w:r>
      <w:rPr>
        <w:rStyle w:val="ad"/>
        <w:rFonts w:eastAsia="Arial"/>
      </w:rPr>
      <w:fldChar w:fldCharType="begin"/>
    </w:r>
    <w:r>
      <w:rPr>
        <w:rStyle w:val="ad"/>
        <w:rFonts w:eastAsia="Arial"/>
      </w:rPr>
      <w:instrText xml:space="preserve">PAGE  </w:instrText>
    </w:r>
    <w:r>
      <w:rPr>
        <w:rStyle w:val="ad"/>
        <w:rFonts w:eastAsia="Arial"/>
      </w:rPr>
      <w:fldChar w:fldCharType="separate"/>
    </w:r>
    <w:r w:rsidR="005C21DA">
      <w:rPr>
        <w:rStyle w:val="ad"/>
        <w:rFonts w:eastAsia="Arial"/>
        <w:noProof/>
      </w:rPr>
      <w:t>53</w:t>
    </w:r>
    <w:r>
      <w:rPr>
        <w:rStyle w:val="ad"/>
        <w:rFonts w:eastAsia="Arial"/>
      </w:rPr>
      <w:fldChar w:fldCharType="end"/>
    </w:r>
  </w:p>
  <w:p w:rsidR="00A4669F" w:rsidRPr="00DE29E7" w:rsidRDefault="00A4669F" w:rsidP="00D23BA0">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rsidP="00D23BA0">
    <w:pPr>
      <w:pStyle w:val="a9"/>
      <w:framePr w:wrap="around" w:vAnchor="text" w:hAnchor="margin" w:xAlign="right" w:y="1"/>
      <w:rPr>
        <w:rStyle w:val="ad"/>
        <w:rFonts w:eastAsia="Arial"/>
      </w:rPr>
    </w:pPr>
    <w:r>
      <w:rPr>
        <w:rStyle w:val="ad"/>
        <w:rFonts w:eastAsia="Arial"/>
      </w:rPr>
      <w:t>3</w:t>
    </w:r>
  </w:p>
  <w:p w:rsidR="00A4669F" w:rsidRPr="00DE29E7" w:rsidRDefault="00A4669F" w:rsidP="00D23BA0">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p w:rsidR="00A4669F" w:rsidRPr="00D27832" w:rsidRDefault="00A4669F" w:rsidP="00D23BA0">
    <w:pPr>
      <w:pStyle w:val="a9"/>
      <w:tabs>
        <w:tab w:val="clear" w:pos="9355"/>
        <w:tab w:val="left" w:pos="7590"/>
      </w:tabs>
      <w:ind w:right="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rsidP="002146ED">
    <w:pPr>
      <w:pStyle w:val="a9"/>
    </w:pPr>
    <w:r w:rsidRPr="00DE29E7">
      <w:rPr>
        <w:i/>
      </w:rPr>
      <w:t>Головной проектный институт ТОО «Корпорация Каза</w:t>
    </w:r>
    <w:r>
      <w:rPr>
        <w:i/>
      </w:rPr>
      <w:t>хмыс»</w:t>
    </w:r>
    <w:r>
      <w:rPr>
        <w:i/>
      </w:rPr>
      <w:tab/>
    </w:r>
    <w:r>
      <w:fldChar w:fldCharType="begin"/>
    </w:r>
    <w:r>
      <w:instrText>PAGE   \* MERGEFORMAT</w:instrText>
    </w:r>
    <w:r>
      <w:fldChar w:fldCharType="separate"/>
    </w:r>
    <w:r w:rsidR="005C21DA">
      <w:rPr>
        <w:noProof/>
      </w:rPr>
      <w:t>55</w:t>
    </w:r>
    <w:r>
      <w:fldChar w:fldCharType="end"/>
    </w:r>
  </w:p>
  <w:p w:rsidR="00A4669F" w:rsidRPr="00912512" w:rsidRDefault="00A4669F" w:rsidP="002146ED">
    <w:pPr>
      <w:pStyle w:val="a9"/>
      <w:pBdr>
        <w:bottom w:val="single" w:sz="4" w:space="0" w:color="auto"/>
      </w:pBdr>
      <w:tabs>
        <w:tab w:val="clear" w:pos="9355"/>
        <w:tab w:val="left" w:pos="7590"/>
      </w:tabs>
      <w:contextualSpacing/>
      <w:rPr>
        <w:i/>
        <w:sz w:val="4"/>
        <w:szCs w:val="4"/>
      </w:rPr>
    </w:pPr>
  </w:p>
  <w:p w:rsidR="00A4669F" w:rsidRDefault="00A4669F"/>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pPr>
      <w:pStyle w:val="a9"/>
      <w:jc w:val="right"/>
    </w:pPr>
    <w:r>
      <w:fldChar w:fldCharType="begin"/>
    </w:r>
    <w:r>
      <w:instrText>PAGE   \* MERGEFORMAT</w:instrText>
    </w:r>
    <w:r>
      <w:fldChar w:fldCharType="separate"/>
    </w:r>
    <w:r>
      <w:rPr>
        <w:noProof/>
      </w:rPr>
      <w:t>36</w:t>
    </w:r>
    <w:r>
      <w:fldChar w:fldCharType="end"/>
    </w:r>
  </w:p>
  <w:p w:rsidR="00A4669F" w:rsidRPr="00DE29E7" w:rsidRDefault="00A4669F" w:rsidP="002146ED">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p w:rsidR="00A4669F" w:rsidRPr="00D27832" w:rsidRDefault="00A4669F" w:rsidP="002146ED">
    <w:pPr>
      <w:pStyle w:val="a9"/>
      <w:tabs>
        <w:tab w:val="clear" w:pos="9355"/>
        <w:tab w:val="left" w:pos="7590"/>
      </w:tabs>
      <w:ind w:right="36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9F" w:rsidRDefault="00A4669F" w:rsidP="00912512">
    <w:pPr>
      <w:pStyle w:val="a9"/>
      <w:pBdr>
        <w:bottom w:val="single" w:sz="4" w:space="1" w:color="auto"/>
      </w:pBdr>
      <w:jc w:val="right"/>
    </w:pPr>
    <w:r w:rsidRPr="00DE29E7">
      <w:rPr>
        <w:i/>
      </w:rPr>
      <w:t>Головной проектный институт ТОО «Корпорация Каза</w:t>
    </w:r>
    <w:r>
      <w:rPr>
        <w:i/>
      </w:rPr>
      <w:t>хмыс»</w:t>
    </w:r>
    <w:r w:rsidRPr="00DE29E7">
      <w:rPr>
        <w:i/>
      </w:rPr>
      <w:tab/>
    </w:r>
    <w:r>
      <w:fldChar w:fldCharType="begin"/>
    </w:r>
    <w:r>
      <w:instrText>PAGE   \* MERGEFORMAT</w:instrText>
    </w:r>
    <w:r>
      <w:fldChar w:fldCharType="separate"/>
    </w:r>
    <w:r w:rsidR="005C21DA">
      <w:rPr>
        <w:noProof/>
      </w:rPr>
      <w:t>84</w:t>
    </w:r>
    <w:r>
      <w:fldChar w:fldCharType="end"/>
    </w:r>
  </w:p>
  <w:p w:rsidR="00A4669F" w:rsidRPr="00912512" w:rsidRDefault="00A4669F" w:rsidP="00912512">
    <w:pPr>
      <w:pStyle w:val="a9"/>
      <w:pBdr>
        <w:bottom w:val="single" w:sz="4" w:space="1" w:color="auto"/>
      </w:pBdr>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5D6C512"/>
    <w:styleLink w:val="86"/>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FB86982"/>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3768EBD4"/>
    <w:styleLink w:val="8512"/>
    <w:lvl w:ilvl="0">
      <w:numFmt w:val="bullet"/>
      <w:lvlText w:val="*"/>
      <w:lvlJc w:val="left"/>
      <w:pPr>
        <w:ind w:left="0" w:firstLine="0"/>
      </w:pPr>
    </w:lvl>
  </w:abstractNum>
  <w:abstractNum w:abstractNumId="3" w15:restartNumberingAfterBreak="0">
    <w:nsid w:val="00000002"/>
    <w:multiLevelType w:val="multilevel"/>
    <w:tmpl w:val="00000002"/>
    <w:name w:val="WW8Num3"/>
    <w:styleLink w:val="82"/>
    <w:lvl w:ilvl="0">
      <w:start w:val="2"/>
      <w:numFmt w:val="bullet"/>
      <w:lvlText w:val=""/>
      <w:lvlJc w:val="left"/>
      <w:pPr>
        <w:tabs>
          <w:tab w:val="num" w:pos="454"/>
        </w:tabs>
        <w:ind w:left="454" w:hanging="341"/>
      </w:pPr>
      <w:rPr>
        <w:rFonts w:ascii="Symbol" w:hAnsi="Symbol" w:cs="Times New Roman"/>
        <w:b w:val="0"/>
        <w:color w:val="auto"/>
        <w:sz w:val="22"/>
      </w:rPr>
    </w:lvl>
    <w:lvl w:ilvl="1">
      <w:start w:val="1"/>
      <w:numFmt w:val="bullet"/>
      <w:lvlText w:val=""/>
      <w:lvlJc w:val="left"/>
      <w:pPr>
        <w:tabs>
          <w:tab w:val="num" w:pos="1420"/>
        </w:tabs>
        <w:ind w:left="1420" w:hanging="340"/>
      </w:pPr>
      <w:rPr>
        <w:rFonts w:ascii="Symbol" w:hAnsi="Symbol"/>
        <w:b w:val="0"/>
        <w:color w:val="auto"/>
        <w:sz w:val="22"/>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3"/>
    <w:multiLevelType w:val="multilevel"/>
    <w:tmpl w:val="00000003"/>
    <w:name w:val="WW8Num13"/>
    <w:lvl w:ilvl="0">
      <w:start w:val="2"/>
      <w:numFmt w:val="bullet"/>
      <w:lvlText w:val=""/>
      <w:lvlJc w:val="left"/>
      <w:pPr>
        <w:tabs>
          <w:tab w:val="num" w:pos="454"/>
        </w:tabs>
        <w:ind w:left="454" w:hanging="341"/>
      </w:pPr>
      <w:rPr>
        <w:rFonts w:ascii="Symbol" w:hAnsi="Symbol" w:cs="Times New Roman"/>
        <w:b w:val="0"/>
        <w:color w:val="auto"/>
        <w:sz w:val="22"/>
      </w:rPr>
    </w:lvl>
    <w:lvl w:ilvl="1">
      <w:start w:val="1"/>
      <w:numFmt w:val="bullet"/>
      <w:lvlText w:val=""/>
      <w:lvlJc w:val="left"/>
      <w:pPr>
        <w:tabs>
          <w:tab w:val="num" w:pos="1420"/>
        </w:tabs>
        <w:ind w:left="1420" w:hanging="340"/>
      </w:pPr>
      <w:rPr>
        <w:rFonts w:ascii="Symbol" w:hAnsi="Symbol"/>
        <w:b w:val="0"/>
        <w:color w:val="auto"/>
        <w:sz w:val="22"/>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4"/>
    <w:multiLevelType w:val="singleLevel"/>
    <w:tmpl w:val="00000004"/>
    <w:name w:val="WW8Num6"/>
    <w:lvl w:ilvl="0">
      <w:start w:val="1"/>
      <w:numFmt w:val="decimal"/>
      <w:lvlText w:val="%1."/>
      <w:lvlJc w:val="left"/>
      <w:pPr>
        <w:tabs>
          <w:tab w:val="num" w:pos="540"/>
        </w:tabs>
        <w:ind w:left="540" w:hanging="360"/>
      </w:pPr>
    </w:lvl>
  </w:abstractNum>
  <w:abstractNum w:abstractNumId="6" w15:restartNumberingAfterBreak="0">
    <w:nsid w:val="00000005"/>
    <w:multiLevelType w:val="multilevel"/>
    <w:tmpl w:val="00000005"/>
    <w:name w:val="WW8Num7"/>
    <w:styleLink w:val="8133"/>
    <w:lvl w:ilvl="0">
      <w:start w:val="1"/>
      <w:numFmt w:val="bullet"/>
      <w:lvlText w:val=""/>
      <w:lvlJc w:val="left"/>
      <w:pPr>
        <w:tabs>
          <w:tab w:val="num" w:pos="0"/>
        </w:tabs>
        <w:ind w:left="144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9"/>
    <w:multiLevelType w:val="multilevel"/>
    <w:tmpl w:val="4580D660"/>
    <w:name w:val="WW8Num15"/>
    <w:lvl w:ilvl="0">
      <w:start w:val="1"/>
      <w:numFmt w:val="decimal"/>
      <w:suff w:val="space"/>
      <w:lvlText w:val="%1."/>
      <w:lvlJc w:val="left"/>
      <w:pPr>
        <w:ind w:left="786" w:hanging="360"/>
      </w:pPr>
      <w:rPr>
        <w:rFonts w:ascii="Times New Roman" w:hAnsi="Times New Roman" w:cs="Times New Roman" w:hint="default"/>
        <w:b/>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00000011"/>
    <w:multiLevelType w:val="multilevel"/>
    <w:tmpl w:val="00000011"/>
    <w:name w:val="WW8Num20"/>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decimal"/>
      <w:lvlText w:val="%3)"/>
      <w:lvlJc w:val="left"/>
      <w:pPr>
        <w:tabs>
          <w:tab w:val="num" w:pos="1070"/>
        </w:tabs>
        <w:ind w:left="1070" w:hanging="36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9" w15:restartNumberingAfterBreak="0">
    <w:nsid w:val="0000002B"/>
    <w:multiLevelType w:val="singleLevel"/>
    <w:tmpl w:val="0000002B"/>
    <w:name w:val="WW8Num8"/>
    <w:lvl w:ilvl="0">
      <w:numFmt w:val="bullet"/>
      <w:suff w:val="nothing"/>
      <w:lvlText w:val="-"/>
      <w:lvlJc w:val="left"/>
      <w:pPr>
        <w:tabs>
          <w:tab w:val="num" w:pos="568"/>
        </w:tabs>
        <w:ind w:left="568" w:firstLine="0"/>
      </w:pPr>
      <w:rPr>
        <w:rFonts w:ascii="Times New Roman" w:hAnsi="Times New Roman" w:cs="Times New Roman"/>
      </w:rPr>
    </w:lvl>
  </w:abstractNum>
  <w:abstractNum w:abstractNumId="10" w15:restartNumberingAfterBreak="0">
    <w:nsid w:val="00E34407"/>
    <w:multiLevelType w:val="hybridMultilevel"/>
    <w:tmpl w:val="6B367778"/>
    <w:name w:val="WW8Num922"/>
    <w:lvl w:ilvl="0" w:tplc="B82E627A">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010838F1"/>
    <w:multiLevelType w:val="hybridMultilevel"/>
    <w:tmpl w:val="79D09CA6"/>
    <w:styleLink w:val="861"/>
    <w:lvl w:ilvl="0" w:tplc="44FC00C6">
      <w:start w:val="1"/>
      <w:numFmt w:val="bullet"/>
      <w:lvlText w:val=""/>
      <w:lvlJc w:val="left"/>
      <w:pPr>
        <w:tabs>
          <w:tab w:val="num" w:pos="360"/>
        </w:tabs>
        <w:ind w:left="0" w:firstLine="0"/>
      </w:pPr>
      <w:rPr>
        <w:rFonts w:ascii="Symbol" w:hAnsi="Symbol" w:hint="default"/>
      </w:rPr>
    </w:lvl>
    <w:lvl w:ilvl="1" w:tplc="E768404E">
      <w:start w:val="1"/>
      <w:numFmt w:val="decimal"/>
      <w:lvlText w:val="%2."/>
      <w:lvlJc w:val="left"/>
      <w:pPr>
        <w:tabs>
          <w:tab w:val="num" w:pos="1440"/>
        </w:tabs>
        <w:ind w:left="1440" w:hanging="360"/>
      </w:pPr>
    </w:lvl>
    <w:lvl w:ilvl="2" w:tplc="8398E1CA">
      <w:start w:val="1"/>
      <w:numFmt w:val="decimal"/>
      <w:lvlText w:val="%3."/>
      <w:lvlJc w:val="left"/>
      <w:pPr>
        <w:tabs>
          <w:tab w:val="num" w:pos="2160"/>
        </w:tabs>
        <w:ind w:left="2160" w:hanging="360"/>
      </w:pPr>
    </w:lvl>
    <w:lvl w:ilvl="3" w:tplc="A0322F30">
      <w:start w:val="1"/>
      <w:numFmt w:val="decimal"/>
      <w:lvlText w:val="%4."/>
      <w:lvlJc w:val="left"/>
      <w:pPr>
        <w:tabs>
          <w:tab w:val="num" w:pos="2880"/>
        </w:tabs>
        <w:ind w:left="2880" w:hanging="360"/>
      </w:pPr>
    </w:lvl>
    <w:lvl w:ilvl="4" w:tplc="C5B6700C">
      <w:start w:val="1"/>
      <w:numFmt w:val="decimal"/>
      <w:lvlText w:val="%5."/>
      <w:lvlJc w:val="left"/>
      <w:pPr>
        <w:tabs>
          <w:tab w:val="num" w:pos="3600"/>
        </w:tabs>
        <w:ind w:left="3600" w:hanging="360"/>
      </w:pPr>
    </w:lvl>
    <w:lvl w:ilvl="5" w:tplc="FE3A9240">
      <w:start w:val="1"/>
      <w:numFmt w:val="decimal"/>
      <w:lvlText w:val="%6."/>
      <w:lvlJc w:val="left"/>
      <w:pPr>
        <w:tabs>
          <w:tab w:val="num" w:pos="4320"/>
        </w:tabs>
        <w:ind w:left="4320" w:hanging="360"/>
      </w:pPr>
    </w:lvl>
    <w:lvl w:ilvl="6" w:tplc="4B4C2B5E">
      <w:start w:val="1"/>
      <w:numFmt w:val="decimal"/>
      <w:lvlText w:val="%7."/>
      <w:lvlJc w:val="left"/>
      <w:pPr>
        <w:tabs>
          <w:tab w:val="num" w:pos="5040"/>
        </w:tabs>
        <w:ind w:left="5040" w:hanging="360"/>
      </w:pPr>
    </w:lvl>
    <w:lvl w:ilvl="7" w:tplc="25520FA8">
      <w:start w:val="1"/>
      <w:numFmt w:val="decimal"/>
      <w:lvlText w:val="%8."/>
      <w:lvlJc w:val="left"/>
      <w:pPr>
        <w:tabs>
          <w:tab w:val="num" w:pos="5760"/>
        </w:tabs>
        <w:ind w:left="5760" w:hanging="360"/>
      </w:pPr>
    </w:lvl>
    <w:lvl w:ilvl="8" w:tplc="172693E4">
      <w:start w:val="1"/>
      <w:numFmt w:val="decimal"/>
      <w:lvlText w:val="%9."/>
      <w:lvlJc w:val="left"/>
      <w:pPr>
        <w:tabs>
          <w:tab w:val="num" w:pos="6480"/>
        </w:tabs>
        <w:ind w:left="6480" w:hanging="360"/>
      </w:pPr>
    </w:lvl>
  </w:abstractNum>
  <w:abstractNum w:abstractNumId="12" w15:restartNumberingAfterBreak="0">
    <w:nsid w:val="01611AB7"/>
    <w:multiLevelType w:val="hybridMultilevel"/>
    <w:tmpl w:val="AE964E0A"/>
    <w:lvl w:ilvl="0" w:tplc="B81466CA">
      <w:start w:val="1"/>
      <w:numFmt w:val="bullet"/>
      <w:lvlText w:val="-"/>
      <w:lvlJc w:val="left"/>
      <w:pPr>
        <w:ind w:left="1125" w:hanging="360"/>
      </w:pPr>
      <w:rPr>
        <w:rFonts w:ascii="Times New Roman" w:eastAsia="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3" w15:restartNumberingAfterBreak="0">
    <w:nsid w:val="03837073"/>
    <w:multiLevelType w:val="hybridMultilevel"/>
    <w:tmpl w:val="2E2CA63C"/>
    <w:name w:val="WW8Num15225"/>
    <w:lvl w:ilvl="0" w:tplc="F43E8CDA">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03950748"/>
    <w:multiLevelType w:val="hybridMultilevel"/>
    <w:tmpl w:val="1F627C5E"/>
    <w:styleLink w:val="8142"/>
    <w:lvl w:ilvl="0" w:tplc="FFFFFFFF">
      <w:start w:val="1"/>
      <w:numFmt w:val="decimal"/>
      <w:lvlText w:val="%1."/>
      <w:lvlJc w:val="left"/>
      <w:pPr>
        <w:tabs>
          <w:tab w:val="num" w:pos="1518"/>
        </w:tabs>
        <w:ind w:left="1518" w:hanging="360"/>
      </w:pPr>
    </w:lvl>
    <w:lvl w:ilvl="1" w:tplc="FFFFFFFF" w:tentative="1">
      <w:start w:val="1"/>
      <w:numFmt w:val="lowerLetter"/>
      <w:lvlText w:val="%2."/>
      <w:lvlJc w:val="left"/>
      <w:pPr>
        <w:tabs>
          <w:tab w:val="num" w:pos="2238"/>
        </w:tabs>
        <w:ind w:left="2238" w:hanging="360"/>
      </w:pPr>
    </w:lvl>
    <w:lvl w:ilvl="2" w:tplc="FFFFFFFF" w:tentative="1">
      <w:start w:val="1"/>
      <w:numFmt w:val="lowerRoman"/>
      <w:lvlText w:val="%3."/>
      <w:lvlJc w:val="right"/>
      <w:pPr>
        <w:tabs>
          <w:tab w:val="num" w:pos="2958"/>
        </w:tabs>
        <w:ind w:left="2958" w:hanging="180"/>
      </w:pPr>
    </w:lvl>
    <w:lvl w:ilvl="3" w:tplc="FFFFFFFF" w:tentative="1">
      <w:start w:val="1"/>
      <w:numFmt w:val="decimal"/>
      <w:lvlText w:val="%4."/>
      <w:lvlJc w:val="left"/>
      <w:pPr>
        <w:tabs>
          <w:tab w:val="num" w:pos="3678"/>
        </w:tabs>
        <w:ind w:left="3678" w:hanging="360"/>
      </w:pPr>
    </w:lvl>
    <w:lvl w:ilvl="4" w:tplc="FFFFFFFF" w:tentative="1">
      <w:start w:val="1"/>
      <w:numFmt w:val="lowerLetter"/>
      <w:lvlText w:val="%5."/>
      <w:lvlJc w:val="left"/>
      <w:pPr>
        <w:tabs>
          <w:tab w:val="num" w:pos="4398"/>
        </w:tabs>
        <w:ind w:left="4398" w:hanging="360"/>
      </w:pPr>
    </w:lvl>
    <w:lvl w:ilvl="5" w:tplc="FFFFFFFF" w:tentative="1">
      <w:start w:val="1"/>
      <w:numFmt w:val="lowerRoman"/>
      <w:lvlText w:val="%6."/>
      <w:lvlJc w:val="right"/>
      <w:pPr>
        <w:tabs>
          <w:tab w:val="num" w:pos="5118"/>
        </w:tabs>
        <w:ind w:left="5118" w:hanging="180"/>
      </w:pPr>
    </w:lvl>
    <w:lvl w:ilvl="6" w:tplc="FFFFFFFF" w:tentative="1">
      <w:start w:val="1"/>
      <w:numFmt w:val="decimal"/>
      <w:lvlText w:val="%7."/>
      <w:lvlJc w:val="left"/>
      <w:pPr>
        <w:tabs>
          <w:tab w:val="num" w:pos="5838"/>
        </w:tabs>
        <w:ind w:left="5838" w:hanging="360"/>
      </w:pPr>
    </w:lvl>
    <w:lvl w:ilvl="7" w:tplc="FFFFFFFF" w:tentative="1">
      <w:start w:val="1"/>
      <w:numFmt w:val="lowerLetter"/>
      <w:lvlText w:val="%8."/>
      <w:lvlJc w:val="left"/>
      <w:pPr>
        <w:tabs>
          <w:tab w:val="num" w:pos="6558"/>
        </w:tabs>
        <w:ind w:left="6558" w:hanging="360"/>
      </w:pPr>
    </w:lvl>
    <w:lvl w:ilvl="8" w:tplc="FFFFFFFF" w:tentative="1">
      <w:start w:val="1"/>
      <w:numFmt w:val="lowerRoman"/>
      <w:lvlText w:val="%9."/>
      <w:lvlJc w:val="right"/>
      <w:pPr>
        <w:tabs>
          <w:tab w:val="num" w:pos="7278"/>
        </w:tabs>
        <w:ind w:left="7278" w:hanging="180"/>
      </w:pPr>
    </w:lvl>
  </w:abstractNum>
  <w:abstractNum w:abstractNumId="15" w15:restartNumberingAfterBreak="0">
    <w:nsid w:val="0509670C"/>
    <w:multiLevelType w:val="hybridMultilevel"/>
    <w:tmpl w:val="0A42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867BD5"/>
    <w:multiLevelType w:val="multilevel"/>
    <w:tmpl w:val="6CBCEC18"/>
    <w:styleLink w:val="8"/>
    <w:lvl w:ilvl="0">
      <w:start w:val="6"/>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927"/>
        </w:tabs>
        <w:ind w:left="927" w:hanging="360"/>
      </w:pPr>
      <w:rPr>
        <w:rFonts w:hint="default"/>
      </w:rPr>
    </w:lvl>
    <w:lvl w:ilvl="2">
      <w:start w:val="3"/>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7" w15:restartNumberingAfterBreak="0">
    <w:nsid w:val="06B0468E"/>
    <w:multiLevelType w:val="multilevel"/>
    <w:tmpl w:val="D896A9DA"/>
    <w:styleLink w:val="8223"/>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1E200E"/>
    <w:multiLevelType w:val="hybridMultilevel"/>
    <w:tmpl w:val="AC282EC8"/>
    <w:lvl w:ilvl="0" w:tplc="C81A0BE2">
      <w:start w:val="1"/>
      <w:numFmt w:val="bullet"/>
      <w:lvlText w:val=""/>
      <w:lvlJc w:val="left"/>
      <w:pPr>
        <w:tabs>
          <w:tab w:val="num" w:pos="720"/>
        </w:tabs>
        <w:ind w:left="720" w:hanging="36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8A55123"/>
    <w:multiLevelType w:val="hybridMultilevel"/>
    <w:tmpl w:val="4B14D05E"/>
    <w:styleLink w:val="84"/>
    <w:lvl w:ilvl="0" w:tplc="014CFD46">
      <w:start w:val="1"/>
      <w:numFmt w:val="decimal"/>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08EB40B5"/>
    <w:multiLevelType w:val="multilevel"/>
    <w:tmpl w:val="375ADE50"/>
    <w:styleLink w:val="831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0A6B4DDF"/>
    <w:multiLevelType w:val="multilevel"/>
    <w:tmpl w:val="F7E0EB28"/>
    <w:styleLink w:val="8321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C250D89"/>
    <w:multiLevelType w:val="hybridMultilevel"/>
    <w:tmpl w:val="050CE684"/>
    <w:lvl w:ilvl="0" w:tplc="FE06BFFC">
      <w:start w:val="1"/>
      <w:numFmt w:val="decimal"/>
      <w:pStyle w:val="NUMBER"/>
      <w:lvlText w:val="%1."/>
      <w:lvlJc w:val="left"/>
      <w:pPr>
        <w:tabs>
          <w:tab w:val="num" w:pos="454"/>
        </w:tabs>
        <w:snapToGrid w:val="0"/>
        <w:ind w:left="454" w:hanging="341"/>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 w:val="26"/>
        <w:szCs w:val="26"/>
        <w:u w:val="none" w:color="000000"/>
        <w:effect w:val="none"/>
        <w:bdr w:val="none" w:sz="0" w:space="0" w:color="auto" w:frame="1"/>
        <w:shd w:val="clear" w:color="auto" w:fill="000000"/>
        <w:vertAlign w:val="baseline"/>
        <w:em w:val="none"/>
        <w:lang w:val="x-none" w:eastAsia="x-none" w:bidi="x-none"/>
        <w:specVanish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0D6E78FB"/>
    <w:multiLevelType w:val="hybridMultilevel"/>
    <w:tmpl w:val="D00E296C"/>
    <w:styleLink w:val="8141"/>
    <w:lvl w:ilvl="0" w:tplc="FFFFFFFF">
      <w:start w:val="1"/>
      <w:numFmt w:val="bullet"/>
      <w:pStyle w:val="MARKER1"/>
      <w:lvlText w:val="–"/>
      <w:lvlJc w:val="left"/>
      <w:pPr>
        <w:tabs>
          <w:tab w:val="num" w:pos="454"/>
        </w:tabs>
        <w:ind w:left="454" w:hanging="341"/>
      </w:pPr>
      <w:rPr>
        <w:rFonts w:ascii="Arial" w:hAnsi="Arial" w:hint="default"/>
        <w:b w:val="0"/>
        <w:i w:val="0"/>
        <w:sz w:val="24"/>
        <w:szCs w:val="24"/>
      </w:rPr>
    </w:lvl>
    <w:lvl w:ilvl="1" w:tplc="FDEE2BB8">
      <w:start w:val="1"/>
      <w:numFmt w:val="bullet"/>
      <w:lvlText w:val="-"/>
      <w:lvlJc w:val="left"/>
      <w:pPr>
        <w:tabs>
          <w:tab w:val="num" w:pos="1534"/>
        </w:tabs>
        <w:ind w:left="1534" w:hanging="341"/>
      </w:pPr>
      <w:rPr>
        <w:rFonts w:ascii="Symbol" w:hAnsi="Symbol" w:hint="default"/>
      </w:rPr>
    </w:lvl>
    <w:lvl w:ilvl="2" w:tplc="04190001">
      <w:start w:val="1"/>
      <w:numFmt w:val="bullet"/>
      <w:lvlText w:val=""/>
      <w:lvlJc w:val="left"/>
      <w:pPr>
        <w:tabs>
          <w:tab w:val="num" w:pos="2273"/>
        </w:tabs>
        <w:ind w:left="2273" w:hanging="360"/>
      </w:pPr>
      <w:rPr>
        <w:rFonts w:ascii="Symbol" w:hAnsi="Symbol" w:hint="default"/>
      </w:rPr>
    </w:lvl>
    <w:lvl w:ilvl="3" w:tplc="FFFFFFFF" w:tentative="1">
      <w:start w:val="1"/>
      <w:numFmt w:val="bullet"/>
      <w:lvlText w:val=""/>
      <w:lvlJc w:val="left"/>
      <w:pPr>
        <w:tabs>
          <w:tab w:val="num" w:pos="2993"/>
        </w:tabs>
        <w:ind w:left="2993" w:hanging="360"/>
      </w:pPr>
      <w:rPr>
        <w:rFonts w:ascii="Symbol" w:hAnsi="Symbol" w:hint="default"/>
      </w:rPr>
    </w:lvl>
    <w:lvl w:ilvl="4" w:tplc="FFFFFFFF" w:tentative="1">
      <w:start w:val="1"/>
      <w:numFmt w:val="bullet"/>
      <w:lvlText w:val="o"/>
      <w:lvlJc w:val="left"/>
      <w:pPr>
        <w:tabs>
          <w:tab w:val="num" w:pos="3713"/>
        </w:tabs>
        <w:ind w:left="3713" w:hanging="360"/>
      </w:pPr>
      <w:rPr>
        <w:rFonts w:ascii="Courier New" w:hAnsi="Courier New" w:cs="Courier New" w:hint="default"/>
      </w:rPr>
    </w:lvl>
    <w:lvl w:ilvl="5" w:tplc="FFFFFFFF" w:tentative="1">
      <w:start w:val="1"/>
      <w:numFmt w:val="bullet"/>
      <w:lvlText w:val=""/>
      <w:lvlJc w:val="left"/>
      <w:pPr>
        <w:tabs>
          <w:tab w:val="num" w:pos="4433"/>
        </w:tabs>
        <w:ind w:left="4433" w:hanging="360"/>
      </w:pPr>
      <w:rPr>
        <w:rFonts w:ascii="Wingdings" w:hAnsi="Wingdings" w:hint="default"/>
      </w:rPr>
    </w:lvl>
    <w:lvl w:ilvl="6" w:tplc="FFFFFFFF" w:tentative="1">
      <w:start w:val="1"/>
      <w:numFmt w:val="bullet"/>
      <w:lvlText w:val=""/>
      <w:lvlJc w:val="left"/>
      <w:pPr>
        <w:tabs>
          <w:tab w:val="num" w:pos="5153"/>
        </w:tabs>
        <w:ind w:left="5153" w:hanging="360"/>
      </w:pPr>
      <w:rPr>
        <w:rFonts w:ascii="Symbol" w:hAnsi="Symbol" w:hint="default"/>
      </w:rPr>
    </w:lvl>
    <w:lvl w:ilvl="7" w:tplc="FFFFFFFF" w:tentative="1">
      <w:start w:val="1"/>
      <w:numFmt w:val="bullet"/>
      <w:lvlText w:val="o"/>
      <w:lvlJc w:val="left"/>
      <w:pPr>
        <w:tabs>
          <w:tab w:val="num" w:pos="5873"/>
        </w:tabs>
        <w:ind w:left="5873" w:hanging="360"/>
      </w:pPr>
      <w:rPr>
        <w:rFonts w:ascii="Courier New" w:hAnsi="Courier New" w:cs="Courier New" w:hint="default"/>
      </w:rPr>
    </w:lvl>
    <w:lvl w:ilvl="8" w:tplc="FFFFFFFF" w:tentative="1">
      <w:start w:val="1"/>
      <w:numFmt w:val="bullet"/>
      <w:lvlText w:val=""/>
      <w:lvlJc w:val="left"/>
      <w:pPr>
        <w:tabs>
          <w:tab w:val="num" w:pos="6593"/>
        </w:tabs>
        <w:ind w:left="6593" w:hanging="360"/>
      </w:pPr>
      <w:rPr>
        <w:rFonts w:ascii="Wingdings" w:hAnsi="Wingdings" w:hint="default"/>
      </w:rPr>
    </w:lvl>
  </w:abstractNum>
  <w:abstractNum w:abstractNumId="24" w15:restartNumberingAfterBreak="0">
    <w:nsid w:val="0E2B411B"/>
    <w:multiLevelType w:val="hybridMultilevel"/>
    <w:tmpl w:val="6F5EE086"/>
    <w:styleLink w:val="8321"/>
    <w:lvl w:ilvl="0" w:tplc="F53C8AFA">
      <w:start w:val="1"/>
      <w:numFmt w:val="decimal"/>
      <w:pStyle w:val="a1"/>
      <w:lvlText w:val="%1."/>
      <w:lvlJc w:val="left"/>
      <w:pPr>
        <w:tabs>
          <w:tab w:val="num" w:pos="1051"/>
        </w:tabs>
        <w:ind w:left="1051" w:hanging="341"/>
      </w:pPr>
      <w:rPr>
        <w:rFonts w:hint="default"/>
        <w:i w:val="0"/>
      </w:rPr>
    </w:lvl>
    <w:lvl w:ilvl="1" w:tplc="04190019" w:tentative="1">
      <w:start w:val="1"/>
      <w:numFmt w:val="lowerLetter"/>
      <w:lvlText w:val="%2."/>
      <w:lvlJc w:val="left"/>
      <w:pPr>
        <w:tabs>
          <w:tab w:val="num" w:pos="2037"/>
        </w:tabs>
        <w:ind w:left="2037" w:hanging="360"/>
      </w:pPr>
    </w:lvl>
    <w:lvl w:ilvl="2" w:tplc="0419001B" w:tentative="1">
      <w:start w:val="1"/>
      <w:numFmt w:val="lowerRoman"/>
      <w:lvlText w:val="%3."/>
      <w:lvlJc w:val="right"/>
      <w:pPr>
        <w:tabs>
          <w:tab w:val="num" w:pos="2757"/>
        </w:tabs>
        <w:ind w:left="2757" w:hanging="180"/>
      </w:pPr>
    </w:lvl>
    <w:lvl w:ilvl="3" w:tplc="0419000F" w:tentative="1">
      <w:start w:val="1"/>
      <w:numFmt w:val="decimal"/>
      <w:lvlText w:val="%4."/>
      <w:lvlJc w:val="left"/>
      <w:pPr>
        <w:tabs>
          <w:tab w:val="num" w:pos="3477"/>
        </w:tabs>
        <w:ind w:left="3477" w:hanging="360"/>
      </w:pPr>
    </w:lvl>
    <w:lvl w:ilvl="4" w:tplc="04190019" w:tentative="1">
      <w:start w:val="1"/>
      <w:numFmt w:val="lowerLetter"/>
      <w:lvlText w:val="%5."/>
      <w:lvlJc w:val="left"/>
      <w:pPr>
        <w:tabs>
          <w:tab w:val="num" w:pos="4197"/>
        </w:tabs>
        <w:ind w:left="4197" w:hanging="360"/>
      </w:pPr>
    </w:lvl>
    <w:lvl w:ilvl="5" w:tplc="0419001B" w:tentative="1">
      <w:start w:val="1"/>
      <w:numFmt w:val="lowerRoman"/>
      <w:lvlText w:val="%6."/>
      <w:lvlJc w:val="right"/>
      <w:pPr>
        <w:tabs>
          <w:tab w:val="num" w:pos="4917"/>
        </w:tabs>
        <w:ind w:left="4917" w:hanging="180"/>
      </w:pPr>
    </w:lvl>
    <w:lvl w:ilvl="6" w:tplc="0419000F" w:tentative="1">
      <w:start w:val="1"/>
      <w:numFmt w:val="decimal"/>
      <w:lvlText w:val="%7."/>
      <w:lvlJc w:val="left"/>
      <w:pPr>
        <w:tabs>
          <w:tab w:val="num" w:pos="5637"/>
        </w:tabs>
        <w:ind w:left="5637" w:hanging="360"/>
      </w:pPr>
    </w:lvl>
    <w:lvl w:ilvl="7" w:tplc="04190019" w:tentative="1">
      <w:start w:val="1"/>
      <w:numFmt w:val="lowerLetter"/>
      <w:lvlText w:val="%8."/>
      <w:lvlJc w:val="left"/>
      <w:pPr>
        <w:tabs>
          <w:tab w:val="num" w:pos="6357"/>
        </w:tabs>
        <w:ind w:left="6357" w:hanging="360"/>
      </w:pPr>
    </w:lvl>
    <w:lvl w:ilvl="8" w:tplc="0419001B" w:tentative="1">
      <w:start w:val="1"/>
      <w:numFmt w:val="lowerRoman"/>
      <w:lvlText w:val="%9."/>
      <w:lvlJc w:val="right"/>
      <w:pPr>
        <w:tabs>
          <w:tab w:val="num" w:pos="7077"/>
        </w:tabs>
        <w:ind w:left="7077" w:hanging="180"/>
      </w:pPr>
    </w:lvl>
  </w:abstractNum>
  <w:abstractNum w:abstractNumId="25" w15:restartNumberingAfterBreak="0">
    <w:nsid w:val="1001170B"/>
    <w:multiLevelType w:val="hybridMultilevel"/>
    <w:tmpl w:val="83C8F5C6"/>
    <w:lvl w:ilvl="0" w:tplc="72A6D48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2E20B67"/>
    <w:multiLevelType w:val="hybridMultilevel"/>
    <w:tmpl w:val="5E1CDA94"/>
    <w:styleLink w:val="8321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72F28EF"/>
    <w:multiLevelType w:val="hybridMultilevel"/>
    <w:tmpl w:val="4D680BBC"/>
    <w:lvl w:ilvl="0" w:tplc="58A05D3C">
      <w:start w:val="1"/>
      <w:numFmt w:val="bullet"/>
      <w:suff w:val="space"/>
      <w:lvlText w:val=""/>
      <w:lvlJc w:val="lef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7E30B4B"/>
    <w:multiLevelType w:val="hybridMultilevel"/>
    <w:tmpl w:val="EC46F1F8"/>
    <w:lvl w:ilvl="0" w:tplc="F97E148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1A37639F"/>
    <w:multiLevelType w:val="hybridMultilevel"/>
    <w:tmpl w:val="3E90A1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B0674CE"/>
    <w:multiLevelType w:val="multilevel"/>
    <w:tmpl w:val="B6F44C20"/>
    <w:styleLink w:val="816"/>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C7570C6"/>
    <w:multiLevelType w:val="hybridMultilevel"/>
    <w:tmpl w:val="C706B940"/>
    <w:lvl w:ilvl="0" w:tplc="3F504B88">
      <w:start w:val="1"/>
      <w:numFmt w:val="decimal"/>
      <w:pStyle w:val="a2"/>
      <w:lvlText w:val="%1."/>
      <w:lvlJc w:val="left"/>
      <w:pPr>
        <w:tabs>
          <w:tab w:val="num" w:pos="454"/>
        </w:tabs>
        <w:ind w:left="454" w:hanging="341"/>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15:restartNumberingAfterBreak="0">
    <w:nsid w:val="1DB31642"/>
    <w:multiLevelType w:val="hybridMultilevel"/>
    <w:tmpl w:val="7FEC11B2"/>
    <w:lvl w:ilvl="0" w:tplc="3C96AB26">
      <w:start w:val="17"/>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0D11B5"/>
    <w:multiLevelType w:val="hybridMultilevel"/>
    <w:tmpl w:val="01100820"/>
    <w:lvl w:ilvl="0" w:tplc="2F7E724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15:restartNumberingAfterBreak="0">
    <w:nsid w:val="1FAB0B22"/>
    <w:multiLevelType w:val="hybridMultilevel"/>
    <w:tmpl w:val="77EC2B4C"/>
    <w:lvl w:ilvl="0" w:tplc="F97E148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27D25BE2"/>
    <w:multiLevelType w:val="hybridMultilevel"/>
    <w:tmpl w:val="8668AA18"/>
    <w:styleLink w:val="85"/>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9BF361F"/>
    <w:multiLevelType w:val="hybridMultilevel"/>
    <w:tmpl w:val="E66C41B8"/>
    <w:styleLink w:val="8122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A1B0CFC"/>
    <w:multiLevelType w:val="multilevel"/>
    <w:tmpl w:val="8996DD66"/>
    <w:styleLink w:val="82111"/>
    <w:lvl w:ilvl="0">
      <w:start w:val="1"/>
      <w:numFmt w:val="bullet"/>
      <w:lvlText w:val=""/>
      <w:lvlJc w:val="left"/>
      <w:pPr>
        <w:tabs>
          <w:tab w:val="num" w:pos="454"/>
        </w:tabs>
        <w:ind w:left="454" w:hanging="341"/>
      </w:pPr>
      <w:rPr>
        <w:rFonts w:ascii="Symbol" w:hAnsi="Symbol" w:hint="default"/>
      </w:rPr>
    </w:lvl>
    <w:lvl w:ilvl="1">
      <w:start w:val="1"/>
      <w:numFmt w:val="decimal"/>
      <w:lvlText w:val="%2."/>
      <w:lvlJc w:val="left"/>
      <w:pPr>
        <w:tabs>
          <w:tab w:val="num" w:pos="1440"/>
        </w:tabs>
        <w:ind w:left="1440" w:hanging="360"/>
      </w:pPr>
      <w:rPr>
        <w:rFonts w:cs="Arial" w:hint="default"/>
        <w:color w:val="00000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28E3033"/>
    <w:multiLevelType w:val="hybridMultilevel"/>
    <w:tmpl w:val="B32E9F56"/>
    <w:lvl w:ilvl="0" w:tplc="EA0453B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33630A3A"/>
    <w:multiLevelType w:val="multilevel"/>
    <w:tmpl w:val="FB4A0AEC"/>
    <w:styleLink w:val="81221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lang w:val="ru-RU"/>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238"/>
        </w:tabs>
        <w:ind w:left="1238" w:hanging="1418"/>
      </w:pPr>
      <w:rPr>
        <w:rFonts w:hint="default"/>
      </w:rPr>
    </w:lvl>
    <w:lvl w:ilvl="4">
      <w:start w:val="1"/>
      <w:numFmt w:val="decimal"/>
      <w:lvlText w:val="%1.%2.%3.%4.%5."/>
      <w:lvlJc w:val="left"/>
      <w:pPr>
        <w:tabs>
          <w:tab w:val="num" w:pos="1266"/>
        </w:tabs>
        <w:ind w:left="978" w:hanging="792"/>
      </w:pPr>
      <w:rPr>
        <w:rFonts w:hint="default"/>
      </w:rPr>
    </w:lvl>
    <w:lvl w:ilvl="5">
      <w:start w:val="1"/>
      <w:numFmt w:val="decimal"/>
      <w:lvlText w:val="%1.%2.%3.%4.%5.%6."/>
      <w:lvlJc w:val="left"/>
      <w:pPr>
        <w:tabs>
          <w:tab w:val="num" w:pos="1626"/>
        </w:tabs>
        <w:ind w:left="1482" w:hanging="936"/>
      </w:pPr>
      <w:rPr>
        <w:rFonts w:hint="default"/>
      </w:rPr>
    </w:lvl>
    <w:lvl w:ilvl="6">
      <w:start w:val="1"/>
      <w:numFmt w:val="decimal"/>
      <w:lvlText w:val="%1.%2.%3.%4.%5.%6.%7."/>
      <w:lvlJc w:val="left"/>
      <w:pPr>
        <w:tabs>
          <w:tab w:val="num" w:pos="2346"/>
        </w:tabs>
        <w:ind w:left="1986" w:hanging="1080"/>
      </w:pPr>
      <w:rPr>
        <w:rFonts w:hint="default"/>
      </w:rPr>
    </w:lvl>
    <w:lvl w:ilvl="7">
      <w:start w:val="1"/>
      <w:numFmt w:val="decimal"/>
      <w:lvlText w:val="%1.%2.%3.%4.%5.%6.%7.%8."/>
      <w:lvlJc w:val="left"/>
      <w:pPr>
        <w:tabs>
          <w:tab w:val="num" w:pos="2706"/>
        </w:tabs>
        <w:ind w:left="2490" w:hanging="1224"/>
      </w:pPr>
      <w:rPr>
        <w:rFonts w:hint="default"/>
      </w:rPr>
    </w:lvl>
    <w:lvl w:ilvl="8">
      <w:start w:val="1"/>
      <w:numFmt w:val="decimal"/>
      <w:lvlText w:val="%1.%2.%3.%4.%5.%6.%7.%8.%9."/>
      <w:lvlJc w:val="left"/>
      <w:pPr>
        <w:tabs>
          <w:tab w:val="num" w:pos="3426"/>
        </w:tabs>
        <w:ind w:left="3066" w:hanging="1440"/>
      </w:pPr>
      <w:rPr>
        <w:rFonts w:hint="default"/>
      </w:rPr>
    </w:lvl>
  </w:abstractNum>
  <w:abstractNum w:abstractNumId="40" w15:restartNumberingAfterBreak="0">
    <w:nsid w:val="348F19FD"/>
    <w:multiLevelType w:val="hybridMultilevel"/>
    <w:tmpl w:val="4DB487FC"/>
    <w:lvl w:ilvl="0" w:tplc="5FEE81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7516781"/>
    <w:multiLevelType w:val="hybridMultilevel"/>
    <w:tmpl w:val="33F46002"/>
    <w:lvl w:ilvl="0" w:tplc="5FEE81FC">
      <w:start w:val="1"/>
      <w:numFmt w:val="bullet"/>
      <w:suff w:val="space"/>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42" w15:restartNumberingAfterBreak="0">
    <w:nsid w:val="381F3493"/>
    <w:multiLevelType w:val="multilevel"/>
    <w:tmpl w:val="A78C35F2"/>
    <w:lvl w:ilvl="0">
      <w:start w:val="4"/>
      <w:numFmt w:val="none"/>
      <w:lvlText w:val="4.2.4."/>
      <w:lvlJc w:val="left"/>
      <w:pPr>
        <w:tabs>
          <w:tab w:val="num" w:pos="927"/>
        </w:tabs>
        <w:ind w:left="927" w:hanging="360"/>
      </w:pPr>
      <w:rPr>
        <w:rFonts w:hint="default"/>
      </w:rPr>
    </w:lvl>
    <w:lvl w:ilvl="1">
      <w:start w:val="1"/>
      <w:numFmt w:val="lowerLetter"/>
      <w:lvlText w:val="%2)"/>
      <w:lvlJc w:val="left"/>
      <w:pPr>
        <w:tabs>
          <w:tab w:val="num" w:pos="1287"/>
        </w:tabs>
        <w:ind w:left="1287" w:hanging="360"/>
      </w:pPr>
      <w:rPr>
        <w:rFonts w:hint="default"/>
      </w:rPr>
    </w:lvl>
    <w:lvl w:ilvl="2">
      <w:start w:val="1"/>
      <w:numFmt w:val="none"/>
      <w:pStyle w:val="31"/>
      <w:lvlText w:val="6.1.2."/>
      <w:lvlJc w:val="left"/>
      <w:pPr>
        <w:tabs>
          <w:tab w:val="num" w:pos="1920"/>
        </w:tabs>
        <w:ind w:left="1920"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43" w15:restartNumberingAfterBreak="0">
    <w:nsid w:val="386F3FA0"/>
    <w:multiLevelType w:val="hybridMultilevel"/>
    <w:tmpl w:val="4662A52E"/>
    <w:lvl w:ilvl="0" w:tplc="2F7E724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39BD3424"/>
    <w:multiLevelType w:val="hybridMultilevel"/>
    <w:tmpl w:val="F2B0F46E"/>
    <w:lvl w:ilvl="0" w:tplc="F97E148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3A7026AF"/>
    <w:multiLevelType w:val="hybridMultilevel"/>
    <w:tmpl w:val="809A24AC"/>
    <w:styleLink w:val="81221"/>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3B156123"/>
    <w:multiLevelType w:val="hybridMultilevel"/>
    <w:tmpl w:val="58680B8E"/>
    <w:styleLink w:val="825"/>
    <w:lvl w:ilvl="0" w:tplc="FFFFFFFF">
      <w:start w:val="2"/>
      <w:numFmt w:val="bullet"/>
      <w:pStyle w:val="MARKER10"/>
      <w:lvlText w:val=""/>
      <w:lvlJc w:val="left"/>
      <w:pPr>
        <w:tabs>
          <w:tab w:val="num" w:pos="454"/>
        </w:tabs>
        <w:ind w:left="454" w:hanging="341"/>
      </w:pPr>
      <w:rPr>
        <w:rFonts w:ascii="Symbol" w:eastAsia="Times New Roman" w:hAnsi="Symbol" w:cs="Times New Roman" w:hint="default"/>
        <w:b w:val="0"/>
        <w:color w:val="auto"/>
        <w:sz w:val="22"/>
      </w:rPr>
    </w:lvl>
    <w:lvl w:ilvl="1" w:tplc="FFFFFFFF">
      <w:start w:val="1"/>
      <w:numFmt w:val="bullet"/>
      <w:pStyle w:val="MARKER10"/>
      <w:lvlText w:val=""/>
      <w:lvlJc w:val="left"/>
      <w:pPr>
        <w:tabs>
          <w:tab w:val="num" w:pos="1420"/>
        </w:tabs>
        <w:ind w:left="1420" w:hanging="340"/>
      </w:pPr>
      <w:rPr>
        <w:rFonts w:ascii="Symbol" w:hAnsi="Symbol" w:hint="default"/>
        <w:b w:val="0"/>
        <w:color w:val="auto"/>
        <w:sz w:val="22"/>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BF8635A"/>
    <w:multiLevelType w:val="hybridMultilevel"/>
    <w:tmpl w:val="C05E6BDC"/>
    <w:lvl w:ilvl="0" w:tplc="BCD6044C">
      <w:start w:val="1"/>
      <w:numFmt w:val="bullet"/>
      <w:pStyle w:val="Bulletpoints"/>
      <w:lvlText w:val=""/>
      <w:lvlJc w:val="left"/>
      <w:pPr>
        <w:tabs>
          <w:tab w:val="num" w:pos="360"/>
        </w:tabs>
        <w:ind w:left="360" w:hanging="360"/>
      </w:pPr>
      <w:rPr>
        <w:rFonts w:ascii="Symbol" w:hAnsi="Symbol" w:hint="default"/>
      </w:rPr>
    </w:lvl>
    <w:lvl w:ilvl="1" w:tplc="04190005">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3C0E1CFD"/>
    <w:multiLevelType w:val="hybridMultilevel"/>
    <w:tmpl w:val="74C40EA6"/>
    <w:styleLink w:val="821"/>
    <w:lvl w:ilvl="0" w:tplc="FFFFFFFF">
      <w:start w:val="1"/>
      <w:numFmt w:val="bullet"/>
      <w:lvlText w:val=""/>
      <w:lvlJc w:val="left"/>
      <w:pPr>
        <w:tabs>
          <w:tab w:val="num" w:pos="1457"/>
        </w:tabs>
        <w:ind w:left="1457" w:hanging="360"/>
      </w:pPr>
      <w:rPr>
        <w:rFonts w:ascii="Wingdings" w:hAnsi="Wingdings" w:hint="default"/>
        <w:sz w:val="16"/>
      </w:rPr>
    </w:lvl>
    <w:lvl w:ilvl="1" w:tplc="FFFFFFFF" w:tentative="1">
      <w:start w:val="1"/>
      <w:numFmt w:val="bullet"/>
      <w:lvlText w:val="o"/>
      <w:lvlJc w:val="left"/>
      <w:pPr>
        <w:tabs>
          <w:tab w:val="num" w:pos="2177"/>
        </w:tabs>
        <w:ind w:left="2177" w:hanging="360"/>
      </w:pPr>
      <w:rPr>
        <w:rFonts w:ascii="Courier New" w:hAnsi="Courier New" w:hint="default"/>
      </w:rPr>
    </w:lvl>
    <w:lvl w:ilvl="2" w:tplc="FFFFFFFF" w:tentative="1">
      <w:start w:val="1"/>
      <w:numFmt w:val="bullet"/>
      <w:lvlText w:val=""/>
      <w:lvlJc w:val="left"/>
      <w:pPr>
        <w:tabs>
          <w:tab w:val="num" w:pos="2897"/>
        </w:tabs>
        <w:ind w:left="2897" w:hanging="360"/>
      </w:pPr>
      <w:rPr>
        <w:rFonts w:ascii="Wingdings" w:hAnsi="Wingdings" w:hint="default"/>
      </w:rPr>
    </w:lvl>
    <w:lvl w:ilvl="3" w:tplc="FFFFFFFF" w:tentative="1">
      <w:start w:val="1"/>
      <w:numFmt w:val="bullet"/>
      <w:lvlText w:val=""/>
      <w:lvlJc w:val="left"/>
      <w:pPr>
        <w:tabs>
          <w:tab w:val="num" w:pos="3617"/>
        </w:tabs>
        <w:ind w:left="3617" w:hanging="360"/>
      </w:pPr>
      <w:rPr>
        <w:rFonts w:ascii="Symbol" w:hAnsi="Symbol" w:hint="default"/>
      </w:rPr>
    </w:lvl>
    <w:lvl w:ilvl="4" w:tplc="FFFFFFFF" w:tentative="1">
      <w:start w:val="1"/>
      <w:numFmt w:val="bullet"/>
      <w:lvlText w:val="o"/>
      <w:lvlJc w:val="left"/>
      <w:pPr>
        <w:tabs>
          <w:tab w:val="num" w:pos="4337"/>
        </w:tabs>
        <w:ind w:left="4337" w:hanging="360"/>
      </w:pPr>
      <w:rPr>
        <w:rFonts w:ascii="Courier New" w:hAnsi="Courier New" w:hint="default"/>
      </w:rPr>
    </w:lvl>
    <w:lvl w:ilvl="5" w:tplc="FFFFFFFF" w:tentative="1">
      <w:start w:val="1"/>
      <w:numFmt w:val="bullet"/>
      <w:lvlText w:val=""/>
      <w:lvlJc w:val="left"/>
      <w:pPr>
        <w:tabs>
          <w:tab w:val="num" w:pos="5057"/>
        </w:tabs>
        <w:ind w:left="5057" w:hanging="360"/>
      </w:pPr>
      <w:rPr>
        <w:rFonts w:ascii="Wingdings" w:hAnsi="Wingdings" w:hint="default"/>
      </w:rPr>
    </w:lvl>
    <w:lvl w:ilvl="6" w:tplc="FFFFFFFF" w:tentative="1">
      <w:start w:val="1"/>
      <w:numFmt w:val="bullet"/>
      <w:lvlText w:val=""/>
      <w:lvlJc w:val="left"/>
      <w:pPr>
        <w:tabs>
          <w:tab w:val="num" w:pos="5777"/>
        </w:tabs>
        <w:ind w:left="5777" w:hanging="360"/>
      </w:pPr>
      <w:rPr>
        <w:rFonts w:ascii="Symbol" w:hAnsi="Symbol" w:hint="default"/>
      </w:rPr>
    </w:lvl>
    <w:lvl w:ilvl="7" w:tplc="FFFFFFFF" w:tentative="1">
      <w:start w:val="1"/>
      <w:numFmt w:val="bullet"/>
      <w:lvlText w:val="o"/>
      <w:lvlJc w:val="left"/>
      <w:pPr>
        <w:tabs>
          <w:tab w:val="num" w:pos="6497"/>
        </w:tabs>
        <w:ind w:left="6497" w:hanging="360"/>
      </w:pPr>
      <w:rPr>
        <w:rFonts w:ascii="Courier New" w:hAnsi="Courier New" w:hint="default"/>
      </w:rPr>
    </w:lvl>
    <w:lvl w:ilvl="8" w:tplc="FFFFFFFF" w:tentative="1">
      <w:start w:val="1"/>
      <w:numFmt w:val="bullet"/>
      <w:lvlText w:val=""/>
      <w:lvlJc w:val="left"/>
      <w:pPr>
        <w:tabs>
          <w:tab w:val="num" w:pos="7217"/>
        </w:tabs>
        <w:ind w:left="7217" w:hanging="360"/>
      </w:pPr>
      <w:rPr>
        <w:rFonts w:ascii="Wingdings" w:hAnsi="Wingdings" w:hint="default"/>
      </w:rPr>
    </w:lvl>
  </w:abstractNum>
  <w:abstractNum w:abstractNumId="49" w15:restartNumberingAfterBreak="0">
    <w:nsid w:val="3C95738F"/>
    <w:multiLevelType w:val="hybridMultilevel"/>
    <w:tmpl w:val="EFD2ECEC"/>
    <w:lvl w:ilvl="0" w:tplc="F97E148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3CD32A0C"/>
    <w:multiLevelType w:val="multilevel"/>
    <w:tmpl w:val="7AF8E5EA"/>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1" w15:restartNumberingAfterBreak="0">
    <w:nsid w:val="3D8735A3"/>
    <w:multiLevelType w:val="hybridMultilevel"/>
    <w:tmpl w:val="D1E02CB6"/>
    <w:lvl w:ilvl="0" w:tplc="80D86736">
      <w:start w:val="1"/>
      <w:numFmt w:val="bullet"/>
      <w:pStyle w:val="Marker2"/>
      <w:lvlText w:val=""/>
      <w:lvlJc w:val="left"/>
      <w:pPr>
        <w:tabs>
          <w:tab w:val="num" w:pos="680"/>
        </w:tabs>
        <w:ind w:left="680" w:hanging="34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sz w:val="14"/>
        <w:szCs w:val="1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EA7D2F"/>
    <w:multiLevelType w:val="hybridMultilevel"/>
    <w:tmpl w:val="750CE470"/>
    <w:styleLink w:val="843"/>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72D544E"/>
    <w:multiLevelType w:val="hybridMultilevel"/>
    <w:tmpl w:val="EF5091BE"/>
    <w:lvl w:ilvl="0" w:tplc="F97E148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47C17DBB"/>
    <w:multiLevelType w:val="multilevel"/>
    <w:tmpl w:val="6B4A86CC"/>
    <w:lvl w:ilvl="0">
      <w:start w:val="11"/>
      <w:numFmt w:val="decimal"/>
      <w:lvlText w:val="%1"/>
      <w:lvlJc w:val="left"/>
      <w:pPr>
        <w:ind w:left="1080" w:hanging="360"/>
      </w:pPr>
      <w:rPr>
        <w:rFonts w:hint="default"/>
      </w:rPr>
    </w:lvl>
    <w:lvl w:ilvl="1">
      <w:start w:val="3"/>
      <w:numFmt w:val="decimal"/>
      <w:isLgl/>
      <w:lvlText w:val="%1.%2"/>
      <w:lvlJc w:val="left"/>
      <w:pPr>
        <w:ind w:left="1395" w:hanging="675"/>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5" w15:restartNumberingAfterBreak="0">
    <w:nsid w:val="47FA0379"/>
    <w:multiLevelType w:val="hybridMultilevel"/>
    <w:tmpl w:val="79D09CA6"/>
    <w:styleLink w:val="81412"/>
    <w:lvl w:ilvl="0" w:tplc="19181CF0">
      <w:start w:val="1"/>
      <w:numFmt w:val="bullet"/>
      <w:lvlText w:val=""/>
      <w:lvlJc w:val="left"/>
      <w:pPr>
        <w:tabs>
          <w:tab w:val="num" w:pos="360"/>
        </w:tabs>
        <w:ind w:left="0" w:firstLine="0"/>
      </w:pPr>
      <w:rPr>
        <w:rFonts w:ascii="Symbol" w:hAnsi="Symbol" w:hint="default"/>
      </w:rPr>
    </w:lvl>
    <w:lvl w:ilvl="1" w:tplc="65A4D77E">
      <w:start w:val="1"/>
      <w:numFmt w:val="decimal"/>
      <w:lvlText w:val="%2."/>
      <w:lvlJc w:val="left"/>
      <w:pPr>
        <w:tabs>
          <w:tab w:val="num" w:pos="1440"/>
        </w:tabs>
        <w:ind w:left="1440" w:hanging="360"/>
      </w:pPr>
    </w:lvl>
    <w:lvl w:ilvl="2" w:tplc="9EE078F6">
      <w:start w:val="1"/>
      <w:numFmt w:val="decimal"/>
      <w:lvlText w:val="%3."/>
      <w:lvlJc w:val="left"/>
      <w:pPr>
        <w:tabs>
          <w:tab w:val="num" w:pos="2160"/>
        </w:tabs>
        <w:ind w:left="2160" w:hanging="360"/>
      </w:pPr>
    </w:lvl>
    <w:lvl w:ilvl="3" w:tplc="D2441DFE">
      <w:start w:val="1"/>
      <w:numFmt w:val="decimal"/>
      <w:lvlText w:val="%4."/>
      <w:lvlJc w:val="left"/>
      <w:pPr>
        <w:tabs>
          <w:tab w:val="num" w:pos="2880"/>
        </w:tabs>
        <w:ind w:left="2880" w:hanging="360"/>
      </w:pPr>
    </w:lvl>
    <w:lvl w:ilvl="4" w:tplc="080E76A6">
      <w:start w:val="1"/>
      <w:numFmt w:val="decimal"/>
      <w:lvlText w:val="%5."/>
      <w:lvlJc w:val="left"/>
      <w:pPr>
        <w:tabs>
          <w:tab w:val="num" w:pos="3600"/>
        </w:tabs>
        <w:ind w:left="3600" w:hanging="360"/>
      </w:pPr>
    </w:lvl>
    <w:lvl w:ilvl="5" w:tplc="2B329608">
      <w:start w:val="1"/>
      <w:numFmt w:val="decimal"/>
      <w:lvlText w:val="%6."/>
      <w:lvlJc w:val="left"/>
      <w:pPr>
        <w:tabs>
          <w:tab w:val="num" w:pos="4320"/>
        </w:tabs>
        <w:ind w:left="4320" w:hanging="360"/>
      </w:pPr>
    </w:lvl>
    <w:lvl w:ilvl="6" w:tplc="39EA4086">
      <w:start w:val="1"/>
      <w:numFmt w:val="decimal"/>
      <w:lvlText w:val="%7."/>
      <w:lvlJc w:val="left"/>
      <w:pPr>
        <w:tabs>
          <w:tab w:val="num" w:pos="5040"/>
        </w:tabs>
        <w:ind w:left="5040" w:hanging="360"/>
      </w:pPr>
    </w:lvl>
    <w:lvl w:ilvl="7" w:tplc="D29EB05C">
      <w:start w:val="1"/>
      <w:numFmt w:val="decimal"/>
      <w:lvlText w:val="%8."/>
      <w:lvlJc w:val="left"/>
      <w:pPr>
        <w:tabs>
          <w:tab w:val="num" w:pos="5760"/>
        </w:tabs>
        <w:ind w:left="5760" w:hanging="360"/>
      </w:pPr>
    </w:lvl>
    <w:lvl w:ilvl="8" w:tplc="3D8EC820">
      <w:start w:val="1"/>
      <w:numFmt w:val="decimal"/>
      <w:lvlText w:val="%9."/>
      <w:lvlJc w:val="left"/>
      <w:pPr>
        <w:tabs>
          <w:tab w:val="num" w:pos="6480"/>
        </w:tabs>
        <w:ind w:left="6480" w:hanging="360"/>
      </w:pPr>
    </w:lvl>
  </w:abstractNum>
  <w:abstractNum w:abstractNumId="56" w15:restartNumberingAfterBreak="0">
    <w:nsid w:val="4DB739B7"/>
    <w:multiLevelType w:val="multilevel"/>
    <w:tmpl w:val="E2BAAE52"/>
    <w:styleLink w:val="835"/>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Arial Narro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Narro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Narrow" w:hint="default"/>
      </w:rPr>
    </w:lvl>
    <w:lvl w:ilvl="8" w:tentative="1">
      <w:start w:val="1"/>
      <w:numFmt w:val="bullet"/>
      <w:pStyle w:val="1"/>
      <w:lvlText w:val=""/>
      <w:lvlJc w:val="left"/>
      <w:pPr>
        <w:tabs>
          <w:tab w:val="num" w:pos="6480"/>
        </w:tabs>
        <w:ind w:left="6480" w:hanging="360"/>
      </w:pPr>
      <w:rPr>
        <w:rFonts w:ascii="Wingdings" w:hAnsi="Wingdings" w:hint="default"/>
      </w:rPr>
    </w:lvl>
  </w:abstractNum>
  <w:abstractNum w:abstractNumId="57" w15:restartNumberingAfterBreak="0">
    <w:nsid w:val="51C66D80"/>
    <w:multiLevelType w:val="hybridMultilevel"/>
    <w:tmpl w:val="4FA006F4"/>
    <w:styleLink w:val="815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33C6AE1"/>
    <w:multiLevelType w:val="singleLevel"/>
    <w:tmpl w:val="250CA502"/>
    <w:lvl w:ilvl="0">
      <w:start w:val="1"/>
      <w:numFmt w:val="decimal"/>
      <w:pStyle w:val="2"/>
      <w:lvlText w:val="%1."/>
      <w:legacy w:legacy="1" w:legacySpace="0" w:legacyIndent="273"/>
      <w:lvlJc w:val="left"/>
      <w:rPr>
        <w:rFonts w:ascii="Times New Roman" w:hAnsi="Times New Roman" w:cs="Times New Roman" w:hint="default"/>
      </w:rPr>
    </w:lvl>
  </w:abstractNum>
  <w:abstractNum w:abstractNumId="59" w15:restartNumberingAfterBreak="0">
    <w:nsid w:val="54B61C4D"/>
    <w:multiLevelType w:val="singleLevel"/>
    <w:tmpl w:val="04190001"/>
    <w:lvl w:ilvl="0">
      <w:start w:val="1"/>
      <w:numFmt w:val="bullet"/>
      <w:pStyle w:val="3"/>
      <w:lvlText w:val=""/>
      <w:lvlJc w:val="left"/>
      <w:pPr>
        <w:tabs>
          <w:tab w:val="num" w:pos="360"/>
        </w:tabs>
        <w:ind w:left="360" w:hanging="360"/>
      </w:pPr>
      <w:rPr>
        <w:rFonts w:ascii="Symbol" w:hAnsi="Symbol" w:hint="default"/>
      </w:rPr>
    </w:lvl>
  </w:abstractNum>
  <w:abstractNum w:abstractNumId="60" w15:restartNumberingAfterBreak="0">
    <w:nsid w:val="55601B2A"/>
    <w:multiLevelType w:val="hybridMultilevel"/>
    <w:tmpl w:val="436ACB0C"/>
    <w:lvl w:ilvl="0" w:tplc="41829616">
      <w:start w:val="1"/>
      <w:numFmt w:val="decimal"/>
      <w:lvlText w:val="%1"/>
      <w:lvlJc w:val="left"/>
      <w:pPr>
        <w:ind w:left="727" w:hanging="360"/>
      </w:pPr>
      <w:rPr>
        <w:rFonts w:cs="Times New Roman" w:hint="default"/>
        <w:b w:val="0"/>
      </w:rPr>
    </w:lvl>
    <w:lvl w:ilvl="1" w:tplc="04190019">
      <w:start w:val="1"/>
      <w:numFmt w:val="lowerLetter"/>
      <w:lvlText w:val="%2."/>
      <w:lvlJc w:val="left"/>
      <w:pPr>
        <w:ind w:left="1523" w:hanging="360"/>
      </w:pPr>
      <w:rPr>
        <w:rFonts w:cs="Times New Roman"/>
      </w:rPr>
    </w:lvl>
    <w:lvl w:ilvl="2" w:tplc="0419001B">
      <w:start w:val="1"/>
      <w:numFmt w:val="lowerRoman"/>
      <w:lvlText w:val="%3."/>
      <w:lvlJc w:val="right"/>
      <w:pPr>
        <w:ind w:left="2243" w:hanging="180"/>
      </w:pPr>
      <w:rPr>
        <w:rFonts w:cs="Times New Roman"/>
      </w:rPr>
    </w:lvl>
    <w:lvl w:ilvl="3" w:tplc="0419000F">
      <w:start w:val="1"/>
      <w:numFmt w:val="decimal"/>
      <w:lvlText w:val="%4."/>
      <w:lvlJc w:val="left"/>
      <w:pPr>
        <w:ind w:left="2963" w:hanging="360"/>
      </w:pPr>
      <w:rPr>
        <w:rFonts w:cs="Times New Roman"/>
      </w:rPr>
    </w:lvl>
    <w:lvl w:ilvl="4" w:tplc="04190019">
      <w:start w:val="1"/>
      <w:numFmt w:val="lowerLetter"/>
      <w:lvlText w:val="%5."/>
      <w:lvlJc w:val="left"/>
      <w:pPr>
        <w:ind w:left="3683" w:hanging="360"/>
      </w:pPr>
      <w:rPr>
        <w:rFonts w:cs="Times New Roman"/>
      </w:rPr>
    </w:lvl>
    <w:lvl w:ilvl="5" w:tplc="0419001B">
      <w:start w:val="1"/>
      <w:numFmt w:val="lowerRoman"/>
      <w:lvlText w:val="%6."/>
      <w:lvlJc w:val="right"/>
      <w:pPr>
        <w:ind w:left="4403" w:hanging="180"/>
      </w:pPr>
      <w:rPr>
        <w:rFonts w:cs="Times New Roman"/>
      </w:rPr>
    </w:lvl>
    <w:lvl w:ilvl="6" w:tplc="0419000F">
      <w:start w:val="1"/>
      <w:numFmt w:val="decimal"/>
      <w:lvlText w:val="%7."/>
      <w:lvlJc w:val="left"/>
      <w:pPr>
        <w:ind w:left="5123" w:hanging="360"/>
      </w:pPr>
      <w:rPr>
        <w:rFonts w:cs="Times New Roman"/>
      </w:rPr>
    </w:lvl>
    <w:lvl w:ilvl="7" w:tplc="04190019">
      <w:start w:val="1"/>
      <w:numFmt w:val="lowerLetter"/>
      <w:lvlText w:val="%8."/>
      <w:lvlJc w:val="left"/>
      <w:pPr>
        <w:ind w:left="5843" w:hanging="360"/>
      </w:pPr>
      <w:rPr>
        <w:rFonts w:cs="Times New Roman"/>
      </w:rPr>
    </w:lvl>
    <w:lvl w:ilvl="8" w:tplc="0419001B">
      <w:start w:val="1"/>
      <w:numFmt w:val="lowerRoman"/>
      <w:lvlText w:val="%9."/>
      <w:lvlJc w:val="right"/>
      <w:pPr>
        <w:ind w:left="6563" w:hanging="180"/>
      </w:pPr>
      <w:rPr>
        <w:rFonts w:cs="Times New Roman"/>
      </w:rPr>
    </w:lvl>
  </w:abstractNum>
  <w:abstractNum w:abstractNumId="61" w15:restartNumberingAfterBreak="0">
    <w:nsid w:val="571B71B2"/>
    <w:multiLevelType w:val="hybridMultilevel"/>
    <w:tmpl w:val="F0B843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7B162E3"/>
    <w:multiLevelType w:val="hybridMultilevel"/>
    <w:tmpl w:val="181EACA2"/>
    <w:lvl w:ilvl="0" w:tplc="E8BAC4D8">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3" w15:restartNumberingAfterBreak="0">
    <w:nsid w:val="590262BE"/>
    <w:multiLevelType w:val="hybridMultilevel"/>
    <w:tmpl w:val="D32E2A46"/>
    <w:styleLink w:val="81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C1D1FB2"/>
    <w:multiLevelType w:val="hybridMultilevel"/>
    <w:tmpl w:val="31B0B968"/>
    <w:lvl w:ilvl="0" w:tplc="FFFFFFFF">
      <w:start w:val="1"/>
      <w:numFmt w:val="none"/>
      <w:lvlText w:val="4."/>
      <w:lvlJc w:val="left"/>
      <w:pPr>
        <w:tabs>
          <w:tab w:val="num" w:pos="6990"/>
        </w:tabs>
        <w:ind w:left="7047" w:hanging="567"/>
      </w:pPr>
      <w:rPr>
        <w:rFonts w:hint="default"/>
        <w:b/>
        <w:sz w:val="24"/>
        <w:szCs w:val="24"/>
      </w:rPr>
    </w:lvl>
    <w:lvl w:ilvl="1" w:tplc="FFFFFFFF">
      <w:numFmt w:val="none"/>
      <w:pStyle w:val="30"/>
      <w:lvlText w:val=""/>
      <w:lvlJc w:val="left"/>
      <w:pPr>
        <w:tabs>
          <w:tab w:val="num" w:pos="360"/>
        </w:tabs>
      </w:pPr>
    </w:lvl>
    <w:lvl w:ilvl="2" w:tplc="FFFFFFFF">
      <w:numFmt w:val="none"/>
      <w:lvlText w:val=""/>
      <w:lvlJc w:val="left"/>
      <w:pPr>
        <w:tabs>
          <w:tab w:val="num" w:pos="360"/>
        </w:tabs>
      </w:pPr>
      <w:rPr>
        <w:rFont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5" w15:restartNumberingAfterBreak="0">
    <w:nsid w:val="5C7E1577"/>
    <w:multiLevelType w:val="hybridMultilevel"/>
    <w:tmpl w:val="EA8A772E"/>
    <w:lvl w:ilvl="0" w:tplc="04190001">
      <w:start w:val="1"/>
      <w:numFmt w:val="bullet"/>
      <w:pStyle w:val="a3"/>
      <w:lvlText w:val=""/>
      <w:lvlJc w:val="left"/>
      <w:pPr>
        <w:tabs>
          <w:tab w:val="num" w:pos="454"/>
        </w:tabs>
        <w:ind w:left="454" w:hanging="341"/>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color w:val="auto"/>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D8A4DF5"/>
    <w:multiLevelType w:val="hybridMultilevel"/>
    <w:tmpl w:val="0BD086AE"/>
    <w:lvl w:ilvl="0" w:tplc="E4624770">
      <w:start w:val="25"/>
      <w:numFmt w:val="decimal"/>
      <w:lvlText w:val="%1."/>
      <w:lvlJc w:val="left"/>
      <w:pPr>
        <w:ind w:left="942" w:hanging="37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7" w15:restartNumberingAfterBreak="0">
    <w:nsid w:val="60956EEC"/>
    <w:multiLevelType w:val="hybridMultilevel"/>
    <w:tmpl w:val="62BC268C"/>
    <w:lvl w:ilvl="0" w:tplc="1C6A7ABC">
      <w:start w:val="1"/>
      <w:numFmt w:val="decimal"/>
      <w:pStyle w:val="10"/>
      <w:lvlText w:val="6.%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pStyle w:val="20"/>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68" w15:restartNumberingAfterBreak="0">
    <w:nsid w:val="60D64AD1"/>
    <w:multiLevelType w:val="hybridMultilevel"/>
    <w:tmpl w:val="EF286258"/>
    <w:styleLink w:val="87"/>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32C5D93"/>
    <w:multiLevelType w:val="hybridMultilevel"/>
    <w:tmpl w:val="9EAEE324"/>
    <w:lvl w:ilvl="0" w:tplc="5D50346C">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6AE6A93"/>
    <w:multiLevelType w:val="hybridMultilevel"/>
    <w:tmpl w:val="C6E03C00"/>
    <w:styleLink w:val="852"/>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73C2DDD"/>
    <w:multiLevelType w:val="hybridMultilevel"/>
    <w:tmpl w:val="D4E26FDC"/>
    <w:styleLink w:val="81"/>
    <w:lvl w:ilvl="0" w:tplc="04190001">
      <w:start w:val="1"/>
      <w:numFmt w:val="bullet"/>
      <w:lvlText w:val=""/>
      <w:lvlJc w:val="left"/>
      <w:pPr>
        <w:tabs>
          <w:tab w:val="num" w:pos="473"/>
        </w:tabs>
        <w:ind w:left="473"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C9545630">
      <w:start w:val="5"/>
      <w:numFmt w:val="bullet"/>
      <w:lvlText w:val="-"/>
      <w:lvlJc w:val="left"/>
      <w:pPr>
        <w:tabs>
          <w:tab w:val="num" w:pos="2190"/>
        </w:tabs>
        <w:ind w:left="2190" w:hanging="39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83C1854"/>
    <w:multiLevelType w:val="hybridMultilevel"/>
    <w:tmpl w:val="45600168"/>
    <w:lvl w:ilvl="0" w:tplc="72A6D48A">
      <w:start w:val="1"/>
      <w:numFmt w:val="bullet"/>
      <w:suff w:val="space"/>
      <w:lvlText w:val="−"/>
      <w:lvlJc w:val="left"/>
      <w:pPr>
        <w:ind w:left="7305"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97D321C"/>
    <w:multiLevelType w:val="hybridMultilevel"/>
    <w:tmpl w:val="32A08098"/>
    <w:styleLink w:val="81411"/>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4" w15:restartNumberingAfterBreak="0">
    <w:nsid w:val="698975F7"/>
    <w:multiLevelType w:val="hybridMultilevel"/>
    <w:tmpl w:val="AEC698C8"/>
    <w:lvl w:ilvl="0" w:tplc="399CA8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15:restartNumberingAfterBreak="0">
    <w:nsid w:val="6B5265F7"/>
    <w:multiLevelType w:val="hybridMultilevel"/>
    <w:tmpl w:val="686A291C"/>
    <w:name w:val="WW8Num9222"/>
    <w:lvl w:ilvl="0" w:tplc="C03E84D6">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15:restartNumberingAfterBreak="0">
    <w:nsid w:val="6DA63BD7"/>
    <w:multiLevelType w:val="hybridMultilevel"/>
    <w:tmpl w:val="B4E8C058"/>
    <w:lvl w:ilvl="0" w:tplc="058083AE">
      <w:start w:val="2"/>
      <w:numFmt w:val="bullet"/>
      <w:pStyle w:val="Marker"/>
      <w:lvlText w:val=""/>
      <w:lvlJc w:val="left"/>
      <w:pPr>
        <w:tabs>
          <w:tab w:val="num" w:pos="1051"/>
        </w:tabs>
        <w:ind w:left="1051" w:hanging="341"/>
      </w:pPr>
      <w:rPr>
        <w:rFonts w:ascii="Symbol" w:eastAsia="Times New Roman" w:hAnsi="Symbol" w:cs="Times New Roman" w:hint="default"/>
        <w:b w:val="0"/>
        <w:color w:val="auto"/>
        <w:sz w:val="22"/>
      </w:rPr>
    </w:lvl>
    <w:lvl w:ilvl="1" w:tplc="04190003">
      <w:start w:val="1"/>
      <w:numFmt w:val="bullet"/>
      <w:lvlText w:val=""/>
      <w:lvlJc w:val="left"/>
      <w:pPr>
        <w:tabs>
          <w:tab w:val="num" w:pos="2037"/>
        </w:tabs>
        <w:ind w:left="2037" w:hanging="360"/>
      </w:pPr>
      <w:rPr>
        <w:rFonts w:ascii="Symbol" w:hAnsi="Symbol" w:hint="default"/>
        <w:b w:val="0"/>
        <w:color w:val="auto"/>
        <w:sz w:val="22"/>
      </w:rPr>
    </w:lvl>
    <w:lvl w:ilvl="2" w:tplc="04190005" w:tentative="1">
      <w:start w:val="1"/>
      <w:numFmt w:val="bullet"/>
      <w:lvlText w:val=""/>
      <w:lvlJc w:val="left"/>
      <w:pPr>
        <w:tabs>
          <w:tab w:val="num" w:pos="2757"/>
        </w:tabs>
        <w:ind w:left="2757" w:hanging="360"/>
      </w:pPr>
      <w:rPr>
        <w:rFonts w:ascii="Wingdings" w:hAnsi="Wingdings" w:hint="default"/>
      </w:rPr>
    </w:lvl>
    <w:lvl w:ilvl="3" w:tplc="04190001" w:tentative="1">
      <w:start w:val="1"/>
      <w:numFmt w:val="bullet"/>
      <w:lvlText w:val=""/>
      <w:lvlJc w:val="left"/>
      <w:pPr>
        <w:tabs>
          <w:tab w:val="num" w:pos="3477"/>
        </w:tabs>
        <w:ind w:left="3477" w:hanging="360"/>
      </w:pPr>
      <w:rPr>
        <w:rFonts w:ascii="Symbol" w:hAnsi="Symbol" w:hint="default"/>
      </w:rPr>
    </w:lvl>
    <w:lvl w:ilvl="4" w:tplc="04190003" w:tentative="1">
      <w:start w:val="1"/>
      <w:numFmt w:val="bullet"/>
      <w:lvlText w:val="o"/>
      <w:lvlJc w:val="left"/>
      <w:pPr>
        <w:tabs>
          <w:tab w:val="num" w:pos="4197"/>
        </w:tabs>
        <w:ind w:left="4197" w:hanging="360"/>
      </w:pPr>
      <w:rPr>
        <w:rFonts w:ascii="Courier New" w:hAnsi="Courier New" w:cs="Courier New" w:hint="default"/>
      </w:rPr>
    </w:lvl>
    <w:lvl w:ilvl="5" w:tplc="04190005" w:tentative="1">
      <w:start w:val="1"/>
      <w:numFmt w:val="bullet"/>
      <w:lvlText w:val=""/>
      <w:lvlJc w:val="left"/>
      <w:pPr>
        <w:tabs>
          <w:tab w:val="num" w:pos="4917"/>
        </w:tabs>
        <w:ind w:left="4917" w:hanging="360"/>
      </w:pPr>
      <w:rPr>
        <w:rFonts w:ascii="Wingdings" w:hAnsi="Wingdings" w:hint="default"/>
      </w:rPr>
    </w:lvl>
    <w:lvl w:ilvl="6" w:tplc="04190001" w:tentative="1">
      <w:start w:val="1"/>
      <w:numFmt w:val="bullet"/>
      <w:lvlText w:val=""/>
      <w:lvlJc w:val="left"/>
      <w:pPr>
        <w:tabs>
          <w:tab w:val="num" w:pos="5637"/>
        </w:tabs>
        <w:ind w:left="5637" w:hanging="360"/>
      </w:pPr>
      <w:rPr>
        <w:rFonts w:ascii="Symbol" w:hAnsi="Symbol" w:hint="default"/>
      </w:rPr>
    </w:lvl>
    <w:lvl w:ilvl="7" w:tplc="04190003" w:tentative="1">
      <w:start w:val="1"/>
      <w:numFmt w:val="bullet"/>
      <w:lvlText w:val="o"/>
      <w:lvlJc w:val="left"/>
      <w:pPr>
        <w:tabs>
          <w:tab w:val="num" w:pos="6357"/>
        </w:tabs>
        <w:ind w:left="6357" w:hanging="360"/>
      </w:pPr>
      <w:rPr>
        <w:rFonts w:ascii="Courier New" w:hAnsi="Courier New" w:cs="Courier New" w:hint="default"/>
      </w:rPr>
    </w:lvl>
    <w:lvl w:ilvl="8" w:tplc="04190005" w:tentative="1">
      <w:start w:val="1"/>
      <w:numFmt w:val="bullet"/>
      <w:lvlText w:val=""/>
      <w:lvlJc w:val="left"/>
      <w:pPr>
        <w:tabs>
          <w:tab w:val="num" w:pos="7077"/>
        </w:tabs>
        <w:ind w:left="7077" w:hanging="360"/>
      </w:pPr>
      <w:rPr>
        <w:rFonts w:ascii="Wingdings" w:hAnsi="Wingdings" w:hint="default"/>
      </w:rPr>
    </w:lvl>
  </w:abstractNum>
  <w:abstractNum w:abstractNumId="77" w15:restartNumberingAfterBreak="0">
    <w:nsid w:val="6FCA6425"/>
    <w:multiLevelType w:val="hybridMultilevel"/>
    <w:tmpl w:val="7542ECD8"/>
    <w:styleLink w:val="812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0105D52"/>
    <w:multiLevelType w:val="hybridMultilevel"/>
    <w:tmpl w:val="A02A15F4"/>
    <w:lvl w:ilvl="0" w:tplc="2F7E72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729D3936"/>
    <w:multiLevelType w:val="hybridMultilevel"/>
    <w:tmpl w:val="3746D130"/>
    <w:styleLink w:val="815"/>
    <w:lvl w:ilvl="0" w:tplc="462A0E36">
      <w:start w:val="1"/>
      <w:numFmt w:val="bullet"/>
      <w:lvlText w:val="-"/>
      <w:lvlJc w:val="left"/>
      <w:pPr>
        <w:ind w:left="709" w:hanging="360"/>
      </w:pPr>
      <w:rPr>
        <w:rFonts w:ascii="Times New Roman" w:hAnsi="Times New Roman" w:cs="Times New Roman" w:hint="default"/>
        <w:sz w:val="24"/>
        <w:szCs w:val="24"/>
      </w:rPr>
    </w:lvl>
    <w:lvl w:ilvl="1" w:tplc="04190003">
      <w:start w:val="1"/>
      <w:numFmt w:val="bullet"/>
      <w:lvlText w:val="o"/>
      <w:lvlJc w:val="left"/>
      <w:pPr>
        <w:ind w:left="1429" w:hanging="360"/>
      </w:pPr>
      <w:rPr>
        <w:rFonts w:ascii="Courier New" w:hAnsi="Courier New" w:cs="Courier New" w:hint="default"/>
      </w:rPr>
    </w:lvl>
    <w:lvl w:ilvl="2" w:tplc="04190005">
      <w:start w:val="1"/>
      <w:numFmt w:val="bullet"/>
      <w:lvlText w:val=""/>
      <w:lvlJc w:val="left"/>
      <w:pPr>
        <w:ind w:left="2149" w:hanging="360"/>
      </w:pPr>
      <w:rPr>
        <w:rFonts w:ascii="Wingdings" w:hAnsi="Wingdings" w:hint="default"/>
      </w:rPr>
    </w:lvl>
    <w:lvl w:ilvl="3" w:tplc="04190001">
      <w:start w:val="1"/>
      <w:numFmt w:val="bullet"/>
      <w:lvlText w:val=""/>
      <w:lvlJc w:val="left"/>
      <w:pPr>
        <w:ind w:left="2869" w:hanging="360"/>
      </w:pPr>
      <w:rPr>
        <w:rFonts w:ascii="Symbol" w:hAnsi="Symbol" w:hint="default"/>
      </w:rPr>
    </w:lvl>
    <w:lvl w:ilvl="4" w:tplc="04190003">
      <w:start w:val="1"/>
      <w:numFmt w:val="bullet"/>
      <w:lvlText w:val="o"/>
      <w:lvlJc w:val="left"/>
      <w:pPr>
        <w:ind w:left="3589" w:hanging="360"/>
      </w:pPr>
      <w:rPr>
        <w:rFonts w:ascii="Courier New" w:hAnsi="Courier New" w:cs="Courier New" w:hint="default"/>
      </w:rPr>
    </w:lvl>
    <w:lvl w:ilvl="5" w:tplc="04190005">
      <w:start w:val="1"/>
      <w:numFmt w:val="bullet"/>
      <w:lvlText w:val=""/>
      <w:lvlJc w:val="left"/>
      <w:pPr>
        <w:ind w:left="4309" w:hanging="360"/>
      </w:pPr>
      <w:rPr>
        <w:rFonts w:ascii="Wingdings" w:hAnsi="Wingdings" w:hint="default"/>
      </w:rPr>
    </w:lvl>
    <w:lvl w:ilvl="6" w:tplc="04190001">
      <w:start w:val="1"/>
      <w:numFmt w:val="bullet"/>
      <w:lvlText w:val=""/>
      <w:lvlJc w:val="left"/>
      <w:pPr>
        <w:ind w:left="5029" w:hanging="360"/>
      </w:pPr>
      <w:rPr>
        <w:rFonts w:ascii="Symbol" w:hAnsi="Symbol" w:hint="default"/>
      </w:rPr>
    </w:lvl>
    <w:lvl w:ilvl="7" w:tplc="04190003">
      <w:start w:val="1"/>
      <w:numFmt w:val="bullet"/>
      <w:lvlText w:val="o"/>
      <w:lvlJc w:val="left"/>
      <w:pPr>
        <w:ind w:left="5749" w:hanging="360"/>
      </w:pPr>
      <w:rPr>
        <w:rFonts w:ascii="Courier New" w:hAnsi="Courier New" w:cs="Courier New" w:hint="default"/>
      </w:rPr>
    </w:lvl>
    <w:lvl w:ilvl="8" w:tplc="04190005">
      <w:start w:val="1"/>
      <w:numFmt w:val="bullet"/>
      <w:lvlText w:val=""/>
      <w:lvlJc w:val="left"/>
      <w:pPr>
        <w:ind w:left="6469" w:hanging="360"/>
      </w:pPr>
      <w:rPr>
        <w:rFonts w:ascii="Wingdings" w:hAnsi="Wingdings" w:hint="default"/>
      </w:rPr>
    </w:lvl>
  </w:abstractNum>
  <w:abstractNum w:abstractNumId="80" w15:restartNumberingAfterBreak="0">
    <w:nsid w:val="734D0F68"/>
    <w:multiLevelType w:val="hybridMultilevel"/>
    <w:tmpl w:val="70F29306"/>
    <w:lvl w:ilvl="0" w:tplc="1A827504">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1" w15:restartNumberingAfterBreak="0">
    <w:nsid w:val="739142A4"/>
    <w:multiLevelType w:val="hybridMultilevel"/>
    <w:tmpl w:val="C0F27A76"/>
    <w:lvl w:ilvl="0" w:tplc="F97E148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15:restartNumberingAfterBreak="0">
    <w:nsid w:val="75FE5FB3"/>
    <w:multiLevelType w:val="hybridMultilevel"/>
    <w:tmpl w:val="D0B64C80"/>
    <w:styleLink w:val="814"/>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69804F7"/>
    <w:multiLevelType w:val="hybridMultilevel"/>
    <w:tmpl w:val="FE3875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72641E9"/>
    <w:multiLevelType w:val="hybridMultilevel"/>
    <w:tmpl w:val="32D229E4"/>
    <w:styleLink w:val="851"/>
    <w:lvl w:ilvl="0" w:tplc="1B2818E2">
      <w:start w:val="1"/>
      <w:numFmt w:val="decimal"/>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788D128A"/>
    <w:multiLevelType w:val="hybridMultilevel"/>
    <w:tmpl w:val="DA126CB0"/>
    <w:lvl w:ilvl="0" w:tplc="C59C7C24">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C7D0BCC"/>
    <w:multiLevelType w:val="hybridMultilevel"/>
    <w:tmpl w:val="6EA2A32E"/>
    <w:lvl w:ilvl="0" w:tplc="FFFFFFFF">
      <w:start w:val="1"/>
      <w:numFmt w:val="bullet"/>
      <w:pStyle w:val="a4"/>
      <w:lvlText w:val="-"/>
      <w:lvlJc w:val="left"/>
      <w:pPr>
        <w:tabs>
          <w:tab w:val="num" w:pos="454"/>
        </w:tabs>
        <w:ind w:left="454" w:hanging="341"/>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CE65BE3"/>
    <w:multiLevelType w:val="hybridMultilevel"/>
    <w:tmpl w:val="1D1AF2CA"/>
    <w:lvl w:ilvl="0" w:tplc="81CE3874">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E501A3A"/>
    <w:multiLevelType w:val="hybridMultilevel"/>
    <w:tmpl w:val="54B0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5"/>
  </w:num>
  <w:num w:numId="3">
    <w:abstractNumId w:val="26"/>
  </w:num>
  <w:num w:numId="4">
    <w:abstractNumId w:val="17"/>
  </w:num>
  <w:num w:numId="5">
    <w:abstractNumId w:val="77"/>
  </w:num>
  <w:num w:numId="6">
    <w:abstractNumId w:val="21"/>
  </w:num>
  <w:num w:numId="7">
    <w:abstractNumId w:val="24"/>
  </w:num>
  <w:num w:numId="8">
    <w:abstractNumId w:val="46"/>
  </w:num>
  <w:num w:numId="9">
    <w:abstractNumId w:val="52"/>
  </w:num>
  <w:num w:numId="10">
    <w:abstractNumId w:val="70"/>
  </w:num>
  <w:num w:numId="11">
    <w:abstractNumId w:val="6"/>
  </w:num>
  <w:num w:numId="12">
    <w:abstractNumId w:val="3"/>
  </w:num>
  <w:num w:numId="13">
    <w:abstractNumId w:val="14"/>
  </w:num>
  <w:num w:numId="14">
    <w:abstractNumId w:val="35"/>
  </w:num>
  <w:num w:numId="15">
    <w:abstractNumId w:val="6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num>
  <w:num w:numId="18">
    <w:abstractNumId w:val="82"/>
  </w:num>
  <w:num w:numId="19">
    <w:abstractNumId w:val="30"/>
  </w:num>
  <w:num w:numId="20">
    <w:abstractNumId w:val="57"/>
  </w:num>
  <w:num w:numId="21">
    <w:abstractNumId w:val="76"/>
  </w:num>
  <w:num w:numId="22">
    <w:abstractNumId w:val="59"/>
  </w:num>
  <w:num w:numId="23">
    <w:abstractNumId w:val="0"/>
  </w:num>
  <w:num w:numId="24">
    <w:abstractNumId w:val="23"/>
  </w:num>
  <w:num w:numId="25">
    <w:abstractNumId w:val="1"/>
  </w:num>
  <w:num w:numId="26">
    <w:abstractNumId w:val="58"/>
  </w:num>
  <w:num w:numId="27">
    <w:abstractNumId w:val="64"/>
  </w:num>
  <w:num w:numId="28">
    <w:abstractNumId w:val="42"/>
  </w:num>
  <w:num w:numId="29">
    <w:abstractNumId w:val="16"/>
  </w:num>
  <w:num w:numId="30">
    <w:abstractNumId w:val="47"/>
  </w:num>
  <w:num w:numId="31">
    <w:abstractNumId w:val="31"/>
  </w:num>
  <w:num w:numId="32">
    <w:abstractNumId w:val="56"/>
  </w:num>
  <w:num w:numId="33">
    <w:abstractNumId w:val="86"/>
  </w:num>
  <w:num w:numId="34">
    <w:abstractNumId w:val="51"/>
  </w:num>
  <w:num w:numId="35">
    <w:abstractNumId w:val="65"/>
  </w:num>
  <w:num w:numId="36">
    <w:abstractNumId w:val="67"/>
  </w:num>
  <w:num w:numId="37">
    <w:abstractNumId w:val="71"/>
  </w:num>
  <w:num w:numId="38">
    <w:abstractNumId w:val="79"/>
  </w:num>
  <w:num w:numId="39">
    <w:abstractNumId w:val="73"/>
  </w:num>
  <w:num w:numId="40">
    <w:abstractNumId w:val="80"/>
  </w:num>
  <w:num w:numId="41">
    <w:abstractNumId w:val="18"/>
  </w:num>
  <w:num w:numId="42">
    <w:abstractNumId w:val="88"/>
  </w:num>
  <w:num w:numId="43">
    <w:abstractNumId w:val="61"/>
  </w:num>
  <w:num w:numId="44">
    <w:abstractNumId w:val="48"/>
  </w:num>
  <w:num w:numId="45">
    <w:abstractNumId w:val="37"/>
  </w:num>
  <w:num w:numId="46">
    <w:abstractNumId w:val="2"/>
  </w:num>
  <w:num w:numId="47">
    <w:abstractNumId w:val="11"/>
  </w:num>
  <w:num w:numId="48">
    <w:abstractNumId w:val="55"/>
  </w:num>
  <w:num w:numId="49">
    <w:abstractNumId w:val="33"/>
  </w:num>
  <w:num w:numId="50">
    <w:abstractNumId w:val="50"/>
  </w:num>
  <w:num w:numId="51">
    <w:abstractNumId w:val="25"/>
  </w:num>
  <w:num w:numId="52">
    <w:abstractNumId w:val="62"/>
  </w:num>
  <w:num w:numId="53">
    <w:abstractNumId w:val="15"/>
  </w:num>
  <w:num w:numId="54">
    <w:abstractNumId w:val="29"/>
  </w:num>
  <w:num w:numId="55">
    <w:abstractNumId w:val="60"/>
  </w:num>
  <w:num w:numId="56">
    <w:abstractNumId w:val="38"/>
  </w:num>
  <w:num w:numId="57">
    <w:abstractNumId w:val="78"/>
  </w:num>
  <w:num w:numId="58">
    <w:abstractNumId w:val="54"/>
  </w:num>
  <w:num w:numId="59">
    <w:abstractNumId w:val="66"/>
  </w:num>
  <w:num w:numId="60">
    <w:abstractNumId w:val="32"/>
  </w:num>
  <w:num w:numId="61">
    <w:abstractNumId w:val="66"/>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num>
  <w:num w:numId="63">
    <w:abstractNumId w:val="84"/>
  </w:num>
  <w:num w:numId="64">
    <w:abstractNumId w:val="19"/>
  </w:num>
  <w:num w:numId="65">
    <w:abstractNumId w:val="20"/>
  </w:num>
  <w:num w:numId="66">
    <w:abstractNumId w:val="40"/>
  </w:num>
  <w:num w:numId="67">
    <w:abstractNumId w:val="12"/>
  </w:num>
  <w:num w:numId="68">
    <w:abstractNumId w:val="28"/>
  </w:num>
  <w:num w:numId="69">
    <w:abstractNumId w:val="34"/>
  </w:num>
  <w:num w:numId="70">
    <w:abstractNumId w:val="49"/>
  </w:num>
  <w:num w:numId="71">
    <w:abstractNumId w:val="44"/>
  </w:num>
  <w:num w:numId="72">
    <w:abstractNumId w:val="53"/>
  </w:num>
  <w:num w:numId="73">
    <w:abstractNumId w:val="81"/>
  </w:num>
  <w:num w:numId="74">
    <w:abstractNumId w:val="4"/>
  </w:num>
  <w:num w:numId="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9"/>
  </w:num>
  <w:num w:numId="77">
    <w:abstractNumId w:val="41"/>
  </w:num>
  <w:num w:numId="78">
    <w:abstractNumId w:val="74"/>
  </w:num>
  <w:num w:numId="79">
    <w:abstractNumId w:val="87"/>
  </w:num>
  <w:num w:numId="80">
    <w:abstractNumId w:val="85"/>
  </w:num>
  <w:num w:numId="81">
    <w:abstractNumId w:val="43"/>
  </w:num>
  <w:num w:numId="82">
    <w:abstractNumId w:val="72"/>
  </w:num>
  <w:num w:numId="83">
    <w:abstractNumId w:val="2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hideSpellingErrors/>
  <w:proofState w:grammar="clean"/>
  <w:defaultTabStop w:val="708"/>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44F"/>
    <w:rsid w:val="00000130"/>
    <w:rsid w:val="000006A8"/>
    <w:rsid w:val="00000D92"/>
    <w:rsid w:val="00000E79"/>
    <w:rsid w:val="000010D4"/>
    <w:rsid w:val="000012C8"/>
    <w:rsid w:val="000013AA"/>
    <w:rsid w:val="0000159A"/>
    <w:rsid w:val="0000162C"/>
    <w:rsid w:val="000019A8"/>
    <w:rsid w:val="00001A06"/>
    <w:rsid w:val="00001C81"/>
    <w:rsid w:val="000023B5"/>
    <w:rsid w:val="00002F00"/>
    <w:rsid w:val="0000304C"/>
    <w:rsid w:val="00003313"/>
    <w:rsid w:val="000036F6"/>
    <w:rsid w:val="00003DE7"/>
    <w:rsid w:val="00004836"/>
    <w:rsid w:val="000049B7"/>
    <w:rsid w:val="00004C33"/>
    <w:rsid w:val="00004E3E"/>
    <w:rsid w:val="00004E3F"/>
    <w:rsid w:val="00004EAA"/>
    <w:rsid w:val="000054B0"/>
    <w:rsid w:val="00005577"/>
    <w:rsid w:val="00006259"/>
    <w:rsid w:val="00006792"/>
    <w:rsid w:val="000068E2"/>
    <w:rsid w:val="00010137"/>
    <w:rsid w:val="00010531"/>
    <w:rsid w:val="00010D37"/>
    <w:rsid w:val="0001142B"/>
    <w:rsid w:val="00011BB3"/>
    <w:rsid w:val="0001267C"/>
    <w:rsid w:val="0001284A"/>
    <w:rsid w:val="000130A5"/>
    <w:rsid w:val="000130F9"/>
    <w:rsid w:val="0001366B"/>
    <w:rsid w:val="00013E41"/>
    <w:rsid w:val="0001461F"/>
    <w:rsid w:val="00014856"/>
    <w:rsid w:val="0001561F"/>
    <w:rsid w:val="00016109"/>
    <w:rsid w:val="0001681D"/>
    <w:rsid w:val="00016CA1"/>
    <w:rsid w:val="000170C6"/>
    <w:rsid w:val="00017CFC"/>
    <w:rsid w:val="00017F80"/>
    <w:rsid w:val="000201F7"/>
    <w:rsid w:val="00020D6A"/>
    <w:rsid w:val="00021003"/>
    <w:rsid w:val="0002139A"/>
    <w:rsid w:val="00021560"/>
    <w:rsid w:val="000219EA"/>
    <w:rsid w:val="00021E23"/>
    <w:rsid w:val="0002359D"/>
    <w:rsid w:val="000236D1"/>
    <w:rsid w:val="00023928"/>
    <w:rsid w:val="00023D19"/>
    <w:rsid w:val="00023D2A"/>
    <w:rsid w:val="0002412E"/>
    <w:rsid w:val="000241EE"/>
    <w:rsid w:val="00024282"/>
    <w:rsid w:val="00024D92"/>
    <w:rsid w:val="00026039"/>
    <w:rsid w:val="00026FBA"/>
    <w:rsid w:val="000274AE"/>
    <w:rsid w:val="00027E54"/>
    <w:rsid w:val="0003066D"/>
    <w:rsid w:val="00030FE9"/>
    <w:rsid w:val="0003175F"/>
    <w:rsid w:val="00031C3E"/>
    <w:rsid w:val="00031F4E"/>
    <w:rsid w:val="000326A2"/>
    <w:rsid w:val="00032B8A"/>
    <w:rsid w:val="00033112"/>
    <w:rsid w:val="000332B5"/>
    <w:rsid w:val="0003341C"/>
    <w:rsid w:val="000339C9"/>
    <w:rsid w:val="000341EA"/>
    <w:rsid w:val="000342BE"/>
    <w:rsid w:val="000342D6"/>
    <w:rsid w:val="00034589"/>
    <w:rsid w:val="00034641"/>
    <w:rsid w:val="00035624"/>
    <w:rsid w:val="000356CB"/>
    <w:rsid w:val="00035BAF"/>
    <w:rsid w:val="00035D0B"/>
    <w:rsid w:val="00036663"/>
    <w:rsid w:val="000368AA"/>
    <w:rsid w:val="000369B9"/>
    <w:rsid w:val="00037142"/>
    <w:rsid w:val="000372BC"/>
    <w:rsid w:val="0003739F"/>
    <w:rsid w:val="000400E7"/>
    <w:rsid w:val="00040484"/>
    <w:rsid w:val="0004058A"/>
    <w:rsid w:val="000418B3"/>
    <w:rsid w:val="0004220D"/>
    <w:rsid w:val="00042297"/>
    <w:rsid w:val="00042B2E"/>
    <w:rsid w:val="00043BDF"/>
    <w:rsid w:val="00043D5B"/>
    <w:rsid w:val="00044C2A"/>
    <w:rsid w:val="00045033"/>
    <w:rsid w:val="000451AF"/>
    <w:rsid w:val="00045209"/>
    <w:rsid w:val="00045908"/>
    <w:rsid w:val="00045CD5"/>
    <w:rsid w:val="000469B9"/>
    <w:rsid w:val="00046A6C"/>
    <w:rsid w:val="00046AC9"/>
    <w:rsid w:val="00046F5B"/>
    <w:rsid w:val="00047403"/>
    <w:rsid w:val="0004749C"/>
    <w:rsid w:val="00047FD3"/>
    <w:rsid w:val="000508B2"/>
    <w:rsid w:val="000510D8"/>
    <w:rsid w:val="0005130E"/>
    <w:rsid w:val="000515BB"/>
    <w:rsid w:val="00051694"/>
    <w:rsid w:val="00051A89"/>
    <w:rsid w:val="00051E8F"/>
    <w:rsid w:val="00051F10"/>
    <w:rsid w:val="00052310"/>
    <w:rsid w:val="000539CB"/>
    <w:rsid w:val="00053EAF"/>
    <w:rsid w:val="000543A4"/>
    <w:rsid w:val="0005457B"/>
    <w:rsid w:val="000551AE"/>
    <w:rsid w:val="000555D4"/>
    <w:rsid w:val="00055638"/>
    <w:rsid w:val="000560A8"/>
    <w:rsid w:val="00056F6E"/>
    <w:rsid w:val="00057038"/>
    <w:rsid w:val="00057368"/>
    <w:rsid w:val="000578B9"/>
    <w:rsid w:val="00057A5B"/>
    <w:rsid w:val="00057F18"/>
    <w:rsid w:val="00060593"/>
    <w:rsid w:val="0006138F"/>
    <w:rsid w:val="00061431"/>
    <w:rsid w:val="00061650"/>
    <w:rsid w:val="00061C6D"/>
    <w:rsid w:val="000621FB"/>
    <w:rsid w:val="00062FC2"/>
    <w:rsid w:val="00063B97"/>
    <w:rsid w:val="000647E2"/>
    <w:rsid w:val="00064AF3"/>
    <w:rsid w:val="00064D5A"/>
    <w:rsid w:val="00064EC1"/>
    <w:rsid w:val="0006573F"/>
    <w:rsid w:val="00065FEF"/>
    <w:rsid w:val="000666BF"/>
    <w:rsid w:val="00066BC9"/>
    <w:rsid w:val="00066C3A"/>
    <w:rsid w:val="00066D70"/>
    <w:rsid w:val="00067DD2"/>
    <w:rsid w:val="00070141"/>
    <w:rsid w:val="000702D0"/>
    <w:rsid w:val="00070470"/>
    <w:rsid w:val="000709FB"/>
    <w:rsid w:val="00071154"/>
    <w:rsid w:val="00071E55"/>
    <w:rsid w:val="00072425"/>
    <w:rsid w:val="000726B8"/>
    <w:rsid w:val="000726F8"/>
    <w:rsid w:val="00073770"/>
    <w:rsid w:val="000737DE"/>
    <w:rsid w:val="00073B6D"/>
    <w:rsid w:val="00073CED"/>
    <w:rsid w:val="000746BC"/>
    <w:rsid w:val="00074F04"/>
    <w:rsid w:val="0007520D"/>
    <w:rsid w:val="000754CA"/>
    <w:rsid w:val="000755C0"/>
    <w:rsid w:val="00075DAC"/>
    <w:rsid w:val="000760B2"/>
    <w:rsid w:val="000763DF"/>
    <w:rsid w:val="00076A35"/>
    <w:rsid w:val="00076B6E"/>
    <w:rsid w:val="00076B77"/>
    <w:rsid w:val="00077185"/>
    <w:rsid w:val="0007730A"/>
    <w:rsid w:val="00077920"/>
    <w:rsid w:val="00077FD3"/>
    <w:rsid w:val="00080642"/>
    <w:rsid w:val="000806F1"/>
    <w:rsid w:val="0008071E"/>
    <w:rsid w:val="000809F2"/>
    <w:rsid w:val="00080C33"/>
    <w:rsid w:val="00080DB9"/>
    <w:rsid w:val="0008184E"/>
    <w:rsid w:val="000822A8"/>
    <w:rsid w:val="000823BF"/>
    <w:rsid w:val="00082A8D"/>
    <w:rsid w:val="00082F9D"/>
    <w:rsid w:val="00083007"/>
    <w:rsid w:val="00083608"/>
    <w:rsid w:val="00083766"/>
    <w:rsid w:val="00083C33"/>
    <w:rsid w:val="00083CE2"/>
    <w:rsid w:val="00083E5F"/>
    <w:rsid w:val="00084215"/>
    <w:rsid w:val="00084793"/>
    <w:rsid w:val="00084921"/>
    <w:rsid w:val="000850C8"/>
    <w:rsid w:val="000855E4"/>
    <w:rsid w:val="00085C06"/>
    <w:rsid w:val="00086856"/>
    <w:rsid w:val="000871FF"/>
    <w:rsid w:val="000900C6"/>
    <w:rsid w:val="000905E0"/>
    <w:rsid w:val="00090850"/>
    <w:rsid w:val="000908D7"/>
    <w:rsid w:val="00090A01"/>
    <w:rsid w:val="00090DAF"/>
    <w:rsid w:val="00091990"/>
    <w:rsid w:val="00091C84"/>
    <w:rsid w:val="0009218E"/>
    <w:rsid w:val="000934C9"/>
    <w:rsid w:val="00093B6E"/>
    <w:rsid w:val="00093D6B"/>
    <w:rsid w:val="00093F3F"/>
    <w:rsid w:val="000944A5"/>
    <w:rsid w:val="00094CA9"/>
    <w:rsid w:val="00095804"/>
    <w:rsid w:val="00095E69"/>
    <w:rsid w:val="00096806"/>
    <w:rsid w:val="00096837"/>
    <w:rsid w:val="00096C5D"/>
    <w:rsid w:val="00096F4D"/>
    <w:rsid w:val="000970B1"/>
    <w:rsid w:val="00097597"/>
    <w:rsid w:val="000976DC"/>
    <w:rsid w:val="000976E3"/>
    <w:rsid w:val="0009777B"/>
    <w:rsid w:val="000977C4"/>
    <w:rsid w:val="000A00AB"/>
    <w:rsid w:val="000A01F1"/>
    <w:rsid w:val="000A03BD"/>
    <w:rsid w:val="000A0635"/>
    <w:rsid w:val="000A099E"/>
    <w:rsid w:val="000A14F0"/>
    <w:rsid w:val="000A1A11"/>
    <w:rsid w:val="000A2380"/>
    <w:rsid w:val="000A246E"/>
    <w:rsid w:val="000A2C75"/>
    <w:rsid w:val="000A342D"/>
    <w:rsid w:val="000A3766"/>
    <w:rsid w:val="000A3A51"/>
    <w:rsid w:val="000A55D8"/>
    <w:rsid w:val="000A5A12"/>
    <w:rsid w:val="000A630F"/>
    <w:rsid w:val="000A63FB"/>
    <w:rsid w:val="000A648E"/>
    <w:rsid w:val="000A64B2"/>
    <w:rsid w:val="000A65BD"/>
    <w:rsid w:val="000A6757"/>
    <w:rsid w:val="000A6836"/>
    <w:rsid w:val="000A6975"/>
    <w:rsid w:val="000A6ACC"/>
    <w:rsid w:val="000A7A2B"/>
    <w:rsid w:val="000A7AC0"/>
    <w:rsid w:val="000B0075"/>
    <w:rsid w:val="000B0140"/>
    <w:rsid w:val="000B05DC"/>
    <w:rsid w:val="000B09F0"/>
    <w:rsid w:val="000B0A24"/>
    <w:rsid w:val="000B152F"/>
    <w:rsid w:val="000B15D9"/>
    <w:rsid w:val="000B176C"/>
    <w:rsid w:val="000B1FD1"/>
    <w:rsid w:val="000B217B"/>
    <w:rsid w:val="000B2ACC"/>
    <w:rsid w:val="000B39D6"/>
    <w:rsid w:val="000B54E8"/>
    <w:rsid w:val="000B585C"/>
    <w:rsid w:val="000B5DC3"/>
    <w:rsid w:val="000B5E19"/>
    <w:rsid w:val="000B730C"/>
    <w:rsid w:val="000B736A"/>
    <w:rsid w:val="000C0041"/>
    <w:rsid w:val="000C01A6"/>
    <w:rsid w:val="000C0EC8"/>
    <w:rsid w:val="000C18C6"/>
    <w:rsid w:val="000C1B23"/>
    <w:rsid w:val="000C2325"/>
    <w:rsid w:val="000C24B3"/>
    <w:rsid w:val="000C29E3"/>
    <w:rsid w:val="000C32D7"/>
    <w:rsid w:val="000C333A"/>
    <w:rsid w:val="000C3E9F"/>
    <w:rsid w:val="000C41B2"/>
    <w:rsid w:val="000C4223"/>
    <w:rsid w:val="000C4529"/>
    <w:rsid w:val="000C5361"/>
    <w:rsid w:val="000C55F3"/>
    <w:rsid w:val="000C5BE0"/>
    <w:rsid w:val="000C5E47"/>
    <w:rsid w:val="000C637C"/>
    <w:rsid w:val="000C6409"/>
    <w:rsid w:val="000C6611"/>
    <w:rsid w:val="000C706C"/>
    <w:rsid w:val="000C77AB"/>
    <w:rsid w:val="000D0159"/>
    <w:rsid w:val="000D02CD"/>
    <w:rsid w:val="000D1D1C"/>
    <w:rsid w:val="000D1E5A"/>
    <w:rsid w:val="000D229D"/>
    <w:rsid w:val="000D30FD"/>
    <w:rsid w:val="000D32EA"/>
    <w:rsid w:val="000D34A4"/>
    <w:rsid w:val="000D3594"/>
    <w:rsid w:val="000D37E9"/>
    <w:rsid w:val="000D3829"/>
    <w:rsid w:val="000D3862"/>
    <w:rsid w:val="000D4468"/>
    <w:rsid w:val="000D4D1A"/>
    <w:rsid w:val="000D5064"/>
    <w:rsid w:val="000D57C7"/>
    <w:rsid w:val="000D6362"/>
    <w:rsid w:val="000D67AC"/>
    <w:rsid w:val="000D6AA1"/>
    <w:rsid w:val="000D7A53"/>
    <w:rsid w:val="000D7E00"/>
    <w:rsid w:val="000E0431"/>
    <w:rsid w:val="000E046E"/>
    <w:rsid w:val="000E04CD"/>
    <w:rsid w:val="000E090C"/>
    <w:rsid w:val="000E1108"/>
    <w:rsid w:val="000E1484"/>
    <w:rsid w:val="000E15D6"/>
    <w:rsid w:val="000E1817"/>
    <w:rsid w:val="000E24F3"/>
    <w:rsid w:val="000E28B1"/>
    <w:rsid w:val="000E5030"/>
    <w:rsid w:val="000E5155"/>
    <w:rsid w:val="000E54E2"/>
    <w:rsid w:val="000E583B"/>
    <w:rsid w:val="000E58AA"/>
    <w:rsid w:val="000E5E42"/>
    <w:rsid w:val="000E6267"/>
    <w:rsid w:val="000E64A9"/>
    <w:rsid w:val="000E6ED4"/>
    <w:rsid w:val="000E743C"/>
    <w:rsid w:val="000E76BC"/>
    <w:rsid w:val="000F045A"/>
    <w:rsid w:val="000F08DF"/>
    <w:rsid w:val="000F08F5"/>
    <w:rsid w:val="000F0B87"/>
    <w:rsid w:val="000F0F6D"/>
    <w:rsid w:val="000F119D"/>
    <w:rsid w:val="000F1E4F"/>
    <w:rsid w:val="000F1F43"/>
    <w:rsid w:val="000F247D"/>
    <w:rsid w:val="000F2B57"/>
    <w:rsid w:val="000F2FEB"/>
    <w:rsid w:val="000F3E74"/>
    <w:rsid w:val="000F4052"/>
    <w:rsid w:val="000F4518"/>
    <w:rsid w:val="000F4DF6"/>
    <w:rsid w:val="000F57C9"/>
    <w:rsid w:val="000F60D6"/>
    <w:rsid w:val="000F647A"/>
    <w:rsid w:val="000F6A3C"/>
    <w:rsid w:val="000F72AD"/>
    <w:rsid w:val="000F7B5C"/>
    <w:rsid w:val="000F7DEC"/>
    <w:rsid w:val="00100721"/>
    <w:rsid w:val="001018E1"/>
    <w:rsid w:val="00101B59"/>
    <w:rsid w:val="001021D5"/>
    <w:rsid w:val="0010237D"/>
    <w:rsid w:val="0010251B"/>
    <w:rsid w:val="00102CC0"/>
    <w:rsid w:val="00103184"/>
    <w:rsid w:val="001037C9"/>
    <w:rsid w:val="00103A12"/>
    <w:rsid w:val="00104286"/>
    <w:rsid w:val="0010453C"/>
    <w:rsid w:val="00104A46"/>
    <w:rsid w:val="00104BF2"/>
    <w:rsid w:val="00104EA5"/>
    <w:rsid w:val="00104F08"/>
    <w:rsid w:val="00104F53"/>
    <w:rsid w:val="001052A6"/>
    <w:rsid w:val="00105984"/>
    <w:rsid w:val="00105C32"/>
    <w:rsid w:val="00106542"/>
    <w:rsid w:val="00107908"/>
    <w:rsid w:val="00110125"/>
    <w:rsid w:val="00110376"/>
    <w:rsid w:val="00110B62"/>
    <w:rsid w:val="00110CB0"/>
    <w:rsid w:val="001110F3"/>
    <w:rsid w:val="00111B18"/>
    <w:rsid w:val="00112228"/>
    <w:rsid w:val="001126A9"/>
    <w:rsid w:val="0011272B"/>
    <w:rsid w:val="00112A15"/>
    <w:rsid w:val="00112ED0"/>
    <w:rsid w:val="001130F9"/>
    <w:rsid w:val="00113FEB"/>
    <w:rsid w:val="00114390"/>
    <w:rsid w:val="0011467B"/>
    <w:rsid w:val="00114CE7"/>
    <w:rsid w:val="00115C9C"/>
    <w:rsid w:val="001160A4"/>
    <w:rsid w:val="001168B6"/>
    <w:rsid w:val="00116DD2"/>
    <w:rsid w:val="00117391"/>
    <w:rsid w:val="0011749A"/>
    <w:rsid w:val="001175CF"/>
    <w:rsid w:val="00117B43"/>
    <w:rsid w:val="00120663"/>
    <w:rsid w:val="00120F90"/>
    <w:rsid w:val="001215F4"/>
    <w:rsid w:val="00121731"/>
    <w:rsid w:val="00123875"/>
    <w:rsid w:val="001238CA"/>
    <w:rsid w:val="00124522"/>
    <w:rsid w:val="00124638"/>
    <w:rsid w:val="001246F4"/>
    <w:rsid w:val="0012482B"/>
    <w:rsid w:val="00124F52"/>
    <w:rsid w:val="00125D83"/>
    <w:rsid w:val="00126038"/>
    <w:rsid w:val="0012606D"/>
    <w:rsid w:val="0012613E"/>
    <w:rsid w:val="001262A9"/>
    <w:rsid w:val="00126904"/>
    <w:rsid w:val="00127238"/>
    <w:rsid w:val="0012743E"/>
    <w:rsid w:val="0012749E"/>
    <w:rsid w:val="0012791E"/>
    <w:rsid w:val="00127C43"/>
    <w:rsid w:val="00127E06"/>
    <w:rsid w:val="00130288"/>
    <w:rsid w:val="00130335"/>
    <w:rsid w:val="00130462"/>
    <w:rsid w:val="00131130"/>
    <w:rsid w:val="001314BB"/>
    <w:rsid w:val="00131804"/>
    <w:rsid w:val="00131CBB"/>
    <w:rsid w:val="00131E00"/>
    <w:rsid w:val="001325CD"/>
    <w:rsid w:val="001326FC"/>
    <w:rsid w:val="00132A1C"/>
    <w:rsid w:val="00132BE8"/>
    <w:rsid w:val="001336AF"/>
    <w:rsid w:val="00134368"/>
    <w:rsid w:val="001344ED"/>
    <w:rsid w:val="00134DD5"/>
    <w:rsid w:val="00134F22"/>
    <w:rsid w:val="0013522F"/>
    <w:rsid w:val="0013565A"/>
    <w:rsid w:val="00135F95"/>
    <w:rsid w:val="001368AE"/>
    <w:rsid w:val="00136EC7"/>
    <w:rsid w:val="0013719E"/>
    <w:rsid w:val="001377E3"/>
    <w:rsid w:val="00137A65"/>
    <w:rsid w:val="00137C85"/>
    <w:rsid w:val="00137F1C"/>
    <w:rsid w:val="00140292"/>
    <w:rsid w:val="001408D0"/>
    <w:rsid w:val="00140D81"/>
    <w:rsid w:val="00140F74"/>
    <w:rsid w:val="00141014"/>
    <w:rsid w:val="001421D4"/>
    <w:rsid w:val="001429A0"/>
    <w:rsid w:val="00142C6F"/>
    <w:rsid w:val="001439CD"/>
    <w:rsid w:val="001446D6"/>
    <w:rsid w:val="00144823"/>
    <w:rsid w:val="0014510F"/>
    <w:rsid w:val="00145875"/>
    <w:rsid w:val="00145D48"/>
    <w:rsid w:val="0014600A"/>
    <w:rsid w:val="00147168"/>
    <w:rsid w:val="00147A0D"/>
    <w:rsid w:val="00150434"/>
    <w:rsid w:val="00150567"/>
    <w:rsid w:val="0015139C"/>
    <w:rsid w:val="00151515"/>
    <w:rsid w:val="00152079"/>
    <w:rsid w:val="001525A4"/>
    <w:rsid w:val="00152786"/>
    <w:rsid w:val="00152D5A"/>
    <w:rsid w:val="001532E8"/>
    <w:rsid w:val="00154239"/>
    <w:rsid w:val="001544AB"/>
    <w:rsid w:val="00154632"/>
    <w:rsid w:val="00154747"/>
    <w:rsid w:val="00154841"/>
    <w:rsid w:val="00154B96"/>
    <w:rsid w:val="00154E0F"/>
    <w:rsid w:val="00154E81"/>
    <w:rsid w:val="00155506"/>
    <w:rsid w:val="00155BFF"/>
    <w:rsid w:val="001562AF"/>
    <w:rsid w:val="0015659B"/>
    <w:rsid w:val="00156759"/>
    <w:rsid w:val="001567D0"/>
    <w:rsid w:val="00156F4B"/>
    <w:rsid w:val="00157500"/>
    <w:rsid w:val="0015799B"/>
    <w:rsid w:val="00160015"/>
    <w:rsid w:val="0016018E"/>
    <w:rsid w:val="0016044E"/>
    <w:rsid w:val="00160B7E"/>
    <w:rsid w:val="00161361"/>
    <w:rsid w:val="001623B8"/>
    <w:rsid w:val="00162763"/>
    <w:rsid w:val="00162ADB"/>
    <w:rsid w:val="00162B08"/>
    <w:rsid w:val="00163EAA"/>
    <w:rsid w:val="00163EEB"/>
    <w:rsid w:val="00163F11"/>
    <w:rsid w:val="00163F6D"/>
    <w:rsid w:val="00163FC9"/>
    <w:rsid w:val="001640DA"/>
    <w:rsid w:val="00164938"/>
    <w:rsid w:val="00164DEA"/>
    <w:rsid w:val="001652C3"/>
    <w:rsid w:val="00165CAA"/>
    <w:rsid w:val="00165D3D"/>
    <w:rsid w:val="00166161"/>
    <w:rsid w:val="00166267"/>
    <w:rsid w:val="00166311"/>
    <w:rsid w:val="0016774B"/>
    <w:rsid w:val="00167DB9"/>
    <w:rsid w:val="00170243"/>
    <w:rsid w:val="001704F0"/>
    <w:rsid w:val="001712DC"/>
    <w:rsid w:val="001729F6"/>
    <w:rsid w:val="00172A78"/>
    <w:rsid w:val="00173000"/>
    <w:rsid w:val="001731F6"/>
    <w:rsid w:val="001732B8"/>
    <w:rsid w:val="00173E0B"/>
    <w:rsid w:val="00174B66"/>
    <w:rsid w:val="00175199"/>
    <w:rsid w:val="00175437"/>
    <w:rsid w:val="00175A8E"/>
    <w:rsid w:val="00175AF2"/>
    <w:rsid w:val="00175F00"/>
    <w:rsid w:val="00176133"/>
    <w:rsid w:val="00176D95"/>
    <w:rsid w:val="00176DBE"/>
    <w:rsid w:val="0017732E"/>
    <w:rsid w:val="001773BD"/>
    <w:rsid w:val="00177B9B"/>
    <w:rsid w:val="00180276"/>
    <w:rsid w:val="001803FD"/>
    <w:rsid w:val="00180418"/>
    <w:rsid w:val="001809A7"/>
    <w:rsid w:val="001812E9"/>
    <w:rsid w:val="001812FF"/>
    <w:rsid w:val="0018134B"/>
    <w:rsid w:val="0018156A"/>
    <w:rsid w:val="00181750"/>
    <w:rsid w:val="00182223"/>
    <w:rsid w:val="001822E1"/>
    <w:rsid w:val="00182DB8"/>
    <w:rsid w:val="00183127"/>
    <w:rsid w:val="00183187"/>
    <w:rsid w:val="0018456C"/>
    <w:rsid w:val="00184BEE"/>
    <w:rsid w:val="00185085"/>
    <w:rsid w:val="00185801"/>
    <w:rsid w:val="00185B47"/>
    <w:rsid w:val="00185C38"/>
    <w:rsid w:val="00185F54"/>
    <w:rsid w:val="00185FE7"/>
    <w:rsid w:val="00186A77"/>
    <w:rsid w:val="00186C2E"/>
    <w:rsid w:val="00190428"/>
    <w:rsid w:val="00190456"/>
    <w:rsid w:val="00192BA4"/>
    <w:rsid w:val="00192C51"/>
    <w:rsid w:val="00193707"/>
    <w:rsid w:val="00193F1D"/>
    <w:rsid w:val="0019432D"/>
    <w:rsid w:val="001945E7"/>
    <w:rsid w:val="00194CB8"/>
    <w:rsid w:val="00195528"/>
    <w:rsid w:val="001958C4"/>
    <w:rsid w:val="00195A6B"/>
    <w:rsid w:val="00195B56"/>
    <w:rsid w:val="00195EBD"/>
    <w:rsid w:val="00196034"/>
    <w:rsid w:val="001A07AB"/>
    <w:rsid w:val="001A0F4E"/>
    <w:rsid w:val="001A1D81"/>
    <w:rsid w:val="001A2C8E"/>
    <w:rsid w:val="001A2E12"/>
    <w:rsid w:val="001A32F1"/>
    <w:rsid w:val="001A3A1C"/>
    <w:rsid w:val="001A3F00"/>
    <w:rsid w:val="001A49F6"/>
    <w:rsid w:val="001A51BA"/>
    <w:rsid w:val="001A5399"/>
    <w:rsid w:val="001A54A1"/>
    <w:rsid w:val="001A54C1"/>
    <w:rsid w:val="001A60E4"/>
    <w:rsid w:val="001A67B6"/>
    <w:rsid w:val="001A6867"/>
    <w:rsid w:val="001A6EFB"/>
    <w:rsid w:val="001B0214"/>
    <w:rsid w:val="001B0CC5"/>
    <w:rsid w:val="001B0E65"/>
    <w:rsid w:val="001B1BA6"/>
    <w:rsid w:val="001B1C3E"/>
    <w:rsid w:val="001B1E7B"/>
    <w:rsid w:val="001B2307"/>
    <w:rsid w:val="001B2785"/>
    <w:rsid w:val="001B27B2"/>
    <w:rsid w:val="001B3144"/>
    <w:rsid w:val="001B3D1B"/>
    <w:rsid w:val="001B3D2B"/>
    <w:rsid w:val="001B3E42"/>
    <w:rsid w:val="001B4914"/>
    <w:rsid w:val="001B4CF8"/>
    <w:rsid w:val="001B563C"/>
    <w:rsid w:val="001B59B1"/>
    <w:rsid w:val="001B5B99"/>
    <w:rsid w:val="001B6A3F"/>
    <w:rsid w:val="001B6AC3"/>
    <w:rsid w:val="001B6B02"/>
    <w:rsid w:val="001C0413"/>
    <w:rsid w:val="001C0E17"/>
    <w:rsid w:val="001C1A30"/>
    <w:rsid w:val="001C1B0E"/>
    <w:rsid w:val="001C1BE1"/>
    <w:rsid w:val="001C2287"/>
    <w:rsid w:val="001C2F9B"/>
    <w:rsid w:val="001C2FB3"/>
    <w:rsid w:val="001C35A6"/>
    <w:rsid w:val="001C3746"/>
    <w:rsid w:val="001C3FB3"/>
    <w:rsid w:val="001C40FA"/>
    <w:rsid w:val="001C508E"/>
    <w:rsid w:val="001C54F5"/>
    <w:rsid w:val="001C5880"/>
    <w:rsid w:val="001C5F41"/>
    <w:rsid w:val="001C5F45"/>
    <w:rsid w:val="001C738C"/>
    <w:rsid w:val="001C7DB8"/>
    <w:rsid w:val="001C7FF1"/>
    <w:rsid w:val="001D03BA"/>
    <w:rsid w:val="001D1F6F"/>
    <w:rsid w:val="001D223A"/>
    <w:rsid w:val="001D2409"/>
    <w:rsid w:val="001D2C13"/>
    <w:rsid w:val="001D487C"/>
    <w:rsid w:val="001D53DB"/>
    <w:rsid w:val="001D5527"/>
    <w:rsid w:val="001D58F0"/>
    <w:rsid w:val="001D5A30"/>
    <w:rsid w:val="001D5DE9"/>
    <w:rsid w:val="001D61A4"/>
    <w:rsid w:val="001D6A34"/>
    <w:rsid w:val="001D6ADD"/>
    <w:rsid w:val="001D765D"/>
    <w:rsid w:val="001D76F3"/>
    <w:rsid w:val="001D799E"/>
    <w:rsid w:val="001D7E22"/>
    <w:rsid w:val="001E00AD"/>
    <w:rsid w:val="001E1302"/>
    <w:rsid w:val="001E1E2D"/>
    <w:rsid w:val="001E1F0E"/>
    <w:rsid w:val="001E27B8"/>
    <w:rsid w:val="001E28E3"/>
    <w:rsid w:val="001E30B4"/>
    <w:rsid w:val="001E330A"/>
    <w:rsid w:val="001E39A1"/>
    <w:rsid w:val="001E3D44"/>
    <w:rsid w:val="001E3F09"/>
    <w:rsid w:val="001E46E3"/>
    <w:rsid w:val="001E4D0B"/>
    <w:rsid w:val="001E552B"/>
    <w:rsid w:val="001E6E80"/>
    <w:rsid w:val="001F0113"/>
    <w:rsid w:val="001F061A"/>
    <w:rsid w:val="001F0BB7"/>
    <w:rsid w:val="001F0C43"/>
    <w:rsid w:val="001F12DE"/>
    <w:rsid w:val="001F1CF5"/>
    <w:rsid w:val="001F228D"/>
    <w:rsid w:val="001F2299"/>
    <w:rsid w:val="001F2BD4"/>
    <w:rsid w:val="001F30C4"/>
    <w:rsid w:val="001F3175"/>
    <w:rsid w:val="001F3B68"/>
    <w:rsid w:val="001F421D"/>
    <w:rsid w:val="001F44BC"/>
    <w:rsid w:val="001F4DCD"/>
    <w:rsid w:val="001F5252"/>
    <w:rsid w:val="001F5880"/>
    <w:rsid w:val="001F5D6C"/>
    <w:rsid w:val="001F65C8"/>
    <w:rsid w:val="001F69A3"/>
    <w:rsid w:val="001F7527"/>
    <w:rsid w:val="001F7C0C"/>
    <w:rsid w:val="001F7E0C"/>
    <w:rsid w:val="001F7E85"/>
    <w:rsid w:val="002004A1"/>
    <w:rsid w:val="002005B1"/>
    <w:rsid w:val="0020068E"/>
    <w:rsid w:val="00200BCA"/>
    <w:rsid w:val="0020176F"/>
    <w:rsid w:val="00201CEF"/>
    <w:rsid w:val="00202FE2"/>
    <w:rsid w:val="002032BF"/>
    <w:rsid w:val="0020374F"/>
    <w:rsid w:val="002038F6"/>
    <w:rsid w:val="002039A4"/>
    <w:rsid w:val="00203A46"/>
    <w:rsid w:val="00203BBC"/>
    <w:rsid w:val="00203DD9"/>
    <w:rsid w:val="0020423D"/>
    <w:rsid w:val="00204331"/>
    <w:rsid w:val="002045AE"/>
    <w:rsid w:val="00204968"/>
    <w:rsid w:val="00205654"/>
    <w:rsid w:val="0020700C"/>
    <w:rsid w:val="00207D4E"/>
    <w:rsid w:val="00207F28"/>
    <w:rsid w:val="00207FA1"/>
    <w:rsid w:val="00210975"/>
    <w:rsid w:val="00210C24"/>
    <w:rsid w:val="0021228E"/>
    <w:rsid w:val="00212ACE"/>
    <w:rsid w:val="00212E04"/>
    <w:rsid w:val="00213B39"/>
    <w:rsid w:val="00213BD9"/>
    <w:rsid w:val="00213C78"/>
    <w:rsid w:val="002140DC"/>
    <w:rsid w:val="002142F9"/>
    <w:rsid w:val="0021460E"/>
    <w:rsid w:val="002146ED"/>
    <w:rsid w:val="00214BAA"/>
    <w:rsid w:val="002159E6"/>
    <w:rsid w:val="00215A24"/>
    <w:rsid w:val="00216EB8"/>
    <w:rsid w:val="00216F21"/>
    <w:rsid w:val="00216F4A"/>
    <w:rsid w:val="0021721D"/>
    <w:rsid w:val="002207C7"/>
    <w:rsid w:val="00220FD2"/>
    <w:rsid w:val="0022155A"/>
    <w:rsid w:val="002217F6"/>
    <w:rsid w:val="00221D36"/>
    <w:rsid w:val="002221BB"/>
    <w:rsid w:val="0022348E"/>
    <w:rsid w:val="00223881"/>
    <w:rsid w:val="002238A5"/>
    <w:rsid w:val="00223AD4"/>
    <w:rsid w:val="00223EFB"/>
    <w:rsid w:val="00224088"/>
    <w:rsid w:val="00224A8C"/>
    <w:rsid w:val="00224B17"/>
    <w:rsid w:val="0022548E"/>
    <w:rsid w:val="002256A7"/>
    <w:rsid w:val="002260D6"/>
    <w:rsid w:val="002262D3"/>
    <w:rsid w:val="002263F7"/>
    <w:rsid w:val="0022663C"/>
    <w:rsid w:val="00226AA6"/>
    <w:rsid w:val="00226D13"/>
    <w:rsid w:val="00227F64"/>
    <w:rsid w:val="002301F6"/>
    <w:rsid w:val="0023025F"/>
    <w:rsid w:val="00230D18"/>
    <w:rsid w:val="0023122B"/>
    <w:rsid w:val="002313B0"/>
    <w:rsid w:val="00232096"/>
    <w:rsid w:val="002324CE"/>
    <w:rsid w:val="00233378"/>
    <w:rsid w:val="00233AC7"/>
    <w:rsid w:val="002347A6"/>
    <w:rsid w:val="00235CBA"/>
    <w:rsid w:val="00236927"/>
    <w:rsid w:val="00236A86"/>
    <w:rsid w:val="00236FD5"/>
    <w:rsid w:val="002370CF"/>
    <w:rsid w:val="0023774E"/>
    <w:rsid w:val="0023794F"/>
    <w:rsid w:val="00240AE6"/>
    <w:rsid w:val="00240F8E"/>
    <w:rsid w:val="002412AA"/>
    <w:rsid w:val="002414B4"/>
    <w:rsid w:val="00241515"/>
    <w:rsid w:val="00241704"/>
    <w:rsid w:val="0024177B"/>
    <w:rsid w:val="00241870"/>
    <w:rsid w:val="00243988"/>
    <w:rsid w:val="00243C91"/>
    <w:rsid w:val="00243F8A"/>
    <w:rsid w:val="00244312"/>
    <w:rsid w:val="002451EE"/>
    <w:rsid w:val="002461C5"/>
    <w:rsid w:val="002464CB"/>
    <w:rsid w:val="00247251"/>
    <w:rsid w:val="002473A9"/>
    <w:rsid w:val="00250A13"/>
    <w:rsid w:val="00251295"/>
    <w:rsid w:val="00252161"/>
    <w:rsid w:val="002524DB"/>
    <w:rsid w:val="002525A9"/>
    <w:rsid w:val="00252832"/>
    <w:rsid w:val="00252992"/>
    <w:rsid w:val="00252DF8"/>
    <w:rsid w:val="002532F3"/>
    <w:rsid w:val="00253510"/>
    <w:rsid w:val="0025391D"/>
    <w:rsid w:val="00253F6B"/>
    <w:rsid w:val="002540EB"/>
    <w:rsid w:val="00254102"/>
    <w:rsid w:val="00255B5D"/>
    <w:rsid w:val="00256473"/>
    <w:rsid w:val="002564AA"/>
    <w:rsid w:val="002567B1"/>
    <w:rsid w:val="00256C3E"/>
    <w:rsid w:val="00256CD1"/>
    <w:rsid w:val="002574E5"/>
    <w:rsid w:val="002576D9"/>
    <w:rsid w:val="002576DF"/>
    <w:rsid w:val="00257A49"/>
    <w:rsid w:val="00257E0C"/>
    <w:rsid w:val="00260012"/>
    <w:rsid w:val="002600D2"/>
    <w:rsid w:val="00260B92"/>
    <w:rsid w:val="00261076"/>
    <w:rsid w:val="00261097"/>
    <w:rsid w:val="0026128F"/>
    <w:rsid w:val="002614C9"/>
    <w:rsid w:val="0026152D"/>
    <w:rsid w:val="00261CCB"/>
    <w:rsid w:val="00262417"/>
    <w:rsid w:val="00262BD0"/>
    <w:rsid w:val="00262E81"/>
    <w:rsid w:val="0026304C"/>
    <w:rsid w:val="00263270"/>
    <w:rsid w:val="00263A69"/>
    <w:rsid w:val="00263C5B"/>
    <w:rsid w:val="002655DC"/>
    <w:rsid w:val="002656C2"/>
    <w:rsid w:val="00265D81"/>
    <w:rsid w:val="00266AEC"/>
    <w:rsid w:val="002679F1"/>
    <w:rsid w:val="002701A5"/>
    <w:rsid w:val="0027349E"/>
    <w:rsid w:val="00273518"/>
    <w:rsid w:val="00273587"/>
    <w:rsid w:val="00273ABC"/>
    <w:rsid w:val="00273CB6"/>
    <w:rsid w:val="00273CC5"/>
    <w:rsid w:val="002742B1"/>
    <w:rsid w:val="002750EC"/>
    <w:rsid w:val="00275F69"/>
    <w:rsid w:val="00276080"/>
    <w:rsid w:val="00276FF7"/>
    <w:rsid w:val="002771AE"/>
    <w:rsid w:val="00277774"/>
    <w:rsid w:val="0027797C"/>
    <w:rsid w:val="00277EA4"/>
    <w:rsid w:val="002801B5"/>
    <w:rsid w:val="002802B9"/>
    <w:rsid w:val="00280638"/>
    <w:rsid w:val="00280CBD"/>
    <w:rsid w:val="0028113A"/>
    <w:rsid w:val="0028138E"/>
    <w:rsid w:val="00281659"/>
    <w:rsid w:val="0028284B"/>
    <w:rsid w:val="00282AB6"/>
    <w:rsid w:val="00282C6A"/>
    <w:rsid w:val="00282D59"/>
    <w:rsid w:val="00282E84"/>
    <w:rsid w:val="002832EA"/>
    <w:rsid w:val="002839F5"/>
    <w:rsid w:val="00283B94"/>
    <w:rsid w:val="00284085"/>
    <w:rsid w:val="00284512"/>
    <w:rsid w:val="0028473C"/>
    <w:rsid w:val="00284C6F"/>
    <w:rsid w:val="00284CB3"/>
    <w:rsid w:val="00285022"/>
    <w:rsid w:val="0028513B"/>
    <w:rsid w:val="00285479"/>
    <w:rsid w:val="00285704"/>
    <w:rsid w:val="00285895"/>
    <w:rsid w:val="00285FF1"/>
    <w:rsid w:val="0028631C"/>
    <w:rsid w:val="00286C6D"/>
    <w:rsid w:val="00287655"/>
    <w:rsid w:val="00287A7A"/>
    <w:rsid w:val="002907E5"/>
    <w:rsid w:val="002910CA"/>
    <w:rsid w:val="002910F2"/>
    <w:rsid w:val="002916FB"/>
    <w:rsid w:val="0029177D"/>
    <w:rsid w:val="00291974"/>
    <w:rsid w:val="00291DC4"/>
    <w:rsid w:val="002921C0"/>
    <w:rsid w:val="0029237B"/>
    <w:rsid w:val="002929AE"/>
    <w:rsid w:val="00292BCF"/>
    <w:rsid w:val="0029327C"/>
    <w:rsid w:val="00293351"/>
    <w:rsid w:val="0029353F"/>
    <w:rsid w:val="00293747"/>
    <w:rsid w:val="00293B71"/>
    <w:rsid w:val="002948A9"/>
    <w:rsid w:val="00294AAE"/>
    <w:rsid w:val="002950AD"/>
    <w:rsid w:val="00295300"/>
    <w:rsid w:val="00295FFB"/>
    <w:rsid w:val="00296564"/>
    <w:rsid w:val="002969D3"/>
    <w:rsid w:val="00296BC8"/>
    <w:rsid w:val="00296D43"/>
    <w:rsid w:val="00296F9E"/>
    <w:rsid w:val="002970ED"/>
    <w:rsid w:val="0029754E"/>
    <w:rsid w:val="0029784A"/>
    <w:rsid w:val="002A0559"/>
    <w:rsid w:val="002A14FD"/>
    <w:rsid w:val="002A18D1"/>
    <w:rsid w:val="002A1BC7"/>
    <w:rsid w:val="002A22AB"/>
    <w:rsid w:val="002A2AB7"/>
    <w:rsid w:val="002A35D1"/>
    <w:rsid w:val="002A37E4"/>
    <w:rsid w:val="002A38AE"/>
    <w:rsid w:val="002A396C"/>
    <w:rsid w:val="002A3B06"/>
    <w:rsid w:val="002A3EA9"/>
    <w:rsid w:val="002A3F21"/>
    <w:rsid w:val="002A4188"/>
    <w:rsid w:val="002A46D2"/>
    <w:rsid w:val="002A490C"/>
    <w:rsid w:val="002A491D"/>
    <w:rsid w:val="002A4A3A"/>
    <w:rsid w:val="002A4FB3"/>
    <w:rsid w:val="002A5444"/>
    <w:rsid w:val="002A5467"/>
    <w:rsid w:val="002A55E8"/>
    <w:rsid w:val="002A58CE"/>
    <w:rsid w:val="002A5D4F"/>
    <w:rsid w:val="002A5E86"/>
    <w:rsid w:val="002A675E"/>
    <w:rsid w:val="002A6BC4"/>
    <w:rsid w:val="002A6D47"/>
    <w:rsid w:val="002A71F9"/>
    <w:rsid w:val="002A78D6"/>
    <w:rsid w:val="002A795C"/>
    <w:rsid w:val="002B0105"/>
    <w:rsid w:val="002B05DD"/>
    <w:rsid w:val="002B1952"/>
    <w:rsid w:val="002B2223"/>
    <w:rsid w:val="002B2627"/>
    <w:rsid w:val="002B28CE"/>
    <w:rsid w:val="002B33E7"/>
    <w:rsid w:val="002B4947"/>
    <w:rsid w:val="002B4FF9"/>
    <w:rsid w:val="002B601B"/>
    <w:rsid w:val="002B6557"/>
    <w:rsid w:val="002B65B4"/>
    <w:rsid w:val="002B6614"/>
    <w:rsid w:val="002B6769"/>
    <w:rsid w:val="002B676F"/>
    <w:rsid w:val="002B7A08"/>
    <w:rsid w:val="002C0318"/>
    <w:rsid w:val="002C057E"/>
    <w:rsid w:val="002C0ACC"/>
    <w:rsid w:val="002C0C70"/>
    <w:rsid w:val="002C1439"/>
    <w:rsid w:val="002C16E8"/>
    <w:rsid w:val="002C1D7D"/>
    <w:rsid w:val="002C1E9D"/>
    <w:rsid w:val="002C25EA"/>
    <w:rsid w:val="002C2749"/>
    <w:rsid w:val="002C343C"/>
    <w:rsid w:val="002C3857"/>
    <w:rsid w:val="002C3A9B"/>
    <w:rsid w:val="002C4C0D"/>
    <w:rsid w:val="002C63BC"/>
    <w:rsid w:val="002C6464"/>
    <w:rsid w:val="002C6A10"/>
    <w:rsid w:val="002C764A"/>
    <w:rsid w:val="002C7CBD"/>
    <w:rsid w:val="002C7D17"/>
    <w:rsid w:val="002C7D62"/>
    <w:rsid w:val="002D0494"/>
    <w:rsid w:val="002D0687"/>
    <w:rsid w:val="002D0744"/>
    <w:rsid w:val="002D0E8A"/>
    <w:rsid w:val="002D14DA"/>
    <w:rsid w:val="002D2637"/>
    <w:rsid w:val="002D27F1"/>
    <w:rsid w:val="002D2F4B"/>
    <w:rsid w:val="002D34C1"/>
    <w:rsid w:val="002D34F0"/>
    <w:rsid w:val="002D3759"/>
    <w:rsid w:val="002D3C88"/>
    <w:rsid w:val="002D3F11"/>
    <w:rsid w:val="002D435C"/>
    <w:rsid w:val="002D43D0"/>
    <w:rsid w:val="002D481C"/>
    <w:rsid w:val="002D4A58"/>
    <w:rsid w:val="002D4B1A"/>
    <w:rsid w:val="002D4F25"/>
    <w:rsid w:val="002D521F"/>
    <w:rsid w:val="002D55EC"/>
    <w:rsid w:val="002D5C97"/>
    <w:rsid w:val="002D6334"/>
    <w:rsid w:val="002D644C"/>
    <w:rsid w:val="002D6596"/>
    <w:rsid w:val="002D66A1"/>
    <w:rsid w:val="002D6CAC"/>
    <w:rsid w:val="002D7397"/>
    <w:rsid w:val="002D7EA6"/>
    <w:rsid w:val="002E000C"/>
    <w:rsid w:val="002E0DA2"/>
    <w:rsid w:val="002E168C"/>
    <w:rsid w:val="002E1858"/>
    <w:rsid w:val="002E239F"/>
    <w:rsid w:val="002E278D"/>
    <w:rsid w:val="002E2E96"/>
    <w:rsid w:val="002E34EA"/>
    <w:rsid w:val="002E5658"/>
    <w:rsid w:val="002E59CA"/>
    <w:rsid w:val="002E5A30"/>
    <w:rsid w:val="002F05D4"/>
    <w:rsid w:val="002F0A71"/>
    <w:rsid w:val="002F0CFE"/>
    <w:rsid w:val="002F0ED4"/>
    <w:rsid w:val="002F2829"/>
    <w:rsid w:val="002F30B0"/>
    <w:rsid w:val="002F3450"/>
    <w:rsid w:val="002F3865"/>
    <w:rsid w:val="002F3E0E"/>
    <w:rsid w:val="002F3F56"/>
    <w:rsid w:val="002F403D"/>
    <w:rsid w:val="002F442F"/>
    <w:rsid w:val="002F499B"/>
    <w:rsid w:val="002F4F4C"/>
    <w:rsid w:val="002F4F55"/>
    <w:rsid w:val="002F512A"/>
    <w:rsid w:val="002F6326"/>
    <w:rsid w:val="002F6B9D"/>
    <w:rsid w:val="002F6E05"/>
    <w:rsid w:val="002F6E81"/>
    <w:rsid w:val="002F7504"/>
    <w:rsid w:val="002F797A"/>
    <w:rsid w:val="002F7E0F"/>
    <w:rsid w:val="0030069D"/>
    <w:rsid w:val="003017D8"/>
    <w:rsid w:val="00301A06"/>
    <w:rsid w:val="00301FB7"/>
    <w:rsid w:val="00302CE9"/>
    <w:rsid w:val="0030349E"/>
    <w:rsid w:val="003042EF"/>
    <w:rsid w:val="00304306"/>
    <w:rsid w:val="00304EC8"/>
    <w:rsid w:val="00305254"/>
    <w:rsid w:val="00305472"/>
    <w:rsid w:val="00305532"/>
    <w:rsid w:val="00305E09"/>
    <w:rsid w:val="003072DD"/>
    <w:rsid w:val="003074FE"/>
    <w:rsid w:val="003075E4"/>
    <w:rsid w:val="003075EE"/>
    <w:rsid w:val="003101E4"/>
    <w:rsid w:val="00310742"/>
    <w:rsid w:val="003109FC"/>
    <w:rsid w:val="003110CE"/>
    <w:rsid w:val="00312134"/>
    <w:rsid w:val="00312326"/>
    <w:rsid w:val="003127E8"/>
    <w:rsid w:val="0031335B"/>
    <w:rsid w:val="003137B5"/>
    <w:rsid w:val="00314878"/>
    <w:rsid w:val="003153AE"/>
    <w:rsid w:val="00316044"/>
    <w:rsid w:val="0031628B"/>
    <w:rsid w:val="00316328"/>
    <w:rsid w:val="00316AC9"/>
    <w:rsid w:val="00316E33"/>
    <w:rsid w:val="00316FB8"/>
    <w:rsid w:val="003172CC"/>
    <w:rsid w:val="00317DF8"/>
    <w:rsid w:val="00320445"/>
    <w:rsid w:val="003206E0"/>
    <w:rsid w:val="003209E8"/>
    <w:rsid w:val="00320C62"/>
    <w:rsid w:val="00320CB9"/>
    <w:rsid w:val="00320FB3"/>
    <w:rsid w:val="00321BB9"/>
    <w:rsid w:val="003223C5"/>
    <w:rsid w:val="00322685"/>
    <w:rsid w:val="003227ED"/>
    <w:rsid w:val="0032287E"/>
    <w:rsid w:val="003229DA"/>
    <w:rsid w:val="00322A55"/>
    <w:rsid w:val="00322F3A"/>
    <w:rsid w:val="0032302A"/>
    <w:rsid w:val="00323098"/>
    <w:rsid w:val="00323F32"/>
    <w:rsid w:val="003244F1"/>
    <w:rsid w:val="003245B4"/>
    <w:rsid w:val="00324E79"/>
    <w:rsid w:val="003252CF"/>
    <w:rsid w:val="0032584C"/>
    <w:rsid w:val="00326034"/>
    <w:rsid w:val="003261C4"/>
    <w:rsid w:val="00326A6F"/>
    <w:rsid w:val="0032738D"/>
    <w:rsid w:val="00330A6D"/>
    <w:rsid w:val="00331251"/>
    <w:rsid w:val="003316E3"/>
    <w:rsid w:val="003320E2"/>
    <w:rsid w:val="003326DF"/>
    <w:rsid w:val="0033365B"/>
    <w:rsid w:val="00333F9F"/>
    <w:rsid w:val="0033516E"/>
    <w:rsid w:val="003358D8"/>
    <w:rsid w:val="00335A0B"/>
    <w:rsid w:val="00335FD6"/>
    <w:rsid w:val="00336EC0"/>
    <w:rsid w:val="00337E4D"/>
    <w:rsid w:val="003413F3"/>
    <w:rsid w:val="00341515"/>
    <w:rsid w:val="00341925"/>
    <w:rsid w:val="00341C74"/>
    <w:rsid w:val="00341D9C"/>
    <w:rsid w:val="00341F0A"/>
    <w:rsid w:val="0034207B"/>
    <w:rsid w:val="00342950"/>
    <w:rsid w:val="0034354A"/>
    <w:rsid w:val="0034426B"/>
    <w:rsid w:val="00344E1E"/>
    <w:rsid w:val="00345192"/>
    <w:rsid w:val="00345231"/>
    <w:rsid w:val="003456AA"/>
    <w:rsid w:val="00345CDC"/>
    <w:rsid w:val="00345EA7"/>
    <w:rsid w:val="00346034"/>
    <w:rsid w:val="00346ACE"/>
    <w:rsid w:val="0034738A"/>
    <w:rsid w:val="003474E9"/>
    <w:rsid w:val="003475F2"/>
    <w:rsid w:val="003477D6"/>
    <w:rsid w:val="00347F96"/>
    <w:rsid w:val="00351C51"/>
    <w:rsid w:val="00352444"/>
    <w:rsid w:val="003533BD"/>
    <w:rsid w:val="003538CB"/>
    <w:rsid w:val="00353A13"/>
    <w:rsid w:val="00354049"/>
    <w:rsid w:val="00354407"/>
    <w:rsid w:val="0035460D"/>
    <w:rsid w:val="00354767"/>
    <w:rsid w:val="00354925"/>
    <w:rsid w:val="003556D3"/>
    <w:rsid w:val="00355862"/>
    <w:rsid w:val="00355A02"/>
    <w:rsid w:val="00355B85"/>
    <w:rsid w:val="00356016"/>
    <w:rsid w:val="00356285"/>
    <w:rsid w:val="00356A5C"/>
    <w:rsid w:val="00357191"/>
    <w:rsid w:val="00357225"/>
    <w:rsid w:val="00357C01"/>
    <w:rsid w:val="00357C64"/>
    <w:rsid w:val="003609E4"/>
    <w:rsid w:val="00360B3F"/>
    <w:rsid w:val="00360B97"/>
    <w:rsid w:val="0036109F"/>
    <w:rsid w:val="003611CC"/>
    <w:rsid w:val="00361A41"/>
    <w:rsid w:val="00362116"/>
    <w:rsid w:val="003623F6"/>
    <w:rsid w:val="00362ECE"/>
    <w:rsid w:val="00364174"/>
    <w:rsid w:val="00364B73"/>
    <w:rsid w:val="00364C36"/>
    <w:rsid w:val="00364D02"/>
    <w:rsid w:val="003651C1"/>
    <w:rsid w:val="003657DB"/>
    <w:rsid w:val="00365D33"/>
    <w:rsid w:val="003661A1"/>
    <w:rsid w:val="00366FD7"/>
    <w:rsid w:val="00367830"/>
    <w:rsid w:val="00367CE1"/>
    <w:rsid w:val="0037019E"/>
    <w:rsid w:val="003701C2"/>
    <w:rsid w:val="00370622"/>
    <w:rsid w:val="0037077C"/>
    <w:rsid w:val="00371A05"/>
    <w:rsid w:val="00372715"/>
    <w:rsid w:val="003727E5"/>
    <w:rsid w:val="00372E6D"/>
    <w:rsid w:val="00373172"/>
    <w:rsid w:val="003738B3"/>
    <w:rsid w:val="00373A7A"/>
    <w:rsid w:val="0037405E"/>
    <w:rsid w:val="00374734"/>
    <w:rsid w:val="0037488B"/>
    <w:rsid w:val="003755B2"/>
    <w:rsid w:val="00375678"/>
    <w:rsid w:val="003757A7"/>
    <w:rsid w:val="00375FD6"/>
    <w:rsid w:val="0037660B"/>
    <w:rsid w:val="00376CDA"/>
    <w:rsid w:val="00377230"/>
    <w:rsid w:val="003802C0"/>
    <w:rsid w:val="00380785"/>
    <w:rsid w:val="0038249D"/>
    <w:rsid w:val="0038271A"/>
    <w:rsid w:val="00382910"/>
    <w:rsid w:val="00382EEA"/>
    <w:rsid w:val="00383850"/>
    <w:rsid w:val="003839E3"/>
    <w:rsid w:val="0038405F"/>
    <w:rsid w:val="0038426E"/>
    <w:rsid w:val="003842DE"/>
    <w:rsid w:val="003844C5"/>
    <w:rsid w:val="00384F05"/>
    <w:rsid w:val="003850F2"/>
    <w:rsid w:val="0038576C"/>
    <w:rsid w:val="00386552"/>
    <w:rsid w:val="003865B3"/>
    <w:rsid w:val="0038670C"/>
    <w:rsid w:val="00386B78"/>
    <w:rsid w:val="0038725B"/>
    <w:rsid w:val="0038799D"/>
    <w:rsid w:val="00387DA7"/>
    <w:rsid w:val="00387FFD"/>
    <w:rsid w:val="003906C2"/>
    <w:rsid w:val="0039070D"/>
    <w:rsid w:val="00390DCE"/>
    <w:rsid w:val="00390F21"/>
    <w:rsid w:val="00390FA5"/>
    <w:rsid w:val="00391380"/>
    <w:rsid w:val="00391F75"/>
    <w:rsid w:val="0039266A"/>
    <w:rsid w:val="0039358F"/>
    <w:rsid w:val="00394AE5"/>
    <w:rsid w:val="003954F7"/>
    <w:rsid w:val="003957FF"/>
    <w:rsid w:val="00395D71"/>
    <w:rsid w:val="00395E5E"/>
    <w:rsid w:val="00395EDE"/>
    <w:rsid w:val="00395F47"/>
    <w:rsid w:val="00396639"/>
    <w:rsid w:val="00396B26"/>
    <w:rsid w:val="00397978"/>
    <w:rsid w:val="00397C92"/>
    <w:rsid w:val="003A0B36"/>
    <w:rsid w:val="003A0C7F"/>
    <w:rsid w:val="003A114C"/>
    <w:rsid w:val="003A2B91"/>
    <w:rsid w:val="003A2DAD"/>
    <w:rsid w:val="003A373B"/>
    <w:rsid w:val="003A389A"/>
    <w:rsid w:val="003A4265"/>
    <w:rsid w:val="003A443D"/>
    <w:rsid w:val="003A4797"/>
    <w:rsid w:val="003A4862"/>
    <w:rsid w:val="003A4A81"/>
    <w:rsid w:val="003A4AE6"/>
    <w:rsid w:val="003A5139"/>
    <w:rsid w:val="003A5BD1"/>
    <w:rsid w:val="003A5D22"/>
    <w:rsid w:val="003A5EDB"/>
    <w:rsid w:val="003A650E"/>
    <w:rsid w:val="003A6ABE"/>
    <w:rsid w:val="003A6ED9"/>
    <w:rsid w:val="003A6FE2"/>
    <w:rsid w:val="003A718A"/>
    <w:rsid w:val="003B00C6"/>
    <w:rsid w:val="003B0253"/>
    <w:rsid w:val="003B0560"/>
    <w:rsid w:val="003B1473"/>
    <w:rsid w:val="003B18D0"/>
    <w:rsid w:val="003B1CD3"/>
    <w:rsid w:val="003B2A20"/>
    <w:rsid w:val="003B3115"/>
    <w:rsid w:val="003B3140"/>
    <w:rsid w:val="003B33D2"/>
    <w:rsid w:val="003B3CBA"/>
    <w:rsid w:val="003B3E6E"/>
    <w:rsid w:val="003B4468"/>
    <w:rsid w:val="003B46A6"/>
    <w:rsid w:val="003B4831"/>
    <w:rsid w:val="003B5278"/>
    <w:rsid w:val="003B551C"/>
    <w:rsid w:val="003B638E"/>
    <w:rsid w:val="003B68DF"/>
    <w:rsid w:val="003B78BF"/>
    <w:rsid w:val="003B7C89"/>
    <w:rsid w:val="003C0CDE"/>
    <w:rsid w:val="003C1068"/>
    <w:rsid w:val="003C13EC"/>
    <w:rsid w:val="003C15C8"/>
    <w:rsid w:val="003C1FC4"/>
    <w:rsid w:val="003C22D7"/>
    <w:rsid w:val="003C3598"/>
    <w:rsid w:val="003C4B6F"/>
    <w:rsid w:val="003C5B3B"/>
    <w:rsid w:val="003C67BD"/>
    <w:rsid w:val="003C692C"/>
    <w:rsid w:val="003C741F"/>
    <w:rsid w:val="003C7828"/>
    <w:rsid w:val="003C7B8E"/>
    <w:rsid w:val="003C7D07"/>
    <w:rsid w:val="003D042F"/>
    <w:rsid w:val="003D0470"/>
    <w:rsid w:val="003D077C"/>
    <w:rsid w:val="003D0D4F"/>
    <w:rsid w:val="003D0DB6"/>
    <w:rsid w:val="003D1059"/>
    <w:rsid w:val="003D14CD"/>
    <w:rsid w:val="003D1BFA"/>
    <w:rsid w:val="003D20E7"/>
    <w:rsid w:val="003D2189"/>
    <w:rsid w:val="003D3053"/>
    <w:rsid w:val="003D352A"/>
    <w:rsid w:val="003D3705"/>
    <w:rsid w:val="003D3A19"/>
    <w:rsid w:val="003D4139"/>
    <w:rsid w:val="003D6464"/>
    <w:rsid w:val="003D649F"/>
    <w:rsid w:val="003D6556"/>
    <w:rsid w:val="003D6575"/>
    <w:rsid w:val="003D6DBD"/>
    <w:rsid w:val="003D702C"/>
    <w:rsid w:val="003D7701"/>
    <w:rsid w:val="003D7AAA"/>
    <w:rsid w:val="003D7ACA"/>
    <w:rsid w:val="003E00FF"/>
    <w:rsid w:val="003E0B53"/>
    <w:rsid w:val="003E0EF2"/>
    <w:rsid w:val="003E183F"/>
    <w:rsid w:val="003E1C7F"/>
    <w:rsid w:val="003E21A6"/>
    <w:rsid w:val="003E220E"/>
    <w:rsid w:val="003E24F9"/>
    <w:rsid w:val="003E3AA5"/>
    <w:rsid w:val="003E3AE5"/>
    <w:rsid w:val="003E46DA"/>
    <w:rsid w:val="003E4857"/>
    <w:rsid w:val="003E507C"/>
    <w:rsid w:val="003E5D07"/>
    <w:rsid w:val="003E602D"/>
    <w:rsid w:val="003E6308"/>
    <w:rsid w:val="003E64F9"/>
    <w:rsid w:val="003E668F"/>
    <w:rsid w:val="003E6A82"/>
    <w:rsid w:val="003E75CE"/>
    <w:rsid w:val="003E7B1B"/>
    <w:rsid w:val="003E7E4E"/>
    <w:rsid w:val="003F0539"/>
    <w:rsid w:val="003F06D1"/>
    <w:rsid w:val="003F0769"/>
    <w:rsid w:val="003F1304"/>
    <w:rsid w:val="003F1703"/>
    <w:rsid w:val="003F183C"/>
    <w:rsid w:val="003F19AA"/>
    <w:rsid w:val="003F1DCB"/>
    <w:rsid w:val="003F21BC"/>
    <w:rsid w:val="003F23FF"/>
    <w:rsid w:val="003F2A4F"/>
    <w:rsid w:val="003F2E3B"/>
    <w:rsid w:val="003F319C"/>
    <w:rsid w:val="003F346C"/>
    <w:rsid w:val="003F3556"/>
    <w:rsid w:val="003F36A7"/>
    <w:rsid w:val="003F37D5"/>
    <w:rsid w:val="003F384B"/>
    <w:rsid w:val="003F3B70"/>
    <w:rsid w:val="003F4212"/>
    <w:rsid w:val="003F441B"/>
    <w:rsid w:val="003F45A9"/>
    <w:rsid w:val="003F4AA1"/>
    <w:rsid w:val="003F4BC5"/>
    <w:rsid w:val="003F4FFD"/>
    <w:rsid w:val="003F5515"/>
    <w:rsid w:val="003F59E5"/>
    <w:rsid w:val="003F6179"/>
    <w:rsid w:val="003F7BC0"/>
    <w:rsid w:val="00400FA3"/>
    <w:rsid w:val="004010F5"/>
    <w:rsid w:val="004012B7"/>
    <w:rsid w:val="00401529"/>
    <w:rsid w:val="00401813"/>
    <w:rsid w:val="00401AAF"/>
    <w:rsid w:val="00401D68"/>
    <w:rsid w:val="00401FBF"/>
    <w:rsid w:val="00402117"/>
    <w:rsid w:val="00402513"/>
    <w:rsid w:val="00402B05"/>
    <w:rsid w:val="00403887"/>
    <w:rsid w:val="00403CA0"/>
    <w:rsid w:val="00403E90"/>
    <w:rsid w:val="004040EC"/>
    <w:rsid w:val="0040411C"/>
    <w:rsid w:val="00404B19"/>
    <w:rsid w:val="004056FE"/>
    <w:rsid w:val="00405911"/>
    <w:rsid w:val="00405CAC"/>
    <w:rsid w:val="00406263"/>
    <w:rsid w:val="00406615"/>
    <w:rsid w:val="00406AB4"/>
    <w:rsid w:val="004070EE"/>
    <w:rsid w:val="00407698"/>
    <w:rsid w:val="00407D86"/>
    <w:rsid w:val="004107BF"/>
    <w:rsid w:val="004109C8"/>
    <w:rsid w:val="0041115A"/>
    <w:rsid w:val="004114ED"/>
    <w:rsid w:val="00411655"/>
    <w:rsid w:val="00411AB1"/>
    <w:rsid w:val="00411AE2"/>
    <w:rsid w:val="00411C0D"/>
    <w:rsid w:val="0041202F"/>
    <w:rsid w:val="00412071"/>
    <w:rsid w:val="0041242A"/>
    <w:rsid w:val="00412471"/>
    <w:rsid w:val="004124B3"/>
    <w:rsid w:val="00413146"/>
    <w:rsid w:val="00413E00"/>
    <w:rsid w:val="004142BD"/>
    <w:rsid w:val="0041430A"/>
    <w:rsid w:val="00414BEA"/>
    <w:rsid w:val="00414EDA"/>
    <w:rsid w:val="004153D4"/>
    <w:rsid w:val="0041689B"/>
    <w:rsid w:val="00416C4E"/>
    <w:rsid w:val="004175B1"/>
    <w:rsid w:val="00417D6A"/>
    <w:rsid w:val="00420086"/>
    <w:rsid w:val="00420472"/>
    <w:rsid w:val="00420643"/>
    <w:rsid w:val="00420D4B"/>
    <w:rsid w:val="00421ACD"/>
    <w:rsid w:val="00421D77"/>
    <w:rsid w:val="0042255D"/>
    <w:rsid w:val="0042323E"/>
    <w:rsid w:val="0042344F"/>
    <w:rsid w:val="00423461"/>
    <w:rsid w:val="004256B0"/>
    <w:rsid w:val="004256FB"/>
    <w:rsid w:val="00425B0D"/>
    <w:rsid w:val="00425B1E"/>
    <w:rsid w:val="0042620E"/>
    <w:rsid w:val="00427C5F"/>
    <w:rsid w:val="00427F4F"/>
    <w:rsid w:val="00431174"/>
    <w:rsid w:val="00431E16"/>
    <w:rsid w:val="004324C7"/>
    <w:rsid w:val="00432672"/>
    <w:rsid w:val="00433C2D"/>
    <w:rsid w:val="00434184"/>
    <w:rsid w:val="00434399"/>
    <w:rsid w:val="004344C2"/>
    <w:rsid w:val="00434834"/>
    <w:rsid w:val="0043545C"/>
    <w:rsid w:val="00435EC6"/>
    <w:rsid w:val="0043651E"/>
    <w:rsid w:val="0043665F"/>
    <w:rsid w:val="00436E0C"/>
    <w:rsid w:val="0043734E"/>
    <w:rsid w:val="00437351"/>
    <w:rsid w:val="00437D2B"/>
    <w:rsid w:val="00440050"/>
    <w:rsid w:val="004405D1"/>
    <w:rsid w:val="004405E7"/>
    <w:rsid w:val="00440FC9"/>
    <w:rsid w:val="00441330"/>
    <w:rsid w:val="00442876"/>
    <w:rsid w:val="00444212"/>
    <w:rsid w:val="0044490B"/>
    <w:rsid w:val="00444EA5"/>
    <w:rsid w:val="00444F29"/>
    <w:rsid w:val="0044595C"/>
    <w:rsid w:val="00445B8A"/>
    <w:rsid w:val="00446161"/>
    <w:rsid w:val="0044686A"/>
    <w:rsid w:val="00446C8B"/>
    <w:rsid w:val="00446CAA"/>
    <w:rsid w:val="00446F3F"/>
    <w:rsid w:val="004472B4"/>
    <w:rsid w:val="00447D85"/>
    <w:rsid w:val="004506D9"/>
    <w:rsid w:val="004509DF"/>
    <w:rsid w:val="00450A39"/>
    <w:rsid w:val="00450E0D"/>
    <w:rsid w:val="00451201"/>
    <w:rsid w:val="00451305"/>
    <w:rsid w:val="0045165F"/>
    <w:rsid w:val="00451C7B"/>
    <w:rsid w:val="00451CC1"/>
    <w:rsid w:val="0045269D"/>
    <w:rsid w:val="004527DC"/>
    <w:rsid w:val="00452FD8"/>
    <w:rsid w:val="00453C3E"/>
    <w:rsid w:val="00454B83"/>
    <w:rsid w:val="00454C09"/>
    <w:rsid w:val="004550B3"/>
    <w:rsid w:val="00455381"/>
    <w:rsid w:val="004555A9"/>
    <w:rsid w:val="004558CD"/>
    <w:rsid w:val="004565C3"/>
    <w:rsid w:val="00456C47"/>
    <w:rsid w:val="00456DAC"/>
    <w:rsid w:val="00456EBE"/>
    <w:rsid w:val="00457322"/>
    <w:rsid w:val="00457540"/>
    <w:rsid w:val="0045794D"/>
    <w:rsid w:val="00457A0E"/>
    <w:rsid w:val="00457FFB"/>
    <w:rsid w:val="004602D6"/>
    <w:rsid w:val="004608F2"/>
    <w:rsid w:val="00460B57"/>
    <w:rsid w:val="00460D7E"/>
    <w:rsid w:val="00460DE6"/>
    <w:rsid w:val="00460F97"/>
    <w:rsid w:val="00461656"/>
    <w:rsid w:val="00461B6A"/>
    <w:rsid w:val="00461DE2"/>
    <w:rsid w:val="00461FDD"/>
    <w:rsid w:val="00462323"/>
    <w:rsid w:val="0046264A"/>
    <w:rsid w:val="00462BFD"/>
    <w:rsid w:val="004634C1"/>
    <w:rsid w:val="0046358B"/>
    <w:rsid w:val="004641F3"/>
    <w:rsid w:val="004641F6"/>
    <w:rsid w:val="0046422C"/>
    <w:rsid w:val="004644CD"/>
    <w:rsid w:val="00464B91"/>
    <w:rsid w:val="00464D4C"/>
    <w:rsid w:val="00464DE9"/>
    <w:rsid w:val="00466283"/>
    <w:rsid w:val="00466712"/>
    <w:rsid w:val="00466B39"/>
    <w:rsid w:val="00466F12"/>
    <w:rsid w:val="004676A4"/>
    <w:rsid w:val="00467A27"/>
    <w:rsid w:val="00467A4E"/>
    <w:rsid w:val="00467D2A"/>
    <w:rsid w:val="00467D9D"/>
    <w:rsid w:val="0047029E"/>
    <w:rsid w:val="0047088B"/>
    <w:rsid w:val="00470C8A"/>
    <w:rsid w:val="00470CA5"/>
    <w:rsid w:val="00471423"/>
    <w:rsid w:val="00471713"/>
    <w:rsid w:val="004725EE"/>
    <w:rsid w:val="00472889"/>
    <w:rsid w:val="00472BFB"/>
    <w:rsid w:val="00472DC2"/>
    <w:rsid w:val="00472F09"/>
    <w:rsid w:val="00472F23"/>
    <w:rsid w:val="00473123"/>
    <w:rsid w:val="0047325D"/>
    <w:rsid w:val="00473308"/>
    <w:rsid w:val="00473CD2"/>
    <w:rsid w:val="004742DF"/>
    <w:rsid w:val="0047466D"/>
    <w:rsid w:val="00474A95"/>
    <w:rsid w:val="00474E95"/>
    <w:rsid w:val="004756C3"/>
    <w:rsid w:val="004762C5"/>
    <w:rsid w:val="0047664A"/>
    <w:rsid w:val="0047699A"/>
    <w:rsid w:val="00477CB5"/>
    <w:rsid w:val="004801E0"/>
    <w:rsid w:val="0048040F"/>
    <w:rsid w:val="00481362"/>
    <w:rsid w:val="00483811"/>
    <w:rsid w:val="004838FB"/>
    <w:rsid w:val="00484861"/>
    <w:rsid w:val="00484C59"/>
    <w:rsid w:val="00485448"/>
    <w:rsid w:val="00485710"/>
    <w:rsid w:val="004857C1"/>
    <w:rsid w:val="00485909"/>
    <w:rsid w:val="004859EA"/>
    <w:rsid w:val="00485E35"/>
    <w:rsid w:val="00486089"/>
    <w:rsid w:val="00486312"/>
    <w:rsid w:val="00486507"/>
    <w:rsid w:val="004868C4"/>
    <w:rsid w:val="00486EB7"/>
    <w:rsid w:val="0048728D"/>
    <w:rsid w:val="004873DD"/>
    <w:rsid w:val="00487626"/>
    <w:rsid w:val="00487E8E"/>
    <w:rsid w:val="0049076B"/>
    <w:rsid w:val="0049173B"/>
    <w:rsid w:val="004917CB"/>
    <w:rsid w:val="00491F3C"/>
    <w:rsid w:val="00491FA4"/>
    <w:rsid w:val="004926BC"/>
    <w:rsid w:val="00492AC9"/>
    <w:rsid w:val="00492D49"/>
    <w:rsid w:val="0049319E"/>
    <w:rsid w:val="00493713"/>
    <w:rsid w:val="00493AFE"/>
    <w:rsid w:val="004940DC"/>
    <w:rsid w:val="004942C5"/>
    <w:rsid w:val="00494653"/>
    <w:rsid w:val="0049467F"/>
    <w:rsid w:val="00496255"/>
    <w:rsid w:val="00496BC9"/>
    <w:rsid w:val="0049785A"/>
    <w:rsid w:val="00497999"/>
    <w:rsid w:val="004A0628"/>
    <w:rsid w:val="004A0643"/>
    <w:rsid w:val="004A0BD6"/>
    <w:rsid w:val="004A120F"/>
    <w:rsid w:val="004A17DC"/>
    <w:rsid w:val="004A1D69"/>
    <w:rsid w:val="004A2778"/>
    <w:rsid w:val="004A2B29"/>
    <w:rsid w:val="004A2B2D"/>
    <w:rsid w:val="004A2CB6"/>
    <w:rsid w:val="004A2E38"/>
    <w:rsid w:val="004A3489"/>
    <w:rsid w:val="004A35FD"/>
    <w:rsid w:val="004A3B6A"/>
    <w:rsid w:val="004A3BCF"/>
    <w:rsid w:val="004A3E75"/>
    <w:rsid w:val="004A481F"/>
    <w:rsid w:val="004A4A02"/>
    <w:rsid w:val="004A597F"/>
    <w:rsid w:val="004A5F8E"/>
    <w:rsid w:val="004A6789"/>
    <w:rsid w:val="004A6C99"/>
    <w:rsid w:val="004A7212"/>
    <w:rsid w:val="004A7277"/>
    <w:rsid w:val="004A77AA"/>
    <w:rsid w:val="004A7D7D"/>
    <w:rsid w:val="004B00A7"/>
    <w:rsid w:val="004B03D1"/>
    <w:rsid w:val="004B0472"/>
    <w:rsid w:val="004B0F39"/>
    <w:rsid w:val="004B106F"/>
    <w:rsid w:val="004B1207"/>
    <w:rsid w:val="004B1C0F"/>
    <w:rsid w:val="004B33A8"/>
    <w:rsid w:val="004B40EB"/>
    <w:rsid w:val="004B47FD"/>
    <w:rsid w:val="004B5175"/>
    <w:rsid w:val="004B51A8"/>
    <w:rsid w:val="004B5650"/>
    <w:rsid w:val="004B56C9"/>
    <w:rsid w:val="004B587A"/>
    <w:rsid w:val="004B5B60"/>
    <w:rsid w:val="004B5E77"/>
    <w:rsid w:val="004B624B"/>
    <w:rsid w:val="004B62E0"/>
    <w:rsid w:val="004B633D"/>
    <w:rsid w:val="004B6989"/>
    <w:rsid w:val="004B7A93"/>
    <w:rsid w:val="004B7CFB"/>
    <w:rsid w:val="004B7F48"/>
    <w:rsid w:val="004C0175"/>
    <w:rsid w:val="004C02A5"/>
    <w:rsid w:val="004C067B"/>
    <w:rsid w:val="004C0784"/>
    <w:rsid w:val="004C0F48"/>
    <w:rsid w:val="004C109A"/>
    <w:rsid w:val="004C1336"/>
    <w:rsid w:val="004C163B"/>
    <w:rsid w:val="004C1B60"/>
    <w:rsid w:val="004C2A99"/>
    <w:rsid w:val="004C33CF"/>
    <w:rsid w:val="004C44E4"/>
    <w:rsid w:val="004C465F"/>
    <w:rsid w:val="004C46B0"/>
    <w:rsid w:val="004C49B7"/>
    <w:rsid w:val="004C4D7A"/>
    <w:rsid w:val="004C584D"/>
    <w:rsid w:val="004C5C85"/>
    <w:rsid w:val="004C5CA7"/>
    <w:rsid w:val="004C5EAD"/>
    <w:rsid w:val="004C6109"/>
    <w:rsid w:val="004C62C3"/>
    <w:rsid w:val="004C63B7"/>
    <w:rsid w:val="004C6449"/>
    <w:rsid w:val="004C6941"/>
    <w:rsid w:val="004C6A2D"/>
    <w:rsid w:val="004C6C62"/>
    <w:rsid w:val="004C6C79"/>
    <w:rsid w:val="004C6CED"/>
    <w:rsid w:val="004C79C9"/>
    <w:rsid w:val="004D0BB9"/>
    <w:rsid w:val="004D0DB9"/>
    <w:rsid w:val="004D134B"/>
    <w:rsid w:val="004D15FD"/>
    <w:rsid w:val="004D1C28"/>
    <w:rsid w:val="004D1CEE"/>
    <w:rsid w:val="004D1D50"/>
    <w:rsid w:val="004D1F78"/>
    <w:rsid w:val="004D22D2"/>
    <w:rsid w:val="004D33A3"/>
    <w:rsid w:val="004D4794"/>
    <w:rsid w:val="004D49D1"/>
    <w:rsid w:val="004D4B38"/>
    <w:rsid w:val="004D4C52"/>
    <w:rsid w:val="004D4F8B"/>
    <w:rsid w:val="004D4FCE"/>
    <w:rsid w:val="004D630D"/>
    <w:rsid w:val="004D6344"/>
    <w:rsid w:val="004D6A05"/>
    <w:rsid w:val="004D6D60"/>
    <w:rsid w:val="004D6D7D"/>
    <w:rsid w:val="004D7391"/>
    <w:rsid w:val="004D7AB5"/>
    <w:rsid w:val="004E0009"/>
    <w:rsid w:val="004E0B8E"/>
    <w:rsid w:val="004E1DFA"/>
    <w:rsid w:val="004E1E1D"/>
    <w:rsid w:val="004E22DD"/>
    <w:rsid w:val="004E2318"/>
    <w:rsid w:val="004E2643"/>
    <w:rsid w:val="004E2892"/>
    <w:rsid w:val="004E2D1C"/>
    <w:rsid w:val="004E319B"/>
    <w:rsid w:val="004E413A"/>
    <w:rsid w:val="004E5C54"/>
    <w:rsid w:val="004E5EC2"/>
    <w:rsid w:val="004E6A56"/>
    <w:rsid w:val="004E7497"/>
    <w:rsid w:val="004E753F"/>
    <w:rsid w:val="004E7EF1"/>
    <w:rsid w:val="004F0050"/>
    <w:rsid w:val="004F008E"/>
    <w:rsid w:val="004F020C"/>
    <w:rsid w:val="004F021C"/>
    <w:rsid w:val="004F02F3"/>
    <w:rsid w:val="004F0E94"/>
    <w:rsid w:val="004F1000"/>
    <w:rsid w:val="004F12AC"/>
    <w:rsid w:val="004F1404"/>
    <w:rsid w:val="004F1C49"/>
    <w:rsid w:val="004F1CB2"/>
    <w:rsid w:val="004F3760"/>
    <w:rsid w:val="004F4010"/>
    <w:rsid w:val="004F44CD"/>
    <w:rsid w:val="004F5266"/>
    <w:rsid w:val="004F554F"/>
    <w:rsid w:val="004F561D"/>
    <w:rsid w:val="004F58B5"/>
    <w:rsid w:val="004F675E"/>
    <w:rsid w:val="004F6977"/>
    <w:rsid w:val="004F6BE3"/>
    <w:rsid w:val="004F744C"/>
    <w:rsid w:val="004F78CB"/>
    <w:rsid w:val="004F7A5B"/>
    <w:rsid w:val="004F7D57"/>
    <w:rsid w:val="004F7EFE"/>
    <w:rsid w:val="005007DF"/>
    <w:rsid w:val="00500BA0"/>
    <w:rsid w:val="005012A4"/>
    <w:rsid w:val="00501441"/>
    <w:rsid w:val="0050165E"/>
    <w:rsid w:val="00501C5C"/>
    <w:rsid w:val="0050272D"/>
    <w:rsid w:val="005031D4"/>
    <w:rsid w:val="0050371D"/>
    <w:rsid w:val="005038AC"/>
    <w:rsid w:val="005038DD"/>
    <w:rsid w:val="00503BE8"/>
    <w:rsid w:val="00504164"/>
    <w:rsid w:val="00504521"/>
    <w:rsid w:val="00505409"/>
    <w:rsid w:val="00505613"/>
    <w:rsid w:val="005063AC"/>
    <w:rsid w:val="005063C1"/>
    <w:rsid w:val="005066D9"/>
    <w:rsid w:val="00506FAF"/>
    <w:rsid w:val="00507718"/>
    <w:rsid w:val="00510404"/>
    <w:rsid w:val="00510DCA"/>
    <w:rsid w:val="00511497"/>
    <w:rsid w:val="0051220A"/>
    <w:rsid w:val="00512B53"/>
    <w:rsid w:val="005133A8"/>
    <w:rsid w:val="005143F2"/>
    <w:rsid w:val="00515140"/>
    <w:rsid w:val="00515B78"/>
    <w:rsid w:val="005163BC"/>
    <w:rsid w:val="0051670C"/>
    <w:rsid w:val="00516733"/>
    <w:rsid w:val="005168F8"/>
    <w:rsid w:val="005169AC"/>
    <w:rsid w:val="00516A11"/>
    <w:rsid w:val="00516C1C"/>
    <w:rsid w:val="005170B5"/>
    <w:rsid w:val="00517BFE"/>
    <w:rsid w:val="00517D0F"/>
    <w:rsid w:val="00517E8C"/>
    <w:rsid w:val="00520E37"/>
    <w:rsid w:val="00521D0E"/>
    <w:rsid w:val="00521FA3"/>
    <w:rsid w:val="005225C3"/>
    <w:rsid w:val="0052279E"/>
    <w:rsid w:val="005229EE"/>
    <w:rsid w:val="00522F99"/>
    <w:rsid w:val="00522FAC"/>
    <w:rsid w:val="005232F1"/>
    <w:rsid w:val="00523796"/>
    <w:rsid w:val="00523ECF"/>
    <w:rsid w:val="0052416C"/>
    <w:rsid w:val="005241F3"/>
    <w:rsid w:val="00524700"/>
    <w:rsid w:val="005248DF"/>
    <w:rsid w:val="00524E19"/>
    <w:rsid w:val="00524F32"/>
    <w:rsid w:val="00524FE1"/>
    <w:rsid w:val="0052508A"/>
    <w:rsid w:val="0052534E"/>
    <w:rsid w:val="005254C8"/>
    <w:rsid w:val="00525599"/>
    <w:rsid w:val="0052593C"/>
    <w:rsid w:val="00525A99"/>
    <w:rsid w:val="00525E22"/>
    <w:rsid w:val="00525FC1"/>
    <w:rsid w:val="00526039"/>
    <w:rsid w:val="0052664F"/>
    <w:rsid w:val="00526ADE"/>
    <w:rsid w:val="00527610"/>
    <w:rsid w:val="00530924"/>
    <w:rsid w:val="0053127F"/>
    <w:rsid w:val="00531EEA"/>
    <w:rsid w:val="0053241B"/>
    <w:rsid w:val="005324AF"/>
    <w:rsid w:val="00532585"/>
    <w:rsid w:val="00532B20"/>
    <w:rsid w:val="00532CD2"/>
    <w:rsid w:val="0053409D"/>
    <w:rsid w:val="005341CE"/>
    <w:rsid w:val="00534882"/>
    <w:rsid w:val="00534AE7"/>
    <w:rsid w:val="00534C67"/>
    <w:rsid w:val="00534D5F"/>
    <w:rsid w:val="00535557"/>
    <w:rsid w:val="00536372"/>
    <w:rsid w:val="0053649E"/>
    <w:rsid w:val="005364A5"/>
    <w:rsid w:val="0053719B"/>
    <w:rsid w:val="00537246"/>
    <w:rsid w:val="005373B9"/>
    <w:rsid w:val="00537612"/>
    <w:rsid w:val="005408D5"/>
    <w:rsid w:val="00541639"/>
    <w:rsid w:val="005423EB"/>
    <w:rsid w:val="005424EB"/>
    <w:rsid w:val="0054261D"/>
    <w:rsid w:val="0054308F"/>
    <w:rsid w:val="00543470"/>
    <w:rsid w:val="005436C8"/>
    <w:rsid w:val="0054542B"/>
    <w:rsid w:val="00545458"/>
    <w:rsid w:val="00546E92"/>
    <w:rsid w:val="00546EC8"/>
    <w:rsid w:val="005471A4"/>
    <w:rsid w:val="00547F49"/>
    <w:rsid w:val="0055000C"/>
    <w:rsid w:val="00550132"/>
    <w:rsid w:val="00550253"/>
    <w:rsid w:val="0055061C"/>
    <w:rsid w:val="00550B67"/>
    <w:rsid w:val="00550DE6"/>
    <w:rsid w:val="00551063"/>
    <w:rsid w:val="005513DC"/>
    <w:rsid w:val="00551E47"/>
    <w:rsid w:val="005526E2"/>
    <w:rsid w:val="00552863"/>
    <w:rsid w:val="00552BBC"/>
    <w:rsid w:val="00553A9F"/>
    <w:rsid w:val="00554950"/>
    <w:rsid w:val="00554A4A"/>
    <w:rsid w:val="005556FD"/>
    <w:rsid w:val="00555761"/>
    <w:rsid w:val="0055604B"/>
    <w:rsid w:val="00556373"/>
    <w:rsid w:val="0055686B"/>
    <w:rsid w:val="00556B15"/>
    <w:rsid w:val="005573E9"/>
    <w:rsid w:val="00557561"/>
    <w:rsid w:val="005577BC"/>
    <w:rsid w:val="005577C8"/>
    <w:rsid w:val="0056010D"/>
    <w:rsid w:val="005605A7"/>
    <w:rsid w:val="00560733"/>
    <w:rsid w:val="00560D85"/>
    <w:rsid w:val="00561370"/>
    <w:rsid w:val="00562350"/>
    <w:rsid w:val="0056243D"/>
    <w:rsid w:val="00562D3F"/>
    <w:rsid w:val="0056384B"/>
    <w:rsid w:val="0056392E"/>
    <w:rsid w:val="00563C35"/>
    <w:rsid w:val="0056473D"/>
    <w:rsid w:val="005654B7"/>
    <w:rsid w:val="005659D3"/>
    <w:rsid w:val="0056606E"/>
    <w:rsid w:val="005662CA"/>
    <w:rsid w:val="00566E39"/>
    <w:rsid w:val="005670AD"/>
    <w:rsid w:val="005712C3"/>
    <w:rsid w:val="00571B2A"/>
    <w:rsid w:val="00572132"/>
    <w:rsid w:val="00572A6E"/>
    <w:rsid w:val="00572FDC"/>
    <w:rsid w:val="005735CF"/>
    <w:rsid w:val="0057363C"/>
    <w:rsid w:val="00573CEF"/>
    <w:rsid w:val="00574C6C"/>
    <w:rsid w:val="00575BEB"/>
    <w:rsid w:val="00575C6B"/>
    <w:rsid w:val="00576084"/>
    <w:rsid w:val="0057673B"/>
    <w:rsid w:val="00576849"/>
    <w:rsid w:val="00576954"/>
    <w:rsid w:val="00576E08"/>
    <w:rsid w:val="00577070"/>
    <w:rsid w:val="0057751A"/>
    <w:rsid w:val="00577537"/>
    <w:rsid w:val="0057777D"/>
    <w:rsid w:val="0058042E"/>
    <w:rsid w:val="005807FF"/>
    <w:rsid w:val="00580C4C"/>
    <w:rsid w:val="00580C8B"/>
    <w:rsid w:val="00580E7E"/>
    <w:rsid w:val="00581C1D"/>
    <w:rsid w:val="005823CA"/>
    <w:rsid w:val="0058248F"/>
    <w:rsid w:val="00582B45"/>
    <w:rsid w:val="0058309E"/>
    <w:rsid w:val="00583279"/>
    <w:rsid w:val="005832E0"/>
    <w:rsid w:val="0058370F"/>
    <w:rsid w:val="00583B31"/>
    <w:rsid w:val="005857FF"/>
    <w:rsid w:val="00585827"/>
    <w:rsid w:val="00587128"/>
    <w:rsid w:val="0058729C"/>
    <w:rsid w:val="005872D0"/>
    <w:rsid w:val="005875FC"/>
    <w:rsid w:val="005876A5"/>
    <w:rsid w:val="0058788D"/>
    <w:rsid w:val="00587BA5"/>
    <w:rsid w:val="00587C72"/>
    <w:rsid w:val="00590221"/>
    <w:rsid w:val="00590CEB"/>
    <w:rsid w:val="00590D21"/>
    <w:rsid w:val="005910E8"/>
    <w:rsid w:val="00591548"/>
    <w:rsid w:val="00591B27"/>
    <w:rsid w:val="005925E7"/>
    <w:rsid w:val="005934BC"/>
    <w:rsid w:val="00593889"/>
    <w:rsid w:val="00593A7B"/>
    <w:rsid w:val="00593C8E"/>
    <w:rsid w:val="00594442"/>
    <w:rsid w:val="00595B5A"/>
    <w:rsid w:val="00595C6A"/>
    <w:rsid w:val="005964B9"/>
    <w:rsid w:val="00596864"/>
    <w:rsid w:val="00596D60"/>
    <w:rsid w:val="005972B3"/>
    <w:rsid w:val="005972B8"/>
    <w:rsid w:val="00597D99"/>
    <w:rsid w:val="00597FC1"/>
    <w:rsid w:val="005A0009"/>
    <w:rsid w:val="005A00ED"/>
    <w:rsid w:val="005A046E"/>
    <w:rsid w:val="005A14BB"/>
    <w:rsid w:val="005A1A69"/>
    <w:rsid w:val="005A1EEA"/>
    <w:rsid w:val="005A20FB"/>
    <w:rsid w:val="005A2166"/>
    <w:rsid w:val="005A23B4"/>
    <w:rsid w:val="005A245E"/>
    <w:rsid w:val="005A2462"/>
    <w:rsid w:val="005A25C5"/>
    <w:rsid w:val="005A2648"/>
    <w:rsid w:val="005A31D3"/>
    <w:rsid w:val="005A331A"/>
    <w:rsid w:val="005A337C"/>
    <w:rsid w:val="005A366E"/>
    <w:rsid w:val="005A3784"/>
    <w:rsid w:val="005A3E35"/>
    <w:rsid w:val="005A40BA"/>
    <w:rsid w:val="005A40C7"/>
    <w:rsid w:val="005A4586"/>
    <w:rsid w:val="005A48CA"/>
    <w:rsid w:val="005A5029"/>
    <w:rsid w:val="005A5031"/>
    <w:rsid w:val="005A52E3"/>
    <w:rsid w:val="005A563A"/>
    <w:rsid w:val="005A5978"/>
    <w:rsid w:val="005A6EAD"/>
    <w:rsid w:val="005A7B74"/>
    <w:rsid w:val="005A7D2E"/>
    <w:rsid w:val="005B0492"/>
    <w:rsid w:val="005B16B8"/>
    <w:rsid w:val="005B1AFA"/>
    <w:rsid w:val="005B20BD"/>
    <w:rsid w:val="005B26FE"/>
    <w:rsid w:val="005B295B"/>
    <w:rsid w:val="005B3609"/>
    <w:rsid w:val="005B52EC"/>
    <w:rsid w:val="005B5960"/>
    <w:rsid w:val="005B65AE"/>
    <w:rsid w:val="005B7B87"/>
    <w:rsid w:val="005B7E56"/>
    <w:rsid w:val="005C0783"/>
    <w:rsid w:val="005C08ED"/>
    <w:rsid w:val="005C0A69"/>
    <w:rsid w:val="005C0A97"/>
    <w:rsid w:val="005C0D2D"/>
    <w:rsid w:val="005C11B5"/>
    <w:rsid w:val="005C1948"/>
    <w:rsid w:val="005C2016"/>
    <w:rsid w:val="005C21DA"/>
    <w:rsid w:val="005C33DB"/>
    <w:rsid w:val="005C3C2B"/>
    <w:rsid w:val="005C4078"/>
    <w:rsid w:val="005C4F36"/>
    <w:rsid w:val="005C523C"/>
    <w:rsid w:val="005C62C0"/>
    <w:rsid w:val="005C6694"/>
    <w:rsid w:val="005C66A4"/>
    <w:rsid w:val="005C764B"/>
    <w:rsid w:val="005C76F4"/>
    <w:rsid w:val="005C7940"/>
    <w:rsid w:val="005D06D8"/>
    <w:rsid w:val="005D0795"/>
    <w:rsid w:val="005D08F6"/>
    <w:rsid w:val="005D0CF3"/>
    <w:rsid w:val="005D12A3"/>
    <w:rsid w:val="005D1399"/>
    <w:rsid w:val="005D14DD"/>
    <w:rsid w:val="005D182F"/>
    <w:rsid w:val="005D292E"/>
    <w:rsid w:val="005D34C6"/>
    <w:rsid w:val="005D381E"/>
    <w:rsid w:val="005D46D5"/>
    <w:rsid w:val="005D4B2E"/>
    <w:rsid w:val="005D5166"/>
    <w:rsid w:val="005D538A"/>
    <w:rsid w:val="005D5E26"/>
    <w:rsid w:val="005D60A0"/>
    <w:rsid w:val="005D64BB"/>
    <w:rsid w:val="005D6A54"/>
    <w:rsid w:val="005D6B51"/>
    <w:rsid w:val="005D6D17"/>
    <w:rsid w:val="005D7AC2"/>
    <w:rsid w:val="005E00E7"/>
    <w:rsid w:val="005E0A14"/>
    <w:rsid w:val="005E1021"/>
    <w:rsid w:val="005E1055"/>
    <w:rsid w:val="005E147A"/>
    <w:rsid w:val="005E1A5F"/>
    <w:rsid w:val="005E1B77"/>
    <w:rsid w:val="005E23CD"/>
    <w:rsid w:val="005E2483"/>
    <w:rsid w:val="005E25E0"/>
    <w:rsid w:val="005E2AD5"/>
    <w:rsid w:val="005E4640"/>
    <w:rsid w:val="005E4756"/>
    <w:rsid w:val="005E4899"/>
    <w:rsid w:val="005E4F68"/>
    <w:rsid w:val="005E51C7"/>
    <w:rsid w:val="005E541C"/>
    <w:rsid w:val="005E550A"/>
    <w:rsid w:val="005E5B46"/>
    <w:rsid w:val="005E5CC7"/>
    <w:rsid w:val="005E65AF"/>
    <w:rsid w:val="005E69C0"/>
    <w:rsid w:val="005E69CC"/>
    <w:rsid w:val="005E6B2E"/>
    <w:rsid w:val="005E6CCB"/>
    <w:rsid w:val="005E73CC"/>
    <w:rsid w:val="005F02D9"/>
    <w:rsid w:val="005F0764"/>
    <w:rsid w:val="005F0F9E"/>
    <w:rsid w:val="005F1E7D"/>
    <w:rsid w:val="005F2096"/>
    <w:rsid w:val="005F21EE"/>
    <w:rsid w:val="005F2445"/>
    <w:rsid w:val="005F2741"/>
    <w:rsid w:val="005F2B30"/>
    <w:rsid w:val="005F3114"/>
    <w:rsid w:val="005F33BB"/>
    <w:rsid w:val="005F45D1"/>
    <w:rsid w:val="005F52CC"/>
    <w:rsid w:val="005F5461"/>
    <w:rsid w:val="005F5F2E"/>
    <w:rsid w:val="005F6307"/>
    <w:rsid w:val="005F6558"/>
    <w:rsid w:val="005F6768"/>
    <w:rsid w:val="005F6A78"/>
    <w:rsid w:val="005F6D6B"/>
    <w:rsid w:val="0060109A"/>
    <w:rsid w:val="00601454"/>
    <w:rsid w:val="00603B7E"/>
    <w:rsid w:val="0060406C"/>
    <w:rsid w:val="0060435E"/>
    <w:rsid w:val="00604812"/>
    <w:rsid w:val="00604CAC"/>
    <w:rsid w:val="00604D7A"/>
    <w:rsid w:val="006057FE"/>
    <w:rsid w:val="006059D2"/>
    <w:rsid w:val="00606C70"/>
    <w:rsid w:val="006078BF"/>
    <w:rsid w:val="00607C65"/>
    <w:rsid w:val="00610F43"/>
    <w:rsid w:val="00611347"/>
    <w:rsid w:val="0061134F"/>
    <w:rsid w:val="00611634"/>
    <w:rsid w:val="00611FAE"/>
    <w:rsid w:val="0061254B"/>
    <w:rsid w:val="00612C93"/>
    <w:rsid w:val="00613F1C"/>
    <w:rsid w:val="006152BE"/>
    <w:rsid w:val="00615AF8"/>
    <w:rsid w:val="00616E27"/>
    <w:rsid w:val="00616F5D"/>
    <w:rsid w:val="006171AA"/>
    <w:rsid w:val="006173B3"/>
    <w:rsid w:val="006177CA"/>
    <w:rsid w:val="00617B6F"/>
    <w:rsid w:val="00620240"/>
    <w:rsid w:val="00620D54"/>
    <w:rsid w:val="00621589"/>
    <w:rsid w:val="006219AB"/>
    <w:rsid w:val="00622326"/>
    <w:rsid w:val="00624655"/>
    <w:rsid w:val="00624D10"/>
    <w:rsid w:val="006250B6"/>
    <w:rsid w:val="00625F1F"/>
    <w:rsid w:val="006263BB"/>
    <w:rsid w:val="0062653E"/>
    <w:rsid w:val="0062742B"/>
    <w:rsid w:val="00627502"/>
    <w:rsid w:val="0062772D"/>
    <w:rsid w:val="006279AA"/>
    <w:rsid w:val="0063024C"/>
    <w:rsid w:val="00630CC5"/>
    <w:rsid w:val="00630D16"/>
    <w:rsid w:val="00630FF3"/>
    <w:rsid w:val="006319E2"/>
    <w:rsid w:val="00631D96"/>
    <w:rsid w:val="0063233C"/>
    <w:rsid w:val="006327C3"/>
    <w:rsid w:val="00633579"/>
    <w:rsid w:val="00633590"/>
    <w:rsid w:val="00633A7F"/>
    <w:rsid w:val="00633FB3"/>
    <w:rsid w:val="00634790"/>
    <w:rsid w:val="00634B47"/>
    <w:rsid w:val="00635551"/>
    <w:rsid w:val="00635C23"/>
    <w:rsid w:val="00635CB0"/>
    <w:rsid w:val="00635F8C"/>
    <w:rsid w:val="00636B8B"/>
    <w:rsid w:val="00637160"/>
    <w:rsid w:val="006371D7"/>
    <w:rsid w:val="00637A61"/>
    <w:rsid w:val="00640473"/>
    <w:rsid w:val="0064049E"/>
    <w:rsid w:val="00640A7B"/>
    <w:rsid w:val="0064102C"/>
    <w:rsid w:val="00641186"/>
    <w:rsid w:val="00641214"/>
    <w:rsid w:val="006415AE"/>
    <w:rsid w:val="00641D50"/>
    <w:rsid w:val="00641E0E"/>
    <w:rsid w:val="0064201C"/>
    <w:rsid w:val="006429D4"/>
    <w:rsid w:val="00643BED"/>
    <w:rsid w:val="006446D4"/>
    <w:rsid w:val="006452C6"/>
    <w:rsid w:val="00645312"/>
    <w:rsid w:val="0064538A"/>
    <w:rsid w:val="00645C12"/>
    <w:rsid w:val="00645EA5"/>
    <w:rsid w:val="00645FDF"/>
    <w:rsid w:val="00646089"/>
    <w:rsid w:val="0064655B"/>
    <w:rsid w:val="006473AE"/>
    <w:rsid w:val="006474F9"/>
    <w:rsid w:val="006475A2"/>
    <w:rsid w:val="00647B1D"/>
    <w:rsid w:val="00650A71"/>
    <w:rsid w:val="006514CC"/>
    <w:rsid w:val="00651599"/>
    <w:rsid w:val="00651C4F"/>
    <w:rsid w:val="00652779"/>
    <w:rsid w:val="00652AD3"/>
    <w:rsid w:val="00653317"/>
    <w:rsid w:val="006535A1"/>
    <w:rsid w:val="00653693"/>
    <w:rsid w:val="00653904"/>
    <w:rsid w:val="00654496"/>
    <w:rsid w:val="00655068"/>
    <w:rsid w:val="006555ED"/>
    <w:rsid w:val="0065565A"/>
    <w:rsid w:val="00655F1E"/>
    <w:rsid w:val="00656007"/>
    <w:rsid w:val="00656B13"/>
    <w:rsid w:val="00656C29"/>
    <w:rsid w:val="0065729B"/>
    <w:rsid w:val="00657569"/>
    <w:rsid w:val="0065772D"/>
    <w:rsid w:val="00657E69"/>
    <w:rsid w:val="00661124"/>
    <w:rsid w:val="006612B5"/>
    <w:rsid w:val="0066182D"/>
    <w:rsid w:val="00661D41"/>
    <w:rsid w:val="006621DB"/>
    <w:rsid w:val="006624BC"/>
    <w:rsid w:val="00662506"/>
    <w:rsid w:val="006632ED"/>
    <w:rsid w:val="006639C8"/>
    <w:rsid w:val="00663C2A"/>
    <w:rsid w:val="006642D7"/>
    <w:rsid w:val="0066549C"/>
    <w:rsid w:val="006655C2"/>
    <w:rsid w:val="00665CC8"/>
    <w:rsid w:val="00666AE8"/>
    <w:rsid w:val="00666C47"/>
    <w:rsid w:val="006670CC"/>
    <w:rsid w:val="0066713F"/>
    <w:rsid w:val="0066727C"/>
    <w:rsid w:val="00667BD1"/>
    <w:rsid w:val="00670FFB"/>
    <w:rsid w:val="0067178C"/>
    <w:rsid w:val="006725F7"/>
    <w:rsid w:val="006727FD"/>
    <w:rsid w:val="00673231"/>
    <w:rsid w:val="00673FFB"/>
    <w:rsid w:val="006742B9"/>
    <w:rsid w:val="006745EB"/>
    <w:rsid w:val="00674FA8"/>
    <w:rsid w:val="0067526A"/>
    <w:rsid w:val="00675518"/>
    <w:rsid w:val="00675B73"/>
    <w:rsid w:val="0067678F"/>
    <w:rsid w:val="006774A1"/>
    <w:rsid w:val="00677D2F"/>
    <w:rsid w:val="0068003D"/>
    <w:rsid w:val="0068031D"/>
    <w:rsid w:val="00680C2B"/>
    <w:rsid w:val="006813F0"/>
    <w:rsid w:val="006815F9"/>
    <w:rsid w:val="0068186C"/>
    <w:rsid w:val="00681B6A"/>
    <w:rsid w:val="006823E9"/>
    <w:rsid w:val="00682946"/>
    <w:rsid w:val="006831E0"/>
    <w:rsid w:val="00683A4B"/>
    <w:rsid w:val="00683AD3"/>
    <w:rsid w:val="00683F25"/>
    <w:rsid w:val="006840DF"/>
    <w:rsid w:val="0068459D"/>
    <w:rsid w:val="00684F51"/>
    <w:rsid w:val="0068563A"/>
    <w:rsid w:val="0068595E"/>
    <w:rsid w:val="00685E47"/>
    <w:rsid w:val="00685F6E"/>
    <w:rsid w:val="00686248"/>
    <w:rsid w:val="00686C4C"/>
    <w:rsid w:val="006870B3"/>
    <w:rsid w:val="006870C0"/>
    <w:rsid w:val="00687A6A"/>
    <w:rsid w:val="00687D26"/>
    <w:rsid w:val="00687DF2"/>
    <w:rsid w:val="00690162"/>
    <w:rsid w:val="0069060E"/>
    <w:rsid w:val="006907D1"/>
    <w:rsid w:val="00690914"/>
    <w:rsid w:val="00690BED"/>
    <w:rsid w:val="00690F42"/>
    <w:rsid w:val="006912C7"/>
    <w:rsid w:val="00691BAA"/>
    <w:rsid w:val="00691C6C"/>
    <w:rsid w:val="00692955"/>
    <w:rsid w:val="00693DF1"/>
    <w:rsid w:val="006947D1"/>
    <w:rsid w:val="006947E5"/>
    <w:rsid w:val="00695301"/>
    <w:rsid w:val="006962E8"/>
    <w:rsid w:val="006963AE"/>
    <w:rsid w:val="00697015"/>
    <w:rsid w:val="00697270"/>
    <w:rsid w:val="00697945"/>
    <w:rsid w:val="006A03C4"/>
    <w:rsid w:val="006A03E9"/>
    <w:rsid w:val="006A0485"/>
    <w:rsid w:val="006A0EC2"/>
    <w:rsid w:val="006A1486"/>
    <w:rsid w:val="006A148E"/>
    <w:rsid w:val="006A182E"/>
    <w:rsid w:val="006A1D81"/>
    <w:rsid w:val="006A1DC4"/>
    <w:rsid w:val="006A1FE9"/>
    <w:rsid w:val="006A22D8"/>
    <w:rsid w:val="006A2C1F"/>
    <w:rsid w:val="006A2E74"/>
    <w:rsid w:val="006A2F01"/>
    <w:rsid w:val="006A2FFD"/>
    <w:rsid w:val="006A33F3"/>
    <w:rsid w:val="006A3787"/>
    <w:rsid w:val="006A398B"/>
    <w:rsid w:val="006A3F12"/>
    <w:rsid w:val="006A4448"/>
    <w:rsid w:val="006A577C"/>
    <w:rsid w:val="006A57B4"/>
    <w:rsid w:val="006A718C"/>
    <w:rsid w:val="006A7489"/>
    <w:rsid w:val="006A7907"/>
    <w:rsid w:val="006A7CC8"/>
    <w:rsid w:val="006A7FD8"/>
    <w:rsid w:val="006B098E"/>
    <w:rsid w:val="006B0AB8"/>
    <w:rsid w:val="006B0D34"/>
    <w:rsid w:val="006B120C"/>
    <w:rsid w:val="006B1C3A"/>
    <w:rsid w:val="006B1C54"/>
    <w:rsid w:val="006B1FFF"/>
    <w:rsid w:val="006B2286"/>
    <w:rsid w:val="006B245F"/>
    <w:rsid w:val="006B254F"/>
    <w:rsid w:val="006B28E5"/>
    <w:rsid w:val="006B2D52"/>
    <w:rsid w:val="006B38C8"/>
    <w:rsid w:val="006B3BA4"/>
    <w:rsid w:val="006B3E04"/>
    <w:rsid w:val="006B43C0"/>
    <w:rsid w:val="006B43DF"/>
    <w:rsid w:val="006B4596"/>
    <w:rsid w:val="006B4889"/>
    <w:rsid w:val="006B4B98"/>
    <w:rsid w:val="006B6487"/>
    <w:rsid w:val="006B6537"/>
    <w:rsid w:val="006B6C4B"/>
    <w:rsid w:val="006B6FB5"/>
    <w:rsid w:val="006B70A1"/>
    <w:rsid w:val="006B7209"/>
    <w:rsid w:val="006C0338"/>
    <w:rsid w:val="006C076E"/>
    <w:rsid w:val="006C0DE2"/>
    <w:rsid w:val="006C12BD"/>
    <w:rsid w:val="006C1749"/>
    <w:rsid w:val="006C1D36"/>
    <w:rsid w:val="006C27DB"/>
    <w:rsid w:val="006C2911"/>
    <w:rsid w:val="006C297F"/>
    <w:rsid w:val="006C2AF0"/>
    <w:rsid w:val="006C2E8E"/>
    <w:rsid w:val="006C2F1D"/>
    <w:rsid w:val="006C3268"/>
    <w:rsid w:val="006C3270"/>
    <w:rsid w:val="006C3337"/>
    <w:rsid w:val="006C363F"/>
    <w:rsid w:val="006C36CB"/>
    <w:rsid w:val="006C3D82"/>
    <w:rsid w:val="006C3FA5"/>
    <w:rsid w:val="006C4018"/>
    <w:rsid w:val="006C45CC"/>
    <w:rsid w:val="006C4BAD"/>
    <w:rsid w:val="006C4D8D"/>
    <w:rsid w:val="006C5E13"/>
    <w:rsid w:val="006C619F"/>
    <w:rsid w:val="006C703B"/>
    <w:rsid w:val="006C764E"/>
    <w:rsid w:val="006C7931"/>
    <w:rsid w:val="006D0059"/>
    <w:rsid w:val="006D00DB"/>
    <w:rsid w:val="006D173C"/>
    <w:rsid w:val="006D1DDA"/>
    <w:rsid w:val="006D260F"/>
    <w:rsid w:val="006D263D"/>
    <w:rsid w:val="006D2FB1"/>
    <w:rsid w:val="006D30CB"/>
    <w:rsid w:val="006D38C2"/>
    <w:rsid w:val="006D3E60"/>
    <w:rsid w:val="006D3E8A"/>
    <w:rsid w:val="006D4431"/>
    <w:rsid w:val="006D4C52"/>
    <w:rsid w:val="006D51E4"/>
    <w:rsid w:val="006D5688"/>
    <w:rsid w:val="006D5CD9"/>
    <w:rsid w:val="006D5D90"/>
    <w:rsid w:val="006D61BF"/>
    <w:rsid w:val="006D620A"/>
    <w:rsid w:val="006D6ABA"/>
    <w:rsid w:val="006D6B2C"/>
    <w:rsid w:val="006E016D"/>
    <w:rsid w:val="006E065E"/>
    <w:rsid w:val="006E07E5"/>
    <w:rsid w:val="006E0EBF"/>
    <w:rsid w:val="006E0EE3"/>
    <w:rsid w:val="006E1406"/>
    <w:rsid w:val="006E1793"/>
    <w:rsid w:val="006E1A3E"/>
    <w:rsid w:val="006E1F41"/>
    <w:rsid w:val="006E296D"/>
    <w:rsid w:val="006E2B32"/>
    <w:rsid w:val="006E2C42"/>
    <w:rsid w:val="006E2CAD"/>
    <w:rsid w:val="006E2F39"/>
    <w:rsid w:val="006E45CA"/>
    <w:rsid w:val="006E4EB2"/>
    <w:rsid w:val="006E53A2"/>
    <w:rsid w:val="006E5A48"/>
    <w:rsid w:val="006E6288"/>
    <w:rsid w:val="006E6792"/>
    <w:rsid w:val="006E698D"/>
    <w:rsid w:val="006E7B2D"/>
    <w:rsid w:val="006F0079"/>
    <w:rsid w:val="006F07EA"/>
    <w:rsid w:val="006F105F"/>
    <w:rsid w:val="006F1FE8"/>
    <w:rsid w:val="006F252E"/>
    <w:rsid w:val="006F2547"/>
    <w:rsid w:val="006F28EF"/>
    <w:rsid w:val="006F2949"/>
    <w:rsid w:val="006F30F1"/>
    <w:rsid w:val="006F30F3"/>
    <w:rsid w:val="006F3185"/>
    <w:rsid w:val="006F3A18"/>
    <w:rsid w:val="006F3C95"/>
    <w:rsid w:val="006F531A"/>
    <w:rsid w:val="006F590D"/>
    <w:rsid w:val="006F5D37"/>
    <w:rsid w:val="006F5DC0"/>
    <w:rsid w:val="006F6153"/>
    <w:rsid w:val="006F7485"/>
    <w:rsid w:val="006F7C7C"/>
    <w:rsid w:val="00700C9E"/>
    <w:rsid w:val="00700E41"/>
    <w:rsid w:val="007017B0"/>
    <w:rsid w:val="00701A46"/>
    <w:rsid w:val="00701C66"/>
    <w:rsid w:val="007022C1"/>
    <w:rsid w:val="00702677"/>
    <w:rsid w:val="0070303B"/>
    <w:rsid w:val="00703ADD"/>
    <w:rsid w:val="00704473"/>
    <w:rsid w:val="00705136"/>
    <w:rsid w:val="0070552A"/>
    <w:rsid w:val="00705C86"/>
    <w:rsid w:val="007069A9"/>
    <w:rsid w:val="00706AA9"/>
    <w:rsid w:val="0070745D"/>
    <w:rsid w:val="00707707"/>
    <w:rsid w:val="00710A1C"/>
    <w:rsid w:val="00710CAF"/>
    <w:rsid w:val="007118D0"/>
    <w:rsid w:val="0071210C"/>
    <w:rsid w:val="00712234"/>
    <w:rsid w:val="00712394"/>
    <w:rsid w:val="007125E4"/>
    <w:rsid w:val="0071272C"/>
    <w:rsid w:val="00712A76"/>
    <w:rsid w:val="00712CAD"/>
    <w:rsid w:val="00712DA5"/>
    <w:rsid w:val="00712EF9"/>
    <w:rsid w:val="00713365"/>
    <w:rsid w:val="00713998"/>
    <w:rsid w:val="00713B9B"/>
    <w:rsid w:val="00713C68"/>
    <w:rsid w:val="00714913"/>
    <w:rsid w:val="007149E5"/>
    <w:rsid w:val="00714A15"/>
    <w:rsid w:val="0071525C"/>
    <w:rsid w:val="0071529B"/>
    <w:rsid w:val="007152CA"/>
    <w:rsid w:val="0071536C"/>
    <w:rsid w:val="00715929"/>
    <w:rsid w:val="0071597E"/>
    <w:rsid w:val="00716286"/>
    <w:rsid w:val="00716BF4"/>
    <w:rsid w:val="00717039"/>
    <w:rsid w:val="007173F8"/>
    <w:rsid w:val="007175A2"/>
    <w:rsid w:val="00717FC7"/>
    <w:rsid w:val="00720B02"/>
    <w:rsid w:val="00720D87"/>
    <w:rsid w:val="00721007"/>
    <w:rsid w:val="0072118D"/>
    <w:rsid w:val="007212A9"/>
    <w:rsid w:val="00721546"/>
    <w:rsid w:val="00721884"/>
    <w:rsid w:val="00721AFB"/>
    <w:rsid w:val="00721EBB"/>
    <w:rsid w:val="0072225A"/>
    <w:rsid w:val="00722A16"/>
    <w:rsid w:val="00723059"/>
    <w:rsid w:val="00723BA7"/>
    <w:rsid w:val="00723C83"/>
    <w:rsid w:val="0072441B"/>
    <w:rsid w:val="00724571"/>
    <w:rsid w:val="00724719"/>
    <w:rsid w:val="00724C18"/>
    <w:rsid w:val="00724F68"/>
    <w:rsid w:val="0072676F"/>
    <w:rsid w:val="00726DFD"/>
    <w:rsid w:val="007273FE"/>
    <w:rsid w:val="00727CB2"/>
    <w:rsid w:val="00727CC9"/>
    <w:rsid w:val="007303C9"/>
    <w:rsid w:val="0073175B"/>
    <w:rsid w:val="00732A36"/>
    <w:rsid w:val="00732BDE"/>
    <w:rsid w:val="00732DC3"/>
    <w:rsid w:val="0073327E"/>
    <w:rsid w:val="007333E8"/>
    <w:rsid w:val="0073345B"/>
    <w:rsid w:val="00733924"/>
    <w:rsid w:val="0073430E"/>
    <w:rsid w:val="00734560"/>
    <w:rsid w:val="00734AC7"/>
    <w:rsid w:val="00734C21"/>
    <w:rsid w:val="007352E1"/>
    <w:rsid w:val="0073531E"/>
    <w:rsid w:val="007354C3"/>
    <w:rsid w:val="007354D8"/>
    <w:rsid w:val="00735904"/>
    <w:rsid w:val="007359F9"/>
    <w:rsid w:val="00735A34"/>
    <w:rsid w:val="0073641B"/>
    <w:rsid w:val="007364E3"/>
    <w:rsid w:val="0073665C"/>
    <w:rsid w:val="00736A48"/>
    <w:rsid w:val="00737E30"/>
    <w:rsid w:val="007401AA"/>
    <w:rsid w:val="0074079C"/>
    <w:rsid w:val="0074111A"/>
    <w:rsid w:val="00741197"/>
    <w:rsid w:val="00741838"/>
    <w:rsid w:val="007426AD"/>
    <w:rsid w:val="007428C6"/>
    <w:rsid w:val="00742993"/>
    <w:rsid w:val="00743025"/>
    <w:rsid w:val="0074330C"/>
    <w:rsid w:val="00743D64"/>
    <w:rsid w:val="007440DF"/>
    <w:rsid w:val="007451BE"/>
    <w:rsid w:val="0074600C"/>
    <w:rsid w:val="00746471"/>
    <w:rsid w:val="007468E8"/>
    <w:rsid w:val="00746970"/>
    <w:rsid w:val="00746ACB"/>
    <w:rsid w:val="00746B18"/>
    <w:rsid w:val="00746CF6"/>
    <w:rsid w:val="00747499"/>
    <w:rsid w:val="00747CD9"/>
    <w:rsid w:val="007501E4"/>
    <w:rsid w:val="00750ABC"/>
    <w:rsid w:val="00750B80"/>
    <w:rsid w:val="00751832"/>
    <w:rsid w:val="00751A01"/>
    <w:rsid w:val="00751E70"/>
    <w:rsid w:val="00751FF3"/>
    <w:rsid w:val="0075281A"/>
    <w:rsid w:val="007529AE"/>
    <w:rsid w:val="00752B0E"/>
    <w:rsid w:val="00752F09"/>
    <w:rsid w:val="00753EEB"/>
    <w:rsid w:val="00754617"/>
    <w:rsid w:val="00754E1A"/>
    <w:rsid w:val="00755027"/>
    <w:rsid w:val="00755673"/>
    <w:rsid w:val="00755700"/>
    <w:rsid w:val="00755B38"/>
    <w:rsid w:val="00755B69"/>
    <w:rsid w:val="00755C68"/>
    <w:rsid w:val="007561B2"/>
    <w:rsid w:val="007568D7"/>
    <w:rsid w:val="007570AC"/>
    <w:rsid w:val="007571B8"/>
    <w:rsid w:val="00757D51"/>
    <w:rsid w:val="00760630"/>
    <w:rsid w:val="007606C5"/>
    <w:rsid w:val="0076092D"/>
    <w:rsid w:val="007609A5"/>
    <w:rsid w:val="00761665"/>
    <w:rsid w:val="00761ED5"/>
    <w:rsid w:val="00761F10"/>
    <w:rsid w:val="007620AA"/>
    <w:rsid w:val="007624B9"/>
    <w:rsid w:val="0076261D"/>
    <w:rsid w:val="007637DA"/>
    <w:rsid w:val="00763E48"/>
    <w:rsid w:val="00765A09"/>
    <w:rsid w:val="00765CE5"/>
    <w:rsid w:val="00765DD8"/>
    <w:rsid w:val="00766787"/>
    <w:rsid w:val="00766B42"/>
    <w:rsid w:val="007676AE"/>
    <w:rsid w:val="007677B9"/>
    <w:rsid w:val="0077067E"/>
    <w:rsid w:val="007716AD"/>
    <w:rsid w:val="00771754"/>
    <w:rsid w:val="00771D45"/>
    <w:rsid w:val="007728F5"/>
    <w:rsid w:val="00772F1F"/>
    <w:rsid w:val="007732DE"/>
    <w:rsid w:val="007735D2"/>
    <w:rsid w:val="00773F55"/>
    <w:rsid w:val="0077495E"/>
    <w:rsid w:val="0077496C"/>
    <w:rsid w:val="00775346"/>
    <w:rsid w:val="007758F0"/>
    <w:rsid w:val="00775F4F"/>
    <w:rsid w:val="00777085"/>
    <w:rsid w:val="00777428"/>
    <w:rsid w:val="007774D2"/>
    <w:rsid w:val="00777847"/>
    <w:rsid w:val="007806B8"/>
    <w:rsid w:val="00780733"/>
    <w:rsid w:val="007807F8"/>
    <w:rsid w:val="007809C6"/>
    <w:rsid w:val="0078135B"/>
    <w:rsid w:val="00781A23"/>
    <w:rsid w:val="00781F31"/>
    <w:rsid w:val="00781FC7"/>
    <w:rsid w:val="007840B5"/>
    <w:rsid w:val="00784410"/>
    <w:rsid w:val="007847E2"/>
    <w:rsid w:val="00784B2B"/>
    <w:rsid w:val="00784F1F"/>
    <w:rsid w:val="007850B9"/>
    <w:rsid w:val="00785904"/>
    <w:rsid w:val="0078640B"/>
    <w:rsid w:val="00786AA4"/>
    <w:rsid w:val="00786B7F"/>
    <w:rsid w:val="00787013"/>
    <w:rsid w:val="007870D9"/>
    <w:rsid w:val="00787443"/>
    <w:rsid w:val="007878FA"/>
    <w:rsid w:val="0079065A"/>
    <w:rsid w:val="007908A6"/>
    <w:rsid w:val="00790BC7"/>
    <w:rsid w:val="00790C1D"/>
    <w:rsid w:val="00790C32"/>
    <w:rsid w:val="00790FBF"/>
    <w:rsid w:val="007915AF"/>
    <w:rsid w:val="00791D6C"/>
    <w:rsid w:val="00792336"/>
    <w:rsid w:val="00792661"/>
    <w:rsid w:val="00792687"/>
    <w:rsid w:val="00793151"/>
    <w:rsid w:val="0079323F"/>
    <w:rsid w:val="007934E2"/>
    <w:rsid w:val="00793586"/>
    <w:rsid w:val="00793B15"/>
    <w:rsid w:val="00794469"/>
    <w:rsid w:val="007949D8"/>
    <w:rsid w:val="00794D1C"/>
    <w:rsid w:val="00794E2D"/>
    <w:rsid w:val="00794F06"/>
    <w:rsid w:val="00794FCA"/>
    <w:rsid w:val="00795279"/>
    <w:rsid w:val="00795AAE"/>
    <w:rsid w:val="007962B1"/>
    <w:rsid w:val="00796475"/>
    <w:rsid w:val="007969A4"/>
    <w:rsid w:val="00797A1C"/>
    <w:rsid w:val="00797AE4"/>
    <w:rsid w:val="007A12E5"/>
    <w:rsid w:val="007A15EB"/>
    <w:rsid w:val="007A2329"/>
    <w:rsid w:val="007A263A"/>
    <w:rsid w:val="007A2BA2"/>
    <w:rsid w:val="007A2D70"/>
    <w:rsid w:val="007A377E"/>
    <w:rsid w:val="007A3D87"/>
    <w:rsid w:val="007A4B84"/>
    <w:rsid w:val="007A4E64"/>
    <w:rsid w:val="007A54E7"/>
    <w:rsid w:val="007A5A08"/>
    <w:rsid w:val="007A5F37"/>
    <w:rsid w:val="007A6275"/>
    <w:rsid w:val="007A627A"/>
    <w:rsid w:val="007A6431"/>
    <w:rsid w:val="007A6A8F"/>
    <w:rsid w:val="007A7BCC"/>
    <w:rsid w:val="007B00C8"/>
    <w:rsid w:val="007B0417"/>
    <w:rsid w:val="007B06BE"/>
    <w:rsid w:val="007B091E"/>
    <w:rsid w:val="007B0FDD"/>
    <w:rsid w:val="007B1500"/>
    <w:rsid w:val="007B1946"/>
    <w:rsid w:val="007B19D6"/>
    <w:rsid w:val="007B1E89"/>
    <w:rsid w:val="007B1EB6"/>
    <w:rsid w:val="007B20DE"/>
    <w:rsid w:val="007B22E7"/>
    <w:rsid w:val="007B2CB9"/>
    <w:rsid w:val="007B2FC2"/>
    <w:rsid w:val="007B3303"/>
    <w:rsid w:val="007B33CA"/>
    <w:rsid w:val="007B4685"/>
    <w:rsid w:val="007B6429"/>
    <w:rsid w:val="007B6C76"/>
    <w:rsid w:val="007B6EC0"/>
    <w:rsid w:val="007B7174"/>
    <w:rsid w:val="007B7409"/>
    <w:rsid w:val="007B7671"/>
    <w:rsid w:val="007C0177"/>
    <w:rsid w:val="007C0BEC"/>
    <w:rsid w:val="007C0C9E"/>
    <w:rsid w:val="007C1D21"/>
    <w:rsid w:val="007C2599"/>
    <w:rsid w:val="007C299E"/>
    <w:rsid w:val="007C2E60"/>
    <w:rsid w:val="007C3086"/>
    <w:rsid w:val="007C3AB5"/>
    <w:rsid w:val="007C3B0E"/>
    <w:rsid w:val="007C3C36"/>
    <w:rsid w:val="007C3E4D"/>
    <w:rsid w:val="007C426E"/>
    <w:rsid w:val="007C4C0C"/>
    <w:rsid w:val="007C54A7"/>
    <w:rsid w:val="007C5C98"/>
    <w:rsid w:val="007C5EA1"/>
    <w:rsid w:val="007C7586"/>
    <w:rsid w:val="007C76BB"/>
    <w:rsid w:val="007C7A4B"/>
    <w:rsid w:val="007C7F61"/>
    <w:rsid w:val="007C7F93"/>
    <w:rsid w:val="007D029F"/>
    <w:rsid w:val="007D0597"/>
    <w:rsid w:val="007D0616"/>
    <w:rsid w:val="007D088D"/>
    <w:rsid w:val="007D0C9A"/>
    <w:rsid w:val="007D0FCE"/>
    <w:rsid w:val="007D1AFA"/>
    <w:rsid w:val="007D1CF5"/>
    <w:rsid w:val="007D23BA"/>
    <w:rsid w:val="007D27AA"/>
    <w:rsid w:val="007D286D"/>
    <w:rsid w:val="007D2F47"/>
    <w:rsid w:val="007D3058"/>
    <w:rsid w:val="007D33F8"/>
    <w:rsid w:val="007D37AC"/>
    <w:rsid w:val="007D4151"/>
    <w:rsid w:val="007D4350"/>
    <w:rsid w:val="007D461D"/>
    <w:rsid w:val="007D512E"/>
    <w:rsid w:val="007D56D3"/>
    <w:rsid w:val="007D5CB1"/>
    <w:rsid w:val="007D5F68"/>
    <w:rsid w:val="007D6405"/>
    <w:rsid w:val="007D6592"/>
    <w:rsid w:val="007D6B18"/>
    <w:rsid w:val="007D6D2D"/>
    <w:rsid w:val="007D7467"/>
    <w:rsid w:val="007D7B00"/>
    <w:rsid w:val="007E16B2"/>
    <w:rsid w:val="007E1FA5"/>
    <w:rsid w:val="007E277F"/>
    <w:rsid w:val="007E2D97"/>
    <w:rsid w:val="007E35A3"/>
    <w:rsid w:val="007E3A13"/>
    <w:rsid w:val="007E40A2"/>
    <w:rsid w:val="007E4BAD"/>
    <w:rsid w:val="007E5314"/>
    <w:rsid w:val="007E5883"/>
    <w:rsid w:val="007E5DAA"/>
    <w:rsid w:val="007E6229"/>
    <w:rsid w:val="007E63AA"/>
    <w:rsid w:val="007E6CAB"/>
    <w:rsid w:val="007E74B7"/>
    <w:rsid w:val="007F035D"/>
    <w:rsid w:val="007F13F3"/>
    <w:rsid w:val="007F1512"/>
    <w:rsid w:val="007F15C4"/>
    <w:rsid w:val="007F1ADA"/>
    <w:rsid w:val="007F230F"/>
    <w:rsid w:val="007F251F"/>
    <w:rsid w:val="007F29FB"/>
    <w:rsid w:val="007F3AB7"/>
    <w:rsid w:val="007F4652"/>
    <w:rsid w:val="007F4682"/>
    <w:rsid w:val="007F482F"/>
    <w:rsid w:val="007F4F9F"/>
    <w:rsid w:val="007F503C"/>
    <w:rsid w:val="007F6BB2"/>
    <w:rsid w:val="007F6F00"/>
    <w:rsid w:val="007F6F4F"/>
    <w:rsid w:val="007F7007"/>
    <w:rsid w:val="007F738A"/>
    <w:rsid w:val="007F75FE"/>
    <w:rsid w:val="007F7AC5"/>
    <w:rsid w:val="007F7C55"/>
    <w:rsid w:val="007F7C92"/>
    <w:rsid w:val="007F7E71"/>
    <w:rsid w:val="00800764"/>
    <w:rsid w:val="00801423"/>
    <w:rsid w:val="00801B9E"/>
    <w:rsid w:val="00801E43"/>
    <w:rsid w:val="00802213"/>
    <w:rsid w:val="00802EE8"/>
    <w:rsid w:val="0080315F"/>
    <w:rsid w:val="00803569"/>
    <w:rsid w:val="0080360E"/>
    <w:rsid w:val="00803D96"/>
    <w:rsid w:val="008041ED"/>
    <w:rsid w:val="008044B9"/>
    <w:rsid w:val="00804FBE"/>
    <w:rsid w:val="00805015"/>
    <w:rsid w:val="00806043"/>
    <w:rsid w:val="00806340"/>
    <w:rsid w:val="008063D5"/>
    <w:rsid w:val="00806F56"/>
    <w:rsid w:val="00807040"/>
    <w:rsid w:val="008071A2"/>
    <w:rsid w:val="008074CB"/>
    <w:rsid w:val="008075DE"/>
    <w:rsid w:val="00810198"/>
    <w:rsid w:val="00810A98"/>
    <w:rsid w:val="00810C45"/>
    <w:rsid w:val="00810E06"/>
    <w:rsid w:val="0081131E"/>
    <w:rsid w:val="00811995"/>
    <w:rsid w:val="0081213D"/>
    <w:rsid w:val="008121D4"/>
    <w:rsid w:val="008123AC"/>
    <w:rsid w:val="00812448"/>
    <w:rsid w:val="0081269C"/>
    <w:rsid w:val="008126FF"/>
    <w:rsid w:val="008127A2"/>
    <w:rsid w:val="00812BBB"/>
    <w:rsid w:val="00813176"/>
    <w:rsid w:val="00814422"/>
    <w:rsid w:val="008156F5"/>
    <w:rsid w:val="00816115"/>
    <w:rsid w:val="008168DE"/>
    <w:rsid w:val="00817572"/>
    <w:rsid w:val="00820993"/>
    <w:rsid w:val="00820A9E"/>
    <w:rsid w:val="00820AB2"/>
    <w:rsid w:val="00820B5B"/>
    <w:rsid w:val="00820E22"/>
    <w:rsid w:val="0082125D"/>
    <w:rsid w:val="00821BA5"/>
    <w:rsid w:val="00821D80"/>
    <w:rsid w:val="00822734"/>
    <w:rsid w:val="00822D28"/>
    <w:rsid w:val="0082374A"/>
    <w:rsid w:val="0082443E"/>
    <w:rsid w:val="00824819"/>
    <w:rsid w:val="00825445"/>
    <w:rsid w:val="00825735"/>
    <w:rsid w:val="008258F3"/>
    <w:rsid w:val="00825B38"/>
    <w:rsid w:val="00826AC5"/>
    <w:rsid w:val="00826E8D"/>
    <w:rsid w:val="00827399"/>
    <w:rsid w:val="0082795C"/>
    <w:rsid w:val="0083084C"/>
    <w:rsid w:val="0083090A"/>
    <w:rsid w:val="00830AB2"/>
    <w:rsid w:val="0083182A"/>
    <w:rsid w:val="00831B66"/>
    <w:rsid w:val="00831CAF"/>
    <w:rsid w:val="00831D62"/>
    <w:rsid w:val="00831F48"/>
    <w:rsid w:val="00832216"/>
    <w:rsid w:val="00832491"/>
    <w:rsid w:val="00832C21"/>
    <w:rsid w:val="00832E99"/>
    <w:rsid w:val="008337AC"/>
    <w:rsid w:val="00833CA8"/>
    <w:rsid w:val="00834492"/>
    <w:rsid w:val="008344E2"/>
    <w:rsid w:val="0083534A"/>
    <w:rsid w:val="008358C8"/>
    <w:rsid w:val="00835E77"/>
    <w:rsid w:val="00836056"/>
    <w:rsid w:val="00836EA0"/>
    <w:rsid w:val="00836F51"/>
    <w:rsid w:val="0083726A"/>
    <w:rsid w:val="0083736F"/>
    <w:rsid w:val="008376DE"/>
    <w:rsid w:val="00837B04"/>
    <w:rsid w:val="008402D0"/>
    <w:rsid w:val="00841212"/>
    <w:rsid w:val="008412A6"/>
    <w:rsid w:val="00841403"/>
    <w:rsid w:val="008414CD"/>
    <w:rsid w:val="00841D32"/>
    <w:rsid w:val="0084202E"/>
    <w:rsid w:val="0084278E"/>
    <w:rsid w:val="00842BA2"/>
    <w:rsid w:val="00843330"/>
    <w:rsid w:val="00843678"/>
    <w:rsid w:val="00844812"/>
    <w:rsid w:val="00845B1B"/>
    <w:rsid w:val="00845CF9"/>
    <w:rsid w:val="00845E3A"/>
    <w:rsid w:val="00846129"/>
    <w:rsid w:val="0084656C"/>
    <w:rsid w:val="00846DD5"/>
    <w:rsid w:val="00846E3C"/>
    <w:rsid w:val="00847479"/>
    <w:rsid w:val="00847806"/>
    <w:rsid w:val="00847F3C"/>
    <w:rsid w:val="00852170"/>
    <w:rsid w:val="0085229D"/>
    <w:rsid w:val="008525FC"/>
    <w:rsid w:val="00853520"/>
    <w:rsid w:val="0085381B"/>
    <w:rsid w:val="00853C77"/>
    <w:rsid w:val="00853DF9"/>
    <w:rsid w:val="00853EE2"/>
    <w:rsid w:val="008540C7"/>
    <w:rsid w:val="00855DBE"/>
    <w:rsid w:val="008563A8"/>
    <w:rsid w:val="008567BB"/>
    <w:rsid w:val="00856AE1"/>
    <w:rsid w:val="00860271"/>
    <w:rsid w:val="00860718"/>
    <w:rsid w:val="00861A2C"/>
    <w:rsid w:val="00861CCE"/>
    <w:rsid w:val="008624FC"/>
    <w:rsid w:val="00862FCD"/>
    <w:rsid w:val="00863416"/>
    <w:rsid w:val="008637C3"/>
    <w:rsid w:val="00864312"/>
    <w:rsid w:val="008644A2"/>
    <w:rsid w:val="00864695"/>
    <w:rsid w:val="00865005"/>
    <w:rsid w:val="008656AF"/>
    <w:rsid w:val="008656BC"/>
    <w:rsid w:val="0086670B"/>
    <w:rsid w:val="00866AAA"/>
    <w:rsid w:val="00867594"/>
    <w:rsid w:val="00870B92"/>
    <w:rsid w:val="00870D03"/>
    <w:rsid w:val="00870FBB"/>
    <w:rsid w:val="008711BA"/>
    <w:rsid w:val="0087137B"/>
    <w:rsid w:val="008716E6"/>
    <w:rsid w:val="0087182F"/>
    <w:rsid w:val="00871CFD"/>
    <w:rsid w:val="00872308"/>
    <w:rsid w:val="00872427"/>
    <w:rsid w:val="00872EE4"/>
    <w:rsid w:val="008735DB"/>
    <w:rsid w:val="008737E0"/>
    <w:rsid w:val="008739B5"/>
    <w:rsid w:val="008739CF"/>
    <w:rsid w:val="00873C72"/>
    <w:rsid w:val="00873D1E"/>
    <w:rsid w:val="00875879"/>
    <w:rsid w:val="00876501"/>
    <w:rsid w:val="00876E2D"/>
    <w:rsid w:val="00876F2C"/>
    <w:rsid w:val="00877401"/>
    <w:rsid w:val="0087754B"/>
    <w:rsid w:val="00877DFC"/>
    <w:rsid w:val="0088046A"/>
    <w:rsid w:val="00880489"/>
    <w:rsid w:val="00880B4B"/>
    <w:rsid w:val="008815CF"/>
    <w:rsid w:val="00882130"/>
    <w:rsid w:val="00882930"/>
    <w:rsid w:val="00882B9F"/>
    <w:rsid w:val="008830D4"/>
    <w:rsid w:val="0088322B"/>
    <w:rsid w:val="008838AC"/>
    <w:rsid w:val="008843DA"/>
    <w:rsid w:val="008854ED"/>
    <w:rsid w:val="008856A3"/>
    <w:rsid w:val="00885868"/>
    <w:rsid w:val="0088588B"/>
    <w:rsid w:val="00885BDE"/>
    <w:rsid w:val="00885D7A"/>
    <w:rsid w:val="00886164"/>
    <w:rsid w:val="00886803"/>
    <w:rsid w:val="00886DFB"/>
    <w:rsid w:val="00887EAF"/>
    <w:rsid w:val="00890BBF"/>
    <w:rsid w:val="0089193A"/>
    <w:rsid w:val="0089295E"/>
    <w:rsid w:val="00892AB8"/>
    <w:rsid w:val="0089308C"/>
    <w:rsid w:val="00893A14"/>
    <w:rsid w:val="00894623"/>
    <w:rsid w:val="00894CA9"/>
    <w:rsid w:val="00894D6B"/>
    <w:rsid w:val="00895041"/>
    <w:rsid w:val="0089560E"/>
    <w:rsid w:val="00895E29"/>
    <w:rsid w:val="0089617C"/>
    <w:rsid w:val="00896633"/>
    <w:rsid w:val="00896A3D"/>
    <w:rsid w:val="00897317"/>
    <w:rsid w:val="00897CB6"/>
    <w:rsid w:val="008A03E3"/>
    <w:rsid w:val="008A0A9C"/>
    <w:rsid w:val="008A13A7"/>
    <w:rsid w:val="008A19D6"/>
    <w:rsid w:val="008A1E19"/>
    <w:rsid w:val="008A1EED"/>
    <w:rsid w:val="008A2722"/>
    <w:rsid w:val="008A2B81"/>
    <w:rsid w:val="008A2C99"/>
    <w:rsid w:val="008A3571"/>
    <w:rsid w:val="008A3996"/>
    <w:rsid w:val="008A4412"/>
    <w:rsid w:val="008A4DDE"/>
    <w:rsid w:val="008A51FD"/>
    <w:rsid w:val="008A5870"/>
    <w:rsid w:val="008A5FA1"/>
    <w:rsid w:val="008A6192"/>
    <w:rsid w:val="008A644E"/>
    <w:rsid w:val="008A68E0"/>
    <w:rsid w:val="008A71EB"/>
    <w:rsid w:val="008A7248"/>
    <w:rsid w:val="008A747B"/>
    <w:rsid w:val="008A7A2E"/>
    <w:rsid w:val="008B02A2"/>
    <w:rsid w:val="008B060A"/>
    <w:rsid w:val="008B15C6"/>
    <w:rsid w:val="008B169B"/>
    <w:rsid w:val="008B17CE"/>
    <w:rsid w:val="008B1EB0"/>
    <w:rsid w:val="008B27E7"/>
    <w:rsid w:val="008B2942"/>
    <w:rsid w:val="008B2AD3"/>
    <w:rsid w:val="008B3690"/>
    <w:rsid w:val="008B3D42"/>
    <w:rsid w:val="008B3FBC"/>
    <w:rsid w:val="008B4DAD"/>
    <w:rsid w:val="008B5A73"/>
    <w:rsid w:val="008B5AFB"/>
    <w:rsid w:val="008B5DFE"/>
    <w:rsid w:val="008B607E"/>
    <w:rsid w:val="008B678A"/>
    <w:rsid w:val="008B6FCF"/>
    <w:rsid w:val="008B709D"/>
    <w:rsid w:val="008B70B4"/>
    <w:rsid w:val="008B7337"/>
    <w:rsid w:val="008B7596"/>
    <w:rsid w:val="008B7917"/>
    <w:rsid w:val="008B7C87"/>
    <w:rsid w:val="008C0736"/>
    <w:rsid w:val="008C19CA"/>
    <w:rsid w:val="008C27E3"/>
    <w:rsid w:val="008C30E8"/>
    <w:rsid w:val="008C31F4"/>
    <w:rsid w:val="008C4FAF"/>
    <w:rsid w:val="008C51CF"/>
    <w:rsid w:val="008C5849"/>
    <w:rsid w:val="008C5892"/>
    <w:rsid w:val="008C625E"/>
    <w:rsid w:val="008C684B"/>
    <w:rsid w:val="008C6C58"/>
    <w:rsid w:val="008C6D00"/>
    <w:rsid w:val="008C70E4"/>
    <w:rsid w:val="008D0044"/>
    <w:rsid w:val="008D0310"/>
    <w:rsid w:val="008D0464"/>
    <w:rsid w:val="008D0A31"/>
    <w:rsid w:val="008D12DE"/>
    <w:rsid w:val="008D1782"/>
    <w:rsid w:val="008D2377"/>
    <w:rsid w:val="008D2522"/>
    <w:rsid w:val="008D2893"/>
    <w:rsid w:val="008D353F"/>
    <w:rsid w:val="008D39C9"/>
    <w:rsid w:val="008D3DEB"/>
    <w:rsid w:val="008D449B"/>
    <w:rsid w:val="008D4A10"/>
    <w:rsid w:val="008D5C01"/>
    <w:rsid w:val="008D6663"/>
    <w:rsid w:val="008D675E"/>
    <w:rsid w:val="008D7308"/>
    <w:rsid w:val="008D755A"/>
    <w:rsid w:val="008D7E0B"/>
    <w:rsid w:val="008E02AA"/>
    <w:rsid w:val="008E061A"/>
    <w:rsid w:val="008E07BE"/>
    <w:rsid w:val="008E0A87"/>
    <w:rsid w:val="008E115D"/>
    <w:rsid w:val="008E127D"/>
    <w:rsid w:val="008E1441"/>
    <w:rsid w:val="008E1488"/>
    <w:rsid w:val="008E1583"/>
    <w:rsid w:val="008E1CC1"/>
    <w:rsid w:val="008E1F5F"/>
    <w:rsid w:val="008E221A"/>
    <w:rsid w:val="008E252C"/>
    <w:rsid w:val="008E404A"/>
    <w:rsid w:val="008E476C"/>
    <w:rsid w:val="008E5375"/>
    <w:rsid w:val="008E53FB"/>
    <w:rsid w:val="008E5519"/>
    <w:rsid w:val="008E5C4F"/>
    <w:rsid w:val="008E5C80"/>
    <w:rsid w:val="008E5D81"/>
    <w:rsid w:val="008E61E3"/>
    <w:rsid w:val="008E6473"/>
    <w:rsid w:val="008E64FA"/>
    <w:rsid w:val="008E6B3A"/>
    <w:rsid w:val="008E7351"/>
    <w:rsid w:val="008E7558"/>
    <w:rsid w:val="008E7D69"/>
    <w:rsid w:val="008F0C96"/>
    <w:rsid w:val="008F0E7D"/>
    <w:rsid w:val="008F0EB0"/>
    <w:rsid w:val="008F125C"/>
    <w:rsid w:val="008F1343"/>
    <w:rsid w:val="008F16E9"/>
    <w:rsid w:val="008F1C85"/>
    <w:rsid w:val="008F259B"/>
    <w:rsid w:val="008F2C1A"/>
    <w:rsid w:val="008F3181"/>
    <w:rsid w:val="008F3343"/>
    <w:rsid w:val="008F349D"/>
    <w:rsid w:val="008F3C57"/>
    <w:rsid w:val="008F4414"/>
    <w:rsid w:val="008F5457"/>
    <w:rsid w:val="008F567D"/>
    <w:rsid w:val="008F5F0A"/>
    <w:rsid w:val="008F6FAD"/>
    <w:rsid w:val="008F7487"/>
    <w:rsid w:val="008F7BC0"/>
    <w:rsid w:val="009010E0"/>
    <w:rsid w:val="00902405"/>
    <w:rsid w:val="00902AC8"/>
    <w:rsid w:val="00902E92"/>
    <w:rsid w:val="00902EFF"/>
    <w:rsid w:val="00903050"/>
    <w:rsid w:val="00903402"/>
    <w:rsid w:val="00903D1C"/>
    <w:rsid w:val="0090498D"/>
    <w:rsid w:val="009049B2"/>
    <w:rsid w:val="00904A78"/>
    <w:rsid w:val="00904D37"/>
    <w:rsid w:val="009056A3"/>
    <w:rsid w:val="00905B88"/>
    <w:rsid w:val="00906472"/>
    <w:rsid w:val="00907248"/>
    <w:rsid w:val="00907873"/>
    <w:rsid w:val="00907E3E"/>
    <w:rsid w:val="009100D7"/>
    <w:rsid w:val="0091050F"/>
    <w:rsid w:val="00910771"/>
    <w:rsid w:val="0091082A"/>
    <w:rsid w:val="00910D66"/>
    <w:rsid w:val="0091176B"/>
    <w:rsid w:val="00911B95"/>
    <w:rsid w:val="00912157"/>
    <w:rsid w:val="00912512"/>
    <w:rsid w:val="0091292C"/>
    <w:rsid w:val="0091331C"/>
    <w:rsid w:val="009134E7"/>
    <w:rsid w:val="00913592"/>
    <w:rsid w:val="00913896"/>
    <w:rsid w:val="0091411B"/>
    <w:rsid w:val="00914286"/>
    <w:rsid w:val="009143D4"/>
    <w:rsid w:val="009145D7"/>
    <w:rsid w:val="0091609A"/>
    <w:rsid w:val="009170E0"/>
    <w:rsid w:val="009176D7"/>
    <w:rsid w:val="009177ED"/>
    <w:rsid w:val="00917B97"/>
    <w:rsid w:val="0092008B"/>
    <w:rsid w:val="00920110"/>
    <w:rsid w:val="00920D46"/>
    <w:rsid w:val="00921466"/>
    <w:rsid w:val="0092149D"/>
    <w:rsid w:val="00921814"/>
    <w:rsid w:val="0092193A"/>
    <w:rsid w:val="00921D39"/>
    <w:rsid w:val="009226B8"/>
    <w:rsid w:val="00923105"/>
    <w:rsid w:val="00923AA1"/>
    <w:rsid w:val="00923F4E"/>
    <w:rsid w:val="009243A0"/>
    <w:rsid w:val="00924587"/>
    <w:rsid w:val="009251D2"/>
    <w:rsid w:val="00925707"/>
    <w:rsid w:val="00925868"/>
    <w:rsid w:val="0092592A"/>
    <w:rsid w:val="00925B72"/>
    <w:rsid w:val="00925BAE"/>
    <w:rsid w:val="0092628D"/>
    <w:rsid w:val="00926649"/>
    <w:rsid w:val="00926780"/>
    <w:rsid w:val="0092731C"/>
    <w:rsid w:val="009273DF"/>
    <w:rsid w:val="009274AD"/>
    <w:rsid w:val="00927749"/>
    <w:rsid w:val="0093044A"/>
    <w:rsid w:val="00930BB9"/>
    <w:rsid w:val="00930EB5"/>
    <w:rsid w:val="00930F16"/>
    <w:rsid w:val="00930FEF"/>
    <w:rsid w:val="00931E13"/>
    <w:rsid w:val="0093216D"/>
    <w:rsid w:val="0093245B"/>
    <w:rsid w:val="0093247C"/>
    <w:rsid w:val="00932C64"/>
    <w:rsid w:val="00932F5A"/>
    <w:rsid w:val="00933FF1"/>
    <w:rsid w:val="00934429"/>
    <w:rsid w:val="009353D5"/>
    <w:rsid w:val="009355EE"/>
    <w:rsid w:val="00936001"/>
    <w:rsid w:val="00936C50"/>
    <w:rsid w:val="00936D85"/>
    <w:rsid w:val="009377FE"/>
    <w:rsid w:val="00940700"/>
    <w:rsid w:val="009410F8"/>
    <w:rsid w:val="00941469"/>
    <w:rsid w:val="00941B58"/>
    <w:rsid w:val="00942217"/>
    <w:rsid w:val="00942BBF"/>
    <w:rsid w:val="00942CF3"/>
    <w:rsid w:val="00942DF5"/>
    <w:rsid w:val="009431C2"/>
    <w:rsid w:val="00944B78"/>
    <w:rsid w:val="00944CE7"/>
    <w:rsid w:val="00944E96"/>
    <w:rsid w:val="00944F22"/>
    <w:rsid w:val="009450BB"/>
    <w:rsid w:val="0094533D"/>
    <w:rsid w:val="009458D0"/>
    <w:rsid w:val="00945D4A"/>
    <w:rsid w:val="00945FB9"/>
    <w:rsid w:val="00946248"/>
    <w:rsid w:val="00947DFA"/>
    <w:rsid w:val="00950DE6"/>
    <w:rsid w:val="009510A3"/>
    <w:rsid w:val="00952269"/>
    <w:rsid w:val="009522C7"/>
    <w:rsid w:val="0095233C"/>
    <w:rsid w:val="00952DE8"/>
    <w:rsid w:val="00952E0C"/>
    <w:rsid w:val="00953246"/>
    <w:rsid w:val="009539D5"/>
    <w:rsid w:val="0095422F"/>
    <w:rsid w:val="00954A35"/>
    <w:rsid w:val="00954E0A"/>
    <w:rsid w:val="00955BCA"/>
    <w:rsid w:val="009562C7"/>
    <w:rsid w:val="009567A7"/>
    <w:rsid w:val="00956C2C"/>
    <w:rsid w:val="00956D62"/>
    <w:rsid w:val="00957DAA"/>
    <w:rsid w:val="00960053"/>
    <w:rsid w:val="00960266"/>
    <w:rsid w:val="00960670"/>
    <w:rsid w:val="009628D0"/>
    <w:rsid w:val="009629E4"/>
    <w:rsid w:val="00962D5D"/>
    <w:rsid w:val="00962FBE"/>
    <w:rsid w:val="00963494"/>
    <w:rsid w:val="0096370B"/>
    <w:rsid w:val="00964010"/>
    <w:rsid w:val="0096403B"/>
    <w:rsid w:val="00964329"/>
    <w:rsid w:val="009645E7"/>
    <w:rsid w:val="009653EE"/>
    <w:rsid w:val="0096595D"/>
    <w:rsid w:val="00965E07"/>
    <w:rsid w:val="009668E9"/>
    <w:rsid w:val="00966F57"/>
    <w:rsid w:val="00967380"/>
    <w:rsid w:val="00967904"/>
    <w:rsid w:val="00967910"/>
    <w:rsid w:val="00967F8E"/>
    <w:rsid w:val="00970F0E"/>
    <w:rsid w:val="009710A6"/>
    <w:rsid w:val="00971C00"/>
    <w:rsid w:val="00972059"/>
    <w:rsid w:val="00972808"/>
    <w:rsid w:val="00972DD7"/>
    <w:rsid w:val="00972FF5"/>
    <w:rsid w:val="009732D6"/>
    <w:rsid w:val="009734EC"/>
    <w:rsid w:val="00973E12"/>
    <w:rsid w:val="00973F97"/>
    <w:rsid w:val="00973FE4"/>
    <w:rsid w:val="0097420A"/>
    <w:rsid w:val="00974330"/>
    <w:rsid w:val="009747FF"/>
    <w:rsid w:val="00974C47"/>
    <w:rsid w:val="00976983"/>
    <w:rsid w:val="00976E12"/>
    <w:rsid w:val="00977081"/>
    <w:rsid w:val="009770AE"/>
    <w:rsid w:val="00977354"/>
    <w:rsid w:val="0097739F"/>
    <w:rsid w:val="00977F85"/>
    <w:rsid w:val="00980018"/>
    <w:rsid w:val="009805F9"/>
    <w:rsid w:val="00980818"/>
    <w:rsid w:val="00980875"/>
    <w:rsid w:val="00981EA2"/>
    <w:rsid w:val="009820E8"/>
    <w:rsid w:val="00982B46"/>
    <w:rsid w:val="00982FC5"/>
    <w:rsid w:val="009833DA"/>
    <w:rsid w:val="00983662"/>
    <w:rsid w:val="00985773"/>
    <w:rsid w:val="00985774"/>
    <w:rsid w:val="009857AE"/>
    <w:rsid w:val="009861AE"/>
    <w:rsid w:val="0098707F"/>
    <w:rsid w:val="009871E6"/>
    <w:rsid w:val="009872E6"/>
    <w:rsid w:val="0098730E"/>
    <w:rsid w:val="009874A6"/>
    <w:rsid w:val="00987DC0"/>
    <w:rsid w:val="00990B13"/>
    <w:rsid w:val="00990BA7"/>
    <w:rsid w:val="0099150D"/>
    <w:rsid w:val="00991649"/>
    <w:rsid w:val="00991783"/>
    <w:rsid w:val="00991E62"/>
    <w:rsid w:val="00992655"/>
    <w:rsid w:val="00992B44"/>
    <w:rsid w:val="009937FE"/>
    <w:rsid w:val="0099394C"/>
    <w:rsid w:val="00993989"/>
    <w:rsid w:val="00993FF6"/>
    <w:rsid w:val="009941BB"/>
    <w:rsid w:val="00995140"/>
    <w:rsid w:val="00995173"/>
    <w:rsid w:val="00995469"/>
    <w:rsid w:val="009954F4"/>
    <w:rsid w:val="0099576D"/>
    <w:rsid w:val="0099593F"/>
    <w:rsid w:val="00995C3D"/>
    <w:rsid w:val="00995CCF"/>
    <w:rsid w:val="009961E1"/>
    <w:rsid w:val="0099645D"/>
    <w:rsid w:val="0099657B"/>
    <w:rsid w:val="00996825"/>
    <w:rsid w:val="00996E1B"/>
    <w:rsid w:val="009971F1"/>
    <w:rsid w:val="00997226"/>
    <w:rsid w:val="00997E7C"/>
    <w:rsid w:val="009A010B"/>
    <w:rsid w:val="009A0B52"/>
    <w:rsid w:val="009A13F6"/>
    <w:rsid w:val="009A1404"/>
    <w:rsid w:val="009A164E"/>
    <w:rsid w:val="009A17EC"/>
    <w:rsid w:val="009A2016"/>
    <w:rsid w:val="009A300B"/>
    <w:rsid w:val="009A32E1"/>
    <w:rsid w:val="009A35D1"/>
    <w:rsid w:val="009A3DF4"/>
    <w:rsid w:val="009A3E8E"/>
    <w:rsid w:val="009A4098"/>
    <w:rsid w:val="009A45EE"/>
    <w:rsid w:val="009A4F4A"/>
    <w:rsid w:val="009A5069"/>
    <w:rsid w:val="009A58DA"/>
    <w:rsid w:val="009A5FBC"/>
    <w:rsid w:val="009A6675"/>
    <w:rsid w:val="009A66C5"/>
    <w:rsid w:val="009A6811"/>
    <w:rsid w:val="009A78F3"/>
    <w:rsid w:val="009A7ACB"/>
    <w:rsid w:val="009A7FD0"/>
    <w:rsid w:val="009B02D1"/>
    <w:rsid w:val="009B03C2"/>
    <w:rsid w:val="009B0F12"/>
    <w:rsid w:val="009B14F4"/>
    <w:rsid w:val="009B16F2"/>
    <w:rsid w:val="009B206F"/>
    <w:rsid w:val="009B20DE"/>
    <w:rsid w:val="009B2160"/>
    <w:rsid w:val="009B2728"/>
    <w:rsid w:val="009B3F80"/>
    <w:rsid w:val="009B3F82"/>
    <w:rsid w:val="009B42A9"/>
    <w:rsid w:val="009B4911"/>
    <w:rsid w:val="009B4F06"/>
    <w:rsid w:val="009B4F42"/>
    <w:rsid w:val="009B598A"/>
    <w:rsid w:val="009B59F9"/>
    <w:rsid w:val="009B64D3"/>
    <w:rsid w:val="009B6B05"/>
    <w:rsid w:val="009B7483"/>
    <w:rsid w:val="009B7615"/>
    <w:rsid w:val="009C03AD"/>
    <w:rsid w:val="009C0682"/>
    <w:rsid w:val="009C0FC6"/>
    <w:rsid w:val="009C10E0"/>
    <w:rsid w:val="009C13E0"/>
    <w:rsid w:val="009C14DA"/>
    <w:rsid w:val="009C169D"/>
    <w:rsid w:val="009C1765"/>
    <w:rsid w:val="009C18FD"/>
    <w:rsid w:val="009C19C8"/>
    <w:rsid w:val="009C1CB1"/>
    <w:rsid w:val="009C1EFD"/>
    <w:rsid w:val="009C284A"/>
    <w:rsid w:val="009C2913"/>
    <w:rsid w:val="009C2A5C"/>
    <w:rsid w:val="009C2F26"/>
    <w:rsid w:val="009C2F3B"/>
    <w:rsid w:val="009C3E54"/>
    <w:rsid w:val="009C3F04"/>
    <w:rsid w:val="009C43F1"/>
    <w:rsid w:val="009C4477"/>
    <w:rsid w:val="009C4BC9"/>
    <w:rsid w:val="009C4C41"/>
    <w:rsid w:val="009C5443"/>
    <w:rsid w:val="009C5513"/>
    <w:rsid w:val="009C55ED"/>
    <w:rsid w:val="009C57CE"/>
    <w:rsid w:val="009C5D5D"/>
    <w:rsid w:val="009C7285"/>
    <w:rsid w:val="009C748C"/>
    <w:rsid w:val="009C7824"/>
    <w:rsid w:val="009C7AB8"/>
    <w:rsid w:val="009C7CAC"/>
    <w:rsid w:val="009C7F97"/>
    <w:rsid w:val="009D042F"/>
    <w:rsid w:val="009D0D45"/>
    <w:rsid w:val="009D10DD"/>
    <w:rsid w:val="009D28D4"/>
    <w:rsid w:val="009D3461"/>
    <w:rsid w:val="009D3673"/>
    <w:rsid w:val="009D3F55"/>
    <w:rsid w:val="009D49C3"/>
    <w:rsid w:val="009D4CC0"/>
    <w:rsid w:val="009D4E05"/>
    <w:rsid w:val="009D51A5"/>
    <w:rsid w:val="009D51C7"/>
    <w:rsid w:val="009D5319"/>
    <w:rsid w:val="009D5621"/>
    <w:rsid w:val="009D5A4A"/>
    <w:rsid w:val="009D5F4C"/>
    <w:rsid w:val="009D63D6"/>
    <w:rsid w:val="009D6A00"/>
    <w:rsid w:val="009D7BBA"/>
    <w:rsid w:val="009D7CB0"/>
    <w:rsid w:val="009D7D1E"/>
    <w:rsid w:val="009D7EB3"/>
    <w:rsid w:val="009D7F14"/>
    <w:rsid w:val="009E0C4B"/>
    <w:rsid w:val="009E1BA8"/>
    <w:rsid w:val="009E1F4A"/>
    <w:rsid w:val="009E1FA6"/>
    <w:rsid w:val="009E20E0"/>
    <w:rsid w:val="009E33B4"/>
    <w:rsid w:val="009E389A"/>
    <w:rsid w:val="009E3EC3"/>
    <w:rsid w:val="009E45B8"/>
    <w:rsid w:val="009E5099"/>
    <w:rsid w:val="009E643B"/>
    <w:rsid w:val="009E646F"/>
    <w:rsid w:val="009E67D4"/>
    <w:rsid w:val="009E6C32"/>
    <w:rsid w:val="009E7A3E"/>
    <w:rsid w:val="009F0287"/>
    <w:rsid w:val="009F02CD"/>
    <w:rsid w:val="009F0457"/>
    <w:rsid w:val="009F05C9"/>
    <w:rsid w:val="009F0C77"/>
    <w:rsid w:val="009F0C7F"/>
    <w:rsid w:val="009F1585"/>
    <w:rsid w:val="009F15AA"/>
    <w:rsid w:val="009F1730"/>
    <w:rsid w:val="009F194E"/>
    <w:rsid w:val="009F32FC"/>
    <w:rsid w:val="009F3378"/>
    <w:rsid w:val="009F349F"/>
    <w:rsid w:val="009F3848"/>
    <w:rsid w:val="009F4404"/>
    <w:rsid w:val="009F4767"/>
    <w:rsid w:val="009F4E40"/>
    <w:rsid w:val="009F508D"/>
    <w:rsid w:val="009F510B"/>
    <w:rsid w:val="009F5150"/>
    <w:rsid w:val="009F5259"/>
    <w:rsid w:val="009F52AF"/>
    <w:rsid w:val="009F54FF"/>
    <w:rsid w:val="009F733B"/>
    <w:rsid w:val="009F795E"/>
    <w:rsid w:val="009F7C13"/>
    <w:rsid w:val="00A00204"/>
    <w:rsid w:val="00A00564"/>
    <w:rsid w:val="00A00C33"/>
    <w:rsid w:val="00A012E7"/>
    <w:rsid w:val="00A021A8"/>
    <w:rsid w:val="00A02EED"/>
    <w:rsid w:val="00A03C86"/>
    <w:rsid w:val="00A04E27"/>
    <w:rsid w:val="00A05A20"/>
    <w:rsid w:val="00A0620D"/>
    <w:rsid w:val="00A079B6"/>
    <w:rsid w:val="00A07F97"/>
    <w:rsid w:val="00A1101C"/>
    <w:rsid w:val="00A113C3"/>
    <w:rsid w:val="00A125FA"/>
    <w:rsid w:val="00A12611"/>
    <w:rsid w:val="00A128D1"/>
    <w:rsid w:val="00A13470"/>
    <w:rsid w:val="00A13EC1"/>
    <w:rsid w:val="00A14DC7"/>
    <w:rsid w:val="00A152F5"/>
    <w:rsid w:val="00A15532"/>
    <w:rsid w:val="00A15B5F"/>
    <w:rsid w:val="00A15D05"/>
    <w:rsid w:val="00A15F4F"/>
    <w:rsid w:val="00A16443"/>
    <w:rsid w:val="00A16EAD"/>
    <w:rsid w:val="00A16F2B"/>
    <w:rsid w:val="00A17585"/>
    <w:rsid w:val="00A17662"/>
    <w:rsid w:val="00A17905"/>
    <w:rsid w:val="00A17995"/>
    <w:rsid w:val="00A17AE9"/>
    <w:rsid w:val="00A2099B"/>
    <w:rsid w:val="00A2147A"/>
    <w:rsid w:val="00A21603"/>
    <w:rsid w:val="00A2214B"/>
    <w:rsid w:val="00A2282C"/>
    <w:rsid w:val="00A22BC7"/>
    <w:rsid w:val="00A22EE6"/>
    <w:rsid w:val="00A231E3"/>
    <w:rsid w:val="00A23302"/>
    <w:rsid w:val="00A23328"/>
    <w:rsid w:val="00A236C5"/>
    <w:rsid w:val="00A237A8"/>
    <w:rsid w:val="00A2401A"/>
    <w:rsid w:val="00A2474E"/>
    <w:rsid w:val="00A247ED"/>
    <w:rsid w:val="00A24A74"/>
    <w:rsid w:val="00A24F52"/>
    <w:rsid w:val="00A26019"/>
    <w:rsid w:val="00A26D7D"/>
    <w:rsid w:val="00A27AE5"/>
    <w:rsid w:val="00A3144E"/>
    <w:rsid w:val="00A3207D"/>
    <w:rsid w:val="00A32722"/>
    <w:rsid w:val="00A3295F"/>
    <w:rsid w:val="00A3306B"/>
    <w:rsid w:val="00A33EB9"/>
    <w:rsid w:val="00A34458"/>
    <w:rsid w:val="00A3489B"/>
    <w:rsid w:val="00A34965"/>
    <w:rsid w:val="00A34A4B"/>
    <w:rsid w:val="00A34AEE"/>
    <w:rsid w:val="00A357B0"/>
    <w:rsid w:val="00A36ACB"/>
    <w:rsid w:val="00A370AF"/>
    <w:rsid w:val="00A40E9C"/>
    <w:rsid w:val="00A416A2"/>
    <w:rsid w:val="00A42993"/>
    <w:rsid w:val="00A42B06"/>
    <w:rsid w:val="00A42B37"/>
    <w:rsid w:val="00A43417"/>
    <w:rsid w:val="00A43420"/>
    <w:rsid w:val="00A43698"/>
    <w:rsid w:val="00A43994"/>
    <w:rsid w:val="00A449BF"/>
    <w:rsid w:val="00A44A06"/>
    <w:rsid w:val="00A44C3E"/>
    <w:rsid w:val="00A44C89"/>
    <w:rsid w:val="00A44CDD"/>
    <w:rsid w:val="00A45042"/>
    <w:rsid w:val="00A454B6"/>
    <w:rsid w:val="00A45866"/>
    <w:rsid w:val="00A4669F"/>
    <w:rsid w:val="00A46C9B"/>
    <w:rsid w:val="00A4736C"/>
    <w:rsid w:val="00A47A8A"/>
    <w:rsid w:val="00A502C0"/>
    <w:rsid w:val="00A50E38"/>
    <w:rsid w:val="00A510EE"/>
    <w:rsid w:val="00A516A2"/>
    <w:rsid w:val="00A51B5A"/>
    <w:rsid w:val="00A51CF6"/>
    <w:rsid w:val="00A5225C"/>
    <w:rsid w:val="00A52D4E"/>
    <w:rsid w:val="00A5304A"/>
    <w:rsid w:val="00A53065"/>
    <w:rsid w:val="00A531E6"/>
    <w:rsid w:val="00A540C8"/>
    <w:rsid w:val="00A5427A"/>
    <w:rsid w:val="00A543DE"/>
    <w:rsid w:val="00A54462"/>
    <w:rsid w:val="00A54BA5"/>
    <w:rsid w:val="00A54DC9"/>
    <w:rsid w:val="00A55680"/>
    <w:rsid w:val="00A561F9"/>
    <w:rsid w:val="00A562CC"/>
    <w:rsid w:val="00A56E8E"/>
    <w:rsid w:val="00A574D3"/>
    <w:rsid w:val="00A57D81"/>
    <w:rsid w:val="00A57E8C"/>
    <w:rsid w:val="00A57F8A"/>
    <w:rsid w:val="00A603EE"/>
    <w:rsid w:val="00A60BED"/>
    <w:rsid w:val="00A60C8D"/>
    <w:rsid w:val="00A61033"/>
    <w:rsid w:val="00A611B2"/>
    <w:rsid w:val="00A612CC"/>
    <w:rsid w:val="00A61AA7"/>
    <w:rsid w:val="00A61D74"/>
    <w:rsid w:val="00A6253E"/>
    <w:rsid w:val="00A62594"/>
    <w:rsid w:val="00A6260A"/>
    <w:rsid w:val="00A63861"/>
    <w:rsid w:val="00A6394A"/>
    <w:rsid w:val="00A63CED"/>
    <w:rsid w:val="00A655CD"/>
    <w:rsid w:val="00A65B9D"/>
    <w:rsid w:val="00A663F4"/>
    <w:rsid w:val="00A66532"/>
    <w:rsid w:val="00A66536"/>
    <w:rsid w:val="00A6656F"/>
    <w:rsid w:val="00A66FEA"/>
    <w:rsid w:val="00A67749"/>
    <w:rsid w:val="00A678C4"/>
    <w:rsid w:val="00A67D79"/>
    <w:rsid w:val="00A67DE1"/>
    <w:rsid w:val="00A7060C"/>
    <w:rsid w:val="00A70CE9"/>
    <w:rsid w:val="00A70FF8"/>
    <w:rsid w:val="00A71143"/>
    <w:rsid w:val="00A711B8"/>
    <w:rsid w:val="00A727E9"/>
    <w:rsid w:val="00A72A2E"/>
    <w:rsid w:val="00A73824"/>
    <w:rsid w:val="00A738CE"/>
    <w:rsid w:val="00A74DBC"/>
    <w:rsid w:val="00A74FFE"/>
    <w:rsid w:val="00A752E4"/>
    <w:rsid w:val="00A75920"/>
    <w:rsid w:val="00A75A2A"/>
    <w:rsid w:val="00A7632C"/>
    <w:rsid w:val="00A7636C"/>
    <w:rsid w:val="00A7649B"/>
    <w:rsid w:val="00A76B27"/>
    <w:rsid w:val="00A76F6B"/>
    <w:rsid w:val="00A77114"/>
    <w:rsid w:val="00A77A3A"/>
    <w:rsid w:val="00A77B7B"/>
    <w:rsid w:val="00A77CE3"/>
    <w:rsid w:val="00A77EC2"/>
    <w:rsid w:val="00A80279"/>
    <w:rsid w:val="00A8036A"/>
    <w:rsid w:val="00A80954"/>
    <w:rsid w:val="00A80F3C"/>
    <w:rsid w:val="00A81058"/>
    <w:rsid w:val="00A8119A"/>
    <w:rsid w:val="00A814B3"/>
    <w:rsid w:val="00A82208"/>
    <w:rsid w:val="00A827E9"/>
    <w:rsid w:val="00A82CDC"/>
    <w:rsid w:val="00A84240"/>
    <w:rsid w:val="00A846B6"/>
    <w:rsid w:val="00A84D2B"/>
    <w:rsid w:val="00A855B2"/>
    <w:rsid w:val="00A858CB"/>
    <w:rsid w:val="00A858DE"/>
    <w:rsid w:val="00A859C3"/>
    <w:rsid w:val="00A85B7D"/>
    <w:rsid w:val="00A85DC1"/>
    <w:rsid w:val="00A8642E"/>
    <w:rsid w:val="00A86EFE"/>
    <w:rsid w:val="00A873E0"/>
    <w:rsid w:val="00A90588"/>
    <w:rsid w:val="00A90B47"/>
    <w:rsid w:val="00A9249E"/>
    <w:rsid w:val="00A92539"/>
    <w:rsid w:val="00A926BE"/>
    <w:rsid w:val="00A92C2B"/>
    <w:rsid w:val="00A92CDA"/>
    <w:rsid w:val="00A92FF8"/>
    <w:rsid w:val="00A930D1"/>
    <w:rsid w:val="00A943C9"/>
    <w:rsid w:val="00A94A0B"/>
    <w:rsid w:val="00A94BE3"/>
    <w:rsid w:val="00A94D16"/>
    <w:rsid w:val="00A95188"/>
    <w:rsid w:val="00A960FC"/>
    <w:rsid w:val="00A962D3"/>
    <w:rsid w:val="00A966C9"/>
    <w:rsid w:val="00A96A6F"/>
    <w:rsid w:val="00A96D61"/>
    <w:rsid w:val="00A97EC6"/>
    <w:rsid w:val="00AA0071"/>
    <w:rsid w:val="00AA0770"/>
    <w:rsid w:val="00AA0B67"/>
    <w:rsid w:val="00AA12B6"/>
    <w:rsid w:val="00AA131E"/>
    <w:rsid w:val="00AA1A67"/>
    <w:rsid w:val="00AA2077"/>
    <w:rsid w:val="00AA2445"/>
    <w:rsid w:val="00AA295C"/>
    <w:rsid w:val="00AA2B77"/>
    <w:rsid w:val="00AA2D89"/>
    <w:rsid w:val="00AA2E3D"/>
    <w:rsid w:val="00AA3299"/>
    <w:rsid w:val="00AA3326"/>
    <w:rsid w:val="00AA3561"/>
    <w:rsid w:val="00AA389E"/>
    <w:rsid w:val="00AA3B8D"/>
    <w:rsid w:val="00AA4A83"/>
    <w:rsid w:val="00AA4DEE"/>
    <w:rsid w:val="00AA519B"/>
    <w:rsid w:val="00AA5F78"/>
    <w:rsid w:val="00AA75FC"/>
    <w:rsid w:val="00AA7673"/>
    <w:rsid w:val="00AA784B"/>
    <w:rsid w:val="00AA7B5D"/>
    <w:rsid w:val="00AB0C53"/>
    <w:rsid w:val="00AB10AB"/>
    <w:rsid w:val="00AB13A9"/>
    <w:rsid w:val="00AB1478"/>
    <w:rsid w:val="00AB1515"/>
    <w:rsid w:val="00AB19E7"/>
    <w:rsid w:val="00AB1ED6"/>
    <w:rsid w:val="00AB23C0"/>
    <w:rsid w:val="00AB260F"/>
    <w:rsid w:val="00AB353D"/>
    <w:rsid w:val="00AB3DC3"/>
    <w:rsid w:val="00AB41A4"/>
    <w:rsid w:val="00AB510D"/>
    <w:rsid w:val="00AB53BE"/>
    <w:rsid w:val="00AB57E9"/>
    <w:rsid w:val="00AB5928"/>
    <w:rsid w:val="00AB5A4C"/>
    <w:rsid w:val="00AB6250"/>
    <w:rsid w:val="00AB66F1"/>
    <w:rsid w:val="00AB69F1"/>
    <w:rsid w:val="00AB6DAD"/>
    <w:rsid w:val="00AB73E5"/>
    <w:rsid w:val="00AB7427"/>
    <w:rsid w:val="00AB7992"/>
    <w:rsid w:val="00AB7D84"/>
    <w:rsid w:val="00AB7E6F"/>
    <w:rsid w:val="00AC034A"/>
    <w:rsid w:val="00AC0813"/>
    <w:rsid w:val="00AC08E3"/>
    <w:rsid w:val="00AC1D68"/>
    <w:rsid w:val="00AC2756"/>
    <w:rsid w:val="00AC27CA"/>
    <w:rsid w:val="00AC2803"/>
    <w:rsid w:val="00AC290F"/>
    <w:rsid w:val="00AC2B44"/>
    <w:rsid w:val="00AC2CF0"/>
    <w:rsid w:val="00AC3131"/>
    <w:rsid w:val="00AC33D4"/>
    <w:rsid w:val="00AC3713"/>
    <w:rsid w:val="00AC40C7"/>
    <w:rsid w:val="00AC499E"/>
    <w:rsid w:val="00AC4B08"/>
    <w:rsid w:val="00AC4B2E"/>
    <w:rsid w:val="00AC4D48"/>
    <w:rsid w:val="00AC5912"/>
    <w:rsid w:val="00AC605E"/>
    <w:rsid w:val="00AC6106"/>
    <w:rsid w:val="00AC6275"/>
    <w:rsid w:val="00AC6292"/>
    <w:rsid w:val="00AD0156"/>
    <w:rsid w:val="00AD0E3E"/>
    <w:rsid w:val="00AD0F48"/>
    <w:rsid w:val="00AD1105"/>
    <w:rsid w:val="00AD1751"/>
    <w:rsid w:val="00AD20D8"/>
    <w:rsid w:val="00AD22C8"/>
    <w:rsid w:val="00AD22F5"/>
    <w:rsid w:val="00AD22F9"/>
    <w:rsid w:val="00AD2AD7"/>
    <w:rsid w:val="00AD2F19"/>
    <w:rsid w:val="00AD3F56"/>
    <w:rsid w:val="00AD42F5"/>
    <w:rsid w:val="00AD4419"/>
    <w:rsid w:val="00AD47F6"/>
    <w:rsid w:val="00AD4CDD"/>
    <w:rsid w:val="00AD52C2"/>
    <w:rsid w:val="00AD534A"/>
    <w:rsid w:val="00AD54C8"/>
    <w:rsid w:val="00AD595F"/>
    <w:rsid w:val="00AD620A"/>
    <w:rsid w:val="00AD65AC"/>
    <w:rsid w:val="00AD6DA6"/>
    <w:rsid w:val="00AE04DF"/>
    <w:rsid w:val="00AE0A55"/>
    <w:rsid w:val="00AE0D6B"/>
    <w:rsid w:val="00AE0EE5"/>
    <w:rsid w:val="00AE15B7"/>
    <w:rsid w:val="00AE1EA6"/>
    <w:rsid w:val="00AE2037"/>
    <w:rsid w:val="00AE2564"/>
    <w:rsid w:val="00AE2B42"/>
    <w:rsid w:val="00AE40E4"/>
    <w:rsid w:val="00AE43D4"/>
    <w:rsid w:val="00AE47A6"/>
    <w:rsid w:val="00AE47A7"/>
    <w:rsid w:val="00AE47BF"/>
    <w:rsid w:val="00AE54CD"/>
    <w:rsid w:val="00AE5CBB"/>
    <w:rsid w:val="00AE6177"/>
    <w:rsid w:val="00AE61A3"/>
    <w:rsid w:val="00AF0650"/>
    <w:rsid w:val="00AF0EF8"/>
    <w:rsid w:val="00AF15DD"/>
    <w:rsid w:val="00AF1AE6"/>
    <w:rsid w:val="00AF202D"/>
    <w:rsid w:val="00AF246D"/>
    <w:rsid w:val="00AF2709"/>
    <w:rsid w:val="00AF2A3E"/>
    <w:rsid w:val="00AF2F76"/>
    <w:rsid w:val="00AF32DB"/>
    <w:rsid w:val="00AF39FE"/>
    <w:rsid w:val="00AF3DFE"/>
    <w:rsid w:val="00AF3FD4"/>
    <w:rsid w:val="00AF440C"/>
    <w:rsid w:val="00AF4773"/>
    <w:rsid w:val="00AF4A12"/>
    <w:rsid w:val="00AF53F5"/>
    <w:rsid w:val="00AF5D8F"/>
    <w:rsid w:val="00AF64CC"/>
    <w:rsid w:val="00AF6884"/>
    <w:rsid w:val="00AF7689"/>
    <w:rsid w:val="00B003CE"/>
    <w:rsid w:val="00B00BD3"/>
    <w:rsid w:val="00B00EF9"/>
    <w:rsid w:val="00B02D86"/>
    <w:rsid w:val="00B0339D"/>
    <w:rsid w:val="00B03841"/>
    <w:rsid w:val="00B039C2"/>
    <w:rsid w:val="00B04465"/>
    <w:rsid w:val="00B0523D"/>
    <w:rsid w:val="00B055C2"/>
    <w:rsid w:val="00B059CE"/>
    <w:rsid w:val="00B05BA5"/>
    <w:rsid w:val="00B05BA6"/>
    <w:rsid w:val="00B05D19"/>
    <w:rsid w:val="00B06D7B"/>
    <w:rsid w:val="00B06E01"/>
    <w:rsid w:val="00B06F92"/>
    <w:rsid w:val="00B0790D"/>
    <w:rsid w:val="00B07A62"/>
    <w:rsid w:val="00B07B81"/>
    <w:rsid w:val="00B1057B"/>
    <w:rsid w:val="00B10891"/>
    <w:rsid w:val="00B11BBB"/>
    <w:rsid w:val="00B11C59"/>
    <w:rsid w:val="00B137D7"/>
    <w:rsid w:val="00B14F18"/>
    <w:rsid w:val="00B1520B"/>
    <w:rsid w:val="00B1553D"/>
    <w:rsid w:val="00B15726"/>
    <w:rsid w:val="00B15E7C"/>
    <w:rsid w:val="00B15FDD"/>
    <w:rsid w:val="00B16346"/>
    <w:rsid w:val="00B16565"/>
    <w:rsid w:val="00B1696C"/>
    <w:rsid w:val="00B16B7F"/>
    <w:rsid w:val="00B16F11"/>
    <w:rsid w:val="00B16F7C"/>
    <w:rsid w:val="00B171D3"/>
    <w:rsid w:val="00B176E0"/>
    <w:rsid w:val="00B1791E"/>
    <w:rsid w:val="00B17CAB"/>
    <w:rsid w:val="00B20205"/>
    <w:rsid w:val="00B2080D"/>
    <w:rsid w:val="00B208DF"/>
    <w:rsid w:val="00B211BE"/>
    <w:rsid w:val="00B21722"/>
    <w:rsid w:val="00B21FE5"/>
    <w:rsid w:val="00B22570"/>
    <w:rsid w:val="00B2304A"/>
    <w:rsid w:val="00B23438"/>
    <w:rsid w:val="00B23612"/>
    <w:rsid w:val="00B2380D"/>
    <w:rsid w:val="00B23A2E"/>
    <w:rsid w:val="00B23F50"/>
    <w:rsid w:val="00B24022"/>
    <w:rsid w:val="00B2487F"/>
    <w:rsid w:val="00B24EBE"/>
    <w:rsid w:val="00B2512A"/>
    <w:rsid w:val="00B2552E"/>
    <w:rsid w:val="00B257A1"/>
    <w:rsid w:val="00B26EA9"/>
    <w:rsid w:val="00B27083"/>
    <w:rsid w:val="00B3092F"/>
    <w:rsid w:val="00B325E1"/>
    <w:rsid w:val="00B33D61"/>
    <w:rsid w:val="00B34210"/>
    <w:rsid w:val="00B34284"/>
    <w:rsid w:val="00B34AA3"/>
    <w:rsid w:val="00B354AF"/>
    <w:rsid w:val="00B36531"/>
    <w:rsid w:val="00B36994"/>
    <w:rsid w:val="00B371DA"/>
    <w:rsid w:val="00B37436"/>
    <w:rsid w:val="00B37A15"/>
    <w:rsid w:val="00B40627"/>
    <w:rsid w:val="00B40B0B"/>
    <w:rsid w:val="00B40D6E"/>
    <w:rsid w:val="00B41A9E"/>
    <w:rsid w:val="00B41ACD"/>
    <w:rsid w:val="00B41EF0"/>
    <w:rsid w:val="00B43651"/>
    <w:rsid w:val="00B438F0"/>
    <w:rsid w:val="00B44982"/>
    <w:rsid w:val="00B455FE"/>
    <w:rsid w:val="00B45C53"/>
    <w:rsid w:val="00B4714A"/>
    <w:rsid w:val="00B47DE6"/>
    <w:rsid w:val="00B47E46"/>
    <w:rsid w:val="00B50560"/>
    <w:rsid w:val="00B5077C"/>
    <w:rsid w:val="00B5099D"/>
    <w:rsid w:val="00B50C82"/>
    <w:rsid w:val="00B50F0F"/>
    <w:rsid w:val="00B511A2"/>
    <w:rsid w:val="00B51BA8"/>
    <w:rsid w:val="00B5257A"/>
    <w:rsid w:val="00B53C7A"/>
    <w:rsid w:val="00B54463"/>
    <w:rsid w:val="00B544DE"/>
    <w:rsid w:val="00B549D5"/>
    <w:rsid w:val="00B54A61"/>
    <w:rsid w:val="00B54CF8"/>
    <w:rsid w:val="00B56143"/>
    <w:rsid w:val="00B57336"/>
    <w:rsid w:val="00B5773E"/>
    <w:rsid w:val="00B5795C"/>
    <w:rsid w:val="00B57964"/>
    <w:rsid w:val="00B57AD1"/>
    <w:rsid w:val="00B57FED"/>
    <w:rsid w:val="00B60F56"/>
    <w:rsid w:val="00B633C2"/>
    <w:rsid w:val="00B63434"/>
    <w:rsid w:val="00B63E60"/>
    <w:rsid w:val="00B642E6"/>
    <w:rsid w:val="00B6482C"/>
    <w:rsid w:val="00B64E33"/>
    <w:rsid w:val="00B653EB"/>
    <w:rsid w:val="00B65A49"/>
    <w:rsid w:val="00B666A8"/>
    <w:rsid w:val="00B66A4F"/>
    <w:rsid w:val="00B66C51"/>
    <w:rsid w:val="00B66FCF"/>
    <w:rsid w:val="00B676CE"/>
    <w:rsid w:val="00B70066"/>
    <w:rsid w:val="00B70A7B"/>
    <w:rsid w:val="00B7117A"/>
    <w:rsid w:val="00B71701"/>
    <w:rsid w:val="00B72475"/>
    <w:rsid w:val="00B72546"/>
    <w:rsid w:val="00B72851"/>
    <w:rsid w:val="00B72B4C"/>
    <w:rsid w:val="00B72B84"/>
    <w:rsid w:val="00B7344D"/>
    <w:rsid w:val="00B7411C"/>
    <w:rsid w:val="00B7478A"/>
    <w:rsid w:val="00B748BD"/>
    <w:rsid w:val="00B74924"/>
    <w:rsid w:val="00B753C2"/>
    <w:rsid w:val="00B75673"/>
    <w:rsid w:val="00B75F92"/>
    <w:rsid w:val="00B7624A"/>
    <w:rsid w:val="00B7686A"/>
    <w:rsid w:val="00B76B90"/>
    <w:rsid w:val="00B76D9B"/>
    <w:rsid w:val="00B770F0"/>
    <w:rsid w:val="00B77362"/>
    <w:rsid w:val="00B77BE5"/>
    <w:rsid w:val="00B8080D"/>
    <w:rsid w:val="00B81339"/>
    <w:rsid w:val="00B81873"/>
    <w:rsid w:val="00B81A35"/>
    <w:rsid w:val="00B81CCD"/>
    <w:rsid w:val="00B827D5"/>
    <w:rsid w:val="00B82B3D"/>
    <w:rsid w:val="00B82B93"/>
    <w:rsid w:val="00B8366F"/>
    <w:rsid w:val="00B8462D"/>
    <w:rsid w:val="00B85672"/>
    <w:rsid w:val="00B862DB"/>
    <w:rsid w:val="00B86626"/>
    <w:rsid w:val="00B86B66"/>
    <w:rsid w:val="00B87133"/>
    <w:rsid w:val="00B873CB"/>
    <w:rsid w:val="00B90024"/>
    <w:rsid w:val="00B9033D"/>
    <w:rsid w:val="00B91649"/>
    <w:rsid w:val="00B91913"/>
    <w:rsid w:val="00B91B53"/>
    <w:rsid w:val="00B91BAD"/>
    <w:rsid w:val="00B91C98"/>
    <w:rsid w:val="00B91CC1"/>
    <w:rsid w:val="00B91ED0"/>
    <w:rsid w:val="00B920EA"/>
    <w:rsid w:val="00B92290"/>
    <w:rsid w:val="00B92663"/>
    <w:rsid w:val="00B92AFB"/>
    <w:rsid w:val="00B92DB9"/>
    <w:rsid w:val="00B934D0"/>
    <w:rsid w:val="00B93500"/>
    <w:rsid w:val="00B93760"/>
    <w:rsid w:val="00B93AE9"/>
    <w:rsid w:val="00B9418A"/>
    <w:rsid w:val="00B941F8"/>
    <w:rsid w:val="00B94E0E"/>
    <w:rsid w:val="00B94F9A"/>
    <w:rsid w:val="00B950FF"/>
    <w:rsid w:val="00B9598D"/>
    <w:rsid w:val="00B95A62"/>
    <w:rsid w:val="00B965BE"/>
    <w:rsid w:val="00B97ADB"/>
    <w:rsid w:val="00B97D48"/>
    <w:rsid w:val="00BA00C6"/>
    <w:rsid w:val="00BA0D65"/>
    <w:rsid w:val="00BA1482"/>
    <w:rsid w:val="00BA1D68"/>
    <w:rsid w:val="00BA266F"/>
    <w:rsid w:val="00BA30DE"/>
    <w:rsid w:val="00BA3459"/>
    <w:rsid w:val="00BA3B6E"/>
    <w:rsid w:val="00BA3BD4"/>
    <w:rsid w:val="00BA430F"/>
    <w:rsid w:val="00BA4C1D"/>
    <w:rsid w:val="00BA5849"/>
    <w:rsid w:val="00BA5AA8"/>
    <w:rsid w:val="00BA5CC3"/>
    <w:rsid w:val="00BA5E45"/>
    <w:rsid w:val="00BA6347"/>
    <w:rsid w:val="00BA6856"/>
    <w:rsid w:val="00BA7B80"/>
    <w:rsid w:val="00BB0AD8"/>
    <w:rsid w:val="00BB16BF"/>
    <w:rsid w:val="00BB1F00"/>
    <w:rsid w:val="00BB3176"/>
    <w:rsid w:val="00BB373A"/>
    <w:rsid w:val="00BB3E4E"/>
    <w:rsid w:val="00BB4235"/>
    <w:rsid w:val="00BB431E"/>
    <w:rsid w:val="00BB46D0"/>
    <w:rsid w:val="00BB509B"/>
    <w:rsid w:val="00BB58B5"/>
    <w:rsid w:val="00BB7A80"/>
    <w:rsid w:val="00BC0A02"/>
    <w:rsid w:val="00BC0FAA"/>
    <w:rsid w:val="00BC13E2"/>
    <w:rsid w:val="00BC198C"/>
    <w:rsid w:val="00BC1FEE"/>
    <w:rsid w:val="00BC2D1F"/>
    <w:rsid w:val="00BC2DD0"/>
    <w:rsid w:val="00BC394A"/>
    <w:rsid w:val="00BC3B68"/>
    <w:rsid w:val="00BC3DF2"/>
    <w:rsid w:val="00BC403F"/>
    <w:rsid w:val="00BC427E"/>
    <w:rsid w:val="00BC4451"/>
    <w:rsid w:val="00BC450F"/>
    <w:rsid w:val="00BC4719"/>
    <w:rsid w:val="00BC4DAB"/>
    <w:rsid w:val="00BC4E03"/>
    <w:rsid w:val="00BC5743"/>
    <w:rsid w:val="00BC5747"/>
    <w:rsid w:val="00BC5EE9"/>
    <w:rsid w:val="00BC67BA"/>
    <w:rsid w:val="00BC6E05"/>
    <w:rsid w:val="00BC7AEC"/>
    <w:rsid w:val="00BD07E4"/>
    <w:rsid w:val="00BD09D7"/>
    <w:rsid w:val="00BD0CD3"/>
    <w:rsid w:val="00BD11D3"/>
    <w:rsid w:val="00BD1A49"/>
    <w:rsid w:val="00BD2C17"/>
    <w:rsid w:val="00BD2E5B"/>
    <w:rsid w:val="00BD331D"/>
    <w:rsid w:val="00BD4235"/>
    <w:rsid w:val="00BD4420"/>
    <w:rsid w:val="00BD49EE"/>
    <w:rsid w:val="00BD4F80"/>
    <w:rsid w:val="00BD55C1"/>
    <w:rsid w:val="00BD5746"/>
    <w:rsid w:val="00BD579D"/>
    <w:rsid w:val="00BD673A"/>
    <w:rsid w:val="00BD6CF9"/>
    <w:rsid w:val="00BD6FE7"/>
    <w:rsid w:val="00BD731D"/>
    <w:rsid w:val="00BD78E0"/>
    <w:rsid w:val="00BD7F8D"/>
    <w:rsid w:val="00BE0625"/>
    <w:rsid w:val="00BE0EBB"/>
    <w:rsid w:val="00BE1431"/>
    <w:rsid w:val="00BE152E"/>
    <w:rsid w:val="00BE1925"/>
    <w:rsid w:val="00BE1D79"/>
    <w:rsid w:val="00BE248B"/>
    <w:rsid w:val="00BE279A"/>
    <w:rsid w:val="00BE28B1"/>
    <w:rsid w:val="00BE2BFA"/>
    <w:rsid w:val="00BE31A8"/>
    <w:rsid w:val="00BE3618"/>
    <w:rsid w:val="00BE3EDB"/>
    <w:rsid w:val="00BE413E"/>
    <w:rsid w:val="00BE589C"/>
    <w:rsid w:val="00BE5949"/>
    <w:rsid w:val="00BE59C8"/>
    <w:rsid w:val="00BE6A7E"/>
    <w:rsid w:val="00BE7A59"/>
    <w:rsid w:val="00BE7CD9"/>
    <w:rsid w:val="00BE7F7B"/>
    <w:rsid w:val="00BF086C"/>
    <w:rsid w:val="00BF1031"/>
    <w:rsid w:val="00BF13C1"/>
    <w:rsid w:val="00BF1429"/>
    <w:rsid w:val="00BF16C7"/>
    <w:rsid w:val="00BF1956"/>
    <w:rsid w:val="00BF1BE7"/>
    <w:rsid w:val="00BF2505"/>
    <w:rsid w:val="00BF28A4"/>
    <w:rsid w:val="00BF2D89"/>
    <w:rsid w:val="00BF3573"/>
    <w:rsid w:val="00BF5501"/>
    <w:rsid w:val="00BF5FC7"/>
    <w:rsid w:val="00BF712B"/>
    <w:rsid w:val="00BF7415"/>
    <w:rsid w:val="00BF7A0E"/>
    <w:rsid w:val="00C0014E"/>
    <w:rsid w:val="00C001DE"/>
    <w:rsid w:val="00C00494"/>
    <w:rsid w:val="00C00521"/>
    <w:rsid w:val="00C00AB4"/>
    <w:rsid w:val="00C00CD2"/>
    <w:rsid w:val="00C0152B"/>
    <w:rsid w:val="00C015B5"/>
    <w:rsid w:val="00C01855"/>
    <w:rsid w:val="00C01F47"/>
    <w:rsid w:val="00C02B1B"/>
    <w:rsid w:val="00C02EAB"/>
    <w:rsid w:val="00C033D1"/>
    <w:rsid w:val="00C036C8"/>
    <w:rsid w:val="00C03826"/>
    <w:rsid w:val="00C03D73"/>
    <w:rsid w:val="00C0416B"/>
    <w:rsid w:val="00C04A5B"/>
    <w:rsid w:val="00C04EA4"/>
    <w:rsid w:val="00C05527"/>
    <w:rsid w:val="00C057F3"/>
    <w:rsid w:val="00C0584B"/>
    <w:rsid w:val="00C058DE"/>
    <w:rsid w:val="00C062E8"/>
    <w:rsid w:val="00C06319"/>
    <w:rsid w:val="00C06A71"/>
    <w:rsid w:val="00C06BD4"/>
    <w:rsid w:val="00C06E74"/>
    <w:rsid w:val="00C0722F"/>
    <w:rsid w:val="00C0796F"/>
    <w:rsid w:val="00C10264"/>
    <w:rsid w:val="00C1043E"/>
    <w:rsid w:val="00C105A3"/>
    <w:rsid w:val="00C11C13"/>
    <w:rsid w:val="00C128F2"/>
    <w:rsid w:val="00C129B5"/>
    <w:rsid w:val="00C131BD"/>
    <w:rsid w:val="00C13462"/>
    <w:rsid w:val="00C13663"/>
    <w:rsid w:val="00C137FE"/>
    <w:rsid w:val="00C13A8C"/>
    <w:rsid w:val="00C145E5"/>
    <w:rsid w:val="00C165B0"/>
    <w:rsid w:val="00C16622"/>
    <w:rsid w:val="00C16C4F"/>
    <w:rsid w:val="00C174E5"/>
    <w:rsid w:val="00C17A85"/>
    <w:rsid w:val="00C17CD8"/>
    <w:rsid w:val="00C17F60"/>
    <w:rsid w:val="00C2016C"/>
    <w:rsid w:val="00C20985"/>
    <w:rsid w:val="00C209F1"/>
    <w:rsid w:val="00C20CB3"/>
    <w:rsid w:val="00C21DA6"/>
    <w:rsid w:val="00C21F4E"/>
    <w:rsid w:val="00C220C2"/>
    <w:rsid w:val="00C23491"/>
    <w:rsid w:val="00C23AEA"/>
    <w:rsid w:val="00C23B2D"/>
    <w:rsid w:val="00C24047"/>
    <w:rsid w:val="00C241D3"/>
    <w:rsid w:val="00C2450D"/>
    <w:rsid w:val="00C24DF9"/>
    <w:rsid w:val="00C25144"/>
    <w:rsid w:val="00C2518C"/>
    <w:rsid w:val="00C268E7"/>
    <w:rsid w:val="00C26B89"/>
    <w:rsid w:val="00C26EAE"/>
    <w:rsid w:val="00C27D25"/>
    <w:rsid w:val="00C27E9F"/>
    <w:rsid w:val="00C30A8A"/>
    <w:rsid w:val="00C310CC"/>
    <w:rsid w:val="00C333D1"/>
    <w:rsid w:val="00C33A7A"/>
    <w:rsid w:val="00C33C1E"/>
    <w:rsid w:val="00C34E4D"/>
    <w:rsid w:val="00C34FB8"/>
    <w:rsid w:val="00C35A89"/>
    <w:rsid w:val="00C367D8"/>
    <w:rsid w:val="00C368EC"/>
    <w:rsid w:val="00C40247"/>
    <w:rsid w:val="00C402C4"/>
    <w:rsid w:val="00C4035E"/>
    <w:rsid w:val="00C4057E"/>
    <w:rsid w:val="00C40A7E"/>
    <w:rsid w:val="00C40AAE"/>
    <w:rsid w:val="00C42981"/>
    <w:rsid w:val="00C42D56"/>
    <w:rsid w:val="00C434FC"/>
    <w:rsid w:val="00C43531"/>
    <w:rsid w:val="00C43F45"/>
    <w:rsid w:val="00C440DC"/>
    <w:rsid w:val="00C44672"/>
    <w:rsid w:val="00C44BCA"/>
    <w:rsid w:val="00C46096"/>
    <w:rsid w:val="00C460BF"/>
    <w:rsid w:val="00C460C5"/>
    <w:rsid w:val="00C462CA"/>
    <w:rsid w:val="00C4674D"/>
    <w:rsid w:val="00C468D3"/>
    <w:rsid w:val="00C46A56"/>
    <w:rsid w:val="00C46B87"/>
    <w:rsid w:val="00C47BE5"/>
    <w:rsid w:val="00C47CF6"/>
    <w:rsid w:val="00C50012"/>
    <w:rsid w:val="00C501B4"/>
    <w:rsid w:val="00C505A2"/>
    <w:rsid w:val="00C50BB7"/>
    <w:rsid w:val="00C515A4"/>
    <w:rsid w:val="00C516C4"/>
    <w:rsid w:val="00C51794"/>
    <w:rsid w:val="00C51AC4"/>
    <w:rsid w:val="00C51BB5"/>
    <w:rsid w:val="00C51CA9"/>
    <w:rsid w:val="00C5217E"/>
    <w:rsid w:val="00C5225E"/>
    <w:rsid w:val="00C52520"/>
    <w:rsid w:val="00C52B80"/>
    <w:rsid w:val="00C52C72"/>
    <w:rsid w:val="00C53098"/>
    <w:rsid w:val="00C53702"/>
    <w:rsid w:val="00C53D02"/>
    <w:rsid w:val="00C542AA"/>
    <w:rsid w:val="00C54DEF"/>
    <w:rsid w:val="00C55CE9"/>
    <w:rsid w:val="00C5648A"/>
    <w:rsid w:val="00C56A3D"/>
    <w:rsid w:val="00C56F91"/>
    <w:rsid w:val="00C573BD"/>
    <w:rsid w:val="00C574F1"/>
    <w:rsid w:val="00C57569"/>
    <w:rsid w:val="00C57671"/>
    <w:rsid w:val="00C5771A"/>
    <w:rsid w:val="00C604DF"/>
    <w:rsid w:val="00C60836"/>
    <w:rsid w:val="00C61201"/>
    <w:rsid w:val="00C6199C"/>
    <w:rsid w:val="00C621C2"/>
    <w:rsid w:val="00C6263B"/>
    <w:rsid w:val="00C6298E"/>
    <w:rsid w:val="00C63D50"/>
    <w:rsid w:val="00C64092"/>
    <w:rsid w:val="00C641E9"/>
    <w:rsid w:val="00C643EE"/>
    <w:rsid w:val="00C64A92"/>
    <w:rsid w:val="00C655F2"/>
    <w:rsid w:val="00C65B4B"/>
    <w:rsid w:val="00C65CC8"/>
    <w:rsid w:val="00C65D7C"/>
    <w:rsid w:val="00C66279"/>
    <w:rsid w:val="00C66675"/>
    <w:rsid w:val="00C666AA"/>
    <w:rsid w:val="00C6699F"/>
    <w:rsid w:val="00C66A56"/>
    <w:rsid w:val="00C6723A"/>
    <w:rsid w:val="00C6728D"/>
    <w:rsid w:val="00C67887"/>
    <w:rsid w:val="00C67FA3"/>
    <w:rsid w:val="00C67FC6"/>
    <w:rsid w:val="00C701AA"/>
    <w:rsid w:val="00C7059C"/>
    <w:rsid w:val="00C706A6"/>
    <w:rsid w:val="00C707C2"/>
    <w:rsid w:val="00C71583"/>
    <w:rsid w:val="00C71817"/>
    <w:rsid w:val="00C71C66"/>
    <w:rsid w:val="00C71C72"/>
    <w:rsid w:val="00C71CD2"/>
    <w:rsid w:val="00C72399"/>
    <w:rsid w:val="00C7262C"/>
    <w:rsid w:val="00C72A0F"/>
    <w:rsid w:val="00C72CB2"/>
    <w:rsid w:val="00C72F22"/>
    <w:rsid w:val="00C73017"/>
    <w:rsid w:val="00C7358D"/>
    <w:rsid w:val="00C736DA"/>
    <w:rsid w:val="00C73DDE"/>
    <w:rsid w:val="00C7467F"/>
    <w:rsid w:val="00C74FBD"/>
    <w:rsid w:val="00C75D89"/>
    <w:rsid w:val="00C77002"/>
    <w:rsid w:val="00C774AC"/>
    <w:rsid w:val="00C778FB"/>
    <w:rsid w:val="00C779E4"/>
    <w:rsid w:val="00C77A26"/>
    <w:rsid w:val="00C77F17"/>
    <w:rsid w:val="00C801AF"/>
    <w:rsid w:val="00C80264"/>
    <w:rsid w:val="00C80A69"/>
    <w:rsid w:val="00C80FB8"/>
    <w:rsid w:val="00C81200"/>
    <w:rsid w:val="00C81694"/>
    <w:rsid w:val="00C817B4"/>
    <w:rsid w:val="00C817E1"/>
    <w:rsid w:val="00C81B7E"/>
    <w:rsid w:val="00C828B2"/>
    <w:rsid w:val="00C8429C"/>
    <w:rsid w:val="00C84986"/>
    <w:rsid w:val="00C849F6"/>
    <w:rsid w:val="00C85ABE"/>
    <w:rsid w:val="00C86096"/>
    <w:rsid w:val="00C86164"/>
    <w:rsid w:val="00C8647A"/>
    <w:rsid w:val="00C86DE8"/>
    <w:rsid w:val="00C873C5"/>
    <w:rsid w:val="00C875AC"/>
    <w:rsid w:val="00C87E8C"/>
    <w:rsid w:val="00C90378"/>
    <w:rsid w:val="00C904C9"/>
    <w:rsid w:val="00C9057F"/>
    <w:rsid w:val="00C908B8"/>
    <w:rsid w:val="00C910F8"/>
    <w:rsid w:val="00C93494"/>
    <w:rsid w:val="00C9361F"/>
    <w:rsid w:val="00C93640"/>
    <w:rsid w:val="00C937A0"/>
    <w:rsid w:val="00C93865"/>
    <w:rsid w:val="00C93B22"/>
    <w:rsid w:val="00C93EF1"/>
    <w:rsid w:val="00C93FB3"/>
    <w:rsid w:val="00C9462D"/>
    <w:rsid w:val="00C947C8"/>
    <w:rsid w:val="00C951AC"/>
    <w:rsid w:val="00C952E9"/>
    <w:rsid w:val="00C95674"/>
    <w:rsid w:val="00C956B6"/>
    <w:rsid w:val="00C9590F"/>
    <w:rsid w:val="00C95A2C"/>
    <w:rsid w:val="00C96783"/>
    <w:rsid w:val="00C96EAD"/>
    <w:rsid w:val="00C96FEB"/>
    <w:rsid w:val="00C976E7"/>
    <w:rsid w:val="00CA0780"/>
    <w:rsid w:val="00CA0AC4"/>
    <w:rsid w:val="00CA1091"/>
    <w:rsid w:val="00CA1132"/>
    <w:rsid w:val="00CA1D54"/>
    <w:rsid w:val="00CA2306"/>
    <w:rsid w:val="00CA3099"/>
    <w:rsid w:val="00CA4647"/>
    <w:rsid w:val="00CA4EB6"/>
    <w:rsid w:val="00CA4F9D"/>
    <w:rsid w:val="00CA53EB"/>
    <w:rsid w:val="00CA546F"/>
    <w:rsid w:val="00CA54AA"/>
    <w:rsid w:val="00CA5DA3"/>
    <w:rsid w:val="00CA6570"/>
    <w:rsid w:val="00CA6C48"/>
    <w:rsid w:val="00CA70AC"/>
    <w:rsid w:val="00CA7636"/>
    <w:rsid w:val="00CA786C"/>
    <w:rsid w:val="00CB07C7"/>
    <w:rsid w:val="00CB0985"/>
    <w:rsid w:val="00CB09C1"/>
    <w:rsid w:val="00CB1307"/>
    <w:rsid w:val="00CB204C"/>
    <w:rsid w:val="00CB2E08"/>
    <w:rsid w:val="00CB43C1"/>
    <w:rsid w:val="00CB4F0A"/>
    <w:rsid w:val="00CB52C5"/>
    <w:rsid w:val="00CB55A1"/>
    <w:rsid w:val="00CB5995"/>
    <w:rsid w:val="00CB5B59"/>
    <w:rsid w:val="00CB5CF4"/>
    <w:rsid w:val="00CB6378"/>
    <w:rsid w:val="00CB667B"/>
    <w:rsid w:val="00CB67B3"/>
    <w:rsid w:val="00CB6BEC"/>
    <w:rsid w:val="00CB78A9"/>
    <w:rsid w:val="00CB7DBE"/>
    <w:rsid w:val="00CB7E05"/>
    <w:rsid w:val="00CC00C1"/>
    <w:rsid w:val="00CC0E60"/>
    <w:rsid w:val="00CC119B"/>
    <w:rsid w:val="00CC151A"/>
    <w:rsid w:val="00CC1E45"/>
    <w:rsid w:val="00CC24F1"/>
    <w:rsid w:val="00CC2ADC"/>
    <w:rsid w:val="00CC2F3D"/>
    <w:rsid w:val="00CC34DE"/>
    <w:rsid w:val="00CC35BC"/>
    <w:rsid w:val="00CC35E8"/>
    <w:rsid w:val="00CC380A"/>
    <w:rsid w:val="00CC394F"/>
    <w:rsid w:val="00CC3997"/>
    <w:rsid w:val="00CC4115"/>
    <w:rsid w:val="00CC431E"/>
    <w:rsid w:val="00CC4DFB"/>
    <w:rsid w:val="00CC5AFA"/>
    <w:rsid w:val="00CC5AFE"/>
    <w:rsid w:val="00CC5C2B"/>
    <w:rsid w:val="00CC5EE8"/>
    <w:rsid w:val="00CC5FA9"/>
    <w:rsid w:val="00CC6037"/>
    <w:rsid w:val="00CC6419"/>
    <w:rsid w:val="00CC67DF"/>
    <w:rsid w:val="00CC78DA"/>
    <w:rsid w:val="00CC796D"/>
    <w:rsid w:val="00CD073F"/>
    <w:rsid w:val="00CD0853"/>
    <w:rsid w:val="00CD089D"/>
    <w:rsid w:val="00CD0A7A"/>
    <w:rsid w:val="00CD0C84"/>
    <w:rsid w:val="00CD1FC8"/>
    <w:rsid w:val="00CD2186"/>
    <w:rsid w:val="00CD2917"/>
    <w:rsid w:val="00CD3190"/>
    <w:rsid w:val="00CD37A9"/>
    <w:rsid w:val="00CD3827"/>
    <w:rsid w:val="00CD3B8F"/>
    <w:rsid w:val="00CD422A"/>
    <w:rsid w:val="00CD4375"/>
    <w:rsid w:val="00CD52C0"/>
    <w:rsid w:val="00CD5FDF"/>
    <w:rsid w:val="00CD6C9A"/>
    <w:rsid w:val="00CD6D7A"/>
    <w:rsid w:val="00CD7068"/>
    <w:rsid w:val="00CD7C1A"/>
    <w:rsid w:val="00CE005F"/>
    <w:rsid w:val="00CE00ED"/>
    <w:rsid w:val="00CE028A"/>
    <w:rsid w:val="00CE054C"/>
    <w:rsid w:val="00CE0785"/>
    <w:rsid w:val="00CE0BE9"/>
    <w:rsid w:val="00CE0C54"/>
    <w:rsid w:val="00CE0CE2"/>
    <w:rsid w:val="00CE1119"/>
    <w:rsid w:val="00CE202D"/>
    <w:rsid w:val="00CE2272"/>
    <w:rsid w:val="00CE286B"/>
    <w:rsid w:val="00CE299B"/>
    <w:rsid w:val="00CE2ABD"/>
    <w:rsid w:val="00CE3127"/>
    <w:rsid w:val="00CE35E2"/>
    <w:rsid w:val="00CE39C2"/>
    <w:rsid w:val="00CE4964"/>
    <w:rsid w:val="00CE4D05"/>
    <w:rsid w:val="00CE52C3"/>
    <w:rsid w:val="00CE55CE"/>
    <w:rsid w:val="00CE64F5"/>
    <w:rsid w:val="00CE6563"/>
    <w:rsid w:val="00CE6B46"/>
    <w:rsid w:val="00CE7999"/>
    <w:rsid w:val="00CE7A3A"/>
    <w:rsid w:val="00CE7E85"/>
    <w:rsid w:val="00CF011C"/>
    <w:rsid w:val="00CF0E3A"/>
    <w:rsid w:val="00CF12C3"/>
    <w:rsid w:val="00CF1399"/>
    <w:rsid w:val="00CF2007"/>
    <w:rsid w:val="00CF2C7A"/>
    <w:rsid w:val="00CF38C1"/>
    <w:rsid w:val="00CF4110"/>
    <w:rsid w:val="00CF4200"/>
    <w:rsid w:val="00CF487A"/>
    <w:rsid w:val="00CF48E6"/>
    <w:rsid w:val="00CF4A83"/>
    <w:rsid w:val="00CF4CB8"/>
    <w:rsid w:val="00CF5204"/>
    <w:rsid w:val="00CF537C"/>
    <w:rsid w:val="00CF69CA"/>
    <w:rsid w:val="00CF6A23"/>
    <w:rsid w:val="00CF6BEB"/>
    <w:rsid w:val="00CF79B9"/>
    <w:rsid w:val="00D00FE2"/>
    <w:rsid w:val="00D01539"/>
    <w:rsid w:val="00D019D7"/>
    <w:rsid w:val="00D01B0E"/>
    <w:rsid w:val="00D027EF"/>
    <w:rsid w:val="00D02A0D"/>
    <w:rsid w:val="00D03A16"/>
    <w:rsid w:val="00D03D5A"/>
    <w:rsid w:val="00D03F99"/>
    <w:rsid w:val="00D0419A"/>
    <w:rsid w:val="00D044BD"/>
    <w:rsid w:val="00D0480F"/>
    <w:rsid w:val="00D048DE"/>
    <w:rsid w:val="00D05012"/>
    <w:rsid w:val="00D05E97"/>
    <w:rsid w:val="00D066E4"/>
    <w:rsid w:val="00D06F45"/>
    <w:rsid w:val="00D0750C"/>
    <w:rsid w:val="00D079AA"/>
    <w:rsid w:val="00D07D4C"/>
    <w:rsid w:val="00D102FE"/>
    <w:rsid w:val="00D104BE"/>
    <w:rsid w:val="00D106F4"/>
    <w:rsid w:val="00D10C10"/>
    <w:rsid w:val="00D1106D"/>
    <w:rsid w:val="00D11192"/>
    <w:rsid w:val="00D114D1"/>
    <w:rsid w:val="00D1189B"/>
    <w:rsid w:val="00D11DEF"/>
    <w:rsid w:val="00D11DF7"/>
    <w:rsid w:val="00D12539"/>
    <w:rsid w:val="00D1263D"/>
    <w:rsid w:val="00D13F8B"/>
    <w:rsid w:val="00D150E0"/>
    <w:rsid w:val="00D1516B"/>
    <w:rsid w:val="00D1530C"/>
    <w:rsid w:val="00D15699"/>
    <w:rsid w:val="00D1681A"/>
    <w:rsid w:val="00D1696E"/>
    <w:rsid w:val="00D204DE"/>
    <w:rsid w:val="00D20714"/>
    <w:rsid w:val="00D2073F"/>
    <w:rsid w:val="00D20D1B"/>
    <w:rsid w:val="00D20D56"/>
    <w:rsid w:val="00D20F08"/>
    <w:rsid w:val="00D212EA"/>
    <w:rsid w:val="00D21AB6"/>
    <w:rsid w:val="00D21B32"/>
    <w:rsid w:val="00D21D9C"/>
    <w:rsid w:val="00D2215A"/>
    <w:rsid w:val="00D226B4"/>
    <w:rsid w:val="00D227CB"/>
    <w:rsid w:val="00D2295D"/>
    <w:rsid w:val="00D22B56"/>
    <w:rsid w:val="00D22B7D"/>
    <w:rsid w:val="00D22D51"/>
    <w:rsid w:val="00D23258"/>
    <w:rsid w:val="00D23465"/>
    <w:rsid w:val="00D235B5"/>
    <w:rsid w:val="00D238DA"/>
    <w:rsid w:val="00D23BA0"/>
    <w:rsid w:val="00D23F4E"/>
    <w:rsid w:val="00D244CC"/>
    <w:rsid w:val="00D25133"/>
    <w:rsid w:val="00D261A1"/>
    <w:rsid w:val="00D26D65"/>
    <w:rsid w:val="00D277E8"/>
    <w:rsid w:val="00D27942"/>
    <w:rsid w:val="00D27E53"/>
    <w:rsid w:val="00D27FA1"/>
    <w:rsid w:val="00D30435"/>
    <w:rsid w:val="00D3043B"/>
    <w:rsid w:val="00D30B9D"/>
    <w:rsid w:val="00D30CB8"/>
    <w:rsid w:val="00D30D93"/>
    <w:rsid w:val="00D3182A"/>
    <w:rsid w:val="00D31C52"/>
    <w:rsid w:val="00D32275"/>
    <w:rsid w:val="00D3283E"/>
    <w:rsid w:val="00D328FC"/>
    <w:rsid w:val="00D32DCC"/>
    <w:rsid w:val="00D32FD8"/>
    <w:rsid w:val="00D331D7"/>
    <w:rsid w:val="00D337B7"/>
    <w:rsid w:val="00D338F8"/>
    <w:rsid w:val="00D33D80"/>
    <w:rsid w:val="00D33E62"/>
    <w:rsid w:val="00D34625"/>
    <w:rsid w:val="00D347D3"/>
    <w:rsid w:val="00D34C82"/>
    <w:rsid w:val="00D351A4"/>
    <w:rsid w:val="00D35DED"/>
    <w:rsid w:val="00D35F1E"/>
    <w:rsid w:val="00D37A96"/>
    <w:rsid w:val="00D37D96"/>
    <w:rsid w:val="00D37DAE"/>
    <w:rsid w:val="00D37FCC"/>
    <w:rsid w:val="00D40119"/>
    <w:rsid w:val="00D41838"/>
    <w:rsid w:val="00D4299A"/>
    <w:rsid w:val="00D43269"/>
    <w:rsid w:val="00D43C41"/>
    <w:rsid w:val="00D43C5C"/>
    <w:rsid w:val="00D43D3C"/>
    <w:rsid w:val="00D444D6"/>
    <w:rsid w:val="00D44EC1"/>
    <w:rsid w:val="00D45390"/>
    <w:rsid w:val="00D458EC"/>
    <w:rsid w:val="00D4613B"/>
    <w:rsid w:val="00D4667A"/>
    <w:rsid w:val="00D470B8"/>
    <w:rsid w:val="00D47226"/>
    <w:rsid w:val="00D47C96"/>
    <w:rsid w:val="00D47CF7"/>
    <w:rsid w:val="00D50353"/>
    <w:rsid w:val="00D506F8"/>
    <w:rsid w:val="00D50CBB"/>
    <w:rsid w:val="00D513B0"/>
    <w:rsid w:val="00D514C7"/>
    <w:rsid w:val="00D5262E"/>
    <w:rsid w:val="00D53023"/>
    <w:rsid w:val="00D53181"/>
    <w:rsid w:val="00D548D3"/>
    <w:rsid w:val="00D55465"/>
    <w:rsid w:val="00D55B52"/>
    <w:rsid w:val="00D55EF3"/>
    <w:rsid w:val="00D56485"/>
    <w:rsid w:val="00D5670F"/>
    <w:rsid w:val="00D61F5B"/>
    <w:rsid w:val="00D621F9"/>
    <w:rsid w:val="00D62A81"/>
    <w:rsid w:val="00D62F65"/>
    <w:rsid w:val="00D631DA"/>
    <w:rsid w:val="00D6331D"/>
    <w:rsid w:val="00D63574"/>
    <w:rsid w:val="00D6369B"/>
    <w:rsid w:val="00D63F59"/>
    <w:rsid w:val="00D64389"/>
    <w:rsid w:val="00D65E11"/>
    <w:rsid w:val="00D65F6D"/>
    <w:rsid w:val="00D6622B"/>
    <w:rsid w:val="00D67E6D"/>
    <w:rsid w:val="00D708F2"/>
    <w:rsid w:val="00D70A3D"/>
    <w:rsid w:val="00D7111F"/>
    <w:rsid w:val="00D71ACF"/>
    <w:rsid w:val="00D71D07"/>
    <w:rsid w:val="00D71DB1"/>
    <w:rsid w:val="00D721A3"/>
    <w:rsid w:val="00D7226D"/>
    <w:rsid w:val="00D726F1"/>
    <w:rsid w:val="00D7282F"/>
    <w:rsid w:val="00D72AA6"/>
    <w:rsid w:val="00D72C38"/>
    <w:rsid w:val="00D72E14"/>
    <w:rsid w:val="00D73E1F"/>
    <w:rsid w:val="00D75566"/>
    <w:rsid w:val="00D7569C"/>
    <w:rsid w:val="00D76D07"/>
    <w:rsid w:val="00D76EC7"/>
    <w:rsid w:val="00D76EFE"/>
    <w:rsid w:val="00D7743E"/>
    <w:rsid w:val="00D77441"/>
    <w:rsid w:val="00D7768C"/>
    <w:rsid w:val="00D77932"/>
    <w:rsid w:val="00D77AB6"/>
    <w:rsid w:val="00D77C70"/>
    <w:rsid w:val="00D802E5"/>
    <w:rsid w:val="00D810EB"/>
    <w:rsid w:val="00D81229"/>
    <w:rsid w:val="00D81ACC"/>
    <w:rsid w:val="00D81E93"/>
    <w:rsid w:val="00D82E0B"/>
    <w:rsid w:val="00D83334"/>
    <w:rsid w:val="00D8383C"/>
    <w:rsid w:val="00D83979"/>
    <w:rsid w:val="00D83FA9"/>
    <w:rsid w:val="00D84431"/>
    <w:rsid w:val="00D84EE7"/>
    <w:rsid w:val="00D857EF"/>
    <w:rsid w:val="00D864C2"/>
    <w:rsid w:val="00D86910"/>
    <w:rsid w:val="00D8697B"/>
    <w:rsid w:val="00D870C4"/>
    <w:rsid w:val="00D871B8"/>
    <w:rsid w:val="00D8781A"/>
    <w:rsid w:val="00D8786A"/>
    <w:rsid w:val="00D879AA"/>
    <w:rsid w:val="00D90262"/>
    <w:rsid w:val="00D902AA"/>
    <w:rsid w:val="00D904F4"/>
    <w:rsid w:val="00D918DD"/>
    <w:rsid w:val="00D93A06"/>
    <w:rsid w:val="00D94609"/>
    <w:rsid w:val="00D96221"/>
    <w:rsid w:val="00D96481"/>
    <w:rsid w:val="00D96D51"/>
    <w:rsid w:val="00D96DF4"/>
    <w:rsid w:val="00D97646"/>
    <w:rsid w:val="00D97A37"/>
    <w:rsid w:val="00D97E2B"/>
    <w:rsid w:val="00DA06DF"/>
    <w:rsid w:val="00DA08A7"/>
    <w:rsid w:val="00DA122B"/>
    <w:rsid w:val="00DA145B"/>
    <w:rsid w:val="00DA1668"/>
    <w:rsid w:val="00DA2100"/>
    <w:rsid w:val="00DA36EE"/>
    <w:rsid w:val="00DA3757"/>
    <w:rsid w:val="00DA37ED"/>
    <w:rsid w:val="00DA3A1C"/>
    <w:rsid w:val="00DA3CE1"/>
    <w:rsid w:val="00DA47BB"/>
    <w:rsid w:val="00DA4920"/>
    <w:rsid w:val="00DA49F6"/>
    <w:rsid w:val="00DA4E5C"/>
    <w:rsid w:val="00DA4EF4"/>
    <w:rsid w:val="00DA57BE"/>
    <w:rsid w:val="00DA5C92"/>
    <w:rsid w:val="00DA5E65"/>
    <w:rsid w:val="00DA60F7"/>
    <w:rsid w:val="00DA6F0E"/>
    <w:rsid w:val="00DA72CF"/>
    <w:rsid w:val="00DA733A"/>
    <w:rsid w:val="00DA779F"/>
    <w:rsid w:val="00DB00E4"/>
    <w:rsid w:val="00DB0A6F"/>
    <w:rsid w:val="00DB0CC7"/>
    <w:rsid w:val="00DB16C4"/>
    <w:rsid w:val="00DB1E56"/>
    <w:rsid w:val="00DB2268"/>
    <w:rsid w:val="00DB262F"/>
    <w:rsid w:val="00DB31A2"/>
    <w:rsid w:val="00DB365B"/>
    <w:rsid w:val="00DB3BB0"/>
    <w:rsid w:val="00DB46A6"/>
    <w:rsid w:val="00DB46EB"/>
    <w:rsid w:val="00DB548D"/>
    <w:rsid w:val="00DB5B0A"/>
    <w:rsid w:val="00DB654C"/>
    <w:rsid w:val="00DB6B24"/>
    <w:rsid w:val="00DB7064"/>
    <w:rsid w:val="00DB7C09"/>
    <w:rsid w:val="00DB7D1C"/>
    <w:rsid w:val="00DB7FA3"/>
    <w:rsid w:val="00DC06AC"/>
    <w:rsid w:val="00DC074C"/>
    <w:rsid w:val="00DC07DC"/>
    <w:rsid w:val="00DC0A52"/>
    <w:rsid w:val="00DC0A7E"/>
    <w:rsid w:val="00DC19B5"/>
    <w:rsid w:val="00DC1B99"/>
    <w:rsid w:val="00DC1F78"/>
    <w:rsid w:val="00DC257E"/>
    <w:rsid w:val="00DC2639"/>
    <w:rsid w:val="00DC2975"/>
    <w:rsid w:val="00DC2A9C"/>
    <w:rsid w:val="00DC2FAF"/>
    <w:rsid w:val="00DC30FE"/>
    <w:rsid w:val="00DC3110"/>
    <w:rsid w:val="00DC31BE"/>
    <w:rsid w:val="00DC346D"/>
    <w:rsid w:val="00DC383F"/>
    <w:rsid w:val="00DC4419"/>
    <w:rsid w:val="00DC4B59"/>
    <w:rsid w:val="00DC4D82"/>
    <w:rsid w:val="00DC50EC"/>
    <w:rsid w:val="00DC52A0"/>
    <w:rsid w:val="00DC5677"/>
    <w:rsid w:val="00DC5BD0"/>
    <w:rsid w:val="00DC5ED8"/>
    <w:rsid w:val="00DC5F95"/>
    <w:rsid w:val="00DC6486"/>
    <w:rsid w:val="00DC649F"/>
    <w:rsid w:val="00DC6A33"/>
    <w:rsid w:val="00DC73DE"/>
    <w:rsid w:val="00DC7474"/>
    <w:rsid w:val="00DC7889"/>
    <w:rsid w:val="00DC78FB"/>
    <w:rsid w:val="00DD0757"/>
    <w:rsid w:val="00DD1184"/>
    <w:rsid w:val="00DD11B3"/>
    <w:rsid w:val="00DD18A2"/>
    <w:rsid w:val="00DD1F0E"/>
    <w:rsid w:val="00DD2681"/>
    <w:rsid w:val="00DD280C"/>
    <w:rsid w:val="00DD2931"/>
    <w:rsid w:val="00DD2970"/>
    <w:rsid w:val="00DD2E00"/>
    <w:rsid w:val="00DD44DF"/>
    <w:rsid w:val="00DD536F"/>
    <w:rsid w:val="00DD556B"/>
    <w:rsid w:val="00DD60C2"/>
    <w:rsid w:val="00DD637C"/>
    <w:rsid w:val="00DD6522"/>
    <w:rsid w:val="00DD66D2"/>
    <w:rsid w:val="00DD6904"/>
    <w:rsid w:val="00DD6B0F"/>
    <w:rsid w:val="00DD6D0C"/>
    <w:rsid w:val="00DD7DA5"/>
    <w:rsid w:val="00DD7E4E"/>
    <w:rsid w:val="00DE00B8"/>
    <w:rsid w:val="00DE132D"/>
    <w:rsid w:val="00DE1477"/>
    <w:rsid w:val="00DE1EEA"/>
    <w:rsid w:val="00DE1FD4"/>
    <w:rsid w:val="00DE28AF"/>
    <w:rsid w:val="00DE2A39"/>
    <w:rsid w:val="00DE302E"/>
    <w:rsid w:val="00DE4602"/>
    <w:rsid w:val="00DE478C"/>
    <w:rsid w:val="00DE4D4B"/>
    <w:rsid w:val="00DE51EA"/>
    <w:rsid w:val="00DE5BF7"/>
    <w:rsid w:val="00DE6133"/>
    <w:rsid w:val="00DE65B5"/>
    <w:rsid w:val="00DE699D"/>
    <w:rsid w:val="00DE6DB4"/>
    <w:rsid w:val="00DE77CB"/>
    <w:rsid w:val="00DE78FD"/>
    <w:rsid w:val="00DE7921"/>
    <w:rsid w:val="00DE7C3A"/>
    <w:rsid w:val="00DE7E12"/>
    <w:rsid w:val="00DF0983"/>
    <w:rsid w:val="00DF0B46"/>
    <w:rsid w:val="00DF0BB8"/>
    <w:rsid w:val="00DF1B36"/>
    <w:rsid w:val="00DF1F39"/>
    <w:rsid w:val="00DF2BAF"/>
    <w:rsid w:val="00DF2DAA"/>
    <w:rsid w:val="00DF3110"/>
    <w:rsid w:val="00DF314E"/>
    <w:rsid w:val="00DF31D3"/>
    <w:rsid w:val="00DF34AF"/>
    <w:rsid w:val="00DF3791"/>
    <w:rsid w:val="00DF3BB3"/>
    <w:rsid w:val="00DF3BDF"/>
    <w:rsid w:val="00DF3D1E"/>
    <w:rsid w:val="00DF4083"/>
    <w:rsid w:val="00DF4423"/>
    <w:rsid w:val="00DF5D94"/>
    <w:rsid w:val="00DF639D"/>
    <w:rsid w:val="00DF6FBE"/>
    <w:rsid w:val="00DF7306"/>
    <w:rsid w:val="00DF7DF5"/>
    <w:rsid w:val="00DF7E6A"/>
    <w:rsid w:val="00E00421"/>
    <w:rsid w:val="00E00810"/>
    <w:rsid w:val="00E00A82"/>
    <w:rsid w:val="00E01029"/>
    <w:rsid w:val="00E0187A"/>
    <w:rsid w:val="00E01AC0"/>
    <w:rsid w:val="00E01F35"/>
    <w:rsid w:val="00E02197"/>
    <w:rsid w:val="00E028C3"/>
    <w:rsid w:val="00E02B26"/>
    <w:rsid w:val="00E02C13"/>
    <w:rsid w:val="00E02C35"/>
    <w:rsid w:val="00E02E02"/>
    <w:rsid w:val="00E0341F"/>
    <w:rsid w:val="00E03486"/>
    <w:rsid w:val="00E036B8"/>
    <w:rsid w:val="00E03935"/>
    <w:rsid w:val="00E04025"/>
    <w:rsid w:val="00E040BE"/>
    <w:rsid w:val="00E04F02"/>
    <w:rsid w:val="00E05083"/>
    <w:rsid w:val="00E06662"/>
    <w:rsid w:val="00E066C8"/>
    <w:rsid w:val="00E0672A"/>
    <w:rsid w:val="00E07CC7"/>
    <w:rsid w:val="00E07CE3"/>
    <w:rsid w:val="00E07FF4"/>
    <w:rsid w:val="00E101BF"/>
    <w:rsid w:val="00E103D1"/>
    <w:rsid w:val="00E119F2"/>
    <w:rsid w:val="00E11EA4"/>
    <w:rsid w:val="00E120C6"/>
    <w:rsid w:val="00E12708"/>
    <w:rsid w:val="00E12894"/>
    <w:rsid w:val="00E12C5A"/>
    <w:rsid w:val="00E12D17"/>
    <w:rsid w:val="00E1350B"/>
    <w:rsid w:val="00E138B0"/>
    <w:rsid w:val="00E13BDC"/>
    <w:rsid w:val="00E14537"/>
    <w:rsid w:val="00E149CB"/>
    <w:rsid w:val="00E14A9A"/>
    <w:rsid w:val="00E1538B"/>
    <w:rsid w:val="00E15414"/>
    <w:rsid w:val="00E15508"/>
    <w:rsid w:val="00E15EC8"/>
    <w:rsid w:val="00E16EFA"/>
    <w:rsid w:val="00E16F55"/>
    <w:rsid w:val="00E173CF"/>
    <w:rsid w:val="00E17DF6"/>
    <w:rsid w:val="00E20031"/>
    <w:rsid w:val="00E20F0C"/>
    <w:rsid w:val="00E21349"/>
    <w:rsid w:val="00E21513"/>
    <w:rsid w:val="00E2245F"/>
    <w:rsid w:val="00E224F9"/>
    <w:rsid w:val="00E22A68"/>
    <w:rsid w:val="00E22D71"/>
    <w:rsid w:val="00E233DA"/>
    <w:rsid w:val="00E237FC"/>
    <w:rsid w:val="00E24A08"/>
    <w:rsid w:val="00E24F1C"/>
    <w:rsid w:val="00E253D9"/>
    <w:rsid w:val="00E2580F"/>
    <w:rsid w:val="00E25DB4"/>
    <w:rsid w:val="00E265D6"/>
    <w:rsid w:val="00E26DB9"/>
    <w:rsid w:val="00E27D73"/>
    <w:rsid w:val="00E300BF"/>
    <w:rsid w:val="00E3097F"/>
    <w:rsid w:val="00E30C3E"/>
    <w:rsid w:val="00E3114B"/>
    <w:rsid w:val="00E31A1F"/>
    <w:rsid w:val="00E31A3C"/>
    <w:rsid w:val="00E32356"/>
    <w:rsid w:val="00E32717"/>
    <w:rsid w:val="00E32F35"/>
    <w:rsid w:val="00E33257"/>
    <w:rsid w:val="00E33E72"/>
    <w:rsid w:val="00E3494A"/>
    <w:rsid w:val="00E34D9C"/>
    <w:rsid w:val="00E34F3F"/>
    <w:rsid w:val="00E35DF2"/>
    <w:rsid w:val="00E36107"/>
    <w:rsid w:val="00E36DA1"/>
    <w:rsid w:val="00E370AF"/>
    <w:rsid w:val="00E37197"/>
    <w:rsid w:val="00E37426"/>
    <w:rsid w:val="00E37ACA"/>
    <w:rsid w:val="00E40F41"/>
    <w:rsid w:val="00E41A4D"/>
    <w:rsid w:val="00E41A60"/>
    <w:rsid w:val="00E4205F"/>
    <w:rsid w:val="00E425A9"/>
    <w:rsid w:val="00E42F96"/>
    <w:rsid w:val="00E4300A"/>
    <w:rsid w:val="00E43D0E"/>
    <w:rsid w:val="00E4419B"/>
    <w:rsid w:val="00E444F3"/>
    <w:rsid w:val="00E445E9"/>
    <w:rsid w:val="00E44804"/>
    <w:rsid w:val="00E44D13"/>
    <w:rsid w:val="00E45351"/>
    <w:rsid w:val="00E45702"/>
    <w:rsid w:val="00E45917"/>
    <w:rsid w:val="00E46427"/>
    <w:rsid w:val="00E46538"/>
    <w:rsid w:val="00E4673E"/>
    <w:rsid w:val="00E46E49"/>
    <w:rsid w:val="00E46E65"/>
    <w:rsid w:val="00E4741F"/>
    <w:rsid w:val="00E4793B"/>
    <w:rsid w:val="00E47A33"/>
    <w:rsid w:val="00E47B86"/>
    <w:rsid w:val="00E504AB"/>
    <w:rsid w:val="00E51214"/>
    <w:rsid w:val="00E51404"/>
    <w:rsid w:val="00E5141F"/>
    <w:rsid w:val="00E51A3A"/>
    <w:rsid w:val="00E51CFF"/>
    <w:rsid w:val="00E52A61"/>
    <w:rsid w:val="00E52C6D"/>
    <w:rsid w:val="00E53399"/>
    <w:rsid w:val="00E53C73"/>
    <w:rsid w:val="00E54406"/>
    <w:rsid w:val="00E5479B"/>
    <w:rsid w:val="00E547C6"/>
    <w:rsid w:val="00E54818"/>
    <w:rsid w:val="00E54CC4"/>
    <w:rsid w:val="00E5589D"/>
    <w:rsid w:val="00E55D75"/>
    <w:rsid w:val="00E55FAB"/>
    <w:rsid w:val="00E5603F"/>
    <w:rsid w:val="00E56638"/>
    <w:rsid w:val="00E569F7"/>
    <w:rsid w:val="00E56A3C"/>
    <w:rsid w:val="00E56D16"/>
    <w:rsid w:val="00E57463"/>
    <w:rsid w:val="00E57797"/>
    <w:rsid w:val="00E57AF6"/>
    <w:rsid w:val="00E57F16"/>
    <w:rsid w:val="00E60331"/>
    <w:rsid w:val="00E605CB"/>
    <w:rsid w:val="00E605D8"/>
    <w:rsid w:val="00E61AA8"/>
    <w:rsid w:val="00E61AE3"/>
    <w:rsid w:val="00E62BCE"/>
    <w:rsid w:val="00E62C5C"/>
    <w:rsid w:val="00E63006"/>
    <w:rsid w:val="00E63524"/>
    <w:rsid w:val="00E63625"/>
    <w:rsid w:val="00E6380A"/>
    <w:rsid w:val="00E64034"/>
    <w:rsid w:val="00E6404A"/>
    <w:rsid w:val="00E64672"/>
    <w:rsid w:val="00E65333"/>
    <w:rsid w:val="00E6547D"/>
    <w:rsid w:val="00E65680"/>
    <w:rsid w:val="00E657A8"/>
    <w:rsid w:val="00E65DBF"/>
    <w:rsid w:val="00E66161"/>
    <w:rsid w:val="00E66B2B"/>
    <w:rsid w:val="00E66B94"/>
    <w:rsid w:val="00E67843"/>
    <w:rsid w:val="00E67AE0"/>
    <w:rsid w:val="00E7013D"/>
    <w:rsid w:val="00E7098B"/>
    <w:rsid w:val="00E7136B"/>
    <w:rsid w:val="00E71A47"/>
    <w:rsid w:val="00E71AEA"/>
    <w:rsid w:val="00E71F53"/>
    <w:rsid w:val="00E720A3"/>
    <w:rsid w:val="00E72349"/>
    <w:rsid w:val="00E72A32"/>
    <w:rsid w:val="00E72B7B"/>
    <w:rsid w:val="00E7341C"/>
    <w:rsid w:val="00E73B2E"/>
    <w:rsid w:val="00E745D9"/>
    <w:rsid w:val="00E74957"/>
    <w:rsid w:val="00E74F7E"/>
    <w:rsid w:val="00E7566E"/>
    <w:rsid w:val="00E75870"/>
    <w:rsid w:val="00E760E0"/>
    <w:rsid w:val="00E761A7"/>
    <w:rsid w:val="00E7638C"/>
    <w:rsid w:val="00E767BB"/>
    <w:rsid w:val="00E769C6"/>
    <w:rsid w:val="00E77433"/>
    <w:rsid w:val="00E77883"/>
    <w:rsid w:val="00E77A01"/>
    <w:rsid w:val="00E80927"/>
    <w:rsid w:val="00E80FC4"/>
    <w:rsid w:val="00E816F9"/>
    <w:rsid w:val="00E81EDD"/>
    <w:rsid w:val="00E821B8"/>
    <w:rsid w:val="00E828DB"/>
    <w:rsid w:val="00E82999"/>
    <w:rsid w:val="00E8397E"/>
    <w:rsid w:val="00E8398F"/>
    <w:rsid w:val="00E84432"/>
    <w:rsid w:val="00E84EE7"/>
    <w:rsid w:val="00E8503B"/>
    <w:rsid w:val="00E8516F"/>
    <w:rsid w:val="00E854B6"/>
    <w:rsid w:val="00E857F9"/>
    <w:rsid w:val="00E860F2"/>
    <w:rsid w:val="00E86312"/>
    <w:rsid w:val="00E865E2"/>
    <w:rsid w:val="00E86C30"/>
    <w:rsid w:val="00E86F19"/>
    <w:rsid w:val="00E871C1"/>
    <w:rsid w:val="00E87682"/>
    <w:rsid w:val="00E87C11"/>
    <w:rsid w:val="00E90F40"/>
    <w:rsid w:val="00E91059"/>
    <w:rsid w:val="00E91F17"/>
    <w:rsid w:val="00E9252B"/>
    <w:rsid w:val="00E92551"/>
    <w:rsid w:val="00E92DF9"/>
    <w:rsid w:val="00E92FE7"/>
    <w:rsid w:val="00E93E0B"/>
    <w:rsid w:val="00E94037"/>
    <w:rsid w:val="00E94288"/>
    <w:rsid w:val="00E945CE"/>
    <w:rsid w:val="00E955FB"/>
    <w:rsid w:val="00E95BCB"/>
    <w:rsid w:val="00E95CA7"/>
    <w:rsid w:val="00E95E22"/>
    <w:rsid w:val="00E96669"/>
    <w:rsid w:val="00E9713F"/>
    <w:rsid w:val="00E97183"/>
    <w:rsid w:val="00E9728D"/>
    <w:rsid w:val="00E972B1"/>
    <w:rsid w:val="00E974BA"/>
    <w:rsid w:val="00E977F4"/>
    <w:rsid w:val="00E97A12"/>
    <w:rsid w:val="00EA0F2F"/>
    <w:rsid w:val="00EA16DB"/>
    <w:rsid w:val="00EA1F21"/>
    <w:rsid w:val="00EA21DE"/>
    <w:rsid w:val="00EA2321"/>
    <w:rsid w:val="00EA2AEA"/>
    <w:rsid w:val="00EA3314"/>
    <w:rsid w:val="00EA33AE"/>
    <w:rsid w:val="00EA45D6"/>
    <w:rsid w:val="00EA536C"/>
    <w:rsid w:val="00EA557E"/>
    <w:rsid w:val="00EA59E3"/>
    <w:rsid w:val="00EA7334"/>
    <w:rsid w:val="00EA7A8F"/>
    <w:rsid w:val="00EA7E2E"/>
    <w:rsid w:val="00EB04CD"/>
    <w:rsid w:val="00EB07BD"/>
    <w:rsid w:val="00EB0B38"/>
    <w:rsid w:val="00EB1053"/>
    <w:rsid w:val="00EB10F1"/>
    <w:rsid w:val="00EB11BE"/>
    <w:rsid w:val="00EB11DD"/>
    <w:rsid w:val="00EB1C45"/>
    <w:rsid w:val="00EB23E7"/>
    <w:rsid w:val="00EB2910"/>
    <w:rsid w:val="00EB295A"/>
    <w:rsid w:val="00EB2EE0"/>
    <w:rsid w:val="00EB2F1E"/>
    <w:rsid w:val="00EB2F36"/>
    <w:rsid w:val="00EB3303"/>
    <w:rsid w:val="00EB33B9"/>
    <w:rsid w:val="00EB35EF"/>
    <w:rsid w:val="00EB3986"/>
    <w:rsid w:val="00EB4AA8"/>
    <w:rsid w:val="00EB5033"/>
    <w:rsid w:val="00EB503C"/>
    <w:rsid w:val="00EB525B"/>
    <w:rsid w:val="00EB659E"/>
    <w:rsid w:val="00EB6D92"/>
    <w:rsid w:val="00EB7AAF"/>
    <w:rsid w:val="00EB7FCB"/>
    <w:rsid w:val="00EC062A"/>
    <w:rsid w:val="00EC0ADE"/>
    <w:rsid w:val="00EC133D"/>
    <w:rsid w:val="00EC1517"/>
    <w:rsid w:val="00EC15ED"/>
    <w:rsid w:val="00EC1A90"/>
    <w:rsid w:val="00EC2535"/>
    <w:rsid w:val="00EC2685"/>
    <w:rsid w:val="00EC30D2"/>
    <w:rsid w:val="00EC3428"/>
    <w:rsid w:val="00EC36E0"/>
    <w:rsid w:val="00EC4DFF"/>
    <w:rsid w:val="00EC4E72"/>
    <w:rsid w:val="00EC5181"/>
    <w:rsid w:val="00EC5EA3"/>
    <w:rsid w:val="00EC613A"/>
    <w:rsid w:val="00EC6B3D"/>
    <w:rsid w:val="00EC7EC2"/>
    <w:rsid w:val="00ED01CC"/>
    <w:rsid w:val="00ED0702"/>
    <w:rsid w:val="00ED0BCE"/>
    <w:rsid w:val="00ED0DFD"/>
    <w:rsid w:val="00ED105D"/>
    <w:rsid w:val="00ED1A79"/>
    <w:rsid w:val="00ED1B6C"/>
    <w:rsid w:val="00ED1F86"/>
    <w:rsid w:val="00ED2145"/>
    <w:rsid w:val="00ED2395"/>
    <w:rsid w:val="00ED2E50"/>
    <w:rsid w:val="00ED34CB"/>
    <w:rsid w:val="00ED40EB"/>
    <w:rsid w:val="00ED46D8"/>
    <w:rsid w:val="00ED4B01"/>
    <w:rsid w:val="00ED4ED6"/>
    <w:rsid w:val="00ED4EE3"/>
    <w:rsid w:val="00ED517F"/>
    <w:rsid w:val="00ED5651"/>
    <w:rsid w:val="00ED6111"/>
    <w:rsid w:val="00ED74D6"/>
    <w:rsid w:val="00ED7BA7"/>
    <w:rsid w:val="00ED7F5B"/>
    <w:rsid w:val="00ED7FC6"/>
    <w:rsid w:val="00EE03DF"/>
    <w:rsid w:val="00EE09BA"/>
    <w:rsid w:val="00EE0B57"/>
    <w:rsid w:val="00EE0BFF"/>
    <w:rsid w:val="00EE14A3"/>
    <w:rsid w:val="00EE1E7D"/>
    <w:rsid w:val="00EE2A38"/>
    <w:rsid w:val="00EE333B"/>
    <w:rsid w:val="00EE423D"/>
    <w:rsid w:val="00EE4820"/>
    <w:rsid w:val="00EE4FE4"/>
    <w:rsid w:val="00EE52DA"/>
    <w:rsid w:val="00EE5A3A"/>
    <w:rsid w:val="00EE5C44"/>
    <w:rsid w:val="00EE64EB"/>
    <w:rsid w:val="00EE6BFE"/>
    <w:rsid w:val="00EE71E2"/>
    <w:rsid w:val="00EE7D72"/>
    <w:rsid w:val="00EE7DA8"/>
    <w:rsid w:val="00EF05DF"/>
    <w:rsid w:val="00EF05F0"/>
    <w:rsid w:val="00EF07D2"/>
    <w:rsid w:val="00EF19D2"/>
    <w:rsid w:val="00EF1D2A"/>
    <w:rsid w:val="00EF2173"/>
    <w:rsid w:val="00EF28AB"/>
    <w:rsid w:val="00EF2C84"/>
    <w:rsid w:val="00EF426D"/>
    <w:rsid w:val="00EF4793"/>
    <w:rsid w:val="00EF4837"/>
    <w:rsid w:val="00EF4CE7"/>
    <w:rsid w:val="00EF5009"/>
    <w:rsid w:val="00EF7981"/>
    <w:rsid w:val="00EF7A95"/>
    <w:rsid w:val="00EF7BF1"/>
    <w:rsid w:val="00F00BD4"/>
    <w:rsid w:val="00F013D5"/>
    <w:rsid w:val="00F015A4"/>
    <w:rsid w:val="00F01867"/>
    <w:rsid w:val="00F01CF7"/>
    <w:rsid w:val="00F01E5F"/>
    <w:rsid w:val="00F0381E"/>
    <w:rsid w:val="00F03B55"/>
    <w:rsid w:val="00F048C0"/>
    <w:rsid w:val="00F04DF4"/>
    <w:rsid w:val="00F05431"/>
    <w:rsid w:val="00F055E7"/>
    <w:rsid w:val="00F059DC"/>
    <w:rsid w:val="00F05E02"/>
    <w:rsid w:val="00F06536"/>
    <w:rsid w:val="00F06C6D"/>
    <w:rsid w:val="00F0753A"/>
    <w:rsid w:val="00F07831"/>
    <w:rsid w:val="00F07AB1"/>
    <w:rsid w:val="00F07F2D"/>
    <w:rsid w:val="00F10E67"/>
    <w:rsid w:val="00F110B0"/>
    <w:rsid w:val="00F11672"/>
    <w:rsid w:val="00F123A8"/>
    <w:rsid w:val="00F1261A"/>
    <w:rsid w:val="00F1392A"/>
    <w:rsid w:val="00F13F87"/>
    <w:rsid w:val="00F13FE0"/>
    <w:rsid w:val="00F14305"/>
    <w:rsid w:val="00F14DF3"/>
    <w:rsid w:val="00F14FC0"/>
    <w:rsid w:val="00F16043"/>
    <w:rsid w:val="00F164C9"/>
    <w:rsid w:val="00F16A03"/>
    <w:rsid w:val="00F17F0A"/>
    <w:rsid w:val="00F2007B"/>
    <w:rsid w:val="00F200BA"/>
    <w:rsid w:val="00F205C4"/>
    <w:rsid w:val="00F20F21"/>
    <w:rsid w:val="00F21394"/>
    <w:rsid w:val="00F21C1C"/>
    <w:rsid w:val="00F21EF0"/>
    <w:rsid w:val="00F2208F"/>
    <w:rsid w:val="00F225CB"/>
    <w:rsid w:val="00F226A5"/>
    <w:rsid w:val="00F22995"/>
    <w:rsid w:val="00F22D5B"/>
    <w:rsid w:val="00F22E06"/>
    <w:rsid w:val="00F22FBB"/>
    <w:rsid w:val="00F236D4"/>
    <w:rsid w:val="00F23B0E"/>
    <w:rsid w:val="00F240C8"/>
    <w:rsid w:val="00F241B2"/>
    <w:rsid w:val="00F25168"/>
    <w:rsid w:val="00F26A44"/>
    <w:rsid w:val="00F26BB1"/>
    <w:rsid w:val="00F279CF"/>
    <w:rsid w:val="00F27D7E"/>
    <w:rsid w:val="00F30473"/>
    <w:rsid w:val="00F310F0"/>
    <w:rsid w:val="00F31A2C"/>
    <w:rsid w:val="00F325EE"/>
    <w:rsid w:val="00F33243"/>
    <w:rsid w:val="00F33738"/>
    <w:rsid w:val="00F33B1B"/>
    <w:rsid w:val="00F34506"/>
    <w:rsid w:val="00F349F7"/>
    <w:rsid w:val="00F35F97"/>
    <w:rsid w:val="00F363F0"/>
    <w:rsid w:val="00F37E7D"/>
    <w:rsid w:val="00F4025B"/>
    <w:rsid w:val="00F40516"/>
    <w:rsid w:val="00F4052A"/>
    <w:rsid w:val="00F4074E"/>
    <w:rsid w:val="00F41188"/>
    <w:rsid w:val="00F4138D"/>
    <w:rsid w:val="00F4174F"/>
    <w:rsid w:val="00F41DCC"/>
    <w:rsid w:val="00F41FBB"/>
    <w:rsid w:val="00F42FF6"/>
    <w:rsid w:val="00F432EB"/>
    <w:rsid w:val="00F439B7"/>
    <w:rsid w:val="00F43FD4"/>
    <w:rsid w:val="00F4409A"/>
    <w:rsid w:val="00F441D9"/>
    <w:rsid w:val="00F442B6"/>
    <w:rsid w:val="00F44320"/>
    <w:rsid w:val="00F44400"/>
    <w:rsid w:val="00F458CD"/>
    <w:rsid w:val="00F460AA"/>
    <w:rsid w:val="00F462D9"/>
    <w:rsid w:val="00F47419"/>
    <w:rsid w:val="00F47639"/>
    <w:rsid w:val="00F479E6"/>
    <w:rsid w:val="00F47C9E"/>
    <w:rsid w:val="00F50363"/>
    <w:rsid w:val="00F50438"/>
    <w:rsid w:val="00F506B7"/>
    <w:rsid w:val="00F509CB"/>
    <w:rsid w:val="00F509F4"/>
    <w:rsid w:val="00F50F5E"/>
    <w:rsid w:val="00F51DFD"/>
    <w:rsid w:val="00F51F06"/>
    <w:rsid w:val="00F522EE"/>
    <w:rsid w:val="00F52765"/>
    <w:rsid w:val="00F52CA7"/>
    <w:rsid w:val="00F52EBA"/>
    <w:rsid w:val="00F52F55"/>
    <w:rsid w:val="00F52FC7"/>
    <w:rsid w:val="00F53502"/>
    <w:rsid w:val="00F5355E"/>
    <w:rsid w:val="00F535B0"/>
    <w:rsid w:val="00F535B5"/>
    <w:rsid w:val="00F53C78"/>
    <w:rsid w:val="00F53D8E"/>
    <w:rsid w:val="00F54180"/>
    <w:rsid w:val="00F55080"/>
    <w:rsid w:val="00F55D5F"/>
    <w:rsid w:val="00F566AD"/>
    <w:rsid w:val="00F56965"/>
    <w:rsid w:val="00F56A5F"/>
    <w:rsid w:val="00F56AD9"/>
    <w:rsid w:val="00F57251"/>
    <w:rsid w:val="00F5771D"/>
    <w:rsid w:val="00F579CB"/>
    <w:rsid w:val="00F57BCD"/>
    <w:rsid w:val="00F606E2"/>
    <w:rsid w:val="00F60DDD"/>
    <w:rsid w:val="00F60E9D"/>
    <w:rsid w:val="00F618A5"/>
    <w:rsid w:val="00F61957"/>
    <w:rsid w:val="00F61A47"/>
    <w:rsid w:val="00F627AC"/>
    <w:rsid w:val="00F63258"/>
    <w:rsid w:val="00F63401"/>
    <w:rsid w:val="00F63E0E"/>
    <w:rsid w:val="00F642D5"/>
    <w:rsid w:val="00F64470"/>
    <w:rsid w:val="00F64AB6"/>
    <w:rsid w:val="00F6503D"/>
    <w:rsid w:val="00F6666A"/>
    <w:rsid w:val="00F66D17"/>
    <w:rsid w:val="00F67546"/>
    <w:rsid w:val="00F67907"/>
    <w:rsid w:val="00F67AC9"/>
    <w:rsid w:val="00F67C73"/>
    <w:rsid w:val="00F67CBA"/>
    <w:rsid w:val="00F70354"/>
    <w:rsid w:val="00F709FF"/>
    <w:rsid w:val="00F70B30"/>
    <w:rsid w:val="00F70B7A"/>
    <w:rsid w:val="00F70F67"/>
    <w:rsid w:val="00F71730"/>
    <w:rsid w:val="00F72394"/>
    <w:rsid w:val="00F72622"/>
    <w:rsid w:val="00F72F30"/>
    <w:rsid w:val="00F7308E"/>
    <w:rsid w:val="00F734AC"/>
    <w:rsid w:val="00F7376E"/>
    <w:rsid w:val="00F73C2A"/>
    <w:rsid w:val="00F74ABF"/>
    <w:rsid w:val="00F74F14"/>
    <w:rsid w:val="00F75A84"/>
    <w:rsid w:val="00F75AFA"/>
    <w:rsid w:val="00F75CAA"/>
    <w:rsid w:val="00F802E3"/>
    <w:rsid w:val="00F803F3"/>
    <w:rsid w:val="00F807D1"/>
    <w:rsid w:val="00F81777"/>
    <w:rsid w:val="00F81942"/>
    <w:rsid w:val="00F83565"/>
    <w:rsid w:val="00F83FDB"/>
    <w:rsid w:val="00F8421A"/>
    <w:rsid w:val="00F8466F"/>
    <w:rsid w:val="00F84CCA"/>
    <w:rsid w:val="00F85B50"/>
    <w:rsid w:val="00F86911"/>
    <w:rsid w:val="00F86D0C"/>
    <w:rsid w:val="00F86F04"/>
    <w:rsid w:val="00F873D4"/>
    <w:rsid w:val="00F87461"/>
    <w:rsid w:val="00F87B5A"/>
    <w:rsid w:val="00F90030"/>
    <w:rsid w:val="00F9099E"/>
    <w:rsid w:val="00F90DE2"/>
    <w:rsid w:val="00F917BA"/>
    <w:rsid w:val="00F91AA3"/>
    <w:rsid w:val="00F91D47"/>
    <w:rsid w:val="00F91FE6"/>
    <w:rsid w:val="00F920B5"/>
    <w:rsid w:val="00F92633"/>
    <w:rsid w:val="00F93274"/>
    <w:rsid w:val="00F93289"/>
    <w:rsid w:val="00F93A25"/>
    <w:rsid w:val="00F93B44"/>
    <w:rsid w:val="00F942B2"/>
    <w:rsid w:val="00F94540"/>
    <w:rsid w:val="00F94D02"/>
    <w:rsid w:val="00F94F7D"/>
    <w:rsid w:val="00F956D1"/>
    <w:rsid w:val="00F9580E"/>
    <w:rsid w:val="00F96245"/>
    <w:rsid w:val="00F97D39"/>
    <w:rsid w:val="00FA0421"/>
    <w:rsid w:val="00FA044B"/>
    <w:rsid w:val="00FA06A6"/>
    <w:rsid w:val="00FA0EEB"/>
    <w:rsid w:val="00FA0EFE"/>
    <w:rsid w:val="00FA136E"/>
    <w:rsid w:val="00FA1578"/>
    <w:rsid w:val="00FA1D58"/>
    <w:rsid w:val="00FA1F75"/>
    <w:rsid w:val="00FA25A5"/>
    <w:rsid w:val="00FA3097"/>
    <w:rsid w:val="00FA35D2"/>
    <w:rsid w:val="00FA3BAF"/>
    <w:rsid w:val="00FA3E47"/>
    <w:rsid w:val="00FA4072"/>
    <w:rsid w:val="00FA4DCB"/>
    <w:rsid w:val="00FA569C"/>
    <w:rsid w:val="00FA6CDF"/>
    <w:rsid w:val="00FA7A38"/>
    <w:rsid w:val="00FA7DD2"/>
    <w:rsid w:val="00FB018D"/>
    <w:rsid w:val="00FB12FF"/>
    <w:rsid w:val="00FB15E3"/>
    <w:rsid w:val="00FB2072"/>
    <w:rsid w:val="00FB2074"/>
    <w:rsid w:val="00FB2146"/>
    <w:rsid w:val="00FB2336"/>
    <w:rsid w:val="00FB296C"/>
    <w:rsid w:val="00FB2EB2"/>
    <w:rsid w:val="00FB2F7F"/>
    <w:rsid w:val="00FB3482"/>
    <w:rsid w:val="00FB410C"/>
    <w:rsid w:val="00FB4DA8"/>
    <w:rsid w:val="00FB4FE9"/>
    <w:rsid w:val="00FB540A"/>
    <w:rsid w:val="00FB55F6"/>
    <w:rsid w:val="00FB57EB"/>
    <w:rsid w:val="00FB60A9"/>
    <w:rsid w:val="00FB6492"/>
    <w:rsid w:val="00FB690F"/>
    <w:rsid w:val="00FB7AD7"/>
    <w:rsid w:val="00FB7B01"/>
    <w:rsid w:val="00FC033B"/>
    <w:rsid w:val="00FC1DA0"/>
    <w:rsid w:val="00FC2049"/>
    <w:rsid w:val="00FC2BEF"/>
    <w:rsid w:val="00FC3A45"/>
    <w:rsid w:val="00FC3AEE"/>
    <w:rsid w:val="00FC3E9C"/>
    <w:rsid w:val="00FC4206"/>
    <w:rsid w:val="00FC44F6"/>
    <w:rsid w:val="00FC5256"/>
    <w:rsid w:val="00FC52B7"/>
    <w:rsid w:val="00FC530E"/>
    <w:rsid w:val="00FC5900"/>
    <w:rsid w:val="00FC5F43"/>
    <w:rsid w:val="00FC6CB9"/>
    <w:rsid w:val="00FC715B"/>
    <w:rsid w:val="00FD08AB"/>
    <w:rsid w:val="00FD0D70"/>
    <w:rsid w:val="00FD21A8"/>
    <w:rsid w:val="00FD2837"/>
    <w:rsid w:val="00FD3325"/>
    <w:rsid w:val="00FD362A"/>
    <w:rsid w:val="00FD43F6"/>
    <w:rsid w:val="00FD4C91"/>
    <w:rsid w:val="00FD4CF9"/>
    <w:rsid w:val="00FD5158"/>
    <w:rsid w:val="00FD5B7D"/>
    <w:rsid w:val="00FD618E"/>
    <w:rsid w:val="00FD61DC"/>
    <w:rsid w:val="00FD7302"/>
    <w:rsid w:val="00FD7417"/>
    <w:rsid w:val="00FD75B0"/>
    <w:rsid w:val="00FD7BFF"/>
    <w:rsid w:val="00FD7CAE"/>
    <w:rsid w:val="00FD7E07"/>
    <w:rsid w:val="00FD7E21"/>
    <w:rsid w:val="00FE0B76"/>
    <w:rsid w:val="00FE0C61"/>
    <w:rsid w:val="00FE0FA6"/>
    <w:rsid w:val="00FE104C"/>
    <w:rsid w:val="00FE1137"/>
    <w:rsid w:val="00FE12EF"/>
    <w:rsid w:val="00FE1E11"/>
    <w:rsid w:val="00FE2787"/>
    <w:rsid w:val="00FE33BD"/>
    <w:rsid w:val="00FE3779"/>
    <w:rsid w:val="00FE3C52"/>
    <w:rsid w:val="00FE422A"/>
    <w:rsid w:val="00FE4956"/>
    <w:rsid w:val="00FE4BB9"/>
    <w:rsid w:val="00FE504C"/>
    <w:rsid w:val="00FE5EC9"/>
    <w:rsid w:val="00FE604C"/>
    <w:rsid w:val="00FE6893"/>
    <w:rsid w:val="00FE6A53"/>
    <w:rsid w:val="00FE7979"/>
    <w:rsid w:val="00FE7DAB"/>
    <w:rsid w:val="00FF00F7"/>
    <w:rsid w:val="00FF08AB"/>
    <w:rsid w:val="00FF0AAC"/>
    <w:rsid w:val="00FF0D09"/>
    <w:rsid w:val="00FF1414"/>
    <w:rsid w:val="00FF2271"/>
    <w:rsid w:val="00FF26EA"/>
    <w:rsid w:val="00FF297F"/>
    <w:rsid w:val="00FF350B"/>
    <w:rsid w:val="00FF36B6"/>
    <w:rsid w:val="00FF3CE7"/>
    <w:rsid w:val="00FF45C2"/>
    <w:rsid w:val="00FF47E1"/>
    <w:rsid w:val="00FF532F"/>
    <w:rsid w:val="00FF567D"/>
    <w:rsid w:val="00FF624F"/>
    <w:rsid w:val="00FF698A"/>
    <w:rsid w:val="00FF6CA3"/>
    <w:rsid w:val="00FF6E8E"/>
    <w:rsid w:val="00FF77C2"/>
    <w:rsid w:val="00FF78F0"/>
    <w:rsid w:val="00FF7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01"/>
    <o:shapelayout v:ext="edit">
      <o:idmap v:ext="edit" data="1"/>
    </o:shapelayout>
  </w:shapeDefaults>
  <w:decimalSymbol w:val="."/>
  <w:listSeparator w:val=","/>
  <w14:docId w14:val="0B3C1864"/>
  <w15:chartTrackingRefBased/>
  <w15:docId w15:val="{1C908FEC-9CF4-4B03-B527-175C0E2D0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qFormat="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C80FB8"/>
    <w:rPr>
      <w:rFonts w:ascii="Times New Roman" w:eastAsia="Times New Roman" w:hAnsi="Times New Roman"/>
      <w:sz w:val="24"/>
      <w:szCs w:val="24"/>
    </w:rPr>
  </w:style>
  <w:style w:type="paragraph" w:styleId="11">
    <w:name w:val="heading 1"/>
    <w:aliases w:val="KAAE,Chapter Head,HeadingR 1,HeadingR 11,HeadingR 12,HeadingR 13,HeadingR 14,HeadingR 15,HeadingR 16,RSKH1,Hoofdstuk,Modulo,- 1st Order Heading,Report Heading 1,TA CHAPTER NO.,. (1.0),CHAPTER HEADER,ALK_K1,Heading 1_ARGOSS,D,Ззаголовок 1,D&amp;M"/>
    <w:basedOn w:val="a5"/>
    <w:next w:val="a5"/>
    <w:link w:val="12"/>
    <w:uiPriority w:val="99"/>
    <w:qFormat/>
    <w:rsid w:val="00880489"/>
    <w:pPr>
      <w:keepNext/>
      <w:keepLines/>
      <w:spacing w:before="480"/>
      <w:outlineLvl w:val="0"/>
    </w:pPr>
    <w:rPr>
      <w:rFonts w:ascii="Cambria" w:hAnsi="Cambria"/>
      <w:b/>
      <w:bCs/>
      <w:color w:val="365F91"/>
      <w:szCs w:val="28"/>
      <w:lang w:val="x-none"/>
    </w:rPr>
  </w:style>
  <w:style w:type="paragraph" w:styleId="21">
    <w:name w:val="heading 2"/>
    <w:aliases w:val="(Подраздел),Подразд. доклада,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KAAE2,Heading R "/>
    <w:basedOn w:val="a5"/>
    <w:next w:val="a5"/>
    <w:link w:val="22"/>
    <w:uiPriority w:val="99"/>
    <w:qFormat/>
    <w:rsid w:val="00562350"/>
    <w:pPr>
      <w:keepNext/>
      <w:widowControl w:val="0"/>
      <w:spacing w:before="240" w:after="60"/>
      <w:outlineLvl w:val="1"/>
    </w:pPr>
    <w:rPr>
      <w:rFonts w:ascii="Arial" w:hAnsi="Arial"/>
      <w:b/>
      <w:bCs/>
      <w:i/>
      <w:iCs/>
      <w:snapToGrid w:val="0"/>
      <w:szCs w:val="28"/>
      <w:lang w:val="x-none" w:eastAsia="x-none"/>
    </w:rPr>
  </w:style>
  <w:style w:type="paragraph" w:styleId="32">
    <w:name w:val="heading 3"/>
    <w:aliases w:val="KAAE3,Subparagraaf,Level 1 - 1,Minor,- 3rd Order Heading,Report Heading 3,TA SECT 1.1.1 etc,. (1.1.1),RSKH3,B Head,Subsection,H3,ALK_K3,Heading 3_ARGOSS,Sub-paragraaf,RSKHeading 3,NEA3,заголовок 3,D&amp;M3,NEA3 Знак,заголовок 3 Знак Знак,Пункт"/>
    <w:basedOn w:val="a5"/>
    <w:next w:val="a5"/>
    <w:link w:val="33"/>
    <w:uiPriority w:val="99"/>
    <w:unhideWhenUsed/>
    <w:qFormat/>
    <w:rsid w:val="008540C7"/>
    <w:pPr>
      <w:keepNext/>
      <w:keepLines/>
      <w:widowControl w:val="0"/>
      <w:spacing w:before="200"/>
      <w:outlineLvl w:val="2"/>
    </w:pPr>
    <w:rPr>
      <w:rFonts w:ascii="Cambria" w:hAnsi="Cambria"/>
      <w:b/>
      <w:bCs/>
      <w:color w:val="4F81BD"/>
      <w:lang w:val="x-none" w:bidi="ru-RU"/>
    </w:rPr>
  </w:style>
  <w:style w:type="paragraph" w:styleId="4">
    <w:name w:val="heading 4"/>
    <w:aliases w:val="RSKH4,C Head,Close,KAAE4,заголовок 4,Kopje,Report Heading 4,. (A.),ALK_K4,Heading 4_ARGOSS,H4,заголовок 4 Знак,НДС 4"/>
    <w:basedOn w:val="a5"/>
    <w:next w:val="a5"/>
    <w:link w:val="40"/>
    <w:uiPriority w:val="99"/>
    <w:unhideWhenUsed/>
    <w:qFormat/>
    <w:rsid w:val="006E0EE3"/>
    <w:pPr>
      <w:keepNext/>
      <w:keepLines/>
      <w:spacing w:before="200"/>
      <w:outlineLvl w:val="3"/>
    </w:pPr>
    <w:rPr>
      <w:rFonts w:ascii="Cambria" w:hAnsi="Cambria"/>
      <w:b/>
      <w:bCs/>
      <w:i/>
      <w:iCs/>
      <w:color w:val="4F81BD"/>
      <w:lang w:val="x-none"/>
    </w:rPr>
  </w:style>
  <w:style w:type="paragraph" w:styleId="5">
    <w:name w:val="heading 5"/>
    <w:aliases w:val="D Head,RSKH5,Kop 1A,SubClose,Report Heading 5,h5,. (1.)"/>
    <w:basedOn w:val="a5"/>
    <w:next w:val="a5"/>
    <w:link w:val="50"/>
    <w:uiPriority w:val="99"/>
    <w:unhideWhenUsed/>
    <w:qFormat/>
    <w:rsid w:val="0068595E"/>
    <w:pPr>
      <w:tabs>
        <w:tab w:val="num" w:pos="0"/>
      </w:tabs>
      <w:spacing w:before="240" w:after="60"/>
      <w:ind w:left="1008" w:hanging="1008"/>
      <w:outlineLvl w:val="4"/>
    </w:pPr>
    <w:rPr>
      <w:b/>
      <w:bCs/>
      <w:i/>
      <w:iCs/>
      <w:sz w:val="26"/>
      <w:szCs w:val="26"/>
      <w:lang w:val="x-none"/>
    </w:rPr>
  </w:style>
  <w:style w:type="paragraph" w:styleId="6">
    <w:name w:val="heading 6"/>
    <w:aliases w:val="Report Heading,h6,. (a.),Стиль 6,Ñòèëü 6"/>
    <w:basedOn w:val="a5"/>
    <w:next w:val="a5"/>
    <w:link w:val="60"/>
    <w:uiPriority w:val="99"/>
    <w:unhideWhenUsed/>
    <w:qFormat/>
    <w:rsid w:val="0068595E"/>
    <w:pPr>
      <w:tabs>
        <w:tab w:val="num" w:pos="0"/>
      </w:tabs>
      <w:spacing w:before="240" w:after="60"/>
      <w:ind w:left="1152" w:hanging="1152"/>
      <w:outlineLvl w:val="5"/>
    </w:pPr>
    <w:rPr>
      <w:b/>
      <w:bCs/>
      <w:sz w:val="20"/>
      <w:lang w:val="x-none"/>
    </w:rPr>
  </w:style>
  <w:style w:type="paragraph" w:styleId="7">
    <w:name w:val="heading 7"/>
    <w:basedOn w:val="a5"/>
    <w:next w:val="a5"/>
    <w:link w:val="70"/>
    <w:uiPriority w:val="99"/>
    <w:unhideWhenUsed/>
    <w:qFormat/>
    <w:rsid w:val="0068595E"/>
    <w:pPr>
      <w:tabs>
        <w:tab w:val="num" w:pos="0"/>
      </w:tabs>
      <w:spacing w:before="240" w:after="60"/>
      <w:ind w:left="1296" w:hanging="1296"/>
      <w:outlineLvl w:val="6"/>
    </w:pPr>
    <w:rPr>
      <w:rFonts w:ascii="Calibri" w:hAnsi="Calibri"/>
      <w:szCs w:val="28"/>
      <w:lang w:val="x-none"/>
    </w:rPr>
  </w:style>
  <w:style w:type="paragraph" w:styleId="80">
    <w:name w:val="heading 8"/>
    <w:aliases w:val=". [(a)]"/>
    <w:basedOn w:val="a5"/>
    <w:next w:val="a5"/>
    <w:link w:val="83"/>
    <w:uiPriority w:val="99"/>
    <w:unhideWhenUsed/>
    <w:qFormat/>
    <w:rsid w:val="00D84EE7"/>
    <w:pPr>
      <w:keepNext/>
      <w:keepLines/>
      <w:spacing w:before="200"/>
      <w:outlineLvl w:val="7"/>
    </w:pPr>
    <w:rPr>
      <w:rFonts w:ascii="Cambria" w:hAnsi="Cambria"/>
      <w:color w:val="404040"/>
      <w:sz w:val="20"/>
      <w:lang w:val="x-none"/>
    </w:rPr>
  </w:style>
  <w:style w:type="paragraph" w:styleId="9">
    <w:name w:val="heading 9"/>
    <w:aliases w:val=". [(iii)],headappen"/>
    <w:basedOn w:val="a5"/>
    <w:next w:val="a5"/>
    <w:link w:val="90"/>
    <w:uiPriority w:val="99"/>
    <w:unhideWhenUsed/>
    <w:qFormat/>
    <w:rsid w:val="00B47DE6"/>
    <w:pPr>
      <w:keepNext/>
      <w:keepLines/>
      <w:spacing w:before="200"/>
      <w:outlineLvl w:val="8"/>
    </w:pPr>
    <w:rPr>
      <w:rFonts w:ascii="Cambria" w:hAnsi="Cambria"/>
      <w:i/>
      <w:iCs/>
      <w:color w:val="404040"/>
      <w:sz w:val="20"/>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2">
    <w:name w:val="Заголовок 2 Знак"/>
    <w:aliases w:val="(Подраздел) Знак,Подразд. доклада Знак,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Знак1 Знак1 Знак Знак Знак Знак"/>
    <w:link w:val="21"/>
    <w:uiPriority w:val="99"/>
    <w:rsid w:val="00562350"/>
    <w:rPr>
      <w:rFonts w:ascii="Arial" w:eastAsia="Times New Roman" w:hAnsi="Arial" w:cs="Times New Roman"/>
      <w:b/>
      <w:bCs/>
      <w:i/>
      <w:iCs/>
      <w:snapToGrid w:val="0"/>
      <w:sz w:val="28"/>
      <w:szCs w:val="28"/>
      <w:lang w:val="x-none" w:eastAsia="x-none"/>
    </w:rPr>
  </w:style>
  <w:style w:type="paragraph" w:styleId="a9">
    <w:name w:val="header"/>
    <w:aliases w:val="Title Up,h,Header_ARGOSS,??????? ??????????,FirstPageHeader,FirstPageHeader1,FirstPageHeader2,FirstPageHeader3,FirstPageHeader4,FirstPageHeader5,FirstPageHeader6,FirstPageHeader7,FirstPageHeader8,FirstPageHeader9,FirstPageHeader10"/>
    <w:basedOn w:val="a5"/>
    <w:link w:val="aa"/>
    <w:uiPriority w:val="99"/>
    <w:unhideWhenUsed/>
    <w:qFormat/>
    <w:rsid w:val="006D5CD9"/>
    <w:pPr>
      <w:tabs>
        <w:tab w:val="center" w:pos="4677"/>
        <w:tab w:val="right" w:pos="9355"/>
      </w:tabs>
    </w:pPr>
  </w:style>
  <w:style w:type="character" w:customStyle="1" w:styleId="aa">
    <w:name w:val="Верхний колонтитул Знак"/>
    <w:aliases w:val="Title Up Знак,h Знак,Header_ARGOSS Знак,??????? ?????????? Знак,FirstPageHeader Знак,FirstPageHeader1 Знак,FirstPageHeader2 Знак,FirstPageHeader3 Знак,FirstPageHeader4 Знак,FirstPageHeader5 Знак,FirstPageHeader6 Знак"/>
    <w:basedOn w:val="a6"/>
    <w:link w:val="a9"/>
    <w:uiPriority w:val="99"/>
    <w:rsid w:val="006D5CD9"/>
  </w:style>
  <w:style w:type="paragraph" w:styleId="ab">
    <w:name w:val="footer"/>
    <w:aliases w:val="Title Down,Footer_ARGOSS"/>
    <w:basedOn w:val="a5"/>
    <w:link w:val="ac"/>
    <w:unhideWhenUsed/>
    <w:qFormat/>
    <w:rsid w:val="006D5CD9"/>
    <w:pPr>
      <w:tabs>
        <w:tab w:val="center" w:pos="4677"/>
        <w:tab w:val="right" w:pos="9355"/>
      </w:tabs>
    </w:pPr>
  </w:style>
  <w:style w:type="character" w:customStyle="1" w:styleId="ac">
    <w:name w:val="Нижний колонтитул Знак"/>
    <w:aliases w:val="Title Down Знак,Footer_ARGOSS Знак"/>
    <w:basedOn w:val="a6"/>
    <w:link w:val="ab"/>
    <w:rsid w:val="006D5CD9"/>
  </w:style>
  <w:style w:type="character" w:styleId="ad">
    <w:name w:val="page number"/>
    <w:aliases w:val="Page Number arabic"/>
    <w:uiPriority w:val="99"/>
    <w:rsid w:val="00755027"/>
    <w:rPr>
      <w:rFonts w:cs="Times New Roman"/>
    </w:rPr>
  </w:style>
  <w:style w:type="paragraph" w:styleId="ae">
    <w:name w:val="Balloon Text"/>
    <w:basedOn w:val="a5"/>
    <w:link w:val="af"/>
    <w:uiPriority w:val="99"/>
    <w:unhideWhenUsed/>
    <w:qFormat/>
    <w:rsid w:val="00755027"/>
    <w:rPr>
      <w:rFonts w:ascii="Tahoma" w:hAnsi="Tahoma"/>
      <w:sz w:val="16"/>
      <w:szCs w:val="16"/>
      <w:lang w:val="x-none"/>
    </w:rPr>
  </w:style>
  <w:style w:type="character" w:customStyle="1" w:styleId="af">
    <w:name w:val="Текст выноски Знак"/>
    <w:link w:val="ae"/>
    <w:uiPriority w:val="99"/>
    <w:rsid w:val="00755027"/>
    <w:rPr>
      <w:rFonts w:ascii="Tahoma" w:eastAsia="Times New Roman" w:hAnsi="Tahoma" w:cs="Tahoma"/>
      <w:sz w:val="16"/>
      <w:szCs w:val="16"/>
      <w:lang w:eastAsia="ru-RU"/>
    </w:rPr>
  </w:style>
  <w:style w:type="character" w:customStyle="1" w:styleId="af0">
    <w:name w:val="Основной текст_"/>
    <w:link w:val="34"/>
    <w:rsid w:val="00562350"/>
    <w:rPr>
      <w:rFonts w:ascii="Arial" w:eastAsia="Arial" w:hAnsi="Arial" w:cs="Arial"/>
      <w:sz w:val="21"/>
      <w:szCs w:val="21"/>
      <w:shd w:val="clear" w:color="auto" w:fill="FFFFFF"/>
    </w:rPr>
  </w:style>
  <w:style w:type="paragraph" w:customStyle="1" w:styleId="34">
    <w:name w:val="Основной текст3"/>
    <w:basedOn w:val="a5"/>
    <w:link w:val="af0"/>
    <w:qFormat/>
    <w:rsid w:val="00562350"/>
    <w:pPr>
      <w:widowControl w:val="0"/>
      <w:shd w:val="clear" w:color="auto" w:fill="FFFFFF"/>
      <w:spacing w:before="3420" w:after="960" w:line="0" w:lineRule="atLeast"/>
      <w:ind w:hanging="1700"/>
      <w:jc w:val="both"/>
    </w:pPr>
    <w:rPr>
      <w:rFonts w:ascii="Arial" w:eastAsia="Arial" w:hAnsi="Arial"/>
      <w:sz w:val="21"/>
      <w:szCs w:val="21"/>
      <w:lang w:val="x-none" w:eastAsia="x-none"/>
    </w:rPr>
  </w:style>
  <w:style w:type="character" w:customStyle="1" w:styleId="13">
    <w:name w:val="Заголовок №1_"/>
    <w:link w:val="110"/>
    <w:rsid w:val="00562350"/>
    <w:rPr>
      <w:rFonts w:ascii="Arial" w:eastAsia="Arial" w:hAnsi="Arial" w:cs="Arial"/>
      <w:b/>
      <w:bCs/>
      <w:sz w:val="23"/>
      <w:szCs w:val="23"/>
      <w:shd w:val="clear" w:color="auto" w:fill="FFFFFF"/>
    </w:rPr>
  </w:style>
  <w:style w:type="paragraph" w:customStyle="1" w:styleId="110">
    <w:name w:val="Заголовок №11"/>
    <w:basedOn w:val="a5"/>
    <w:link w:val="13"/>
    <w:qFormat/>
    <w:rsid w:val="00562350"/>
    <w:pPr>
      <w:widowControl w:val="0"/>
      <w:shd w:val="clear" w:color="auto" w:fill="FFFFFF"/>
      <w:spacing w:after="300" w:line="0" w:lineRule="atLeast"/>
      <w:jc w:val="center"/>
      <w:outlineLvl w:val="0"/>
    </w:pPr>
    <w:rPr>
      <w:rFonts w:ascii="Arial" w:eastAsia="Arial" w:hAnsi="Arial"/>
      <w:b/>
      <w:bCs/>
      <w:sz w:val="23"/>
      <w:szCs w:val="23"/>
      <w:lang w:val="x-none" w:eastAsia="x-none"/>
    </w:rPr>
  </w:style>
  <w:style w:type="character" w:customStyle="1" w:styleId="af1">
    <w:name w:val="Оглавление_"/>
    <w:link w:val="af2"/>
    <w:rsid w:val="00562350"/>
    <w:rPr>
      <w:rFonts w:ascii="Arial" w:eastAsia="Arial" w:hAnsi="Arial" w:cs="Arial"/>
      <w:sz w:val="21"/>
      <w:szCs w:val="21"/>
      <w:shd w:val="clear" w:color="auto" w:fill="FFFFFF"/>
    </w:rPr>
  </w:style>
  <w:style w:type="paragraph" w:customStyle="1" w:styleId="af2">
    <w:name w:val="Оглавление"/>
    <w:basedOn w:val="a5"/>
    <w:link w:val="af1"/>
    <w:qFormat/>
    <w:rsid w:val="00562350"/>
    <w:pPr>
      <w:widowControl w:val="0"/>
      <w:shd w:val="clear" w:color="auto" w:fill="FFFFFF"/>
      <w:spacing w:before="300" w:line="250" w:lineRule="exact"/>
      <w:ind w:hanging="1700"/>
      <w:jc w:val="both"/>
    </w:pPr>
    <w:rPr>
      <w:rFonts w:ascii="Arial" w:eastAsia="Arial" w:hAnsi="Arial"/>
      <w:sz w:val="21"/>
      <w:szCs w:val="21"/>
      <w:lang w:val="x-none" w:eastAsia="x-none"/>
    </w:rPr>
  </w:style>
  <w:style w:type="paragraph" w:customStyle="1" w:styleId="23">
    <w:name w:val="Заголовок2"/>
    <w:basedOn w:val="a5"/>
    <w:link w:val="af3"/>
    <w:uiPriority w:val="99"/>
    <w:qFormat/>
    <w:rsid w:val="00562350"/>
    <w:pPr>
      <w:spacing w:before="240" w:after="240"/>
      <w:jc w:val="center"/>
      <w:outlineLvl w:val="0"/>
    </w:pPr>
    <w:rPr>
      <w:rFonts w:ascii="Arial" w:hAnsi="Arial"/>
      <w:b/>
      <w:caps/>
      <w:lang w:val="x-none"/>
    </w:rPr>
  </w:style>
  <w:style w:type="character" w:customStyle="1" w:styleId="af3">
    <w:name w:val="Заголовок Знак"/>
    <w:link w:val="23"/>
    <w:uiPriority w:val="10"/>
    <w:rsid w:val="00562350"/>
    <w:rPr>
      <w:rFonts w:ascii="Arial" w:eastAsia="Times New Roman" w:hAnsi="Arial" w:cs="Times New Roman"/>
      <w:b/>
      <w:caps/>
      <w:sz w:val="24"/>
      <w:lang w:eastAsia="ru-RU"/>
    </w:rPr>
  </w:style>
  <w:style w:type="character" w:customStyle="1" w:styleId="af4">
    <w:name w:val="Основной текст + Курсив"/>
    <w:rsid w:val="00562350"/>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paragraph" w:customStyle="1" w:styleId="Default">
    <w:name w:val="Default"/>
    <w:qFormat/>
    <w:rsid w:val="00562350"/>
    <w:pPr>
      <w:autoSpaceDE w:val="0"/>
      <w:autoSpaceDN w:val="0"/>
      <w:adjustRightInd w:val="0"/>
    </w:pPr>
    <w:rPr>
      <w:rFonts w:ascii="Arial" w:eastAsia="Courier New" w:hAnsi="Arial" w:cs="Arial"/>
      <w:color w:val="000000"/>
      <w:sz w:val="24"/>
      <w:szCs w:val="24"/>
    </w:rPr>
  </w:style>
  <w:style w:type="paragraph" w:styleId="af5">
    <w:name w:val="Body Text"/>
    <w:aliases w:val="Основной текст Знак Знак Знак,Основной текст Знак Знак Знак Знак,Основной текст Знак Знак,AETC-Body,DNV-Body,AETC-Body1,DNV-Body1,Основной текст Знак1 Знак,Основной текст Знак1 Знак Знак Знак,b, Знак,DNV-Bo,Текст3,Plain Text, Знак6"/>
    <w:basedOn w:val="a5"/>
    <w:link w:val="af6"/>
    <w:uiPriority w:val="99"/>
    <w:qFormat/>
    <w:rsid w:val="00562350"/>
    <w:pPr>
      <w:spacing w:after="120"/>
    </w:pPr>
    <w:rPr>
      <w:lang w:val="x-none" w:eastAsia="x-none"/>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1,AETC-Body Знак,DNV-Body Знак,AETC-Body1 Знак,DNV-Body1 Знак,Основной текст Знак1 Знак Знак,b Знак, Знак Знак,DNV-Bo Знак1"/>
    <w:link w:val="af5"/>
    <w:uiPriority w:val="99"/>
    <w:rsid w:val="00562350"/>
    <w:rPr>
      <w:rFonts w:ascii="Times New Roman" w:eastAsia="Times New Roman" w:hAnsi="Times New Roman" w:cs="Times New Roman"/>
      <w:sz w:val="28"/>
      <w:szCs w:val="20"/>
      <w:lang w:val="x-none" w:eastAsia="x-none"/>
    </w:rPr>
  </w:style>
  <w:style w:type="paragraph" w:styleId="af7">
    <w:name w:val="Subtitle"/>
    <w:basedOn w:val="a5"/>
    <w:link w:val="af8"/>
    <w:uiPriority w:val="99"/>
    <w:qFormat/>
    <w:rsid w:val="00562350"/>
    <w:pPr>
      <w:jc w:val="center"/>
    </w:pPr>
    <w:rPr>
      <w:b/>
      <w:lang w:val="x-none"/>
    </w:rPr>
  </w:style>
  <w:style w:type="character" w:customStyle="1" w:styleId="af8">
    <w:name w:val="Подзаголовок Знак"/>
    <w:link w:val="af7"/>
    <w:uiPriority w:val="99"/>
    <w:rsid w:val="00562350"/>
    <w:rPr>
      <w:rFonts w:ascii="Times New Roman" w:eastAsia="Times New Roman" w:hAnsi="Times New Roman" w:cs="Times New Roman"/>
      <w:b/>
      <w:sz w:val="28"/>
      <w:szCs w:val="20"/>
      <w:lang w:eastAsia="ru-RU"/>
    </w:rPr>
  </w:style>
  <w:style w:type="paragraph" w:customStyle="1" w:styleId="220">
    <w:name w:val="Основной текст 22"/>
    <w:basedOn w:val="a5"/>
    <w:uiPriority w:val="99"/>
    <w:qFormat/>
    <w:rsid w:val="00562350"/>
    <w:pPr>
      <w:jc w:val="both"/>
    </w:pPr>
    <w:rPr>
      <w:rFonts w:eastAsia="Calibri"/>
    </w:rPr>
  </w:style>
  <w:style w:type="paragraph" w:styleId="91">
    <w:name w:val="index 9"/>
    <w:basedOn w:val="a5"/>
    <w:next w:val="a5"/>
    <w:autoRedefine/>
    <w:uiPriority w:val="99"/>
    <w:qFormat/>
    <w:rsid w:val="006840DF"/>
    <w:pPr>
      <w:tabs>
        <w:tab w:val="left" w:pos="426"/>
        <w:tab w:val="left" w:pos="1142"/>
      </w:tabs>
      <w:ind w:firstLine="567"/>
      <w:jc w:val="both"/>
    </w:pPr>
    <w:rPr>
      <w:b/>
      <w:sz w:val="28"/>
      <w:szCs w:val="28"/>
      <w:shd w:val="clear" w:color="auto" w:fill="FFFFFF"/>
    </w:rPr>
  </w:style>
  <w:style w:type="paragraph" w:customStyle="1" w:styleId="230">
    <w:name w:val="Основной текст 23"/>
    <w:basedOn w:val="a5"/>
    <w:uiPriority w:val="99"/>
    <w:qFormat/>
    <w:rsid w:val="00562350"/>
    <w:pPr>
      <w:ind w:firstLine="851"/>
      <w:jc w:val="both"/>
    </w:pPr>
  </w:style>
  <w:style w:type="paragraph" w:styleId="af9">
    <w:name w:val="List Paragraph"/>
    <w:aliases w:val="маркированный,Citation List,Resume Title,List Paragraph Char Char,Bullet 1,List Paragraph1,b1,Number_1,SGLText List Paragraph,new,lp1,Normal Sentence,Colorful List - Accent 11,ListPar1,List Paragraph2,List Paragraph11,list1,HEAD 3,strich"/>
    <w:basedOn w:val="a5"/>
    <w:link w:val="afa"/>
    <w:uiPriority w:val="34"/>
    <w:qFormat/>
    <w:rsid w:val="00F51DFD"/>
    <w:pPr>
      <w:ind w:left="720"/>
      <w:contextualSpacing/>
    </w:pPr>
    <w:rPr>
      <w:lang w:val="x-none"/>
    </w:rPr>
  </w:style>
  <w:style w:type="paragraph" w:styleId="35">
    <w:name w:val="Body Text Indent 3"/>
    <w:basedOn w:val="a5"/>
    <w:link w:val="36"/>
    <w:uiPriority w:val="99"/>
    <w:unhideWhenUsed/>
    <w:qFormat/>
    <w:rsid w:val="00BC4719"/>
    <w:pPr>
      <w:spacing w:after="120"/>
      <w:ind w:left="283"/>
    </w:pPr>
    <w:rPr>
      <w:sz w:val="16"/>
      <w:szCs w:val="16"/>
      <w:lang w:val="x-none"/>
    </w:rPr>
  </w:style>
  <w:style w:type="character" w:customStyle="1" w:styleId="36">
    <w:name w:val="Основной текст с отступом 3 Знак"/>
    <w:link w:val="35"/>
    <w:uiPriority w:val="99"/>
    <w:rsid w:val="00BC4719"/>
    <w:rPr>
      <w:rFonts w:ascii="Times New Roman" w:eastAsia="Times New Roman" w:hAnsi="Times New Roman" w:cs="Times New Roman"/>
      <w:sz w:val="16"/>
      <w:szCs w:val="16"/>
      <w:lang w:eastAsia="ru-RU"/>
    </w:rPr>
  </w:style>
  <w:style w:type="paragraph" w:styleId="24">
    <w:name w:val="Body Text Indent 2"/>
    <w:basedOn w:val="a5"/>
    <w:link w:val="25"/>
    <w:uiPriority w:val="99"/>
    <w:unhideWhenUsed/>
    <w:qFormat/>
    <w:rsid w:val="00BC4719"/>
    <w:pPr>
      <w:spacing w:after="120" w:line="480" w:lineRule="auto"/>
      <w:ind w:left="283"/>
    </w:pPr>
    <w:rPr>
      <w:lang w:val="x-none" w:eastAsia="x-none"/>
    </w:rPr>
  </w:style>
  <w:style w:type="character" w:customStyle="1" w:styleId="25">
    <w:name w:val="Основной текст с отступом 2 Знак"/>
    <w:link w:val="24"/>
    <w:uiPriority w:val="99"/>
    <w:rsid w:val="00BC4719"/>
    <w:rPr>
      <w:rFonts w:ascii="Times New Roman" w:eastAsia="Times New Roman" w:hAnsi="Times New Roman" w:cs="Times New Roman"/>
      <w:sz w:val="28"/>
      <w:szCs w:val="20"/>
      <w:lang w:val="x-none" w:eastAsia="x-none"/>
    </w:rPr>
  </w:style>
  <w:style w:type="character" w:customStyle="1" w:styleId="33">
    <w:name w:val="Заголовок 3 Знак"/>
    <w:aliases w:val="KAAE3 Знак,Subparagraaf Знак,Level 1 - 1 Знак,Minor Знак,- 3rd Order Heading Знак,Report Heading 3 Знак,TA SECT 1.1.1 etc Знак,. (1.1.1) Знак,RSKH3 Знак,B Head Знак,Subsection Знак,H3 Знак,ALK_K3 Знак,Heading 3_ARGOSS Знак,NEA3 Знак1"/>
    <w:link w:val="32"/>
    <w:uiPriority w:val="99"/>
    <w:rsid w:val="008540C7"/>
    <w:rPr>
      <w:rFonts w:ascii="Cambria" w:eastAsia="Times New Roman" w:hAnsi="Cambria" w:cs="Times New Roman"/>
      <w:b/>
      <w:bCs/>
      <w:color w:val="4F81BD"/>
      <w:sz w:val="24"/>
      <w:szCs w:val="24"/>
      <w:lang w:eastAsia="ru-RU" w:bidi="ru-RU"/>
    </w:rPr>
  </w:style>
  <w:style w:type="paragraph" w:styleId="26">
    <w:name w:val="Body Text 2"/>
    <w:basedOn w:val="a5"/>
    <w:link w:val="27"/>
    <w:uiPriority w:val="99"/>
    <w:unhideWhenUsed/>
    <w:qFormat/>
    <w:rsid w:val="00A44C3E"/>
    <w:pPr>
      <w:spacing w:after="120" w:line="480" w:lineRule="auto"/>
    </w:pPr>
    <w:rPr>
      <w:lang w:val="x-none"/>
    </w:rPr>
  </w:style>
  <w:style w:type="character" w:customStyle="1" w:styleId="27">
    <w:name w:val="Основной текст 2 Знак"/>
    <w:link w:val="26"/>
    <w:uiPriority w:val="99"/>
    <w:rsid w:val="00A44C3E"/>
    <w:rPr>
      <w:rFonts w:ascii="Times New Roman" w:eastAsia="Times New Roman" w:hAnsi="Times New Roman" w:cs="Times New Roman"/>
      <w:sz w:val="28"/>
      <w:szCs w:val="20"/>
      <w:lang w:eastAsia="ru-RU"/>
    </w:rPr>
  </w:style>
  <w:style w:type="paragraph" w:styleId="afb">
    <w:name w:val="Body Text Indent"/>
    <w:aliases w:val="Основной текст с отступом Знак1,Основной текст с отступом Знак Знак,Список1"/>
    <w:basedOn w:val="a5"/>
    <w:link w:val="afc"/>
    <w:uiPriority w:val="99"/>
    <w:unhideWhenUsed/>
    <w:qFormat/>
    <w:rsid w:val="00792336"/>
    <w:pPr>
      <w:spacing w:after="120"/>
      <w:ind w:left="283"/>
    </w:pPr>
    <w:rPr>
      <w:lang w:val="x-none"/>
    </w:rPr>
  </w:style>
  <w:style w:type="character" w:customStyle="1" w:styleId="afc">
    <w:name w:val="Основной текст с отступом Знак"/>
    <w:aliases w:val="Основной текст с отступом Знак1 Знак,Основной текст с отступом Знак Знак Знак,Список1 Знак"/>
    <w:link w:val="afb"/>
    <w:uiPriority w:val="99"/>
    <w:rsid w:val="00792336"/>
    <w:rPr>
      <w:rFonts w:ascii="Times New Roman" w:eastAsia="Times New Roman" w:hAnsi="Times New Roman" w:cs="Times New Roman"/>
      <w:sz w:val="28"/>
      <w:szCs w:val="20"/>
      <w:lang w:eastAsia="ru-RU"/>
    </w:rPr>
  </w:style>
  <w:style w:type="paragraph" w:styleId="37">
    <w:name w:val="Body Text 3"/>
    <w:basedOn w:val="a5"/>
    <w:link w:val="38"/>
    <w:uiPriority w:val="99"/>
    <w:unhideWhenUsed/>
    <w:qFormat/>
    <w:rsid w:val="00A943C9"/>
    <w:pPr>
      <w:widowControl w:val="0"/>
      <w:spacing w:after="120"/>
    </w:pPr>
    <w:rPr>
      <w:rFonts w:ascii="Courier New" w:eastAsia="Courier New" w:hAnsi="Courier New" w:cs="Courier New"/>
      <w:color w:val="000000"/>
      <w:sz w:val="16"/>
      <w:szCs w:val="16"/>
      <w:lang w:val="x-none" w:bidi="ru-RU"/>
    </w:rPr>
  </w:style>
  <w:style w:type="character" w:customStyle="1" w:styleId="38">
    <w:name w:val="Основной текст 3 Знак"/>
    <w:link w:val="37"/>
    <w:uiPriority w:val="99"/>
    <w:rsid w:val="00A943C9"/>
    <w:rPr>
      <w:rFonts w:ascii="Courier New" w:eastAsia="Courier New" w:hAnsi="Courier New" w:cs="Courier New"/>
      <w:color w:val="000000"/>
      <w:sz w:val="16"/>
      <w:szCs w:val="16"/>
      <w:lang w:eastAsia="ru-RU" w:bidi="ru-RU"/>
    </w:rPr>
  </w:style>
  <w:style w:type="paragraph" w:customStyle="1" w:styleId="FR1">
    <w:name w:val="FR1"/>
    <w:uiPriority w:val="99"/>
    <w:qFormat/>
    <w:rsid w:val="001B3D2B"/>
    <w:pPr>
      <w:widowControl w:val="0"/>
      <w:autoSpaceDE w:val="0"/>
      <w:autoSpaceDN w:val="0"/>
      <w:adjustRightInd w:val="0"/>
      <w:spacing w:before="360" w:line="440" w:lineRule="auto"/>
      <w:ind w:left="40" w:firstLine="680"/>
      <w:jc w:val="both"/>
    </w:pPr>
    <w:rPr>
      <w:rFonts w:ascii="Times New Roman" w:eastAsia="Times New Roman" w:hAnsi="Times New Roman"/>
      <w:sz w:val="22"/>
      <w:szCs w:val="22"/>
    </w:rPr>
  </w:style>
  <w:style w:type="paragraph" w:customStyle="1" w:styleId="14">
    <w:name w:val="Обычный1"/>
    <w:uiPriority w:val="99"/>
    <w:qFormat/>
    <w:rsid w:val="00C77A26"/>
    <w:rPr>
      <w:rFonts w:ascii="Times New Roman" w:eastAsia="Times New Roman" w:hAnsi="Times New Roman"/>
      <w:snapToGrid w:val="0"/>
    </w:rPr>
  </w:style>
  <w:style w:type="character" w:styleId="afd">
    <w:name w:val="Strong"/>
    <w:qFormat/>
    <w:rsid w:val="00504164"/>
    <w:rPr>
      <w:b/>
      <w:bCs/>
    </w:rPr>
  </w:style>
  <w:style w:type="paragraph" w:styleId="afe">
    <w:name w:val="Plain Text"/>
    <w:aliases w:val="Текст Знак Знак Знак,Текст Знак Знак,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Знак7,Зна, Зна"/>
    <w:basedOn w:val="a5"/>
    <w:link w:val="aff"/>
    <w:uiPriority w:val="99"/>
    <w:qFormat/>
    <w:rsid w:val="0022155A"/>
    <w:rPr>
      <w:rFonts w:ascii="Courier New" w:hAnsi="Courier New"/>
      <w:sz w:val="20"/>
      <w:lang w:val="x-none" w:eastAsia="x-none"/>
    </w:rPr>
  </w:style>
  <w:style w:type="character" w:customStyle="1" w:styleId="aff">
    <w:name w:val="Текст Знак"/>
    <w:aliases w:val="Текст Знак Знак Знак Знак,Текст Знак Знак Знак1,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2 Знак Знак1"/>
    <w:link w:val="afe"/>
    <w:uiPriority w:val="99"/>
    <w:rsid w:val="0022155A"/>
    <w:rPr>
      <w:rFonts w:ascii="Courier New" w:eastAsia="Times New Roman" w:hAnsi="Courier New" w:cs="Times New Roman"/>
      <w:sz w:val="20"/>
      <w:szCs w:val="20"/>
      <w:lang w:val="x-none" w:eastAsia="x-none"/>
    </w:rPr>
  </w:style>
  <w:style w:type="character" w:styleId="aff0">
    <w:name w:val="Hyperlink"/>
    <w:uiPriority w:val="99"/>
    <w:unhideWhenUsed/>
    <w:rsid w:val="0096595D"/>
    <w:rPr>
      <w:color w:val="0000FF"/>
      <w:u w:val="single"/>
    </w:rPr>
  </w:style>
  <w:style w:type="character" w:customStyle="1" w:styleId="apple-converted-space">
    <w:name w:val="apple-converted-space"/>
    <w:rsid w:val="009C57CE"/>
  </w:style>
  <w:style w:type="paragraph" w:customStyle="1" w:styleId="Heading">
    <w:name w:val="Heading"/>
    <w:uiPriority w:val="99"/>
    <w:qFormat/>
    <w:rsid w:val="00F13FE0"/>
    <w:pPr>
      <w:widowControl w:val="0"/>
      <w:autoSpaceDE w:val="0"/>
      <w:autoSpaceDN w:val="0"/>
      <w:adjustRightInd w:val="0"/>
    </w:pPr>
    <w:rPr>
      <w:rFonts w:ascii="Arial" w:eastAsia="Times New Roman" w:hAnsi="Arial" w:cs="Arial"/>
      <w:b/>
      <w:bCs/>
      <w:sz w:val="22"/>
      <w:szCs w:val="22"/>
    </w:rPr>
  </w:style>
  <w:style w:type="paragraph" w:customStyle="1" w:styleId="210">
    <w:name w:val="Основной текст 21"/>
    <w:basedOn w:val="a5"/>
    <w:uiPriority w:val="99"/>
    <w:qFormat/>
    <w:rsid w:val="00E0341F"/>
    <w:pPr>
      <w:ind w:firstLine="851"/>
      <w:jc w:val="both"/>
    </w:pPr>
  </w:style>
  <w:style w:type="character" w:customStyle="1" w:styleId="spelle">
    <w:name w:val="spelle"/>
    <w:basedOn w:val="a6"/>
    <w:rsid w:val="006D2FB1"/>
  </w:style>
  <w:style w:type="paragraph" w:customStyle="1" w:styleId="15">
    <w:name w:val="Подглава уровня 1"/>
    <w:basedOn w:val="a5"/>
    <w:link w:val="16"/>
    <w:qFormat/>
    <w:rsid w:val="00880489"/>
    <w:pPr>
      <w:keepNext/>
      <w:keepLines/>
      <w:spacing w:after="240"/>
      <w:ind w:firstLine="709"/>
      <w:outlineLvl w:val="0"/>
    </w:pPr>
    <w:rPr>
      <w:bCs/>
      <w:i/>
      <w:sz w:val="26"/>
      <w:szCs w:val="26"/>
      <w:lang w:val="x-none" w:eastAsia="x-none"/>
    </w:rPr>
  </w:style>
  <w:style w:type="character" w:customStyle="1" w:styleId="16">
    <w:name w:val="Подглава уровня 1 Знак"/>
    <w:link w:val="15"/>
    <w:rsid w:val="00880489"/>
    <w:rPr>
      <w:rFonts w:ascii="Times New Roman" w:eastAsia="Times New Roman" w:hAnsi="Times New Roman" w:cs="Times New Roman"/>
      <w:bCs/>
      <w:i/>
      <w:sz w:val="26"/>
      <w:szCs w:val="26"/>
      <w:lang w:val="x-none" w:eastAsia="x-none"/>
    </w:rPr>
  </w:style>
  <w:style w:type="character" w:customStyle="1" w:styleId="12">
    <w:name w:val="Заголовок 1 Знак"/>
    <w:aliases w:val="KAAE Знак1,Chapter Head Знак1,HeadingR 1 Знак1,HeadingR 11 Знак1,HeadingR 12 Знак1,HeadingR 13 Знак1,HeadingR 14 Знак1,HeadingR 15 Знак1,HeadingR 16 Знак1,RSKH1 Знак1,Hoofdstuk Знак1,Modulo Знак1,- 1st Order Heading Знак1,. (1.0) Знак"/>
    <w:link w:val="11"/>
    <w:uiPriority w:val="99"/>
    <w:rsid w:val="00880489"/>
    <w:rPr>
      <w:rFonts w:ascii="Cambria" w:eastAsia="Times New Roman" w:hAnsi="Cambria" w:cs="Times New Roman"/>
      <w:b/>
      <w:bCs/>
      <w:color w:val="365F91"/>
      <w:sz w:val="28"/>
      <w:szCs w:val="28"/>
      <w:lang w:eastAsia="ru-RU"/>
    </w:rPr>
  </w:style>
  <w:style w:type="character" w:customStyle="1" w:styleId="17">
    <w:name w:val="Основной текст1"/>
    <w:rsid w:val="00880489"/>
    <w:rPr>
      <w:rFonts w:ascii="Arial" w:eastAsia="Arial" w:hAnsi="Arial" w:cs="Arial"/>
      <w:b w:val="0"/>
      <w:bCs w:val="0"/>
      <w:i w:val="0"/>
      <w:iCs w:val="0"/>
      <w:smallCaps w:val="0"/>
      <w:strike w:val="0"/>
      <w:color w:val="000000"/>
      <w:spacing w:val="0"/>
      <w:w w:val="100"/>
      <w:position w:val="0"/>
      <w:sz w:val="21"/>
      <w:szCs w:val="21"/>
      <w:u w:val="single"/>
      <w:shd w:val="clear" w:color="auto" w:fill="FFFFFF"/>
      <w:lang w:val="ru-RU" w:eastAsia="ru-RU" w:bidi="ru-RU"/>
    </w:rPr>
  </w:style>
  <w:style w:type="paragraph" w:styleId="a1">
    <w:name w:val="Title"/>
    <w:aliases w:val="Название,Заголовок4"/>
    <w:basedOn w:val="a5"/>
    <w:link w:val="39"/>
    <w:uiPriority w:val="99"/>
    <w:qFormat/>
    <w:rsid w:val="00880489"/>
    <w:pPr>
      <w:numPr>
        <w:numId w:val="7"/>
      </w:numPr>
      <w:ind w:left="0" w:firstLine="0"/>
      <w:jc w:val="center"/>
    </w:pPr>
    <w:rPr>
      <w:lang w:val="x-none" w:eastAsia="x-none"/>
    </w:rPr>
  </w:style>
  <w:style w:type="character" w:customStyle="1" w:styleId="39">
    <w:name w:val="Заголовок Знак3"/>
    <w:aliases w:val="Название Знак,Заголовок4 Знак1"/>
    <w:link w:val="a1"/>
    <w:uiPriority w:val="99"/>
    <w:rsid w:val="00880489"/>
    <w:rPr>
      <w:rFonts w:ascii="Times New Roman" w:eastAsia="Times New Roman" w:hAnsi="Times New Roman"/>
      <w:sz w:val="24"/>
      <w:szCs w:val="24"/>
      <w:lang w:val="x-none" w:eastAsia="x-none"/>
    </w:rPr>
  </w:style>
  <w:style w:type="character" w:customStyle="1" w:styleId="40">
    <w:name w:val="Заголовок 4 Знак"/>
    <w:aliases w:val="RSKH4 Знак,C Head Знак,Close Знак,KAAE4 Знак,заголовок 4 Знак1,Kopje Знак,Report Heading 4 Знак,. (A.) Знак,ALK_K4 Знак,Heading 4_ARGOSS Знак,H4 Знак,заголовок 4 Знак Знак,НДС 4 Знак"/>
    <w:link w:val="4"/>
    <w:uiPriority w:val="99"/>
    <w:rsid w:val="006E0EE3"/>
    <w:rPr>
      <w:rFonts w:ascii="Cambria" w:eastAsia="Times New Roman" w:hAnsi="Cambria" w:cs="Times New Roman"/>
      <w:b/>
      <w:bCs/>
      <w:i/>
      <w:iCs/>
      <w:color w:val="4F81BD"/>
      <w:sz w:val="28"/>
      <w:szCs w:val="20"/>
      <w:lang w:eastAsia="ru-RU"/>
    </w:rPr>
  </w:style>
  <w:style w:type="character" w:customStyle="1" w:styleId="MARKER11">
    <w:name w:val="**MARKER_1 Знак Знак"/>
    <w:link w:val="MARKER10"/>
    <w:uiPriority w:val="99"/>
    <w:locked/>
    <w:rsid w:val="006E0EE3"/>
    <w:rPr>
      <w:rFonts w:ascii="Arial" w:eastAsia="Times New Roman" w:hAnsi="Arial"/>
      <w:sz w:val="22"/>
      <w:szCs w:val="22"/>
      <w:lang w:val="x-none" w:eastAsia="x-none"/>
    </w:rPr>
  </w:style>
  <w:style w:type="paragraph" w:customStyle="1" w:styleId="MARKER10">
    <w:name w:val="**MARKER_1"/>
    <w:basedOn w:val="a5"/>
    <w:link w:val="MARKER11"/>
    <w:uiPriority w:val="99"/>
    <w:qFormat/>
    <w:rsid w:val="006E0EE3"/>
    <w:pPr>
      <w:widowControl w:val="0"/>
      <w:numPr>
        <w:ilvl w:val="1"/>
        <w:numId w:val="8"/>
      </w:numPr>
      <w:tabs>
        <w:tab w:val="num" w:pos="454"/>
      </w:tabs>
      <w:spacing w:after="120"/>
      <w:ind w:left="454" w:hanging="341"/>
      <w:jc w:val="both"/>
    </w:pPr>
    <w:rPr>
      <w:rFonts w:ascii="Arial" w:hAnsi="Arial"/>
      <w:sz w:val="22"/>
      <w:szCs w:val="22"/>
      <w:lang w:val="x-none" w:eastAsia="x-none"/>
    </w:rPr>
  </w:style>
  <w:style w:type="paragraph" w:customStyle="1" w:styleId="NAMEOFTABLE">
    <w:name w:val="**NAME OF TABLE"/>
    <w:basedOn w:val="a5"/>
    <w:uiPriority w:val="99"/>
    <w:qFormat/>
    <w:rsid w:val="006E0EE3"/>
    <w:pPr>
      <w:widowControl w:val="0"/>
      <w:spacing w:before="120" w:after="120"/>
      <w:ind w:left="1701" w:hanging="1701"/>
      <w:jc w:val="both"/>
      <w:outlineLvl w:val="8"/>
    </w:pPr>
    <w:rPr>
      <w:rFonts w:ascii="Arial" w:hAnsi="Arial"/>
      <w:b/>
      <w:sz w:val="18"/>
    </w:rPr>
  </w:style>
  <w:style w:type="paragraph" w:customStyle="1" w:styleId="textoftable">
    <w:name w:val="text of table"/>
    <w:basedOn w:val="a5"/>
    <w:link w:val="textoftable0"/>
    <w:qFormat/>
    <w:rsid w:val="006E0EE3"/>
    <w:pPr>
      <w:kinsoku w:val="0"/>
      <w:overflowPunct w:val="0"/>
      <w:autoSpaceDE w:val="0"/>
      <w:autoSpaceDN w:val="0"/>
      <w:adjustRightInd w:val="0"/>
      <w:snapToGrid w:val="0"/>
      <w:jc w:val="center"/>
    </w:pPr>
    <w:rPr>
      <w:rFonts w:ascii="Arial" w:hAnsi="Arial"/>
      <w:sz w:val="18"/>
      <w:lang w:val="x-none"/>
    </w:rPr>
  </w:style>
  <w:style w:type="character" w:customStyle="1" w:styleId="TEXTOFTABLES">
    <w:name w:val="**TEXT OF TABLES Знак Знак"/>
    <w:link w:val="TEXTOFTABLES0"/>
    <w:locked/>
    <w:rsid w:val="00D864C2"/>
    <w:rPr>
      <w:rFonts w:ascii="Times New Roman" w:eastAsia="Times New Roman" w:hAnsi="Times New Roman" w:cs="Times New Roman"/>
      <w:lang w:val="x-none" w:eastAsia="x-none"/>
    </w:rPr>
  </w:style>
  <w:style w:type="paragraph" w:customStyle="1" w:styleId="TEXTOFTABLES0">
    <w:name w:val="**TEXT OF TABLES"/>
    <w:basedOn w:val="a5"/>
    <w:link w:val="TEXTOFTABLES"/>
    <w:qFormat/>
    <w:rsid w:val="00D864C2"/>
    <w:pPr>
      <w:widowControl w:val="0"/>
      <w:spacing w:before="10" w:after="10" w:line="216" w:lineRule="auto"/>
      <w:jc w:val="center"/>
    </w:pPr>
    <w:rPr>
      <w:sz w:val="20"/>
      <w:lang w:val="x-none" w:eastAsia="x-none"/>
    </w:rPr>
  </w:style>
  <w:style w:type="character" w:customStyle="1" w:styleId="NAMEOFTABLES">
    <w:name w:val="**NAME OF TABLES Знак Знак"/>
    <w:link w:val="NAMEOFTABLES0"/>
    <w:locked/>
    <w:rsid w:val="00D864C2"/>
    <w:rPr>
      <w:rFonts w:ascii="Arial" w:eastAsia="Times New Roman" w:hAnsi="Arial" w:cs="Arial"/>
      <w:b/>
      <w:lang w:val="x-none" w:eastAsia="x-none"/>
    </w:rPr>
  </w:style>
  <w:style w:type="paragraph" w:customStyle="1" w:styleId="NAMEOFTABLES0">
    <w:name w:val="**NAME OF TABLES"/>
    <w:basedOn w:val="a5"/>
    <w:link w:val="NAMEOFTABLES"/>
    <w:qFormat/>
    <w:rsid w:val="00D864C2"/>
    <w:pPr>
      <w:widowControl w:val="0"/>
      <w:tabs>
        <w:tab w:val="left" w:pos="1701"/>
      </w:tabs>
      <w:autoSpaceDE w:val="0"/>
      <w:autoSpaceDN w:val="0"/>
      <w:adjustRightInd w:val="0"/>
      <w:spacing w:before="120" w:after="120"/>
      <w:ind w:left="1701" w:hanging="1701"/>
      <w:jc w:val="both"/>
      <w:outlineLvl w:val="8"/>
    </w:pPr>
    <w:rPr>
      <w:rFonts w:ascii="Arial" w:hAnsi="Arial"/>
      <w:b/>
      <w:sz w:val="20"/>
      <w:lang w:val="x-none" w:eastAsia="x-none"/>
    </w:rPr>
  </w:style>
  <w:style w:type="character" w:customStyle="1" w:styleId="83">
    <w:name w:val="Заголовок 8 Знак"/>
    <w:aliases w:val=". [(a)] Знак"/>
    <w:link w:val="80"/>
    <w:uiPriority w:val="99"/>
    <w:rsid w:val="00D84EE7"/>
    <w:rPr>
      <w:rFonts w:ascii="Cambria" w:eastAsia="Times New Roman" w:hAnsi="Cambria" w:cs="Times New Roman"/>
      <w:color w:val="404040"/>
      <w:sz w:val="20"/>
      <w:szCs w:val="20"/>
      <w:lang w:eastAsia="ru-RU"/>
    </w:rPr>
  </w:style>
  <w:style w:type="paragraph" w:customStyle="1" w:styleId="WW-">
    <w:name w:val="WW-Название объекта"/>
    <w:basedOn w:val="a5"/>
    <w:uiPriority w:val="99"/>
    <w:qFormat/>
    <w:rsid w:val="00D84EE7"/>
    <w:pPr>
      <w:jc w:val="center"/>
    </w:pPr>
  </w:style>
  <w:style w:type="character" w:customStyle="1" w:styleId="aff1">
    <w:name w:val="Заголовок ГЛАВА Знак"/>
    <w:link w:val="aff2"/>
    <w:locked/>
    <w:rsid w:val="00791D6C"/>
    <w:rPr>
      <w:rFonts w:ascii="Times New Roman" w:eastAsia="Times New Roman" w:hAnsi="Times New Roman" w:cs="Times New Roman"/>
      <w:b/>
      <w:bCs/>
      <w:sz w:val="26"/>
      <w:szCs w:val="26"/>
      <w:lang w:val="x-none" w:eastAsia="x-none"/>
    </w:rPr>
  </w:style>
  <w:style w:type="paragraph" w:customStyle="1" w:styleId="aff2">
    <w:name w:val="Заголовок ГЛАВА"/>
    <w:basedOn w:val="11"/>
    <w:link w:val="aff1"/>
    <w:qFormat/>
    <w:rsid w:val="00791D6C"/>
    <w:pPr>
      <w:spacing w:before="0" w:after="240"/>
      <w:ind w:firstLine="709"/>
      <w:jc w:val="both"/>
    </w:pPr>
    <w:rPr>
      <w:rFonts w:ascii="Times New Roman" w:hAnsi="Times New Roman"/>
      <w:color w:val="auto"/>
      <w:sz w:val="26"/>
      <w:szCs w:val="26"/>
      <w:lang w:eastAsia="x-none"/>
    </w:rPr>
  </w:style>
  <w:style w:type="character" w:customStyle="1" w:styleId="18">
    <w:name w:val="Стиль1 Знак"/>
    <w:link w:val="19"/>
    <w:locked/>
    <w:rsid w:val="00791D6C"/>
    <w:rPr>
      <w:rFonts w:ascii="Times New Roman" w:eastAsia="Times New Roman" w:hAnsi="Times New Roman" w:cs="Times New Roman"/>
      <w:noProof/>
      <w:sz w:val="24"/>
    </w:rPr>
  </w:style>
  <w:style w:type="paragraph" w:customStyle="1" w:styleId="19">
    <w:name w:val="Стиль1"/>
    <w:basedOn w:val="a5"/>
    <w:link w:val="18"/>
    <w:qFormat/>
    <w:rsid w:val="00791D6C"/>
    <w:pPr>
      <w:tabs>
        <w:tab w:val="num" w:pos="360"/>
      </w:tabs>
      <w:jc w:val="both"/>
    </w:pPr>
    <w:rPr>
      <w:noProof/>
      <w:lang w:val="x-none" w:eastAsia="x-none"/>
    </w:rPr>
  </w:style>
  <w:style w:type="paragraph" w:customStyle="1" w:styleId="28">
    <w:name w:val="Обычный2"/>
    <w:uiPriority w:val="99"/>
    <w:qFormat/>
    <w:rsid w:val="00791D6C"/>
    <w:rPr>
      <w:rFonts w:ascii="Times New Roman" w:eastAsia="Times New Roman" w:hAnsi="Times New Roman"/>
    </w:rPr>
  </w:style>
  <w:style w:type="paragraph" w:customStyle="1" w:styleId="NUMBER">
    <w:name w:val="**NUMBER"/>
    <w:basedOn w:val="a5"/>
    <w:uiPriority w:val="99"/>
    <w:qFormat/>
    <w:rsid w:val="003C0CDE"/>
    <w:pPr>
      <w:numPr>
        <w:numId w:val="16"/>
      </w:numPr>
      <w:spacing w:after="120"/>
      <w:jc w:val="both"/>
    </w:pPr>
    <w:rPr>
      <w:rFonts w:ascii="Arial" w:eastAsia="MS Mincho" w:hAnsi="Arial"/>
      <w:sz w:val="20"/>
    </w:rPr>
  </w:style>
  <w:style w:type="character" w:customStyle="1" w:styleId="29">
    <w:name w:val="Основной текст + Курсив2"/>
    <w:rsid w:val="003C0CDE"/>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70">
    <w:name w:val="Основной текст (27)_"/>
    <w:link w:val="271"/>
    <w:rsid w:val="003C0CDE"/>
    <w:rPr>
      <w:rFonts w:ascii="Arial" w:eastAsia="Arial" w:hAnsi="Arial" w:cs="Arial"/>
      <w:b/>
      <w:bCs/>
      <w:sz w:val="21"/>
      <w:szCs w:val="21"/>
      <w:shd w:val="clear" w:color="auto" w:fill="FFFFFF"/>
    </w:rPr>
  </w:style>
  <w:style w:type="paragraph" w:customStyle="1" w:styleId="271">
    <w:name w:val="Основной текст (27)"/>
    <w:basedOn w:val="a5"/>
    <w:link w:val="270"/>
    <w:qFormat/>
    <w:rsid w:val="003C0CDE"/>
    <w:pPr>
      <w:widowControl w:val="0"/>
      <w:shd w:val="clear" w:color="auto" w:fill="FFFFFF"/>
      <w:spacing w:before="60" w:after="60" w:line="250" w:lineRule="exact"/>
      <w:jc w:val="both"/>
    </w:pPr>
    <w:rPr>
      <w:rFonts w:ascii="Arial" w:eastAsia="Arial" w:hAnsi="Arial"/>
      <w:b/>
      <w:bCs/>
      <w:sz w:val="21"/>
      <w:szCs w:val="21"/>
      <w:lang w:val="x-none" w:eastAsia="x-none"/>
    </w:rPr>
  </w:style>
  <w:style w:type="paragraph" w:customStyle="1" w:styleId="aff3">
    <w:name w:val="основной текст"/>
    <w:basedOn w:val="a5"/>
    <w:uiPriority w:val="99"/>
    <w:qFormat/>
    <w:rsid w:val="003C0CDE"/>
    <w:pPr>
      <w:spacing w:line="360" w:lineRule="auto"/>
      <w:ind w:firstLine="737"/>
      <w:jc w:val="both"/>
    </w:pPr>
  </w:style>
  <w:style w:type="paragraph" w:customStyle="1" w:styleId="aff4">
    <w:name w:val="ЗАГОЛОВОК"/>
    <w:basedOn w:val="a5"/>
    <w:uiPriority w:val="99"/>
    <w:qFormat/>
    <w:rsid w:val="00825445"/>
    <w:pPr>
      <w:shd w:val="clear" w:color="auto" w:fill="FFFFFF"/>
      <w:snapToGrid w:val="0"/>
      <w:spacing w:before="240" w:after="240"/>
      <w:jc w:val="center"/>
      <w:outlineLvl w:val="0"/>
    </w:pPr>
    <w:rPr>
      <w:rFonts w:ascii="Arial" w:hAnsi="Arial"/>
      <w:b/>
      <w:caps/>
      <w:sz w:val="22"/>
      <w:szCs w:val="22"/>
    </w:rPr>
  </w:style>
  <w:style w:type="character" w:customStyle="1" w:styleId="s1">
    <w:name w:val="s1"/>
    <w:rsid w:val="00825445"/>
    <w:rPr>
      <w:rFonts w:ascii="Times New Roman" w:hAnsi="Times New Roman" w:cs="Times New Roman" w:hint="default"/>
      <w:b/>
      <w:bCs w:val="0"/>
      <w:strike w:val="0"/>
      <w:dstrike w:val="0"/>
      <w:color w:val="000000"/>
      <w:sz w:val="20"/>
      <w:u w:val="none"/>
      <w:effect w:val="none"/>
    </w:rPr>
  </w:style>
  <w:style w:type="character" w:customStyle="1" w:styleId="s0">
    <w:name w:val="s0"/>
    <w:rsid w:val="00825445"/>
    <w:rPr>
      <w:rFonts w:ascii="Times New Roman" w:hAnsi="Times New Roman" w:cs="Times New Roman" w:hint="default"/>
      <w:strike w:val="0"/>
      <w:dstrike w:val="0"/>
      <w:color w:val="000000"/>
      <w:sz w:val="20"/>
      <w:u w:val="none"/>
      <w:effect w:val="none"/>
    </w:rPr>
  </w:style>
  <w:style w:type="paragraph" w:styleId="aff5">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 Знак Знак1 Знак, Знак Знак1 Знак Знак,Знак Знак3 Знак"/>
    <w:basedOn w:val="a5"/>
    <w:uiPriority w:val="39"/>
    <w:unhideWhenUsed/>
    <w:qFormat/>
    <w:rsid w:val="00825445"/>
    <w:pPr>
      <w:spacing w:before="100" w:beforeAutospacing="1" w:after="100" w:afterAutospacing="1"/>
    </w:pPr>
  </w:style>
  <w:style w:type="table" w:styleId="aff6">
    <w:name w:val="Table Grid"/>
    <w:basedOn w:val="a7"/>
    <w:uiPriority w:val="39"/>
    <w:rsid w:val="00D22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 Spacing"/>
    <w:link w:val="aff8"/>
    <w:uiPriority w:val="1"/>
    <w:qFormat/>
    <w:rsid w:val="00203DD9"/>
    <w:pPr>
      <w:widowControl w:val="0"/>
      <w:adjustRightInd w:val="0"/>
      <w:jc w:val="both"/>
      <w:textAlignment w:val="baseline"/>
    </w:pPr>
    <w:rPr>
      <w:rFonts w:ascii="Times New Roman" w:eastAsia="Times New Roman" w:hAnsi="Times New Roman"/>
    </w:rPr>
  </w:style>
  <w:style w:type="character" w:customStyle="1" w:styleId="FontStyle114">
    <w:name w:val="Font Style114"/>
    <w:uiPriority w:val="99"/>
    <w:rsid w:val="00587128"/>
    <w:rPr>
      <w:rFonts w:ascii="Times New Roman" w:hAnsi="Times New Roman" w:cs="Times New Roman"/>
      <w:sz w:val="24"/>
      <w:szCs w:val="24"/>
    </w:rPr>
  </w:style>
  <w:style w:type="table" w:customStyle="1" w:styleId="1a">
    <w:name w:val="Сетка таблицы1"/>
    <w:basedOn w:val="a7"/>
    <w:next w:val="aff6"/>
    <w:uiPriority w:val="9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6"/>
    <w:rsid w:val="000036F6"/>
  </w:style>
  <w:style w:type="paragraph" w:customStyle="1" w:styleId="1b">
    <w:name w:val="Абзац списка1"/>
    <w:basedOn w:val="a5"/>
    <w:uiPriority w:val="99"/>
    <w:qFormat/>
    <w:rsid w:val="000036F6"/>
    <w:pPr>
      <w:ind w:left="720"/>
      <w:contextualSpacing/>
    </w:pPr>
  </w:style>
  <w:style w:type="numbering" w:customStyle="1" w:styleId="1c">
    <w:name w:val="Нет списка1"/>
    <w:next w:val="a8"/>
    <w:semiHidden/>
    <w:rsid w:val="000036F6"/>
  </w:style>
  <w:style w:type="paragraph" w:customStyle="1" w:styleId="2a">
    <w:name w:val="Абзац списка2"/>
    <w:basedOn w:val="a5"/>
    <w:uiPriority w:val="99"/>
    <w:qFormat/>
    <w:rsid w:val="000036F6"/>
    <w:pPr>
      <w:ind w:left="720"/>
      <w:contextualSpacing/>
    </w:pPr>
    <w:rPr>
      <w:rFonts w:eastAsia="Calibri"/>
    </w:rPr>
  </w:style>
  <w:style w:type="table" w:customStyle="1" w:styleId="111">
    <w:name w:val="Сетка таблицы11"/>
    <w:basedOn w:val="a7"/>
    <w:next w:val="aff6"/>
    <w:uiPriority w:val="99"/>
    <w:locked/>
    <w:rsid w:val="0000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List"/>
    <w:basedOn w:val="a5"/>
    <w:qFormat/>
    <w:rsid w:val="000036F6"/>
    <w:pPr>
      <w:ind w:left="283" w:hanging="283"/>
    </w:pPr>
    <w:rPr>
      <w:sz w:val="20"/>
    </w:rPr>
  </w:style>
  <w:style w:type="numbering" w:customStyle="1" w:styleId="2b">
    <w:name w:val="Нет списка2"/>
    <w:next w:val="a8"/>
    <w:semiHidden/>
    <w:unhideWhenUsed/>
    <w:rsid w:val="000036F6"/>
  </w:style>
  <w:style w:type="table" w:customStyle="1" w:styleId="2c">
    <w:name w:val="Сетка таблицы2"/>
    <w:basedOn w:val="a7"/>
    <w:next w:val="aff6"/>
    <w:uiPriority w:val="9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8"/>
    <w:uiPriority w:val="99"/>
    <w:semiHidden/>
    <w:rsid w:val="000036F6"/>
  </w:style>
  <w:style w:type="paragraph" w:customStyle="1" w:styleId="231">
    <w:name w:val="Абзац списка23"/>
    <w:basedOn w:val="a5"/>
    <w:uiPriority w:val="99"/>
    <w:qFormat/>
    <w:rsid w:val="000036F6"/>
    <w:pPr>
      <w:ind w:left="720"/>
      <w:contextualSpacing/>
    </w:pPr>
    <w:rPr>
      <w:rFonts w:eastAsia="Calibri"/>
    </w:rPr>
  </w:style>
  <w:style w:type="character" w:styleId="affa">
    <w:name w:val="Placeholder Text"/>
    <w:uiPriority w:val="99"/>
    <w:semiHidden/>
    <w:rsid w:val="000036F6"/>
    <w:rPr>
      <w:color w:val="808080"/>
    </w:rPr>
  </w:style>
  <w:style w:type="paragraph" w:customStyle="1" w:styleId="Style1">
    <w:name w:val="Style1"/>
    <w:basedOn w:val="a5"/>
    <w:uiPriority w:val="99"/>
    <w:qFormat/>
    <w:rsid w:val="000036F6"/>
    <w:pPr>
      <w:widowControl w:val="0"/>
      <w:autoSpaceDE w:val="0"/>
      <w:autoSpaceDN w:val="0"/>
      <w:adjustRightInd w:val="0"/>
      <w:spacing w:line="278" w:lineRule="exact"/>
      <w:jc w:val="center"/>
    </w:pPr>
  </w:style>
  <w:style w:type="paragraph" w:customStyle="1" w:styleId="Style4">
    <w:name w:val="Style4"/>
    <w:basedOn w:val="a5"/>
    <w:uiPriority w:val="99"/>
    <w:qFormat/>
    <w:rsid w:val="000036F6"/>
    <w:pPr>
      <w:widowControl w:val="0"/>
      <w:autoSpaceDE w:val="0"/>
      <w:autoSpaceDN w:val="0"/>
      <w:adjustRightInd w:val="0"/>
      <w:jc w:val="both"/>
    </w:pPr>
  </w:style>
  <w:style w:type="paragraph" w:customStyle="1" w:styleId="Style7">
    <w:name w:val="Style7"/>
    <w:basedOn w:val="a5"/>
    <w:uiPriority w:val="99"/>
    <w:qFormat/>
    <w:rsid w:val="000036F6"/>
    <w:pPr>
      <w:widowControl w:val="0"/>
      <w:autoSpaceDE w:val="0"/>
      <w:autoSpaceDN w:val="0"/>
      <w:adjustRightInd w:val="0"/>
      <w:spacing w:line="317" w:lineRule="exact"/>
      <w:ind w:firstLine="701"/>
    </w:pPr>
  </w:style>
  <w:style w:type="paragraph" w:customStyle="1" w:styleId="Style12">
    <w:name w:val="Style12"/>
    <w:basedOn w:val="a5"/>
    <w:uiPriority w:val="99"/>
    <w:qFormat/>
    <w:rsid w:val="000036F6"/>
    <w:pPr>
      <w:widowControl w:val="0"/>
      <w:autoSpaceDE w:val="0"/>
      <w:autoSpaceDN w:val="0"/>
      <w:adjustRightInd w:val="0"/>
      <w:spacing w:line="322" w:lineRule="exact"/>
    </w:pPr>
  </w:style>
  <w:style w:type="paragraph" w:customStyle="1" w:styleId="Style23">
    <w:name w:val="Style23"/>
    <w:basedOn w:val="a5"/>
    <w:uiPriority w:val="99"/>
    <w:qFormat/>
    <w:rsid w:val="000036F6"/>
    <w:pPr>
      <w:widowControl w:val="0"/>
      <w:autoSpaceDE w:val="0"/>
      <w:autoSpaceDN w:val="0"/>
      <w:adjustRightInd w:val="0"/>
      <w:jc w:val="center"/>
    </w:pPr>
  </w:style>
  <w:style w:type="paragraph" w:customStyle="1" w:styleId="Style30">
    <w:name w:val="Style30"/>
    <w:basedOn w:val="a5"/>
    <w:uiPriority w:val="99"/>
    <w:qFormat/>
    <w:rsid w:val="000036F6"/>
    <w:pPr>
      <w:widowControl w:val="0"/>
      <w:autoSpaceDE w:val="0"/>
      <w:autoSpaceDN w:val="0"/>
      <w:adjustRightInd w:val="0"/>
    </w:pPr>
  </w:style>
  <w:style w:type="paragraph" w:customStyle="1" w:styleId="Style47">
    <w:name w:val="Style47"/>
    <w:basedOn w:val="a5"/>
    <w:uiPriority w:val="99"/>
    <w:qFormat/>
    <w:rsid w:val="000036F6"/>
    <w:pPr>
      <w:widowControl w:val="0"/>
      <w:autoSpaceDE w:val="0"/>
      <w:autoSpaceDN w:val="0"/>
      <w:adjustRightInd w:val="0"/>
      <w:spacing w:line="336" w:lineRule="exact"/>
    </w:pPr>
  </w:style>
  <w:style w:type="paragraph" w:customStyle="1" w:styleId="Style53">
    <w:name w:val="Style53"/>
    <w:basedOn w:val="a5"/>
    <w:uiPriority w:val="99"/>
    <w:qFormat/>
    <w:rsid w:val="000036F6"/>
    <w:pPr>
      <w:widowControl w:val="0"/>
      <w:autoSpaceDE w:val="0"/>
      <w:autoSpaceDN w:val="0"/>
      <w:adjustRightInd w:val="0"/>
    </w:pPr>
  </w:style>
  <w:style w:type="paragraph" w:customStyle="1" w:styleId="Style56">
    <w:name w:val="Style56"/>
    <w:basedOn w:val="a5"/>
    <w:uiPriority w:val="99"/>
    <w:qFormat/>
    <w:rsid w:val="000036F6"/>
    <w:pPr>
      <w:widowControl w:val="0"/>
      <w:autoSpaceDE w:val="0"/>
      <w:autoSpaceDN w:val="0"/>
      <w:adjustRightInd w:val="0"/>
    </w:pPr>
  </w:style>
  <w:style w:type="paragraph" w:customStyle="1" w:styleId="Style66">
    <w:name w:val="Style66"/>
    <w:basedOn w:val="a5"/>
    <w:uiPriority w:val="99"/>
    <w:qFormat/>
    <w:rsid w:val="000036F6"/>
    <w:pPr>
      <w:widowControl w:val="0"/>
      <w:autoSpaceDE w:val="0"/>
      <w:autoSpaceDN w:val="0"/>
      <w:adjustRightInd w:val="0"/>
    </w:pPr>
  </w:style>
  <w:style w:type="paragraph" w:customStyle="1" w:styleId="Style68">
    <w:name w:val="Style68"/>
    <w:basedOn w:val="a5"/>
    <w:uiPriority w:val="99"/>
    <w:qFormat/>
    <w:rsid w:val="000036F6"/>
    <w:pPr>
      <w:widowControl w:val="0"/>
      <w:autoSpaceDE w:val="0"/>
      <w:autoSpaceDN w:val="0"/>
      <w:adjustRightInd w:val="0"/>
    </w:pPr>
  </w:style>
  <w:style w:type="character" w:customStyle="1" w:styleId="FontStyle83">
    <w:name w:val="Font Style83"/>
    <w:uiPriority w:val="99"/>
    <w:rsid w:val="000036F6"/>
    <w:rPr>
      <w:rFonts w:ascii="Times New Roman" w:hAnsi="Times New Roman" w:cs="Times New Roman"/>
      <w:spacing w:val="10"/>
      <w:sz w:val="24"/>
      <w:szCs w:val="24"/>
    </w:rPr>
  </w:style>
  <w:style w:type="character" w:customStyle="1" w:styleId="FontStyle86">
    <w:name w:val="Font Style86"/>
    <w:uiPriority w:val="99"/>
    <w:rsid w:val="000036F6"/>
    <w:rPr>
      <w:rFonts w:ascii="Calibri" w:hAnsi="Calibri" w:cs="Calibri"/>
      <w:b/>
      <w:bCs/>
      <w:smallCaps/>
      <w:spacing w:val="30"/>
      <w:sz w:val="14"/>
      <w:szCs w:val="14"/>
    </w:rPr>
  </w:style>
  <w:style w:type="character" w:customStyle="1" w:styleId="FontStyle105">
    <w:name w:val="Font Style105"/>
    <w:uiPriority w:val="99"/>
    <w:rsid w:val="000036F6"/>
    <w:rPr>
      <w:rFonts w:ascii="Times New Roman" w:hAnsi="Times New Roman" w:cs="Times New Roman"/>
      <w:spacing w:val="20"/>
      <w:sz w:val="18"/>
      <w:szCs w:val="18"/>
    </w:rPr>
  </w:style>
  <w:style w:type="character" w:customStyle="1" w:styleId="FontStyle111">
    <w:name w:val="Font Style111"/>
    <w:uiPriority w:val="99"/>
    <w:rsid w:val="000036F6"/>
    <w:rPr>
      <w:rFonts w:ascii="Times New Roman" w:hAnsi="Times New Roman" w:cs="Times New Roman"/>
      <w:b/>
      <w:bCs/>
      <w:sz w:val="22"/>
      <w:szCs w:val="22"/>
    </w:rPr>
  </w:style>
  <w:style w:type="character" w:customStyle="1" w:styleId="FontStyle112">
    <w:name w:val="Font Style112"/>
    <w:uiPriority w:val="99"/>
    <w:rsid w:val="000036F6"/>
    <w:rPr>
      <w:rFonts w:ascii="Arial Unicode MS" w:eastAsia="Arial Unicode MS" w:cs="Arial Unicode MS"/>
      <w:sz w:val="14"/>
      <w:szCs w:val="14"/>
    </w:rPr>
  </w:style>
  <w:style w:type="character" w:customStyle="1" w:styleId="FontStyle113">
    <w:name w:val="Font Style113"/>
    <w:uiPriority w:val="99"/>
    <w:rsid w:val="000036F6"/>
    <w:rPr>
      <w:rFonts w:ascii="Palatino Linotype" w:hAnsi="Palatino Linotype" w:cs="Palatino Linotype"/>
      <w:sz w:val="20"/>
      <w:szCs w:val="20"/>
    </w:rPr>
  </w:style>
  <w:style w:type="character" w:customStyle="1" w:styleId="FontStyle116">
    <w:name w:val="Font Style116"/>
    <w:uiPriority w:val="99"/>
    <w:rsid w:val="000036F6"/>
    <w:rPr>
      <w:rFonts w:ascii="Times New Roman" w:hAnsi="Times New Roman" w:cs="Times New Roman"/>
      <w:b/>
      <w:bCs/>
      <w:sz w:val="24"/>
      <w:szCs w:val="24"/>
    </w:rPr>
  </w:style>
  <w:style w:type="character" w:customStyle="1" w:styleId="FontStyle122">
    <w:name w:val="Font Style122"/>
    <w:uiPriority w:val="99"/>
    <w:rsid w:val="000036F6"/>
    <w:rPr>
      <w:rFonts w:ascii="Calibri" w:hAnsi="Calibri" w:cs="Calibri"/>
      <w:spacing w:val="60"/>
      <w:sz w:val="56"/>
      <w:szCs w:val="56"/>
    </w:rPr>
  </w:style>
  <w:style w:type="paragraph" w:customStyle="1" w:styleId="240">
    <w:name w:val="Основной текст 24"/>
    <w:basedOn w:val="a5"/>
    <w:uiPriority w:val="99"/>
    <w:qFormat/>
    <w:rsid w:val="000036F6"/>
    <w:pPr>
      <w:ind w:firstLine="567"/>
      <w:jc w:val="both"/>
    </w:pPr>
  </w:style>
  <w:style w:type="numbering" w:customStyle="1" w:styleId="3a">
    <w:name w:val="Нет списка3"/>
    <w:next w:val="a8"/>
    <w:semiHidden/>
    <w:unhideWhenUsed/>
    <w:rsid w:val="000036F6"/>
  </w:style>
  <w:style w:type="table" w:customStyle="1" w:styleId="3b">
    <w:name w:val="Сетка таблицы3"/>
    <w:basedOn w:val="a7"/>
    <w:next w:val="aff6"/>
    <w:uiPriority w:val="9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8"/>
    <w:uiPriority w:val="99"/>
    <w:semiHidden/>
    <w:rsid w:val="000036F6"/>
  </w:style>
  <w:style w:type="table" w:customStyle="1" w:styleId="121">
    <w:name w:val="Сетка таблицы12"/>
    <w:basedOn w:val="a7"/>
    <w:next w:val="aff6"/>
    <w:uiPriority w:val="99"/>
    <w:locked/>
    <w:rsid w:val="0000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uiPriority w:val="99"/>
    <w:semiHidden/>
    <w:unhideWhenUsed/>
    <w:rsid w:val="000036F6"/>
  </w:style>
  <w:style w:type="table" w:customStyle="1" w:styleId="212">
    <w:name w:val="Сетка таблицы21"/>
    <w:basedOn w:val="a7"/>
    <w:next w:val="aff6"/>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8"/>
    <w:uiPriority w:val="99"/>
    <w:semiHidden/>
    <w:rsid w:val="000036F6"/>
  </w:style>
  <w:style w:type="table" w:customStyle="1" w:styleId="1111">
    <w:name w:val="Сетка таблицы111"/>
    <w:basedOn w:val="a7"/>
    <w:next w:val="aff6"/>
    <w:uiPriority w:val="59"/>
    <w:locked/>
    <w:rsid w:val="0000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7"/>
    <w:next w:val="aff6"/>
    <w:uiPriority w:val="9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0036F6"/>
    <w:rPr>
      <w:color w:val="800080"/>
      <w:u w:val="single"/>
    </w:rPr>
  </w:style>
  <w:style w:type="paragraph" w:customStyle="1" w:styleId="font5">
    <w:name w:val="font5"/>
    <w:basedOn w:val="a5"/>
    <w:uiPriority w:val="99"/>
    <w:qFormat/>
    <w:rsid w:val="000036F6"/>
    <w:pPr>
      <w:spacing w:before="100" w:beforeAutospacing="1" w:after="100" w:afterAutospacing="1"/>
    </w:pPr>
    <w:rPr>
      <w:rFonts w:ascii="Calibri" w:hAnsi="Calibri" w:cs="Calibri"/>
      <w:color w:val="000000"/>
      <w:sz w:val="22"/>
      <w:szCs w:val="22"/>
    </w:rPr>
  </w:style>
  <w:style w:type="paragraph" w:customStyle="1" w:styleId="font6">
    <w:name w:val="font6"/>
    <w:basedOn w:val="a5"/>
    <w:uiPriority w:val="99"/>
    <w:qFormat/>
    <w:rsid w:val="000036F6"/>
    <w:pPr>
      <w:spacing w:before="100" w:beforeAutospacing="1" w:after="100" w:afterAutospacing="1"/>
    </w:pPr>
    <w:rPr>
      <w:rFonts w:ascii="ISOCPEUR" w:hAnsi="ISOCPEUR"/>
      <w:color w:val="000000"/>
      <w:sz w:val="22"/>
      <w:szCs w:val="22"/>
    </w:rPr>
  </w:style>
  <w:style w:type="paragraph" w:customStyle="1" w:styleId="xl65">
    <w:name w:val="xl65"/>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7">
    <w:name w:val="xl67"/>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5"/>
    <w:uiPriority w:val="99"/>
    <w:qFormat/>
    <w:rsid w:val="000036F6"/>
    <w:pPr>
      <w:pBdr>
        <w:top w:val="single" w:sz="4" w:space="0" w:color="auto"/>
        <w:bottom w:val="single" w:sz="4" w:space="0" w:color="auto"/>
      </w:pBdr>
      <w:spacing w:before="100" w:beforeAutospacing="1" w:after="100" w:afterAutospacing="1"/>
    </w:pPr>
  </w:style>
  <w:style w:type="paragraph" w:customStyle="1" w:styleId="xl69">
    <w:name w:val="xl69"/>
    <w:basedOn w:val="a5"/>
    <w:uiPriority w:val="99"/>
    <w:qFormat/>
    <w:rsid w:val="000036F6"/>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70">
    <w:name w:val="xl70"/>
    <w:basedOn w:val="a5"/>
    <w:uiPriority w:val="99"/>
    <w:qFormat/>
    <w:rsid w:val="000036F6"/>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1">
    <w:name w:val="xl71"/>
    <w:basedOn w:val="a5"/>
    <w:uiPriority w:val="99"/>
    <w:qFormat/>
    <w:rsid w:val="000036F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2">
    <w:name w:val="xl72"/>
    <w:basedOn w:val="a5"/>
    <w:uiPriority w:val="99"/>
    <w:qFormat/>
    <w:rsid w:val="000036F6"/>
    <w:pPr>
      <w:pBdr>
        <w:top w:val="single" w:sz="4" w:space="0" w:color="auto"/>
        <w:left w:val="single" w:sz="4" w:space="0" w:color="auto"/>
        <w:right w:val="single" w:sz="4" w:space="0" w:color="auto"/>
      </w:pBdr>
      <w:spacing w:before="100" w:beforeAutospacing="1" w:after="100" w:afterAutospacing="1"/>
    </w:pPr>
  </w:style>
  <w:style w:type="paragraph" w:customStyle="1" w:styleId="xl73">
    <w:name w:val="xl73"/>
    <w:basedOn w:val="a5"/>
    <w:uiPriority w:val="99"/>
    <w:qFormat/>
    <w:rsid w:val="000036F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74">
    <w:name w:val="xl74"/>
    <w:basedOn w:val="a5"/>
    <w:uiPriority w:val="99"/>
    <w:qFormat/>
    <w:rsid w:val="000036F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
    <w:name w:val="xl75"/>
    <w:basedOn w:val="a5"/>
    <w:uiPriority w:val="99"/>
    <w:qFormat/>
    <w:rsid w:val="000036F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6">
    <w:name w:val="xl76"/>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3">
    <w:name w:val="xl63"/>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4">
    <w:name w:val="xl64"/>
    <w:basedOn w:val="a5"/>
    <w:uiPriority w:val="99"/>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character" w:customStyle="1" w:styleId="50">
    <w:name w:val="Заголовок 5 Знак"/>
    <w:aliases w:val="D Head Знак,RSKH5 Знак,Kop 1A Знак,SubClose Знак,Report Heading 5 Знак,h5 Знак,. (1.) Знак"/>
    <w:link w:val="5"/>
    <w:uiPriority w:val="99"/>
    <w:rsid w:val="0068595E"/>
    <w:rPr>
      <w:rFonts w:ascii="Times New Roman" w:eastAsia="Times New Roman" w:hAnsi="Times New Roman" w:cs="Times New Roman"/>
      <w:b/>
      <w:bCs/>
      <w:i/>
      <w:iCs/>
      <w:sz w:val="26"/>
      <w:szCs w:val="26"/>
      <w:lang w:eastAsia="ru-RU"/>
    </w:rPr>
  </w:style>
  <w:style w:type="character" w:customStyle="1" w:styleId="60">
    <w:name w:val="Заголовок 6 Знак"/>
    <w:aliases w:val="Report Heading Знак,h6 Знак,. (a.) Знак,Стиль 6 Знак,Ñòèëü 6 Знак"/>
    <w:link w:val="6"/>
    <w:uiPriority w:val="99"/>
    <w:rsid w:val="0068595E"/>
    <w:rPr>
      <w:rFonts w:ascii="Times New Roman" w:eastAsia="Times New Roman" w:hAnsi="Times New Roman" w:cs="Times New Roman"/>
      <w:b/>
      <w:bCs/>
      <w:lang w:eastAsia="ru-RU"/>
    </w:rPr>
  </w:style>
  <w:style w:type="character" w:customStyle="1" w:styleId="70">
    <w:name w:val="Заголовок 7 Знак"/>
    <w:link w:val="7"/>
    <w:uiPriority w:val="99"/>
    <w:rsid w:val="0068595E"/>
    <w:rPr>
      <w:rFonts w:ascii="Calibri" w:eastAsia="Times New Roman" w:hAnsi="Calibri" w:cs="Calibri"/>
      <w:sz w:val="28"/>
      <w:szCs w:val="28"/>
      <w:lang w:val="x-none" w:eastAsia="ru-RU"/>
    </w:rPr>
  </w:style>
  <w:style w:type="numbering" w:customStyle="1" w:styleId="42">
    <w:name w:val="Нет списка4"/>
    <w:next w:val="a8"/>
    <w:uiPriority w:val="99"/>
    <w:semiHidden/>
    <w:unhideWhenUsed/>
    <w:rsid w:val="0068595E"/>
  </w:style>
  <w:style w:type="paragraph" w:styleId="affc">
    <w:name w:val="caption"/>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Знак4,Название объекта Знак1,Название объекта Знак Знак"/>
    <w:basedOn w:val="a5"/>
    <w:link w:val="affd"/>
    <w:unhideWhenUsed/>
    <w:qFormat/>
    <w:rsid w:val="0068595E"/>
    <w:pPr>
      <w:suppressLineNumbers/>
      <w:spacing w:before="120" w:after="120"/>
    </w:pPr>
    <w:rPr>
      <w:i/>
      <w:iCs/>
      <w:lang w:val="x-none"/>
    </w:rPr>
  </w:style>
  <w:style w:type="paragraph" w:styleId="affe">
    <w:name w:val="Revision"/>
    <w:uiPriority w:val="99"/>
    <w:semiHidden/>
    <w:qFormat/>
    <w:rsid w:val="0068595E"/>
    <w:rPr>
      <w:rFonts w:ascii="Times New Roman" w:eastAsia="Times New Roman" w:hAnsi="Times New Roman"/>
      <w:sz w:val="24"/>
      <w:szCs w:val="24"/>
      <w:lang w:eastAsia="zh-CN"/>
    </w:rPr>
  </w:style>
  <w:style w:type="paragraph" w:customStyle="1" w:styleId="2d">
    <w:name w:val="Указатель2"/>
    <w:basedOn w:val="a5"/>
    <w:uiPriority w:val="99"/>
    <w:qFormat/>
    <w:rsid w:val="0068595E"/>
    <w:pPr>
      <w:suppressLineNumbers/>
    </w:pPr>
    <w:rPr>
      <w:rFonts w:cs="Mangal"/>
      <w:szCs w:val="28"/>
    </w:rPr>
  </w:style>
  <w:style w:type="paragraph" w:customStyle="1" w:styleId="2e">
    <w:name w:val="Название объекта2"/>
    <w:basedOn w:val="a5"/>
    <w:uiPriority w:val="99"/>
    <w:qFormat/>
    <w:rsid w:val="0068595E"/>
    <w:pPr>
      <w:suppressLineNumbers/>
      <w:spacing w:before="120" w:after="120"/>
    </w:pPr>
    <w:rPr>
      <w:rFonts w:cs="Mangal"/>
      <w:i/>
      <w:iCs/>
    </w:rPr>
  </w:style>
  <w:style w:type="paragraph" w:customStyle="1" w:styleId="1d">
    <w:name w:val="Указатель1"/>
    <w:basedOn w:val="a5"/>
    <w:uiPriority w:val="99"/>
    <w:qFormat/>
    <w:rsid w:val="0068595E"/>
    <w:pPr>
      <w:suppressLineNumbers/>
    </w:pPr>
    <w:rPr>
      <w:rFonts w:cs="Mangal"/>
      <w:szCs w:val="28"/>
    </w:rPr>
  </w:style>
  <w:style w:type="paragraph" w:customStyle="1" w:styleId="1e">
    <w:name w:val="Схема документа1"/>
    <w:basedOn w:val="a5"/>
    <w:uiPriority w:val="99"/>
    <w:qFormat/>
    <w:rsid w:val="0068595E"/>
    <w:pPr>
      <w:shd w:val="clear" w:color="auto" w:fill="000080"/>
    </w:pPr>
    <w:rPr>
      <w:rFonts w:ascii="Tahoma" w:hAnsi="Tahoma" w:cs="Tahoma"/>
      <w:sz w:val="20"/>
    </w:rPr>
  </w:style>
  <w:style w:type="paragraph" w:customStyle="1" w:styleId="213">
    <w:name w:val="Список 21"/>
    <w:basedOn w:val="a5"/>
    <w:uiPriority w:val="99"/>
    <w:qFormat/>
    <w:rsid w:val="0068595E"/>
    <w:pPr>
      <w:ind w:left="566" w:hanging="283"/>
    </w:pPr>
    <w:rPr>
      <w:szCs w:val="28"/>
    </w:rPr>
  </w:style>
  <w:style w:type="paragraph" w:customStyle="1" w:styleId="1f">
    <w:name w:val="Название объекта1"/>
    <w:basedOn w:val="a5"/>
    <w:next w:val="a5"/>
    <w:uiPriority w:val="99"/>
    <w:qFormat/>
    <w:rsid w:val="0068595E"/>
    <w:rPr>
      <w:b/>
      <w:bCs/>
      <w:sz w:val="20"/>
    </w:rPr>
  </w:style>
  <w:style w:type="paragraph" w:customStyle="1" w:styleId="1f0">
    <w:name w:val="Красная строка1"/>
    <w:basedOn w:val="af5"/>
    <w:uiPriority w:val="99"/>
    <w:qFormat/>
    <w:rsid w:val="0068595E"/>
    <w:pPr>
      <w:ind w:firstLine="210"/>
    </w:pPr>
    <w:rPr>
      <w:szCs w:val="28"/>
      <w:lang w:val="ru-RU" w:eastAsia="ru-RU"/>
    </w:rPr>
  </w:style>
  <w:style w:type="paragraph" w:customStyle="1" w:styleId="214">
    <w:name w:val="Красная строка 21"/>
    <w:basedOn w:val="afb"/>
    <w:uiPriority w:val="99"/>
    <w:qFormat/>
    <w:rsid w:val="0068595E"/>
    <w:pPr>
      <w:ind w:firstLine="210"/>
    </w:pPr>
    <w:rPr>
      <w:szCs w:val="28"/>
    </w:rPr>
  </w:style>
  <w:style w:type="paragraph" w:customStyle="1" w:styleId="2f">
    <w:name w:val="Текст2"/>
    <w:basedOn w:val="2e"/>
    <w:uiPriority w:val="99"/>
    <w:qFormat/>
    <w:rsid w:val="0068595E"/>
  </w:style>
  <w:style w:type="paragraph" w:customStyle="1" w:styleId="WW-0">
    <w:name w:val="WW-Текст"/>
    <w:basedOn w:val="a5"/>
    <w:uiPriority w:val="99"/>
    <w:qFormat/>
    <w:rsid w:val="0068595E"/>
    <w:rPr>
      <w:rFonts w:ascii="Courier New" w:hAnsi="Courier New" w:cs="Courier New"/>
      <w:sz w:val="20"/>
    </w:rPr>
  </w:style>
  <w:style w:type="paragraph" w:customStyle="1" w:styleId="1f1">
    <w:name w:val="Заголовок1"/>
    <w:aliases w:val="текст,Title,Заголовок11,Название2"/>
    <w:basedOn w:val="a5"/>
    <w:uiPriority w:val="99"/>
    <w:qFormat/>
    <w:rsid w:val="0068595E"/>
    <w:pPr>
      <w:tabs>
        <w:tab w:val="left" w:pos="360"/>
      </w:tabs>
      <w:ind w:left="360" w:hanging="360"/>
      <w:jc w:val="center"/>
    </w:pPr>
    <w:rPr>
      <w:b/>
      <w:szCs w:val="28"/>
    </w:rPr>
  </w:style>
  <w:style w:type="paragraph" w:customStyle="1" w:styleId="afff">
    <w:name w:val="табличный"/>
    <w:basedOn w:val="a5"/>
    <w:uiPriority w:val="99"/>
    <w:qFormat/>
    <w:rsid w:val="0068595E"/>
    <w:pPr>
      <w:jc w:val="both"/>
    </w:pPr>
  </w:style>
  <w:style w:type="paragraph" w:customStyle="1" w:styleId="1f2">
    <w:name w:val="Текст1"/>
    <w:basedOn w:val="a5"/>
    <w:uiPriority w:val="99"/>
    <w:qFormat/>
    <w:rsid w:val="0068595E"/>
    <w:rPr>
      <w:rFonts w:ascii="Courier New" w:hAnsi="Courier New" w:cs="Courier New"/>
      <w:sz w:val="20"/>
    </w:rPr>
  </w:style>
  <w:style w:type="paragraph" w:customStyle="1" w:styleId="xl77">
    <w:name w:val="xl77"/>
    <w:basedOn w:val="a5"/>
    <w:uiPriority w:val="99"/>
    <w:qFormat/>
    <w:rsid w:val="0068595E"/>
    <w:pPr>
      <w:pBdr>
        <w:top w:val="single" w:sz="4" w:space="0" w:color="000000"/>
        <w:left w:val="single" w:sz="4" w:space="0" w:color="000000"/>
        <w:bottom w:val="single" w:sz="4" w:space="0" w:color="000000"/>
      </w:pBdr>
      <w:spacing w:before="280" w:after="280"/>
      <w:jc w:val="center"/>
    </w:pPr>
    <w:rPr>
      <w:sz w:val="16"/>
      <w:szCs w:val="16"/>
    </w:rPr>
  </w:style>
  <w:style w:type="paragraph" w:customStyle="1" w:styleId="xl78">
    <w:name w:val="xl78"/>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79">
    <w:name w:val="xl79"/>
    <w:basedOn w:val="a5"/>
    <w:uiPriority w:val="99"/>
    <w:qFormat/>
    <w:rsid w:val="0068595E"/>
    <w:pPr>
      <w:pBdr>
        <w:left w:val="single" w:sz="4" w:space="0" w:color="000000"/>
        <w:right w:val="single" w:sz="4" w:space="0" w:color="000000"/>
      </w:pBdr>
      <w:spacing w:before="280" w:after="280"/>
      <w:jc w:val="center"/>
    </w:pPr>
    <w:rPr>
      <w:sz w:val="16"/>
      <w:szCs w:val="16"/>
    </w:rPr>
  </w:style>
  <w:style w:type="paragraph" w:customStyle="1" w:styleId="xl80">
    <w:name w:val="xl80"/>
    <w:basedOn w:val="a5"/>
    <w:uiPriority w:val="99"/>
    <w:qFormat/>
    <w:rsid w:val="0068595E"/>
    <w:pPr>
      <w:pBdr>
        <w:left w:val="single" w:sz="4" w:space="0" w:color="000000"/>
        <w:right w:val="single" w:sz="4" w:space="0" w:color="000000"/>
      </w:pBdr>
      <w:shd w:val="clear" w:color="auto" w:fill="CCFFFF"/>
      <w:spacing w:before="280" w:after="280"/>
    </w:pPr>
    <w:rPr>
      <w:sz w:val="16"/>
      <w:szCs w:val="16"/>
    </w:rPr>
  </w:style>
  <w:style w:type="paragraph" w:customStyle="1" w:styleId="xl81">
    <w:name w:val="xl81"/>
    <w:basedOn w:val="a5"/>
    <w:uiPriority w:val="99"/>
    <w:qFormat/>
    <w:rsid w:val="0068595E"/>
    <w:pPr>
      <w:pBdr>
        <w:top w:val="single" w:sz="4" w:space="0" w:color="000000"/>
        <w:left w:val="single" w:sz="4" w:space="0" w:color="000000"/>
        <w:right w:val="single" w:sz="4" w:space="0" w:color="000000"/>
      </w:pBdr>
      <w:shd w:val="clear" w:color="auto" w:fill="FFFFFF"/>
      <w:spacing w:before="280" w:after="280"/>
    </w:pPr>
    <w:rPr>
      <w:sz w:val="16"/>
      <w:szCs w:val="16"/>
    </w:rPr>
  </w:style>
  <w:style w:type="paragraph" w:customStyle="1" w:styleId="xl82">
    <w:name w:val="xl82"/>
    <w:basedOn w:val="a5"/>
    <w:uiPriority w:val="99"/>
    <w:qFormat/>
    <w:rsid w:val="0068595E"/>
    <w:pPr>
      <w:pBdr>
        <w:top w:val="single" w:sz="4" w:space="0" w:color="000000"/>
        <w:left w:val="single" w:sz="4" w:space="0" w:color="000000"/>
        <w:right w:val="single" w:sz="4" w:space="0" w:color="000000"/>
      </w:pBdr>
      <w:shd w:val="clear" w:color="auto" w:fill="FFFFFF"/>
      <w:spacing w:before="280" w:after="280"/>
    </w:pPr>
    <w:rPr>
      <w:sz w:val="16"/>
      <w:szCs w:val="16"/>
      <w:u w:val="single"/>
    </w:rPr>
  </w:style>
  <w:style w:type="paragraph" w:customStyle="1" w:styleId="xl83">
    <w:name w:val="xl83"/>
    <w:basedOn w:val="a5"/>
    <w:uiPriority w:val="99"/>
    <w:qFormat/>
    <w:rsid w:val="0068595E"/>
    <w:pPr>
      <w:pBdr>
        <w:left w:val="single" w:sz="4" w:space="0" w:color="000000"/>
        <w:bottom w:val="single" w:sz="4" w:space="0" w:color="000000"/>
        <w:right w:val="single" w:sz="4" w:space="0" w:color="000000"/>
      </w:pBdr>
      <w:shd w:val="clear" w:color="auto" w:fill="FFFFFF"/>
      <w:spacing w:before="280" w:after="280"/>
    </w:pPr>
    <w:rPr>
      <w:sz w:val="16"/>
      <w:szCs w:val="16"/>
    </w:rPr>
  </w:style>
  <w:style w:type="paragraph" w:customStyle="1" w:styleId="xl84">
    <w:name w:val="xl84"/>
    <w:basedOn w:val="a5"/>
    <w:uiPriority w:val="99"/>
    <w:qFormat/>
    <w:rsid w:val="0068595E"/>
    <w:pPr>
      <w:spacing w:before="280" w:after="280"/>
    </w:pPr>
    <w:rPr>
      <w:sz w:val="16"/>
      <w:szCs w:val="16"/>
    </w:rPr>
  </w:style>
  <w:style w:type="paragraph" w:customStyle="1" w:styleId="xl85">
    <w:name w:val="xl85"/>
    <w:basedOn w:val="a5"/>
    <w:uiPriority w:val="99"/>
    <w:qFormat/>
    <w:rsid w:val="0068595E"/>
    <w:pPr>
      <w:spacing w:before="280" w:after="280"/>
    </w:pPr>
    <w:rPr>
      <w:sz w:val="16"/>
      <w:szCs w:val="16"/>
    </w:rPr>
  </w:style>
  <w:style w:type="paragraph" w:customStyle="1" w:styleId="xl86">
    <w:name w:val="xl86"/>
    <w:basedOn w:val="a5"/>
    <w:uiPriority w:val="99"/>
    <w:qFormat/>
    <w:rsid w:val="0068595E"/>
    <w:pPr>
      <w:spacing w:before="280" w:after="280"/>
    </w:pPr>
    <w:rPr>
      <w:sz w:val="16"/>
      <w:szCs w:val="16"/>
    </w:rPr>
  </w:style>
  <w:style w:type="paragraph" w:customStyle="1" w:styleId="xl87">
    <w:name w:val="xl87"/>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88">
    <w:name w:val="xl88"/>
    <w:basedOn w:val="a5"/>
    <w:uiPriority w:val="99"/>
    <w:qFormat/>
    <w:rsid w:val="0068595E"/>
    <w:pPr>
      <w:pBdr>
        <w:left w:val="single" w:sz="4" w:space="0" w:color="000000"/>
        <w:bottom w:val="single" w:sz="4" w:space="0" w:color="000000"/>
        <w:right w:val="single" w:sz="4" w:space="0" w:color="000000"/>
      </w:pBdr>
      <w:spacing w:before="280" w:after="280"/>
      <w:jc w:val="center"/>
    </w:pPr>
    <w:rPr>
      <w:color w:val="0000FF"/>
      <w:sz w:val="16"/>
      <w:szCs w:val="16"/>
    </w:rPr>
  </w:style>
  <w:style w:type="paragraph" w:customStyle="1" w:styleId="xl89">
    <w:name w:val="xl89"/>
    <w:basedOn w:val="a5"/>
    <w:uiPriority w:val="99"/>
    <w:qFormat/>
    <w:rsid w:val="0068595E"/>
    <w:pPr>
      <w:pBdr>
        <w:left w:val="single" w:sz="4" w:space="0" w:color="000000"/>
        <w:bottom w:val="single" w:sz="4" w:space="0" w:color="000000"/>
      </w:pBdr>
      <w:spacing w:before="280" w:after="280"/>
      <w:jc w:val="center"/>
    </w:pPr>
    <w:rPr>
      <w:color w:val="0000FF"/>
      <w:sz w:val="16"/>
      <w:szCs w:val="16"/>
    </w:rPr>
  </w:style>
  <w:style w:type="paragraph" w:customStyle="1" w:styleId="xl90">
    <w:name w:val="xl90"/>
    <w:basedOn w:val="a5"/>
    <w:uiPriority w:val="99"/>
    <w:qFormat/>
    <w:rsid w:val="0068595E"/>
    <w:pPr>
      <w:pBdr>
        <w:left w:val="single" w:sz="4" w:space="0" w:color="000000"/>
        <w:bottom w:val="single" w:sz="4" w:space="0" w:color="000000"/>
        <w:right w:val="single" w:sz="4" w:space="0" w:color="000000"/>
      </w:pBdr>
      <w:spacing w:before="280" w:after="280"/>
    </w:pPr>
    <w:rPr>
      <w:sz w:val="16"/>
      <w:szCs w:val="16"/>
    </w:rPr>
  </w:style>
  <w:style w:type="paragraph" w:customStyle="1" w:styleId="xl91">
    <w:name w:val="xl91"/>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92">
    <w:name w:val="xl92"/>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93">
    <w:name w:val="xl93"/>
    <w:basedOn w:val="a5"/>
    <w:uiPriority w:val="99"/>
    <w:qFormat/>
    <w:rsid w:val="0068595E"/>
    <w:pPr>
      <w:pBdr>
        <w:left w:val="single" w:sz="4" w:space="0" w:color="000000"/>
        <w:right w:val="single" w:sz="4" w:space="0" w:color="000000"/>
      </w:pBdr>
      <w:shd w:val="clear" w:color="auto" w:fill="FFFF00"/>
      <w:spacing w:before="280" w:after="280"/>
    </w:pPr>
    <w:rPr>
      <w:sz w:val="16"/>
      <w:szCs w:val="16"/>
    </w:rPr>
  </w:style>
  <w:style w:type="paragraph" w:customStyle="1" w:styleId="xl94">
    <w:name w:val="xl94"/>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95">
    <w:name w:val="xl95"/>
    <w:basedOn w:val="a5"/>
    <w:uiPriority w:val="99"/>
    <w:qFormat/>
    <w:rsid w:val="0068595E"/>
    <w:pPr>
      <w:pBdr>
        <w:top w:val="single" w:sz="4" w:space="0" w:color="000000"/>
        <w:left w:val="single" w:sz="4" w:space="0" w:color="000000"/>
        <w:right w:val="single" w:sz="4" w:space="0" w:color="000000"/>
      </w:pBdr>
      <w:shd w:val="clear" w:color="auto" w:fill="FFFF00"/>
      <w:spacing w:before="280" w:after="280"/>
      <w:jc w:val="center"/>
    </w:pPr>
    <w:rPr>
      <w:sz w:val="16"/>
      <w:szCs w:val="16"/>
    </w:rPr>
  </w:style>
  <w:style w:type="paragraph" w:customStyle="1" w:styleId="xl96">
    <w:name w:val="xl96"/>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97">
    <w:name w:val="xl97"/>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color w:val="0000FF"/>
      <w:sz w:val="16"/>
      <w:szCs w:val="16"/>
    </w:rPr>
  </w:style>
  <w:style w:type="paragraph" w:customStyle="1" w:styleId="xl98">
    <w:name w:val="xl98"/>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rPr>
  </w:style>
  <w:style w:type="paragraph" w:customStyle="1" w:styleId="xl99">
    <w:name w:val="xl99"/>
    <w:basedOn w:val="a5"/>
    <w:uiPriority w:val="99"/>
    <w:qFormat/>
    <w:rsid w:val="0068595E"/>
    <w:pPr>
      <w:pBdr>
        <w:left w:val="single" w:sz="4" w:space="0" w:color="000000"/>
        <w:right w:val="single" w:sz="4" w:space="0" w:color="000000"/>
      </w:pBdr>
      <w:shd w:val="clear" w:color="auto" w:fill="CCFFFF"/>
      <w:spacing w:before="280" w:after="280"/>
    </w:pPr>
    <w:rPr>
      <w:color w:val="0000FF"/>
      <w:sz w:val="16"/>
      <w:szCs w:val="16"/>
    </w:rPr>
  </w:style>
  <w:style w:type="paragraph" w:customStyle="1" w:styleId="xl100">
    <w:name w:val="xl100"/>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01">
    <w:name w:val="xl101"/>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02">
    <w:name w:val="xl102"/>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jc w:val="center"/>
    </w:pPr>
    <w:rPr>
      <w:sz w:val="16"/>
      <w:szCs w:val="16"/>
    </w:rPr>
  </w:style>
  <w:style w:type="paragraph" w:customStyle="1" w:styleId="xl103">
    <w:name w:val="xl103"/>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color w:val="0000FF"/>
      <w:sz w:val="16"/>
      <w:szCs w:val="16"/>
    </w:rPr>
  </w:style>
  <w:style w:type="paragraph" w:customStyle="1" w:styleId="xl104">
    <w:name w:val="xl104"/>
    <w:basedOn w:val="a5"/>
    <w:uiPriority w:val="99"/>
    <w:qFormat/>
    <w:rsid w:val="0068595E"/>
    <w:pPr>
      <w:shd w:val="clear" w:color="auto" w:fill="FFFF00"/>
      <w:spacing w:before="280" w:after="280"/>
    </w:pPr>
    <w:rPr>
      <w:sz w:val="16"/>
      <w:szCs w:val="16"/>
    </w:rPr>
  </w:style>
  <w:style w:type="paragraph" w:customStyle="1" w:styleId="xl105">
    <w:name w:val="xl105"/>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06">
    <w:name w:val="xl106"/>
    <w:basedOn w:val="a5"/>
    <w:uiPriority w:val="99"/>
    <w:qFormat/>
    <w:rsid w:val="0068595E"/>
    <w:pPr>
      <w:pBdr>
        <w:top w:val="single" w:sz="4" w:space="0" w:color="000000"/>
        <w:left w:val="single" w:sz="4" w:space="0" w:color="000000"/>
        <w:right w:val="single" w:sz="4" w:space="0" w:color="000000"/>
      </w:pBdr>
      <w:shd w:val="clear" w:color="auto" w:fill="FFFF00"/>
      <w:spacing w:before="280" w:after="280"/>
      <w:jc w:val="right"/>
    </w:pPr>
    <w:rPr>
      <w:sz w:val="16"/>
      <w:szCs w:val="16"/>
    </w:rPr>
  </w:style>
  <w:style w:type="paragraph" w:customStyle="1" w:styleId="xl107">
    <w:name w:val="xl107"/>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u w:val="single"/>
    </w:rPr>
  </w:style>
  <w:style w:type="paragraph" w:customStyle="1" w:styleId="xl108">
    <w:name w:val="xl108"/>
    <w:basedOn w:val="a5"/>
    <w:uiPriority w:val="99"/>
    <w:qFormat/>
    <w:rsid w:val="0068595E"/>
    <w:pPr>
      <w:pBdr>
        <w:left w:val="single" w:sz="4" w:space="0" w:color="000000"/>
        <w:right w:val="single" w:sz="4" w:space="0" w:color="000000"/>
      </w:pBdr>
      <w:shd w:val="clear" w:color="auto" w:fill="FFFF00"/>
      <w:spacing w:before="280" w:after="280"/>
    </w:pPr>
    <w:rPr>
      <w:sz w:val="16"/>
      <w:szCs w:val="16"/>
      <w:u w:val="single"/>
    </w:rPr>
  </w:style>
  <w:style w:type="paragraph" w:customStyle="1" w:styleId="xl109">
    <w:name w:val="xl109"/>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u w:val="single"/>
    </w:rPr>
  </w:style>
  <w:style w:type="paragraph" w:customStyle="1" w:styleId="xl110">
    <w:name w:val="xl110"/>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111">
    <w:name w:val="xl111"/>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112">
    <w:name w:val="xl112"/>
    <w:basedOn w:val="a5"/>
    <w:uiPriority w:val="99"/>
    <w:qFormat/>
    <w:rsid w:val="0068595E"/>
    <w:pPr>
      <w:pBdr>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113">
    <w:name w:val="xl113"/>
    <w:basedOn w:val="a5"/>
    <w:uiPriority w:val="99"/>
    <w:qFormat/>
    <w:rsid w:val="0068595E"/>
    <w:pPr>
      <w:pBdr>
        <w:top w:val="single" w:sz="4" w:space="0" w:color="000000"/>
        <w:left w:val="single" w:sz="4" w:space="0" w:color="000000"/>
      </w:pBdr>
      <w:shd w:val="clear" w:color="auto" w:fill="FFFF00"/>
      <w:spacing w:before="280" w:after="280"/>
    </w:pPr>
    <w:rPr>
      <w:sz w:val="16"/>
      <w:szCs w:val="16"/>
      <w:u w:val="single"/>
    </w:rPr>
  </w:style>
  <w:style w:type="paragraph" w:customStyle="1" w:styleId="xl114">
    <w:name w:val="xl114"/>
    <w:basedOn w:val="a5"/>
    <w:uiPriority w:val="99"/>
    <w:qFormat/>
    <w:rsid w:val="0068595E"/>
    <w:pPr>
      <w:pBdr>
        <w:left w:val="single" w:sz="4" w:space="0" w:color="000000"/>
        <w:bottom w:val="single" w:sz="4" w:space="0" w:color="000000"/>
      </w:pBdr>
      <w:shd w:val="clear" w:color="auto" w:fill="CCFFFF"/>
      <w:spacing w:before="280" w:after="280"/>
    </w:pPr>
    <w:rPr>
      <w:sz w:val="16"/>
      <w:szCs w:val="16"/>
      <w:u w:val="single"/>
    </w:rPr>
  </w:style>
  <w:style w:type="paragraph" w:customStyle="1" w:styleId="xl115">
    <w:name w:val="xl115"/>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u w:val="single"/>
    </w:rPr>
  </w:style>
  <w:style w:type="paragraph" w:customStyle="1" w:styleId="xl116">
    <w:name w:val="xl116"/>
    <w:basedOn w:val="a5"/>
    <w:uiPriority w:val="99"/>
    <w:qFormat/>
    <w:rsid w:val="0068595E"/>
    <w:pPr>
      <w:pBdr>
        <w:left w:val="single" w:sz="4" w:space="0" w:color="000000"/>
        <w:bottom w:val="single" w:sz="4" w:space="0" w:color="000000"/>
      </w:pBdr>
      <w:spacing w:before="280" w:after="280"/>
      <w:jc w:val="center"/>
    </w:pPr>
    <w:rPr>
      <w:sz w:val="16"/>
      <w:szCs w:val="16"/>
    </w:rPr>
  </w:style>
  <w:style w:type="paragraph" w:customStyle="1" w:styleId="xl117">
    <w:name w:val="xl117"/>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18">
    <w:name w:val="xl118"/>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119">
    <w:name w:val="xl119"/>
    <w:basedOn w:val="a5"/>
    <w:uiPriority w:val="99"/>
    <w:qFormat/>
    <w:rsid w:val="0068595E"/>
    <w:pPr>
      <w:pBdr>
        <w:top w:val="single" w:sz="4" w:space="0" w:color="000000"/>
        <w:left w:val="single" w:sz="4" w:space="0" w:color="000000"/>
        <w:bottom w:val="single" w:sz="4" w:space="0" w:color="000000"/>
        <w:right w:val="single" w:sz="4" w:space="0" w:color="000000"/>
      </w:pBdr>
      <w:spacing w:before="280" w:after="280"/>
      <w:jc w:val="center"/>
    </w:pPr>
    <w:rPr>
      <w:sz w:val="16"/>
      <w:szCs w:val="16"/>
    </w:rPr>
  </w:style>
  <w:style w:type="paragraph" w:customStyle="1" w:styleId="xl120">
    <w:name w:val="xl120"/>
    <w:basedOn w:val="a5"/>
    <w:uiPriority w:val="99"/>
    <w:qFormat/>
    <w:rsid w:val="0068595E"/>
    <w:pPr>
      <w:pBdr>
        <w:top w:val="single" w:sz="4" w:space="0" w:color="000000"/>
        <w:left w:val="single" w:sz="4" w:space="0" w:color="000000"/>
        <w:right w:val="single" w:sz="4" w:space="0" w:color="000000"/>
      </w:pBdr>
      <w:shd w:val="clear" w:color="auto" w:fill="FFFF00"/>
      <w:spacing w:before="280" w:after="280"/>
    </w:pPr>
    <w:rPr>
      <w:sz w:val="16"/>
      <w:szCs w:val="16"/>
      <w:u w:val="single"/>
    </w:rPr>
  </w:style>
  <w:style w:type="paragraph" w:customStyle="1" w:styleId="xl121">
    <w:name w:val="xl121"/>
    <w:basedOn w:val="a5"/>
    <w:uiPriority w:val="99"/>
    <w:qFormat/>
    <w:rsid w:val="0068595E"/>
    <w:pPr>
      <w:pBdr>
        <w:bottom w:val="single" w:sz="4" w:space="0" w:color="000000"/>
      </w:pBdr>
      <w:spacing w:before="280" w:after="280"/>
      <w:jc w:val="center"/>
    </w:pPr>
    <w:rPr>
      <w:szCs w:val="28"/>
    </w:rPr>
  </w:style>
  <w:style w:type="paragraph" w:customStyle="1" w:styleId="xl122">
    <w:name w:val="xl122"/>
    <w:basedOn w:val="a5"/>
    <w:uiPriority w:val="99"/>
    <w:qFormat/>
    <w:rsid w:val="0068595E"/>
    <w:pPr>
      <w:spacing w:before="280" w:after="280"/>
      <w:jc w:val="center"/>
    </w:pPr>
    <w:rPr>
      <w:szCs w:val="28"/>
    </w:rPr>
  </w:style>
  <w:style w:type="paragraph" w:customStyle="1" w:styleId="xl123">
    <w:name w:val="xl123"/>
    <w:basedOn w:val="a5"/>
    <w:uiPriority w:val="99"/>
    <w:qFormat/>
    <w:rsid w:val="0068595E"/>
    <w:pPr>
      <w:pBdr>
        <w:top w:val="single" w:sz="4" w:space="0" w:color="000000"/>
        <w:left w:val="single" w:sz="4" w:space="0" w:color="000000"/>
      </w:pBdr>
      <w:shd w:val="clear" w:color="auto" w:fill="CCFFFF"/>
      <w:spacing w:before="280" w:after="280"/>
      <w:jc w:val="center"/>
    </w:pPr>
    <w:rPr>
      <w:sz w:val="16"/>
      <w:szCs w:val="16"/>
    </w:rPr>
  </w:style>
  <w:style w:type="paragraph" w:customStyle="1" w:styleId="xl124">
    <w:name w:val="xl124"/>
    <w:basedOn w:val="a5"/>
    <w:uiPriority w:val="99"/>
    <w:qFormat/>
    <w:rsid w:val="0068595E"/>
    <w:pPr>
      <w:pBdr>
        <w:left w:val="single" w:sz="4" w:space="0" w:color="000000"/>
        <w:bottom w:val="single" w:sz="4" w:space="0" w:color="000000"/>
      </w:pBdr>
      <w:shd w:val="clear" w:color="auto" w:fill="CCFFFF"/>
      <w:spacing w:before="280" w:after="280"/>
      <w:jc w:val="center"/>
    </w:pPr>
    <w:rPr>
      <w:sz w:val="16"/>
      <w:szCs w:val="16"/>
    </w:rPr>
  </w:style>
  <w:style w:type="paragraph" w:customStyle="1" w:styleId="xl125">
    <w:name w:val="xl125"/>
    <w:basedOn w:val="a5"/>
    <w:uiPriority w:val="99"/>
    <w:qFormat/>
    <w:rsid w:val="0068595E"/>
    <w:pPr>
      <w:pBdr>
        <w:top w:val="single" w:sz="4" w:space="0" w:color="000000"/>
        <w:left w:val="single" w:sz="4" w:space="0" w:color="000000"/>
        <w:right w:val="single" w:sz="4" w:space="0" w:color="000000"/>
      </w:pBdr>
      <w:spacing w:before="280" w:after="280"/>
      <w:jc w:val="center"/>
    </w:pPr>
    <w:rPr>
      <w:sz w:val="16"/>
      <w:szCs w:val="16"/>
    </w:rPr>
  </w:style>
  <w:style w:type="paragraph" w:customStyle="1" w:styleId="xl126">
    <w:name w:val="xl126"/>
    <w:basedOn w:val="a5"/>
    <w:uiPriority w:val="99"/>
    <w:qFormat/>
    <w:rsid w:val="0068595E"/>
    <w:pPr>
      <w:pBdr>
        <w:left w:val="single" w:sz="4" w:space="0" w:color="000000"/>
        <w:bottom w:val="single" w:sz="4" w:space="0" w:color="000000"/>
        <w:right w:val="single" w:sz="4" w:space="0" w:color="000000"/>
      </w:pBdr>
      <w:spacing w:before="280" w:after="280"/>
      <w:jc w:val="center"/>
    </w:pPr>
    <w:rPr>
      <w:sz w:val="16"/>
      <w:szCs w:val="16"/>
    </w:rPr>
  </w:style>
  <w:style w:type="paragraph" w:customStyle="1" w:styleId="xl127">
    <w:name w:val="xl127"/>
    <w:basedOn w:val="a5"/>
    <w:uiPriority w:val="99"/>
    <w:qFormat/>
    <w:rsid w:val="0068595E"/>
    <w:pPr>
      <w:pBdr>
        <w:top w:val="single" w:sz="4" w:space="0" w:color="000000"/>
        <w:left w:val="single" w:sz="4" w:space="0" w:color="000000"/>
        <w:right w:val="single" w:sz="4" w:space="0" w:color="000000"/>
      </w:pBdr>
      <w:shd w:val="clear" w:color="auto" w:fill="FFFFFF"/>
      <w:spacing w:before="280" w:after="280"/>
      <w:jc w:val="center"/>
    </w:pPr>
    <w:rPr>
      <w:sz w:val="16"/>
      <w:szCs w:val="16"/>
    </w:rPr>
  </w:style>
  <w:style w:type="paragraph" w:customStyle="1" w:styleId="xl128">
    <w:name w:val="xl128"/>
    <w:basedOn w:val="a5"/>
    <w:uiPriority w:val="99"/>
    <w:qFormat/>
    <w:rsid w:val="0068595E"/>
    <w:pPr>
      <w:pBdr>
        <w:left w:val="single" w:sz="4" w:space="0" w:color="000000"/>
        <w:bottom w:val="single" w:sz="4" w:space="0" w:color="000000"/>
        <w:right w:val="single" w:sz="4" w:space="0" w:color="000000"/>
      </w:pBdr>
      <w:shd w:val="clear" w:color="auto" w:fill="FFFFFF"/>
      <w:spacing w:before="280" w:after="280"/>
      <w:jc w:val="center"/>
    </w:pPr>
    <w:rPr>
      <w:sz w:val="16"/>
      <w:szCs w:val="16"/>
    </w:rPr>
  </w:style>
  <w:style w:type="paragraph" w:customStyle="1" w:styleId="xl129">
    <w:name w:val="xl129"/>
    <w:basedOn w:val="a5"/>
    <w:uiPriority w:val="99"/>
    <w:qFormat/>
    <w:rsid w:val="0068595E"/>
    <w:pPr>
      <w:pBdr>
        <w:top w:val="single" w:sz="4" w:space="0" w:color="000000"/>
        <w:left w:val="single" w:sz="4" w:space="0" w:color="000000"/>
      </w:pBdr>
      <w:shd w:val="clear" w:color="auto" w:fill="FFFFFF"/>
      <w:spacing w:before="280" w:after="280"/>
      <w:jc w:val="center"/>
    </w:pPr>
    <w:rPr>
      <w:sz w:val="16"/>
      <w:szCs w:val="16"/>
    </w:rPr>
  </w:style>
  <w:style w:type="paragraph" w:customStyle="1" w:styleId="xl130">
    <w:name w:val="xl130"/>
    <w:basedOn w:val="a5"/>
    <w:uiPriority w:val="99"/>
    <w:qFormat/>
    <w:rsid w:val="0068595E"/>
    <w:pPr>
      <w:pBdr>
        <w:left w:val="single" w:sz="4" w:space="0" w:color="000000"/>
        <w:bottom w:val="single" w:sz="4" w:space="0" w:color="000000"/>
      </w:pBdr>
      <w:shd w:val="clear" w:color="auto" w:fill="FFFFFF"/>
      <w:spacing w:before="280" w:after="280"/>
      <w:jc w:val="center"/>
    </w:pPr>
    <w:rPr>
      <w:sz w:val="16"/>
      <w:szCs w:val="16"/>
    </w:rPr>
  </w:style>
  <w:style w:type="paragraph" w:customStyle="1" w:styleId="xl131">
    <w:name w:val="xl131"/>
    <w:basedOn w:val="a5"/>
    <w:uiPriority w:val="99"/>
    <w:qFormat/>
    <w:rsid w:val="0068595E"/>
    <w:pPr>
      <w:pBdr>
        <w:top w:val="single" w:sz="4" w:space="0" w:color="000000"/>
        <w:left w:val="single" w:sz="4" w:space="0" w:color="000000"/>
        <w:right w:val="single" w:sz="4" w:space="0" w:color="000000"/>
      </w:pBdr>
      <w:spacing w:before="280" w:after="280"/>
      <w:jc w:val="center"/>
    </w:pPr>
    <w:rPr>
      <w:sz w:val="16"/>
      <w:szCs w:val="16"/>
    </w:rPr>
  </w:style>
  <w:style w:type="paragraph" w:customStyle="1" w:styleId="xl132">
    <w:name w:val="xl132"/>
    <w:basedOn w:val="a5"/>
    <w:uiPriority w:val="99"/>
    <w:qFormat/>
    <w:rsid w:val="0068595E"/>
    <w:pPr>
      <w:pBdr>
        <w:left w:val="single" w:sz="4" w:space="0" w:color="000000"/>
        <w:bottom w:val="single" w:sz="4" w:space="0" w:color="000000"/>
        <w:right w:val="single" w:sz="4" w:space="0" w:color="000000"/>
      </w:pBdr>
      <w:spacing w:before="280" w:after="280"/>
      <w:jc w:val="center"/>
    </w:pPr>
    <w:rPr>
      <w:sz w:val="16"/>
      <w:szCs w:val="16"/>
    </w:rPr>
  </w:style>
  <w:style w:type="paragraph" w:customStyle="1" w:styleId="xl133">
    <w:name w:val="xl133"/>
    <w:basedOn w:val="a5"/>
    <w:uiPriority w:val="99"/>
    <w:qFormat/>
    <w:rsid w:val="0068595E"/>
    <w:pPr>
      <w:pBdr>
        <w:top w:val="single" w:sz="4" w:space="0" w:color="000000"/>
        <w:left w:val="single" w:sz="4" w:space="0" w:color="000000"/>
        <w:right w:val="single" w:sz="4" w:space="0" w:color="000000"/>
      </w:pBdr>
      <w:shd w:val="clear" w:color="auto" w:fill="CCFFFF"/>
      <w:spacing w:before="280" w:after="280"/>
      <w:jc w:val="center"/>
    </w:pPr>
    <w:rPr>
      <w:sz w:val="16"/>
      <w:szCs w:val="16"/>
    </w:rPr>
  </w:style>
  <w:style w:type="paragraph" w:customStyle="1" w:styleId="xl134">
    <w:name w:val="xl134"/>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jc w:val="center"/>
    </w:pPr>
    <w:rPr>
      <w:sz w:val="16"/>
      <w:szCs w:val="16"/>
    </w:rPr>
  </w:style>
  <w:style w:type="paragraph" w:customStyle="1" w:styleId="xl135">
    <w:name w:val="xl135"/>
    <w:basedOn w:val="a5"/>
    <w:uiPriority w:val="99"/>
    <w:qFormat/>
    <w:rsid w:val="0068595E"/>
    <w:pPr>
      <w:pBdr>
        <w:top w:val="single" w:sz="4" w:space="0" w:color="000000"/>
        <w:left w:val="single" w:sz="4" w:space="0" w:color="000000"/>
        <w:bottom w:val="single" w:sz="4" w:space="0" w:color="000000"/>
        <w:right w:val="single" w:sz="4" w:space="0" w:color="000000"/>
      </w:pBdr>
      <w:spacing w:before="280" w:after="280"/>
    </w:pPr>
    <w:rPr>
      <w:b/>
      <w:bCs/>
      <w:sz w:val="16"/>
      <w:szCs w:val="16"/>
    </w:rPr>
  </w:style>
  <w:style w:type="paragraph" w:customStyle="1" w:styleId="xl136">
    <w:name w:val="xl136"/>
    <w:basedOn w:val="a5"/>
    <w:uiPriority w:val="99"/>
    <w:qFormat/>
    <w:rsid w:val="0068595E"/>
    <w:pPr>
      <w:pBdr>
        <w:top w:val="single" w:sz="4" w:space="0" w:color="000000"/>
        <w:left w:val="single" w:sz="4" w:space="0" w:color="000000"/>
        <w:right w:val="single" w:sz="4" w:space="0" w:color="000000"/>
      </w:pBdr>
      <w:spacing w:before="280" w:after="280"/>
    </w:pPr>
    <w:rPr>
      <w:color w:val="0000FF"/>
      <w:sz w:val="16"/>
      <w:szCs w:val="16"/>
    </w:rPr>
  </w:style>
  <w:style w:type="paragraph" w:customStyle="1" w:styleId="xl137">
    <w:name w:val="xl137"/>
    <w:basedOn w:val="a5"/>
    <w:uiPriority w:val="99"/>
    <w:qFormat/>
    <w:rsid w:val="0068595E"/>
    <w:pPr>
      <w:pBdr>
        <w:left w:val="single" w:sz="4" w:space="0" w:color="000000"/>
        <w:bottom w:val="single" w:sz="4" w:space="0" w:color="000000"/>
        <w:right w:val="single" w:sz="4" w:space="0" w:color="000000"/>
      </w:pBdr>
      <w:spacing w:before="280" w:after="280"/>
    </w:pPr>
    <w:rPr>
      <w:color w:val="0000FF"/>
      <w:sz w:val="16"/>
      <w:szCs w:val="16"/>
    </w:rPr>
  </w:style>
  <w:style w:type="paragraph" w:customStyle="1" w:styleId="xl138">
    <w:name w:val="xl138"/>
    <w:basedOn w:val="a5"/>
    <w:uiPriority w:val="99"/>
    <w:qFormat/>
    <w:rsid w:val="0068595E"/>
    <w:pPr>
      <w:pBdr>
        <w:top w:val="single" w:sz="4" w:space="0" w:color="000000"/>
        <w:left w:val="single" w:sz="4" w:space="0" w:color="000000"/>
        <w:right w:val="single" w:sz="4" w:space="0" w:color="000000"/>
      </w:pBdr>
      <w:spacing w:before="280" w:after="280"/>
    </w:pPr>
    <w:rPr>
      <w:color w:val="0000FF"/>
      <w:sz w:val="16"/>
      <w:szCs w:val="16"/>
    </w:rPr>
  </w:style>
  <w:style w:type="paragraph" w:customStyle="1" w:styleId="xl139">
    <w:name w:val="xl139"/>
    <w:basedOn w:val="a5"/>
    <w:uiPriority w:val="99"/>
    <w:qFormat/>
    <w:rsid w:val="0068595E"/>
    <w:pPr>
      <w:pBdr>
        <w:left w:val="single" w:sz="4" w:space="0" w:color="000000"/>
        <w:bottom w:val="single" w:sz="4" w:space="0" w:color="000000"/>
        <w:right w:val="single" w:sz="4" w:space="0" w:color="000000"/>
      </w:pBdr>
      <w:spacing w:before="280" w:after="280"/>
    </w:pPr>
    <w:rPr>
      <w:color w:val="0000FF"/>
      <w:sz w:val="16"/>
      <w:szCs w:val="16"/>
    </w:rPr>
  </w:style>
  <w:style w:type="paragraph" w:customStyle="1" w:styleId="xl140">
    <w:name w:val="xl140"/>
    <w:basedOn w:val="a5"/>
    <w:uiPriority w:val="99"/>
    <w:qFormat/>
    <w:rsid w:val="0068595E"/>
    <w:pPr>
      <w:pBdr>
        <w:top w:val="single" w:sz="4" w:space="0" w:color="000000"/>
        <w:left w:val="single" w:sz="4" w:space="0" w:color="000000"/>
        <w:right w:val="single" w:sz="4" w:space="0" w:color="000000"/>
      </w:pBdr>
      <w:spacing w:before="280" w:after="280"/>
    </w:pPr>
    <w:rPr>
      <w:b/>
      <w:bCs/>
      <w:sz w:val="16"/>
      <w:szCs w:val="16"/>
    </w:rPr>
  </w:style>
  <w:style w:type="paragraph" w:customStyle="1" w:styleId="xl141">
    <w:name w:val="xl141"/>
    <w:basedOn w:val="a5"/>
    <w:uiPriority w:val="99"/>
    <w:qFormat/>
    <w:rsid w:val="0068595E"/>
    <w:pPr>
      <w:pBdr>
        <w:left w:val="single" w:sz="4" w:space="0" w:color="000000"/>
        <w:bottom w:val="single" w:sz="4" w:space="0" w:color="000000"/>
        <w:right w:val="single" w:sz="4" w:space="0" w:color="000000"/>
      </w:pBdr>
      <w:spacing w:before="280" w:after="280"/>
    </w:pPr>
    <w:rPr>
      <w:b/>
      <w:bCs/>
      <w:sz w:val="16"/>
      <w:szCs w:val="16"/>
    </w:rPr>
  </w:style>
  <w:style w:type="paragraph" w:customStyle="1" w:styleId="xl142">
    <w:name w:val="xl142"/>
    <w:basedOn w:val="a5"/>
    <w:uiPriority w:val="99"/>
    <w:qFormat/>
    <w:rsid w:val="0068595E"/>
    <w:pPr>
      <w:pBdr>
        <w:top w:val="single" w:sz="4" w:space="0" w:color="000000"/>
        <w:left w:val="single" w:sz="4" w:space="0" w:color="000000"/>
        <w:right w:val="single" w:sz="4" w:space="0" w:color="000000"/>
      </w:pBdr>
      <w:spacing w:before="280" w:after="280"/>
    </w:pPr>
    <w:rPr>
      <w:b/>
      <w:bCs/>
      <w:color w:val="0000FF"/>
      <w:sz w:val="16"/>
      <w:szCs w:val="16"/>
    </w:rPr>
  </w:style>
  <w:style w:type="paragraph" w:customStyle="1" w:styleId="xl143">
    <w:name w:val="xl143"/>
    <w:basedOn w:val="a5"/>
    <w:uiPriority w:val="99"/>
    <w:qFormat/>
    <w:rsid w:val="0068595E"/>
    <w:pPr>
      <w:pBdr>
        <w:left w:val="single" w:sz="4" w:space="0" w:color="000000"/>
        <w:bottom w:val="single" w:sz="4" w:space="0" w:color="000000"/>
        <w:right w:val="single" w:sz="4" w:space="0" w:color="000000"/>
      </w:pBdr>
      <w:spacing w:before="280" w:after="280"/>
    </w:pPr>
    <w:rPr>
      <w:b/>
      <w:bCs/>
      <w:color w:val="0000FF"/>
      <w:sz w:val="16"/>
      <w:szCs w:val="16"/>
    </w:rPr>
  </w:style>
  <w:style w:type="paragraph" w:customStyle="1" w:styleId="xl144">
    <w:name w:val="xl144"/>
    <w:basedOn w:val="a5"/>
    <w:uiPriority w:val="99"/>
    <w:qFormat/>
    <w:rsid w:val="0068595E"/>
    <w:pPr>
      <w:pBdr>
        <w:top w:val="single" w:sz="4" w:space="0" w:color="000000"/>
        <w:left w:val="single" w:sz="4" w:space="0" w:color="000000"/>
        <w:right w:val="single" w:sz="4" w:space="0" w:color="000000"/>
      </w:pBdr>
      <w:shd w:val="clear" w:color="auto" w:fill="FFFF00"/>
      <w:spacing w:before="280" w:after="280"/>
      <w:jc w:val="center"/>
    </w:pPr>
    <w:rPr>
      <w:sz w:val="16"/>
      <w:szCs w:val="16"/>
    </w:rPr>
  </w:style>
  <w:style w:type="paragraph" w:customStyle="1" w:styleId="xl145">
    <w:name w:val="xl145"/>
    <w:basedOn w:val="a5"/>
    <w:uiPriority w:val="99"/>
    <w:qFormat/>
    <w:rsid w:val="0068595E"/>
    <w:pPr>
      <w:pBdr>
        <w:left w:val="single" w:sz="4" w:space="0" w:color="000000"/>
        <w:bottom w:val="single" w:sz="4" w:space="0" w:color="000000"/>
        <w:right w:val="single" w:sz="4" w:space="0" w:color="000000"/>
      </w:pBdr>
      <w:shd w:val="clear" w:color="auto" w:fill="FFFF00"/>
      <w:spacing w:before="280" w:after="280"/>
      <w:jc w:val="center"/>
    </w:pPr>
    <w:rPr>
      <w:sz w:val="16"/>
      <w:szCs w:val="16"/>
    </w:rPr>
  </w:style>
  <w:style w:type="paragraph" w:customStyle="1" w:styleId="xl146">
    <w:name w:val="xl146"/>
    <w:basedOn w:val="a5"/>
    <w:uiPriority w:val="99"/>
    <w:qFormat/>
    <w:rsid w:val="0068595E"/>
    <w:pPr>
      <w:pBdr>
        <w:top w:val="single" w:sz="4" w:space="0" w:color="000000"/>
        <w:left w:val="single" w:sz="4" w:space="0" w:color="000000"/>
        <w:right w:val="single" w:sz="4" w:space="0" w:color="000000"/>
      </w:pBdr>
      <w:shd w:val="clear" w:color="auto" w:fill="FFFF99"/>
      <w:spacing w:before="280" w:after="280"/>
      <w:jc w:val="center"/>
    </w:pPr>
    <w:rPr>
      <w:sz w:val="16"/>
      <w:szCs w:val="16"/>
    </w:rPr>
  </w:style>
  <w:style w:type="paragraph" w:customStyle="1" w:styleId="xl147">
    <w:name w:val="xl147"/>
    <w:basedOn w:val="a5"/>
    <w:uiPriority w:val="99"/>
    <w:qFormat/>
    <w:rsid w:val="0068595E"/>
    <w:pPr>
      <w:pBdr>
        <w:left w:val="single" w:sz="4" w:space="0" w:color="000000"/>
        <w:bottom w:val="single" w:sz="4" w:space="0" w:color="000000"/>
        <w:right w:val="single" w:sz="4" w:space="0" w:color="000000"/>
      </w:pBdr>
      <w:shd w:val="clear" w:color="auto" w:fill="FFFF99"/>
      <w:spacing w:before="280" w:after="280"/>
      <w:jc w:val="center"/>
    </w:pPr>
    <w:rPr>
      <w:sz w:val="16"/>
      <w:szCs w:val="16"/>
    </w:rPr>
  </w:style>
  <w:style w:type="paragraph" w:customStyle="1" w:styleId="xl148">
    <w:name w:val="xl148"/>
    <w:basedOn w:val="a5"/>
    <w:uiPriority w:val="99"/>
    <w:qFormat/>
    <w:rsid w:val="0068595E"/>
    <w:pPr>
      <w:pBdr>
        <w:top w:val="single" w:sz="4" w:space="0" w:color="000000"/>
        <w:left w:val="single" w:sz="4" w:space="0" w:color="000000"/>
        <w:right w:val="single" w:sz="4" w:space="0" w:color="000000"/>
      </w:pBdr>
      <w:shd w:val="clear" w:color="auto" w:fill="CCFFFF"/>
      <w:spacing w:before="280" w:after="280"/>
      <w:jc w:val="center"/>
    </w:pPr>
    <w:rPr>
      <w:sz w:val="16"/>
      <w:szCs w:val="16"/>
    </w:rPr>
  </w:style>
  <w:style w:type="paragraph" w:customStyle="1" w:styleId="xl149">
    <w:name w:val="xl149"/>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jc w:val="center"/>
    </w:pPr>
    <w:rPr>
      <w:sz w:val="16"/>
      <w:szCs w:val="16"/>
    </w:rPr>
  </w:style>
  <w:style w:type="paragraph" w:customStyle="1" w:styleId="xl150">
    <w:name w:val="xl150"/>
    <w:basedOn w:val="a5"/>
    <w:uiPriority w:val="99"/>
    <w:qFormat/>
    <w:rsid w:val="0068595E"/>
    <w:pPr>
      <w:pBdr>
        <w:top w:val="single" w:sz="4" w:space="0" w:color="000000"/>
        <w:left w:val="single" w:sz="4" w:space="0" w:color="000000"/>
        <w:right w:val="single" w:sz="4" w:space="0" w:color="000000"/>
      </w:pBdr>
      <w:shd w:val="clear" w:color="auto" w:fill="FFFF00"/>
      <w:spacing w:before="280" w:after="280"/>
      <w:jc w:val="right"/>
    </w:pPr>
    <w:rPr>
      <w:sz w:val="16"/>
      <w:szCs w:val="16"/>
      <w:u w:val="single"/>
    </w:rPr>
  </w:style>
  <w:style w:type="paragraph" w:customStyle="1" w:styleId="xl151">
    <w:name w:val="xl151"/>
    <w:basedOn w:val="a5"/>
    <w:uiPriority w:val="99"/>
    <w:qFormat/>
    <w:rsid w:val="0068595E"/>
    <w:pPr>
      <w:pBdr>
        <w:top w:val="single" w:sz="4" w:space="0" w:color="000000"/>
        <w:left w:val="single" w:sz="4" w:space="0" w:color="000000"/>
        <w:right w:val="single" w:sz="4" w:space="0" w:color="000000"/>
      </w:pBdr>
      <w:shd w:val="clear" w:color="auto" w:fill="FFFF99"/>
      <w:spacing w:before="280" w:after="280"/>
      <w:jc w:val="center"/>
    </w:pPr>
    <w:rPr>
      <w:b/>
      <w:bCs/>
      <w:sz w:val="16"/>
      <w:szCs w:val="16"/>
    </w:rPr>
  </w:style>
  <w:style w:type="paragraph" w:customStyle="1" w:styleId="xl152">
    <w:name w:val="xl152"/>
    <w:basedOn w:val="a5"/>
    <w:uiPriority w:val="99"/>
    <w:qFormat/>
    <w:rsid w:val="0068595E"/>
    <w:pPr>
      <w:pBdr>
        <w:top w:val="single" w:sz="4" w:space="0" w:color="000000"/>
        <w:left w:val="single" w:sz="4" w:space="0" w:color="000000"/>
        <w:right w:val="single" w:sz="4" w:space="0" w:color="000000"/>
      </w:pBdr>
      <w:shd w:val="clear" w:color="auto" w:fill="CCFFFF"/>
      <w:spacing w:before="280" w:after="280"/>
      <w:jc w:val="center"/>
    </w:pPr>
    <w:rPr>
      <w:b/>
      <w:bCs/>
      <w:sz w:val="16"/>
      <w:szCs w:val="16"/>
    </w:rPr>
  </w:style>
  <w:style w:type="paragraph" w:customStyle="1" w:styleId="xl153">
    <w:name w:val="xl153"/>
    <w:basedOn w:val="a5"/>
    <w:uiPriority w:val="99"/>
    <w:qFormat/>
    <w:rsid w:val="0068595E"/>
    <w:pPr>
      <w:pBdr>
        <w:left w:val="single" w:sz="4" w:space="0" w:color="000000"/>
        <w:bottom w:val="single" w:sz="4" w:space="0" w:color="000000"/>
        <w:right w:val="single" w:sz="4" w:space="0" w:color="000000"/>
      </w:pBdr>
      <w:shd w:val="clear" w:color="auto" w:fill="FFFF99"/>
      <w:spacing w:before="280" w:after="280"/>
      <w:jc w:val="center"/>
    </w:pPr>
    <w:rPr>
      <w:b/>
      <w:bCs/>
      <w:sz w:val="16"/>
      <w:szCs w:val="16"/>
    </w:rPr>
  </w:style>
  <w:style w:type="paragraph" w:customStyle="1" w:styleId="xl154">
    <w:name w:val="xl154"/>
    <w:basedOn w:val="a5"/>
    <w:uiPriority w:val="99"/>
    <w:qFormat/>
    <w:rsid w:val="0068595E"/>
    <w:pPr>
      <w:pBdr>
        <w:left w:val="single" w:sz="4" w:space="0" w:color="000000"/>
        <w:bottom w:val="single" w:sz="4" w:space="0" w:color="000000"/>
        <w:right w:val="single" w:sz="4" w:space="0" w:color="000000"/>
      </w:pBdr>
      <w:shd w:val="clear" w:color="auto" w:fill="CCFFFF"/>
      <w:spacing w:before="280" w:after="280"/>
      <w:jc w:val="center"/>
    </w:pPr>
    <w:rPr>
      <w:b/>
      <w:bCs/>
      <w:sz w:val="16"/>
      <w:szCs w:val="16"/>
    </w:rPr>
  </w:style>
  <w:style w:type="paragraph" w:customStyle="1" w:styleId="xl155">
    <w:name w:val="xl155"/>
    <w:basedOn w:val="a5"/>
    <w:uiPriority w:val="99"/>
    <w:qFormat/>
    <w:rsid w:val="0068595E"/>
    <w:pPr>
      <w:pBdr>
        <w:top w:val="single" w:sz="4" w:space="0" w:color="000000"/>
        <w:left w:val="single" w:sz="4" w:space="0" w:color="000000"/>
      </w:pBdr>
      <w:spacing w:before="280" w:after="280"/>
      <w:jc w:val="center"/>
    </w:pPr>
    <w:rPr>
      <w:sz w:val="16"/>
      <w:szCs w:val="16"/>
    </w:rPr>
  </w:style>
  <w:style w:type="paragraph" w:customStyle="1" w:styleId="xl156">
    <w:name w:val="xl156"/>
    <w:basedOn w:val="a5"/>
    <w:uiPriority w:val="99"/>
    <w:qFormat/>
    <w:rsid w:val="0068595E"/>
    <w:pPr>
      <w:pBdr>
        <w:top w:val="single" w:sz="4" w:space="0" w:color="000000"/>
      </w:pBdr>
      <w:spacing w:before="280" w:after="280"/>
      <w:jc w:val="center"/>
    </w:pPr>
    <w:rPr>
      <w:sz w:val="16"/>
      <w:szCs w:val="16"/>
    </w:rPr>
  </w:style>
  <w:style w:type="paragraph" w:customStyle="1" w:styleId="xl157">
    <w:name w:val="xl157"/>
    <w:basedOn w:val="a5"/>
    <w:uiPriority w:val="99"/>
    <w:qFormat/>
    <w:rsid w:val="0068595E"/>
    <w:pPr>
      <w:pBdr>
        <w:top w:val="single" w:sz="4" w:space="0" w:color="000000"/>
        <w:right w:val="single" w:sz="4" w:space="0" w:color="000000"/>
      </w:pBdr>
      <w:spacing w:before="280" w:after="280"/>
      <w:jc w:val="center"/>
    </w:pPr>
    <w:rPr>
      <w:sz w:val="16"/>
      <w:szCs w:val="16"/>
    </w:rPr>
  </w:style>
  <w:style w:type="paragraph" w:customStyle="1" w:styleId="xl158">
    <w:name w:val="xl158"/>
    <w:basedOn w:val="a5"/>
    <w:uiPriority w:val="99"/>
    <w:qFormat/>
    <w:rsid w:val="0068595E"/>
    <w:pPr>
      <w:pBdr>
        <w:bottom w:val="single" w:sz="4" w:space="0" w:color="000000"/>
      </w:pBdr>
      <w:spacing w:before="280" w:after="280"/>
      <w:jc w:val="center"/>
    </w:pPr>
    <w:rPr>
      <w:sz w:val="16"/>
      <w:szCs w:val="16"/>
    </w:rPr>
  </w:style>
  <w:style w:type="paragraph" w:customStyle="1" w:styleId="xl159">
    <w:name w:val="xl159"/>
    <w:basedOn w:val="a5"/>
    <w:uiPriority w:val="99"/>
    <w:qFormat/>
    <w:rsid w:val="0068595E"/>
    <w:pPr>
      <w:pBdr>
        <w:bottom w:val="single" w:sz="4" w:space="0" w:color="000000"/>
        <w:right w:val="single" w:sz="4" w:space="0" w:color="000000"/>
      </w:pBdr>
      <w:spacing w:before="280" w:after="280"/>
      <w:jc w:val="center"/>
    </w:pPr>
    <w:rPr>
      <w:sz w:val="16"/>
      <w:szCs w:val="16"/>
    </w:rPr>
  </w:style>
  <w:style w:type="paragraph" w:customStyle="1" w:styleId="afff0">
    <w:name w:val="Содержимое врезки"/>
    <w:basedOn w:val="af5"/>
    <w:uiPriority w:val="99"/>
    <w:qFormat/>
    <w:rsid w:val="0068595E"/>
    <w:rPr>
      <w:szCs w:val="28"/>
      <w:lang w:val="ru-RU" w:eastAsia="ru-RU"/>
    </w:rPr>
  </w:style>
  <w:style w:type="paragraph" w:customStyle="1" w:styleId="afff1">
    <w:name w:val="Содержимое таблицы"/>
    <w:basedOn w:val="a5"/>
    <w:uiPriority w:val="99"/>
    <w:qFormat/>
    <w:rsid w:val="0068595E"/>
    <w:pPr>
      <w:suppressLineNumbers/>
    </w:pPr>
    <w:rPr>
      <w:szCs w:val="28"/>
    </w:rPr>
  </w:style>
  <w:style w:type="paragraph" w:customStyle="1" w:styleId="afff2">
    <w:name w:val="Заголовок таблицы"/>
    <w:basedOn w:val="afff1"/>
    <w:uiPriority w:val="99"/>
    <w:qFormat/>
    <w:rsid w:val="0068595E"/>
    <w:pPr>
      <w:jc w:val="center"/>
    </w:pPr>
    <w:rPr>
      <w:b/>
      <w:bCs/>
    </w:rPr>
  </w:style>
  <w:style w:type="paragraph" w:customStyle="1" w:styleId="WW-1">
    <w:name w:val="WW-Базовый"/>
    <w:uiPriority w:val="99"/>
    <w:qFormat/>
    <w:rsid w:val="0068595E"/>
    <w:pPr>
      <w:widowControl w:val="0"/>
      <w:tabs>
        <w:tab w:val="left" w:pos="709"/>
      </w:tabs>
      <w:suppressAutoHyphens/>
    </w:pPr>
    <w:rPr>
      <w:rFonts w:ascii="Times New Roman" w:eastAsia="SimSun" w:hAnsi="Times New Roman" w:cs="Mangal"/>
      <w:color w:val="00000A"/>
      <w:sz w:val="24"/>
      <w:szCs w:val="24"/>
      <w:lang w:eastAsia="zh-CN" w:bidi="hi-IN"/>
    </w:rPr>
  </w:style>
  <w:style w:type="paragraph" w:customStyle="1" w:styleId="afff3">
    <w:name w:val="Базовый"/>
    <w:uiPriority w:val="99"/>
    <w:qFormat/>
    <w:rsid w:val="0068595E"/>
    <w:pPr>
      <w:widowControl w:val="0"/>
      <w:tabs>
        <w:tab w:val="left" w:pos="709"/>
      </w:tabs>
      <w:suppressAutoHyphens/>
    </w:pPr>
    <w:rPr>
      <w:rFonts w:ascii="Times New Roman" w:eastAsia="SimSun" w:hAnsi="Times New Roman" w:cs="Mangal"/>
      <w:color w:val="00000A"/>
      <w:sz w:val="24"/>
      <w:szCs w:val="24"/>
      <w:lang w:eastAsia="zh-CN" w:bidi="hi-IN"/>
    </w:rPr>
  </w:style>
  <w:style w:type="paragraph" w:customStyle="1" w:styleId="afff4">
    <w:name w:val="Заглавие"/>
    <w:basedOn w:val="afff3"/>
    <w:next w:val="af7"/>
    <w:uiPriority w:val="99"/>
    <w:qFormat/>
    <w:rsid w:val="0068595E"/>
    <w:pPr>
      <w:suppressLineNumbers/>
      <w:spacing w:before="120" w:after="120"/>
      <w:jc w:val="center"/>
    </w:pPr>
    <w:rPr>
      <w:b/>
      <w:bCs/>
      <w:i/>
      <w:iCs/>
      <w:sz w:val="36"/>
      <w:szCs w:val="36"/>
    </w:rPr>
  </w:style>
  <w:style w:type="character" w:customStyle="1" w:styleId="WW8Num7z0">
    <w:name w:val="WW8Num7z0"/>
    <w:rsid w:val="0068595E"/>
    <w:rPr>
      <w:color w:val="000000"/>
    </w:rPr>
  </w:style>
  <w:style w:type="character" w:customStyle="1" w:styleId="WW8Num15z0">
    <w:name w:val="WW8Num15z0"/>
    <w:rsid w:val="0068595E"/>
    <w:rPr>
      <w:rFonts w:ascii="Times New Roman" w:hAnsi="Times New Roman" w:cs="Times New Roman" w:hint="default"/>
      <w:b/>
      <w:bCs w:val="0"/>
      <w:sz w:val="28"/>
      <w:szCs w:val="28"/>
    </w:rPr>
  </w:style>
  <w:style w:type="character" w:customStyle="1" w:styleId="WW8Num17z0">
    <w:name w:val="WW8Num17z0"/>
    <w:rsid w:val="0068595E"/>
    <w:rPr>
      <w:color w:val="000000"/>
    </w:rPr>
  </w:style>
  <w:style w:type="character" w:customStyle="1" w:styleId="WW8Num28z0">
    <w:name w:val="WW8Num28z0"/>
    <w:uiPriority w:val="99"/>
    <w:rsid w:val="0068595E"/>
    <w:rPr>
      <w:rFonts w:ascii="Times New Roman" w:hAnsi="Times New Roman" w:cs="Times New Roman" w:hint="default"/>
      <w:sz w:val="28"/>
      <w:szCs w:val="28"/>
    </w:rPr>
  </w:style>
  <w:style w:type="character" w:customStyle="1" w:styleId="WW8Num28z1">
    <w:name w:val="WW8Num28z1"/>
    <w:rsid w:val="0068595E"/>
    <w:rPr>
      <w:rFonts w:ascii="Times New Roman" w:hAnsi="Times New Roman" w:cs="Times New Roman" w:hint="default"/>
    </w:rPr>
  </w:style>
  <w:style w:type="character" w:customStyle="1" w:styleId="WW8Num29z0">
    <w:name w:val="WW8Num29z0"/>
    <w:rsid w:val="0068595E"/>
    <w:rPr>
      <w:rFonts w:ascii="Times New Roman" w:hAnsi="Times New Roman" w:cs="Times New Roman" w:hint="default"/>
    </w:rPr>
  </w:style>
  <w:style w:type="character" w:customStyle="1" w:styleId="WW8Num31z0">
    <w:name w:val="WW8Num31z0"/>
    <w:uiPriority w:val="99"/>
    <w:rsid w:val="0068595E"/>
    <w:rPr>
      <w:rFonts w:ascii="Times New Roman" w:hAnsi="Times New Roman" w:cs="Times New Roman" w:hint="default"/>
    </w:rPr>
  </w:style>
  <w:style w:type="character" w:customStyle="1" w:styleId="2f0">
    <w:name w:val="Основной шрифт абзаца2"/>
    <w:rsid w:val="0068595E"/>
  </w:style>
  <w:style w:type="character" w:customStyle="1" w:styleId="Absatz-Standardschriftart">
    <w:name w:val="Absatz-Standardschriftart"/>
    <w:rsid w:val="0068595E"/>
  </w:style>
  <w:style w:type="character" w:customStyle="1" w:styleId="WW-Absatz-Standardschriftart">
    <w:name w:val="WW-Absatz-Standardschriftart"/>
    <w:rsid w:val="0068595E"/>
  </w:style>
  <w:style w:type="character" w:customStyle="1" w:styleId="WW8Num9z0">
    <w:name w:val="WW8Num9z0"/>
    <w:uiPriority w:val="99"/>
    <w:rsid w:val="0068595E"/>
    <w:rPr>
      <w:rFonts w:ascii="Times New Roman" w:hAnsi="Times New Roman" w:cs="Times New Roman" w:hint="default"/>
      <w:b/>
      <w:bCs w:val="0"/>
      <w:sz w:val="28"/>
      <w:szCs w:val="28"/>
    </w:rPr>
  </w:style>
  <w:style w:type="character" w:customStyle="1" w:styleId="WW8Num20z0">
    <w:name w:val="WW8Num20z0"/>
    <w:rsid w:val="0068595E"/>
    <w:rPr>
      <w:rFonts w:ascii="Times New Roman" w:hAnsi="Times New Roman" w:cs="Times New Roman" w:hint="default"/>
      <w:b/>
      <w:bCs w:val="0"/>
      <w:sz w:val="28"/>
      <w:szCs w:val="28"/>
    </w:rPr>
  </w:style>
  <w:style w:type="character" w:customStyle="1" w:styleId="1f3">
    <w:name w:val="Основной шрифт абзаца1"/>
    <w:rsid w:val="0068595E"/>
  </w:style>
  <w:style w:type="character" w:customStyle="1" w:styleId="FooterChar">
    <w:name w:val="Footer Char"/>
    <w:rsid w:val="0068595E"/>
    <w:rPr>
      <w:sz w:val="24"/>
      <w:szCs w:val="24"/>
      <w:lang w:val="ru-RU" w:eastAsia="zh-CN" w:bidi="ar-SA"/>
    </w:rPr>
  </w:style>
  <w:style w:type="character" w:customStyle="1" w:styleId="1f4">
    <w:name w:val="Слабое выделение1"/>
    <w:qFormat/>
    <w:rsid w:val="0068595E"/>
    <w:rPr>
      <w:rFonts w:ascii="Times New Roman" w:hAnsi="Times New Roman" w:cs="Times New Roman" w:hint="default"/>
      <w:i/>
      <w:iCs/>
      <w:color w:val="808080"/>
    </w:rPr>
  </w:style>
  <w:style w:type="character" w:customStyle="1" w:styleId="1f5">
    <w:name w:val="Нижний колонтитул Знак1"/>
    <w:aliases w:val="Title Down Знак1,Footer_ARGOSS Знак1"/>
    <w:uiPriority w:val="99"/>
    <w:locked/>
    <w:rsid w:val="0068595E"/>
    <w:rPr>
      <w:rFonts w:ascii="Times New Roman" w:eastAsia="Times New Roman" w:hAnsi="Times New Roman" w:cs="Times New Roman"/>
      <w:sz w:val="28"/>
      <w:szCs w:val="28"/>
      <w:lang w:eastAsia="ru-RU"/>
    </w:rPr>
  </w:style>
  <w:style w:type="character" w:customStyle="1" w:styleId="1f6">
    <w:name w:val="Верхний колонтитул Знак1"/>
    <w:aliases w:val="Title Up Знак1,h Знак1,Header_ARGOSS Знак1,??????? ?????????? Знак1,FirstPageHeader Знак1,FirstPageHeader1 Знак1,FirstPageHeader2 Знак1,FirstPageHeader3 Знак1,FirstPageHeader4 Знак1,FirstPageHeader5 Знак1,FirstPageHeader6 Знак1"/>
    <w:uiPriority w:val="99"/>
    <w:semiHidden/>
    <w:locked/>
    <w:rsid w:val="0068595E"/>
    <w:rPr>
      <w:rFonts w:ascii="Times New Roman" w:eastAsia="Times New Roman" w:hAnsi="Times New Roman" w:cs="Times New Roman"/>
      <w:sz w:val="28"/>
      <w:szCs w:val="28"/>
      <w:lang w:val="x-none" w:eastAsia="ru-RU"/>
    </w:rPr>
  </w:style>
  <w:style w:type="character" w:customStyle="1" w:styleId="1f7">
    <w:name w:val="Текст выноски Знак1"/>
    <w:uiPriority w:val="99"/>
    <w:semiHidden/>
    <w:locked/>
    <w:rsid w:val="0068595E"/>
    <w:rPr>
      <w:rFonts w:ascii="Tahoma" w:eastAsia="Times New Roman" w:hAnsi="Tahoma" w:cs="Tahoma"/>
      <w:sz w:val="16"/>
      <w:szCs w:val="16"/>
      <w:lang w:eastAsia="ru-RU"/>
    </w:rPr>
  </w:style>
  <w:style w:type="character" w:customStyle="1" w:styleId="ListLabel1">
    <w:name w:val="ListLabel 1"/>
    <w:rsid w:val="0068595E"/>
    <w:rPr>
      <w:b/>
      <w:bCs w:val="0"/>
      <w:sz w:val="28"/>
    </w:rPr>
  </w:style>
  <w:style w:type="character" w:customStyle="1" w:styleId="BodyTextChar">
    <w:name w:val="Body Text Char"/>
    <w:rsid w:val="0068595E"/>
    <w:rPr>
      <w:rFonts w:ascii="Times New Roman" w:hAnsi="Times New Roman" w:cs="Times New Roman" w:hint="default"/>
    </w:rPr>
  </w:style>
  <w:style w:type="character" w:customStyle="1" w:styleId="TitleChar">
    <w:name w:val="Title Char"/>
    <w:rsid w:val="0068595E"/>
    <w:rPr>
      <w:rFonts w:ascii="Cambria" w:hAnsi="Cambria" w:cs="Times New Roman" w:hint="default"/>
      <w:b/>
      <w:bCs/>
      <w:sz w:val="32"/>
      <w:szCs w:val="32"/>
    </w:rPr>
  </w:style>
  <w:style w:type="character" w:customStyle="1" w:styleId="ListLabel2">
    <w:name w:val="ListLabel 2"/>
    <w:rsid w:val="0068595E"/>
  </w:style>
  <w:style w:type="character" w:customStyle="1" w:styleId="ListLabel3">
    <w:name w:val="ListLabel 3"/>
    <w:rsid w:val="0068595E"/>
    <w:rPr>
      <w:b/>
      <w:bCs w:val="0"/>
      <w:sz w:val="28"/>
    </w:rPr>
  </w:style>
  <w:style w:type="character" w:customStyle="1" w:styleId="ListLabel4">
    <w:name w:val="ListLabel 4"/>
    <w:rsid w:val="0068595E"/>
    <w:rPr>
      <w:sz w:val="28"/>
    </w:rPr>
  </w:style>
  <w:style w:type="character" w:customStyle="1" w:styleId="ListLabel5">
    <w:name w:val="ListLabel 5"/>
    <w:rsid w:val="0068595E"/>
    <w:rPr>
      <w:b/>
      <w:bCs w:val="0"/>
      <w:sz w:val="28"/>
    </w:rPr>
  </w:style>
  <w:style w:type="character" w:customStyle="1" w:styleId="ListLabel6">
    <w:name w:val="ListLabel 6"/>
    <w:rsid w:val="0068595E"/>
    <w:rPr>
      <w:sz w:val="28"/>
    </w:rPr>
  </w:style>
  <w:style w:type="character" w:customStyle="1" w:styleId="ListLabel7">
    <w:name w:val="ListLabel 7"/>
    <w:rsid w:val="0068595E"/>
    <w:rPr>
      <w:b/>
      <w:bCs w:val="0"/>
      <w:sz w:val="28"/>
    </w:rPr>
  </w:style>
  <w:style w:type="character" w:customStyle="1" w:styleId="ListLabel8">
    <w:name w:val="ListLabel 8"/>
    <w:rsid w:val="0068595E"/>
    <w:rPr>
      <w:sz w:val="28"/>
    </w:rPr>
  </w:style>
  <w:style w:type="character" w:customStyle="1" w:styleId="ListLabel9">
    <w:name w:val="ListLabel 9"/>
    <w:rsid w:val="0068595E"/>
    <w:rPr>
      <w:b/>
      <w:bCs w:val="0"/>
      <w:sz w:val="28"/>
    </w:rPr>
  </w:style>
  <w:style w:type="character" w:customStyle="1" w:styleId="ListLabel10">
    <w:name w:val="ListLabel 10"/>
    <w:rsid w:val="0068595E"/>
    <w:rPr>
      <w:sz w:val="28"/>
    </w:rPr>
  </w:style>
  <w:style w:type="character" w:customStyle="1" w:styleId="ListLabel11">
    <w:name w:val="ListLabel 11"/>
    <w:rsid w:val="0068595E"/>
    <w:rPr>
      <w:b/>
      <w:bCs w:val="0"/>
      <w:sz w:val="28"/>
    </w:rPr>
  </w:style>
  <w:style w:type="character" w:customStyle="1" w:styleId="ListLabel12">
    <w:name w:val="ListLabel 12"/>
    <w:rsid w:val="0068595E"/>
    <w:rPr>
      <w:sz w:val="28"/>
    </w:rPr>
  </w:style>
  <w:style w:type="character" w:customStyle="1" w:styleId="1f8">
    <w:name w:val="Название Знак1"/>
    <w:aliases w:val="текст Знак"/>
    <w:rsid w:val="0068595E"/>
    <w:rPr>
      <w:rFonts w:ascii="Cambria" w:eastAsia="Times New Roman" w:hAnsi="Cambria" w:cs="Times New Roman"/>
      <w:color w:val="17365D"/>
      <w:spacing w:val="5"/>
      <w:kern w:val="28"/>
      <w:sz w:val="52"/>
      <w:szCs w:val="52"/>
      <w:lang w:eastAsia="ru-RU"/>
    </w:rPr>
  </w:style>
  <w:style w:type="table" w:customStyle="1" w:styleId="51">
    <w:name w:val="Сетка таблицы5"/>
    <w:basedOn w:val="a7"/>
    <w:next w:val="aff6"/>
    <w:uiPriority w:val="59"/>
    <w:rsid w:val="006859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unhideWhenUsed/>
    <w:qFormat/>
    <w:rsid w:val="0068595E"/>
    <w:pPr>
      <w:ind w:left="280" w:hanging="280"/>
    </w:pPr>
    <w:rPr>
      <w:szCs w:val="28"/>
    </w:rPr>
  </w:style>
  <w:style w:type="paragraph" w:styleId="afff5">
    <w:name w:val="index heading"/>
    <w:basedOn w:val="afff3"/>
    <w:uiPriority w:val="99"/>
    <w:unhideWhenUsed/>
    <w:qFormat/>
    <w:rsid w:val="0068595E"/>
    <w:pPr>
      <w:suppressLineNumbers/>
    </w:pPr>
  </w:style>
  <w:style w:type="table" w:customStyle="1" w:styleId="61">
    <w:name w:val="Сетка таблицы6"/>
    <w:basedOn w:val="a7"/>
    <w:next w:val="aff6"/>
    <w:uiPriority w:val="99"/>
    <w:rsid w:val="00C17F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5"/>
    <w:uiPriority w:val="99"/>
    <w:qFormat/>
    <w:rsid w:val="00DE51EA"/>
    <w:pPr>
      <w:spacing w:before="100" w:beforeAutospacing="1" w:after="100" w:afterAutospacing="1"/>
    </w:pPr>
    <w:rPr>
      <w:szCs w:val="28"/>
    </w:rPr>
  </w:style>
  <w:style w:type="paragraph" w:customStyle="1" w:styleId="xl38652">
    <w:name w:val="xl38652"/>
    <w:basedOn w:val="a5"/>
    <w:uiPriority w:val="99"/>
    <w:qFormat/>
    <w:rsid w:val="00DE51EA"/>
    <w:pPr>
      <w:spacing w:before="100" w:beforeAutospacing="1" w:after="100" w:afterAutospacing="1"/>
    </w:pPr>
    <w:rPr>
      <w:szCs w:val="28"/>
    </w:rPr>
  </w:style>
  <w:style w:type="paragraph" w:customStyle="1" w:styleId="xl38653">
    <w:name w:val="xl38653"/>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54">
    <w:name w:val="xl38654"/>
    <w:basedOn w:val="a5"/>
    <w:uiPriority w:val="99"/>
    <w:qFormat/>
    <w:rsid w:val="00DE51EA"/>
    <w:pPr>
      <w:pBdr>
        <w:bottom w:val="single" w:sz="4" w:space="0" w:color="auto"/>
      </w:pBdr>
      <w:spacing w:before="100" w:beforeAutospacing="1" w:after="100" w:afterAutospacing="1"/>
      <w:textAlignment w:val="center"/>
    </w:pPr>
    <w:rPr>
      <w:szCs w:val="28"/>
    </w:rPr>
  </w:style>
  <w:style w:type="paragraph" w:customStyle="1" w:styleId="xl38655">
    <w:name w:val="xl38655"/>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656">
    <w:name w:val="xl38656"/>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657">
    <w:name w:val="xl38657"/>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58">
    <w:name w:val="xl38658"/>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59">
    <w:name w:val="xl38659"/>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660">
    <w:name w:val="xl38660"/>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61">
    <w:name w:val="xl38661"/>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62">
    <w:name w:val="xl38662"/>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right"/>
      <w:textAlignment w:val="center"/>
    </w:pPr>
    <w:rPr>
      <w:szCs w:val="28"/>
    </w:rPr>
  </w:style>
  <w:style w:type="paragraph" w:customStyle="1" w:styleId="xl38663">
    <w:name w:val="xl38663"/>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664">
    <w:name w:val="xl38664"/>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665">
    <w:name w:val="xl38665"/>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66">
    <w:name w:val="xl38666"/>
    <w:basedOn w:val="a5"/>
    <w:uiPriority w:val="99"/>
    <w:qFormat/>
    <w:rsid w:val="00DE51EA"/>
    <w:pPr>
      <w:pBdr>
        <w:top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67">
    <w:name w:val="xl38667"/>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68">
    <w:name w:val="xl38668"/>
    <w:basedOn w:val="a5"/>
    <w:uiPriority w:val="99"/>
    <w:qFormat/>
    <w:rsid w:val="00DE51EA"/>
    <w:pPr>
      <w:pBdr>
        <w:top w:val="single" w:sz="4" w:space="0" w:color="auto"/>
        <w:bottom w:val="single" w:sz="4" w:space="0" w:color="auto"/>
        <w:right w:val="single" w:sz="4" w:space="0" w:color="auto"/>
      </w:pBdr>
      <w:spacing w:before="100" w:beforeAutospacing="1" w:after="100" w:afterAutospacing="1"/>
    </w:pPr>
    <w:rPr>
      <w:szCs w:val="28"/>
    </w:rPr>
  </w:style>
  <w:style w:type="paragraph" w:customStyle="1" w:styleId="xl38669">
    <w:name w:val="xl38669"/>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8"/>
    </w:rPr>
  </w:style>
  <w:style w:type="paragraph" w:customStyle="1" w:styleId="xl38670">
    <w:name w:val="xl3867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38671">
    <w:name w:val="xl38671"/>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38672">
    <w:name w:val="xl38672"/>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73">
    <w:name w:val="xl38673"/>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74">
    <w:name w:val="xl38674"/>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75">
    <w:name w:val="xl38675"/>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pPr>
    <w:rPr>
      <w:szCs w:val="28"/>
    </w:rPr>
  </w:style>
  <w:style w:type="paragraph" w:customStyle="1" w:styleId="xl38676">
    <w:name w:val="xl38676"/>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677">
    <w:name w:val="xl38677"/>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78">
    <w:name w:val="xl38678"/>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679">
    <w:name w:val="xl38679"/>
    <w:basedOn w:val="a5"/>
    <w:uiPriority w:val="99"/>
    <w:qFormat/>
    <w:rsid w:val="00DE51EA"/>
    <w:pPr>
      <w:shd w:val="clear" w:color="000000" w:fill="FFFFFF"/>
      <w:spacing w:before="100" w:beforeAutospacing="1" w:after="100" w:afterAutospacing="1"/>
      <w:jc w:val="center"/>
      <w:textAlignment w:val="top"/>
    </w:pPr>
    <w:rPr>
      <w:szCs w:val="28"/>
    </w:rPr>
  </w:style>
  <w:style w:type="paragraph" w:customStyle="1" w:styleId="xl38680">
    <w:name w:val="xl3868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81">
    <w:name w:val="xl38681"/>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682">
    <w:name w:val="xl38682"/>
    <w:basedOn w:val="a5"/>
    <w:uiPriority w:val="99"/>
    <w:qFormat/>
    <w:rsid w:val="00DE51EA"/>
    <w:pPr>
      <w:pBdr>
        <w:top w:val="single" w:sz="4" w:space="0" w:color="auto"/>
        <w:bottom w:val="single" w:sz="4" w:space="0" w:color="auto"/>
      </w:pBdr>
      <w:spacing w:before="100" w:beforeAutospacing="1" w:after="100" w:afterAutospacing="1"/>
      <w:textAlignment w:val="center"/>
    </w:pPr>
    <w:rPr>
      <w:szCs w:val="28"/>
    </w:rPr>
  </w:style>
  <w:style w:type="paragraph" w:customStyle="1" w:styleId="xl38683">
    <w:name w:val="xl38683"/>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84">
    <w:name w:val="xl38684"/>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685">
    <w:name w:val="xl38685"/>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86">
    <w:name w:val="xl38686"/>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8"/>
    </w:rPr>
  </w:style>
  <w:style w:type="paragraph" w:customStyle="1" w:styleId="xl38687">
    <w:name w:val="xl38687"/>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8"/>
    </w:rPr>
  </w:style>
  <w:style w:type="paragraph" w:customStyle="1" w:styleId="xl38688">
    <w:name w:val="xl38688"/>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8"/>
    </w:rPr>
  </w:style>
  <w:style w:type="paragraph" w:customStyle="1" w:styleId="xl38689">
    <w:name w:val="xl38689"/>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Cs w:val="28"/>
    </w:rPr>
  </w:style>
  <w:style w:type="paragraph" w:customStyle="1" w:styleId="xl38690">
    <w:name w:val="xl3869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8"/>
    </w:rPr>
  </w:style>
  <w:style w:type="paragraph" w:customStyle="1" w:styleId="xl38691">
    <w:name w:val="xl38691"/>
    <w:basedOn w:val="a5"/>
    <w:uiPriority w:val="99"/>
    <w:qFormat/>
    <w:rsid w:val="00DE51EA"/>
    <w:pPr>
      <w:pBdr>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692">
    <w:name w:val="xl38692"/>
    <w:basedOn w:val="a5"/>
    <w:uiPriority w:val="99"/>
    <w:qFormat/>
    <w:rsid w:val="00DE51EA"/>
    <w:pPr>
      <w:pBdr>
        <w:left w:val="single" w:sz="4" w:space="0" w:color="auto"/>
        <w:bottom w:val="single" w:sz="4" w:space="0" w:color="auto"/>
      </w:pBdr>
      <w:spacing w:before="100" w:beforeAutospacing="1" w:after="100" w:afterAutospacing="1"/>
      <w:jc w:val="right"/>
      <w:textAlignment w:val="center"/>
    </w:pPr>
    <w:rPr>
      <w:szCs w:val="28"/>
    </w:rPr>
  </w:style>
  <w:style w:type="paragraph" w:customStyle="1" w:styleId="xl38693">
    <w:name w:val="xl38693"/>
    <w:basedOn w:val="a5"/>
    <w:uiPriority w:val="99"/>
    <w:qFormat/>
    <w:rsid w:val="00DE51EA"/>
    <w:pPr>
      <w:pBdr>
        <w:bottom w:val="single" w:sz="4" w:space="0" w:color="auto"/>
        <w:right w:val="single" w:sz="4" w:space="0" w:color="auto"/>
      </w:pBdr>
      <w:spacing w:before="100" w:beforeAutospacing="1" w:after="100" w:afterAutospacing="1"/>
      <w:textAlignment w:val="center"/>
    </w:pPr>
    <w:rPr>
      <w:szCs w:val="28"/>
    </w:rPr>
  </w:style>
  <w:style w:type="paragraph" w:customStyle="1" w:styleId="xl38694">
    <w:name w:val="xl38694"/>
    <w:basedOn w:val="a5"/>
    <w:uiPriority w:val="99"/>
    <w:qFormat/>
    <w:rsid w:val="00DE51EA"/>
    <w:pPr>
      <w:pBdr>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95">
    <w:name w:val="xl38695"/>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96">
    <w:name w:val="xl38696"/>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697">
    <w:name w:val="xl38697"/>
    <w:basedOn w:val="a5"/>
    <w:uiPriority w:val="99"/>
    <w:qFormat/>
    <w:rsid w:val="00DE51EA"/>
    <w:pPr>
      <w:pBdr>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98">
    <w:name w:val="xl38698"/>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99">
    <w:name w:val="xl38699"/>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700">
    <w:name w:val="xl38700"/>
    <w:basedOn w:val="a5"/>
    <w:uiPriority w:val="99"/>
    <w:qFormat/>
    <w:rsid w:val="00DE51EA"/>
    <w:pPr>
      <w:pBdr>
        <w:left w:val="single" w:sz="4" w:space="0" w:color="auto"/>
        <w:bottom w:val="single" w:sz="4" w:space="0" w:color="auto"/>
      </w:pBdr>
      <w:spacing w:before="100" w:beforeAutospacing="1" w:after="100" w:afterAutospacing="1"/>
      <w:jc w:val="center"/>
      <w:textAlignment w:val="top"/>
    </w:pPr>
    <w:rPr>
      <w:color w:val="FFFFFF"/>
      <w:szCs w:val="28"/>
    </w:rPr>
  </w:style>
  <w:style w:type="paragraph" w:customStyle="1" w:styleId="xl38701">
    <w:name w:val="xl38701"/>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02">
    <w:name w:val="xl38702"/>
    <w:basedOn w:val="a5"/>
    <w:uiPriority w:val="99"/>
    <w:qFormat/>
    <w:rsid w:val="00DE51EA"/>
    <w:pPr>
      <w:pBdr>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703">
    <w:name w:val="xl38703"/>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704">
    <w:name w:val="xl38704"/>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8"/>
    </w:rPr>
  </w:style>
  <w:style w:type="paragraph" w:customStyle="1" w:styleId="xl38705">
    <w:name w:val="xl38705"/>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FFFF"/>
      <w:szCs w:val="28"/>
    </w:rPr>
  </w:style>
  <w:style w:type="paragraph" w:customStyle="1" w:styleId="xl38706">
    <w:name w:val="xl38706"/>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8"/>
    </w:rPr>
  </w:style>
  <w:style w:type="paragraph" w:customStyle="1" w:styleId="xl38707">
    <w:name w:val="xl38707"/>
    <w:basedOn w:val="a5"/>
    <w:uiPriority w:val="99"/>
    <w:qFormat/>
    <w:rsid w:val="00DE51EA"/>
    <w:pPr>
      <w:pBdr>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08">
    <w:name w:val="xl38708"/>
    <w:basedOn w:val="a5"/>
    <w:uiPriority w:val="99"/>
    <w:qFormat/>
    <w:rsid w:val="00DE51EA"/>
    <w:pPr>
      <w:pBdr>
        <w:top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09">
    <w:name w:val="xl38709"/>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710">
    <w:name w:val="xl38710"/>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11">
    <w:name w:val="xl38711"/>
    <w:basedOn w:val="a5"/>
    <w:uiPriority w:val="99"/>
    <w:qFormat/>
    <w:rsid w:val="00DE51EA"/>
    <w:pPr>
      <w:pBdr>
        <w:top w:val="single" w:sz="4" w:space="0" w:color="auto"/>
        <w:left w:val="single" w:sz="4" w:space="0" w:color="auto"/>
      </w:pBdr>
      <w:shd w:val="clear" w:color="000000" w:fill="FFFFFF"/>
      <w:spacing w:before="100" w:beforeAutospacing="1" w:after="100" w:afterAutospacing="1"/>
      <w:jc w:val="center"/>
      <w:textAlignment w:val="top"/>
    </w:pPr>
    <w:rPr>
      <w:szCs w:val="28"/>
    </w:rPr>
  </w:style>
  <w:style w:type="paragraph" w:customStyle="1" w:styleId="xl38712">
    <w:name w:val="xl38712"/>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13">
    <w:name w:val="xl38713"/>
    <w:basedOn w:val="a5"/>
    <w:uiPriority w:val="99"/>
    <w:qFormat/>
    <w:rsid w:val="00DE51EA"/>
    <w:pPr>
      <w:pBdr>
        <w:top w:val="single" w:sz="4" w:space="0" w:color="auto"/>
        <w:right w:val="single" w:sz="4" w:space="0" w:color="auto"/>
      </w:pBdr>
      <w:spacing w:before="100" w:beforeAutospacing="1" w:after="100" w:afterAutospacing="1"/>
      <w:jc w:val="center"/>
      <w:textAlignment w:val="top"/>
    </w:pPr>
    <w:rPr>
      <w:szCs w:val="28"/>
    </w:rPr>
  </w:style>
  <w:style w:type="paragraph" w:customStyle="1" w:styleId="xl38714">
    <w:name w:val="xl38714"/>
    <w:basedOn w:val="a5"/>
    <w:uiPriority w:val="99"/>
    <w:qFormat/>
    <w:rsid w:val="00DE51EA"/>
    <w:pPr>
      <w:pBdr>
        <w:left w:val="single" w:sz="4" w:space="0" w:color="auto"/>
        <w:bottom w:val="single" w:sz="4" w:space="0" w:color="auto"/>
      </w:pBdr>
      <w:spacing w:before="100" w:beforeAutospacing="1" w:after="100" w:afterAutospacing="1"/>
      <w:jc w:val="center"/>
      <w:textAlignment w:val="top"/>
    </w:pPr>
    <w:rPr>
      <w:szCs w:val="28"/>
    </w:rPr>
  </w:style>
  <w:style w:type="paragraph" w:customStyle="1" w:styleId="xl38715">
    <w:name w:val="xl38715"/>
    <w:basedOn w:val="a5"/>
    <w:uiPriority w:val="99"/>
    <w:qFormat/>
    <w:rsid w:val="00DE51EA"/>
    <w:pPr>
      <w:pBdr>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16">
    <w:name w:val="xl38716"/>
    <w:basedOn w:val="a5"/>
    <w:uiPriority w:val="99"/>
    <w:qFormat/>
    <w:rsid w:val="00DE51EA"/>
    <w:pPr>
      <w:pBdr>
        <w:left w:val="single" w:sz="4" w:space="0" w:color="auto"/>
      </w:pBdr>
      <w:spacing w:before="100" w:beforeAutospacing="1" w:after="100" w:afterAutospacing="1"/>
      <w:jc w:val="center"/>
      <w:textAlignment w:val="top"/>
    </w:pPr>
    <w:rPr>
      <w:szCs w:val="28"/>
    </w:rPr>
  </w:style>
  <w:style w:type="paragraph" w:customStyle="1" w:styleId="xl38717">
    <w:name w:val="xl38717"/>
    <w:basedOn w:val="a5"/>
    <w:uiPriority w:val="99"/>
    <w:qFormat/>
    <w:rsid w:val="00DE51EA"/>
    <w:pPr>
      <w:pBdr>
        <w:top w:val="single" w:sz="4" w:space="0" w:color="auto"/>
      </w:pBdr>
      <w:shd w:val="clear" w:color="000000" w:fill="FFFFFF"/>
      <w:spacing w:before="100" w:beforeAutospacing="1" w:after="100" w:afterAutospacing="1"/>
      <w:jc w:val="center"/>
      <w:textAlignment w:val="top"/>
    </w:pPr>
    <w:rPr>
      <w:szCs w:val="28"/>
    </w:rPr>
  </w:style>
  <w:style w:type="paragraph" w:customStyle="1" w:styleId="xl38718">
    <w:name w:val="xl38718"/>
    <w:basedOn w:val="a5"/>
    <w:uiPriority w:val="99"/>
    <w:qFormat/>
    <w:rsid w:val="00DE51EA"/>
    <w:pPr>
      <w:pBdr>
        <w:top w:val="single" w:sz="4" w:space="0" w:color="auto"/>
        <w:left w:val="single" w:sz="4" w:space="0" w:color="auto"/>
      </w:pBdr>
      <w:shd w:val="clear" w:color="000000" w:fill="FFFFFF"/>
      <w:spacing w:before="100" w:beforeAutospacing="1" w:after="100" w:afterAutospacing="1"/>
      <w:jc w:val="center"/>
      <w:textAlignment w:val="top"/>
    </w:pPr>
    <w:rPr>
      <w:szCs w:val="28"/>
    </w:rPr>
  </w:style>
  <w:style w:type="paragraph" w:customStyle="1" w:styleId="xl38719">
    <w:name w:val="xl38719"/>
    <w:basedOn w:val="a5"/>
    <w:uiPriority w:val="99"/>
    <w:qFormat/>
    <w:rsid w:val="00DE51EA"/>
    <w:pPr>
      <w:pBdr>
        <w:left w:val="single" w:sz="4" w:space="0" w:color="auto"/>
        <w:bottom w:val="single" w:sz="4" w:space="0" w:color="auto"/>
      </w:pBdr>
      <w:spacing w:before="100" w:beforeAutospacing="1" w:after="100" w:afterAutospacing="1"/>
      <w:jc w:val="center"/>
      <w:textAlignment w:val="top"/>
    </w:pPr>
    <w:rPr>
      <w:szCs w:val="28"/>
    </w:rPr>
  </w:style>
  <w:style w:type="paragraph" w:customStyle="1" w:styleId="xl38720">
    <w:name w:val="xl3872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21">
    <w:name w:val="xl38721"/>
    <w:basedOn w:val="a5"/>
    <w:uiPriority w:val="99"/>
    <w:qFormat/>
    <w:rsid w:val="00DE51EA"/>
    <w:pPr>
      <w:spacing w:before="100" w:beforeAutospacing="1" w:after="100" w:afterAutospacing="1"/>
      <w:jc w:val="center"/>
      <w:textAlignment w:val="top"/>
    </w:pPr>
    <w:rPr>
      <w:szCs w:val="28"/>
    </w:rPr>
  </w:style>
  <w:style w:type="paragraph" w:customStyle="1" w:styleId="xl38722">
    <w:name w:val="xl38722"/>
    <w:basedOn w:val="a5"/>
    <w:uiPriority w:val="99"/>
    <w:qFormat/>
    <w:rsid w:val="00DE51EA"/>
    <w:pPr>
      <w:spacing w:before="100" w:beforeAutospacing="1" w:after="100" w:afterAutospacing="1"/>
      <w:jc w:val="center"/>
    </w:pPr>
    <w:rPr>
      <w:szCs w:val="28"/>
    </w:rPr>
  </w:style>
  <w:style w:type="paragraph" w:customStyle="1" w:styleId="xl38723">
    <w:name w:val="xl38723"/>
    <w:basedOn w:val="a5"/>
    <w:uiPriority w:val="99"/>
    <w:qFormat/>
    <w:rsid w:val="00DE51EA"/>
    <w:pPr>
      <w:pBdr>
        <w:top w:val="single" w:sz="4" w:space="0" w:color="auto"/>
        <w:bottom w:val="single" w:sz="4" w:space="0" w:color="auto"/>
      </w:pBdr>
      <w:spacing w:before="100" w:beforeAutospacing="1" w:after="100" w:afterAutospacing="1"/>
      <w:jc w:val="center"/>
      <w:textAlignment w:val="center"/>
    </w:pPr>
    <w:rPr>
      <w:szCs w:val="28"/>
    </w:rPr>
  </w:style>
  <w:style w:type="paragraph" w:customStyle="1" w:styleId="xl38724">
    <w:name w:val="xl38724"/>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25">
    <w:name w:val="xl38725"/>
    <w:basedOn w:val="a5"/>
    <w:uiPriority w:val="99"/>
    <w:qFormat/>
    <w:rsid w:val="00DE51EA"/>
    <w:pPr>
      <w:pBdr>
        <w:top w:val="single" w:sz="4" w:space="0" w:color="auto"/>
        <w:left w:val="single" w:sz="4" w:space="0" w:color="auto"/>
        <w:bottom w:val="single" w:sz="4" w:space="0" w:color="auto"/>
      </w:pBdr>
      <w:spacing w:before="100" w:beforeAutospacing="1" w:after="100" w:afterAutospacing="1"/>
      <w:textAlignment w:val="center"/>
    </w:pPr>
    <w:rPr>
      <w:b/>
      <w:bCs/>
      <w:szCs w:val="28"/>
    </w:rPr>
  </w:style>
  <w:style w:type="paragraph" w:customStyle="1" w:styleId="xl38726">
    <w:name w:val="xl38726"/>
    <w:basedOn w:val="a5"/>
    <w:uiPriority w:val="99"/>
    <w:qFormat/>
    <w:rsid w:val="00DE51EA"/>
    <w:pPr>
      <w:pBdr>
        <w:top w:val="single" w:sz="4" w:space="0" w:color="auto"/>
        <w:bottom w:val="single" w:sz="4" w:space="0" w:color="auto"/>
      </w:pBdr>
      <w:spacing w:before="100" w:beforeAutospacing="1" w:after="100" w:afterAutospacing="1"/>
      <w:textAlignment w:val="center"/>
    </w:pPr>
    <w:rPr>
      <w:b/>
      <w:bCs/>
      <w:szCs w:val="28"/>
    </w:rPr>
  </w:style>
  <w:style w:type="paragraph" w:customStyle="1" w:styleId="xl38727">
    <w:name w:val="xl38727"/>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b/>
      <w:bCs/>
      <w:szCs w:val="28"/>
    </w:rPr>
  </w:style>
  <w:style w:type="paragraph" w:customStyle="1" w:styleId="xl38728">
    <w:name w:val="xl38728"/>
    <w:basedOn w:val="a5"/>
    <w:uiPriority w:val="99"/>
    <w:qFormat/>
    <w:rsid w:val="00DE51EA"/>
    <w:pPr>
      <w:pBdr>
        <w:top w:val="single" w:sz="4" w:space="0" w:color="auto"/>
        <w:right w:val="single" w:sz="4" w:space="0" w:color="auto"/>
      </w:pBdr>
      <w:spacing w:before="100" w:beforeAutospacing="1" w:after="100" w:afterAutospacing="1"/>
      <w:textAlignment w:val="center"/>
    </w:pPr>
    <w:rPr>
      <w:szCs w:val="28"/>
    </w:rPr>
  </w:style>
  <w:style w:type="paragraph" w:customStyle="1" w:styleId="xl38729">
    <w:name w:val="xl38729"/>
    <w:basedOn w:val="a5"/>
    <w:uiPriority w:val="99"/>
    <w:qFormat/>
    <w:rsid w:val="00DE51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8"/>
    </w:rPr>
  </w:style>
  <w:style w:type="paragraph" w:customStyle="1" w:styleId="xl38730">
    <w:name w:val="xl38730"/>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pPr>
    <w:rPr>
      <w:color w:val="FF0000"/>
      <w:szCs w:val="28"/>
    </w:rPr>
  </w:style>
  <w:style w:type="paragraph" w:customStyle="1" w:styleId="xl38731">
    <w:name w:val="xl38731"/>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32">
    <w:name w:val="xl38732"/>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33">
    <w:name w:val="xl38733"/>
    <w:basedOn w:val="a5"/>
    <w:uiPriority w:val="99"/>
    <w:qFormat/>
    <w:rsid w:val="00DE51EA"/>
    <w:pPr>
      <w:pBdr>
        <w:top w:val="single" w:sz="4" w:space="0" w:color="auto"/>
        <w:left w:val="single" w:sz="4" w:space="0" w:color="auto"/>
        <w:right w:val="single" w:sz="4" w:space="0" w:color="auto"/>
      </w:pBdr>
      <w:spacing w:before="100" w:beforeAutospacing="1" w:after="100" w:afterAutospacing="1"/>
      <w:textAlignment w:val="center"/>
    </w:pPr>
    <w:rPr>
      <w:szCs w:val="28"/>
    </w:rPr>
  </w:style>
  <w:style w:type="paragraph" w:customStyle="1" w:styleId="xl38734">
    <w:name w:val="xl38734"/>
    <w:basedOn w:val="a5"/>
    <w:uiPriority w:val="99"/>
    <w:qFormat/>
    <w:rsid w:val="00DE51EA"/>
    <w:pPr>
      <w:pBdr>
        <w:left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735">
    <w:name w:val="xl38735"/>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36">
    <w:name w:val="xl38736"/>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37">
    <w:name w:val="xl38737"/>
    <w:basedOn w:val="a5"/>
    <w:uiPriority w:val="99"/>
    <w:qFormat/>
    <w:rsid w:val="00DE51EA"/>
    <w:pPr>
      <w:pBdr>
        <w:top w:val="single" w:sz="4" w:space="0" w:color="auto"/>
        <w:left w:val="single" w:sz="4" w:space="0" w:color="auto"/>
      </w:pBdr>
      <w:spacing w:before="100" w:beforeAutospacing="1" w:after="100" w:afterAutospacing="1"/>
      <w:jc w:val="right"/>
      <w:textAlignment w:val="center"/>
    </w:pPr>
    <w:rPr>
      <w:szCs w:val="28"/>
    </w:rPr>
  </w:style>
  <w:style w:type="paragraph" w:customStyle="1" w:styleId="xl38738">
    <w:name w:val="xl38738"/>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top"/>
    </w:pPr>
    <w:rPr>
      <w:b/>
      <w:bCs/>
      <w:szCs w:val="28"/>
    </w:rPr>
  </w:style>
  <w:style w:type="paragraph" w:customStyle="1" w:styleId="xl38739">
    <w:name w:val="xl38739"/>
    <w:basedOn w:val="a5"/>
    <w:uiPriority w:val="99"/>
    <w:qFormat/>
    <w:rsid w:val="00DE51EA"/>
    <w:pPr>
      <w:pBdr>
        <w:top w:val="single" w:sz="4" w:space="0" w:color="auto"/>
        <w:bottom w:val="single" w:sz="4" w:space="0" w:color="auto"/>
      </w:pBdr>
      <w:spacing w:before="100" w:beforeAutospacing="1" w:after="100" w:afterAutospacing="1"/>
      <w:jc w:val="center"/>
      <w:textAlignment w:val="top"/>
    </w:pPr>
    <w:rPr>
      <w:b/>
      <w:bCs/>
      <w:szCs w:val="28"/>
    </w:rPr>
  </w:style>
  <w:style w:type="paragraph" w:customStyle="1" w:styleId="xl38740">
    <w:name w:val="xl38740"/>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top"/>
    </w:pPr>
    <w:rPr>
      <w:b/>
      <w:bCs/>
      <w:szCs w:val="28"/>
    </w:rPr>
  </w:style>
  <w:style w:type="paragraph" w:customStyle="1" w:styleId="xl38741">
    <w:name w:val="xl38741"/>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38742">
    <w:name w:val="xl38742"/>
    <w:basedOn w:val="a5"/>
    <w:uiPriority w:val="99"/>
    <w:qFormat/>
    <w:rsid w:val="00DE51EA"/>
    <w:pPr>
      <w:pBdr>
        <w:top w:val="single" w:sz="4" w:space="0" w:color="auto"/>
        <w:left w:val="single" w:sz="4" w:space="0" w:color="auto"/>
        <w:bottom w:val="single" w:sz="4" w:space="0" w:color="auto"/>
      </w:pBdr>
      <w:spacing w:before="100" w:beforeAutospacing="1" w:after="100" w:afterAutospacing="1"/>
      <w:textAlignment w:val="center"/>
    </w:pPr>
    <w:rPr>
      <w:szCs w:val="28"/>
    </w:rPr>
  </w:style>
  <w:style w:type="paragraph" w:customStyle="1" w:styleId="xl38743">
    <w:name w:val="xl38743"/>
    <w:basedOn w:val="a5"/>
    <w:uiPriority w:val="99"/>
    <w:qFormat/>
    <w:rsid w:val="00DE51EA"/>
    <w:pPr>
      <w:pBdr>
        <w:top w:val="single" w:sz="4" w:space="0" w:color="auto"/>
        <w:bottom w:val="single" w:sz="4" w:space="0" w:color="auto"/>
      </w:pBdr>
      <w:spacing w:before="100" w:beforeAutospacing="1" w:after="100" w:afterAutospacing="1"/>
      <w:textAlignment w:val="center"/>
    </w:pPr>
    <w:rPr>
      <w:szCs w:val="28"/>
    </w:rPr>
  </w:style>
  <w:style w:type="paragraph" w:customStyle="1" w:styleId="xl38744">
    <w:name w:val="xl38744"/>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745">
    <w:name w:val="xl38745"/>
    <w:basedOn w:val="a5"/>
    <w:uiPriority w:val="99"/>
    <w:qFormat/>
    <w:rsid w:val="00DE51EA"/>
    <w:pPr>
      <w:pBdr>
        <w:bottom w:val="single" w:sz="4" w:space="0" w:color="auto"/>
        <w:right w:val="single" w:sz="4" w:space="0" w:color="auto"/>
      </w:pBdr>
      <w:spacing w:before="100" w:beforeAutospacing="1" w:after="100" w:afterAutospacing="1"/>
      <w:jc w:val="center"/>
    </w:pPr>
    <w:rPr>
      <w:szCs w:val="28"/>
    </w:rPr>
  </w:style>
  <w:style w:type="paragraph" w:customStyle="1" w:styleId="xl38746">
    <w:name w:val="xl38746"/>
    <w:basedOn w:val="a5"/>
    <w:uiPriority w:val="99"/>
    <w:qFormat/>
    <w:rsid w:val="00DE51EA"/>
    <w:pPr>
      <w:pBdr>
        <w:top w:val="single" w:sz="4" w:space="0" w:color="auto"/>
        <w:right w:val="single" w:sz="4" w:space="0" w:color="auto"/>
      </w:pBdr>
      <w:spacing w:before="100" w:beforeAutospacing="1" w:after="100" w:afterAutospacing="1"/>
      <w:jc w:val="center"/>
    </w:pPr>
    <w:rPr>
      <w:szCs w:val="28"/>
    </w:rPr>
  </w:style>
  <w:style w:type="paragraph" w:customStyle="1" w:styleId="xl38747">
    <w:name w:val="xl38747"/>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48">
    <w:name w:val="xl38748"/>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49">
    <w:name w:val="xl38749"/>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top"/>
    </w:pPr>
    <w:rPr>
      <w:szCs w:val="28"/>
    </w:rPr>
  </w:style>
  <w:style w:type="paragraph" w:customStyle="1" w:styleId="xl38750">
    <w:name w:val="xl38750"/>
    <w:basedOn w:val="a5"/>
    <w:uiPriority w:val="99"/>
    <w:qFormat/>
    <w:rsid w:val="00DE51EA"/>
    <w:pPr>
      <w:pBdr>
        <w:top w:val="single" w:sz="4" w:space="0" w:color="auto"/>
        <w:bottom w:val="single" w:sz="4" w:space="0" w:color="auto"/>
      </w:pBdr>
      <w:spacing w:before="100" w:beforeAutospacing="1" w:after="100" w:afterAutospacing="1"/>
      <w:jc w:val="center"/>
      <w:textAlignment w:val="top"/>
    </w:pPr>
    <w:rPr>
      <w:szCs w:val="28"/>
    </w:rPr>
  </w:style>
  <w:style w:type="paragraph" w:customStyle="1" w:styleId="xl38751">
    <w:name w:val="xl38751"/>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52">
    <w:name w:val="xl38752"/>
    <w:basedOn w:val="a5"/>
    <w:uiPriority w:val="99"/>
    <w:qFormat/>
    <w:rsid w:val="00DE51EA"/>
    <w:pPr>
      <w:pBdr>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53">
    <w:name w:val="xl38753"/>
    <w:basedOn w:val="a5"/>
    <w:uiPriority w:val="99"/>
    <w:qFormat/>
    <w:rsid w:val="00DE51EA"/>
    <w:pPr>
      <w:pBdr>
        <w:left w:val="single" w:sz="4" w:space="0" w:color="auto"/>
        <w:right w:val="single" w:sz="4" w:space="0" w:color="auto"/>
      </w:pBdr>
      <w:spacing w:before="100" w:beforeAutospacing="1" w:after="100" w:afterAutospacing="1"/>
      <w:textAlignment w:val="center"/>
    </w:pPr>
    <w:rPr>
      <w:szCs w:val="28"/>
    </w:rPr>
  </w:style>
  <w:style w:type="paragraph" w:customStyle="1" w:styleId="xl38754">
    <w:name w:val="xl38754"/>
    <w:basedOn w:val="a5"/>
    <w:uiPriority w:val="99"/>
    <w:qFormat/>
    <w:rsid w:val="00DE51EA"/>
    <w:pPr>
      <w:pBdr>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55">
    <w:name w:val="xl38755"/>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56">
    <w:name w:val="xl38756"/>
    <w:basedOn w:val="a5"/>
    <w:uiPriority w:val="99"/>
    <w:qFormat/>
    <w:rsid w:val="00DE51E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8"/>
    </w:rPr>
  </w:style>
  <w:style w:type="paragraph" w:customStyle="1" w:styleId="xl38757">
    <w:name w:val="xl38757"/>
    <w:basedOn w:val="a5"/>
    <w:uiPriority w:val="99"/>
    <w:qFormat/>
    <w:rsid w:val="00DE51EA"/>
    <w:pPr>
      <w:pBdr>
        <w:top w:val="single" w:sz="4" w:space="0" w:color="auto"/>
        <w:left w:val="single" w:sz="4" w:space="0" w:color="auto"/>
        <w:bottom w:val="single" w:sz="4" w:space="0" w:color="auto"/>
      </w:pBdr>
      <w:spacing w:before="100" w:beforeAutospacing="1" w:after="100" w:afterAutospacing="1"/>
      <w:textAlignment w:val="center"/>
    </w:pPr>
    <w:rPr>
      <w:szCs w:val="28"/>
    </w:rPr>
  </w:style>
  <w:style w:type="paragraph" w:customStyle="1" w:styleId="xl38758">
    <w:name w:val="xl38758"/>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759">
    <w:name w:val="xl38759"/>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60">
    <w:name w:val="xl38760"/>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61">
    <w:name w:val="xl38761"/>
    <w:basedOn w:val="a5"/>
    <w:uiPriority w:val="99"/>
    <w:qFormat/>
    <w:rsid w:val="00DE51EA"/>
    <w:pPr>
      <w:pBdr>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62">
    <w:name w:val="xl38762"/>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763">
    <w:name w:val="xl38763"/>
    <w:basedOn w:val="a5"/>
    <w:uiPriority w:val="99"/>
    <w:qFormat/>
    <w:rsid w:val="00DE51EA"/>
    <w:pPr>
      <w:pBdr>
        <w:top w:val="single" w:sz="4" w:space="0" w:color="auto"/>
        <w:bottom w:val="single" w:sz="4" w:space="0" w:color="auto"/>
      </w:pBdr>
      <w:spacing w:before="100" w:beforeAutospacing="1" w:after="100" w:afterAutospacing="1"/>
      <w:jc w:val="center"/>
      <w:textAlignment w:val="center"/>
    </w:pPr>
    <w:rPr>
      <w:szCs w:val="28"/>
    </w:rPr>
  </w:style>
  <w:style w:type="paragraph" w:customStyle="1" w:styleId="xl38764">
    <w:name w:val="xl38764"/>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65">
    <w:name w:val="xl38765"/>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66">
    <w:name w:val="xl38766"/>
    <w:basedOn w:val="a5"/>
    <w:uiPriority w:val="99"/>
    <w:qFormat/>
    <w:rsid w:val="00DE51EA"/>
    <w:pPr>
      <w:pBdr>
        <w:left w:val="single" w:sz="4" w:space="0" w:color="auto"/>
        <w:bottom w:val="single" w:sz="4" w:space="0" w:color="auto"/>
      </w:pBdr>
      <w:spacing w:before="100" w:beforeAutospacing="1" w:after="100" w:afterAutospacing="1"/>
      <w:textAlignment w:val="center"/>
    </w:pPr>
    <w:rPr>
      <w:szCs w:val="28"/>
    </w:rPr>
  </w:style>
  <w:style w:type="paragraph" w:customStyle="1" w:styleId="xl38767">
    <w:name w:val="xl38767"/>
    <w:basedOn w:val="a5"/>
    <w:uiPriority w:val="99"/>
    <w:qFormat/>
    <w:rsid w:val="00DE51EA"/>
    <w:pPr>
      <w:pBdr>
        <w:bottom w:val="single" w:sz="4" w:space="0" w:color="auto"/>
        <w:right w:val="single" w:sz="4" w:space="0" w:color="auto"/>
      </w:pBdr>
      <w:spacing w:before="100" w:beforeAutospacing="1" w:after="100" w:afterAutospacing="1"/>
      <w:textAlignment w:val="center"/>
    </w:pPr>
    <w:rPr>
      <w:szCs w:val="28"/>
    </w:rPr>
  </w:style>
  <w:style w:type="paragraph" w:customStyle="1" w:styleId="xl38768">
    <w:name w:val="xl38768"/>
    <w:basedOn w:val="a5"/>
    <w:uiPriority w:val="99"/>
    <w:qFormat/>
    <w:rsid w:val="00DE51EA"/>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Cs w:val="28"/>
    </w:rPr>
  </w:style>
  <w:style w:type="paragraph" w:customStyle="1" w:styleId="xl38769">
    <w:name w:val="xl38769"/>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770">
    <w:name w:val="xl38770"/>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71">
    <w:name w:val="xl38771"/>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character" w:customStyle="1" w:styleId="90">
    <w:name w:val="Заголовок 9 Знак"/>
    <w:aliases w:val=". [(iii)] Знак,headappen Знак"/>
    <w:link w:val="9"/>
    <w:uiPriority w:val="99"/>
    <w:rsid w:val="00B47DE6"/>
    <w:rPr>
      <w:rFonts w:ascii="Cambria" w:eastAsia="Times New Roman" w:hAnsi="Cambria" w:cs="Times New Roman"/>
      <w:i/>
      <w:iCs/>
      <w:color w:val="404040"/>
      <w:sz w:val="20"/>
      <w:szCs w:val="20"/>
      <w:lang w:eastAsia="ru-RU"/>
    </w:rPr>
  </w:style>
  <w:style w:type="character" w:customStyle="1" w:styleId="2f1">
    <w:name w:val="Основной текст (2)_"/>
    <w:link w:val="215"/>
    <w:rsid w:val="00B47DE6"/>
    <w:rPr>
      <w:rFonts w:ascii="Arial" w:eastAsia="Arial" w:hAnsi="Arial" w:cs="Arial"/>
      <w:b/>
      <w:bCs/>
      <w:i/>
      <w:iCs/>
      <w:sz w:val="146"/>
      <w:szCs w:val="146"/>
      <w:shd w:val="clear" w:color="auto" w:fill="FFFFFF"/>
    </w:rPr>
  </w:style>
  <w:style w:type="paragraph" w:customStyle="1" w:styleId="215">
    <w:name w:val="Основной текст (2)1"/>
    <w:basedOn w:val="a5"/>
    <w:link w:val="2f1"/>
    <w:qFormat/>
    <w:rsid w:val="00B47DE6"/>
    <w:pPr>
      <w:widowControl w:val="0"/>
      <w:shd w:val="clear" w:color="auto" w:fill="FFFFFF"/>
      <w:spacing w:after="540" w:line="0" w:lineRule="atLeast"/>
    </w:pPr>
    <w:rPr>
      <w:rFonts w:ascii="Arial" w:eastAsia="Arial" w:hAnsi="Arial"/>
      <w:b/>
      <w:bCs/>
      <w:i/>
      <w:iCs/>
      <w:sz w:val="146"/>
      <w:szCs w:val="146"/>
      <w:lang w:val="x-none" w:eastAsia="x-none"/>
    </w:rPr>
  </w:style>
  <w:style w:type="character" w:customStyle="1" w:styleId="2f2">
    <w:name w:val="Основной текст (2)"/>
    <w:rsid w:val="00B47DE6"/>
    <w:rPr>
      <w:rFonts w:ascii="Arial" w:eastAsia="Arial" w:hAnsi="Arial" w:cs="Arial"/>
      <w:b/>
      <w:bCs/>
      <w:i/>
      <w:iCs/>
      <w:color w:val="000000"/>
      <w:spacing w:val="0"/>
      <w:w w:val="100"/>
      <w:position w:val="0"/>
      <w:sz w:val="146"/>
      <w:szCs w:val="146"/>
      <w:shd w:val="clear" w:color="auto" w:fill="FFFFFF"/>
      <w:lang w:val="ru-RU" w:eastAsia="ru-RU" w:bidi="ru-RU"/>
    </w:rPr>
  </w:style>
  <w:style w:type="character" w:customStyle="1" w:styleId="afff6">
    <w:name w:val="Колонтитул_"/>
    <w:link w:val="1fa"/>
    <w:rsid w:val="00B47DE6"/>
    <w:rPr>
      <w:rFonts w:ascii="Arial" w:eastAsia="Arial" w:hAnsi="Arial" w:cs="Arial"/>
      <w:sz w:val="15"/>
      <w:szCs w:val="15"/>
      <w:shd w:val="clear" w:color="auto" w:fill="FFFFFF"/>
    </w:rPr>
  </w:style>
  <w:style w:type="paragraph" w:customStyle="1" w:styleId="1fa">
    <w:name w:val="Колонтитул1"/>
    <w:basedOn w:val="a5"/>
    <w:link w:val="afff6"/>
    <w:qFormat/>
    <w:rsid w:val="00B47DE6"/>
    <w:pPr>
      <w:widowControl w:val="0"/>
      <w:shd w:val="clear" w:color="auto" w:fill="FFFFFF"/>
      <w:spacing w:line="0" w:lineRule="atLeast"/>
    </w:pPr>
    <w:rPr>
      <w:rFonts w:ascii="Arial" w:eastAsia="Arial" w:hAnsi="Arial"/>
      <w:sz w:val="15"/>
      <w:szCs w:val="15"/>
      <w:lang w:val="x-none" w:eastAsia="x-none"/>
    </w:rPr>
  </w:style>
  <w:style w:type="character" w:customStyle="1" w:styleId="afff7">
    <w:name w:val="Колонтитул"/>
    <w:rsid w:val="00B47DE6"/>
    <w:rPr>
      <w:rFonts w:ascii="Arial" w:eastAsia="Arial" w:hAnsi="Arial" w:cs="Arial"/>
      <w:color w:val="000000"/>
      <w:spacing w:val="0"/>
      <w:w w:val="100"/>
      <w:position w:val="0"/>
      <w:sz w:val="15"/>
      <w:szCs w:val="15"/>
      <w:shd w:val="clear" w:color="auto" w:fill="FFFFFF"/>
      <w:lang w:val="ru-RU" w:eastAsia="ru-RU" w:bidi="ru-RU"/>
    </w:rPr>
  </w:style>
  <w:style w:type="character" w:customStyle="1" w:styleId="3c">
    <w:name w:val="Основной текст (3)_"/>
    <w:link w:val="310"/>
    <w:rsid w:val="00B47DE6"/>
    <w:rPr>
      <w:rFonts w:ascii="Arial" w:eastAsia="Arial" w:hAnsi="Arial" w:cs="Arial"/>
      <w:b/>
      <w:bCs/>
      <w:sz w:val="23"/>
      <w:szCs w:val="23"/>
      <w:shd w:val="clear" w:color="auto" w:fill="FFFFFF"/>
    </w:rPr>
  </w:style>
  <w:style w:type="paragraph" w:customStyle="1" w:styleId="310">
    <w:name w:val="Основной текст (3)1"/>
    <w:basedOn w:val="a5"/>
    <w:link w:val="3c"/>
    <w:qFormat/>
    <w:rsid w:val="00B47DE6"/>
    <w:pPr>
      <w:widowControl w:val="0"/>
      <w:shd w:val="clear" w:color="auto" w:fill="FFFFFF"/>
      <w:spacing w:before="540" w:after="3180" w:line="0" w:lineRule="atLeast"/>
      <w:jc w:val="both"/>
    </w:pPr>
    <w:rPr>
      <w:rFonts w:ascii="Arial" w:eastAsia="Arial" w:hAnsi="Arial"/>
      <w:b/>
      <w:bCs/>
      <w:sz w:val="23"/>
      <w:szCs w:val="23"/>
      <w:lang w:val="x-none" w:eastAsia="x-none"/>
    </w:rPr>
  </w:style>
  <w:style w:type="character" w:customStyle="1" w:styleId="43">
    <w:name w:val="Основной текст (4)_"/>
    <w:link w:val="44"/>
    <w:rsid w:val="00B47DE6"/>
    <w:rPr>
      <w:rFonts w:ascii="Arial" w:eastAsia="Arial" w:hAnsi="Arial" w:cs="Arial"/>
      <w:b/>
      <w:bCs/>
      <w:sz w:val="26"/>
      <w:szCs w:val="26"/>
      <w:shd w:val="clear" w:color="auto" w:fill="FFFFFF"/>
    </w:rPr>
  </w:style>
  <w:style w:type="paragraph" w:customStyle="1" w:styleId="44">
    <w:name w:val="Основной текст (4)"/>
    <w:basedOn w:val="a5"/>
    <w:link w:val="43"/>
    <w:qFormat/>
    <w:rsid w:val="00B47DE6"/>
    <w:pPr>
      <w:widowControl w:val="0"/>
      <w:shd w:val="clear" w:color="auto" w:fill="FFFFFF"/>
      <w:spacing w:before="3180" w:after="120" w:line="0" w:lineRule="atLeast"/>
      <w:jc w:val="center"/>
    </w:pPr>
    <w:rPr>
      <w:rFonts w:ascii="Arial" w:eastAsia="Arial" w:hAnsi="Arial"/>
      <w:b/>
      <w:bCs/>
      <w:sz w:val="26"/>
      <w:szCs w:val="26"/>
      <w:lang w:val="x-none" w:eastAsia="x-none"/>
    </w:rPr>
  </w:style>
  <w:style w:type="character" w:customStyle="1" w:styleId="52">
    <w:name w:val="Основной текст (5)_"/>
    <w:link w:val="510"/>
    <w:rsid w:val="00B47DE6"/>
    <w:rPr>
      <w:rFonts w:ascii="Arial" w:eastAsia="Arial" w:hAnsi="Arial" w:cs="Arial"/>
      <w:b/>
      <w:bCs/>
      <w:i/>
      <w:iCs/>
      <w:sz w:val="21"/>
      <w:szCs w:val="21"/>
      <w:shd w:val="clear" w:color="auto" w:fill="FFFFFF"/>
    </w:rPr>
  </w:style>
  <w:style w:type="paragraph" w:customStyle="1" w:styleId="510">
    <w:name w:val="Основной текст (5)1"/>
    <w:basedOn w:val="a5"/>
    <w:link w:val="52"/>
    <w:qFormat/>
    <w:rsid w:val="00B47DE6"/>
    <w:pPr>
      <w:widowControl w:val="0"/>
      <w:shd w:val="clear" w:color="auto" w:fill="FFFFFF"/>
      <w:spacing w:line="370" w:lineRule="exact"/>
      <w:jc w:val="both"/>
    </w:pPr>
    <w:rPr>
      <w:rFonts w:ascii="Arial" w:eastAsia="Arial" w:hAnsi="Arial"/>
      <w:b/>
      <w:bCs/>
      <w:i/>
      <w:iCs/>
      <w:sz w:val="21"/>
      <w:szCs w:val="21"/>
      <w:lang w:val="x-none" w:eastAsia="x-none"/>
    </w:rPr>
  </w:style>
  <w:style w:type="character" w:customStyle="1" w:styleId="1pt">
    <w:name w:val="Основной текст + Интервал 1 pt"/>
    <w:rsid w:val="00B47DE6"/>
    <w:rPr>
      <w:rFonts w:ascii="Arial" w:eastAsia="Arial" w:hAnsi="Arial" w:cs="Arial"/>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Exact">
    <w:name w:val="Основной текст Exact"/>
    <w:rsid w:val="00B47DE6"/>
    <w:rPr>
      <w:rFonts w:ascii="Arial" w:eastAsia="Arial" w:hAnsi="Arial" w:cs="Arial"/>
      <w:b w:val="0"/>
      <w:bCs w:val="0"/>
      <w:i w:val="0"/>
      <w:iCs w:val="0"/>
      <w:smallCaps w:val="0"/>
      <w:strike w:val="0"/>
      <w:spacing w:val="1"/>
      <w:sz w:val="20"/>
      <w:szCs w:val="20"/>
      <w:u w:val="none"/>
    </w:rPr>
  </w:style>
  <w:style w:type="character" w:customStyle="1" w:styleId="3d">
    <w:name w:val="Оглавление 3 Знак"/>
    <w:link w:val="3e"/>
    <w:uiPriority w:val="39"/>
    <w:rsid w:val="00B47DE6"/>
    <w:rPr>
      <w:rFonts w:ascii="Arial" w:eastAsia="Arial" w:hAnsi="Arial" w:cs="Arial"/>
      <w:b/>
      <w:bCs/>
      <w:i/>
      <w:iCs/>
      <w:sz w:val="21"/>
      <w:szCs w:val="21"/>
      <w:shd w:val="clear" w:color="auto" w:fill="FFFFFF"/>
    </w:rPr>
  </w:style>
  <w:style w:type="paragraph" w:styleId="3e">
    <w:name w:val="toc 3"/>
    <w:basedOn w:val="a5"/>
    <w:link w:val="3d"/>
    <w:autoRedefine/>
    <w:uiPriority w:val="39"/>
    <w:qFormat/>
    <w:rsid w:val="00B47DE6"/>
    <w:pPr>
      <w:widowControl w:val="0"/>
      <w:shd w:val="clear" w:color="auto" w:fill="FFFFFF"/>
      <w:spacing w:line="250" w:lineRule="exact"/>
      <w:ind w:hanging="620"/>
      <w:jc w:val="both"/>
    </w:pPr>
    <w:rPr>
      <w:rFonts w:ascii="Arial" w:eastAsia="Arial" w:hAnsi="Arial"/>
      <w:b/>
      <w:bCs/>
      <w:i/>
      <w:iCs/>
      <w:sz w:val="21"/>
      <w:szCs w:val="21"/>
      <w:lang w:val="x-none" w:eastAsia="x-none"/>
    </w:rPr>
  </w:style>
  <w:style w:type="character" w:customStyle="1" w:styleId="2f3">
    <w:name w:val="Оглавление (2) + Не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f4">
    <w:name w:val="Оглавление 2 Знак"/>
    <w:link w:val="2f5"/>
    <w:uiPriority w:val="39"/>
    <w:rsid w:val="00B47DE6"/>
    <w:rPr>
      <w:rFonts w:ascii="Arial" w:eastAsia="Arial" w:hAnsi="Arial" w:cs="Arial"/>
      <w:i/>
      <w:iCs/>
      <w:sz w:val="21"/>
      <w:szCs w:val="21"/>
      <w:shd w:val="clear" w:color="auto" w:fill="FFFFFF"/>
    </w:rPr>
  </w:style>
  <w:style w:type="paragraph" w:styleId="2f5">
    <w:name w:val="toc 2"/>
    <w:basedOn w:val="a5"/>
    <w:link w:val="2f4"/>
    <w:autoRedefine/>
    <w:uiPriority w:val="39"/>
    <w:qFormat/>
    <w:rsid w:val="00B47DE6"/>
    <w:pPr>
      <w:widowControl w:val="0"/>
      <w:shd w:val="clear" w:color="auto" w:fill="FFFFFF"/>
      <w:spacing w:line="250" w:lineRule="exact"/>
      <w:ind w:hanging="780"/>
      <w:jc w:val="both"/>
    </w:pPr>
    <w:rPr>
      <w:rFonts w:ascii="Arial" w:eastAsia="Arial" w:hAnsi="Arial"/>
      <w:i/>
      <w:iCs/>
      <w:sz w:val="21"/>
      <w:szCs w:val="21"/>
      <w:lang w:val="x-none" w:eastAsia="x-none"/>
    </w:rPr>
  </w:style>
  <w:style w:type="character" w:customStyle="1" w:styleId="3f">
    <w:name w:val="Оглавление (3) + Не курсив"/>
    <w:rsid w:val="00B47DE6"/>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1fb">
    <w:name w:val="Оглавление 1 Знак"/>
    <w:link w:val="1fc"/>
    <w:uiPriority w:val="39"/>
    <w:rsid w:val="00B47DE6"/>
    <w:rPr>
      <w:rFonts w:ascii="Arial" w:eastAsia="Arial" w:hAnsi="Arial" w:cs="Arial"/>
      <w:b/>
      <w:bCs/>
      <w:sz w:val="21"/>
      <w:szCs w:val="21"/>
      <w:shd w:val="clear" w:color="auto" w:fill="FFFFFF"/>
    </w:rPr>
  </w:style>
  <w:style w:type="paragraph" w:styleId="1fc">
    <w:name w:val="toc 1"/>
    <w:basedOn w:val="a5"/>
    <w:link w:val="1fb"/>
    <w:autoRedefine/>
    <w:uiPriority w:val="39"/>
    <w:qFormat/>
    <w:rsid w:val="00B47DE6"/>
    <w:pPr>
      <w:widowControl w:val="0"/>
      <w:shd w:val="clear" w:color="auto" w:fill="FFFFFF"/>
      <w:spacing w:line="250" w:lineRule="exact"/>
      <w:jc w:val="both"/>
    </w:pPr>
    <w:rPr>
      <w:rFonts w:ascii="Arial" w:eastAsia="Arial" w:hAnsi="Arial"/>
      <w:b/>
      <w:bCs/>
      <w:sz w:val="21"/>
      <w:szCs w:val="21"/>
      <w:lang w:val="x-none" w:eastAsia="x-none"/>
    </w:rPr>
  </w:style>
  <w:style w:type="character" w:customStyle="1" w:styleId="45">
    <w:name w:val="Оглавление (4) +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f6">
    <w:name w:val="Оглавление (2) + Малые прописные"/>
    <w:rsid w:val="00B47DE6"/>
    <w:rPr>
      <w:rFonts w:ascii="Arial" w:eastAsia="Arial" w:hAnsi="Arial" w:cs="Arial"/>
      <w:b/>
      <w:bCs/>
      <w:i/>
      <w:iCs/>
      <w:smallCaps/>
      <w:color w:val="000000"/>
      <w:spacing w:val="0"/>
      <w:w w:val="100"/>
      <w:position w:val="0"/>
      <w:sz w:val="21"/>
      <w:szCs w:val="21"/>
      <w:shd w:val="clear" w:color="auto" w:fill="FFFFFF"/>
      <w:lang w:val="ru-RU" w:eastAsia="ru-RU" w:bidi="ru-RU"/>
    </w:rPr>
  </w:style>
  <w:style w:type="character" w:customStyle="1" w:styleId="afff8">
    <w:name w:val="Подпись к таблице_"/>
    <w:link w:val="1fd"/>
    <w:rsid w:val="00B47DE6"/>
    <w:rPr>
      <w:rFonts w:ascii="Arial" w:eastAsia="Arial" w:hAnsi="Arial" w:cs="Arial"/>
      <w:sz w:val="21"/>
      <w:szCs w:val="21"/>
      <w:shd w:val="clear" w:color="auto" w:fill="FFFFFF"/>
    </w:rPr>
  </w:style>
  <w:style w:type="paragraph" w:customStyle="1" w:styleId="1fd">
    <w:name w:val="Подпись к таблице1"/>
    <w:basedOn w:val="a5"/>
    <w:link w:val="afff8"/>
    <w:qFormat/>
    <w:rsid w:val="00B47DE6"/>
    <w:pPr>
      <w:widowControl w:val="0"/>
      <w:shd w:val="clear" w:color="auto" w:fill="FFFFFF"/>
      <w:spacing w:line="250" w:lineRule="exact"/>
      <w:ind w:hanging="1700"/>
    </w:pPr>
    <w:rPr>
      <w:rFonts w:ascii="Arial" w:eastAsia="Arial" w:hAnsi="Arial"/>
      <w:sz w:val="21"/>
      <w:szCs w:val="21"/>
      <w:lang w:val="x-none" w:eastAsia="x-none"/>
    </w:rPr>
  </w:style>
  <w:style w:type="character" w:customStyle="1" w:styleId="8pt">
    <w:name w:val="Основной текст + 8 pt;Полужирный"/>
    <w:rsid w:val="00B47DE6"/>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nstantia9pt">
    <w:name w:val="Основной текст + Constantia;9 pt"/>
    <w:rsid w:val="00B47DE6"/>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pt0">
    <w:name w:val="Основной текст + 8 pt;Полужирный;Курсив"/>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4pt">
    <w:name w:val="Основной текст + 4 pt"/>
    <w:rsid w:val="00B47DE6"/>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f7">
    <w:name w:val="Подпись к таблице (2)_"/>
    <w:link w:val="216"/>
    <w:rsid w:val="00B47DE6"/>
    <w:rPr>
      <w:rFonts w:ascii="Arial" w:eastAsia="Arial" w:hAnsi="Arial" w:cs="Arial"/>
      <w:b/>
      <w:bCs/>
      <w:i/>
      <w:iCs/>
      <w:sz w:val="16"/>
      <w:szCs w:val="16"/>
      <w:shd w:val="clear" w:color="auto" w:fill="FFFFFF"/>
    </w:rPr>
  </w:style>
  <w:style w:type="paragraph" w:customStyle="1" w:styleId="216">
    <w:name w:val="Подпись к таблице (2)1"/>
    <w:basedOn w:val="a5"/>
    <w:link w:val="2f7"/>
    <w:qFormat/>
    <w:rsid w:val="00B47DE6"/>
    <w:pPr>
      <w:widowControl w:val="0"/>
      <w:shd w:val="clear" w:color="auto" w:fill="FFFFFF"/>
      <w:spacing w:line="0" w:lineRule="atLeast"/>
      <w:jc w:val="both"/>
    </w:pPr>
    <w:rPr>
      <w:rFonts w:ascii="Arial" w:eastAsia="Arial" w:hAnsi="Arial"/>
      <w:b/>
      <w:bCs/>
      <w:i/>
      <w:iCs/>
      <w:sz w:val="16"/>
      <w:szCs w:val="16"/>
      <w:lang w:val="x-none" w:eastAsia="x-none"/>
    </w:rPr>
  </w:style>
  <w:style w:type="character" w:customStyle="1" w:styleId="2f8">
    <w:name w:val="Подпись к таблице (2) + Не курсив"/>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2f9">
    <w:name w:val="Заголовок №2_"/>
    <w:link w:val="2fa"/>
    <w:rsid w:val="00B47DE6"/>
    <w:rPr>
      <w:rFonts w:ascii="Arial" w:eastAsia="Arial" w:hAnsi="Arial" w:cs="Arial"/>
      <w:sz w:val="21"/>
      <w:szCs w:val="21"/>
      <w:shd w:val="clear" w:color="auto" w:fill="FFFFFF"/>
    </w:rPr>
  </w:style>
  <w:style w:type="paragraph" w:customStyle="1" w:styleId="2fa">
    <w:name w:val="Заголовок №2"/>
    <w:basedOn w:val="a5"/>
    <w:link w:val="2f9"/>
    <w:qFormat/>
    <w:rsid w:val="00B47DE6"/>
    <w:pPr>
      <w:widowControl w:val="0"/>
      <w:shd w:val="clear" w:color="auto" w:fill="FFFFFF"/>
      <w:spacing w:before="180" w:after="180" w:line="0" w:lineRule="atLeast"/>
      <w:jc w:val="both"/>
      <w:outlineLvl w:val="1"/>
    </w:pPr>
    <w:rPr>
      <w:rFonts w:ascii="Arial" w:eastAsia="Arial" w:hAnsi="Arial"/>
      <w:sz w:val="21"/>
      <w:szCs w:val="21"/>
      <w:lang w:val="x-none" w:eastAsia="x-none"/>
    </w:rPr>
  </w:style>
  <w:style w:type="character" w:customStyle="1" w:styleId="afff9">
    <w:name w:val="Подпись к таблице"/>
    <w:rsid w:val="00B47DE6"/>
    <w:rPr>
      <w:rFonts w:ascii="Arial" w:eastAsia="Arial" w:hAnsi="Arial" w:cs="Arial"/>
      <w:color w:val="000000"/>
      <w:spacing w:val="0"/>
      <w:w w:val="100"/>
      <w:position w:val="0"/>
      <w:sz w:val="21"/>
      <w:szCs w:val="21"/>
      <w:u w:val="single"/>
      <w:shd w:val="clear" w:color="auto" w:fill="FFFFFF"/>
      <w:lang w:val="ru-RU" w:eastAsia="ru-RU" w:bidi="ru-RU"/>
    </w:rPr>
  </w:style>
  <w:style w:type="character" w:customStyle="1" w:styleId="Exact0">
    <w:name w:val="Подпись к картинке Exact"/>
    <w:rsid w:val="00B47DE6"/>
    <w:rPr>
      <w:rFonts w:ascii="Arial" w:eastAsia="Arial" w:hAnsi="Arial" w:cs="Arial"/>
      <w:b w:val="0"/>
      <w:bCs w:val="0"/>
      <w:i w:val="0"/>
      <w:iCs w:val="0"/>
      <w:smallCaps w:val="0"/>
      <w:strike w:val="0"/>
      <w:spacing w:val="1"/>
      <w:sz w:val="20"/>
      <w:szCs w:val="20"/>
      <w:u w:val="none"/>
    </w:rPr>
  </w:style>
  <w:style w:type="character" w:customStyle="1" w:styleId="2Exact">
    <w:name w:val="Подпись к картинке (2) Exact"/>
    <w:rsid w:val="00B47DE6"/>
    <w:rPr>
      <w:rFonts w:ascii="Arial" w:eastAsia="Arial" w:hAnsi="Arial" w:cs="Arial"/>
      <w:b/>
      <w:bCs/>
      <w:i w:val="0"/>
      <w:iCs w:val="0"/>
      <w:smallCaps w:val="0"/>
      <w:strike w:val="0"/>
      <w:sz w:val="18"/>
      <w:szCs w:val="18"/>
      <w:u w:val="none"/>
    </w:rPr>
  </w:style>
  <w:style w:type="character" w:customStyle="1" w:styleId="afffa">
    <w:name w:val="Подпись к картинке_"/>
    <w:link w:val="afffb"/>
    <w:rsid w:val="00B47DE6"/>
    <w:rPr>
      <w:rFonts w:ascii="Arial" w:eastAsia="Arial" w:hAnsi="Arial" w:cs="Arial"/>
      <w:sz w:val="21"/>
      <w:szCs w:val="21"/>
      <w:shd w:val="clear" w:color="auto" w:fill="FFFFFF"/>
    </w:rPr>
  </w:style>
  <w:style w:type="paragraph" w:customStyle="1" w:styleId="afffb">
    <w:name w:val="Подпись к картинке"/>
    <w:basedOn w:val="a5"/>
    <w:link w:val="afffa"/>
    <w:qFormat/>
    <w:rsid w:val="00B47DE6"/>
    <w:pPr>
      <w:widowControl w:val="0"/>
      <w:shd w:val="clear" w:color="auto" w:fill="FFFFFF"/>
      <w:spacing w:after="180" w:line="0" w:lineRule="atLeast"/>
      <w:ind w:hanging="1700"/>
      <w:jc w:val="center"/>
    </w:pPr>
    <w:rPr>
      <w:rFonts w:ascii="Arial" w:eastAsia="Arial" w:hAnsi="Arial"/>
      <w:sz w:val="21"/>
      <w:szCs w:val="21"/>
      <w:lang w:val="x-none" w:eastAsia="x-none"/>
    </w:rPr>
  </w:style>
  <w:style w:type="character" w:customStyle="1" w:styleId="2fb">
    <w:name w:val="Подпись к картинке (2)_"/>
    <w:link w:val="2fc"/>
    <w:rsid w:val="00B47DE6"/>
    <w:rPr>
      <w:rFonts w:ascii="Arial" w:eastAsia="Arial" w:hAnsi="Arial" w:cs="Arial"/>
      <w:b/>
      <w:bCs/>
      <w:sz w:val="19"/>
      <w:szCs w:val="19"/>
      <w:shd w:val="clear" w:color="auto" w:fill="FFFFFF"/>
    </w:rPr>
  </w:style>
  <w:style w:type="paragraph" w:customStyle="1" w:styleId="2fc">
    <w:name w:val="Подпись к картинке (2)"/>
    <w:basedOn w:val="a5"/>
    <w:link w:val="2fb"/>
    <w:qFormat/>
    <w:rsid w:val="00B47DE6"/>
    <w:pPr>
      <w:widowControl w:val="0"/>
      <w:shd w:val="clear" w:color="auto" w:fill="FFFFFF"/>
      <w:spacing w:before="180" w:line="0" w:lineRule="atLeast"/>
      <w:jc w:val="center"/>
    </w:pPr>
    <w:rPr>
      <w:rFonts w:ascii="Arial" w:eastAsia="Arial" w:hAnsi="Arial"/>
      <w:b/>
      <w:bCs/>
      <w:sz w:val="19"/>
      <w:szCs w:val="19"/>
      <w:lang w:val="x-none" w:eastAsia="x-none"/>
    </w:rPr>
  </w:style>
  <w:style w:type="character" w:customStyle="1" w:styleId="3f0">
    <w:name w:val="Подпись к картинке (3)_"/>
    <w:link w:val="311"/>
    <w:rsid w:val="00B47DE6"/>
    <w:rPr>
      <w:rFonts w:ascii="Segoe UI" w:eastAsia="Segoe UI" w:hAnsi="Segoe UI" w:cs="Segoe UI"/>
      <w:sz w:val="14"/>
      <w:szCs w:val="14"/>
      <w:shd w:val="clear" w:color="auto" w:fill="FFFFFF"/>
    </w:rPr>
  </w:style>
  <w:style w:type="paragraph" w:customStyle="1" w:styleId="311">
    <w:name w:val="Подпись к картинке (3)1"/>
    <w:basedOn w:val="a5"/>
    <w:link w:val="3f0"/>
    <w:qFormat/>
    <w:rsid w:val="00B47DE6"/>
    <w:pPr>
      <w:widowControl w:val="0"/>
      <w:shd w:val="clear" w:color="auto" w:fill="FFFFFF"/>
      <w:spacing w:line="470" w:lineRule="exact"/>
    </w:pPr>
    <w:rPr>
      <w:rFonts w:ascii="Segoe UI" w:eastAsia="Segoe UI" w:hAnsi="Segoe UI"/>
      <w:sz w:val="14"/>
      <w:szCs w:val="14"/>
      <w:lang w:val="x-none" w:eastAsia="x-none"/>
    </w:rPr>
  </w:style>
  <w:style w:type="character" w:customStyle="1" w:styleId="3f1">
    <w:name w:val="Подпись к картинке (3)"/>
    <w:rsid w:val="00B47DE6"/>
    <w:rPr>
      <w:rFonts w:ascii="Segoe UI" w:eastAsia="Segoe UI" w:hAnsi="Segoe UI" w:cs="Segoe UI"/>
      <w:color w:val="000000"/>
      <w:spacing w:val="0"/>
      <w:w w:val="100"/>
      <w:position w:val="0"/>
      <w:sz w:val="14"/>
      <w:szCs w:val="14"/>
      <w:shd w:val="clear" w:color="auto" w:fill="FFFFFF"/>
      <w:lang w:val="ru-RU" w:eastAsia="ru-RU" w:bidi="ru-RU"/>
    </w:rPr>
  </w:style>
  <w:style w:type="character" w:customStyle="1" w:styleId="330">
    <w:name w:val="Подпись к картинке (3)3"/>
    <w:rsid w:val="00B47DE6"/>
    <w:rPr>
      <w:rFonts w:ascii="Segoe UI" w:eastAsia="Segoe UI" w:hAnsi="Segoe UI" w:cs="Segoe UI"/>
      <w:color w:val="000000"/>
      <w:spacing w:val="0"/>
      <w:w w:val="100"/>
      <w:position w:val="0"/>
      <w:sz w:val="14"/>
      <w:szCs w:val="14"/>
      <w:u w:val="single"/>
      <w:shd w:val="clear" w:color="auto" w:fill="FFFFFF"/>
      <w:lang w:val="ru-RU" w:eastAsia="ru-RU" w:bidi="ru-RU"/>
    </w:rPr>
  </w:style>
  <w:style w:type="character" w:customStyle="1" w:styleId="3Arial30pt">
    <w:name w:val="Подпись к картинке (3) + Arial;30 pt;Курсив"/>
    <w:rsid w:val="00B47DE6"/>
    <w:rPr>
      <w:rFonts w:ascii="Arial" w:eastAsia="Arial" w:hAnsi="Arial" w:cs="Arial"/>
      <w:i/>
      <w:iCs/>
      <w:color w:val="000000"/>
      <w:spacing w:val="0"/>
      <w:w w:val="100"/>
      <w:position w:val="0"/>
      <w:sz w:val="60"/>
      <w:szCs w:val="60"/>
      <w:shd w:val="clear" w:color="auto" w:fill="FFFFFF"/>
      <w:lang w:val="ru-RU" w:eastAsia="ru-RU" w:bidi="ru-RU"/>
    </w:rPr>
  </w:style>
  <w:style w:type="character" w:customStyle="1" w:styleId="320">
    <w:name w:val="Подпись к картинке (3)2"/>
    <w:rsid w:val="00B47DE6"/>
    <w:rPr>
      <w:rFonts w:ascii="Segoe UI" w:eastAsia="Segoe UI" w:hAnsi="Segoe UI" w:cs="Segoe UI"/>
      <w:color w:val="000000"/>
      <w:spacing w:val="0"/>
      <w:w w:val="100"/>
      <w:position w:val="0"/>
      <w:sz w:val="14"/>
      <w:szCs w:val="14"/>
      <w:shd w:val="clear" w:color="auto" w:fill="FFFFFF"/>
      <w:lang w:val="ru-RU" w:eastAsia="ru-RU" w:bidi="ru-RU"/>
    </w:rPr>
  </w:style>
  <w:style w:type="character" w:customStyle="1" w:styleId="Tahoma55pt0ptExact">
    <w:name w:val="Основной текст + Tahoma;5;5 pt;Интервал 0 pt Exact"/>
    <w:rsid w:val="00B47DE6"/>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7Exact">
    <w:name w:val="Основной текст (7) Exact"/>
    <w:link w:val="71"/>
    <w:rsid w:val="00B47DE6"/>
    <w:rPr>
      <w:rFonts w:ascii="Segoe UI" w:eastAsia="Segoe UI" w:hAnsi="Segoe UI" w:cs="Segoe UI"/>
      <w:spacing w:val="5"/>
      <w:w w:val="70"/>
      <w:sz w:val="12"/>
      <w:szCs w:val="12"/>
      <w:shd w:val="clear" w:color="auto" w:fill="FFFFFF"/>
    </w:rPr>
  </w:style>
  <w:style w:type="paragraph" w:customStyle="1" w:styleId="71">
    <w:name w:val="Основной текст (7)"/>
    <w:basedOn w:val="a5"/>
    <w:link w:val="7Exact"/>
    <w:qFormat/>
    <w:rsid w:val="00B47DE6"/>
    <w:pPr>
      <w:widowControl w:val="0"/>
      <w:shd w:val="clear" w:color="auto" w:fill="FFFFFF"/>
      <w:spacing w:line="0" w:lineRule="atLeast"/>
    </w:pPr>
    <w:rPr>
      <w:rFonts w:ascii="Segoe UI" w:eastAsia="Segoe UI" w:hAnsi="Segoe UI"/>
      <w:spacing w:val="5"/>
      <w:w w:val="70"/>
      <w:sz w:val="12"/>
      <w:szCs w:val="12"/>
      <w:lang w:val="x-none" w:eastAsia="x-none"/>
    </w:rPr>
  </w:style>
  <w:style w:type="character" w:customStyle="1" w:styleId="62">
    <w:name w:val="Основной текст (6)_"/>
    <w:link w:val="63"/>
    <w:rsid w:val="00B47DE6"/>
    <w:rPr>
      <w:rFonts w:ascii="Arial" w:eastAsia="Arial" w:hAnsi="Arial" w:cs="Arial"/>
      <w:b/>
      <w:bCs/>
      <w:spacing w:val="20"/>
      <w:sz w:val="23"/>
      <w:szCs w:val="23"/>
      <w:shd w:val="clear" w:color="auto" w:fill="FFFFFF"/>
      <w:lang w:val="en-US" w:bidi="en-US"/>
    </w:rPr>
  </w:style>
  <w:style w:type="paragraph" w:customStyle="1" w:styleId="63">
    <w:name w:val="Основной текст (6)"/>
    <w:basedOn w:val="a5"/>
    <w:link w:val="62"/>
    <w:qFormat/>
    <w:rsid w:val="00B47DE6"/>
    <w:pPr>
      <w:widowControl w:val="0"/>
      <w:shd w:val="clear" w:color="auto" w:fill="FFFFFF"/>
      <w:spacing w:before="480" w:after="900" w:line="154" w:lineRule="exact"/>
    </w:pPr>
    <w:rPr>
      <w:rFonts w:ascii="Arial" w:eastAsia="Arial" w:hAnsi="Arial" w:cs="Arial"/>
      <w:b/>
      <w:bCs/>
      <w:spacing w:val="20"/>
      <w:sz w:val="23"/>
      <w:szCs w:val="23"/>
      <w:lang w:val="en-US" w:eastAsia="x-none" w:bidi="en-US"/>
    </w:rPr>
  </w:style>
  <w:style w:type="character" w:customStyle="1" w:styleId="6Tahoma6pt0pt">
    <w:name w:val="Основной текст (6) + Tahoma;6 pt;Не полужирный;Интервал 0 pt"/>
    <w:rsid w:val="00B47DE6"/>
    <w:rPr>
      <w:rFonts w:ascii="Tahoma" w:eastAsia="Tahoma" w:hAnsi="Tahoma" w:cs="Tahoma"/>
      <w:b/>
      <w:bCs/>
      <w:color w:val="000000"/>
      <w:spacing w:val="0"/>
      <w:w w:val="100"/>
      <w:position w:val="0"/>
      <w:sz w:val="12"/>
      <w:szCs w:val="12"/>
      <w:shd w:val="clear" w:color="auto" w:fill="FFFFFF"/>
      <w:lang w:val="ru-RU" w:eastAsia="ru-RU" w:bidi="ru-RU"/>
    </w:rPr>
  </w:style>
  <w:style w:type="character" w:customStyle="1" w:styleId="8Exact">
    <w:name w:val="Основной текст (8) Exact"/>
    <w:link w:val="88"/>
    <w:rsid w:val="00B47DE6"/>
    <w:rPr>
      <w:rFonts w:ascii="Tahoma" w:eastAsia="Tahoma" w:hAnsi="Tahoma" w:cs="Tahoma"/>
      <w:spacing w:val="4"/>
      <w:sz w:val="11"/>
      <w:szCs w:val="11"/>
      <w:shd w:val="clear" w:color="auto" w:fill="FFFFFF"/>
    </w:rPr>
  </w:style>
  <w:style w:type="paragraph" w:customStyle="1" w:styleId="88">
    <w:name w:val="Основной текст (8)"/>
    <w:basedOn w:val="a5"/>
    <w:link w:val="8Exact"/>
    <w:qFormat/>
    <w:rsid w:val="00B47DE6"/>
    <w:pPr>
      <w:widowControl w:val="0"/>
      <w:shd w:val="clear" w:color="auto" w:fill="FFFFFF"/>
      <w:spacing w:line="0" w:lineRule="atLeast"/>
    </w:pPr>
    <w:rPr>
      <w:rFonts w:ascii="Tahoma" w:eastAsia="Tahoma" w:hAnsi="Tahoma"/>
      <w:spacing w:val="4"/>
      <w:sz w:val="11"/>
      <w:szCs w:val="11"/>
      <w:lang w:val="x-none" w:eastAsia="x-none"/>
    </w:rPr>
  </w:style>
  <w:style w:type="character" w:customStyle="1" w:styleId="5Exact">
    <w:name w:val="Основной текст (5) Exact"/>
    <w:rsid w:val="00B47DE6"/>
    <w:rPr>
      <w:rFonts w:ascii="Arial" w:eastAsia="Arial" w:hAnsi="Arial" w:cs="Arial"/>
      <w:b/>
      <w:bCs/>
      <w:i/>
      <w:iCs/>
      <w:smallCaps w:val="0"/>
      <w:strike w:val="0"/>
      <w:spacing w:val="2"/>
      <w:sz w:val="20"/>
      <w:szCs w:val="20"/>
      <w:u w:val="none"/>
    </w:rPr>
  </w:style>
  <w:style w:type="character" w:customStyle="1" w:styleId="Exact1">
    <w:name w:val="Основной текст + Курсив Exact"/>
    <w:rsid w:val="00B47DE6"/>
    <w:rPr>
      <w:rFonts w:ascii="Arial" w:eastAsia="Arial" w:hAnsi="Arial" w:cs="Arial"/>
      <w:b w:val="0"/>
      <w:bCs w:val="0"/>
      <w:i/>
      <w:iCs/>
      <w:smallCaps w:val="0"/>
      <w:strike w:val="0"/>
      <w:color w:val="000000"/>
      <w:spacing w:val="1"/>
      <w:w w:val="100"/>
      <w:position w:val="0"/>
      <w:sz w:val="20"/>
      <w:szCs w:val="20"/>
      <w:u w:val="none"/>
      <w:shd w:val="clear" w:color="auto" w:fill="FFFFFF"/>
      <w:lang w:val="en-US" w:eastAsia="en-US" w:bidi="en-US"/>
    </w:rPr>
  </w:style>
  <w:style w:type="character" w:customStyle="1" w:styleId="9Exact">
    <w:name w:val="Основной текст (9) Exact"/>
    <w:link w:val="92"/>
    <w:rsid w:val="00B47DE6"/>
    <w:rPr>
      <w:rFonts w:ascii="Arial" w:eastAsia="Arial" w:hAnsi="Arial" w:cs="Arial"/>
      <w:b/>
      <w:bCs/>
      <w:spacing w:val="5"/>
      <w:sz w:val="15"/>
      <w:szCs w:val="15"/>
      <w:shd w:val="clear" w:color="auto" w:fill="FFFFFF"/>
    </w:rPr>
  </w:style>
  <w:style w:type="paragraph" w:customStyle="1" w:styleId="92">
    <w:name w:val="Основной текст (9)"/>
    <w:basedOn w:val="a5"/>
    <w:link w:val="9Exact"/>
    <w:qFormat/>
    <w:rsid w:val="00B47DE6"/>
    <w:pPr>
      <w:widowControl w:val="0"/>
      <w:shd w:val="clear" w:color="auto" w:fill="FFFFFF"/>
      <w:spacing w:line="0" w:lineRule="atLeast"/>
    </w:pPr>
    <w:rPr>
      <w:rFonts w:ascii="Arial" w:eastAsia="Arial" w:hAnsi="Arial"/>
      <w:b/>
      <w:bCs/>
      <w:spacing w:val="5"/>
      <w:sz w:val="15"/>
      <w:szCs w:val="15"/>
      <w:lang w:val="x-none" w:eastAsia="x-none"/>
    </w:rPr>
  </w:style>
  <w:style w:type="character" w:customStyle="1" w:styleId="9Exact1">
    <w:name w:val="Основной текст (9) Exact1"/>
    <w:rsid w:val="00B47DE6"/>
    <w:rPr>
      <w:rFonts w:ascii="Arial" w:eastAsia="Arial" w:hAnsi="Arial" w:cs="Arial"/>
      <w:b/>
      <w:bCs/>
      <w:color w:val="000000"/>
      <w:spacing w:val="5"/>
      <w:w w:val="100"/>
      <w:position w:val="0"/>
      <w:sz w:val="15"/>
      <w:szCs w:val="15"/>
      <w:u w:val="single"/>
      <w:shd w:val="clear" w:color="auto" w:fill="FFFFFF"/>
      <w:lang w:val="ru-RU" w:eastAsia="ru-RU" w:bidi="ru-RU"/>
    </w:rPr>
  </w:style>
  <w:style w:type="character" w:customStyle="1" w:styleId="7pt1pt">
    <w:name w:val="Основной текст + 7 pt;Интервал 1 pt"/>
    <w:rsid w:val="00B47DE6"/>
    <w:rPr>
      <w:rFonts w:ascii="Arial" w:eastAsia="Arial" w:hAnsi="Arial" w:cs="Arial"/>
      <w:b w:val="0"/>
      <w:bCs w:val="0"/>
      <w:i w:val="0"/>
      <w:iCs w:val="0"/>
      <w:smallCaps w:val="0"/>
      <w:strike w:val="0"/>
      <w:color w:val="000000"/>
      <w:spacing w:val="20"/>
      <w:w w:val="100"/>
      <w:position w:val="0"/>
      <w:sz w:val="14"/>
      <w:szCs w:val="14"/>
      <w:u w:val="none"/>
      <w:shd w:val="clear" w:color="auto" w:fill="FFFFFF"/>
      <w:lang w:val="en-US" w:eastAsia="en-US" w:bidi="en-US"/>
    </w:rPr>
  </w:style>
  <w:style w:type="character" w:customStyle="1" w:styleId="55pt0pt">
    <w:name w:val="Основной текст + 5;5 pt;Интервал 0 pt"/>
    <w:rsid w:val="00B47DE6"/>
    <w:rPr>
      <w:rFonts w:ascii="Arial" w:eastAsia="Arial" w:hAnsi="Arial" w:cs="Arial"/>
      <w:b w:val="0"/>
      <w:bCs w:val="0"/>
      <w:i w:val="0"/>
      <w:iCs w:val="0"/>
      <w:smallCaps w:val="0"/>
      <w:strike w:val="0"/>
      <w:color w:val="000000"/>
      <w:spacing w:val="-10"/>
      <w:w w:val="100"/>
      <w:position w:val="0"/>
      <w:sz w:val="11"/>
      <w:szCs w:val="11"/>
      <w:u w:val="none"/>
      <w:shd w:val="clear" w:color="auto" w:fill="FFFFFF"/>
      <w:lang w:val="ru-RU" w:eastAsia="ru-RU" w:bidi="ru-RU"/>
    </w:rPr>
  </w:style>
  <w:style w:type="character" w:customStyle="1" w:styleId="afffc">
    <w:name w:val="Основной текст + Полужирный;Курсив"/>
    <w:rsid w:val="00B47DE6"/>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53">
    <w:name w:val="Основной текст (5)"/>
    <w:rsid w:val="00B47DE6"/>
    <w:rPr>
      <w:rFonts w:ascii="Arial" w:eastAsia="Arial" w:hAnsi="Arial" w:cs="Arial"/>
      <w:b/>
      <w:bCs/>
      <w:i/>
      <w:iCs/>
      <w:color w:val="000000"/>
      <w:spacing w:val="0"/>
      <w:w w:val="100"/>
      <w:position w:val="0"/>
      <w:sz w:val="21"/>
      <w:szCs w:val="21"/>
      <w:u w:val="single"/>
      <w:shd w:val="clear" w:color="auto" w:fill="FFFFFF"/>
      <w:lang w:val="ru-RU" w:eastAsia="ru-RU" w:bidi="ru-RU"/>
    </w:rPr>
  </w:style>
  <w:style w:type="character" w:customStyle="1" w:styleId="11Exact">
    <w:name w:val="Основной текст (11) Exact"/>
    <w:link w:val="113"/>
    <w:rsid w:val="00B47DE6"/>
    <w:rPr>
      <w:rFonts w:ascii="Constantia" w:eastAsia="Constantia" w:hAnsi="Constantia" w:cs="Constantia"/>
      <w:i/>
      <w:iCs/>
      <w:sz w:val="19"/>
      <w:szCs w:val="19"/>
      <w:shd w:val="clear" w:color="auto" w:fill="FFFFFF"/>
    </w:rPr>
  </w:style>
  <w:style w:type="paragraph" w:customStyle="1" w:styleId="113">
    <w:name w:val="Основной текст (11)"/>
    <w:basedOn w:val="a5"/>
    <w:link w:val="11Exact"/>
    <w:qFormat/>
    <w:rsid w:val="00B47DE6"/>
    <w:pPr>
      <w:widowControl w:val="0"/>
      <w:shd w:val="clear" w:color="auto" w:fill="FFFFFF"/>
      <w:spacing w:line="0" w:lineRule="atLeast"/>
    </w:pPr>
    <w:rPr>
      <w:rFonts w:ascii="Constantia" w:eastAsia="Constantia" w:hAnsi="Constantia"/>
      <w:i/>
      <w:iCs/>
      <w:sz w:val="19"/>
      <w:szCs w:val="19"/>
      <w:lang w:val="x-none" w:eastAsia="x-none"/>
    </w:rPr>
  </w:style>
  <w:style w:type="character" w:customStyle="1" w:styleId="100">
    <w:name w:val="Основной текст (10)_"/>
    <w:link w:val="101"/>
    <w:rsid w:val="00B47DE6"/>
    <w:rPr>
      <w:rFonts w:ascii="Arial" w:eastAsia="Arial" w:hAnsi="Arial" w:cs="Arial"/>
      <w:sz w:val="19"/>
      <w:szCs w:val="19"/>
      <w:shd w:val="clear" w:color="auto" w:fill="FFFFFF"/>
    </w:rPr>
  </w:style>
  <w:style w:type="paragraph" w:customStyle="1" w:styleId="101">
    <w:name w:val="Основной текст (10)"/>
    <w:basedOn w:val="a5"/>
    <w:link w:val="100"/>
    <w:qFormat/>
    <w:rsid w:val="00B47DE6"/>
    <w:pPr>
      <w:widowControl w:val="0"/>
      <w:shd w:val="clear" w:color="auto" w:fill="FFFFFF"/>
      <w:spacing w:line="336" w:lineRule="exact"/>
      <w:ind w:hanging="280"/>
    </w:pPr>
    <w:rPr>
      <w:rFonts w:ascii="Arial" w:eastAsia="Arial" w:hAnsi="Arial"/>
      <w:sz w:val="19"/>
      <w:szCs w:val="19"/>
      <w:lang w:val="x-none" w:eastAsia="x-none"/>
    </w:rPr>
  </w:style>
  <w:style w:type="character" w:customStyle="1" w:styleId="1010pt">
    <w:name w:val="Основной текст (10) + 10 pt;Курсив"/>
    <w:rsid w:val="00B47DE6"/>
    <w:rPr>
      <w:rFonts w:ascii="Arial" w:eastAsia="Arial" w:hAnsi="Arial" w:cs="Arial"/>
      <w:i/>
      <w:iCs/>
      <w:color w:val="000000"/>
      <w:spacing w:val="0"/>
      <w:w w:val="100"/>
      <w:position w:val="0"/>
      <w:sz w:val="20"/>
      <w:szCs w:val="20"/>
      <w:shd w:val="clear" w:color="auto" w:fill="FFFFFF"/>
      <w:lang w:val="en-US" w:eastAsia="en-US" w:bidi="en-US"/>
    </w:rPr>
  </w:style>
  <w:style w:type="character" w:customStyle="1" w:styleId="10SegoeUI105pt">
    <w:name w:val="Основной текст (10) + Segoe UI;10;5 pt"/>
    <w:rsid w:val="00B47DE6"/>
    <w:rPr>
      <w:rFonts w:ascii="Segoe UI" w:eastAsia="Segoe UI" w:hAnsi="Segoe UI" w:cs="Segoe UI"/>
      <w:color w:val="000000"/>
      <w:spacing w:val="0"/>
      <w:w w:val="100"/>
      <w:position w:val="0"/>
      <w:sz w:val="21"/>
      <w:szCs w:val="21"/>
      <w:shd w:val="clear" w:color="auto" w:fill="FFFFFF"/>
      <w:lang w:val="ru-RU" w:eastAsia="ru-RU" w:bidi="ru-RU"/>
    </w:rPr>
  </w:style>
  <w:style w:type="character" w:customStyle="1" w:styleId="530">
    <w:name w:val="Основной текст (5)3"/>
    <w:rsid w:val="00B47DE6"/>
    <w:rPr>
      <w:rFonts w:ascii="Arial" w:eastAsia="Arial" w:hAnsi="Arial" w:cs="Arial"/>
      <w:b/>
      <w:bCs/>
      <w:i/>
      <w:iCs/>
      <w:color w:val="000000"/>
      <w:spacing w:val="0"/>
      <w:w w:val="100"/>
      <w:position w:val="0"/>
      <w:sz w:val="21"/>
      <w:szCs w:val="21"/>
      <w:shd w:val="clear" w:color="auto" w:fill="FFFFFF"/>
      <w:lang w:val="en-US" w:eastAsia="en-US" w:bidi="en-US"/>
    </w:rPr>
  </w:style>
  <w:style w:type="character" w:customStyle="1" w:styleId="8pt2">
    <w:name w:val="Основной текст + 8 pt;Полужирный2"/>
    <w:rsid w:val="00B47DE6"/>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3">
    <w:name w:val="Основной текст + 8 pt;Полужирный;Курсив3"/>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3f2">
    <w:name w:val="Заголовок №3_"/>
    <w:link w:val="3f3"/>
    <w:rsid w:val="00B47DE6"/>
    <w:rPr>
      <w:rFonts w:ascii="Arial" w:eastAsia="Arial" w:hAnsi="Arial" w:cs="Arial"/>
      <w:sz w:val="21"/>
      <w:szCs w:val="21"/>
      <w:shd w:val="clear" w:color="auto" w:fill="FFFFFF"/>
    </w:rPr>
  </w:style>
  <w:style w:type="paragraph" w:customStyle="1" w:styleId="3f3">
    <w:name w:val="Заголовок №3"/>
    <w:basedOn w:val="a5"/>
    <w:link w:val="3f2"/>
    <w:qFormat/>
    <w:rsid w:val="00B47DE6"/>
    <w:pPr>
      <w:widowControl w:val="0"/>
      <w:shd w:val="clear" w:color="auto" w:fill="FFFFFF"/>
      <w:spacing w:after="180" w:line="0" w:lineRule="atLeast"/>
      <w:jc w:val="both"/>
      <w:outlineLvl w:val="2"/>
    </w:pPr>
    <w:rPr>
      <w:rFonts w:ascii="Arial" w:eastAsia="Arial" w:hAnsi="Arial"/>
      <w:sz w:val="21"/>
      <w:szCs w:val="21"/>
      <w:lang w:val="x-none" w:eastAsia="x-none"/>
    </w:rPr>
  </w:style>
  <w:style w:type="character" w:customStyle="1" w:styleId="55pt">
    <w:name w:val="Основной текст + 5;5 pt"/>
    <w:rsid w:val="00B47DE6"/>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122">
    <w:name w:val="Основной текст (12)_"/>
    <w:link w:val="123"/>
    <w:rsid w:val="00B47DE6"/>
    <w:rPr>
      <w:rFonts w:ascii="Arial" w:eastAsia="Arial" w:hAnsi="Arial" w:cs="Arial"/>
      <w:sz w:val="18"/>
      <w:szCs w:val="18"/>
      <w:shd w:val="clear" w:color="auto" w:fill="FFFFFF"/>
    </w:rPr>
  </w:style>
  <w:style w:type="paragraph" w:customStyle="1" w:styleId="123">
    <w:name w:val="Основной текст (12)"/>
    <w:basedOn w:val="a5"/>
    <w:link w:val="122"/>
    <w:qFormat/>
    <w:rsid w:val="00B47DE6"/>
    <w:pPr>
      <w:widowControl w:val="0"/>
      <w:shd w:val="clear" w:color="auto" w:fill="FFFFFF"/>
      <w:spacing w:before="120" w:after="360" w:line="0" w:lineRule="atLeast"/>
      <w:jc w:val="center"/>
    </w:pPr>
    <w:rPr>
      <w:rFonts w:ascii="Arial" w:eastAsia="Arial" w:hAnsi="Arial"/>
      <w:sz w:val="18"/>
      <w:szCs w:val="18"/>
      <w:lang w:val="x-none" w:eastAsia="x-none"/>
    </w:rPr>
  </w:style>
  <w:style w:type="character" w:customStyle="1" w:styleId="124">
    <w:name w:val="Основной текст (12) + Курсив"/>
    <w:rsid w:val="00B47DE6"/>
    <w:rPr>
      <w:rFonts w:ascii="Arial" w:eastAsia="Arial" w:hAnsi="Arial" w:cs="Arial"/>
      <w:i/>
      <w:iCs/>
      <w:color w:val="000000"/>
      <w:spacing w:val="0"/>
      <w:w w:val="100"/>
      <w:position w:val="0"/>
      <w:sz w:val="18"/>
      <w:szCs w:val="18"/>
      <w:shd w:val="clear" w:color="auto" w:fill="FFFFFF"/>
      <w:lang w:val="ru-RU" w:eastAsia="ru-RU" w:bidi="ru-RU"/>
    </w:rPr>
  </w:style>
  <w:style w:type="character" w:customStyle="1" w:styleId="1210">
    <w:name w:val="Основной текст (12) + Курсив1"/>
    <w:rsid w:val="00B47DE6"/>
    <w:rPr>
      <w:rFonts w:ascii="Arial" w:eastAsia="Arial" w:hAnsi="Arial" w:cs="Arial"/>
      <w:i/>
      <w:iCs/>
      <w:color w:val="000000"/>
      <w:spacing w:val="0"/>
      <w:w w:val="100"/>
      <w:position w:val="0"/>
      <w:sz w:val="18"/>
      <w:szCs w:val="18"/>
      <w:shd w:val="clear" w:color="auto" w:fill="FFFFFF"/>
      <w:lang w:val="ru-RU" w:eastAsia="ru-RU" w:bidi="ru-RU"/>
    </w:rPr>
  </w:style>
  <w:style w:type="character" w:customStyle="1" w:styleId="130">
    <w:name w:val="Основной текст (13)_"/>
    <w:link w:val="131"/>
    <w:rsid w:val="00B47DE6"/>
    <w:rPr>
      <w:rFonts w:ascii="Arial" w:eastAsia="Arial" w:hAnsi="Arial" w:cs="Arial"/>
      <w:i/>
      <w:iCs/>
      <w:sz w:val="21"/>
      <w:szCs w:val="21"/>
      <w:shd w:val="clear" w:color="auto" w:fill="FFFFFF"/>
    </w:rPr>
  </w:style>
  <w:style w:type="paragraph" w:customStyle="1" w:styleId="131">
    <w:name w:val="Основной текст (13)1"/>
    <w:basedOn w:val="a5"/>
    <w:link w:val="130"/>
    <w:qFormat/>
    <w:rsid w:val="00B47DE6"/>
    <w:pPr>
      <w:widowControl w:val="0"/>
      <w:shd w:val="clear" w:color="auto" w:fill="FFFFFF"/>
      <w:spacing w:before="120" w:after="300" w:line="0" w:lineRule="atLeast"/>
      <w:jc w:val="center"/>
    </w:pPr>
    <w:rPr>
      <w:rFonts w:ascii="Arial" w:eastAsia="Arial" w:hAnsi="Arial"/>
      <w:i/>
      <w:iCs/>
      <w:sz w:val="21"/>
      <w:szCs w:val="21"/>
      <w:lang w:val="x-none" w:eastAsia="x-none"/>
    </w:rPr>
  </w:style>
  <w:style w:type="character" w:customStyle="1" w:styleId="132">
    <w:name w:val="Основной текст (13) + Не курсив"/>
    <w:rsid w:val="00B47DE6"/>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1311pt">
    <w:name w:val="Основной текст (13) + 11 pt;Не курсив"/>
    <w:rsid w:val="00B47DE6"/>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395pt2pt">
    <w:name w:val="Основной текст (13) + 9;5 pt;Интервал 2 pt"/>
    <w:rsid w:val="00B47DE6"/>
    <w:rPr>
      <w:rFonts w:ascii="Arial" w:eastAsia="Arial" w:hAnsi="Arial" w:cs="Arial"/>
      <w:i/>
      <w:iCs/>
      <w:color w:val="000000"/>
      <w:spacing w:val="50"/>
      <w:w w:val="100"/>
      <w:position w:val="0"/>
      <w:sz w:val="19"/>
      <w:szCs w:val="19"/>
      <w:shd w:val="clear" w:color="auto" w:fill="FFFFFF"/>
      <w:lang w:val="ru-RU" w:eastAsia="ru-RU" w:bidi="ru-RU"/>
    </w:rPr>
  </w:style>
  <w:style w:type="character" w:customStyle="1" w:styleId="1395pt">
    <w:name w:val="Основной текст (13) + 9;5 pt"/>
    <w:rsid w:val="00B47DE6"/>
    <w:rPr>
      <w:rFonts w:ascii="Arial" w:eastAsia="Arial" w:hAnsi="Arial" w:cs="Arial"/>
      <w:i/>
      <w:iCs/>
      <w:color w:val="000000"/>
      <w:spacing w:val="0"/>
      <w:w w:val="100"/>
      <w:position w:val="0"/>
      <w:sz w:val="19"/>
      <w:szCs w:val="19"/>
      <w:shd w:val="clear" w:color="auto" w:fill="FFFFFF"/>
      <w:lang w:val="ru-RU" w:eastAsia="ru-RU" w:bidi="ru-RU"/>
    </w:rPr>
  </w:style>
  <w:style w:type="character" w:customStyle="1" w:styleId="1395pt0">
    <w:name w:val="Основной текст (13) + 9;5 pt;Не курсив"/>
    <w:rsid w:val="00B47DE6"/>
    <w:rPr>
      <w:rFonts w:ascii="Arial" w:eastAsia="Arial" w:hAnsi="Arial" w:cs="Arial"/>
      <w:i/>
      <w:iCs/>
      <w:color w:val="000000"/>
      <w:spacing w:val="0"/>
      <w:w w:val="100"/>
      <w:position w:val="0"/>
      <w:sz w:val="19"/>
      <w:szCs w:val="19"/>
      <w:shd w:val="clear" w:color="auto" w:fill="FFFFFF"/>
      <w:lang w:val="en-US" w:eastAsia="en-US" w:bidi="en-US"/>
    </w:rPr>
  </w:style>
  <w:style w:type="character" w:customStyle="1" w:styleId="13Constantia13pt">
    <w:name w:val="Основной текст (13) + Constantia;13 pt"/>
    <w:rsid w:val="00B47DE6"/>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140">
    <w:name w:val="Основной текст (14)_"/>
    <w:link w:val="141"/>
    <w:rsid w:val="00B47DE6"/>
    <w:rPr>
      <w:rFonts w:ascii="Arial" w:eastAsia="Arial" w:hAnsi="Arial" w:cs="Arial"/>
      <w:b/>
      <w:bCs/>
      <w:i/>
      <w:iCs/>
      <w:sz w:val="21"/>
      <w:szCs w:val="21"/>
      <w:shd w:val="clear" w:color="auto" w:fill="FFFFFF"/>
      <w:lang w:val="en-US" w:bidi="en-US"/>
    </w:rPr>
  </w:style>
  <w:style w:type="paragraph" w:customStyle="1" w:styleId="141">
    <w:name w:val="Основной текст (14)"/>
    <w:basedOn w:val="a5"/>
    <w:link w:val="140"/>
    <w:qFormat/>
    <w:rsid w:val="00B47DE6"/>
    <w:pPr>
      <w:widowControl w:val="0"/>
      <w:shd w:val="clear" w:color="auto" w:fill="FFFFFF"/>
      <w:spacing w:after="60" w:line="0" w:lineRule="atLeast"/>
      <w:jc w:val="center"/>
    </w:pPr>
    <w:rPr>
      <w:rFonts w:ascii="Arial" w:eastAsia="Arial" w:hAnsi="Arial" w:cs="Arial"/>
      <w:b/>
      <w:bCs/>
      <w:i/>
      <w:iCs/>
      <w:sz w:val="21"/>
      <w:szCs w:val="21"/>
      <w:lang w:val="en-US" w:eastAsia="x-none" w:bidi="en-US"/>
    </w:rPr>
  </w:style>
  <w:style w:type="character" w:customStyle="1" w:styleId="150">
    <w:name w:val="Основной текст (15)_"/>
    <w:link w:val="151"/>
    <w:rsid w:val="00B47DE6"/>
    <w:rPr>
      <w:rFonts w:ascii="Constantia" w:eastAsia="Constantia" w:hAnsi="Constantia" w:cs="Constantia"/>
      <w:sz w:val="12"/>
      <w:szCs w:val="12"/>
      <w:shd w:val="clear" w:color="auto" w:fill="FFFFFF"/>
    </w:rPr>
  </w:style>
  <w:style w:type="paragraph" w:customStyle="1" w:styleId="151">
    <w:name w:val="Основной текст (15)1"/>
    <w:basedOn w:val="a5"/>
    <w:link w:val="150"/>
    <w:qFormat/>
    <w:rsid w:val="00B47DE6"/>
    <w:pPr>
      <w:widowControl w:val="0"/>
      <w:shd w:val="clear" w:color="auto" w:fill="FFFFFF"/>
      <w:spacing w:line="0" w:lineRule="atLeast"/>
      <w:jc w:val="both"/>
    </w:pPr>
    <w:rPr>
      <w:rFonts w:ascii="Constantia" w:eastAsia="Constantia" w:hAnsi="Constantia"/>
      <w:sz w:val="12"/>
      <w:szCs w:val="12"/>
      <w:lang w:val="x-none" w:eastAsia="x-none"/>
    </w:rPr>
  </w:style>
  <w:style w:type="character" w:customStyle="1" w:styleId="152">
    <w:name w:val="Основной текст (15)"/>
    <w:rsid w:val="00B47DE6"/>
    <w:rPr>
      <w:rFonts w:ascii="Constantia" w:eastAsia="Constantia" w:hAnsi="Constantia" w:cs="Constantia"/>
      <w:color w:val="000000"/>
      <w:spacing w:val="0"/>
      <w:w w:val="100"/>
      <w:position w:val="0"/>
      <w:sz w:val="12"/>
      <w:szCs w:val="12"/>
      <w:u w:val="single"/>
      <w:shd w:val="clear" w:color="auto" w:fill="FFFFFF"/>
      <w:lang w:val="ru-RU" w:eastAsia="ru-RU" w:bidi="ru-RU"/>
    </w:rPr>
  </w:style>
  <w:style w:type="character" w:customStyle="1" w:styleId="160">
    <w:name w:val="Основной текст (16)_"/>
    <w:link w:val="161"/>
    <w:rsid w:val="00B47DE6"/>
    <w:rPr>
      <w:rFonts w:ascii="Arial" w:eastAsia="Arial" w:hAnsi="Arial" w:cs="Arial"/>
      <w:sz w:val="20"/>
      <w:szCs w:val="20"/>
      <w:shd w:val="clear" w:color="auto" w:fill="FFFFFF"/>
    </w:rPr>
  </w:style>
  <w:style w:type="paragraph" w:customStyle="1" w:styleId="161">
    <w:name w:val="Основной текст (16)"/>
    <w:basedOn w:val="a5"/>
    <w:link w:val="160"/>
    <w:qFormat/>
    <w:rsid w:val="00B47DE6"/>
    <w:pPr>
      <w:widowControl w:val="0"/>
      <w:shd w:val="clear" w:color="auto" w:fill="FFFFFF"/>
      <w:spacing w:after="300" w:line="0" w:lineRule="atLeast"/>
      <w:jc w:val="both"/>
    </w:pPr>
    <w:rPr>
      <w:rFonts w:ascii="Arial" w:eastAsia="Arial" w:hAnsi="Arial"/>
      <w:sz w:val="20"/>
      <w:lang w:val="x-none" w:eastAsia="x-none"/>
    </w:rPr>
  </w:style>
  <w:style w:type="character" w:customStyle="1" w:styleId="221">
    <w:name w:val="Заголовок №2 (2)_"/>
    <w:link w:val="222"/>
    <w:rsid w:val="00B47DE6"/>
    <w:rPr>
      <w:rFonts w:ascii="Arial" w:eastAsia="Arial" w:hAnsi="Arial" w:cs="Arial"/>
      <w:b/>
      <w:bCs/>
      <w:spacing w:val="10"/>
      <w:sz w:val="23"/>
      <w:szCs w:val="23"/>
      <w:shd w:val="clear" w:color="auto" w:fill="FFFFFF"/>
    </w:rPr>
  </w:style>
  <w:style w:type="paragraph" w:customStyle="1" w:styleId="222">
    <w:name w:val="Заголовок №2 (2)"/>
    <w:basedOn w:val="a5"/>
    <w:link w:val="221"/>
    <w:qFormat/>
    <w:rsid w:val="00B47DE6"/>
    <w:pPr>
      <w:widowControl w:val="0"/>
      <w:shd w:val="clear" w:color="auto" w:fill="FFFFFF"/>
      <w:spacing w:before="300" w:after="300" w:line="0" w:lineRule="atLeast"/>
      <w:outlineLvl w:val="1"/>
    </w:pPr>
    <w:rPr>
      <w:rFonts w:ascii="Arial" w:eastAsia="Arial" w:hAnsi="Arial"/>
      <w:b/>
      <w:bCs/>
      <w:spacing w:val="10"/>
      <w:sz w:val="23"/>
      <w:szCs w:val="23"/>
      <w:lang w:val="x-none" w:eastAsia="x-none"/>
    </w:rPr>
  </w:style>
  <w:style w:type="character" w:customStyle="1" w:styleId="8pt1">
    <w:name w:val="Основной текст + 8 pt;Полужирный;Малые прописные"/>
    <w:rsid w:val="00B47DE6"/>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8pt10">
    <w:name w:val="Основной текст + 8 pt;Полужирный1"/>
    <w:rsid w:val="00B47DE6"/>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54">
    <w:name w:val="Основной текст (5) + Не полужирный"/>
    <w:rsid w:val="00B47DE6"/>
    <w:rPr>
      <w:rFonts w:ascii="Arial" w:eastAsia="Arial" w:hAnsi="Arial" w:cs="Arial"/>
      <w:b/>
      <w:bCs/>
      <w:i/>
      <w:iCs/>
      <w:color w:val="000000"/>
      <w:spacing w:val="0"/>
      <w:w w:val="100"/>
      <w:position w:val="0"/>
      <w:sz w:val="21"/>
      <w:szCs w:val="21"/>
      <w:shd w:val="clear" w:color="auto" w:fill="FFFFFF"/>
      <w:lang w:val="en-US" w:eastAsia="en-US" w:bidi="en-US"/>
    </w:rPr>
  </w:style>
  <w:style w:type="character" w:customStyle="1" w:styleId="55">
    <w:name w:val="Основной текст (5) + Не полужирный;Не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fd">
    <w:name w:val="Подпись к таблице (2)"/>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fe">
    <w:name w:val="Заголовок №1"/>
    <w:rsid w:val="00B47DE6"/>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70">
    <w:name w:val="Основной текст (17)_"/>
    <w:link w:val="171"/>
    <w:rsid w:val="00B47DE6"/>
    <w:rPr>
      <w:rFonts w:ascii="Arial" w:eastAsia="Arial" w:hAnsi="Arial" w:cs="Arial"/>
      <w:b/>
      <w:bCs/>
      <w:i/>
      <w:iCs/>
      <w:sz w:val="16"/>
      <w:szCs w:val="16"/>
      <w:shd w:val="clear" w:color="auto" w:fill="FFFFFF"/>
    </w:rPr>
  </w:style>
  <w:style w:type="paragraph" w:customStyle="1" w:styleId="171">
    <w:name w:val="Основной текст (17)"/>
    <w:basedOn w:val="a5"/>
    <w:link w:val="170"/>
    <w:qFormat/>
    <w:rsid w:val="00B47DE6"/>
    <w:pPr>
      <w:widowControl w:val="0"/>
      <w:shd w:val="clear" w:color="auto" w:fill="FFFFFF"/>
      <w:spacing w:after="60" w:line="0" w:lineRule="atLeast"/>
      <w:jc w:val="both"/>
    </w:pPr>
    <w:rPr>
      <w:rFonts w:ascii="Arial" w:eastAsia="Arial" w:hAnsi="Arial"/>
      <w:b/>
      <w:bCs/>
      <w:i/>
      <w:iCs/>
      <w:sz w:val="16"/>
      <w:szCs w:val="16"/>
      <w:lang w:val="x-none" w:eastAsia="x-none"/>
    </w:rPr>
  </w:style>
  <w:style w:type="character" w:customStyle="1" w:styleId="Tahoma6pt">
    <w:name w:val="Основной текст + Tahoma;6 pt"/>
    <w:rsid w:val="00B47DE6"/>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afffd">
    <w:name w:val="Основной текст + Малые прописные"/>
    <w:rsid w:val="00B47DE6"/>
    <w:rPr>
      <w:rFonts w:ascii="Arial" w:eastAsia="Arial" w:hAnsi="Arial" w:cs="Arial"/>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Tahoma6pt1">
    <w:name w:val="Основной текст + Tahoma;6 pt1"/>
    <w:rsid w:val="00B47DE6"/>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180">
    <w:name w:val="Основной текст (18)_"/>
    <w:link w:val="181"/>
    <w:rsid w:val="00B47DE6"/>
    <w:rPr>
      <w:rFonts w:ascii="Arial" w:eastAsia="Arial" w:hAnsi="Arial" w:cs="Arial"/>
      <w:sz w:val="13"/>
      <w:szCs w:val="13"/>
      <w:shd w:val="clear" w:color="auto" w:fill="FFFFFF"/>
    </w:rPr>
  </w:style>
  <w:style w:type="paragraph" w:customStyle="1" w:styleId="181">
    <w:name w:val="Основной текст (18)1"/>
    <w:basedOn w:val="a5"/>
    <w:link w:val="180"/>
    <w:qFormat/>
    <w:rsid w:val="00B47DE6"/>
    <w:pPr>
      <w:widowControl w:val="0"/>
      <w:shd w:val="clear" w:color="auto" w:fill="FFFFFF"/>
      <w:spacing w:after="60" w:line="0" w:lineRule="atLeast"/>
      <w:jc w:val="both"/>
    </w:pPr>
    <w:rPr>
      <w:rFonts w:ascii="Arial" w:eastAsia="Arial" w:hAnsi="Arial"/>
      <w:sz w:val="13"/>
      <w:szCs w:val="13"/>
      <w:lang w:val="x-none" w:eastAsia="x-none"/>
    </w:rPr>
  </w:style>
  <w:style w:type="character" w:customStyle="1" w:styleId="18105pt">
    <w:name w:val="Основной текст (18) + 10;5 pt"/>
    <w:rsid w:val="00B47DE6"/>
    <w:rPr>
      <w:rFonts w:ascii="Arial" w:eastAsia="Arial" w:hAnsi="Arial" w:cs="Arial"/>
      <w:color w:val="000000"/>
      <w:spacing w:val="0"/>
      <w:w w:val="100"/>
      <w:position w:val="0"/>
      <w:sz w:val="21"/>
      <w:szCs w:val="21"/>
      <w:shd w:val="clear" w:color="auto" w:fill="FFFFFF"/>
      <w:lang w:val="ru-RU" w:eastAsia="ru-RU" w:bidi="ru-RU"/>
    </w:rPr>
  </w:style>
  <w:style w:type="character" w:customStyle="1" w:styleId="182">
    <w:name w:val="Основной текст (18)"/>
    <w:rsid w:val="00B47DE6"/>
    <w:rPr>
      <w:rFonts w:ascii="Arial" w:eastAsia="Arial" w:hAnsi="Arial" w:cs="Arial"/>
      <w:color w:val="000000"/>
      <w:spacing w:val="0"/>
      <w:w w:val="100"/>
      <w:position w:val="0"/>
      <w:sz w:val="13"/>
      <w:szCs w:val="13"/>
      <w:shd w:val="clear" w:color="auto" w:fill="FFFFFF"/>
      <w:lang w:val="ru-RU" w:eastAsia="ru-RU" w:bidi="ru-RU"/>
    </w:rPr>
  </w:style>
  <w:style w:type="character" w:customStyle="1" w:styleId="190">
    <w:name w:val="Основной текст (19)_"/>
    <w:link w:val="191"/>
    <w:rsid w:val="00B47DE6"/>
    <w:rPr>
      <w:rFonts w:ascii="Tahoma" w:eastAsia="Tahoma" w:hAnsi="Tahoma" w:cs="Tahoma"/>
      <w:sz w:val="12"/>
      <w:szCs w:val="12"/>
      <w:shd w:val="clear" w:color="auto" w:fill="FFFFFF"/>
      <w:lang w:val="en-US" w:bidi="en-US"/>
    </w:rPr>
  </w:style>
  <w:style w:type="paragraph" w:customStyle="1" w:styleId="191">
    <w:name w:val="Основной текст (19)1"/>
    <w:basedOn w:val="a5"/>
    <w:link w:val="190"/>
    <w:qFormat/>
    <w:rsid w:val="00B47DE6"/>
    <w:pPr>
      <w:widowControl w:val="0"/>
      <w:shd w:val="clear" w:color="auto" w:fill="FFFFFF"/>
      <w:spacing w:before="60" w:after="120" w:line="0" w:lineRule="atLeast"/>
    </w:pPr>
    <w:rPr>
      <w:rFonts w:ascii="Tahoma" w:eastAsia="Tahoma" w:hAnsi="Tahoma" w:cs="Tahoma"/>
      <w:sz w:val="12"/>
      <w:szCs w:val="12"/>
      <w:lang w:val="en-US" w:eastAsia="x-none" w:bidi="en-US"/>
    </w:rPr>
  </w:style>
  <w:style w:type="character" w:customStyle="1" w:styleId="19Arial105pt">
    <w:name w:val="Основной текст (19) + Arial;10;5 pt"/>
    <w:rsid w:val="00B47DE6"/>
    <w:rPr>
      <w:rFonts w:ascii="Arial" w:eastAsia="Arial" w:hAnsi="Arial" w:cs="Arial"/>
      <w:color w:val="000000"/>
      <w:spacing w:val="0"/>
      <w:w w:val="100"/>
      <w:position w:val="0"/>
      <w:sz w:val="21"/>
      <w:szCs w:val="21"/>
      <w:shd w:val="clear" w:color="auto" w:fill="FFFFFF"/>
      <w:lang w:val="en-US" w:bidi="en-US"/>
    </w:rPr>
  </w:style>
  <w:style w:type="character" w:customStyle="1" w:styleId="192">
    <w:name w:val="Основной текст (19)"/>
    <w:rsid w:val="00B47DE6"/>
    <w:rPr>
      <w:rFonts w:ascii="Tahoma" w:eastAsia="Tahoma" w:hAnsi="Tahoma" w:cs="Tahoma"/>
      <w:color w:val="000000"/>
      <w:spacing w:val="0"/>
      <w:w w:val="100"/>
      <w:position w:val="0"/>
      <w:sz w:val="12"/>
      <w:szCs w:val="12"/>
      <w:shd w:val="clear" w:color="auto" w:fill="FFFFFF"/>
      <w:lang w:val="en-US" w:bidi="en-US"/>
    </w:rPr>
  </w:style>
  <w:style w:type="character" w:customStyle="1" w:styleId="65pt">
    <w:name w:val="Основной текст + 6;5 pt"/>
    <w:rsid w:val="00B47DE6"/>
    <w:rPr>
      <w:rFonts w:ascii="Arial" w:eastAsia="Arial" w:hAnsi="Arial" w:cs="Arial"/>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65pt1">
    <w:name w:val="Основной текст + 6;5 pt1"/>
    <w:rsid w:val="00B47DE6"/>
    <w:rPr>
      <w:rFonts w:ascii="Arial" w:eastAsia="Arial" w:hAnsi="Arial" w:cs="Arial"/>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5pt">
    <w:name w:val="Основной текст + 5 pt"/>
    <w:rsid w:val="00B47DE6"/>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Constantia9pt1">
    <w:name w:val="Основной текст + Constantia;9 pt1"/>
    <w:rsid w:val="00B47DE6"/>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33">
    <w:name w:val="Основной текст (13)"/>
    <w:rsid w:val="00B47DE6"/>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55pt0">
    <w:name w:val="Основной текст + 5;5 pt;Малые прописные"/>
    <w:rsid w:val="00B47DE6"/>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4pt0pt">
    <w:name w:val="Основной текст + 4 pt;Интервал 0 pt"/>
    <w:rsid w:val="00B47DE6"/>
    <w:rPr>
      <w:rFonts w:ascii="Arial" w:eastAsia="Arial" w:hAnsi="Arial" w:cs="Arial"/>
      <w:b w:val="0"/>
      <w:bCs w:val="0"/>
      <w:i w:val="0"/>
      <w:iCs w:val="0"/>
      <w:smallCaps w:val="0"/>
      <w:strike w:val="0"/>
      <w:color w:val="000000"/>
      <w:spacing w:val="10"/>
      <w:w w:val="100"/>
      <w:position w:val="0"/>
      <w:sz w:val="8"/>
      <w:szCs w:val="8"/>
      <w:u w:val="none"/>
      <w:shd w:val="clear" w:color="auto" w:fill="FFFFFF"/>
      <w:lang w:val="ru-RU" w:eastAsia="ru-RU" w:bidi="ru-RU"/>
    </w:rPr>
  </w:style>
  <w:style w:type="character" w:customStyle="1" w:styleId="2fe">
    <w:name w:val="Колонтитул2"/>
    <w:rsid w:val="00B47DE6"/>
    <w:rPr>
      <w:rFonts w:ascii="Arial" w:eastAsia="Arial" w:hAnsi="Arial" w:cs="Arial"/>
      <w:color w:val="000000"/>
      <w:spacing w:val="0"/>
      <w:w w:val="100"/>
      <w:position w:val="0"/>
      <w:sz w:val="15"/>
      <w:szCs w:val="15"/>
      <w:shd w:val="clear" w:color="auto" w:fill="FFFFFF"/>
      <w:lang w:val="ru-RU" w:eastAsia="ru-RU" w:bidi="ru-RU"/>
    </w:rPr>
  </w:style>
  <w:style w:type="character" w:customStyle="1" w:styleId="3f4">
    <w:name w:val="Основной текст (3)"/>
    <w:rsid w:val="00B47DE6"/>
    <w:rPr>
      <w:rFonts w:ascii="Arial" w:eastAsia="Arial" w:hAnsi="Arial" w:cs="Arial"/>
      <w:b/>
      <w:bCs/>
      <w:color w:val="000000"/>
      <w:spacing w:val="0"/>
      <w:w w:val="100"/>
      <w:position w:val="0"/>
      <w:sz w:val="23"/>
      <w:szCs w:val="23"/>
      <w:shd w:val="clear" w:color="auto" w:fill="FFFFFF"/>
      <w:lang w:val="ru-RU" w:eastAsia="ru-RU" w:bidi="ru-RU"/>
    </w:rPr>
  </w:style>
  <w:style w:type="character" w:customStyle="1" w:styleId="520">
    <w:name w:val="Основной текст (5)2"/>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3f5">
    <w:name w:val="Подпись к таблице (3)_"/>
    <w:link w:val="312"/>
    <w:rsid w:val="00B47DE6"/>
    <w:rPr>
      <w:rFonts w:ascii="Arial" w:eastAsia="Arial" w:hAnsi="Arial" w:cs="Arial"/>
      <w:b/>
      <w:bCs/>
      <w:i/>
      <w:iCs/>
      <w:sz w:val="21"/>
      <w:szCs w:val="21"/>
      <w:shd w:val="clear" w:color="auto" w:fill="FFFFFF"/>
    </w:rPr>
  </w:style>
  <w:style w:type="paragraph" w:customStyle="1" w:styleId="312">
    <w:name w:val="Подпись к таблице (3)1"/>
    <w:basedOn w:val="a5"/>
    <w:link w:val="3f5"/>
    <w:qFormat/>
    <w:rsid w:val="00B47DE6"/>
    <w:pPr>
      <w:widowControl w:val="0"/>
      <w:shd w:val="clear" w:color="auto" w:fill="FFFFFF"/>
      <w:spacing w:after="60" w:line="0" w:lineRule="atLeast"/>
      <w:jc w:val="both"/>
    </w:pPr>
    <w:rPr>
      <w:rFonts w:ascii="Arial" w:eastAsia="Arial" w:hAnsi="Arial"/>
      <w:b/>
      <w:bCs/>
      <w:i/>
      <w:iCs/>
      <w:sz w:val="21"/>
      <w:szCs w:val="21"/>
      <w:lang w:val="x-none" w:eastAsia="x-none"/>
    </w:rPr>
  </w:style>
  <w:style w:type="character" w:customStyle="1" w:styleId="1ff">
    <w:name w:val="Основной текст + Курсив1"/>
    <w:rsid w:val="00B47DE6"/>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00">
    <w:name w:val="Основной текст (20)_"/>
    <w:link w:val="201"/>
    <w:rsid w:val="00B47DE6"/>
    <w:rPr>
      <w:rFonts w:ascii="Times New Roman" w:eastAsia="Times New Roman" w:hAnsi="Times New Roman" w:cs="Times New Roman"/>
      <w:i/>
      <w:iCs/>
      <w:spacing w:val="30"/>
      <w:sz w:val="11"/>
      <w:szCs w:val="11"/>
      <w:shd w:val="clear" w:color="auto" w:fill="FFFFFF"/>
    </w:rPr>
  </w:style>
  <w:style w:type="paragraph" w:customStyle="1" w:styleId="201">
    <w:name w:val="Основной текст (20)"/>
    <w:basedOn w:val="a5"/>
    <w:link w:val="200"/>
    <w:qFormat/>
    <w:rsid w:val="00B47DE6"/>
    <w:pPr>
      <w:widowControl w:val="0"/>
      <w:shd w:val="clear" w:color="auto" w:fill="FFFFFF"/>
      <w:spacing w:before="540" w:after="420" w:line="182" w:lineRule="exact"/>
      <w:ind w:hanging="1020"/>
    </w:pPr>
    <w:rPr>
      <w:i/>
      <w:iCs/>
      <w:spacing w:val="30"/>
      <w:sz w:val="11"/>
      <w:szCs w:val="11"/>
      <w:lang w:val="x-none" w:eastAsia="x-none"/>
    </w:rPr>
  </w:style>
  <w:style w:type="character" w:customStyle="1" w:styleId="2011pt0pt">
    <w:name w:val="Основной текст (20) + 11 pt;Не курсив;Интервал 0 pt"/>
    <w:rsid w:val="00B47DE6"/>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25">
    <w:name w:val="Заголовок №1 (2)_"/>
    <w:link w:val="126"/>
    <w:rsid w:val="00B47DE6"/>
    <w:rPr>
      <w:rFonts w:ascii="Arial" w:eastAsia="Arial" w:hAnsi="Arial" w:cs="Arial"/>
      <w:b/>
      <w:bCs/>
      <w:i/>
      <w:iCs/>
      <w:sz w:val="36"/>
      <w:szCs w:val="36"/>
      <w:shd w:val="clear" w:color="auto" w:fill="FFFFFF"/>
      <w:lang w:val="en-US" w:bidi="en-US"/>
    </w:rPr>
  </w:style>
  <w:style w:type="paragraph" w:customStyle="1" w:styleId="126">
    <w:name w:val="Заголовок №1 (2)"/>
    <w:basedOn w:val="a5"/>
    <w:link w:val="125"/>
    <w:qFormat/>
    <w:rsid w:val="00B47DE6"/>
    <w:pPr>
      <w:widowControl w:val="0"/>
      <w:shd w:val="clear" w:color="auto" w:fill="FFFFFF"/>
      <w:spacing w:before="420" w:after="60" w:line="0" w:lineRule="atLeast"/>
      <w:jc w:val="center"/>
      <w:outlineLvl w:val="0"/>
    </w:pPr>
    <w:rPr>
      <w:rFonts w:ascii="Arial" w:eastAsia="Arial" w:hAnsi="Arial" w:cs="Arial"/>
      <w:b/>
      <w:bCs/>
      <w:i/>
      <w:iCs/>
      <w:sz w:val="36"/>
      <w:szCs w:val="36"/>
      <w:lang w:val="en-US" w:eastAsia="x-none" w:bidi="en-US"/>
    </w:rPr>
  </w:style>
  <w:style w:type="character" w:customStyle="1" w:styleId="217">
    <w:name w:val="Основной текст (21)_"/>
    <w:link w:val="218"/>
    <w:rsid w:val="00B47DE6"/>
    <w:rPr>
      <w:rFonts w:ascii="Times New Roman" w:eastAsia="Times New Roman" w:hAnsi="Times New Roman" w:cs="Times New Roman"/>
      <w:shd w:val="clear" w:color="auto" w:fill="FFFFFF"/>
    </w:rPr>
  </w:style>
  <w:style w:type="paragraph" w:customStyle="1" w:styleId="218">
    <w:name w:val="Основной текст (21)"/>
    <w:basedOn w:val="a5"/>
    <w:link w:val="217"/>
    <w:qFormat/>
    <w:rsid w:val="00B47DE6"/>
    <w:pPr>
      <w:widowControl w:val="0"/>
      <w:shd w:val="clear" w:color="auto" w:fill="FFFFFF"/>
      <w:spacing w:before="60" w:after="240" w:line="0" w:lineRule="atLeast"/>
    </w:pPr>
    <w:rPr>
      <w:sz w:val="20"/>
      <w:lang w:val="x-none" w:eastAsia="x-none"/>
    </w:rPr>
  </w:style>
  <w:style w:type="character" w:customStyle="1" w:styleId="2ff">
    <w:name w:val="Основной текст2"/>
    <w:rsid w:val="00B47DE6"/>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23">
    <w:name w:val="Основной текст (22)_"/>
    <w:link w:val="224"/>
    <w:rsid w:val="00B47DE6"/>
    <w:rPr>
      <w:rFonts w:ascii="Tahoma" w:eastAsia="Tahoma" w:hAnsi="Tahoma" w:cs="Tahoma"/>
      <w:sz w:val="8"/>
      <w:szCs w:val="8"/>
      <w:shd w:val="clear" w:color="auto" w:fill="FFFFFF"/>
    </w:rPr>
  </w:style>
  <w:style w:type="paragraph" w:customStyle="1" w:styleId="224">
    <w:name w:val="Основной текст (22)"/>
    <w:basedOn w:val="a5"/>
    <w:link w:val="223"/>
    <w:qFormat/>
    <w:rsid w:val="00B47DE6"/>
    <w:pPr>
      <w:widowControl w:val="0"/>
      <w:shd w:val="clear" w:color="auto" w:fill="FFFFFF"/>
      <w:spacing w:line="0" w:lineRule="atLeast"/>
      <w:jc w:val="both"/>
    </w:pPr>
    <w:rPr>
      <w:rFonts w:ascii="Tahoma" w:eastAsia="Tahoma" w:hAnsi="Tahoma"/>
      <w:sz w:val="8"/>
      <w:szCs w:val="8"/>
      <w:lang w:val="x-none" w:eastAsia="x-none"/>
    </w:rPr>
  </w:style>
  <w:style w:type="character" w:customStyle="1" w:styleId="22TimesNewRoman">
    <w:name w:val="Основной текст (22) + Times New Roman"/>
    <w:rsid w:val="00B47DE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22TimesNewRoman1">
    <w:name w:val="Основной текст (22) + Times New Roman1"/>
    <w:rsid w:val="00B47DE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232">
    <w:name w:val="Основной текст (23)_"/>
    <w:link w:val="2310"/>
    <w:rsid w:val="00B47DE6"/>
    <w:rPr>
      <w:rFonts w:ascii="Times New Roman" w:eastAsia="Times New Roman" w:hAnsi="Times New Roman" w:cs="Times New Roman"/>
      <w:shd w:val="clear" w:color="auto" w:fill="FFFFFF"/>
    </w:rPr>
  </w:style>
  <w:style w:type="paragraph" w:customStyle="1" w:styleId="2310">
    <w:name w:val="Основной текст (23)1"/>
    <w:basedOn w:val="a5"/>
    <w:link w:val="232"/>
    <w:qFormat/>
    <w:rsid w:val="00B47DE6"/>
    <w:pPr>
      <w:widowControl w:val="0"/>
      <w:shd w:val="clear" w:color="auto" w:fill="FFFFFF"/>
      <w:spacing w:after="420" w:line="0" w:lineRule="atLeast"/>
    </w:pPr>
    <w:rPr>
      <w:sz w:val="20"/>
      <w:lang w:val="x-none" w:eastAsia="x-none"/>
    </w:rPr>
  </w:style>
  <w:style w:type="character" w:customStyle="1" w:styleId="23Constantia95pt2pt">
    <w:name w:val="Основной текст (23) + Constantia;9;5 pt;Курсив;Интервал 2 pt"/>
    <w:rsid w:val="00B47DE6"/>
    <w:rPr>
      <w:rFonts w:ascii="Constantia" w:eastAsia="Constantia" w:hAnsi="Constantia" w:cs="Constantia"/>
      <w:i/>
      <w:iCs/>
      <w:color w:val="000000"/>
      <w:spacing w:val="40"/>
      <w:w w:val="100"/>
      <w:position w:val="0"/>
      <w:sz w:val="19"/>
      <w:szCs w:val="19"/>
      <w:shd w:val="clear" w:color="auto" w:fill="FFFFFF"/>
      <w:lang w:val="en-US" w:eastAsia="en-US" w:bidi="en-US"/>
    </w:rPr>
  </w:style>
  <w:style w:type="character" w:customStyle="1" w:styleId="1ff0">
    <w:name w:val="Основной текст + Полужирный;Курсив1"/>
    <w:rsid w:val="00B47DE6"/>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233">
    <w:name w:val="Основной текст (23)"/>
    <w:rsid w:val="00B47DE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321">
    <w:name w:val="Заголовок №3 (2)_"/>
    <w:link w:val="3210"/>
    <w:rsid w:val="00B47DE6"/>
    <w:rPr>
      <w:rFonts w:ascii="Times New Roman" w:eastAsia="Times New Roman" w:hAnsi="Times New Roman" w:cs="Times New Roman"/>
      <w:shd w:val="clear" w:color="auto" w:fill="FFFFFF"/>
      <w:lang w:val="en-US" w:bidi="en-US"/>
    </w:rPr>
  </w:style>
  <w:style w:type="paragraph" w:customStyle="1" w:styleId="3210">
    <w:name w:val="Заголовок №3 (2)1"/>
    <w:basedOn w:val="a5"/>
    <w:link w:val="321"/>
    <w:qFormat/>
    <w:rsid w:val="00B47DE6"/>
    <w:pPr>
      <w:widowControl w:val="0"/>
      <w:shd w:val="clear" w:color="auto" w:fill="FFFFFF"/>
      <w:spacing w:after="120" w:line="0" w:lineRule="atLeast"/>
      <w:outlineLvl w:val="2"/>
    </w:pPr>
    <w:rPr>
      <w:sz w:val="20"/>
      <w:lang w:val="en-US" w:eastAsia="x-none" w:bidi="en-US"/>
    </w:rPr>
  </w:style>
  <w:style w:type="character" w:customStyle="1" w:styleId="322">
    <w:name w:val="Заголовок №3 (2)"/>
    <w:rsid w:val="00B47DE6"/>
    <w:rPr>
      <w:rFonts w:ascii="Times New Roman" w:eastAsia="Times New Roman" w:hAnsi="Times New Roman" w:cs="Times New Roman"/>
      <w:color w:val="000000"/>
      <w:spacing w:val="0"/>
      <w:w w:val="100"/>
      <w:position w:val="0"/>
      <w:sz w:val="24"/>
      <w:szCs w:val="24"/>
      <w:shd w:val="clear" w:color="auto" w:fill="FFFFFF"/>
      <w:lang w:val="en-US" w:bidi="en-US"/>
    </w:rPr>
  </w:style>
  <w:style w:type="character" w:customStyle="1" w:styleId="8pt20">
    <w:name w:val="Основной текст + 8 pt;Полужирный;Курсив2"/>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4">
    <w:name w:val="Заголовок №6_"/>
    <w:link w:val="65"/>
    <w:rsid w:val="00B47DE6"/>
    <w:rPr>
      <w:rFonts w:ascii="Arial" w:eastAsia="Arial" w:hAnsi="Arial" w:cs="Arial"/>
      <w:sz w:val="21"/>
      <w:szCs w:val="21"/>
      <w:shd w:val="clear" w:color="auto" w:fill="FFFFFF"/>
    </w:rPr>
  </w:style>
  <w:style w:type="paragraph" w:customStyle="1" w:styleId="65">
    <w:name w:val="Заголовок №6"/>
    <w:basedOn w:val="a5"/>
    <w:link w:val="64"/>
    <w:qFormat/>
    <w:rsid w:val="00B47DE6"/>
    <w:pPr>
      <w:widowControl w:val="0"/>
      <w:shd w:val="clear" w:color="auto" w:fill="FFFFFF"/>
      <w:spacing w:before="600" w:after="180" w:line="0" w:lineRule="atLeast"/>
      <w:jc w:val="both"/>
      <w:outlineLvl w:val="5"/>
    </w:pPr>
    <w:rPr>
      <w:rFonts w:ascii="Arial" w:eastAsia="Arial" w:hAnsi="Arial"/>
      <w:sz w:val="21"/>
      <w:szCs w:val="21"/>
      <w:lang w:val="x-none" w:eastAsia="x-none"/>
    </w:rPr>
  </w:style>
  <w:style w:type="character" w:customStyle="1" w:styleId="4Exact">
    <w:name w:val="Подпись к картинке (4) Exact"/>
    <w:rsid w:val="00B47DE6"/>
    <w:rPr>
      <w:rFonts w:ascii="Arial" w:eastAsia="Arial" w:hAnsi="Arial" w:cs="Arial"/>
      <w:b/>
      <w:bCs/>
      <w:i w:val="0"/>
      <w:iCs w:val="0"/>
      <w:smallCaps w:val="0"/>
      <w:strike w:val="0"/>
      <w:spacing w:val="5"/>
      <w:sz w:val="15"/>
      <w:szCs w:val="15"/>
      <w:u w:val="none"/>
    </w:rPr>
  </w:style>
  <w:style w:type="character" w:customStyle="1" w:styleId="24Exact">
    <w:name w:val="Основной текст (24) Exact"/>
    <w:link w:val="241"/>
    <w:rsid w:val="00B47DE6"/>
    <w:rPr>
      <w:rFonts w:ascii="Arial" w:eastAsia="Arial" w:hAnsi="Arial" w:cs="Arial"/>
      <w:sz w:val="20"/>
      <w:szCs w:val="20"/>
      <w:shd w:val="clear" w:color="auto" w:fill="FFFFFF"/>
    </w:rPr>
  </w:style>
  <w:style w:type="paragraph" w:customStyle="1" w:styleId="241">
    <w:name w:val="Основной текст (24)"/>
    <w:basedOn w:val="a5"/>
    <w:link w:val="24Exact"/>
    <w:qFormat/>
    <w:rsid w:val="00B47DE6"/>
    <w:pPr>
      <w:widowControl w:val="0"/>
      <w:shd w:val="clear" w:color="auto" w:fill="FFFFFF"/>
      <w:spacing w:line="0" w:lineRule="atLeast"/>
    </w:pPr>
    <w:rPr>
      <w:rFonts w:ascii="Arial" w:eastAsia="Arial" w:hAnsi="Arial"/>
      <w:sz w:val="20"/>
      <w:lang w:val="x-none" w:eastAsia="x-none"/>
    </w:rPr>
  </w:style>
  <w:style w:type="character" w:customStyle="1" w:styleId="24Exact1">
    <w:name w:val="Основной текст (24) Exact1"/>
    <w:rsid w:val="00B47DE6"/>
    <w:rPr>
      <w:rFonts w:ascii="Arial" w:eastAsia="Arial" w:hAnsi="Arial" w:cs="Arial"/>
      <w:color w:val="000000"/>
      <w:spacing w:val="0"/>
      <w:w w:val="100"/>
      <w:position w:val="0"/>
      <w:sz w:val="20"/>
      <w:szCs w:val="20"/>
      <w:shd w:val="clear" w:color="auto" w:fill="FFFFFF"/>
      <w:lang w:val="ru-RU" w:eastAsia="ru-RU" w:bidi="ru-RU"/>
    </w:rPr>
  </w:style>
  <w:style w:type="character" w:customStyle="1" w:styleId="250">
    <w:name w:val="Основной текст (25)_"/>
    <w:link w:val="251"/>
    <w:rsid w:val="00B47DE6"/>
    <w:rPr>
      <w:rFonts w:ascii="Arial" w:eastAsia="Arial" w:hAnsi="Arial" w:cs="Arial"/>
      <w:b/>
      <w:bCs/>
      <w:sz w:val="19"/>
      <w:szCs w:val="19"/>
      <w:shd w:val="clear" w:color="auto" w:fill="FFFFFF"/>
    </w:rPr>
  </w:style>
  <w:style w:type="paragraph" w:customStyle="1" w:styleId="251">
    <w:name w:val="Основной текст (25)"/>
    <w:basedOn w:val="a5"/>
    <w:link w:val="250"/>
    <w:qFormat/>
    <w:rsid w:val="00B47DE6"/>
    <w:pPr>
      <w:widowControl w:val="0"/>
      <w:shd w:val="clear" w:color="auto" w:fill="FFFFFF"/>
      <w:spacing w:after="240" w:line="0" w:lineRule="atLeast"/>
      <w:jc w:val="both"/>
    </w:pPr>
    <w:rPr>
      <w:rFonts w:ascii="Arial" w:eastAsia="Arial" w:hAnsi="Arial"/>
      <w:b/>
      <w:bCs/>
      <w:sz w:val="19"/>
      <w:szCs w:val="19"/>
      <w:lang w:val="x-none" w:eastAsia="x-none"/>
    </w:rPr>
  </w:style>
  <w:style w:type="character" w:customStyle="1" w:styleId="260">
    <w:name w:val="Основной текст (26)_"/>
    <w:link w:val="261"/>
    <w:rsid w:val="00B47DE6"/>
    <w:rPr>
      <w:rFonts w:ascii="Times New Roman" w:eastAsia="Times New Roman" w:hAnsi="Times New Roman" w:cs="Times New Roman"/>
      <w:b/>
      <w:bCs/>
      <w:sz w:val="18"/>
      <w:szCs w:val="18"/>
      <w:shd w:val="clear" w:color="auto" w:fill="FFFFFF"/>
    </w:rPr>
  </w:style>
  <w:style w:type="paragraph" w:customStyle="1" w:styleId="261">
    <w:name w:val="Основной текст (26)"/>
    <w:basedOn w:val="a5"/>
    <w:link w:val="260"/>
    <w:qFormat/>
    <w:rsid w:val="00B47DE6"/>
    <w:pPr>
      <w:widowControl w:val="0"/>
      <w:shd w:val="clear" w:color="auto" w:fill="FFFFFF"/>
      <w:spacing w:before="240" w:line="230" w:lineRule="exact"/>
      <w:jc w:val="both"/>
    </w:pPr>
    <w:rPr>
      <w:b/>
      <w:bCs/>
      <w:sz w:val="18"/>
      <w:szCs w:val="18"/>
      <w:lang w:val="x-none" w:eastAsia="x-none"/>
    </w:rPr>
  </w:style>
  <w:style w:type="character" w:customStyle="1" w:styleId="234">
    <w:name w:val="Подпись к таблице (2)3"/>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235">
    <w:name w:val="Заголовок №2 (3)_"/>
    <w:link w:val="236"/>
    <w:rsid w:val="00B47DE6"/>
    <w:rPr>
      <w:rFonts w:ascii="Arial" w:eastAsia="Arial" w:hAnsi="Arial" w:cs="Arial"/>
      <w:b/>
      <w:bCs/>
      <w:sz w:val="30"/>
      <w:szCs w:val="30"/>
      <w:shd w:val="clear" w:color="auto" w:fill="FFFFFF"/>
    </w:rPr>
  </w:style>
  <w:style w:type="paragraph" w:customStyle="1" w:styleId="236">
    <w:name w:val="Заголовок №2 (3)"/>
    <w:basedOn w:val="a5"/>
    <w:link w:val="235"/>
    <w:qFormat/>
    <w:rsid w:val="00B47DE6"/>
    <w:pPr>
      <w:widowControl w:val="0"/>
      <w:shd w:val="clear" w:color="auto" w:fill="FFFFFF"/>
      <w:spacing w:before="480" w:after="120" w:line="0" w:lineRule="atLeast"/>
      <w:outlineLvl w:val="1"/>
    </w:pPr>
    <w:rPr>
      <w:rFonts w:ascii="Arial" w:eastAsia="Arial" w:hAnsi="Arial"/>
      <w:b/>
      <w:bCs/>
      <w:sz w:val="30"/>
      <w:szCs w:val="30"/>
      <w:lang w:val="x-none" w:eastAsia="x-none"/>
    </w:rPr>
  </w:style>
  <w:style w:type="character" w:customStyle="1" w:styleId="46">
    <w:name w:val="Подпись к картинке (4)_"/>
    <w:link w:val="47"/>
    <w:rsid w:val="00B47DE6"/>
    <w:rPr>
      <w:rFonts w:ascii="Arial" w:eastAsia="Arial" w:hAnsi="Arial" w:cs="Arial"/>
      <w:b/>
      <w:bCs/>
      <w:sz w:val="16"/>
      <w:szCs w:val="16"/>
      <w:shd w:val="clear" w:color="auto" w:fill="FFFFFF"/>
    </w:rPr>
  </w:style>
  <w:style w:type="paragraph" w:customStyle="1" w:styleId="47">
    <w:name w:val="Подпись к картинке (4)"/>
    <w:basedOn w:val="a5"/>
    <w:link w:val="46"/>
    <w:qFormat/>
    <w:rsid w:val="00B47DE6"/>
    <w:pPr>
      <w:widowControl w:val="0"/>
      <w:shd w:val="clear" w:color="auto" w:fill="FFFFFF"/>
      <w:spacing w:line="0" w:lineRule="atLeast"/>
    </w:pPr>
    <w:rPr>
      <w:rFonts w:ascii="Arial" w:eastAsia="Arial" w:hAnsi="Arial"/>
      <w:b/>
      <w:bCs/>
      <w:sz w:val="16"/>
      <w:szCs w:val="16"/>
      <w:lang w:val="x-none" w:eastAsia="x-none"/>
    </w:rPr>
  </w:style>
  <w:style w:type="character" w:customStyle="1" w:styleId="56">
    <w:name w:val="Подпись к картинке (5)_"/>
    <w:link w:val="57"/>
    <w:rsid w:val="00B47DE6"/>
    <w:rPr>
      <w:rFonts w:ascii="Tahoma" w:eastAsia="Tahoma" w:hAnsi="Tahoma" w:cs="Tahoma"/>
      <w:b/>
      <w:bCs/>
      <w:sz w:val="14"/>
      <w:szCs w:val="14"/>
      <w:shd w:val="clear" w:color="auto" w:fill="FFFFFF"/>
    </w:rPr>
  </w:style>
  <w:style w:type="paragraph" w:customStyle="1" w:styleId="57">
    <w:name w:val="Подпись к картинке (5)"/>
    <w:basedOn w:val="a5"/>
    <w:link w:val="56"/>
    <w:qFormat/>
    <w:rsid w:val="00B47DE6"/>
    <w:pPr>
      <w:widowControl w:val="0"/>
      <w:shd w:val="clear" w:color="auto" w:fill="FFFFFF"/>
      <w:spacing w:line="0" w:lineRule="atLeast"/>
    </w:pPr>
    <w:rPr>
      <w:rFonts w:ascii="Tahoma" w:eastAsia="Tahoma" w:hAnsi="Tahoma"/>
      <w:b/>
      <w:bCs/>
      <w:sz w:val="14"/>
      <w:szCs w:val="14"/>
      <w:lang w:val="x-none" w:eastAsia="x-none"/>
    </w:rPr>
  </w:style>
  <w:style w:type="character" w:customStyle="1" w:styleId="5Arial75pt">
    <w:name w:val="Подпись к картинке (5) + Arial;7;5 pt;Не полужирный"/>
    <w:rsid w:val="00B47DE6"/>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55pt1">
    <w:name w:val="Основной текст + 5;5 pt;Малые прописные1"/>
    <w:rsid w:val="00B47DE6"/>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225">
    <w:name w:val="Подпись к таблице (2)2"/>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55pt10">
    <w:name w:val="Основной текст + 5;5 pt1"/>
    <w:rsid w:val="00B47DE6"/>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8pt11">
    <w:name w:val="Основной текст + 8 pt;Полужирный;Курсив1"/>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58">
    <w:name w:val="Основной текст (5) + Не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72">
    <w:name w:val="Основной текст (27) + Курсив"/>
    <w:rsid w:val="00B47DE6"/>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afffe">
    <w:name w:val="Основной текст + Полужирный"/>
    <w:aliases w:val="Курсив1,Курсив8,Основной текст + Полужирный2,Курсив10,Основной текст + Полужирный3,Основной текст + Полужирный1,Курсив11,Курсив14,Основной текст + Полужирный4,Основной текст + Полужирный11,Курсив111,Основной текст (2) + 7.5 p"/>
    <w:rsid w:val="00B47DE6"/>
    <w:rPr>
      <w:rFonts w:ascii="Arial" w:eastAsia="Arial" w:hAnsi="Arial" w:cs="Arial"/>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8">
    <w:name w:val="Заголовок №4_"/>
    <w:link w:val="49"/>
    <w:rsid w:val="00B47DE6"/>
    <w:rPr>
      <w:rFonts w:ascii="Arial" w:eastAsia="Arial" w:hAnsi="Arial" w:cs="Arial"/>
      <w:b/>
      <w:bCs/>
      <w:sz w:val="23"/>
      <w:szCs w:val="23"/>
      <w:shd w:val="clear" w:color="auto" w:fill="FFFFFF"/>
    </w:rPr>
  </w:style>
  <w:style w:type="paragraph" w:customStyle="1" w:styleId="49">
    <w:name w:val="Заголовок №4"/>
    <w:basedOn w:val="a5"/>
    <w:link w:val="48"/>
    <w:qFormat/>
    <w:rsid w:val="00B47DE6"/>
    <w:pPr>
      <w:widowControl w:val="0"/>
      <w:shd w:val="clear" w:color="auto" w:fill="FFFFFF"/>
      <w:spacing w:after="420" w:line="0" w:lineRule="atLeast"/>
      <w:jc w:val="center"/>
      <w:outlineLvl w:val="3"/>
    </w:pPr>
    <w:rPr>
      <w:rFonts w:ascii="Arial" w:eastAsia="Arial" w:hAnsi="Arial"/>
      <w:b/>
      <w:bCs/>
      <w:sz w:val="23"/>
      <w:szCs w:val="23"/>
      <w:lang w:val="x-none" w:eastAsia="x-none"/>
    </w:rPr>
  </w:style>
  <w:style w:type="character" w:customStyle="1" w:styleId="4a">
    <w:name w:val="Подпись к таблице (4)_"/>
    <w:link w:val="4b"/>
    <w:rsid w:val="00B47DE6"/>
    <w:rPr>
      <w:rFonts w:ascii="Arial" w:eastAsia="Arial" w:hAnsi="Arial" w:cs="Arial"/>
      <w:b/>
      <w:bCs/>
      <w:sz w:val="23"/>
      <w:szCs w:val="23"/>
      <w:shd w:val="clear" w:color="auto" w:fill="FFFFFF"/>
    </w:rPr>
  </w:style>
  <w:style w:type="paragraph" w:customStyle="1" w:styleId="4b">
    <w:name w:val="Подпись к таблице (4)"/>
    <w:basedOn w:val="a5"/>
    <w:link w:val="4a"/>
    <w:qFormat/>
    <w:rsid w:val="00B47DE6"/>
    <w:pPr>
      <w:widowControl w:val="0"/>
      <w:shd w:val="clear" w:color="auto" w:fill="FFFFFF"/>
      <w:spacing w:line="0" w:lineRule="atLeast"/>
    </w:pPr>
    <w:rPr>
      <w:rFonts w:ascii="Arial" w:eastAsia="Arial" w:hAnsi="Arial"/>
      <w:b/>
      <w:bCs/>
      <w:sz w:val="23"/>
      <w:szCs w:val="23"/>
      <w:lang w:val="x-none" w:eastAsia="x-none"/>
    </w:rPr>
  </w:style>
  <w:style w:type="character" w:customStyle="1" w:styleId="3f6">
    <w:name w:val="Подпись к таблице (3)"/>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3105pt">
    <w:name w:val="Основной текст (3) + 10;5 pt;Не полужирный"/>
    <w:rsid w:val="00B47DE6"/>
    <w:rPr>
      <w:rFonts w:ascii="Arial" w:eastAsia="Arial" w:hAnsi="Arial" w:cs="Arial"/>
      <w:b/>
      <w:bCs/>
      <w:color w:val="000000"/>
      <w:spacing w:val="0"/>
      <w:w w:val="100"/>
      <w:position w:val="0"/>
      <w:sz w:val="21"/>
      <w:szCs w:val="21"/>
      <w:shd w:val="clear" w:color="auto" w:fill="FFFFFF"/>
      <w:lang w:val="ru-RU" w:eastAsia="ru-RU" w:bidi="ru-RU"/>
    </w:rPr>
  </w:style>
  <w:style w:type="paragraph" w:styleId="66">
    <w:name w:val="toc 6"/>
    <w:basedOn w:val="a5"/>
    <w:autoRedefine/>
    <w:qFormat/>
    <w:rsid w:val="00B47DE6"/>
    <w:pPr>
      <w:widowControl w:val="0"/>
      <w:shd w:val="clear" w:color="auto" w:fill="FFFFFF"/>
      <w:spacing w:line="250" w:lineRule="exact"/>
      <w:ind w:hanging="620"/>
      <w:jc w:val="both"/>
    </w:pPr>
    <w:rPr>
      <w:rFonts w:ascii="Arial" w:eastAsia="Arial" w:hAnsi="Arial" w:cs="Arial"/>
      <w:b/>
      <w:bCs/>
      <w:i/>
      <w:iCs/>
      <w:color w:val="000000"/>
      <w:sz w:val="21"/>
      <w:szCs w:val="21"/>
      <w:lang w:bidi="ru-RU"/>
    </w:rPr>
  </w:style>
  <w:style w:type="paragraph" w:customStyle="1" w:styleId="1ff1">
    <w:name w:val="1"/>
    <w:basedOn w:val="a5"/>
    <w:autoRedefine/>
    <w:uiPriority w:val="99"/>
    <w:qFormat/>
    <w:rsid w:val="00B47DE6"/>
    <w:pPr>
      <w:spacing w:after="160" w:line="240" w:lineRule="exact"/>
    </w:pPr>
    <w:rPr>
      <w:rFonts w:eastAsia="SimSun"/>
      <w:b/>
      <w:lang w:val="en-US" w:eastAsia="en-US"/>
    </w:rPr>
  </w:style>
  <w:style w:type="paragraph" w:customStyle="1" w:styleId="affff">
    <w:name w:val="А текст отчета"/>
    <w:basedOn w:val="af5"/>
    <w:link w:val="affff0"/>
    <w:qFormat/>
    <w:rsid w:val="00B47DE6"/>
    <w:pPr>
      <w:spacing w:after="160"/>
      <w:jc w:val="both"/>
    </w:pPr>
    <w:rPr>
      <w:szCs w:val="28"/>
      <w:lang w:eastAsia="ru-RU"/>
    </w:rPr>
  </w:style>
  <w:style w:type="character" w:customStyle="1" w:styleId="affff0">
    <w:name w:val="А текст отчета Знак"/>
    <w:link w:val="affff"/>
    <w:rsid w:val="00B47DE6"/>
    <w:rPr>
      <w:rFonts w:ascii="Times New Roman" w:eastAsia="Times New Roman" w:hAnsi="Times New Roman" w:cs="Times New Roman"/>
      <w:sz w:val="24"/>
      <w:szCs w:val="28"/>
      <w:lang w:eastAsia="ru-RU"/>
    </w:rPr>
  </w:style>
  <w:style w:type="paragraph" w:customStyle="1" w:styleId="affff1">
    <w:name w:val="Знак Знак Знак Знак"/>
    <w:basedOn w:val="a5"/>
    <w:autoRedefine/>
    <w:uiPriority w:val="99"/>
    <w:qFormat/>
    <w:rsid w:val="00B47DE6"/>
    <w:pPr>
      <w:spacing w:line="360" w:lineRule="auto"/>
      <w:jc w:val="both"/>
    </w:pPr>
    <w:rPr>
      <w:rFonts w:eastAsia="SimSun"/>
      <w:lang w:val="en-US" w:eastAsia="en-US"/>
    </w:rPr>
  </w:style>
  <w:style w:type="paragraph" w:customStyle="1" w:styleId="FR2">
    <w:name w:val="FR2"/>
    <w:uiPriority w:val="99"/>
    <w:qFormat/>
    <w:rsid w:val="00B47DE6"/>
    <w:pPr>
      <w:widowControl w:val="0"/>
      <w:spacing w:line="280" w:lineRule="auto"/>
      <w:ind w:firstLine="260"/>
    </w:pPr>
    <w:rPr>
      <w:rFonts w:ascii="Courier New" w:eastAsia="Times New Roman" w:hAnsi="Courier New"/>
      <w:snapToGrid w:val="0"/>
    </w:rPr>
  </w:style>
  <w:style w:type="paragraph" w:customStyle="1" w:styleId="xl32">
    <w:name w:val="xl32"/>
    <w:basedOn w:val="a5"/>
    <w:uiPriority w:val="99"/>
    <w:qFormat/>
    <w:rsid w:val="00B47DE6"/>
    <w:pPr>
      <w:pBdr>
        <w:top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Marker">
    <w:name w:val="Marker"/>
    <w:basedOn w:val="a5"/>
    <w:uiPriority w:val="99"/>
    <w:qFormat/>
    <w:rsid w:val="00B47DE6"/>
    <w:pPr>
      <w:numPr>
        <w:numId w:val="21"/>
      </w:numPr>
      <w:spacing w:after="120"/>
      <w:jc w:val="both"/>
    </w:pPr>
    <w:rPr>
      <w:rFonts w:ascii="Arial" w:hAnsi="Arial"/>
      <w:sz w:val="20"/>
    </w:rPr>
  </w:style>
  <w:style w:type="paragraph" w:customStyle="1" w:styleId="1ff2">
    <w:name w:val="Знак Знак Знак1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313">
    <w:name w:val="Основной текст 31"/>
    <w:basedOn w:val="a5"/>
    <w:uiPriority w:val="99"/>
    <w:qFormat/>
    <w:rsid w:val="00B47DE6"/>
    <w:pPr>
      <w:jc w:val="center"/>
    </w:pPr>
    <w:rPr>
      <w:b/>
      <w:spacing w:val="80"/>
    </w:rPr>
  </w:style>
  <w:style w:type="paragraph" w:styleId="affff2">
    <w:name w:val="Block Text"/>
    <w:basedOn w:val="a5"/>
    <w:qFormat/>
    <w:rsid w:val="00B47DE6"/>
    <w:pPr>
      <w:ind w:left="360" w:right="8"/>
      <w:jc w:val="center"/>
    </w:pPr>
    <w:rPr>
      <w:b/>
      <w:bCs/>
    </w:rPr>
  </w:style>
  <w:style w:type="table" w:styleId="1ff3">
    <w:name w:val="Table Grid 1"/>
    <w:basedOn w:val="a7"/>
    <w:rsid w:val="00B47DE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3">
    <w:name w:val="Знак Знак"/>
    <w:aliases w:val="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екст Знак Знак Знак Знак Знак Знак,Знак7 Зна"/>
    <w:rsid w:val="00B47DE6"/>
    <w:rPr>
      <w:b/>
      <w:sz w:val="28"/>
      <w:lang w:val="ru-RU" w:eastAsia="ru-RU" w:bidi="ar-SA"/>
    </w:rPr>
  </w:style>
  <w:style w:type="paragraph" w:customStyle="1" w:styleId="affff4">
    <w:name w:val="Îáû÷íûé"/>
    <w:uiPriority w:val="99"/>
    <w:qFormat/>
    <w:rsid w:val="00B47DE6"/>
    <w:rPr>
      <w:rFonts w:ascii="Times New Roman" w:eastAsia="Times New Roman" w:hAnsi="Times New Roman"/>
    </w:rPr>
  </w:style>
  <w:style w:type="character" w:customStyle="1" w:styleId="3f7">
    <w:name w:val="Текст Знак Знак Знак Знак3"/>
    <w:aliases w:val="Текст Знак Знак Знак3,Текст Знак Знак Знак4,Текст Знак2,Текст Знак Знак Знак Знак1,Текст Знак1,Текст Знак Знак Знак2,Текст Знак1 Знак1 Знак1,Текст Знак2 Знак Знак Знак1,Текст Знак Знак Знак1 Знак Знак1,Текст Знак2 Знак Знак2"/>
    <w:uiPriority w:val="99"/>
    <w:rsid w:val="00B47DE6"/>
    <w:rPr>
      <w:rFonts w:ascii="Courier New" w:hAnsi="Courier New" w:cs="Courier New"/>
      <w:lang w:val="ru-RU" w:eastAsia="ru-RU" w:bidi="ar-SA"/>
    </w:rPr>
  </w:style>
  <w:style w:type="paragraph" w:styleId="2ff0">
    <w:name w:val="List 2"/>
    <w:basedOn w:val="a5"/>
    <w:uiPriority w:val="99"/>
    <w:qFormat/>
    <w:rsid w:val="00B47DE6"/>
    <w:pPr>
      <w:ind w:left="566" w:hanging="283"/>
    </w:pPr>
    <w:rPr>
      <w:sz w:val="20"/>
    </w:rPr>
  </w:style>
  <w:style w:type="paragraph" w:styleId="affff5">
    <w:name w:val="Document Map"/>
    <w:basedOn w:val="a5"/>
    <w:link w:val="affff6"/>
    <w:uiPriority w:val="99"/>
    <w:qFormat/>
    <w:rsid w:val="00B47DE6"/>
    <w:pPr>
      <w:shd w:val="clear" w:color="auto" w:fill="000080"/>
    </w:pPr>
    <w:rPr>
      <w:rFonts w:ascii="Tahoma" w:hAnsi="Tahoma"/>
      <w:lang w:val="x-none"/>
    </w:rPr>
  </w:style>
  <w:style w:type="character" w:customStyle="1" w:styleId="affff6">
    <w:name w:val="Схема документа Знак"/>
    <w:link w:val="affff5"/>
    <w:uiPriority w:val="99"/>
    <w:rsid w:val="00B47DE6"/>
    <w:rPr>
      <w:rFonts w:ascii="Tahoma" w:eastAsia="Times New Roman" w:hAnsi="Tahoma" w:cs="Times New Roman"/>
      <w:sz w:val="28"/>
      <w:szCs w:val="20"/>
      <w:shd w:val="clear" w:color="auto" w:fill="000080"/>
      <w:lang w:eastAsia="ru-RU"/>
    </w:rPr>
  </w:style>
  <w:style w:type="paragraph" w:styleId="3">
    <w:name w:val="List Bullet 3"/>
    <w:basedOn w:val="a5"/>
    <w:autoRedefine/>
    <w:uiPriority w:val="99"/>
    <w:qFormat/>
    <w:rsid w:val="00B47DE6"/>
    <w:pPr>
      <w:numPr>
        <w:numId w:val="22"/>
      </w:numPr>
    </w:pPr>
    <w:rPr>
      <w:sz w:val="20"/>
    </w:rPr>
  </w:style>
  <w:style w:type="paragraph" w:customStyle="1" w:styleId="a">
    <w:name w:val="òàáëè÷íûé"/>
    <w:basedOn w:val="a5"/>
    <w:uiPriority w:val="99"/>
    <w:qFormat/>
    <w:rsid w:val="00B47DE6"/>
    <w:pPr>
      <w:numPr>
        <w:numId w:val="23"/>
      </w:numPr>
      <w:jc w:val="both"/>
    </w:pPr>
  </w:style>
  <w:style w:type="paragraph" w:customStyle="1" w:styleId="2110">
    <w:name w:val="Основной текст 211"/>
    <w:basedOn w:val="a5"/>
    <w:uiPriority w:val="99"/>
    <w:qFormat/>
    <w:rsid w:val="00B47DE6"/>
    <w:pPr>
      <w:ind w:firstLine="567"/>
      <w:jc w:val="both"/>
    </w:pPr>
  </w:style>
  <w:style w:type="paragraph" w:styleId="affff7">
    <w:name w:val="List Continue"/>
    <w:basedOn w:val="a5"/>
    <w:qFormat/>
    <w:rsid w:val="00B47DE6"/>
    <w:pPr>
      <w:spacing w:after="120"/>
      <w:ind w:left="283"/>
    </w:pPr>
    <w:rPr>
      <w:sz w:val="20"/>
    </w:rPr>
  </w:style>
  <w:style w:type="character" w:styleId="affff8">
    <w:name w:val="line number"/>
    <w:rsid w:val="00B47DE6"/>
  </w:style>
  <w:style w:type="paragraph" w:customStyle="1" w:styleId="Vedomstvo">
    <w:name w:val="Vedomstvo"/>
    <w:uiPriority w:val="99"/>
    <w:qFormat/>
    <w:rsid w:val="00B47DE6"/>
    <w:pPr>
      <w:autoSpaceDE w:val="0"/>
      <w:autoSpaceDN w:val="0"/>
      <w:adjustRightInd w:val="0"/>
      <w:spacing w:before="113" w:line="210" w:lineRule="atLeast"/>
      <w:jc w:val="center"/>
    </w:pPr>
    <w:rPr>
      <w:rFonts w:ascii="Journal" w:eastAsia="Times New Roman" w:hAnsi="Journal"/>
      <w:b/>
      <w:bCs/>
      <w:i/>
      <w:iCs/>
      <w:color w:val="000000"/>
      <w:sz w:val="19"/>
      <w:szCs w:val="19"/>
    </w:rPr>
  </w:style>
  <w:style w:type="paragraph" w:customStyle="1" w:styleId="2ff1">
    <w:name w:val="Знак2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Standard">
    <w:name w:val="Standard"/>
    <w:uiPriority w:val="99"/>
    <w:qFormat/>
    <w:rsid w:val="00B47DE6"/>
    <w:pPr>
      <w:suppressAutoHyphens/>
      <w:autoSpaceDN w:val="0"/>
      <w:textAlignment w:val="baseline"/>
    </w:pPr>
    <w:rPr>
      <w:rFonts w:ascii="Times New Roman" w:eastAsia="Times New Roman" w:hAnsi="Times New Roman"/>
      <w:kern w:val="3"/>
      <w:sz w:val="24"/>
      <w:szCs w:val="24"/>
    </w:rPr>
  </w:style>
  <w:style w:type="paragraph" w:customStyle="1" w:styleId="main">
    <w:name w:val="main"/>
    <w:basedOn w:val="a5"/>
    <w:uiPriority w:val="99"/>
    <w:qFormat/>
    <w:rsid w:val="00B47DE6"/>
    <w:pPr>
      <w:spacing w:before="100" w:beforeAutospacing="1" w:after="100" w:afterAutospacing="1"/>
    </w:pPr>
  </w:style>
  <w:style w:type="paragraph" w:customStyle="1" w:styleId="219">
    <w:name w:val="Основной текст с отступом 21"/>
    <w:basedOn w:val="a5"/>
    <w:uiPriority w:val="99"/>
    <w:qFormat/>
    <w:rsid w:val="00B47DE6"/>
    <w:pPr>
      <w:suppressAutoHyphens/>
      <w:ind w:firstLine="709"/>
      <w:jc w:val="both"/>
    </w:pPr>
    <w:rPr>
      <w:sz w:val="26"/>
      <w:lang w:eastAsia="ar-SA"/>
    </w:rPr>
  </w:style>
  <w:style w:type="paragraph" w:customStyle="1" w:styleId="Nameoftable0">
    <w:name w:val="Name of table"/>
    <w:basedOn w:val="a5"/>
    <w:uiPriority w:val="99"/>
    <w:qFormat/>
    <w:rsid w:val="00B47DE6"/>
    <w:pPr>
      <w:widowControl w:val="0"/>
      <w:autoSpaceDE w:val="0"/>
      <w:autoSpaceDN w:val="0"/>
      <w:adjustRightInd w:val="0"/>
      <w:spacing w:before="120" w:after="120"/>
      <w:ind w:left="1701" w:hanging="1701"/>
      <w:jc w:val="both"/>
      <w:outlineLvl w:val="8"/>
    </w:pPr>
    <w:rPr>
      <w:rFonts w:ascii="Arial" w:hAnsi="Arial" w:cs="Arial"/>
      <w:b/>
      <w:bCs/>
      <w:sz w:val="20"/>
      <w:szCs w:val="18"/>
    </w:rPr>
  </w:style>
  <w:style w:type="paragraph" w:customStyle="1" w:styleId="MARKER1">
    <w:name w:val="***MARKER_1"/>
    <w:basedOn w:val="a5"/>
    <w:uiPriority w:val="99"/>
    <w:qFormat/>
    <w:rsid w:val="00B47DE6"/>
    <w:pPr>
      <w:numPr>
        <w:numId w:val="24"/>
      </w:numPr>
    </w:pPr>
  </w:style>
  <w:style w:type="paragraph" w:styleId="a0">
    <w:name w:val="List Bullet"/>
    <w:aliases w:val="Маркированный список 1"/>
    <w:basedOn w:val="a5"/>
    <w:uiPriority w:val="99"/>
    <w:qFormat/>
    <w:rsid w:val="00B47DE6"/>
    <w:pPr>
      <w:numPr>
        <w:numId w:val="25"/>
      </w:numPr>
      <w:contextualSpacing/>
    </w:pPr>
  </w:style>
  <w:style w:type="paragraph" w:styleId="affff9">
    <w:name w:val="footnote text"/>
    <w:basedOn w:val="a5"/>
    <w:link w:val="affffa"/>
    <w:qFormat/>
    <w:rsid w:val="00B47DE6"/>
    <w:rPr>
      <w:sz w:val="20"/>
      <w:lang w:val="x-none"/>
    </w:rPr>
  </w:style>
  <w:style w:type="character" w:customStyle="1" w:styleId="affffa">
    <w:name w:val="Текст сноски Знак"/>
    <w:link w:val="affff9"/>
    <w:rsid w:val="00B47DE6"/>
    <w:rPr>
      <w:rFonts w:ascii="Times New Roman" w:eastAsia="Times New Roman" w:hAnsi="Times New Roman" w:cs="Times New Roman"/>
      <w:sz w:val="20"/>
      <w:szCs w:val="20"/>
      <w:lang w:eastAsia="ru-RU"/>
    </w:rPr>
  </w:style>
  <w:style w:type="paragraph" w:customStyle="1" w:styleId="4c">
    <w:name w:val="Мой заголовок4"/>
    <w:next w:val="a5"/>
    <w:uiPriority w:val="99"/>
    <w:qFormat/>
    <w:rsid w:val="00B47DE6"/>
    <w:pPr>
      <w:spacing w:before="240"/>
      <w:jc w:val="both"/>
      <w:outlineLvl w:val="3"/>
    </w:pPr>
    <w:rPr>
      <w:rFonts w:ascii="Arial" w:eastAsia="Times New Roman" w:hAnsi="Arial"/>
      <w:b/>
      <w:i/>
      <w:color w:val="000000"/>
      <w:sz w:val="22"/>
      <w:szCs w:val="24"/>
    </w:rPr>
  </w:style>
  <w:style w:type="paragraph" w:customStyle="1" w:styleId="affffb">
    <w:name w:val="Мой текст"/>
    <w:link w:val="3f8"/>
    <w:qFormat/>
    <w:rsid w:val="00B47DE6"/>
    <w:pPr>
      <w:suppressAutoHyphens/>
      <w:spacing w:before="120"/>
      <w:jc w:val="both"/>
    </w:pPr>
    <w:rPr>
      <w:rFonts w:ascii="Times New Roman" w:eastAsia="Times New Roman" w:hAnsi="Times New Roman"/>
      <w:color w:val="000000"/>
      <w:sz w:val="24"/>
      <w:szCs w:val="24"/>
    </w:rPr>
  </w:style>
  <w:style w:type="character" w:customStyle="1" w:styleId="3f8">
    <w:name w:val="Мой текст Знак3"/>
    <w:link w:val="affffb"/>
    <w:rsid w:val="00B47DE6"/>
    <w:rPr>
      <w:rFonts w:ascii="Times New Roman" w:eastAsia="Times New Roman" w:hAnsi="Times New Roman"/>
      <w:color w:val="000000"/>
      <w:sz w:val="24"/>
      <w:szCs w:val="24"/>
      <w:lang w:eastAsia="ru-RU" w:bidi="ar-SA"/>
    </w:rPr>
  </w:style>
  <w:style w:type="paragraph" w:customStyle="1" w:styleId="affffc">
    <w:name w:val="Текст осн"/>
    <w:uiPriority w:val="99"/>
    <w:qFormat/>
    <w:rsid w:val="00B47DE6"/>
    <w:pPr>
      <w:ind w:firstLine="709"/>
    </w:pPr>
    <w:rPr>
      <w:rFonts w:ascii="Times New Roman" w:eastAsia="Times New Roman" w:hAnsi="Times New Roman" w:cs="Arial"/>
      <w:bCs/>
      <w:iCs/>
      <w:sz w:val="24"/>
      <w:szCs w:val="28"/>
    </w:rPr>
  </w:style>
  <w:style w:type="paragraph" w:customStyle="1" w:styleId="affffd">
    <w:name w:val="Заголовок +"/>
    <w:basedOn w:val="32"/>
    <w:autoRedefine/>
    <w:uiPriority w:val="99"/>
    <w:qFormat/>
    <w:rsid w:val="00B47DE6"/>
    <w:pPr>
      <w:keepLines w:val="0"/>
      <w:widowControl/>
      <w:spacing w:before="120" w:after="120"/>
      <w:ind w:firstLine="709"/>
    </w:pPr>
    <w:rPr>
      <w:rFonts w:ascii="Times New Roman" w:hAnsi="Times New Roman" w:cs="Arial"/>
      <w:color w:val="auto"/>
      <w:sz w:val="26"/>
      <w:szCs w:val="26"/>
      <w:lang w:bidi="ar-SA"/>
    </w:rPr>
  </w:style>
  <w:style w:type="paragraph" w:customStyle="1" w:styleId="affffe">
    <w:name w:val="Заголовок Главы"/>
    <w:basedOn w:val="11"/>
    <w:uiPriority w:val="99"/>
    <w:qFormat/>
    <w:rsid w:val="00B47DE6"/>
    <w:pPr>
      <w:keepLines w:val="0"/>
      <w:spacing w:before="0" w:line="480" w:lineRule="auto"/>
      <w:ind w:firstLine="709"/>
    </w:pPr>
    <w:rPr>
      <w:rFonts w:ascii="Times New Roman" w:hAnsi="Times New Roman"/>
      <w:bCs w:val="0"/>
      <w:color w:val="auto"/>
      <w:sz w:val="26"/>
    </w:rPr>
  </w:style>
  <w:style w:type="paragraph" w:customStyle="1" w:styleId="afffff">
    <w:name w:val="Заголовок подглавы"/>
    <w:basedOn w:val="a5"/>
    <w:uiPriority w:val="99"/>
    <w:qFormat/>
    <w:rsid w:val="00B47DE6"/>
    <w:pPr>
      <w:spacing w:line="480" w:lineRule="auto"/>
      <w:ind w:firstLine="709"/>
      <w:jc w:val="both"/>
    </w:pPr>
    <w:rPr>
      <w:b/>
      <w:bCs/>
      <w:sz w:val="26"/>
    </w:rPr>
  </w:style>
  <w:style w:type="paragraph" w:styleId="2">
    <w:name w:val="List Bullet 2"/>
    <w:basedOn w:val="a5"/>
    <w:autoRedefine/>
    <w:uiPriority w:val="99"/>
    <w:qFormat/>
    <w:rsid w:val="00B47DE6"/>
    <w:pPr>
      <w:widowControl w:val="0"/>
      <w:numPr>
        <w:numId w:val="26"/>
      </w:numPr>
      <w:autoSpaceDE w:val="0"/>
      <w:autoSpaceDN w:val="0"/>
      <w:adjustRightInd w:val="0"/>
      <w:spacing w:line="360" w:lineRule="auto"/>
    </w:pPr>
    <w:rPr>
      <w:rFonts w:ascii="Arial" w:hAnsi="Arial"/>
    </w:rPr>
  </w:style>
  <w:style w:type="paragraph" w:styleId="3f9">
    <w:name w:val="List 3"/>
    <w:basedOn w:val="a5"/>
    <w:uiPriority w:val="99"/>
    <w:qFormat/>
    <w:rsid w:val="00B47DE6"/>
    <w:pPr>
      <w:widowControl w:val="0"/>
      <w:autoSpaceDE w:val="0"/>
      <w:autoSpaceDN w:val="0"/>
      <w:adjustRightInd w:val="0"/>
      <w:spacing w:line="360" w:lineRule="auto"/>
      <w:ind w:left="849" w:hanging="283"/>
    </w:pPr>
    <w:rPr>
      <w:rFonts w:ascii="Arial" w:hAnsi="Arial" w:cs="Arial"/>
    </w:rPr>
  </w:style>
  <w:style w:type="paragraph" w:styleId="2ff2">
    <w:name w:val="List Continue 2"/>
    <w:basedOn w:val="a5"/>
    <w:uiPriority w:val="99"/>
    <w:qFormat/>
    <w:rsid w:val="00B47DE6"/>
    <w:pPr>
      <w:widowControl w:val="0"/>
      <w:autoSpaceDE w:val="0"/>
      <w:autoSpaceDN w:val="0"/>
      <w:adjustRightInd w:val="0"/>
      <w:spacing w:after="120" w:line="360" w:lineRule="auto"/>
      <w:ind w:left="566" w:firstLine="620"/>
    </w:pPr>
    <w:rPr>
      <w:rFonts w:ascii="Arial" w:hAnsi="Arial" w:cs="Arial"/>
    </w:rPr>
  </w:style>
  <w:style w:type="paragraph" w:styleId="afffff0">
    <w:name w:val="Normal Indent"/>
    <w:basedOn w:val="a5"/>
    <w:uiPriority w:val="99"/>
    <w:qFormat/>
    <w:rsid w:val="00B47DE6"/>
    <w:pPr>
      <w:widowControl w:val="0"/>
      <w:autoSpaceDE w:val="0"/>
      <w:autoSpaceDN w:val="0"/>
      <w:adjustRightInd w:val="0"/>
      <w:spacing w:line="360" w:lineRule="auto"/>
      <w:ind w:left="720" w:firstLine="620"/>
    </w:pPr>
    <w:rPr>
      <w:rFonts w:ascii="Arial" w:hAnsi="Arial" w:cs="Arial"/>
    </w:rPr>
  </w:style>
  <w:style w:type="paragraph" w:styleId="3fa">
    <w:name w:val="List Continue 3"/>
    <w:basedOn w:val="a5"/>
    <w:uiPriority w:val="99"/>
    <w:qFormat/>
    <w:rsid w:val="00B47DE6"/>
    <w:pPr>
      <w:widowControl w:val="0"/>
      <w:autoSpaceDE w:val="0"/>
      <w:autoSpaceDN w:val="0"/>
      <w:adjustRightInd w:val="0"/>
      <w:spacing w:after="120" w:line="360" w:lineRule="auto"/>
      <w:ind w:left="849" w:firstLine="620"/>
    </w:pPr>
    <w:rPr>
      <w:rFonts w:ascii="Arial" w:hAnsi="Arial" w:cs="Arial"/>
    </w:rPr>
  </w:style>
  <w:style w:type="character" w:styleId="afffff1">
    <w:name w:val="footnote reference"/>
    <w:rsid w:val="00B47DE6"/>
    <w:rPr>
      <w:vertAlign w:val="superscript"/>
    </w:rPr>
  </w:style>
  <w:style w:type="paragraph" w:customStyle="1" w:styleId="30">
    <w:name w:val="Заголовок 3 + отступ"/>
    <w:basedOn w:val="32"/>
    <w:uiPriority w:val="99"/>
    <w:qFormat/>
    <w:rsid w:val="00B47DE6"/>
    <w:pPr>
      <w:keepLines w:val="0"/>
      <w:widowControl/>
      <w:numPr>
        <w:ilvl w:val="1"/>
        <w:numId w:val="27"/>
      </w:numPr>
      <w:spacing w:before="120" w:after="120"/>
    </w:pPr>
    <w:rPr>
      <w:rFonts w:ascii="Times New Roman" w:hAnsi="Times New Roman" w:cs="Arial"/>
      <w:color w:val="auto"/>
      <w:lang w:bidi="ar-SA"/>
    </w:rPr>
  </w:style>
  <w:style w:type="paragraph" w:customStyle="1" w:styleId="31">
    <w:name w:val="Стиль Заголовок 3 + Слева:  1 см"/>
    <w:basedOn w:val="32"/>
    <w:uiPriority w:val="99"/>
    <w:qFormat/>
    <w:rsid w:val="00B47DE6"/>
    <w:pPr>
      <w:keepLines w:val="0"/>
      <w:widowControl/>
      <w:numPr>
        <w:ilvl w:val="2"/>
        <w:numId w:val="28"/>
      </w:numPr>
      <w:spacing w:before="120" w:after="120"/>
    </w:pPr>
    <w:rPr>
      <w:rFonts w:ascii="Times New Roman" w:hAnsi="Times New Roman"/>
      <w:color w:val="auto"/>
      <w:szCs w:val="20"/>
      <w:lang w:bidi="ar-SA"/>
    </w:rPr>
  </w:style>
  <w:style w:type="paragraph" w:customStyle="1" w:styleId="3fb">
    <w:name w:val="Стиль3"/>
    <w:basedOn w:val="af5"/>
    <w:autoRedefine/>
    <w:uiPriority w:val="99"/>
    <w:qFormat/>
    <w:rsid w:val="00B47DE6"/>
    <w:pPr>
      <w:keepNext/>
      <w:spacing w:after="0"/>
      <w:jc w:val="center"/>
    </w:pPr>
    <w:rPr>
      <w:lang w:val="ru-RU" w:eastAsia="ru-RU"/>
    </w:rPr>
  </w:style>
  <w:style w:type="numbering" w:customStyle="1" w:styleId="8">
    <w:name w:val="стиль 8"/>
    <w:rsid w:val="00B47DE6"/>
    <w:pPr>
      <w:numPr>
        <w:numId w:val="29"/>
      </w:numPr>
    </w:pPr>
  </w:style>
  <w:style w:type="paragraph" w:customStyle="1" w:styleId="127">
    <w:name w:val="Знак Знак Знак1 Знак Знак Знак Знак Знак Знак Знак2"/>
    <w:basedOn w:val="a5"/>
    <w:autoRedefine/>
    <w:uiPriority w:val="99"/>
    <w:qFormat/>
    <w:rsid w:val="00B47DE6"/>
    <w:pPr>
      <w:spacing w:after="160" w:line="240" w:lineRule="exact"/>
    </w:pPr>
    <w:rPr>
      <w:rFonts w:eastAsia="SimSun"/>
      <w:b/>
      <w:lang w:val="en-US" w:eastAsia="en-US"/>
    </w:rPr>
  </w:style>
  <w:style w:type="paragraph" w:customStyle="1" w:styleId="SOURSES">
    <w:name w:val="**SOURSES"/>
    <w:basedOn w:val="a5"/>
    <w:uiPriority w:val="99"/>
    <w:qFormat/>
    <w:rsid w:val="00B47DE6"/>
    <w:pPr>
      <w:widowControl w:val="0"/>
      <w:spacing w:after="60"/>
      <w:ind w:left="1134" w:hanging="1134"/>
      <w:jc w:val="both"/>
    </w:pPr>
    <w:rPr>
      <w:rFonts w:ascii="Arial" w:hAnsi="Arial"/>
      <w:i/>
      <w:sz w:val="14"/>
    </w:rPr>
  </w:style>
  <w:style w:type="paragraph" w:customStyle="1" w:styleId="Bulletpoints">
    <w:name w:val="Bulletpoints"/>
    <w:basedOn w:val="a5"/>
    <w:uiPriority w:val="99"/>
    <w:qFormat/>
    <w:rsid w:val="00B47DE6"/>
    <w:pPr>
      <w:numPr>
        <w:numId w:val="30"/>
      </w:numPr>
      <w:spacing w:line="288" w:lineRule="auto"/>
    </w:pPr>
    <w:rPr>
      <w:rFonts w:ascii="Arial" w:hAnsi="Arial"/>
      <w:sz w:val="21"/>
      <w:lang w:val="en-GB"/>
    </w:rPr>
  </w:style>
  <w:style w:type="paragraph" w:customStyle="1" w:styleId="CharCharCharChar">
    <w:name w:val="Char Char Знак Знак Char Char"/>
    <w:basedOn w:val="a5"/>
    <w:autoRedefine/>
    <w:uiPriority w:val="99"/>
    <w:qFormat/>
    <w:rsid w:val="00B47DE6"/>
    <w:pPr>
      <w:spacing w:after="160" w:line="240" w:lineRule="exact"/>
    </w:pPr>
    <w:rPr>
      <w:rFonts w:eastAsia="SimSun"/>
      <w:b/>
      <w:lang w:val="en-US" w:eastAsia="en-US"/>
    </w:rPr>
  </w:style>
  <w:style w:type="paragraph" w:customStyle="1" w:styleId="afffff2">
    <w:name w:val="Основной текст проекта"/>
    <w:basedOn w:val="26"/>
    <w:link w:val="afffff3"/>
    <w:qFormat/>
    <w:rsid w:val="00B47DE6"/>
    <w:pPr>
      <w:spacing w:after="0" w:line="240" w:lineRule="auto"/>
      <w:ind w:firstLine="567"/>
      <w:jc w:val="both"/>
    </w:pPr>
    <w:rPr>
      <w:sz w:val="26"/>
    </w:rPr>
  </w:style>
  <w:style w:type="character" w:customStyle="1" w:styleId="afffff3">
    <w:name w:val="Основной текст проекта Знак"/>
    <w:link w:val="afffff2"/>
    <w:rsid w:val="00B47DE6"/>
    <w:rPr>
      <w:rFonts w:ascii="Times New Roman" w:eastAsia="Times New Roman" w:hAnsi="Times New Roman" w:cs="Times New Roman"/>
      <w:sz w:val="26"/>
      <w:szCs w:val="20"/>
      <w:lang w:eastAsia="ru-RU"/>
    </w:rPr>
  </w:style>
  <w:style w:type="paragraph" w:customStyle="1" w:styleId="MARKER20">
    <w:name w:val="**MARKER_2"/>
    <w:basedOn w:val="a5"/>
    <w:uiPriority w:val="99"/>
    <w:qFormat/>
    <w:rsid w:val="00B47DE6"/>
    <w:pPr>
      <w:widowControl w:val="0"/>
      <w:tabs>
        <w:tab w:val="num" w:pos="680"/>
      </w:tabs>
      <w:spacing w:after="120"/>
      <w:ind w:left="680" w:hanging="340"/>
      <w:jc w:val="both"/>
    </w:pPr>
    <w:rPr>
      <w:rFonts w:ascii="Arial" w:hAnsi="Arial"/>
      <w:sz w:val="22"/>
      <w:lang w:val="en-US"/>
    </w:rPr>
  </w:style>
  <w:style w:type="paragraph" w:customStyle="1" w:styleId="SOURCES">
    <w:name w:val="**SOURCES"/>
    <w:basedOn w:val="a5"/>
    <w:uiPriority w:val="99"/>
    <w:qFormat/>
    <w:rsid w:val="00B47DE6"/>
    <w:pPr>
      <w:autoSpaceDE w:val="0"/>
      <w:autoSpaceDN w:val="0"/>
      <w:adjustRightInd w:val="0"/>
      <w:spacing w:after="60"/>
      <w:ind w:left="1418" w:hanging="1418"/>
      <w:jc w:val="both"/>
    </w:pPr>
    <w:rPr>
      <w:rFonts w:ascii="Arial" w:hAnsi="Arial" w:cs="Times New Roman CYR"/>
      <w:i/>
      <w:color w:val="000000"/>
      <w:sz w:val="16"/>
    </w:rPr>
  </w:style>
  <w:style w:type="paragraph" w:customStyle="1" w:styleId="afffff4">
    <w:name w:val="Название таблицы"/>
    <w:basedOn w:val="a5"/>
    <w:uiPriority w:val="99"/>
    <w:qFormat/>
    <w:rsid w:val="00B47DE6"/>
    <w:pPr>
      <w:widowControl w:val="0"/>
      <w:tabs>
        <w:tab w:val="left" w:pos="1701"/>
      </w:tabs>
      <w:autoSpaceDE w:val="0"/>
      <w:autoSpaceDN w:val="0"/>
      <w:adjustRightInd w:val="0"/>
      <w:spacing w:before="120" w:after="120"/>
      <w:ind w:left="1701" w:hanging="1701"/>
      <w:jc w:val="both"/>
      <w:outlineLvl w:val="8"/>
    </w:pPr>
    <w:rPr>
      <w:rFonts w:ascii="Arial" w:hAnsi="Arial" w:cs="Arial"/>
      <w:b/>
      <w:bCs/>
      <w:sz w:val="20"/>
    </w:rPr>
  </w:style>
  <w:style w:type="paragraph" w:customStyle="1" w:styleId="afffff5">
    <w:name w:val="текст таблицы"/>
    <w:basedOn w:val="a5"/>
    <w:link w:val="afffff6"/>
    <w:qFormat/>
    <w:rsid w:val="00B47DE6"/>
    <w:pPr>
      <w:jc w:val="center"/>
    </w:pPr>
    <w:rPr>
      <w:rFonts w:ascii="Arial" w:hAnsi="Arial"/>
      <w:sz w:val="18"/>
      <w:szCs w:val="18"/>
      <w:lang w:val="x-none"/>
    </w:rPr>
  </w:style>
  <w:style w:type="character" w:customStyle="1" w:styleId="afffff6">
    <w:name w:val="текст таблицы Знак"/>
    <w:link w:val="afffff5"/>
    <w:rsid w:val="00B47DE6"/>
    <w:rPr>
      <w:rFonts w:ascii="Arial" w:eastAsia="Times New Roman" w:hAnsi="Arial" w:cs="Arial"/>
      <w:sz w:val="18"/>
      <w:szCs w:val="18"/>
      <w:lang w:eastAsia="ru-RU"/>
    </w:rPr>
  </w:style>
  <w:style w:type="character" w:customStyle="1" w:styleId="WW8Num2z1">
    <w:name w:val="WW8Num2z1"/>
    <w:rsid w:val="00B47DE6"/>
    <w:rPr>
      <w:rFonts w:ascii="Courier New" w:hAnsi="Courier New" w:cs="Courier New"/>
    </w:rPr>
  </w:style>
  <w:style w:type="paragraph" w:customStyle="1" w:styleId="Agip">
    <w:name w:val="Agip"/>
    <w:link w:val="Agip0"/>
    <w:qFormat/>
    <w:rsid w:val="00B47DE6"/>
    <w:pPr>
      <w:autoSpaceDE w:val="0"/>
      <w:autoSpaceDN w:val="0"/>
      <w:spacing w:after="120"/>
      <w:jc w:val="both"/>
    </w:pPr>
    <w:rPr>
      <w:rFonts w:ascii="Arial" w:eastAsia="Times New Roman" w:hAnsi="Arial" w:cs="Arial"/>
    </w:rPr>
  </w:style>
  <w:style w:type="paragraph" w:customStyle="1" w:styleId="a2">
    <w:name w:val="Стиль нумерованный"/>
    <w:basedOn w:val="a5"/>
    <w:uiPriority w:val="99"/>
    <w:qFormat/>
    <w:rsid w:val="00B47DE6"/>
    <w:pPr>
      <w:numPr>
        <w:numId w:val="31"/>
      </w:numPr>
      <w:spacing w:after="120"/>
      <w:ind w:left="453" w:hanging="340"/>
      <w:jc w:val="both"/>
    </w:pPr>
    <w:rPr>
      <w:rFonts w:ascii="Arial" w:hAnsi="Arial" w:cs="Arial"/>
      <w:sz w:val="20"/>
    </w:rPr>
  </w:style>
  <w:style w:type="character" w:customStyle="1" w:styleId="21a">
    <w:name w:val="Основной текст 2 Знак1"/>
    <w:uiPriority w:val="99"/>
    <w:rsid w:val="00B47DE6"/>
    <w:rPr>
      <w:sz w:val="28"/>
    </w:rPr>
  </w:style>
  <w:style w:type="paragraph" w:customStyle="1" w:styleId="afffff7">
    <w:name w:val="Знак"/>
    <w:basedOn w:val="a5"/>
    <w:autoRedefine/>
    <w:qFormat/>
    <w:rsid w:val="00B47DE6"/>
    <w:pPr>
      <w:spacing w:after="160" w:line="240" w:lineRule="exact"/>
    </w:pPr>
    <w:rPr>
      <w:rFonts w:eastAsia="SimSun"/>
      <w:b/>
      <w:lang w:val="en-US" w:eastAsia="en-US"/>
    </w:rPr>
  </w:style>
  <w:style w:type="paragraph" w:customStyle="1" w:styleId="afffff8">
    <w:name w:val="Стиль Текст осн + По ширине"/>
    <w:basedOn w:val="a5"/>
    <w:uiPriority w:val="99"/>
    <w:qFormat/>
    <w:rsid w:val="00B47DE6"/>
    <w:pPr>
      <w:spacing w:line="288" w:lineRule="auto"/>
      <w:ind w:firstLine="709"/>
      <w:jc w:val="both"/>
    </w:pPr>
    <w:rPr>
      <w:sz w:val="26"/>
    </w:rPr>
  </w:style>
  <w:style w:type="character" w:styleId="afffff9">
    <w:name w:val="Emphasis"/>
    <w:uiPriority w:val="20"/>
    <w:qFormat/>
    <w:rsid w:val="00B47DE6"/>
    <w:rPr>
      <w:rFonts w:eastAsia="SimSun"/>
      <w:i/>
      <w:iCs/>
      <w:sz w:val="24"/>
      <w:szCs w:val="24"/>
      <w:lang w:val="en-US" w:eastAsia="en-US" w:bidi="ar-SA"/>
    </w:rPr>
  </w:style>
  <w:style w:type="paragraph" w:customStyle="1" w:styleId="afffffa">
    <w:name w:val="Табл назв"/>
    <w:uiPriority w:val="99"/>
    <w:qFormat/>
    <w:rsid w:val="00B47DE6"/>
    <w:pPr>
      <w:tabs>
        <w:tab w:val="left" w:pos="1080"/>
      </w:tabs>
      <w:jc w:val="right"/>
    </w:pPr>
    <w:rPr>
      <w:rFonts w:ascii="Times New Roman" w:eastAsia="Times New Roman" w:hAnsi="Times New Roman"/>
      <w:sz w:val="24"/>
    </w:rPr>
  </w:style>
  <w:style w:type="paragraph" w:customStyle="1" w:styleId="afffffb">
    <w:name w:val="Заголовок главы"/>
    <w:basedOn w:val="a5"/>
    <w:next w:val="a5"/>
    <w:uiPriority w:val="99"/>
    <w:qFormat/>
    <w:rsid w:val="00B47DE6"/>
    <w:pPr>
      <w:keepNext/>
      <w:keepLines/>
      <w:spacing w:before="240" w:after="240"/>
      <w:jc w:val="center"/>
    </w:pPr>
    <w:rPr>
      <w:rFonts w:ascii="Courier New" w:hAnsi="Courier New"/>
    </w:rPr>
  </w:style>
  <w:style w:type="paragraph" w:customStyle="1" w:styleId="Heading2">
    <w:name w:val="Heading2"/>
    <w:uiPriority w:val="99"/>
    <w:qFormat/>
    <w:rsid w:val="00B47DE6"/>
    <w:pPr>
      <w:widowControl w:val="0"/>
      <w:autoSpaceDE w:val="0"/>
      <w:autoSpaceDN w:val="0"/>
      <w:adjustRightInd w:val="0"/>
    </w:pPr>
    <w:rPr>
      <w:rFonts w:ascii="Arial" w:eastAsia="Times New Roman" w:hAnsi="Arial" w:cs="Arial"/>
      <w:b/>
      <w:bCs/>
      <w:sz w:val="22"/>
      <w:szCs w:val="22"/>
    </w:rPr>
  </w:style>
  <w:style w:type="paragraph" w:customStyle="1" w:styleId="4d">
    <w:name w:val="Основной текст4"/>
    <w:basedOn w:val="28"/>
    <w:uiPriority w:val="99"/>
    <w:qFormat/>
    <w:rsid w:val="00B47DE6"/>
    <w:pPr>
      <w:spacing w:after="120"/>
    </w:pPr>
    <w:rPr>
      <w:snapToGrid w:val="0"/>
    </w:rPr>
  </w:style>
  <w:style w:type="paragraph" w:customStyle="1" w:styleId="114">
    <w:name w:val="Знак Знак Знак Знак Знак Знак Знак Знак Знак Знак Знак1 Знак Знак Знак1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2ff3">
    <w:name w:val="Знак Знак Знак Знак2"/>
    <w:basedOn w:val="a5"/>
    <w:autoRedefine/>
    <w:uiPriority w:val="99"/>
    <w:qFormat/>
    <w:rsid w:val="00B47DE6"/>
    <w:pPr>
      <w:spacing w:after="160" w:line="240" w:lineRule="exact"/>
    </w:pPr>
    <w:rPr>
      <w:rFonts w:eastAsia="SimSun"/>
      <w:b/>
      <w:lang w:val="en-US" w:eastAsia="en-US"/>
    </w:rPr>
  </w:style>
  <w:style w:type="character" w:customStyle="1" w:styleId="FontStyle103">
    <w:name w:val="Font Style103"/>
    <w:rsid w:val="00B47DE6"/>
    <w:rPr>
      <w:rFonts w:ascii="Times New Roman" w:hAnsi="Times New Roman" w:cs="Times New Roman"/>
      <w:b/>
      <w:bCs/>
      <w:spacing w:val="-20"/>
      <w:sz w:val="28"/>
      <w:szCs w:val="28"/>
    </w:rPr>
  </w:style>
  <w:style w:type="character" w:customStyle="1" w:styleId="FontStyle109">
    <w:name w:val="Font Style109"/>
    <w:rsid w:val="00B47DE6"/>
    <w:rPr>
      <w:rFonts w:ascii="Times New Roman" w:hAnsi="Times New Roman" w:cs="Times New Roman"/>
      <w:sz w:val="28"/>
      <w:szCs w:val="28"/>
    </w:rPr>
  </w:style>
  <w:style w:type="character" w:customStyle="1" w:styleId="FontStyle104">
    <w:name w:val="Font Style104"/>
    <w:rsid w:val="00B47DE6"/>
    <w:rPr>
      <w:rFonts w:ascii="Times New Roman" w:hAnsi="Times New Roman" w:cs="Times New Roman"/>
      <w:b/>
      <w:bCs/>
      <w:spacing w:val="-20"/>
      <w:sz w:val="28"/>
      <w:szCs w:val="28"/>
    </w:rPr>
  </w:style>
  <w:style w:type="character" w:customStyle="1" w:styleId="FontStyle12">
    <w:name w:val="Font Style12"/>
    <w:rsid w:val="00B47DE6"/>
    <w:rPr>
      <w:rFonts w:ascii="Times New Roman" w:hAnsi="Times New Roman" w:cs="Times New Roman"/>
      <w:i/>
      <w:iCs/>
      <w:sz w:val="26"/>
      <w:szCs w:val="26"/>
    </w:rPr>
  </w:style>
  <w:style w:type="character" w:customStyle="1" w:styleId="115">
    <w:name w:val="Заголовок 1 Знак1"/>
    <w:aliases w:val="KAAE Знак,Chapter Head Знак,HeadingR 1 Знак,HeadingR 11 Знак,HeadingR 12 Знак,HeadingR 13 Знак,HeadingR 14 Знак,HeadingR 15 Знак,HeadingR 16 Знак,RSKH1 Знак,Hoofdstuk Знак,Modulo Знак,- 1st Order Heading Знак,Report Heading 1 Знак"/>
    <w:uiPriority w:val="99"/>
    <w:rsid w:val="00B47DE6"/>
    <w:rPr>
      <w:b/>
      <w:spacing w:val="80"/>
      <w:sz w:val="28"/>
    </w:rPr>
  </w:style>
  <w:style w:type="paragraph" w:customStyle="1" w:styleId="2ff4">
    <w:name w:val="заголовок 2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lang w:val="en-US" w:eastAsia="en-US"/>
    </w:rPr>
  </w:style>
  <w:style w:type="paragraph" w:customStyle="1" w:styleId="TimesNewRoman14">
    <w:name w:val="Стиль Times New Roman 14 пт"/>
    <w:next w:val="af5"/>
    <w:uiPriority w:val="99"/>
    <w:qFormat/>
    <w:rsid w:val="00B47DE6"/>
    <w:pPr>
      <w:ind w:firstLine="851"/>
      <w:jc w:val="both"/>
    </w:pPr>
    <w:rPr>
      <w:rFonts w:ascii="Times New Roman" w:eastAsia="Times New Roman" w:hAnsi="Times New Roman"/>
      <w:spacing w:val="-1"/>
      <w:sz w:val="28"/>
      <w:szCs w:val="28"/>
    </w:rPr>
  </w:style>
  <w:style w:type="paragraph" w:customStyle="1" w:styleId="WW-2">
    <w:name w:val="WW-Основной текст с отступом 2"/>
    <w:basedOn w:val="a5"/>
    <w:link w:val="WW-20"/>
    <w:uiPriority w:val="99"/>
    <w:qFormat/>
    <w:rsid w:val="00B47DE6"/>
    <w:pPr>
      <w:ind w:firstLine="900"/>
      <w:jc w:val="both"/>
    </w:pPr>
    <w:rPr>
      <w:lang w:val="x-none"/>
    </w:rPr>
  </w:style>
  <w:style w:type="character" w:customStyle="1" w:styleId="WW-20">
    <w:name w:val="WW-Основной текст с отступом 2 Знак"/>
    <w:link w:val="WW-2"/>
    <w:uiPriority w:val="99"/>
    <w:rsid w:val="00B47DE6"/>
    <w:rPr>
      <w:rFonts w:ascii="Times New Roman" w:eastAsia="Times New Roman" w:hAnsi="Times New Roman" w:cs="Times New Roman"/>
      <w:sz w:val="28"/>
      <w:szCs w:val="20"/>
      <w:lang w:eastAsia="ru-RU"/>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aliases w:val="Знак Знак1,Знак Знак Знак Знак1,Знак Знак5,Знак7 Зн,Знак Знак11,Знак Знак8"/>
    <w:locked/>
    <w:rsid w:val="00B47DE6"/>
    <w:rPr>
      <w:rFonts w:ascii="Courier New" w:hAnsi="Courier New"/>
      <w:lang w:val="ru-RU" w:eastAsia="ru-RU" w:bidi="ar-SA"/>
    </w:rPr>
  </w:style>
  <w:style w:type="character" w:customStyle="1" w:styleId="affd">
    <w:name w:val="Название объекта Знак"/>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Знак4 Знак,Название объекта Знак1 Знак"/>
    <w:link w:val="affc"/>
    <w:rsid w:val="00B47DE6"/>
    <w:rPr>
      <w:rFonts w:ascii="Times New Roman" w:eastAsia="Times New Roman" w:hAnsi="Times New Roman" w:cs="Mangal"/>
      <w:i/>
      <w:iCs/>
      <w:sz w:val="24"/>
      <w:szCs w:val="24"/>
      <w:lang w:eastAsia="ru-RU"/>
    </w:rPr>
  </w:style>
  <w:style w:type="paragraph" w:customStyle="1" w:styleId="226">
    <w:name w:val="Основной текст с отступом 22"/>
    <w:basedOn w:val="a5"/>
    <w:uiPriority w:val="99"/>
    <w:qFormat/>
    <w:rsid w:val="00B47DE6"/>
    <w:pPr>
      <w:ind w:firstLine="567"/>
      <w:jc w:val="center"/>
    </w:pPr>
  </w:style>
  <w:style w:type="paragraph" w:styleId="HTML">
    <w:name w:val="HTML Preformatted"/>
    <w:basedOn w:val="a5"/>
    <w:link w:val="HTML0"/>
    <w:uiPriority w:val="99"/>
    <w:rsid w:val="00B47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lang w:val="x-none"/>
    </w:rPr>
  </w:style>
  <w:style w:type="character" w:customStyle="1" w:styleId="HTML0">
    <w:name w:val="Стандартный HTML Знак"/>
    <w:link w:val="HTML"/>
    <w:uiPriority w:val="99"/>
    <w:rsid w:val="00B47DE6"/>
    <w:rPr>
      <w:rFonts w:ascii="Courier New" w:eastAsia="Courier New" w:hAnsi="Courier New" w:cs="Courier New"/>
      <w:sz w:val="20"/>
      <w:szCs w:val="20"/>
      <w:lang w:eastAsia="ru-RU"/>
    </w:rPr>
  </w:style>
  <w:style w:type="paragraph" w:styleId="4e">
    <w:name w:val="toc 4"/>
    <w:basedOn w:val="a5"/>
    <w:next w:val="a5"/>
    <w:autoRedefine/>
    <w:uiPriority w:val="39"/>
    <w:qFormat/>
    <w:rsid w:val="00B47DE6"/>
    <w:pPr>
      <w:widowControl w:val="0"/>
      <w:autoSpaceDE w:val="0"/>
      <w:autoSpaceDN w:val="0"/>
      <w:adjustRightInd w:val="0"/>
      <w:ind w:left="600"/>
    </w:pPr>
    <w:rPr>
      <w:rFonts w:cs="Arial"/>
    </w:rPr>
  </w:style>
  <w:style w:type="paragraph" w:customStyle="1" w:styleId="afffffd">
    <w:name w:val="Список определений"/>
    <w:basedOn w:val="a5"/>
    <w:next w:val="a5"/>
    <w:uiPriority w:val="99"/>
    <w:qFormat/>
    <w:rsid w:val="00B47DE6"/>
    <w:pPr>
      <w:ind w:left="360"/>
    </w:pPr>
    <w:rPr>
      <w:snapToGrid w:val="0"/>
    </w:rPr>
  </w:style>
  <w:style w:type="paragraph" w:customStyle="1" w:styleId="116">
    <w:name w:val="11"/>
    <w:basedOn w:val="affffc"/>
    <w:uiPriority w:val="99"/>
    <w:qFormat/>
    <w:rsid w:val="00B47DE6"/>
    <w:pPr>
      <w:spacing w:before="120"/>
      <w:ind w:left="2829" w:firstLine="0"/>
    </w:pPr>
    <w:rPr>
      <w:szCs w:val="26"/>
    </w:rPr>
  </w:style>
  <w:style w:type="paragraph" w:customStyle="1" w:styleId="afffffe">
    <w:name w:val="Заголовок разд"/>
    <w:basedOn w:val="4"/>
    <w:uiPriority w:val="99"/>
    <w:qFormat/>
    <w:rsid w:val="00B47DE6"/>
    <w:pPr>
      <w:keepLines w:val="0"/>
      <w:tabs>
        <w:tab w:val="left" w:pos="113"/>
      </w:tabs>
      <w:spacing w:before="240" w:after="60" w:line="360" w:lineRule="auto"/>
      <w:jc w:val="center"/>
      <w:outlineLvl w:val="0"/>
    </w:pPr>
    <w:rPr>
      <w:rFonts w:ascii="Times New Roman" w:hAnsi="Times New Roman"/>
      <w:bCs w:val="0"/>
      <w:iCs w:val="0"/>
      <w:color w:val="auto"/>
    </w:rPr>
  </w:style>
  <w:style w:type="paragraph" w:customStyle="1" w:styleId="511">
    <w:name w:val="Заголовок 51"/>
    <w:basedOn w:val="a5"/>
    <w:next w:val="a5"/>
    <w:uiPriority w:val="99"/>
    <w:qFormat/>
    <w:rsid w:val="00B47DE6"/>
    <w:pPr>
      <w:keepNext/>
      <w:widowControl w:val="0"/>
      <w:outlineLvl w:val="4"/>
    </w:pPr>
    <w:rPr>
      <w:rFonts w:ascii="Arial" w:hAnsi="Arial"/>
      <w:b/>
      <w:snapToGrid w:val="0"/>
    </w:rPr>
  </w:style>
  <w:style w:type="paragraph" w:customStyle="1" w:styleId="1ff4">
    <w:name w:val="Основной текст с отступом1"/>
    <w:basedOn w:val="a5"/>
    <w:uiPriority w:val="99"/>
    <w:qFormat/>
    <w:rsid w:val="00B47DE6"/>
    <w:pPr>
      <w:autoSpaceDE w:val="0"/>
      <w:autoSpaceDN w:val="0"/>
      <w:spacing w:after="120"/>
      <w:ind w:left="283"/>
    </w:pPr>
  </w:style>
  <w:style w:type="paragraph" w:customStyle="1" w:styleId="xl36">
    <w:name w:val="xl36"/>
    <w:basedOn w:val="a5"/>
    <w:uiPriority w:val="99"/>
    <w:qFormat/>
    <w:rsid w:val="00B47DE6"/>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4">
    <w:name w:val="xl24"/>
    <w:basedOn w:val="a5"/>
    <w:uiPriority w:val="99"/>
    <w:qFormat/>
    <w:rsid w:val="00B47DE6"/>
    <w:pPr>
      <w:spacing w:before="100" w:beforeAutospacing="1" w:after="100" w:afterAutospacing="1"/>
    </w:pPr>
    <w:rPr>
      <w:rFonts w:eastAsia="Arial Unicode MS"/>
    </w:rPr>
  </w:style>
  <w:style w:type="paragraph" w:customStyle="1" w:styleId="xl25">
    <w:name w:val="xl25"/>
    <w:basedOn w:val="a5"/>
    <w:uiPriority w:val="99"/>
    <w:qFormat/>
    <w:rsid w:val="00B47DE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rPr>
  </w:style>
  <w:style w:type="paragraph" w:customStyle="1" w:styleId="xl26">
    <w:name w:val="xl26"/>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 w:val="18"/>
      <w:szCs w:val="18"/>
    </w:rPr>
  </w:style>
  <w:style w:type="paragraph" w:customStyle="1" w:styleId="xl27">
    <w:name w:val="xl27"/>
    <w:basedOn w:val="a5"/>
    <w:uiPriority w:val="99"/>
    <w:qFormat/>
    <w:rsid w:val="00B47DE6"/>
    <w:pPr>
      <w:spacing w:before="100" w:beforeAutospacing="1" w:after="100" w:afterAutospacing="1"/>
      <w:jc w:val="center"/>
      <w:textAlignment w:val="center"/>
    </w:pPr>
    <w:rPr>
      <w:rFonts w:eastAsia="Arial Unicode MS"/>
      <w:b/>
      <w:bCs/>
      <w:i/>
      <w:iCs/>
    </w:rPr>
  </w:style>
  <w:style w:type="paragraph" w:customStyle="1" w:styleId="xl28">
    <w:name w:val="xl28"/>
    <w:basedOn w:val="a5"/>
    <w:uiPriority w:val="99"/>
    <w:qFormat/>
    <w:rsid w:val="00B47DE6"/>
    <w:pPr>
      <w:spacing w:before="100" w:beforeAutospacing="1" w:after="100" w:afterAutospacing="1"/>
      <w:jc w:val="center"/>
      <w:textAlignment w:val="center"/>
    </w:pPr>
    <w:rPr>
      <w:rFonts w:eastAsia="Arial Unicode MS"/>
      <w:b/>
      <w:bCs/>
      <w:i/>
      <w:iCs/>
    </w:rPr>
  </w:style>
  <w:style w:type="paragraph" w:customStyle="1" w:styleId="xl29">
    <w:name w:val="xl29"/>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30">
    <w:name w:val="xl30"/>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rPr>
  </w:style>
  <w:style w:type="paragraph" w:customStyle="1" w:styleId="xl31">
    <w:name w:val="xl31"/>
    <w:basedOn w:val="a5"/>
    <w:uiPriority w:val="99"/>
    <w:qFormat/>
    <w:rsid w:val="00B47DE6"/>
    <w:pPr>
      <w:spacing w:before="100" w:beforeAutospacing="1" w:after="100" w:afterAutospacing="1"/>
      <w:textAlignment w:val="center"/>
    </w:pPr>
    <w:rPr>
      <w:rFonts w:eastAsia="Arial Unicode MS"/>
    </w:rPr>
  </w:style>
  <w:style w:type="paragraph" w:customStyle="1" w:styleId="xl33">
    <w:name w:val="xl33"/>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a5"/>
    <w:uiPriority w:val="99"/>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35">
    <w:name w:val="xl35"/>
    <w:basedOn w:val="a5"/>
    <w:uiPriority w:val="99"/>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37">
    <w:name w:val="xl37"/>
    <w:basedOn w:val="a5"/>
    <w:uiPriority w:val="99"/>
    <w:qFormat/>
    <w:rsid w:val="00B47DE6"/>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sz w:val="16"/>
      <w:szCs w:val="16"/>
    </w:rPr>
  </w:style>
  <w:style w:type="paragraph" w:customStyle="1" w:styleId="xl38">
    <w:name w:val="xl38"/>
    <w:basedOn w:val="a5"/>
    <w:uiPriority w:val="99"/>
    <w:qFormat/>
    <w:rsid w:val="00B47DE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sz w:val="16"/>
      <w:szCs w:val="16"/>
    </w:rPr>
  </w:style>
  <w:style w:type="paragraph" w:customStyle="1" w:styleId="xl39">
    <w:name w:val="xl39"/>
    <w:basedOn w:val="a5"/>
    <w:uiPriority w:val="99"/>
    <w:qFormat/>
    <w:rsid w:val="00B47DE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 w:val="16"/>
      <w:szCs w:val="16"/>
    </w:rPr>
  </w:style>
  <w:style w:type="paragraph" w:customStyle="1" w:styleId="xl40">
    <w:name w:val="xl40"/>
    <w:basedOn w:val="a5"/>
    <w:uiPriority w:val="99"/>
    <w:qFormat/>
    <w:rsid w:val="00B47DE6"/>
    <w:pPr>
      <w:pBdr>
        <w:top w:val="single" w:sz="4" w:space="0" w:color="auto"/>
        <w:lef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1">
    <w:name w:val="xl41"/>
    <w:basedOn w:val="a5"/>
    <w:uiPriority w:val="99"/>
    <w:qFormat/>
    <w:rsid w:val="00B47DE6"/>
    <w:pPr>
      <w:pBdr>
        <w:top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2">
    <w:name w:val="xl42"/>
    <w:basedOn w:val="a5"/>
    <w:uiPriority w:val="99"/>
    <w:qFormat/>
    <w:rsid w:val="00B47DE6"/>
    <w:pPr>
      <w:pBdr>
        <w:lef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3">
    <w:name w:val="xl43"/>
    <w:basedOn w:val="a5"/>
    <w:uiPriority w:val="99"/>
    <w:qFormat/>
    <w:rsid w:val="00B47DE6"/>
    <w:pPr>
      <w:pBdr>
        <w:righ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4">
    <w:name w:val="xl44"/>
    <w:basedOn w:val="a5"/>
    <w:uiPriority w:val="99"/>
    <w:qFormat/>
    <w:rsid w:val="00B47DE6"/>
    <w:pPr>
      <w:pBdr>
        <w:left w:val="single" w:sz="4" w:space="0" w:color="auto"/>
        <w:bottom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5">
    <w:name w:val="xl45"/>
    <w:basedOn w:val="a5"/>
    <w:uiPriority w:val="99"/>
    <w:qFormat/>
    <w:rsid w:val="00B47DE6"/>
    <w:pPr>
      <w:pBdr>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6">
    <w:name w:val="xl46"/>
    <w:basedOn w:val="a5"/>
    <w:uiPriority w:val="99"/>
    <w:qFormat/>
    <w:rsid w:val="00B47DE6"/>
    <w:pPr>
      <w:pBdr>
        <w:top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sz w:val="16"/>
      <w:szCs w:val="16"/>
    </w:rPr>
  </w:style>
  <w:style w:type="paragraph" w:customStyle="1" w:styleId="xl47">
    <w:name w:val="xl47"/>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48">
    <w:name w:val="xl48"/>
    <w:basedOn w:val="a5"/>
    <w:uiPriority w:val="99"/>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sz w:val="22"/>
      <w:szCs w:val="22"/>
    </w:rPr>
  </w:style>
  <w:style w:type="paragraph" w:customStyle="1" w:styleId="xl49">
    <w:name w:val="xl49"/>
    <w:basedOn w:val="a5"/>
    <w:uiPriority w:val="99"/>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0">
    <w:name w:val="xl50"/>
    <w:basedOn w:val="a5"/>
    <w:uiPriority w:val="99"/>
    <w:qFormat/>
    <w:rsid w:val="00B47DE6"/>
    <w:pPr>
      <w:pBdr>
        <w:top w:val="single" w:sz="4" w:space="0" w:color="auto"/>
        <w:bottom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1">
    <w:name w:val="xl51"/>
    <w:basedOn w:val="a5"/>
    <w:uiPriority w:val="99"/>
    <w:qFormat/>
    <w:rsid w:val="00B47DE6"/>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2">
    <w:name w:val="xl52"/>
    <w:basedOn w:val="a5"/>
    <w:uiPriority w:val="99"/>
    <w:qFormat/>
    <w:rsid w:val="00B47DE6"/>
    <w:pPr>
      <w:pBdr>
        <w:top w:val="single" w:sz="4" w:space="0" w:color="auto"/>
      </w:pBdr>
      <w:spacing w:before="100" w:beforeAutospacing="1" w:after="100" w:afterAutospacing="1"/>
      <w:jc w:val="right"/>
      <w:textAlignment w:val="center"/>
    </w:pPr>
    <w:rPr>
      <w:rFonts w:eastAsia="Arial Unicode MS"/>
      <w:b/>
      <w:bCs/>
    </w:rPr>
  </w:style>
  <w:style w:type="paragraph" w:customStyle="1" w:styleId="xl53">
    <w:name w:val="xl53"/>
    <w:basedOn w:val="a5"/>
    <w:uiPriority w:val="99"/>
    <w:qFormat/>
    <w:rsid w:val="00B47DE6"/>
    <w:pPr>
      <w:spacing w:before="100" w:beforeAutospacing="1" w:after="100" w:afterAutospacing="1"/>
      <w:jc w:val="right"/>
      <w:textAlignment w:val="center"/>
    </w:pPr>
    <w:rPr>
      <w:rFonts w:eastAsia="Arial Unicode MS"/>
      <w:b/>
      <w:bCs/>
    </w:rPr>
  </w:style>
  <w:style w:type="paragraph" w:customStyle="1" w:styleId="xl54">
    <w:name w:val="xl54"/>
    <w:basedOn w:val="a5"/>
    <w:uiPriority w:val="99"/>
    <w:qFormat/>
    <w:rsid w:val="00B47DE6"/>
    <w:pPr>
      <w:pBdr>
        <w:top w:val="single" w:sz="4" w:space="0" w:color="auto"/>
      </w:pBdr>
      <w:spacing w:before="100" w:beforeAutospacing="1" w:after="100" w:afterAutospacing="1"/>
      <w:textAlignment w:val="center"/>
    </w:pPr>
    <w:rPr>
      <w:rFonts w:eastAsia="Arial Unicode MS"/>
    </w:rPr>
  </w:style>
  <w:style w:type="paragraph" w:customStyle="1" w:styleId="xl55">
    <w:name w:val="xl55"/>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font8">
    <w:name w:val="font8"/>
    <w:basedOn w:val="a5"/>
    <w:uiPriority w:val="99"/>
    <w:qFormat/>
    <w:rsid w:val="00B47DE6"/>
    <w:pPr>
      <w:spacing w:before="100" w:beforeAutospacing="1" w:after="100" w:afterAutospacing="1"/>
    </w:pPr>
    <w:rPr>
      <w:rFonts w:eastAsia="Arial Unicode MS"/>
      <w:b/>
      <w:bCs/>
      <w:i/>
      <w:iCs/>
      <w:sz w:val="20"/>
    </w:rPr>
  </w:style>
  <w:style w:type="paragraph" w:customStyle="1" w:styleId="xl56">
    <w:name w:val="xl56"/>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sz w:val="16"/>
      <w:szCs w:val="16"/>
    </w:rPr>
  </w:style>
  <w:style w:type="paragraph" w:customStyle="1" w:styleId="xl57">
    <w:name w:val="xl57"/>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58">
    <w:name w:val="xl58"/>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59">
    <w:name w:val="xl59"/>
    <w:basedOn w:val="a5"/>
    <w:uiPriority w:val="99"/>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22">
    <w:name w:val="xl22"/>
    <w:basedOn w:val="a5"/>
    <w:uiPriority w:val="99"/>
    <w:qFormat/>
    <w:rsid w:val="00B47DE6"/>
    <w:pPr>
      <w:spacing w:before="100" w:beforeAutospacing="1" w:after="100" w:afterAutospacing="1"/>
      <w:jc w:val="center"/>
    </w:pPr>
    <w:rPr>
      <w:rFonts w:eastAsia="Arial Unicode MS"/>
      <w:b/>
      <w:bCs/>
    </w:rPr>
  </w:style>
  <w:style w:type="paragraph" w:customStyle="1" w:styleId="xl60">
    <w:name w:val="xl60"/>
    <w:basedOn w:val="a5"/>
    <w:uiPriority w:val="99"/>
    <w:qFormat/>
    <w:rsid w:val="00B47DE6"/>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1">
    <w:name w:val="xl61"/>
    <w:basedOn w:val="a5"/>
    <w:uiPriority w:val="99"/>
    <w:qFormat/>
    <w:rsid w:val="00B47DE6"/>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b/>
      <w:bCs/>
      <w:sz w:val="16"/>
      <w:szCs w:val="16"/>
    </w:rPr>
  </w:style>
  <w:style w:type="character" w:customStyle="1" w:styleId="2ff5">
    <w:name w:val="Знак Знак2"/>
    <w:rsid w:val="00B47DE6"/>
    <w:rPr>
      <w:rFonts w:cs="Arial"/>
      <w:b/>
      <w:bCs/>
      <w:iCs/>
      <w:sz w:val="28"/>
      <w:szCs w:val="28"/>
      <w:lang w:val="ru-RU" w:eastAsia="ru-RU" w:bidi="ar-SA"/>
    </w:rPr>
  </w:style>
  <w:style w:type="paragraph" w:customStyle="1" w:styleId="1ff5">
    <w:name w:val="заголовок 1"/>
    <w:basedOn w:val="a5"/>
    <w:next w:val="a5"/>
    <w:uiPriority w:val="99"/>
    <w:qFormat/>
    <w:rsid w:val="00B47DE6"/>
    <w:pPr>
      <w:keepNext/>
      <w:widowControl w:val="0"/>
      <w:jc w:val="center"/>
    </w:pPr>
    <w:rPr>
      <w:rFonts w:eastAsia="Batang"/>
      <w:b/>
      <w:snapToGrid w:val="0"/>
    </w:rPr>
  </w:style>
  <w:style w:type="paragraph" w:styleId="2ff6">
    <w:name w:val="index 2"/>
    <w:basedOn w:val="a5"/>
    <w:next w:val="a5"/>
    <w:autoRedefine/>
    <w:uiPriority w:val="99"/>
    <w:qFormat/>
    <w:rsid w:val="00B47DE6"/>
    <w:pPr>
      <w:ind w:left="480" w:hanging="240"/>
    </w:pPr>
  </w:style>
  <w:style w:type="paragraph" w:customStyle="1" w:styleId="2ff7">
    <w:name w:val="Знак2"/>
    <w:basedOn w:val="a5"/>
    <w:autoRedefine/>
    <w:uiPriority w:val="99"/>
    <w:qFormat/>
    <w:rsid w:val="00B47DE6"/>
    <w:pPr>
      <w:spacing w:after="160" w:line="240" w:lineRule="exact"/>
    </w:pPr>
    <w:rPr>
      <w:rFonts w:eastAsia="SimSun"/>
      <w:b/>
      <w:lang w:val="en-US" w:eastAsia="en-US"/>
    </w:rPr>
  </w:style>
  <w:style w:type="paragraph" w:customStyle="1" w:styleId="314">
    <w:name w:val="Знак3 Знак Знак Знак Знак Знак Знак Знак Знак Знак Знак Знак Знак Знак Знак1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character" w:styleId="affffff">
    <w:name w:val="annotation reference"/>
    <w:uiPriority w:val="99"/>
    <w:rsid w:val="00B47DE6"/>
    <w:rPr>
      <w:rFonts w:eastAsia="SimSun" w:cs="Arial"/>
      <w:sz w:val="16"/>
      <w:szCs w:val="16"/>
      <w:lang w:val="en-US" w:eastAsia="en-US" w:bidi="ar-SA"/>
    </w:rPr>
  </w:style>
  <w:style w:type="paragraph" w:styleId="affffff0">
    <w:name w:val="table of figures"/>
    <w:aliases w:val="Перечень таблиц"/>
    <w:basedOn w:val="a5"/>
    <w:next w:val="a5"/>
    <w:uiPriority w:val="99"/>
    <w:qFormat/>
    <w:rsid w:val="00B47DE6"/>
  </w:style>
  <w:style w:type="paragraph" w:customStyle="1" w:styleId="CharCharCharCharCharChar">
    <w:name w:val="Char Char Знак Char Char Знак Char Char Знак Знак Знак Знак Знак Знак Знак"/>
    <w:basedOn w:val="a5"/>
    <w:autoRedefine/>
    <w:uiPriority w:val="99"/>
    <w:qFormat/>
    <w:rsid w:val="00B47DE6"/>
    <w:pPr>
      <w:spacing w:after="160" w:line="240" w:lineRule="exact"/>
      <w:jc w:val="center"/>
    </w:pPr>
    <w:rPr>
      <w:rFonts w:eastAsia="SimSun"/>
      <w:b/>
      <w:lang w:val="en-US" w:eastAsia="en-US"/>
    </w:rPr>
  </w:style>
  <w:style w:type="paragraph" w:customStyle="1" w:styleId="value">
    <w:name w:val="value"/>
    <w:basedOn w:val="a5"/>
    <w:uiPriority w:val="99"/>
    <w:qFormat/>
    <w:rsid w:val="00B47DE6"/>
    <w:pPr>
      <w:spacing w:before="100" w:beforeAutospacing="1" w:after="100" w:afterAutospacing="1"/>
    </w:pPr>
  </w:style>
  <w:style w:type="paragraph" w:customStyle="1" w:styleId="CharCharCharChar0">
    <w:name w:val="Char Char Знак Char Char Знак Знак Знак Знак Знак Знак Знак Знак Знак Знак Знак Знак Знак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1ff6">
    <w:name w:val="Обычный (веб)1"/>
    <w:aliases w:val="Обычный (Web)"/>
    <w:basedOn w:val="a5"/>
    <w:uiPriority w:val="99"/>
    <w:qFormat/>
    <w:rsid w:val="00B47DE6"/>
  </w:style>
  <w:style w:type="paragraph" w:styleId="affffff1">
    <w:name w:val="annotation text"/>
    <w:basedOn w:val="a5"/>
    <w:link w:val="affffff2"/>
    <w:qFormat/>
    <w:rsid w:val="00B47DE6"/>
    <w:rPr>
      <w:sz w:val="20"/>
      <w:lang w:val="x-none"/>
    </w:rPr>
  </w:style>
  <w:style w:type="character" w:customStyle="1" w:styleId="affffff2">
    <w:name w:val="Текст примечания Знак"/>
    <w:link w:val="affffff1"/>
    <w:rsid w:val="00B47DE6"/>
    <w:rPr>
      <w:rFonts w:ascii="Times New Roman" w:eastAsia="Times New Roman" w:hAnsi="Times New Roman" w:cs="Times New Roman"/>
      <w:sz w:val="20"/>
      <w:szCs w:val="20"/>
      <w:lang w:eastAsia="ru-RU"/>
    </w:rPr>
  </w:style>
  <w:style w:type="paragraph" w:customStyle="1" w:styleId="3fc">
    <w:name w:val="Знак3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CharCharCharChar1">
    <w:name w:val="Char Char Знак Char Char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affffff3">
    <w:name w:val="Азимут отчет основной текст Знак"/>
    <w:basedOn w:val="a5"/>
    <w:link w:val="affffff4"/>
    <w:qFormat/>
    <w:rsid w:val="00B47DE6"/>
    <w:pPr>
      <w:keepNext/>
      <w:overflowPunct w:val="0"/>
      <w:autoSpaceDE w:val="0"/>
      <w:autoSpaceDN w:val="0"/>
      <w:adjustRightInd w:val="0"/>
      <w:ind w:firstLine="709"/>
      <w:jc w:val="both"/>
      <w:textAlignment w:val="baseline"/>
    </w:pPr>
    <w:rPr>
      <w:lang w:val="x-none"/>
    </w:rPr>
  </w:style>
  <w:style w:type="character" w:customStyle="1" w:styleId="affffff4">
    <w:name w:val="Азимут отчет основной текст Знак Знак"/>
    <w:link w:val="affffff3"/>
    <w:rsid w:val="00B47DE6"/>
    <w:rPr>
      <w:rFonts w:ascii="Times New Roman" w:eastAsia="Times New Roman" w:hAnsi="Times New Roman" w:cs="Arial"/>
      <w:sz w:val="28"/>
      <w:szCs w:val="20"/>
      <w:lang w:eastAsia="ru-RU"/>
    </w:rPr>
  </w:style>
  <w:style w:type="paragraph" w:customStyle="1" w:styleId="affffff5">
    <w:name w:val="Рисунок название"/>
    <w:basedOn w:val="affffff3"/>
    <w:next w:val="affffff3"/>
    <w:uiPriority w:val="99"/>
    <w:qFormat/>
    <w:rsid w:val="00B47DE6"/>
    <w:pPr>
      <w:framePr w:wrap="notBeside" w:vAnchor="text" w:hAnchor="text" w:y="1"/>
      <w:widowControl w:val="0"/>
      <w:overflowPunct/>
      <w:jc w:val="center"/>
      <w:textAlignment w:val="auto"/>
    </w:pPr>
    <w:rPr>
      <w:caps/>
      <w:szCs w:val="28"/>
    </w:rPr>
  </w:style>
  <w:style w:type="paragraph" w:customStyle="1" w:styleId="CharCharCharCharCharChar0">
    <w:name w:val="Char Char Знак Char Char Знак Char Char Знак Знак Знак Знак Знак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styleId="72">
    <w:name w:val="toc 7"/>
    <w:basedOn w:val="a5"/>
    <w:next w:val="a5"/>
    <w:autoRedefine/>
    <w:qFormat/>
    <w:rsid w:val="00B47DE6"/>
    <w:pPr>
      <w:ind w:left="1440"/>
    </w:pPr>
  </w:style>
  <w:style w:type="paragraph" w:customStyle="1" w:styleId="117">
    <w:name w:val="Знак Знак1 Знак Знак Знак Знак Знак Знак Знак Знак Знак Знак Знак Знак Знак Знак Знак Знак Знак Знак Знак Знак Знак1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CharCharCharCharCharChar1">
    <w:name w:val="Char Char Знак Char Char Знак Char Char Знак Знак Знак Знак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affffff6">
    <w:name w:val="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sz w:val="20"/>
      <w:lang w:val="en-US" w:eastAsia="en-US"/>
    </w:rPr>
  </w:style>
  <w:style w:type="paragraph" w:customStyle="1" w:styleId="2ff8">
    <w:name w:val="заголовок 2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lang w:val="en-US" w:eastAsia="en-US"/>
    </w:rPr>
  </w:style>
  <w:style w:type="paragraph" w:customStyle="1" w:styleId="315">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FR4">
    <w:name w:val="FR4"/>
    <w:uiPriority w:val="99"/>
    <w:qFormat/>
    <w:rsid w:val="00B47DE6"/>
    <w:pPr>
      <w:widowControl w:val="0"/>
      <w:overflowPunct w:val="0"/>
      <w:autoSpaceDE w:val="0"/>
      <w:autoSpaceDN w:val="0"/>
      <w:adjustRightInd w:val="0"/>
      <w:textAlignment w:val="baseline"/>
    </w:pPr>
    <w:rPr>
      <w:rFonts w:ascii="Times New Roman" w:eastAsia="Times New Roman" w:hAnsi="Times New Roman"/>
      <w:sz w:val="16"/>
    </w:rPr>
  </w:style>
  <w:style w:type="paragraph" w:customStyle="1" w:styleId="3110">
    <w:name w:val="Знак3 Знак Знак Знак Знак Знак Знак Знак Знак Знак Знак Знак Знак Знак Знак1 Знак Знак Знак Знак Знак Знак1"/>
    <w:basedOn w:val="a5"/>
    <w:autoRedefine/>
    <w:uiPriority w:val="99"/>
    <w:qFormat/>
    <w:rsid w:val="00B47DE6"/>
    <w:pPr>
      <w:framePr w:hSpace="181" w:wrap="around" w:vAnchor="text" w:hAnchor="text" w:xAlign="center" w:y="1"/>
      <w:spacing w:after="160" w:line="240" w:lineRule="exact"/>
      <w:jc w:val="center"/>
    </w:pPr>
    <w:rPr>
      <w:rFonts w:ascii="Arial" w:eastAsia="SimSun" w:hAnsi="Arial" w:cs="Arial"/>
      <w:sz w:val="20"/>
      <w:lang w:val="en-US" w:eastAsia="en-US"/>
    </w:rPr>
  </w:style>
  <w:style w:type="character" w:customStyle="1" w:styleId="3fd">
    <w:name w:val="Знак Знак3"/>
    <w:locked/>
    <w:rsid w:val="00B47DE6"/>
    <w:rPr>
      <w:color w:val="000000"/>
      <w:spacing w:val="7"/>
      <w:sz w:val="28"/>
      <w:szCs w:val="24"/>
      <w:lang w:val="ru-RU" w:eastAsia="ru-RU" w:bidi="ar-SA"/>
    </w:rPr>
  </w:style>
  <w:style w:type="paragraph" w:styleId="affffff7">
    <w:name w:val="annotation subject"/>
    <w:basedOn w:val="affffff1"/>
    <w:next w:val="affffff1"/>
    <w:link w:val="affffff8"/>
    <w:qFormat/>
    <w:rsid w:val="00B47DE6"/>
    <w:rPr>
      <w:b/>
      <w:bCs/>
    </w:rPr>
  </w:style>
  <w:style w:type="character" w:customStyle="1" w:styleId="affffff8">
    <w:name w:val="Тема примечания Знак"/>
    <w:link w:val="affffff7"/>
    <w:rsid w:val="00B47DE6"/>
    <w:rPr>
      <w:rFonts w:ascii="Times New Roman" w:eastAsia="Times New Roman" w:hAnsi="Times New Roman" w:cs="Times New Roman"/>
      <w:b/>
      <w:bCs/>
      <w:sz w:val="20"/>
      <w:szCs w:val="20"/>
      <w:lang w:eastAsia="ru-RU"/>
    </w:rPr>
  </w:style>
  <w:style w:type="character" w:customStyle="1" w:styleId="post-align">
    <w:name w:val="post-align"/>
    <w:basedOn w:val="a6"/>
    <w:rsid w:val="00B47DE6"/>
  </w:style>
  <w:style w:type="character" w:customStyle="1" w:styleId="193">
    <w:name w:val="Знак Знак19"/>
    <w:rsid w:val="00B47DE6"/>
    <w:rPr>
      <w:rFonts w:ascii="Arial" w:eastAsia="Times New Roman" w:hAnsi="Arial" w:cs="Times New Roman"/>
      <w:b/>
      <w:kern w:val="32"/>
      <w:sz w:val="32"/>
      <w:szCs w:val="20"/>
      <w:lang w:eastAsia="ru-RU"/>
    </w:rPr>
  </w:style>
  <w:style w:type="paragraph" w:customStyle="1" w:styleId="CharCharCharCharCharChar2">
    <w:name w:val="Char Char Знак Char Char Знак Char Char Знак Знак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table" w:styleId="1ff7">
    <w:name w:val="Table Classic 1"/>
    <w:basedOn w:val="a7"/>
    <w:rsid w:val="00B47DE6"/>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9">
    <w:name w:val="Знак Знак Знак Знак Знак Знак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character" w:customStyle="1" w:styleId="aff8">
    <w:name w:val="Без интервала Знак"/>
    <w:link w:val="aff7"/>
    <w:uiPriority w:val="1"/>
    <w:rsid w:val="00B47DE6"/>
    <w:rPr>
      <w:rFonts w:ascii="Times New Roman" w:eastAsia="Times New Roman" w:hAnsi="Times New Roman"/>
      <w:lang w:eastAsia="ru-RU" w:bidi="ar-SA"/>
    </w:rPr>
  </w:style>
  <w:style w:type="character" w:customStyle="1" w:styleId="WW-Absatz-Standardschriftart1">
    <w:name w:val="WW-Absatz-Standardschriftart1"/>
    <w:rsid w:val="00B47DE6"/>
  </w:style>
  <w:style w:type="character" w:customStyle="1" w:styleId="WW-Absatz-Standardschriftart11">
    <w:name w:val="WW-Absatz-Standardschriftart11"/>
    <w:rsid w:val="00B47DE6"/>
  </w:style>
  <w:style w:type="character" w:customStyle="1" w:styleId="WW-Absatz-Standardschriftart111">
    <w:name w:val="WW-Absatz-Standardschriftart111"/>
    <w:rsid w:val="00B47DE6"/>
  </w:style>
  <w:style w:type="character" w:customStyle="1" w:styleId="WW-Absatz-Standardschriftart1111">
    <w:name w:val="WW-Absatz-Standardschriftart1111"/>
    <w:rsid w:val="00B47DE6"/>
  </w:style>
  <w:style w:type="character" w:customStyle="1" w:styleId="WW-Absatz-Standardschriftart11111">
    <w:name w:val="WW-Absatz-Standardschriftart11111"/>
    <w:rsid w:val="00B47DE6"/>
  </w:style>
  <w:style w:type="character" w:customStyle="1" w:styleId="WW-Absatz-Standardschriftart111111">
    <w:name w:val="WW-Absatz-Standardschriftart111111"/>
    <w:rsid w:val="00B47DE6"/>
  </w:style>
  <w:style w:type="character" w:customStyle="1" w:styleId="WW-Absatz-Standardschriftart1111111">
    <w:name w:val="WW-Absatz-Standardschriftart1111111"/>
    <w:rsid w:val="00B47DE6"/>
  </w:style>
  <w:style w:type="character" w:customStyle="1" w:styleId="WW-Absatz-Standardschriftart11111111">
    <w:name w:val="WW-Absatz-Standardschriftart11111111"/>
    <w:rsid w:val="00B47DE6"/>
  </w:style>
  <w:style w:type="character" w:customStyle="1" w:styleId="WW-Absatz-Standardschriftart111111111">
    <w:name w:val="WW-Absatz-Standardschriftart111111111"/>
    <w:rsid w:val="00B47DE6"/>
  </w:style>
  <w:style w:type="character" w:customStyle="1" w:styleId="WW-Absatz-Standardschriftart1111111111">
    <w:name w:val="WW-Absatz-Standardschriftart1111111111"/>
    <w:rsid w:val="00B47DE6"/>
  </w:style>
  <w:style w:type="character" w:customStyle="1" w:styleId="WW-Absatz-Standardschriftart11111111111">
    <w:name w:val="WW-Absatz-Standardschriftart11111111111"/>
    <w:rsid w:val="00B47DE6"/>
  </w:style>
  <w:style w:type="character" w:customStyle="1" w:styleId="WW8Num1z0">
    <w:name w:val="WW8Num1z0"/>
    <w:rsid w:val="00B47DE6"/>
    <w:rPr>
      <w:rFonts w:ascii="Times New Roman" w:eastAsia="Times New Roman" w:hAnsi="Times New Roman" w:cs="Times New Roman"/>
    </w:rPr>
  </w:style>
  <w:style w:type="character" w:customStyle="1" w:styleId="WW-Absatz-Standardschriftart111111111111">
    <w:name w:val="WW-Absatz-Standardschriftart111111111111"/>
    <w:rsid w:val="00B47DE6"/>
  </w:style>
  <w:style w:type="character" w:customStyle="1" w:styleId="WW8Num1z1">
    <w:name w:val="WW8Num1z1"/>
    <w:rsid w:val="00B47DE6"/>
    <w:rPr>
      <w:rFonts w:ascii="Courier New" w:hAnsi="Courier New"/>
    </w:rPr>
  </w:style>
  <w:style w:type="character" w:customStyle="1" w:styleId="WW8Num1z2">
    <w:name w:val="WW8Num1z2"/>
    <w:rsid w:val="00B47DE6"/>
    <w:rPr>
      <w:rFonts w:ascii="Wingdings" w:hAnsi="Wingdings"/>
    </w:rPr>
  </w:style>
  <w:style w:type="character" w:customStyle="1" w:styleId="WW8Num1z3">
    <w:name w:val="WW8Num1z3"/>
    <w:rsid w:val="00B47DE6"/>
    <w:rPr>
      <w:rFonts w:ascii="Symbol" w:hAnsi="Symbol"/>
    </w:rPr>
  </w:style>
  <w:style w:type="character" w:customStyle="1" w:styleId="affffffa">
    <w:name w:val="Маркеры списка"/>
    <w:rsid w:val="00B47DE6"/>
    <w:rPr>
      <w:rFonts w:ascii="StarSymbol" w:eastAsia="StarSymbol" w:hAnsi="StarSymbol" w:cs="StarSymbol"/>
      <w:sz w:val="18"/>
      <w:szCs w:val="18"/>
    </w:rPr>
  </w:style>
  <w:style w:type="paragraph" w:customStyle="1" w:styleId="1ff8">
    <w:name w:val="Название1"/>
    <w:basedOn w:val="a5"/>
    <w:uiPriority w:val="99"/>
    <w:qFormat/>
    <w:rsid w:val="00B47DE6"/>
    <w:pPr>
      <w:suppressLineNumbers/>
      <w:suppressAutoHyphens/>
      <w:spacing w:before="120" w:after="120"/>
    </w:pPr>
    <w:rPr>
      <w:rFonts w:cs="Tahoma"/>
      <w:i/>
      <w:iCs/>
      <w:lang w:eastAsia="ar-SA"/>
    </w:rPr>
  </w:style>
  <w:style w:type="paragraph" w:customStyle="1" w:styleId="Textbodyindent">
    <w:name w:val="Text body indent"/>
    <w:basedOn w:val="Standard"/>
    <w:uiPriority w:val="99"/>
    <w:qFormat/>
    <w:rsid w:val="00B47DE6"/>
    <w:pPr>
      <w:ind w:left="60"/>
    </w:pPr>
  </w:style>
  <w:style w:type="paragraph" w:customStyle="1" w:styleId="TableContents">
    <w:name w:val="Table Contents"/>
    <w:basedOn w:val="Standard"/>
    <w:uiPriority w:val="99"/>
    <w:qFormat/>
    <w:rsid w:val="00B47DE6"/>
    <w:pPr>
      <w:widowControl w:val="0"/>
      <w:suppressLineNumbers/>
    </w:pPr>
    <w:rPr>
      <w:rFonts w:ascii="Arial" w:eastAsia="Lucida Sans Unicode" w:hAnsi="Arial" w:cs="Mangal"/>
      <w:lang w:eastAsia="zh-CN" w:bidi="hi-IN"/>
    </w:rPr>
  </w:style>
  <w:style w:type="paragraph" w:customStyle="1" w:styleId="TableHeading">
    <w:name w:val="Table Heading"/>
    <w:basedOn w:val="TableContents"/>
    <w:uiPriority w:val="99"/>
    <w:qFormat/>
    <w:rsid w:val="00B47DE6"/>
    <w:pPr>
      <w:jc w:val="center"/>
    </w:pPr>
    <w:rPr>
      <w:rFonts w:ascii="Times New Roman" w:eastAsia="Andale Sans UI" w:hAnsi="Times New Roman" w:cs="Tahoma"/>
      <w:b/>
      <w:bCs/>
      <w:lang w:val="de-DE" w:eastAsia="ja-JP" w:bidi="fa-IR"/>
    </w:rPr>
  </w:style>
  <w:style w:type="paragraph" w:customStyle="1" w:styleId="Textbody">
    <w:name w:val="Text body"/>
    <w:basedOn w:val="Standard"/>
    <w:uiPriority w:val="99"/>
    <w:qFormat/>
    <w:rsid w:val="00B47DE6"/>
    <w:pPr>
      <w:widowControl w:val="0"/>
      <w:suppressLineNumbers/>
      <w:spacing w:after="120"/>
    </w:pPr>
    <w:rPr>
      <w:rFonts w:eastAsia="Andale Sans UI" w:cs="Tahoma"/>
      <w:lang w:val="de-DE" w:eastAsia="ja-JP" w:bidi="fa-IR"/>
    </w:rPr>
  </w:style>
  <w:style w:type="paragraph" w:styleId="59">
    <w:name w:val="toc 5"/>
    <w:basedOn w:val="a5"/>
    <w:next w:val="a5"/>
    <w:autoRedefine/>
    <w:unhideWhenUsed/>
    <w:qFormat/>
    <w:rsid w:val="00B47DE6"/>
    <w:pPr>
      <w:spacing w:after="100" w:line="276" w:lineRule="auto"/>
      <w:ind w:left="880"/>
    </w:pPr>
    <w:rPr>
      <w:rFonts w:ascii="Calibri" w:hAnsi="Calibri"/>
      <w:sz w:val="22"/>
      <w:szCs w:val="22"/>
    </w:rPr>
  </w:style>
  <w:style w:type="paragraph" w:styleId="89">
    <w:name w:val="toc 8"/>
    <w:basedOn w:val="a5"/>
    <w:next w:val="a5"/>
    <w:autoRedefine/>
    <w:unhideWhenUsed/>
    <w:qFormat/>
    <w:rsid w:val="00B47DE6"/>
    <w:pPr>
      <w:spacing w:after="100" w:line="276" w:lineRule="auto"/>
      <w:ind w:left="1540"/>
    </w:pPr>
    <w:rPr>
      <w:rFonts w:ascii="Calibri" w:hAnsi="Calibri"/>
      <w:sz w:val="22"/>
      <w:szCs w:val="22"/>
    </w:rPr>
  </w:style>
  <w:style w:type="paragraph" w:styleId="93">
    <w:name w:val="toc 9"/>
    <w:basedOn w:val="a5"/>
    <w:next w:val="a5"/>
    <w:autoRedefine/>
    <w:unhideWhenUsed/>
    <w:qFormat/>
    <w:rsid w:val="00B47DE6"/>
    <w:pPr>
      <w:spacing w:after="100" w:line="276" w:lineRule="auto"/>
      <w:ind w:left="1760"/>
    </w:pPr>
    <w:rPr>
      <w:rFonts w:ascii="Calibri" w:hAnsi="Calibri"/>
      <w:sz w:val="22"/>
      <w:szCs w:val="22"/>
    </w:rPr>
  </w:style>
  <w:style w:type="paragraph" w:customStyle="1" w:styleId="2ff9">
    <w:name w:val="заголовок 2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lang w:val="en-US" w:eastAsia="en-US"/>
    </w:rPr>
  </w:style>
  <w:style w:type="character" w:customStyle="1" w:styleId="maintext">
    <w:name w:val="main_text"/>
    <w:rsid w:val="00B47DE6"/>
    <w:rPr>
      <w:rFonts w:eastAsia="SimSun" w:cs="Arial"/>
      <w:sz w:val="24"/>
      <w:lang w:val="en-US" w:eastAsia="en-US" w:bidi="ar-SA"/>
    </w:rPr>
  </w:style>
  <w:style w:type="paragraph" w:customStyle="1" w:styleId="CharChar">
    <w:name w:val="Char Char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DefaultParagraphFontParaCharChar">
    <w:name w:val="Default Paragraph Font Para Char Char Знак"/>
    <w:basedOn w:val="a5"/>
    <w:uiPriority w:val="99"/>
    <w:qFormat/>
    <w:rsid w:val="00B47DE6"/>
    <w:pPr>
      <w:spacing w:after="160" w:line="240" w:lineRule="exact"/>
    </w:pPr>
    <w:rPr>
      <w:rFonts w:ascii="Verdana" w:hAnsi="Verdana" w:cs="Verdana"/>
      <w:sz w:val="20"/>
      <w:lang w:val="en-US" w:eastAsia="en-US"/>
    </w:rPr>
  </w:style>
  <w:style w:type="character" w:customStyle="1" w:styleId="text">
    <w:name w:val="text"/>
    <w:rsid w:val="00B47DE6"/>
    <w:rPr>
      <w:rFonts w:eastAsia="SimSun" w:cs="Arial"/>
      <w:sz w:val="24"/>
      <w:lang w:val="en-US" w:eastAsia="en-US" w:bidi="ar-SA"/>
    </w:rPr>
  </w:style>
  <w:style w:type="paragraph" w:customStyle="1" w:styleId="3fe">
    <w:name w:val="Знак3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CharCharCharChar2">
    <w:name w:val="Char Char Знак Char Char Знак"/>
    <w:basedOn w:val="a5"/>
    <w:autoRedefine/>
    <w:uiPriority w:val="99"/>
    <w:qFormat/>
    <w:rsid w:val="00B47DE6"/>
    <w:pPr>
      <w:spacing w:after="160" w:line="240" w:lineRule="exact"/>
    </w:pPr>
    <w:rPr>
      <w:rFonts w:eastAsia="SimSun"/>
      <w:b/>
      <w:lang w:val="en-US" w:eastAsia="en-US"/>
    </w:rPr>
  </w:style>
  <w:style w:type="paragraph" w:customStyle="1" w:styleId="1ff9">
    <w:name w:val="Знак Знак Знак1"/>
    <w:basedOn w:val="a5"/>
    <w:autoRedefine/>
    <w:uiPriority w:val="99"/>
    <w:qFormat/>
    <w:rsid w:val="00B47DE6"/>
    <w:pPr>
      <w:spacing w:after="160" w:line="240" w:lineRule="exact"/>
    </w:pPr>
    <w:rPr>
      <w:rFonts w:eastAsia="SimSun"/>
      <w:b/>
      <w:lang w:val="en-US" w:eastAsia="en-US"/>
    </w:rPr>
  </w:style>
  <w:style w:type="paragraph" w:customStyle="1" w:styleId="BodyText21">
    <w:name w:val="Body Text 21"/>
    <w:basedOn w:val="a5"/>
    <w:uiPriority w:val="99"/>
    <w:qFormat/>
    <w:rsid w:val="00B47DE6"/>
    <w:pPr>
      <w:overflowPunct w:val="0"/>
      <w:autoSpaceDE w:val="0"/>
      <w:autoSpaceDN w:val="0"/>
      <w:adjustRightInd w:val="0"/>
      <w:ind w:right="-766" w:firstLine="426"/>
      <w:textAlignment w:val="baseline"/>
    </w:pPr>
  </w:style>
  <w:style w:type="paragraph" w:customStyle="1" w:styleId="CharCharCharChar10">
    <w:name w:val="Char Char Знак Char Char Знак1"/>
    <w:basedOn w:val="a5"/>
    <w:autoRedefine/>
    <w:uiPriority w:val="99"/>
    <w:qFormat/>
    <w:rsid w:val="00B47DE6"/>
    <w:pPr>
      <w:spacing w:after="160" w:line="240" w:lineRule="exact"/>
    </w:pPr>
    <w:rPr>
      <w:rFonts w:eastAsia="SimSun"/>
      <w:b/>
      <w:lang w:val="en-US" w:eastAsia="en-US"/>
    </w:rPr>
  </w:style>
  <w:style w:type="paragraph" w:customStyle="1" w:styleId="CharCharCharCharCharChar10">
    <w:name w:val="Char Char Знак Char Char Знак Char Char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3ff">
    <w:name w:val="Знак3"/>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3ff0">
    <w:name w:val="Знак3 Знак Знак Знак Знак Знак Знак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1ffa">
    <w:name w:val="стиль1"/>
    <w:basedOn w:val="4"/>
    <w:uiPriority w:val="99"/>
    <w:qFormat/>
    <w:rsid w:val="00B47DE6"/>
    <w:pPr>
      <w:keepLines w:val="0"/>
      <w:spacing w:before="0"/>
      <w:ind w:firstLine="709"/>
      <w:jc w:val="both"/>
    </w:pPr>
    <w:rPr>
      <w:rFonts w:ascii="Arial" w:hAnsi="Arial"/>
      <w:bCs w:val="0"/>
      <w:iCs w:val="0"/>
      <w:color w:val="auto"/>
      <w:kern w:val="32"/>
      <w:szCs w:val="28"/>
      <w:u w:val="single"/>
    </w:rPr>
  </w:style>
  <w:style w:type="paragraph" w:customStyle="1" w:styleId="CharCharCharCharCharChar11">
    <w:name w:val="Char Char Знак Char Char Знак Char Char Знак Знак Знак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affffffb">
    <w:name w:val="Таблица"/>
    <w:basedOn w:val="affc"/>
    <w:link w:val="affffffc"/>
    <w:qFormat/>
    <w:rsid w:val="00B47DE6"/>
    <w:pPr>
      <w:keepNext/>
      <w:suppressLineNumbers w:val="0"/>
      <w:spacing w:before="240"/>
      <w:jc w:val="both"/>
    </w:pPr>
    <w:rPr>
      <w:bCs/>
      <w:i w:val="0"/>
      <w:iCs w:val="0"/>
      <w:szCs w:val="20"/>
    </w:rPr>
  </w:style>
  <w:style w:type="character" w:customStyle="1" w:styleId="affffffc">
    <w:name w:val="Таблица Знак"/>
    <w:link w:val="affffffb"/>
    <w:rsid w:val="00B47DE6"/>
    <w:rPr>
      <w:rFonts w:ascii="Times New Roman" w:eastAsia="Times New Roman" w:hAnsi="Times New Roman" w:cs="Times New Roman"/>
      <w:bCs/>
      <w:sz w:val="24"/>
      <w:szCs w:val="20"/>
      <w:lang w:eastAsia="ru-RU"/>
    </w:rPr>
  </w:style>
  <w:style w:type="paragraph" w:customStyle="1" w:styleId="CharCharCharCharCharChar12">
    <w:name w:val="Char Char Знак Char Char Знак Char Char Знак Знак Знак Знак Знак Знак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CharCharCharCharCharChar13">
    <w:name w:val="Char Char Знак Char Char Знак Char Char Знак Знак Знак Знак Знак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118">
    <w:name w:val="Знак Знак Знак1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521">
    <w:name w:val="Заголовок 52"/>
    <w:basedOn w:val="a5"/>
    <w:next w:val="a5"/>
    <w:uiPriority w:val="99"/>
    <w:qFormat/>
    <w:rsid w:val="00B47DE6"/>
    <w:pPr>
      <w:keepNext/>
      <w:widowControl w:val="0"/>
      <w:outlineLvl w:val="4"/>
    </w:pPr>
    <w:rPr>
      <w:rFonts w:ascii="Arial" w:hAnsi="Arial"/>
      <w:b/>
    </w:rPr>
  </w:style>
  <w:style w:type="paragraph" w:customStyle="1" w:styleId="affffffd">
    <w:name w:val="Внутренний адрес"/>
    <w:basedOn w:val="a5"/>
    <w:uiPriority w:val="99"/>
    <w:qFormat/>
    <w:rsid w:val="00B47DE6"/>
  </w:style>
  <w:style w:type="paragraph" w:styleId="affffffe">
    <w:name w:val="Body Text First Indent"/>
    <w:basedOn w:val="af5"/>
    <w:link w:val="afffffff"/>
    <w:uiPriority w:val="99"/>
    <w:qFormat/>
    <w:rsid w:val="00B47DE6"/>
    <w:pPr>
      <w:ind w:firstLine="210"/>
    </w:pPr>
    <w:rPr>
      <w:lang w:eastAsia="ru-RU"/>
    </w:rPr>
  </w:style>
  <w:style w:type="character" w:customStyle="1" w:styleId="afffffff">
    <w:name w:val="Красная строка Знак"/>
    <w:link w:val="affffffe"/>
    <w:uiPriority w:val="99"/>
    <w:rsid w:val="00B47DE6"/>
    <w:rPr>
      <w:rFonts w:ascii="Times New Roman" w:eastAsia="Times New Roman" w:hAnsi="Times New Roman" w:cs="Times New Roman"/>
      <w:sz w:val="24"/>
      <w:szCs w:val="24"/>
      <w:lang w:val="x-none" w:eastAsia="ru-RU"/>
    </w:rPr>
  </w:style>
  <w:style w:type="paragraph" w:styleId="2ffa">
    <w:name w:val="Body Text First Indent 2"/>
    <w:basedOn w:val="afb"/>
    <w:link w:val="2ffb"/>
    <w:uiPriority w:val="99"/>
    <w:qFormat/>
    <w:rsid w:val="00B47DE6"/>
    <w:pPr>
      <w:ind w:firstLine="210"/>
    </w:pPr>
  </w:style>
  <w:style w:type="character" w:customStyle="1" w:styleId="2ffb">
    <w:name w:val="Красная строка 2 Знак"/>
    <w:link w:val="2ffa"/>
    <w:uiPriority w:val="99"/>
    <w:rsid w:val="00B47DE6"/>
    <w:rPr>
      <w:rFonts w:ascii="Times New Roman" w:eastAsia="Times New Roman" w:hAnsi="Times New Roman" w:cs="Times New Roman"/>
      <w:sz w:val="24"/>
      <w:szCs w:val="24"/>
      <w:lang w:eastAsia="ru-RU"/>
    </w:rPr>
  </w:style>
  <w:style w:type="paragraph" w:customStyle="1" w:styleId="font9">
    <w:name w:val="font9"/>
    <w:basedOn w:val="a5"/>
    <w:uiPriority w:val="99"/>
    <w:qFormat/>
    <w:rsid w:val="00B47DE6"/>
    <w:pPr>
      <w:spacing w:before="100" w:beforeAutospacing="1" w:after="100" w:afterAutospacing="1"/>
    </w:pPr>
    <w:rPr>
      <w:rFonts w:ascii="Tahoma" w:hAnsi="Tahoma" w:cs="Tahoma"/>
      <w:color w:val="000000"/>
      <w:sz w:val="16"/>
      <w:szCs w:val="16"/>
    </w:rPr>
  </w:style>
  <w:style w:type="character" w:customStyle="1" w:styleId="s3">
    <w:name w:val="s3"/>
    <w:rsid w:val="00B47DE6"/>
    <w:rPr>
      <w:rFonts w:ascii="Times New Roman" w:hAnsi="Times New Roman" w:cs="Times New Roman" w:hint="default"/>
      <w:b w:val="0"/>
      <w:bCs w:val="0"/>
      <w:i/>
      <w:iCs/>
      <w:strike w:val="0"/>
      <w:dstrike w:val="0"/>
      <w:color w:val="FF0000"/>
      <w:sz w:val="24"/>
      <w:szCs w:val="24"/>
      <w:u w:val="none"/>
      <w:effect w:val="none"/>
    </w:rPr>
  </w:style>
  <w:style w:type="character" w:customStyle="1" w:styleId="s9">
    <w:name w:val="s9"/>
    <w:rsid w:val="00B47DE6"/>
    <w:rPr>
      <w:rFonts w:ascii="Times New Roman" w:hAnsi="Times New Roman" w:cs="Times New Roman" w:hint="default"/>
      <w:b/>
      <w:bCs/>
      <w:i/>
      <w:iCs/>
      <w:color w:val="333399"/>
      <w:u w:val="single"/>
      <w:bdr w:val="none" w:sz="0" w:space="0" w:color="auto" w:frame="1"/>
    </w:rPr>
  </w:style>
  <w:style w:type="paragraph" w:customStyle="1" w:styleId="2ffc">
    <w:name w:val="Знак2 Знак Знак Знак Знак Знак Знак"/>
    <w:basedOn w:val="a5"/>
    <w:autoRedefine/>
    <w:uiPriority w:val="99"/>
    <w:qFormat/>
    <w:rsid w:val="00B47DE6"/>
    <w:pPr>
      <w:spacing w:after="160" w:line="240" w:lineRule="exact"/>
    </w:pPr>
    <w:rPr>
      <w:rFonts w:eastAsia="SimSun"/>
      <w:b/>
      <w:lang w:val="en-US" w:eastAsia="en-US"/>
    </w:rPr>
  </w:style>
  <w:style w:type="character" w:customStyle="1" w:styleId="NAMEOFTABLES1">
    <w:name w:val="**NAME OF TABLES Знак"/>
    <w:rsid w:val="00B47DE6"/>
    <w:rPr>
      <w:b/>
      <w:sz w:val="18"/>
    </w:rPr>
  </w:style>
  <w:style w:type="paragraph" w:customStyle="1" w:styleId="333">
    <w:name w:val="Стиль333"/>
    <w:basedOn w:val="afffffff0"/>
    <w:uiPriority w:val="99"/>
    <w:qFormat/>
    <w:rsid w:val="00B47DE6"/>
    <w:pPr>
      <w:widowControl/>
      <w:autoSpaceDE/>
      <w:autoSpaceDN/>
      <w:adjustRightInd/>
      <w:spacing w:line="360" w:lineRule="auto"/>
      <w:ind w:left="0" w:firstLine="0"/>
      <w:jc w:val="both"/>
    </w:pPr>
    <w:rPr>
      <w:rFonts w:ascii="Times New Roman" w:hAnsi="Times New Roman" w:cs="Times New Roman"/>
      <w:sz w:val="24"/>
    </w:rPr>
  </w:style>
  <w:style w:type="paragraph" w:styleId="afffffff0">
    <w:name w:val="table of authorities"/>
    <w:basedOn w:val="a5"/>
    <w:next w:val="a5"/>
    <w:uiPriority w:val="99"/>
    <w:qFormat/>
    <w:rsid w:val="00B47DE6"/>
    <w:pPr>
      <w:widowControl w:val="0"/>
      <w:autoSpaceDE w:val="0"/>
      <w:autoSpaceDN w:val="0"/>
      <w:adjustRightInd w:val="0"/>
      <w:ind w:left="200" w:hanging="200"/>
    </w:pPr>
    <w:rPr>
      <w:rFonts w:ascii="Arial" w:hAnsi="Arial" w:cs="Arial"/>
      <w:sz w:val="20"/>
    </w:rPr>
  </w:style>
  <w:style w:type="paragraph" w:customStyle="1" w:styleId="316">
    <w:name w:val="Основной текст с отступом 31"/>
    <w:basedOn w:val="a5"/>
    <w:uiPriority w:val="99"/>
    <w:qFormat/>
    <w:rsid w:val="00B47DE6"/>
    <w:pPr>
      <w:widowControl w:val="0"/>
      <w:overflowPunct w:val="0"/>
      <w:autoSpaceDE w:val="0"/>
      <w:autoSpaceDN w:val="0"/>
      <w:adjustRightInd w:val="0"/>
      <w:spacing w:before="120"/>
      <w:ind w:firstLine="284"/>
      <w:jc w:val="both"/>
      <w:textAlignment w:val="baseline"/>
    </w:pPr>
  </w:style>
  <w:style w:type="character" w:customStyle="1" w:styleId="21b">
    <w:name w:val="Знак Знак21"/>
    <w:aliases w:val="Знак Знак Знак,Текст Знак Знак3,Текст Знак1 Знак, Знак Знак Знак Знак Знак,Текст Знак Знак2,Текст Знак1 Знак2,Знак Знак Знак Знак Знак,Знак7 Знак"/>
    <w:rsid w:val="00B47DE6"/>
    <w:rPr>
      <w:rFonts w:ascii="Courier New" w:hAnsi="Courier New"/>
      <w:snapToGrid w:val="0"/>
      <w:lang w:val="ru-RU" w:eastAsia="ru-RU" w:bidi="ar-SA"/>
    </w:rPr>
  </w:style>
  <w:style w:type="character" w:customStyle="1" w:styleId="j21">
    <w:name w:val="j21"/>
    <w:rsid w:val="00B47DE6"/>
  </w:style>
  <w:style w:type="paragraph" w:customStyle="1" w:styleId="128">
    <w:name w:val="Абзац списка12"/>
    <w:basedOn w:val="a5"/>
    <w:uiPriority w:val="99"/>
    <w:qFormat/>
    <w:rsid w:val="00B47DE6"/>
    <w:pPr>
      <w:ind w:left="720"/>
      <w:contextualSpacing/>
    </w:pPr>
  </w:style>
  <w:style w:type="paragraph" w:customStyle="1" w:styleId="3111">
    <w:name w:val="Основной текст с отступом 311"/>
    <w:basedOn w:val="a5"/>
    <w:uiPriority w:val="99"/>
    <w:qFormat/>
    <w:rsid w:val="00B47DE6"/>
    <w:pPr>
      <w:overflowPunct w:val="0"/>
      <w:autoSpaceDE w:val="0"/>
      <w:autoSpaceDN w:val="0"/>
      <w:adjustRightInd w:val="0"/>
      <w:ind w:left="1985" w:hanging="425"/>
      <w:jc w:val="both"/>
      <w:textAlignment w:val="baseline"/>
    </w:pPr>
  </w:style>
  <w:style w:type="paragraph" w:customStyle="1" w:styleId="caaieiaie2">
    <w:name w:val="caaieiaie 2"/>
    <w:basedOn w:val="a5"/>
    <w:next w:val="a5"/>
    <w:uiPriority w:val="99"/>
    <w:qFormat/>
    <w:rsid w:val="00B47DE6"/>
    <w:pPr>
      <w:keepNext/>
      <w:overflowPunct w:val="0"/>
      <w:autoSpaceDE w:val="0"/>
      <w:autoSpaceDN w:val="0"/>
      <w:adjustRightInd w:val="0"/>
      <w:jc w:val="center"/>
      <w:textAlignment w:val="baseline"/>
    </w:pPr>
  </w:style>
  <w:style w:type="character" w:customStyle="1" w:styleId="WW-3">
    <w:name w:val="WW-Основной шрифт абзаца"/>
    <w:uiPriority w:val="99"/>
    <w:rsid w:val="00B47DE6"/>
  </w:style>
  <w:style w:type="character" w:customStyle="1" w:styleId="WW8Num10z0">
    <w:name w:val="WW8Num10z0"/>
    <w:uiPriority w:val="99"/>
    <w:rsid w:val="00B47DE6"/>
    <w:rPr>
      <w:rFonts w:ascii="Symbol" w:hAnsi="Symbol"/>
    </w:rPr>
  </w:style>
  <w:style w:type="character" w:customStyle="1" w:styleId="WW8Num11z0">
    <w:name w:val="WW8Num11z0"/>
    <w:uiPriority w:val="99"/>
    <w:rsid w:val="00B47DE6"/>
    <w:rPr>
      <w:rFonts w:ascii="Symbol" w:hAnsi="Symbol"/>
    </w:rPr>
  </w:style>
  <w:style w:type="character" w:customStyle="1" w:styleId="WW8Num12z0">
    <w:name w:val="WW8Num12z0"/>
    <w:uiPriority w:val="99"/>
    <w:rsid w:val="00B47DE6"/>
    <w:rPr>
      <w:rFonts w:ascii="Times New Roman CYR" w:hAnsi="Times New Roman CYR"/>
      <w:b w:val="0"/>
      <w:i w:val="0"/>
      <w:sz w:val="28"/>
      <w:u w:val="none"/>
    </w:rPr>
  </w:style>
  <w:style w:type="character" w:customStyle="1" w:styleId="WW8Num13z0">
    <w:name w:val="WW8Num13z0"/>
    <w:uiPriority w:val="99"/>
    <w:rsid w:val="00B47DE6"/>
    <w:rPr>
      <w:rFonts w:ascii="Symbol" w:hAnsi="Symbol"/>
    </w:rPr>
  </w:style>
  <w:style w:type="character" w:customStyle="1" w:styleId="WW8Num14z0">
    <w:name w:val="WW8Num14z0"/>
    <w:uiPriority w:val="99"/>
    <w:rsid w:val="00B47DE6"/>
    <w:rPr>
      <w:rFonts w:ascii="Times New Roman CYR" w:hAnsi="Times New Roman CYR"/>
      <w:b w:val="0"/>
      <w:i w:val="0"/>
      <w:sz w:val="28"/>
      <w:u w:val="none"/>
    </w:rPr>
  </w:style>
  <w:style w:type="character" w:customStyle="1" w:styleId="WW8Num19z0">
    <w:name w:val="WW8Num19z0"/>
    <w:uiPriority w:val="99"/>
    <w:rsid w:val="00B47DE6"/>
    <w:rPr>
      <w:rFonts w:ascii="Times New Roman CYR" w:hAnsi="Times New Roman CYR"/>
      <w:b w:val="0"/>
      <w:i w:val="0"/>
      <w:sz w:val="28"/>
      <w:u w:val="none"/>
    </w:rPr>
  </w:style>
  <w:style w:type="character" w:customStyle="1" w:styleId="WW8Num21z0">
    <w:name w:val="WW8Num21z0"/>
    <w:uiPriority w:val="99"/>
    <w:rsid w:val="00B47DE6"/>
    <w:rPr>
      <w:rFonts w:ascii="Symbol" w:hAnsi="Symbol"/>
    </w:rPr>
  </w:style>
  <w:style w:type="character" w:customStyle="1" w:styleId="WW8Num23z0">
    <w:name w:val="WW8Num23z0"/>
    <w:uiPriority w:val="99"/>
    <w:rsid w:val="00B47DE6"/>
    <w:rPr>
      <w:rFonts w:ascii="Symbol" w:hAnsi="Symbol"/>
    </w:rPr>
  </w:style>
  <w:style w:type="character" w:customStyle="1" w:styleId="WW8Num26z0">
    <w:name w:val="WW8Num26z0"/>
    <w:uiPriority w:val="99"/>
    <w:rsid w:val="00B47DE6"/>
    <w:rPr>
      <w:b w:val="0"/>
      <w:i w:val="0"/>
      <w:sz w:val="28"/>
    </w:rPr>
  </w:style>
  <w:style w:type="character" w:customStyle="1" w:styleId="WW8Num33z0">
    <w:name w:val="WW8Num33z0"/>
    <w:uiPriority w:val="99"/>
    <w:rsid w:val="00B47DE6"/>
    <w:rPr>
      <w:rFonts w:ascii="Symbol" w:hAnsi="Symbol"/>
    </w:rPr>
  </w:style>
  <w:style w:type="character" w:customStyle="1" w:styleId="WW8Num34z0">
    <w:name w:val="WW8Num34z0"/>
    <w:uiPriority w:val="99"/>
    <w:rsid w:val="00B47DE6"/>
    <w:rPr>
      <w:rFonts w:ascii="Symbol" w:hAnsi="Symbol"/>
    </w:rPr>
  </w:style>
  <w:style w:type="character" w:customStyle="1" w:styleId="WW8Num36z0">
    <w:name w:val="WW8Num36z0"/>
    <w:uiPriority w:val="99"/>
    <w:rsid w:val="00B47DE6"/>
    <w:rPr>
      <w:b w:val="0"/>
      <w:i w:val="0"/>
      <w:sz w:val="28"/>
    </w:rPr>
  </w:style>
  <w:style w:type="character" w:customStyle="1" w:styleId="WW8Num37z0">
    <w:name w:val="WW8Num37z0"/>
    <w:uiPriority w:val="99"/>
    <w:rsid w:val="00B47DE6"/>
    <w:rPr>
      <w:rFonts w:ascii="Marlett" w:hAnsi="Marlett"/>
      <w:sz w:val="16"/>
    </w:rPr>
  </w:style>
  <w:style w:type="character" w:customStyle="1" w:styleId="WW8Num38z0">
    <w:name w:val="WW8Num38z0"/>
    <w:uiPriority w:val="99"/>
    <w:rsid w:val="00B47DE6"/>
    <w:rPr>
      <w:rFonts w:ascii="Times New Roman CYR" w:hAnsi="Times New Roman CYR"/>
      <w:b w:val="0"/>
      <w:i w:val="0"/>
      <w:sz w:val="28"/>
      <w:u w:val="none"/>
    </w:rPr>
  </w:style>
  <w:style w:type="character" w:customStyle="1" w:styleId="WW8Num41z0">
    <w:name w:val="WW8Num41z0"/>
    <w:uiPriority w:val="99"/>
    <w:rsid w:val="00B47DE6"/>
    <w:rPr>
      <w:rFonts w:ascii="Times New Roman CYR" w:hAnsi="Times New Roman CYR"/>
      <w:b w:val="0"/>
      <w:i w:val="0"/>
      <w:sz w:val="28"/>
      <w:u w:val="none"/>
    </w:rPr>
  </w:style>
  <w:style w:type="character" w:customStyle="1" w:styleId="WW8Num43z0">
    <w:name w:val="WW8Num43z0"/>
    <w:uiPriority w:val="99"/>
    <w:rsid w:val="00B47DE6"/>
    <w:rPr>
      <w:rFonts w:ascii="Symbol" w:hAnsi="Symbol"/>
    </w:rPr>
  </w:style>
  <w:style w:type="character" w:customStyle="1" w:styleId="WW8Num44z0">
    <w:name w:val="WW8Num44z0"/>
    <w:uiPriority w:val="99"/>
    <w:rsid w:val="00B47DE6"/>
    <w:rPr>
      <w:rFonts w:ascii="Times New Roman CYR" w:hAnsi="Times New Roman CYR"/>
      <w:b w:val="0"/>
      <w:i w:val="0"/>
      <w:sz w:val="28"/>
      <w:u w:val="none"/>
    </w:rPr>
  </w:style>
  <w:style w:type="character" w:customStyle="1" w:styleId="WW8Num48z0">
    <w:name w:val="WW8Num48z0"/>
    <w:uiPriority w:val="99"/>
    <w:rsid w:val="00B47DE6"/>
    <w:rPr>
      <w:rFonts w:ascii="Times New Roman CYR" w:hAnsi="Times New Roman CYR"/>
      <w:b w:val="0"/>
      <w:i w:val="0"/>
      <w:sz w:val="28"/>
      <w:u w:val="none"/>
    </w:rPr>
  </w:style>
  <w:style w:type="character" w:customStyle="1" w:styleId="WW8Num49z0">
    <w:name w:val="WW8Num49z0"/>
    <w:uiPriority w:val="99"/>
    <w:rsid w:val="00B47DE6"/>
    <w:rPr>
      <w:rFonts w:ascii="Times New Roman CYR" w:hAnsi="Times New Roman CYR"/>
      <w:b w:val="0"/>
      <w:i w:val="0"/>
      <w:sz w:val="28"/>
      <w:u w:val="none"/>
    </w:rPr>
  </w:style>
  <w:style w:type="character" w:customStyle="1" w:styleId="WW8Num52z0">
    <w:name w:val="WW8Num52z0"/>
    <w:uiPriority w:val="99"/>
    <w:rsid w:val="00B47DE6"/>
    <w:rPr>
      <w:rFonts w:ascii="Times New Roman CYR" w:hAnsi="Times New Roman CYR"/>
      <w:b w:val="0"/>
      <w:i w:val="0"/>
      <w:sz w:val="28"/>
      <w:u w:val="none"/>
    </w:rPr>
  </w:style>
  <w:style w:type="character" w:customStyle="1" w:styleId="WW8Num54z0">
    <w:name w:val="WW8Num54z0"/>
    <w:uiPriority w:val="99"/>
    <w:rsid w:val="00B47DE6"/>
    <w:rPr>
      <w:rFonts w:ascii="Times New Roman CYR" w:hAnsi="Times New Roman CYR"/>
      <w:b w:val="0"/>
      <w:i w:val="0"/>
      <w:sz w:val="28"/>
      <w:u w:val="none"/>
    </w:rPr>
  </w:style>
  <w:style w:type="character" w:customStyle="1" w:styleId="WW8Num56z0">
    <w:name w:val="WW8Num56z0"/>
    <w:uiPriority w:val="99"/>
    <w:rsid w:val="00B47DE6"/>
    <w:rPr>
      <w:rFonts w:ascii="Times New Roman CYR" w:hAnsi="Times New Roman CYR"/>
      <w:b w:val="0"/>
      <w:i w:val="0"/>
      <w:sz w:val="28"/>
      <w:u w:val="none"/>
    </w:rPr>
  </w:style>
  <w:style w:type="character" w:customStyle="1" w:styleId="WW8Num58z0">
    <w:name w:val="WW8Num58z0"/>
    <w:uiPriority w:val="99"/>
    <w:rsid w:val="00B47DE6"/>
    <w:rPr>
      <w:rFonts w:ascii="Times New Roman CYR" w:hAnsi="Times New Roman CYR"/>
      <w:b w:val="0"/>
      <w:i w:val="0"/>
      <w:sz w:val="28"/>
      <w:u w:val="none"/>
    </w:rPr>
  </w:style>
  <w:style w:type="character" w:customStyle="1" w:styleId="WW8Num61z0">
    <w:name w:val="WW8Num61z0"/>
    <w:uiPriority w:val="99"/>
    <w:rsid w:val="00B47DE6"/>
    <w:rPr>
      <w:rFonts w:ascii="Symbol" w:hAnsi="Symbol"/>
    </w:rPr>
  </w:style>
  <w:style w:type="character" w:customStyle="1" w:styleId="WW8Num64z0">
    <w:name w:val="WW8Num64z0"/>
    <w:uiPriority w:val="99"/>
    <w:rsid w:val="00B47DE6"/>
    <w:rPr>
      <w:rFonts w:ascii="Times New Roman CYR" w:hAnsi="Times New Roman CYR"/>
      <w:b w:val="0"/>
      <w:i w:val="0"/>
      <w:sz w:val="28"/>
      <w:u w:val="none"/>
    </w:rPr>
  </w:style>
  <w:style w:type="character" w:customStyle="1" w:styleId="WW8Num65z0">
    <w:name w:val="WW8Num65z0"/>
    <w:uiPriority w:val="99"/>
    <w:rsid w:val="00B47DE6"/>
    <w:rPr>
      <w:rFonts w:ascii="Times New Roman CYR" w:hAnsi="Times New Roman CYR"/>
      <w:b w:val="0"/>
      <w:i w:val="0"/>
      <w:sz w:val="28"/>
      <w:u w:val="none"/>
    </w:rPr>
  </w:style>
  <w:style w:type="character" w:customStyle="1" w:styleId="WW8Num66z1">
    <w:name w:val="WW8Num66z1"/>
    <w:uiPriority w:val="99"/>
    <w:rsid w:val="00B47DE6"/>
    <w:rPr>
      <w:rFonts w:ascii="Courier New" w:hAnsi="Courier New"/>
    </w:rPr>
  </w:style>
  <w:style w:type="character" w:customStyle="1" w:styleId="WW8Num66z2">
    <w:name w:val="WW8Num66z2"/>
    <w:uiPriority w:val="99"/>
    <w:rsid w:val="00B47DE6"/>
    <w:rPr>
      <w:rFonts w:ascii="Wingdings" w:hAnsi="Wingdings"/>
    </w:rPr>
  </w:style>
  <w:style w:type="character" w:customStyle="1" w:styleId="WW8Num66z3">
    <w:name w:val="WW8Num66z3"/>
    <w:uiPriority w:val="99"/>
    <w:rsid w:val="00B47DE6"/>
    <w:rPr>
      <w:rFonts w:ascii="Symbol" w:hAnsi="Symbol"/>
    </w:rPr>
  </w:style>
  <w:style w:type="character" w:customStyle="1" w:styleId="WW8Num68z0">
    <w:name w:val="WW8Num68z0"/>
    <w:uiPriority w:val="99"/>
    <w:rsid w:val="00B47DE6"/>
    <w:rPr>
      <w:rFonts w:ascii="Symbol" w:hAnsi="Symbol"/>
    </w:rPr>
  </w:style>
  <w:style w:type="character" w:customStyle="1" w:styleId="WW8Num69z0">
    <w:name w:val="WW8Num69z0"/>
    <w:uiPriority w:val="99"/>
    <w:rsid w:val="00B47DE6"/>
    <w:rPr>
      <w:rFonts w:ascii="Symbol" w:hAnsi="Symbol"/>
    </w:rPr>
  </w:style>
  <w:style w:type="character" w:customStyle="1" w:styleId="WW8Num70z0">
    <w:name w:val="WW8Num70z0"/>
    <w:uiPriority w:val="99"/>
    <w:rsid w:val="00B47DE6"/>
    <w:rPr>
      <w:rFonts w:ascii="Symbol" w:hAnsi="Symbol"/>
    </w:rPr>
  </w:style>
  <w:style w:type="character" w:customStyle="1" w:styleId="WW8Num71z0">
    <w:name w:val="WW8Num71z0"/>
    <w:uiPriority w:val="99"/>
    <w:rsid w:val="00B47DE6"/>
    <w:rPr>
      <w:rFonts w:ascii="Symbol" w:hAnsi="Symbol"/>
    </w:rPr>
  </w:style>
  <w:style w:type="character" w:customStyle="1" w:styleId="WW8Num72z0">
    <w:name w:val="WW8Num72z0"/>
    <w:uiPriority w:val="99"/>
    <w:rsid w:val="00B47DE6"/>
    <w:rPr>
      <w:rFonts w:ascii="Times New Roman CYR" w:hAnsi="Times New Roman CYR"/>
      <w:b w:val="0"/>
      <w:i w:val="0"/>
      <w:sz w:val="28"/>
      <w:u w:val="none"/>
    </w:rPr>
  </w:style>
  <w:style w:type="character" w:customStyle="1" w:styleId="WW8Num73z0">
    <w:name w:val="WW8Num73z0"/>
    <w:uiPriority w:val="99"/>
    <w:rsid w:val="00B47DE6"/>
    <w:rPr>
      <w:rFonts w:ascii="Times New Roman CYR" w:hAnsi="Times New Roman CYR"/>
      <w:b/>
      <w:i w:val="0"/>
      <w:sz w:val="28"/>
      <w:u w:val="none"/>
    </w:rPr>
  </w:style>
  <w:style w:type="character" w:customStyle="1" w:styleId="WW8Num75z0">
    <w:name w:val="WW8Num75z0"/>
    <w:uiPriority w:val="99"/>
    <w:rsid w:val="00B47DE6"/>
    <w:rPr>
      <w:rFonts w:ascii="Symbol" w:hAnsi="Symbol"/>
    </w:rPr>
  </w:style>
  <w:style w:type="character" w:customStyle="1" w:styleId="WW8Num77z0">
    <w:name w:val="WW8Num77z0"/>
    <w:uiPriority w:val="99"/>
    <w:rsid w:val="00B47DE6"/>
    <w:rPr>
      <w:rFonts w:ascii="Times New Roman CYR" w:hAnsi="Times New Roman CYR"/>
      <w:b w:val="0"/>
      <w:i w:val="0"/>
      <w:sz w:val="28"/>
      <w:u w:val="none"/>
    </w:rPr>
  </w:style>
  <w:style w:type="character" w:customStyle="1" w:styleId="WW8Num79z0">
    <w:name w:val="WW8Num79z0"/>
    <w:uiPriority w:val="99"/>
    <w:rsid w:val="00B47DE6"/>
    <w:rPr>
      <w:rFonts w:ascii="Times New Roman CYR" w:hAnsi="Times New Roman CYR"/>
      <w:b w:val="0"/>
      <w:i w:val="0"/>
      <w:sz w:val="28"/>
      <w:u w:val="none"/>
    </w:rPr>
  </w:style>
  <w:style w:type="character" w:customStyle="1" w:styleId="WW8Num80z0">
    <w:name w:val="WW8Num80z0"/>
    <w:uiPriority w:val="99"/>
    <w:rsid w:val="00B47DE6"/>
    <w:rPr>
      <w:rFonts w:ascii="Symbol" w:hAnsi="Symbol"/>
    </w:rPr>
  </w:style>
  <w:style w:type="character" w:customStyle="1" w:styleId="WW8Num83z0">
    <w:name w:val="WW8Num83z0"/>
    <w:uiPriority w:val="99"/>
    <w:rsid w:val="00B47DE6"/>
    <w:rPr>
      <w:rFonts w:ascii="Symbol" w:hAnsi="Symbol"/>
    </w:rPr>
  </w:style>
  <w:style w:type="character" w:customStyle="1" w:styleId="WW8Num88z0">
    <w:name w:val="WW8Num88z0"/>
    <w:uiPriority w:val="99"/>
    <w:rsid w:val="00B47DE6"/>
    <w:rPr>
      <w:rFonts w:ascii="Symbol" w:hAnsi="Symbol"/>
    </w:rPr>
  </w:style>
  <w:style w:type="character" w:customStyle="1" w:styleId="WW8Num89z0">
    <w:name w:val="WW8Num89z0"/>
    <w:uiPriority w:val="99"/>
    <w:rsid w:val="00B47DE6"/>
    <w:rPr>
      <w:rFonts w:ascii="Times New Roman CYR" w:hAnsi="Times New Roman CYR"/>
      <w:b w:val="0"/>
      <w:i w:val="0"/>
      <w:sz w:val="28"/>
      <w:u w:val="none"/>
    </w:rPr>
  </w:style>
  <w:style w:type="character" w:customStyle="1" w:styleId="WW8Num90z0">
    <w:name w:val="WW8Num90z0"/>
    <w:uiPriority w:val="99"/>
    <w:rsid w:val="00B47DE6"/>
    <w:rPr>
      <w:rFonts w:ascii="Times New Roman CYR" w:hAnsi="Times New Roman CYR"/>
      <w:b w:val="0"/>
      <w:i w:val="0"/>
      <w:sz w:val="28"/>
      <w:u w:val="none"/>
    </w:rPr>
  </w:style>
  <w:style w:type="character" w:customStyle="1" w:styleId="WW8Num91z0">
    <w:name w:val="WW8Num91z0"/>
    <w:uiPriority w:val="99"/>
    <w:rsid w:val="00B47DE6"/>
    <w:rPr>
      <w:rFonts w:ascii="Symbol" w:hAnsi="Symbol"/>
    </w:rPr>
  </w:style>
  <w:style w:type="character" w:customStyle="1" w:styleId="WW8Num93z0">
    <w:name w:val="WW8Num93z0"/>
    <w:uiPriority w:val="99"/>
    <w:rsid w:val="00B47DE6"/>
    <w:rPr>
      <w:rFonts w:ascii="Symbol" w:hAnsi="Symbol"/>
    </w:rPr>
  </w:style>
  <w:style w:type="character" w:customStyle="1" w:styleId="WW8Num95z0">
    <w:name w:val="WW8Num95z0"/>
    <w:uiPriority w:val="99"/>
    <w:rsid w:val="00B47DE6"/>
    <w:rPr>
      <w:rFonts w:ascii="Symbol" w:hAnsi="Symbol"/>
    </w:rPr>
  </w:style>
  <w:style w:type="character" w:customStyle="1" w:styleId="WW8Num99z0">
    <w:name w:val="WW8Num99z0"/>
    <w:uiPriority w:val="99"/>
    <w:rsid w:val="00B47DE6"/>
    <w:rPr>
      <w:rFonts w:ascii="Times New Roman" w:hAnsi="Times New Roman"/>
      <w:b/>
      <w:i w:val="0"/>
      <w:sz w:val="28"/>
      <w:u w:val="none"/>
    </w:rPr>
  </w:style>
  <w:style w:type="character" w:customStyle="1" w:styleId="WW8Num100z0">
    <w:name w:val="WW8Num100z0"/>
    <w:uiPriority w:val="99"/>
    <w:rsid w:val="00B47DE6"/>
    <w:rPr>
      <w:rFonts w:ascii="Times New Roman CYR" w:hAnsi="Times New Roman CYR"/>
      <w:b w:val="0"/>
      <w:i w:val="0"/>
      <w:sz w:val="28"/>
      <w:u w:val="none"/>
    </w:rPr>
  </w:style>
  <w:style w:type="character" w:customStyle="1" w:styleId="WW8Num102z0">
    <w:name w:val="WW8Num102z0"/>
    <w:uiPriority w:val="99"/>
    <w:rsid w:val="00B47DE6"/>
    <w:rPr>
      <w:rFonts w:ascii="Times New Roman CYR" w:hAnsi="Times New Roman CYR"/>
      <w:b w:val="0"/>
      <w:i w:val="0"/>
      <w:sz w:val="28"/>
      <w:u w:val="none"/>
    </w:rPr>
  </w:style>
  <w:style w:type="character" w:customStyle="1" w:styleId="WW8Num103z1">
    <w:name w:val="WW8Num103z1"/>
    <w:uiPriority w:val="99"/>
    <w:rsid w:val="00B47DE6"/>
    <w:rPr>
      <w:rFonts w:ascii="Courier New" w:hAnsi="Courier New"/>
    </w:rPr>
  </w:style>
  <w:style w:type="character" w:customStyle="1" w:styleId="WW8Num103z2">
    <w:name w:val="WW8Num103z2"/>
    <w:uiPriority w:val="99"/>
    <w:rsid w:val="00B47DE6"/>
    <w:rPr>
      <w:rFonts w:ascii="Wingdings" w:hAnsi="Wingdings"/>
    </w:rPr>
  </w:style>
  <w:style w:type="character" w:customStyle="1" w:styleId="WW8Num103z3">
    <w:name w:val="WW8Num103z3"/>
    <w:uiPriority w:val="99"/>
    <w:rsid w:val="00B47DE6"/>
    <w:rPr>
      <w:rFonts w:ascii="Symbol" w:hAnsi="Symbol"/>
    </w:rPr>
  </w:style>
  <w:style w:type="character" w:customStyle="1" w:styleId="WW8Num105z0">
    <w:name w:val="WW8Num105z0"/>
    <w:uiPriority w:val="99"/>
    <w:rsid w:val="00B47DE6"/>
    <w:rPr>
      <w:rFonts w:ascii="Symbol" w:hAnsi="Symbol"/>
    </w:rPr>
  </w:style>
  <w:style w:type="character" w:customStyle="1" w:styleId="WW8Num107z0">
    <w:name w:val="WW8Num107z0"/>
    <w:uiPriority w:val="99"/>
    <w:rsid w:val="00B47DE6"/>
    <w:rPr>
      <w:rFonts w:ascii="Symbol" w:hAnsi="Symbol"/>
    </w:rPr>
  </w:style>
  <w:style w:type="character" w:customStyle="1" w:styleId="WW8Num109z0">
    <w:name w:val="WW8Num109z0"/>
    <w:uiPriority w:val="99"/>
    <w:rsid w:val="00B47DE6"/>
    <w:rPr>
      <w:rFonts w:ascii="Times New Roman" w:hAnsi="Times New Roman"/>
    </w:rPr>
  </w:style>
  <w:style w:type="character" w:customStyle="1" w:styleId="WW8Num114z0">
    <w:name w:val="WW8Num114z0"/>
    <w:uiPriority w:val="99"/>
    <w:rsid w:val="00B47DE6"/>
    <w:rPr>
      <w:rFonts w:ascii="Symbol" w:hAnsi="Symbol"/>
    </w:rPr>
  </w:style>
  <w:style w:type="character" w:customStyle="1" w:styleId="WW8Num115z0">
    <w:name w:val="WW8Num115z0"/>
    <w:uiPriority w:val="99"/>
    <w:rsid w:val="00B47DE6"/>
    <w:rPr>
      <w:rFonts w:ascii="Symbol" w:hAnsi="Symbol"/>
    </w:rPr>
  </w:style>
  <w:style w:type="character" w:customStyle="1" w:styleId="WW8Num118z0">
    <w:name w:val="WW8Num118z0"/>
    <w:uiPriority w:val="99"/>
    <w:rsid w:val="00B47DE6"/>
    <w:rPr>
      <w:rFonts w:ascii="Times New Roman CYR" w:hAnsi="Times New Roman CYR"/>
      <w:b w:val="0"/>
      <w:i w:val="0"/>
      <w:sz w:val="28"/>
      <w:u w:val="none"/>
    </w:rPr>
  </w:style>
  <w:style w:type="character" w:customStyle="1" w:styleId="WW8Num125z0">
    <w:name w:val="WW8Num125z0"/>
    <w:uiPriority w:val="99"/>
    <w:rsid w:val="00B47DE6"/>
    <w:rPr>
      <w:rFonts w:ascii="Symbol" w:hAnsi="Symbol"/>
    </w:rPr>
  </w:style>
  <w:style w:type="character" w:customStyle="1" w:styleId="WW8Num133z0">
    <w:name w:val="WW8Num133z0"/>
    <w:uiPriority w:val="99"/>
    <w:rsid w:val="00B47DE6"/>
    <w:rPr>
      <w:rFonts w:ascii="Symbol" w:hAnsi="Symbol"/>
    </w:rPr>
  </w:style>
  <w:style w:type="character" w:customStyle="1" w:styleId="WW8Num135z0">
    <w:name w:val="WW8Num135z0"/>
    <w:uiPriority w:val="99"/>
    <w:rsid w:val="00B47DE6"/>
    <w:rPr>
      <w:rFonts w:ascii="Times New Roman CYR" w:hAnsi="Times New Roman CYR"/>
      <w:b w:val="0"/>
      <w:i w:val="0"/>
      <w:sz w:val="28"/>
      <w:u w:val="none"/>
    </w:rPr>
  </w:style>
  <w:style w:type="character" w:customStyle="1" w:styleId="WW8Num138z0">
    <w:name w:val="WW8Num138z0"/>
    <w:uiPriority w:val="99"/>
    <w:rsid w:val="00B47DE6"/>
    <w:rPr>
      <w:rFonts w:ascii="Times New Roman CYR" w:hAnsi="Times New Roman CYR"/>
      <w:b w:val="0"/>
      <w:i w:val="0"/>
      <w:sz w:val="28"/>
      <w:u w:val="none"/>
    </w:rPr>
  </w:style>
  <w:style w:type="character" w:customStyle="1" w:styleId="WW8Num140z0">
    <w:name w:val="WW8Num140z0"/>
    <w:uiPriority w:val="99"/>
    <w:rsid w:val="00B47DE6"/>
    <w:rPr>
      <w:rFonts w:ascii="Symbol" w:hAnsi="Symbol"/>
    </w:rPr>
  </w:style>
  <w:style w:type="character" w:customStyle="1" w:styleId="WW8Num141z0">
    <w:name w:val="WW8Num141z0"/>
    <w:uiPriority w:val="99"/>
    <w:rsid w:val="00B47DE6"/>
    <w:rPr>
      <w:rFonts w:ascii="Marlett" w:hAnsi="Marlett"/>
      <w:sz w:val="16"/>
    </w:rPr>
  </w:style>
  <w:style w:type="character" w:customStyle="1" w:styleId="WW8Num145z0">
    <w:name w:val="WW8Num145z0"/>
    <w:uiPriority w:val="99"/>
    <w:rsid w:val="00B47DE6"/>
    <w:rPr>
      <w:rFonts w:ascii="Symbol" w:hAnsi="Symbol"/>
    </w:rPr>
  </w:style>
  <w:style w:type="character" w:customStyle="1" w:styleId="WW8Num148z0">
    <w:name w:val="WW8Num148z0"/>
    <w:uiPriority w:val="99"/>
    <w:rsid w:val="00B47DE6"/>
    <w:rPr>
      <w:rFonts w:ascii="Symbol" w:hAnsi="Symbol"/>
    </w:rPr>
  </w:style>
  <w:style w:type="character" w:customStyle="1" w:styleId="WW8Num153z0">
    <w:name w:val="WW8Num153z0"/>
    <w:uiPriority w:val="99"/>
    <w:rsid w:val="00B47DE6"/>
    <w:rPr>
      <w:rFonts w:ascii="Times New Roman CYR" w:hAnsi="Times New Roman CYR"/>
      <w:b w:val="0"/>
      <w:i w:val="0"/>
      <w:sz w:val="28"/>
      <w:u w:val="none"/>
    </w:rPr>
  </w:style>
  <w:style w:type="character" w:customStyle="1" w:styleId="WW8Num156z0">
    <w:name w:val="WW8Num156z0"/>
    <w:uiPriority w:val="99"/>
    <w:rsid w:val="00B47DE6"/>
    <w:rPr>
      <w:rFonts w:ascii="Marlett" w:hAnsi="Marlett"/>
      <w:sz w:val="16"/>
    </w:rPr>
  </w:style>
  <w:style w:type="character" w:customStyle="1" w:styleId="WW8Num157z0">
    <w:name w:val="WW8Num157z0"/>
    <w:uiPriority w:val="99"/>
    <w:rsid w:val="00B47DE6"/>
    <w:rPr>
      <w:rFonts w:ascii="Symbol" w:hAnsi="Symbol"/>
    </w:rPr>
  </w:style>
  <w:style w:type="character" w:customStyle="1" w:styleId="WW8Num160z0">
    <w:name w:val="WW8Num160z0"/>
    <w:uiPriority w:val="99"/>
    <w:rsid w:val="00B47DE6"/>
    <w:rPr>
      <w:rFonts w:ascii="Times New Roman CYR" w:hAnsi="Times New Roman CYR"/>
      <w:b w:val="0"/>
      <w:i w:val="0"/>
      <w:sz w:val="28"/>
      <w:u w:val="none"/>
    </w:rPr>
  </w:style>
  <w:style w:type="character" w:customStyle="1" w:styleId="WW8Num161z0">
    <w:name w:val="WW8Num161z0"/>
    <w:uiPriority w:val="99"/>
    <w:rsid w:val="00B47DE6"/>
    <w:rPr>
      <w:rFonts w:ascii="Wingdings" w:hAnsi="Wingdings"/>
    </w:rPr>
  </w:style>
  <w:style w:type="character" w:customStyle="1" w:styleId="WW8Num166z0">
    <w:name w:val="WW8Num166z0"/>
    <w:uiPriority w:val="99"/>
    <w:rsid w:val="00B47DE6"/>
    <w:rPr>
      <w:rFonts w:ascii="Symbol" w:hAnsi="Symbol"/>
    </w:rPr>
  </w:style>
  <w:style w:type="character" w:customStyle="1" w:styleId="WW8Num167z0">
    <w:name w:val="WW8Num167z0"/>
    <w:uiPriority w:val="99"/>
    <w:rsid w:val="00B47DE6"/>
    <w:rPr>
      <w:rFonts w:ascii="Times New Roman CYR" w:hAnsi="Times New Roman CYR"/>
      <w:b w:val="0"/>
      <w:i w:val="0"/>
      <w:sz w:val="28"/>
      <w:u w:val="none"/>
    </w:rPr>
  </w:style>
  <w:style w:type="character" w:customStyle="1" w:styleId="WW8Num173z0">
    <w:name w:val="WW8Num173z0"/>
    <w:uiPriority w:val="99"/>
    <w:rsid w:val="00B47DE6"/>
    <w:rPr>
      <w:rFonts w:ascii="Times New Roman" w:hAnsi="Times New Roman"/>
    </w:rPr>
  </w:style>
  <w:style w:type="character" w:customStyle="1" w:styleId="WW8Num175z0">
    <w:name w:val="WW8Num175z0"/>
    <w:uiPriority w:val="99"/>
    <w:rsid w:val="00B47DE6"/>
    <w:rPr>
      <w:rFonts w:ascii="Marlett" w:hAnsi="Marlett"/>
      <w:sz w:val="16"/>
    </w:rPr>
  </w:style>
  <w:style w:type="character" w:customStyle="1" w:styleId="WW8Num178z0">
    <w:name w:val="WW8Num178z0"/>
    <w:uiPriority w:val="99"/>
    <w:rsid w:val="00B47DE6"/>
    <w:rPr>
      <w:rFonts w:ascii="Times New Roman CYR" w:hAnsi="Times New Roman CYR"/>
      <w:b w:val="0"/>
      <w:i w:val="0"/>
      <w:sz w:val="28"/>
      <w:u w:val="none"/>
    </w:rPr>
  </w:style>
  <w:style w:type="character" w:customStyle="1" w:styleId="WW8Num179z0">
    <w:name w:val="WW8Num179z0"/>
    <w:uiPriority w:val="99"/>
    <w:rsid w:val="00B47DE6"/>
    <w:rPr>
      <w:rFonts w:ascii="Marlett" w:hAnsi="Marlett"/>
      <w:sz w:val="16"/>
    </w:rPr>
  </w:style>
  <w:style w:type="character" w:customStyle="1" w:styleId="WW8Num180z1">
    <w:name w:val="WW8Num180z1"/>
    <w:uiPriority w:val="99"/>
    <w:rsid w:val="00B47DE6"/>
    <w:rPr>
      <w:rFonts w:ascii="Courier New" w:hAnsi="Courier New"/>
    </w:rPr>
  </w:style>
  <w:style w:type="character" w:customStyle="1" w:styleId="WW8Num180z2">
    <w:name w:val="WW8Num180z2"/>
    <w:uiPriority w:val="99"/>
    <w:rsid w:val="00B47DE6"/>
    <w:rPr>
      <w:rFonts w:ascii="Wingdings" w:hAnsi="Wingdings"/>
    </w:rPr>
  </w:style>
  <w:style w:type="character" w:customStyle="1" w:styleId="WW8Num180z3">
    <w:name w:val="WW8Num180z3"/>
    <w:uiPriority w:val="99"/>
    <w:rsid w:val="00B47DE6"/>
    <w:rPr>
      <w:rFonts w:ascii="Symbol" w:hAnsi="Symbol"/>
    </w:rPr>
  </w:style>
  <w:style w:type="character" w:customStyle="1" w:styleId="WW8Num181z0">
    <w:name w:val="WW8Num181z0"/>
    <w:uiPriority w:val="99"/>
    <w:rsid w:val="00B47DE6"/>
    <w:rPr>
      <w:rFonts w:ascii="Marlett" w:hAnsi="Marlett"/>
      <w:sz w:val="16"/>
    </w:rPr>
  </w:style>
  <w:style w:type="character" w:customStyle="1" w:styleId="WW8Num184z0">
    <w:name w:val="WW8Num184z0"/>
    <w:uiPriority w:val="99"/>
    <w:rsid w:val="00B47DE6"/>
    <w:rPr>
      <w:rFonts w:ascii="Symbol" w:hAnsi="Symbol"/>
    </w:rPr>
  </w:style>
  <w:style w:type="character" w:customStyle="1" w:styleId="WW8Num189z0">
    <w:name w:val="WW8Num189z0"/>
    <w:uiPriority w:val="99"/>
    <w:rsid w:val="00B47DE6"/>
    <w:rPr>
      <w:rFonts w:ascii="Times New Roman CYR" w:hAnsi="Times New Roman CYR"/>
      <w:b w:val="0"/>
      <w:i w:val="0"/>
      <w:sz w:val="28"/>
      <w:u w:val="none"/>
    </w:rPr>
  </w:style>
  <w:style w:type="character" w:customStyle="1" w:styleId="WW8Num190z0">
    <w:name w:val="WW8Num190z0"/>
    <w:uiPriority w:val="99"/>
    <w:rsid w:val="00B47DE6"/>
    <w:rPr>
      <w:rFonts w:ascii="Symbol" w:hAnsi="Symbol"/>
    </w:rPr>
  </w:style>
  <w:style w:type="character" w:customStyle="1" w:styleId="WW8Num193z0">
    <w:name w:val="WW8Num193z0"/>
    <w:uiPriority w:val="99"/>
    <w:rsid w:val="00B47DE6"/>
    <w:rPr>
      <w:rFonts w:ascii="Symbol" w:hAnsi="Symbol"/>
    </w:rPr>
  </w:style>
  <w:style w:type="character" w:customStyle="1" w:styleId="WW8Num194z0">
    <w:name w:val="WW8Num194z0"/>
    <w:uiPriority w:val="99"/>
    <w:rsid w:val="00B47DE6"/>
    <w:rPr>
      <w:rFonts w:ascii="Times New Roman" w:hAnsi="Times New Roman"/>
      <w:b w:val="0"/>
      <w:i w:val="0"/>
      <w:sz w:val="28"/>
      <w:u w:val="none"/>
    </w:rPr>
  </w:style>
  <w:style w:type="character" w:customStyle="1" w:styleId="WW8Num195z0">
    <w:name w:val="WW8Num195z0"/>
    <w:uiPriority w:val="99"/>
    <w:rsid w:val="00B47DE6"/>
    <w:rPr>
      <w:rFonts w:ascii="Times New Roman CYR" w:hAnsi="Times New Roman CYR"/>
      <w:b w:val="0"/>
      <w:i w:val="0"/>
      <w:sz w:val="28"/>
      <w:u w:val="none"/>
    </w:rPr>
  </w:style>
  <w:style w:type="character" w:customStyle="1" w:styleId="WW8Num198z0">
    <w:name w:val="WW8Num198z0"/>
    <w:uiPriority w:val="99"/>
    <w:rsid w:val="00B47DE6"/>
    <w:rPr>
      <w:rFonts w:ascii="Times New Roman CYR" w:hAnsi="Times New Roman CYR"/>
      <w:b w:val="0"/>
      <w:i w:val="0"/>
      <w:sz w:val="28"/>
      <w:u w:val="none"/>
    </w:rPr>
  </w:style>
  <w:style w:type="character" w:customStyle="1" w:styleId="WW8Num199z0">
    <w:name w:val="WW8Num199z0"/>
    <w:uiPriority w:val="99"/>
    <w:rsid w:val="00B47DE6"/>
    <w:rPr>
      <w:rFonts w:ascii="Times New Roman CYR" w:hAnsi="Times New Roman CYR"/>
      <w:b w:val="0"/>
      <w:i w:val="0"/>
      <w:sz w:val="28"/>
      <w:u w:val="none"/>
    </w:rPr>
  </w:style>
  <w:style w:type="character" w:customStyle="1" w:styleId="WW8Num201z0">
    <w:name w:val="WW8Num201z0"/>
    <w:uiPriority w:val="99"/>
    <w:rsid w:val="00B47DE6"/>
    <w:rPr>
      <w:rFonts w:ascii="Marlett" w:hAnsi="Marlett"/>
      <w:sz w:val="16"/>
    </w:rPr>
  </w:style>
  <w:style w:type="character" w:customStyle="1" w:styleId="WW8Num202z0">
    <w:name w:val="WW8Num202z0"/>
    <w:uiPriority w:val="99"/>
    <w:rsid w:val="00B47DE6"/>
    <w:rPr>
      <w:rFonts w:ascii="Symbol" w:hAnsi="Symbol"/>
    </w:rPr>
  </w:style>
  <w:style w:type="character" w:customStyle="1" w:styleId="WW8Num204z0">
    <w:name w:val="WW8Num204z0"/>
    <w:uiPriority w:val="99"/>
    <w:rsid w:val="00B47DE6"/>
    <w:rPr>
      <w:rFonts w:ascii="Symbol" w:hAnsi="Symbol"/>
    </w:rPr>
  </w:style>
  <w:style w:type="character" w:customStyle="1" w:styleId="WW8Num207z0">
    <w:name w:val="WW8Num207z0"/>
    <w:uiPriority w:val="99"/>
    <w:rsid w:val="00B47DE6"/>
    <w:rPr>
      <w:rFonts w:ascii="Times New Roman CYR" w:hAnsi="Times New Roman CYR"/>
      <w:b w:val="0"/>
      <w:i w:val="0"/>
      <w:sz w:val="28"/>
      <w:u w:val="none"/>
    </w:rPr>
  </w:style>
  <w:style w:type="character" w:customStyle="1" w:styleId="WW8Num210z0">
    <w:name w:val="WW8Num210z0"/>
    <w:uiPriority w:val="99"/>
    <w:rsid w:val="00B47DE6"/>
    <w:rPr>
      <w:b w:val="0"/>
    </w:rPr>
  </w:style>
  <w:style w:type="character" w:customStyle="1" w:styleId="WW8Num211z0">
    <w:name w:val="WW8Num211z0"/>
    <w:uiPriority w:val="99"/>
    <w:rsid w:val="00B47DE6"/>
    <w:rPr>
      <w:rFonts w:ascii="Times New Roman CYR" w:hAnsi="Times New Roman CYR"/>
      <w:b w:val="0"/>
      <w:i w:val="0"/>
      <w:sz w:val="28"/>
      <w:u w:val="none"/>
    </w:rPr>
  </w:style>
  <w:style w:type="character" w:customStyle="1" w:styleId="WW8Num212z0">
    <w:name w:val="WW8Num212z0"/>
    <w:uiPriority w:val="99"/>
    <w:rsid w:val="00B47DE6"/>
    <w:rPr>
      <w:rFonts w:ascii="Symbol" w:hAnsi="Symbol"/>
    </w:rPr>
  </w:style>
  <w:style w:type="character" w:customStyle="1" w:styleId="WW8Num213z0">
    <w:name w:val="WW8Num213z0"/>
    <w:uiPriority w:val="99"/>
    <w:rsid w:val="00B47DE6"/>
    <w:rPr>
      <w:rFonts w:ascii="Symbol" w:hAnsi="Symbol"/>
    </w:rPr>
  </w:style>
  <w:style w:type="character" w:customStyle="1" w:styleId="WW8Num214z0">
    <w:name w:val="WW8Num214z0"/>
    <w:uiPriority w:val="99"/>
    <w:rsid w:val="00B47DE6"/>
    <w:rPr>
      <w:rFonts w:ascii="Times New Roman" w:hAnsi="Times New Roman"/>
      <w:b/>
      <w:i w:val="0"/>
      <w:sz w:val="28"/>
      <w:u w:val="none"/>
    </w:rPr>
  </w:style>
  <w:style w:type="character" w:customStyle="1" w:styleId="WW8Num219z0">
    <w:name w:val="WW8Num219z0"/>
    <w:uiPriority w:val="99"/>
    <w:rsid w:val="00B47DE6"/>
    <w:rPr>
      <w:rFonts w:ascii="Symbol" w:hAnsi="Symbol"/>
    </w:rPr>
  </w:style>
  <w:style w:type="character" w:customStyle="1" w:styleId="WW8Num221z0">
    <w:name w:val="WW8Num221z0"/>
    <w:uiPriority w:val="99"/>
    <w:rsid w:val="00B47DE6"/>
    <w:rPr>
      <w:rFonts w:ascii="Symbol" w:hAnsi="Symbol"/>
    </w:rPr>
  </w:style>
  <w:style w:type="character" w:customStyle="1" w:styleId="WW8Num222z0">
    <w:name w:val="WW8Num222z0"/>
    <w:uiPriority w:val="99"/>
    <w:rsid w:val="00B47DE6"/>
    <w:rPr>
      <w:rFonts w:ascii="Times New Roman" w:hAnsi="Times New Roman"/>
      <w:b w:val="0"/>
      <w:i w:val="0"/>
      <w:sz w:val="28"/>
      <w:u w:val="none"/>
    </w:rPr>
  </w:style>
  <w:style w:type="character" w:customStyle="1" w:styleId="WW8Num225z0">
    <w:name w:val="WW8Num225z0"/>
    <w:uiPriority w:val="99"/>
    <w:rsid w:val="00B47DE6"/>
    <w:rPr>
      <w:rFonts w:ascii="Times New Roman" w:hAnsi="Times New Roman"/>
      <w:b w:val="0"/>
      <w:i w:val="0"/>
      <w:sz w:val="28"/>
      <w:u w:val="none"/>
    </w:rPr>
  </w:style>
  <w:style w:type="character" w:customStyle="1" w:styleId="WW8Num228z0">
    <w:name w:val="WW8Num228z0"/>
    <w:uiPriority w:val="99"/>
    <w:rsid w:val="00B47DE6"/>
    <w:rPr>
      <w:rFonts w:ascii="Times New Roman CYR" w:hAnsi="Times New Roman CYR"/>
      <w:b w:val="0"/>
      <w:i w:val="0"/>
      <w:sz w:val="28"/>
      <w:u w:val="none"/>
    </w:rPr>
  </w:style>
  <w:style w:type="character" w:customStyle="1" w:styleId="WW8NumSt96z0">
    <w:name w:val="WW8NumSt96z0"/>
    <w:uiPriority w:val="99"/>
    <w:rsid w:val="00B47DE6"/>
    <w:rPr>
      <w:rFonts w:ascii="Wingdings" w:hAnsi="Wingdings"/>
      <w:b w:val="0"/>
      <w:i w:val="0"/>
      <w:sz w:val="28"/>
      <w:u w:val="none"/>
    </w:rPr>
  </w:style>
  <w:style w:type="character" w:customStyle="1" w:styleId="WW8NumSt101z0">
    <w:name w:val="WW8NumSt101z0"/>
    <w:uiPriority w:val="99"/>
    <w:rsid w:val="00B47DE6"/>
    <w:rPr>
      <w:rFonts w:ascii="Symbol" w:hAnsi="Symbol"/>
    </w:rPr>
  </w:style>
  <w:style w:type="character" w:customStyle="1" w:styleId="WW8NumSt111z0">
    <w:name w:val="WW8NumSt111z0"/>
    <w:uiPriority w:val="99"/>
    <w:rsid w:val="00B47DE6"/>
    <w:rPr>
      <w:rFonts w:ascii="Symbol" w:hAnsi="Symbol"/>
    </w:rPr>
  </w:style>
  <w:style w:type="paragraph" w:customStyle="1" w:styleId="WW-21">
    <w:name w:val="WW-Основной текст 2"/>
    <w:basedOn w:val="a5"/>
    <w:uiPriority w:val="99"/>
    <w:qFormat/>
    <w:rsid w:val="00B47DE6"/>
  </w:style>
  <w:style w:type="paragraph" w:customStyle="1" w:styleId="WW-30">
    <w:name w:val="WW-Основной текст 3"/>
    <w:basedOn w:val="a5"/>
    <w:uiPriority w:val="99"/>
    <w:qFormat/>
    <w:rsid w:val="00B47DE6"/>
    <w:pPr>
      <w:jc w:val="both"/>
    </w:pPr>
  </w:style>
  <w:style w:type="paragraph" w:customStyle="1" w:styleId="Index">
    <w:name w:val="Index"/>
    <w:basedOn w:val="a5"/>
    <w:uiPriority w:val="99"/>
    <w:qFormat/>
    <w:rsid w:val="00B47DE6"/>
    <w:pPr>
      <w:suppressLineNumbers/>
    </w:pPr>
    <w:rPr>
      <w:sz w:val="20"/>
    </w:rPr>
  </w:style>
  <w:style w:type="paragraph" w:customStyle="1" w:styleId="WW-31">
    <w:name w:val="WW-Основной текст с отступом 3"/>
    <w:basedOn w:val="a5"/>
    <w:uiPriority w:val="99"/>
    <w:qFormat/>
    <w:rsid w:val="00B47DE6"/>
    <w:pPr>
      <w:ind w:firstLine="900"/>
    </w:pPr>
  </w:style>
  <w:style w:type="paragraph" w:customStyle="1" w:styleId="Framecontents">
    <w:name w:val="Frame contents"/>
    <w:basedOn w:val="af5"/>
    <w:uiPriority w:val="99"/>
    <w:qFormat/>
    <w:rsid w:val="00B47DE6"/>
    <w:rPr>
      <w:lang w:val="ru-RU" w:eastAsia="ru-RU"/>
    </w:rPr>
  </w:style>
  <w:style w:type="paragraph" w:customStyle="1" w:styleId="afffffff1">
    <w:name w:val="Мой стиль"/>
    <w:basedOn w:val="a5"/>
    <w:link w:val="afffffff2"/>
    <w:uiPriority w:val="99"/>
    <w:qFormat/>
    <w:rsid w:val="00B47DE6"/>
    <w:pPr>
      <w:tabs>
        <w:tab w:val="left" w:pos="0"/>
      </w:tabs>
      <w:ind w:firstLine="709"/>
      <w:jc w:val="both"/>
    </w:pPr>
    <w:rPr>
      <w:szCs w:val="28"/>
      <w:lang w:val="x-none"/>
    </w:rPr>
  </w:style>
  <w:style w:type="character" w:customStyle="1" w:styleId="afffffff2">
    <w:name w:val="Мой стиль Знак"/>
    <w:link w:val="afffffff1"/>
    <w:uiPriority w:val="99"/>
    <w:rsid w:val="00B47DE6"/>
    <w:rPr>
      <w:rFonts w:ascii="Times New Roman" w:eastAsia="Times New Roman" w:hAnsi="Times New Roman" w:cs="Times New Roman"/>
      <w:sz w:val="28"/>
      <w:szCs w:val="28"/>
      <w:lang w:eastAsia="ru-RU"/>
    </w:rPr>
  </w:style>
  <w:style w:type="character" w:customStyle="1" w:styleId="1ffb">
    <w:name w:val="Строгий1"/>
    <w:uiPriority w:val="99"/>
    <w:rsid w:val="00B47DE6"/>
    <w:rPr>
      <w:b/>
    </w:rPr>
  </w:style>
  <w:style w:type="character" w:customStyle="1" w:styleId="style1391">
    <w:name w:val="style1391"/>
    <w:uiPriority w:val="99"/>
    <w:rsid w:val="00B47DE6"/>
    <w:rPr>
      <w:sz w:val="18"/>
      <w:szCs w:val="18"/>
    </w:rPr>
  </w:style>
  <w:style w:type="character" w:customStyle="1" w:styleId="129">
    <w:name w:val="Знак Знак12"/>
    <w:uiPriority w:val="99"/>
    <w:locked/>
    <w:rsid w:val="00B47DE6"/>
    <w:rPr>
      <w:rFonts w:ascii="Cambria" w:hAnsi="Cambria" w:cs="Times New Roman"/>
      <w:b/>
      <w:bCs/>
      <w:color w:val="4F81BD"/>
      <w:sz w:val="26"/>
      <w:szCs w:val="26"/>
      <w:lang w:val="ru-RU" w:eastAsia="ru-RU" w:bidi="ar-SA"/>
    </w:rPr>
  </w:style>
  <w:style w:type="paragraph" w:customStyle="1" w:styleId="119">
    <w:name w:val="Абзац списка11"/>
    <w:basedOn w:val="a5"/>
    <w:uiPriority w:val="99"/>
    <w:qFormat/>
    <w:rsid w:val="00B47DE6"/>
    <w:pPr>
      <w:ind w:left="720"/>
      <w:contextualSpacing/>
    </w:pPr>
  </w:style>
  <w:style w:type="character" w:customStyle="1" w:styleId="2ffd">
    <w:name w:val="Строгий2"/>
    <w:uiPriority w:val="99"/>
    <w:rsid w:val="00B47DE6"/>
    <w:rPr>
      <w:b/>
    </w:rPr>
  </w:style>
  <w:style w:type="paragraph" w:customStyle="1" w:styleId="1ffc">
    <w:name w:val="Знак1"/>
    <w:basedOn w:val="a5"/>
    <w:autoRedefine/>
    <w:rsid w:val="00B47DE6"/>
    <w:pPr>
      <w:spacing w:after="160" w:line="240" w:lineRule="exact"/>
    </w:pPr>
    <w:rPr>
      <w:rFonts w:eastAsia="SimSun"/>
      <w:b/>
      <w:lang w:val="en-US" w:eastAsia="en-US"/>
    </w:rPr>
  </w:style>
  <w:style w:type="paragraph" w:customStyle="1" w:styleId="1">
    <w:name w:val="Бюл_1"/>
    <w:basedOn w:val="a5"/>
    <w:uiPriority w:val="99"/>
    <w:qFormat/>
    <w:rsid w:val="00B47DE6"/>
    <w:pPr>
      <w:keepLines/>
      <w:widowControl w:val="0"/>
      <w:numPr>
        <w:ilvl w:val="8"/>
        <w:numId w:val="32"/>
      </w:numPr>
      <w:ind w:left="851" w:hanging="284"/>
    </w:pPr>
    <w:rPr>
      <w:rFonts w:ascii="TimesDL" w:eastAsia="Batang" w:hAnsi="TimesDL"/>
      <w:snapToGrid w:val="0"/>
    </w:rPr>
  </w:style>
  <w:style w:type="character" w:customStyle="1" w:styleId="ts3">
    <w:name w:val="ts3"/>
    <w:basedOn w:val="a6"/>
    <w:rsid w:val="00B47DE6"/>
  </w:style>
  <w:style w:type="character" w:customStyle="1" w:styleId="ts4">
    <w:name w:val="ts4"/>
    <w:basedOn w:val="a6"/>
    <w:rsid w:val="00B47DE6"/>
  </w:style>
  <w:style w:type="paragraph" w:customStyle="1" w:styleId="afffffff3">
    <w:name w:val="нумерованный список"/>
    <w:basedOn w:val="a5"/>
    <w:uiPriority w:val="99"/>
    <w:qFormat/>
    <w:rsid w:val="00B47DE6"/>
    <w:pPr>
      <w:widowControl w:val="0"/>
      <w:spacing w:after="120"/>
      <w:jc w:val="both"/>
    </w:pPr>
    <w:rPr>
      <w:rFonts w:ascii="Arial" w:hAnsi="Arial" w:cs="Arial"/>
      <w:sz w:val="22"/>
      <w:szCs w:val="22"/>
    </w:rPr>
  </w:style>
  <w:style w:type="character" w:customStyle="1" w:styleId="afffffff4">
    <w:name w:val="текст таблицы Знак Знак"/>
    <w:rsid w:val="00B47DE6"/>
    <w:rPr>
      <w:rFonts w:ascii="Arial" w:eastAsia="Times New Roman" w:hAnsi="Arial" w:cs="Times New Roman"/>
      <w:sz w:val="18"/>
      <w:szCs w:val="18"/>
      <w:lang w:eastAsia="ru-RU"/>
    </w:rPr>
  </w:style>
  <w:style w:type="paragraph" w:customStyle="1" w:styleId="afffffff5">
    <w:name w:val="Маркер Знак"/>
    <w:basedOn w:val="a5"/>
    <w:link w:val="afffffff6"/>
    <w:qFormat/>
    <w:rsid w:val="00B47DE6"/>
    <w:pPr>
      <w:tabs>
        <w:tab w:val="num" w:pos="454"/>
      </w:tabs>
      <w:spacing w:after="120"/>
      <w:ind w:left="454" w:hanging="341"/>
      <w:jc w:val="both"/>
    </w:pPr>
    <w:rPr>
      <w:rFonts w:ascii="Arial" w:hAnsi="Arial"/>
      <w:lang w:val="x-none"/>
    </w:rPr>
  </w:style>
  <w:style w:type="character" w:customStyle="1" w:styleId="afffffff6">
    <w:name w:val="Маркер Знак Знак"/>
    <w:link w:val="afffffff5"/>
    <w:rsid w:val="00B47DE6"/>
    <w:rPr>
      <w:rFonts w:ascii="Arial" w:eastAsia="Times New Roman" w:hAnsi="Arial" w:cs="Times New Roman"/>
      <w:sz w:val="24"/>
      <w:szCs w:val="24"/>
      <w:lang w:eastAsia="ru-RU"/>
    </w:rPr>
  </w:style>
  <w:style w:type="paragraph" w:customStyle="1" w:styleId="TextKAAE">
    <w:name w:val="Text KAAE"/>
    <w:basedOn w:val="a5"/>
    <w:link w:val="TextKAAE0"/>
    <w:qFormat/>
    <w:rsid w:val="00B47DE6"/>
    <w:pPr>
      <w:spacing w:after="120"/>
      <w:jc w:val="both"/>
    </w:pPr>
    <w:rPr>
      <w:rFonts w:ascii="Arial" w:hAnsi="Arial"/>
      <w:sz w:val="20"/>
      <w:lang w:val="x-none"/>
    </w:rPr>
  </w:style>
  <w:style w:type="character" w:customStyle="1" w:styleId="TextKAAE0">
    <w:name w:val="Text KAAE Знак"/>
    <w:link w:val="TextKAAE"/>
    <w:rsid w:val="00B47DE6"/>
    <w:rPr>
      <w:rFonts w:ascii="Arial" w:eastAsia="Times New Roman" w:hAnsi="Arial" w:cs="Times New Roman"/>
      <w:szCs w:val="20"/>
      <w:lang w:eastAsia="ru-RU"/>
    </w:rPr>
  </w:style>
  <w:style w:type="paragraph" w:customStyle="1" w:styleId="Nomeroftext">
    <w:name w:val="Nomer of text"/>
    <w:basedOn w:val="a5"/>
    <w:uiPriority w:val="99"/>
    <w:qFormat/>
    <w:rsid w:val="00B47DE6"/>
    <w:pPr>
      <w:tabs>
        <w:tab w:val="num" w:pos="680"/>
      </w:tabs>
      <w:kinsoku w:val="0"/>
      <w:overflowPunct w:val="0"/>
      <w:autoSpaceDE w:val="0"/>
      <w:autoSpaceDN w:val="0"/>
      <w:adjustRightInd w:val="0"/>
      <w:snapToGrid w:val="0"/>
      <w:spacing w:after="120"/>
      <w:ind w:left="680" w:hanging="567"/>
      <w:jc w:val="both"/>
    </w:pPr>
    <w:rPr>
      <w:rFonts w:ascii="Arial" w:hAnsi="Arial"/>
      <w:sz w:val="20"/>
    </w:rPr>
  </w:style>
  <w:style w:type="paragraph" w:customStyle="1" w:styleId="SOURCE">
    <w:name w:val="**SOURCE"/>
    <w:basedOn w:val="a5"/>
    <w:uiPriority w:val="99"/>
    <w:qFormat/>
    <w:rsid w:val="00B47DE6"/>
    <w:pPr>
      <w:kinsoku w:val="0"/>
      <w:overflowPunct w:val="0"/>
      <w:autoSpaceDE w:val="0"/>
      <w:autoSpaceDN w:val="0"/>
      <w:adjustRightInd w:val="0"/>
      <w:snapToGrid w:val="0"/>
      <w:spacing w:after="60"/>
      <w:ind w:left="1418" w:hanging="1418"/>
      <w:jc w:val="both"/>
    </w:pPr>
    <w:rPr>
      <w:rFonts w:ascii="Arial" w:hAnsi="Arial"/>
      <w:i/>
      <w:sz w:val="14"/>
    </w:rPr>
  </w:style>
  <w:style w:type="paragraph" w:customStyle="1" w:styleId="NAMEOFFIGURES">
    <w:name w:val="**NAME OF FIGURES"/>
    <w:basedOn w:val="a5"/>
    <w:uiPriority w:val="99"/>
    <w:qFormat/>
    <w:rsid w:val="00B47DE6"/>
    <w:pPr>
      <w:kinsoku w:val="0"/>
      <w:overflowPunct w:val="0"/>
      <w:autoSpaceDE w:val="0"/>
      <w:autoSpaceDN w:val="0"/>
      <w:adjustRightInd w:val="0"/>
      <w:snapToGrid w:val="0"/>
      <w:spacing w:before="120" w:after="120"/>
      <w:ind w:left="1701" w:hanging="1701"/>
      <w:jc w:val="both"/>
      <w:outlineLvl w:val="7"/>
    </w:pPr>
    <w:rPr>
      <w:rFonts w:ascii="Arial" w:hAnsi="Arial"/>
      <w:b/>
      <w:sz w:val="20"/>
    </w:rPr>
  </w:style>
  <w:style w:type="paragraph" w:customStyle="1" w:styleId="soursetable">
    <w:name w:val="sourse table"/>
    <w:basedOn w:val="a5"/>
    <w:uiPriority w:val="99"/>
    <w:qFormat/>
    <w:rsid w:val="00B47DE6"/>
    <w:pPr>
      <w:kinsoku w:val="0"/>
      <w:overflowPunct w:val="0"/>
      <w:autoSpaceDE w:val="0"/>
      <w:autoSpaceDN w:val="0"/>
      <w:adjustRightInd w:val="0"/>
      <w:snapToGrid w:val="0"/>
      <w:spacing w:before="60" w:after="120"/>
      <w:jc w:val="both"/>
    </w:pPr>
    <w:rPr>
      <w:rFonts w:ascii="Arial" w:hAnsi="Arial"/>
      <w:i/>
      <w:sz w:val="14"/>
    </w:rPr>
  </w:style>
  <w:style w:type="paragraph" w:customStyle="1" w:styleId="afffffff7">
    <w:name w:val="Основной"/>
    <w:uiPriority w:val="99"/>
    <w:qFormat/>
    <w:rsid w:val="00B47DE6"/>
    <w:pPr>
      <w:autoSpaceDE w:val="0"/>
      <w:autoSpaceDN w:val="0"/>
      <w:ind w:firstLine="170"/>
      <w:jc w:val="both"/>
    </w:pPr>
    <w:rPr>
      <w:rFonts w:ascii="(Ps)Times" w:eastAsia="Times New Roman" w:hAnsi="(Ps)Times" w:cs="(Ps)Times"/>
      <w:color w:val="000000"/>
      <w:sz w:val="17"/>
      <w:szCs w:val="17"/>
    </w:rPr>
  </w:style>
  <w:style w:type="paragraph" w:customStyle="1" w:styleId="Normal2">
    <w:name w:val="Normal2"/>
    <w:uiPriority w:val="99"/>
    <w:qFormat/>
    <w:rsid w:val="00B47DE6"/>
    <w:rPr>
      <w:rFonts w:ascii="Times New Roman" w:eastAsia="Times New Roman" w:hAnsi="Times New Roman"/>
    </w:rPr>
  </w:style>
  <w:style w:type="paragraph" w:customStyle="1" w:styleId="a4">
    <w:name w:val="маркированный список"/>
    <w:basedOn w:val="a5"/>
    <w:uiPriority w:val="99"/>
    <w:qFormat/>
    <w:rsid w:val="00B47DE6"/>
    <w:pPr>
      <w:widowControl w:val="0"/>
      <w:numPr>
        <w:numId w:val="33"/>
      </w:numPr>
      <w:spacing w:after="120"/>
      <w:jc w:val="both"/>
    </w:pPr>
    <w:rPr>
      <w:rFonts w:ascii="Arial" w:hAnsi="Arial"/>
      <w:noProof/>
      <w:sz w:val="20"/>
    </w:rPr>
  </w:style>
  <w:style w:type="paragraph" w:customStyle="1" w:styleId="afffffff8">
    <w:name w:val="Заголовок раздела"/>
    <w:basedOn w:val="24"/>
    <w:uiPriority w:val="99"/>
    <w:qFormat/>
    <w:rsid w:val="00B47DE6"/>
    <w:pPr>
      <w:keepNext/>
      <w:widowControl w:val="0"/>
      <w:spacing w:before="240" w:after="240" w:line="288" w:lineRule="auto"/>
      <w:ind w:left="0"/>
      <w:jc w:val="center"/>
    </w:pPr>
    <w:rPr>
      <w:rFonts w:ascii="Arial" w:hAnsi="Arial"/>
      <w:i/>
      <w:iCs/>
      <w:szCs w:val="22"/>
      <w:lang w:val="ru-RU" w:eastAsia="ru-RU"/>
    </w:rPr>
  </w:style>
  <w:style w:type="paragraph" w:customStyle="1" w:styleId="figure">
    <w:name w:val="figure"/>
    <w:basedOn w:val="a5"/>
    <w:uiPriority w:val="99"/>
    <w:qFormat/>
    <w:rsid w:val="00B47DE6"/>
    <w:pPr>
      <w:keepNext/>
      <w:spacing w:before="360" w:after="240"/>
      <w:ind w:left="720"/>
    </w:pPr>
    <w:rPr>
      <w:rFonts w:ascii="Arial" w:eastAsia="MS Mincho" w:hAnsi="Arial" w:cs="Arial"/>
      <w:snapToGrid w:val="0"/>
      <w:kern w:val="16"/>
      <w:sz w:val="20"/>
      <w:szCs w:val="16"/>
      <w:lang w:eastAsia="ja-JP"/>
    </w:rPr>
  </w:style>
  <w:style w:type="paragraph" w:customStyle="1" w:styleId="TITUL">
    <w:name w:val="TITUL"/>
    <w:basedOn w:val="a5"/>
    <w:link w:val="TITUL0"/>
    <w:qFormat/>
    <w:rsid w:val="00B47DE6"/>
    <w:pPr>
      <w:spacing w:before="60"/>
      <w:jc w:val="both"/>
    </w:pPr>
    <w:rPr>
      <w:rFonts w:ascii="Arial" w:hAnsi="Arial"/>
      <w:sz w:val="16"/>
      <w:lang w:val="en-GB"/>
    </w:rPr>
  </w:style>
  <w:style w:type="character" w:customStyle="1" w:styleId="TITUL0">
    <w:name w:val="TITUL Знак"/>
    <w:link w:val="TITUL"/>
    <w:rsid w:val="00B47DE6"/>
    <w:rPr>
      <w:rFonts w:ascii="Arial" w:eastAsia="Times New Roman" w:hAnsi="Arial" w:cs="Times New Roman"/>
      <w:sz w:val="16"/>
      <w:szCs w:val="24"/>
      <w:lang w:val="en-GB" w:eastAsia="ru-RU"/>
    </w:rPr>
  </w:style>
  <w:style w:type="paragraph" w:customStyle="1" w:styleId="Markernew">
    <w:name w:val="Marker_new"/>
    <w:basedOn w:val="a5"/>
    <w:uiPriority w:val="99"/>
    <w:qFormat/>
    <w:rsid w:val="00B47DE6"/>
    <w:pPr>
      <w:tabs>
        <w:tab w:val="num" w:pos="454"/>
      </w:tabs>
      <w:kinsoku w:val="0"/>
      <w:overflowPunct w:val="0"/>
      <w:autoSpaceDE w:val="0"/>
      <w:autoSpaceDN w:val="0"/>
      <w:adjustRightInd w:val="0"/>
      <w:snapToGrid w:val="0"/>
      <w:spacing w:after="120"/>
      <w:ind w:left="454" w:hanging="341"/>
      <w:jc w:val="both"/>
    </w:pPr>
    <w:rPr>
      <w:rFonts w:ascii="Arial" w:hAnsi="Arial"/>
      <w:sz w:val="20"/>
    </w:rPr>
  </w:style>
  <w:style w:type="character" w:customStyle="1" w:styleId="Agip0">
    <w:name w:val="Agip Знак"/>
    <w:link w:val="Agip"/>
    <w:rsid w:val="00B47DE6"/>
    <w:rPr>
      <w:rFonts w:ascii="Arial" w:eastAsia="Times New Roman" w:hAnsi="Arial" w:cs="Arial"/>
      <w:lang w:eastAsia="ru-RU" w:bidi="ar-SA"/>
    </w:rPr>
  </w:style>
  <w:style w:type="paragraph" w:customStyle="1" w:styleId="afffffff9">
    <w:name w:val="Таблица текст"/>
    <w:basedOn w:val="a5"/>
    <w:uiPriority w:val="99"/>
    <w:qFormat/>
    <w:rsid w:val="00B47DE6"/>
    <w:pPr>
      <w:jc w:val="center"/>
    </w:pPr>
    <w:rPr>
      <w:rFonts w:ascii="Arial" w:hAnsi="Arial"/>
      <w:sz w:val="16"/>
      <w:szCs w:val="16"/>
    </w:rPr>
  </w:style>
  <w:style w:type="paragraph" w:customStyle="1" w:styleId="textoftables1">
    <w:name w:val="text of tables"/>
    <w:basedOn w:val="a5"/>
    <w:uiPriority w:val="99"/>
    <w:qFormat/>
    <w:rsid w:val="00B47DE6"/>
    <w:pPr>
      <w:overflowPunct w:val="0"/>
      <w:autoSpaceDE w:val="0"/>
      <w:autoSpaceDN w:val="0"/>
      <w:adjustRightInd w:val="0"/>
      <w:snapToGrid w:val="0"/>
      <w:jc w:val="center"/>
      <w:textAlignment w:val="baseline"/>
    </w:pPr>
    <w:rPr>
      <w:rFonts w:ascii="Arial" w:hAnsi="Arial" w:cs="Arial"/>
      <w:sz w:val="16"/>
    </w:rPr>
  </w:style>
  <w:style w:type="paragraph" w:customStyle="1" w:styleId="marker0">
    <w:name w:val="marker"/>
    <w:basedOn w:val="a5"/>
    <w:uiPriority w:val="99"/>
    <w:qFormat/>
    <w:rsid w:val="00B47DE6"/>
    <w:pPr>
      <w:tabs>
        <w:tab w:val="num" w:pos="720"/>
      </w:tabs>
      <w:spacing w:before="120" w:after="120"/>
      <w:ind w:left="714" w:hanging="357"/>
      <w:jc w:val="both"/>
    </w:pPr>
    <w:rPr>
      <w:rFonts w:ascii="Arial" w:hAnsi="Arial" w:cs="Arial"/>
      <w:sz w:val="20"/>
    </w:rPr>
  </w:style>
  <w:style w:type="paragraph" w:customStyle="1" w:styleId="afffffffa">
    <w:name w:val="источник"/>
    <w:basedOn w:val="a5"/>
    <w:uiPriority w:val="99"/>
    <w:qFormat/>
    <w:rsid w:val="00B47DE6"/>
    <w:pPr>
      <w:spacing w:before="60"/>
      <w:ind w:left="1418" w:hanging="1418"/>
      <w:jc w:val="both"/>
    </w:pPr>
    <w:rPr>
      <w:rFonts w:ascii="Arial" w:hAnsi="Arial" w:cs="Arial"/>
      <w:i/>
      <w:sz w:val="14"/>
      <w:szCs w:val="14"/>
    </w:rPr>
  </w:style>
  <w:style w:type="paragraph" w:customStyle="1" w:styleId="Markernew2">
    <w:name w:val="Marker_new2"/>
    <w:basedOn w:val="a5"/>
    <w:uiPriority w:val="99"/>
    <w:qFormat/>
    <w:rsid w:val="00B47DE6"/>
    <w:pPr>
      <w:tabs>
        <w:tab w:val="num" w:pos="680"/>
      </w:tabs>
      <w:kinsoku w:val="0"/>
      <w:overflowPunct w:val="0"/>
      <w:autoSpaceDE w:val="0"/>
      <w:autoSpaceDN w:val="0"/>
      <w:adjustRightInd w:val="0"/>
      <w:snapToGrid w:val="0"/>
      <w:spacing w:after="120"/>
      <w:ind w:left="680" w:hanging="340"/>
      <w:jc w:val="both"/>
    </w:pPr>
    <w:rPr>
      <w:rFonts w:ascii="Arial" w:hAnsi="Arial"/>
      <w:sz w:val="20"/>
    </w:rPr>
  </w:style>
  <w:style w:type="character" w:customStyle="1" w:styleId="TITULBOLD9">
    <w:name w:val="TITUL BOLD9"/>
    <w:rsid w:val="00B47DE6"/>
    <w:rPr>
      <w:rFonts w:ascii="Arial" w:hAnsi="Arial"/>
      <w:b/>
      <w:bCs/>
      <w:sz w:val="18"/>
    </w:rPr>
  </w:style>
  <w:style w:type="paragraph" w:customStyle="1" w:styleId="TITUL6">
    <w:name w:val="TITUL 6"/>
    <w:basedOn w:val="a5"/>
    <w:uiPriority w:val="99"/>
    <w:qFormat/>
    <w:rsid w:val="00B47DE6"/>
    <w:pPr>
      <w:spacing w:before="60" w:after="120"/>
      <w:jc w:val="center"/>
    </w:pPr>
    <w:rPr>
      <w:rFonts w:ascii="Arial" w:hAnsi="Arial"/>
      <w:b/>
      <w:bCs/>
      <w:sz w:val="12"/>
      <w:lang w:val="en-GB"/>
    </w:rPr>
  </w:style>
  <w:style w:type="paragraph" w:customStyle="1" w:styleId="TITULNameofprogect">
    <w:name w:val="TITUL Name of progect"/>
    <w:basedOn w:val="a5"/>
    <w:uiPriority w:val="99"/>
    <w:qFormat/>
    <w:rsid w:val="00B47DE6"/>
    <w:pPr>
      <w:spacing w:after="120"/>
      <w:jc w:val="center"/>
    </w:pPr>
    <w:rPr>
      <w:rFonts w:ascii="Arial" w:hAnsi="Arial"/>
      <w:b/>
      <w:bCs/>
      <w:color w:val="000000"/>
      <w:kern w:val="16"/>
      <w:lang w:val="en-GB"/>
    </w:rPr>
  </w:style>
  <w:style w:type="paragraph" w:customStyle="1" w:styleId="TITULBOLD10">
    <w:name w:val="TITUL BOLD 10"/>
    <w:basedOn w:val="a5"/>
    <w:uiPriority w:val="99"/>
    <w:qFormat/>
    <w:rsid w:val="00B47DE6"/>
    <w:pPr>
      <w:spacing w:before="60"/>
    </w:pPr>
    <w:rPr>
      <w:rFonts w:ascii="Arial" w:hAnsi="Arial"/>
      <w:b/>
      <w:bCs/>
      <w:sz w:val="20"/>
      <w:lang w:val="en-GB"/>
    </w:rPr>
  </w:style>
  <w:style w:type="paragraph" w:customStyle="1" w:styleId="TITUL7">
    <w:name w:val="TITUL 7"/>
    <w:basedOn w:val="a5"/>
    <w:uiPriority w:val="99"/>
    <w:qFormat/>
    <w:rsid w:val="00B47DE6"/>
    <w:pPr>
      <w:spacing w:before="60"/>
    </w:pPr>
    <w:rPr>
      <w:rFonts w:ascii="Arial" w:hAnsi="Arial"/>
      <w:sz w:val="14"/>
      <w:lang w:val="en-GB"/>
    </w:rPr>
  </w:style>
  <w:style w:type="paragraph" w:customStyle="1" w:styleId="afffffffb">
    <w:name w:val="Маркер"/>
    <w:basedOn w:val="a5"/>
    <w:uiPriority w:val="99"/>
    <w:qFormat/>
    <w:rsid w:val="00B47DE6"/>
    <w:pPr>
      <w:tabs>
        <w:tab w:val="num" w:pos="454"/>
      </w:tabs>
      <w:spacing w:after="120"/>
      <w:ind w:left="454" w:hanging="341"/>
      <w:jc w:val="both"/>
    </w:pPr>
    <w:rPr>
      <w:rFonts w:ascii="Arial" w:hAnsi="Arial"/>
      <w:sz w:val="20"/>
      <w:szCs w:val="22"/>
    </w:rPr>
  </w:style>
  <w:style w:type="paragraph" w:customStyle="1" w:styleId="Tabletext">
    <w:name w:val="Table_text"/>
    <w:basedOn w:val="a5"/>
    <w:uiPriority w:val="99"/>
    <w:qFormat/>
    <w:rsid w:val="00B47DE6"/>
    <w:pPr>
      <w:widowControl w:val="0"/>
      <w:autoSpaceDE w:val="0"/>
      <w:autoSpaceDN w:val="0"/>
      <w:adjustRightInd w:val="0"/>
      <w:spacing w:after="120"/>
      <w:jc w:val="both"/>
    </w:pPr>
    <w:rPr>
      <w:rFonts w:ascii="Arial" w:hAnsi="Arial" w:cs="Arial"/>
      <w:sz w:val="20"/>
    </w:rPr>
  </w:style>
  <w:style w:type="paragraph" w:customStyle="1" w:styleId="2ffe">
    <w:name w:val="Маркер 2 Знак Знак Знак Знак Знак"/>
    <w:basedOn w:val="a5"/>
    <w:uiPriority w:val="99"/>
    <w:qFormat/>
    <w:rsid w:val="00B47DE6"/>
    <w:pPr>
      <w:tabs>
        <w:tab w:val="num" w:pos="495"/>
      </w:tabs>
      <w:autoSpaceDE w:val="0"/>
      <w:autoSpaceDN w:val="0"/>
      <w:spacing w:after="120"/>
      <w:ind w:left="495" w:hanging="495"/>
      <w:jc w:val="both"/>
    </w:pPr>
    <w:rPr>
      <w:rFonts w:ascii="Arial" w:hAnsi="Arial" w:cs="Arial"/>
      <w:sz w:val="22"/>
      <w:szCs w:val="22"/>
    </w:rPr>
  </w:style>
  <w:style w:type="paragraph" w:customStyle="1" w:styleId="afffffffc">
    <w:name w:val="Нумированный"/>
    <w:basedOn w:val="a5"/>
    <w:uiPriority w:val="99"/>
    <w:qFormat/>
    <w:rsid w:val="00B47DE6"/>
    <w:pPr>
      <w:tabs>
        <w:tab w:val="num" w:pos="341"/>
      </w:tabs>
      <w:spacing w:after="120"/>
      <w:ind w:left="341" w:hanging="341"/>
      <w:jc w:val="both"/>
    </w:pPr>
    <w:rPr>
      <w:rFonts w:cs="Arial"/>
    </w:rPr>
  </w:style>
  <w:style w:type="paragraph" w:customStyle="1" w:styleId="KAAE">
    <w:name w:val=".МАРКЕР KAAE"/>
    <w:basedOn w:val="a5"/>
    <w:uiPriority w:val="99"/>
    <w:qFormat/>
    <w:rsid w:val="00B47DE6"/>
    <w:pPr>
      <w:tabs>
        <w:tab w:val="num" w:pos="1083"/>
      </w:tabs>
      <w:spacing w:after="120"/>
      <w:ind w:left="1083" w:hanging="340"/>
      <w:jc w:val="both"/>
    </w:pPr>
    <w:rPr>
      <w:rFonts w:cs="Arial"/>
    </w:rPr>
  </w:style>
  <w:style w:type="character" w:customStyle="1" w:styleId="TableColumn">
    <w:name w:val="Table Column Знак"/>
    <w:rsid w:val="00B47DE6"/>
    <w:rPr>
      <w:rFonts w:ascii="Arial" w:hAnsi="Arial"/>
      <w:b/>
      <w:sz w:val="18"/>
      <w:lang w:val="ru-RU" w:eastAsia="ru-RU" w:bidi="ar-SA"/>
    </w:rPr>
  </w:style>
  <w:style w:type="paragraph" w:customStyle="1" w:styleId="nomer">
    <w:name w:val="nomer"/>
    <w:basedOn w:val="a5"/>
    <w:uiPriority w:val="99"/>
    <w:qFormat/>
    <w:rsid w:val="00B47DE6"/>
    <w:pPr>
      <w:tabs>
        <w:tab w:val="num" w:pos="851"/>
      </w:tabs>
      <w:spacing w:before="120" w:after="120"/>
      <w:ind w:left="851" w:hanging="494"/>
      <w:jc w:val="both"/>
    </w:pPr>
    <w:rPr>
      <w:rFonts w:ascii="Arial" w:hAnsi="Arial"/>
      <w:sz w:val="20"/>
    </w:rPr>
  </w:style>
  <w:style w:type="paragraph" w:customStyle="1" w:styleId="NameofTable1">
    <w:name w:val="Name of Table"/>
    <w:basedOn w:val="a5"/>
    <w:uiPriority w:val="99"/>
    <w:qFormat/>
    <w:rsid w:val="00B47DE6"/>
    <w:pPr>
      <w:widowControl w:val="0"/>
      <w:tabs>
        <w:tab w:val="left" w:pos="1701"/>
      </w:tabs>
      <w:kinsoku w:val="0"/>
      <w:overflowPunct w:val="0"/>
      <w:autoSpaceDE w:val="0"/>
      <w:autoSpaceDN w:val="0"/>
      <w:adjustRightInd w:val="0"/>
      <w:snapToGrid w:val="0"/>
      <w:spacing w:before="120" w:after="120"/>
      <w:ind w:left="1701" w:hanging="1701"/>
      <w:jc w:val="both"/>
      <w:outlineLvl w:val="8"/>
    </w:pPr>
    <w:rPr>
      <w:rFonts w:ascii="Arial" w:hAnsi="Arial" w:cs="Arial"/>
      <w:b/>
      <w:bCs/>
      <w:sz w:val="18"/>
    </w:rPr>
  </w:style>
  <w:style w:type="paragraph" w:customStyle="1" w:styleId="afffffffd">
    <w:name w:val="название таблицы"/>
    <w:basedOn w:val="a5"/>
    <w:uiPriority w:val="99"/>
    <w:qFormat/>
    <w:rsid w:val="00B47DE6"/>
    <w:pPr>
      <w:tabs>
        <w:tab w:val="left" w:pos="1701"/>
      </w:tabs>
      <w:spacing w:before="120" w:after="120"/>
      <w:ind w:left="1701" w:hanging="1701"/>
      <w:jc w:val="both"/>
      <w:outlineLvl w:val="8"/>
    </w:pPr>
    <w:rPr>
      <w:rFonts w:ascii="Arial" w:hAnsi="Arial"/>
      <w:b/>
      <w:bCs/>
      <w:sz w:val="18"/>
      <w:szCs w:val="18"/>
    </w:rPr>
  </w:style>
  <w:style w:type="paragraph" w:customStyle="1" w:styleId="Nameoftables2">
    <w:name w:val="**Name of tables"/>
    <w:basedOn w:val="a5"/>
    <w:uiPriority w:val="99"/>
    <w:qFormat/>
    <w:rsid w:val="00B47DE6"/>
    <w:pPr>
      <w:widowControl w:val="0"/>
      <w:spacing w:before="120" w:after="120"/>
      <w:ind w:left="1701" w:hanging="1701"/>
      <w:jc w:val="both"/>
      <w:outlineLvl w:val="8"/>
    </w:pPr>
    <w:rPr>
      <w:rFonts w:ascii="Arial" w:hAnsi="Arial"/>
      <w:b/>
      <w:sz w:val="18"/>
    </w:rPr>
  </w:style>
  <w:style w:type="paragraph" w:customStyle="1" w:styleId="Nomernew">
    <w:name w:val="Nomer_new"/>
    <w:basedOn w:val="Markernew"/>
    <w:uiPriority w:val="99"/>
    <w:qFormat/>
    <w:rsid w:val="00B47DE6"/>
  </w:style>
  <w:style w:type="character" w:customStyle="1" w:styleId="TITUL1">
    <w:name w:val="TITUL Знак Знак"/>
    <w:rsid w:val="00B47DE6"/>
    <w:rPr>
      <w:rFonts w:ascii="Arial" w:hAnsi="Arial"/>
      <w:sz w:val="16"/>
      <w:szCs w:val="24"/>
      <w:lang w:val="en-GB" w:eastAsia="ru-RU" w:bidi="ar-SA"/>
    </w:rPr>
  </w:style>
  <w:style w:type="paragraph" w:customStyle="1" w:styleId="Tabletext0">
    <w:name w:val="Table text"/>
    <w:basedOn w:val="a5"/>
    <w:uiPriority w:val="99"/>
    <w:qFormat/>
    <w:rsid w:val="00B47DE6"/>
    <w:pPr>
      <w:kinsoku w:val="0"/>
      <w:overflowPunct w:val="0"/>
      <w:autoSpaceDE w:val="0"/>
      <w:autoSpaceDN w:val="0"/>
      <w:adjustRightInd w:val="0"/>
      <w:snapToGrid w:val="0"/>
      <w:jc w:val="center"/>
    </w:pPr>
    <w:rPr>
      <w:rFonts w:ascii="Arial" w:hAnsi="Arial" w:cs="Arial"/>
      <w:bCs/>
      <w:sz w:val="16"/>
      <w:szCs w:val="16"/>
    </w:rPr>
  </w:style>
  <w:style w:type="paragraph" w:customStyle="1" w:styleId="NameofFigures0">
    <w:name w:val="Name of Figures"/>
    <w:basedOn w:val="a5"/>
    <w:uiPriority w:val="99"/>
    <w:qFormat/>
    <w:rsid w:val="00B47DE6"/>
    <w:pPr>
      <w:kinsoku w:val="0"/>
      <w:overflowPunct w:val="0"/>
      <w:autoSpaceDE w:val="0"/>
      <w:autoSpaceDN w:val="0"/>
      <w:adjustRightInd w:val="0"/>
      <w:snapToGrid w:val="0"/>
      <w:spacing w:before="120" w:after="120"/>
      <w:ind w:left="1701" w:hanging="1701"/>
      <w:jc w:val="both"/>
      <w:outlineLvl w:val="7"/>
    </w:pPr>
    <w:rPr>
      <w:rFonts w:ascii="Arial" w:hAnsi="Arial"/>
      <w:b/>
      <w:sz w:val="20"/>
    </w:rPr>
  </w:style>
  <w:style w:type="paragraph" w:customStyle="1" w:styleId="Number0">
    <w:name w:val="Number"/>
    <w:basedOn w:val="a5"/>
    <w:uiPriority w:val="99"/>
    <w:qFormat/>
    <w:rsid w:val="00B47DE6"/>
    <w:pPr>
      <w:tabs>
        <w:tab w:val="num" w:pos="453"/>
      </w:tabs>
      <w:kinsoku w:val="0"/>
      <w:overflowPunct w:val="0"/>
      <w:autoSpaceDE w:val="0"/>
      <w:autoSpaceDN w:val="0"/>
      <w:adjustRightInd w:val="0"/>
      <w:snapToGrid w:val="0"/>
      <w:spacing w:after="120"/>
      <w:ind w:left="453" w:hanging="340"/>
      <w:jc w:val="both"/>
    </w:pPr>
    <w:rPr>
      <w:rFonts w:ascii="Arial" w:hAnsi="Arial"/>
      <w:sz w:val="20"/>
    </w:rPr>
  </w:style>
  <w:style w:type="character" w:customStyle="1" w:styleId="2fff">
    <w:name w:val="Маркер 2 Знак"/>
    <w:rsid w:val="00B47DE6"/>
    <w:rPr>
      <w:rFonts w:ascii="Arial" w:hAnsi="Arial" w:cs="Arial"/>
      <w:sz w:val="22"/>
      <w:szCs w:val="22"/>
      <w:lang w:val="ru-RU" w:eastAsia="ru-RU" w:bidi="ar-SA"/>
    </w:rPr>
  </w:style>
  <w:style w:type="paragraph" w:customStyle="1" w:styleId="Document1">
    <w:name w:val="Document 1"/>
    <w:uiPriority w:val="99"/>
    <w:qFormat/>
    <w:rsid w:val="00B47DE6"/>
    <w:pPr>
      <w:ind w:left="720" w:hanging="720"/>
    </w:pPr>
    <w:rPr>
      <w:rFonts w:ascii="Arial" w:eastAsia="Times New Roman" w:hAnsi="Arial" w:cs="Arial"/>
      <w:lang w:val="en-GB" w:eastAsia="en-US"/>
    </w:rPr>
  </w:style>
  <w:style w:type="paragraph" w:customStyle="1" w:styleId="font0">
    <w:name w:val="font0"/>
    <w:basedOn w:val="a5"/>
    <w:uiPriority w:val="99"/>
    <w:qFormat/>
    <w:rsid w:val="00B47DE6"/>
    <w:pPr>
      <w:spacing w:before="100" w:beforeAutospacing="1" w:after="100" w:afterAutospacing="1"/>
      <w:jc w:val="both"/>
    </w:pPr>
    <w:rPr>
      <w:rFonts w:ascii="Arial" w:eastAsia="Arial Unicode MS" w:hAnsi="Arial" w:cs="Arial"/>
      <w:sz w:val="20"/>
      <w:lang w:val="en-GB" w:eastAsia="en-US"/>
    </w:rPr>
  </w:style>
  <w:style w:type="paragraph" w:customStyle="1" w:styleId="in11">
    <w:name w:val="in11"/>
    <w:basedOn w:val="a5"/>
    <w:uiPriority w:val="99"/>
    <w:qFormat/>
    <w:rsid w:val="00B47DE6"/>
    <w:pPr>
      <w:tabs>
        <w:tab w:val="num" w:pos="720"/>
      </w:tabs>
      <w:spacing w:before="120" w:after="280"/>
      <w:ind w:left="720" w:hanging="720"/>
      <w:jc w:val="both"/>
    </w:pPr>
    <w:rPr>
      <w:rFonts w:ascii="Arial" w:eastAsia="Times/Kazakh" w:hAnsi="Arial"/>
      <w:sz w:val="20"/>
      <w:lang w:val="en-GB"/>
    </w:rPr>
  </w:style>
  <w:style w:type="paragraph" w:customStyle="1" w:styleId="Tabletitle">
    <w:name w:val="Table title"/>
    <w:basedOn w:val="a5"/>
    <w:next w:val="a5"/>
    <w:autoRedefine/>
    <w:uiPriority w:val="99"/>
    <w:qFormat/>
    <w:rsid w:val="00B47DE6"/>
    <w:pPr>
      <w:spacing w:after="120"/>
      <w:jc w:val="right"/>
    </w:pPr>
    <w:rPr>
      <w:rFonts w:ascii="Arial Bold" w:hAnsi="Arial Bold"/>
      <w:bCs/>
      <w:sz w:val="22"/>
      <w:lang w:eastAsia="en-US"/>
    </w:rPr>
  </w:style>
  <w:style w:type="paragraph" w:customStyle="1" w:styleId="21c">
    <w:name w:val="Заголовок 21"/>
    <w:basedOn w:val="a5"/>
    <w:next w:val="a5"/>
    <w:uiPriority w:val="99"/>
    <w:qFormat/>
    <w:rsid w:val="00B47DE6"/>
    <w:pPr>
      <w:keepNext/>
      <w:spacing w:before="120" w:after="120"/>
      <w:ind w:left="792" w:hanging="432"/>
      <w:jc w:val="both"/>
      <w:outlineLvl w:val="1"/>
    </w:pPr>
    <w:rPr>
      <w:rFonts w:ascii="Arial" w:hAnsi="Arial"/>
      <w:b/>
      <w:i/>
      <w:sz w:val="20"/>
    </w:rPr>
  </w:style>
  <w:style w:type="paragraph" w:customStyle="1" w:styleId="Standaardzonderwitregel">
    <w:name w:val="Standaard zonder witregel"/>
    <w:basedOn w:val="a5"/>
    <w:next w:val="a5"/>
    <w:uiPriority w:val="99"/>
    <w:qFormat/>
    <w:rsid w:val="00B47DE6"/>
    <w:pPr>
      <w:spacing w:after="120" w:line="300" w:lineRule="atLeast"/>
      <w:jc w:val="both"/>
    </w:pPr>
    <w:rPr>
      <w:rFonts w:ascii="Arial" w:hAnsi="Arial"/>
      <w:sz w:val="20"/>
      <w:lang w:val="en-GB"/>
    </w:rPr>
  </w:style>
  <w:style w:type="paragraph" w:customStyle="1" w:styleId="2-figtit">
    <w:name w:val="2-figtit"/>
    <w:basedOn w:val="a5"/>
    <w:uiPriority w:val="99"/>
    <w:qFormat/>
    <w:rsid w:val="00B47DE6"/>
    <w:pPr>
      <w:keepLines/>
      <w:tabs>
        <w:tab w:val="left" w:pos="4032"/>
      </w:tabs>
      <w:spacing w:after="180" w:line="260" w:lineRule="exact"/>
      <w:jc w:val="center"/>
    </w:pPr>
    <w:rPr>
      <w:rFonts w:ascii="Arial" w:hAnsi="Arial"/>
      <w:b/>
      <w:snapToGrid w:val="0"/>
      <w:sz w:val="20"/>
      <w:lang w:val="en-GB" w:eastAsia="en-US"/>
    </w:rPr>
  </w:style>
  <w:style w:type="paragraph" w:customStyle="1" w:styleId="Normal">
    <w:name w:val="Normal Знак Знак"/>
    <w:basedOn w:val="a5"/>
    <w:uiPriority w:val="99"/>
    <w:qFormat/>
    <w:rsid w:val="00B47DE6"/>
    <w:pPr>
      <w:widowControl w:val="0"/>
      <w:spacing w:after="120"/>
      <w:jc w:val="both"/>
    </w:pPr>
    <w:rPr>
      <w:rFonts w:ascii="Arial" w:hAnsi="Arial"/>
      <w:sz w:val="20"/>
    </w:rPr>
  </w:style>
  <w:style w:type="character" w:customStyle="1" w:styleId="Normal0">
    <w:name w:val="Normal Знак Знак Знак"/>
    <w:rsid w:val="00B47DE6"/>
    <w:rPr>
      <w:rFonts w:ascii="Arial" w:hAnsi="Arial"/>
      <w:lang w:val="ru-RU" w:eastAsia="ru-RU" w:bidi="ar-SA"/>
    </w:rPr>
  </w:style>
  <w:style w:type="paragraph" w:customStyle="1" w:styleId="afffffffe">
    <w:name w:val="маркированный список Знак Знак"/>
    <w:basedOn w:val="a5"/>
    <w:uiPriority w:val="99"/>
    <w:qFormat/>
    <w:rsid w:val="00B47DE6"/>
    <w:pPr>
      <w:tabs>
        <w:tab w:val="num" w:pos="284"/>
      </w:tabs>
      <w:spacing w:after="120"/>
      <w:ind w:left="284" w:hanging="284"/>
      <w:jc w:val="both"/>
    </w:pPr>
    <w:rPr>
      <w:rFonts w:ascii="Arial" w:hAnsi="Arial"/>
      <w:sz w:val="20"/>
    </w:rPr>
  </w:style>
  <w:style w:type="character" w:customStyle="1" w:styleId="affffffff">
    <w:name w:val="маркированный список Знак Знак Знак"/>
    <w:rsid w:val="00B47DE6"/>
    <w:rPr>
      <w:rFonts w:ascii="Arial" w:hAnsi="Arial"/>
      <w:lang w:val="ru-RU" w:eastAsia="ru-RU" w:bidi="ar-SA"/>
    </w:rPr>
  </w:style>
  <w:style w:type="paragraph" w:customStyle="1" w:styleId="arr6">
    <w:name w:val="arr6"/>
    <w:basedOn w:val="a5"/>
    <w:uiPriority w:val="99"/>
    <w:qFormat/>
    <w:rsid w:val="00B47DE6"/>
    <w:pPr>
      <w:keepLines/>
      <w:tabs>
        <w:tab w:val="num" w:pos="3960"/>
        <w:tab w:val="left" w:pos="4032"/>
      </w:tabs>
      <w:spacing w:after="120"/>
      <w:ind w:left="3960" w:hanging="360"/>
      <w:jc w:val="both"/>
    </w:pPr>
    <w:rPr>
      <w:rFonts w:ascii="Arial" w:hAnsi="Arial"/>
      <w:sz w:val="22"/>
      <w:lang w:val="en-US" w:eastAsia="en-US"/>
    </w:rPr>
  </w:style>
  <w:style w:type="paragraph" w:customStyle="1" w:styleId="arr3">
    <w:name w:val="arr3"/>
    <w:basedOn w:val="arr6"/>
    <w:uiPriority w:val="99"/>
    <w:qFormat/>
    <w:rsid w:val="00B47DE6"/>
    <w:pPr>
      <w:spacing w:after="60"/>
    </w:pPr>
    <w:rPr>
      <w:rFonts w:ascii="Times New Roman" w:hAnsi="Times New Roman"/>
      <w:sz w:val="24"/>
    </w:rPr>
  </w:style>
  <w:style w:type="paragraph" w:customStyle="1" w:styleId="2-arr3">
    <w:name w:val="2-arr3"/>
    <w:basedOn w:val="arr3"/>
    <w:uiPriority w:val="99"/>
    <w:qFormat/>
    <w:rsid w:val="00B47DE6"/>
    <w:pPr>
      <w:tabs>
        <w:tab w:val="clear" w:pos="3960"/>
        <w:tab w:val="num" w:pos="360"/>
      </w:tabs>
      <w:ind w:left="360"/>
    </w:pPr>
  </w:style>
  <w:style w:type="paragraph" w:customStyle="1" w:styleId="2-arr6">
    <w:name w:val="2-arr6"/>
    <w:basedOn w:val="arr6"/>
    <w:uiPriority w:val="99"/>
    <w:qFormat/>
    <w:rsid w:val="00B47DE6"/>
    <w:pPr>
      <w:tabs>
        <w:tab w:val="clear" w:pos="3960"/>
        <w:tab w:val="num" w:pos="360"/>
      </w:tabs>
      <w:ind w:left="360"/>
    </w:pPr>
  </w:style>
  <w:style w:type="paragraph" w:customStyle="1" w:styleId="2-arr9">
    <w:name w:val="2-arr9"/>
    <w:basedOn w:val="2-arr6"/>
    <w:uiPriority w:val="99"/>
    <w:qFormat/>
    <w:rsid w:val="00B47DE6"/>
    <w:pPr>
      <w:spacing w:after="180"/>
    </w:pPr>
  </w:style>
  <w:style w:type="paragraph" w:customStyle="1" w:styleId="arr-0">
    <w:name w:val="arr-0"/>
    <w:basedOn w:val="arr3"/>
    <w:uiPriority w:val="99"/>
    <w:qFormat/>
    <w:rsid w:val="00B47DE6"/>
    <w:pPr>
      <w:spacing w:after="0"/>
    </w:pPr>
  </w:style>
  <w:style w:type="paragraph" w:customStyle="1" w:styleId="arr-3">
    <w:name w:val="arr-3"/>
    <w:basedOn w:val="a5"/>
    <w:uiPriority w:val="99"/>
    <w:qFormat/>
    <w:rsid w:val="00B47DE6"/>
    <w:pPr>
      <w:keepLines/>
      <w:tabs>
        <w:tab w:val="num" w:pos="3816"/>
        <w:tab w:val="left" w:pos="4032"/>
      </w:tabs>
      <w:spacing w:after="60"/>
      <w:ind w:left="3816" w:hanging="360"/>
      <w:jc w:val="both"/>
    </w:pPr>
    <w:rPr>
      <w:rFonts w:ascii="Arial" w:hAnsi="Arial"/>
      <w:sz w:val="22"/>
      <w:lang w:val="en-US" w:eastAsia="en-US"/>
    </w:rPr>
  </w:style>
  <w:style w:type="paragraph" w:customStyle="1" w:styleId="arr9">
    <w:name w:val="arr9"/>
    <w:basedOn w:val="arr6"/>
    <w:uiPriority w:val="99"/>
    <w:qFormat/>
    <w:rsid w:val="00B47DE6"/>
    <w:pPr>
      <w:spacing w:after="180"/>
    </w:pPr>
    <w:rPr>
      <w:rFonts w:ascii="Times New Roman" w:hAnsi="Times New Roman"/>
      <w:sz w:val="24"/>
    </w:rPr>
  </w:style>
  <w:style w:type="paragraph" w:customStyle="1" w:styleId="arr-9">
    <w:name w:val="arr-9"/>
    <w:basedOn w:val="a5"/>
    <w:uiPriority w:val="99"/>
    <w:qFormat/>
    <w:rsid w:val="00B47DE6"/>
    <w:pPr>
      <w:keepLines/>
      <w:tabs>
        <w:tab w:val="num" w:pos="3816"/>
        <w:tab w:val="left" w:pos="4032"/>
      </w:tabs>
      <w:spacing w:after="180"/>
      <w:ind w:left="3816" w:hanging="360"/>
      <w:jc w:val="both"/>
    </w:pPr>
    <w:rPr>
      <w:rFonts w:ascii="Arial" w:hAnsi="Arial"/>
      <w:sz w:val="22"/>
      <w:lang w:val="en-US" w:eastAsia="en-US"/>
    </w:rPr>
  </w:style>
  <w:style w:type="paragraph" w:customStyle="1" w:styleId="bul9">
    <w:name w:val="bul9"/>
    <w:basedOn w:val="para"/>
    <w:uiPriority w:val="99"/>
    <w:qFormat/>
    <w:rsid w:val="00B47DE6"/>
    <w:pPr>
      <w:tabs>
        <w:tab w:val="num" w:pos="4320"/>
      </w:tabs>
      <w:ind w:left="4248" w:hanging="288"/>
    </w:pPr>
  </w:style>
  <w:style w:type="paragraph" w:customStyle="1" w:styleId="para">
    <w:name w:val="para"/>
    <w:basedOn w:val="a5"/>
    <w:uiPriority w:val="99"/>
    <w:qFormat/>
    <w:rsid w:val="00B47DE6"/>
    <w:pPr>
      <w:keepLines/>
      <w:tabs>
        <w:tab w:val="left" w:pos="4032"/>
      </w:tabs>
      <w:spacing w:after="180" w:line="260" w:lineRule="exact"/>
      <w:ind w:left="3600"/>
      <w:jc w:val="both"/>
    </w:pPr>
    <w:rPr>
      <w:snapToGrid w:val="0"/>
      <w:lang w:val="en-GB" w:eastAsia="en-US"/>
    </w:rPr>
  </w:style>
  <w:style w:type="paragraph" w:customStyle="1" w:styleId="bul3">
    <w:name w:val="bul3"/>
    <w:basedOn w:val="bul9"/>
    <w:uiPriority w:val="99"/>
    <w:qFormat/>
    <w:rsid w:val="00B47DE6"/>
    <w:pPr>
      <w:spacing w:after="60"/>
    </w:pPr>
  </w:style>
  <w:style w:type="paragraph" w:customStyle="1" w:styleId="bul0">
    <w:name w:val="bul0"/>
    <w:basedOn w:val="bul3"/>
    <w:uiPriority w:val="99"/>
    <w:qFormat/>
    <w:rsid w:val="00B47DE6"/>
    <w:pPr>
      <w:tabs>
        <w:tab w:val="clear" w:pos="4032"/>
        <w:tab w:val="clear" w:pos="4320"/>
      </w:tabs>
      <w:spacing w:after="0"/>
    </w:pPr>
  </w:style>
  <w:style w:type="paragraph" w:customStyle="1" w:styleId="dm-3">
    <w:name w:val="dm-3"/>
    <w:basedOn w:val="a5"/>
    <w:uiPriority w:val="99"/>
    <w:qFormat/>
    <w:rsid w:val="00B47DE6"/>
    <w:pPr>
      <w:keepLines/>
      <w:ind w:left="288" w:hanging="288"/>
      <w:jc w:val="both"/>
    </w:pPr>
    <w:rPr>
      <w:rFonts w:ascii="Arial Narrow" w:hAnsi="Arial Narrow"/>
      <w:i/>
      <w:lang w:val="en-US" w:eastAsia="en-US"/>
    </w:rPr>
  </w:style>
  <w:style w:type="paragraph" w:customStyle="1" w:styleId="bul-0">
    <w:name w:val="bul-0"/>
    <w:basedOn w:val="dm-3"/>
    <w:uiPriority w:val="99"/>
    <w:qFormat/>
    <w:rsid w:val="00B47DE6"/>
    <w:pPr>
      <w:ind w:left="504" w:hanging="216"/>
    </w:pPr>
  </w:style>
  <w:style w:type="paragraph" w:customStyle="1" w:styleId="bul-3">
    <w:name w:val="bul-3"/>
    <w:basedOn w:val="bul-0"/>
    <w:uiPriority w:val="99"/>
    <w:qFormat/>
    <w:rsid w:val="00B47DE6"/>
    <w:pPr>
      <w:spacing w:after="60"/>
    </w:pPr>
  </w:style>
  <w:style w:type="paragraph" w:customStyle="1" w:styleId="Bullets">
    <w:name w:val="Bullets"/>
    <w:basedOn w:val="a5"/>
    <w:uiPriority w:val="99"/>
    <w:qFormat/>
    <w:rsid w:val="00B47DE6"/>
    <w:pPr>
      <w:keepLines/>
      <w:tabs>
        <w:tab w:val="num" w:pos="360"/>
      </w:tabs>
      <w:suppressAutoHyphens/>
      <w:spacing w:before="120"/>
      <w:ind w:left="360" w:hanging="360"/>
      <w:jc w:val="both"/>
    </w:pPr>
    <w:rPr>
      <w:lang w:val="en-US" w:eastAsia="en-US"/>
    </w:rPr>
  </w:style>
  <w:style w:type="paragraph" w:customStyle="1" w:styleId="bx-bul">
    <w:name w:val="bx-bul"/>
    <w:basedOn w:val="bx-para"/>
    <w:uiPriority w:val="99"/>
    <w:qFormat/>
    <w:rsid w:val="00B47DE6"/>
    <w:pPr>
      <w:tabs>
        <w:tab w:val="clear" w:pos="4032"/>
      </w:tabs>
      <w:ind w:left="288" w:hanging="288"/>
    </w:pPr>
  </w:style>
  <w:style w:type="paragraph" w:customStyle="1" w:styleId="bx-para">
    <w:name w:val="bx-para"/>
    <w:basedOn w:val="21d"/>
    <w:uiPriority w:val="99"/>
    <w:qFormat/>
    <w:rsid w:val="00B47DE6"/>
    <w:pPr>
      <w:pBdr>
        <w:top w:val="single" w:sz="8" w:space="1" w:color="008080"/>
        <w:left w:val="single" w:sz="8" w:space="4" w:color="008080"/>
        <w:bottom w:val="single" w:sz="18" w:space="1" w:color="008080"/>
        <w:right w:val="single" w:sz="18" w:space="4" w:color="008080"/>
      </w:pBdr>
      <w:shd w:val="pct12" w:color="008080" w:fill="auto"/>
      <w:tabs>
        <w:tab w:val="left" w:pos="4032"/>
      </w:tabs>
      <w:spacing w:after="0"/>
    </w:pPr>
    <w:rPr>
      <w:sz w:val="20"/>
    </w:rPr>
  </w:style>
  <w:style w:type="paragraph" w:customStyle="1" w:styleId="21d">
    <w:name w:val="Цитата 21"/>
    <w:uiPriority w:val="99"/>
    <w:qFormat/>
    <w:rsid w:val="00B47DE6"/>
    <w:pPr>
      <w:spacing w:after="120"/>
    </w:pPr>
    <w:rPr>
      <w:rFonts w:ascii="Arial Narrow" w:eastAsia="Times New Roman" w:hAnsi="Arial Narrow"/>
      <w:i/>
      <w:sz w:val="24"/>
      <w:lang w:val="en-US" w:eastAsia="en-US"/>
    </w:rPr>
  </w:style>
  <w:style w:type="paragraph" w:customStyle="1" w:styleId="Heading1indentedbullets">
    <w:name w:val="Heading 1 indented bullets"/>
    <w:basedOn w:val="a5"/>
    <w:uiPriority w:val="99"/>
    <w:qFormat/>
    <w:rsid w:val="00B47DE6"/>
    <w:pPr>
      <w:tabs>
        <w:tab w:val="num" w:pos="1778"/>
      </w:tabs>
      <w:spacing w:before="60" w:after="60"/>
      <w:ind w:left="1701" w:hanging="283"/>
    </w:pPr>
    <w:rPr>
      <w:sz w:val="22"/>
      <w:lang w:val="en-GB" w:eastAsia="en-US"/>
    </w:rPr>
  </w:style>
  <w:style w:type="paragraph" w:customStyle="1" w:styleId="TableText1">
    <w:name w:val="Table Text"/>
    <w:basedOn w:val="a5"/>
    <w:uiPriority w:val="99"/>
    <w:qFormat/>
    <w:rsid w:val="00B47DE6"/>
    <w:pPr>
      <w:keepLines/>
      <w:spacing w:before="60" w:after="60"/>
      <w:jc w:val="both"/>
    </w:pPr>
    <w:rPr>
      <w:rFonts w:ascii="Arial Narrow" w:hAnsi="Arial Narrow"/>
      <w:sz w:val="20"/>
      <w:lang w:val="en-GB" w:eastAsia="en-US"/>
    </w:rPr>
  </w:style>
  <w:style w:type="paragraph" w:customStyle="1" w:styleId="-">
    <w:name w:val="Таблица-Название"/>
    <w:basedOn w:val="a5"/>
    <w:uiPriority w:val="99"/>
    <w:qFormat/>
    <w:rsid w:val="00B47DE6"/>
    <w:pPr>
      <w:keepNext/>
      <w:keepLines/>
      <w:spacing w:before="120" w:after="120"/>
      <w:ind w:left="2268" w:hanging="2268"/>
      <w:jc w:val="both"/>
    </w:pPr>
    <w:rPr>
      <w:rFonts w:ascii="Arial" w:hAnsi="Arial"/>
      <w:b/>
      <w:snapToGrid w:val="0"/>
      <w:kern w:val="16"/>
      <w:sz w:val="20"/>
    </w:rPr>
  </w:style>
  <w:style w:type="paragraph" w:customStyle="1" w:styleId="affffffff0">
    <w:name w:val="таблица текст"/>
    <w:basedOn w:val="a5"/>
    <w:uiPriority w:val="99"/>
    <w:qFormat/>
    <w:rsid w:val="00B47DE6"/>
    <w:pPr>
      <w:jc w:val="both"/>
    </w:pPr>
    <w:rPr>
      <w:rFonts w:ascii="Arial" w:hAnsi="Arial" w:cs="Arial"/>
      <w:bCs/>
      <w:sz w:val="16"/>
    </w:rPr>
  </w:style>
  <w:style w:type="paragraph" w:customStyle="1" w:styleId="Appendix">
    <w:name w:val="Appendix"/>
    <w:basedOn w:val="a5"/>
    <w:uiPriority w:val="99"/>
    <w:qFormat/>
    <w:rsid w:val="00B47DE6"/>
    <w:rPr>
      <w:lang w:val="en-GB" w:eastAsia="en-US"/>
    </w:rPr>
  </w:style>
  <w:style w:type="paragraph" w:customStyle="1" w:styleId="Box1">
    <w:name w:val="Box 1"/>
    <w:basedOn w:val="a5"/>
    <w:uiPriority w:val="99"/>
    <w:qFormat/>
    <w:rsid w:val="00B47DE6"/>
    <w:pPr>
      <w:tabs>
        <w:tab w:val="num" w:pos="555"/>
      </w:tabs>
      <w:ind w:left="555" w:hanging="555"/>
    </w:pPr>
    <w:rPr>
      <w:lang w:val="en-GB" w:eastAsia="en-US"/>
    </w:rPr>
  </w:style>
  <w:style w:type="paragraph" w:customStyle="1" w:styleId="Procedure">
    <w:name w:val="Procedure"/>
    <w:uiPriority w:val="99"/>
    <w:qFormat/>
    <w:rsid w:val="00B47DE6"/>
    <w:pPr>
      <w:tabs>
        <w:tab w:val="left" w:pos="720"/>
        <w:tab w:val="left" w:pos="1440"/>
        <w:tab w:val="left" w:pos="2333"/>
        <w:tab w:val="left" w:pos="3053"/>
      </w:tabs>
      <w:suppressAutoHyphens/>
      <w:jc w:val="both"/>
    </w:pPr>
    <w:rPr>
      <w:rFonts w:ascii="Times New Roman" w:eastAsia="Times New Roman" w:hAnsi="Times New Roman"/>
      <w:noProof/>
      <w:spacing w:val="-3"/>
      <w:sz w:val="24"/>
      <w:lang w:val="en-GB" w:eastAsia="en-US"/>
    </w:rPr>
  </w:style>
  <w:style w:type="paragraph" w:customStyle="1" w:styleId="Numer">
    <w:name w:val="Numer"/>
    <w:basedOn w:val="Marker"/>
    <w:uiPriority w:val="99"/>
    <w:qFormat/>
    <w:rsid w:val="00B47DE6"/>
    <w:pPr>
      <w:numPr>
        <w:numId w:val="0"/>
      </w:numPr>
      <w:tabs>
        <w:tab w:val="num" w:pos="720"/>
      </w:tabs>
      <w:ind w:left="720" w:hanging="363"/>
    </w:pPr>
  </w:style>
  <w:style w:type="paragraph" w:customStyle="1" w:styleId="2fff0">
    <w:name w:val="маркированный список 2"/>
    <w:basedOn w:val="a9"/>
    <w:uiPriority w:val="99"/>
    <w:qFormat/>
    <w:rsid w:val="00B47DE6"/>
    <w:pPr>
      <w:tabs>
        <w:tab w:val="clear" w:pos="4677"/>
        <w:tab w:val="clear" w:pos="9355"/>
        <w:tab w:val="num" w:pos="680"/>
        <w:tab w:val="center" w:pos="4320"/>
        <w:tab w:val="right" w:pos="8640"/>
      </w:tabs>
      <w:spacing w:after="120"/>
      <w:ind w:left="680" w:hanging="340"/>
      <w:jc w:val="both"/>
    </w:pPr>
    <w:rPr>
      <w:rFonts w:ascii="Arial" w:eastAsia="Times/Kazakh" w:hAnsi="Arial" w:cs="Arial"/>
      <w:sz w:val="20"/>
    </w:rPr>
  </w:style>
  <w:style w:type="paragraph" w:styleId="affffffff1">
    <w:name w:val="List Number"/>
    <w:basedOn w:val="a5"/>
    <w:qFormat/>
    <w:rsid w:val="00B47DE6"/>
    <w:pPr>
      <w:tabs>
        <w:tab w:val="num" w:pos="720"/>
      </w:tabs>
      <w:spacing w:after="120"/>
      <w:ind w:left="720" w:hanging="360"/>
      <w:jc w:val="both"/>
    </w:pPr>
    <w:rPr>
      <w:rFonts w:ascii="Arial" w:hAnsi="Arial"/>
      <w:sz w:val="20"/>
    </w:rPr>
  </w:style>
  <w:style w:type="paragraph" w:customStyle="1" w:styleId="2fff1">
    <w:name w:val="Маркер 2"/>
    <w:basedOn w:val="a5"/>
    <w:uiPriority w:val="99"/>
    <w:qFormat/>
    <w:rsid w:val="00B47DE6"/>
    <w:pPr>
      <w:tabs>
        <w:tab w:val="num" w:pos="680"/>
      </w:tabs>
      <w:spacing w:after="120"/>
      <w:ind w:left="680" w:hanging="340"/>
      <w:jc w:val="both"/>
    </w:pPr>
    <w:rPr>
      <w:rFonts w:ascii="Arial" w:hAnsi="Arial"/>
      <w:sz w:val="20"/>
    </w:rPr>
  </w:style>
  <w:style w:type="paragraph" w:customStyle="1" w:styleId="2fff2">
    <w:name w:val="маркированный 2"/>
    <w:basedOn w:val="a5"/>
    <w:uiPriority w:val="99"/>
    <w:qFormat/>
    <w:rsid w:val="00B47DE6"/>
    <w:pPr>
      <w:tabs>
        <w:tab w:val="num" w:pos="680"/>
      </w:tabs>
      <w:autoSpaceDE w:val="0"/>
      <w:autoSpaceDN w:val="0"/>
      <w:adjustRightInd w:val="0"/>
      <w:spacing w:after="120"/>
      <w:ind w:left="680" w:hanging="340"/>
      <w:jc w:val="both"/>
    </w:pPr>
    <w:rPr>
      <w:rFonts w:ascii="Arial" w:hAnsi="Arial"/>
      <w:sz w:val="20"/>
    </w:rPr>
  </w:style>
  <w:style w:type="paragraph" w:customStyle="1" w:styleId="8pt4">
    <w:name w:val="8 pt"/>
    <w:basedOn w:val="a5"/>
    <w:uiPriority w:val="99"/>
    <w:qFormat/>
    <w:rsid w:val="00B47DE6"/>
    <w:pPr>
      <w:spacing w:before="120"/>
    </w:pPr>
    <w:rPr>
      <w:rFonts w:ascii="Arial" w:hAnsi="Arial"/>
      <w:bCs/>
      <w:sz w:val="18"/>
    </w:rPr>
  </w:style>
  <w:style w:type="paragraph" w:customStyle="1" w:styleId="1ffd">
    <w:name w:val="маркированный список 1"/>
    <w:basedOn w:val="a5"/>
    <w:uiPriority w:val="99"/>
    <w:qFormat/>
    <w:rsid w:val="00B47DE6"/>
    <w:pPr>
      <w:tabs>
        <w:tab w:val="num" w:pos="454"/>
      </w:tabs>
      <w:spacing w:after="120"/>
      <w:ind w:left="454" w:hanging="341"/>
      <w:jc w:val="both"/>
    </w:pPr>
    <w:rPr>
      <w:rFonts w:ascii="Arial" w:hAnsi="Arial"/>
      <w:sz w:val="20"/>
    </w:rPr>
  </w:style>
  <w:style w:type="paragraph" w:customStyle="1" w:styleId="AETC-BodyDNV-BodyAETC-Body1DNV-Body1">
    <w:name w:val="Основной текст.AETC-Body.DNV-Body.AETC-Body1.DNV-Body1"/>
    <w:basedOn w:val="a5"/>
    <w:uiPriority w:val="99"/>
    <w:qFormat/>
    <w:rsid w:val="00B47DE6"/>
    <w:pPr>
      <w:widowControl w:val="0"/>
      <w:autoSpaceDE w:val="0"/>
      <w:autoSpaceDN w:val="0"/>
      <w:spacing w:before="120" w:after="120"/>
      <w:jc w:val="both"/>
    </w:pPr>
    <w:rPr>
      <w:rFonts w:ascii="Arial" w:hAnsi="Arial" w:cs="Arial"/>
      <w:sz w:val="20"/>
    </w:rPr>
  </w:style>
  <w:style w:type="paragraph" w:customStyle="1" w:styleId="-0">
    <w:name w:val="Таблица-заголовок"/>
    <w:basedOn w:val="a5"/>
    <w:uiPriority w:val="99"/>
    <w:qFormat/>
    <w:rsid w:val="00B47DE6"/>
    <w:pPr>
      <w:keepNext/>
      <w:keepLines/>
      <w:spacing w:before="60" w:after="60"/>
      <w:jc w:val="center"/>
    </w:pPr>
    <w:rPr>
      <w:rFonts w:ascii="Arial" w:hAnsi="Arial"/>
      <w:b/>
      <w:snapToGrid w:val="0"/>
      <w:sz w:val="18"/>
    </w:rPr>
  </w:style>
  <w:style w:type="paragraph" w:customStyle="1" w:styleId="-1">
    <w:name w:val="Таблица-Текст 1"/>
    <w:basedOn w:val="a5"/>
    <w:uiPriority w:val="99"/>
    <w:qFormat/>
    <w:rsid w:val="00B47DE6"/>
    <w:pPr>
      <w:widowControl w:val="0"/>
      <w:jc w:val="center"/>
    </w:pPr>
    <w:rPr>
      <w:rFonts w:ascii="Arial" w:hAnsi="Arial"/>
      <w:snapToGrid w:val="0"/>
      <w:sz w:val="16"/>
      <w:szCs w:val="16"/>
    </w:rPr>
  </w:style>
  <w:style w:type="character" w:customStyle="1" w:styleId="affffffff2">
    <w:name w:val="источник Знак"/>
    <w:rsid w:val="00B47DE6"/>
    <w:rPr>
      <w:rFonts w:ascii="Arial" w:hAnsi="Arial" w:cs="Arial"/>
      <w:i/>
      <w:sz w:val="14"/>
      <w:szCs w:val="14"/>
      <w:lang w:val="ru-RU" w:eastAsia="ru-RU" w:bidi="ar-SA"/>
    </w:rPr>
  </w:style>
  <w:style w:type="paragraph" w:customStyle="1" w:styleId="-2">
    <w:name w:val="Таблица-Текст"/>
    <w:basedOn w:val="a5"/>
    <w:uiPriority w:val="99"/>
    <w:qFormat/>
    <w:rsid w:val="00B47DE6"/>
    <w:pPr>
      <w:widowControl w:val="0"/>
      <w:spacing w:before="40" w:after="40"/>
      <w:jc w:val="both"/>
    </w:pPr>
    <w:rPr>
      <w:rFonts w:ascii="Arial" w:hAnsi="Arial"/>
      <w:snapToGrid w:val="0"/>
      <w:sz w:val="16"/>
    </w:rPr>
  </w:style>
  <w:style w:type="paragraph" w:customStyle="1" w:styleId="Text0">
    <w:name w:val="Text"/>
    <w:basedOn w:val="a5"/>
    <w:uiPriority w:val="99"/>
    <w:qFormat/>
    <w:rsid w:val="00B47DE6"/>
    <w:pPr>
      <w:keepLines/>
      <w:spacing w:after="240"/>
      <w:ind w:left="2880"/>
      <w:jc w:val="both"/>
    </w:pPr>
    <w:rPr>
      <w:rFonts w:ascii="Arial" w:hAnsi="Arial"/>
      <w:sz w:val="20"/>
      <w:lang w:val="en-GB" w:eastAsia="en-US"/>
    </w:rPr>
  </w:style>
  <w:style w:type="paragraph" w:customStyle="1" w:styleId="TableOfContent4">
    <w:name w:val="Table Of Content 4"/>
    <w:basedOn w:val="a5"/>
    <w:uiPriority w:val="99"/>
    <w:qFormat/>
    <w:rsid w:val="00B47DE6"/>
    <w:pPr>
      <w:keepLines/>
      <w:spacing w:after="120"/>
      <w:jc w:val="both"/>
    </w:pPr>
    <w:rPr>
      <w:rFonts w:ascii="Arial" w:hAnsi="Arial" w:cs="Arial"/>
      <w:sz w:val="20"/>
      <w:lang w:eastAsia="en-US"/>
    </w:rPr>
  </w:style>
  <w:style w:type="paragraph" w:customStyle="1" w:styleId="1ffe">
    <w:name w:val="Нижний колонтитул1"/>
    <w:basedOn w:val="a5"/>
    <w:uiPriority w:val="99"/>
    <w:qFormat/>
    <w:rsid w:val="00B47DE6"/>
    <w:pPr>
      <w:widowControl w:val="0"/>
      <w:tabs>
        <w:tab w:val="center" w:pos="4703"/>
        <w:tab w:val="right" w:pos="9406"/>
      </w:tabs>
      <w:spacing w:after="120"/>
      <w:jc w:val="both"/>
    </w:pPr>
    <w:rPr>
      <w:rFonts w:ascii="Arial" w:hAnsi="Arial"/>
      <w:snapToGrid w:val="0"/>
      <w:sz w:val="20"/>
    </w:rPr>
  </w:style>
  <w:style w:type="paragraph" w:customStyle="1" w:styleId="affffffff3">
    <w:name w:val="Стиль"/>
    <w:basedOn w:val="a5"/>
    <w:next w:val="aff5"/>
    <w:uiPriority w:val="99"/>
    <w:qFormat/>
    <w:rsid w:val="00B47DE6"/>
    <w:pPr>
      <w:spacing w:before="100" w:beforeAutospacing="1" w:after="100" w:afterAutospacing="1"/>
    </w:pPr>
  </w:style>
  <w:style w:type="paragraph" w:customStyle="1" w:styleId="4f">
    <w:name w:val="4"/>
    <w:basedOn w:val="a5"/>
    <w:next w:val="aff5"/>
    <w:uiPriority w:val="99"/>
    <w:qFormat/>
    <w:rsid w:val="00B47DE6"/>
    <w:pPr>
      <w:spacing w:after="120"/>
      <w:jc w:val="both"/>
    </w:pPr>
  </w:style>
  <w:style w:type="paragraph" w:customStyle="1" w:styleId="affffffff4">
    <w:name w:val="Стиль маркерованный"/>
    <w:basedOn w:val="a5"/>
    <w:uiPriority w:val="99"/>
    <w:qFormat/>
    <w:rsid w:val="00B47DE6"/>
    <w:pPr>
      <w:tabs>
        <w:tab w:val="num" w:pos="454"/>
      </w:tabs>
      <w:spacing w:after="120"/>
      <w:ind w:left="454" w:hanging="341"/>
      <w:jc w:val="both"/>
    </w:pPr>
    <w:rPr>
      <w:rFonts w:ascii="Arial" w:hAnsi="Arial"/>
      <w:sz w:val="20"/>
    </w:rPr>
  </w:style>
  <w:style w:type="character" w:customStyle="1" w:styleId="TITUL2">
    <w:name w:val="TITUL Знак Знак Знак Знак"/>
    <w:rsid w:val="00B47DE6"/>
    <w:rPr>
      <w:rFonts w:ascii="Arial" w:hAnsi="Arial" w:cs="Arial"/>
      <w:noProof w:val="0"/>
      <w:snapToGrid w:val="0"/>
      <w:sz w:val="24"/>
      <w:szCs w:val="24"/>
      <w:lang w:val="en-GB" w:eastAsia="ru-RU" w:bidi="ar-SA"/>
    </w:rPr>
  </w:style>
  <w:style w:type="paragraph" w:customStyle="1" w:styleId="affffffff5">
    <w:name w:val="название таблицы Знак"/>
    <w:basedOn w:val="a5"/>
    <w:uiPriority w:val="99"/>
    <w:qFormat/>
    <w:rsid w:val="00B47DE6"/>
    <w:pPr>
      <w:widowControl w:val="0"/>
      <w:spacing w:before="120" w:after="120"/>
      <w:ind w:left="1701" w:hanging="1701"/>
      <w:jc w:val="both"/>
      <w:outlineLvl w:val="8"/>
    </w:pPr>
    <w:rPr>
      <w:rFonts w:ascii="Arial" w:hAnsi="Arial"/>
      <w:b/>
      <w:sz w:val="18"/>
      <w:szCs w:val="18"/>
      <w:lang w:eastAsia="en-US"/>
    </w:rPr>
  </w:style>
  <w:style w:type="paragraph" w:customStyle="1" w:styleId="2fff3">
    <w:name w:val="Марке 2"/>
    <w:basedOn w:val="a5"/>
    <w:uiPriority w:val="99"/>
    <w:qFormat/>
    <w:rsid w:val="00B47DE6"/>
    <w:pPr>
      <w:tabs>
        <w:tab w:val="num" w:pos="454"/>
      </w:tabs>
      <w:spacing w:after="120"/>
      <w:ind w:left="454" w:hanging="341"/>
      <w:jc w:val="both"/>
    </w:pPr>
    <w:rPr>
      <w:rFonts w:ascii="Arial" w:hAnsi="Arial"/>
      <w:sz w:val="20"/>
    </w:rPr>
  </w:style>
  <w:style w:type="paragraph" w:customStyle="1" w:styleId="affffffff6">
    <w:name w:val="Маркированный стиль Знак Знак"/>
    <w:basedOn w:val="a5"/>
    <w:uiPriority w:val="99"/>
    <w:qFormat/>
    <w:rsid w:val="00B47DE6"/>
    <w:pPr>
      <w:widowControl w:val="0"/>
      <w:tabs>
        <w:tab w:val="num" w:pos="454"/>
      </w:tabs>
      <w:spacing w:after="120"/>
      <w:ind w:left="454" w:hanging="341"/>
      <w:jc w:val="both"/>
    </w:pPr>
    <w:rPr>
      <w:rFonts w:ascii="Arial" w:hAnsi="Arial"/>
      <w:sz w:val="20"/>
      <w:szCs w:val="22"/>
    </w:rPr>
  </w:style>
  <w:style w:type="paragraph" w:customStyle="1" w:styleId="affffffff7">
    <w:name w:val="Маркер список"/>
    <w:basedOn w:val="a5"/>
    <w:uiPriority w:val="99"/>
    <w:qFormat/>
    <w:rsid w:val="00B47DE6"/>
    <w:pPr>
      <w:widowControl w:val="0"/>
      <w:tabs>
        <w:tab w:val="num" w:pos="720"/>
      </w:tabs>
      <w:spacing w:after="120"/>
      <w:ind w:left="720" w:hanging="363"/>
      <w:jc w:val="both"/>
    </w:pPr>
    <w:rPr>
      <w:rFonts w:ascii="Arial" w:hAnsi="Arial"/>
      <w:sz w:val="20"/>
    </w:rPr>
  </w:style>
  <w:style w:type="paragraph" w:customStyle="1" w:styleId="-3">
    <w:name w:val="таблица-источник"/>
    <w:basedOn w:val="a5"/>
    <w:uiPriority w:val="99"/>
    <w:qFormat/>
    <w:rsid w:val="00B47DE6"/>
    <w:pPr>
      <w:spacing w:before="60"/>
      <w:jc w:val="both"/>
    </w:pPr>
    <w:rPr>
      <w:rFonts w:ascii="Arial" w:hAnsi="Arial"/>
      <w:i/>
      <w:sz w:val="14"/>
      <w:szCs w:val="14"/>
    </w:rPr>
  </w:style>
  <w:style w:type="paragraph" w:customStyle="1" w:styleId="3ff1">
    <w:name w:val="3"/>
    <w:basedOn w:val="a5"/>
    <w:next w:val="aff5"/>
    <w:uiPriority w:val="99"/>
    <w:qFormat/>
    <w:rsid w:val="00B47DE6"/>
    <w:pPr>
      <w:spacing w:after="120"/>
      <w:jc w:val="both"/>
    </w:pPr>
  </w:style>
  <w:style w:type="paragraph" w:customStyle="1" w:styleId="-4">
    <w:name w:val="Таблица-Источник"/>
    <w:basedOn w:val="a5"/>
    <w:uiPriority w:val="99"/>
    <w:qFormat/>
    <w:rsid w:val="00B47DE6"/>
    <w:pPr>
      <w:keepLines/>
      <w:widowControl w:val="0"/>
      <w:autoSpaceDE w:val="0"/>
      <w:autoSpaceDN w:val="0"/>
      <w:spacing w:after="120"/>
      <w:jc w:val="both"/>
    </w:pPr>
    <w:rPr>
      <w:rFonts w:ascii="Arial" w:hAnsi="Arial" w:cs="Arial"/>
      <w:b/>
      <w:bCs/>
      <w:i/>
      <w:iCs/>
      <w:kern w:val="16"/>
      <w:sz w:val="12"/>
      <w:szCs w:val="12"/>
    </w:rPr>
  </w:style>
  <w:style w:type="paragraph" w:customStyle="1" w:styleId="affffffff8">
    <w:name w:val="ТабличныйТекст"/>
    <w:basedOn w:val="a5"/>
    <w:uiPriority w:val="99"/>
    <w:qFormat/>
    <w:rsid w:val="00B47DE6"/>
    <w:pPr>
      <w:spacing w:before="60" w:after="60"/>
      <w:jc w:val="both"/>
    </w:pPr>
    <w:rPr>
      <w:rFonts w:ascii="Arial Narrow" w:hAnsi="Arial Narrow"/>
      <w:snapToGrid w:val="0"/>
      <w:sz w:val="22"/>
    </w:rPr>
  </w:style>
  <w:style w:type="paragraph" w:customStyle="1" w:styleId="affffffff9">
    <w:name w:val="МаркСсписок"/>
    <w:basedOn w:val="24"/>
    <w:autoRedefine/>
    <w:uiPriority w:val="99"/>
    <w:qFormat/>
    <w:rsid w:val="00B47DE6"/>
    <w:pPr>
      <w:spacing w:line="360" w:lineRule="auto"/>
      <w:ind w:left="1854"/>
      <w:jc w:val="both"/>
    </w:pPr>
    <w:rPr>
      <w:rFonts w:ascii="Arial" w:hAnsi="Arial"/>
      <w:color w:val="000000"/>
      <w:sz w:val="20"/>
      <w:lang w:val="ru-RU" w:eastAsia="ru-RU"/>
    </w:rPr>
  </w:style>
  <w:style w:type="paragraph" w:customStyle="1" w:styleId="HTMLPreformatted1">
    <w:name w:val="HTML Preformatted1"/>
    <w:basedOn w:val="a5"/>
    <w:uiPriority w:val="99"/>
    <w:qFormat/>
    <w:rsid w:val="00B47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hAnsi="Courier New" w:cs="Courier New"/>
      <w:sz w:val="20"/>
    </w:rPr>
  </w:style>
  <w:style w:type="paragraph" w:customStyle="1" w:styleId="ParagraphTextLevel12">
    <w:name w:val="Paragraph Text Level 1&amp; 2"/>
    <w:basedOn w:val="a5"/>
    <w:uiPriority w:val="99"/>
    <w:qFormat/>
    <w:rsid w:val="00B47DE6"/>
    <w:pPr>
      <w:spacing w:after="120"/>
      <w:ind w:left="480" w:firstLine="2"/>
      <w:jc w:val="both"/>
    </w:pPr>
    <w:rPr>
      <w:rFonts w:ascii="Arial" w:hAnsi="Arial"/>
      <w:snapToGrid w:val="0"/>
      <w:sz w:val="20"/>
      <w:lang w:val="en-GB" w:eastAsia="en-US"/>
    </w:rPr>
  </w:style>
  <w:style w:type="paragraph" w:customStyle="1" w:styleId="affffffffa">
    <w:name w:val="Основнойтекст"/>
    <w:basedOn w:val="a5"/>
    <w:uiPriority w:val="99"/>
    <w:qFormat/>
    <w:rsid w:val="00B47DE6"/>
    <w:pPr>
      <w:widowControl w:val="0"/>
      <w:autoSpaceDE w:val="0"/>
      <w:autoSpaceDN w:val="0"/>
      <w:spacing w:before="120" w:after="120"/>
      <w:jc w:val="both"/>
    </w:pPr>
    <w:rPr>
      <w:rFonts w:ascii="Arial" w:hAnsi="Arial" w:cs="Arial"/>
      <w:sz w:val="20"/>
    </w:rPr>
  </w:style>
  <w:style w:type="paragraph" w:customStyle="1" w:styleId="Numberedbulletpoints">
    <w:name w:val="Numbered bullet points"/>
    <w:basedOn w:val="ParagraphText"/>
    <w:autoRedefine/>
    <w:uiPriority w:val="99"/>
    <w:qFormat/>
    <w:rsid w:val="00B47DE6"/>
    <w:pPr>
      <w:tabs>
        <w:tab w:val="left" w:pos="482"/>
        <w:tab w:val="num" w:pos="720"/>
      </w:tabs>
      <w:ind w:left="720" w:hanging="363"/>
    </w:pPr>
    <w:rPr>
      <w:rFonts w:cs="Arial"/>
    </w:rPr>
  </w:style>
  <w:style w:type="paragraph" w:customStyle="1" w:styleId="ParagraphText">
    <w:name w:val="Paragraph Text"/>
    <w:basedOn w:val="a5"/>
    <w:autoRedefine/>
    <w:uiPriority w:val="99"/>
    <w:qFormat/>
    <w:rsid w:val="00B47DE6"/>
    <w:pPr>
      <w:tabs>
        <w:tab w:val="left" w:pos="851"/>
      </w:tabs>
      <w:jc w:val="both"/>
    </w:pPr>
    <w:rPr>
      <w:lang w:val="en-GB" w:eastAsia="en-US"/>
    </w:rPr>
  </w:style>
  <w:style w:type="paragraph" w:customStyle="1" w:styleId="References">
    <w:name w:val="References"/>
    <w:basedOn w:val="a5"/>
    <w:autoRedefine/>
    <w:uiPriority w:val="99"/>
    <w:qFormat/>
    <w:rsid w:val="00B47DE6"/>
    <w:pPr>
      <w:tabs>
        <w:tab w:val="num" w:pos="1922"/>
      </w:tabs>
      <w:ind w:left="1922" w:hanging="360"/>
      <w:jc w:val="both"/>
    </w:pPr>
    <w:rPr>
      <w:lang w:val="en-GB" w:eastAsia="en-US"/>
    </w:rPr>
  </w:style>
  <w:style w:type="paragraph" w:customStyle="1" w:styleId="Table">
    <w:name w:val="Table"/>
    <w:next w:val="a5"/>
    <w:uiPriority w:val="99"/>
    <w:qFormat/>
    <w:rsid w:val="00B47DE6"/>
    <w:pPr>
      <w:keepNext/>
      <w:keepLines/>
      <w:tabs>
        <w:tab w:val="left" w:pos="720"/>
      </w:tabs>
      <w:jc w:val="center"/>
    </w:pPr>
    <w:rPr>
      <w:rFonts w:ascii="Arial" w:eastAsia="Times New Roman" w:hAnsi="Arial"/>
      <w:snapToGrid w:val="0"/>
      <w:sz w:val="18"/>
      <w:lang w:val="en-GB" w:eastAsia="en-US"/>
    </w:rPr>
  </w:style>
  <w:style w:type="paragraph" w:customStyle="1" w:styleId="ParagraphTextLevel34">
    <w:name w:val="Paragraph Text Level 3 &amp; 4"/>
    <w:basedOn w:val="ParagraphTextLevel12"/>
    <w:uiPriority w:val="99"/>
    <w:qFormat/>
    <w:rsid w:val="00B47DE6"/>
    <w:pPr>
      <w:tabs>
        <w:tab w:val="left" w:pos="709"/>
      </w:tabs>
      <w:spacing w:after="0"/>
      <w:ind w:left="720" w:firstLine="0"/>
    </w:pPr>
  </w:style>
  <w:style w:type="character" w:customStyle="1" w:styleId="HTMLDefinition1">
    <w:name w:val="HTML Definition1"/>
    <w:rsid w:val="00B47DE6"/>
    <w:rPr>
      <w:i/>
      <w:iCs/>
    </w:rPr>
  </w:style>
  <w:style w:type="paragraph" w:customStyle="1" w:styleId="2-h2">
    <w:name w:val="2-h2"/>
    <w:basedOn w:val="a5"/>
    <w:uiPriority w:val="99"/>
    <w:qFormat/>
    <w:rsid w:val="00B47DE6"/>
    <w:pPr>
      <w:keepNext/>
      <w:keepLines/>
      <w:tabs>
        <w:tab w:val="left" w:pos="4032"/>
      </w:tabs>
      <w:spacing w:after="120"/>
      <w:jc w:val="both"/>
    </w:pPr>
    <w:rPr>
      <w:rFonts w:ascii="Footlight MT Light" w:hAnsi="Footlight MT Light"/>
      <w:b/>
      <w:i/>
      <w:color w:val="008080"/>
      <w:sz w:val="30"/>
      <w:lang w:val="en-US" w:eastAsia="en-US"/>
    </w:rPr>
  </w:style>
  <w:style w:type="character" w:customStyle="1" w:styleId="21e">
    <w:name w:val="Маркер 2 Знак Знак1"/>
    <w:rsid w:val="00B47DE6"/>
    <w:rPr>
      <w:rFonts w:ascii="Arial" w:hAnsi="Arial" w:cs="Arial"/>
      <w:szCs w:val="22"/>
      <w:lang w:val="ru-RU" w:eastAsia="ru-RU" w:bidi="ar-SA"/>
    </w:rPr>
  </w:style>
  <w:style w:type="paragraph" w:customStyle="1" w:styleId="78pt">
    <w:name w:val="Стиль заг7 + кернинг от 8 pt"/>
    <w:basedOn w:val="a5"/>
    <w:autoRedefine/>
    <w:uiPriority w:val="99"/>
    <w:qFormat/>
    <w:rsid w:val="00B47DE6"/>
    <w:pPr>
      <w:tabs>
        <w:tab w:val="num" w:pos="864"/>
      </w:tabs>
      <w:spacing w:after="120"/>
      <w:ind w:left="864" w:hanging="864"/>
      <w:jc w:val="both"/>
    </w:pPr>
    <w:rPr>
      <w:rFonts w:ascii="Arial" w:hAnsi="Arial"/>
      <w:bCs/>
      <w:kern w:val="16"/>
      <w:sz w:val="20"/>
    </w:rPr>
  </w:style>
  <w:style w:type="paragraph" w:customStyle="1" w:styleId="8pt5">
    <w:name w:val="Стиль Название + 8 pt не полужирный"/>
    <w:basedOn w:val="a5"/>
    <w:uiPriority w:val="99"/>
    <w:qFormat/>
    <w:rsid w:val="00B47DE6"/>
    <w:pPr>
      <w:jc w:val="center"/>
      <w:outlineLvl w:val="0"/>
    </w:pPr>
    <w:rPr>
      <w:rFonts w:ascii="Arial" w:hAnsi="Arial"/>
      <w:sz w:val="16"/>
    </w:rPr>
  </w:style>
  <w:style w:type="paragraph" w:customStyle="1" w:styleId="3ff2">
    <w:name w:val="Стиль Заголовок 3"/>
    <w:basedOn w:val="32"/>
    <w:uiPriority w:val="99"/>
    <w:qFormat/>
    <w:rsid w:val="00B47DE6"/>
    <w:pPr>
      <w:keepNext w:val="0"/>
      <w:keepLines w:val="0"/>
      <w:tabs>
        <w:tab w:val="num" w:pos="1008"/>
      </w:tabs>
      <w:spacing w:before="240" w:after="120"/>
      <w:ind w:left="1008" w:hanging="1008"/>
      <w:jc w:val="both"/>
    </w:pPr>
    <w:rPr>
      <w:rFonts w:ascii="Arial" w:eastAsia="Arial" w:hAnsi="Arial"/>
      <w:b w:val="0"/>
      <w:bCs w:val="0"/>
      <w:iCs/>
      <w:color w:val="auto"/>
      <w:sz w:val="20"/>
      <w:szCs w:val="20"/>
      <w:lang w:bidi="ar-SA"/>
    </w:rPr>
  </w:style>
  <w:style w:type="paragraph" w:customStyle="1" w:styleId="LesText">
    <w:name w:val="Les Text"/>
    <w:basedOn w:val="a5"/>
    <w:uiPriority w:val="99"/>
    <w:qFormat/>
    <w:rsid w:val="00B47DE6"/>
    <w:pPr>
      <w:keepLines/>
      <w:spacing w:after="120"/>
      <w:ind w:left="720"/>
      <w:jc w:val="both"/>
    </w:pPr>
    <w:rPr>
      <w:rFonts w:ascii="Arial" w:hAnsi="Arial"/>
      <w:sz w:val="20"/>
      <w:lang w:val="en-GB" w:eastAsia="en-US"/>
    </w:rPr>
  </w:style>
  <w:style w:type="paragraph" w:customStyle="1" w:styleId="affffffffb">
    <w:name w:val="Стиль Таблица"/>
    <w:aliases w:val="текст по центру"/>
    <w:basedOn w:val="a5"/>
    <w:uiPriority w:val="99"/>
    <w:qFormat/>
    <w:rsid w:val="00B47DE6"/>
    <w:pPr>
      <w:widowControl w:val="0"/>
      <w:autoSpaceDE w:val="0"/>
      <w:autoSpaceDN w:val="0"/>
      <w:jc w:val="center"/>
    </w:pPr>
    <w:rPr>
      <w:rFonts w:ascii="Arial" w:hAnsi="Arial"/>
      <w:snapToGrid w:val="0"/>
      <w:sz w:val="16"/>
      <w:lang w:eastAsia="en-US"/>
    </w:rPr>
  </w:style>
  <w:style w:type="paragraph" w:customStyle="1" w:styleId="affffffffc">
    <w:name w:val="маркированный стиль"/>
    <w:basedOn w:val="a5"/>
    <w:uiPriority w:val="99"/>
    <w:qFormat/>
    <w:rsid w:val="00B47DE6"/>
    <w:pPr>
      <w:tabs>
        <w:tab w:val="num" w:pos="720"/>
      </w:tabs>
      <w:spacing w:after="120"/>
      <w:ind w:left="720" w:hanging="360"/>
      <w:jc w:val="both"/>
    </w:pPr>
    <w:rPr>
      <w:rFonts w:ascii="Arial" w:hAnsi="Arial"/>
      <w:sz w:val="20"/>
    </w:rPr>
  </w:style>
  <w:style w:type="character" w:customStyle="1" w:styleId="affffffffd">
    <w:name w:val="Стиль полужирный"/>
    <w:rsid w:val="00B47DE6"/>
    <w:rPr>
      <w:rFonts w:ascii="Arial" w:hAnsi="Arial"/>
      <w:b/>
      <w:bCs/>
      <w:sz w:val="20"/>
    </w:rPr>
  </w:style>
  <w:style w:type="paragraph" w:customStyle="1" w:styleId="73">
    <w:name w:val="заголовок 7"/>
    <w:basedOn w:val="a5"/>
    <w:next w:val="a5"/>
    <w:uiPriority w:val="99"/>
    <w:qFormat/>
    <w:rsid w:val="00B47DE6"/>
    <w:pPr>
      <w:keepNext/>
      <w:widowControl w:val="0"/>
      <w:spacing w:after="120"/>
      <w:jc w:val="both"/>
    </w:pPr>
    <w:rPr>
      <w:rFonts w:ascii="Arial" w:hAnsi="Arial" w:cs="Arial"/>
      <w:sz w:val="20"/>
      <w:u w:val="single"/>
    </w:rPr>
  </w:style>
  <w:style w:type="paragraph" w:customStyle="1" w:styleId="affffffffe">
    <w:name w:val="Маркированный стиль"/>
    <w:basedOn w:val="a5"/>
    <w:uiPriority w:val="99"/>
    <w:qFormat/>
    <w:rsid w:val="00B47DE6"/>
    <w:pPr>
      <w:widowControl w:val="0"/>
      <w:tabs>
        <w:tab w:val="num" w:pos="720"/>
      </w:tabs>
      <w:spacing w:after="120"/>
      <w:ind w:left="720" w:hanging="720"/>
      <w:jc w:val="both"/>
    </w:pPr>
    <w:rPr>
      <w:rFonts w:ascii="Arial" w:hAnsi="Arial"/>
      <w:sz w:val="20"/>
      <w:szCs w:val="22"/>
    </w:rPr>
  </w:style>
  <w:style w:type="paragraph" w:customStyle="1" w:styleId="2fff4">
    <w:name w:val="Стиль Маркерованный уровень2"/>
    <w:basedOn w:val="a5"/>
    <w:uiPriority w:val="99"/>
    <w:qFormat/>
    <w:rsid w:val="00B47DE6"/>
    <w:pPr>
      <w:tabs>
        <w:tab w:val="num" w:pos="680"/>
      </w:tabs>
      <w:autoSpaceDE w:val="0"/>
      <w:autoSpaceDN w:val="0"/>
      <w:spacing w:before="120" w:after="120"/>
      <w:ind w:left="680" w:hanging="340"/>
      <w:jc w:val="both"/>
    </w:pPr>
    <w:rPr>
      <w:rFonts w:ascii="Arial" w:hAnsi="Arial"/>
      <w:sz w:val="20"/>
    </w:rPr>
  </w:style>
  <w:style w:type="character" w:customStyle="1" w:styleId="afffffffff">
    <w:name w:val="нумерованный список Знак"/>
    <w:rsid w:val="00B47DE6"/>
    <w:rPr>
      <w:rFonts w:ascii="Arial" w:hAnsi="Arial"/>
      <w:noProof w:val="0"/>
      <w:lang w:val="ru-RU" w:eastAsia="ru-RU" w:bidi="ar-SA"/>
    </w:rPr>
  </w:style>
  <w:style w:type="paragraph" w:customStyle="1" w:styleId="afffffffff0">
    <w:name w:val="Многоуровневый"/>
    <w:basedOn w:val="a5"/>
    <w:uiPriority w:val="99"/>
    <w:qFormat/>
    <w:rsid w:val="00B47DE6"/>
    <w:pPr>
      <w:tabs>
        <w:tab w:val="num" w:pos="360"/>
      </w:tabs>
      <w:spacing w:after="120"/>
      <w:ind w:left="360" w:hanging="360"/>
      <w:jc w:val="both"/>
    </w:pPr>
    <w:rPr>
      <w:rFonts w:ascii="Arial" w:hAnsi="Arial"/>
      <w:sz w:val="20"/>
    </w:rPr>
  </w:style>
  <w:style w:type="character" w:customStyle="1" w:styleId="afffffffff1">
    <w:name w:val="Маркированный стиль Знак"/>
    <w:rsid w:val="00B47DE6"/>
    <w:rPr>
      <w:rFonts w:ascii="Arial" w:hAnsi="Arial"/>
      <w:noProof w:val="0"/>
      <w:szCs w:val="22"/>
      <w:lang w:val="ru-RU" w:eastAsia="ru-RU" w:bidi="ar-SA"/>
    </w:rPr>
  </w:style>
  <w:style w:type="paragraph" w:customStyle="1" w:styleId="2fff5">
    <w:name w:val="Сложный маркированный список 2"/>
    <w:basedOn w:val="a5"/>
    <w:uiPriority w:val="99"/>
    <w:qFormat/>
    <w:rsid w:val="00B47DE6"/>
    <w:pPr>
      <w:tabs>
        <w:tab w:val="num" w:pos="576"/>
      </w:tabs>
      <w:spacing w:before="120" w:after="120"/>
      <w:ind w:left="576" w:hanging="576"/>
      <w:jc w:val="both"/>
    </w:pPr>
    <w:rPr>
      <w:rFonts w:ascii="Arial" w:hAnsi="Arial"/>
      <w:sz w:val="22"/>
    </w:rPr>
  </w:style>
  <w:style w:type="character" w:customStyle="1" w:styleId="afffffffff2">
    <w:name w:val="Основной шрифт"/>
    <w:rsid w:val="00B47DE6"/>
  </w:style>
  <w:style w:type="paragraph" w:customStyle="1" w:styleId="BodyTextIndent21">
    <w:name w:val="Body Text Indent 21"/>
    <w:basedOn w:val="a5"/>
    <w:uiPriority w:val="99"/>
    <w:qFormat/>
    <w:rsid w:val="00B47DE6"/>
    <w:pPr>
      <w:widowControl w:val="0"/>
      <w:spacing w:after="120"/>
      <w:jc w:val="both"/>
    </w:pPr>
    <w:rPr>
      <w:rFonts w:ascii="Arial" w:hAnsi="Arial"/>
      <w:sz w:val="20"/>
    </w:rPr>
  </w:style>
  <w:style w:type="character" w:customStyle="1" w:styleId="afffffffff3">
    <w:name w:val="Маркированный стиль Знак Знак Знак"/>
    <w:rsid w:val="00B47DE6"/>
    <w:rPr>
      <w:rFonts w:ascii="Arial" w:hAnsi="Arial"/>
      <w:noProof w:val="0"/>
      <w:szCs w:val="22"/>
      <w:lang w:val="ru-RU" w:eastAsia="ru-RU" w:bidi="ar-SA"/>
    </w:rPr>
  </w:style>
  <w:style w:type="character" w:customStyle="1" w:styleId="1fff">
    <w:name w:val="Маркированный стиль Знак Знак1"/>
    <w:rsid w:val="00B47DE6"/>
    <w:rPr>
      <w:rFonts w:ascii="Arial" w:hAnsi="Arial"/>
      <w:noProof w:val="0"/>
      <w:szCs w:val="22"/>
      <w:lang w:val="ru-RU" w:eastAsia="ru-RU" w:bidi="ar-SA"/>
    </w:rPr>
  </w:style>
  <w:style w:type="paragraph" w:customStyle="1" w:styleId="afffffffff4">
    <w:name w:val="Текст таблицы"/>
    <w:basedOn w:val="a5"/>
    <w:uiPriority w:val="99"/>
    <w:qFormat/>
    <w:rsid w:val="00B47DE6"/>
    <w:pPr>
      <w:jc w:val="both"/>
    </w:pPr>
    <w:rPr>
      <w:rFonts w:ascii="Arial" w:hAnsi="Arial"/>
      <w:sz w:val="16"/>
      <w:szCs w:val="16"/>
      <w:lang w:eastAsia="en-US"/>
    </w:rPr>
  </w:style>
  <w:style w:type="paragraph" w:customStyle="1" w:styleId="TableColumn0">
    <w:name w:val="Table Column"/>
    <w:uiPriority w:val="99"/>
    <w:qFormat/>
    <w:rsid w:val="00B47DE6"/>
    <w:pPr>
      <w:spacing w:before="20" w:after="20"/>
      <w:jc w:val="center"/>
    </w:pPr>
    <w:rPr>
      <w:rFonts w:ascii="Arial" w:eastAsia="Times New Roman" w:hAnsi="Arial"/>
      <w:b/>
      <w:sz w:val="18"/>
      <w:lang w:val="en-US" w:eastAsia="en-US"/>
    </w:rPr>
  </w:style>
  <w:style w:type="paragraph" w:customStyle="1" w:styleId="TEXTEAI">
    <w:name w:val="TEXT EAI Знак"/>
    <w:basedOn w:val="a5"/>
    <w:uiPriority w:val="99"/>
    <w:qFormat/>
    <w:rsid w:val="00B47DE6"/>
    <w:pPr>
      <w:spacing w:after="120"/>
      <w:jc w:val="both"/>
    </w:pPr>
    <w:rPr>
      <w:rFonts w:ascii="Arial" w:hAnsi="Arial"/>
      <w:sz w:val="20"/>
    </w:rPr>
  </w:style>
  <w:style w:type="paragraph" w:customStyle="1" w:styleId="TitleUp">
    <w:name w:val="Верхний колонтитул.Title Up"/>
    <w:basedOn w:val="a5"/>
    <w:uiPriority w:val="99"/>
    <w:qFormat/>
    <w:rsid w:val="00B47DE6"/>
    <w:pPr>
      <w:tabs>
        <w:tab w:val="center" w:pos="4153"/>
        <w:tab w:val="right" w:pos="8306"/>
      </w:tabs>
      <w:spacing w:after="120"/>
      <w:jc w:val="both"/>
    </w:pPr>
    <w:rPr>
      <w:rFonts w:ascii="Arial" w:hAnsi="Arial"/>
      <w:sz w:val="20"/>
    </w:rPr>
  </w:style>
  <w:style w:type="paragraph" w:customStyle="1" w:styleId="TitleUp1">
    <w:name w:val="Верхний колонтитул.Title Up1"/>
    <w:basedOn w:val="a5"/>
    <w:uiPriority w:val="99"/>
    <w:qFormat/>
    <w:rsid w:val="00B47DE6"/>
    <w:pPr>
      <w:tabs>
        <w:tab w:val="center" w:pos="4153"/>
        <w:tab w:val="right" w:pos="8306"/>
      </w:tabs>
    </w:pPr>
    <w:rPr>
      <w:rFonts w:ascii="Arial" w:hAnsi="Arial"/>
      <w:sz w:val="20"/>
    </w:rPr>
  </w:style>
  <w:style w:type="character" w:customStyle="1" w:styleId="-11pt">
    <w:name w:val="Стиль Таблица-Название + 11 pt Черный Знак Знак Знак"/>
    <w:rsid w:val="00B47DE6"/>
    <w:rPr>
      <w:rFonts w:ascii="Arial" w:hAnsi="Arial"/>
      <w:b/>
      <w:color w:val="000000"/>
      <w:kern w:val="16"/>
      <w:sz w:val="18"/>
      <w:lang w:val="ru-RU" w:eastAsia="ru-RU" w:bidi="ar-SA"/>
    </w:rPr>
  </w:style>
  <w:style w:type="paragraph" w:customStyle="1" w:styleId="-11pt0">
    <w:name w:val="Стиль Таблица-Название + 11 pt Черный Знак Знак"/>
    <w:basedOn w:val="-"/>
    <w:uiPriority w:val="99"/>
    <w:qFormat/>
    <w:rsid w:val="00B47DE6"/>
    <w:pPr>
      <w:ind w:left="1701" w:hanging="1701"/>
    </w:pPr>
    <w:rPr>
      <w:snapToGrid/>
      <w:color w:val="000000"/>
      <w:sz w:val="18"/>
    </w:rPr>
  </w:style>
  <w:style w:type="character" w:customStyle="1" w:styleId="-11pt1">
    <w:name w:val="Стиль Таблица-Название + 11 pt Знак Знак Знак Знак"/>
    <w:rsid w:val="00B47DE6"/>
    <w:rPr>
      <w:rFonts w:ascii="Arial" w:hAnsi="Arial"/>
      <w:b/>
      <w:kern w:val="16"/>
      <w:sz w:val="18"/>
      <w:lang w:val="ru-RU" w:eastAsia="ru-RU" w:bidi="ar-SA"/>
    </w:rPr>
  </w:style>
  <w:style w:type="paragraph" w:customStyle="1" w:styleId="-11pt2">
    <w:name w:val="Стиль Таблица-Название + 11 pt Знак Знак Знак"/>
    <w:basedOn w:val="-"/>
    <w:uiPriority w:val="99"/>
    <w:qFormat/>
    <w:rsid w:val="00B47DE6"/>
    <w:pPr>
      <w:ind w:left="1701" w:hanging="1701"/>
    </w:pPr>
    <w:rPr>
      <w:snapToGrid/>
      <w:sz w:val="18"/>
    </w:rPr>
  </w:style>
  <w:style w:type="paragraph" w:customStyle="1" w:styleId="-5">
    <w:name w:val="Таблица-Название Знак Знак Знак"/>
    <w:basedOn w:val="a5"/>
    <w:uiPriority w:val="99"/>
    <w:qFormat/>
    <w:rsid w:val="00B47DE6"/>
    <w:pPr>
      <w:keepNext/>
      <w:keepLines/>
      <w:spacing w:before="120" w:after="120"/>
      <w:ind w:left="2268" w:hanging="2268"/>
      <w:jc w:val="both"/>
    </w:pPr>
    <w:rPr>
      <w:rFonts w:ascii="Arial" w:hAnsi="Arial"/>
      <w:b/>
      <w:snapToGrid w:val="0"/>
      <w:kern w:val="16"/>
      <w:sz w:val="20"/>
    </w:rPr>
  </w:style>
  <w:style w:type="character" w:customStyle="1" w:styleId="-6">
    <w:name w:val="Таблица-Название Знак Знак Знак Знак"/>
    <w:rsid w:val="00B47DE6"/>
    <w:rPr>
      <w:rFonts w:ascii="Arial" w:hAnsi="Arial"/>
      <w:b/>
      <w:snapToGrid w:val="0"/>
      <w:kern w:val="16"/>
      <w:lang w:val="ru-RU" w:eastAsia="ru-RU" w:bidi="ar-SA"/>
    </w:rPr>
  </w:style>
  <w:style w:type="paragraph" w:customStyle="1" w:styleId="TableHeader">
    <w:name w:val="Table Header"/>
    <w:uiPriority w:val="99"/>
    <w:qFormat/>
    <w:rsid w:val="00B47DE6"/>
    <w:pPr>
      <w:spacing w:before="60" w:after="60"/>
      <w:jc w:val="center"/>
    </w:pPr>
    <w:rPr>
      <w:rFonts w:ascii="Arial" w:eastAsia="Times New Roman" w:hAnsi="Arial"/>
      <w:b/>
      <w:lang w:val="en-US" w:eastAsia="en-US"/>
    </w:rPr>
  </w:style>
  <w:style w:type="paragraph" w:customStyle="1" w:styleId="Indent1">
    <w:name w:val="Indent 1"/>
    <w:basedOn w:val="a5"/>
    <w:uiPriority w:val="99"/>
    <w:qFormat/>
    <w:rsid w:val="00B47DE6"/>
    <w:pPr>
      <w:suppressAutoHyphens/>
      <w:spacing w:before="120" w:after="120"/>
      <w:ind w:left="1440"/>
      <w:jc w:val="both"/>
    </w:pPr>
    <w:rPr>
      <w:rFonts w:ascii="Arial" w:hAnsi="Arial"/>
      <w:sz w:val="20"/>
      <w:lang w:val="en-GB" w:eastAsia="en-US"/>
    </w:rPr>
  </w:style>
  <w:style w:type="paragraph" w:customStyle="1" w:styleId="Indent2">
    <w:name w:val="Indent 2"/>
    <w:basedOn w:val="a5"/>
    <w:uiPriority w:val="99"/>
    <w:qFormat/>
    <w:rsid w:val="00B47DE6"/>
    <w:pPr>
      <w:ind w:left="1440"/>
      <w:jc w:val="both"/>
    </w:pPr>
    <w:rPr>
      <w:rFonts w:ascii="Arial" w:hAnsi="Arial"/>
      <w:sz w:val="22"/>
      <w:lang w:val="en-GB" w:eastAsia="en-US"/>
    </w:rPr>
  </w:style>
  <w:style w:type="character" w:styleId="HTML1">
    <w:name w:val="HTML Definition"/>
    <w:rsid w:val="00B47DE6"/>
    <w:rPr>
      <w:i/>
      <w:iCs/>
    </w:rPr>
  </w:style>
  <w:style w:type="paragraph" w:customStyle="1" w:styleId="TableFigureBody">
    <w:name w:val="Table/Figure Body"/>
    <w:basedOn w:val="a5"/>
    <w:uiPriority w:val="99"/>
    <w:qFormat/>
    <w:rsid w:val="00B47DE6"/>
    <w:pPr>
      <w:tabs>
        <w:tab w:val="left" w:pos="403"/>
      </w:tabs>
      <w:spacing w:line="220" w:lineRule="atLeast"/>
      <w:jc w:val="both"/>
    </w:pPr>
    <w:rPr>
      <w:rFonts w:ascii="Arial" w:hAnsi="Arial"/>
      <w:sz w:val="18"/>
      <w:lang w:val="en-GB"/>
    </w:rPr>
  </w:style>
  <w:style w:type="paragraph" w:customStyle="1" w:styleId="1fff0">
    <w:name w:val="Маркерерованный 1"/>
    <w:basedOn w:val="a5"/>
    <w:uiPriority w:val="99"/>
    <w:qFormat/>
    <w:rsid w:val="00B47DE6"/>
    <w:pPr>
      <w:tabs>
        <w:tab w:val="num" w:pos="454"/>
      </w:tabs>
      <w:spacing w:after="120"/>
      <w:ind w:left="454" w:hanging="341"/>
      <w:jc w:val="both"/>
    </w:pPr>
    <w:rPr>
      <w:rFonts w:ascii="Arial" w:hAnsi="Arial"/>
      <w:sz w:val="20"/>
    </w:rPr>
  </w:style>
  <w:style w:type="paragraph" w:customStyle="1" w:styleId="Arial10pt6">
    <w:name w:val="Стиль Маркер + Arial 10 pt по ширине После:  6 пт"/>
    <w:basedOn w:val="a5"/>
    <w:uiPriority w:val="99"/>
    <w:qFormat/>
    <w:rsid w:val="00B47DE6"/>
    <w:pPr>
      <w:tabs>
        <w:tab w:val="num" w:pos="1080"/>
      </w:tabs>
      <w:spacing w:after="120"/>
      <w:ind w:left="1080" w:hanging="360"/>
      <w:jc w:val="both"/>
    </w:pPr>
    <w:rPr>
      <w:rFonts w:ascii="Arial" w:hAnsi="Arial"/>
      <w:sz w:val="20"/>
      <w:lang w:val="en-GB" w:eastAsia="en-US"/>
    </w:rPr>
  </w:style>
  <w:style w:type="paragraph" w:customStyle="1" w:styleId="-7">
    <w:name w:val="текст - таблица"/>
    <w:basedOn w:val="a5"/>
    <w:uiPriority w:val="99"/>
    <w:qFormat/>
    <w:rsid w:val="00B47DE6"/>
    <w:pPr>
      <w:tabs>
        <w:tab w:val="left" w:pos="1701"/>
      </w:tabs>
      <w:jc w:val="center"/>
      <w:outlineLvl w:val="8"/>
    </w:pPr>
    <w:rPr>
      <w:rFonts w:ascii="Arial" w:hAnsi="Arial" w:cs="Arial"/>
      <w:bCs/>
      <w:sz w:val="16"/>
    </w:rPr>
  </w:style>
  <w:style w:type="paragraph" w:customStyle="1" w:styleId="-8">
    <w:name w:val="таблица-текст"/>
    <w:basedOn w:val="a5"/>
    <w:uiPriority w:val="99"/>
    <w:qFormat/>
    <w:rsid w:val="00B47DE6"/>
    <w:pPr>
      <w:autoSpaceDE w:val="0"/>
      <w:autoSpaceDN w:val="0"/>
    </w:pPr>
    <w:rPr>
      <w:rFonts w:ascii="Arial" w:hAnsi="Arial" w:cs="Arial"/>
      <w:sz w:val="16"/>
      <w:szCs w:val="16"/>
      <w:lang w:val="en-GB"/>
    </w:rPr>
  </w:style>
  <w:style w:type="paragraph" w:customStyle="1" w:styleId="2-para">
    <w:name w:val="2-para"/>
    <w:basedOn w:val="a5"/>
    <w:uiPriority w:val="99"/>
    <w:qFormat/>
    <w:rsid w:val="00B47DE6"/>
    <w:pPr>
      <w:keepLines/>
      <w:tabs>
        <w:tab w:val="left" w:pos="4032"/>
      </w:tabs>
      <w:spacing w:after="180"/>
      <w:jc w:val="both"/>
    </w:pPr>
    <w:rPr>
      <w:lang w:val="en-US" w:eastAsia="en-US"/>
    </w:rPr>
  </w:style>
  <w:style w:type="paragraph" w:customStyle="1" w:styleId="-11pt3">
    <w:name w:val="Стиль Таблица-Название + 11 pt Знак"/>
    <w:basedOn w:val="-"/>
    <w:uiPriority w:val="99"/>
    <w:qFormat/>
    <w:rsid w:val="00B47DE6"/>
    <w:pPr>
      <w:ind w:left="1701" w:hanging="1701"/>
    </w:pPr>
    <w:rPr>
      <w:snapToGrid/>
      <w:sz w:val="18"/>
    </w:rPr>
  </w:style>
  <w:style w:type="paragraph" w:customStyle="1" w:styleId="-11pt4">
    <w:name w:val="Стиль Таблица-Название + 11 pt Черный"/>
    <w:basedOn w:val="-"/>
    <w:uiPriority w:val="99"/>
    <w:qFormat/>
    <w:rsid w:val="00B47DE6"/>
    <w:pPr>
      <w:ind w:left="1701" w:hanging="1701"/>
    </w:pPr>
    <w:rPr>
      <w:snapToGrid/>
      <w:color w:val="000000"/>
      <w:sz w:val="18"/>
    </w:rPr>
  </w:style>
  <w:style w:type="paragraph" w:customStyle="1" w:styleId="-11pt5">
    <w:name w:val="Стиль Таблица-Название + 11 pt Черный Знак"/>
    <w:basedOn w:val="-"/>
    <w:uiPriority w:val="99"/>
    <w:qFormat/>
    <w:rsid w:val="00B47DE6"/>
    <w:pPr>
      <w:ind w:left="1701" w:hanging="1701"/>
    </w:pPr>
    <w:rPr>
      <w:snapToGrid/>
      <w:color w:val="000000"/>
      <w:sz w:val="18"/>
    </w:rPr>
  </w:style>
  <w:style w:type="paragraph" w:customStyle="1" w:styleId="-11pt6">
    <w:name w:val="Стиль Таблица-Название + 11 pt Знак Знак"/>
    <w:basedOn w:val="-"/>
    <w:uiPriority w:val="99"/>
    <w:qFormat/>
    <w:rsid w:val="00B47DE6"/>
    <w:pPr>
      <w:ind w:left="1701" w:hanging="1701"/>
    </w:pPr>
    <w:rPr>
      <w:snapToGrid/>
      <w:sz w:val="18"/>
    </w:rPr>
  </w:style>
  <w:style w:type="paragraph" w:customStyle="1" w:styleId="Sourse">
    <w:name w:val="Sourse"/>
    <w:basedOn w:val="a5"/>
    <w:uiPriority w:val="99"/>
    <w:qFormat/>
    <w:rsid w:val="00B47DE6"/>
    <w:pPr>
      <w:spacing w:before="60"/>
      <w:jc w:val="both"/>
    </w:pPr>
    <w:rPr>
      <w:rFonts w:ascii="Arial" w:hAnsi="Arial"/>
      <w:i/>
      <w:sz w:val="16"/>
    </w:rPr>
  </w:style>
  <w:style w:type="paragraph" w:customStyle="1" w:styleId="afffffffff5">
    <w:name w:val="номер"/>
    <w:basedOn w:val="a5"/>
    <w:uiPriority w:val="99"/>
    <w:qFormat/>
    <w:rsid w:val="00B47DE6"/>
    <w:pPr>
      <w:tabs>
        <w:tab w:val="num" w:pos="360"/>
      </w:tabs>
      <w:spacing w:after="120"/>
      <w:jc w:val="both"/>
    </w:pPr>
    <w:rPr>
      <w:rFonts w:ascii="Arial" w:hAnsi="Arial"/>
      <w:sz w:val="20"/>
    </w:rPr>
  </w:style>
  <w:style w:type="paragraph" w:customStyle="1" w:styleId="2fff6">
    <w:name w:val="ЗАГОЛОВОК_2"/>
    <w:basedOn w:val="21"/>
    <w:autoRedefine/>
    <w:uiPriority w:val="99"/>
    <w:qFormat/>
    <w:rsid w:val="00B47DE6"/>
    <w:pPr>
      <w:widowControl/>
      <w:spacing w:after="120"/>
      <w:jc w:val="both"/>
    </w:pPr>
    <w:rPr>
      <w:rFonts w:cs="Arial"/>
      <w:bCs w:val="0"/>
      <w:i w:val="0"/>
      <w:iCs w:val="0"/>
      <w:snapToGrid/>
      <w:sz w:val="22"/>
      <w:szCs w:val="20"/>
      <w:lang w:val="ru-RU" w:eastAsia="ru-RU"/>
    </w:rPr>
  </w:style>
  <w:style w:type="paragraph" w:customStyle="1" w:styleId="afffffffff6">
    <w:name w:val="Стиль нумерованный КААЕ"/>
    <w:basedOn w:val="a5"/>
    <w:uiPriority w:val="99"/>
    <w:qFormat/>
    <w:rsid w:val="00B47DE6"/>
    <w:pPr>
      <w:widowControl w:val="0"/>
      <w:tabs>
        <w:tab w:val="num" w:pos="454"/>
      </w:tabs>
      <w:autoSpaceDE w:val="0"/>
      <w:autoSpaceDN w:val="0"/>
      <w:spacing w:after="120"/>
      <w:ind w:left="454" w:hanging="454"/>
      <w:jc w:val="both"/>
    </w:pPr>
    <w:rPr>
      <w:rFonts w:ascii="Arial" w:hAnsi="Arial"/>
      <w:sz w:val="20"/>
    </w:rPr>
  </w:style>
  <w:style w:type="paragraph" w:customStyle="1" w:styleId="095">
    <w:name w:val="Стиль название таблицы + Междустр.интервал:  множитель 095 ин"/>
    <w:basedOn w:val="a5"/>
    <w:uiPriority w:val="99"/>
    <w:qFormat/>
    <w:rsid w:val="00B47DE6"/>
    <w:pPr>
      <w:tabs>
        <w:tab w:val="num" w:pos="476"/>
      </w:tabs>
      <w:spacing w:after="120"/>
      <w:ind w:left="476" w:hanging="363"/>
      <w:jc w:val="both"/>
    </w:pPr>
    <w:rPr>
      <w:rFonts w:ascii="Arial" w:hAnsi="Arial"/>
      <w:sz w:val="20"/>
    </w:rPr>
  </w:style>
  <w:style w:type="paragraph" w:customStyle="1" w:styleId="Normal1">
    <w:name w:val="Normal1"/>
    <w:uiPriority w:val="99"/>
    <w:qFormat/>
    <w:rsid w:val="00B47DE6"/>
    <w:rPr>
      <w:rFonts w:ascii="Times New Roman" w:eastAsia="Times New Roman" w:hAnsi="Times New Roman"/>
      <w:snapToGrid w:val="0"/>
    </w:rPr>
  </w:style>
  <w:style w:type="character" w:customStyle="1" w:styleId="1fff1">
    <w:name w:val="маркированный список 1 Знак"/>
    <w:rsid w:val="00B47DE6"/>
    <w:rPr>
      <w:rFonts w:ascii="Arial" w:hAnsi="Arial"/>
      <w:lang w:val="ru-RU" w:eastAsia="ru-RU" w:bidi="ar-SA"/>
    </w:rPr>
  </w:style>
  <w:style w:type="character" w:customStyle="1" w:styleId="afffffffff7">
    <w:name w:val="текст таблицы Знак Знак Знак"/>
    <w:rsid w:val="00B47DE6"/>
    <w:rPr>
      <w:rFonts w:ascii="Arial" w:hAnsi="Arial"/>
      <w:sz w:val="18"/>
      <w:szCs w:val="18"/>
      <w:lang w:val="ru-RU" w:eastAsia="ru-RU" w:bidi="ar-SA"/>
    </w:rPr>
  </w:style>
  <w:style w:type="paragraph" w:customStyle="1" w:styleId="Marker12">
    <w:name w:val="**Marker_1"/>
    <w:basedOn w:val="a5"/>
    <w:uiPriority w:val="99"/>
    <w:qFormat/>
    <w:rsid w:val="00B47DE6"/>
    <w:pPr>
      <w:tabs>
        <w:tab w:val="num" w:pos="360"/>
      </w:tabs>
      <w:spacing w:after="120"/>
      <w:ind w:left="360" w:hanging="360"/>
      <w:jc w:val="both"/>
    </w:pPr>
    <w:rPr>
      <w:rFonts w:ascii="Arial" w:hAnsi="Arial"/>
      <w:sz w:val="20"/>
    </w:rPr>
  </w:style>
  <w:style w:type="paragraph" w:customStyle="1" w:styleId="Marker2">
    <w:name w:val="Marker 2"/>
    <w:basedOn w:val="a5"/>
    <w:uiPriority w:val="99"/>
    <w:qFormat/>
    <w:rsid w:val="00B47DE6"/>
    <w:pPr>
      <w:numPr>
        <w:numId w:val="34"/>
      </w:numPr>
      <w:spacing w:after="120"/>
      <w:jc w:val="both"/>
    </w:pPr>
    <w:rPr>
      <w:rFonts w:ascii="Arial" w:hAnsi="Arial"/>
      <w:iCs/>
      <w:sz w:val="22"/>
    </w:rPr>
  </w:style>
  <w:style w:type="character" w:customStyle="1" w:styleId="afffffffff8">
    <w:name w:val="Текст Таблицы Знак Знак"/>
    <w:link w:val="afffffffff9"/>
    <w:rsid w:val="00B47DE6"/>
    <w:rPr>
      <w:rFonts w:ascii="Arial" w:hAnsi="Arial" w:cs="Arial"/>
      <w:sz w:val="18"/>
      <w:szCs w:val="18"/>
    </w:rPr>
  </w:style>
  <w:style w:type="paragraph" w:customStyle="1" w:styleId="afffffffff9">
    <w:name w:val="Текст Таблицы"/>
    <w:basedOn w:val="a5"/>
    <w:link w:val="afffffffff8"/>
    <w:qFormat/>
    <w:rsid w:val="00B47DE6"/>
    <w:pPr>
      <w:widowControl w:val="0"/>
      <w:autoSpaceDE w:val="0"/>
      <w:autoSpaceDN w:val="0"/>
      <w:adjustRightInd w:val="0"/>
      <w:jc w:val="center"/>
    </w:pPr>
    <w:rPr>
      <w:rFonts w:ascii="Arial" w:eastAsia="Calibri" w:hAnsi="Arial"/>
      <w:sz w:val="18"/>
      <w:szCs w:val="18"/>
      <w:lang w:val="x-none" w:eastAsia="x-none"/>
    </w:rPr>
  </w:style>
  <w:style w:type="paragraph" w:customStyle="1" w:styleId="regularblue">
    <w:name w:val="regular_blue"/>
    <w:basedOn w:val="a5"/>
    <w:uiPriority w:val="99"/>
    <w:qFormat/>
    <w:rsid w:val="00B47DE6"/>
    <w:pPr>
      <w:spacing w:before="100" w:beforeAutospacing="1" w:after="100" w:afterAutospacing="1"/>
    </w:pPr>
    <w:rPr>
      <w:rFonts w:ascii="Verdana" w:hAnsi="Verdana"/>
      <w:color w:val="003366"/>
      <w:sz w:val="17"/>
      <w:szCs w:val="17"/>
      <w:lang w:val="en-US" w:eastAsia="en-US"/>
    </w:rPr>
  </w:style>
  <w:style w:type="paragraph" w:customStyle="1" w:styleId="a3">
    <w:name w:val="Маркер_Эд_"/>
    <w:basedOn w:val="a5"/>
    <w:link w:val="afffffffffa"/>
    <w:uiPriority w:val="99"/>
    <w:qFormat/>
    <w:rsid w:val="00B47DE6"/>
    <w:pPr>
      <w:numPr>
        <w:numId w:val="35"/>
      </w:numPr>
      <w:spacing w:after="120"/>
      <w:ind w:left="453" w:hanging="340"/>
      <w:jc w:val="both"/>
    </w:pPr>
    <w:rPr>
      <w:rFonts w:ascii="Arial" w:hAnsi="Arial"/>
      <w:sz w:val="22"/>
      <w:lang w:val="x-none" w:eastAsia="x-none"/>
    </w:rPr>
  </w:style>
  <w:style w:type="character" w:customStyle="1" w:styleId="afffffffffa">
    <w:name w:val="Маркер_Эд_ Знак"/>
    <w:link w:val="a3"/>
    <w:uiPriority w:val="99"/>
    <w:rsid w:val="00B47DE6"/>
    <w:rPr>
      <w:rFonts w:ascii="Arial" w:eastAsia="Times New Roman" w:hAnsi="Arial"/>
      <w:sz w:val="22"/>
      <w:szCs w:val="24"/>
      <w:lang w:val="x-none" w:eastAsia="x-none"/>
    </w:rPr>
  </w:style>
  <w:style w:type="paragraph" w:customStyle="1" w:styleId="CharCharCharChar3">
    <w:name w:val="Char Char Знак Знак Char Char Знак Знак"/>
    <w:basedOn w:val="a5"/>
    <w:autoRedefine/>
    <w:uiPriority w:val="99"/>
    <w:qFormat/>
    <w:rsid w:val="00B47DE6"/>
    <w:pPr>
      <w:spacing w:after="160" w:line="240" w:lineRule="exact"/>
    </w:pPr>
    <w:rPr>
      <w:rFonts w:eastAsia="SimSun"/>
      <w:b/>
      <w:lang w:val="en-US" w:eastAsia="en-US"/>
    </w:rPr>
  </w:style>
  <w:style w:type="paragraph" w:customStyle="1" w:styleId="CharChar0">
    <w:name w:val="Char Char"/>
    <w:basedOn w:val="a5"/>
    <w:autoRedefine/>
    <w:uiPriority w:val="99"/>
    <w:qFormat/>
    <w:rsid w:val="00B47DE6"/>
    <w:pPr>
      <w:spacing w:after="160" w:line="240" w:lineRule="exact"/>
    </w:pPr>
    <w:rPr>
      <w:rFonts w:eastAsia="SimSun"/>
      <w:b/>
      <w:lang w:val="en-US" w:eastAsia="en-US"/>
    </w:rPr>
  </w:style>
  <w:style w:type="paragraph" w:customStyle="1" w:styleId="Style6">
    <w:name w:val="Style6"/>
    <w:basedOn w:val="a5"/>
    <w:uiPriority w:val="99"/>
    <w:qFormat/>
    <w:rsid w:val="00B47DE6"/>
    <w:pPr>
      <w:widowControl w:val="0"/>
      <w:autoSpaceDE w:val="0"/>
      <w:autoSpaceDN w:val="0"/>
      <w:adjustRightInd w:val="0"/>
      <w:spacing w:line="257" w:lineRule="exact"/>
      <w:jc w:val="both"/>
    </w:pPr>
    <w:rPr>
      <w:rFonts w:ascii="Arial" w:hAnsi="Arial" w:cs="Arial"/>
    </w:rPr>
  </w:style>
  <w:style w:type="character" w:customStyle="1" w:styleId="FontStyle15">
    <w:name w:val="Font Style15"/>
    <w:rsid w:val="00B47DE6"/>
    <w:rPr>
      <w:rFonts w:ascii="Arial" w:hAnsi="Arial" w:cs="Arial"/>
      <w:sz w:val="22"/>
      <w:szCs w:val="22"/>
    </w:rPr>
  </w:style>
  <w:style w:type="character" w:customStyle="1" w:styleId="FontStyle14">
    <w:name w:val="Font Style14"/>
    <w:rsid w:val="00B47DE6"/>
    <w:rPr>
      <w:rFonts w:ascii="Arial" w:hAnsi="Arial" w:cs="Arial"/>
      <w:b/>
      <w:bCs/>
      <w:smallCaps/>
      <w:sz w:val="22"/>
      <w:szCs w:val="22"/>
    </w:rPr>
  </w:style>
  <w:style w:type="paragraph" w:customStyle="1" w:styleId="afffffffffb">
    <w:name w:val="А Знак Знак Знак"/>
    <w:basedOn w:val="a5"/>
    <w:link w:val="afffffffffc"/>
    <w:qFormat/>
    <w:rsid w:val="00B47DE6"/>
    <w:pPr>
      <w:spacing w:before="120" w:line="360" w:lineRule="auto"/>
      <w:ind w:firstLine="720"/>
      <w:jc w:val="both"/>
    </w:pPr>
    <w:rPr>
      <w:rFonts w:eastAsia="Times/Kazakh"/>
      <w:lang w:val="x-none"/>
    </w:rPr>
  </w:style>
  <w:style w:type="character" w:customStyle="1" w:styleId="afffffffffc">
    <w:name w:val="А Знак Знак Знак Знак"/>
    <w:link w:val="afffffffffb"/>
    <w:rsid w:val="00B47DE6"/>
    <w:rPr>
      <w:rFonts w:ascii="Times New Roman" w:eastAsia="Times/Kazakh" w:hAnsi="Times New Roman" w:cs="Times New Roman"/>
      <w:sz w:val="24"/>
      <w:szCs w:val="24"/>
      <w:lang w:eastAsia="ru-RU"/>
    </w:rPr>
  </w:style>
  <w:style w:type="paragraph" w:customStyle="1" w:styleId="CM28">
    <w:name w:val="CM28"/>
    <w:basedOn w:val="a5"/>
    <w:next w:val="a5"/>
    <w:uiPriority w:val="99"/>
    <w:qFormat/>
    <w:rsid w:val="00B47DE6"/>
    <w:pPr>
      <w:widowControl w:val="0"/>
      <w:autoSpaceDE w:val="0"/>
      <w:autoSpaceDN w:val="0"/>
      <w:adjustRightInd w:val="0"/>
    </w:pPr>
    <w:rPr>
      <w:lang w:val="en-US" w:eastAsia="en-US"/>
    </w:rPr>
  </w:style>
  <w:style w:type="paragraph" w:customStyle="1" w:styleId="P1">
    <w:name w:val="P1"/>
    <w:aliases w:val="P,Paragraph,paragraph,Paragraph1 Знак,Paragraph1 Знак Знак Знак Знак,Paragraph1 Знак Знак"/>
    <w:basedOn w:val="a5"/>
    <w:link w:val="P1Char"/>
    <w:autoRedefine/>
    <w:qFormat/>
    <w:rsid w:val="00B47DE6"/>
    <w:pPr>
      <w:widowControl w:val="0"/>
      <w:tabs>
        <w:tab w:val="left" w:pos="426"/>
      </w:tabs>
      <w:jc w:val="both"/>
    </w:pPr>
    <w:rPr>
      <w:rFonts w:ascii="Arial" w:hAnsi="Arial"/>
      <w:snapToGrid w:val="0"/>
      <w:color w:val="000000"/>
      <w:sz w:val="20"/>
      <w:lang w:val="x-none" w:eastAsia="it-IT"/>
    </w:rPr>
  </w:style>
  <w:style w:type="character" w:customStyle="1" w:styleId="P1Char">
    <w:name w:val="P1 Char"/>
    <w:link w:val="P1"/>
    <w:rsid w:val="00B47DE6"/>
    <w:rPr>
      <w:rFonts w:ascii="Arial" w:eastAsia="Times New Roman" w:hAnsi="Arial" w:cs="Arial"/>
      <w:snapToGrid w:val="0"/>
      <w:color w:val="000000"/>
      <w:sz w:val="20"/>
      <w:szCs w:val="20"/>
      <w:lang w:eastAsia="it-IT"/>
    </w:rPr>
  </w:style>
  <w:style w:type="paragraph" w:customStyle="1" w:styleId="Style5">
    <w:name w:val="Style5"/>
    <w:basedOn w:val="a5"/>
    <w:uiPriority w:val="99"/>
    <w:qFormat/>
    <w:rsid w:val="00B47DE6"/>
    <w:pPr>
      <w:widowControl w:val="0"/>
      <w:autoSpaceDE w:val="0"/>
      <w:autoSpaceDN w:val="0"/>
      <w:adjustRightInd w:val="0"/>
    </w:pPr>
    <w:rPr>
      <w:rFonts w:ascii="Arial Narrow" w:hAnsi="Arial Narrow"/>
    </w:rPr>
  </w:style>
  <w:style w:type="paragraph" w:customStyle="1" w:styleId="Style10">
    <w:name w:val="Style10"/>
    <w:basedOn w:val="a5"/>
    <w:uiPriority w:val="99"/>
    <w:qFormat/>
    <w:rsid w:val="00B47DE6"/>
    <w:pPr>
      <w:widowControl w:val="0"/>
      <w:autoSpaceDE w:val="0"/>
      <w:autoSpaceDN w:val="0"/>
      <w:adjustRightInd w:val="0"/>
    </w:pPr>
    <w:rPr>
      <w:rFonts w:ascii="Arial Narrow" w:hAnsi="Arial Narrow"/>
    </w:rPr>
  </w:style>
  <w:style w:type="paragraph" w:customStyle="1" w:styleId="Style37">
    <w:name w:val="Style37"/>
    <w:basedOn w:val="a5"/>
    <w:uiPriority w:val="99"/>
    <w:qFormat/>
    <w:rsid w:val="00B47DE6"/>
    <w:pPr>
      <w:widowControl w:val="0"/>
      <w:autoSpaceDE w:val="0"/>
      <w:autoSpaceDN w:val="0"/>
      <w:adjustRightInd w:val="0"/>
    </w:pPr>
    <w:rPr>
      <w:rFonts w:ascii="Arial Narrow" w:hAnsi="Arial Narrow"/>
    </w:rPr>
  </w:style>
  <w:style w:type="paragraph" w:customStyle="1" w:styleId="Style45">
    <w:name w:val="Style45"/>
    <w:basedOn w:val="a5"/>
    <w:uiPriority w:val="99"/>
    <w:qFormat/>
    <w:rsid w:val="00B47DE6"/>
    <w:pPr>
      <w:widowControl w:val="0"/>
      <w:autoSpaceDE w:val="0"/>
      <w:autoSpaceDN w:val="0"/>
      <w:adjustRightInd w:val="0"/>
    </w:pPr>
    <w:rPr>
      <w:rFonts w:ascii="Arial Narrow" w:hAnsi="Arial Narrow"/>
    </w:rPr>
  </w:style>
  <w:style w:type="character" w:customStyle="1" w:styleId="FontStyle52">
    <w:name w:val="Font Style52"/>
    <w:rsid w:val="00B47DE6"/>
    <w:rPr>
      <w:rFonts w:ascii="Times New Roman" w:hAnsi="Times New Roman" w:cs="Times New Roman"/>
      <w:sz w:val="22"/>
      <w:szCs w:val="22"/>
    </w:rPr>
  </w:style>
  <w:style w:type="character" w:customStyle="1" w:styleId="FontStyle54">
    <w:name w:val="Font Style54"/>
    <w:rsid w:val="00B47DE6"/>
    <w:rPr>
      <w:rFonts w:ascii="Times New Roman" w:hAnsi="Times New Roman" w:cs="Times New Roman"/>
      <w:b/>
      <w:bCs/>
      <w:sz w:val="18"/>
      <w:szCs w:val="18"/>
    </w:rPr>
  </w:style>
  <w:style w:type="character" w:customStyle="1" w:styleId="FontStyle70">
    <w:name w:val="Font Style70"/>
    <w:rsid w:val="00B47DE6"/>
    <w:rPr>
      <w:rFonts w:ascii="Arial Narrow" w:hAnsi="Arial Narrow" w:cs="Arial Narrow"/>
      <w:b/>
      <w:bCs/>
      <w:sz w:val="18"/>
      <w:szCs w:val="18"/>
    </w:rPr>
  </w:style>
  <w:style w:type="character" w:customStyle="1" w:styleId="FontStyle71">
    <w:name w:val="Font Style71"/>
    <w:rsid w:val="00B47DE6"/>
    <w:rPr>
      <w:rFonts w:ascii="Times New Roman" w:hAnsi="Times New Roman" w:cs="Times New Roman"/>
      <w:b/>
      <w:bCs/>
      <w:sz w:val="16"/>
      <w:szCs w:val="16"/>
    </w:rPr>
  </w:style>
  <w:style w:type="character" w:customStyle="1" w:styleId="FontStyle72">
    <w:name w:val="Font Style72"/>
    <w:rsid w:val="00B47DE6"/>
    <w:rPr>
      <w:rFonts w:ascii="Times New Roman" w:hAnsi="Times New Roman" w:cs="Times New Roman"/>
      <w:sz w:val="24"/>
      <w:szCs w:val="24"/>
    </w:rPr>
  </w:style>
  <w:style w:type="paragraph" w:customStyle="1" w:styleId="8a">
    <w:name w:val="ЭКОцентр текст таблицы (8пт)"/>
    <w:basedOn w:val="a5"/>
    <w:qFormat/>
    <w:rsid w:val="00B47DE6"/>
    <w:pPr>
      <w:jc w:val="both"/>
    </w:pPr>
    <w:rPr>
      <w:rFonts w:ascii="Calibri" w:hAnsi="Calibri"/>
      <w:color w:val="000000"/>
      <w:sz w:val="16"/>
      <w:szCs w:val="16"/>
      <w:lang w:eastAsia="en-US"/>
    </w:rPr>
  </w:style>
  <w:style w:type="character" w:customStyle="1" w:styleId="FontStyle204">
    <w:name w:val="Font Style204"/>
    <w:rsid w:val="00B47DE6"/>
    <w:rPr>
      <w:rFonts w:ascii="Times New Roman" w:hAnsi="Times New Roman" w:cs="Times New Roman" w:hint="default"/>
      <w:sz w:val="26"/>
      <w:szCs w:val="26"/>
    </w:rPr>
  </w:style>
  <w:style w:type="character" w:customStyle="1" w:styleId="FontStyle201">
    <w:name w:val="Font Style201"/>
    <w:rsid w:val="00B47DE6"/>
    <w:rPr>
      <w:rFonts w:ascii="Times New Roman" w:hAnsi="Times New Roman" w:cs="Times New Roman" w:hint="default"/>
      <w:i/>
      <w:iCs/>
      <w:sz w:val="24"/>
      <w:szCs w:val="24"/>
    </w:rPr>
  </w:style>
  <w:style w:type="character" w:customStyle="1" w:styleId="txt1">
    <w:name w:val="txt1"/>
    <w:rsid w:val="00B47DE6"/>
    <w:rPr>
      <w:rFonts w:ascii="Arial" w:hAnsi="Arial" w:cs="Arial" w:hint="default"/>
      <w:b w:val="0"/>
      <w:bCs w:val="0"/>
      <w:i w:val="0"/>
      <w:iCs w:val="0"/>
      <w:caps w:val="0"/>
      <w:smallCaps w:val="0"/>
      <w:color w:val="333333"/>
      <w:sz w:val="20"/>
      <w:szCs w:val="20"/>
    </w:rPr>
  </w:style>
  <w:style w:type="paragraph" w:customStyle="1" w:styleId="afffffffffd">
    <w:name w:val="раздел_ширина"/>
    <w:basedOn w:val="a5"/>
    <w:link w:val="afffffffffe"/>
    <w:qFormat/>
    <w:rsid w:val="00B47DE6"/>
    <w:pPr>
      <w:spacing w:line="360" w:lineRule="auto"/>
      <w:ind w:firstLine="567"/>
      <w:jc w:val="both"/>
    </w:pPr>
    <w:rPr>
      <w:rFonts w:ascii="Arial" w:hAnsi="Arial"/>
      <w:sz w:val="20"/>
      <w:lang w:val="x-none"/>
    </w:rPr>
  </w:style>
  <w:style w:type="character" w:customStyle="1" w:styleId="afffffffffe">
    <w:name w:val="раздел_ширина Знак"/>
    <w:link w:val="afffffffffd"/>
    <w:rsid w:val="00B47DE6"/>
    <w:rPr>
      <w:rFonts w:ascii="Arial" w:eastAsia="Times New Roman" w:hAnsi="Arial" w:cs="Times New Roman"/>
      <w:szCs w:val="20"/>
      <w:lang w:eastAsia="ru-RU"/>
    </w:rPr>
  </w:style>
  <w:style w:type="character" w:customStyle="1" w:styleId="msoins4">
    <w:name w:val="msoins4"/>
    <w:rsid w:val="00B47DE6"/>
    <w:rPr>
      <w:color w:val="008080"/>
      <w:u w:val="single"/>
    </w:rPr>
  </w:style>
  <w:style w:type="paragraph" w:customStyle="1" w:styleId="317">
    <w:name w:val="31"/>
    <w:basedOn w:val="a5"/>
    <w:uiPriority w:val="99"/>
    <w:qFormat/>
    <w:rsid w:val="00B47DE6"/>
    <w:pPr>
      <w:spacing w:after="120"/>
    </w:pPr>
    <w:rPr>
      <w:color w:val="000000"/>
      <w:sz w:val="16"/>
      <w:szCs w:val="16"/>
    </w:rPr>
  </w:style>
  <w:style w:type="paragraph" w:customStyle="1" w:styleId="FR3">
    <w:name w:val="FR3"/>
    <w:basedOn w:val="a5"/>
    <w:uiPriority w:val="99"/>
    <w:qFormat/>
    <w:rsid w:val="00B47DE6"/>
    <w:pPr>
      <w:spacing w:before="180" w:line="314" w:lineRule="auto"/>
      <w:ind w:left="240"/>
      <w:jc w:val="center"/>
    </w:pPr>
    <w:rPr>
      <w:rFonts w:ascii="Arial" w:eastAsia="Calibri" w:hAnsi="Arial" w:cs="Arial"/>
      <w:sz w:val="18"/>
      <w:szCs w:val="18"/>
    </w:rPr>
  </w:style>
  <w:style w:type="character" w:customStyle="1" w:styleId="j22">
    <w:name w:val="j22"/>
    <w:rsid w:val="00E91F17"/>
  </w:style>
  <w:style w:type="paragraph" w:customStyle="1" w:styleId="21f">
    <w:name w:val="Абзац списка21"/>
    <w:basedOn w:val="a5"/>
    <w:uiPriority w:val="99"/>
    <w:qFormat/>
    <w:rsid w:val="007D512E"/>
    <w:pPr>
      <w:ind w:left="720"/>
      <w:contextualSpacing/>
    </w:pPr>
    <w:rPr>
      <w:rFonts w:eastAsia="Calibri"/>
    </w:rPr>
  </w:style>
  <w:style w:type="paragraph" w:customStyle="1" w:styleId="252">
    <w:name w:val="Основной текст 25"/>
    <w:basedOn w:val="a5"/>
    <w:uiPriority w:val="99"/>
    <w:qFormat/>
    <w:rsid w:val="00FA3E47"/>
    <w:pPr>
      <w:ind w:firstLine="851"/>
      <w:jc w:val="both"/>
    </w:pPr>
  </w:style>
  <w:style w:type="paragraph" w:customStyle="1" w:styleId="presstext">
    <w:name w:val="press_text"/>
    <w:basedOn w:val="a5"/>
    <w:uiPriority w:val="99"/>
    <w:qFormat/>
    <w:rsid w:val="00FA3E47"/>
    <w:pPr>
      <w:spacing w:before="100" w:beforeAutospacing="1" w:after="100" w:afterAutospacing="1"/>
    </w:pPr>
  </w:style>
  <w:style w:type="paragraph" w:customStyle="1" w:styleId="Style2">
    <w:name w:val="Style2"/>
    <w:basedOn w:val="a5"/>
    <w:uiPriority w:val="99"/>
    <w:qFormat/>
    <w:rsid w:val="00FA3E47"/>
    <w:pPr>
      <w:widowControl w:val="0"/>
      <w:autoSpaceDE w:val="0"/>
      <w:autoSpaceDN w:val="0"/>
      <w:adjustRightInd w:val="0"/>
      <w:spacing w:line="276" w:lineRule="exact"/>
      <w:ind w:firstLine="710"/>
      <w:jc w:val="both"/>
    </w:pPr>
    <w:rPr>
      <w:rFonts w:ascii="Arial" w:hAnsi="Arial"/>
    </w:rPr>
  </w:style>
  <w:style w:type="character" w:customStyle="1" w:styleId="FontStyle32">
    <w:name w:val="Font Style32"/>
    <w:rsid w:val="00FA3E47"/>
    <w:rPr>
      <w:rFonts w:ascii="Arial" w:hAnsi="Arial" w:cs="Arial"/>
      <w:sz w:val="20"/>
      <w:szCs w:val="20"/>
    </w:rPr>
  </w:style>
  <w:style w:type="character" w:customStyle="1" w:styleId="s00">
    <w:name w:val="s00"/>
    <w:rsid w:val="00FA3E47"/>
    <w:rPr>
      <w:rFonts w:ascii="Times New Roman" w:hAnsi="Times New Roman" w:cs="Times New Roman" w:hint="default"/>
      <w:b w:val="0"/>
      <w:bCs w:val="0"/>
      <w:i w:val="0"/>
      <w:iCs w:val="0"/>
      <w:strike w:val="0"/>
      <w:dstrike w:val="0"/>
      <w:color w:val="000000"/>
      <w:u w:val="none"/>
      <w:effect w:val="none"/>
    </w:rPr>
  </w:style>
  <w:style w:type="table" w:customStyle="1" w:styleId="TableNormal">
    <w:name w:val="Table Normal"/>
    <w:uiPriority w:val="2"/>
    <w:semiHidden/>
    <w:unhideWhenUsed/>
    <w:qFormat/>
    <w:rsid w:val="00FA3E47"/>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FA3E47"/>
    <w:pPr>
      <w:widowControl w:val="0"/>
    </w:pPr>
    <w:rPr>
      <w:rFonts w:ascii="Calibri" w:eastAsia="Calibri" w:hAnsi="Calibri"/>
      <w:sz w:val="22"/>
      <w:szCs w:val="22"/>
      <w:lang w:val="en-US" w:eastAsia="en-US"/>
    </w:rPr>
  </w:style>
  <w:style w:type="paragraph" w:customStyle="1" w:styleId="3ff3">
    <w:name w:val="Обычный3"/>
    <w:uiPriority w:val="99"/>
    <w:qFormat/>
    <w:rsid w:val="00FA3E47"/>
    <w:rPr>
      <w:rFonts w:ascii="Times New Roman" w:eastAsia="Times New Roman" w:hAnsi="Times New Roman"/>
    </w:rPr>
  </w:style>
  <w:style w:type="paragraph" w:customStyle="1" w:styleId="262">
    <w:name w:val="Основной текст 26"/>
    <w:basedOn w:val="3ff3"/>
    <w:uiPriority w:val="99"/>
    <w:qFormat/>
    <w:rsid w:val="00FA3E47"/>
    <w:pPr>
      <w:spacing w:line="260" w:lineRule="auto"/>
      <w:ind w:right="84"/>
      <w:jc w:val="both"/>
    </w:pPr>
    <w:rPr>
      <w:sz w:val="24"/>
    </w:rPr>
  </w:style>
  <w:style w:type="paragraph" w:customStyle="1" w:styleId="5a">
    <w:name w:val="Основной текст5"/>
    <w:basedOn w:val="a5"/>
    <w:uiPriority w:val="99"/>
    <w:qFormat/>
    <w:rsid w:val="00FA3E47"/>
    <w:pPr>
      <w:jc w:val="center"/>
    </w:pPr>
    <w:rPr>
      <w:rFonts w:eastAsia="Batang"/>
    </w:rPr>
  </w:style>
  <w:style w:type="paragraph" w:customStyle="1" w:styleId="TEXTOFTABLES2">
    <w:name w:val="***TEXT OF TABLES"/>
    <w:basedOn w:val="a5"/>
    <w:link w:val="TEXTOFTABLES3"/>
    <w:qFormat/>
    <w:rsid w:val="00FA3E47"/>
    <w:pPr>
      <w:widowControl w:val="0"/>
      <w:jc w:val="center"/>
    </w:pPr>
    <w:rPr>
      <w:rFonts w:ascii="Arial" w:hAnsi="Arial"/>
      <w:noProof/>
      <w:sz w:val="18"/>
      <w:lang w:val="x-none"/>
    </w:rPr>
  </w:style>
  <w:style w:type="character" w:customStyle="1" w:styleId="TEXTOFTABLES3">
    <w:name w:val="***TEXT OF TABLES Знак"/>
    <w:link w:val="TEXTOFTABLES2"/>
    <w:rsid w:val="00FA3E47"/>
    <w:rPr>
      <w:rFonts w:ascii="Arial" w:eastAsia="Times New Roman" w:hAnsi="Arial" w:cs="Times New Roman"/>
      <w:noProof/>
      <w:sz w:val="18"/>
      <w:szCs w:val="24"/>
      <w:lang w:val="x-none" w:eastAsia="ru-RU"/>
    </w:rPr>
  </w:style>
  <w:style w:type="numbering" w:customStyle="1" w:styleId="5b">
    <w:name w:val="Нет списка5"/>
    <w:next w:val="a8"/>
    <w:uiPriority w:val="99"/>
    <w:semiHidden/>
    <w:unhideWhenUsed/>
    <w:rsid w:val="00FA3E47"/>
  </w:style>
  <w:style w:type="numbering" w:customStyle="1" w:styleId="134">
    <w:name w:val="Нет списка13"/>
    <w:next w:val="a8"/>
    <w:uiPriority w:val="99"/>
    <w:semiHidden/>
    <w:unhideWhenUsed/>
    <w:rsid w:val="00FA3E47"/>
  </w:style>
  <w:style w:type="numbering" w:customStyle="1" w:styleId="67">
    <w:name w:val="Нет списка6"/>
    <w:next w:val="a8"/>
    <w:uiPriority w:val="99"/>
    <w:semiHidden/>
    <w:unhideWhenUsed/>
    <w:rsid w:val="00FA3E47"/>
  </w:style>
  <w:style w:type="numbering" w:customStyle="1" w:styleId="142">
    <w:name w:val="Нет списка14"/>
    <w:next w:val="a8"/>
    <w:uiPriority w:val="99"/>
    <w:semiHidden/>
    <w:unhideWhenUsed/>
    <w:rsid w:val="00FA3E47"/>
  </w:style>
  <w:style w:type="numbering" w:customStyle="1" w:styleId="74">
    <w:name w:val="Нет списка7"/>
    <w:next w:val="a8"/>
    <w:uiPriority w:val="99"/>
    <w:semiHidden/>
    <w:unhideWhenUsed/>
    <w:rsid w:val="00FA3E47"/>
  </w:style>
  <w:style w:type="paragraph" w:customStyle="1" w:styleId="affffffffff">
    <w:name w:val="ЭКОцентр Обычный"/>
    <w:qFormat/>
    <w:rsid w:val="00FA3E47"/>
    <w:pPr>
      <w:spacing w:line="276" w:lineRule="auto"/>
      <w:jc w:val="both"/>
    </w:pPr>
    <w:rPr>
      <w:color w:val="000000"/>
      <w:sz w:val="22"/>
      <w:szCs w:val="22"/>
      <w:lang w:eastAsia="en-US"/>
    </w:rPr>
  </w:style>
  <w:style w:type="paragraph" w:customStyle="1" w:styleId="P3">
    <w:name w:val="P3"/>
    <w:basedOn w:val="a5"/>
    <w:uiPriority w:val="99"/>
    <w:qFormat/>
    <w:rsid w:val="00FA3E47"/>
    <w:pPr>
      <w:widowControl w:val="0"/>
      <w:ind w:left="851"/>
      <w:jc w:val="both"/>
    </w:pPr>
    <w:rPr>
      <w:snapToGrid w:val="0"/>
      <w:lang w:val="it-IT" w:eastAsia="it-IT"/>
    </w:rPr>
  </w:style>
  <w:style w:type="character" w:customStyle="1" w:styleId="afa">
    <w:name w:val="Абзац списка Знак"/>
    <w:aliases w:val="маркированный Знак,Citation List Знак,Resume Title Знак,List Paragraph Char Char Знак,Bullet 1 Знак,List Paragraph1 Знак,b1 Знак,Number_1 Знак,SGLText List Paragraph Знак,new Знак,lp1 Знак,Normal Sentence Знак,ListPar1 Знак,list1 Знак"/>
    <w:link w:val="af9"/>
    <w:uiPriority w:val="34"/>
    <w:qFormat/>
    <w:locked/>
    <w:rsid w:val="00880B4B"/>
    <w:rPr>
      <w:rFonts w:ascii="Times New Roman" w:eastAsia="Times New Roman" w:hAnsi="Times New Roman" w:cs="Times New Roman"/>
      <w:sz w:val="28"/>
      <w:szCs w:val="20"/>
      <w:lang w:eastAsia="ru-RU"/>
    </w:rPr>
  </w:style>
  <w:style w:type="character" w:customStyle="1" w:styleId="textoftable0">
    <w:name w:val="text of table Знак Знак"/>
    <w:link w:val="textoftable"/>
    <w:rsid w:val="005E550A"/>
    <w:rPr>
      <w:rFonts w:ascii="Arial" w:eastAsia="Times New Roman" w:hAnsi="Arial" w:cs="Arial"/>
      <w:sz w:val="18"/>
      <w:szCs w:val="20"/>
      <w:lang w:eastAsia="ru-RU"/>
    </w:rPr>
  </w:style>
  <w:style w:type="paragraph" w:customStyle="1" w:styleId="20">
    <w:name w:val="Стиль2"/>
    <w:basedOn w:val="4f0"/>
    <w:link w:val="2fff7"/>
    <w:qFormat/>
    <w:rsid w:val="00345EA7"/>
    <w:pPr>
      <w:numPr>
        <w:ilvl w:val="2"/>
        <w:numId w:val="36"/>
      </w:numPr>
      <w:ind w:left="1560" w:hanging="851"/>
    </w:pPr>
    <w:rPr>
      <w:lang w:eastAsia="x-none"/>
    </w:rPr>
  </w:style>
  <w:style w:type="paragraph" w:customStyle="1" w:styleId="2fff8">
    <w:name w:val="свой2"/>
    <w:basedOn w:val="21"/>
    <w:link w:val="2fff9"/>
    <w:autoRedefine/>
    <w:qFormat/>
    <w:rsid w:val="00345EA7"/>
    <w:pPr>
      <w:keepNext w:val="0"/>
      <w:spacing w:before="0" w:after="0"/>
      <w:ind w:left="1276" w:hanging="567"/>
    </w:pPr>
    <w:rPr>
      <w:rFonts w:ascii="Times New Roman" w:eastAsia="Calibri" w:hAnsi="Times New Roman" w:cs="Arial"/>
      <w:i w:val="0"/>
      <w:snapToGrid/>
      <w:color w:val="000000"/>
      <w:lang w:eastAsia="ru-RU" w:bidi="ru-RU"/>
    </w:rPr>
  </w:style>
  <w:style w:type="character" w:customStyle="1" w:styleId="2fff9">
    <w:name w:val="свой2 Знак"/>
    <w:link w:val="2fff8"/>
    <w:rsid w:val="00345EA7"/>
    <w:rPr>
      <w:rFonts w:ascii="Times New Roman" w:hAnsi="Times New Roman" w:cs="Arial"/>
      <w:b/>
      <w:bCs/>
      <w:iCs/>
      <w:color w:val="000000"/>
      <w:sz w:val="28"/>
      <w:szCs w:val="28"/>
      <w:lang w:eastAsia="ru-RU" w:bidi="ru-RU"/>
    </w:rPr>
  </w:style>
  <w:style w:type="paragraph" w:customStyle="1" w:styleId="4f0">
    <w:name w:val="Стиль4"/>
    <w:basedOn w:val="32"/>
    <w:link w:val="4f1"/>
    <w:qFormat/>
    <w:rsid w:val="00345EA7"/>
    <w:pPr>
      <w:keepNext w:val="0"/>
      <w:keepLines w:val="0"/>
      <w:spacing w:before="0"/>
      <w:ind w:left="3272" w:hanging="720"/>
    </w:pPr>
    <w:rPr>
      <w:rFonts w:ascii="Times New Roman" w:hAnsi="Times New Roman"/>
      <w:bCs w:val="0"/>
      <w:color w:val="000000"/>
      <w:sz w:val="28"/>
      <w:szCs w:val="28"/>
    </w:rPr>
  </w:style>
  <w:style w:type="character" w:customStyle="1" w:styleId="4f1">
    <w:name w:val="Стиль4 Знак"/>
    <w:link w:val="4f0"/>
    <w:rsid w:val="00345EA7"/>
    <w:rPr>
      <w:rFonts w:ascii="Times New Roman" w:eastAsia="Times New Roman" w:hAnsi="Times New Roman" w:cs="Times New Roman"/>
      <w:b/>
      <w:color w:val="000000"/>
      <w:sz w:val="28"/>
      <w:szCs w:val="28"/>
      <w:lang w:eastAsia="ru-RU" w:bidi="ru-RU"/>
    </w:rPr>
  </w:style>
  <w:style w:type="paragraph" w:customStyle="1" w:styleId="5c">
    <w:name w:val="Стиль5"/>
    <w:basedOn w:val="21"/>
    <w:link w:val="5d"/>
    <w:qFormat/>
    <w:rsid w:val="00345EA7"/>
    <w:pPr>
      <w:keepNext w:val="0"/>
      <w:spacing w:before="0" w:after="0"/>
      <w:ind w:left="1276" w:hanging="567"/>
    </w:pPr>
    <w:rPr>
      <w:rFonts w:ascii="Courier New" w:hAnsi="Courier New" w:cs="Arial"/>
      <w:i w:val="0"/>
      <w:snapToGrid/>
      <w:color w:val="000000"/>
      <w:lang w:eastAsia="ru-RU" w:bidi="ru-RU"/>
    </w:rPr>
  </w:style>
  <w:style w:type="character" w:customStyle="1" w:styleId="5d">
    <w:name w:val="Стиль5 Знак"/>
    <w:link w:val="5c"/>
    <w:rsid w:val="00345EA7"/>
    <w:rPr>
      <w:rFonts w:ascii="Courier New" w:eastAsia="Times New Roman" w:hAnsi="Courier New" w:cs="Arial"/>
      <w:b/>
      <w:bCs/>
      <w:iCs/>
      <w:color w:val="000000"/>
      <w:sz w:val="28"/>
      <w:szCs w:val="28"/>
      <w:lang w:eastAsia="ru-RU" w:bidi="ru-RU"/>
    </w:rPr>
  </w:style>
  <w:style w:type="paragraph" w:customStyle="1" w:styleId="75">
    <w:name w:val="Стиль7"/>
    <w:basedOn w:val="32"/>
    <w:uiPriority w:val="99"/>
    <w:qFormat/>
    <w:rsid w:val="00345EA7"/>
    <w:pPr>
      <w:keepNext w:val="0"/>
      <w:keepLines w:val="0"/>
      <w:tabs>
        <w:tab w:val="left" w:pos="1560"/>
      </w:tabs>
      <w:spacing w:before="0"/>
      <w:ind w:left="1560" w:hanging="851"/>
    </w:pPr>
    <w:rPr>
      <w:rFonts w:ascii="Times New Roman" w:hAnsi="Times New Roman"/>
      <w:bCs w:val="0"/>
      <w:color w:val="000000"/>
      <w:sz w:val="28"/>
      <w:szCs w:val="28"/>
    </w:rPr>
  </w:style>
  <w:style w:type="paragraph" w:customStyle="1" w:styleId="8b">
    <w:name w:val="Стиль8"/>
    <w:basedOn w:val="21"/>
    <w:link w:val="8c"/>
    <w:qFormat/>
    <w:rsid w:val="00345EA7"/>
    <w:pPr>
      <w:keepNext w:val="0"/>
      <w:spacing w:before="0" w:after="0"/>
      <w:ind w:firstLine="709"/>
    </w:pPr>
    <w:rPr>
      <w:rFonts w:ascii="Courier New" w:hAnsi="Courier New" w:cs="Arial"/>
      <w:i w:val="0"/>
      <w:color w:val="000000"/>
      <w:lang w:eastAsia="ru-RU" w:bidi="ru-RU"/>
    </w:rPr>
  </w:style>
  <w:style w:type="character" w:customStyle="1" w:styleId="8c">
    <w:name w:val="Стиль8 Знак"/>
    <w:link w:val="8b"/>
    <w:rsid w:val="00345EA7"/>
    <w:rPr>
      <w:rFonts w:ascii="Courier New" w:eastAsia="Times New Roman" w:hAnsi="Courier New" w:cs="Arial"/>
      <w:b/>
      <w:bCs/>
      <w:iCs/>
      <w:snapToGrid w:val="0"/>
      <w:color w:val="000000"/>
      <w:sz w:val="28"/>
      <w:szCs w:val="28"/>
      <w:lang w:eastAsia="ru-RU" w:bidi="ru-RU"/>
    </w:rPr>
  </w:style>
  <w:style w:type="paragraph" w:customStyle="1" w:styleId="10">
    <w:name w:val="Стиль10"/>
    <w:basedOn w:val="21"/>
    <w:link w:val="102"/>
    <w:uiPriority w:val="99"/>
    <w:qFormat/>
    <w:rsid w:val="00345EA7"/>
    <w:pPr>
      <w:keepNext w:val="0"/>
      <w:numPr>
        <w:numId w:val="36"/>
      </w:numPr>
      <w:spacing w:after="180"/>
    </w:pPr>
    <w:rPr>
      <w:rFonts w:ascii="Courier New" w:hAnsi="Courier New" w:cs="Arial"/>
      <w:i w:val="0"/>
      <w:snapToGrid/>
      <w:color w:val="000000"/>
      <w:lang w:bidi="ru-RU"/>
    </w:rPr>
  </w:style>
  <w:style w:type="character" w:customStyle="1" w:styleId="102">
    <w:name w:val="Стиль10 Знак"/>
    <w:link w:val="10"/>
    <w:uiPriority w:val="99"/>
    <w:rsid w:val="00345EA7"/>
    <w:rPr>
      <w:rFonts w:ascii="Courier New" w:eastAsia="Times New Roman" w:hAnsi="Courier New" w:cs="Arial"/>
      <w:b/>
      <w:bCs/>
      <w:iCs/>
      <w:color w:val="000000"/>
      <w:sz w:val="24"/>
      <w:szCs w:val="28"/>
      <w:lang w:val="x-none" w:eastAsia="x-none" w:bidi="ru-RU"/>
    </w:rPr>
  </w:style>
  <w:style w:type="paragraph" w:customStyle="1" w:styleId="11a">
    <w:name w:val="Стиль11"/>
    <w:basedOn w:val="10"/>
    <w:link w:val="11b"/>
    <w:qFormat/>
    <w:rsid w:val="00345EA7"/>
    <w:pPr>
      <w:numPr>
        <w:numId w:val="0"/>
      </w:numPr>
      <w:spacing w:before="0" w:after="0"/>
      <w:ind w:left="1996" w:hanging="360"/>
    </w:pPr>
    <w:rPr>
      <w:sz w:val="28"/>
    </w:rPr>
  </w:style>
  <w:style w:type="character" w:customStyle="1" w:styleId="11b">
    <w:name w:val="Стиль11 Знак"/>
    <w:link w:val="11a"/>
    <w:rsid w:val="00345EA7"/>
    <w:rPr>
      <w:rFonts w:ascii="Courier New" w:eastAsia="Times New Roman" w:hAnsi="Courier New" w:cs="Arial"/>
      <w:b/>
      <w:bCs/>
      <w:iCs/>
      <w:color w:val="000000"/>
      <w:sz w:val="28"/>
      <w:szCs w:val="28"/>
      <w:lang w:eastAsia="ru-RU" w:bidi="ru-RU"/>
    </w:rPr>
  </w:style>
  <w:style w:type="character" w:styleId="affffffffff0">
    <w:name w:val="Subtle Emphasis"/>
    <w:uiPriority w:val="19"/>
    <w:qFormat/>
    <w:rsid w:val="00345EA7"/>
    <w:rPr>
      <w:i/>
      <w:iCs/>
      <w:color w:val="404040"/>
    </w:rPr>
  </w:style>
  <w:style w:type="paragraph" w:styleId="affffffffff1">
    <w:name w:val="TOC Heading"/>
    <w:basedOn w:val="11"/>
    <w:next w:val="a5"/>
    <w:uiPriority w:val="39"/>
    <w:unhideWhenUsed/>
    <w:qFormat/>
    <w:rsid w:val="00345EA7"/>
    <w:pPr>
      <w:spacing w:line="276" w:lineRule="auto"/>
      <w:outlineLvl w:val="9"/>
    </w:pPr>
    <w:rPr>
      <w:lang w:bidi="ru-RU"/>
    </w:rPr>
  </w:style>
  <w:style w:type="character" w:customStyle="1" w:styleId="2fff7">
    <w:name w:val="Стиль2 Знак"/>
    <w:link w:val="20"/>
    <w:rsid w:val="00345EA7"/>
    <w:rPr>
      <w:rFonts w:ascii="Times New Roman" w:eastAsia="Times New Roman" w:hAnsi="Times New Roman"/>
      <w:b/>
      <w:color w:val="000000"/>
      <w:sz w:val="28"/>
      <w:szCs w:val="28"/>
      <w:lang w:val="x-none" w:eastAsia="x-none" w:bidi="ru-RU"/>
    </w:rPr>
  </w:style>
  <w:style w:type="numbering" w:customStyle="1" w:styleId="8d">
    <w:name w:val="Нет списка8"/>
    <w:next w:val="a8"/>
    <w:uiPriority w:val="99"/>
    <w:semiHidden/>
    <w:unhideWhenUsed/>
    <w:rsid w:val="00345EA7"/>
  </w:style>
  <w:style w:type="numbering" w:customStyle="1" w:styleId="94">
    <w:name w:val="Нет списка9"/>
    <w:next w:val="a8"/>
    <w:uiPriority w:val="99"/>
    <w:semiHidden/>
    <w:unhideWhenUsed/>
    <w:rsid w:val="00345EA7"/>
  </w:style>
  <w:style w:type="numbering" w:customStyle="1" w:styleId="153">
    <w:name w:val="Нет списка15"/>
    <w:next w:val="a8"/>
    <w:uiPriority w:val="99"/>
    <w:semiHidden/>
    <w:rsid w:val="00345EA7"/>
  </w:style>
  <w:style w:type="paragraph" w:customStyle="1" w:styleId="227">
    <w:name w:val="Абзац списка22"/>
    <w:basedOn w:val="a5"/>
    <w:uiPriority w:val="99"/>
    <w:qFormat/>
    <w:rsid w:val="00345EA7"/>
    <w:pPr>
      <w:ind w:left="720"/>
      <w:contextualSpacing/>
    </w:pPr>
    <w:rPr>
      <w:rFonts w:eastAsia="Calibri"/>
    </w:rPr>
  </w:style>
  <w:style w:type="numbering" w:customStyle="1" w:styleId="318">
    <w:name w:val="Нет списка31"/>
    <w:next w:val="a8"/>
    <w:uiPriority w:val="99"/>
    <w:semiHidden/>
    <w:unhideWhenUsed/>
    <w:rsid w:val="00345EA7"/>
  </w:style>
  <w:style w:type="table" w:customStyle="1" w:styleId="319">
    <w:name w:val="Сетка таблицы31"/>
    <w:basedOn w:val="a7"/>
    <w:next w:val="aff6"/>
    <w:uiPriority w:val="59"/>
    <w:rsid w:val="00345E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rsid w:val="00345EA7"/>
  </w:style>
  <w:style w:type="numbering" w:customStyle="1" w:styleId="2111">
    <w:name w:val="Нет списка211"/>
    <w:next w:val="a8"/>
    <w:uiPriority w:val="99"/>
    <w:semiHidden/>
    <w:unhideWhenUsed/>
    <w:rsid w:val="00345EA7"/>
  </w:style>
  <w:style w:type="numbering" w:customStyle="1" w:styleId="11110">
    <w:name w:val="Нет списка1111"/>
    <w:next w:val="a8"/>
    <w:uiPriority w:val="99"/>
    <w:semiHidden/>
    <w:rsid w:val="00345EA7"/>
  </w:style>
  <w:style w:type="table" w:customStyle="1" w:styleId="410">
    <w:name w:val="Сетка таблицы41"/>
    <w:basedOn w:val="a7"/>
    <w:next w:val="aff6"/>
    <w:rsid w:val="00345E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8"/>
    <w:uiPriority w:val="99"/>
    <w:semiHidden/>
    <w:unhideWhenUsed/>
    <w:rsid w:val="00345EA7"/>
  </w:style>
  <w:style w:type="table" w:customStyle="1" w:styleId="11c">
    <w:name w:val="Сетка таблицы 11"/>
    <w:basedOn w:val="a7"/>
    <w:next w:val="1ff3"/>
    <w:rsid w:val="00345EA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
    <w:name w:val="стиль 81"/>
    <w:rsid w:val="00345EA7"/>
    <w:pPr>
      <w:numPr>
        <w:numId w:val="37"/>
      </w:numPr>
    </w:pPr>
  </w:style>
  <w:style w:type="table" w:customStyle="1" w:styleId="11d">
    <w:name w:val="Классическая таблица 11"/>
    <w:basedOn w:val="a7"/>
    <w:next w:val="1ff7"/>
    <w:rsid w:val="00345EA7"/>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2">
    <w:name w:val="Нет списка51"/>
    <w:next w:val="a8"/>
    <w:uiPriority w:val="99"/>
    <w:semiHidden/>
    <w:unhideWhenUsed/>
    <w:rsid w:val="00345EA7"/>
  </w:style>
  <w:style w:type="numbering" w:customStyle="1" w:styleId="1310">
    <w:name w:val="Нет списка131"/>
    <w:next w:val="a8"/>
    <w:uiPriority w:val="99"/>
    <w:semiHidden/>
    <w:unhideWhenUsed/>
    <w:rsid w:val="00345EA7"/>
  </w:style>
  <w:style w:type="numbering" w:customStyle="1" w:styleId="610">
    <w:name w:val="Нет списка61"/>
    <w:next w:val="a8"/>
    <w:uiPriority w:val="99"/>
    <w:semiHidden/>
    <w:unhideWhenUsed/>
    <w:rsid w:val="00345EA7"/>
  </w:style>
  <w:style w:type="numbering" w:customStyle="1" w:styleId="1410">
    <w:name w:val="Нет списка141"/>
    <w:next w:val="a8"/>
    <w:uiPriority w:val="99"/>
    <w:semiHidden/>
    <w:unhideWhenUsed/>
    <w:rsid w:val="00345EA7"/>
  </w:style>
  <w:style w:type="numbering" w:customStyle="1" w:styleId="710">
    <w:name w:val="Нет списка71"/>
    <w:next w:val="a8"/>
    <w:uiPriority w:val="99"/>
    <w:semiHidden/>
    <w:unhideWhenUsed/>
    <w:rsid w:val="00345EA7"/>
  </w:style>
  <w:style w:type="paragraph" w:customStyle="1" w:styleId="2610">
    <w:name w:val="Основной текст (26)1"/>
    <w:basedOn w:val="a5"/>
    <w:uiPriority w:val="99"/>
    <w:qFormat/>
    <w:rsid w:val="00345EA7"/>
    <w:pPr>
      <w:shd w:val="clear" w:color="auto" w:fill="FFFFFF"/>
      <w:spacing w:before="180" w:line="394" w:lineRule="exact"/>
      <w:ind w:firstLine="420"/>
      <w:jc w:val="both"/>
    </w:pPr>
  </w:style>
  <w:style w:type="table" w:styleId="-10">
    <w:name w:val="Table Web 1"/>
    <w:basedOn w:val="a7"/>
    <w:rsid w:val="00345EA7"/>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Char11">
    <w:name w:val="Char Char Знак Знак Char Char1"/>
    <w:basedOn w:val="a5"/>
    <w:autoRedefine/>
    <w:uiPriority w:val="99"/>
    <w:qFormat/>
    <w:rsid w:val="00345EA7"/>
    <w:pPr>
      <w:spacing w:after="160" w:line="240" w:lineRule="exact"/>
    </w:pPr>
    <w:rPr>
      <w:rFonts w:eastAsia="SimSun"/>
      <w:b/>
      <w:lang w:val="en-US" w:eastAsia="en-US"/>
    </w:rPr>
  </w:style>
  <w:style w:type="table" w:customStyle="1" w:styleId="76">
    <w:name w:val="Сетка таблицы7"/>
    <w:basedOn w:val="a7"/>
    <w:next w:val="aff6"/>
    <w:rsid w:val="0034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3">
    <w:name w:val="ЭКОцентр текст таблицы (10пт)"/>
    <w:basedOn w:val="affffffffff"/>
    <w:uiPriority w:val="99"/>
    <w:qFormat/>
    <w:rsid w:val="00345EA7"/>
    <w:pPr>
      <w:spacing w:line="240" w:lineRule="auto"/>
    </w:pPr>
    <w:rPr>
      <w:sz w:val="20"/>
      <w:szCs w:val="20"/>
    </w:rPr>
  </w:style>
  <w:style w:type="table" w:customStyle="1" w:styleId="8e">
    <w:name w:val="ЭКОцентр Таблица (8пт)"/>
    <w:qFormat/>
    <w:rsid w:val="00345EA7"/>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
    <w:name w:val="ЭКОцентр Таблица (10пт)"/>
    <w:qFormat/>
    <w:rsid w:val="00345EA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228">
    <w:name w:val="Заголовок 2 Знак2"/>
    <w:aliases w:val="(Подраздел) Знак1,Подразд. доклада Знак1,Заголовок 2 Знак1 Знак1,Заголовок 2 Знак Знак Знак1,Заголовок 2 Знак2 Знак Знак Знак1,Заголовок 2 Знак1 Знак Знак Знак Знак1,Заголовок 2 Знак Знак Знак Знак Знак Знак1,KAAE2 Знак,Heading R Знак"/>
    <w:uiPriority w:val="99"/>
    <w:rsid w:val="003A4A81"/>
    <w:rPr>
      <w:rFonts w:ascii="Cambria" w:eastAsia="Times New Roman" w:hAnsi="Cambria" w:cs="Times New Roman"/>
      <w:b/>
      <w:bCs/>
      <w:color w:val="4F81BD"/>
      <w:sz w:val="26"/>
      <w:szCs w:val="26"/>
      <w:lang w:eastAsia="ru-RU"/>
    </w:rPr>
  </w:style>
  <w:style w:type="character" w:customStyle="1" w:styleId="31a">
    <w:name w:val="Заголовок 3 Знак1"/>
    <w:aliases w:val="KAAE3 Знак1,Subparagraaf Знак1,Level 1 - 1 Знак1,Minor Знак1,- 3rd Order Heading Знак1,Report Heading 3 Знак1,TA SECT 1.1.1 etc Знак1,. (1.1.1) Знак1,RSKH3 Знак1,B Head Знак1,Subsection Знак1,H3 Знак1,ALK_K3 Знак1,Sub-paragraaf Знак"/>
    <w:uiPriority w:val="99"/>
    <w:rsid w:val="003A4A81"/>
    <w:rPr>
      <w:rFonts w:ascii="Cambria" w:eastAsia="Times New Roman" w:hAnsi="Cambria" w:cs="Times New Roman"/>
      <w:b/>
      <w:bCs/>
      <w:color w:val="4F81BD"/>
      <w:sz w:val="28"/>
      <w:lang w:eastAsia="ru-RU"/>
    </w:rPr>
  </w:style>
  <w:style w:type="character" w:customStyle="1" w:styleId="412">
    <w:name w:val="Заголовок 4 Знак1"/>
    <w:aliases w:val="RSKH4 Знак1,C Head Знак1,Close Знак1,KAAE4 Знак1,заголовок 4 Знак2,Kopje Знак1,Report Heading 4 Знак1,. (A.) Знак1,ALK_K4 Знак1,Heading 4_ARGOSS Знак1,H4 Знак1,заголовок 4 Знак Знак1,НДС 4 Знак1"/>
    <w:uiPriority w:val="99"/>
    <w:semiHidden/>
    <w:rsid w:val="003A4A81"/>
    <w:rPr>
      <w:rFonts w:ascii="Cambria" w:eastAsia="Times New Roman" w:hAnsi="Cambria" w:cs="Times New Roman"/>
      <w:b/>
      <w:bCs/>
      <w:i/>
      <w:iCs/>
      <w:color w:val="4F81BD"/>
      <w:sz w:val="28"/>
      <w:lang w:eastAsia="ru-RU"/>
    </w:rPr>
  </w:style>
  <w:style w:type="character" w:customStyle="1" w:styleId="513">
    <w:name w:val="Заголовок 5 Знак1"/>
    <w:aliases w:val="D Head Знак1,RSKH5 Знак1,Kop 1A Знак1,SubClose Знак1,Report Heading 5 Знак1,h5 Знак1,. (1.) Знак1"/>
    <w:uiPriority w:val="99"/>
    <w:semiHidden/>
    <w:rsid w:val="003A4A81"/>
    <w:rPr>
      <w:rFonts w:ascii="Cambria" w:eastAsia="Times New Roman" w:hAnsi="Cambria" w:cs="Times New Roman"/>
      <w:color w:val="243F60"/>
      <w:sz w:val="28"/>
      <w:lang w:eastAsia="ru-RU"/>
    </w:rPr>
  </w:style>
  <w:style w:type="character" w:customStyle="1" w:styleId="611">
    <w:name w:val="Заголовок 6 Знак1"/>
    <w:aliases w:val="Report Heading Знак1,h6 Знак1,. (a.) Знак1,Стиль 6 Знак1,Ñòèëü 6 Знак1,Ñòèëü 6 Çíàê1"/>
    <w:uiPriority w:val="99"/>
    <w:semiHidden/>
    <w:rsid w:val="003A4A81"/>
    <w:rPr>
      <w:rFonts w:ascii="Cambria" w:eastAsia="Times New Roman" w:hAnsi="Cambria" w:cs="Times New Roman"/>
      <w:i/>
      <w:iCs/>
      <w:color w:val="243F60"/>
      <w:sz w:val="28"/>
      <w:lang w:eastAsia="ru-RU"/>
    </w:rPr>
  </w:style>
  <w:style w:type="character" w:customStyle="1" w:styleId="810">
    <w:name w:val="Заголовок 8 Знак1"/>
    <w:aliases w:val=". [(a)] Знак1"/>
    <w:uiPriority w:val="99"/>
    <w:semiHidden/>
    <w:rsid w:val="003A4A81"/>
    <w:rPr>
      <w:rFonts w:ascii="Cambria" w:eastAsia="Times New Roman" w:hAnsi="Cambria" w:cs="Times New Roman"/>
      <w:color w:val="404040"/>
      <w:lang w:eastAsia="ru-RU"/>
    </w:rPr>
  </w:style>
  <w:style w:type="character" w:customStyle="1" w:styleId="910">
    <w:name w:val="Заголовок 9 Знак1"/>
    <w:aliases w:val=". [(iii)] Знак1,headappen Знак1"/>
    <w:uiPriority w:val="99"/>
    <w:semiHidden/>
    <w:rsid w:val="003A4A81"/>
    <w:rPr>
      <w:rFonts w:ascii="Cambria" w:eastAsia="Times New Roman" w:hAnsi="Cambria" w:cs="Times New Roman"/>
      <w:i/>
      <w:iCs/>
      <w:color w:val="404040"/>
      <w:lang w:eastAsia="ru-RU"/>
    </w:rPr>
  </w:style>
  <w:style w:type="character" w:customStyle="1" w:styleId="8pt6">
    <w:name w:val="Основной текст + 8 pt"/>
    <w:aliases w:val="Полужирный"/>
    <w:rsid w:val="003A4A81"/>
    <w:rPr>
      <w:rFonts w:ascii="Arial" w:eastAsia="Arial" w:hAnsi="Arial" w:cs="Arial"/>
      <w:b/>
      <w:bCs/>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Constantia">
    <w:name w:val="Основной текст + Constantia"/>
    <w:aliases w:val="9 pt"/>
    <w:rsid w:val="003A4A81"/>
    <w:rPr>
      <w:rFonts w:ascii="Constantia" w:eastAsia="Constantia" w:hAnsi="Constantia" w:cs="Constantia"/>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3Arial">
    <w:name w:val="Подпись к картинке (3) + Arial"/>
    <w:aliases w:val="30 pt,Курсив,Основной текст + 8 pt8,Полужирный8,Курсив9,Основной текст + 8 pt9,Полужирный9,Курсив13,Подпись к картинке (3) + Arial1,30 pt1,Курсив4,Основной текст + 8 pt10,Полужирный10,Курсив15,30 pt11,Курсив41"/>
    <w:rsid w:val="003A4A81"/>
    <w:rPr>
      <w:rFonts w:ascii="Arial" w:eastAsia="Arial" w:hAnsi="Arial" w:cs="Arial"/>
      <w:i/>
      <w:iCs/>
      <w:color w:val="000000"/>
      <w:spacing w:val="0"/>
      <w:w w:val="100"/>
      <w:position w:val="0"/>
      <w:sz w:val="20"/>
      <w:szCs w:val="20"/>
      <w:shd w:val="clear" w:color="auto" w:fill="FFFFFF"/>
      <w:lang w:val="en-US" w:eastAsia="en-US" w:bidi="en-US"/>
    </w:rPr>
  </w:style>
  <w:style w:type="character" w:customStyle="1" w:styleId="Tahoma">
    <w:name w:val="Основной текст + Tahoma"/>
    <w:aliases w:val="5,5 pt,Интервал 0 pt Exact,Основной текст + 5,Основной текст (13) + 9,Малые прописные,Основной текст (23) + Constantia,9,Интервал 2 pt,Подпись к картинке (5) + Arial,7,Малые прописные1,Основной текст (3) + 10,5 pt19,5 pt22,5 pt18"/>
    <w:rsid w:val="003A4A81"/>
    <w:rPr>
      <w:rFonts w:ascii="Arial" w:eastAsia="Arial" w:hAnsi="Arial" w:cs="Arial"/>
      <w:b w:val="0"/>
      <w:bCs w:val="0"/>
      <w:i w:val="0"/>
      <w:iCs w:val="0"/>
      <w:smallCaps w:val="0"/>
      <w:strike w:val="0"/>
      <w:dstrike w:val="0"/>
      <w:color w:val="000000"/>
      <w:spacing w:val="0"/>
      <w:w w:val="100"/>
      <w:position w:val="0"/>
      <w:sz w:val="13"/>
      <w:szCs w:val="13"/>
      <w:u w:val="none"/>
      <w:effect w:val="none"/>
      <w:shd w:val="clear" w:color="auto" w:fill="FFFFFF"/>
      <w:lang w:val="en-US" w:eastAsia="en-US" w:bidi="en-US"/>
    </w:rPr>
  </w:style>
  <w:style w:type="character" w:customStyle="1" w:styleId="6Tahoma">
    <w:name w:val="Основной текст (6) + Tahoma"/>
    <w:aliases w:val="6 pt,Не полужирный,Интервал 0 pt"/>
    <w:rsid w:val="003A4A81"/>
    <w:rPr>
      <w:rFonts w:ascii="Tahoma" w:eastAsia="Tahoma" w:hAnsi="Tahoma" w:cs="Tahoma"/>
      <w:b/>
      <w:bCs/>
      <w:color w:val="000000"/>
      <w:spacing w:val="0"/>
      <w:w w:val="100"/>
      <w:position w:val="0"/>
      <w:sz w:val="12"/>
      <w:szCs w:val="12"/>
      <w:shd w:val="clear" w:color="auto" w:fill="FFFFFF"/>
      <w:lang w:val="ru-RU" w:eastAsia="ru-RU" w:bidi="ru-RU"/>
    </w:rPr>
  </w:style>
  <w:style w:type="character" w:customStyle="1" w:styleId="7pt">
    <w:name w:val="Основной текст + 7 pt"/>
    <w:aliases w:val="Интервал 1 pt"/>
    <w:rsid w:val="003A4A81"/>
    <w:rPr>
      <w:rFonts w:ascii="Arial" w:eastAsia="Arial" w:hAnsi="Arial" w:cs="Arial"/>
      <w:b w:val="0"/>
      <w:bCs w:val="0"/>
      <w:i w:val="0"/>
      <w:iCs w:val="0"/>
      <w:smallCaps w:val="0"/>
      <w:strike w:val="0"/>
      <w:dstrike w:val="0"/>
      <w:color w:val="000000"/>
      <w:spacing w:val="20"/>
      <w:w w:val="100"/>
      <w:position w:val="0"/>
      <w:sz w:val="14"/>
      <w:szCs w:val="14"/>
      <w:u w:val="none"/>
      <w:effect w:val="none"/>
      <w:shd w:val="clear" w:color="auto" w:fill="FFFFFF"/>
      <w:lang w:val="en-US" w:eastAsia="en-US" w:bidi="en-US"/>
    </w:rPr>
  </w:style>
  <w:style w:type="character" w:customStyle="1" w:styleId="1311pt0">
    <w:name w:val="Основной текст (13) + 11 pt"/>
    <w:aliases w:val="Не курсив,Основной текст (20) + 11 pt,Не курсив2,Интервал 0 pt2,Не курсив3,Интервал 0 pt3,Основной текст (13) + 11 pt1,Не курсив1,Основной текст (20) + 11 pt1,Не курсив4,Интервал 0 pt4,Основной текст (13) + 11 pt11"/>
    <w:rsid w:val="003A4A81"/>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3Constantia">
    <w:name w:val="Основной текст (13) + Constantia"/>
    <w:aliases w:val="13 pt"/>
    <w:rsid w:val="003A4A81"/>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68">
    <w:name w:val="Основной текст + 6"/>
    <w:aliases w:val="5 pt1,5 pt8,Основной текст + 62,5 pt9,Основной текст + 63,Основной текст + 61,5 pt11,5 pt10,Основной текст + 64,Основной текст + 611,5 pt111"/>
    <w:rsid w:val="003A4A81"/>
    <w:rPr>
      <w:rFonts w:ascii="Arial" w:eastAsia="Arial" w:hAnsi="Arial" w:cs="Arial"/>
      <w:b w:val="0"/>
      <w:bCs w:val="0"/>
      <w:i w:val="0"/>
      <w:iCs w:val="0"/>
      <w:smallCaps w:val="0"/>
      <w:strike w:val="0"/>
      <w:dstrike w:val="0"/>
      <w:color w:val="000000"/>
      <w:spacing w:val="0"/>
      <w:w w:val="100"/>
      <w:position w:val="0"/>
      <w:sz w:val="13"/>
      <w:szCs w:val="13"/>
      <w:u w:val="none"/>
      <w:effect w:val="none"/>
      <w:shd w:val="clear" w:color="auto" w:fill="FFFFFF"/>
      <w:lang w:val="en-US" w:eastAsia="en-US" w:bidi="en-US"/>
    </w:rPr>
  </w:style>
  <w:style w:type="numbering" w:customStyle="1" w:styleId="105">
    <w:name w:val="Нет списка10"/>
    <w:next w:val="a8"/>
    <w:uiPriority w:val="99"/>
    <w:semiHidden/>
    <w:unhideWhenUsed/>
    <w:rsid w:val="000E5155"/>
  </w:style>
  <w:style w:type="character" w:customStyle="1" w:styleId="2fffa">
    <w:name w:val="Название Знак2"/>
    <w:uiPriority w:val="10"/>
    <w:rsid w:val="000E5155"/>
    <w:rPr>
      <w:rFonts w:ascii="Arial" w:eastAsia="Times New Roman" w:hAnsi="Arial" w:cs="Times New Roman"/>
      <w:b/>
      <w:caps/>
      <w:sz w:val="24"/>
      <w:lang w:eastAsia="ru-RU"/>
    </w:rPr>
  </w:style>
  <w:style w:type="table" w:customStyle="1" w:styleId="8f">
    <w:name w:val="Сетка таблицы8"/>
    <w:basedOn w:val="a7"/>
    <w:next w:val="aff6"/>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7"/>
    <w:next w:val="aff6"/>
    <w:uiPriority w:val="9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8"/>
    <w:uiPriority w:val="99"/>
    <w:semiHidden/>
    <w:rsid w:val="000E5155"/>
  </w:style>
  <w:style w:type="table" w:customStyle="1" w:styleId="1120">
    <w:name w:val="Сетка таблицы112"/>
    <w:basedOn w:val="a7"/>
    <w:next w:val="aff6"/>
    <w:uiPriority w:val="59"/>
    <w:locked/>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8"/>
    <w:uiPriority w:val="99"/>
    <w:semiHidden/>
    <w:unhideWhenUsed/>
    <w:rsid w:val="000E5155"/>
  </w:style>
  <w:style w:type="table" w:customStyle="1" w:styleId="22a">
    <w:name w:val="Сетка таблицы22"/>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rsid w:val="000E5155"/>
  </w:style>
  <w:style w:type="numbering" w:customStyle="1" w:styleId="323">
    <w:name w:val="Нет списка32"/>
    <w:next w:val="a8"/>
    <w:uiPriority w:val="99"/>
    <w:semiHidden/>
    <w:unhideWhenUsed/>
    <w:rsid w:val="000E5155"/>
  </w:style>
  <w:style w:type="table" w:customStyle="1" w:styleId="324">
    <w:name w:val="Сетка таблицы32"/>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8"/>
    <w:uiPriority w:val="99"/>
    <w:semiHidden/>
    <w:rsid w:val="000E5155"/>
  </w:style>
  <w:style w:type="table" w:customStyle="1" w:styleId="1212">
    <w:name w:val="Сетка таблицы121"/>
    <w:basedOn w:val="a7"/>
    <w:next w:val="aff6"/>
    <w:uiPriority w:val="59"/>
    <w:locked/>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8"/>
    <w:semiHidden/>
    <w:unhideWhenUsed/>
    <w:rsid w:val="000E5155"/>
  </w:style>
  <w:style w:type="table" w:customStyle="1" w:styleId="2112">
    <w:name w:val="Сетка таблицы211"/>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8"/>
    <w:uiPriority w:val="99"/>
    <w:semiHidden/>
    <w:rsid w:val="000E5155"/>
  </w:style>
  <w:style w:type="table" w:customStyle="1" w:styleId="11111">
    <w:name w:val="Сетка таблицы1111"/>
    <w:basedOn w:val="a7"/>
    <w:next w:val="aff6"/>
    <w:uiPriority w:val="59"/>
    <w:locked/>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f6"/>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8"/>
    <w:uiPriority w:val="99"/>
    <w:semiHidden/>
    <w:unhideWhenUsed/>
    <w:rsid w:val="000E5155"/>
  </w:style>
  <w:style w:type="table" w:customStyle="1" w:styleId="514">
    <w:name w:val="Сетка таблицы51"/>
    <w:basedOn w:val="a7"/>
    <w:next w:val="aff6"/>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7"/>
    <w:next w:val="aff6"/>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Сетка таблицы 12"/>
    <w:basedOn w:val="a7"/>
    <w:next w:val="1ff3"/>
    <w:rsid w:val="000E515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
    <w:name w:val="стиль 82"/>
    <w:rsid w:val="000E5155"/>
    <w:pPr>
      <w:numPr>
        <w:numId w:val="12"/>
      </w:numPr>
    </w:pPr>
  </w:style>
  <w:style w:type="table" w:customStyle="1" w:styleId="12b">
    <w:name w:val="Классическая таблица 12"/>
    <w:basedOn w:val="a7"/>
    <w:next w:val="1ff7"/>
    <w:rsid w:val="000E5155"/>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
    <w:name w:val="Table Normal1"/>
    <w:uiPriority w:val="2"/>
    <w:semiHidden/>
    <w:unhideWhenUsed/>
    <w:qFormat/>
    <w:rsid w:val="000E5155"/>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2">
    <w:name w:val="Нет списка52"/>
    <w:next w:val="a8"/>
    <w:uiPriority w:val="99"/>
    <w:semiHidden/>
    <w:unhideWhenUsed/>
    <w:rsid w:val="000E5155"/>
  </w:style>
  <w:style w:type="numbering" w:customStyle="1" w:styleId="1320">
    <w:name w:val="Нет списка132"/>
    <w:next w:val="a8"/>
    <w:uiPriority w:val="99"/>
    <w:semiHidden/>
    <w:unhideWhenUsed/>
    <w:rsid w:val="000E5155"/>
  </w:style>
  <w:style w:type="numbering" w:customStyle="1" w:styleId="620">
    <w:name w:val="Нет списка62"/>
    <w:next w:val="a8"/>
    <w:uiPriority w:val="99"/>
    <w:semiHidden/>
    <w:unhideWhenUsed/>
    <w:rsid w:val="000E5155"/>
  </w:style>
  <w:style w:type="numbering" w:customStyle="1" w:styleId="1420">
    <w:name w:val="Нет списка142"/>
    <w:next w:val="a8"/>
    <w:uiPriority w:val="99"/>
    <w:semiHidden/>
    <w:unhideWhenUsed/>
    <w:rsid w:val="000E5155"/>
  </w:style>
  <w:style w:type="numbering" w:customStyle="1" w:styleId="720">
    <w:name w:val="Нет списка72"/>
    <w:next w:val="a8"/>
    <w:uiPriority w:val="99"/>
    <w:semiHidden/>
    <w:unhideWhenUsed/>
    <w:rsid w:val="000E5155"/>
  </w:style>
  <w:style w:type="numbering" w:customStyle="1" w:styleId="811">
    <w:name w:val="Нет списка81"/>
    <w:next w:val="a8"/>
    <w:uiPriority w:val="99"/>
    <w:semiHidden/>
    <w:unhideWhenUsed/>
    <w:rsid w:val="000E5155"/>
  </w:style>
  <w:style w:type="numbering" w:customStyle="1" w:styleId="911">
    <w:name w:val="Нет списка91"/>
    <w:next w:val="a8"/>
    <w:uiPriority w:val="99"/>
    <w:semiHidden/>
    <w:unhideWhenUsed/>
    <w:rsid w:val="000E5155"/>
  </w:style>
  <w:style w:type="numbering" w:customStyle="1" w:styleId="1510">
    <w:name w:val="Нет списка151"/>
    <w:next w:val="a8"/>
    <w:uiPriority w:val="99"/>
    <w:semiHidden/>
    <w:rsid w:val="000E5155"/>
  </w:style>
  <w:style w:type="numbering" w:customStyle="1" w:styleId="3112">
    <w:name w:val="Нет списка311"/>
    <w:next w:val="a8"/>
    <w:uiPriority w:val="99"/>
    <w:semiHidden/>
    <w:unhideWhenUsed/>
    <w:rsid w:val="000E5155"/>
  </w:style>
  <w:style w:type="table" w:customStyle="1" w:styleId="3113">
    <w:name w:val="Сетка таблицы311"/>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8"/>
    <w:uiPriority w:val="99"/>
    <w:semiHidden/>
    <w:rsid w:val="000E5155"/>
  </w:style>
  <w:style w:type="numbering" w:customStyle="1" w:styleId="21110">
    <w:name w:val="Нет списка2111"/>
    <w:next w:val="a8"/>
    <w:uiPriority w:val="99"/>
    <w:semiHidden/>
    <w:unhideWhenUsed/>
    <w:rsid w:val="000E5155"/>
  </w:style>
  <w:style w:type="numbering" w:customStyle="1" w:styleId="111110">
    <w:name w:val="Нет списка11111"/>
    <w:next w:val="a8"/>
    <w:uiPriority w:val="99"/>
    <w:semiHidden/>
    <w:rsid w:val="000E5155"/>
  </w:style>
  <w:style w:type="table" w:customStyle="1" w:styleId="4110">
    <w:name w:val="Сетка таблицы411"/>
    <w:basedOn w:val="a7"/>
    <w:next w:val="aff6"/>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8"/>
    <w:uiPriority w:val="99"/>
    <w:semiHidden/>
    <w:unhideWhenUsed/>
    <w:rsid w:val="000E5155"/>
  </w:style>
  <w:style w:type="table" w:customStyle="1" w:styleId="1113">
    <w:name w:val="Сетка таблицы 111"/>
    <w:basedOn w:val="a7"/>
    <w:next w:val="1ff3"/>
    <w:rsid w:val="000E515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0">
    <w:name w:val="стиль 811"/>
    <w:rsid w:val="000E5155"/>
  </w:style>
  <w:style w:type="table" w:customStyle="1" w:styleId="1114">
    <w:name w:val="Классическая таблица 111"/>
    <w:basedOn w:val="a7"/>
    <w:next w:val="1ff7"/>
    <w:rsid w:val="000E5155"/>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Нет списка511"/>
    <w:next w:val="a8"/>
    <w:uiPriority w:val="99"/>
    <w:semiHidden/>
    <w:unhideWhenUsed/>
    <w:rsid w:val="000E5155"/>
  </w:style>
  <w:style w:type="numbering" w:customStyle="1" w:styleId="1311">
    <w:name w:val="Нет списка1311"/>
    <w:next w:val="a8"/>
    <w:uiPriority w:val="99"/>
    <w:semiHidden/>
    <w:unhideWhenUsed/>
    <w:rsid w:val="000E5155"/>
  </w:style>
  <w:style w:type="numbering" w:customStyle="1" w:styleId="6110">
    <w:name w:val="Нет списка611"/>
    <w:next w:val="a8"/>
    <w:uiPriority w:val="99"/>
    <w:semiHidden/>
    <w:unhideWhenUsed/>
    <w:rsid w:val="000E5155"/>
  </w:style>
  <w:style w:type="numbering" w:customStyle="1" w:styleId="1411">
    <w:name w:val="Нет списка1411"/>
    <w:next w:val="a8"/>
    <w:uiPriority w:val="99"/>
    <w:semiHidden/>
    <w:unhideWhenUsed/>
    <w:rsid w:val="000E5155"/>
  </w:style>
  <w:style w:type="numbering" w:customStyle="1" w:styleId="711">
    <w:name w:val="Нет списка711"/>
    <w:next w:val="a8"/>
    <w:uiPriority w:val="99"/>
    <w:semiHidden/>
    <w:unhideWhenUsed/>
    <w:rsid w:val="000E5155"/>
  </w:style>
  <w:style w:type="table" w:customStyle="1" w:styleId="-11">
    <w:name w:val="Веб-таблица 11"/>
    <w:basedOn w:val="a7"/>
    <w:next w:val="-10"/>
    <w:rsid w:val="000E5155"/>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
    <w:name w:val="Сетка таблицы71"/>
    <w:basedOn w:val="a7"/>
    <w:next w:val="aff6"/>
    <w:uiPriority w:val="39"/>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ЭКОцентр Таблица (8пт)1"/>
    <w:qFormat/>
    <w:rsid w:val="000E5155"/>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0">
    <w:name w:val="ЭКОцентр Таблица (10пт)1"/>
    <w:qFormat/>
    <w:rsid w:val="000E5155"/>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
    <w:name w:val="Нет списка101"/>
    <w:next w:val="a8"/>
    <w:uiPriority w:val="99"/>
    <w:semiHidden/>
    <w:unhideWhenUsed/>
    <w:rsid w:val="000E5155"/>
  </w:style>
  <w:style w:type="numbering" w:customStyle="1" w:styleId="1610">
    <w:name w:val="Нет списка161"/>
    <w:next w:val="a8"/>
    <w:uiPriority w:val="99"/>
    <w:semiHidden/>
    <w:rsid w:val="000E5155"/>
  </w:style>
  <w:style w:type="numbering" w:customStyle="1" w:styleId="2210">
    <w:name w:val="Нет списка221"/>
    <w:next w:val="a8"/>
    <w:semiHidden/>
    <w:unhideWhenUsed/>
    <w:rsid w:val="000E5155"/>
  </w:style>
  <w:style w:type="numbering" w:customStyle="1" w:styleId="11210">
    <w:name w:val="Нет списка1121"/>
    <w:next w:val="a8"/>
    <w:uiPriority w:val="99"/>
    <w:semiHidden/>
    <w:rsid w:val="000E5155"/>
  </w:style>
  <w:style w:type="numbering" w:customStyle="1" w:styleId="3211">
    <w:name w:val="Нет списка321"/>
    <w:next w:val="a8"/>
    <w:uiPriority w:val="99"/>
    <w:semiHidden/>
    <w:unhideWhenUsed/>
    <w:rsid w:val="000E5155"/>
  </w:style>
  <w:style w:type="numbering" w:customStyle="1" w:styleId="1221">
    <w:name w:val="Нет списка1221"/>
    <w:next w:val="a8"/>
    <w:uiPriority w:val="99"/>
    <w:semiHidden/>
    <w:rsid w:val="000E5155"/>
  </w:style>
  <w:style w:type="numbering" w:customStyle="1" w:styleId="2121">
    <w:name w:val="Нет списка2121"/>
    <w:next w:val="a8"/>
    <w:semiHidden/>
    <w:unhideWhenUsed/>
    <w:rsid w:val="000E5155"/>
  </w:style>
  <w:style w:type="numbering" w:customStyle="1" w:styleId="11121">
    <w:name w:val="Нет списка11121"/>
    <w:next w:val="a8"/>
    <w:uiPriority w:val="99"/>
    <w:semiHidden/>
    <w:rsid w:val="000E5155"/>
  </w:style>
  <w:style w:type="numbering" w:customStyle="1" w:styleId="4210">
    <w:name w:val="Нет списка421"/>
    <w:next w:val="a8"/>
    <w:uiPriority w:val="99"/>
    <w:semiHidden/>
    <w:unhideWhenUsed/>
    <w:rsid w:val="000E5155"/>
  </w:style>
  <w:style w:type="numbering" w:customStyle="1" w:styleId="821">
    <w:name w:val="стиль 821"/>
    <w:rsid w:val="000E5155"/>
    <w:pPr>
      <w:numPr>
        <w:numId w:val="44"/>
      </w:numPr>
    </w:pPr>
  </w:style>
  <w:style w:type="numbering" w:customStyle="1" w:styleId="5210">
    <w:name w:val="Нет списка521"/>
    <w:next w:val="a8"/>
    <w:uiPriority w:val="99"/>
    <w:semiHidden/>
    <w:unhideWhenUsed/>
    <w:rsid w:val="000E5155"/>
  </w:style>
  <w:style w:type="numbering" w:customStyle="1" w:styleId="1321">
    <w:name w:val="Нет списка1321"/>
    <w:next w:val="a8"/>
    <w:uiPriority w:val="99"/>
    <w:semiHidden/>
    <w:unhideWhenUsed/>
    <w:rsid w:val="000E5155"/>
  </w:style>
  <w:style w:type="numbering" w:customStyle="1" w:styleId="621">
    <w:name w:val="Нет списка621"/>
    <w:next w:val="a8"/>
    <w:uiPriority w:val="99"/>
    <w:semiHidden/>
    <w:unhideWhenUsed/>
    <w:rsid w:val="000E5155"/>
  </w:style>
  <w:style w:type="numbering" w:customStyle="1" w:styleId="1421">
    <w:name w:val="Нет списка1421"/>
    <w:next w:val="a8"/>
    <w:uiPriority w:val="99"/>
    <w:semiHidden/>
    <w:unhideWhenUsed/>
    <w:rsid w:val="000E5155"/>
  </w:style>
  <w:style w:type="numbering" w:customStyle="1" w:styleId="721">
    <w:name w:val="Нет списка721"/>
    <w:next w:val="a8"/>
    <w:uiPriority w:val="99"/>
    <w:semiHidden/>
    <w:unhideWhenUsed/>
    <w:rsid w:val="000E5155"/>
  </w:style>
  <w:style w:type="numbering" w:customStyle="1" w:styleId="8111">
    <w:name w:val="Нет списка811"/>
    <w:next w:val="a8"/>
    <w:uiPriority w:val="99"/>
    <w:semiHidden/>
    <w:unhideWhenUsed/>
    <w:rsid w:val="000E5155"/>
  </w:style>
  <w:style w:type="numbering" w:customStyle="1" w:styleId="9110">
    <w:name w:val="Нет списка911"/>
    <w:next w:val="a8"/>
    <w:uiPriority w:val="99"/>
    <w:semiHidden/>
    <w:unhideWhenUsed/>
    <w:rsid w:val="000E5155"/>
  </w:style>
  <w:style w:type="numbering" w:customStyle="1" w:styleId="1511">
    <w:name w:val="Нет списка1511"/>
    <w:next w:val="a8"/>
    <w:uiPriority w:val="99"/>
    <w:semiHidden/>
    <w:rsid w:val="000E5155"/>
  </w:style>
  <w:style w:type="numbering" w:customStyle="1" w:styleId="31110">
    <w:name w:val="Нет списка3111"/>
    <w:next w:val="a8"/>
    <w:uiPriority w:val="99"/>
    <w:semiHidden/>
    <w:unhideWhenUsed/>
    <w:rsid w:val="000E5155"/>
  </w:style>
  <w:style w:type="numbering" w:customStyle="1" w:styleId="12111">
    <w:name w:val="Нет списка12111"/>
    <w:next w:val="a8"/>
    <w:uiPriority w:val="99"/>
    <w:semiHidden/>
    <w:rsid w:val="000E5155"/>
  </w:style>
  <w:style w:type="numbering" w:customStyle="1" w:styleId="21111">
    <w:name w:val="Нет списка21111"/>
    <w:next w:val="a8"/>
    <w:uiPriority w:val="99"/>
    <w:semiHidden/>
    <w:unhideWhenUsed/>
    <w:rsid w:val="000E5155"/>
  </w:style>
  <w:style w:type="numbering" w:customStyle="1" w:styleId="111111">
    <w:name w:val="Нет списка111111"/>
    <w:next w:val="a8"/>
    <w:uiPriority w:val="99"/>
    <w:semiHidden/>
    <w:rsid w:val="000E5155"/>
  </w:style>
  <w:style w:type="numbering" w:customStyle="1" w:styleId="41110">
    <w:name w:val="Нет списка4111"/>
    <w:next w:val="a8"/>
    <w:uiPriority w:val="99"/>
    <w:semiHidden/>
    <w:unhideWhenUsed/>
    <w:rsid w:val="000E5155"/>
  </w:style>
  <w:style w:type="numbering" w:customStyle="1" w:styleId="81110">
    <w:name w:val="стиль 8111"/>
    <w:rsid w:val="000E5155"/>
  </w:style>
  <w:style w:type="numbering" w:customStyle="1" w:styleId="5111">
    <w:name w:val="Нет списка5111"/>
    <w:next w:val="a8"/>
    <w:uiPriority w:val="99"/>
    <w:semiHidden/>
    <w:unhideWhenUsed/>
    <w:rsid w:val="000E5155"/>
  </w:style>
  <w:style w:type="numbering" w:customStyle="1" w:styleId="13111">
    <w:name w:val="Нет списка13111"/>
    <w:next w:val="a8"/>
    <w:uiPriority w:val="99"/>
    <w:semiHidden/>
    <w:unhideWhenUsed/>
    <w:rsid w:val="000E5155"/>
  </w:style>
  <w:style w:type="numbering" w:customStyle="1" w:styleId="6111">
    <w:name w:val="Нет списка6111"/>
    <w:next w:val="a8"/>
    <w:uiPriority w:val="99"/>
    <w:semiHidden/>
    <w:unhideWhenUsed/>
    <w:rsid w:val="000E5155"/>
  </w:style>
  <w:style w:type="numbering" w:customStyle="1" w:styleId="14111">
    <w:name w:val="Нет списка14111"/>
    <w:next w:val="a8"/>
    <w:uiPriority w:val="99"/>
    <w:semiHidden/>
    <w:unhideWhenUsed/>
    <w:rsid w:val="000E5155"/>
  </w:style>
  <w:style w:type="numbering" w:customStyle="1" w:styleId="7111">
    <w:name w:val="Нет списка7111"/>
    <w:next w:val="a8"/>
    <w:uiPriority w:val="99"/>
    <w:semiHidden/>
    <w:unhideWhenUsed/>
    <w:rsid w:val="000E5155"/>
  </w:style>
  <w:style w:type="numbering" w:customStyle="1" w:styleId="172">
    <w:name w:val="Нет списка17"/>
    <w:next w:val="a8"/>
    <w:uiPriority w:val="99"/>
    <w:semiHidden/>
    <w:unhideWhenUsed/>
    <w:rsid w:val="000E5155"/>
  </w:style>
  <w:style w:type="numbering" w:customStyle="1" w:styleId="183">
    <w:name w:val="Нет списка18"/>
    <w:next w:val="a8"/>
    <w:uiPriority w:val="99"/>
    <w:semiHidden/>
    <w:rsid w:val="000E5155"/>
  </w:style>
  <w:style w:type="numbering" w:customStyle="1" w:styleId="237">
    <w:name w:val="Нет списка23"/>
    <w:next w:val="a8"/>
    <w:uiPriority w:val="99"/>
    <w:semiHidden/>
    <w:unhideWhenUsed/>
    <w:rsid w:val="000E5155"/>
  </w:style>
  <w:style w:type="numbering" w:customStyle="1" w:styleId="1130">
    <w:name w:val="Нет списка113"/>
    <w:next w:val="a8"/>
    <w:uiPriority w:val="99"/>
    <w:semiHidden/>
    <w:rsid w:val="000E5155"/>
  </w:style>
  <w:style w:type="numbering" w:customStyle="1" w:styleId="331">
    <w:name w:val="Нет списка33"/>
    <w:next w:val="a8"/>
    <w:uiPriority w:val="99"/>
    <w:semiHidden/>
    <w:unhideWhenUsed/>
    <w:rsid w:val="000E5155"/>
  </w:style>
  <w:style w:type="numbering" w:customStyle="1" w:styleId="1230">
    <w:name w:val="Нет списка123"/>
    <w:next w:val="a8"/>
    <w:uiPriority w:val="99"/>
    <w:semiHidden/>
    <w:rsid w:val="000E5155"/>
  </w:style>
  <w:style w:type="numbering" w:customStyle="1" w:styleId="2130">
    <w:name w:val="Нет списка213"/>
    <w:next w:val="a8"/>
    <w:semiHidden/>
    <w:unhideWhenUsed/>
    <w:rsid w:val="000E5155"/>
  </w:style>
  <w:style w:type="numbering" w:customStyle="1" w:styleId="11130">
    <w:name w:val="Нет списка1113"/>
    <w:next w:val="a8"/>
    <w:uiPriority w:val="99"/>
    <w:semiHidden/>
    <w:rsid w:val="000E5155"/>
  </w:style>
  <w:style w:type="numbering" w:customStyle="1" w:styleId="430">
    <w:name w:val="Нет списка43"/>
    <w:next w:val="a8"/>
    <w:uiPriority w:val="99"/>
    <w:semiHidden/>
    <w:unhideWhenUsed/>
    <w:rsid w:val="000E5155"/>
  </w:style>
  <w:style w:type="numbering" w:customStyle="1" w:styleId="830">
    <w:name w:val="стиль 83"/>
    <w:rsid w:val="000E5155"/>
  </w:style>
  <w:style w:type="numbering" w:customStyle="1" w:styleId="531">
    <w:name w:val="Нет списка53"/>
    <w:next w:val="a8"/>
    <w:uiPriority w:val="99"/>
    <w:semiHidden/>
    <w:unhideWhenUsed/>
    <w:rsid w:val="000E5155"/>
  </w:style>
  <w:style w:type="numbering" w:customStyle="1" w:styleId="1330">
    <w:name w:val="Нет списка133"/>
    <w:next w:val="a8"/>
    <w:uiPriority w:val="99"/>
    <w:semiHidden/>
    <w:unhideWhenUsed/>
    <w:rsid w:val="000E5155"/>
  </w:style>
  <w:style w:type="numbering" w:customStyle="1" w:styleId="630">
    <w:name w:val="Нет списка63"/>
    <w:next w:val="a8"/>
    <w:uiPriority w:val="99"/>
    <w:semiHidden/>
    <w:unhideWhenUsed/>
    <w:rsid w:val="000E5155"/>
  </w:style>
  <w:style w:type="numbering" w:customStyle="1" w:styleId="143">
    <w:name w:val="Нет списка143"/>
    <w:next w:val="a8"/>
    <w:uiPriority w:val="99"/>
    <w:semiHidden/>
    <w:unhideWhenUsed/>
    <w:rsid w:val="000E5155"/>
  </w:style>
  <w:style w:type="numbering" w:customStyle="1" w:styleId="730">
    <w:name w:val="Нет списка73"/>
    <w:next w:val="a8"/>
    <w:uiPriority w:val="99"/>
    <w:semiHidden/>
    <w:unhideWhenUsed/>
    <w:rsid w:val="000E5155"/>
  </w:style>
  <w:style w:type="numbering" w:customStyle="1" w:styleId="820">
    <w:name w:val="Нет списка82"/>
    <w:next w:val="a8"/>
    <w:uiPriority w:val="99"/>
    <w:semiHidden/>
    <w:unhideWhenUsed/>
    <w:rsid w:val="000E5155"/>
  </w:style>
  <w:style w:type="numbering" w:customStyle="1" w:styleId="920">
    <w:name w:val="Нет списка92"/>
    <w:next w:val="a8"/>
    <w:uiPriority w:val="99"/>
    <w:semiHidden/>
    <w:unhideWhenUsed/>
    <w:rsid w:val="000E5155"/>
  </w:style>
  <w:style w:type="numbering" w:customStyle="1" w:styleId="1520">
    <w:name w:val="Нет списка152"/>
    <w:next w:val="a8"/>
    <w:uiPriority w:val="99"/>
    <w:semiHidden/>
    <w:rsid w:val="000E5155"/>
  </w:style>
  <w:style w:type="numbering" w:customStyle="1" w:styleId="3120">
    <w:name w:val="Нет списка312"/>
    <w:next w:val="a8"/>
    <w:uiPriority w:val="99"/>
    <w:semiHidden/>
    <w:unhideWhenUsed/>
    <w:rsid w:val="000E5155"/>
  </w:style>
  <w:style w:type="numbering" w:customStyle="1" w:styleId="12120">
    <w:name w:val="Нет списка1212"/>
    <w:next w:val="a8"/>
    <w:uiPriority w:val="99"/>
    <w:semiHidden/>
    <w:rsid w:val="000E5155"/>
  </w:style>
  <w:style w:type="numbering" w:customStyle="1" w:styleId="21120">
    <w:name w:val="Нет списка2112"/>
    <w:next w:val="a8"/>
    <w:uiPriority w:val="99"/>
    <w:semiHidden/>
    <w:unhideWhenUsed/>
    <w:rsid w:val="000E5155"/>
  </w:style>
  <w:style w:type="numbering" w:customStyle="1" w:styleId="11112">
    <w:name w:val="Нет списка11112"/>
    <w:next w:val="a8"/>
    <w:uiPriority w:val="99"/>
    <w:semiHidden/>
    <w:rsid w:val="000E5155"/>
  </w:style>
  <w:style w:type="numbering" w:customStyle="1" w:styleId="4120">
    <w:name w:val="Нет списка412"/>
    <w:next w:val="a8"/>
    <w:uiPriority w:val="99"/>
    <w:semiHidden/>
    <w:unhideWhenUsed/>
    <w:rsid w:val="000E5155"/>
  </w:style>
  <w:style w:type="numbering" w:customStyle="1" w:styleId="8120">
    <w:name w:val="стиль 812"/>
    <w:rsid w:val="000E5155"/>
  </w:style>
  <w:style w:type="numbering" w:customStyle="1" w:styleId="5120">
    <w:name w:val="Нет списка512"/>
    <w:next w:val="a8"/>
    <w:uiPriority w:val="99"/>
    <w:semiHidden/>
    <w:unhideWhenUsed/>
    <w:rsid w:val="000E5155"/>
  </w:style>
  <w:style w:type="numbering" w:customStyle="1" w:styleId="1312">
    <w:name w:val="Нет списка1312"/>
    <w:next w:val="a8"/>
    <w:uiPriority w:val="99"/>
    <w:semiHidden/>
    <w:unhideWhenUsed/>
    <w:rsid w:val="000E5155"/>
  </w:style>
  <w:style w:type="numbering" w:customStyle="1" w:styleId="6120">
    <w:name w:val="Нет списка612"/>
    <w:next w:val="a8"/>
    <w:uiPriority w:val="99"/>
    <w:semiHidden/>
    <w:unhideWhenUsed/>
    <w:rsid w:val="000E5155"/>
  </w:style>
  <w:style w:type="numbering" w:customStyle="1" w:styleId="1412">
    <w:name w:val="Нет списка1412"/>
    <w:next w:val="a8"/>
    <w:uiPriority w:val="99"/>
    <w:semiHidden/>
    <w:unhideWhenUsed/>
    <w:rsid w:val="000E5155"/>
  </w:style>
  <w:style w:type="numbering" w:customStyle="1" w:styleId="7120">
    <w:name w:val="Нет списка712"/>
    <w:next w:val="a8"/>
    <w:uiPriority w:val="99"/>
    <w:semiHidden/>
    <w:unhideWhenUsed/>
    <w:rsid w:val="000E5155"/>
  </w:style>
  <w:style w:type="character" w:customStyle="1" w:styleId="3ff4">
    <w:name w:val="Название Знак3"/>
    <w:uiPriority w:val="10"/>
    <w:rsid w:val="00BD4420"/>
    <w:rPr>
      <w:rFonts w:ascii="Calibri Light" w:eastAsia="Times New Roman" w:hAnsi="Calibri Light" w:cs="Times New Roman"/>
      <w:spacing w:val="-10"/>
      <w:kern w:val="28"/>
      <w:sz w:val="56"/>
      <w:szCs w:val="56"/>
      <w:lang w:eastAsia="ru-RU"/>
    </w:rPr>
  </w:style>
  <w:style w:type="numbering" w:customStyle="1" w:styleId="194">
    <w:name w:val="Нет списка19"/>
    <w:next w:val="a8"/>
    <w:uiPriority w:val="99"/>
    <w:semiHidden/>
    <w:unhideWhenUsed/>
    <w:rsid w:val="00BD331D"/>
  </w:style>
  <w:style w:type="numbering" w:customStyle="1" w:styleId="1100">
    <w:name w:val="Нет списка110"/>
    <w:next w:val="a8"/>
    <w:uiPriority w:val="99"/>
    <w:semiHidden/>
    <w:unhideWhenUsed/>
    <w:rsid w:val="00BD331D"/>
  </w:style>
  <w:style w:type="table" w:customStyle="1" w:styleId="95">
    <w:name w:val="Сетка таблицы9"/>
    <w:basedOn w:val="a7"/>
    <w:next w:val="aff6"/>
    <w:uiPriority w:val="39"/>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8"/>
    <w:uiPriority w:val="99"/>
    <w:semiHidden/>
    <w:rsid w:val="00BD331D"/>
  </w:style>
  <w:style w:type="table" w:customStyle="1" w:styleId="1131">
    <w:name w:val="Сетка таблицы113"/>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8"/>
    <w:uiPriority w:val="99"/>
    <w:semiHidden/>
    <w:unhideWhenUsed/>
    <w:rsid w:val="00BD331D"/>
  </w:style>
  <w:style w:type="table" w:customStyle="1" w:styleId="238">
    <w:name w:val="Сетка таблицы23"/>
    <w:basedOn w:val="a7"/>
    <w:next w:val="aff6"/>
    <w:uiPriority w:val="3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8"/>
    <w:uiPriority w:val="99"/>
    <w:semiHidden/>
    <w:rsid w:val="00BD331D"/>
  </w:style>
  <w:style w:type="numbering" w:customStyle="1" w:styleId="340">
    <w:name w:val="Нет списка34"/>
    <w:next w:val="a8"/>
    <w:uiPriority w:val="99"/>
    <w:semiHidden/>
    <w:unhideWhenUsed/>
    <w:rsid w:val="00BD331D"/>
  </w:style>
  <w:style w:type="table" w:customStyle="1" w:styleId="332">
    <w:name w:val="Сетка таблицы33"/>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8"/>
    <w:uiPriority w:val="99"/>
    <w:semiHidden/>
    <w:rsid w:val="00BD331D"/>
  </w:style>
  <w:style w:type="table" w:customStyle="1" w:styleId="1222">
    <w:name w:val="Сетка таблицы122"/>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8"/>
    <w:semiHidden/>
    <w:unhideWhenUsed/>
    <w:rsid w:val="00BD331D"/>
  </w:style>
  <w:style w:type="table" w:customStyle="1" w:styleId="2122">
    <w:name w:val="Сетка таблицы212"/>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8"/>
    <w:uiPriority w:val="99"/>
    <w:semiHidden/>
    <w:rsid w:val="00BD331D"/>
  </w:style>
  <w:style w:type="table" w:customStyle="1" w:styleId="11120">
    <w:name w:val="Сетка таблицы1112"/>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8"/>
    <w:uiPriority w:val="99"/>
    <w:semiHidden/>
    <w:unhideWhenUsed/>
    <w:rsid w:val="00BD331D"/>
  </w:style>
  <w:style w:type="table" w:customStyle="1" w:styleId="523">
    <w:name w:val="Сетка таблицы52"/>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 13"/>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4">
    <w:name w:val="стиль 84"/>
    <w:rsid w:val="00BD331D"/>
    <w:pPr>
      <w:numPr>
        <w:numId w:val="64"/>
      </w:numPr>
    </w:pPr>
  </w:style>
  <w:style w:type="table" w:customStyle="1" w:styleId="137">
    <w:name w:val="Классическая таблица 13"/>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BD331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40">
    <w:name w:val="Нет списка54"/>
    <w:next w:val="a8"/>
    <w:uiPriority w:val="99"/>
    <w:semiHidden/>
    <w:unhideWhenUsed/>
    <w:rsid w:val="00BD331D"/>
  </w:style>
  <w:style w:type="numbering" w:customStyle="1" w:styleId="1340">
    <w:name w:val="Нет списка134"/>
    <w:next w:val="a8"/>
    <w:uiPriority w:val="99"/>
    <w:semiHidden/>
    <w:unhideWhenUsed/>
    <w:rsid w:val="00BD331D"/>
  </w:style>
  <w:style w:type="numbering" w:customStyle="1" w:styleId="640">
    <w:name w:val="Нет списка64"/>
    <w:next w:val="a8"/>
    <w:uiPriority w:val="99"/>
    <w:semiHidden/>
    <w:unhideWhenUsed/>
    <w:rsid w:val="00BD331D"/>
  </w:style>
  <w:style w:type="numbering" w:customStyle="1" w:styleId="1440">
    <w:name w:val="Нет списка144"/>
    <w:next w:val="a8"/>
    <w:uiPriority w:val="99"/>
    <w:semiHidden/>
    <w:unhideWhenUsed/>
    <w:rsid w:val="00BD331D"/>
  </w:style>
  <w:style w:type="numbering" w:customStyle="1" w:styleId="740">
    <w:name w:val="Нет списка74"/>
    <w:next w:val="a8"/>
    <w:uiPriority w:val="99"/>
    <w:semiHidden/>
    <w:unhideWhenUsed/>
    <w:rsid w:val="00BD331D"/>
  </w:style>
  <w:style w:type="numbering" w:customStyle="1" w:styleId="831">
    <w:name w:val="Нет списка83"/>
    <w:next w:val="a8"/>
    <w:uiPriority w:val="99"/>
    <w:semiHidden/>
    <w:unhideWhenUsed/>
    <w:rsid w:val="00BD331D"/>
  </w:style>
  <w:style w:type="numbering" w:customStyle="1" w:styleId="930">
    <w:name w:val="Нет списка93"/>
    <w:next w:val="a8"/>
    <w:uiPriority w:val="99"/>
    <w:semiHidden/>
    <w:unhideWhenUsed/>
    <w:rsid w:val="00BD331D"/>
  </w:style>
  <w:style w:type="numbering" w:customStyle="1" w:styleId="1530">
    <w:name w:val="Нет списка153"/>
    <w:next w:val="a8"/>
    <w:uiPriority w:val="99"/>
    <w:semiHidden/>
    <w:rsid w:val="00BD331D"/>
  </w:style>
  <w:style w:type="numbering" w:customStyle="1" w:styleId="3130">
    <w:name w:val="Нет списка313"/>
    <w:next w:val="a8"/>
    <w:uiPriority w:val="99"/>
    <w:semiHidden/>
    <w:unhideWhenUsed/>
    <w:rsid w:val="00BD331D"/>
  </w:style>
  <w:style w:type="table" w:customStyle="1" w:styleId="3121">
    <w:name w:val="Сетка таблицы312"/>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8"/>
    <w:uiPriority w:val="99"/>
    <w:semiHidden/>
    <w:rsid w:val="00BD331D"/>
  </w:style>
  <w:style w:type="numbering" w:customStyle="1" w:styleId="2113">
    <w:name w:val="Нет списка2113"/>
    <w:next w:val="a8"/>
    <w:uiPriority w:val="99"/>
    <w:semiHidden/>
    <w:unhideWhenUsed/>
    <w:rsid w:val="00BD331D"/>
  </w:style>
  <w:style w:type="numbering" w:customStyle="1" w:styleId="111112">
    <w:name w:val="Нет списка111112"/>
    <w:next w:val="a8"/>
    <w:uiPriority w:val="99"/>
    <w:semiHidden/>
    <w:rsid w:val="00BD331D"/>
  </w:style>
  <w:style w:type="table" w:customStyle="1" w:styleId="4121">
    <w:name w:val="Сетка таблицы412"/>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3"/>
    <w:next w:val="a8"/>
    <w:uiPriority w:val="99"/>
    <w:semiHidden/>
    <w:unhideWhenUsed/>
    <w:rsid w:val="00BD331D"/>
  </w:style>
  <w:style w:type="table" w:customStyle="1" w:styleId="1122">
    <w:name w:val="Сетка таблицы 112"/>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3">
    <w:name w:val="стиль 813"/>
    <w:rsid w:val="00BD331D"/>
    <w:pPr>
      <w:numPr>
        <w:numId w:val="15"/>
      </w:numPr>
    </w:pPr>
  </w:style>
  <w:style w:type="table" w:customStyle="1" w:styleId="1123">
    <w:name w:val="Классическая таблица 112"/>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30">
    <w:name w:val="Нет списка513"/>
    <w:next w:val="a8"/>
    <w:uiPriority w:val="99"/>
    <w:semiHidden/>
    <w:unhideWhenUsed/>
    <w:rsid w:val="00BD331D"/>
  </w:style>
  <w:style w:type="numbering" w:customStyle="1" w:styleId="1313">
    <w:name w:val="Нет списка1313"/>
    <w:next w:val="a8"/>
    <w:uiPriority w:val="99"/>
    <w:semiHidden/>
    <w:unhideWhenUsed/>
    <w:rsid w:val="00BD331D"/>
  </w:style>
  <w:style w:type="numbering" w:customStyle="1" w:styleId="613">
    <w:name w:val="Нет списка613"/>
    <w:next w:val="a8"/>
    <w:uiPriority w:val="99"/>
    <w:semiHidden/>
    <w:unhideWhenUsed/>
    <w:rsid w:val="00BD331D"/>
  </w:style>
  <w:style w:type="numbering" w:customStyle="1" w:styleId="1413">
    <w:name w:val="Нет списка1413"/>
    <w:next w:val="a8"/>
    <w:uiPriority w:val="99"/>
    <w:semiHidden/>
    <w:unhideWhenUsed/>
    <w:rsid w:val="00BD331D"/>
  </w:style>
  <w:style w:type="numbering" w:customStyle="1" w:styleId="713">
    <w:name w:val="Нет списка713"/>
    <w:next w:val="a8"/>
    <w:uiPriority w:val="99"/>
    <w:semiHidden/>
    <w:unhideWhenUsed/>
    <w:rsid w:val="00BD331D"/>
  </w:style>
  <w:style w:type="table" w:customStyle="1" w:styleId="-12">
    <w:name w:val="Веб-таблица 12"/>
    <w:basedOn w:val="a7"/>
    <w:next w:val="-10"/>
    <w:rsid w:val="00BD331D"/>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
    <w:name w:val="Сетка таблицы72"/>
    <w:basedOn w:val="a7"/>
    <w:next w:val="aff6"/>
    <w:uiPriority w:val="39"/>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ЭКОцентр Таблица (8пт)2"/>
    <w:qFormat/>
    <w:rsid w:val="00BD331D"/>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0">
    <w:name w:val="ЭКОцентр Таблица (10пт)2"/>
    <w:qFormat/>
    <w:rsid w:val="00BD331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
    <w:name w:val="Нет списка102"/>
    <w:next w:val="a8"/>
    <w:uiPriority w:val="99"/>
    <w:semiHidden/>
    <w:unhideWhenUsed/>
    <w:rsid w:val="00BD331D"/>
  </w:style>
  <w:style w:type="table" w:customStyle="1" w:styleId="817">
    <w:name w:val="Сетка таблицы81"/>
    <w:basedOn w:val="a7"/>
    <w:next w:val="aff6"/>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8"/>
    <w:uiPriority w:val="99"/>
    <w:semiHidden/>
    <w:rsid w:val="00BD331D"/>
  </w:style>
  <w:style w:type="table" w:customStyle="1" w:styleId="11211">
    <w:name w:val="Сетка таблицы1121"/>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8"/>
    <w:semiHidden/>
    <w:unhideWhenUsed/>
    <w:rsid w:val="00BD331D"/>
  </w:style>
  <w:style w:type="table" w:customStyle="1" w:styleId="2211">
    <w:name w:val="Сетка таблицы22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8"/>
    <w:uiPriority w:val="99"/>
    <w:semiHidden/>
    <w:rsid w:val="00BD331D"/>
  </w:style>
  <w:style w:type="numbering" w:customStyle="1" w:styleId="3220">
    <w:name w:val="Нет списка322"/>
    <w:next w:val="a8"/>
    <w:uiPriority w:val="99"/>
    <w:semiHidden/>
    <w:unhideWhenUsed/>
    <w:rsid w:val="00BD331D"/>
  </w:style>
  <w:style w:type="table" w:customStyle="1" w:styleId="3212">
    <w:name w:val="Сетка таблицы32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Нет списка1222"/>
    <w:next w:val="a8"/>
    <w:uiPriority w:val="99"/>
    <w:semiHidden/>
    <w:rsid w:val="00BD331D"/>
  </w:style>
  <w:style w:type="table" w:customStyle="1" w:styleId="12112">
    <w:name w:val="Сетка таблицы1211"/>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0">
    <w:name w:val="Нет списка2122"/>
    <w:next w:val="a8"/>
    <w:semiHidden/>
    <w:unhideWhenUsed/>
    <w:rsid w:val="00BD331D"/>
  </w:style>
  <w:style w:type="table" w:customStyle="1" w:styleId="21112">
    <w:name w:val="Сетка таблицы211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8"/>
    <w:uiPriority w:val="99"/>
    <w:semiHidden/>
    <w:rsid w:val="00BD331D"/>
  </w:style>
  <w:style w:type="table" w:customStyle="1" w:styleId="111113">
    <w:name w:val="Сетка таблицы11111"/>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2"/>
    <w:next w:val="a8"/>
    <w:uiPriority w:val="99"/>
    <w:semiHidden/>
    <w:unhideWhenUsed/>
    <w:rsid w:val="00BD331D"/>
  </w:style>
  <w:style w:type="table" w:customStyle="1" w:styleId="5112">
    <w:name w:val="Сетка таблицы511"/>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20">
    <w:name w:val="стиль 822"/>
    <w:rsid w:val="00BD331D"/>
  </w:style>
  <w:style w:type="table" w:customStyle="1" w:styleId="1215">
    <w:name w:val="Классическая таблица 121"/>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BD331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20">
    <w:name w:val="Нет списка522"/>
    <w:next w:val="a8"/>
    <w:uiPriority w:val="99"/>
    <w:semiHidden/>
    <w:unhideWhenUsed/>
    <w:rsid w:val="00BD331D"/>
  </w:style>
  <w:style w:type="numbering" w:customStyle="1" w:styleId="1322">
    <w:name w:val="Нет списка1322"/>
    <w:next w:val="a8"/>
    <w:uiPriority w:val="99"/>
    <w:semiHidden/>
    <w:unhideWhenUsed/>
    <w:rsid w:val="00BD331D"/>
  </w:style>
  <w:style w:type="numbering" w:customStyle="1" w:styleId="6220">
    <w:name w:val="Нет списка622"/>
    <w:next w:val="a8"/>
    <w:uiPriority w:val="99"/>
    <w:semiHidden/>
    <w:unhideWhenUsed/>
    <w:rsid w:val="00BD331D"/>
  </w:style>
  <w:style w:type="numbering" w:customStyle="1" w:styleId="1422">
    <w:name w:val="Нет списка1422"/>
    <w:next w:val="a8"/>
    <w:uiPriority w:val="99"/>
    <w:semiHidden/>
    <w:unhideWhenUsed/>
    <w:rsid w:val="00BD331D"/>
  </w:style>
  <w:style w:type="numbering" w:customStyle="1" w:styleId="7220">
    <w:name w:val="Нет списка722"/>
    <w:next w:val="a8"/>
    <w:uiPriority w:val="99"/>
    <w:semiHidden/>
    <w:unhideWhenUsed/>
    <w:rsid w:val="00BD331D"/>
  </w:style>
  <w:style w:type="numbering" w:customStyle="1" w:styleId="8121">
    <w:name w:val="Нет списка812"/>
    <w:next w:val="a8"/>
    <w:uiPriority w:val="99"/>
    <w:semiHidden/>
    <w:unhideWhenUsed/>
    <w:rsid w:val="00BD331D"/>
  </w:style>
  <w:style w:type="numbering" w:customStyle="1" w:styleId="912">
    <w:name w:val="Нет списка912"/>
    <w:next w:val="a8"/>
    <w:uiPriority w:val="99"/>
    <w:semiHidden/>
    <w:unhideWhenUsed/>
    <w:rsid w:val="00BD331D"/>
  </w:style>
  <w:style w:type="numbering" w:customStyle="1" w:styleId="1512">
    <w:name w:val="Нет списка1512"/>
    <w:next w:val="a8"/>
    <w:uiPriority w:val="99"/>
    <w:semiHidden/>
    <w:rsid w:val="00BD331D"/>
  </w:style>
  <w:style w:type="numbering" w:customStyle="1" w:styleId="31120">
    <w:name w:val="Нет списка3112"/>
    <w:next w:val="a8"/>
    <w:uiPriority w:val="99"/>
    <w:semiHidden/>
    <w:unhideWhenUsed/>
    <w:rsid w:val="00BD331D"/>
  </w:style>
  <w:style w:type="table" w:customStyle="1" w:styleId="31111">
    <w:name w:val="Сетка таблицы311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0">
    <w:name w:val="Нет списка12112"/>
    <w:next w:val="a8"/>
    <w:uiPriority w:val="99"/>
    <w:semiHidden/>
    <w:rsid w:val="00BD331D"/>
  </w:style>
  <w:style w:type="numbering" w:customStyle="1" w:styleId="211120">
    <w:name w:val="Нет списка21112"/>
    <w:next w:val="a8"/>
    <w:uiPriority w:val="99"/>
    <w:semiHidden/>
    <w:unhideWhenUsed/>
    <w:rsid w:val="00BD331D"/>
  </w:style>
  <w:style w:type="numbering" w:customStyle="1" w:styleId="1111111">
    <w:name w:val="Нет списка1111111"/>
    <w:next w:val="a8"/>
    <w:uiPriority w:val="99"/>
    <w:semiHidden/>
    <w:rsid w:val="00BD331D"/>
  </w:style>
  <w:style w:type="table" w:customStyle="1" w:styleId="41111">
    <w:name w:val="Сетка таблицы4111"/>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2"/>
    <w:next w:val="a8"/>
    <w:uiPriority w:val="99"/>
    <w:semiHidden/>
    <w:unhideWhenUsed/>
    <w:rsid w:val="00BD331D"/>
  </w:style>
  <w:style w:type="table" w:customStyle="1" w:styleId="11114">
    <w:name w:val="Сетка таблицы 1111"/>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
    <w:name w:val="стиль 8112"/>
    <w:rsid w:val="00BD331D"/>
  </w:style>
  <w:style w:type="table" w:customStyle="1" w:styleId="11115">
    <w:name w:val="Классическая таблица 1111"/>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20">
    <w:name w:val="Нет списка5112"/>
    <w:next w:val="a8"/>
    <w:uiPriority w:val="99"/>
    <w:semiHidden/>
    <w:unhideWhenUsed/>
    <w:rsid w:val="00BD331D"/>
  </w:style>
  <w:style w:type="numbering" w:customStyle="1" w:styleId="13112">
    <w:name w:val="Нет списка13112"/>
    <w:next w:val="a8"/>
    <w:uiPriority w:val="99"/>
    <w:semiHidden/>
    <w:unhideWhenUsed/>
    <w:rsid w:val="00BD331D"/>
  </w:style>
  <w:style w:type="numbering" w:customStyle="1" w:styleId="61120">
    <w:name w:val="Нет списка6112"/>
    <w:next w:val="a8"/>
    <w:uiPriority w:val="99"/>
    <w:semiHidden/>
    <w:unhideWhenUsed/>
    <w:rsid w:val="00BD331D"/>
  </w:style>
  <w:style w:type="numbering" w:customStyle="1" w:styleId="14112">
    <w:name w:val="Нет списка14112"/>
    <w:next w:val="a8"/>
    <w:uiPriority w:val="99"/>
    <w:semiHidden/>
    <w:unhideWhenUsed/>
    <w:rsid w:val="00BD331D"/>
  </w:style>
  <w:style w:type="numbering" w:customStyle="1" w:styleId="7112">
    <w:name w:val="Нет списка7112"/>
    <w:next w:val="a8"/>
    <w:uiPriority w:val="99"/>
    <w:semiHidden/>
    <w:unhideWhenUsed/>
    <w:rsid w:val="00BD331D"/>
  </w:style>
  <w:style w:type="table" w:customStyle="1" w:styleId="-111">
    <w:name w:val="Веб-таблица 111"/>
    <w:basedOn w:val="a7"/>
    <w:next w:val="-10"/>
    <w:rsid w:val="00BD331D"/>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0">
    <w:name w:val="Сетка таблицы711"/>
    <w:basedOn w:val="a7"/>
    <w:next w:val="aff6"/>
    <w:uiPriority w:val="39"/>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ЭКОцентр Таблица (8пт)11"/>
    <w:qFormat/>
    <w:rsid w:val="00BD331D"/>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0">
    <w:name w:val="ЭКОцентр Таблица (10пт)11"/>
    <w:qFormat/>
    <w:rsid w:val="00BD331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
    <w:name w:val="Нет списка1011"/>
    <w:next w:val="a8"/>
    <w:uiPriority w:val="99"/>
    <w:semiHidden/>
    <w:unhideWhenUsed/>
    <w:rsid w:val="00BD331D"/>
  </w:style>
  <w:style w:type="numbering" w:customStyle="1" w:styleId="1611">
    <w:name w:val="Нет списка1611"/>
    <w:next w:val="a8"/>
    <w:uiPriority w:val="99"/>
    <w:semiHidden/>
    <w:rsid w:val="00BD331D"/>
  </w:style>
  <w:style w:type="numbering" w:customStyle="1" w:styleId="22110">
    <w:name w:val="Нет списка2211"/>
    <w:next w:val="a8"/>
    <w:semiHidden/>
    <w:unhideWhenUsed/>
    <w:rsid w:val="00BD331D"/>
  </w:style>
  <w:style w:type="numbering" w:customStyle="1" w:styleId="112110">
    <w:name w:val="Нет списка11211"/>
    <w:next w:val="a8"/>
    <w:uiPriority w:val="99"/>
    <w:semiHidden/>
    <w:rsid w:val="00BD331D"/>
  </w:style>
  <w:style w:type="numbering" w:customStyle="1" w:styleId="32110">
    <w:name w:val="Нет списка3211"/>
    <w:next w:val="a8"/>
    <w:uiPriority w:val="99"/>
    <w:semiHidden/>
    <w:unhideWhenUsed/>
    <w:rsid w:val="00BD331D"/>
  </w:style>
  <w:style w:type="numbering" w:customStyle="1" w:styleId="12211">
    <w:name w:val="Нет списка12211"/>
    <w:next w:val="a8"/>
    <w:uiPriority w:val="99"/>
    <w:semiHidden/>
    <w:rsid w:val="00BD331D"/>
  </w:style>
  <w:style w:type="numbering" w:customStyle="1" w:styleId="21211">
    <w:name w:val="Нет списка21211"/>
    <w:next w:val="a8"/>
    <w:semiHidden/>
    <w:unhideWhenUsed/>
    <w:rsid w:val="00BD331D"/>
  </w:style>
  <w:style w:type="numbering" w:customStyle="1" w:styleId="111211">
    <w:name w:val="Нет списка111211"/>
    <w:next w:val="a8"/>
    <w:uiPriority w:val="99"/>
    <w:semiHidden/>
    <w:rsid w:val="00BD331D"/>
  </w:style>
  <w:style w:type="numbering" w:customStyle="1" w:styleId="42110">
    <w:name w:val="Нет списка4211"/>
    <w:next w:val="a8"/>
    <w:uiPriority w:val="99"/>
    <w:semiHidden/>
    <w:unhideWhenUsed/>
    <w:rsid w:val="00BD331D"/>
  </w:style>
  <w:style w:type="numbering" w:customStyle="1" w:styleId="8211">
    <w:name w:val="стиль 8211"/>
    <w:rsid w:val="00BD331D"/>
  </w:style>
  <w:style w:type="numbering" w:customStyle="1" w:styleId="5211">
    <w:name w:val="Нет списка5211"/>
    <w:next w:val="a8"/>
    <w:uiPriority w:val="99"/>
    <w:semiHidden/>
    <w:unhideWhenUsed/>
    <w:rsid w:val="00BD331D"/>
  </w:style>
  <w:style w:type="numbering" w:customStyle="1" w:styleId="13211">
    <w:name w:val="Нет списка13211"/>
    <w:next w:val="a8"/>
    <w:uiPriority w:val="99"/>
    <w:semiHidden/>
    <w:unhideWhenUsed/>
    <w:rsid w:val="00BD331D"/>
  </w:style>
  <w:style w:type="numbering" w:customStyle="1" w:styleId="6211">
    <w:name w:val="Нет списка6211"/>
    <w:next w:val="a8"/>
    <w:uiPriority w:val="99"/>
    <w:semiHidden/>
    <w:unhideWhenUsed/>
    <w:rsid w:val="00BD331D"/>
  </w:style>
  <w:style w:type="numbering" w:customStyle="1" w:styleId="14211">
    <w:name w:val="Нет списка14211"/>
    <w:next w:val="a8"/>
    <w:uiPriority w:val="99"/>
    <w:semiHidden/>
    <w:unhideWhenUsed/>
    <w:rsid w:val="00BD331D"/>
  </w:style>
  <w:style w:type="numbering" w:customStyle="1" w:styleId="7211">
    <w:name w:val="Нет списка7211"/>
    <w:next w:val="a8"/>
    <w:uiPriority w:val="99"/>
    <w:semiHidden/>
    <w:unhideWhenUsed/>
    <w:rsid w:val="00BD331D"/>
  </w:style>
  <w:style w:type="numbering" w:customStyle="1" w:styleId="81111">
    <w:name w:val="Нет списка8111"/>
    <w:next w:val="a8"/>
    <w:uiPriority w:val="99"/>
    <w:semiHidden/>
    <w:unhideWhenUsed/>
    <w:rsid w:val="00BD331D"/>
  </w:style>
  <w:style w:type="numbering" w:customStyle="1" w:styleId="9111">
    <w:name w:val="Нет списка9111"/>
    <w:next w:val="a8"/>
    <w:uiPriority w:val="99"/>
    <w:semiHidden/>
    <w:unhideWhenUsed/>
    <w:rsid w:val="00BD331D"/>
  </w:style>
  <w:style w:type="numbering" w:customStyle="1" w:styleId="15111">
    <w:name w:val="Нет списка15111"/>
    <w:next w:val="a8"/>
    <w:uiPriority w:val="99"/>
    <w:semiHidden/>
    <w:rsid w:val="00BD331D"/>
  </w:style>
  <w:style w:type="numbering" w:customStyle="1" w:styleId="311110">
    <w:name w:val="Нет списка31111"/>
    <w:next w:val="a8"/>
    <w:uiPriority w:val="99"/>
    <w:semiHidden/>
    <w:unhideWhenUsed/>
    <w:rsid w:val="00BD331D"/>
  </w:style>
  <w:style w:type="numbering" w:customStyle="1" w:styleId="121111">
    <w:name w:val="Нет списка121111"/>
    <w:next w:val="a8"/>
    <w:uiPriority w:val="99"/>
    <w:semiHidden/>
    <w:rsid w:val="00BD331D"/>
  </w:style>
  <w:style w:type="numbering" w:customStyle="1" w:styleId="211111">
    <w:name w:val="Нет списка211111"/>
    <w:next w:val="a8"/>
    <w:uiPriority w:val="99"/>
    <w:semiHidden/>
    <w:unhideWhenUsed/>
    <w:rsid w:val="00BD331D"/>
  </w:style>
  <w:style w:type="numbering" w:customStyle="1" w:styleId="11111111">
    <w:name w:val="Нет списка11111111"/>
    <w:next w:val="a8"/>
    <w:uiPriority w:val="99"/>
    <w:semiHidden/>
    <w:rsid w:val="00BD331D"/>
  </w:style>
  <w:style w:type="numbering" w:customStyle="1" w:styleId="411110">
    <w:name w:val="Нет списка41111"/>
    <w:next w:val="a8"/>
    <w:uiPriority w:val="99"/>
    <w:semiHidden/>
    <w:unhideWhenUsed/>
    <w:rsid w:val="00BD331D"/>
  </w:style>
  <w:style w:type="numbering" w:customStyle="1" w:styleId="811110">
    <w:name w:val="стиль 81111"/>
    <w:rsid w:val="00BD331D"/>
  </w:style>
  <w:style w:type="numbering" w:customStyle="1" w:styleId="51111">
    <w:name w:val="Нет списка51111"/>
    <w:next w:val="a8"/>
    <w:uiPriority w:val="99"/>
    <w:semiHidden/>
    <w:unhideWhenUsed/>
    <w:rsid w:val="00BD331D"/>
  </w:style>
  <w:style w:type="numbering" w:customStyle="1" w:styleId="131111">
    <w:name w:val="Нет списка131111"/>
    <w:next w:val="a8"/>
    <w:uiPriority w:val="99"/>
    <w:semiHidden/>
    <w:unhideWhenUsed/>
    <w:rsid w:val="00BD331D"/>
  </w:style>
  <w:style w:type="numbering" w:customStyle="1" w:styleId="61111">
    <w:name w:val="Нет списка61111"/>
    <w:next w:val="a8"/>
    <w:uiPriority w:val="99"/>
    <w:semiHidden/>
    <w:unhideWhenUsed/>
    <w:rsid w:val="00BD331D"/>
  </w:style>
  <w:style w:type="numbering" w:customStyle="1" w:styleId="141111">
    <w:name w:val="Нет списка141111"/>
    <w:next w:val="a8"/>
    <w:uiPriority w:val="99"/>
    <w:semiHidden/>
    <w:unhideWhenUsed/>
    <w:rsid w:val="00BD331D"/>
  </w:style>
  <w:style w:type="numbering" w:customStyle="1" w:styleId="71111">
    <w:name w:val="Нет списка71111"/>
    <w:next w:val="a8"/>
    <w:uiPriority w:val="99"/>
    <w:semiHidden/>
    <w:unhideWhenUsed/>
    <w:rsid w:val="00BD331D"/>
  </w:style>
  <w:style w:type="numbering" w:customStyle="1" w:styleId="1710">
    <w:name w:val="Нет списка171"/>
    <w:next w:val="a8"/>
    <w:uiPriority w:val="99"/>
    <w:semiHidden/>
    <w:unhideWhenUsed/>
    <w:rsid w:val="00BD331D"/>
  </w:style>
  <w:style w:type="numbering" w:customStyle="1" w:styleId="1810">
    <w:name w:val="Нет списка181"/>
    <w:next w:val="a8"/>
    <w:uiPriority w:val="99"/>
    <w:semiHidden/>
    <w:rsid w:val="00BD331D"/>
  </w:style>
  <w:style w:type="numbering" w:customStyle="1" w:styleId="2311">
    <w:name w:val="Нет списка231"/>
    <w:next w:val="a8"/>
    <w:semiHidden/>
    <w:unhideWhenUsed/>
    <w:rsid w:val="00BD331D"/>
  </w:style>
  <w:style w:type="numbering" w:customStyle="1" w:styleId="11310">
    <w:name w:val="Нет списка1131"/>
    <w:next w:val="a8"/>
    <w:uiPriority w:val="99"/>
    <w:semiHidden/>
    <w:rsid w:val="00BD331D"/>
  </w:style>
  <w:style w:type="numbering" w:customStyle="1" w:styleId="3310">
    <w:name w:val="Нет списка331"/>
    <w:next w:val="a8"/>
    <w:uiPriority w:val="99"/>
    <w:semiHidden/>
    <w:unhideWhenUsed/>
    <w:rsid w:val="00BD331D"/>
  </w:style>
  <w:style w:type="numbering" w:customStyle="1" w:styleId="1231">
    <w:name w:val="Нет списка1231"/>
    <w:next w:val="a8"/>
    <w:uiPriority w:val="99"/>
    <w:semiHidden/>
    <w:rsid w:val="00BD331D"/>
  </w:style>
  <w:style w:type="numbering" w:customStyle="1" w:styleId="2131">
    <w:name w:val="Нет списка2131"/>
    <w:next w:val="a8"/>
    <w:semiHidden/>
    <w:unhideWhenUsed/>
    <w:rsid w:val="00BD331D"/>
  </w:style>
  <w:style w:type="numbering" w:customStyle="1" w:styleId="11131">
    <w:name w:val="Нет списка11131"/>
    <w:next w:val="a8"/>
    <w:uiPriority w:val="99"/>
    <w:semiHidden/>
    <w:rsid w:val="00BD331D"/>
  </w:style>
  <w:style w:type="numbering" w:customStyle="1" w:styleId="4310">
    <w:name w:val="Нет списка431"/>
    <w:next w:val="a8"/>
    <w:uiPriority w:val="99"/>
    <w:semiHidden/>
    <w:unhideWhenUsed/>
    <w:rsid w:val="00BD331D"/>
  </w:style>
  <w:style w:type="numbering" w:customStyle="1" w:styleId="8310">
    <w:name w:val="стиль 831"/>
    <w:rsid w:val="00BD331D"/>
  </w:style>
  <w:style w:type="numbering" w:customStyle="1" w:styleId="5310">
    <w:name w:val="Нет списка531"/>
    <w:next w:val="a8"/>
    <w:uiPriority w:val="99"/>
    <w:semiHidden/>
    <w:unhideWhenUsed/>
    <w:rsid w:val="00BD331D"/>
  </w:style>
  <w:style w:type="numbering" w:customStyle="1" w:styleId="1331">
    <w:name w:val="Нет списка1331"/>
    <w:next w:val="a8"/>
    <w:uiPriority w:val="99"/>
    <w:semiHidden/>
    <w:unhideWhenUsed/>
    <w:rsid w:val="00BD331D"/>
  </w:style>
  <w:style w:type="numbering" w:customStyle="1" w:styleId="631">
    <w:name w:val="Нет списка631"/>
    <w:next w:val="a8"/>
    <w:uiPriority w:val="99"/>
    <w:semiHidden/>
    <w:unhideWhenUsed/>
    <w:rsid w:val="00BD331D"/>
  </w:style>
  <w:style w:type="numbering" w:customStyle="1" w:styleId="1431">
    <w:name w:val="Нет списка1431"/>
    <w:next w:val="a8"/>
    <w:uiPriority w:val="99"/>
    <w:semiHidden/>
    <w:unhideWhenUsed/>
    <w:rsid w:val="00BD331D"/>
  </w:style>
  <w:style w:type="numbering" w:customStyle="1" w:styleId="731">
    <w:name w:val="Нет списка731"/>
    <w:next w:val="a8"/>
    <w:uiPriority w:val="99"/>
    <w:semiHidden/>
    <w:unhideWhenUsed/>
    <w:rsid w:val="00BD331D"/>
  </w:style>
  <w:style w:type="numbering" w:customStyle="1" w:styleId="8210">
    <w:name w:val="Нет списка821"/>
    <w:next w:val="a8"/>
    <w:uiPriority w:val="99"/>
    <w:semiHidden/>
    <w:unhideWhenUsed/>
    <w:rsid w:val="00BD331D"/>
  </w:style>
  <w:style w:type="numbering" w:customStyle="1" w:styleId="921">
    <w:name w:val="Нет списка921"/>
    <w:next w:val="a8"/>
    <w:uiPriority w:val="99"/>
    <w:semiHidden/>
    <w:unhideWhenUsed/>
    <w:rsid w:val="00BD331D"/>
  </w:style>
  <w:style w:type="numbering" w:customStyle="1" w:styleId="1521">
    <w:name w:val="Нет списка1521"/>
    <w:next w:val="a8"/>
    <w:uiPriority w:val="99"/>
    <w:semiHidden/>
    <w:rsid w:val="00BD331D"/>
  </w:style>
  <w:style w:type="numbering" w:customStyle="1" w:styleId="31210">
    <w:name w:val="Нет списка3121"/>
    <w:next w:val="a8"/>
    <w:uiPriority w:val="99"/>
    <w:semiHidden/>
    <w:unhideWhenUsed/>
    <w:rsid w:val="00BD331D"/>
  </w:style>
  <w:style w:type="numbering" w:customStyle="1" w:styleId="12121">
    <w:name w:val="Нет списка12121"/>
    <w:next w:val="a8"/>
    <w:uiPriority w:val="99"/>
    <w:semiHidden/>
    <w:rsid w:val="00BD331D"/>
  </w:style>
  <w:style w:type="numbering" w:customStyle="1" w:styleId="21121">
    <w:name w:val="Нет списка21121"/>
    <w:next w:val="a8"/>
    <w:uiPriority w:val="99"/>
    <w:semiHidden/>
    <w:unhideWhenUsed/>
    <w:rsid w:val="00BD331D"/>
  </w:style>
  <w:style w:type="numbering" w:customStyle="1" w:styleId="111121">
    <w:name w:val="Нет списка111121"/>
    <w:next w:val="a8"/>
    <w:uiPriority w:val="99"/>
    <w:semiHidden/>
    <w:rsid w:val="00BD331D"/>
  </w:style>
  <w:style w:type="numbering" w:customStyle="1" w:styleId="41210">
    <w:name w:val="Нет списка4121"/>
    <w:next w:val="a8"/>
    <w:uiPriority w:val="99"/>
    <w:semiHidden/>
    <w:unhideWhenUsed/>
    <w:rsid w:val="00BD331D"/>
  </w:style>
  <w:style w:type="numbering" w:customStyle="1" w:styleId="81210">
    <w:name w:val="стиль 8121"/>
    <w:rsid w:val="00BD331D"/>
  </w:style>
  <w:style w:type="numbering" w:customStyle="1" w:styleId="5121">
    <w:name w:val="Нет списка5121"/>
    <w:next w:val="a8"/>
    <w:uiPriority w:val="99"/>
    <w:semiHidden/>
    <w:unhideWhenUsed/>
    <w:rsid w:val="00BD331D"/>
  </w:style>
  <w:style w:type="numbering" w:customStyle="1" w:styleId="13121">
    <w:name w:val="Нет списка13121"/>
    <w:next w:val="a8"/>
    <w:uiPriority w:val="99"/>
    <w:semiHidden/>
    <w:unhideWhenUsed/>
    <w:rsid w:val="00BD331D"/>
  </w:style>
  <w:style w:type="numbering" w:customStyle="1" w:styleId="6121">
    <w:name w:val="Нет списка6121"/>
    <w:next w:val="a8"/>
    <w:uiPriority w:val="99"/>
    <w:semiHidden/>
    <w:unhideWhenUsed/>
    <w:rsid w:val="00BD331D"/>
  </w:style>
  <w:style w:type="numbering" w:customStyle="1" w:styleId="14121">
    <w:name w:val="Нет списка14121"/>
    <w:next w:val="a8"/>
    <w:uiPriority w:val="99"/>
    <w:semiHidden/>
    <w:unhideWhenUsed/>
    <w:rsid w:val="00BD331D"/>
  </w:style>
  <w:style w:type="numbering" w:customStyle="1" w:styleId="7121">
    <w:name w:val="Нет списка7121"/>
    <w:next w:val="a8"/>
    <w:uiPriority w:val="99"/>
    <w:semiHidden/>
    <w:unhideWhenUsed/>
    <w:rsid w:val="00BD331D"/>
  </w:style>
  <w:style w:type="paragraph" w:customStyle="1" w:styleId="CM23">
    <w:name w:val="CM23"/>
    <w:basedOn w:val="a5"/>
    <w:next w:val="a5"/>
    <w:uiPriority w:val="99"/>
    <w:qFormat/>
    <w:rsid w:val="007571B8"/>
    <w:pPr>
      <w:widowControl w:val="0"/>
      <w:autoSpaceDE w:val="0"/>
      <w:autoSpaceDN w:val="0"/>
      <w:adjustRightInd w:val="0"/>
      <w:spacing w:line="323" w:lineRule="atLeast"/>
    </w:pPr>
  </w:style>
  <w:style w:type="character" w:customStyle="1" w:styleId="4f2">
    <w:name w:val="Знак Знак4"/>
    <w:locked/>
    <w:rsid w:val="007571B8"/>
    <w:rPr>
      <w:rFonts w:ascii="Times New Roman" w:hAnsi="Times New Roman" w:cs="Times New Roman"/>
      <w:sz w:val="28"/>
    </w:rPr>
  </w:style>
  <w:style w:type="character" w:customStyle="1" w:styleId="77">
    <w:name w:val="Знак Знак7"/>
    <w:uiPriority w:val="99"/>
    <w:locked/>
    <w:rsid w:val="007571B8"/>
    <w:rPr>
      <w:rFonts w:ascii="Times New Roman" w:hAnsi="Times New Roman" w:cs="Times New Roman"/>
      <w:sz w:val="24"/>
      <w:szCs w:val="24"/>
      <w:lang w:eastAsia="ru-RU"/>
    </w:rPr>
  </w:style>
  <w:style w:type="character" w:customStyle="1" w:styleId="69">
    <w:name w:val="Знак Знак6"/>
    <w:uiPriority w:val="99"/>
    <w:locked/>
    <w:rsid w:val="007571B8"/>
    <w:rPr>
      <w:rFonts w:ascii="Times New Roman" w:hAnsi="Times New Roman" w:cs="Times New Roman"/>
      <w:sz w:val="24"/>
      <w:szCs w:val="24"/>
      <w:lang w:eastAsia="ru-RU"/>
    </w:rPr>
  </w:style>
  <w:style w:type="paragraph" w:customStyle="1" w:styleId="325">
    <w:name w:val="Основной текст с отступом 32"/>
    <w:basedOn w:val="a5"/>
    <w:uiPriority w:val="99"/>
    <w:qFormat/>
    <w:rsid w:val="007571B8"/>
    <w:pPr>
      <w:ind w:left="2127" w:hanging="709"/>
      <w:jc w:val="both"/>
    </w:pPr>
  </w:style>
  <w:style w:type="character" w:customStyle="1" w:styleId="PlainTextChar">
    <w:name w:val="Plain Text Char"/>
    <w:aliases w:val="Текст Знак Знак Знак Char,Текст Знак Знак Char"/>
    <w:locked/>
    <w:rsid w:val="007571B8"/>
    <w:rPr>
      <w:rFonts w:ascii="Courier New" w:hAnsi="Courier New" w:cs="Courier New"/>
      <w:lang w:val="ru-RU" w:eastAsia="zh-CN" w:bidi="ar-SA"/>
    </w:rPr>
  </w:style>
  <w:style w:type="paragraph" w:customStyle="1" w:styleId="3ff5">
    <w:name w:val="Абзац списка3"/>
    <w:basedOn w:val="a5"/>
    <w:uiPriority w:val="99"/>
    <w:qFormat/>
    <w:rsid w:val="007571B8"/>
    <w:pPr>
      <w:ind w:left="720"/>
      <w:contextualSpacing/>
    </w:pPr>
    <w:rPr>
      <w:rFonts w:eastAsia="Calibri"/>
    </w:rPr>
  </w:style>
  <w:style w:type="paragraph" w:customStyle="1" w:styleId="4f3">
    <w:name w:val="Абзац списка4"/>
    <w:basedOn w:val="a5"/>
    <w:uiPriority w:val="99"/>
    <w:qFormat/>
    <w:rsid w:val="007571B8"/>
    <w:pPr>
      <w:ind w:left="720"/>
      <w:contextualSpacing/>
    </w:pPr>
    <w:rPr>
      <w:rFonts w:eastAsia="Calibri"/>
    </w:rPr>
  </w:style>
  <w:style w:type="character" w:customStyle="1" w:styleId="1fff2">
    <w:name w:val="Замещающий текст1"/>
    <w:uiPriority w:val="99"/>
    <w:semiHidden/>
    <w:rsid w:val="007571B8"/>
    <w:rPr>
      <w:rFonts w:cs="Times New Roman"/>
      <w:color w:val="808080"/>
    </w:rPr>
  </w:style>
  <w:style w:type="character" w:customStyle="1" w:styleId="Tahoma1">
    <w:name w:val="Основной текст + Tahoma1"/>
    <w:aliases w:val="61,5 pt12,Курсив5"/>
    <w:uiPriority w:val="99"/>
    <w:rsid w:val="007571B8"/>
    <w:rPr>
      <w:rFonts w:ascii="Tahoma" w:hAnsi="Tahoma" w:cs="Tahoma"/>
      <w:i/>
      <w:iCs/>
      <w:spacing w:val="0"/>
      <w:sz w:val="13"/>
      <w:szCs w:val="13"/>
      <w:u w:val="single"/>
    </w:rPr>
  </w:style>
  <w:style w:type="paragraph" w:customStyle="1" w:styleId="CM43">
    <w:name w:val="CM43"/>
    <w:basedOn w:val="a5"/>
    <w:next w:val="a5"/>
    <w:uiPriority w:val="99"/>
    <w:qFormat/>
    <w:rsid w:val="007571B8"/>
    <w:pPr>
      <w:widowControl w:val="0"/>
      <w:autoSpaceDE w:val="0"/>
      <w:autoSpaceDN w:val="0"/>
      <w:adjustRightInd w:val="0"/>
    </w:pPr>
  </w:style>
  <w:style w:type="paragraph" w:customStyle="1" w:styleId="xl160">
    <w:name w:val="xl160"/>
    <w:basedOn w:val="a5"/>
    <w:uiPriority w:val="99"/>
    <w:qFormat/>
    <w:rsid w:val="007571B8"/>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1">
    <w:name w:val="xl161"/>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2">
    <w:name w:val="xl162"/>
    <w:basedOn w:val="a5"/>
    <w:uiPriority w:val="99"/>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3">
    <w:name w:val="xl163"/>
    <w:basedOn w:val="a5"/>
    <w:uiPriority w:val="99"/>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4">
    <w:name w:val="xl164"/>
    <w:basedOn w:val="a5"/>
    <w:uiPriority w:val="99"/>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5">
    <w:name w:val="xl165"/>
    <w:basedOn w:val="a5"/>
    <w:uiPriority w:val="99"/>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6">
    <w:name w:val="xl166"/>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7">
    <w:name w:val="xl167"/>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8">
    <w:name w:val="xl168"/>
    <w:basedOn w:val="a5"/>
    <w:uiPriority w:val="99"/>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69">
    <w:name w:val="xl169"/>
    <w:basedOn w:val="a5"/>
    <w:uiPriority w:val="99"/>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70">
    <w:name w:val="xl170"/>
    <w:basedOn w:val="a5"/>
    <w:uiPriority w:val="99"/>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71">
    <w:name w:val="xl171"/>
    <w:basedOn w:val="a5"/>
    <w:uiPriority w:val="99"/>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72">
    <w:name w:val="xl172"/>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3">
    <w:name w:val="xl173"/>
    <w:basedOn w:val="a5"/>
    <w:uiPriority w:val="99"/>
    <w:qFormat/>
    <w:rsid w:val="007571B8"/>
    <w:pPr>
      <w:pBdr>
        <w:top w:val="single" w:sz="4" w:space="0" w:color="auto"/>
      </w:pBdr>
      <w:spacing w:before="100" w:beforeAutospacing="1" w:after="100" w:afterAutospacing="1"/>
      <w:jc w:val="center"/>
      <w:textAlignment w:val="center"/>
    </w:pPr>
    <w:rPr>
      <w:sz w:val="16"/>
      <w:szCs w:val="16"/>
    </w:rPr>
  </w:style>
  <w:style w:type="paragraph" w:customStyle="1" w:styleId="xl174">
    <w:name w:val="xl174"/>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5">
    <w:name w:val="xl175"/>
    <w:basedOn w:val="a5"/>
    <w:uiPriority w:val="99"/>
    <w:qFormat/>
    <w:rsid w:val="007571B8"/>
    <w:pPr>
      <w:pBdr>
        <w:top w:val="single" w:sz="4" w:space="0" w:color="auto"/>
      </w:pBdr>
      <w:spacing w:before="100" w:beforeAutospacing="1" w:after="100" w:afterAutospacing="1"/>
      <w:jc w:val="center"/>
      <w:textAlignment w:val="center"/>
    </w:pPr>
    <w:rPr>
      <w:sz w:val="16"/>
      <w:szCs w:val="16"/>
    </w:rPr>
  </w:style>
  <w:style w:type="paragraph" w:customStyle="1" w:styleId="xl176">
    <w:name w:val="xl176"/>
    <w:basedOn w:val="a5"/>
    <w:uiPriority w:val="99"/>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77">
    <w:name w:val="xl177"/>
    <w:basedOn w:val="a5"/>
    <w:uiPriority w:val="99"/>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78">
    <w:name w:val="xl178"/>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9">
    <w:name w:val="xl179"/>
    <w:basedOn w:val="a5"/>
    <w:uiPriority w:val="99"/>
    <w:qFormat/>
    <w:rsid w:val="007571B8"/>
    <w:pPr>
      <w:pBdr>
        <w:top w:val="single" w:sz="8" w:space="0" w:color="auto"/>
      </w:pBdr>
      <w:spacing w:before="100" w:beforeAutospacing="1" w:after="100" w:afterAutospacing="1"/>
      <w:jc w:val="center"/>
      <w:textAlignment w:val="center"/>
    </w:pPr>
    <w:rPr>
      <w:sz w:val="16"/>
      <w:szCs w:val="16"/>
    </w:rPr>
  </w:style>
  <w:style w:type="paragraph" w:customStyle="1" w:styleId="xl180">
    <w:name w:val="xl180"/>
    <w:basedOn w:val="a5"/>
    <w:uiPriority w:val="99"/>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81">
    <w:name w:val="xl181"/>
    <w:basedOn w:val="a5"/>
    <w:uiPriority w:val="99"/>
    <w:qFormat/>
    <w:rsid w:val="007571B8"/>
    <w:pPr>
      <w:pBdr>
        <w:top w:val="single" w:sz="8" w:space="0" w:color="auto"/>
      </w:pBdr>
      <w:spacing w:before="100" w:beforeAutospacing="1" w:after="100" w:afterAutospacing="1"/>
      <w:jc w:val="center"/>
      <w:textAlignment w:val="center"/>
    </w:pPr>
    <w:rPr>
      <w:sz w:val="16"/>
      <w:szCs w:val="16"/>
    </w:rPr>
  </w:style>
  <w:style w:type="paragraph" w:customStyle="1" w:styleId="xl182">
    <w:name w:val="xl182"/>
    <w:basedOn w:val="a5"/>
    <w:uiPriority w:val="99"/>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83">
    <w:name w:val="xl183"/>
    <w:basedOn w:val="a5"/>
    <w:uiPriority w:val="99"/>
    <w:qFormat/>
    <w:rsid w:val="007571B8"/>
    <w:pPr>
      <w:pBdr>
        <w:top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4">
    <w:name w:val="xl184"/>
    <w:basedOn w:val="a5"/>
    <w:uiPriority w:val="99"/>
    <w:qFormat/>
    <w:rsid w:val="007571B8"/>
    <w:pPr>
      <w:pBdr>
        <w:top w:val="single" w:sz="8"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5">
    <w:name w:val="xl185"/>
    <w:basedOn w:val="a5"/>
    <w:uiPriority w:val="99"/>
    <w:qFormat/>
    <w:rsid w:val="007571B8"/>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86">
    <w:name w:val="xl186"/>
    <w:basedOn w:val="a5"/>
    <w:uiPriority w:val="99"/>
    <w:qFormat/>
    <w:rsid w:val="007571B8"/>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87">
    <w:name w:val="xl187"/>
    <w:basedOn w:val="a5"/>
    <w:uiPriority w:val="99"/>
    <w:qFormat/>
    <w:rsid w:val="007571B8"/>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188">
    <w:name w:val="xl188"/>
    <w:basedOn w:val="a5"/>
    <w:uiPriority w:val="99"/>
    <w:qFormat/>
    <w:rsid w:val="007571B8"/>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9">
    <w:name w:val="xl189"/>
    <w:basedOn w:val="a5"/>
    <w:uiPriority w:val="99"/>
    <w:qFormat/>
    <w:rsid w:val="007571B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0">
    <w:name w:val="xl190"/>
    <w:basedOn w:val="a5"/>
    <w:uiPriority w:val="99"/>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1">
    <w:name w:val="xl191"/>
    <w:basedOn w:val="a5"/>
    <w:uiPriority w:val="99"/>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2">
    <w:name w:val="xl192"/>
    <w:basedOn w:val="a5"/>
    <w:uiPriority w:val="99"/>
    <w:qFormat/>
    <w:rsid w:val="007571B8"/>
    <w:pPr>
      <w:pBdr>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3">
    <w:name w:val="xl193"/>
    <w:basedOn w:val="a5"/>
    <w:uiPriority w:val="99"/>
    <w:qFormat/>
    <w:rsid w:val="007571B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4">
    <w:name w:val="xl194"/>
    <w:basedOn w:val="a5"/>
    <w:uiPriority w:val="99"/>
    <w:qFormat/>
    <w:rsid w:val="007571B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5">
    <w:name w:val="xl195"/>
    <w:basedOn w:val="a5"/>
    <w:uiPriority w:val="99"/>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6">
    <w:name w:val="xl196"/>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97">
    <w:name w:val="xl197"/>
    <w:basedOn w:val="a5"/>
    <w:uiPriority w:val="99"/>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98">
    <w:name w:val="xl198"/>
    <w:basedOn w:val="a5"/>
    <w:uiPriority w:val="99"/>
    <w:qFormat/>
    <w:rsid w:val="007571B8"/>
    <w:pPr>
      <w:pBdr>
        <w:top w:val="single" w:sz="4" w:space="0" w:color="auto"/>
      </w:pBdr>
      <w:spacing w:before="100" w:beforeAutospacing="1" w:after="100" w:afterAutospacing="1"/>
      <w:jc w:val="center"/>
      <w:textAlignment w:val="center"/>
    </w:pPr>
    <w:rPr>
      <w:sz w:val="16"/>
      <w:szCs w:val="16"/>
    </w:rPr>
  </w:style>
  <w:style w:type="paragraph" w:customStyle="1" w:styleId="xl199">
    <w:name w:val="xl199"/>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0">
    <w:name w:val="xl200"/>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1">
    <w:name w:val="xl201"/>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2">
    <w:name w:val="xl202"/>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3">
    <w:name w:val="xl203"/>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04">
    <w:name w:val="xl204"/>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5">
    <w:name w:val="xl205"/>
    <w:basedOn w:val="a5"/>
    <w:uiPriority w:val="99"/>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6">
    <w:name w:val="xl206"/>
    <w:basedOn w:val="a5"/>
    <w:uiPriority w:val="99"/>
    <w:qFormat/>
    <w:rsid w:val="007571B8"/>
    <w:pPr>
      <w:pBdr>
        <w:top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7">
    <w:name w:val="xl207"/>
    <w:basedOn w:val="a5"/>
    <w:uiPriority w:val="99"/>
    <w:qFormat/>
    <w:rsid w:val="007571B8"/>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8">
    <w:name w:val="xl208"/>
    <w:basedOn w:val="a5"/>
    <w:uiPriority w:val="99"/>
    <w:qFormat/>
    <w:rsid w:val="007571B8"/>
    <w:pPr>
      <w:pBdr>
        <w:top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09">
    <w:name w:val="xl209"/>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0">
    <w:name w:val="xl210"/>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11">
    <w:name w:val="xl211"/>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12">
    <w:name w:val="xl212"/>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3">
    <w:name w:val="xl213"/>
    <w:basedOn w:val="a5"/>
    <w:uiPriority w:val="99"/>
    <w:qFormat/>
    <w:rsid w:val="007571B8"/>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4">
    <w:name w:val="xl214"/>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5">
    <w:name w:val="xl215"/>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16">
    <w:name w:val="xl216"/>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7">
    <w:name w:val="xl217"/>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8">
    <w:name w:val="xl218"/>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9">
    <w:name w:val="xl219"/>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20">
    <w:name w:val="xl220"/>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21">
    <w:name w:val="xl221"/>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22">
    <w:name w:val="xl222"/>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23">
    <w:name w:val="xl223"/>
    <w:basedOn w:val="a5"/>
    <w:uiPriority w:val="99"/>
    <w:qFormat/>
    <w:rsid w:val="007571B8"/>
    <w:pPr>
      <w:pBdr>
        <w:top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24">
    <w:name w:val="xl224"/>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5">
    <w:name w:val="xl225"/>
    <w:basedOn w:val="a5"/>
    <w:uiPriority w:val="99"/>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6">
    <w:name w:val="xl226"/>
    <w:basedOn w:val="a5"/>
    <w:uiPriority w:val="99"/>
    <w:qFormat/>
    <w:rsid w:val="007571B8"/>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7">
    <w:name w:val="xl227"/>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8">
    <w:name w:val="xl228"/>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9">
    <w:name w:val="xl229"/>
    <w:basedOn w:val="a5"/>
    <w:uiPriority w:val="99"/>
    <w:qFormat/>
    <w:rsid w:val="007571B8"/>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30">
    <w:name w:val="xl230"/>
    <w:basedOn w:val="a5"/>
    <w:uiPriority w:val="99"/>
    <w:qFormat/>
    <w:rsid w:val="007571B8"/>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1">
    <w:name w:val="xl231"/>
    <w:basedOn w:val="a5"/>
    <w:uiPriority w:val="99"/>
    <w:qFormat/>
    <w:rsid w:val="007571B8"/>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32">
    <w:name w:val="xl232"/>
    <w:basedOn w:val="a5"/>
    <w:uiPriority w:val="99"/>
    <w:qFormat/>
    <w:rsid w:val="007571B8"/>
    <w:pPr>
      <w:pBdr>
        <w:top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3">
    <w:name w:val="xl233"/>
    <w:basedOn w:val="a5"/>
    <w:uiPriority w:val="99"/>
    <w:qFormat/>
    <w:rsid w:val="007571B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4">
    <w:name w:val="xl234"/>
    <w:basedOn w:val="a5"/>
    <w:uiPriority w:val="99"/>
    <w:qFormat/>
    <w:rsid w:val="007571B8"/>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35">
    <w:name w:val="xl235"/>
    <w:basedOn w:val="a5"/>
    <w:uiPriority w:val="99"/>
    <w:qFormat/>
    <w:rsid w:val="007571B8"/>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36">
    <w:name w:val="xl236"/>
    <w:basedOn w:val="a5"/>
    <w:uiPriority w:val="99"/>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7">
    <w:name w:val="xl237"/>
    <w:basedOn w:val="a5"/>
    <w:uiPriority w:val="99"/>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8">
    <w:name w:val="xl238"/>
    <w:basedOn w:val="a5"/>
    <w:uiPriority w:val="99"/>
    <w:qFormat/>
    <w:rsid w:val="007571B8"/>
    <w:pPr>
      <w:pBdr>
        <w:top w:val="single" w:sz="4" w:space="0" w:color="auto"/>
        <w:left w:val="single" w:sz="4" w:space="0" w:color="auto"/>
      </w:pBdr>
      <w:spacing w:before="100" w:beforeAutospacing="1" w:after="100" w:afterAutospacing="1"/>
      <w:jc w:val="center"/>
      <w:textAlignment w:val="center"/>
    </w:pPr>
    <w:rPr>
      <w:b/>
      <w:bCs/>
      <w:sz w:val="16"/>
      <w:szCs w:val="16"/>
    </w:rPr>
  </w:style>
  <w:style w:type="paragraph" w:customStyle="1" w:styleId="xl239">
    <w:name w:val="xl239"/>
    <w:basedOn w:val="a5"/>
    <w:uiPriority w:val="99"/>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0">
    <w:name w:val="xl240"/>
    <w:basedOn w:val="a5"/>
    <w:uiPriority w:val="99"/>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41">
    <w:name w:val="xl241"/>
    <w:basedOn w:val="a5"/>
    <w:uiPriority w:val="99"/>
    <w:qFormat/>
    <w:rsid w:val="007571B8"/>
    <w:pPr>
      <w:pBdr>
        <w:right w:val="single" w:sz="4" w:space="0" w:color="auto"/>
      </w:pBdr>
      <w:spacing w:before="100" w:beforeAutospacing="1" w:after="100" w:afterAutospacing="1"/>
      <w:jc w:val="center"/>
      <w:textAlignment w:val="center"/>
    </w:pPr>
    <w:rPr>
      <w:b/>
      <w:bCs/>
      <w:sz w:val="16"/>
      <w:szCs w:val="16"/>
    </w:rPr>
  </w:style>
  <w:style w:type="paragraph" w:customStyle="1" w:styleId="xl242">
    <w:name w:val="xl242"/>
    <w:basedOn w:val="a5"/>
    <w:uiPriority w:val="99"/>
    <w:qFormat/>
    <w:rsid w:val="007571B8"/>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3">
    <w:name w:val="xl243"/>
    <w:basedOn w:val="a5"/>
    <w:uiPriority w:val="99"/>
    <w:qFormat/>
    <w:rsid w:val="007571B8"/>
    <w:pPr>
      <w:pBdr>
        <w:left w:val="single" w:sz="4" w:space="0" w:color="auto"/>
      </w:pBdr>
      <w:spacing w:before="100" w:beforeAutospacing="1" w:after="100" w:afterAutospacing="1"/>
      <w:jc w:val="center"/>
      <w:textAlignment w:val="center"/>
    </w:pPr>
    <w:rPr>
      <w:b/>
      <w:bCs/>
      <w:sz w:val="16"/>
      <w:szCs w:val="16"/>
    </w:rPr>
  </w:style>
  <w:style w:type="paragraph" w:customStyle="1" w:styleId="xl244">
    <w:name w:val="xl244"/>
    <w:basedOn w:val="a5"/>
    <w:uiPriority w:val="99"/>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5">
    <w:name w:val="xl245"/>
    <w:basedOn w:val="a5"/>
    <w:uiPriority w:val="99"/>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6">
    <w:name w:val="xl246"/>
    <w:basedOn w:val="a5"/>
    <w:uiPriority w:val="99"/>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247">
    <w:name w:val="xl247"/>
    <w:basedOn w:val="a5"/>
    <w:uiPriority w:val="99"/>
    <w:qFormat/>
    <w:rsid w:val="007571B8"/>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8">
    <w:name w:val="xl248"/>
    <w:basedOn w:val="a5"/>
    <w:uiPriority w:val="99"/>
    <w:qFormat/>
    <w:rsid w:val="007571B8"/>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49">
    <w:name w:val="xl249"/>
    <w:basedOn w:val="a5"/>
    <w:uiPriority w:val="99"/>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250">
    <w:name w:val="xl250"/>
    <w:basedOn w:val="a5"/>
    <w:uiPriority w:val="99"/>
    <w:qFormat/>
    <w:rsid w:val="007571B8"/>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1">
    <w:name w:val="xl251"/>
    <w:basedOn w:val="a5"/>
    <w:uiPriority w:val="99"/>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2">
    <w:name w:val="xl252"/>
    <w:basedOn w:val="a5"/>
    <w:uiPriority w:val="99"/>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3">
    <w:name w:val="xl253"/>
    <w:basedOn w:val="a5"/>
    <w:uiPriority w:val="99"/>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54">
    <w:name w:val="xl254"/>
    <w:basedOn w:val="a5"/>
    <w:uiPriority w:val="99"/>
    <w:qFormat/>
    <w:rsid w:val="007571B8"/>
    <w:pPr>
      <w:pBdr>
        <w:left w:val="single" w:sz="8" w:space="0" w:color="auto"/>
      </w:pBdr>
      <w:spacing w:before="100" w:beforeAutospacing="1" w:after="100" w:afterAutospacing="1"/>
      <w:jc w:val="center"/>
      <w:textAlignment w:val="center"/>
    </w:pPr>
    <w:rPr>
      <w:sz w:val="16"/>
      <w:szCs w:val="16"/>
    </w:rPr>
  </w:style>
  <w:style w:type="paragraph" w:customStyle="1" w:styleId="xl255">
    <w:name w:val="xl255"/>
    <w:basedOn w:val="a5"/>
    <w:uiPriority w:val="99"/>
    <w:qFormat/>
    <w:rsid w:val="007571B8"/>
    <w:pPr>
      <w:pBdr>
        <w:left w:val="single" w:sz="8" w:space="0" w:color="auto"/>
      </w:pBdr>
      <w:spacing w:before="100" w:beforeAutospacing="1" w:after="100" w:afterAutospacing="1"/>
      <w:jc w:val="center"/>
      <w:textAlignment w:val="center"/>
    </w:pPr>
    <w:rPr>
      <w:sz w:val="16"/>
      <w:szCs w:val="16"/>
    </w:rPr>
  </w:style>
  <w:style w:type="paragraph" w:customStyle="1" w:styleId="xl256">
    <w:name w:val="xl256"/>
    <w:basedOn w:val="a5"/>
    <w:uiPriority w:val="99"/>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57">
    <w:name w:val="xl257"/>
    <w:basedOn w:val="a5"/>
    <w:uiPriority w:val="99"/>
    <w:qFormat/>
    <w:rsid w:val="007571B8"/>
    <w:pPr>
      <w:spacing w:before="100" w:beforeAutospacing="1" w:after="100" w:afterAutospacing="1"/>
      <w:jc w:val="center"/>
      <w:textAlignment w:val="center"/>
    </w:pPr>
    <w:rPr>
      <w:sz w:val="16"/>
      <w:szCs w:val="16"/>
    </w:rPr>
  </w:style>
  <w:style w:type="paragraph" w:customStyle="1" w:styleId="xl258">
    <w:name w:val="xl258"/>
    <w:basedOn w:val="a5"/>
    <w:uiPriority w:val="99"/>
    <w:qFormat/>
    <w:rsid w:val="007571B8"/>
    <w:pPr>
      <w:pBdr>
        <w:top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59">
    <w:name w:val="xl259"/>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60">
    <w:name w:val="xl260"/>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61">
    <w:name w:val="xl261"/>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62">
    <w:name w:val="xl262"/>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63">
    <w:name w:val="xl263"/>
    <w:basedOn w:val="a5"/>
    <w:uiPriority w:val="99"/>
    <w:qFormat/>
    <w:rsid w:val="007571B8"/>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64">
    <w:name w:val="xl264"/>
    <w:basedOn w:val="a5"/>
    <w:uiPriority w:val="99"/>
    <w:qFormat/>
    <w:rsid w:val="007571B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65">
    <w:name w:val="xl265"/>
    <w:basedOn w:val="a5"/>
    <w:uiPriority w:val="99"/>
    <w:qFormat/>
    <w:rsid w:val="007571B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66">
    <w:name w:val="xl266"/>
    <w:basedOn w:val="a5"/>
    <w:uiPriority w:val="99"/>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7">
    <w:name w:val="xl267"/>
    <w:basedOn w:val="a5"/>
    <w:uiPriority w:val="99"/>
    <w:qFormat/>
    <w:rsid w:val="007571B8"/>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8">
    <w:name w:val="xl268"/>
    <w:basedOn w:val="a5"/>
    <w:uiPriority w:val="99"/>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9">
    <w:name w:val="xl269"/>
    <w:basedOn w:val="a5"/>
    <w:uiPriority w:val="99"/>
    <w:qFormat/>
    <w:rsid w:val="007571B8"/>
    <w:pPr>
      <w:pBdr>
        <w:top w:val="single" w:sz="8" w:space="0" w:color="auto"/>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0">
    <w:name w:val="xl270"/>
    <w:basedOn w:val="a5"/>
    <w:uiPriority w:val="99"/>
    <w:qFormat/>
    <w:rsid w:val="007571B8"/>
    <w:pPr>
      <w:pBdr>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1">
    <w:name w:val="xl271"/>
    <w:basedOn w:val="a5"/>
    <w:uiPriority w:val="99"/>
    <w:qFormat/>
    <w:rsid w:val="007571B8"/>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72">
    <w:name w:val="xl272"/>
    <w:basedOn w:val="a5"/>
    <w:uiPriority w:val="99"/>
    <w:qFormat/>
    <w:rsid w:val="007571B8"/>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73">
    <w:name w:val="xl273"/>
    <w:basedOn w:val="a5"/>
    <w:uiPriority w:val="99"/>
    <w:qFormat/>
    <w:rsid w:val="007571B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74">
    <w:name w:val="xl274"/>
    <w:basedOn w:val="a5"/>
    <w:uiPriority w:val="99"/>
    <w:qFormat/>
    <w:rsid w:val="007571B8"/>
    <w:pPr>
      <w:pBdr>
        <w:left w:val="single" w:sz="8" w:space="0" w:color="auto"/>
        <w:bottom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5">
    <w:name w:val="xl275"/>
    <w:basedOn w:val="a5"/>
    <w:uiPriority w:val="99"/>
    <w:qFormat/>
    <w:rsid w:val="007571B8"/>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76">
    <w:name w:val="xl276"/>
    <w:basedOn w:val="a5"/>
    <w:uiPriority w:val="99"/>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77">
    <w:name w:val="xl277"/>
    <w:basedOn w:val="a5"/>
    <w:uiPriority w:val="99"/>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78">
    <w:name w:val="xl278"/>
    <w:basedOn w:val="a5"/>
    <w:uiPriority w:val="99"/>
    <w:qFormat/>
    <w:rsid w:val="007571B8"/>
    <w:pPr>
      <w:pBdr>
        <w:bottom w:val="single" w:sz="8" w:space="0" w:color="auto"/>
      </w:pBdr>
      <w:spacing w:before="100" w:beforeAutospacing="1" w:after="100" w:afterAutospacing="1"/>
      <w:jc w:val="center"/>
      <w:textAlignment w:val="center"/>
    </w:pPr>
    <w:rPr>
      <w:sz w:val="16"/>
      <w:szCs w:val="16"/>
    </w:rPr>
  </w:style>
  <w:style w:type="paragraph" w:customStyle="1" w:styleId="xl279">
    <w:name w:val="xl279"/>
    <w:basedOn w:val="a5"/>
    <w:uiPriority w:val="99"/>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80">
    <w:name w:val="xl280"/>
    <w:basedOn w:val="a5"/>
    <w:uiPriority w:val="99"/>
    <w:qFormat/>
    <w:rsid w:val="007571B8"/>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1">
    <w:name w:val="xl281"/>
    <w:basedOn w:val="a5"/>
    <w:uiPriority w:val="99"/>
    <w:qFormat/>
    <w:rsid w:val="007571B8"/>
    <w:pPr>
      <w:pBdr>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82">
    <w:name w:val="xl282"/>
    <w:basedOn w:val="a5"/>
    <w:uiPriority w:val="99"/>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83">
    <w:name w:val="xl283"/>
    <w:basedOn w:val="a5"/>
    <w:uiPriority w:val="99"/>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84">
    <w:name w:val="xl284"/>
    <w:basedOn w:val="a5"/>
    <w:uiPriority w:val="99"/>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85">
    <w:name w:val="xl285"/>
    <w:basedOn w:val="a5"/>
    <w:uiPriority w:val="99"/>
    <w:qFormat/>
    <w:rsid w:val="007571B8"/>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86">
    <w:name w:val="xl286"/>
    <w:basedOn w:val="a5"/>
    <w:uiPriority w:val="99"/>
    <w:qFormat/>
    <w:rsid w:val="007571B8"/>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87">
    <w:name w:val="xl287"/>
    <w:basedOn w:val="a5"/>
    <w:uiPriority w:val="99"/>
    <w:qFormat/>
    <w:rsid w:val="007571B8"/>
    <w:pPr>
      <w:pBdr>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88">
    <w:name w:val="xl288"/>
    <w:basedOn w:val="a5"/>
    <w:uiPriority w:val="99"/>
    <w:qFormat/>
    <w:rsid w:val="007571B8"/>
    <w:pPr>
      <w:pBdr>
        <w:top w:val="single" w:sz="4" w:space="0" w:color="auto"/>
        <w:left w:val="single" w:sz="8" w:space="0" w:color="auto"/>
      </w:pBdr>
      <w:spacing w:before="100" w:beforeAutospacing="1" w:after="100" w:afterAutospacing="1"/>
      <w:jc w:val="center"/>
      <w:textAlignment w:val="top"/>
    </w:pPr>
    <w:rPr>
      <w:sz w:val="16"/>
      <w:szCs w:val="16"/>
    </w:rPr>
  </w:style>
  <w:style w:type="paragraph" w:customStyle="1" w:styleId="xl289">
    <w:name w:val="xl289"/>
    <w:basedOn w:val="a5"/>
    <w:uiPriority w:val="99"/>
    <w:qFormat/>
    <w:rsid w:val="007571B8"/>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0">
    <w:name w:val="xl290"/>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1">
    <w:name w:val="xl291"/>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2">
    <w:name w:val="xl292"/>
    <w:basedOn w:val="a5"/>
    <w:uiPriority w:val="99"/>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293">
    <w:name w:val="xl293"/>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94">
    <w:name w:val="xl294"/>
    <w:basedOn w:val="a5"/>
    <w:uiPriority w:val="99"/>
    <w:qFormat/>
    <w:rsid w:val="007571B8"/>
    <w:pPr>
      <w:pBdr>
        <w:top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95">
    <w:name w:val="xl295"/>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96">
    <w:name w:val="xl296"/>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97">
    <w:name w:val="xl297"/>
    <w:basedOn w:val="a5"/>
    <w:uiPriority w:val="99"/>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8">
    <w:name w:val="xl298"/>
    <w:basedOn w:val="a5"/>
    <w:uiPriority w:val="99"/>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9">
    <w:name w:val="xl299"/>
    <w:basedOn w:val="a5"/>
    <w:uiPriority w:val="99"/>
    <w:qFormat/>
    <w:rsid w:val="007571B8"/>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00">
    <w:name w:val="xl300"/>
    <w:basedOn w:val="a5"/>
    <w:uiPriority w:val="99"/>
    <w:qFormat/>
    <w:rsid w:val="007571B8"/>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1">
    <w:name w:val="xl301"/>
    <w:basedOn w:val="a5"/>
    <w:uiPriority w:val="99"/>
    <w:qFormat/>
    <w:rsid w:val="007571B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2">
    <w:name w:val="xl302"/>
    <w:basedOn w:val="a5"/>
    <w:uiPriority w:val="99"/>
    <w:qFormat/>
    <w:rsid w:val="007571B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3">
    <w:name w:val="xl303"/>
    <w:basedOn w:val="a5"/>
    <w:uiPriority w:val="99"/>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4">
    <w:name w:val="xl304"/>
    <w:basedOn w:val="a5"/>
    <w:uiPriority w:val="99"/>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5">
    <w:name w:val="xl305"/>
    <w:basedOn w:val="a5"/>
    <w:uiPriority w:val="99"/>
    <w:qFormat/>
    <w:rsid w:val="007571B8"/>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6">
    <w:name w:val="xl306"/>
    <w:basedOn w:val="a5"/>
    <w:uiPriority w:val="99"/>
    <w:qFormat/>
    <w:rsid w:val="007571B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7">
    <w:name w:val="xl307"/>
    <w:basedOn w:val="a5"/>
    <w:uiPriority w:val="99"/>
    <w:qFormat/>
    <w:rsid w:val="007571B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8">
    <w:name w:val="xl308"/>
    <w:basedOn w:val="a5"/>
    <w:uiPriority w:val="99"/>
    <w:qFormat/>
    <w:rsid w:val="007571B8"/>
    <w:pPr>
      <w:pBdr>
        <w:left w:val="single" w:sz="8" w:space="0" w:color="auto"/>
        <w:right w:val="single" w:sz="8" w:space="0" w:color="auto"/>
      </w:pBdr>
      <w:spacing w:before="100" w:beforeAutospacing="1" w:after="100" w:afterAutospacing="1"/>
    </w:pPr>
  </w:style>
  <w:style w:type="paragraph" w:customStyle="1" w:styleId="xl309">
    <w:name w:val="xl309"/>
    <w:basedOn w:val="a5"/>
    <w:uiPriority w:val="99"/>
    <w:qFormat/>
    <w:rsid w:val="007571B8"/>
    <w:pPr>
      <w:pBdr>
        <w:left w:val="single" w:sz="8" w:space="0" w:color="auto"/>
      </w:pBdr>
      <w:spacing w:before="100" w:beforeAutospacing="1" w:after="100" w:afterAutospacing="1"/>
      <w:jc w:val="center"/>
      <w:textAlignment w:val="center"/>
    </w:pPr>
    <w:rPr>
      <w:sz w:val="16"/>
      <w:szCs w:val="16"/>
    </w:rPr>
  </w:style>
  <w:style w:type="paragraph" w:customStyle="1" w:styleId="xl310">
    <w:name w:val="xl310"/>
    <w:basedOn w:val="a5"/>
    <w:uiPriority w:val="99"/>
    <w:qFormat/>
    <w:rsid w:val="007571B8"/>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11">
    <w:name w:val="xl311"/>
    <w:basedOn w:val="a5"/>
    <w:uiPriority w:val="99"/>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2">
    <w:name w:val="xl312"/>
    <w:basedOn w:val="a5"/>
    <w:uiPriority w:val="99"/>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6"/>
      <w:szCs w:val="16"/>
    </w:rPr>
  </w:style>
  <w:style w:type="paragraph" w:customStyle="1" w:styleId="xl313">
    <w:name w:val="xl313"/>
    <w:basedOn w:val="a5"/>
    <w:uiPriority w:val="99"/>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14">
    <w:name w:val="xl314"/>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5">
    <w:name w:val="xl315"/>
    <w:basedOn w:val="a5"/>
    <w:uiPriority w:val="99"/>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6">
    <w:name w:val="xl316"/>
    <w:basedOn w:val="a5"/>
    <w:uiPriority w:val="99"/>
    <w:qFormat/>
    <w:rsid w:val="007571B8"/>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7">
    <w:name w:val="xl317"/>
    <w:basedOn w:val="a5"/>
    <w:uiPriority w:val="99"/>
    <w:qFormat/>
    <w:rsid w:val="007571B8"/>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8">
    <w:name w:val="xl318"/>
    <w:basedOn w:val="a5"/>
    <w:uiPriority w:val="99"/>
    <w:qFormat/>
    <w:rsid w:val="007571B8"/>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19">
    <w:name w:val="xl319"/>
    <w:basedOn w:val="a5"/>
    <w:uiPriority w:val="99"/>
    <w:qFormat/>
    <w:rsid w:val="007571B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20">
    <w:name w:val="xl320"/>
    <w:basedOn w:val="a5"/>
    <w:uiPriority w:val="99"/>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321">
    <w:name w:val="xl321"/>
    <w:basedOn w:val="a5"/>
    <w:uiPriority w:val="99"/>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22">
    <w:name w:val="xl322"/>
    <w:basedOn w:val="a5"/>
    <w:uiPriority w:val="99"/>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23">
    <w:name w:val="xl323"/>
    <w:basedOn w:val="a5"/>
    <w:uiPriority w:val="99"/>
    <w:qFormat/>
    <w:rsid w:val="007571B8"/>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324">
    <w:name w:val="xl324"/>
    <w:basedOn w:val="a5"/>
    <w:uiPriority w:val="99"/>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25">
    <w:name w:val="xl325"/>
    <w:basedOn w:val="a5"/>
    <w:uiPriority w:val="99"/>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326">
    <w:name w:val="xl326"/>
    <w:basedOn w:val="a5"/>
    <w:uiPriority w:val="99"/>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7">
    <w:name w:val="xl327"/>
    <w:basedOn w:val="a5"/>
    <w:uiPriority w:val="99"/>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8">
    <w:name w:val="xl328"/>
    <w:basedOn w:val="a5"/>
    <w:uiPriority w:val="99"/>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9">
    <w:name w:val="xl329"/>
    <w:basedOn w:val="a5"/>
    <w:uiPriority w:val="99"/>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30">
    <w:name w:val="xl330"/>
    <w:basedOn w:val="a5"/>
    <w:uiPriority w:val="99"/>
    <w:qFormat/>
    <w:rsid w:val="007571B8"/>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31">
    <w:name w:val="xl331"/>
    <w:basedOn w:val="a5"/>
    <w:uiPriority w:val="99"/>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32">
    <w:name w:val="xl332"/>
    <w:basedOn w:val="a5"/>
    <w:uiPriority w:val="99"/>
    <w:qFormat/>
    <w:rsid w:val="007571B8"/>
    <w:pPr>
      <w:pBdr>
        <w:top w:val="single" w:sz="8"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33">
    <w:name w:val="xl333"/>
    <w:basedOn w:val="a5"/>
    <w:uiPriority w:val="99"/>
    <w:qFormat/>
    <w:rsid w:val="007571B8"/>
    <w:pPr>
      <w:spacing w:before="100" w:beforeAutospacing="1" w:after="100" w:afterAutospacing="1"/>
      <w:jc w:val="center"/>
      <w:textAlignment w:val="center"/>
    </w:pPr>
    <w:rPr>
      <w:sz w:val="16"/>
      <w:szCs w:val="16"/>
    </w:rPr>
  </w:style>
  <w:style w:type="paragraph" w:customStyle="1" w:styleId="xl334">
    <w:name w:val="xl334"/>
    <w:basedOn w:val="a5"/>
    <w:uiPriority w:val="99"/>
    <w:qFormat/>
    <w:rsid w:val="007571B8"/>
    <w:pPr>
      <w:spacing w:before="100" w:beforeAutospacing="1" w:after="100" w:afterAutospacing="1"/>
      <w:jc w:val="center"/>
      <w:textAlignment w:val="center"/>
    </w:pPr>
    <w:rPr>
      <w:sz w:val="16"/>
      <w:szCs w:val="16"/>
    </w:rPr>
  </w:style>
  <w:style w:type="paragraph" w:customStyle="1" w:styleId="xl335">
    <w:name w:val="xl335"/>
    <w:basedOn w:val="a5"/>
    <w:uiPriority w:val="99"/>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36">
    <w:name w:val="xl336"/>
    <w:basedOn w:val="a5"/>
    <w:uiPriority w:val="99"/>
    <w:qFormat/>
    <w:rsid w:val="007571B8"/>
    <w:pPr>
      <w:pBdr>
        <w:right w:val="single" w:sz="4" w:space="0" w:color="auto"/>
      </w:pBdr>
      <w:spacing w:before="100" w:beforeAutospacing="1" w:after="100" w:afterAutospacing="1"/>
      <w:jc w:val="center"/>
      <w:textAlignment w:val="center"/>
    </w:pPr>
    <w:rPr>
      <w:sz w:val="16"/>
      <w:szCs w:val="16"/>
    </w:rPr>
  </w:style>
  <w:style w:type="paragraph" w:customStyle="1" w:styleId="xl337">
    <w:name w:val="xl337"/>
    <w:basedOn w:val="a5"/>
    <w:uiPriority w:val="99"/>
    <w:qFormat/>
    <w:rsid w:val="007571B8"/>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38">
    <w:name w:val="xl338"/>
    <w:basedOn w:val="a5"/>
    <w:uiPriority w:val="99"/>
    <w:qFormat/>
    <w:rsid w:val="007571B8"/>
    <w:pPr>
      <w:pBdr>
        <w:left w:val="single" w:sz="4" w:space="0" w:color="auto"/>
      </w:pBdr>
      <w:spacing w:before="100" w:beforeAutospacing="1" w:after="100" w:afterAutospacing="1"/>
      <w:jc w:val="center"/>
      <w:textAlignment w:val="center"/>
    </w:pPr>
    <w:rPr>
      <w:sz w:val="16"/>
      <w:szCs w:val="16"/>
    </w:rPr>
  </w:style>
  <w:style w:type="paragraph" w:customStyle="1" w:styleId="xl339">
    <w:name w:val="xl339"/>
    <w:basedOn w:val="a5"/>
    <w:uiPriority w:val="99"/>
    <w:qFormat/>
    <w:rsid w:val="007571B8"/>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340">
    <w:name w:val="xl340"/>
    <w:basedOn w:val="a5"/>
    <w:uiPriority w:val="99"/>
    <w:qFormat/>
    <w:rsid w:val="007571B8"/>
    <w:pPr>
      <w:pBdr>
        <w:left w:val="single" w:sz="8" w:space="0" w:color="auto"/>
      </w:pBdr>
      <w:spacing w:before="100" w:beforeAutospacing="1" w:after="100" w:afterAutospacing="1"/>
      <w:jc w:val="center"/>
      <w:textAlignment w:val="center"/>
    </w:pPr>
    <w:rPr>
      <w:b/>
      <w:bCs/>
      <w:sz w:val="16"/>
      <w:szCs w:val="16"/>
    </w:rPr>
  </w:style>
  <w:style w:type="paragraph" w:customStyle="1" w:styleId="xl341">
    <w:name w:val="xl341"/>
    <w:basedOn w:val="a5"/>
    <w:uiPriority w:val="99"/>
    <w:qFormat/>
    <w:rsid w:val="007571B8"/>
    <w:pPr>
      <w:pBdr>
        <w:right w:val="single" w:sz="8" w:space="0" w:color="auto"/>
      </w:pBdr>
      <w:spacing w:before="100" w:beforeAutospacing="1" w:after="100" w:afterAutospacing="1"/>
      <w:jc w:val="center"/>
      <w:textAlignment w:val="center"/>
    </w:pPr>
    <w:rPr>
      <w:sz w:val="16"/>
      <w:szCs w:val="16"/>
    </w:rPr>
  </w:style>
  <w:style w:type="paragraph" w:customStyle="1" w:styleId="xl342">
    <w:name w:val="xl342"/>
    <w:basedOn w:val="a5"/>
    <w:uiPriority w:val="99"/>
    <w:qFormat/>
    <w:rsid w:val="007571B8"/>
    <w:pPr>
      <w:pBdr>
        <w:right w:val="single" w:sz="8" w:space="0" w:color="auto"/>
      </w:pBdr>
      <w:spacing w:before="100" w:beforeAutospacing="1" w:after="100" w:afterAutospacing="1"/>
      <w:jc w:val="center"/>
      <w:textAlignment w:val="center"/>
    </w:pPr>
    <w:rPr>
      <w:sz w:val="16"/>
      <w:szCs w:val="16"/>
    </w:rPr>
  </w:style>
  <w:style w:type="paragraph" w:customStyle="1" w:styleId="xl343">
    <w:name w:val="xl343"/>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4">
    <w:name w:val="xl344"/>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5">
    <w:name w:val="xl345"/>
    <w:basedOn w:val="a5"/>
    <w:uiPriority w:val="99"/>
    <w:qFormat/>
    <w:rsid w:val="007571B8"/>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5"/>
    <w:uiPriority w:val="99"/>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7">
    <w:name w:val="xl347"/>
    <w:basedOn w:val="a5"/>
    <w:uiPriority w:val="99"/>
    <w:qFormat/>
    <w:rsid w:val="007571B8"/>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348">
    <w:name w:val="xl348"/>
    <w:basedOn w:val="a5"/>
    <w:uiPriority w:val="99"/>
    <w:qFormat/>
    <w:rsid w:val="007571B8"/>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49">
    <w:name w:val="xl349"/>
    <w:basedOn w:val="a5"/>
    <w:uiPriority w:val="99"/>
    <w:qFormat/>
    <w:rsid w:val="007571B8"/>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50">
    <w:name w:val="xl350"/>
    <w:basedOn w:val="a5"/>
    <w:uiPriority w:val="99"/>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51">
    <w:name w:val="xl351"/>
    <w:basedOn w:val="a5"/>
    <w:uiPriority w:val="99"/>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352">
    <w:name w:val="xl352"/>
    <w:basedOn w:val="a5"/>
    <w:uiPriority w:val="99"/>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53">
    <w:name w:val="xl353"/>
    <w:basedOn w:val="a5"/>
    <w:uiPriority w:val="99"/>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msonormal0">
    <w:name w:val="msonormal"/>
    <w:basedOn w:val="a5"/>
    <w:qFormat/>
    <w:rsid w:val="007571B8"/>
    <w:pPr>
      <w:spacing w:before="100" w:beforeAutospacing="1" w:after="100" w:afterAutospacing="1"/>
    </w:pPr>
  </w:style>
  <w:style w:type="numbering" w:customStyle="1" w:styleId="202">
    <w:name w:val="Нет списка20"/>
    <w:next w:val="a8"/>
    <w:uiPriority w:val="99"/>
    <w:semiHidden/>
    <w:unhideWhenUsed/>
    <w:rsid w:val="00635C23"/>
  </w:style>
  <w:style w:type="numbering" w:customStyle="1" w:styleId="1150">
    <w:name w:val="Нет списка115"/>
    <w:next w:val="a8"/>
    <w:uiPriority w:val="99"/>
    <w:semiHidden/>
    <w:unhideWhenUsed/>
    <w:rsid w:val="00635C23"/>
  </w:style>
  <w:style w:type="table" w:customStyle="1" w:styleId="106">
    <w:name w:val="Сетка таблицы10"/>
    <w:basedOn w:val="a7"/>
    <w:next w:val="aff6"/>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7"/>
    <w:next w:val="aff6"/>
    <w:uiPriority w:val="9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8"/>
    <w:semiHidden/>
    <w:rsid w:val="00635C23"/>
  </w:style>
  <w:style w:type="table" w:customStyle="1" w:styleId="1141">
    <w:name w:val="Сетка таблицы11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
    <w:next w:val="a8"/>
    <w:uiPriority w:val="99"/>
    <w:semiHidden/>
    <w:unhideWhenUsed/>
    <w:rsid w:val="00635C23"/>
  </w:style>
  <w:style w:type="table" w:customStyle="1" w:styleId="243">
    <w:name w:val="Сетка таблицы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8"/>
    <w:semiHidden/>
    <w:rsid w:val="00635C23"/>
  </w:style>
  <w:style w:type="numbering" w:customStyle="1" w:styleId="350">
    <w:name w:val="Нет списка35"/>
    <w:next w:val="a8"/>
    <w:uiPriority w:val="99"/>
    <w:semiHidden/>
    <w:unhideWhenUsed/>
    <w:rsid w:val="00635C23"/>
  </w:style>
  <w:style w:type="table" w:customStyle="1" w:styleId="341">
    <w:name w:val="Сетка таблицы3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8"/>
    <w:semiHidden/>
    <w:rsid w:val="00635C23"/>
  </w:style>
  <w:style w:type="table" w:customStyle="1" w:styleId="1232">
    <w:name w:val="Сетка таблицы12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8"/>
    <w:uiPriority w:val="99"/>
    <w:semiHidden/>
    <w:unhideWhenUsed/>
    <w:rsid w:val="00635C23"/>
  </w:style>
  <w:style w:type="table" w:customStyle="1" w:styleId="2132">
    <w:name w:val="Сетка таблицы2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8"/>
    <w:semiHidden/>
    <w:rsid w:val="00635C23"/>
  </w:style>
  <w:style w:type="table" w:customStyle="1" w:styleId="11132">
    <w:name w:val="Сетка таблицы111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8"/>
    <w:uiPriority w:val="99"/>
    <w:semiHidden/>
    <w:unhideWhenUsed/>
    <w:rsid w:val="00635C23"/>
  </w:style>
  <w:style w:type="table" w:customStyle="1" w:styleId="532">
    <w:name w:val="Сетка таблицы5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14"/>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5">
    <w:name w:val="стиль 85"/>
    <w:rsid w:val="00635C23"/>
    <w:pPr>
      <w:numPr>
        <w:numId w:val="14"/>
      </w:numPr>
    </w:pPr>
  </w:style>
  <w:style w:type="table" w:customStyle="1" w:styleId="146">
    <w:name w:val="Классическая таблица 1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
    <w:name w:val="Table Normal3"/>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0">
    <w:name w:val="Нет списка55"/>
    <w:next w:val="a8"/>
    <w:uiPriority w:val="99"/>
    <w:semiHidden/>
    <w:unhideWhenUsed/>
    <w:rsid w:val="00635C23"/>
  </w:style>
  <w:style w:type="numbering" w:customStyle="1" w:styleId="1350">
    <w:name w:val="Нет списка135"/>
    <w:next w:val="a8"/>
    <w:uiPriority w:val="99"/>
    <w:semiHidden/>
    <w:unhideWhenUsed/>
    <w:rsid w:val="00635C23"/>
  </w:style>
  <w:style w:type="numbering" w:customStyle="1" w:styleId="650">
    <w:name w:val="Нет списка65"/>
    <w:next w:val="a8"/>
    <w:uiPriority w:val="99"/>
    <w:semiHidden/>
    <w:unhideWhenUsed/>
    <w:rsid w:val="00635C23"/>
  </w:style>
  <w:style w:type="numbering" w:customStyle="1" w:styleId="1450">
    <w:name w:val="Нет списка145"/>
    <w:next w:val="a8"/>
    <w:uiPriority w:val="99"/>
    <w:semiHidden/>
    <w:unhideWhenUsed/>
    <w:rsid w:val="00635C23"/>
  </w:style>
  <w:style w:type="numbering" w:customStyle="1" w:styleId="750">
    <w:name w:val="Нет списка75"/>
    <w:next w:val="a8"/>
    <w:uiPriority w:val="99"/>
    <w:semiHidden/>
    <w:unhideWhenUsed/>
    <w:rsid w:val="00635C23"/>
  </w:style>
  <w:style w:type="numbering" w:customStyle="1" w:styleId="840">
    <w:name w:val="Нет списка84"/>
    <w:next w:val="a8"/>
    <w:uiPriority w:val="99"/>
    <w:semiHidden/>
    <w:unhideWhenUsed/>
    <w:rsid w:val="00635C23"/>
  </w:style>
  <w:style w:type="numbering" w:customStyle="1" w:styleId="940">
    <w:name w:val="Нет списка94"/>
    <w:next w:val="a8"/>
    <w:uiPriority w:val="99"/>
    <w:semiHidden/>
    <w:unhideWhenUsed/>
    <w:rsid w:val="00635C23"/>
  </w:style>
  <w:style w:type="numbering" w:customStyle="1" w:styleId="1540">
    <w:name w:val="Нет списка154"/>
    <w:next w:val="a8"/>
    <w:uiPriority w:val="99"/>
    <w:semiHidden/>
    <w:rsid w:val="00635C23"/>
  </w:style>
  <w:style w:type="numbering" w:customStyle="1" w:styleId="3140">
    <w:name w:val="Нет списка314"/>
    <w:next w:val="a8"/>
    <w:uiPriority w:val="99"/>
    <w:semiHidden/>
    <w:unhideWhenUsed/>
    <w:rsid w:val="00635C23"/>
  </w:style>
  <w:style w:type="table" w:customStyle="1" w:styleId="3131">
    <w:name w:val="Сетка таблицы3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Нет списка1214"/>
    <w:next w:val="a8"/>
    <w:uiPriority w:val="99"/>
    <w:semiHidden/>
    <w:rsid w:val="00635C23"/>
  </w:style>
  <w:style w:type="numbering" w:customStyle="1" w:styleId="2114">
    <w:name w:val="Нет списка2114"/>
    <w:next w:val="a8"/>
    <w:uiPriority w:val="99"/>
    <w:semiHidden/>
    <w:unhideWhenUsed/>
    <w:rsid w:val="00635C23"/>
  </w:style>
  <w:style w:type="numbering" w:customStyle="1" w:styleId="1111130">
    <w:name w:val="Нет списка111113"/>
    <w:next w:val="a8"/>
    <w:uiPriority w:val="99"/>
    <w:semiHidden/>
    <w:rsid w:val="00635C23"/>
  </w:style>
  <w:style w:type="table" w:customStyle="1" w:styleId="4130">
    <w:name w:val="Сетка таблицы413"/>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8"/>
    <w:uiPriority w:val="99"/>
    <w:semiHidden/>
    <w:unhideWhenUsed/>
    <w:rsid w:val="00635C23"/>
  </w:style>
  <w:style w:type="table" w:customStyle="1" w:styleId="1132">
    <w:name w:val="Сетка таблицы 113"/>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4">
    <w:name w:val="стиль 814"/>
    <w:rsid w:val="00635C23"/>
    <w:pPr>
      <w:numPr>
        <w:numId w:val="18"/>
      </w:numPr>
    </w:pPr>
  </w:style>
  <w:style w:type="table" w:customStyle="1" w:styleId="1133">
    <w:name w:val="Классическая таблица 11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0">
    <w:name w:val="Нет списка514"/>
    <w:next w:val="a8"/>
    <w:uiPriority w:val="99"/>
    <w:semiHidden/>
    <w:unhideWhenUsed/>
    <w:rsid w:val="00635C23"/>
  </w:style>
  <w:style w:type="numbering" w:customStyle="1" w:styleId="13140">
    <w:name w:val="Нет списка1314"/>
    <w:next w:val="a8"/>
    <w:uiPriority w:val="99"/>
    <w:semiHidden/>
    <w:unhideWhenUsed/>
    <w:rsid w:val="00635C23"/>
  </w:style>
  <w:style w:type="numbering" w:customStyle="1" w:styleId="614">
    <w:name w:val="Нет списка614"/>
    <w:next w:val="a8"/>
    <w:uiPriority w:val="99"/>
    <w:semiHidden/>
    <w:unhideWhenUsed/>
    <w:rsid w:val="00635C23"/>
  </w:style>
  <w:style w:type="numbering" w:customStyle="1" w:styleId="1414">
    <w:name w:val="Нет списка1414"/>
    <w:next w:val="a8"/>
    <w:uiPriority w:val="99"/>
    <w:semiHidden/>
    <w:unhideWhenUsed/>
    <w:rsid w:val="00635C23"/>
  </w:style>
  <w:style w:type="numbering" w:customStyle="1" w:styleId="714">
    <w:name w:val="Нет списка714"/>
    <w:next w:val="a8"/>
    <w:uiPriority w:val="99"/>
    <w:semiHidden/>
    <w:unhideWhenUsed/>
    <w:rsid w:val="00635C23"/>
  </w:style>
  <w:style w:type="table" w:customStyle="1" w:styleId="-13">
    <w:name w:val="Веб-таблица 13"/>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32">
    <w:name w:val="Сетка таблицы73"/>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ЭКОцентр Таблица (8пт)3"/>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0">
    <w:name w:val="ЭКОцентр Таблица (10пт)3"/>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1fff3">
    <w:name w:val="Основной текст Знак1"/>
    <w:aliases w:val="Основной текст Знак Знак Знак Знак3,Основной текст Знак Знак Знак Знак Знак1,Основной текст Знак1 Знак Знак Знак Знак,Основной текст Знак Знак Знак Знак Знак Знак,Основной текст Знак2,DNV-Bo Знак,Основной текст Знак Знак Знак Знак2"/>
    <w:uiPriority w:val="99"/>
    <w:rsid w:val="00635C23"/>
    <w:rPr>
      <w:rFonts w:ascii="Calibri" w:eastAsia="Times New Roman" w:hAnsi="Calibri" w:cs="Times New Roman"/>
      <w:lang w:eastAsia="ru-RU"/>
    </w:rPr>
  </w:style>
  <w:style w:type="paragraph" w:styleId="2fffb">
    <w:name w:val="Quote"/>
    <w:basedOn w:val="a5"/>
    <w:next w:val="a5"/>
    <w:link w:val="2fffc"/>
    <w:uiPriority w:val="29"/>
    <w:qFormat/>
    <w:rsid w:val="00635C23"/>
    <w:pPr>
      <w:spacing w:after="200" w:line="276" w:lineRule="auto"/>
    </w:pPr>
    <w:rPr>
      <w:rFonts w:ascii="Cambria" w:eastAsia="Calibri" w:hAnsi="Cambria"/>
      <w:i/>
      <w:iCs/>
      <w:sz w:val="20"/>
      <w:lang w:val="en-US"/>
    </w:rPr>
  </w:style>
  <w:style w:type="character" w:customStyle="1" w:styleId="2fffc">
    <w:name w:val="Цитата 2 Знак"/>
    <w:link w:val="2fffb"/>
    <w:uiPriority w:val="29"/>
    <w:rsid w:val="00635C23"/>
    <w:rPr>
      <w:rFonts w:ascii="Cambria" w:hAnsi="Cambria"/>
      <w:i/>
      <w:iCs/>
      <w:lang w:val="en-US"/>
    </w:rPr>
  </w:style>
  <w:style w:type="paragraph" w:styleId="affffffffff2">
    <w:name w:val="Intense Quote"/>
    <w:basedOn w:val="a5"/>
    <w:next w:val="a5"/>
    <w:link w:val="affffffffff3"/>
    <w:uiPriority w:val="30"/>
    <w:qFormat/>
    <w:rsid w:val="00635C23"/>
    <w:pPr>
      <w:pBdr>
        <w:top w:val="single" w:sz="4" w:space="10" w:color="auto"/>
        <w:bottom w:val="single" w:sz="4" w:space="10" w:color="auto"/>
      </w:pBdr>
      <w:spacing w:before="240" w:after="240" w:line="300" w:lineRule="auto"/>
      <w:ind w:left="1152" w:right="1152"/>
      <w:jc w:val="both"/>
    </w:pPr>
    <w:rPr>
      <w:rFonts w:ascii="Cambria" w:eastAsia="Calibri" w:hAnsi="Cambria"/>
      <w:i/>
      <w:iCs/>
      <w:sz w:val="20"/>
      <w:lang w:val="en-US"/>
    </w:rPr>
  </w:style>
  <w:style w:type="character" w:customStyle="1" w:styleId="affffffffff3">
    <w:name w:val="Выделенная цитата Знак"/>
    <w:link w:val="affffffffff2"/>
    <w:uiPriority w:val="30"/>
    <w:rsid w:val="00635C23"/>
    <w:rPr>
      <w:rFonts w:ascii="Cambria" w:hAnsi="Cambria"/>
      <w:i/>
      <w:iCs/>
      <w:lang w:val="en-US"/>
    </w:rPr>
  </w:style>
  <w:style w:type="paragraph" w:customStyle="1" w:styleId="affffffffff4">
    <w:name w:val="ЗагТаб"/>
    <w:basedOn w:val="affffffb"/>
    <w:uiPriority w:val="99"/>
    <w:qFormat/>
    <w:rsid w:val="00635C23"/>
    <w:pPr>
      <w:keepNext w:val="0"/>
      <w:widowControl w:val="0"/>
      <w:autoSpaceDE w:val="0"/>
      <w:autoSpaceDN w:val="0"/>
      <w:adjustRightInd w:val="0"/>
      <w:spacing w:before="0" w:after="0"/>
      <w:jc w:val="center"/>
    </w:pPr>
    <w:rPr>
      <w:b/>
      <w:bCs w:val="0"/>
      <w:szCs w:val="24"/>
      <w:lang w:val="ru-RU"/>
    </w:rPr>
  </w:style>
  <w:style w:type="paragraph" w:customStyle="1" w:styleId="affffffffff5">
    <w:name w:val="Загтаб"/>
    <w:basedOn w:val="affffffb"/>
    <w:uiPriority w:val="99"/>
    <w:qFormat/>
    <w:rsid w:val="00635C23"/>
    <w:pPr>
      <w:keepNext w:val="0"/>
      <w:widowControl w:val="0"/>
      <w:autoSpaceDE w:val="0"/>
      <w:autoSpaceDN w:val="0"/>
      <w:adjustRightInd w:val="0"/>
      <w:spacing w:before="0" w:after="0"/>
      <w:jc w:val="center"/>
    </w:pPr>
    <w:rPr>
      <w:b/>
      <w:bCs w:val="0"/>
      <w:lang w:val="ru-RU"/>
    </w:rPr>
  </w:style>
  <w:style w:type="paragraph" w:customStyle="1" w:styleId="affffffffff6">
    <w:name w:val="Центр"/>
    <w:basedOn w:val="a5"/>
    <w:uiPriority w:val="99"/>
    <w:qFormat/>
    <w:rsid w:val="00635C23"/>
    <w:pPr>
      <w:widowControl w:val="0"/>
      <w:autoSpaceDE w:val="0"/>
      <w:autoSpaceDN w:val="0"/>
      <w:adjustRightInd w:val="0"/>
      <w:spacing w:line="360" w:lineRule="auto"/>
      <w:jc w:val="center"/>
    </w:pPr>
    <w:rPr>
      <w:b/>
      <w:i/>
    </w:rPr>
  </w:style>
  <w:style w:type="character" w:customStyle="1" w:styleId="affffffffff7">
    <w:name w:val="Стиль Основной текс Знак"/>
    <w:link w:val="affffffffff8"/>
    <w:locked/>
    <w:rsid w:val="00635C23"/>
    <w:rPr>
      <w:rFonts w:ascii="Times New Roman" w:hAnsi="Times New Roman"/>
      <w:sz w:val="26"/>
      <w:szCs w:val="26"/>
      <w:lang w:val="en-US"/>
    </w:rPr>
  </w:style>
  <w:style w:type="paragraph" w:customStyle="1" w:styleId="affffffffff8">
    <w:name w:val="Стиль Основной текс"/>
    <w:basedOn w:val="af5"/>
    <w:link w:val="affffffffff7"/>
    <w:qFormat/>
    <w:rsid w:val="00635C23"/>
    <w:pPr>
      <w:spacing w:after="0"/>
      <w:ind w:firstLine="567"/>
    </w:pPr>
    <w:rPr>
      <w:rFonts w:eastAsia="Calibri"/>
      <w:sz w:val="26"/>
      <w:szCs w:val="26"/>
      <w:lang w:val="en-US" w:eastAsia="ru-RU"/>
    </w:rPr>
  </w:style>
  <w:style w:type="character" w:customStyle="1" w:styleId="163">
    <w:name w:val="16Центр Знак"/>
    <w:link w:val="164"/>
    <w:locked/>
    <w:rsid w:val="00635C23"/>
    <w:rPr>
      <w:rFonts w:ascii="Times New Roman" w:hAnsi="Times New Roman"/>
      <w:sz w:val="26"/>
      <w:szCs w:val="26"/>
    </w:rPr>
  </w:style>
  <w:style w:type="paragraph" w:customStyle="1" w:styleId="164">
    <w:name w:val="16Центр"/>
    <w:basedOn w:val="a5"/>
    <w:link w:val="163"/>
    <w:qFormat/>
    <w:rsid w:val="00635C23"/>
    <w:pPr>
      <w:ind w:firstLine="680"/>
      <w:jc w:val="center"/>
    </w:pPr>
    <w:rPr>
      <w:rFonts w:eastAsia="Calibri"/>
      <w:sz w:val="26"/>
      <w:szCs w:val="26"/>
    </w:rPr>
  </w:style>
  <w:style w:type="paragraph" w:customStyle="1" w:styleId="affffffffff9">
    <w:name w:val="Автооглавление"/>
    <w:basedOn w:val="1fc"/>
    <w:uiPriority w:val="99"/>
    <w:qFormat/>
    <w:rsid w:val="00635C23"/>
    <w:pPr>
      <w:shd w:val="clear" w:color="auto" w:fill="auto"/>
      <w:tabs>
        <w:tab w:val="right" w:leader="dot" w:pos="9900"/>
      </w:tabs>
      <w:spacing w:line="240" w:lineRule="auto"/>
    </w:pPr>
    <w:rPr>
      <w:rFonts w:ascii="Times New Roman" w:eastAsia="Times New Roman" w:hAnsi="Times New Roman"/>
      <w:b w:val="0"/>
      <w:sz w:val="26"/>
      <w:szCs w:val="26"/>
      <w:lang w:val="ru-RU" w:eastAsia="ru-RU"/>
    </w:rPr>
  </w:style>
  <w:style w:type="paragraph" w:customStyle="1" w:styleId="affffffffffa">
    <w:name w:val="Вправо"/>
    <w:basedOn w:val="a5"/>
    <w:autoRedefine/>
    <w:uiPriority w:val="99"/>
    <w:qFormat/>
    <w:rsid w:val="00635C23"/>
    <w:pPr>
      <w:ind w:firstLine="680"/>
      <w:jc w:val="right"/>
    </w:pPr>
    <w:rPr>
      <w:sz w:val="26"/>
      <w:szCs w:val="26"/>
    </w:rPr>
  </w:style>
  <w:style w:type="paragraph" w:customStyle="1" w:styleId="1fff4">
    <w:name w:val="Заголовок 1 бн"/>
    <w:basedOn w:val="11"/>
    <w:uiPriority w:val="99"/>
    <w:qFormat/>
    <w:rsid w:val="00635C23"/>
    <w:pPr>
      <w:keepLines w:val="0"/>
      <w:spacing w:before="120" w:after="240"/>
      <w:jc w:val="center"/>
    </w:pPr>
    <w:rPr>
      <w:rFonts w:ascii="Times New Roman" w:eastAsia="Calibri" w:hAnsi="Times New Roman" w:cs="Arial"/>
      <w:b w:val="0"/>
      <w:caps/>
      <w:color w:val="auto"/>
      <w:kern w:val="32"/>
      <w:sz w:val="26"/>
      <w:szCs w:val="26"/>
      <w:lang w:val="ru-RU"/>
    </w:rPr>
  </w:style>
  <w:style w:type="character" w:customStyle="1" w:styleId="affffffffffb">
    <w:name w:val="Курсив Знак"/>
    <w:locked/>
    <w:rsid w:val="00635C23"/>
    <w:rPr>
      <w:rFonts w:ascii="Times New Roman" w:hAnsi="Times New Roman"/>
      <w:b/>
      <w:i/>
      <w:sz w:val="24"/>
      <w:szCs w:val="24"/>
    </w:rPr>
  </w:style>
  <w:style w:type="paragraph" w:customStyle="1" w:styleId="affffffffffc">
    <w:name w:val="ОТЧЕТ"/>
    <w:basedOn w:val="a5"/>
    <w:uiPriority w:val="99"/>
    <w:qFormat/>
    <w:rsid w:val="00635C23"/>
    <w:pPr>
      <w:ind w:firstLine="680"/>
      <w:jc w:val="both"/>
    </w:pPr>
    <w:rPr>
      <w:lang w:eastAsia="en-US"/>
    </w:rPr>
  </w:style>
  <w:style w:type="paragraph" w:customStyle="1" w:styleId="affffffffffd">
    <w:name w:val="Подчеркивание"/>
    <w:basedOn w:val="a5"/>
    <w:next w:val="a5"/>
    <w:uiPriority w:val="99"/>
    <w:qFormat/>
    <w:rsid w:val="00635C23"/>
    <w:pPr>
      <w:ind w:firstLine="680"/>
      <w:jc w:val="both"/>
    </w:pPr>
    <w:rPr>
      <w:sz w:val="26"/>
      <w:szCs w:val="26"/>
      <w:u w:val="single"/>
    </w:rPr>
  </w:style>
  <w:style w:type="character" w:customStyle="1" w:styleId="affffffffffe">
    <w:name w:val="Приложение№ Знак"/>
    <w:link w:val="afffffffffff"/>
    <w:locked/>
    <w:rsid w:val="00635C23"/>
    <w:rPr>
      <w:rFonts w:ascii="Times New Roman" w:hAnsi="Times New Roman"/>
      <w:sz w:val="26"/>
      <w:szCs w:val="26"/>
    </w:rPr>
  </w:style>
  <w:style w:type="paragraph" w:customStyle="1" w:styleId="afffffffffff">
    <w:name w:val="Приложение№"/>
    <w:basedOn w:val="a5"/>
    <w:next w:val="a5"/>
    <w:link w:val="affffffffffe"/>
    <w:qFormat/>
    <w:rsid w:val="00635C23"/>
    <w:pPr>
      <w:spacing w:after="120"/>
      <w:ind w:firstLine="7258"/>
      <w:jc w:val="center"/>
    </w:pPr>
    <w:rPr>
      <w:rFonts w:eastAsia="Calibri"/>
      <w:sz w:val="26"/>
      <w:szCs w:val="26"/>
    </w:rPr>
  </w:style>
  <w:style w:type="paragraph" w:customStyle="1" w:styleId="afffffffffff0">
    <w:name w:val="Рис№"/>
    <w:basedOn w:val="a5"/>
    <w:next w:val="a5"/>
    <w:uiPriority w:val="99"/>
    <w:qFormat/>
    <w:rsid w:val="00635C23"/>
    <w:pPr>
      <w:jc w:val="center"/>
    </w:pPr>
    <w:rPr>
      <w:sz w:val="26"/>
      <w:szCs w:val="26"/>
    </w:rPr>
  </w:style>
  <w:style w:type="paragraph" w:customStyle="1" w:styleId="afffffffffff1">
    <w:name w:val="Список нумерованный"/>
    <w:basedOn w:val="a5"/>
    <w:uiPriority w:val="99"/>
    <w:qFormat/>
    <w:rsid w:val="00635C23"/>
    <w:pPr>
      <w:tabs>
        <w:tab w:val="num" w:pos="0"/>
        <w:tab w:val="num" w:pos="851"/>
      </w:tabs>
      <w:ind w:left="567" w:hanging="360"/>
    </w:pPr>
    <w:rPr>
      <w:sz w:val="26"/>
      <w:szCs w:val="26"/>
    </w:rPr>
  </w:style>
  <w:style w:type="paragraph" w:customStyle="1" w:styleId="afffffffffff2">
    <w:name w:val="Список ненумерованный"/>
    <w:basedOn w:val="afffffffffff1"/>
    <w:uiPriority w:val="99"/>
    <w:qFormat/>
    <w:rsid w:val="00635C23"/>
  </w:style>
  <w:style w:type="paragraph" w:customStyle="1" w:styleId="afffffffffff3">
    <w:name w:val="Табл№"/>
    <w:basedOn w:val="a5"/>
    <w:next w:val="a5"/>
    <w:uiPriority w:val="99"/>
    <w:qFormat/>
    <w:rsid w:val="00635C23"/>
    <w:pPr>
      <w:ind w:firstLine="7258"/>
      <w:jc w:val="center"/>
    </w:pPr>
    <w:rPr>
      <w:sz w:val="26"/>
      <w:szCs w:val="26"/>
    </w:rPr>
  </w:style>
  <w:style w:type="paragraph" w:customStyle="1" w:styleId="138">
    <w:name w:val="Таблица+13"/>
    <w:basedOn w:val="a5"/>
    <w:uiPriority w:val="99"/>
    <w:qFormat/>
    <w:rsid w:val="00635C23"/>
    <w:pPr>
      <w:jc w:val="center"/>
    </w:pPr>
  </w:style>
  <w:style w:type="paragraph" w:customStyle="1" w:styleId="11e">
    <w:name w:val="Таблица11Л"/>
    <w:basedOn w:val="a5"/>
    <w:uiPriority w:val="99"/>
    <w:qFormat/>
    <w:rsid w:val="00635C23"/>
    <w:pPr>
      <w:widowControl w:val="0"/>
    </w:pPr>
    <w:rPr>
      <w:sz w:val="22"/>
      <w:szCs w:val="22"/>
    </w:rPr>
  </w:style>
  <w:style w:type="paragraph" w:customStyle="1" w:styleId="11f">
    <w:name w:val="Таблица11П"/>
    <w:basedOn w:val="a5"/>
    <w:uiPriority w:val="99"/>
    <w:qFormat/>
    <w:rsid w:val="00635C23"/>
    <w:pPr>
      <w:widowControl w:val="0"/>
      <w:jc w:val="both"/>
    </w:pPr>
    <w:rPr>
      <w:sz w:val="22"/>
      <w:szCs w:val="22"/>
    </w:rPr>
  </w:style>
  <w:style w:type="paragraph" w:customStyle="1" w:styleId="11f0">
    <w:name w:val="Таблица11Ц"/>
    <w:basedOn w:val="a5"/>
    <w:uiPriority w:val="99"/>
    <w:qFormat/>
    <w:rsid w:val="00635C23"/>
    <w:pPr>
      <w:widowControl w:val="0"/>
      <w:jc w:val="center"/>
    </w:pPr>
    <w:rPr>
      <w:sz w:val="22"/>
      <w:szCs w:val="22"/>
    </w:rPr>
  </w:style>
  <w:style w:type="paragraph" w:customStyle="1" w:styleId="2fffd">
    <w:name w:val="заг2"/>
    <w:basedOn w:val="a5"/>
    <w:next w:val="a5"/>
    <w:uiPriority w:val="99"/>
    <w:qFormat/>
    <w:rsid w:val="00635C23"/>
    <w:pPr>
      <w:spacing w:before="180" w:after="180"/>
      <w:ind w:firstLine="680"/>
      <w:jc w:val="center"/>
    </w:pPr>
    <w:rPr>
      <w:bCs/>
      <w:iCs/>
      <w:sz w:val="26"/>
      <w:szCs w:val="26"/>
    </w:rPr>
  </w:style>
  <w:style w:type="paragraph" w:customStyle="1" w:styleId="0">
    <w:name w:val="Стиль полужирный По центру Первая строка:  0 см"/>
    <w:basedOn w:val="a5"/>
    <w:uiPriority w:val="99"/>
    <w:qFormat/>
    <w:rsid w:val="00635C23"/>
    <w:pPr>
      <w:suppressAutoHyphens/>
      <w:jc w:val="center"/>
    </w:pPr>
    <w:rPr>
      <w:b/>
      <w:bCs/>
      <w:sz w:val="26"/>
      <w:lang w:eastAsia="ar-SA"/>
    </w:rPr>
  </w:style>
  <w:style w:type="paragraph" w:customStyle="1" w:styleId="12c">
    <w:name w:val="ТаблицаАриал12"/>
    <w:basedOn w:val="a5"/>
    <w:uiPriority w:val="99"/>
    <w:qFormat/>
    <w:rsid w:val="00635C23"/>
    <w:pPr>
      <w:jc w:val="both"/>
    </w:pPr>
    <w:rPr>
      <w:rFonts w:ascii="Arial" w:hAnsi="Arial"/>
    </w:rPr>
  </w:style>
  <w:style w:type="paragraph" w:customStyle="1" w:styleId="afffffffffff4">
    <w:name w:val="ОглавлениеДиплом"/>
    <w:basedOn w:val="1fc"/>
    <w:autoRedefine/>
    <w:uiPriority w:val="99"/>
    <w:qFormat/>
    <w:rsid w:val="00635C23"/>
    <w:pPr>
      <w:widowControl/>
      <w:shd w:val="clear" w:color="auto" w:fill="auto"/>
      <w:tabs>
        <w:tab w:val="right" w:leader="dot" w:pos="9627"/>
      </w:tabs>
      <w:spacing w:line="240" w:lineRule="auto"/>
      <w:ind w:firstLine="680"/>
    </w:pPr>
    <w:rPr>
      <w:rFonts w:ascii="Times New Roman" w:eastAsia="Times New Roman" w:hAnsi="Times New Roman"/>
      <w:b w:val="0"/>
      <w:bCs w:val="0"/>
      <w:sz w:val="24"/>
      <w:szCs w:val="24"/>
      <w:lang w:val="ru-RU" w:eastAsia="ru-RU"/>
    </w:rPr>
  </w:style>
  <w:style w:type="paragraph" w:customStyle="1" w:styleId="2fffe">
    <w:name w:val="2"/>
    <w:basedOn w:val="a5"/>
    <w:next w:val="aff5"/>
    <w:uiPriority w:val="99"/>
    <w:qFormat/>
    <w:rsid w:val="00635C23"/>
    <w:pPr>
      <w:spacing w:before="100" w:beforeAutospacing="1" w:after="100" w:afterAutospacing="1"/>
    </w:pPr>
    <w:rPr>
      <w:rFonts w:ascii="Arial Unicode MS" w:eastAsia="Calibri" w:hAnsi="Arial Unicode MS"/>
    </w:rPr>
  </w:style>
  <w:style w:type="character" w:customStyle="1" w:styleId="afffffffffff5">
    <w:name w:val="курсив Знак"/>
    <w:link w:val="afffffffffff6"/>
    <w:locked/>
    <w:rsid w:val="00635C23"/>
    <w:rPr>
      <w:rFonts w:ascii="Times New Roman" w:hAnsi="Times New Roman"/>
      <w:b/>
      <w:bCs/>
      <w:i/>
      <w:iCs/>
      <w:sz w:val="24"/>
      <w:szCs w:val="24"/>
    </w:rPr>
  </w:style>
  <w:style w:type="paragraph" w:customStyle="1" w:styleId="afffffffffff6">
    <w:name w:val="курсив"/>
    <w:basedOn w:val="a5"/>
    <w:next w:val="a5"/>
    <w:link w:val="afffffffffff5"/>
    <w:qFormat/>
    <w:rsid w:val="00635C23"/>
    <w:pPr>
      <w:ind w:firstLine="680"/>
      <w:jc w:val="both"/>
    </w:pPr>
    <w:rPr>
      <w:rFonts w:eastAsia="Calibri"/>
      <w:b/>
      <w:bCs/>
      <w:i/>
      <w:iCs/>
    </w:rPr>
  </w:style>
  <w:style w:type="character" w:customStyle="1" w:styleId="afffffffffff7">
    <w:name w:val="ОТЧЕТ Знак Знак"/>
    <w:link w:val="afffffffffff8"/>
    <w:locked/>
    <w:rsid w:val="00635C23"/>
    <w:rPr>
      <w:rFonts w:ascii="Times New Roman" w:hAnsi="Times New Roman"/>
      <w:sz w:val="28"/>
      <w:szCs w:val="28"/>
    </w:rPr>
  </w:style>
  <w:style w:type="paragraph" w:customStyle="1" w:styleId="afffffffffff8">
    <w:name w:val="ОТЧЕТ Знак"/>
    <w:basedOn w:val="a5"/>
    <w:link w:val="afffffffffff7"/>
    <w:qFormat/>
    <w:rsid w:val="00635C23"/>
    <w:pPr>
      <w:ind w:firstLine="680"/>
      <w:jc w:val="both"/>
    </w:pPr>
    <w:rPr>
      <w:rFonts w:eastAsia="Calibri"/>
      <w:szCs w:val="28"/>
    </w:rPr>
  </w:style>
  <w:style w:type="character" w:customStyle="1" w:styleId="afffffffffff9">
    <w:name w:val="Табл№ Знак Знак"/>
    <w:link w:val="afffffffffffa"/>
    <w:locked/>
    <w:rsid w:val="00635C23"/>
    <w:rPr>
      <w:rFonts w:ascii="Times New Roman" w:hAnsi="Times New Roman"/>
      <w:sz w:val="26"/>
      <w:szCs w:val="26"/>
    </w:rPr>
  </w:style>
  <w:style w:type="paragraph" w:customStyle="1" w:styleId="afffffffffffa">
    <w:name w:val="Табл№ Знак"/>
    <w:basedOn w:val="a5"/>
    <w:next w:val="a5"/>
    <w:link w:val="afffffffffff9"/>
    <w:qFormat/>
    <w:rsid w:val="00635C23"/>
    <w:pPr>
      <w:spacing w:after="120"/>
      <w:ind w:firstLine="7598"/>
      <w:jc w:val="center"/>
    </w:pPr>
    <w:rPr>
      <w:rFonts w:eastAsia="Calibri"/>
      <w:sz w:val="26"/>
      <w:szCs w:val="26"/>
    </w:rPr>
  </w:style>
  <w:style w:type="paragraph" w:customStyle="1" w:styleId="147">
    <w:name w:val="Стиль Таблица + 14 пт По центру"/>
    <w:basedOn w:val="a5"/>
    <w:uiPriority w:val="99"/>
    <w:qFormat/>
    <w:rsid w:val="00635C23"/>
    <w:pPr>
      <w:keepNext/>
      <w:keepLines/>
      <w:suppressLineNumbers/>
      <w:jc w:val="center"/>
    </w:pPr>
    <w:rPr>
      <w:sz w:val="26"/>
      <w:szCs w:val="26"/>
    </w:rPr>
  </w:style>
  <w:style w:type="paragraph" w:customStyle="1" w:styleId="1fff5">
    <w:name w:val="Стиль Таблица + по центру1"/>
    <w:basedOn w:val="a5"/>
    <w:uiPriority w:val="99"/>
    <w:qFormat/>
    <w:rsid w:val="00635C23"/>
    <w:pPr>
      <w:keepNext/>
      <w:keepLines/>
      <w:suppressLineNumbers/>
      <w:jc w:val="center"/>
    </w:pPr>
    <w:rPr>
      <w:sz w:val="26"/>
      <w:szCs w:val="26"/>
    </w:rPr>
  </w:style>
  <w:style w:type="paragraph" w:customStyle="1" w:styleId="afffffffffffb">
    <w:name w:val="таблица"/>
    <w:basedOn w:val="a5"/>
    <w:next w:val="a5"/>
    <w:uiPriority w:val="99"/>
    <w:qFormat/>
    <w:rsid w:val="00635C23"/>
    <w:pPr>
      <w:jc w:val="center"/>
    </w:pPr>
    <w:rPr>
      <w:rFonts w:eastAsia="Batang"/>
      <w:sz w:val="20"/>
    </w:rPr>
  </w:style>
  <w:style w:type="paragraph" w:customStyle="1" w:styleId="afffffffffffc">
    <w:name w:val="ТаблицаНомер"/>
    <w:basedOn w:val="a5"/>
    <w:uiPriority w:val="99"/>
    <w:qFormat/>
    <w:rsid w:val="00635C23"/>
    <w:pPr>
      <w:ind w:firstLine="6804"/>
      <w:jc w:val="center"/>
    </w:pPr>
    <w:rPr>
      <w:lang w:eastAsia="en-US"/>
    </w:rPr>
  </w:style>
  <w:style w:type="paragraph" w:customStyle="1" w:styleId="afffffffffffd">
    <w:name w:val="Отчет текст"/>
    <w:basedOn w:val="a5"/>
    <w:uiPriority w:val="99"/>
    <w:qFormat/>
    <w:rsid w:val="00635C23"/>
    <w:pPr>
      <w:spacing w:line="288" w:lineRule="auto"/>
      <w:ind w:firstLine="720"/>
      <w:jc w:val="both"/>
    </w:pPr>
  </w:style>
  <w:style w:type="character" w:customStyle="1" w:styleId="Iauiue">
    <w:name w:val="Iau?iue Знак Знак Знак Знак Знак"/>
    <w:link w:val="Iauiue0"/>
    <w:locked/>
    <w:rsid w:val="00635C23"/>
    <w:rPr>
      <w:rFonts w:ascii="Times New Roman" w:hAnsi="Times New Roman"/>
      <w:sz w:val="24"/>
      <w:szCs w:val="24"/>
    </w:rPr>
  </w:style>
  <w:style w:type="paragraph" w:customStyle="1" w:styleId="Iauiue0">
    <w:name w:val="Iau?iue Знак Знак Знак Знак"/>
    <w:link w:val="Iauiue"/>
    <w:qFormat/>
    <w:rsid w:val="00635C23"/>
    <w:rPr>
      <w:rFonts w:ascii="Times New Roman" w:hAnsi="Times New Roman"/>
      <w:sz w:val="24"/>
      <w:szCs w:val="24"/>
    </w:rPr>
  </w:style>
  <w:style w:type="character" w:customStyle="1" w:styleId="font50">
    <w:name w:val="font5 Знак Знак Знак Знак"/>
    <w:link w:val="font51"/>
    <w:locked/>
    <w:rsid w:val="00635C23"/>
    <w:rPr>
      <w:rFonts w:ascii="Arial" w:eastAsia="Times New Roman" w:hAnsi="Arial" w:cs="Arial"/>
      <w:sz w:val="16"/>
      <w:szCs w:val="16"/>
      <w:u w:val="single"/>
    </w:rPr>
  </w:style>
  <w:style w:type="paragraph" w:customStyle="1" w:styleId="font51">
    <w:name w:val="font5 Знак Знак Знак"/>
    <w:basedOn w:val="a5"/>
    <w:link w:val="font50"/>
    <w:qFormat/>
    <w:rsid w:val="00635C23"/>
    <w:pPr>
      <w:spacing w:before="100" w:beforeAutospacing="1" w:after="100" w:afterAutospacing="1"/>
    </w:pPr>
    <w:rPr>
      <w:rFonts w:ascii="Arial" w:hAnsi="Arial" w:cs="Arial"/>
      <w:sz w:val="16"/>
      <w:szCs w:val="16"/>
      <w:u w:val="single"/>
    </w:rPr>
  </w:style>
  <w:style w:type="paragraph" w:customStyle="1" w:styleId="1000">
    <w:name w:val="Обычный + Масштаб знаков: 100%"/>
    <w:basedOn w:val="a5"/>
    <w:uiPriority w:val="99"/>
    <w:qFormat/>
    <w:rsid w:val="00635C23"/>
    <w:pPr>
      <w:widowControl w:val="0"/>
      <w:autoSpaceDE w:val="0"/>
      <w:autoSpaceDN w:val="0"/>
      <w:adjustRightInd w:val="0"/>
    </w:pPr>
    <w:rPr>
      <w:w w:val="153"/>
      <w:sz w:val="20"/>
    </w:rPr>
  </w:style>
  <w:style w:type="paragraph" w:customStyle="1" w:styleId="xl62">
    <w:name w:val="xl62"/>
    <w:basedOn w:val="a5"/>
    <w:uiPriority w:val="99"/>
    <w:qFormat/>
    <w:rsid w:val="00635C23"/>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Iauiue1">
    <w:name w:val="Iau?iue Знак Знак"/>
    <w:uiPriority w:val="99"/>
    <w:qFormat/>
    <w:rsid w:val="00635C23"/>
    <w:rPr>
      <w:rFonts w:ascii="Times New Roman" w:eastAsia="Times New Roman" w:hAnsi="Times New Roman"/>
      <w:sz w:val="24"/>
      <w:szCs w:val="24"/>
    </w:rPr>
  </w:style>
  <w:style w:type="paragraph" w:customStyle="1" w:styleId="font52">
    <w:name w:val="font5 Знак"/>
    <w:basedOn w:val="a5"/>
    <w:uiPriority w:val="99"/>
    <w:qFormat/>
    <w:rsid w:val="00635C23"/>
    <w:pPr>
      <w:spacing w:before="100" w:beforeAutospacing="1" w:after="100" w:afterAutospacing="1"/>
    </w:pPr>
    <w:rPr>
      <w:rFonts w:ascii="Arial" w:hAnsi="Arial" w:cs="Arial"/>
      <w:sz w:val="16"/>
      <w:szCs w:val="16"/>
      <w:u w:val="single"/>
    </w:rPr>
  </w:style>
  <w:style w:type="paragraph" w:customStyle="1" w:styleId="StylePParagraphparagraph11pt">
    <w:name w:val="Style PParagraphparagraph + 11 pt"/>
    <w:basedOn w:val="a5"/>
    <w:uiPriority w:val="99"/>
    <w:qFormat/>
    <w:rsid w:val="00635C23"/>
    <w:pPr>
      <w:tabs>
        <w:tab w:val="left" w:pos="840"/>
        <w:tab w:val="left" w:pos="1400"/>
      </w:tabs>
      <w:autoSpaceDE w:val="0"/>
      <w:autoSpaceDN w:val="0"/>
      <w:spacing w:before="120"/>
      <w:jc w:val="both"/>
    </w:pPr>
    <w:rPr>
      <w:rFonts w:ascii="Arial" w:hAnsi="Arial" w:cs="Arial"/>
      <w:noProof/>
      <w:sz w:val="22"/>
      <w:szCs w:val="22"/>
      <w:lang w:val="en-US"/>
    </w:rPr>
  </w:style>
  <w:style w:type="paragraph" w:customStyle="1" w:styleId="PParagraphparagraphP1Paragraph1Paragraph1Paragraph1">
    <w:name w:val="P.Paragraph.paragraph.P1.Paragraph1 Знак.Paragraph1 Знак Знак Знак Знак.Paragraph1 Знак Знак"/>
    <w:basedOn w:val="a5"/>
    <w:uiPriority w:val="99"/>
    <w:qFormat/>
    <w:rsid w:val="00635C23"/>
    <w:pPr>
      <w:tabs>
        <w:tab w:val="left" w:pos="840"/>
        <w:tab w:val="left" w:pos="1400"/>
      </w:tabs>
      <w:autoSpaceDE w:val="0"/>
      <w:autoSpaceDN w:val="0"/>
      <w:spacing w:before="120"/>
      <w:jc w:val="both"/>
    </w:pPr>
    <w:rPr>
      <w:rFonts w:ascii="Arial" w:hAnsi="Arial" w:cs="Arial"/>
      <w:noProof/>
      <w:sz w:val="22"/>
      <w:szCs w:val="22"/>
      <w:lang w:val="en-US"/>
    </w:rPr>
  </w:style>
  <w:style w:type="character" w:styleId="afffffffffffe">
    <w:name w:val="Intense Emphasis"/>
    <w:uiPriority w:val="21"/>
    <w:qFormat/>
    <w:rsid w:val="00635C23"/>
    <w:rPr>
      <w:b/>
      <w:bCs w:val="0"/>
      <w:i/>
      <w:iCs w:val="0"/>
    </w:rPr>
  </w:style>
  <w:style w:type="character" w:styleId="affffffffffff">
    <w:name w:val="Subtle Reference"/>
    <w:uiPriority w:val="31"/>
    <w:qFormat/>
    <w:rsid w:val="00635C23"/>
    <w:rPr>
      <w:rFonts w:ascii="Times New Roman" w:hAnsi="Times New Roman" w:cs="Times New Roman" w:hint="default"/>
      <w:smallCaps/>
    </w:rPr>
  </w:style>
  <w:style w:type="character" w:styleId="affffffffffff0">
    <w:name w:val="Intense Reference"/>
    <w:uiPriority w:val="32"/>
    <w:qFormat/>
    <w:rsid w:val="00635C23"/>
    <w:rPr>
      <w:b/>
      <w:bCs w:val="0"/>
      <w:smallCaps/>
    </w:rPr>
  </w:style>
  <w:style w:type="character" w:styleId="affffffffffff1">
    <w:name w:val="Book Title"/>
    <w:uiPriority w:val="33"/>
    <w:qFormat/>
    <w:rsid w:val="00635C23"/>
    <w:rPr>
      <w:rFonts w:ascii="Times New Roman" w:hAnsi="Times New Roman" w:cs="Times New Roman" w:hint="default"/>
      <w:i/>
      <w:iCs/>
      <w:smallCaps/>
      <w:spacing w:val="5"/>
    </w:rPr>
  </w:style>
  <w:style w:type="character" w:customStyle="1" w:styleId="BalloonTextChar1">
    <w:name w:val="Balloon Text Char1"/>
    <w:uiPriority w:val="99"/>
    <w:semiHidden/>
    <w:rsid w:val="00635C23"/>
    <w:rPr>
      <w:rFonts w:ascii="Times New Roman" w:eastAsia="Times New Roman" w:hAnsi="Times New Roman" w:cs="Times New Roman" w:hint="default"/>
      <w:sz w:val="2"/>
      <w:szCs w:val="2"/>
    </w:rPr>
  </w:style>
  <w:style w:type="character" w:customStyle="1" w:styleId="FooterChar1">
    <w:name w:val="Footer Char1"/>
    <w:uiPriority w:val="99"/>
    <w:semiHidden/>
    <w:rsid w:val="00635C23"/>
    <w:rPr>
      <w:rFonts w:ascii="Times New Roman" w:eastAsia="Times New Roman" w:hAnsi="Times New Roman" w:cs="Times New Roman" w:hint="default"/>
    </w:rPr>
  </w:style>
  <w:style w:type="character" w:customStyle="1" w:styleId="31b">
    <w:name w:val="Основной текст 3 Знак1"/>
    <w:uiPriority w:val="99"/>
    <w:locked/>
    <w:rsid w:val="00635C23"/>
    <w:rPr>
      <w:rFonts w:ascii="Cambria" w:eastAsia="Calibri" w:hAnsi="Cambria" w:cs="Times New Roman"/>
      <w:sz w:val="16"/>
      <w:szCs w:val="16"/>
      <w:lang w:val="en-US" w:eastAsia="ru-RU"/>
    </w:rPr>
  </w:style>
  <w:style w:type="character" w:customStyle="1" w:styleId="BodyText3Char1">
    <w:name w:val="Body Text 3 Char1"/>
    <w:uiPriority w:val="99"/>
    <w:semiHidden/>
    <w:rsid w:val="00635C23"/>
    <w:rPr>
      <w:rFonts w:ascii="Times New Roman" w:eastAsia="Times New Roman" w:hAnsi="Times New Roman" w:cs="Times New Roman" w:hint="default"/>
      <w:sz w:val="16"/>
      <w:szCs w:val="16"/>
    </w:rPr>
  </w:style>
  <w:style w:type="character" w:customStyle="1" w:styleId="BodyTextChar1">
    <w:name w:val="Body Text Char1"/>
    <w:uiPriority w:val="99"/>
    <w:semiHidden/>
    <w:rsid w:val="00635C23"/>
    <w:rPr>
      <w:rFonts w:ascii="Times New Roman" w:eastAsia="Times New Roman" w:hAnsi="Times New Roman" w:cs="Times New Roman" w:hint="default"/>
    </w:rPr>
  </w:style>
  <w:style w:type="character" w:customStyle="1" w:styleId="caps">
    <w:name w:val="caps"/>
    <w:rsid w:val="00635C23"/>
    <w:rPr>
      <w:rFonts w:ascii="Times New Roman" w:hAnsi="Times New Roman" w:cs="Times New Roman" w:hint="default"/>
    </w:rPr>
  </w:style>
  <w:style w:type="character" w:customStyle="1" w:styleId="PlainTextChar1">
    <w:name w:val="Plain Text Char1"/>
    <w:uiPriority w:val="99"/>
    <w:semiHidden/>
    <w:rsid w:val="00635C23"/>
    <w:rPr>
      <w:rFonts w:ascii="Courier New" w:eastAsia="Times New Roman" w:hAnsi="Courier New" w:cs="Courier New" w:hint="default"/>
      <w:sz w:val="20"/>
      <w:szCs w:val="20"/>
    </w:rPr>
  </w:style>
  <w:style w:type="character" w:customStyle="1" w:styleId="style121">
    <w:name w:val="style121"/>
    <w:rsid w:val="00635C23"/>
    <w:rPr>
      <w:color w:val="BE151C"/>
      <w:sz w:val="27"/>
      <w:szCs w:val="27"/>
    </w:rPr>
  </w:style>
  <w:style w:type="character" w:customStyle="1" w:styleId="header1">
    <w:name w:val="header1"/>
    <w:rsid w:val="00635C23"/>
    <w:rPr>
      <w:rFonts w:ascii="Arial" w:hAnsi="Arial" w:cs="Arial" w:hint="default"/>
      <w:b/>
      <w:bCs/>
      <w:color w:val="333333"/>
      <w:sz w:val="24"/>
      <w:szCs w:val="24"/>
    </w:rPr>
  </w:style>
  <w:style w:type="table" w:customStyle="1" w:styleId="affffffffffff2">
    <w:name w:val="Таблица нет отступа"/>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6">
    <w:name w:val="Таблица нет отступа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
    <w:name w:val="Таблица нет отступа2"/>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3">
    <w:name w:val="zag3"/>
    <w:basedOn w:val="a5"/>
    <w:uiPriority w:val="99"/>
    <w:qFormat/>
    <w:rsid w:val="00635C23"/>
    <w:pPr>
      <w:spacing w:before="240" w:after="240"/>
      <w:jc w:val="center"/>
    </w:pPr>
  </w:style>
  <w:style w:type="paragraph" w:styleId="5e">
    <w:name w:val="List Continue 5"/>
    <w:basedOn w:val="a5"/>
    <w:uiPriority w:val="99"/>
    <w:unhideWhenUsed/>
    <w:rsid w:val="00635C23"/>
    <w:pPr>
      <w:spacing w:after="120"/>
      <w:ind w:left="1415"/>
      <w:contextualSpacing/>
    </w:pPr>
  </w:style>
  <w:style w:type="table" w:customStyle="1" w:styleId="823">
    <w:name w:val="Сетка таблицы8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0">
    <w:name w:val="стиль 823"/>
    <w:rsid w:val="00635C23"/>
  </w:style>
  <w:style w:type="table" w:customStyle="1" w:styleId="1224">
    <w:name w:val="Классическая таблица 1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
    <w:name w:val="Сетка таблицы13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3"/>
    <w:next w:val="a8"/>
    <w:uiPriority w:val="99"/>
    <w:semiHidden/>
    <w:unhideWhenUsed/>
    <w:rsid w:val="00635C23"/>
  </w:style>
  <w:style w:type="numbering" w:customStyle="1" w:styleId="1111112">
    <w:name w:val="Нет списка1111112"/>
    <w:next w:val="a8"/>
    <w:uiPriority w:val="99"/>
    <w:semiHidden/>
    <w:rsid w:val="00635C23"/>
  </w:style>
  <w:style w:type="table" w:customStyle="1" w:styleId="41120">
    <w:name w:val="Сетка таблицы411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0">
    <w:name w:val="стиль 8113"/>
    <w:rsid w:val="00635C23"/>
  </w:style>
  <w:style w:type="table" w:customStyle="1" w:styleId="11124">
    <w:name w:val="Классическая таблица 11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
    <w:name w:val="Table Normal1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2">
    <w:name w:val="Веб-таблица 11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2">
    <w:name w:val="Сетка таблицы71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ЭКОцентр Таблица (8пт)1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
    <w:name w:val="ЭКОцентр Таблица (10пт)1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
    <w:name w:val="Нет списка103"/>
    <w:next w:val="a8"/>
    <w:uiPriority w:val="99"/>
    <w:semiHidden/>
    <w:unhideWhenUsed/>
    <w:rsid w:val="00635C23"/>
  </w:style>
  <w:style w:type="table" w:customStyle="1" w:styleId="913">
    <w:name w:val="Сетка таблицы9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 1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0">
    <w:name w:val="Нет списка163"/>
    <w:next w:val="a8"/>
    <w:uiPriority w:val="99"/>
    <w:semiHidden/>
    <w:rsid w:val="00635C23"/>
  </w:style>
  <w:style w:type="numbering" w:customStyle="1" w:styleId="8320">
    <w:name w:val="стиль 832"/>
    <w:rsid w:val="00635C23"/>
  </w:style>
  <w:style w:type="table" w:customStyle="1" w:styleId="1316">
    <w:name w:val="Классическая таблица 1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0">
    <w:name w:val="Нет списка223"/>
    <w:next w:val="a8"/>
    <w:semiHidden/>
    <w:rsid w:val="00635C23"/>
  </w:style>
  <w:style w:type="table" w:customStyle="1" w:styleId="1415">
    <w:name w:val="Сетка таблицы14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8"/>
    <w:uiPriority w:val="99"/>
    <w:semiHidden/>
    <w:unhideWhenUsed/>
    <w:rsid w:val="00635C23"/>
  </w:style>
  <w:style w:type="numbering" w:customStyle="1" w:styleId="11230">
    <w:name w:val="Нет списка1123"/>
    <w:next w:val="a8"/>
    <w:uiPriority w:val="99"/>
    <w:semiHidden/>
    <w:unhideWhenUsed/>
    <w:rsid w:val="00635C23"/>
  </w:style>
  <w:style w:type="numbering" w:customStyle="1" w:styleId="423">
    <w:name w:val="Нет списка423"/>
    <w:next w:val="a8"/>
    <w:uiPriority w:val="99"/>
    <w:semiHidden/>
    <w:unhideWhenUsed/>
    <w:rsid w:val="00635C23"/>
  </w:style>
  <w:style w:type="numbering" w:customStyle="1" w:styleId="12230">
    <w:name w:val="Нет списка1223"/>
    <w:next w:val="a8"/>
    <w:uiPriority w:val="99"/>
    <w:semiHidden/>
    <w:unhideWhenUsed/>
    <w:rsid w:val="00635C23"/>
  </w:style>
  <w:style w:type="numbering" w:customStyle="1" w:styleId="5230">
    <w:name w:val="Нет списка523"/>
    <w:next w:val="a8"/>
    <w:uiPriority w:val="99"/>
    <w:semiHidden/>
    <w:unhideWhenUsed/>
    <w:rsid w:val="00635C23"/>
  </w:style>
  <w:style w:type="numbering" w:customStyle="1" w:styleId="13230">
    <w:name w:val="Нет списка1323"/>
    <w:next w:val="a8"/>
    <w:uiPriority w:val="99"/>
    <w:semiHidden/>
    <w:unhideWhenUsed/>
    <w:rsid w:val="00635C23"/>
  </w:style>
  <w:style w:type="numbering" w:customStyle="1" w:styleId="623">
    <w:name w:val="Нет списка623"/>
    <w:next w:val="a8"/>
    <w:uiPriority w:val="99"/>
    <w:semiHidden/>
    <w:unhideWhenUsed/>
    <w:rsid w:val="00635C23"/>
  </w:style>
  <w:style w:type="numbering" w:customStyle="1" w:styleId="1423">
    <w:name w:val="Нет списка1423"/>
    <w:next w:val="a8"/>
    <w:uiPriority w:val="99"/>
    <w:semiHidden/>
    <w:unhideWhenUsed/>
    <w:rsid w:val="00635C23"/>
  </w:style>
  <w:style w:type="numbering" w:customStyle="1" w:styleId="723">
    <w:name w:val="Нет списка723"/>
    <w:next w:val="a8"/>
    <w:uiPriority w:val="99"/>
    <w:semiHidden/>
    <w:unhideWhenUsed/>
    <w:rsid w:val="00635C23"/>
  </w:style>
  <w:style w:type="numbering" w:customStyle="1" w:styleId="8130">
    <w:name w:val="Нет списка813"/>
    <w:next w:val="a8"/>
    <w:uiPriority w:val="99"/>
    <w:semiHidden/>
    <w:unhideWhenUsed/>
    <w:rsid w:val="00635C23"/>
  </w:style>
  <w:style w:type="table" w:customStyle="1" w:styleId="3311">
    <w:name w:val="Сетка таблицы33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a8"/>
    <w:uiPriority w:val="99"/>
    <w:semiHidden/>
    <w:unhideWhenUsed/>
    <w:rsid w:val="00635C23"/>
  </w:style>
  <w:style w:type="table" w:customStyle="1" w:styleId="4311">
    <w:name w:val="Сетка таблицы43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3"/>
    <w:next w:val="a8"/>
    <w:uiPriority w:val="99"/>
    <w:semiHidden/>
    <w:rsid w:val="00635C23"/>
  </w:style>
  <w:style w:type="table" w:customStyle="1" w:styleId="111210">
    <w:name w:val="Сетка таблицы111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8"/>
    <w:semiHidden/>
    <w:unhideWhenUsed/>
    <w:rsid w:val="00635C23"/>
  </w:style>
  <w:style w:type="table" w:customStyle="1" w:styleId="21210">
    <w:name w:val="Сетка таблицы2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Нет списка11123"/>
    <w:next w:val="a8"/>
    <w:uiPriority w:val="99"/>
    <w:semiHidden/>
    <w:rsid w:val="00635C23"/>
  </w:style>
  <w:style w:type="numbering" w:customStyle="1" w:styleId="31130">
    <w:name w:val="Нет списка3113"/>
    <w:next w:val="a8"/>
    <w:uiPriority w:val="99"/>
    <w:semiHidden/>
    <w:unhideWhenUsed/>
    <w:rsid w:val="00635C23"/>
  </w:style>
  <w:style w:type="table" w:customStyle="1" w:styleId="31211">
    <w:name w:val="Сетка таблицы3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3"/>
    <w:next w:val="a8"/>
    <w:uiPriority w:val="99"/>
    <w:semiHidden/>
    <w:rsid w:val="00635C23"/>
  </w:style>
  <w:style w:type="table" w:customStyle="1" w:styleId="12210">
    <w:name w:val="Сетка таблицы12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0">
    <w:name w:val="Нет списка21122"/>
    <w:next w:val="a8"/>
    <w:uiPriority w:val="99"/>
    <w:semiHidden/>
    <w:unhideWhenUsed/>
    <w:rsid w:val="00635C23"/>
  </w:style>
  <w:style w:type="numbering" w:customStyle="1" w:styleId="111122">
    <w:name w:val="Нет списка111122"/>
    <w:next w:val="a8"/>
    <w:uiPriority w:val="99"/>
    <w:semiHidden/>
    <w:rsid w:val="00635C23"/>
  </w:style>
  <w:style w:type="table" w:customStyle="1" w:styleId="41211">
    <w:name w:val="Сетка таблицы412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
    <w:name w:val="Нет списка4113"/>
    <w:next w:val="a8"/>
    <w:uiPriority w:val="99"/>
    <w:semiHidden/>
    <w:unhideWhenUsed/>
    <w:rsid w:val="00635C23"/>
  </w:style>
  <w:style w:type="table" w:customStyle="1" w:styleId="5212">
    <w:name w:val="Сетка таблицы5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 11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0">
    <w:name w:val="стиль 8122"/>
    <w:rsid w:val="00635C23"/>
  </w:style>
  <w:style w:type="table" w:customStyle="1" w:styleId="11213">
    <w:name w:val="Классическая таблица 11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
    <w:name w:val="Table Normal2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
    <w:name w:val="Нет списка5113"/>
    <w:next w:val="a8"/>
    <w:uiPriority w:val="99"/>
    <w:semiHidden/>
    <w:unhideWhenUsed/>
    <w:rsid w:val="00635C23"/>
  </w:style>
  <w:style w:type="numbering" w:customStyle="1" w:styleId="13113">
    <w:name w:val="Нет списка13113"/>
    <w:next w:val="a8"/>
    <w:uiPriority w:val="99"/>
    <w:semiHidden/>
    <w:unhideWhenUsed/>
    <w:rsid w:val="00635C23"/>
  </w:style>
  <w:style w:type="numbering" w:customStyle="1" w:styleId="6113">
    <w:name w:val="Нет списка6113"/>
    <w:next w:val="a8"/>
    <w:uiPriority w:val="99"/>
    <w:semiHidden/>
    <w:unhideWhenUsed/>
    <w:rsid w:val="00635C23"/>
  </w:style>
  <w:style w:type="numbering" w:customStyle="1" w:styleId="14113">
    <w:name w:val="Нет списка14113"/>
    <w:next w:val="a8"/>
    <w:uiPriority w:val="99"/>
    <w:semiHidden/>
    <w:unhideWhenUsed/>
    <w:rsid w:val="00635C23"/>
  </w:style>
  <w:style w:type="numbering" w:customStyle="1" w:styleId="7113">
    <w:name w:val="Нет списка7113"/>
    <w:next w:val="a8"/>
    <w:uiPriority w:val="99"/>
    <w:semiHidden/>
    <w:unhideWhenUsed/>
    <w:rsid w:val="00635C23"/>
  </w:style>
  <w:style w:type="table" w:customStyle="1" w:styleId="-121">
    <w:name w:val="Веб-таблица 12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0">
    <w:name w:val="Сетка таблицы72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ЭКОцентр Таблица (8пт)2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0">
    <w:name w:val="ЭКОцентр Таблица (10пт)2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0">
    <w:name w:val="Нет списка172"/>
    <w:next w:val="a8"/>
    <w:uiPriority w:val="99"/>
    <w:semiHidden/>
    <w:unhideWhenUsed/>
    <w:rsid w:val="00635C23"/>
  </w:style>
  <w:style w:type="numbering" w:customStyle="1" w:styleId="1820">
    <w:name w:val="Нет списка182"/>
    <w:next w:val="a8"/>
    <w:uiPriority w:val="99"/>
    <w:semiHidden/>
    <w:unhideWhenUsed/>
    <w:rsid w:val="00635C23"/>
  </w:style>
  <w:style w:type="table" w:customStyle="1" w:styleId="1416">
    <w:name w:val="Классическая таблица 14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7">
    <w:name w:val="Сетка таблицы 14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
    <w:name w:val="Веб-таблица 131"/>
    <w:basedOn w:val="a7"/>
    <w:next w:val="-10"/>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3">
    <w:name w:val="Сетка таблицы10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 113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3">
    <w:name w:val="Классическая таблица 113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0">
    <w:name w:val="Сетка таблицы73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
    <w:name w:val="стиль 8131"/>
    <w:rsid w:val="00635C23"/>
  </w:style>
  <w:style w:type="numbering" w:customStyle="1" w:styleId="841">
    <w:name w:val="стиль 841"/>
    <w:rsid w:val="00635C23"/>
  </w:style>
  <w:style w:type="numbering" w:customStyle="1" w:styleId="2320">
    <w:name w:val="Нет списка232"/>
    <w:next w:val="a8"/>
    <w:uiPriority w:val="99"/>
    <w:semiHidden/>
    <w:unhideWhenUsed/>
    <w:rsid w:val="00635C23"/>
  </w:style>
  <w:style w:type="table" w:customStyle="1" w:styleId="8114">
    <w:name w:val="Сетка таблицы8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 1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0">
    <w:name w:val="Нет списка1132"/>
    <w:next w:val="a8"/>
    <w:uiPriority w:val="99"/>
    <w:semiHidden/>
    <w:rsid w:val="00635C23"/>
  </w:style>
  <w:style w:type="numbering" w:customStyle="1" w:styleId="82120">
    <w:name w:val="стиль 8212"/>
    <w:rsid w:val="00635C23"/>
  </w:style>
  <w:style w:type="table" w:customStyle="1" w:styleId="12115">
    <w:name w:val="Классическая таблица 1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0">
    <w:name w:val="Нет списка2132"/>
    <w:next w:val="a8"/>
    <w:semiHidden/>
    <w:rsid w:val="00635C23"/>
  </w:style>
  <w:style w:type="table" w:customStyle="1" w:styleId="13110">
    <w:name w:val="Сетка таблицы13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8"/>
    <w:uiPriority w:val="99"/>
    <w:semiHidden/>
    <w:unhideWhenUsed/>
    <w:rsid w:val="00635C23"/>
  </w:style>
  <w:style w:type="numbering" w:customStyle="1" w:styleId="111320">
    <w:name w:val="Нет списка11132"/>
    <w:next w:val="a8"/>
    <w:uiPriority w:val="99"/>
    <w:semiHidden/>
    <w:unhideWhenUsed/>
    <w:rsid w:val="00635C23"/>
  </w:style>
  <w:style w:type="numbering" w:customStyle="1" w:styleId="432">
    <w:name w:val="Нет списка432"/>
    <w:next w:val="a8"/>
    <w:uiPriority w:val="99"/>
    <w:semiHidden/>
    <w:unhideWhenUsed/>
    <w:rsid w:val="00635C23"/>
  </w:style>
  <w:style w:type="numbering" w:customStyle="1" w:styleId="12320">
    <w:name w:val="Нет списка1232"/>
    <w:next w:val="a8"/>
    <w:uiPriority w:val="99"/>
    <w:semiHidden/>
    <w:unhideWhenUsed/>
    <w:rsid w:val="00635C23"/>
  </w:style>
  <w:style w:type="numbering" w:customStyle="1" w:styleId="5320">
    <w:name w:val="Нет списка532"/>
    <w:next w:val="a8"/>
    <w:uiPriority w:val="99"/>
    <w:semiHidden/>
    <w:unhideWhenUsed/>
    <w:rsid w:val="00635C23"/>
  </w:style>
  <w:style w:type="numbering" w:customStyle="1" w:styleId="1332">
    <w:name w:val="Нет списка1332"/>
    <w:next w:val="a8"/>
    <w:uiPriority w:val="99"/>
    <w:semiHidden/>
    <w:unhideWhenUsed/>
    <w:rsid w:val="00635C23"/>
  </w:style>
  <w:style w:type="numbering" w:customStyle="1" w:styleId="6320">
    <w:name w:val="Нет списка632"/>
    <w:next w:val="a8"/>
    <w:uiPriority w:val="99"/>
    <w:semiHidden/>
    <w:unhideWhenUsed/>
    <w:rsid w:val="00635C23"/>
  </w:style>
  <w:style w:type="numbering" w:customStyle="1" w:styleId="1432">
    <w:name w:val="Нет списка1432"/>
    <w:next w:val="a8"/>
    <w:uiPriority w:val="99"/>
    <w:semiHidden/>
    <w:unhideWhenUsed/>
    <w:rsid w:val="00635C23"/>
  </w:style>
  <w:style w:type="numbering" w:customStyle="1" w:styleId="7320">
    <w:name w:val="Нет списка732"/>
    <w:next w:val="a8"/>
    <w:uiPriority w:val="99"/>
    <w:semiHidden/>
    <w:unhideWhenUsed/>
    <w:rsid w:val="00635C23"/>
  </w:style>
  <w:style w:type="numbering" w:customStyle="1" w:styleId="8221">
    <w:name w:val="Нет списка822"/>
    <w:next w:val="a8"/>
    <w:uiPriority w:val="99"/>
    <w:semiHidden/>
    <w:unhideWhenUsed/>
    <w:rsid w:val="00635C23"/>
  </w:style>
  <w:style w:type="table" w:customStyle="1" w:styleId="32111">
    <w:name w:val="Сетка таблицы32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8"/>
    <w:uiPriority w:val="99"/>
    <w:semiHidden/>
    <w:unhideWhenUsed/>
    <w:rsid w:val="00635C23"/>
  </w:style>
  <w:style w:type="table" w:customStyle="1" w:styleId="42111">
    <w:name w:val="Сетка таблицы42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2"/>
    <w:next w:val="a8"/>
    <w:uiPriority w:val="99"/>
    <w:semiHidden/>
    <w:rsid w:val="00635C23"/>
  </w:style>
  <w:style w:type="table" w:customStyle="1" w:styleId="1111110">
    <w:name w:val="Сетка таблицы111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
    <w:name w:val="Нет списка21131"/>
    <w:next w:val="a8"/>
    <w:semiHidden/>
    <w:unhideWhenUsed/>
    <w:rsid w:val="00635C23"/>
  </w:style>
  <w:style w:type="table" w:customStyle="1" w:styleId="211110">
    <w:name w:val="Сетка таблицы2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8"/>
    <w:uiPriority w:val="99"/>
    <w:semiHidden/>
    <w:rsid w:val="00635C23"/>
  </w:style>
  <w:style w:type="numbering" w:customStyle="1" w:styleId="3122">
    <w:name w:val="Нет списка3122"/>
    <w:next w:val="a8"/>
    <w:uiPriority w:val="99"/>
    <w:semiHidden/>
    <w:unhideWhenUsed/>
    <w:rsid w:val="00635C23"/>
  </w:style>
  <w:style w:type="table" w:customStyle="1" w:styleId="311111">
    <w:name w:val="Сетка таблицы3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0">
    <w:name w:val="Нет списка12122"/>
    <w:next w:val="a8"/>
    <w:uiPriority w:val="99"/>
    <w:semiHidden/>
    <w:rsid w:val="00635C23"/>
  </w:style>
  <w:style w:type="table" w:customStyle="1" w:styleId="121110">
    <w:name w:val="Сетка таблицы12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
    <w:name w:val="Нет списка211112"/>
    <w:next w:val="a8"/>
    <w:uiPriority w:val="99"/>
    <w:semiHidden/>
    <w:unhideWhenUsed/>
    <w:rsid w:val="00635C23"/>
  </w:style>
  <w:style w:type="numbering" w:customStyle="1" w:styleId="11111112">
    <w:name w:val="Нет списка11111112"/>
    <w:next w:val="a8"/>
    <w:uiPriority w:val="99"/>
    <w:semiHidden/>
    <w:rsid w:val="00635C23"/>
  </w:style>
  <w:style w:type="table" w:customStyle="1" w:styleId="411111">
    <w:name w:val="Сетка таблицы411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8"/>
    <w:uiPriority w:val="99"/>
    <w:semiHidden/>
    <w:unhideWhenUsed/>
    <w:rsid w:val="00635C23"/>
  </w:style>
  <w:style w:type="table" w:customStyle="1" w:styleId="51110">
    <w:name w:val="Сетка таблицы5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 11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
    <w:name w:val="стиль 81112"/>
    <w:rsid w:val="00635C23"/>
  </w:style>
  <w:style w:type="table" w:customStyle="1" w:styleId="111115">
    <w:name w:val="Классическая таблица 11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
    <w:name w:val="Table Normal1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20">
    <w:name w:val="Нет списка5122"/>
    <w:next w:val="a8"/>
    <w:uiPriority w:val="99"/>
    <w:semiHidden/>
    <w:unhideWhenUsed/>
    <w:rsid w:val="00635C23"/>
  </w:style>
  <w:style w:type="numbering" w:customStyle="1" w:styleId="13122">
    <w:name w:val="Нет списка13122"/>
    <w:next w:val="a8"/>
    <w:uiPriority w:val="99"/>
    <w:semiHidden/>
    <w:unhideWhenUsed/>
    <w:rsid w:val="00635C23"/>
  </w:style>
  <w:style w:type="numbering" w:customStyle="1" w:styleId="61220">
    <w:name w:val="Нет списка6122"/>
    <w:next w:val="a8"/>
    <w:uiPriority w:val="99"/>
    <w:semiHidden/>
    <w:unhideWhenUsed/>
    <w:rsid w:val="00635C23"/>
  </w:style>
  <w:style w:type="numbering" w:customStyle="1" w:styleId="14122">
    <w:name w:val="Нет списка14122"/>
    <w:next w:val="a8"/>
    <w:uiPriority w:val="99"/>
    <w:semiHidden/>
    <w:unhideWhenUsed/>
    <w:rsid w:val="00635C23"/>
  </w:style>
  <w:style w:type="numbering" w:customStyle="1" w:styleId="71220">
    <w:name w:val="Нет списка7122"/>
    <w:next w:val="a8"/>
    <w:uiPriority w:val="99"/>
    <w:semiHidden/>
    <w:unhideWhenUsed/>
    <w:rsid w:val="00635C23"/>
  </w:style>
  <w:style w:type="table" w:customStyle="1" w:styleId="-1111">
    <w:name w:val="Веб-таблица 11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0">
    <w:name w:val="Сетка таблицы71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ЭКОцентр Таблица (8пт)1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0">
    <w:name w:val="ЭКОцентр Таблица (10пт)1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0">
    <w:name w:val="Нет списка1012"/>
    <w:next w:val="a8"/>
    <w:uiPriority w:val="99"/>
    <w:semiHidden/>
    <w:unhideWhenUsed/>
    <w:rsid w:val="00635C23"/>
  </w:style>
  <w:style w:type="numbering" w:customStyle="1" w:styleId="1612">
    <w:name w:val="Нет списка1612"/>
    <w:next w:val="a8"/>
    <w:uiPriority w:val="99"/>
    <w:semiHidden/>
    <w:rsid w:val="00635C23"/>
  </w:style>
  <w:style w:type="numbering" w:customStyle="1" w:styleId="8311">
    <w:name w:val="стиль 8311"/>
    <w:rsid w:val="00635C23"/>
  </w:style>
  <w:style w:type="numbering" w:customStyle="1" w:styleId="2212">
    <w:name w:val="Нет списка2212"/>
    <w:next w:val="a8"/>
    <w:semiHidden/>
    <w:rsid w:val="00635C23"/>
  </w:style>
  <w:style w:type="numbering" w:customStyle="1" w:styleId="32120">
    <w:name w:val="Нет списка3212"/>
    <w:next w:val="a8"/>
    <w:uiPriority w:val="99"/>
    <w:semiHidden/>
    <w:unhideWhenUsed/>
    <w:rsid w:val="00635C23"/>
  </w:style>
  <w:style w:type="numbering" w:customStyle="1" w:styleId="112120">
    <w:name w:val="Нет списка11212"/>
    <w:next w:val="a8"/>
    <w:uiPriority w:val="99"/>
    <w:semiHidden/>
    <w:unhideWhenUsed/>
    <w:rsid w:val="00635C23"/>
  </w:style>
  <w:style w:type="numbering" w:customStyle="1" w:styleId="4212">
    <w:name w:val="Нет списка4212"/>
    <w:next w:val="a8"/>
    <w:uiPriority w:val="99"/>
    <w:semiHidden/>
    <w:unhideWhenUsed/>
    <w:rsid w:val="00635C23"/>
  </w:style>
  <w:style w:type="numbering" w:customStyle="1" w:styleId="12212">
    <w:name w:val="Нет списка12212"/>
    <w:next w:val="a8"/>
    <w:uiPriority w:val="99"/>
    <w:semiHidden/>
    <w:unhideWhenUsed/>
    <w:rsid w:val="00635C23"/>
  </w:style>
  <w:style w:type="numbering" w:customStyle="1" w:styleId="52120">
    <w:name w:val="Нет списка5212"/>
    <w:next w:val="a8"/>
    <w:uiPriority w:val="99"/>
    <w:semiHidden/>
    <w:unhideWhenUsed/>
    <w:rsid w:val="00635C23"/>
  </w:style>
  <w:style w:type="numbering" w:customStyle="1" w:styleId="13212">
    <w:name w:val="Нет списка13212"/>
    <w:next w:val="a8"/>
    <w:uiPriority w:val="99"/>
    <w:semiHidden/>
    <w:unhideWhenUsed/>
    <w:rsid w:val="00635C23"/>
  </w:style>
  <w:style w:type="numbering" w:customStyle="1" w:styleId="6212">
    <w:name w:val="Нет списка6212"/>
    <w:next w:val="a8"/>
    <w:uiPriority w:val="99"/>
    <w:semiHidden/>
    <w:unhideWhenUsed/>
    <w:rsid w:val="00635C23"/>
  </w:style>
  <w:style w:type="numbering" w:customStyle="1" w:styleId="14212">
    <w:name w:val="Нет списка14212"/>
    <w:next w:val="a8"/>
    <w:uiPriority w:val="99"/>
    <w:semiHidden/>
    <w:unhideWhenUsed/>
    <w:rsid w:val="00635C23"/>
  </w:style>
  <w:style w:type="numbering" w:customStyle="1" w:styleId="7212">
    <w:name w:val="Нет списка7212"/>
    <w:next w:val="a8"/>
    <w:uiPriority w:val="99"/>
    <w:semiHidden/>
    <w:unhideWhenUsed/>
    <w:rsid w:val="00635C23"/>
  </w:style>
  <w:style w:type="numbering" w:customStyle="1" w:styleId="81120">
    <w:name w:val="Нет списка8112"/>
    <w:next w:val="a8"/>
    <w:uiPriority w:val="99"/>
    <w:semiHidden/>
    <w:unhideWhenUsed/>
    <w:rsid w:val="00635C23"/>
  </w:style>
  <w:style w:type="numbering" w:customStyle="1" w:styleId="9112">
    <w:name w:val="Нет списка9112"/>
    <w:next w:val="a8"/>
    <w:uiPriority w:val="99"/>
    <w:semiHidden/>
    <w:unhideWhenUsed/>
    <w:rsid w:val="00635C23"/>
  </w:style>
  <w:style w:type="numbering" w:customStyle="1" w:styleId="15112">
    <w:name w:val="Нет списка15112"/>
    <w:next w:val="a8"/>
    <w:uiPriority w:val="99"/>
    <w:semiHidden/>
    <w:rsid w:val="00635C23"/>
  </w:style>
  <w:style w:type="numbering" w:customStyle="1" w:styleId="21212">
    <w:name w:val="Нет списка21212"/>
    <w:next w:val="a8"/>
    <w:semiHidden/>
    <w:unhideWhenUsed/>
    <w:rsid w:val="00635C23"/>
  </w:style>
  <w:style w:type="numbering" w:customStyle="1" w:styleId="111212">
    <w:name w:val="Нет списка111212"/>
    <w:next w:val="a8"/>
    <w:uiPriority w:val="99"/>
    <w:semiHidden/>
    <w:rsid w:val="00635C23"/>
  </w:style>
  <w:style w:type="numbering" w:customStyle="1" w:styleId="31112">
    <w:name w:val="Нет списка31112"/>
    <w:next w:val="a8"/>
    <w:uiPriority w:val="99"/>
    <w:semiHidden/>
    <w:unhideWhenUsed/>
    <w:rsid w:val="00635C23"/>
  </w:style>
  <w:style w:type="numbering" w:customStyle="1" w:styleId="121112">
    <w:name w:val="Нет списка121112"/>
    <w:next w:val="a8"/>
    <w:uiPriority w:val="99"/>
    <w:semiHidden/>
    <w:rsid w:val="00635C23"/>
  </w:style>
  <w:style w:type="numbering" w:customStyle="1" w:styleId="211211">
    <w:name w:val="Нет списка211211"/>
    <w:next w:val="a8"/>
    <w:uiPriority w:val="99"/>
    <w:semiHidden/>
    <w:unhideWhenUsed/>
    <w:rsid w:val="00635C23"/>
  </w:style>
  <w:style w:type="numbering" w:customStyle="1" w:styleId="1111211">
    <w:name w:val="Нет списка1111211"/>
    <w:next w:val="a8"/>
    <w:uiPriority w:val="99"/>
    <w:semiHidden/>
    <w:rsid w:val="00635C23"/>
  </w:style>
  <w:style w:type="numbering" w:customStyle="1" w:styleId="41112">
    <w:name w:val="Нет списка41112"/>
    <w:next w:val="a8"/>
    <w:uiPriority w:val="99"/>
    <w:semiHidden/>
    <w:unhideWhenUsed/>
    <w:rsid w:val="00635C23"/>
  </w:style>
  <w:style w:type="numbering" w:customStyle="1" w:styleId="81211">
    <w:name w:val="стиль 81211"/>
    <w:rsid w:val="00635C23"/>
  </w:style>
  <w:style w:type="numbering" w:customStyle="1" w:styleId="51112">
    <w:name w:val="Нет списка51112"/>
    <w:next w:val="a8"/>
    <w:uiPriority w:val="99"/>
    <w:semiHidden/>
    <w:unhideWhenUsed/>
    <w:rsid w:val="00635C23"/>
  </w:style>
  <w:style w:type="numbering" w:customStyle="1" w:styleId="131112">
    <w:name w:val="Нет списка131112"/>
    <w:next w:val="a8"/>
    <w:uiPriority w:val="99"/>
    <w:semiHidden/>
    <w:unhideWhenUsed/>
    <w:rsid w:val="00635C23"/>
  </w:style>
  <w:style w:type="numbering" w:customStyle="1" w:styleId="61112">
    <w:name w:val="Нет списка61112"/>
    <w:next w:val="a8"/>
    <w:uiPriority w:val="99"/>
    <w:semiHidden/>
    <w:unhideWhenUsed/>
    <w:rsid w:val="00635C23"/>
  </w:style>
  <w:style w:type="numbering" w:customStyle="1" w:styleId="141112">
    <w:name w:val="Нет списка141112"/>
    <w:next w:val="a8"/>
    <w:uiPriority w:val="99"/>
    <w:semiHidden/>
    <w:unhideWhenUsed/>
    <w:rsid w:val="00635C23"/>
  </w:style>
  <w:style w:type="numbering" w:customStyle="1" w:styleId="71112">
    <w:name w:val="Нет списка71112"/>
    <w:next w:val="a8"/>
    <w:uiPriority w:val="99"/>
    <w:semiHidden/>
    <w:unhideWhenUsed/>
    <w:rsid w:val="00635C23"/>
  </w:style>
  <w:style w:type="numbering" w:customStyle="1" w:styleId="1910">
    <w:name w:val="Нет списка191"/>
    <w:next w:val="a8"/>
    <w:uiPriority w:val="99"/>
    <w:semiHidden/>
    <w:unhideWhenUsed/>
    <w:rsid w:val="00635C23"/>
  </w:style>
  <w:style w:type="numbering" w:customStyle="1" w:styleId="1101">
    <w:name w:val="Нет списка1101"/>
    <w:next w:val="a8"/>
    <w:uiPriority w:val="99"/>
    <w:semiHidden/>
    <w:unhideWhenUsed/>
    <w:rsid w:val="00635C23"/>
  </w:style>
  <w:style w:type="table" w:customStyle="1" w:styleId="155">
    <w:name w:val="Классическая таблица 15"/>
    <w:basedOn w:val="a7"/>
    <w:next w:val="1ff7"/>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етка таблицы 15"/>
    <w:basedOn w:val="a7"/>
    <w:next w:val="1ff3"/>
    <w:uiPriority w:val="99"/>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
    <w:name w:val="Веб-таблица 14"/>
    <w:basedOn w:val="a7"/>
    <w:next w:val="-10"/>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етка таблицы16"/>
    <w:basedOn w:val="a7"/>
    <w:next w:val="aff6"/>
    <w:uiPriority w:val="9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7"/>
    <w:uiPriority w:val="99"/>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
    <w:name w:val="Классическая таблица 114"/>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
    <w:name w:val="Table Normal4"/>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1">
    <w:name w:val="Сетка таблицы74"/>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ЭКОцентр Таблица (8пт)4"/>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0">
    <w:name w:val="ЭКОцентр Таблица (10пт)4"/>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
    <w:name w:val="стиль 8141"/>
    <w:rsid w:val="00635C23"/>
    <w:pPr>
      <w:numPr>
        <w:numId w:val="24"/>
      </w:numPr>
    </w:pPr>
  </w:style>
  <w:style w:type="numbering" w:customStyle="1" w:styleId="851">
    <w:name w:val="стиль 851"/>
    <w:rsid w:val="00635C23"/>
    <w:pPr>
      <w:numPr>
        <w:numId w:val="63"/>
      </w:numPr>
    </w:pPr>
  </w:style>
  <w:style w:type="numbering" w:customStyle="1" w:styleId="2411">
    <w:name w:val="Нет списка241"/>
    <w:next w:val="a8"/>
    <w:uiPriority w:val="99"/>
    <w:semiHidden/>
    <w:unhideWhenUsed/>
    <w:rsid w:val="00635C23"/>
  </w:style>
  <w:style w:type="numbering" w:customStyle="1" w:styleId="11411">
    <w:name w:val="Нет списка1141"/>
    <w:next w:val="a8"/>
    <w:uiPriority w:val="99"/>
    <w:semiHidden/>
    <w:rsid w:val="00635C23"/>
  </w:style>
  <w:style w:type="numbering" w:customStyle="1" w:styleId="82210">
    <w:name w:val="стиль 8221"/>
    <w:rsid w:val="00635C23"/>
  </w:style>
  <w:style w:type="numbering" w:customStyle="1" w:styleId="21410">
    <w:name w:val="Нет списка2141"/>
    <w:next w:val="a8"/>
    <w:semiHidden/>
    <w:rsid w:val="00635C23"/>
  </w:style>
  <w:style w:type="numbering" w:customStyle="1" w:styleId="3411">
    <w:name w:val="Нет списка341"/>
    <w:next w:val="a8"/>
    <w:uiPriority w:val="99"/>
    <w:semiHidden/>
    <w:unhideWhenUsed/>
    <w:rsid w:val="00635C23"/>
  </w:style>
  <w:style w:type="numbering" w:customStyle="1" w:styleId="111410">
    <w:name w:val="Нет списка11141"/>
    <w:next w:val="a8"/>
    <w:uiPriority w:val="99"/>
    <w:semiHidden/>
    <w:unhideWhenUsed/>
    <w:rsid w:val="00635C23"/>
  </w:style>
  <w:style w:type="numbering" w:customStyle="1" w:styleId="4411">
    <w:name w:val="Нет списка441"/>
    <w:next w:val="a8"/>
    <w:uiPriority w:val="99"/>
    <w:semiHidden/>
    <w:unhideWhenUsed/>
    <w:rsid w:val="00635C23"/>
  </w:style>
  <w:style w:type="numbering" w:customStyle="1" w:styleId="12410">
    <w:name w:val="Нет списка1241"/>
    <w:next w:val="a8"/>
    <w:uiPriority w:val="99"/>
    <w:semiHidden/>
    <w:unhideWhenUsed/>
    <w:rsid w:val="00635C23"/>
  </w:style>
  <w:style w:type="numbering" w:customStyle="1" w:styleId="5410">
    <w:name w:val="Нет списка541"/>
    <w:next w:val="a8"/>
    <w:uiPriority w:val="99"/>
    <w:semiHidden/>
    <w:unhideWhenUsed/>
    <w:rsid w:val="00635C23"/>
  </w:style>
  <w:style w:type="numbering" w:customStyle="1" w:styleId="1341">
    <w:name w:val="Нет списка1341"/>
    <w:next w:val="a8"/>
    <w:uiPriority w:val="99"/>
    <w:semiHidden/>
    <w:unhideWhenUsed/>
    <w:rsid w:val="00635C23"/>
  </w:style>
  <w:style w:type="numbering" w:customStyle="1" w:styleId="6410">
    <w:name w:val="Нет списка641"/>
    <w:next w:val="a8"/>
    <w:uiPriority w:val="99"/>
    <w:semiHidden/>
    <w:unhideWhenUsed/>
    <w:rsid w:val="00635C23"/>
  </w:style>
  <w:style w:type="numbering" w:customStyle="1" w:styleId="1441">
    <w:name w:val="Нет списка1441"/>
    <w:next w:val="a8"/>
    <w:uiPriority w:val="99"/>
    <w:semiHidden/>
    <w:unhideWhenUsed/>
    <w:rsid w:val="00635C23"/>
  </w:style>
  <w:style w:type="numbering" w:customStyle="1" w:styleId="7410">
    <w:name w:val="Нет списка741"/>
    <w:next w:val="a8"/>
    <w:uiPriority w:val="99"/>
    <w:semiHidden/>
    <w:unhideWhenUsed/>
    <w:rsid w:val="00635C23"/>
  </w:style>
  <w:style w:type="numbering" w:customStyle="1" w:styleId="8312">
    <w:name w:val="Нет списка831"/>
    <w:next w:val="a8"/>
    <w:uiPriority w:val="99"/>
    <w:semiHidden/>
    <w:unhideWhenUsed/>
    <w:rsid w:val="00635C23"/>
  </w:style>
  <w:style w:type="numbering" w:customStyle="1" w:styleId="931">
    <w:name w:val="Нет списка931"/>
    <w:next w:val="a8"/>
    <w:uiPriority w:val="99"/>
    <w:semiHidden/>
    <w:unhideWhenUsed/>
    <w:rsid w:val="00635C23"/>
  </w:style>
  <w:style w:type="numbering" w:customStyle="1" w:styleId="1531">
    <w:name w:val="Нет списка1531"/>
    <w:next w:val="a8"/>
    <w:uiPriority w:val="99"/>
    <w:semiHidden/>
    <w:rsid w:val="00635C23"/>
  </w:style>
  <w:style w:type="numbering" w:customStyle="1" w:styleId="21141">
    <w:name w:val="Нет списка21141"/>
    <w:next w:val="a8"/>
    <w:semiHidden/>
    <w:unhideWhenUsed/>
    <w:rsid w:val="00635C23"/>
  </w:style>
  <w:style w:type="numbering" w:customStyle="1" w:styleId="111141">
    <w:name w:val="Нет списка111141"/>
    <w:next w:val="a8"/>
    <w:uiPriority w:val="99"/>
    <w:semiHidden/>
    <w:rsid w:val="00635C23"/>
  </w:style>
  <w:style w:type="numbering" w:customStyle="1" w:styleId="31310">
    <w:name w:val="Нет списка3131"/>
    <w:next w:val="a8"/>
    <w:uiPriority w:val="99"/>
    <w:semiHidden/>
    <w:unhideWhenUsed/>
    <w:rsid w:val="00635C23"/>
  </w:style>
  <w:style w:type="numbering" w:customStyle="1" w:styleId="12131">
    <w:name w:val="Нет списка12131"/>
    <w:next w:val="a8"/>
    <w:uiPriority w:val="99"/>
    <w:semiHidden/>
    <w:rsid w:val="00635C23"/>
  </w:style>
  <w:style w:type="numbering" w:customStyle="1" w:styleId="211121">
    <w:name w:val="Нет списка211121"/>
    <w:next w:val="a8"/>
    <w:uiPriority w:val="99"/>
    <w:semiHidden/>
    <w:unhideWhenUsed/>
    <w:rsid w:val="00635C23"/>
  </w:style>
  <w:style w:type="numbering" w:customStyle="1" w:styleId="1111121">
    <w:name w:val="Нет списка1111121"/>
    <w:next w:val="a8"/>
    <w:uiPriority w:val="99"/>
    <w:semiHidden/>
    <w:rsid w:val="00635C23"/>
  </w:style>
  <w:style w:type="numbering" w:customStyle="1" w:styleId="4131">
    <w:name w:val="Нет списка4131"/>
    <w:next w:val="a8"/>
    <w:uiPriority w:val="99"/>
    <w:semiHidden/>
    <w:unhideWhenUsed/>
    <w:rsid w:val="00635C23"/>
  </w:style>
  <w:style w:type="numbering" w:customStyle="1" w:styleId="81121">
    <w:name w:val="стиль 81121"/>
    <w:rsid w:val="00635C23"/>
  </w:style>
  <w:style w:type="numbering" w:customStyle="1" w:styleId="5131">
    <w:name w:val="Нет списка5131"/>
    <w:next w:val="a8"/>
    <w:uiPriority w:val="99"/>
    <w:semiHidden/>
    <w:unhideWhenUsed/>
    <w:rsid w:val="00635C23"/>
  </w:style>
  <w:style w:type="numbering" w:customStyle="1" w:styleId="13131">
    <w:name w:val="Нет списка13131"/>
    <w:next w:val="a8"/>
    <w:uiPriority w:val="99"/>
    <w:semiHidden/>
    <w:unhideWhenUsed/>
    <w:rsid w:val="00635C23"/>
  </w:style>
  <w:style w:type="numbering" w:customStyle="1" w:styleId="6131">
    <w:name w:val="Нет списка6131"/>
    <w:next w:val="a8"/>
    <w:uiPriority w:val="99"/>
    <w:semiHidden/>
    <w:unhideWhenUsed/>
    <w:rsid w:val="00635C23"/>
  </w:style>
  <w:style w:type="numbering" w:customStyle="1" w:styleId="14131">
    <w:name w:val="Нет списка14131"/>
    <w:next w:val="a8"/>
    <w:uiPriority w:val="99"/>
    <w:semiHidden/>
    <w:unhideWhenUsed/>
    <w:rsid w:val="00635C23"/>
  </w:style>
  <w:style w:type="numbering" w:customStyle="1" w:styleId="7131">
    <w:name w:val="Нет списка7131"/>
    <w:next w:val="a8"/>
    <w:uiPriority w:val="99"/>
    <w:semiHidden/>
    <w:unhideWhenUsed/>
    <w:rsid w:val="00635C23"/>
  </w:style>
  <w:style w:type="numbering" w:customStyle="1" w:styleId="10211">
    <w:name w:val="Нет списка1021"/>
    <w:next w:val="a8"/>
    <w:uiPriority w:val="99"/>
    <w:semiHidden/>
    <w:unhideWhenUsed/>
    <w:rsid w:val="00635C23"/>
  </w:style>
  <w:style w:type="table" w:customStyle="1" w:styleId="923">
    <w:name w:val="Сетка таблицы9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Сетка таблицы 13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
    <w:name w:val="Нет списка1621"/>
    <w:next w:val="a8"/>
    <w:uiPriority w:val="99"/>
    <w:semiHidden/>
    <w:rsid w:val="00635C23"/>
  </w:style>
  <w:style w:type="numbering" w:customStyle="1" w:styleId="8321">
    <w:name w:val="стиль 8321"/>
    <w:rsid w:val="00635C23"/>
    <w:pPr>
      <w:numPr>
        <w:numId w:val="7"/>
      </w:numPr>
    </w:pPr>
  </w:style>
  <w:style w:type="table" w:customStyle="1" w:styleId="1325">
    <w:name w:val="Классическая таблица 13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0">
    <w:name w:val="Нет списка2221"/>
    <w:next w:val="a8"/>
    <w:semiHidden/>
    <w:rsid w:val="00635C23"/>
  </w:style>
  <w:style w:type="table" w:customStyle="1" w:styleId="1424">
    <w:name w:val="Сетка таблицы14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0">
    <w:name w:val="Нет списка3221"/>
    <w:next w:val="a8"/>
    <w:uiPriority w:val="99"/>
    <w:semiHidden/>
    <w:unhideWhenUsed/>
    <w:rsid w:val="00635C23"/>
  </w:style>
  <w:style w:type="numbering" w:customStyle="1" w:styleId="112210">
    <w:name w:val="Нет списка11221"/>
    <w:next w:val="a8"/>
    <w:uiPriority w:val="99"/>
    <w:semiHidden/>
    <w:unhideWhenUsed/>
    <w:rsid w:val="00635C23"/>
  </w:style>
  <w:style w:type="numbering" w:customStyle="1" w:styleId="4221">
    <w:name w:val="Нет списка4221"/>
    <w:next w:val="a8"/>
    <w:uiPriority w:val="99"/>
    <w:semiHidden/>
    <w:unhideWhenUsed/>
    <w:rsid w:val="00635C23"/>
  </w:style>
  <w:style w:type="numbering" w:customStyle="1" w:styleId="12221">
    <w:name w:val="Нет списка12221"/>
    <w:next w:val="a8"/>
    <w:uiPriority w:val="99"/>
    <w:semiHidden/>
    <w:unhideWhenUsed/>
    <w:rsid w:val="00635C23"/>
  </w:style>
  <w:style w:type="numbering" w:customStyle="1" w:styleId="5221">
    <w:name w:val="Нет списка5221"/>
    <w:next w:val="a8"/>
    <w:uiPriority w:val="99"/>
    <w:semiHidden/>
    <w:unhideWhenUsed/>
    <w:rsid w:val="00635C23"/>
  </w:style>
  <w:style w:type="numbering" w:customStyle="1" w:styleId="13221">
    <w:name w:val="Нет списка13221"/>
    <w:next w:val="a8"/>
    <w:uiPriority w:val="99"/>
    <w:semiHidden/>
    <w:unhideWhenUsed/>
    <w:rsid w:val="00635C23"/>
  </w:style>
  <w:style w:type="numbering" w:customStyle="1" w:styleId="6221">
    <w:name w:val="Нет списка6221"/>
    <w:next w:val="a8"/>
    <w:uiPriority w:val="99"/>
    <w:semiHidden/>
    <w:unhideWhenUsed/>
    <w:rsid w:val="00635C23"/>
  </w:style>
  <w:style w:type="numbering" w:customStyle="1" w:styleId="14221">
    <w:name w:val="Нет списка14221"/>
    <w:next w:val="a8"/>
    <w:uiPriority w:val="99"/>
    <w:semiHidden/>
    <w:unhideWhenUsed/>
    <w:rsid w:val="00635C23"/>
  </w:style>
  <w:style w:type="numbering" w:customStyle="1" w:styleId="7221">
    <w:name w:val="Нет списка7221"/>
    <w:next w:val="a8"/>
    <w:uiPriority w:val="99"/>
    <w:semiHidden/>
    <w:unhideWhenUsed/>
    <w:rsid w:val="00635C23"/>
  </w:style>
  <w:style w:type="numbering" w:customStyle="1" w:styleId="81212">
    <w:name w:val="Нет списка8121"/>
    <w:next w:val="a8"/>
    <w:uiPriority w:val="99"/>
    <w:semiHidden/>
    <w:unhideWhenUsed/>
    <w:rsid w:val="00635C23"/>
  </w:style>
  <w:style w:type="table" w:customStyle="1" w:styleId="3321">
    <w:name w:val="Сетка таблицы33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1"/>
    <w:next w:val="a8"/>
    <w:uiPriority w:val="99"/>
    <w:semiHidden/>
    <w:unhideWhenUsed/>
    <w:rsid w:val="00635C23"/>
  </w:style>
  <w:style w:type="table" w:customStyle="1" w:styleId="4320">
    <w:name w:val="Сетка таблицы43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
    <w:name w:val="Нет списка15121"/>
    <w:next w:val="a8"/>
    <w:uiPriority w:val="99"/>
    <w:semiHidden/>
    <w:rsid w:val="00635C23"/>
  </w:style>
  <w:style w:type="table" w:customStyle="1" w:styleId="111220">
    <w:name w:val="Сетка таблицы111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1"/>
    <w:next w:val="a8"/>
    <w:semiHidden/>
    <w:unhideWhenUsed/>
    <w:rsid w:val="00635C23"/>
  </w:style>
  <w:style w:type="table" w:customStyle="1" w:styleId="21222">
    <w:name w:val="Сетка таблицы2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
    <w:name w:val="Нет списка111221"/>
    <w:next w:val="a8"/>
    <w:uiPriority w:val="99"/>
    <w:semiHidden/>
    <w:rsid w:val="00635C23"/>
  </w:style>
  <w:style w:type="numbering" w:customStyle="1" w:styleId="311210">
    <w:name w:val="Нет списка31121"/>
    <w:next w:val="a8"/>
    <w:uiPriority w:val="99"/>
    <w:semiHidden/>
    <w:unhideWhenUsed/>
    <w:rsid w:val="00635C23"/>
  </w:style>
  <w:style w:type="table" w:customStyle="1" w:styleId="31220">
    <w:name w:val="Сетка таблицы3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
    <w:name w:val="Нет списка121121"/>
    <w:next w:val="a8"/>
    <w:uiPriority w:val="99"/>
    <w:semiHidden/>
    <w:rsid w:val="00635C23"/>
  </w:style>
  <w:style w:type="table" w:customStyle="1" w:styleId="12222">
    <w:name w:val="Сетка таблицы12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
    <w:name w:val="Нет списка211221"/>
    <w:next w:val="a8"/>
    <w:uiPriority w:val="99"/>
    <w:semiHidden/>
    <w:unhideWhenUsed/>
    <w:rsid w:val="00635C23"/>
  </w:style>
  <w:style w:type="numbering" w:customStyle="1" w:styleId="1111221">
    <w:name w:val="Нет списка1111221"/>
    <w:next w:val="a8"/>
    <w:uiPriority w:val="99"/>
    <w:semiHidden/>
    <w:rsid w:val="00635C23"/>
  </w:style>
  <w:style w:type="table" w:customStyle="1" w:styleId="41220">
    <w:name w:val="Сетка таблицы412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
    <w:name w:val="Нет списка41121"/>
    <w:next w:val="a8"/>
    <w:uiPriority w:val="99"/>
    <w:semiHidden/>
    <w:unhideWhenUsed/>
    <w:rsid w:val="00635C23"/>
  </w:style>
  <w:style w:type="table" w:customStyle="1" w:styleId="5222">
    <w:name w:val="Сетка таблицы5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
    <w:name w:val="Сетка таблицы6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 11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
    <w:name w:val="стиль 81221"/>
    <w:rsid w:val="00635C23"/>
    <w:pPr>
      <w:numPr>
        <w:numId w:val="2"/>
      </w:numPr>
    </w:pPr>
  </w:style>
  <w:style w:type="table" w:customStyle="1" w:styleId="11223">
    <w:name w:val="Классическая таблица 11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
    <w:name w:val="Table Normal2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
    <w:name w:val="Нет списка51121"/>
    <w:next w:val="a8"/>
    <w:uiPriority w:val="99"/>
    <w:semiHidden/>
    <w:unhideWhenUsed/>
    <w:rsid w:val="00635C23"/>
  </w:style>
  <w:style w:type="numbering" w:customStyle="1" w:styleId="131121">
    <w:name w:val="Нет списка131121"/>
    <w:next w:val="a8"/>
    <w:uiPriority w:val="99"/>
    <w:semiHidden/>
    <w:unhideWhenUsed/>
    <w:rsid w:val="00635C23"/>
  </w:style>
  <w:style w:type="numbering" w:customStyle="1" w:styleId="61121">
    <w:name w:val="Нет списка61121"/>
    <w:next w:val="a8"/>
    <w:uiPriority w:val="99"/>
    <w:semiHidden/>
    <w:unhideWhenUsed/>
    <w:rsid w:val="00635C23"/>
  </w:style>
  <w:style w:type="numbering" w:customStyle="1" w:styleId="141121">
    <w:name w:val="Нет списка141121"/>
    <w:next w:val="a8"/>
    <w:uiPriority w:val="99"/>
    <w:semiHidden/>
    <w:unhideWhenUsed/>
    <w:rsid w:val="00635C23"/>
  </w:style>
  <w:style w:type="numbering" w:customStyle="1" w:styleId="71121">
    <w:name w:val="Нет списка71121"/>
    <w:next w:val="a8"/>
    <w:uiPriority w:val="99"/>
    <w:semiHidden/>
    <w:unhideWhenUsed/>
    <w:rsid w:val="00635C23"/>
  </w:style>
  <w:style w:type="table" w:customStyle="1" w:styleId="-122">
    <w:name w:val="Веб-таблица 12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2">
    <w:name w:val="Сетка таблицы72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
    <w:name w:val="ЭКОцентр Таблица (8пт)2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
    <w:name w:val="ЭКОцентр Таблица (10пт)2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fffffff3">
    <w:name w:val="Обычный с отступом"/>
    <w:basedOn w:val="a5"/>
    <w:next w:val="a5"/>
    <w:uiPriority w:val="99"/>
    <w:qFormat/>
    <w:rsid w:val="00635C23"/>
    <w:pPr>
      <w:ind w:firstLine="720"/>
      <w:jc w:val="both"/>
    </w:pPr>
    <w:rPr>
      <w:rFonts w:ascii="Arial" w:hAnsi="Arial"/>
      <w:sz w:val="20"/>
    </w:rPr>
  </w:style>
  <w:style w:type="paragraph" w:customStyle="1" w:styleId="1fff7">
    <w:name w:val="табл_боковик_1отст"/>
    <w:basedOn w:val="a5"/>
    <w:uiPriority w:val="99"/>
    <w:qFormat/>
    <w:rsid w:val="00635C23"/>
    <w:pPr>
      <w:ind w:left="113"/>
    </w:pPr>
    <w:rPr>
      <w:rFonts w:ascii="Arial" w:hAnsi="Arial"/>
      <w:sz w:val="16"/>
    </w:rPr>
  </w:style>
  <w:style w:type="paragraph" w:customStyle="1" w:styleId="affffffffffff4">
    <w:name w:val="табл_бок_выдел"/>
    <w:uiPriority w:val="99"/>
    <w:qFormat/>
    <w:rsid w:val="00635C23"/>
    <w:rPr>
      <w:rFonts w:ascii="Arial" w:eastAsia="Times New Roman" w:hAnsi="Arial"/>
      <w:b/>
      <w:noProof/>
      <w:sz w:val="16"/>
    </w:rPr>
  </w:style>
  <w:style w:type="numbering" w:customStyle="1" w:styleId="2010">
    <w:name w:val="Нет списка201"/>
    <w:next w:val="a8"/>
    <w:uiPriority w:val="99"/>
    <w:semiHidden/>
    <w:unhideWhenUsed/>
    <w:rsid w:val="00635C23"/>
  </w:style>
  <w:style w:type="numbering" w:customStyle="1" w:styleId="11510">
    <w:name w:val="Нет списка1151"/>
    <w:next w:val="a8"/>
    <w:uiPriority w:val="99"/>
    <w:semiHidden/>
    <w:unhideWhenUsed/>
    <w:rsid w:val="00635C23"/>
  </w:style>
  <w:style w:type="table" w:customStyle="1" w:styleId="184">
    <w:name w:val="Сетка таблицы18"/>
    <w:basedOn w:val="a7"/>
    <w:next w:val="aff6"/>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8"/>
    <w:semiHidden/>
    <w:rsid w:val="00635C23"/>
  </w:style>
  <w:style w:type="table" w:customStyle="1" w:styleId="1162">
    <w:name w:val="Сетка таблицы116"/>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8"/>
    <w:uiPriority w:val="99"/>
    <w:semiHidden/>
    <w:unhideWhenUsed/>
    <w:rsid w:val="00635C23"/>
  </w:style>
  <w:style w:type="table" w:customStyle="1" w:styleId="263">
    <w:name w:val="Сетка таблицы2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8"/>
    <w:semiHidden/>
    <w:rsid w:val="00635C23"/>
  </w:style>
  <w:style w:type="numbering" w:customStyle="1" w:styleId="3510">
    <w:name w:val="Нет списка351"/>
    <w:next w:val="a8"/>
    <w:uiPriority w:val="99"/>
    <w:semiHidden/>
    <w:unhideWhenUsed/>
    <w:rsid w:val="00635C23"/>
  </w:style>
  <w:style w:type="table" w:customStyle="1" w:styleId="360">
    <w:name w:val="Сетка таблицы3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1"/>
    <w:next w:val="a8"/>
    <w:semiHidden/>
    <w:rsid w:val="00635C23"/>
  </w:style>
  <w:style w:type="table" w:customStyle="1" w:styleId="1252">
    <w:name w:val="Сетка таблицы125"/>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1"/>
    <w:next w:val="a8"/>
    <w:uiPriority w:val="99"/>
    <w:semiHidden/>
    <w:unhideWhenUsed/>
    <w:rsid w:val="00635C23"/>
  </w:style>
  <w:style w:type="table" w:customStyle="1" w:styleId="2152">
    <w:name w:val="Сетка таблицы215"/>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8"/>
    <w:semiHidden/>
    <w:rsid w:val="00635C23"/>
  </w:style>
  <w:style w:type="table" w:customStyle="1" w:styleId="11150">
    <w:name w:val="Сетка таблицы1115"/>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0">
    <w:name w:val="Нет списка451"/>
    <w:next w:val="a8"/>
    <w:uiPriority w:val="99"/>
    <w:semiHidden/>
    <w:unhideWhenUsed/>
    <w:rsid w:val="00635C23"/>
  </w:style>
  <w:style w:type="table" w:customStyle="1" w:styleId="551">
    <w:name w:val="Сетка таблицы55"/>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 16"/>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6">
    <w:name w:val="стиль 86"/>
    <w:rsid w:val="00635C23"/>
    <w:pPr>
      <w:numPr>
        <w:numId w:val="23"/>
      </w:numPr>
    </w:pPr>
  </w:style>
  <w:style w:type="table" w:customStyle="1" w:styleId="167">
    <w:name w:val="Классическая таблица 16"/>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
    <w:name w:val="Table Normal5"/>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10">
    <w:name w:val="Нет списка551"/>
    <w:next w:val="a8"/>
    <w:uiPriority w:val="99"/>
    <w:semiHidden/>
    <w:unhideWhenUsed/>
    <w:rsid w:val="00635C23"/>
  </w:style>
  <w:style w:type="numbering" w:customStyle="1" w:styleId="1351">
    <w:name w:val="Нет списка1351"/>
    <w:next w:val="a8"/>
    <w:uiPriority w:val="99"/>
    <w:semiHidden/>
    <w:unhideWhenUsed/>
    <w:rsid w:val="00635C23"/>
  </w:style>
  <w:style w:type="numbering" w:customStyle="1" w:styleId="6510">
    <w:name w:val="Нет списка651"/>
    <w:next w:val="a8"/>
    <w:uiPriority w:val="99"/>
    <w:semiHidden/>
    <w:unhideWhenUsed/>
    <w:rsid w:val="00635C23"/>
  </w:style>
  <w:style w:type="numbering" w:customStyle="1" w:styleId="1451">
    <w:name w:val="Нет списка1451"/>
    <w:next w:val="a8"/>
    <w:uiPriority w:val="99"/>
    <w:semiHidden/>
    <w:unhideWhenUsed/>
    <w:rsid w:val="00635C23"/>
  </w:style>
  <w:style w:type="numbering" w:customStyle="1" w:styleId="751">
    <w:name w:val="Нет списка751"/>
    <w:next w:val="a8"/>
    <w:uiPriority w:val="99"/>
    <w:semiHidden/>
    <w:unhideWhenUsed/>
    <w:rsid w:val="00635C23"/>
  </w:style>
  <w:style w:type="numbering" w:customStyle="1" w:styleId="8410">
    <w:name w:val="Нет списка841"/>
    <w:next w:val="a8"/>
    <w:uiPriority w:val="99"/>
    <w:semiHidden/>
    <w:unhideWhenUsed/>
    <w:rsid w:val="00635C23"/>
  </w:style>
  <w:style w:type="numbering" w:customStyle="1" w:styleId="941">
    <w:name w:val="Нет списка941"/>
    <w:next w:val="a8"/>
    <w:uiPriority w:val="99"/>
    <w:semiHidden/>
    <w:unhideWhenUsed/>
    <w:rsid w:val="00635C23"/>
  </w:style>
  <w:style w:type="numbering" w:customStyle="1" w:styleId="1541">
    <w:name w:val="Нет списка1541"/>
    <w:next w:val="a8"/>
    <w:uiPriority w:val="99"/>
    <w:semiHidden/>
    <w:rsid w:val="00635C23"/>
  </w:style>
  <w:style w:type="numbering" w:customStyle="1" w:styleId="31410">
    <w:name w:val="Нет списка3141"/>
    <w:next w:val="a8"/>
    <w:uiPriority w:val="99"/>
    <w:semiHidden/>
    <w:unhideWhenUsed/>
    <w:rsid w:val="00635C23"/>
  </w:style>
  <w:style w:type="table" w:customStyle="1" w:styleId="3150">
    <w:name w:val="Сетка таблицы315"/>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Нет списка12141"/>
    <w:next w:val="a8"/>
    <w:uiPriority w:val="99"/>
    <w:semiHidden/>
    <w:rsid w:val="00635C23"/>
  </w:style>
  <w:style w:type="numbering" w:customStyle="1" w:styleId="2115">
    <w:name w:val="Нет списка2115"/>
    <w:next w:val="a8"/>
    <w:uiPriority w:val="99"/>
    <w:semiHidden/>
    <w:unhideWhenUsed/>
    <w:rsid w:val="00635C23"/>
  </w:style>
  <w:style w:type="numbering" w:customStyle="1" w:styleId="1111131">
    <w:name w:val="Нет списка1111131"/>
    <w:next w:val="a8"/>
    <w:uiPriority w:val="99"/>
    <w:semiHidden/>
    <w:rsid w:val="00635C23"/>
  </w:style>
  <w:style w:type="table" w:customStyle="1" w:styleId="415">
    <w:name w:val="Сетка таблицы415"/>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
    <w:name w:val="Нет списка4141"/>
    <w:next w:val="a8"/>
    <w:uiPriority w:val="99"/>
    <w:semiHidden/>
    <w:unhideWhenUsed/>
    <w:rsid w:val="00635C23"/>
  </w:style>
  <w:style w:type="table" w:customStyle="1" w:styleId="1152">
    <w:name w:val="Сетка таблицы 115"/>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5">
    <w:name w:val="стиль 815"/>
    <w:rsid w:val="00635C23"/>
    <w:pPr>
      <w:numPr>
        <w:numId w:val="38"/>
      </w:numPr>
    </w:pPr>
  </w:style>
  <w:style w:type="table" w:customStyle="1" w:styleId="1153">
    <w:name w:val="Классическая таблица 115"/>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
    <w:name w:val="Нет списка5141"/>
    <w:next w:val="a8"/>
    <w:uiPriority w:val="99"/>
    <w:semiHidden/>
    <w:unhideWhenUsed/>
    <w:rsid w:val="00635C23"/>
  </w:style>
  <w:style w:type="numbering" w:customStyle="1" w:styleId="13141">
    <w:name w:val="Нет списка13141"/>
    <w:next w:val="a8"/>
    <w:uiPriority w:val="99"/>
    <w:semiHidden/>
    <w:unhideWhenUsed/>
    <w:rsid w:val="00635C23"/>
  </w:style>
  <w:style w:type="numbering" w:customStyle="1" w:styleId="6141">
    <w:name w:val="Нет списка6141"/>
    <w:next w:val="a8"/>
    <w:uiPriority w:val="99"/>
    <w:semiHidden/>
    <w:unhideWhenUsed/>
    <w:rsid w:val="00635C23"/>
  </w:style>
  <w:style w:type="numbering" w:customStyle="1" w:styleId="14141">
    <w:name w:val="Нет списка14141"/>
    <w:next w:val="a8"/>
    <w:uiPriority w:val="99"/>
    <w:semiHidden/>
    <w:unhideWhenUsed/>
    <w:rsid w:val="00635C23"/>
  </w:style>
  <w:style w:type="numbering" w:customStyle="1" w:styleId="7141">
    <w:name w:val="Нет списка7141"/>
    <w:next w:val="a8"/>
    <w:uiPriority w:val="99"/>
    <w:semiHidden/>
    <w:unhideWhenUsed/>
    <w:rsid w:val="00635C23"/>
  </w:style>
  <w:style w:type="table" w:customStyle="1" w:styleId="-15">
    <w:name w:val="Веб-таблица 15"/>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2">
    <w:name w:val="Сетка таблицы75"/>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ЭКОцентр Таблица (8пт)5"/>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0">
    <w:name w:val="ЭКОцентр Таблица (10пт)5"/>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ff6">
    <w:name w:val="Таблица нет отступа3"/>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Таблица нет отступа1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0">
    <w:name w:val="Таблица нет отступа2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 12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
    <w:name w:val="стиль 8231"/>
    <w:rsid w:val="00635C23"/>
  </w:style>
  <w:style w:type="table" w:customStyle="1" w:styleId="1234">
    <w:name w:val="Классическая таблица 12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3">
    <w:name w:val="Сетка таблицы133"/>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
    <w:name w:val="Нет списка211131"/>
    <w:next w:val="a8"/>
    <w:uiPriority w:val="99"/>
    <w:semiHidden/>
    <w:unhideWhenUsed/>
    <w:rsid w:val="00635C23"/>
  </w:style>
  <w:style w:type="numbering" w:customStyle="1" w:styleId="111111111">
    <w:name w:val="Нет списка111111111"/>
    <w:next w:val="a8"/>
    <w:uiPriority w:val="99"/>
    <w:semiHidden/>
    <w:rsid w:val="00635C23"/>
  </w:style>
  <w:style w:type="table" w:customStyle="1" w:styleId="41130">
    <w:name w:val="Сетка таблицы4113"/>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 111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
    <w:name w:val="стиль 81131"/>
    <w:rsid w:val="00635C23"/>
  </w:style>
  <w:style w:type="table" w:customStyle="1" w:styleId="11134">
    <w:name w:val="Классическая таблица 111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3">
    <w:name w:val="Веб-таблица 113"/>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0">
    <w:name w:val="Сетка таблицы713"/>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2">
    <w:name w:val="ЭКОцентр Таблица (8пт)13"/>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0">
    <w:name w:val="ЭКОцентр Таблица (10пт)13"/>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0">
    <w:name w:val="Нет списка1031"/>
    <w:next w:val="a8"/>
    <w:uiPriority w:val="99"/>
    <w:semiHidden/>
    <w:unhideWhenUsed/>
    <w:rsid w:val="00635C23"/>
  </w:style>
  <w:style w:type="table" w:customStyle="1" w:styleId="932">
    <w:name w:val="Сетка таблицы93"/>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 13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
    <w:name w:val="Нет списка1631"/>
    <w:next w:val="a8"/>
    <w:uiPriority w:val="99"/>
    <w:semiHidden/>
    <w:rsid w:val="00635C23"/>
  </w:style>
  <w:style w:type="numbering" w:customStyle="1" w:styleId="8330">
    <w:name w:val="стиль 833"/>
    <w:rsid w:val="00635C23"/>
  </w:style>
  <w:style w:type="table" w:customStyle="1" w:styleId="1335">
    <w:name w:val="Классическая таблица 13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0">
    <w:name w:val="Нет списка2231"/>
    <w:next w:val="a8"/>
    <w:semiHidden/>
    <w:rsid w:val="00635C23"/>
  </w:style>
  <w:style w:type="table" w:customStyle="1" w:styleId="1430">
    <w:name w:val="Сетка таблицы143"/>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0">
    <w:name w:val="Нет списка3231"/>
    <w:next w:val="a8"/>
    <w:uiPriority w:val="99"/>
    <w:semiHidden/>
    <w:unhideWhenUsed/>
    <w:rsid w:val="00635C23"/>
  </w:style>
  <w:style w:type="numbering" w:customStyle="1" w:styleId="112310">
    <w:name w:val="Нет списка11231"/>
    <w:next w:val="a8"/>
    <w:uiPriority w:val="99"/>
    <w:semiHidden/>
    <w:unhideWhenUsed/>
    <w:rsid w:val="00635C23"/>
  </w:style>
  <w:style w:type="numbering" w:customStyle="1" w:styleId="4231">
    <w:name w:val="Нет списка4231"/>
    <w:next w:val="a8"/>
    <w:uiPriority w:val="99"/>
    <w:semiHidden/>
    <w:unhideWhenUsed/>
    <w:rsid w:val="00635C23"/>
  </w:style>
  <w:style w:type="numbering" w:customStyle="1" w:styleId="12231">
    <w:name w:val="Нет списка12231"/>
    <w:next w:val="a8"/>
    <w:uiPriority w:val="99"/>
    <w:semiHidden/>
    <w:unhideWhenUsed/>
    <w:rsid w:val="00635C23"/>
  </w:style>
  <w:style w:type="numbering" w:customStyle="1" w:styleId="5231">
    <w:name w:val="Нет списка5231"/>
    <w:next w:val="a8"/>
    <w:uiPriority w:val="99"/>
    <w:semiHidden/>
    <w:unhideWhenUsed/>
    <w:rsid w:val="00635C23"/>
  </w:style>
  <w:style w:type="numbering" w:customStyle="1" w:styleId="13231">
    <w:name w:val="Нет списка13231"/>
    <w:next w:val="a8"/>
    <w:uiPriority w:val="99"/>
    <w:semiHidden/>
    <w:unhideWhenUsed/>
    <w:rsid w:val="00635C23"/>
  </w:style>
  <w:style w:type="numbering" w:customStyle="1" w:styleId="6231">
    <w:name w:val="Нет списка6231"/>
    <w:next w:val="a8"/>
    <w:uiPriority w:val="99"/>
    <w:semiHidden/>
    <w:unhideWhenUsed/>
    <w:rsid w:val="00635C23"/>
  </w:style>
  <w:style w:type="numbering" w:customStyle="1" w:styleId="14231">
    <w:name w:val="Нет списка14231"/>
    <w:next w:val="a8"/>
    <w:uiPriority w:val="99"/>
    <w:semiHidden/>
    <w:unhideWhenUsed/>
    <w:rsid w:val="00635C23"/>
  </w:style>
  <w:style w:type="numbering" w:customStyle="1" w:styleId="7231">
    <w:name w:val="Нет списка7231"/>
    <w:next w:val="a8"/>
    <w:uiPriority w:val="99"/>
    <w:semiHidden/>
    <w:unhideWhenUsed/>
    <w:rsid w:val="00635C23"/>
  </w:style>
  <w:style w:type="numbering" w:customStyle="1" w:styleId="81310">
    <w:name w:val="Нет списка8131"/>
    <w:next w:val="a8"/>
    <w:uiPriority w:val="99"/>
    <w:semiHidden/>
    <w:unhideWhenUsed/>
    <w:rsid w:val="00635C23"/>
  </w:style>
  <w:style w:type="table" w:customStyle="1" w:styleId="3330">
    <w:name w:val="Сетка таблицы333"/>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1"/>
    <w:next w:val="a8"/>
    <w:uiPriority w:val="99"/>
    <w:semiHidden/>
    <w:unhideWhenUsed/>
    <w:rsid w:val="00635C23"/>
  </w:style>
  <w:style w:type="table" w:customStyle="1" w:styleId="433">
    <w:name w:val="Сетка таблицы433"/>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
    <w:name w:val="Нет списка15131"/>
    <w:next w:val="a8"/>
    <w:uiPriority w:val="99"/>
    <w:semiHidden/>
    <w:rsid w:val="00635C23"/>
  </w:style>
  <w:style w:type="table" w:customStyle="1" w:styleId="111231">
    <w:name w:val="Сетка таблицы1112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
    <w:name w:val="Нет списка21231"/>
    <w:next w:val="a8"/>
    <w:semiHidden/>
    <w:unhideWhenUsed/>
    <w:rsid w:val="00635C23"/>
  </w:style>
  <w:style w:type="table" w:customStyle="1" w:styleId="21230">
    <w:name w:val="Сетка таблицы212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0">
    <w:name w:val="Нет списка111231"/>
    <w:next w:val="a8"/>
    <w:uiPriority w:val="99"/>
    <w:semiHidden/>
    <w:rsid w:val="00635C23"/>
  </w:style>
  <w:style w:type="numbering" w:customStyle="1" w:styleId="311310">
    <w:name w:val="Нет списка31131"/>
    <w:next w:val="a8"/>
    <w:uiPriority w:val="99"/>
    <w:semiHidden/>
    <w:unhideWhenUsed/>
    <w:rsid w:val="00635C23"/>
  </w:style>
  <w:style w:type="table" w:customStyle="1" w:styleId="3123">
    <w:name w:val="Сетка таблицы312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
    <w:name w:val="Нет списка121131"/>
    <w:next w:val="a8"/>
    <w:uiPriority w:val="99"/>
    <w:semiHidden/>
    <w:rsid w:val="00635C23"/>
  </w:style>
  <w:style w:type="table" w:customStyle="1" w:styleId="12232">
    <w:name w:val="Сетка таблицы122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8"/>
    <w:uiPriority w:val="99"/>
    <w:semiHidden/>
    <w:unhideWhenUsed/>
    <w:rsid w:val="00635C23"/>
  </w:style>
  <w:style w:type="numbering" w:customStyle="1" w:styleId="111123">
    <w:name w:val="Нет списка111123"/>
    <w:next w:val="a8"/>
    <w:uiPriority w:val="99"/>
    <w:semiHidden/>
    <w:rsid w:val="00635C23"/>
  </w:style>
  <w:style w:type="table" w:customStyle="1" w:styleId="4123">
    <w:name w:val="Сетка таблицы4123"/>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
    <w:name w:val="Нет списка41131"/>
    <w:next w:val="a8"/>
    <w:uiPriority w:val="99"/>
    <w:semiHidden/>
    <w:unhideWhenUsed/>
    <w:rsid w:val="00635C23"/>
  </w:style>
  <w:style w:type="table" w:customStyle="1" w:styleId="5232">
    <w:name w:val="Сетка таблицы52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 112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
    <w:name w:val="стиль 8123"/>
    <w:rsid w:val="00635C23"/>
  </w:style>
  <w:style w:type="table" w:customStyle="1" w:styleId="11233">
    <w:name w:val="Классическая таблица 112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
    <w:name w:val="Table Normal23"/>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1">
    <w:name w:val="Нет списка51131"/>
    <w:next w:val="a8"/>
    <w:uiPriority w:val="99"/>
    <w:semiHidden/>
    <w:unhideWhenUsed/>
    <w:rsid w:val="00635C23"/>
  </w:style>
  <w:style w:type="numbering" w:customStyle="1" w:styleId="131131">
    <w:name w:val="Нет списка131131"/>
    <w:next w:val="a8"/>
    <w:uiPriority w:val="99"/>
    <w:semiHidden/>
    <w:unhideWhenUsed/>
    <w:rsid w:val="00635C23"/>
  </w:style>
  <w:style w:type="numbering" w:customStyle="1" w:styleId="61131">
    <w:name w:val="Нет списка61131"/>
    <w:next w:val="a8"/>
    <w:uiPriority w:val="99"/>
    <w:semiHidden/>
    <w:unhideWhenUsed/>
    <w:rsid w:val="00635C23"/>
  </w:style>
  <w:style w:type="numbering" w:customStyle="1" w:styleId="141131">
    <w:name w:val="Нет списка141131"/>
    <w:next w:val="a8"/>
    <w:uiPriority w:val="99"/>
    <w:semiHidden/>
    <w:unhideWhenUsed/>
    <w:rsid w:val="00635C23"/>
  </w:style>
  <w:style w:type="numbering" w:customStyle="1" w:styleId="71131">
    <w:name w:val="Нет списка71131"/>
    <w:next w:val="a8"/>
    <w:uiPriority w:val="99"/>
    <w:semiHidden/>
    <w:unhideWhenUsed/>
    <w:rsid w:val="00635C23"/>
  </w:style>
  <w:style w:type="table" w:customStyle="1" w:styleId="-123">
    <w:name w:val="Веб-таблица 123"/>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0">
    <w:name w:val="Сетка таблицы723"/>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
    <w:name w:val="ЭКОцентр Таблица (8пт)23"/>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
    <w:name w:val="ЭКОцентр Таблица (10пт)23"/>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
    <w:name w:val="Нет списка1711"/>
    <w:next w:val="a8"/>
    <w:uiPriority w:val="99"/>
    <w:semiHidden/>
    <w:unhideWhenUsed/>
    <w:rsid w:val="00635C23"/>
  </w:style>
  <w:style w:type="numbering" w:customStyle="1" w:styleId="1811">
    <w:name w:val="Нет списка1811"/>
    <w:next w:val="a8"/>
    <w:uiPriority w:val="99"/>
    <w:semiHidden/>
    <w:unhideWhenUsed/>
    <w:rsid w:val="00635C23"/>
  </w:style>
  <w:style w:type="table" w:customStyle="1" w:styleId="111310">
    <w:name w:val="Сетка таблицы1113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8314">
    <w:name w:val="ЭКОцентр Таблица (8пт)3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1">
    <w:name w:val="ЭКОцентр Таблица (10пт)3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
    <w:name w:val="стиль 81311"/>
    <w:rsid w:val="00635C23"/>
  </w:style>
  <w:style w:type="numbering" w:customStyle="1" w:styleId="8411">
    <w:name w:val="стиль 8411"/>
    <w:rsid w:val="00635C23"/>
  </w:style>
  <w:style w:type="numbering" w:customStyle="1" w:styleId="23110">
    <w:name w:val="Нет списка2311"/>
    <w:next w:val="a8"/>
    <w:uiPriority w:val="99"/>
    <w:semiHidden/>
    <w:unhideWhenUsed/>
    <w:rsid w:val="00635C23"/>
  </w:style>
  <w:style w:type="numbering" w:customStyle="1" w:styleId="113110">
    <w:name w:val="Нет списка11311"/>
    <w:next w:val="a8"/>
    <w:uiPriority w:val="99"/>
    <w:semiHidden/>
    <w:rsid w:val="00635C23"/>
  </w:style>
  <w:style w:type="numbering" w:customStyle="1" w:styleId="82111">
    <w:name w:val="стиль 82111"/>
    <w:rsid w:val="00635C23"/>
    <w:pPr>
      <w:numPr>
        <w:numId w:val="45"/>
      </w:numPr>
    </w:pPr>
  </w:style>
  <w:style w:type="numbering" w:customStyle="1" w:styleId="21311">
    <w:name w:val="Нет списка21311"/>
    <w:next w:val="a8"/>
    <w:semiHidden/>
    <w:rsid w:val="00635C23"/>
  </w:style>
  <w:style w:type="numbering" w:customStyle="1" w:styleId="33110">
    <w:name w:val="Нет списка3311"/>
    <w:next w:val="a8"/>
    <w:uiPriority w:val="99"/>
    <w:semiHidden/>
    <w:unhideWhenUsed/>
    <w:rsid w:val="00635C23"/>
  </w:style>
  <w:style w:type="numbering" w:customStyle="1" w:styleId="111311">
    <w:name w:val="Нет списка111311"/>
    <w:next w:val="a8"/>
    <w:uiPriority w:val="99"/>
    <w:semiHidden/>
    <w:unhideWhenUsed/>
    <w:rsid w:val="00635C23"/>
  </w:style>
  <w:style w:type="numbering" w:customStyle="1" w:styleId="43110">
    <w:name w:val="Нет списка4311"/>
    <w:next w:val="a8"/>
    <w:uiPriority w:val="99"/>
    <w:semiHidden/>
    <w:unhideWhenUsed/>
    <w:rsid w:val="00635C23"/>
  </w:style>
  <w:style w:type="numbering" w:customStyle="1" w:styleId="12311">
    <w:name w:val="Нет списка12311"/>
    <w:next w:val="a8"/>
    <w:uiPriority w:val="99"/>
    <w:semiHidden/>
    <w:unhideWhenUsed/>
    <w:rsid w:val="00635C23"/>
  </w:style>
  <w:style w:type="numbering" w:customStyle="1" w:styleId="53110">
    <w:name w:val="Нет списка5311"/>
    <w:next w:val="a8"/>
    <w:uiPriority w:val="99"/>
    <w:semiHidden/>
    <w:unhideWhenUsed/>
    <w:rsid w:val="00635C23"/>
  </w:style>
  <w:style w:type="numbering" w:customStyle="1" w:styleId="13311">
    <w:name w:val="Нет списка13311"/>
    <w:next w:val="a8"/>
    <w:uiPriority w:val="99"/>
    <w:semiHidden/>
    <w:unhideWhenUsed/>
    <w:rsid w:val="00635C23"/>
  </w:style>
  <w:style w:type="numbering" w:customStyle="1" w:styleId="6311">
    <w:name w:val="Нет списка6311"/>
    <w:next w:val="a8"/>
    <w:uiPriority w:val="99"/>
    <w:semiHidden/>
    <w:unhideWhenUsed/>
    <w:rsid w:val="00635C23"/>
  </w:style>
  <w:style w:type="numbering" w:customStyle="1" w:styleId="14311">
    <w:name w:val="Нет списка14311"/>
    <w:next w:val="a8"/>
    <w:uiPriority w:val="99"/>
    <w:semiHidden/>
    <w:unhideWhenUsed/>
    <w:rsid w:val="00635C23"/>
  </w:style>
  <w:style w:type="numbering" w:customStyle="1" w:styleId="7311">
    <w:name w:val="Нет списка7311"/>
    <w:next w:val="a8"/>
    <w:uiPriority w:val="99"/>
    <w:semiHidden/>
    <w:unhideWhenUsed/>
    <w:rsid w:val="00635C23"/>
  </w:style>
  <w:style w:type="numbering" w:customStyle="1" w:styleId="82110">
    <w:name w:val="Нет списка8211"/>
    <w:next w:val="a8"/>
    <w:uiPriority w:val="99"/>
    <w:semiHidden/>
    <w:unhideWhenUsed/>
    <w:rsid w:val="00635C23"/>
  </w:style>
  <w:style w:type="numbering" w:customStyle="1" w:styleId="9211">
    <w:name w:val="Нет списка9211"/>
    <w:next w:val="a8"/>
    <w:uiPriority w:val="99"/>
    <w:semiHidden/>
    <w:unhideWhenUsed/>
    <w:rsid w:val="00635C23"/>
  </w:style>
  <w:style w:type="numbering" w:customStyle="1" w:styleId="15211">
    <w:name w:val="Нет списка15211"/>
    <w:next w:val="a8"/>
    <w:uiPriority w:val="99"/>
    <w:semiHidden/>
    <w:rsid w:val="00635C23"/>
  </w:style>
  <w:style w:type="numbering" w:customStyle="1" w:styleId="211311">
    <w:name w:val="Нет списка211311"/>
    <w:next w:val="a8"/>
    <w:semiHidden/>
    <w:unhideWhenUsed/>
    <w:rsid w:val="00635C23"/>
  </w:style>
  <w:style w:type="numbering" w:customStyle="1" w:styleId="1111311">
    <w:name w:val="Нет списка1111311"/>
    <w:next w:val="a8"/>
    <w:uiPriority w:val="99"/>
    <w:semiHidden/>
    <w:rsid w:val="00635C23"/>
  </w:style>
  <w:style w:type="numbering" w:customStyle="1" w:styleId="312110">
    <w:name w:val="Нет списка31211"/>
    <w:next w:val="a8"/>
    <w:uiPriority w:val="99"/>
    <w:semiHidden/>
    <w:unhideWhenUsed/>
    <w:rsid w:val="00635C23"/>
  </w:style>
  <w:style w:type="numbering" w:customStyle="1" w:styleId="121211">
    <w:name w:val="Нет списка121211"/>
    <w:next w:val="a8"/>
    <w:uiPriority w:val="99"/>
    <w:semiHidden/>
    <w:rsid w:val="00635C23"/>
  </w:style>
  <w:style w:type="numbering" w:customStyle="1" w:styleId="2111111">
    <w:name w:val="Нет списка2111111"/>
    <w:next w:val="a8"/>
    <w:uiPriority w:val="99"/>
    <w:semiHidden/>
    <w:unhideWhenUsed/>
    <w:rsid w:val="00635C23"/>
  </w:style>
  <w:style w:type="numbering" w:customStyle="1" w:styleId="1111111111">
    <w:name w:val="Нет списка1111111111"/>
    <w:next w:val="a8"/>
    <w:uiPriority w:val="99"/>
    <w:semiHidden/>
    <w:rsid w:val="00635C23"/>
  </w:style>
  <w:style w:type="numbering" w:customStyle="1" w:styleId="412110">
    <w:name w:val="Нет списка41211"/>
    <w:next w:val="a8"/>
    <w:uiPriority w:val="99"/>
    <w:semiHidden/>
    <w:unhideWhenUsed/>
    <w:rsid w:val="00635C23"/>
  </w:style>
  <w:style w:type="numbering" w:customStyle="1" w:styleId="811111">
    <w:name w:val="стиль 811111"/>
    <w:rsid w:val="00635C23"/>
  </w:style>
  <w:style w:type="numbering" w:customStyle="1" w:styleId="51211">
    <w:name w:val="Нет списка51211"/>
    <w:next w:val="a8"/>
    <w:uiPriority w:val="99"/>
    <w:semiHidden/>
    <w:unhideWhenUsed/>
    <w:rsid w:val="00635C23"/>
  </w:style>
  <w:style w:type="numbering" w:customStyle="1" w:styleId="131211">
    <w:name w:val="Нет списка131211"/>
    <w:next w:val="a8"/>
    <w:uiPriority w:val="99"/>
    <w:semiHidden/>
    <w:unhideWhenUsed/>
    <w:rsid w:val="00635C23"/>
  </w:style>
  <w:style w:type="numbering" w:customStyle="1" w:styleId="61211">
    <w:name w:val="Нет списка61211"/>
    <w:next w:val="a8"/>
    <w:uiPriority w:val="99"/>
    <w:semiHidden/>
    <w:unhideWhenUsed/>
    <w:rsid w:val="00635C23"/>
  </w:style>
  <w:style w:type="numbering" w:customStyle="1" w:styleId="141211">
    <w:name w:val="Нет списка141211"/>
    <w:next w:val="a8"/>
    <w:uiPriority w:val="99"/>
    <w:semiHidden/>
    <w:unhideWhenUsed/>
    <w:rsid w:val="00635C23"/>
  </w:style>
  <w:style w:type="numbering" w:customStyle="1" w:styleId="71211">
    <w:name w:val="Нет списка71211"/>
    <w:next w:val="a8"/>
    <w:uiPriority w:val="99"/>
    <w:semiHidden/>
    <w:unhideWhenUsed/>
    <w:rsid w:val="00635C23"/>
  </w:style>
  <w:style w:type="numbering" w:customStyle="1" w:styleId="101111">
    <w:name w:val="Нет списка10111"/>
    <w:next w:val="a8"/>
    <w:uiPriority w:val="99"/>
    <w:semiHidden/>
    <w:unhideWhenUsed/>
    <w:rsid w:val="00635C23"/>
  </w:style>
  <w:style w:type="table" w:customStyle="1" w:styleId="9113">
    <w:name w:val="Сетка таблицы9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 13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11">
    <w:name w:val="Нет списка16111"/>
    <w:next w:val="a8"/>
    <w:uiPriority w:val="99"/>
    <w:semiHidden/>
    <w:rsid w:val="00635C23"/>
  </w:style>
  <w:style w:type="numbering" w:customStyle="1" w:styleId="83111">
    <w:name w:val="стиль 83111"/>
    <w:rsid w:val="00635C23"/>
  </w:style>
  <w:style w:type="table" w:customStyle="1" w:styleId="13115">
    <w:name w:val="Классическая таблица 13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110">
    <w:name w:val="Нет списка22111"/>
    <w:next w:val="a8"/>
    <w:semiHidden/>
    <w:rsid w:val="00635C23"/>
  </w:style>
  <w:style w:type="table" w:customStyle="1" w:styleId="14110">
    <w:name w:val="Сетка таблицы14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0">
    <w:name w:val="Нет списка32111"/>
    <w:next w:val="a8"/>
    <w:uiPriority w:val="99"/>
    <w:semiHidden/>
    <w:unhideWhenUsed/>
    <w:rsid w:val="00635C23"/>
  </w:style>
  <w:style w:type="numbering" w:customStyle="1" w:styleId="1121110">
    <w:name w:val="Нет списка112111"/>
    <w:next w:val="a8"/>
    <w:uiPriority w:val="99"/>
    <w:semiHidden/>
    <w:unhideWhenUsed/>
    <w:rsid w:val="00635C23"/>
  </w:style>
  <w:style w:type="numbering" w:customStyle="1" w:styleId="421110">
    <w:name w:val="Нет списка42111"/>
    <w:next w:val="a8"/>
    <w:uiPriority w:val="99"/>
    <w:semiHidden/>
    <w:unhideWhenUsed/>
    <w:rsid w:val="00635C23"/>
  </w:style>
  <w:style w:type="numbering" w:customStyle="1" w:styleId="122111">
    <w:name w:val="Нет списка122111"/>
    <w:next w:val="a8"/>
    <w:uiPriority w:val="99"/>
    <w:semiHidden/>
    <w:unhideWhenUsed/>
    <w:rsid w:val="00635C23"/>
  </w:style>
  <w:style w:type="numbering" w:customStyle="1" w:styleId="52111">
    <w:name w:val="Нет списка52111"/>
    <w:next w:val="a8"/>
    <w:uiPriority w:val="99"/>
    <w:semiHidden/>
    <w:unhideWhenUsed/>
    <w:rsid w:val="00635C23"/>
  </w:style>
  <w:style w:type="numbering" w:customStyle="1" w:styleId="132111">
    <w:name w:val="Нет списка132111"/>
    <w:next w:val="a8"/>
    <w:uiPriority w:val="99"/>
    <w:semiHidden/>
    <w:unhideWhenUsed/>
    <w:rsid w:val="00635C23"/>
  </w:style>
  <w:style w:type="numbering" w:customStyle="1" w:styleId="62111">
    <w:name w:val="Нет списка62111"/>
    <w:next w:val="a8"/>
    <w:uiPriority w:val="99"/>
    <w:semiHidden/>
    <w:unhideWhenUsed/>
    <w:rsid w:val="00635C23"/>
  </w:style>
  <w:style w:type="numbering" w:customStyle="1" w:styleId="142111">
    <w:name w:val="Нет списка142111"/>
    <w:next w:val="a8"/>
    <w:uiPriority w:val="99"/>
    <w:semiHidden/>
    <w:unhideWhenUsed/>
    <w:rsid w:val="00635C23"/>
  </w:style>
  <w:style w:type="numbering" w:customStyle="1" w:styleId="72111">
    <w:name w:val="Нет списка72111"/>
    <w:next w:val="a8"/>
    <w:uiPriority w:val="99"/>
    <w:semiHidden/>
    <w:unhideWhenUsed/>
    <w:rsid w:val="00635C23"/>
  </w:style>
  <w:style w:type="numbering" w:customStyle="1" w:styleId="811112">
    <w:name w:val="Нет списка81111"/>
    <w:next w:val="a8"/>
    <w:uiPriority w:val="99"/>
    <w:semiHidden/>
    <w:unhideWhenUsed/>
    <w:rsid w:val="00635C23"/>
  </w:style>
  <w:style w:type="table" w:customStyle="1" w:styleId="33111">
    <w:name w:val="Сетка таблицы33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1"/>
    <w:next w:val="a8"/>
    <w:uiPriority w:val="99"/>
    <w:semiHidden/>
    <w:unhideWhenUsed/>
    <w:rsid w:val="00635C23"/>
  </w:style>
  <w:style w:type="table" w:customStyle="1" w:styleId="43111">
    <w:name w:val="Сетка таблицы43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1">
    <w:name w:val="Нет списка151111"/>
    <w:next w:val="a8"/>
    <w:uiPriority w:val="99"/>
    <w:semiHidden/>
    <w:rsid w:val="00635C23"/>
  </w:style>
  <w:style w:type="table" w:customStyle="1" w:styleId="1112110">
    <w:name w:val="Сетка таблицы111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
    <w:name w:val="Нет списка212111"/>
    <w:next w:val="a8"/>
    <w:semiHidden/>
    <w:unhideWhenUsed/>
    <w:rsid w:val="00635C23"/>
  </w:style>
  <w:style w:type="table" w:customStyle="1" w:styleId="212110">
    <w:name w:val="Сетка таблицы2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
    <w:name w:val="Нет списка1112111"/>
    <w:next w:val="a8"/>
    <w:uiPriority w:val="99"/>
    <w:semiHidden/>
    <w:rsid w:val="00635C23"/>
  </w:style>
  <w:style w:type="numbering" w:customStyle="1" w:styleId="3111110">
    <w:name w:val="Нет списка311111"/>
    <w:next w:val="a8"/>
    <w:uiPriority w:val="99"/>
    <w:semiHidden/>
    <w:unhideWhenUsed/>
    <w:rsid w:val="00635C23"/>
  </w:style>
  <w:style w:type="table" w:customStyle="1" w:styleId="312111">
    <w:name w:val="Сетка таблицы3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
    <w:name w:val="Нет списка1211111"/>
    <w:next w:val="a8"/>
    <w:uiPriority w:val="99"/>
    <w:semiHidden/>
    <w:rsid w:val="00635C23"/>
  </w:style>
  <w:style w:type="table" w:customStyle="1" w:styleId="122110">
    <w:name w:val="Сетка таблицы12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1">
    <w:name w:val="Нет списка2112111"/>
    <w:next w:val="a8"/>
    <w:uiPriority w:val="99"/>
    <w:semiHidden/>
    <w:unhideWhenUsed/>
    <w:rsid w:val="00635C23"/>
  </w:style>
  <w:style w:type="numbering" w:customStyle="1" w:styleId="11112111">
    <w:name w:val="Нет списка11112111"/>
    <w:next w:val="a8"/>
    <w:uiPriority w:val="99"/>
    <w:semiHidden/>
    <w:rsid w:val="00635C23"/>
  </w:style>
  <w:style w:type="table" w:customStyle="1" w:styleId="412111">
    <w:name w:val="Сетка таблицы412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0">
    <w:name w:val="Нет списка411111"/>
    <w:next w:val="a8"/>
    <w:uiPriority w:val="99"/>
    <w:semiHidden/>
    <w:unhideWhenUsed/>
    <w:rsid w:val="00635C23"/>
  </w:style>
  <w:style w:type="table" w:customStyle="1" w:styleId="52110">
    <w:name w:val="Сетка таблицы5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 11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11">
    <w:name w:val="стиль 812111"/>
    <w:rsid w:val="00635C23"/>
  </w:style>
  <w:style w:type="table" w:customStyle="1" w:styleId="112113">
    <w:name w:val="Классическая таблица 11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1">
    <w:name w:val="Table Normal2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111">
    <w:name w:val="Нет списка511111"/>
    <w:next w:val="a8"/>
    <w:uiPriority w:val="99"/>
    <w:semiHidden/>
    <w:unhideWhenUsed/>
    <w:rsid w:val="00635C23"/>
  </w:style>
  <w:style w:type="numbering" w:customStyle="1" w:styleId="1311111">
    <w:name w:val="Нет списка1311111"/>
    <w:next w:val="a8"/>
    <w:uiPriority w:val="99"/>
    <w:semiHidden/>
    <w:unhideWhenUsed/>
    <w:rsid w:val="00635C23"/>
  </w:style>
  <w:style w:type="numbering" w:customStyle="1" w:styleId="611111">
    <w:name w:val="Нет списка611111"/>
    <w:next w:val="a8"/>
    <w:uiPriority w:val="99"/>
    <w:semiHidden/>
    <w:unhideWhenUsed/>
    <w:rsid w:val="00635C23"/>
  </w:style>
  <w:style w:type="numbering" w:customStyle="1" w:styleId="1411111">
    <w:name w:val="Нет списка1411111"/>
    <w:next w:val="a8"/>
    <w:uiPriority w:val="99"/>
    <w:semiHidden/>
    <w:unhideWhenUsed/>
    <w:rsid w:val="00635C23"/>
  </w:style>
  <w:style w:type="numbering" w:customStyle="1" w:styleId="711111">
    <w:name w:val="Нет списка711111"/>
    <w:next w:val="a8"/>
    <w:uiPriority w:val="99"/>
    <w:semiHidden/>
    <w:unhideWhenUsed/>
    <w:rsid w:val="00635C23"/>
  </w:style>
  <w:style w:type="table" w:customStyle="1" w:styleId="-1211">
    <w:name w:val="Веб-таблица 12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10">
    <w:name w:val="Сетка таблицы72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ЭКОцентр Таблица (8пт)2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10">
    <w:name w:val="ЭКОцентр Таблица (10пт)2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11">
    <w:name w:val="Нет списка1911"/>
    <w:next w:val="a8"/>
    <w:uiPriority w:val="99"/>
    <w:semiHidden/>
    <w:unhideWhenUsed/>
    <w:rsid w:val="00635C23"/>
  </w:style>
  <w:style w:type="numbering" w:customStyle="1" w:styleId="11011">
    <w:name w:val="Нет списка11011"/>
    <w:next w:val="a8"/>
    <w:uiPriority w:val="99"/>
    <w:semiHidden/>
    <w:unhideWhenUsed/>
    <w:rsid w:val="00635C23"/>
  </w:style>
  <w:style w:type="table" w:customStyle="1" w:styleId="1515">
    <w:name w:val="Классическая таблица 15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етка таблицы 15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
    <w:name w:val="Веб-таблица 141"/>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3">
    <w:name w:val="Сетка таблицы16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 114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3">
    <w:name w:val="Классическая таблица 114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1">
    <w:name w:val="Table Normal4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11">
    <w:name w:val="Сетка таблицы74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2">
    <w:name w:val="ЭКОцентр Таблица (8пт)4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1">
    <w:name w:val="ЭКОцентр Таблица (10пт)4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1">
    <w:name w:val="стиль 81411"/>
    <w:rsid w:val="00635C23"/>
    <w:pPr>
      <w:numPr>
        <w:numId w:val="39"/>
      </w:numPr>
    </w:pPr>
  </w:style>
  <w:style w:type="numbering" w:customStyle="1" w:styleId="8511">
    <w:name w:val="стиль 8511"/>
    <w:rsid w:val="00635C23"/>
  </w:style>
  <w:style w:type="numbering" w:customStyle="1" w:styleId="24110">
    <w:name w:val="Нет списка2411"/>
    <w:next w:val="a8"/>
    <w:uiPriority w:val="99"/>
    <w:semiHidden/>
    <w:unhideWhenUsed/>
    <w:rsid w:val="00635C23"/>
  </w:style>
  <w:style w:type="table" w:customStyle="1" w:styleId="8213">
    <w:name w:val="Сетка таблицы82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 12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10">
    <w:name w:val="Нет списка11411"/>
    <w:next w:val="a8"/>
    <w:uiPriority w:val="99"/>
    <w:semiHidden/>
    <w:rsid w:val="00635C23"/>
  </w:style>
  <w:style w:type="numbering" w:customStyle="1" w:styleId="82211">
    <w:name w:val="стиль 82211"/>
    <w:rsid w:val="00635C23"/>
  </w:style>
  <w:style w:type="table" w:customStyle="1" w:styleId="12214">
    <w:name w:val="Классическая таблица 12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110">
    <w:name w:val="Нет списка21411"/>
    <w:next w:val="a8"/>
    <w:semiHidden/>
    <w:rsid w:val="00635C23"/>
  </w:style>
  <w:style w:type="table" w:customStyle="1" w:styleId="13210">
    <w:name w:val="Сетка таблицы132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0">
    <w:name w:val="Нет списка3411"/>
    <w:next w:val="a8"/>
    <w:uiPriority w:val="99"/>
    <w:semiHidden/>
    <w:unhideWhenUsed/>
    <w:rsid w:val="00635C23"/>
  </w:style>
  <w:style w:type="numbering" w:customStyle="1" w:styleId="1114110">
    <w:name w:val="Нет списка111411"/>
    <w:next w:val="a8"/>
    <w:uiPriority w:val="99"/>
    <w:semiHidden/>
    <w:unhideWhenUsed/>
    <w:rsid w:val="00635C23"/>
  </w:style>
  <w:style w:type="numbering" w:customStyle="1" w:styleId="44110">
    <w:name w:val="Нет списка4411"/>
    <w:next w:val="a8"/>
    <w:uiPriority w:val="99"/>
    <w:semiHidden/>
    <w:unhideWhenUsed/>
    <w:rsid w:val="00635C23"/>
  </w:style>
  <w:style w:type="numbering" w:customStyle="1" w:styleId="124110">
    <w:name w:val="Нет списка12411"/>
    <w:next w:val="a8"/>
    <w:uiPriority w:val="99"/>
    <w:semiHidden/>
    <w:unhideWhenUsed/>
    <w:rsid w:val="00635C23"/>
  </w:style>
  <w:style w:type="numbering" w:customStyle="1" w:styleId="54110">
    <w:name w:val="Нет списка5411"/>
    <w:next w:val="a8"/>
    <w:uiPriority w:val="99"/>
    <w:semiHidden/>
    <w:unhideWhenUsed/>
    <w:rsid w:val="00635C23"/>
  </w:style>
  <w:style w:type="numbering" w:customStyle="1" w:styleId="13411">
    <w:name w:val="Нет списка13411"/>
    <w:next w:val="a8"/>
    <w:uiPriority w:val="99"/>
    <w:semiHidden/>
    <w:unhideWhenUsed/>
    <w:rsid w:val="00635C23"/>
  </w:style>
  <w:style w:type="numbering" w:customStyle="1" w:styleId="64110">
    <w:name w:val="Нет списка6411"/>
    <w:next w:val="a8"/>
    <w:uiPriority w:val="99"/>
    <w:semiHidden/>
    <w:unhideWhenUsed/>
    <w:rsid w:val="00635C23"/>
  </w:style>
  <w:style w:type="numbering" w:customStyle="1" w:styleId="14411">
    <w:name w:val="Нет списка14411"/>
    <w:next w:val="a8"/>
    <w:uiPriority w:val="99"/>
    <w:semiHidden/>
    <w:unhideWhenUsed/>
    <w:rsid w:val="00635C23"/>
  </w:style>
  <w:style w:type="numbering" w:customStyle="1" w:styleId="74110">
    <w:name w:val="Нет списка7411"/>
    <w:next w:val="a8"/>
    <w:uiPriority w:val="99"/>
    <w:semiHidden/>
    <w:unhideWhenUsed/>
    <w:rsid w:val="00635C23"/>
  </w:style>
  <w:style w:type="numbering" w:customStyle="1" w:styleId="83110">
    <w:name w:val="Нет списка8311"/>
    <w:next w:val="a8"/>
    <w:uiPriority w:val="99"/>
    <w:semiHidden/>
    <w:unhideWhenUsed/>
    <w:rsid w:val="00635C23"/>
  </w:style>
  <w:style w:type="table" w:customStyle="1" w:styleId="32211">
    <w:name w:val="Сетка таблицы322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
    <w:name w:val="Нет списка9311"/>
    <w:next w:val="a8"/>
    <w:uiPriority w:val="99"/>
    <w:semiHidden/>
    <w:unhideWhenUsed/>
    <w:rsid w:val="00635C23"/>
  </w:style>
  <w:style w:type="table" w:customStyle="1" w:styleId="42210">
    <w:name w:val="Сетка таблицы422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
    <w:name w:val="Нет списка15311"/>
    <w:next w:val="a8"/>
    <w:uiPriority w:val="99"/>
    <w:semiHidden/>
    <w:rsid w:val="00635C23"/>
  </w:style>
  <w:style w:type="table" w:customStyle="1" w:styleId="1111210">
    <w:name w:val="Сетка таблицы1111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
    <w:name w:val="Нет списка211411"/>
    <w:next w:val="a8"/>
    <w:semiHidden/>
    <w:unhideWhenUsed/>
    <w:rsid w:val="00635C23"/>
  </w:style>
  <w:style w:type="table" w:customStyle="1" w:styleId="211210">
    <w:name w:val="Сетка таблицы21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Нет списка1111411"/>
    <w:next w:val="a8"/>
    <w:uiPriority w:val="99"/>
    <w:semiHidden/>
    <w:rsid w:val="00635C23"/>
  </w:style>
  <w:style w:type="numbering" w:customStyle="1" w:styleId="313110">
    <w:name w:val="Нет списка31311"/>
    <w:next w:val="a8"/>
    <w:uiPriority w:val="99"/>
    <w:semiHidden/>
    <w:unhideWhenUsed/>
    <w:rsid w:val="00635C23"/>
  </w:style>
  <w:style w:type="table" w:customStyle="1" w:styleId="311211">
    <w:name w:val="Сетка таблицы31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Нет списка121311"/>
    <w:next w:val="a8"/>
    <w:uiPriority w:val="99"/>
    <w:semiHidden/>
    <w:rsid w:val="00635C23"/>
  </w:style>
  <w:style w:type="table" w:customStyle="1" w:styleId="121210">
    <w:name w:val="Сетка таблицы121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1">
    <w:name w:val="Нет списка2111211"/>
    <w:next w:val="a8"/>
    <w:uiPriority w:val="99"/>
    <w:semiHidden/>
    <w:unhideWhenUsed/>
    <w:rsid w:val="00635C23"/>
  </w:style>
  <w:style w:type="numbering" w:customStyle="1" w:styleId="11111211">
    <w:name w:val="Нет списка11111211"/>
    <w:next w:val="a8"/>
    <w:uiPriority w:val="99"/>
    <w:semiHidden/>
    <w:rsid w:val="00635C23"/>
  </w:style>
  <w:style w:type="table" w:customStyle="1" w:styleId="411210">
    <w:name w:val="Сетка таблицы4112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
    <w:name w:val="Нет списка41311"/>
    <w:next w:val="a8"/>
    <w:uiPriority w:val="99"/>
    <w:semiHidden/>
    <w:unhideWhenUsed/>
    <w:rsid w:val="00635C23"/>
  </w:style>
  <w:style w:type="table" w:customStyle="1" w:styleId="51210">
    <w:name w:val="Сетка таблицы51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 111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11">
    <w:name w:val="стиль 811211"/>
    <w:rsid w:val="00635C23"/>
  </w:style>
  <w:style w:type="table" w:customStyle="1" w:styleId="111214">
    <w:name w:val="Классическая таблица 111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1">
    <w:name w:val="Table Normal12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311">
    <w:name w:val="Нет списка51311"/>
    <w:next w:val="a8"/>
    <w:uiPriority w:val="99"/>
    <w:semiHidden/>
    <w:unhideWhenUsed/>
    <w:rsid w:val="00635C23"/>
  </w:style>
  <w:style w:type="numbering" w:customStyle="1" w:styleId="131311">
    <w:name w:val="Нет списка131311"/>
    <w:next w:val="a8"/>
    <w:uiPriority w:val="99"/>
    <w:semiHidden/>
    <w:unhideWhenUsed/>
    <w:rsid w:val="00635C23"/>
  </w:style>
  <w:style w:type="numbering" w:customStyle="1" w:styleId="61311">
    <w:name w:val="Нет списка61311"/>
    <w:next w:val="a8"/>
    <w:uiPriority w:val="99"/>
    <w:semiHidden/>
    <w:unhideWhenUsed/>
    <w:rsid w:val="00635C23"/>
  </w:style>
  <w:style w:type="numbering" w:customStyle="1" w:styleId="141311">
    <w:name w:val="Нет списка141311"/>
    <w:next w:val="a8"/>
    <w:uiPriority w:val="99"/>
    <w:semiHidden/>
    <w:unhideWhenUsed/>
    <w:rsid w:val="00635C23"/>
  </w:style>
  <w:style w:type="numbering" w:customStyle="1" w:styleId="71311">
    <w:name w:val="Нет списка71311"/>
    <w:next w:val="a8"/>
    <w:uiPriority w:val="99"/>
    <w:semiHidden/>
    <w:unhideWhenUsed/>
    <w:rsid w:val="00635C23"/>
  </w:style>
  <w:style w:type="table" w:customStyle="1" w:styleId="-1121">
    <w:name w:val="Веб-таблица 112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10">
    <w:name w:val="Сетка таблицы712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4">
    <w:name w:val="ЭКОцентр Таблица (8пт)12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1">
    <w:name w:val="ЭКОцентр Таблица (10пт)12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11">
    <w:name w:val="Нет списка10211"/>
    <w:next w:val="a8"/>
    <w:uiPriority w:val="99"/>
    <w:semiHidden/>
    <w:unhideWhenUsed/>
    <w:rsid w:val="00635C23"/>
  </w:style>
  <w:style w:type="table" w:customStyle="1" w:styleId="9210">
    <w:name w:val="Сетка таблицы92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 13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1">
    <w:name w:val="Нет списка16211"/>
    <w:next w:val="a8"/>
    <w:uiPriority w:val="99"/>
    <w:semiHidden/>
    <w:rsid w:val="00635C23"/>
  </w:style>
  <w:style w:type="numbering" w:customStyle="1" w:styleId="83211">
    <w:name w:val="стиль 83211"/>
    <w:rsid w:val="00635C23"/>
    <w:pPr>
      <w:numPr>
        <w:numId w:val="3"/>
      </w:numPr>
    </w:pPr>
  </w:style>
  <w:style w:type="table" w:customStyle="1" w:styleId="13214">
    <w:name w:val="Классическая таблица 13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10">
    <w:name w:val="Нет списка22211"/>
    <w:next w:val="a8"/>
    <w:semiHidden/>
    <w:rsid w:val="00635C23"/>
  </w:style>
  <w:style w:type="table" w:customStyle="1" w:styleId="14210">
    <w:name w:val="Сетка таблицы142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0">
    <w:name w:val="Нет списка32211"/>
    <w:next w:val="a8"/>
    <w:uiPriority w:val="99"/>
    <w:semiHidden/>
    <w:unhideWhenUsed/>
    <w:rsid w:val="00635C23"/>
  </w:style>
  <w:style w:type="numbering" w:customStyle="1" w:styleId="1122110">
    <w:name w:val="Нет списка112211"/>
    <w:next w:val="a8"/>
    <w:uiPriority w:val="99"/>
    <w:semiHidden/>
    <w:unhideWhenUsed/>
    <w:rsid w:val="00635C23"/>
  </w:style>
  <w:style w:type="numbering" w:customStyle="1" w:styleId="42211">
    <w:name w:val="Нет списка42211"/>
    <w:next w:val="a8"/>
    <w:uiPriority w:val="99"/>
    <w:semiHidden/>
    <w:unhideWhenUsed/>
    <w:rsid w:val="00635C23"/>
  </w:style>
  <w:style w:type="numbering" w:customStyle="1" w:styleId="122211">
    <w:name w:val="Нет списка122211"/>
    <w:next w:val="a8"/>
    <w:uiPriority w:val="99"/>
    <w:semiHidden/>
    <w:unhideWhenUsed/>
    <w:rsid w:val="00635C23"/>
  </w:style>
  <w:style w:type="numbering" w:customStyle="1" w:styleId="52211">
    <w:name w:val="Нет списка52211"/>
    <w:next w:val="a8"/>
    <w:uiPriority w:val="99"/>
    <w:semiHidden/>
    <w:unhideWhenUsed/>
    <w:rsid w:val="00635C23"/>
  </w:style>
  <w:style w:type="numbering" w:customStyle="1" w:styleId="132211">
    <w:name w:val="Нет списка132211"/>
    <w:next w:val="a8"/>
    <w:uiPriority w:val="99"/>
    <w:semiHidden/>
    <w:unhideWhenUsed/>
    <w:rsid w:val="00635C23"/>
  </w:style>
  <w:style w:type="numbering" w:customStyle="1" w:styleId="62211">
    <w:name w:val="Нет списка62211"/>
    <w:next w:val="a8"/>
    <w:uiPriority w:val="99"/>
    <w:semiHidden/>
    <w:unhideWhenUsed/>
    <w:rsid w:val="00635C23"/>
  </w:style>
  <w:style w:type="numbering" w:customStyle="1" w:styleId="142211">
    <w:name w:val="Нет списка142211"/>
    <w:next w:val="a8"/>
    <w:uiPriority w:val="99"/>
    <w:semiHidden/>
    <w:unhideWhenUsed/>
    <w:rsid w:val="00635C23"/>
  </w:style>
  <w:style w:type="numbering" w:customStyle="1" w:styleId="72211">
    <w:name w:val="Нет списка72211"/>
    <w:next w:val="a8"/>
    <w:uiPriority w:val="99"/>
    <w:semiHidden/>
    <w:unhideWhenUsed/>
    <w:rsid w:val="00635C23"/>
  </w:style>
  <w:style w:type="numbering" w:customStyle="1" w:styleId="812110">
    <w:name w:val="Нет списка81211"/>
    <w:next w:val="a8"/>
    <w:uiPriority w:val="99"/>
    <w:semiHidden/>
    <w:unhideWhenUsed/>
    <w:rsid w:val="00635C23"/>
  </w:style>
  <w:style w:type="table" w:customStyle="1" w:styleId="33210">
    <w:name w:val="Сетка таблицы332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
    <w:name w:val="Нет списка91211"/>
    <w:next w:val="a8"/>
    <w:uiPriority w:val="99"/>
    <w:semiHidden/>
    <w:unhideWhenUsed/>
    <w:rsid w:val="00635C23"/>
  </w:style>
  <w:style w:type="table" w:customStyle="1" w:styleId="4321">
    <w:name w:val="Сетка таблицы432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0">
    <w:name w:val="Сетка таблицы113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1">
    <w:name w:val="Нет списка151211"/>
    <w:next w:val="a8"/>
    <w:uiPriority w:val="99"/>
    <w:semiHidden/>
    <w:rsid w:val="00635C23"/>
  </w:style>
  <w:style w:type="table" w:customStyle="1" w:styleId="1112210">
    <w:name w:val="Сетка таблицы1112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1">
    <w:name w:val="Нет списка212211"/>
    <w:next w:val="a8"/>
    <w:semiHidden/>
    <w:unhideWhenUsed/>
    <w:rsid w:val="00635C23"/>
  </w:style>
  <w:style w:type="table" w:customStyle="1" w:styleId="212210">
    <w:name w:val="Сетка таблицы212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1">
    <w:name w:val="Нет списка1112211"/>
    <w:next w:val="a8"/>
    <w:uiPriority w:val="99"/>
    <w:semiHidden/>
    <w:rsid w:val="00635C23"/>
  </w:style>
  <w:style w:type="numbering" w:customStyle="1" w:styleId="3112110">
    <w:name w:val="Нет списка311211"/>
    <w:next w:val="a8"/>
    <w:uiPriority w:val="99"/>
    <w:semiHidden/>
    <w:unhideWhenUsed/>
    <w:rsid w:val="00635C23"/>
  </w:style>
  <w:style w:type="table" w:customStyle="1" w:styleId="31221">
    <w:name w:val="Сетка таблицы312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
    <w:name w:val="Нет списка1211211"/>
    <w:next w:val="a8"/>
    <w:uiPriority w:val="99"/>
    <w:semiHidden/>
    <w:rsid w:val="00635C23"/>
  </w:style>
  <w:style w:type="table" w:customStyle="1" w:styleId="122210">
    <w:name w:val="Сетка таблицы122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
    <w:name w:val="Нет списка2112211"/>
    <w:next w:val="a8"/>
    <w:uiPriority w:val="99"/>
    <w:semiHidden/>
    <w:unhideWhenUsed/>
    <w:rsid w:val="00635C23"/>
  </w:style>
  <w:style w:type="numbering" w:customStyle="1" w:styleId="11112211">
    <w:name w:val="Нет списка11112211"/>
    <w:next w:val="a8"/>
    <w:uiPriority w:val="99"/>
    <w:semiHidden/>
    <w:rsid w:val="00635C23"/>
  </w:style>
  <w:style w:type="table" w:customStyle="1" w:styleId="41221">
    <w:name w:val="Сетка таблицы4122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1">
    <w:name w:val="Нет списка411211"/>
    <w:next w:val="a8"/>
    <w:uiPriority w:val="99"/>
    <w:semiHidden/>
    <w:unhideWhenUsed/>
    <w:rsid w:val="00635C23"/>
  </w:style>
  <w:style w:type="table" w:customStyle="1" w:styleId="52210">
    <w:name w:val="Сетка таблицы52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0">
    <w:name w:val="Сетка таблицы62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 112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1">
    <w:name w:val="стиль 812211"/>
    <w:rsid w:val="00635C23"/>
    <w:pPr>
      <w:numPr>
        <w:numId w:val="62"/>
      </w:numPr>
    </w:pPr>
  </w:style>
  <w:style w:type="table" w:customStyle="1" w:styleId="112213">
    <w:name w:val="Классическая таблица 112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1">
    <w:name w:val="Table Normal22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1">
    <w:name w:val="Нет списка511211"/>
    <w:next w:val="a8"/>
    <w:uiPriority w:val="99"/>
    <w:semiHidden/>
    <w:unhideWhenUsed/>
    <w:rsid w:val="00635C23"/>
  </w:style>
  <w:style w:type="numbering" w:customStyle="1" w:styleId="1311211">
    <w:name w:val="Нет списка1311211"/>
    <w:next w:val="a8"/>
    <w:uiPriority w:val="99"/>
    <w:semiHidden/>
    <w:unhideWhenUsed/>
    <w:rsid w:val="00635C23"/>
  </w:style>
  <w:style w:type="numbering" w:customStyle="1" w:styleId="611211">
    <w:name w:val="Нет списка611211"/>
    <w:next w:val="a8"/>
    <w:uiPriority w:val="99"/>
    <w:semiHidden/>
    <w:unhideWhenUsed/>
    <w:rsid w:val="00635C23"/>
  </w:style>
  <w:style w:type="numbering" w:customStyle="1" w:styleId="1411211">
    <w:name w:val="Нет списка1411211"/>
    <w:next w:val="a8"/>
    <w:uiPriority w:val="99"/>
    <w:semiHidden/>
    <w:unhideWhenUsed/>
    <w:rsid w:val="00635C23"/>
  </w:style>
  <w:style w:type="numbering" w:customStyle="1" w:styleId="711211">
    <w:name w:val="Нет списка711211"/>
    <w:next w:val="a8"/>
    <w:uiPriority w:val="99"/>
    <w:semiHidden/>
    <w:unhideWhenUsed/>
    <w:rsid w:val="00635C23"/>
  </w:style>
  <w:style w:type="table" w:customStyle="1" w:styleId="-1221">
    <w:name w:val="Веб-таблица 122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10">
    <w:name w:val="Сетка таблицы722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2">
    <w:name w:val="ЭКОцентр Таблица (8пт)22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1">
    <w:name w:val="ЭКОцентр Таблица (10пт)22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1fff8">
    <w:name w:val="Заголовок Знак1"/>
    <w:aliases w:val="Название Знак4"/>
    <w:uiPriority w:val="10"/>
    <w:rsid w:val="00635C23"/>
    <w:rPr>
      <w:rFonts w:ascii="Calibri Light" w:eastAsia="Times New Roman" w:hAnsi="Calibri Light" w:cs="Times New Roman"/>
      <w:spacing w:val="-10"/>
      <w:kern w:val="28"/>
      <w:sz w:val="56"/>
      <w:szCs w:val="56"/>
    </w:rPr>
  </w:style>
  <w:style w:type="character" w:customStyle="1" w:styleId="2ffff0">
    <w:name w:val="Заголовок Знак2"/>
    <w:aliases w:val="Заголовок4 Знак"/>
    <w:uiPriority w:val="99"/>
    <w:rsid w:val="00635C23"/>
    <w:rPr>
      <w:rFonts w:ascii="Calibri Light" w:eastAsia="Times New Roman" w:hAnsi="Calibri Light" w:cs="Times New Roman"/>
      <w:spacing w:val="-10"/>
      <w:kern w:val="28"/>
      <w:sz w:val="56"/>
      <w:szCs w:val="56"/>
    </w:rPr>
  </w:style>
  <w:style w:type="numbering" w:customStyle="1" w:styleId="264">
    <w:name w:val="Нет списка26"/>
    <w:next w:val="a8"/>
    <w:uiPriority w:val="99"/>
    <w:semiHidden/>
    <w:unhideWhenUsed/>
    <w:rsid w:val="00635C23"/>
  </w:style>
  <w:style w:type="numbering" w:customStyle="1" w:styleId="1170">
    <w:name w:val="Нет списка117"/>
    <w:next w:val="a8"/>
    <w:uiPriority w:val="99"/>
    <w:semiHidden/>
    <w:unhideWhenUsed/>
    <w:rsid w:val="00635C23"/>
  </w:style>
  <w:style w:type="table" w:customStyle="1" w:styleId="203">
    <w:name w:val="Сетка таблицы20"/>
    <w:basedOn w:val="a7"/>
    <w:next w:val="aff6"/>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semiHidden/>
    <w:rsid w:val="00635C23"/>
  </w:style>
  <w:style w:type="table" w:customStyle="1" w:styleId="1171">
    <w:name w:val="Сетка таблицы117"/>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
    <w:next w:val="a8"/>
    <w:uiPriority w:val="99"/>
    <w:semiHidden/>
    <w:unhideWhenUsed/>
    <w:rsid w:val="00635C23"/>
  </w:style>
  <w:style w:type="table" w:customStyle="1" w:styleId="274">
    <w:name w:val="Сетка таблицы27"/>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8"/>
    <w:semiHidden/>
    <w:rsid w:val="00635C23"/>
  </w:style>
  <w:style w:type="numbering" w:customStyle="1" w:styleId="361">
    <w:name w:val="Нет списка36"/>
    <w:next w:val="a8"/>
    <w:uiPriority w:val="99"/>
    <w:semiHidden/>
    <w:unhideWhenUsed/>
    <w:rsid w:val="00635C23"/>
  </w:style>
  <w:style w:type="table" w:customStyle="1" w:styleId="370">
    <w:name w:val="Сетка таблицы37"/>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semiHidden/>
    <w:rsid w:val="00635C23"/>
  </w:style>
  <w:style w:type="table" w:customStyle="1" w:styleId="1261">
    <w:name w:val="Сетка таблицы126"/>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8"/>
    <w:uiPriority w:val="99"/>
    <w:semiHidden/>
    <w:unhideWhenUsed/>
    <w:rsid w:val="00635C23"/>
  </w:style>
  <w:style w:type="table" w:customStyle="1" w:styleId="2161">
    <w:name w:val="Сетка таблицы21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Нет списка11116"/>
    <w:next w:val="a8"/>
    <w:semiHidden/>
    <w:rsid w:val="00635C23"/>
  </w:style>
  <w:style w:type="table" w:customStyle="1" w:styleId="11160">
    <w:name w:val="Сетка таблицы1116"/>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8"/>
    <w:uiPriority w:val="99"/>
    <w:semiHidden/>
    <w:unhideWhenUsed/>
    <w:rsid w:val="00635C23"/>
  </w:style>
  <w:style w:type="table" w:customStyle="1" w:styleId="560">
    <w:name w:val="Сетка таблицы5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 17"/>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75">
    <w:name w:val="Классическая таблица 17"/>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6">
    <w:name w:val="Table Normal6"/>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61">
    <w:name w:val="Нет списка56"/>
    <w:next w:val="a8"/>
    <w:uiPriority w:val="99"/>
    <w:semiHidden/>
    <w:unhideWhenUsed/>
    <w:rsid w:val="00635C23"/>
  </w:style>
  <w:style w:type="numbering" w:customStyle="1" w:styleId="1360">
    <w:name w:val="Нет списка136"/>
    <w:next w:val="a8"/>
    <w:uiPriority w:val="99"/>
    <w:semiHidden/>
    <w:unhideWhenUsed/>
    <w:rsid w:val="00635C23"/>
  </w:style>
  <w:style w:type="numbering" w:customStyle="1" w:styleId="661">
    <w:name w:val="Нет списка66"/>
    <w:next w:val="a8"/>
    <w:uiPriority w:val="99"/>
    <w:semiHidden/>
    <w:unhideWhenUsed/>
    <w:rsid w:val="00635C23"/>
  </w:style>
  <w:style w:type="numbering" w:customStyle="1" w:styleId="1460">
    <w:name w:val="Нет списка146"/>
    <w:next w:val="a8"/>
    <w:uiPriority w:val="99"/>
    <w:semiHidden/>
    <w:unhideWhenUsed/>
    <w:rsid w:val="00635C23"/>
  </w:style>
  <w:style w:type="numbering" w:customStyle="1" w:styleId="760">
    <w:name w:val="Нет списка76"/>
    <w:next w:val="a8"/>
    <w:uiPriority w:val="99"/>
    <w:semiHidden/>
    <w:unhideWhenUsed/>
    <w:rsid w:val="00635C23"/>
  </w:style>
  <w:style w:type="numbering" w:customStyle="1" w:styleId="853">
    <w:name w:val="Нет списка85"/>
    <w:next w:val="a8"/>
    <w:uiPriority w:val="99"/>
    <w:semiHidden/>
    <w:unhideWhenUsed/>
    <w:rsid w:val="00635C23"/>
  </w:style>
  <w:style w:type="numbering" w:customStyle="1" w:styleId="950">
    <w:name w:val="Нет списка95"/>
    <w:next w:val="a8"/>
    <w:uiPriority w:val="99"/>
    <w:semiHidden/>
    <w:unhideWhenUsed/>
    <w:rsid w:val="00635C23"/>
  </w:style>
  <w:style w:type="numbering" w:customStyle="1" w:styleId="1550">
    <w:name w:val="Нет списка155"/>
    <w:next w:val="a8"/>
    <w:uiPriority w:val="99"/>
    <w:semiHidden/>
    <w:rsid w:val="00635C23"/>
  </w:style>
  <w:style w:type="numbering" w:customStyle="1" w:styleId="3151">
    <w:name w:val="Нет списка315"/>
    <w:next w:val="a8"/>
    <w:uiPriority w:val="99"/>
    <w:semiHidden/>
    <w:unhideWhenUsed/>
    <w:rsid w:val="00635C23"/>
  </w:style>
  <w:style w:type="table" w:customStyle="1" w:styleId="3160">
    <w:name w:val="Сетка таблицы31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Нет списка1215"/>
    <w:next w:val="a8"/>
    <w:uiPriority w:val="99"/>
    <w:semiHidden/>
    <w:rsid w:val="00635C23"/>
  </w:style>
  <w:style w:type="numbering" w:customStyle="1" w:styleId="2116">
    <w:name w:val="Нет списка2116"/>
    <w:next w:val="a8"/>
    <w:uiPriority w:val="99"/>
    <w:semiHidden/>
    <w:unhideWhenUsed/>
    <w:rsid w:val="00635C23"/>
  </w:style>
  <w:style w:type="numbering" w:customStyle="1" w:styleId="1111140">
    <w:name w:val="Нет списка111114"/>
    <w:next w:val="a8"/>
    <w:uiPriority w:val="99"/>
    <w:semiHidden/>
    <w:rsid w:val="00635C23"/>
  </w:style>
  <w:style w:type="table" w:customStyle="1" w:styleId="416">
    <w:name w:val="Сетка таблицы41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8"/>
    <w:uiPriority w:val="99"/>
    <w:semiHidden/>
    <w:unhideWhenUsed/>
    <w:rsid w:val="00635C23"/>
  </w:style>
  <w:style w:type="table" w:customStyle="1" w:styleId="1163">
    <w:name w:val="Сетка таблицы 116"/>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64">
    <w:name w:val="Классическая таблица 116"/>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5">
    <w:name w:val="Нет списка515"/>
    <w:next w:val="a8"/>
    <w:uiPriority w:val="99"/>
    <w:semiHidden/>
    <w:unhideWhenUsed/>
    <w:rsid w:val="00635C23"/>
  </w:style>
  <w:style w:type="numbering" w:customStyle="1" w:styleId="13150">
    <w:name w:val="Нет списка1315"/>
    <w:next w:val="a8"/>
    <w:uiPriority w:val="99"/>
    <w:semiHidden/>
    <w:unhideWhenUsed/>
    <w:rsid w:val="00635C23"/>
  </w:style>
  <w:style w:type="numbering" w:customStyle="1" w:styleId="615">
    <w:name w:val="Нет списка615"/>
    <w:next w:val="a8"/>
    <w:uiPriority w:val="99"/>
    <w:semiHidden/>
    <w:unhideWhenUsed/>
    <w:rsid w:val="00635C23"/>
  </w:style>
  <w:style w:type="numbering" w:customStyle="1" w:styleId="14150">
    <w:name w:val="Нет списка1415"/>
    <w:next w:val="a8"/>
    <w:uiPriority w:val="99"/>
    <w:semiHidden/>
    <w:unhideWhenUsed/>
    <w:rsid w:val="00635C23"/>
  </w:style>
  <w:style w:type="numbering" w:customStyle="1" w:styleId="715">
    <w:name w:val="Нет списка715"/>
    <w:next w:val="a8"/>
    <w:uiPriority w:val="99"/>
    <w:semiHidden/>
    <w:unhideWhenUsed/>
    <w:rsid w:val="00635C23"/>
  </w:style>
  <w:style w:type="table" w:customStyle="1" w:styleId="-16">
    <w:name w:val="Веб-таблица 16"/>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1">
    <w:name w:val="Сетка таблицы76"/>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ЭКОцентр Таблица (8пт)6"/>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60">
    <w:name w:val="ЭКОцентр Таблица (10пт)6"/>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f4">
    <w:name w:val="Таблица нет отступа4"/>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аблица нет отступа12"/>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Таблица нет отступа22"/>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4">
    <w:name w:val="Сетка таблицы84"/>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 12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4">
    <w:name w:val="стиль 824"/>
    <w:rsid w:val="00635C23"/>
  </w:style>
  <w:style w:type="table" w:customStyle="1" w:styleId="1243">
    <w:name w:val="Классическая таблица 12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2">
    <w:name w:val="Сетка таблицы134"/>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Сетка таблицы1111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
    <w:name w:val="Сетка таблицы121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
    <w:name w:val="Нет списка21114"/>
    <w:next w:val="a8"/>
    <w:uiPriority w:val="99"/>
    <w:semiHidden/>
    <w:unhideWhenUsed/>
    <w:rsid w:val="00635C23"/>
  </w:style>
  <w:style w:type="numbering" w:customStyle="1" w:styleId="11111121">
    <w:name w:val="Нет списка11111121"/>
    <w:next w:val="a8"/>
    <w:uiPriority w:val="99"/>
    <w:semiHidden/>
    <w:rsid w:val="00635C23"/>
  </w:style>
  <w:style w:type="table" w:customStyle="1" w:styleId="4114">
    <w:name w:val="Сетка таблицы4114"/>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2">
    <w:name w:val="Сетка таблицы51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 111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40">
    <w:name w:val="стиль 8114"/>
    <w:rsid w:val="00635C23"/>
  </w:style>
  <w:style w:type="table" w:customStyle="1" w:styleId="11143">
    <w:name w:val="Классическая таблица 111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4">
    <w:name w:val="Table Normal14"/>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4">
    <w:name w:val="Веб-таблица 114"/>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40">
    <w:name w:val="Сетка таблицы714"/>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ЭКОцентр Таблица (8пт)14"/>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4">
    <w:name w:val="ЭКОцентр Таблица (10пт)14"/>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42">
    <w:name w:val="Нет списка104"/>
    <w:next w:val="a8"/>
    <w:uiPriority w:val="99"/>
    <w:semiHidden/>
    <w:unhideWhenUsed/>
    <w:rsid w:val="00635C23"/>
  </w:style>
  <w:style w:type="table" w:customStyle="1" w:styleId="942">
    <w:name w:val="Сетка таблицы94"/>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 13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40">
    <w:name w:val="Нет списка164"/>
    <w:next w:val="a8"/>
    <w:uiPriority w:val="99"/>
    <w:semiHidden/>
    <w:rsid w:val="00635C23"/>
  </w:style>
  <w:style w:type="numbering" w:customStyle="1" w:styleId="834">
    <w:name w:val="стиль 834"/>
    <w:rsid w:val="00635C23"/>
  </w:style>
  <w:style w:type="table" w:customStyle="1" w:styleId="1344">
    <w:name w:val="Классическая таблица 13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41">
    <w:name w:val="Нет списка224"/>
    <w:next w:val="a8"/>
    <w:semiHidden/>
    <w:rsid w:val="00635C23"/>
  </w:style>
  <w:style w:type="table" w:customStyle="1" w:styleId="1442">
    <w:name w:val="Сетка таблицы144"/>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1">
    <w:name w:val="Нет списка324"/>
    <w:next w:val="a8"/>
    <w:uiPriority w:val="99"/>
    <w:semiHidden/>
    <w:unhideWhenUsed/>
    <w:rsid w:val="00635C23"/>
  </w:style>
  <w:style w:type="numbering" w:customStyle="1" w:styleId="11240">
    <w:name w:val="Нет списка1124"/>
    <w:next w:val="a8"/>
    <w:uiPriority w:val="99"/>
    <w:semiHidden/>
    <w:unhideWhenUsed/>
    <w:rsid w:val="00635C23"/>
  </w:style>
  <w:style w:type="numbering" w:customStyle="1" w:styleId="4240">
    <w:name w:val="Нет списка424"/>
    <w:next w:val="a8"/>
    <w:uiPriority w:val="99"/>
    <w:semiHidden/>
    <w:unhideWhenUsed/>
    <w:rsid w:val="00635C23"/>
  </w:style>
  <w:style w:type="numbering" w:customStyle="1" w:styleId="12240">
    <w:name w:val="Нет списка1224"/>
    <w:next w:val="a8"/>
    <w:uiPriority w:val="99"/>
    <w:semiHidden/>
    <w:unhideWhenUsed/>
    <w:rsid w:val="00635C23"/>
  </w:style>
  <w:style w:type="numbering" w:customStyle="1" w:styleId="524">
    <w:name w:val="Нет списка524"/>
    <w:next w:val="a8"/>
    <w:uiPriority w:val="99"/>
    <w:semiHidden/>
    <w:unhideWhenUsed/>
    <w:rsid w:val="00635C23"/>
  </w:style>
  <w:style w:type="numbering" w:customStyle="1" w:styleId="13240">
    <w:name w:val="Нет списка1324"/>
    <w:next w:val="a8"/>
    <w:uiPriority w:val="99"/>
    <w:semiHidden/>
    <w:unhideWhenUsed/>
    <w:rsid w:val="00635C23"/>
  </w:style>
  <w:style w:type="numbering" w:customStyle="1" w:styleId="624">
    <w:name w:val="Нет списка624"/>
    <w:next w:val="a8"/>
    <w:uiPriority w:val="99"/>
    <w:semiHidden/>
    <w:unhideWhenUsed/>
    <w:rsid w:val="00635C23"/>
  </w:style>
  <w:style w:type="numbering" w:customStyle="1" w:styleId="14240">
    <w:name w:val="Нет списка1424"/>
    <w:next w:val="a8"/>
    <w:uiPriority w:val="99"/>
    <w:semiHidden/>
    <w:unhideWhenUsed/>
    <w:rsid w:val="00635C23"/>
  </w:style>
  <w:style w:type="numbering" w:customStyle="1" w:styleId="724">
    <w:name w:val="Нет списка724"/>
    <w:next w:val="a8"/>
    <w:uiPriority w:val="99"/>
    <w:semiHidden/>
    <w:unhideWhenUsed/>
    <w:rsid w:val="00635C23"/>
  </w:style>
  <w:style w:type="numbering" w:customStyle="1" w:styleId="8143">
    <w:name w:val="Нет списка814"/>
    <w:next w:val="a8"/>
    <w:uiPriority w:val="99"/>
    <w:semiHidden/>
    <w:unhideWhenUsed/>
    <w:rsid w:val="00635C23"/>
  </w:style>
  <w:style w:type="table" w:customStyle="1" w:styleId="334">
    <w:name w:val="Сетка таблицы334"/>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4"/>
    <w:next w:val="a8"/>
    <w:uiPriority w:val="99"/>
    <w:semiHidden/>
    <w:unhideWhenUsed/>
    <w:rsid w:val="00635C23"/>
  </w:style>
  <w:style w:type="table" w:customStyle="1" w:styleId="434">
    <w:name w:val="Сетка таблицы434"/>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40">
    <w:name w:val="Нет списка1514"/>
    <w:next w:val="a8"/>
    <w:uiPriority w:val="99"/>
    <w:semiHidden/>
    <w:rsid w:val="00635C23"/>
  </w:style>
  <w:style w:type="table" w:customStyle="1" w:styleId="111240">
    <w:name w:val="Сетка таблицы1112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Нет списка2124"/>
    <w:next w:val="a8"/>
    <w:semiHidden/>
    <w:unhideWhenUsed/>
    <w:rsid w:val="00635C23"/>
  </w:style>
  <w:style w:type="table" w:customStyle="1" w:styleId="21240">
    <w:name w:val="Сетка таблицы21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1">
    <w:name w:val="Нет списка11124"/>
    <w:next w:val="a8"/>
    <w:uiPriority w:val="99"/>
    <w:semiHidden/>
    <w:rsid w:val="00635C23"/>
  </w:style>
  <w:style w:type="numbering" w:customStyle="1" w:styleId="31140">
    <w:name w:val="Нет списка3114"/>
    <w:next w:val="a8"/>
    <w:uiPriority w:val="99"/>
    <w:semiHidden/>
    <w:unhideWhenUsed/>
    <w:rsid w:val="00635C23"/>
  </w:style>
  <w:style w:type="table" w:customStyle="1" w:styleId="3124">
    <w:name w:val="Сетка таблицы31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0">
    <w:name w:val="Нет списка12114"/>
    <w:next w:val="a8"/>
    <w:uiPriority w:val="99"/>
    <w:semiHidden/>
    <w:rsid w:val="00635C23"/>
  </w:style>
  <w:style w:type="table" w:customStyle="1" w:styleId="12241">
    <w:name w:val="Сетка таблицы122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4">
    <w:name w:val="Нет списка21124"/>
    <w:next w:val="a8"/>
    <w:uiPriority w:val="99"/>
    <w:semiHidden/>
    <w:unhideWhenUsed/>
    <w:rsid w:val="00635C23"/>
  </w:style>
  <w:style w:type="numbering" w:customStyle="1" w:styleId="111124">
    <w:name w:val="Нет списка111124"/>
    <w:next w:val="a8"/>
    <w:uiPriority w:val="99"/>
    <w:semiHidden/>
    <w:rsid w:val="00635C23"/>
  </w:style>
  <w:style w:type="table" w:customStyle="1" w:styleId="4124">
    <w:name w:val="Сетка таблицы4124"/>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0">
    <w:name w:val="Нет списка4114"/>
    <w:next w:val="a8"/>
    <w:uiPriority w:val="99"/>
    <w:semiHidden/>
    <w:unhideWhenUsed/>
    <w:rsid w:val="00635C23"/>
  </w:style>
  <w:style w:type="table" w:customStyle="1" w:styleId="5240">
    <w:name w:val="Сетка таблицы52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Сетка таблицы 112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4">
    <w:name w:val="стиль 8124"/>
    <w:rsid w:val="00635C23"/>
  </w:style>
  <w:style w:type="table" w:customStyle="1" w:styleId="11242">
    <w:name w:val="Классическая таблица 112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4">
    <w:name w:val="Table Normal24"/>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4">
    <w:name w:val="Нет списка5114"/>
    <w:next w:val="a8"/>
    <w:uiPriority w:val="99"/>
    <w:semiHidden/>
    <w:unhideWhenUsed/>
    <w:rsid w:val="00635C23"/>
  </w:style>
  <w:style w:type="numbering" w:customStyle="1" w:styleId="131140">
    <w:name w:val="Нет списка13114"/>
    <w:next w:val="a8"/>
    <w:uiPriority w:val="99"/>
    <w:semiHidden/>
    <w:unhideWhenUsed/>
    <w:rsid w:val="00635C23"/>
  </w:style>
  <w:style w:type="numbering" w:customStyle="1" w:styleId="6114">
    <w:name w:val="Нет списка6114"/>
    <w:next w:val="a8"/>
    <w:uiPriority w:val="99"/>
    <w:semiHidden/>
    <w:unhideWhenUsed/>
    <w:rsid w:val="00635C23"/>
  </w:style>
  <w:style w:type="numbering" w:customStyle="1" w:styleId="14114">
    <w:name w:val="Нет списка14114"/>
    <w:next w:val="a8"/>
    <w:uiPriority w:val="99"/>
    <w:semiHidden/>
    <w:unhideWhenUsed/>
    <w:rsid w:val="00635C23"/>
  </w:style>
  <w:style w:type="numbering" w:customStyle="1" w:styleId="7114">
    <w:name w:val="Нет списка7114"/>
    <w:next w:val="a8"/>
    <w:uiPriority w:val="99"/>
    <w:semiHidden/>
    <w:unhideWhenUsed/>
    <w:rsid w:val="00635C23"/>
  </w:style>
  <w:style w:type="table" w:customStyle="1" w:styleId="-124">
    <w:name w:val="Веб-таблица 124"/>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40">
    <w:name w:val="Сетка таблицы724"/>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ЭКОцентр Таблица (8пт)24"/>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4">
    <w:name w:val="ЭКОцентр Таблица (10пт)24"/>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1">
    <w:name w:val="Нет списка1721"/>
    <w:next w:val="a8"/>
    <w:uiPriority w:val="99"/>
    <w:semiHidden/>
    <w:unhideWhenUsed/>
    <w:rsid w:val="00635C23"/>
  </w:style>
  <w:style w:type="numbering" w:customStyle="1" w:styleId="1821">
    <w:name w:val="Нет списка1821"/>
    <w:next w:val="a8"/>
    <w:uiPriority w:val="99"/>
    <w:semiHidden/>
    <w:unhideWhenUsed/>
    <w:rsid w:val="00635C23"/>
  </w:style>
  <w:style w:type="table" w:customStyle="1" w:styleId="1425">
    <w:name w:val="Классическая таблица 142"/>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6">
    <w:name w:val="Сетка таблицы 142"/>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
    <w:name w:val="Веб-таблица 132"/>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25">
    <w:name w:val="Сетка таблицы102"/>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Сетка таблицы213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 1132"/>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3">
    <w:name w:val="Классическая таблица 1132"/>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2">
    <w:name w:val="Table Normal32"/>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321">
    <w:name w:val="Сетка таблицы732"/>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ЭКОцентр Таблица (8пт)32"/>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2">
    <w:name w:val="ЭКОцентр Таблица (10пт)32"/>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20">
    <w:name w:val="стиль 8132"/>
    <w:rsid w:val="00635C23"/>
  </w:style>
  <w:style w:type="numbering" w:customStyle="1" w:styleId="8420">
    <w:name w:val="стиль 842"/>
    <w:rsid w:val="00635C23"/>
  </w:style>
  <w:style w:type="numbering" w:customStyle="1" w:styleId="23211">
    <w:name w:val="Нет списка2321"/>
    <w:next w:val="a8"/>
    <w:uiPriority w:val="99"/>
    <w:semiHidden/>
    <w:unhideWhenUsed/>
    <w:rsid w:val="00635C23"/>
  </w:style>
  <w:style w:type="table" w:customStyle="1" w:styleId="8125">
    <w:name w:val="Сетка таблицы81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 12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11">
    <w:name w:val="Нет списка11321"/>
    <w:next w:val="a8"/>
    <w:uiPriority w:val="99"/>
    <w:semiHidden/>
    <w:rsid w:val="00635C23"/>
  </w:style>
  <w:style w:type="numbering" w:customStyle="1" w:styleId="82121">
    <w:name w:val="стиль 82121"/>
    <w:rsid w:val="00635C23"/>
  </w:style>
  <w:style w:type="table" w:customStyle="1" w:styleId="12124">
    <w:name w:val="Классическая таблица 12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10">
    <w:name w:val="Нет списка21321"/>
    <w:next w:val="a8"/>
    <w:semiHidden/>
    <w:rsid w:val="00635C23"/>
  </w:style>
  <w:style w:type="table" w:customStyle="1" w:styleId="13120">
    <w:name w:val="Сетка таблицы131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1">
    <w:name w:val="Нет списка3321"/>
    <w:next w:val="a8"/>
    <w:uiPriority w:val="99"/>
    <w:semiHidden/>
    <w:unhideWhenUsed/>
    <w:rsid w:val="00635C23"/>
  </w:style>
  <w:style w:type="numbering" w:customStyle="1" w:styleId="1113210">
    <w:name w:val="Нет списка111321"/>
    <w:next w:val="a8"/>
    <w:uiPriority w:val="99"/>
    <w:semiHidden/>
    <w:unhideWhenUsed/>
    <w:rsid w:val="00635C23"/>
  </w:style>
  <w:style w:type="numbering" w:customStyle="1" w:styleId="43210">
    <w:name w:val="Нет списка4321"/>
    <w:next w:val="a8"/>
    <w:uiPriority w:val="99"/>
    <w:semiHidden/>
    <w:unhideWhenUsed/>
    <w:rsid w:val="00635C23"/>
  </w:style>
  <w:style w:type="numbering" w:customStyle="1" w:styleId="123210">
    <w:name w:val="Нет списка12321"/>
    <w:next w:val="a8"/>
    <w:uiPriority w:val="99"/>
    <w:semiHidden/>
    <w:unhideWhenUsed/>
    <w:rsid w:val="00635C23"/>
  </w:style>
  <w:style w:type="numbering" w:customStyle="1" w:styleId="53210">
    <w:name w:val="Нет списка5321"/>
    <w:next w:val="a8"/>
    <w:uiPriority w:val="99"/>
    <w:semiHidden/>
    <w:unhideWhenUsed/>
    <w:rsid w:val="00635C23"/>
  </w:style>
  <w:style w:type="numbering" w:customStyle="1" w:styleId="13321">
    <w:name w:val="Нет списка13321"/>
    <w:next w:val="a8"/>
    <w:uiPriority w:val="99"/>
    <w:semiHidden/>
    <w:unhideWhenUsed/>
    <w:rsid w:val="00635C23"/>
  </w:style>
  <w:style w:type="numbering" w:customStyle="1" w:styleId="63210">
    <w:name w:val="Нет списка6321"/>
    <w:next w:val="a8"/>
    <w:uiPriority w:val="99"/>
    <w:semiHidden/>
    <w:unhideWhenUsed/>
    <w:rsid w:val="00635C23"/>
  </w:style>
  <w:style w:type="numbering" w:customStyle="1" w:styleId="14321">
    <w:name w:val="Нет списка14321"/>
    <w:next w:val="a8"/>
    <w:uiPriority w:val="99"/>
    <w:semiHidden/>
    <w:unhideWhenUsed/>
    <w:rsid w:val="00635C23"/>
  </w:style>
  <w:style w:type="numbering" w:customStyle="1" w:styleId="73210">
    <w:name w:val="Нет списка7321"/>
    <w:next w:val="a8"/>
    <w:uiPriority w:val="99"/>
    <w:semiHidden/>
    <w:unhideWhenUsed/>
    <w:rsid w:val="00635C23"/>
  </w:style>
  <w:style w:type="numbering" w:customStyle="1" w:styleId="82213">
    <w:name w:val="Нет списка8221"/>
    <w:next w:val="a8"/>
    <w:uiPriority w:val="99"/>
    <w:semiHidden/>
    <w:unhideWhenUsed/>
    <w:rsid w:val="00635C23"/>
  </w:style>
  <w:style w:type="table" w:customStyle="1" w:styleId="32121">
    <w:name w:val="Сетка таблицы321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
    <w:name w:val="Нет списка9221"/>
    <w:next w:val="a8"/>
    <w:uiPriority w:val="99"/>
    <w:semiHidden/>
    <w:unhideWhenUsed/>
    <w:rsid w:val="00635C23"/>
  </w:style>
  <w:style w:type="table" w:customStyle="1" w:styleId="42120">
    <w:name w:val="Сетка таблицы421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1">
    <w:name w:val="Нет списка15221"/>
    <w:next w:val="a8"/>
    <w:uiPriority w:val="99"/>
    <w:semiHidden/>
    <w:rsid w:val="00635C23"/>
  </w:style>
  <w:style w:type="table" w:customStyle="1" w:styleId="1111120">
    <w:name w:val="Сетка таблицы1111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2">
    <w:name w:val="Нет списка21132"/>
    <w:next w:val="a8"/>
    <w:semiHidden/>
    <w:unhideWhenUsed/>
    <w:rsid w:val="00635C23"/>
  </w:style>
  <w:style w:type="table" w:customStyle="1" w:styleId="211122">
    <w:name w:val="Сетка таблицы21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Нет списка111132"/>
    <w:next w:val="a8"/>
    <w:uiPriority w:val="99"/>
    <w:semiHidden/>
    <w:rsid w:val="00635C23"/>
  </w:style>
  <w:style w:type="numbering" w:customStyle="1" w:styleId="312210">
    <w:name w:val="Нет списка31221"/>
    <w:next w:val="a8"/>
    <w:uiPriority w:val="99"/>
    <w:semiHidden/>
    <w:unhideWhenUsed/>
    <w:rsid w:val="00635C23"/>
  </w:style>
  <w:style w:type="table" w:customStyle="1" w:styleId="311120">
    <w:name w:val="Сетка таблицы31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1">
    <w:name w:val="Нет списка121221"/>
    <w:next w:val="a8"/>
    <w:uiPriority w:val="99"/>
    <w:semiHidden/>
    <w:rsid w:val="00635C23"/>
  </w:style>
  <w:style w:type="table" w:customStyle="1" w:styleId="121122">
    <w:name w:val="Сетка таблицы121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1">
    <w:name w:val="Нет списка2111121"/>
    <w:next w:val="a8"/>
    <w:uiPriority w:val="99"/>
    <w:semiHidden/>
    <w:unhideWhenUsed/>
    <w:rsid w:val="00635C23"/>
  </w:style>
  <w:style w:type="numbering" w:customStyle="1" w:styleId="111111121">
    <w:name w:val="Нет списка111111121"/>
    <w:next w:val="a8"/>
    <w:uiPriority w:val="99"/>
    <w:semiHidden/>
    <w:rsid w:val="00635C23"/>
  </w:style>
  <w:style w:type="table" w:customStyle="1" w:styleId="411120">
    <w:name w:val="Сетка таблицы4111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10">
    <w:name w:val="Нет списка41221"/>
    <w:next w:val="a8"/>
    <w:uiPriority w:val="99"/>
    <w:semiHidden/>
    <w:unhideWhenUsed/>
    <w:rsid w:val="00635C23"/>
  </w:style>
  <w:style w:type="table" w:customStyle="1" w:styleId="51122">
    <w:name w:val="Сетка таблицы51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5">
    <w:name w:val="Сетка таблицы 111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1">
    <w:name w:val="стиль 811121"/>
    <w:rsid w:val="00635C23"/>
  </w:style>
  <w:style w:type="table" w:customStyle="1" w:styleId="111126">
    <w:name w:val="Классическая таблица 111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2">
    <w:name w:val="Table Normal11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21">
    <w:name w:val="Нет списка51221"/>
    <w:next w:val="a8"/>
    <w:uiPriority w:val="99"/>
    <w:semiHidden/>
    <w:unhideWhenUsed/>
    <w:rsid w:val="00635C23"/>
  </w:style>
  <w:style w:type="numbering" w:customStyle="1" w:styleId="131221">
    <w:name w:val="Нет списка131221"/>
    <w:next w:val="a8"/>
    <w:uiPriority w:val="99"/>
    <w:semiHidden/>
    <w:unhideWhenUsed/>
    <w:rsid w:val="00635C23"/>
  </w:style>
  <w:style w:type="numbering" w:customStyle="1" w:styleId="61221">
    <w:name w:val="Нет списка61221"/>
    <w:next w:val="a8"/>
    <w:uiPriority w:val="99"/>
    <w:semiHidden/>
    <w:unhideWhenUsed/>
    <w:rsid w:val="00635C23"/>
  </w:style>
  <w:style w:type="numbering" w:customStyle="1" w:styleId="141221">
    <w:name w:val="Нет списка141221"/>
    <w:next w:val="a8"/>
    <w:uiPriority w:val="99"/>
    <w:semiHidden/>
    <w:unhideWhenUsed/>
    <w:rsid w:val="00635C23"/>
  </w:style>
  <w:style w:type="numbering" w:customStyle="1" w:styleId="71221">
    <w:name w:val="Нет списка71221"/>
    <w:next w:val="a8"/>
    <w:uiPriority w:val="99"/>
    <w:semiHidden/>
    <w:unhideWhenUsed/>
    <w:rsid w:val="00635C23"/>
  </w:style>
  <w:style w:type="table" w:customStyle="1" w:styleId="-1112">
    <w:name w:val="Веб-таблица 111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20">
    <w:name w:val="Сетка таблицы711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ЭКОцентр Таблица (8пт)11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2">
    <w:name w:val="ЭКОцентр Таблица (10пт)11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10">
    <w:name w:val="Нет списка10121"/>
    <w:next w:val="a8"/>
    <w:uiPriority w:val="99"/>
    <w:semiHidden/>
    <w:unhideWhenUsed/>
    <w:rsid w:val="00635C23"/>
  </w:style>
  <w:style w:type="table" w:customStyle="1" w:styleId="9120">
    <w:name w:val="Сетка таблицы91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 13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21">
    <w:name w:val="Нет списка16121"/>
    <w:next w:val="a8"/>
    <w:uiPriority w:val="99"/>
    <w:semiHidden/>
    <w:rsid w:val="00635C23"/>
  </w:style>
  <w:style w:type="numbering" w:customStyle="1" w:styleId="83120">
    <w:name w:val="стиль 8312"/>
    <w:rsid w:val="00635C23"/>
  </w:style>
  <w:style w:type="table" w:customStyle="1" w:styleId="13124">
    <w:name w:val="Классическая таблица 13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21">
    <w:name w:val="Нет списка22121"/>
    <w:next w:val="a8"/>
    <w:semiHidden/>
    <w:rsid w:val="00635C23"/>
  </w:style>
  <w:style w:type="table" w:customStyle="1" w:styleId="14120">
    <w:name w:val="Сетка таблицы141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10">
    <w:name w:val="Нет списка32121"/>
    <w:next w:val="a8"/>
    <w:uiPriority w:val="99"/>
    <w:semiHidden/>
    <w:unhideWhenUsed/>
    <w:rsid w:val="00635C23"/>
  </w:style>
  <w:style w:type="numbering" w:customStyle="1" w:styleId="1121210">
    <w:name w:val="Нет списка112121"/>
    <w:next w:val="a8"/>
    <w:uiPriority w:val="99"/>
    <w:semiHidden/>
    <w:unhideWhenUsed/>
    <w:rsid w:val="00635C23"/>
  </w:style>
  <w:style w:type="numbering" w:customStyle="1" w:styleId="42121">
    <w:name w:val="Нет списка42121"/>
    <w:next w:val="a8"/>
    <w:uiPriority w:val="99"/>
    <w:semiHidden/>
    <w:unhideWhenUsed/>
    <w:rsid w:val="00635C23"/>
  </w:style>
  <w:style w:type="numbering" w:customStyle="1" w:styleId="122121">
    <w:name w:val="Нет списка122121"/>
    <w:next w:val="a8"/>
    <w:uiPriority w:val="99"/>
    <w:semiHidden/>
    <w:unhideWhenUsed/>
    <w:rsid w:val="00635C23"/>
  </w:style>
  <w:style w:type="numbering" w:customStyle="1" w:styleId="52121">
    <w:name w:val="Нет списка52121"/>
    <w:next w:val="a8"/>
    <w:uiPriority w:val="99"/>
    <w:semiHidden/>
    <w:unhideWhenUsed/>
    <w:rsid w:val="00635C23"/>
  </w:style>
  <w:style w:type="numbering" w:customStyle="1" w:styleId="132121">
    <w:name w:val="Нет списка132121"/>
    <w:next w:val="a8"/>
    <w:uiPriority w:val="99"/>
    <w:semiHidden/>
    <w:unhideWhenUsed/>
    <w:rsid w:val="00635C23"/>
  </w:style>
  <w:style w:type="numbering" w:customStyle="1" w:styleId="62121">
    <w:name w:val="Нет списка62121"/>
    <w:next w:val="a8"/>
    <w:uiPriority w:val="99"/>
    <w:semiHidden/>
    <w:unhideWhenUsed/>
    <w:rsid w:val="00635C23"/>
  </w:style>
  <w:style w:type="numbering" w:customStyle="1" w:styleId="142121">
    <w:name w:val="Нет списка142121"/>
    <w:next w:val="a8"/>
    <w:uiPriority w:val="99"/>
    <w:semiHidden/>
    <w:unhideWhenUsed/>
    <w:rsid w:val="00635C23"/>
  </w:style>
  <w:style w:type="numbering" w:customStyle="1" w:styleId="72121">
    <w:name w:val="Нет списка72121"/>
    <w:next w:val="a8"/>
    <w:uiPriority w:val="99"/>
    <w:semiHidden/>
    <w:unhideWhenUsed/>
    <w:rsid w:val="00635C23"/>
  </w:style>
  <w:style w:type="numbering" w:customStyle="1" w:styleId="811210">
    <w:name w:val="Нет списка81121"/>
    <w:next w:val="a8"/>
    <w:uiPriority w:val="99"/>
    <w:semiHidden/>
    <w:unhideWhenUsed/>
    <w:rsid w:val="00635C23"/>
  </w:style>
  <w:style w:type="table" w:customStyle="1" w:styleId="3312">
    <w:name w:val="Сетка таблицы331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
    <w:name w:val="Нет списка91121"/>
    <w:next w:val="a8"/>
    <w:uiPriority w:val="99"/>
    <w:semiHidden/>
    <w:unhideWhenUsed/>
    <w:rsid w:val="00635C23"/>
  </w:style>
  <w:style w:type="table" w:customStyle="1" w:styleId="4312">
    <w:name w:val="Сетка таблицы431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1">
    <w:name w:val="Нет списка151121"/>
    <w:next w:val="a8"/>
    <w:uiPriority w:val="99"/>
    <w:semiHidden/>
    <w:rsid w:val="00635C23"/>
  </w:style>
  <w:style w:type="table" w:customStyle="1" w:styleId="1112120">
    <w:name w:val="Сетка таблицы1112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1">
    <w:name w:val="Нет списка212121"/>
    <w:next w:val="a8"/>
    <w:semiHidden/>
    <w:unhideWhenUsed/>
    <w:rsid w:val="00635C23"/>
  </w:style>
  <w:style w:type="table" w:customStyle="1" w:styleId="212120">
    <w:name w:val="Сетка таблицы212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1">
    <w:name w:val="Нет списка1112121"/>
    <w:next w:val="a8"/>
    <w:uiPriority w:val="99"/>
    <w:semiHidden/>
    <w:rsid w:val="00635C23"/>
  </w:style>
  <w:style w:type="numbering" w:customStyle="1" w:styleId="311121">
    <w:name w:val="Нет списка311121"/>
    <w:next w:val="a8"/>
    <w:uiPriority w:val="99"/>
    <w:semiHidden/>
    <w:unhideWhenUsed/>
    <w:rsid w:val="00635C23"/>
  </w:style>
  <w:style w:type="table" w:customStyle="1" w:styleId="31212">
    <w:name w:val="Сетка таблицы312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1">
    <w:name w:val="Нет списка1211121"/>
    <w:next w:val="a8"/>
    <w:uiPriority w:val="99"/>
    <w:semiHidden/>
    <w:rsid w:val="00635C23"/>
  </w:style>
  <w:style w:type="table" w:customStyle="1" w:styleId="122120">
    <w:name w:val="Сетка таблицы122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2">
    <w:name w:val="Нет списка211212"/>
    <w:next w:val="a8"/>
    <w:uiPriority w:val="99"/>
    <w:semiHidden/>
    <w:unhideWhenUsed/>
    <w:rsid w:val="00635C23"/>
  </w:style>
  <w:style w:type="numbering" w:customStyle="1" w:styleId="1111212">
    <w:name w:val="Нет списка1111212"/>
    <w:next w:val="a8"/>
    <w:uiPriority w:val="99"/>
    <w:semiHidden/>
    <w:rsid w:val="00635C23"/>
  </w:style>
  <w:style w:type="table" w:customStyle="1" w:styleId="41212">
    <w:name w:val="Сетка таблицы4121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1">
    <w:name w:val="Нет списка411121"/>
    <w:next w:val="a8"/>
    <w:uiPriority w:val="99"/>
    <w:semiHidden/>
    <w:unhideWhenUsed/>
    <w:rsid w:val="00635C23"/>
  </w:style>
  <w:style w:type="table" w:customStyle="1" w:styleId="52122">
    <w:name w:val="Сетка таблицы52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0">
    <w:name w:val="Сетка таблицы62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 112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20">
    <w:name w:val="стиль 81212"/>
    <w:rsid w:val="00635C23"/>
  </w:style>
  <w:style w:type="table" w:customStyle="1" w:styleId="112123">
    <w:name w:val="Классическая таблица 112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2">
    <w:name w:val="Table Normal21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121">
    <w:name w:val="Нет списка511121"/>
    <w:next w:val="a8"/>
    <w:uiPriority w:val="99"/>
    <w:semiHidden/>
    <w:unhideWhenUsed/>
    <w:rsid w:val="00635C23"/>
  </w:style>
  <w:style w:type="numbering" w:customStyle="1" w:styleId="1311121">
    <w:name w:val="Нет списка1311121"/>
    <w:next w:val="a8"/>
    <w:uiPriority w:val="99"/>
    <w:semiHidden/>
    <w:unhideWhenUsed/>
    <w:rsid w:val="00635C23"/>
  </w:style>
  <w:style w:type="numbering" w:customStyle="1" w:styleId="611121">
    <w:name w:val="Нет списка611121"/>
    <w:next w:val="a8"/>
    <w:uiPriority w:val="99"/>
    <w:semiHidden/>
    <w:unhideWhenUsed/>
    <w:rsid w:val="00635C23"/>
  </w:style>
  <w:style w:type="numbering" w:customStyle="1" w:styleId="1411121">
    <w:name w:val="Нет списка1411121"/>
    <w:next w:val="a8"/>
    <w:uiPriority w:val="99"/>
    <w:semiHidden/>
    <w:unhideWhenUsed/>
    <w:rsid w:val="00635C23"/>
  </w:style>
  <w:style w:type="numbering" w:customStyle="1" w:styleId="711121">
    <w:name w:val="Нет списка711121"/>
    <w:next w:val="a8"/>
    <w:uiPriority w:val="99"/>
    <w:semiHidden/>
    <w:unhideWhenUsed/>
    <w:rsid w:val="00635C23"/>
  </w:style>
  <w:style w:type="table" w:customStyle="1" w:styleId="-1212">
    <w:name w:val="Веб-таблица 121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20">
    <w:name w:val="Сетка таблицы721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2">
    <w:name w:val="ЭКОцентр Таблица (8пт)21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2">
    <w:name w:val="ЭКОцентр Таблица (10пт)21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20">
    <w:name w:val="Нет списка192"/>
    <w:next w:val="a8"/>
    <w:uiPriority w:val="99"/>
    <w:semiHidden/>
    <w:unhideWhenUsed/>
    <w:rsid w:val="00635C23"/>
  </w:style>
  <w:style w:type="numbering" w:customStyle="1" w:styleId="11020">
    <w:name w:val="Нет списка1102"/>
    <w:next w:val="a8"/>
    <w:uiPriority w:val="99"/>
    <w:semiHidden/>
    <w:unhideWhenUsed/>
    <w:rsid w:val="00635C23"/>
  </w:style>
  <w:style w:type="table" w:customStyle="1" w:styleId="1524">
    <w:name w:val="Классическая таблица 152"/>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5">
    <w:name w:val="Сетка таблицы 152"/>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2">
    <w:name w:val="Веб-таблица 142"/>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2">
    <w:name w:val="Сетка таблицы162"/>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 1142"/>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22">
    <w:name w:val="Классическая таблица 1142"/>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2">
    <w:name w:val="Table Normal42"/>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2">
    <w:name w:val="Сетка таблицы742"/>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1">
    <w:name w:val="ЭКОцентр Таблица (8пт)42"/>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20">
    <w:name w:val="ЭКОцентр Таблица (10пт)42"/>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421">
    <w:name w:val="Нет списка242"/>
    <w:next w:val="a8"/>
    <w:uiPriority w:val="99"/>
    <w:semiHidden/>
    <w:unhideWhenUsed/>
    <w:rsid w:val="00635C23"/>
  </w:style>
  <w:style w:type="table" w:customStyle="1" w:styleId="8224">
    <w:name w:val="Сетка таблицы82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3">
    <w:name w:val="Сетка таблицы 12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3">
    <w:name w:val="Нет списка1142"/>
    <w:next w:val="a8"/>
    <w:uiPriority w:val="99"/>
    <w:semiHidden/>
    <w:rsid w:val="00635C23"/>
  </w:style>
  <w:style w:type="numbering" w:customStyle="1" w:styleId="82220">
    <w:name w:val="стиль 8222"/>
    <w:rsid w:val="00635C23"/>
  </w:style>
  <w:style w:type="table" w:customStyle="1" w:styleId="12224">
    <w:name w:val="Классическая таблица 12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20">
    <w:name w:val="Нет списка2142"/>
    <w:next w:val="a8"/>
    <w:semiHidden/>
    <w:rsid w:val="00635C23"/>
  </w:style>
  <w:style w:type="table" w:customStyle="1" w:styleId="13220">
    <w:name w:val="Сетка таблицы132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0">
    <w:name w:val="Нет списка342"/>
    <w:next w:val="a8"/>
    <w:uiPriority w:val="99"/>
    <w:semiHidden/>
    <w:unhideWhenUsed/>
    <w:rsid w:val="00635C23"/>
  </w:style>
  <w:style w:type="numbering" w:customStyle="1" w:styleId="111421">
    <w:name w:val="Нет списка11142"/>
    <w:next w:val="a8"/>
    <w:uiPriority w:val="99"/>
    <w:semiHidden/>
    <w:unhideWhenUsed/>
    <w:rsid w:val="00635C23"/>
  </w:style>
  <w:style w:type="numbering" w:customStyle="1" w:styleId="4420">
    <w:name w:val="Нет списка442"/>
    <w:next w:val="a8"/>
    <w:uiPriority w:val="99"/>
    <w:semiHidden/>
    <w:unhideWhenUsed/>
    <w:rsid w:val="00635C23"/>
  </w:style>
  <w:style w:type="numbering" w:customStyle="1" w:styleId="12421">
    <w:name w:val="Нет списка1242"/>
    <w:next w:val="a8"/>
    <w:uiPriority w:val="99"/>
    <w:semiHidden/>
    <w:unhideWhenUsed/>
    <w:rsid w:val="00635C23"/>
  </w:style>
  <w:style w:type="numbering" w:customStyle="1" w:styleId="5420">
    <w:name w:val="Нет списка542"/>
    <w:next w:val="a8"/>
    <w:uiPriority w:val="99"/>
    <w:semiHidden/>
    <w:unhideWhenUsed/>
    <w:rsid w:val="00635C23"/>
  </w:style>
  <w:style w:type="numbering" w:customStyle="1" w:styleId="13420">
    <w:name w:val="Нет списка1342"/>
    <w:next w:val="a8"/>
    <w:uiPriority w:val="99"/>
    <w:semiHidden/>
    <w:unhideWhenUsed/>
    <w:rsid w:val="00635C23"/>
  </w:style>
  <w:style w:type="numbering" w:customStyle="1" w:styleId="6420">
    <w:name w:val="Нет списка642"/>
    <w:next w:val="a8"/>
    <w:uiPriority w:val="99"/>
    <w:semiHidden/>
    <w:unhideWhenUsed/>
    <w:rsid w:val="00635C23"/>
  </w:style>
  <w:style w:type="numbering" w:customStyle="1" w:styleId="14420">
    <w:name w:val="Нет списка1442"/>
    <w:next w:val="a8"/>
    <w:uiPriority w:val="99"/>
    <w:semiHidden/>
    <w:unhideWhenUsed/>
    <w:rsid w:val="00635C23"/>
  </w:style>
  <w:style w:type="numbering" w:customStyle="1" w:styleId="7420">
    <w:name w:val="Нет списка742"/>
    <w:next w:val="a8"/>
    <w:uiPriority w:val="99"/>
    <w:semiHidden/>
    <w:unhideWhenUsed/>
    <w:rsid w:val="00635C23"/>
  </w:style>
  <w:style w:type="numbering" w:customStyle="1" w:styleId="8323">
    <w:name w:val="Нет списка832"/>
    <w:next w:val="a8"/>
    <w:uiPriority w:val="99"/>
    <w:semiHidden/>
    <w:unhideWhenUsed/>
    <w:rsid w:val="00635C23"/>
  </w:style>
  <w:style w:type="table" w:customStyle="1" w:styleId="3222">
    <w:name w:val="Сетка таблицы322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0">
    <w:name w:val="Нет списка932"/>
    <w:next w:val="a8"/>
    <w:uiPriority w:val="99"/>
    <w:semiHidden/>
    <w:unhideWhenUsed/>
    <w:rsid w:val="00635C23"/>
  </w:style>
  <w:style w:type="table" w:customStyle="1" w:styleId="4222">
    <w:name w:val="Сетка таблицы422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
    <w:name w:val="Нет списка1532"/>
    <w:next w:val="a8"/>
    <w:uiPriority w:val="99"/>
    <w:semiHidden/>
    <w:rsid w:val="00635C23"/>
  </w:style>
  <w:style w:type="table" w:customStyle="1" w:styleId="1111220">
    <w:name w:val="Сетка таблицы1111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2">
    <w:name w:val="Нет списка21142"/>
    <w:next w:val="a8"/>
    <w:semiHidden/>
    <w:unhideWhenUsed/>
    <w:rsid w:val="00635C23"/>
  </w:style>
  <w:style w:type="table" w:customStyle="1" w:styleId="211222">
    <w:name w:val="Сетка таблицы21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0">
    <w:name w:val="Нет списка111142"/>
    <w:next w:val="a8"/>
    <w:uiPriority w:val="99"/>
    <w:semiHidden/>
    <w:rsid w:val="00635C23"/>
  </w:style>
  <w:style w:type="numbering" w:customStyle="1" w:styleId="31320">
    <w:name w:val="Нет списка3132"/>
    <w:next w:val="a8"/>
    <w:uiPriority w:val="99"/>
    <w:semiHidden/>
    <w:unhideWhenUsed/>
    <w:rsid w:val="00635C23"/>
  </w:style>
  <w:style w:type="table" w:customStyle="1" w:styleId="31122">
    <w:name w:val="Сетка таблицы31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Нет списка12132"/>
    <w:next w:val="a8"/>
    <w:uiPriority w:val="99"/>
    <w:semiHidden/>
    <w:rsid w:val="00635C23"/>
  </w:style>
  <w:style w:type="table" w:customStyle="1" w:styleId="121222">
    <w:name w:val="Сетка таблицы121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20">
    <w:name w:val="Нет списка211122"/>
    <w:next w:val="a8"/>
    <w:uiPriority w:val="99"/>
    <w:semiHidden/>
    <w:unhideWhenUsed/>
    <w:rsid w:val="00635C23"/>
  </w:style>
  <w:style w:type="numbering" w:customStyle="1" w:styleId="1111122">
    <w:name w:val="Нет списка1111122"/>
    <w:next w:val="a8"/>
    <w:uiPriority w:val="99"/>
    <w:semiHidden/>
    <w:rsid w:val="00635C23"/>
  </w:style>
  <w:style w:type="table" w:customStyle="1" w:styleId="41122">
    <w:name w:val="Сетка таблицы4112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20">
    <w:name w:val="Нет списка4132"/>
    <w:next w:val="a8"/>
    <w:uiPriority w:val="99"/>
    <w:semiHidden/>
    <w:unhideWhenUsed/>
    <w:rsid w:val="00635C23"/>
  </w:style>
  <w:style w:type="table" w:customStyle="1" w:styleId="51222">
    <w:name w:val="Сетка таблицы51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2">
    <w:name w:val="Сетка таблицы61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Сетка таблицы 111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20">
    <w:name w:val="стиль 81122"/>
    <w:rsid w:val="00635C23"/>
  </w:style>
  <w:style w:type="table" w:customStyle="1" w:styleId="111223">
    <w:name w:val="Классическая таблица 111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2">
    <w:name w:val="Table Normal12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320">
    <w:name w:val="Нет списка5132"/>
    <w:next w:val="a8"/>
    <w:uiPriority w:val="99"/>
    <w:semiHidden/>
    <w:unhideWhenUsed/>
    <w:rsid w:val="00635C23"/>
  </w:style>
  <w:style w:type="numbering" w:customStyle="1" w:styleId="13132">
    <w:name w:val="Нет списка13132"/>
    <w:next w:val="a8"/>
    <w:uiPriority w:val="99"/>
    <w:semiHidden/>
    <w:unhideWhenUsed/>
    <w:rsid w:val="00635C23"/>
  </w:style>
  <w:style w:type="numbering" w:customStyle="1" w:styleId="6132">
    <w:name w:val="Нет списка6132"/>
    <w:next w:val="a8"/>
    <w:uiPriority w:val="99"/>
    <w:semiHidden/>
    <w:unhideWhenUsed/>
    <w:rsid w:val="00635C23"/>
  </w:style>
  <w:style w:type="numbering" w:customStyle="1" w:styleId="14132">
    <w:name w:val="Нет списка14132"/>
    <w:next w:val="a8"/>
    <w:uiPriority w:val="99"/>
    <w:semiHidden/>
    <w:unhideWhenUsed/>
    <w:rsid w:val="00635C23"/>
  </w:style>
  <w:style w:type="numbering" w:customStyle="1" w:styleId="7132">
    <w:name w:val="Нет списка7132"/>
    <w:next w:val="a8"/>
    <w:uiPriority w:val="99"/>
    <w:semiHidden/>
    <w:unhideWhenUsed/>
    <w:rsid w:val="00635C23"/>
  </w:style>
  <w:style w:type="table" w:customStyle="1" w:styleId="-1122">
    <w:name w:val="Веб-таблица 112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22">
    <w:name w:val="Сетка таблицы712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2">
    <w:name w:val="ЭКОцентр Таблица (8пт)12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2">
    <w:name w:val="ЭКОцентр Таблица (10пт)12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20">
    <w:name w:val="Нет списка1022"/>
    <w:next w:val="a8"/>
    <w:uiPriority w:val="99"/>
    <w:semiHidden/>
    <w:unhideWhenUsed/>
    <w:rsid w:val="00635C23"/>
  </w:style>
  <w:style w:type="table" w:customStyle="1" w:styleId="9220">
    <w:name w:val="Сетка таблицы92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 13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20">
    <w:name w:val="Нет списка1622"/>
    <w:next w:val="a8"/>
    <w:uiPriority w:val="99"/>
    <w:semiHidden/>
    <w:rsid w:val="00635C23"/>
  </w:style>
  <w:style w:type="table" w:customStyle="1" w:styleId="13223">
    <w:name w:val="Классическая таблица 13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20">
    <w:name w:val="Нет списка2222"/>
    <w:next w:val="a8"/>
    <w:semiHidden/>
    <w:rsid w:val="00635C23"/>
  </w:style>
  <w:style w:type="table" w:customStyle="1" w:styleId="14220">
    <w:name w:val="Сетка таблицы142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0">
    <w:name w:val="Нет списка3222"/>
    <w:next w:val="a8"/>
    <w:uiPriority w:val="99"/>
    <w:semiHidden/>
    <w:unhideWhenUsed/>
    <w:rsid w:val="00635C23"/>
  </w:style>
  <w:style w:type="numbering" w:customStyle="1" w:styleId="112221">
    <w:name w:val="Нет списка11222"/>
    <w:next w:val="a8"/>
    <w:uiPriority w:val="99"/>
    <w:semiHidden/>
    <w:unhideWhenUsed/>
    <w:rsid w:val="00635C23"/>
  </w:style>
  <w:style w:type="numbering" w:customStyle="1" w:styleId="42220">
    <w:name w:val="Нет списка4222"/>
    <w:next w:val="a8"/>
    <w:uiPriority w:val="99"/>
    <w:semiHidden/>
    <w:unhideWhenUsed/>
    <w:rsid w:val="00635C23"/>
  </w:style>
  <w:style w:type="numbering" w:customStyle="1" w:styleId="122220">
    <w:name w:val="Нет списка12222"/>
    <w:next w:val="a8"/>
    <w:uiPriority w:val="99"/>
    <w:semiHidden/>
    <w:unhideWhenUsed/>
    <w:rsid w:val="00635C23"/>
  </w:style>
  <w:style w:type="numbering" w:customStyle="1" w:styleId="52220">
    <w:name w:val="Нет списка5222"/>
    <w:next w:val="a8"/>
    <w:uiPriority w:val="99"/>
    <w:semiHidden/>
    <w:unhideWhenUsed/>
    <w:rsid w:val="00635C23"/>
  </w:style>
  <w:style w:type="numbering" w:customStyle="1" w:styleId="132220">
    <w:name w:val="Нет списка13222"/>
    <w:next w:val="a8"/>
    <w:uiPriority w:val="99"/>
    <w:semiHidden/>
    <w:unhideWhenUsed/>
    <w:rsid w:val="00635C23"/>
  </w:style>
  <w:style w:type="numbering" w:customStyle="1" w:styleId="62220">
    <w:name w:val="Нет списка6222"/>
    <w:next w:val="a8"/>
    <w:uiPriority w:val="99"/>
    <w:semiHidden/>
    <w:unhideWhenUsed/>
    <w:rsid w:val="00635C23"/>
  </w:style>
  <w:style w:type="numbering" w:customStyle="1" w:styleId="14222">
    <w:name w:val="Нет списка14222"/>
    <w:next w:val="a8"/>
    <w:uiPriority w:val="99"/>
    <w:semiHidden/>
    <w:unhideWhenUsed/>
    <w:rsid w:val="00635C23"/>
  </w:style>
  <w:style w:type="numbering" w:customStyle="1" w:styleId="72220">
    <w:name w:val="Нет списка7222"/>
    <w:next w:val="a8"/>
    <w:uiPriority w:val="99"/>
    <w:semiHidden/>
    <w:unhideWhenUsed/>
    <w:rsid w:val="00635C23"/>
  </w:style>
  <w:style w:type="numbering" w:customStyle="1" w:styleId="81223">
    <w:name w:val="Нет списка8122"/>
    <w:next w:val="a8"/>
    <w:uiPriority w:val="99"/>
    <w:semiHidden/>
    <w:unhideWhenUsed/>
    <w:rsid w:val="00635C23"/>
  </w:style>
  <w:style w:type="table" w:customStyle="1" w:styleId="3322">
    <w:name w:val="Сетка таблицы332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2">
    <w:name w:val="Нет списка9122"/>
    <w:next w:val="a8"/>
    <w:uiPriority w:val="99"/>
    <w:semiHidden/>
    <w:unhideWhenUsed/>
    <w:rsid w:val="00635C23"/>
  </w:style>
  <w:style w:type="table" w:customStyle="1" w:styleId="4322">
    <w:name w:val="Сетка таблицы432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0">
    <w:name w:val="Сетка таблицы113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2">
    <w:name w:val="Нет списка15122"/>
    <w:next w:val="a8"/>
    <w:uiPriority w:val="99"/>
    <w:semiHidden/>
    <w:rsid w:val="00635C23"/>
  </w:style>
  <w:style w:type="table" w:customStyle="1" w:styleId="1112220">
    <w:name w:val="Сетка таблицы1112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20">
    <w:name w:val="Нет списка21222"/>
    <w:next w:val="a8"/>
    <w:semiHidden/>
    <w:unhideWhenUsed/>
    <w:rsid w:val="00635C23"/>
  </w:style>
  <w:style w:type="table" w:customStyle="1" w:styleId="212221">
    <w:name w:val="Сетка таблицы212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21">
    <w:name w:val="Нет списка111222"/>
    <w:next w:val="a8"/>
    <w:uiPriority w:val="99"/>
    <w:semiHidden/>
    <w:rsid w:val="00635C23"/>
  </w:style>
  <w:style w:type="numbering" w:customStyle="1" w:styleId="311220">
    <w:name w:val="Нет списка31122"/>
    <w:next w:val="a8"/>
    <w:uiPriority w:val="99"/>
    <w:semiHidden/>
    <w:unhideWhenUsed/>
    <w:rsid w:val="00635C23"/>
  </w:style>
  <w:style w:type="table" w:customStyle="1" w:styleId="31222">
    <w:name w:val="Сетка таблицы312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20">
    <w:name w:val="Нет списка121122"/>
    <w:next w:val="a8"/>
    <w:uiPriority w:val="99"/>
    <w:semiHidden/>
    <w:rsid w:val="00635C23"/>
  </w:style>
  <w:style w:type="table" w:customStyle="1" w:styleId="122221">
    <w:name w:val="Сетка таблицы122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20">
    <w:name w:val="Нет списка211222"/>
    <w:next w:val="a8"/>
    <w:uiPriority w:val="99"/>
    <w:semiHidden/>
    <w:unhideWhenUsed/>
    <w:rsid w:val="00635C23"/>
  </w:style>
  <w:style w:type="numbering" w:customStyle="1" w:styleId="1111222">
    <w:name w:val="Нет списка1111222"/>
    <w:next w:val="a8"/>
    <w:uiPriority w:val="99"/>
    <w:semiHidden/>
    <w:rsid w:val="00635C23"/>
  </w:style>
  <w:style w:type="table" w:customStyle="1" w:styleId="41222">
    <w:name w:val="Сетка таблицы4122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20">
    <w:name w:val="Нет списка41122"/>
    <w:next w:val="a8"/>
    <w:uiPriority w:val="99"/>
    <w:semiHidden/>
    <w:unhideWhenUsed/>
    <w:rsid w:val="00635C23"/>
  </w:style>
  <w:style w:type="table" w:customStyle="1" w:styleId="52221">
    <w:name w:val="Сетка таблицы52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1">
    <w:name w:val="Сетка таблицы62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2">
    <w:name w:val="Сетка таблицы 112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23">
    <w:name w:val="Классическая таблица 112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2">
    <w:name w:val="Table Normal22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20">
    <w:name w:val="Нет списка51122"/>
    <w:next w:val="a8"/>
    <w:uiPriority w:val="99"/>
    <w:semiHidden/>
    <w:unhideWhenUsed/>
    <w:rsid w:val="00635C23"/>
  </w:style>
  <w:style w:type="numbering" w:customStyle="1" w:styleId="131122">
    <w:name w:val="Нет списка131122"/>
    <w:next w:val="a8"/>
    <w:uiPriority w:val="99"/>
    <w:semiHidden/>
    <w:unhideWhenUsed/>
    <w:rsid w:val="00635C23"/>
  </w:style>
  <w:style w:type="numbering" w:customStyle="1" w:styleId="611220">
    <w:name w:val="Нет списка61122"/>
    <w:next w:val="a8"/>
    <w:uiPriority w:val="99"/>
    <w:semiHidden/>
    <w:unhideWhenUsed/>
    <w:rsid w:val="00635C23"/>
  </w:style>
  <w:style w:type="numbering" w:customStyle="1" w:styleId="141122">
    <w:name w:val="Нет списка141122"/>
    <w:next w:val="a8"/>
    <w:uiPriority w:val="99"/>
    <w:semiHidden/>
    <w:unhideWhenUsed/>
    <w:rsid w:val="00635C23"/>
  </w:style>
  <w:style w:type="numbering" w:customStyle="1" w:styleId="71122">
    <w:name w:val="Нет списка71122"/>
    <w:next w:val="a8"/>
    <w:uiPriority w:val="99"/>
    <w:semiHidden/>
    <w:unhideWhenUsed/>
    <w:rsid w:val="00635C23"/>
  </w:style>
  <w:style w:type="table" w:customStyle="1" w:styleId="-1222">
    <w:name w:val="Веб-таблица 122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21">
    <w:name w:val="Сетка таблицы722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1">
    <w:name w:val="ЭКОцентр Таблица (8пт)22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2">
    <w:name w:val="ЭКОцентр Таблица (10пт)22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011">
    <w:name w:val="Нет списка2011"/>
    <w:next w:val="a8"/>
    <w:uiPriority w:val="99"/>
    <w:semiHidden/>
    <w:unhideWhenUsed/>
    <w:rsid w:val="00635C23"/>
  </w:style>
  <w:style w:type="numbering" w:customStyle="1" w:styleId="115110">
    <w:name w:val="Нет списка11511"/>
    <w:next w:val="a8"/>
    <w:uiPriority w:val="99"/>
    <w:semiHidden/>
    <w:unhideWhenUsed/>
    <w:rsid w:val="00635C23"/>
  </w:style>
  <w:style w:type="table" w:customStyle="1" w:styleId="1812">
    <w:name w:val="Сетка таблицы181"/>
    <w:basedOn w:val="a7"/>
    <w:next w:val="aff6"/>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1"/>
    <w:next w:val="a8"/>
    <w:semiHidden/>
    <w:rsid w:val="00635C23"/>
  </w:style>
  <w:style w:type="table" w:customStyle="1" w:styleId="11610">
    <w:name w:val="Сетка таблицы116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0">
    <w:name w:val="Нет списка2511"/>
    <w:next w:val="a8"/>
    <w:uiPriority w:val="99"/>
    <w:semiHidden/>
    <w:unhideWhenUsed/>
    <w:rsid w:val="00635C23"/>
  </w:style>
  <w:style w:type="table" w:customStyle="1" w:styleId="2611">
    <w:name w:val="Сетка таблицы26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Нет списка111511"/>
    <w:next w:val="a8"/>
    <w:semiHidden/>
    <w:rsid w:val="00635C23"/>
  </w:style>
  <w:style w:type="numbering" w:customStyle="1" w:styleId="35110">
    <w:name w:val="Нет списка3511"/>
    <w:next w:val="a8"/>
    <w:uiPriority w:val="99"/>
    <w:semiHidden/>
    <w:unhideWhenUsed/>
    <w:rsid w:val="00635C23"/>
  </w:style>
  <w:style w:type="table" w:customStyle="1" w:styleId="3610">
    <w:name w:val="Сетка таблицы36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1"/>
    <w:next w:val="a8"/>
    <w:semiHidden/>
    <w:rsid w:val="00635C23"/>
  </w:style>
  <w:style w:type="table" w:customStyle="1" w:styleId="12510">
    <w:name w:val="Сетка таблицы125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1">
    <w:name w:val="Нет списка21511"/>
    <w:next w:val="a8"/>
    <w:uiPriority w:val="99"/>
    <w:semiHidden/>
    <w:unhideWhenUsed/>
    <w:rsid w:val="00635C23"/>
  </w:style>
  <w:style w:type="table" w:customStyle="1" w:styleId="21510">
    <w:name w:val="Сетка таблицы215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8"/>
    <w:semiHidden/>
    <w:rsid w:val="00635C23"/>
  </w:style>
  <w:style w:type="table" w:customStyle="1" w:styleId="111510">
    <w:name w:val="Сетка таблицы1115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10">
    <w:name w:val="Нет списка4511"/>
    <w:next w:val="a8"/>
    <w:uiPriority w:val="99"/>
    <w:semiHidden/>
    <w:unhideWhenUsed/>
    <w:rsid w:val="00635C23"/>
  </w:style>
  <w:style w:type="table" w:customStyle="1" w:styleId="5511">
    <w:name w:val="Сетка таблицы55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 161"/>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15">
    <w:name w:val="Классическая таблица 16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1">
    <w:name w:val="Table Normal5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110">
    <w:name w:val="Нет списка5511"/>
    <w:next w:val="a8"/>
    <w:uiPriority w:val="99"/>
    <w:semiHidden/>
    <w:unhideWhenUsed/>
    <w:rsid w:val="00635C23"/>
  </w:style>
  <w:style w:type="numbering" w:customStyle="1" w:styleId="13511">
    <w:name w:val="Нет списка13511"/>
    <w:next w:val="a8"/>
    <w:uiPriority w:val="99"/>
    <w:semiHidden/>
    <w:unhideWhenUsed/>
    <w:rsid w:val="00635C23"/>
  </w:style>
  <w:style w:type="numbering" w:customStyle="1" w:styleId="65110">
    <w:name w:val="Нет списка6511"/>
    <w:next w:val="a8"/>
    <w:uiPriority w:val="99"/>
    <w:semiHidden/>
    <w:unhideWhenUsed/>
    <w:rsid w:val="00635C23"/>
  </w:style>
  <w:style w:type="numbering" w:customStyle="1" w:styleId="14511">
    <w:name w:val="Нет списка14511"/>
    <w:next w:val="a8"/>
    <w:uiPriority w:val="99"/>
    <w:semiHidden/>
    <w:unhideWhenUsed/>
    <w:rsid w:val="00635C23"/>
  </w:style>
  <w:style w:type="numbering" w:customStyle="1" w:styleId="7511">
    <w:name w:val="Нет списка7511"/>
    <w:next w:val="a8"/>
    <w:uiPriority w:val="99"/>
    <w:semiHidden/>
    <w:unhideWhenUsed/>
    <w:rsid w:val="00635C23"/>
  </w:style>
  <w:style w:type="numbering" w:customStyle="1" w:styleId="84110">
    <w:name w:val="Нет списка8411"/>
    <w:next w:val="a8"/>
    <w:uiPriority w:val="99"/>
    <w:semiHidden/>
    <w:unhideWhenUsed/>
    <w:rsid w:val="00635C23"/>
  </w:style>
  <w:style w:type="numbering" w:customStyle="1" w:styleId="9411">
    <w:name w:val="Нет списка9411"/>
    <w:next w:val="a8"/>
    <w:uiPriority w:val="99"/>
    <w:semiHidden/>
    <w:unhideWhenUsed/>
    <w:rsid w:val="00635C23"/>
  </w:style>
  <w:style w:type="numbering" w:customStyle="1" w:styleId="15411">
    <w:name w:val="Нет списка15411"/>
    <w:next w:val="a8"/>
    <w:uiPriority w:val="99"/>
    <w:semiHidden/>
    <w:rsid w:val="00635C23"/>
  </w:style>
  <w:style w:type="numbering" w:customStyle="1" w:styleId="314110">
    <w:name w:val="Нет списка31411"/>
    <w:next w:val="a8"/>
    <w:uiPriority w:val="99"/>
    <w:semiHidden/>
    <w:unhideWhenUsed/>
    <w:rsid w:val="00635C23"/>
  </w:style>
  <w:style w:type="table" w:customStyle="1" w:styleId="31510">
    <w:name w:val="Сетка таблицы315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1">
    <w:name w:val="Нет списка121411"/>
    <w:next w:val="a8"/>
    <w:uiPriority w:val="99"/>
    <w:semiHidden/>
    <w:rsid w:val="00635C23"/>
  </w:style>
  <w:style w:type="numbering" w:customStyle="1" w:styleId="21151">
    <w:name w:val="Нет списка21151"/>
    <w:next w:val="a8"/>
    <w:uiPriority w:val="99"/>
    <w:semiHidden/>
    <w:unhideWhenUsed/>
    <w:rsid w:val="00635C23"/>
  </w:style>
  <w:style w:type="numbering" w:customStyle="1" w:styleId="11111311">
    <w:name w:val="Нет списка11111311"/>
    <w:next w:val="a8"/>
    <w:uiPriority w:val="99"/>
    <w:semiHidden/>
    <w:rsid w:val="00635C23"/>
  </w:style>
  <w:style w:type="table" w:customStyle="1" w:styleId="4151">
    <w:name w:val="Сетка таблицы415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1">
    <w:name w:val="Нет списка41411"/>
    <w:next w:val="a8"/>
    <w:uiPriority w:val="99"/>
    <w:semiHidden/>
    <w:unhideWhenUsed/>
    <w:rsid w:val="00635C23"/>
  </w:style>
  <w:style w:type="table" w:customStyle="1" w:styleId="11512">
    <w:name w:val="Сетка таблицы 1151"/>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3">
    <w:name w:val="Классическая таблица 115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1">
    <w:name w:val="Нет списка51411"/>
    <w:next w:val="a8"/>
    <w:uiPriority w:val="99"/>
    <w:semiHidden/>
    <w:unhideWhenUsed/>
    <w:rsid w:val="00635C23"/>
  </w:style>
  <w:style w:type="numbering" w:customStyle="1" w:styleId="131411">
    <w:name w:val="Нет списка131411"/>
    <w:next w:val="a8"/>
    <w:uiPriority w:val="99"/>
    <w:semiHidden/>
    <w:unhideWhenUsed/>
    <w:rsid w:val="00635C23"/>
  </w:style>
  <w:style w:type="numbering" w:customStyle="1" w:styleId="61411">
    <w:name w:val="Нет списка61411"/>
    <w:next w:val="a8"/>
    <w:uiPriority w:val="99"/>
    <w:semiHidden/>
    <w:unhideWhenUsed/>
    <w:rsid w:val="00635C23"/>
  </w:style>
  <w:style w:type="numbering" w:customStyle="1" w:styleId="141411">
    <w:name w:val="Нет списка141411"/>
    <w:next w:val="a8"/>
    <w:uiPriority w:val="99"/>
    <w:semiHidden/>
    <w:unhideWhenUsed/>
    <w:rsid w:val="00635C23"/>
  </w:style>
  <w:style w:type="numbering" w:customStyle="1" w:styleId="71411">
    <w:name w:val="Нет списка71411"/>
    <w:next w:val="a8"/>
    <w:uiPriority w:val="99"/>
    <w:semiHidden/>
    <w:unhideWhenUsed/>
    <w:rsid w:val="00635C23"/>
  </w:style>
  <w:style w:type="table" w:customStyle="1" w:styleId="-151">
    <w:name w:val="Веб-таблица 15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10">
    <w:name w:val="Сетка таблицы75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0">
    <w:name w:val="ЭКОцентр Таблица (8пт)5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1">
    <w:name w:val="ЭКОцентр Таблица (10пт)5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1c">
    <w:name w:val="Таблица нет отступа31"/>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Таблица нет отступа11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Таблица нет отступа21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5">
    <w:name w:val="Сетка таблицы83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 12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1">
    <w:name w:val="стиль 82311"/>
    <w:rsid w:val="00635C23"/>
  </w:style>
  <w:style w:type="table" w:customStyle="1" w:styleId="12313">
    <w:name w:val="Классическая таблица 12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0">
    <w:name w:val="Сетка таблицы133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1">
    <w:name w:val="Сетка таблицы311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1">
    <w:name w:val="Нет списка2111311"/>
    <w:next w:val="a8"/>
    <w:uiPriority w:val="99"/>
    <w:semiHidden/>
    <w:unhideWhenUsed/>
    <w:rsid w:val="00635C23"/>
  </w:style>
  <w:style w:type="numbering" w:customStyle="1" w:styleId="111111112">
    <w:name w:val="Нет списка111111112"/>
    <w:next w:val="a8"/>
    <w:uiPriority w:val="99"/>
    <w:semiHidden/>
    <w:rsid w:val="00635C23"/>
  </w:style>
  <w:style w:type="table" w:customStyle="1" w:styleId="411310">
    <w:name w:val="Сетка таблицы4113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
    <w:name w:val="Сетка таблицы51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0">
    <w:name w:val="Сетка таблицы61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 111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1">
    <w:name w:val="стиль 811311"/>
    <w:rsid w:val="00635C23"/>
  </w:style>
  <w:style w:type="table" w:customStyle="1" w:styleId="111313">
    <w:name w:val="Классическая таблица 111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1">
    <w:name w:val="Table Normal13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31">
    <w:name w:val="Веб-таблица 113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10">
    <w:name w:val="Сетка таблицы713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2">
    <w:name w:val="ЭКОцентр Таблица (8пт)13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1">
    <w:name w:val="ЭКОцентр Таблица (10пт)13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10">
    <w:name w:val="Нет списка10311"/>
    <w:next w:val="a8"/>
    <w:uiPriority w:val="99"/>
    <w:semiHidden/>
    <w:unhideWhenUsed/>
    <w:rsid w:val="00635C23"/>
  </w:style>
  <w:style w:type="table" w:customStyle="1" w:styleId="9310">
    <w:name w:val="Сетка таблицы93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 13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1">
    <w:name w:val="Нет списка16311"/>
    <w:next w:val="a8"/>
    <w:uiPriority w:val="99"/>
    <w:semiHidden/>
    <w:rsid w:val="00635C23"/>
  </w:style>
  <w:style w:type="numbering" w:customStyle="1" w:styleId="8331">
    <w:name w:val="стиль 8331"/>
    <w:rsid w:val="00635C23"/>
  </w:style>
  <w:style w:type="table" w:customStyle="1" w:styleId="13313">
    <w:name w:val="Классическая таблица 13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10">
    <w:name w:val="Нет списка22311"/>
    <w:next w:val="a8"/>
    <w:semiHidden/>
    <w:rsid w:val="00635C23"/>
  </w:style>
  <w:style w:type="table" w:customStyle="1" w:styleId="14310">
    <w:name w:val="Сетка таблицы143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10">
    <w:name w:val="Нет списка32311"/>
    <w:next w:val="a8"/>
    <w:uiPriority w:val="99"/>
    <w:semiHidden/>
    <w:unhideWhenUsed/>
    <w:rsid w:val="00635C23"/>
  </w:style>
  <w:style w:type="numbering" w:customStyle="1" w:styleId="1123110">
    <w:name w:val="Нет списка112311"/>
    <w:next w:val="a8"/>
    <w:uiPriority w:val="99"/>
    <w:semiHidden/>
    <w:unhideWhenUsed/>
    <w:rsid w:val="00635C23"/>
  </w:style>
  <w:style w:type="numbering" w:customStyle="1" w:styleId="42311">
    <w:name w:val="Нет списка42311"/>
    <w:next w:val="a8"/>
    <w:uiPriority w:val="99"/>
    <w:semiHidden/>
    <w:unhideWhenUsed/>
    <w:rsid w:val="00635C23"/>
  </w:style>
  <w:style w:type="numbering" w:customStyle="1" w:styleId="122311">
    <w:name w:val="Нет списка122311"/>
    <w:next w:val="a8"/>
    <w:uiPriority w:val="99"/>
    <w:semiHidden/>
    <w:unhideWhenUsed/>
    <w:rsid w:val="00635C23"/>
  </w:style>
  <w:style w:type="numbering" w:customStyle="1" w:styleId="52311">
    <w:name w:val="Нет списка52311"/>
    <w:next w:val="a8"/>
    <w:uiPriority w:val="99"/>
    <w:semiHidden/>
    <w:unhideWhenUsed/>
    <w:rsid w:val="00635C23"/>
  </w:style>
  <w:style w:type="numbering" w:customStyle="1" w:styleId="132311">
    <w:name w:val="Нет списка132311"/>
    <w:next w:val="a8"/>
    <w:uiPriority w:val="99"/>
    <w:semiHidden/>
    <w:unhideWhenUsed/>
    <w:rsid w:val="00635C23"/>
  </w:style>
  <w:style w:type="numbering" w:customStyle="1" w:styleId="62311">
    <w:name w:val="Нет списка62311"/>
    <w:next w:val="a8"/>
    <w:uiPriority w:val="99"/>
    <w:semiHidden/>
    <w:unhideWhenUsed/>
    <w:rsid w:val="00635C23"/>
  </w:style>
  <w:style w:type="numbering" w:customStyle="1" w:styleId="142311">
    <w:name w:val="Нет списка142311"/>
    <w:next w:val="a8"/>
    <w:uiPriority w:val="99"/>
    <w:semiHidden/>
    <w:unhideWhenUsed/>
    <w:rsid w:val="00635C23"/>
  </w:style>
  <w:style w:type="numbering" w:customStyle="1" w:styleId="72311">
    <w:name w:val="Нет списка72311"/>
    <w:next w:val="a8"/>
    <w:uiPriority w:val="99"/>
    <w:semiHidden/>
    <w:unhideWhenUsed/>
    <w:rsid w:val="00635C23"/>
  </w:style>
  <w:style w:type="numbering" w:customStyle="1" w:styleId="813110">
    <w:name w:val="Нет списка81311"/>
    <w:next w:val="a8"/>
    <w:uiPriority w:val="99"/>
    <w:semiHidden/>
    <w:unhideWhenUsed/>
    <w:rsid w:val="00635C23"/>
  </w:style>
  <w:style w:type="table" w:customStyle="1" w:styleId="3331">
    <w:name w:val="Сетка таблицы333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1">
    <w:name w:val="Нет списка91311"/>
    <w:next w:val="a8"/>
    <w:uiPriority w:val="99"/>
    <w:semiHidden/>
    <w:unhideWhenUsed/>
    <w:rsid w:val="00635C23"/>
  </w:style>
  <w:style w:type="table" w:customStyle="1" w:styleId="4331">
    <w:name w:val="Сетка таблицы433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1">
    <w:name w:val="Нет списка151311"/>
    <w:next w:val="a8"/>
    <w:uiPriority w:val="99"/>
    <w:semiHidden/>
    <w:rsid w:val="00635C23"/>
  </w:style>
  <w:style w:type="table" w:customStyle="1" w:styleId="1112311">
    <w:name w:val="Сетка таблицы1112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1">
    <w:name w:val="Нет списка212311"/>
    <w:next w:val="a8"/>
    <w:semiHidden/>
    <w:unhideWhenUsed/>
    <w:rsid w:val="00635C23"/>
  </w:style>
  <w:style w:type="table" w:customStyle="1" w:styleId="212310">
    <w:name w:val="Сетка таблицы212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10">
    <w:name w:val="Нет списка1112311"/>
    <w:next w:val="a8"/>
    <w:uiPriority w:val="99"/>
    <w:semiHidden/>
    <w:rsid w:val="00635C23"/>
  </w:style>
  <w:style w:type="numbering" w:customStyle="1" w:styleId="3113110">
    <w:name w:val="Нет списка311311"/>
    <w:next w:val="a8"/>
    <w:uiPriority w:val="99"/>
    <w:semiHidden/>
    <w:unhideWhenUsed/>
    <w:rsid w:val="00635C23"/>
  </w:style>
  <w:style w:type="table" w:customStyle="1" w:styleId="31231">
    <w:name w:val="Сетка таблицы312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1">
    <w:name w:val="Нет списка1211311"/>
    <w:next w:val="a8"/>
    <w:uiPriority w:val="99"/>
    <w:semiHidden/>
    <w:rsid w:val="00635C23"/>
  </w:style>
  <w:style w:type="table" w:customStyle="1" w:styleId="122310">
    <w:name w:val="Сетка таблицы122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1">
    <w:name w:val="Нет списка211231"/>
    <w:next w:val="a8"/>
    <w:uiPriority w:val="99"/>
    <w:semiHidden/>
    <w:unhideWhenUsed/>
    <w:rsid w:val="00635C23"/>
  </w:style>
  <w:style w:type="numbering" w:customStyle="1" w:styleId="1111231">
    <w:name w:val="Нет списка1111231"/>
    <w:next w:val="a8"/>
    <w:uiPriority w:val="99"/>
    <w:semiHidden/>
    <w:rsid w:val="00635C23"/>
  </w:style>
  <w:style w:type="table" w:customStyle="1" w:styleId="41231">
    <w:name w:val="Сетка таблицы4123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1">
    <w:name w:val="Нет списка411311"/>
    <w:next w:val="a8"/>
    <w:uiPriority w:val="99"/>
    <w:semiHidden/>
    <w:unhideWhenUsed/>
    <w:rsid w:val="00635C23"/>
  </w:style>
  <w:style w:type="table" w:customStyle="1" w:styleId="52310">
    <w:name w:val="Сетка таблицы52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0">
    <w:name w:val="Сетка таблицы62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 112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1">
    <w:name w:val="стиль 81231"/>
    <w:rsid w:val="00635C23"/>
  </w:style>
  <w:style w:type="table" w:customStyle="1" w:styleId="112313">
    <w:name w:val="Классическая таблица 112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1">
    <w:name w:val="Table Normal23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11">
    <w:name w:val="Нет списка511311"/>
    <w:next w:val="a8"/>
    <w:uiPriority w:val="99"/>
    <w:semiHidden/>
    <w:unhideWhenUsed/>
    <w:rsid w:val="00635C23"/>
  </w:style>
  <w:style w:type="numbering" w:customStyle="1" w:styleId="1311311">
    <w:name w:val="Нет списка1311311"/>
    <w:next w:val="a8"/>
    <w:uiPriority w:val="99"/>
    <w:semiHidden/>
    <w:unhideWhenUsed/>
    <w:rsid w:val="00635C23"/>
  </w:style>
  <w:style w:type="numbering" w:customStyle="1" w:styleId="611311">
    <w:name w:val="Нет списка611311"/>
    <w:next w:val="a8"/>
    <w:uiPriority w:val="99"/>
    <w:semiHidden/>
    <w:unhideWhenUsed/>
    <w:rsid w:val="00635C23"/>
  </w:style>
  <w:style w:type="numbering" w:customStyle="1" w:styleId="1411311">
    <w:name w:val="Нет списка1411311"/>
    <w:next w:val="a8"/>
    <w:uiPriority w:val="99"/>
    <w:semiHidden/>
    <w:unhideWhenUsed/>
    <w:rsid w:val="00635C23"/>
  </w:style>
  <w:style w:type="numbering" w:customStyle="1" w:styleId="711311">
    <w:name w:val="Нет списка711311"/>
    <w:next w:val="a8"/>
    <w:uiPriority w:val="99"/>
    <w:semiHidden/>
    <w:unhideWhenUsed/>
    <w:rsid w:val="00635C23"/>
  </w:style>
  <w:style w:type="table" w:customStyle="1" w:styleId="-1231">
    <w:name w:val="Веб-таблица 123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10">
    <w:name w:val="Сетка таблицы723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0">
    <w:name w:val="ЭКОцентр Таблица (8пт)23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1">
    <w:name w:val="ЭКОцентр Таблица (10пт)23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1">
    <w:name w:val="Нет списка17111"/>
    <w:next w:val="a8"/>
    <w:uiPriority w:val="99"/>
    <w:semiHidden/>
    <w:unhideWhenUsed/>
    <w:rsid w:val="00635C23"/>
  </w:style>
  <w:style w:type="numbering" w:customStyle="1" w:styleId="18111">
    <w:name w:val="Нет списка18111"/>
    <w:next w:val="a8"/>
    <w:uiPriority w:val="99"/>
    <w:semiHidden/>
    <w:unhideWhenUsed/>
    <w:rsid w:val="00635C23"/>
  </w:style>
  <w:style w:type="table" w:customStyle="1" w:styleId="14115">
    <w:name w:val="Классическая таблица 141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6">
    <w:name w:val="Сетка таблицы 141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1">
    <w:name w:val="Веб-таблица 1311"/>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13">
    <w:name w:val="Сетка таблицы101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1">
    <w:name w:val="Сетка таблицы313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0">
    <w:name w:val="Сетка таблицы123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0">
    <w:name w:val="Сетка таблицы4131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0">
    <w:name w:val="Сетка таблицы63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 1131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3">
    <w:name w:val="Классическая таблица 1131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11">
    <w:name w:val="Table Normal31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3110">
    <w:name w:val="Сетка таблицы731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2">
    <w:name w:val="ЭКОцентр Таблица (8пт)31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11">
    <w:name w:val="ЭКОцентр Таблица (10пт)31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1">
    <w:name w:val="стиль 813111"/>
    <w:rsid w:val="00635C23"/>
  </w:style>
  <w:style w:type="numbering" w:customStyle="1" w:styleId="84111">
    <w:name w:val="стиль 84111"/>
    <w:rsid w:val="00635C23"/>
  </w:style>
  <w:style w:type="numbering" w:customStyle="1" w:styleId="231110">
    <w:name w:val="Нет списка23111"/>
    <w:next w:val="a8"/>
    <w:uiPriority w:val="99"/>
    <w:semiHidden/>
    <w:unhideWhenUsed/>
    <w:rsid w:val="00635C23"/>
  </w:style>
  <w:style w:type="table" w:customStyle="1" w:styleId="81114">
    <w:name w:val="Сетка таблицы81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 12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1110">
    <w:name w:val="Нет списка113111"/>
    <w:next w:val="a8"/>
    <w:uiPriority w:val="99"/>
    <w:semiHidden/>
    <w:rsid w:val="00635C23"/>
  </w:style>
  <w:style w:type="numbering" w:customStyle="1" w:styleId="821111">
    <w:name w:val="стиль 821111"/>
    <w:rsid w:val="00635C23"/>
  </w:style>
  <w:style w:type="table" w:customStyle="1" w:styleId="121114">
    <w:name w:val="Классическая таблица 12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111">
    <w:name w:val="Нет списка213111"/>
    <w:next w:val="a8"/>
    <w:semiHidden/>
    <w:rsid w:val="00635C23"/>
  </w:style>
  <w:style w:type="table" w:customStyle="1" w:styleId="131110">
    <w:name w:val="Сетка таблицы131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10">
    <w:name w:val="Нет списка33111"/>
    <w:next w:val="a8"/>
    <w:uiPriority w:val="99"/>
    <w:semiHidden/>
    <w:unhideWhenUsed/>
    <w:rsid w:val="00635C23"/>
  </w:style>
  <w:style w:type="numbering" w:customStyle="1" w:styleId="1113111">
    <w:name w:val="Нет списка1113111"/>
    <w:next w:val="a8"/>
    <w:uiPriority w:val="99"/>
    <w:semiHidden/>
    <w:unhideWhenUsed/>
    <w:rsid w:val="00635C23"/>
  </w:style>
  <w:style w:type="numbering" w:customStyle="1" w:styleId="431110">
    <w:name w:val="Нет списка43111"/>
    <w:next w:val="a8"/>
    <w:uiPriority w:val="99"/>
    <w:semiHidden/>
    <w:unhideWhenUsed/>
    <w:rsid w:val="00635C23"/>
  </w:style>
  <w:style w:type="numbering" w:customStyle="1" w:styleId="123111">
    <w:name w:val="Нет списка123111"/>
    <w:next w:val="a8"/>
    <w:uiPriority w:val="99"/>
    <w:semiHidden/>
    <w:unhideWhenUsed/>
    <w:rsid w:val="00635C23"/>
  </w:style>
  <w:style w:type="numbering" w:customStyle="1" w:styleId="531110">
    <w:name w:val="Нет списка53111"/>
    <w:next w:val="a8"/>
    <w:uiPriority w:val="99"/>
    <w:semiHidden/>
    <w:unhideWhenUsed/>
    <w:rsid w:val="00635C23"/>
  </w:style>
  <w:style w:type="numbering" w:customStyle="1" w:styleId="133111">
    <w:name w:val="Нет списка133111"/>
    <w:next w:val="a8"/>
    <w:uiPriority w:val="99"/>
    <w:semiHidden/>
    <w:unhideWhenUsed/>
    <w:rsid w:val="00635C23"/>
  </w:style>
  <w:style w:type="numbering" w:customStyle="1" w:styleId="63111">
    <w:name w:val="Нет списка63111"/>
    <w:next w:val="a8"/>
    <w:uiPriority w:val="99"/>
    <w:semiHidden/>
    <w:unhideWhenUsed/>
    <w:rsid w:val="00635C23"/>
  </w:style>
  <w:style w:type="numbering" w:customStyle="1" w:styleId="143111">
    <w:name w:val="Нет списка143111"/>
    <w:next w:val="a8"/>
    <w:uiPriority w:val="99"/>
    <w:semiHidden/>
    <w:unhideWhenUsed/>
    <w:rsid w:val="00635C23"/>
  </w:style>
  <w:style w:type="numbering" w:customStyle="1" w:styleId="73111">
    <w:name w:val="Нет списка73111"/>
    <w:next w:val="a8"/>
    <w:uiPriority w:val="99"/>
    <w:semiHidden/>
    <w:unhideWhenUsed/>
    <w:rsid w:val="00635C23"/>
  </w:style>
  <w:style w:type="numbering" w:customStyle="1" w:styleId="821110">
    <w:name w:val="Нет списка82111"/>
    <w:next w:val="a8"/>
    <w:uiPriority w:val="99"/>
    <w:semiHidden/>
    <w:unhideWhenUsed/>
    <w:rsid w:val="00635C23"/>
  </w:style>
  <w:style w:type="table" w:customStyle="1" w:styleId="321111">
    <w:name w:val="Сетка таблицы321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1">
    <w:name w:val="Нет списка92111"/>
    <w:next w:val="a8"/>
    <w:uiPriority w:val="99"/>
    <w:semiHidden/>
    <w:unhideWhenUsed/>
    <w:rsid w:val="00635C23"/>
  </w:style>
  <w:style w:type="table" w:customStyle="1" w:styleId="421111">
    <w:name w:val="Сетка таблицы421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1">
    <w:name w:val="Нет списка152111"/>
    <w:next w:val="a8"/>
    <w:uiPriority w:val="99"/>
    <w:semiHidden/>
    <w:rsid w:val="00635C23"/>
  </w:style>
  <w:style w:type="table" w:customStyle="1" w:styleId="11111110">
    <w:name w:val="Сетка таблицы1111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11">
    <w:name w:val="Нет списка2113111"/>
    <w:next w:val="a8"/>
    <w:semiHidden/>
    <w:unhideWhenUsed/>
    <w:rsid w:val="00635C23"/>
  </w:style>
  <w:style w:type="table" w:customStyle="1" w:styleId="2111110">
    <w:name w:val="Сетка таблицы21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1">
    <w:name w:val="Нет списка11113111"/>
    <w:next w:val="a8"/>
    <w:uiPriority w:val="99"/>
    <w:semiHidden/>
    <w:rsid w:val="00635C23"/>
  </w:style>
  <w:style w:type="numbering" w:customStyle="1" w:styleId="3121110">
    <w:name w:val="Нет списка312111"/>
    <w:next w:val="a8"/>
    <w:uiPriority w:val="99"/>
    <w:semiHidden/>
    <w:unhideWhenUsed/>
    <w:rsid w:val="00635C23"/>
  </w:style>
  <w:style w:type="table" w:customStyle="1" w:styleId="3111111">
    <w:name w:val="Сетка таблицы31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1">
    <w:name w:val="Нет списка1212111"/>
    <w:next w:val="a8"/>
    <w:uiPriority w:val="99"/>
    <w:semiHidden/>
    <w:rsid w:val="00635C23"/>
  </w:style>
  <w:style w:type="table" w:customStyle="1" w:styleId="1211110">
    <w:name w:val="Сетка таблицы121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11">
    <w:name w:val="Нет списка21111111"/>
    <w:next w:val="a8"/>
    <w:uiPriority w:val="99"/>
    <w:semiHidden/>
    <w:unhideWhenUsed/>
    <w:rsid w:val="00635C23"/>
  </w:style>
  <w:style w:type="numbering" w:customStyle="1" w:styleId="11111111111">
    <w:name w:val="Нет списка11111111111"/>
    <w:next w:val="a8"/>
    <w:uiPriority w:val="99"/>
    <w:semiHidden/>
    <w:rsid w:val="00635C23"/>
  </w:style>
  <w:style w:type="table" w:customStyle="1" w:styleId="4111111">
    <w:name w:val="Сетка таблицы4111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10">
    <w:name w:val="Нет списка412111"/>
    <w:next w:val="a8"/>
    <w:uiPriority w:val="99"/>
    <w:semiHidden/>
    <w:unhideWhenUsed/>
    <w:rsid w:val="00635C23"/>
  </w:style>
  <w:style w:type="table" w:customStyle="1" w:styleId="511110">
    <w:name w:val="Сетка таблицы51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 111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111">
    <w:name w:val="стиль 8111111"/>
    <w:rsid w:val="00635C23"/>
  </w:style>
  <w:style w:type="table" w:customStyle="1" w:styleId="1111114">
    <w:name w:val="Классическая таблица 111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1">
    <w:name w:val="Table Normal11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111">
    <w:name w:val="Нет списка512111"/>
    <w:next w:val="a8"/>
    <w:uiPriority w:val="99"/>
    <w:semiHidden/>
    <w:unhideWhenUsed/>
    <w:rsid w:val="00635C23"/>
  </w:style>
  <w:style w:type="numbering" w:customStyle="1" w:styleId="1312111">
    <w:name w:val="Нет списка1312111"/>
    <w:next w:val="a8"/>
    <w:uiPriority w:val="99"/>
    <w:semiHidden/>
    <w:unhideWhenUsed/>
    <w:rsid w:val="00635C23"/>
  </w:style>
  <w:style w:type="numbering" w:customStyle="1" w:styleId="612111">
    <w:name w:val="Нет списка612111"/>
    <w:next w:val="a8"/>
    <w:uiPriority w:val="99"/>
    <w:semiHidden/>
    <w:unhideWhenUsed/>
    <w:rsid w:val="00635C23"/>
  </w:style>
  <w:style w:type="numbering" w:customStyle="1" w:styleId="1412111">
    <w:name w:val="Нет списка1412111"/>
    <w:next w:val="a8"/>
    <w:uiPriority w:val="99"/>
    <w:semiHidden/>
    <w:unhideWhenUsed/>
    <w:rsid w:val="00635C23"/>
  </w:style>
  <w:style w:type="numbering" w:customStyle="1" w:styleId="712111">
    <w:name w:val="Нет списка712111"/>
    <w:next w:val="a8"/>
    <w:uiPriority w:val="99"/>
    <w:semiHidden/>
    <w:unhideWhenUsed/>
    <w:rsid w:val="00635C23"/>
  </w:style>
  <w:style w:type="table" w:customStyle="1" w:styleId="-11111">
    <w:name w:val="Веб-таблица 111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10">
    <w:name w:val="Сетка таблицы711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3">
    <w:name w:val="ЭКОцентр Таблица (8пт)11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10">
    <w:name w:val="ЭКОцентр Таблица (10пт)11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11">
    <w:name w:val="Нет списка101111"/>
    <w:next w:val="a8"/>
    <w:uiPriority w:val="99"/>
    <w:semiHidden/>
    <w:unhideWhenUsed/>
    <w:rsid w:val="00635C23"/>
  </w:style>
  <w:style w:type="table" w:customStyle="1" w:styleId="91110">
    <w:name w:val="Сетка таблицы91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 13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111">
    <w:name w:val="Нет списка161111"/>
    <w:next w:val="a8"/>
    <w:uiPriority w:val="99"/>
    <w:semiHidden/>
    <w:rsid w:val="00635C23"/>
  </w:style>
  <w:style w:type="numbering" w:customStyle="1" w:styleId="831111">
    <w:name w:val="стиль 831111"/>
    <w:rsid w:val="00635C23"/>
  </w:style>
  <w:style w:type="table" w:customStyle="1" w:styleId="131114">
    <w:name w:val="Классическая таблица 13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1110">
    <w:name w:val="Нет списка221111"/>
    <w:next w:val="a8"/>
    <w:semiHidden/>
    <w:rsid w:val="00635C23"/>
  </w:style>
  <w:style w:type="table" w:customStyle="1" w:styleId="141110">
    <w:name w:val="Сетка таблицы141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10">
    <w:name w:val="Нет списка321111"/>
    <w:next w:val="a8"/>
    <w:uiPriority w:val="99"/>
    <w:semiHidden/>
    <w:unhideWhenUsed/>
    <w:rsid w:val="00635C23"/>
  </w:style>
  <w:style w:type="numbering" w:customStyle="1" w:styleId="11211110">
    <w:name w:val="Нет списка1121111"/>
    <w:next w:val="a8"/>
    <w:uiPriority w:val="99"/>
    <w:semiHidden/>
    <w:unhideWhenUsed/>
    <w:rsid w:val="00635C23"/>
  </w:style>
  <w:style w:type="numbering" w:customStyle="1" w:styleId="4211110">
    <w:name w:val="Нет списка421111"/>
    <w:next w:val="a8"/>
    <w:uiPriority w:val="99"/>
    <w:semiHidden/>
    <w:unhideWhenUsed/>
    <w:rsid w:val="00635C23"/>
  </w:style>
  <w:style w:type="numbering" w:customStyle="1" w:styleId="1221111">
    <w:name w:val="Нет списка1221111"/>
    <w:next w:val="a8"/>
    <w:uiPriority w:val="99"/>
    <w:semiHidden/>
    <w:unhideWhenUsed/>
    <w:rsid w:val="00635C23"/>
  </w:style>
  <w:style w:type="numbering" w:customStyle="1" w:styleId="521111">
    <w:name w:val="Нет списка521111"/>
    <w:next w:val="a8"/>
    <w:uiPriority w:val="99"/>
    <w:semiHidden/>
    <w:unhideWhenUsed/>
    <w:rsid w:val="00635C23"/>
  </w:style>
  <w:style w:type="numbering" w:customStyle="1" w:styleId="1321111">
    <w:name w:val="Нет списка1321111"/>
    <w:next w:val="a8"/>
    <w:uiPriority w:val="99"/>
    <w:semiHidden/>
    <w:unhideWhenUsed/>
    <w:rsid w:val="00635C23"/>
  </w:style>
  <w:style w:type="numbering" w:customStyle="1" w:styleId="621111">
    <w:name w:val="Нет списка621111"/>
    <w:next w:val="a8"/>
    <w:uiPriority w:val="99"/>
    <w:semiHidden/>
    <w:unhideWhenUsed/>
    <w:rsid w:val="00635C23"/>
  </w:style>
  <w:style w:type="numbering" w:customStyle="1" w:styleId="1421111">
    <w:name w:val="Нет списка1421111"/>
    <w:next w:val="a8"/>
    <w:uiPriority w:val="99"/>
    <w:semiHidden/>
    <w:unhideWhenUsed/>
    <w:rsid w:val="00635C23"/>
  </w:style>
  <w:style w:type="numbering" w:customStyle="1" w:styleId="721111">
    <w:name w:val="Нет списка721111"/>
    <w:next w:val="a8"/>
    <w:uiPriority w:val="99"/>
    <w:semiHidden/>
    <w:unhideWhenUsed/>
    <w:rsid w:val="00635C23"/>
  </w:style>
  <w:style w:type="numbering" w:customStyle="1" w:styleId="8111110">
    <w:name w:val="Нет списка811111"/>
    <w:next w:val="a8"/>
    <w:uiPriority w:val="99"/>
    <w:semiHidden/>
    <w:unhideWhenUsed/>
    <w:rsid w:val="00635C23"/>
  </w:style>
  <w:style w:type="table" w:customStyle="1" w:styleId="331111">
    <w:name w:val="Сетка таблицы331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1">
    <w:name w:val="Нет списка911111"/>
    <w:next w:val="a8"/>
    <w:uiPriority w:val="99"/>
    <w:semiHidden/>
    <w:unhideWhenUsed/>
    <w:rsid w:val="00635C23"/>
  </w:style>
  <w:style w:type="table" w:customStyle="1" w:styleId="431111">
    <w:name w:val="Сетка таблицы431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11">
    <w:name w:val="Нет списка1511111"/>
    <w:next w:val="a8"/>
    <w:uiPriority w:val="99"/>
    <w:semiHidden/>
    <w:rsid w:val="00635C23"/>
  </w:style>
  <w:style w:type="table" w:customStyle="1" w:styleId="11121110">
    <w:name w:val="Сетка таблицы1112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1">
    <w:name w:val="Нет списка2121111"/>
    <w:next w:val="a8"/>
    <w:semiHidden/>
    <w:unhideWhenUsed/>
    <w:rsid w:val="00635C23"/>
  </w:style>
  <w:style w:type="table" w:customStyle="1" w:styleId="2121110">
    <w:name w:val="Сетка таблицы212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1">
    <w:name w:val="Нет списка11121111"/>
    <w:next w:val="a8"/>
    <w:uiPriority w:val="99"/>
    <w:semiHidden/>
    <w:rsid w:val="00635C23"/>
  </w:style>
  <w:style w:type="numbering" w:customStyle="1" w:styleId="31111110">
    <w:name w:val="Нет списка3111111"/>
    <w:next w:val="a8"/>
    <w:uiPriority w:val="99"/>
    <w:semiHidden/>
    <w:unhideWhenUsed/>
    <w:rsid w:val="00635C23"/>
  </w:style>
  <w:style w:type="table" w:customStyle="1" w:styleId="3121111">
    <w:name w:val="Сетка таблицы312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1">
    <w:name w:val="Нет списка12111111"/>
    <w:next w:val="a8"/>
    <w:uiPriority w:val="99"/>
    <w:semiHidden/>
    <w:rsid w:val="00635C23"/>
  </w:style>
  <w:style w:type="table" w:customStyle="1" w:styleId="1221110">
    <w:name w:val="Сетка таблицы122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11">
    <w:name w:val="Нет списка21121111"/>
    <w:next w:val="a8"/>
    <w:uiPriority w:val="99"/>
    <w:semiHidden/>
    <w:unhideWhenUsed/>
    <w:rsid w:val="00635C23"/>
  </w:style>
  <w:style w:type="numbering" w:customStyle="1" w:styleId="111121111">
    <w:name w:val="Нет списка111121111"/>
    <w:next w:val="a8"/>
    <w:uiPriority w:val="99"/>
    <w:semiHidden/>
    <w:rsid w:val="00635C23"/>
  </w:style>
  <w:style w:type="table" w:customStyle="1" w:styleId="4121111">
    <w:name w:val="Сетка таблицы4121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10">
    <w:name w:val="Нет списка4111111"/>
    <w:next w:val="a8"/>
    <w:uiPriority w:val="99"/>
    <w:semiHidden/>
    <w:unhideWhenUsed/>
    <w:rsid w:val="00635C23"/>
  </w:style>
  <w:style w:type="table" w:customStyle="1" w:styleId="521110">
    <w:name w:val="Сетка таблицы52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0">
    <w:name w:val="Сетка таблицы62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 112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111">
    <w:name w:val="стиль 8121111"/>
    <w:rsid w:val="00635C23"/>
  </w:style>
  <w:style w:type="table" w:customStyle="1" w:styleId="1121113">
    <w:name w:val="Классическая таблица 112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11">
    <w:name w:val="Table Normal21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1111">
    <w:name w:val="Нет списка5111111"/>
    <w:next w:val="a8"/>
    <w:uiPriority w:val="99"/>
    <w:semiHidden/>
    <w:unhideWhenUsed/>
    <w:rsid w:val="00635C23"/>
  </w:style>
  <w:style w:type="numbering" w:customStyle="1" w:styleId="13111111">
    <w:name w:val="Нет списка13111111"/>
    <w:next w:val="a8"/>
    <w:uiPriority w:val="99"/>
    <w:semiHidden/>
    <w:unhideWhenUsed/>
    <w:rsid w:val="00635C23"/>
  </w:style>
  <w:style w:type="numbering" w:customStyle="1" w:styleId="6111111">
    <w:name w:val="Нет списка6111111"/>
    <w:next w:val="a8"/>
    <w:uiPriority w:val="99"/>
    <w:semiHidden/>
    <w:unhideWhenUsed/>
    <w:rsid w:val="00635C23"/>
  </w:style>
  <w:style w:type="numbering" w:customStyle="1" w:styleId="14111111">
    <w:name w:val="Нет списка14111111"/>
    <w:next w:val="a8"/>
    <w:uiPriority w:val="99"/>
    <w:semiHidden/>
    <w:unhideWhenUsed/>
    <w:rsid w:val="00635C23"/>
  </w:style>
  <w:style w:type="numbering" w:customStyle="1" w:styleId="7111111">
    <w:name w:val="Нет списка7111111"/>
    <w:next w:val="a8"/>
    <w:uiPriority w:val="99"/>
    <w:semiHidden/>
    <w:unhideWhenUsed/>
    <w:rsid w:val="00635C23"/>
  </w:style>
  <w:style w:type="table" w:customStyle="1" w:styleId="-12111">
    <w:name w:val="Веб-таблица 121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110">
    <w:name w:val="Сетка таблицы721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2">
    <w:name w:val="ЭКОцентр Таблица (8пт)21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110">
    <w:name w:val="ЭКОцентр Таблица (10пт)21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111">
    <w:name w:val="Нет списка19111"/>
    <w:next w:val="a8"/>
    <w:uiPriority w:val="99"/>
    <w:semiHidden/>
    <w:unhideWhenUsed/>
    <w:rsid w:val="00635C23"/>
  </w:style>
  <w:style w:type="numbering" w:customStyle="1" w:styleId="110111">
    <w:name w:val="Нет списка110111"/>
    <w:next w:val="a8"/>
    <w:uiPriority w:val="99"/>
    <w:semiHidden/>
    <w:unhideWhenUsed/>
    <w:rsid w:val="00635C23"/>
  </w:style>
  <w:style w:type="table" w:customStyle="1" w:styleId="15113">
    <w:name w:val="Классическая таблица 151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14">
    <w:name w:val="Сетка таблицы 151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1">
    <w:name w:val="Веб-таблица 1411"/>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10">
    <w:name w:val="Сетка таблицы161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Сетка таблицы451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1">
    <w:name w:val="Сетка таблицы1114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1">
    <w:name w:val="Сетка таблицы314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1">
    <w:name w:val="Сетка таблицы124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0">
    <w:name w:val="Сетка таблицы4141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
    <w:name w:val="Сетка таблицы54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 1141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13">
    <w:name w:val="Классическая таблица 1141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11">
    <w:name w:val="Table Normal41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111">
    <w:name w:val="Сетка таблицы741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2">
    <w:name w:val="ЭКОцентр Таблица (8пт)41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11">
    <w:name w:val="ЭКОцентр Таблица (10пт)41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41110">
    <w:name w:val="Нет списка24111"/>
    <w:next w:val="a8"/>
    <w:uiPriority w:val="99"/>
    <w:semiHidden/>
    <w:unhideWhenUsed/>
    <w:rsid w:val="00635C23"/>
  </w:style>
  <w:style w:type="table" w:customStyle="1" w:styleId="82113">
    <w:name w:val="Сетка таблицы82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 12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110">
    <w:name w:val="Нет списка114111"/>
    <w:next w:val="a8"/>
    <w:uiPriority w:val="99"/>
    <w:semiHidden/>
    <w:rsid w:val="00635C23"/>
  </w:style>
  <w:style w:type="numbering" w:customStyle="1" w:styleId="822111">
    <w:name w:val="стиль 822111"/>
    <w:rsid w:val="00635C23"/>
  </w:style>
  <w:style w:type="table" w:customStyle="1" w:styleId="122113">
    <w:name w:val="Классическая таблица 12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1110">
    <w:name w:val="Нет списка214111"/>
    <w:next w:val="a8"/>
    <w:semiHidden/>
    <w:rsid w:val="00635C23"/>
  </w:style>
  <w:style w:type="table" w:customStyle="1" w:styleId="132110">
    <w:name w:val="Сетка таблицы132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0">
    <w:name w:val="Нет списка34111"/>
    <w:next w:val="a8"/>
    <w:uiPriority w:val="99"/>
    <w:semiHidden/>
    <w:unhideWhenUsed/>
    <w:rsid w:val="00635C23"/>
  </w:style>
  <w:style w:type="numbering" w:customStyle="1" w:styleId="11141110">
    <w:name w:val="Нет списка1114111"/>
    <w:next w:val="a8"/>
    <w:uiPriority w:val="99"/>
    <w:semiHidden/>
    <w:unhideWhenUsed/>
    <w:rsid w:val="00635C23"/>
  </w:style>
  <w:style w:type="numbering" w:customStyle="1" w:styleId="441110">
    <w:name w:val="Нет списка44111"/>
    <w:next w:val="a8"/>
    <w:uiPriority w:val="99"/>
    <w:semiHidden/>
    <w:unhideWhenUsed/>
    <w:rsid w:val="00635C23"/>
  </w:style>
  <w:style w:type="numbering" w:customStyle="1" w:styleId="1241110">
    <w:name w:val="Нет списка124111"/>
    <w:next w:val="a8"/>
    <w:uiPriority w:val="99"/>
    <w:semiHidden/>
    <w:unhideWhenUsed/>
    <w:rsid w:val="00635C23"/>
  </w:style>
  <w:style w:type="numbering" w:customStyle="1" w:styleId="541110">
    <w:name w:val="Нет списка54111"/>
    <w:next w:val="a8"/>
    <w:uiPriority w:val="99"/>
    <w:semiHidden/>
    <w:unhideWhenUsed/>
    <w:rsid w:val="00635C23"/>
  </w:style>
  <w:style w:type="numbering" w:customStyle="1" w:styleId="134111">
    <w:name w:val="Нет списка134111"/>
    <w:next w:val="a8"/>
    <w:uiPriority w:val="99"/>
    <w:semiHidden/>
    <w:unhideWhenUsed/>
    <w:rsid w:val="00635C23"/>
  </w:style>
  <w:style w:type="numbering" w:customStyle="1" w:styleId="641110">
    <w:name w:val="Нет списка64111"/>
    <w:next w:val="a8"/>
    <w:uiPriority w:val="99"/>
    <w:semiHidden/>
    <w:unhideWhenUsed/>
    <w:rsid w:val="00635C23"/>
  </w:style>
  <w:style w:type="numbering" w:customStyle="1" w:styleId="144111">
    <w:name w:val="Нет списка144111"/>
    <w:next w:val="a8"/>
    <w:uiPriority w:val="99"/>
    <w:semiHidden/>
    <w:unhideWhenUsed/>
    <w:rsid w:val="00635C23"/>
  </w:style>
  <w:style w:type="numbering" w:customStyle="1" w:styleId="741110">
    <w:name w:val="Нет списка74111"/>
    <w:next w:val="a8"/>
    <w:uiPriority w:val="99"/>
    <w:semiHidden/>
    <w:unhideWhenUsed/>
    <w:rsid w:val="00635C23"/>
  </w:style>
  <w:style w:type="numbering" w:customStyle="1" w:styleId="831110">
    <w:name w:val="Нет списка83111"/>
    <w:next w:val="a8"/>
    <w:uiPriority w:val="99"/>
    <w:semiHidden/>
    <w:unhideWhenUsed/>
    <w:rsid w:val="00635C23"/>
  </w:style>
  <w:style w:type="table" w:customStyle="1" w:styleId="322111">
    <w:name w:val="Сетка таблицы322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1">
    <w:name w:val="Нет списка93111"/>
    <w:next w:val="a8"/>
    <w:uiPriority w:val="99"/>
    <w:semiHidden/>
    <w:unhideWhenUsed/>
    <w:rsid w:val="00635C23"/>
  </w:style>
  <w:style w:type="table" w:customStyle="1" w:styleId="422110">
    <w:name w:val="Сетка таблицы422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1">
    <w:name w:val="Нет списка153111"/>
    <w:next w:val="a8"/>
    <w:uiPriority w:val="99"/>
    <w:semiHidden/>
    <w:rsid w:val="00635C23"/>
  </w:style>
  <w:style w:type="table" w:customStyle="1" w:styleId="11112110">
    <w:name w:val="Сетка таблицы1111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1">
    <w:name w:val="Нет списка2114111"/>
    <w:next w:val="a8"/>
    <w:semiHidden/>
    <w:unhideWhenUsed/>
    <w:rsid w:val="00635C23"/>
  </w:style>
  <w:style w:type="table" w:customStyle="1" w:styleId="2112110">
    <w:name w:val="Сетка таблицы21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1">
    <w:name w:val="Нет списка11114111"/>
    <w:next w:val="a8"/>
    <w:uiPriority w:val="99"/>
    <w:semiHidden/>
    <w:rsid w:val="00635C23"/>
  </w:style>
  <w:style w:type="numbering" w:customStyle="1" w:styleId="3131110">
    <w:name w:val="Нет списка313111"/>
    <w:next w:val="a8"/>
    <w:uiPriority w:val="99"/>
    <w:semiHidden/>
    <w:unhideWhenUsed/>
    <w:rsid w:val="00635C23"/>
  </w:style>
  <w:style w:type="table" w:customStyle="1" w:styleId="3112111">
    <w:name w:val="Сетка таблицы31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1">
    <w:name w:val="Нет списка1213111"/>
    <w:next w:val="a8"/>
    <w:uiPriority w:val="99"/>
    <w:semiHidden/>
    <w:rsid w:val="00635C23"/>
  </w:style>
  <w:style w:type="table" w:customStyle="1" w:styleId="1212110">
    <w:name w:val="Сетка таблицы121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11">
    <w:name w:val="Нет списка21112111"/>
    <w:next w:val="a8"/>
    <w:uiPriority w:val="99"/>
    <w:semiHidden/>
    <w:unhideWhenUsed/>
    <w:rsid w:val="00635C23"/>
  </w:style>
  <w:style w:type="numbering" w:customStyle="1" w:styleId="111112111">
    <w:name w:val="Нет списка111112111"/>
    <w:next w:val="a8"/>
    <w:uiPriority w:val="99"/>
    <w:semiHidden/>
    <w:rsid w:val="00635C23"/>
  </w:style>
  <w:style w:type="table" w:customStyle="1" w:styleId="4112110">
    <w:name w:val="Сетка таблицы4112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1">
    <w:name w:val="Нет списка413111"/>
    <w:next w:val="a8"/>
    <w:uiPriority w:val="99"/>
    <w:semiHidden/>
    <w:unhideWhenUsed/>
    <w:rsid w:val="00635C23"/>
  </w:style>
  <w:style w:type="table" w:customStyle="1" w:styleId="512110">
    <w:name w:val="Сетка таблицы51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0">
    <w:name w:val="Сетка таблицы61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 111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111">
    <w:name w:val="стиль 8112111"/>
    <w:rsid w:val="00635C23"/>
  </w:style>
  <w:style w:type="table" w:customStyle="1" w:styleId="1112113">
    <w:name w:val="Классическая таблица 111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11">
    <w:name w:val="Table Normal12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3111">
    <w:name w:val="Нет списка513111"/>
    <w:next w:val="a8"/>
    <w:uiPriority w:val="99"/>
    <w:semiHidden/>
    <w:unhideWhenUsed/>
    <w:rsid w:val="00635C23"/>
  </w:style>
  <w:style w:type="numbering" w:customStyle="1" w:styleId="1313111">
    <w:name w:val="Нет списка1313111"/>
    <w:next w:val="a8"/>
    <w:uiPriority w:val="99"/>
    <w:semiHidden/>
    <w:unhideWhenUsed/>
    <w:rsid w:val="00635C23"/>
  </w:style>
  <w:style w:type="numbering" w:customStyle="1" w:styleId="613111">
    <w:name w:val="Нет списка613111"/>
    <w:next w:val="a8"/>
    <w:uiPriority w:val="99"/>
    <w:semiHidden/>
    <w:unhideWhenUsed/>
    <w:rsid w:val="00635C23"/>
  </w:style>
  <w:style w:type="numbering" w:customStyle="1" w:styleId="1413111">
    <w:name w:val="Нет списка1413111"/>
    <w:next w:val="a8"/>
    <w:uiPriority w:val="99"/>
    <w:semiHidden/>
    <w:unhideWhenUsed/>
    <w:rsid w:val="00635C23"/>
  </w:style>
  <w:style w:type="numbering" w:customStyle="1" w:styleId="713111">
    <w:name w:val="Нет списка713111"/>
    <w:next w:val="a8"/>
    <w:uiPriority w:val="99"/>
    <w:semiHidden/>
    <w:unhideWhenUsed/>
    <w:rsid w:val="00635C23"/>
  </w:style>
  <w:style w:type="table" w:customStyle="1" w:styleId="-11211">
    <w:name w:val="Веб-таблица 112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110">
    <w:name w:val="Сетка таблицы712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2">
    <w:name w:val="ЭКОцентр Таблица (8пт)12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11">
    <w:name w:val="ЭКОцентр Таблица (10пт)12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111">
    <w:name w:val="Нет списка102111"/>
    <w:next w:val="a8"/>
    <w:uiPriority w:val="99"/>
    <w:semiHidden/>
    <w:unhideWhenUsed/>
    <w:rsid w:val="00635C23"/>
  </w:style>
  <w:style w:type="table" w:customStyle="1" w:styleId="92110">
    <w:name w:val="Сетка таблицы92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 13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11">
    <w:name w:val="Нет списка162111"/>
    <w:next w:val="a8"/>
    <w:uiPriority w:val="99"/>
    <w:semiHidden/>
    <w:rsid w:val="00635C23"/>
  </w:style>
  <w:style w:type="table" w:customStyle="1" w:styleId="132113">
    <w:name w:val="Классическая таблица 13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110">
    <w:name w:val="Нет списка222111"/>
    <w:next w:val="a8"/>
    <w:semiHidden/>
    <w:rsid w:val="00635C23"/>
  </w:style>
  <w:style w:type="table" w:customStyle="1" w:styleId="142110">
    <w:name w:val="Сетка таблицы142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0">
    <w:name w:val="Сетка таблицы232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10">
    <w:name w:val="Нет списка322111"/>
    <w:next w:val="a8"/>
    <w:uiPriority w:val="99"/>
    <w:semiHidden/>
    <w:unhideWhenUsed/>
    <w:rsid w:val="00635C23"/>
  </w:style>
  <w:style w:type="numbering" w:customStyle="1" w:styleId="11221110">
    <w:name w:val="Нет списка1122111"/>
    <w:next w:val="a8"/>
    <w:uiPriority w:val="99"/>
    <w:semiHidden/>
    <w:unhideWhenUsed/>
    <w:rsid w:val="00635C23"/>
  </w:style>
  <w:style w:type="numbering" w:customStyle="1" w:styleId="422111">
    <w:name w:val="Нет списка422111"/>
    <w:next w:val="a8"/>
    <w:uiPriority w:val="99"/>
    <w:semiHidden/>
    <w:unhideWhenUsed/>
    <w:rsid w:val="00635C23"/>
  </w:style>
  <w:style w:type="numbering" w:customStyle="1" w:styleId="1222111">
    <w:name w:val="Нет списка1222111"/>
    <w:next w:val="a8"/>
    <w:uiPriority w:val="99"/>
    <w:semiHidden/>
    <w:unhideWhenUsed/>
    <w:rsid w:val="00635C23"/>
  </w:style>
  <w:style w:type="numbering" w:customStyle="1" w:styleId="522111">
    <w:name w:val="Нет списка522111"/>
    <w:next w:val="a8"/>
    <w:uiPriority w:val="99"/>
    <w:semiHidden/>
    <w:unhideWhenUsed/>
    <w:rsid w:val="00635C23"/>
  </w:style>
  <w:style w:type="numbering" w:customStyle="1" w:styleId="1322111">
    <w:name w:val="Нет списка1322111"/>
    <w:next w:val="a8"/>
    <w:uiPriority w:val="99"/>
    <w:semiHidden/>
    <w:unhideWhenUsed/>
    <w:rsid w:val="00635C23"/>
  </w:style>
  <w:style w:type="numbering" w:customStyle="1" w:styleId="622111">
    <w:name w:val="Нет списка622111"/>
    <w:next w:val="a8"/>
    <w:uiPriority w:val="99"/>
    <w:semiHidden/>
    <w:unhideWhenUsed/>
    <w:rsid w:val="00635C23"/>
  </w:style>
  <w:style w:type="numbering" w:customStyle="1" w:styleId="1422111">
    <w:name w:val="Нет списка1422111"/>
    <w:next w:val="a8"/>
    <w:uiPriority w:val="99"/>
    <w:semiHidden/>
    <w:unhideWhenUsed/>
    <w:rsid w:val="00635C23"/>
  </w:style>
  <w:style w:type="numbering" w:customStyle="1" w:styleId="722111">
    <w:name w:val="Нет списка722111"/>
    <w:next w:val="a8"/>
    <w:uiPriority w:val="99"/>
    <w:semiHidden/>
    <w:unhideWhenUsed/>
    <w:rsid w:val="00635C23"/>
  </w:style>
  <w:style w:type="numbering" w:customStyle="1" w:styleId="8121110">
    <w:name w:val="Нет списка812111"/>
    <w:next w:val="a8"/>
    <w:uiPriority w:val="99"/>
    <w:semiHidden/>
    <w:unhideWhenUsed/>
    <w:rsid w:val="00635C23"/>
  </w:style>
  <w:style w:type="table" w:customStyle="1" w:styleId="332110">
    <w:name w:val="Сетка таблицы332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1">
    <w:name w:val="Нет списка912111"/>
    <w:next w:val="a8"/>
    <w:uiPriority w:val="99"/>
    <w:semiHidden/>
    <w:unhideWhenUsed/>
    <w:rsid w:val="00635C23"/>
  </w:style>
  <w:style w:type="table" w:customStyle="1" w:styleId="43211">
    <w:name w:val="Сетка таблицы432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0">
    <w:name w:val="Сетка таблицы113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11">
    <w:name w:val="Нет списка1512111"/>
    <w:next w:val="a8"/>
    <w:uiPriority w:val="99"/>
    <w:semiHidden/>
    <w:rsid w:val="00635C23"/>
  </w:style>
  <w:style w:type="table" w:customStyle="1" w:styleId="11122110">
    <w:name w:val="Сетка таблицы1112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11">
    <w:name w:val="Нет списка2122111"/>
    <w:next w:val="a8"/>
    <w:semiHidden/>
    <w:unhideWhenUsed/>
    <w:rsid w:val="00635C23"/>
  </w:style>
  <w:style w:type="table" w:customStyle="1" w:styleId="2122110">
    <w:name w:val="Сетка таблицы212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11">
    <w:name w:val="Нет списка11122111"/>
    <w:next w:val="a8"/>
    <w:uiPriority w:val="99"/>
    <w:semiHidden/>
    <w:rsid w:val="00635C23"/>
  </w:style>
  <w:style w:type="numbering" w:customStyle="1" w:styleId="31121110">
    <w:name w:val="Нет списка3112111"/>
    <w:next w:val="a8"/>
    <w:uiPriority w:val="99"/>
    <w:semiHidden/>
    <w:unhideWhenUsed/>
    <w:rsid w:val="00635C23"/>
  </w:style>
  <w:style w:type="table" w:customStyle="1" w:styleId="312211">
    <w:name w:val="Сетка таблицы312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1">
    <w:name w:val="Нет списка12112111"/>
    <w:next w:val="a8"/>
    <w:uiPriority w:val="99"/>
    <w:semiHidden/>
    <w:rsid w:val="00635C23"/>
  </w:style>
  <w:style w:type="table" w:customStyle="1" w:styleId="1222110">
    <w:name w:val="Сетка таблицы122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1">
    <w:name w:val="Нет списка21122111"/>
    <w:next w:val="a8"/>
    <w:uiPriority w:val="99"/>
    <w:semiHidden/>
    <w:unhideWhenUsed/>
    <w:rsid w:val="00635C23"/>
  </w:style>
  <w:style w:type="numbering" w:customStyle="1" w:styleId="111122111">
    <w:name w:val="Нет списка111122111"/>
    <w:next w:val="a8"/>
    <w:uiPriority w:val="99"/>
    <w:semiHidden/>
    <w:rsid w:val="00635C23"/>
  </w:style>
  <w:style w:type="table" w:customStyle="1" w:styleId="412211">
    <w:name w:val="Сетка таблицы4122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11">
    <w:name w:val="Нет списка4112111"/>
    <w:next w:val="a8"/>
    <w:uiPriority w:val="99"/>
    <w:semiHidden/>
    <w:unhideWhenUsed/>
    <w:rsid w:val="00635C23"/>
  </w:style>
  <w:style w:type="table" w:customStyle="1" w:styleId="522110">
    <w:name w:val="Сетка таблицы52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10">
    <w:name w:val="Сетка таблицы62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 112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113">
    <w:name w:val="Классическая таблица 112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11">
    <w:name w:val="Table Normal22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11">
    <w:name w:val="Нет списка5112111"/>
    <w:next w:val="a8"/>
    <w:uiPriority w:val="99"/>
    <w:semiHidden/>
    <w:unhideWhenUsed/>
    <w:rsid w:val="00635C23"/>
  </w:style>
  <w:style w:type="numbering" w:customStyle="1" w:styleId="13112111">
    <w:name w:val="Нет списка13112111"/>
    <w:next w:val="a8"/>
    <w:uiPriority w:val="99"/>
    <w:semiHidden/>
    <w:unhideWhenUsed/>
    <w:rsid w:val="00635C23"/>
  </w:style>
  <w:style w:type="numbering" w:customStyle="1" w:styleId="6112111">
    <w:name w:val="Нет списка6112111"/>
    <w:next w:val="a8"/>
    <w:uiPriority w:val="99"/>
    <w:semiHidden/>
    <w:unhideWhenUsed/>
    <w:rsid w:val="00635C23"/>
  </w:style>
  <w:style w:type="numbering" w:customStyle="1" w:styleId="14112111">
    <w:name w:val="Нет списка14112111"/>
    <w:next w:val="a8"/>
    <w:uiPriority w:val="99"/>
    <w:semiHidden/>
    <w:unhideWhenUsed/>
    <w:rsid w:val="00635C23"/>
  </w:style>
  <w:style w:type="numbering" w:customStyle="1" w:styleId="7112111">
    <w:name w:val="Нет списка7112111"/>
    <w:next w:val="a8"/>
    <w:uiPriority w:val="99"/>
    <w:semiHidden/>
    <w:unhideWhenUsed/>
    <w:rsid w:val="00635C23"/>
  </w:style>
  <w:style w:type="table" w:customStyle="1" w:styleId="-12211">
    <w:name w:val="Веб-таблица 122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110">
    <w:name w:val="Сетка таблицы722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0">
    <w:name w:val="ЭКОцентр Таблица (8пт)22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11">
    <w:name w:val="ЭКОцентр Таблица (10пт)22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1f2">
    <w:name w:val="Основной текст11"/>
    <w:basedOn w:val="a5"/>
    <w:uiPriority w:val="99"/>
    <w:qFormat/>
    <w:rsid w:val="00503BE8"/>
    <w:pPr>
      <w:shd w:val="clear" w:color="auto" w:fill="FFFFFF"/>
      <w:spacing w:after="3720" w:line="328" w:lineRule="exact"/>
      <w:ind w:hanging="1420"/>
      <w:jc w:val="center"/>
    </w:pPr>
    <w:rPr>
      <w:color w:val="000000"/>
      <w:sz w:val="26"/>
      <w:szCs w:val="26"/>
      <w:lang w:val="ru"/>
    </w:rPr>
  </w:style>
  <w:style w:type="paragraph" w:customStyle="1" w:styleId="Style18">
    <w:name w:val="Style18"/>
    <w:basedOn w:val="a5"/>
    <w:uiPriority w:val="99"/>
    <w:qFormat/>
    <w:rsid w:val="001B563C"/>
    <w:pPr>
      <w:widowControl w:val="0"/>
      <w:autoSpaceDE w:val="0"/>
      <w:autoSpaceDN w:val="0"/>
      <w:adjustRightInd w:val="0"/>
      <w:jc w:val="center"/>
    </w:pPr>
  </w:style>
  <w:style w:type="paragraph" w:customStyle="1" w:styleId="Style20">
    <w:name w:val="Style20"/>
    <w:basedOn w:val="a5"/>
    <w:uiPriority w:val="99"/>
    <w:qFormat/>
    <w:rsid w:val="001B563C"/>
    <w:pPr>
      <w:widowControl w:val="0"/>
      <w:autoSpaceDE w:val="0"/>
      <w:autoSpaceDN w:val="0"/>
      <w:adjustRightInd w:val="0"/>
      <w:spacing w:line="230" w:lineRule="exact"/>
      <w:jc w:val="center"/>
    </w:pPr>
  </w:style>
  <w:style w:type="paragraph" w:customStyle="1" w:styleId="Style24">
    <w:name w:val="Style24"/>
    <w:basedOn w:val="a5"/>
    <w:uiPriority w:val="99"/>
    <w:qFormat/>
    <w:rsid w:val="001B563C"/>
    <w:pPr>
      <w:widowControl w:val="0"/>
      <w:autoSpaceDE w:val="0"/>
      <w:autoSpaceDN w:val="0"/>
      <w:adjustRightInd w:val="0"/>
    </w:pPr>
  </w:style>
  <w:style w:type="character" w:customStyle="1" w:styleId="FontStyle44">
    <w:name w:val="Font Style44"/>
    <w:rsid w:val="001B563C"/>
    <w:rPr>
      <w:rFonts w:ascii="Times New Roman" w:hAnsi="Times New Roman" w:cs="Times New Roman"/>
      <w:b/>
      <w:bCs/>
      <w:sz w:val="18"/>
      <w:szCs w:val="18"/>
    </w:rPr>
  </w:style>
  <w:style w:type="character" w:customStyle="1" w:styleId="FontStyle46">
    <w:name w:val="Font Style46"/>
    <w:rsid w:val="001B563C"/>
    <w:rPr>
      <w:rFonts w:ascii="Times New Roman" w:hAnsi="Times New Roman" w:cs="Times New Roman"/>
      <w:i/>
      <w:iCs/>
      <w:sz w:val="18"/>
      <w:szCs w:val="18"/>
    </w:rPr>
  </w:style>
  <w:style w:type="character" w:customStyle="1" w:styleId="FontStyle55">
    <w:name w:val="Font Style55"/>
    <w:rsid w:val="001B563C"/>
    <w:rPr>
      <w:rFonts w:ascii="Times New Roman" w:hAnsi="Times New Roman" w:cs="Times New Roman"/>
      <w:sz w:val="18"/>
      <w:szCs w:val="18"/>
    </w:rPr>
  </w:style>
  <w:style w:type="paragraph" w:customStyle="1" w:styleId="Style36">
    <w:name w:val="Style36"/>
    <w:basedOn w:val="a5"/>
    <w:uiPriority w:val="99"/>
    <w:qFormat/>
    <w:rsid w:val="001B563C"/>
    <w:pPr>
      <w:widowControl w:val="0"/>
      <w:autoSpaceDE w:val="0"/>
      <w:autoSpaceDN w:val="0"/>
      <w:adjustRightInd w:val="0"/>
    </w:pPr>
  </w:style>
  <w:style w:type="paragraph" w:customStyle="1" w:styleId="Style39">
    <w:name w:val="Style39"/>
    <w:basedOn w:val="a5"/>
    <w:uiPriority w:val="99"/>
    <w:qFormat/>
    <w:rsid w:val="001B563C"/>
    <w:pPr>
      <w:widowControl w:val="0"/>
      <w:autoSpaceDE w:val="0"/>
      <w:autoSpaceDN w:val="0"/>
      <w:adjustRightInd w:val="0"/>
    </w:pPr>
  </w:style>
  <w:style w:type="character" w:customStyle="1" w:styleId="FontStyle56">
    <w:name w:val="Font Style56"/>
    <w:rsid w:val="001B563C"/>
    <w:rPr>
      <w:rFonts w:ascii="Trebuchet MS" w:hAnsi="Trebuchet MS" w:cs="Trebuchet MS"/>
      <w:sz w:val="24"/>
      <w:szCs w:val="24"/>
    </w:rPr>
  </w:style>
  <w:style w:type="character" w:customStyle="1" w:styleId="FontStyle57">
    <w:name w:val="Font Style57"/>
    <w:rsid w:val="001B563C"/>
    <w:rPr>
      <w:rFonts w:ascii="Franklin Gothic Demi" w:hAnsi="Franklin Gothic Demi" w:cs="Franklin Gothic Demi"/>
      <w:sz w:val="20"/>
      <w:szCs w:val="20"/>
    </w:rPr>
  </w:style>
  <w:style w:type="paragraph" w:customStyle="1" w:styleId="2TimesNewRoman1212">
    <w:name w:val="Стиль Заголовок 2 + Times New Roman 12 пт не курсив Перед:  12 п..."/>
    <w:basedOn w:val="21"/>
    <w:uiPriority w:val="99"/>
    <w:qFormat/>
    <w:rsid w:val="001B563C"/>
    <w:pPr>
      <w:widowControl/>
      <w:shd w:val="clear" w:color="auto" w:fill="FFFFFF"/>
      <w:spacing w:after="0"/>
    </w:pPr>
    <w:rPr>
      <w:rFonts w:ascii="Times New Roman" w:hAnsi="Times New Roman"/>
      <w:i w:val="0"/>
      <w:iCs w:val="0"/>
      <w:snapToGrid/>
      <w:szCs w:val="20"/>
      <w:lang w:val="ru-RU" w:eastAsia="ru-RU"/>
    </w:rPr>
  </w:style>
  <w:style w:type="paragraph" w:customStyle="1" w:styleId="5THTableTableHeading">
    <w:name w:val="Заголовок 5.TH.Table.Table Heading"/>
    <w:basedOn w:val="a5"/>
    <w:next w:val="a5"/>
    <w:uiPriority w:val="99"/>
    <w:qFormat/>
    <w:rsid w:val="001B563C"/>
    <w:pPr>
      <w:keepNext/>
      <w:autoSpaceDE w:val="0"/>
      <w:autoSpaceDN w:val="0"/>
      <w:jc w:val="center"/>
      <w:outlineLvl w:val="4"/>
    </w:pPr>
  </w:style>
  <w:style w:type="character" w:customStyle="1" w:styleId="TEXTOFTABLES4">
    <w:name w:val="**TEXT OF TABLES Знак"/>
    <w:rsid w:val="001B563C"/>
    <w:rPr>
      <w:rFonts w:ascii="Arial" w:hAnsi="Arial" w:cs="Courier New"/>
      <w:sz w:val="18"/>
      <w:szCs w:val="24"/>
      <w:lang w:val="ru-RU" w:eastAsia="ru-RU" w:bidi="ar-SA"/>
    </w:rPr>
  </w:style>
  <w:style w:type="character" w:customStyle="1" w:styleId="FontStyle11">
    <w:name w:val="Font Style11"/>
    <w:uiPriority w:val="99"/>
    <w:rsid w:val="001B563C"/>
    <w:rPr>
      <w:rFonts w:ascii="Times New Roman" w:hAnsi="Times New Roman" w:cs="Times New Roman" w:hint="default"/>
      <w:sz w:val="22"/>
      <w:szCs w:val="22"/>
    </w:rPr>
  </w:style>
  <w:style w:type="paragraph" w:customStyle="1" w:styleId="TimesNewRoman6">
    <w:name w:val="Стиль Times New Roman по ширине После:  6 пт"/>
    <w:basedOn w:val="a5"/>
    <w:uiPriority w:val="99"/>
    <w:qFormat/>
    <w:rsid w:val="001B563C"/>
    <w:pPr>
      <w:tabs>
        <w:tab w:val="num" w:pos="1080"/>
      </w:tabs>
      <w:spacing w:after="120"/>
      <w:ind w:left="1080" w:hanging="360"/>
      <w:jc w:val="both"/>
    </w:pPr>
  </w:style>
  <w:style w:type="paragraph" w:customStyle="1" w:styleId="Little">
    <w:name w:val="Little"/>
    <w:basedOn w:val="a5"/>
    <w:uiPriority w:val="99"/>
    <w:qFormat/>
    <w:rsid w:val="001B563C"/>
    <w:pPr>
      <w:spacing w:before="120" w:after="120"/>
      <w:jc w:val="both"/>
    </w:pPr>
    <w:rPr>
      <w:b/>
      <w:i/>
      <w:sz w:val="22"/>
      <w:lang w:val="en-US"/>
    </w:rPr>
  </w:style>
  <w:style w:type="character" w:customStyle="1" w:styleId="4f5">
    <w:name w:val="Основной текст Знак Знак Знак Знак4"/>
    <w:aliases w:val="Основной текст Знак Знак Знак Знак Знак2,Основной текст Знак Знак Знак2,DNV-Body Знак1,AETC-Body1 Знак1,DNV-Body1 Знак1,Основной текст Знак1 Знак Знак1,b Знак1"/>
    <w:rsid w:val="001B563C"/>
    <w:rPr>
      <w:rFonts w:ascii="Times New Roman" w:eastAsia="Times New Roman" w:hAnsi="Times New Roman" w:cs="Times New Roman"/>
      <w:sz w:val="24"/>
      <w:szCs w:val="24"/>
      <w:lang w:eastAsia="ru-RU"/>
    </w:rPr>
  </w:style>
  <w:style w:type="character" w:customStyle="1" w:styleId="s90">
    <w:name w:val="s90"/>
    <w:rsid w:val="001B563C"/>
  </w:style>
  <w:style w:type="paragraph" w:customStyle="1" w:styleId="j11">
    <w:name w:val="j11"/>
    <w:basedOn w:val="a5"/>
    <w:uiPriority w:val="99"/>
    <w:qFormat/>
    <w:rsid w:val="001B563C"/>
    <w:pPr>
      <w:spacing w:before="100" w:beforeAutospacing="1" w:after="100" w:afterAutospacing="1"/>
    </w:pPr>
  </w:style>
  <w:style w:type="numbering" w:customStyle="1" w:styleId="280">
    <w:name w:val="Нет списка28"/>
    <w:next w:val="a8"/>
    <w:uiPriority w:val="99"/>
    <w:semiHidden/>
    <w:unhideWhenUsed/>
    <w:rsid w:val="00F93B44"/>
  </w:style>
  <w:style w:type="numbering" w:customStyle="1" w:styleId="1190">
    <w:name w:val="Нет списка119"/>
    <w:next w:val="a8"/>
    <w:uiPriority w:val="99"/>
    <w:semiHidden/>
    <w:unhideWhenUsed/>
    <w:rsid w:val="00F93B44"/>
  </w:style>
  <w:style w:type="table" w:customStyle="1" w:styleId="281">
    <w:name w:val="Сетка таблицы28"/>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8"/>
    <w:uiPriority w:val="99"/>
    <w:semiHidden/>
    <w:rsid w:val="00F93B44"/>
  </w:style>
  <w:style w:type="table" w:customStyle="1" w:styleId="1191">
    <w:name w:val="Сетка таблицы119"/>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8"/>
    <w:uiPriority w:val="99"/>
    <w:semiHidden/>
    <w:unhideWhenUsed/>
    <w:rsid w:val="00F93B44"/>
  </w:style>
  <w:style w:type="table" w:customStyle="1" w:styleId="291">
    <w:name w:val="Сетка таблицы29"/>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8"/>
    <w:uiPriority w:val="99"/>
    <w:semiHidden/>
    <w:rsid w:val="00F93B44"/>
  </w:style>
  <w:style w:type="numbering" w:customStyle="1" w:styleId="371">
    <w:name w:val="Нет списка37"/>
    <w:next w:val="a8"/>
    <w:uiPriority w:val="99"/>
    <w:semiHidden/>
    <w:unhideWhenUsed/>
    <w:rsid w:val="00F93B44"/>
  </w:style>
  <w:style w:type="table" w:customStyle="1" w:styleId="380">
    <w:name w:val="Сетка таблицы38"/>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8"/>
    <w:semiHidden/>
    <w:rsid w:val="00F93B44"/>
  </w:style>
  <w:style w:type="table" w:customStyle="1" w:styleId="1271">
    <w:name w:val="Сетка таблицы127"/>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8"/>
    <w:uiPriority w:val="99"/>
    <w:semiHidden/>
    <w:unhideWhenUsed/>
    <w:rsid w:val="00F93B44"/>
  </w:style>
  <w:style w:type="table" w:customStyle="1" w:styleId="2171">
    <w:name w:val="Сетка таблицы217"/>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8"/>
    <w:semiHidden/>
    <w:rsid w:val="00F93B44"/>
  </w:style>
  <w:style w:type="table" w:customStyle="1" w:styleId="11171">
    <w:name w:val="Сетка таблицы1117"/>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8"/>
    <w:uiPriority w:val="99"/>
    <w:semiHidden/>
    <w:unhideWhenUsed/>
    <w:rsid w:val="00F93B44"/>
  </w:style>
  <w:style w:type="table" w:customStyle="1" w:styleId="570">
    <w:name w:val="Сетка таблицы57"/>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 18"/>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7">
    <w:name w:val="стиль 87"/>
    <w:rsid w:val="00F93B44"/>
    <w:pPr>
      <w:numPr>
        <w:numId w:val="17"/>
      </w:numPr>
    </w:pPr>
  </w:style>
  <w:style w:type="table" w:customStyle="1" w:styleId="186">
    <w:name w:val="Классическая таблица 18"/>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7">
    <w:name w:val="Table Normal7"/>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71">
    <w:name w:val="Нет списка57"/>
    <w:next w:val="a8"/>
    <w:uiPriority w:val="99"/>
    <w:semiHidden/>
    <w:unhideWhenUsed/>
    <w:rsid w:val="00F93B44"/>
  </w:style>
  <w:style w:type="numbering" w:customStyle="1" w:styleId="1370">
    <w:name w:val="Нет списка137"/>
    <w:next w:val="a8"/>
    <w:uiPriority w:val="99"/>
    <w:semiHidden/>
    <w:unhideWhenUsed/>
    <w:rsid w:val="00F93B44"/>
  </w:style>
  <w:style w:type="numbering" w:customStyle="1" w:styleId="671">
    <w:name w:val="Нет списка67"/>
    <w:next w:val="a8"/>
    <w:uiPriority w:val="99"/>
    <w:semiHidden/>
    <w:unhideWhenUsed/>
    <w:rsid w:val="00F93B44"/>
  </w:style>
  <w:style w:type="numbering" w:customStyle="1" w:styleId="1470">
    <w:name w:val="Нет списка147"/>
    <w:next w:val="a8"/>
    <w:uiPriority w:val="99"/>
    <w:semiHidden/>
    <w:unhideWhenUsed/>
    <w:rsid w:val="00F93B44"/>
  </w:style>
  <w:style w:type="numbering" w:customStyle="1" w:styleId="770">
    <w:name w:val="Нет списка77"/>
    <w:next w:val="a8"/>
    <w:uiPriority w:val="99"/>
    <w:semiHidden/>
    <w:unhideWhenUsed/>
    <w:rsid w:val="00F93B44"/>
  </w:style>
  <w:style w:type="numbering" w:customStyle="1" w:styleId="862">
    <w:name w:val="Нет списка86"/>
    <w:next w:val="a8"/>
    <w:uiPriority w:val="99"/>
    <w:semiHidden/>
    <w:unhideWhenUsed/>
    <w:rsid w:val="00F93B44"/>
  </w:style>
  <w:style w:type="numbering" w:customStyle="1" w:styleId="96">
    <w:name w:val="Нет списка96"/>
    <w:next w:val="a8"/>
    <w:uiPriority w:val="99"/>
    <w:semiHidden/>
    <w:unhideWhenUsed/>
    <w:rsid w:val="00F93B44"/>
  </w:style>
  <w:style w:type="numbering" w:customStyle="1" w:styleId="1560">
    <w:name w:val="Нет списка156"/>
    <w:next w:val="a8"/>
    <w:uiPriority w:val="99"/>
    <w:semiHidden/>
    <w:rsid w:val="00F93B44"/>
  </w:style>
  <w:style w:type="numbering" w:customStyle="1" w:styleId="3161">
    <w:name w:val="Нет списка316"/>
    <w:next w:val="a8"/>
    <w:uiPriority w:val="99"/>
    <w:semiHidden/>
    <w:unhideWhenUsed/>
    <w:rsid w:val="00F93B44"/>
  </w:style>
  <w:style w:type="table" w:customStyle="1" w:styleId="3170">
    <w:name w:val="Сетка таблицы317"/>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8"/>
    <w:uiPriority w:val="99"/>
    <w:semiHidden/>
    <w:rsid w:val="00F93B44"/>
  </w:style>
  <w:style w:type="numbering" w:customStyle="1" w:styleId="21170">
    <w:name w:val="Нет списка2117"/>
    <w:next w:val="a8"/>
    <w:uiPriority w:val="99"/>
    <w:semiHidden/>
    <w:unhideWhenUsed/>
    <w:rsid w:val="00F93B44"/>
  </w:style>
  <w:style w:type="numbering" w:customStyle="1" w:styleId="1111150">
    <w:name w:val="Нет списка111115"/>
    <w:next w:val="a8"/>
    <w:semiHidden/>
    <w:rsid w:val="00F93B44"/>
  </w:style>
  <w:style w:type="table" w:customStyle="1" w:styleId="417">
    <w:name w:val="Сетка таблицы417"/>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Нет списка416"/>
    <w:next w:val="a8"/>
    <w:uiPriority w:val="99"/>
    <w:semiHidden/>
    <w:unhideWhenUsed/>
    <w:rsid w:val="00F93B44"/>
  </w:style>
  <w:style w:type="table" w:customStyle="1" w:styleId="1172">
    <w:name w:val="Сетка таблицы 117"/>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6">
    <w:name w:val="стиль 816"/>
    <w:rsid w:val="00F93B44"/>
    <w:pPr>
      <w:numPr>
        <w:numId w:val="19"/>
      </w:numPr>
    </w:pPr>
  </w:style>
  <w:style w:type="table" w:customStyle="1" w:styleId="1173">
    <w:name w:val="Классическая таблица 117"/>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6">
    <w:name w:val="Нет списка516"/>
    <w:next w:val="a8"/>
    <w:uiPriority w:val="99"/>
    <w:semiHidden/>
    <w:unhideWhenUsed/>
    <w:rsid w:val="00F93B44"/>
  </w:style>
  <w:style w:type="numbering" w:customStyle="1" w:styleId="13160">
    <w:name w:val="Нет списка1316"/>
    <w:next w:val="a8"/>
    <w:uiPriority w:val="99"/>
    <w:semiHidden/>
    <w:unhideWhenUsed/>
    <w:rsid w:val="00F93B44"/>
  </w:style>
  <w:style w:type="numbering" w:customStyle="1" w:styleId="616">
    <w:name w:val="Нет списка616"/>
    <w:next w:val="a8"/>
    <w:uiPriority w:val="99"/>
    <w:semiHidden/>
    <w:unhideWhenUsed/>
    <w:rsid w:val="00F93B44"/>
  </w:style>
  <w:style w:type="numbering" w:customStyle="1" w:styleId="14160">
    <w:name w:val="Нет списка1416"/>
    <w:next w:val="a8"/>
    <w:uiPriority w:val="99"/>
    <w:semiHidden/>
    <w:unhideWhenUsed/>
    <w:rsid w:val="00F93B44"/>
  </w:style>
  <w:style w:type="numbering" w:customStyle="1" w:styleId="716">
    <w:name w:val="Нет списка716"/>
    <w:next w:val="a8"/>
    <w:uiPriority w:val="99"/>
    <w:semiHidden/>
    <w:unhideWhenUsed/>
    <w:rsid w:val="00F93B44"/>
  </w:style>
  <w:style w:type="table" w:customStyle="1" w:styleId="-17">
    <w:name w:val="Веб-таблица 17"/>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71">
    <w:name w:val="Сетка таблицы77"/>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ЭКОцентр Таблица (8пт)7"/>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7">
    <w:name w:val="ЭКОцентр Таблица (10пт)7"/>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52">
    <w:name w:val="Нет списка105"/>
    <w:next w:val="a8"/>
    <w:uiPriority w:val="99"/>
    <w:semiHidden/>
    <w:unhideWhenUsed/>
    <w:rsid w:val="00F93B44"/>
  </w:style>
  <w:style w:type="table" w:customStyle="1" w:styleId="854">
    <w:name w:val="Сетка таблицы85"/>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8"/>
    <w:uiPriority w:val="99"/>
    <w:semiHidden/>
    <w:rsid w:val="00F93B44"/>
  </w:style>
  <w:style w:type="table" w:customStyle="1" w:styleId="1125">
    <w:name w:val="Сетка таблицы112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8"/>
    <w:semiHidden/>
    <w:unhideWhenUsed/>
    <w:rsid w:val="00F93B44"/>
  </w:style>
  <w:style w:type="table" w:customStyle="1" w:styleId="2251">
    <w:name w:val="Сетка таблицы2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8"/>
    <w:uiPriority w:val="99"/>
    <w:semiHidden/>
    <w:rsid w:val="00F93B44"/>
  </w:style>
  <w:style w:type="numbering" w:customStyle="1" w:styleId="3250">
    <w:name w:val="Нет списка325"/>
    <w:next w:val="a8"/>
    <w:uiPriority w:val="99"/>
    <w:semiHidden/>
    <w:unhideWhenUsed/>
    <w:rsid w:val="00F93B44"/>
  </w:style>
  <w:style w:type="table" w:customStyle="1" w:styleId="3251">
    <w:name w:val="Сетка таблицы3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Нет списка1225"/>
    <w:next w:val="a8"/>
    <w:uiPriority w:val="99"/>
    <w:semiHidden/>
    <w:rsid w:val="00F93B44"/>
  </w:style>
  <w:style w:type="table" w:customStyle="1" w:styleId="12151">
    <w:name w:val="Сетка таблицы121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Нет списка2125"/>
    <w:next w:val="a8"/>
    <w:semiHidden/>
    <w:unhideWhenUsed/>
    <w:rsid w:val="00F93B44"/>
  </w:style>
  <w:style w:type="table" w:customStyle="1" w:styleId="21150">
    <w:name w:val="Сетка таблицы211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
    <w:name w:val="Нет списка11125"/>
    <w:next w:val="a8"/>
    <w:uiPriority w:val="99"/>
    <w:semiHidden/>
    <w:rsid w:val="00F93B44"/>
  </w:style>
  <w:style w:type="table" w:customStyle="1" w:styleId="111152">
    <w:name w:val="Сетка таблицы1111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0">
    <w:name w:val="Нет списка425"/>
    <w:next w:val="a8"/>
    <w:uiPriority w:val="99"/>
    <w:semiHidden/>
    <w:unhideWhenUsed/>
    <w:rsid w:val="00F93B44"/>
  </w:style>
  <w:style w:type="table" w:customStyle="1" w:styleId="5150">
    <w:name w:val="Сетка таблицы51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 12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5">
    <w:name w:val="стиль 825"/>
    <w:rsid w:val="00F93B44"/>
    <w:pPr>
      <w:numPr>
        <w:numId w:val="8"/>
      </w:numPr>
    </w:pPr>
  </w:style>
  <w:style w:type="table" w:customStyle="1" w:styleId="1254">
    <w:name w:val="Классическая таблица 12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5">
    <w:name w:val="Table Normal15"/>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5">
    <w:name w:val="Нет списка525"/>
    <w:next w:val="a8"/>
    <w:uiPriority w:val="99"/>
    <w:semiHidden/>
    <w:unhideWhenUsed/>
    <w:rsid w:val="00F93B44"/>
  </w:style>
  <w:style w:type="numbering" w:customStyle="1" w:styleId="13250">
    <w:name w:val="Нет списка1325"/>
    <w:next w:val="a8"/>
    <w:uiPriority w:val="99"/>
    <w:semiHidden/>
    <w:unhideWhenUsed/>
    <w:rsid w:val="00F93B44"/>
  </w:style>
  <w:style w:type="numbering" w:customStyle="1" w:styleId="625">
    <w:name w:val="Нет списка625"/>
    <w:next w:val="a8"/>
    <w:uiPriority w:val="99"/>
    <w:semiHidden/>
    <w:unhideWhenUsed/>
    <w:rsid w:val="00F93B44"/>
  </w:style>
  <w:style w:type="numbering" w:customStyle="1" w:styleId="14250">
    <w:name w:val="Нет списка1425"/>
    <w:next w:val="a8"/>
    <w:uiPriority w:val="99"/>
    <w:semiHidden/>
    <w:unhideWhenUsed/>
    <w:rsid w:val="00F93B44"/>
  </w:style>
  <w:style w:type="numbering" w:customStyle="1" w:styleId="725">
    <w:name w:val="Нет списка725"/>
    <w:next w:val="a8"/>
    <w:uiPriority w:val="99"/>
    <w:semiHidden/>
    <w:unhideWhenUsed/>
    <w:rsid w:val="00F93B44"/>
  </w:style>
  <w:style w:type="numbering" w:customStyle="1" w:styleId="8150">
    <w:name w:val="Нет списка815"/>
    <w:next w:val="a8"/>
    <w:uiPriority w:val="99"/>
    <w:semiHidden/>
    <w:unhideWhenUsed/>
    <w:rsid w:val="00F93B44"/>
  </w:style>
  <w:style w:type="numbering" w:customStyle="1" w:styleId="915">
    <w:name w:val="Нет списка915"/>
    <w:next w:val="a8"/>
    <w:uiPriority w:val="99"/>
    <w:semiHidden/>
    <w:unhideWhenUsed/>
    <w:rsid w:val="00F93B44"/>
  </w:style>
  <w:style w:type="numbering" w:customStyle="1" w:styleId="15150">
    <w:name w:val="Нет списка1515"/>
    <w:next w:val="a8"/>
    <w:uiPriority w:val="99"/>
    <w:semiHidden/>
    <w:rsid w:val="00F93B44"/>
  </w:style>
  <w:style w:type="numbering" w:customStyle="1" w:styleId="3115">
    <w:name w:val="Нет списка3115"/>
    <w:next w:val="a8"/>
    <w:uiPriority w:val="99"/>
    <w:semiHidden/>
    <w:unhideWhenUsed/>
    <w:rsid w:val="00F93B44"/>
  </w:style>
  <w:style w:type="table" w:customStyle="1" w:styleId="31150">
    <w:name w:val="Сетка таблицы311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50">
    <w:name w:val="Нет списка12115"/>
    <w:next w:val="a8"/>
    <w:uiPriority w:val="99"/>
    <w:semiHidden/>
    <w:rsid w:val="00F93B44"/>
  </w:style>
  <w:style w:type="numbering" w:customStyle="1" w:styleId="21115">
    <w:name w:val="Нет списка21115"/>
    <w:next w:val="a8"/>
    <w:uiPriority w:val="99"/>
    <w:semiHidden/>
    <w:unhideWhenUsed/>
    <w:rsid w:val="00F93B44"/>
  </w:style>
  <w:style w:type="numbering" w:customStyle="1" w:styleId="11111130">
    <w:name w:val="Нет списка1111113"/>
    <w:next w:val="a8"/>
    <w:semiHidden/>
    <w:rsid w:val="00F93B44"/>
  </w:style>
  <w:style w:type="table" w:customStyle="1" w:styleId="4115">
    <w:name w:val="Сетка таблицы411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0">
    <w:name w:val="Нет списка4115"/>
    <w:next w:val="a8"/>
    <w:uiPriority w:val="99"/>
    <w:semiHidden/>
    <w:unhideWhenUsed/>
    <w:rsid w:val="00F93B44"/>
  </w:style>
  <w:style w:type="table" w:customStyle="1" w:styleId="11152">
    <w:name w:val="Сетка таблицы 111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5">
    <w:name w:val="стиль 8115"/>
    <w:rsid w:val="00F93B44"/>
  </w:style>
  <w:style w:type="table" w:customStyle="1" w:styleId="11153">
    <w:name w:val="Классическая таблица 111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5">
    <w:name w:val="Нет списка5115"/>
    <w:next w:val="a8"/>
    <w:uiPriority w:val="99"/>
    <w:semiHidden/>
    <w:unhideWhenUsed/>
    <w:rsid w:val="00F93B44"/>
  </w:style>
  <w:style w:type="numbering" w:customStyle="1" w:styleId="131150">
    <w:name w:val="Нет списка13115"/>
    <w:next w:val="a8"/>
    <w:uiPriority w:val="99"/>
    <w:semiHidden/>
    <w:unhideWhenUsed/>
    <w:rsid w:val="00F93B44"/>
  </w:style>
  <w:style w:type="numbering" w:customStyle="1" w:styleId="6115">
    <w:name w:val="Нет списка6115"/>
    <w:next w:val="a8"/>
    <w:uiPriority w:val="99"/>
    <w:semiHidden/>
    <w:unhideWhenUsed/>
    <w:rsid w:val="00F93B44"/>
  </w:style>
  <w:style w:type="numbering" w:customStyle="1" w:styleId="141150">
    <w:name w:val="Нет списка14115"/>
    <w:next w:val="a8"/>
    <w:uiPriority w:val="99"/>
    <w:semiHidden/>
    <w:unhideWhenUsed/>
    <w:rsid w:val="00F93B44"/>
  </w:style>
  <w:style w:type="numbering" w:customStyle="1" w:styleId="7115">
    <w:name w:val="Нет списка7115"/>
    <w:next w:val="a8"/>
    <w:uiPriority w:val="99"/>
    <w:semiHidden/>
    <w:unhideWhenUsed/>
    <w:rsid w:val="00F93B44"/>
  </w:style>
  <w:style w:type="table" w:customStyle="1" w:styleId="-115">
    <w:name w:val="Веб-таблица 115"/>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50">
    <w:name w:val="Сетка таблицы715"/>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2">
    <w:name w:val="ЭКОцентр Таблица (8пт)15"/>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5">
    <w:name w:val="ЭКОцентр Таблица (10пт)15"/>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32">
    <w:name w:val="Нет списка1013"/>
    <w:next w:val="a8"/>
    <w:uiPriority w:val="99"/>
    <w:semiHidden/>
    <w:unhideWhenUsed/>
    <w:rsid w:val="00F93B44"/>
  </w:style>
  <w:style w:type="numbering" w:customStyle="1" w:styleId="16130">
    <w:name w:val="Нет списка1613"/>
    <w:next w:val="a8"/>
    <w:uiPriority w:val="99"/>
    <w:semiHidden/>
    <w:rsid w:val="00F93B44"/>
  </w:style>
  <w:style w:type="numbering" w:customStyle="1" w:styleId="2213">
    <w:name w:val="Нет списка2213"/>
    <w:next w:val="a8"/>
    <w:semiHidden/>
    <w:unhideWhenUsed/>
    <w:rsid w:val="00F93B44"/>
  </w:style>
  <w:style w:type="numbering" w:customStyle="1" w:styleId="112130">
    <w:name w:val="Нет списка11213"/>
    <w:next w:val="a8"/>
    <w:uiPriority w:val="99"/>
    <w:semiHidden/>
    <w:rsid w:val="00F93B44"/>
  </w:style>
  <w:style w:type="numbering" w:customStyle="1" w:styleId="3213">
    <w:name w:val="Нет списка3213"/>
    <w:next w:val="a8"/>
    <w:uiPriority w:val="99"/>
    <w:semiHidden/>
    <w:unhideWhenUsed/>
    <w:rsid w:val="00F93B44"/>
  </w:style>
  <w:style w:type="numbering" w:customStyle="1" w:styleId="122130">
    <w:name w:val="Нет списка12213"/>
    <w:next w:val="a8"/>
    <w:uiPriority w:val="99"/>
    <w:semiHidden/>
    <w:rsid w:val="00F93B44"/>
  </w:style>
  <w:style w:type="numbering" w:customStyle="1" w:styleId="21213">
    <w:name w:val="Нет списка21213"/>
    <w:next w:val="a8"/>
    <w:semiHidden/>
    <w:unhideWhenUsed/>
    <w:rsid w:val="00F93B44"/>
  </w:style>
  <w:style w:type="numbering" w:customStyle="1" w:styleId="1112130">
    <w:name w:val="Нет списка111213"/>
    <w:next w:val="a8"/>
    <w:uiPriority w:val="99"/>
    <w:semiHidden/>
    <w:rsid w:val="00F93B44"/>
  </w:style>
  <w:style w:type="numbering" w:customStyle="1" w:styleId="4213">
    <w:name w:val="Нет списка4213"/>
    <w:next w:val="a8"/>
    <w:uiPriority w:val="99"/>
    <w:semiHidden/>
    <w:unhideWhenUsed/>
    <w:rsid w:val="00F93B44"/>
  </w:style>
  <w:style w:type="numbering" w:customStyle="1" w:styleId="82130">
    <w:name w:val="стиль 8213"/>
    <w:rsid w:val="00F93B44"/>
  </w:style>
  <w:style w:type="numbering" w:customStyle="1" w:styleId="5213">
    <w:name w:val="Нет списка5213"/>
    <w:next w:val="a8"/>
    <w:uiPriority w:val="99"/>
    <w:semiHidden/>
    <w:unhideWhenUsed/>
    <w:rsid w:val="00F93B44"/>
  </w:style>
  <w:style w:type="numbering" w:customStyle="1" w:styleId="132130">
    <w:name w:val="Нет списка13213"/>
    <w:next w:val="a8"/>
    <w:uiPriority w:val="99"/>
    <w:semiHidden/>
    <w:unhideWhenUsed/>
    <w:rsid w:val="00F93B44"/>
  </w:style>
  <w:style w:type="numbering" w:customStyle="1" w:styleId="6213">
    <w:name w:val="Нет списка6213"/>
    <w:next w:val="a8"/>
    <w:uiPriority w:val="99"/>
    <w:semiHidden/>
    <w:unhideWhenUsed/>
    <w:rsid w:val="00F93B44"/>
  </w:style>
  <w:style w:type="numbering" w:customStyle="1" w:styleId="14213">
    <w:name w:val="Нет списка14213"/>
    <w:next w:val="a8"/>
    <w:uiPriority w:val="99"/>
    <w:semiHidden/>
    <w:unhideWhenUsed/>
    <w:rsid w:val="00F93B44"/>
  </w:style>
  <w:style w:type="numbering" w:customStyle="1" w:styleId="7213">
    <w:name w:val="Нет списка7213"/>
    <w:next w:val="a8"/>
    <w:uiPriority w:val="99"/>
    <w:semiHidden/>
    <w:unhideWhenUsed/>
    <w:rsid w:val="00F93B44"/>
  </w:style>
  <w:style w:type="numbering" w:customStyle="1" w:styleId="81132">
    <w:name w:val="Нет списка8113"/>
    <w:next w:val="a8"/>
    <w:uiPriority w:val="99"/>
    <w:semiHidden/>
    <w:unhideWhenUsed/>
    <w:rsid w:val="00F93B44"/>
  </w:style>
  <w:style w:type="numbering" w:customStyle="1" w:styleId="91130">
    <w:name w:val="Нет списка9113"/>
    <w:next w:val="a8"/>
    <w:uiPriority w:val="99"/>
    <w:semiHidden/>
    <w:unhideWhenUsed/>
    <w:rsid w:val="00F93B44"/>
  </w:style>
  <w:style w:type="numbering" w:customStyle="1" w:styleId="151130">
    <w:name w:val="Нет списка15113"/>
    <w:next w:val="a8"/>
    <w:uiPriority w:val="99"/>
    <w:semiHidden/>
    <w:rsid w:val="00F93B44"/>
  </w:style>
  <w:style w:type="numbering" w:customStyle="1" w:styleId="31113">
    <w:name w:val="Нет списка31113"/>
    <w:next w:val="a8"/>
    <w:uiPriority w:val="99"/>
    <w:semiHidden/>
    <w:unhideWhenUsed/>
    <w:rsid w:val="00F93B44"/>
  </w:style>
  <w:style w:type="numbering" w:customStyle="1" w:styleId="1211130">
    <w:name w:val="Нет списка121113"/>
    <w:next w:val="a8"/>
    <w:uiPriority w:val="99"/>
    <w:semiHidden/>
    <w:rsid w:val="00F93B44"/>
  </w:style>
  <w:style w:type="numbering" w:customStyle="1" w:styleId="211113">
    <w:name w:val="Нет списка211113"/>
    <w:next w:val="a8"/>
    <w:uiPriority w:val="99"/>
    <w:semiHidden/>
    <w:unhideWhenUsed/>
    <w:rsid w:val="00F93B44"/>
  </w:style>
  <w:style w:type="numbering" w:customStyle="1" w:styleId="11111113">
    <w:name w:val="Нет списка11111113"/>
    <w:next w:val="a8"/>
    <w:uiPriority w:val="99"/>
    <w:semiHidden/>
    <w:rsid w:val="00F93B44"/>
  </w:style>
  <w:style w:type="numbering" w:customStyle="1" w:styleId="41113">
    <w:name w:val="Нет списка41113"/>
    <w:next w:val="a8"/>
    <w:uiPriority w:val="99"/>
    <w:semiHidden/>
    <w:unhideWhenUsed/>
    <w:rsid w:val="00F93B44"/>
  </w:style>
  <w:style w:type="numbering" w:customStyle="1" w:styleId="811130">
    <w:name w:val="стиль 81113"/>
    <w:rsid w:val="00F93B44"/>
  </w:style>
  <w:style w:type="numbering" w:customStyle="1" w:styleId="51113">
    <w:name w:val="Нет списка51113"/>
    <w:next w:val="a8"/>
    <w:uiPriority w:val="99"/>
    <w:semiHidden/>
    <w:unhideWhenUsed/>
    <w:rsid w:val="00F93B44"/>
  </w:style>
  <w:style w:type="numbering" w:customStyle="1" w:styleId="1311130">
    <w:name w:val="Нет списка131113"/>
    <w:next w:val="a8"/>
    <w:uiPriority w:val="99"/>
    <w:semiHidden/>
    <w:unhideWhenUsed/>
    <w:rsid w:val="00F93B44"/>
  </w:style>
  <w:style w:type="numbering" w:customStyle="1" w:styleId="61113">
    <w:name w:val="Нет списка61113"/>
    <w:next w:val="a8"/>
    <w:uiPriority w:val="99"/>
    <w:semiHidden/>
    <w:unhideWhenUsed/>
    <w:rsid w:val="00F93B44"/>
  </w:style>
  <w:style w:type="numbering" w:customStyle="1" w:styleId="141113">
    <w:name w:val="Нет списка141113"/>
    <w:next w:val="a8"/>
    <w:uiPriority w:val="99"/>
    <w:semiHidden/>
    <w:unhideWhenUsed/>
    <w:rsid w:val="00F93B44"/>
  </w:style>
  <w:style w:type="numbering" w:customStyle="1" w:styleId="71113">
    <w:name w:val="Нет списка71113"/>
    <w:next w:val="a8"/>
    <w:uiPriority w:val="99"/>
    <w:semiHidden/>
    <w:unhideWhenUsed/>
    <w:rsid w:val="00F93B44"/>
  </w:style>
  <w:style w:type="numbering" w:customStyle="1" w:styleId="1730">
    <w:name w:val="Нет списка173"/>
    <w:next w:val="a8"/>
    <w:uiPriority w:val="99"/>
    <w:semiHidden/>
    <w:unhideWhenUsed/>
    <w:rsid w:val="00F93B44"/>
  </w:style>
  <w:style w:type="numbering" w:customStyle="1" w:styleId="1830">
    <w:name w:val="Нет списка183"/>
    <w:next w:val="a8"/>
    <w:uiPriority w:val="99"/>
    <w:semiHidden/>
    <w:rsid w:val="00F93B44"/>
  </w:style>
  <w:style w:type="numbering" w:customStyle="1" w:styleId="2332">
    <w:name w:val="Нет списка233"/>
    <w:next w:val="a8"/>
    <w:semiHidden/>
    <w:unhideWhenUsed/>
    <w:rsid w:val="00F93B44"/>
  </w:style>
  <w:style w:type="numbering" w:customStyle="1" w:styleId="11332">
    <w:name w:val="Нет списка1133"/>
    <w:next w:val="a8"/>
    <w:uiPriority w:val="99"/>
    <w:semiHidden/>
    <w:rsid w:val="00F93B44"/>
  </w:style>
  <w:style w:type="numbering" w:customStyle="1" w:styleId="3332">
    <w:name w:val="Нет списка333"/>
    <w:next w:val="a8"/>
    <w:uiPriority w:val="99"/>
    <w:semiHidden/>
    <w:unhideWhenUsed/>
    <w:rsid w:val="00F93B44"/>
  </w:style>
  <w:style w:type="numbering" w:customStyle="1" w:styleId="12330">
    <w:name w:val="Нет списка1233"/>
    <w:next w:val="a8"/>
    <w:uiPriority w:val="99"/>
    <w:semiHidden/>
    <w:rsid w:val="00F93B44"/>
  </w:style>
  <w:style w:type="numbering" w:customStyle="1" w:styleId="2133">
    <w:name w:val="Нет списка2133"/>
    <w:next w:val="a8"/>
    <w:semiHidden/>
    <w:unhideWhenUsed/>
    <w:rsid w:val="00F93B44"/>
  </w:style>
  <w:style w:type="numbering" w:customStyle="1" w:styleId="111330">
    <w:name w:val="Нет списка11133"/>
    <w:next w:val="a8"/>
    <w:uiPriority w:val="99"/>
    <w:semiHidden/>
    <w:rsid w:val="00F93B44"/>
  </w:style>
  <w:style w:type="numbering" w:customStyle="1" w:styleId="4330">
    <w:name w:val="Нет списка433"/>
    <w:next w:val="a8"/>
    <w:uiPriority w:val="99"/>
    <w:semiHidden/>
    <w:unhideWhenUsed/>
    <w:rsid w:val="00F93B44"/>
  </w:style>
  <w:style w:type="numbering" w:customStyle="1" w:styleId="835">
    <w:name w:val="стиль 835"/>
    <w:rsid w:val="00F93B44"/>
    <w:pPr>
      <w:numPr>
        <w:numId w:val="32"/>
      </w:numPr>
    </w:pPr>
  </w:style>
  <w:style w:type="numbering" w:customStyle="1" w:styleId="533">
    <w:name w:val="Нет списка533"/>
    <w:next w:val="a8"/>
    <w:uiPriority w:val="99"/>
    <w:semiHidden/>
    <w:unhideWhenUsed/>
    <w:rsid w:val="00F93B44"/>
  </w:style>
  <w:style w:type="numbering" w:customStyle="1" w:styleId="13330">
    <w:name w:val="Нет списка1333"/>
    <w:next w:val="a8"/>
    <w:uiPriority w:val="99"/>
    <w:semiHidden/>
    <w:unhideWhenUsed/>
    <w:rsid w:val="00F93B44"/>
  </w:style>
  <w:style w:type="numbering" w:customStyle="1" w:styleId="633">
    <w:name w:val="Нет списка633"/>
    <w:next w:val="a8"/>
    <w:uiPriority w:val="99"/>
    <w:semiHidden/>
    <w:unhideWhenUsed/>
    <w:rsid w:val="00F93B44"/>
  </w:style>
  <w:style w:type="numbering" w:customStyle="1" w:styleId="1433">
    <w:name w:val="Нет списка1433"/>
    <w:next w:val="a8"/>
    <w:uiPriority w:val="99"/>
    <w:semiHidden/>
    <w:unhideWhenUsed/>
    <w:rsid w:val="00F93B44"/>
  </w:style>
  <w:style w:type="numbering" w:customStyle="1" w:styleId="733">
    <w:name w:val="Нет списка733"/>
    <w:next w:val="a8"/>
    <w:uiPriority w:val="99"/>
    <w:semiHidden/>
    <w:unhideWhenUsed/>
    <w:rsid w:val="00F93B44"/>
  </w:style>
  <w:style w:type="numbering" w:customStyle="1" w:styleId="8233">
    <w:name w:val="Нет списка823"/>
    <w:next w:val="a8"/>
    <w:uiPriority w:val="99"/>
    <w:semiHidden/>
    <w:unhideWhenUsed/>
    <w:rsid w:val="00F93B44"/>
  </w:style>
  <w:style w:type="numbering" w:customStyle="1" w:styleId="9230">
    <w:name w:val="Нет списка923"/>
    <w:next w:val="a8"/>
    <w:uiPriority w:val="99"/>
    <w:semiHidden/>
    <w:unhideWhenUsed/>
    <w:rsid w:val="00F93B44"/>
  </w:style>
  <w:style w:type="numbering" w:customStyle="1" w:styleId="15230">
    <w:name w:val="Нет списка1523"/>
    <w:next w:val="a8"/>
    <w:uiPriority w:val="99"/>
    <w:semiHidden/>
    <w:rsid w:val="00F93B44"/>
  </w:style>
  <w:style w:type="numbering" w:customStyle="1" w:styleId="31230">
    <w:name w:val="Нет списка3123"/>
    <w:next w:val="a8"/>
    <w:uiPriority w:val="99"/>
    <w:semiHidden/>
    <w:unhideWhenUsed/>
    <w:rsid w:val="00F93B44"/>
  </w:style>
  <w:style w:type="numbering" w:customStyle="1" w:styleId="121230">
    <w:name w:val="Нет списка12123"/>
    <w:next w:val="a8"/>
    <w:uiPriority w:val="99"/>
    <w:semiHidden/>
    <w:rsid w:val="00F93B44"/>
  </w:style>
  <w:style w:type="numbering" w:customStyle="1" w:styleId="21125">
    <w:name w:val="Нет списка21125"/>
    <w:next w:val="a8"/>
    <w:uiPriority w:val="99"/>
    <w:semiHidden/>
    <w:unhideWhenUsed/>
    <w:rsid w:val="00F93B44"/>
  </w:style>
  <w:style w:type="numbering" w:customStyle="1" w:styleId="1111250">
    <w:name w:val="Нет списка111125"/>
    <w:next w:val="a8"/>
    <w:uiPriority w:val="99"/>
    <w:semiHidden/>
    <w:rsid w:val="00F93B44"/>
  </w:style>
  <w:style w:type="numbering" w:customStyle="1" w:styleId="41230">
    <w:name w:val="Нет списка4123"/>
    <w:next w:val="a8"/>
    <w:uiPriority w:val="99"/>
    <w:semiHidden/>
    <w:unhideWhenUsed/>
    <w:rsid w:val="00F93B44"/>
  </w:style>
  <w:style w:type="numbering" w:customStyle="1" w:styleId="81250">
    <w:name w:val="стиль 8125"/>
    <w:rsid w:val="00F93B44"/>
  </w:style>
  <w:style w:type="numbering" w:customStyle="1" w:styleId="5123">
    <w:name w:val="Нет списка5123"/>
    <w:next w:val="a8"/>
    <w:uiPriority w:val="99"/>
    <w:semiHidden/>
    <w:unhideWhenUsed/>
    <w:rsid w:val="00F93B44"/>
  </w:style>
  <w:style w:type="numbering" w:customStyle="1" w:styleId="131230">
    <w:name w:val="Нет списка13123"/>
    <w:next w:val="a8"/>
    <w:uiPriority w:val="99"/>
    <w:semiHidden/>
    <w:unhideWhenUsed/>
    <w:rsid w:val="00F93B44"/>
  </w:style>
  <w:style w:type="numbering" w:customStyle="1" w:styleId="6123">
    <w:name w:val="Нет списка6123"/>
    <w:next w:val="a8"/>
    <w:uiPriority w:val="99"/>
    <w:semiHidden/>
    <w:unhideWhenUsed/>
    <w:rsid w:val="00F93B44"/>
  </w:style>
  <w:style w:type="numbering" w:customStyle="1" w:styleId="14123">
    <w:name w:val="Нет списка14123"/>
    <w:next w:val="a8"/>
    <w:uiPriority w:val="99"/>
    <w:semiHidden/>
    <w:unhideWhenUsed/>
    <w:rsid w:val="00F93B44"/>
  </w:style>
  <w:style w:type="numbering" w:customStyle="1" w:styleId="7123">
    <w:name w:val="Нет списка7123"/>
    <w:next w:val="a8"/>
    <w:uiPriority w:val="99"/>
    <w:semiHidden/>
    <w:unhideWhenUsed/>
    <w:rsid w:val="00F93B44"/>
  </w:style>
  <w:style w:type="numbering" w:customStyle="1" w:styleId="1930">
    <w:name w:val="Нет списка193"/>
    <w:next w:val="a8"/>
    <w:uiPriority w:val="99"/>
    <w:semiHidden/>
    <w:unhideWhenUsed/>
    <w:rsid w:val="00F93B44"/>
  </w:style>
  <w:style w:type="numbering" w:customStyle="1" w:styleId="1103">
    <w:name w:val="Нет списка1103"/>
    <w:next w:val="a8"/>
    <w:uiPriority w:val="99"/>
    <w:semiHidden/>
    <w:unhideWhenUsed/>
    <w:rsid w:val="00F93B44"/>
  </w:style>
  <w:style w:type="table" w:customStyle="1" w:styleId="951">
    <w:name w:val="Сетка таблицы95"/>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0">
    <w:name w:val="Нет списка1143"/>
    <w:next w:val="a8"/>
    <w:uiPriority w:val="99"/>
    <w:semiHidden/>
    <w:rsid w:val="00F93B44"/>
  </w:style>
  <w:style w:type="table" w:customStyle="1" w:styleId="1135">
    <w:name w:val="Сетка таблицы113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8"/>
    <w:semiHidden/>
    <w:unhideWhenUsed/>
    <w:rsid w:val="00F93B44"/>
  </w:style>
  <w:style w:type="table" w:customStyle="1" w:styleId="2350">
    <w:name w:val="Сетка таблицы23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30">
    <w:name w:val="Нет списка11143"/>
    <w:next w:val="a8"/>
    <w:uiPriority w:val="99"/>
    <w:semiHidden/>
    <w:rsid w:val="00F93B44"/>
  </w:style>
  <w:style w:type="numbering" w:customStyle="1" w:styleId="343">
    <w:name w:val="Нет списка343"/>
    <w:next w:val="a8"/>
    <w:uiPriority w:val="99"/>
    <w:semiHidden/>
    <w:unhideWhenUsed/>
    <w:rsid w:val="00F93B44"/>
  </w:style>
  <w:style w:type="table" w:customStyle="1" w:styleId="335">
    <w:name w:val="Сетка таблицы33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0">
    <w:name w:val="Нет списка1243"/>
    <w:next w:val="a8"/>
    <w:uiPriority w:val="99"/>
    <w:semiHidden/>
    <w:rsid w:val="00F93B44"/>
  </w:style>
  <w:style w:type="table" w:customStyle="1" w:styleId="12250">
    <w:name w:val="Сетка таблицы122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3">
    <w:name w:val="Нет списка2143"/>
    <w:next w:val="a8"/>
    <w:semiHidden/>
    <w:unhideWhenUsed/>
    <w:rsid w:val="00F93B44"/>
  </w:style>
  <w:style w:type="table" w:customStyle="1" w:styleId="21250">
    <w:name w:val="Сетка таблицы21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3">
    <w:name w:val="Нет списка111133"/>
    <w:next w:val="a8"/>
    <w:uiPriority w:val="99"/>
    <w:semiHidden/>
    <w:rsid w:val="00F93B44"/>
  </w:style>
  <w:style w:type="table" w:customStyle="1" w:styleId="111250">
    <w:name w:val="Сетка таблицы1112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8"/>
    <w:uiPriority w:val="99"/>
    <w:semiHidden/>
    <w:unhideWhenUsed/>
    <w:rsid w:val="00F93B44"/>
  </w:style>
  <w:style w:type="table" w:customStyle="1" w:styleId="5250">
    <w:name w:val="Сетка таблицы5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0">
    <w:name w:val="Сетка таблицы6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Сетка таблицы 13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43">
    <w:name w:val="стиль 843"/>
    <w:rsid w:val="00F93B44"/>
    <w:pPr>
      <w:numPr>
        <w:numId w:val="9"/>
      </w:numPr>
    </w:pPr>
  </w:style>
  <w:style w:type="table" w:customStyle="1" w:styleId="1354">
    <w:name w:val="Классическая таблица 13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5">
    <w:name w:val="Table Normal25"/>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43">
    <w:name w:val="Нет списка543"/>
    <w:next w:val="a8"/>
    <w:uiPriority w:val="99"/>
    <w:semiHidden/>
    <w:unhideWhenUsed/>
    <w:rsid w:val="00F93B44"/>
  </w:style>
  <w:style w:type="numbering" w:customStyle="1" w:styleId="13430">
    <w:name w:val="Нет списка1343"/>
    <w:next w:val="a8"/>
    <w:uiPriority w:val="99"/>
    <w:semiHidden/>
    <w:unhideWhenUsed/>
    <w:rsid w:val="00F93B44"/>
  </w:style>
  <w:style w:type="numbering" w:customStyle="1" w:styleId="643">
    <w:name w:val="Нет списка643"/>
    <w:next w:val="a8"/>
    <w:uiPriority w:val="99"/>
    <w:semiHidden/>
    <w:unhideWhenUsed/>
    <w:rsid w:val="00F93B44"/>
  </w:style>
  <w:style w:type="numbering" w:customStyle="1" w:styleId="1443">
    <w:name w:val="Нет списка1443"/>
    <w:next w:val="a8"/>
    <w:uiPriority w:val="99"/>
    <w:semiHidden/>
    <w:unhideWhenUsed/>
    <w:rsid w:val="00F93B44"/>
  </w:style>
  <w:style w:type="numbering" w:customStyle="1" w:styleId="743">
    <w:name w:val="Нет списка743"/>
    <w:next w:val="a8"/>
    <w:uiPriority w:val="99"/>
    <w:semiHidden/>
    <w:unhideWhenUsed/>
    <w:rsid w:val="00F93B44"/>
  </w:style>
  <w:style w:type="numbering" w:customStyle="1" w:styleId="8332">
    <w:name w:val="Нет списка833"/>
    <w:next w:val="a8"/>
    <w:uiPriority w:val="99"/>
    <w:semiHidden/>
    <w:unhideWhenUsed/>
    <w:rsid w:val="00F93B44"/>
  </w:style>
  <w:style w:type="numbering" w:customStyle="1" w:styleId="933">
    <w:name w:val="Нет списка933"/>
    <w:next w:val="a8"/>
    <w:uiPriority w:val="99"/>
    <w:semiHidden/>
    <w:unhideWhenUsed/>
    <w:rsid w:val="00F93B44"/>
  </w:style>
  <w:style w:type="numbering" w:customStyle="1" w:styleId="1533">
    <w:name w:val="Нет списка1533"/>
    <w:next w:val="a8"/>
    <w:uiPriority w:val="99"/>
    <w:semiHidden/>
    <w:rsid w:val="00F93B44"/>
  </w:style>
  <w:style w:type="numbering" w:customStyle="1" w:styleId="3133">
    <w:name w:val="Нет списка3133"/>
    <w:next w:val="a8"/>
    <w:uiPriority w:val="99"/>
    <w:semiHidden/>
    <w:unhideWhenUsed/>
    <w:rsid w:val="00F93B44"/>
  </w:style>
  <w:style w:type="table" w:customStyle="1" w:styleId="3125">
    <w:name w:val="Сетка таблицы31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3">
    <w:name w:val="Нет списка12133"/>
    <w:next w:val="a8"/>
    <w:uiPriority w:val="99"/>
    <w:semiHidden/>
    <w:rsid w:val="00F93B44"/>
  </w:style>
  <w:style w:type="numbering" w:customStyle="1" w:styleId="21133">
    <w:name w:val="Нет списка21133"/>
    <w:next w:val="a8"/>
    <w:uiPriority w:val="99"/>
    <w:semiHidden/>
    <w:unhideWhenUsed/>
    <w:rsid w:val="00F93B44"/>
  </w:style>
  <w:style w:type="numbering" w:customStyle="1" w:styleId="1111123">
    <w:name w:val="Нет списка1111123"/>
    <w:next w:val="a8"/>
    <w:uiPriority w:val="99"/>
    <w:semiHidden/>
    <w:rsid w:val="00F93B44"/>
  </w:style>
  <w:style w:type="table" w:customStyle="1" w:styleId="4125">
    <w:name w:val="Сетка таблицы41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3">
    <w:name w:val="Нет списка4133"/>
    <w:next w:val="a8"/>
    <w:uiPriority w:val="99"/>
    <w:semiHidden/>
    <w:unhideWhenUsed/>
    <w:rsid w:val="00F93B44"/>
  </w:style>
  <w:style w:type="table" w:customStyle="1" w:styleId="11251">
    <w:name w:val="Сетка таблицы 112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33">
    <w:name w:val="стиль 8133"/>
    <w:rsid w:val="00F93B44"/>
    <w:pPr>
      <w:numPr>
        <w:numId w:val="11"/>
      </w:numPr>
    </w:pPr>
  </w:style>
  <w:style w:type="table" w:customStyle="1" w:styleId="11252">
    <w:name w:val="Классическая таблица 112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33">
    <w:name w:val="Нет списка5133"/>
    <w:next w:val="a8"/>
    <w:uiPriority w:val="99"/>
    <w:semiHidden/>
    <w:unhideWhenUsed/>
    <w:rsid w:val="00F93B44"/>
  </w:style>
  <w:style w:type="numbering" w:customStyle="1" w:styleId="13133">
    <w:name w:val="Нет списка13133"/>
    <w:next w:val="a8"/>
    <w:uiPriority w:val="99"/>
    <w:semiHidden/>
    <w:unhideWhenUsed/>
    <w:rsid w:val="00F93B44"/>
  </w:style>
  <w:style w:type="numbering" w:customStyle="1" w:styleId="6133">
    <w:name w:val="Нет списка6133"/>
    <w:next w:val="a8"/>
    <w:uiPriority w:val="99"/>
    <w:semiHidden/>
    <w:unhideWhenUsed/>
    <w:rsid w:val="00F93B44"/>
  </w:style>
  <w:style w:type="numbering" w:customStyle="1" w:styleId="14133">
    <w:name w:val="Нет списка14133"/>
    <w:next w:val="a8"/>
    <w:uiPriority w:val="99"/>
    <w:semiHidden/>
    <w:unhideWhenUsed/>
    <w:rsid w:val="00F93B44"/>
  </w:style>
  <w:style w:type="numbering" w:customStyle="1" w:styleId="7133">
    <w:name w:val="Нет списка7133"/>
    <w:next w:val="a8"/>
    <w:uiPriority w:val="99"/>
    <w:semiHidden/>
    <w:unhideWhenUsed/>
    <w:rsid w:val="00F93B44"/>
  </w:style>
  <w:style w:type="table" w:customStyle="1" w:styleId="-125">
    <w:name w:val="Веб-таблица 125"/>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50">
    <w:name w:val="Сетка таблицы725"/>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0">
    <w:name w:val="ЭКОцентр Таблица (8пт)25"/>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50">
    <w:name w:val="ЭКОцентр Таблица (10пт)25"/>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30">
    <w:name w:val="Нет списка1023"/>
    <w:next w:val="a8"/>
    <w:uiPriority w:val="99"/>
    <w:semiHidden/>
    <w:unhideWhenUsed/>
    <w:rsid w:val="00F93B44"/>
  </w:style>
  <w:style w:type="table" w:customStyle="1" w:styleId="8134">
    <w:name w:val="Сетка таблицы813"/>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3">
    <w:name w:val="Нет списка1623"/>
    <w:next w:val="a8"/>
    <w:uiPriority w:val="99"/>
    <w:semiHidden/>
    <w:rsid w:val="00F93B44"/>
  </w:style>
  <w:style w:type="table" w:customStyle="1" w:styleId="112131">
    <w:name w:val="Сетка таблицы112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Нет списка2223"/>
    <w:next w:val="a8"/>
    <w:semiHidden/>
    <w:unhideWhenUsed/>
    <w:rsid w:val="00F93B44"/>
  </w:style>
  <w:style w:type="table" w:customStyle="1" w:styleId="22130">
    <w:name w:val="Сетка таблицы2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0">
    <w:name w:val="Нет списка11223"/>
    <w:next w:val="a8"/>
    <w:uiPriority w:val="99"/>
    <w:semiHidden/>
    <w:rsid w:val="00F93B44"/>
  </w:style>
  <w:style w:type="numbering" w:customStyle="1" w:styleId="3223">
    <w:name w:val="Нет списка3223"/>
    <w:next w:val="a8"/>
    <w:uiPriority w:val="99"/>
    <w:semiHidden/>
    <w:unhideWhenUsed/>
    <w:rsid w:val="00F93B44"/>
  </w:style>
  <w:style w:type="table" w:customStyle="1" w:styleId="32130">
    <w:name w:val="Сетка таблицы3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30">
    <w:name w:val="Нет списка12223"/>
    <w:next w:val="a8"/>
    <w:uiPriority w:val="99"/>
    <w:semiHidden/>
    <w:rsid w:val="00F93B44"/>
  </w:style>
  <w:style w:type="table" w:customStyle="1" w:styleId="121130">
    <w:name w:val="Сетка таблицы121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3">
    <w:name w:val="Нет списка21223"/>
    <w:next w:val="a8"/>
    <w:semiHidden/>
    <w:unhideWhenUsed/>
    <w:rsid w:val="00F93B44"/>
  </w:style>
  <w:style w:type="table" w:customStyle="1" w:styleId="211130">
    <w:name w:val="Сетка таблицы211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30">
    <w:name w:val="Нет списка111223"/>
    <w:next w:val="a8"/>
    <w:uiPriority w:val="99"/>
    <w:semiHidden/>
    <w:rsid w:val="00F93B44"/>
  </w:style>
  <w:style w:type="table" w:customStyle="1" w:styleId="1111132">
    <w:name w:val="Сетка таблицы1111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0">
    <w:name w:val="Сетка таблицы42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3">
    <w:name w:val="Нет списка4223"/>
    <w:next w:val="a8"/>
    <w:uiPriority w:val="99"/>
    <w:semiHidden/>
    <w:unhideWhenUsed/>
    <w:rsid w:val="00F93B44"/>
  </w:style>
  <w:style w:type="table" w:customStyle="1" w:styleId="51130">
    <w:name w:val="Сетка таблицы51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Сетка таблицы 12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23">
    <w:name w:val="стиль 8223"/>
    <w:rsid w:val="00F93B44"/>
    <w:pPr>
      <w:numPr>
        <w:numId w:val="4"/>
      </w:numPr>
    </w:pPr>
  </w:style>
  <w:style w:type="table" w:customStyle="1" w:styleId="12135">
    <w:name w:val="Классическая таблица 12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3">
    <w:name w:val="Table Normal11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23">
    <w:name w:val="Нет списка5223"/>
    <w:next w:val="a8"/>
    <w:uiPriority w:val="99"/>
    <w:semiHidden/>
    <w:unhideWhenUsed/>
    <w:rsid w:val="00F93B44"/>
  </w:style>
  <w:style w:type="numbering" w:customStyle="1" w:styleId="132230">
    <w:name w:val="Нет списка13223"/>
    <w:next w:val="a8"/>
    <w:uiPriority w:val="99"/>
    <w:semiHidden/>
    <w:unhideWhenUsed/>
    <w:rsid w:val="00F93B44"/>
  </w:style>
  <w:style w:type="numbering" w:customStyle="1" w:styleId="6223">
    <w:name w:val="Нет списка6223"/>
    <w:next w:val="a8"/>
    <w:uiPriority w:val="99"/>
    <w:semiHidden/>
    <w:unhideWhenUsed/>
    <w:rsid w:val="00F93B44"/>
  </w:style>
  <w:style w:type="numbering" w:customStyle="1" w:styleId="14223">
    <w:name w:val="Нет списка14223"/>
    <w:next w:val="a8"/>
    <w:uiPriority w:val="99"/>
    <w:semiHidden/>
    <w:unhideWhenUsed/>
    <w:rsid w:val="00F93B44"/>
  </w:style>
  <w:style w:type="numbering" w:customStyle="1" w:styleId="7223">
    <w:name w:val="Нет списка7223"/>
    <w:next w:val="a8"/>
    <w:uiPriority w:val="99"/>
    <w:semiHidden/>
    <w:unhideWhenUsed/>
    <w:rsid w:val="00F93B44"/>
  </w:style>
  <w:style w:type="numbering" w:customStyle="1" w:styleId="81230">
    <w:name w:val="Нет списка8123"/>
    <w:next w:val="a8"/>
    <w:uiPriority w:val="99"/>
    <w:semiHidden/>
    <w:unhideWhenUsed/>
    <w:rsid w:val="00F93B44"/>
  </w:style>
  <w:style w:type="numbering" w:customStyle="1" w:styleId="9123">
    <w:name w:val="Нет списка9123"/>
    <w:next w:val="a8"/>
    <w:uiPriority w:val="99"/>
    <w:semiHidden/>
    <w:unhideWhenUsed/>
    <w:rsid w:val="00F93B44"/>
  </w:style>
  <w:style w:type="numbering" w:customStyle="1" w:styleId="15123">
    <w:name w:val="Нет списка15123"/>
    <w:next w:val="a8"/>
    <w:uiPriority w:val="99"/>
    <w:semiHidden/>
    <w:rsid w:val="00F93B44"/>
  </w:style>
  <w:style w:type="numbering" w:customStyle="1" w:styleId="31123">
    <w:name w:val="Нет списка31123"/>
    <w:next w:val="a8"/>
    <w:uiPriority w:val="99"/>
    <w:semiHidden/>
    <w:unhideWhenUsed/>
    <w:rsid w:val="00F93B44"/>
  </w:style>
  <w:style w:type="table" w:customStyle="1" w:styleId="311130">
    <w:name w:val="Сетка таблицы311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3">
    <w:name w:val="Нет списка121123"/>
    <w:next w:val="a8"/>
    <w:uiPriority w:val="99"/>
    <w:semiHidden/>
    <w:rsid w:val="00F93B44"/>
  </w:style>
  <w:style w:type="numbering" w:customStyle="1" w:styleId="211123">
    <w:name w:val="Нет списка211123"/>
    <w:next w:val="a8"/>
    <w:uiPriority w:val="99"/>
    <w:semiHidden/>
    <w:unhideWhenUsed/>
    <w:rsid w:val="00F93B44"/>
  </w:style>
  <w:style w:type="numbering" w:customStyle="1" w:styleId="111111113">
    <w:name w:val="Нет списка111111113"/>
    <w:next w:val="a8"/>
    <w:uiPriority w:val="99"/>
    <w:semiHidden/>
    <w:rsid w:val="00F93B44"/>
  </w:style>
  <w:style w:type="table" w:customStyle="1" w:styleId="411130">
    <w:name w:val="Сетка таблицы411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3">
    <w:name w:val="Нет списка41123"/>
    <w:next w:val="a8"/>
    <w:uiPriority w:val="99"/>
    <w:semiHidden/>
    <w:unhideWhenUsed/>
    <w:rsid w:val="00F93B44"/>
  </w:style>
  <w:style w:type="table" w:customStyle="1" w:styleId="111134">
    <w:name w:val="Сетка таблицы 111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3">
    <w:name w:val="стиль 81123"/>
    <w:rsid w:val="00F93B44"/>
  </w:style>
  <w:style w:type="table" w:customStyle="1" w:styleId="111135">
    <w:name w:val="Классическая таблица 111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23">
    <w:name w:val="Нет списка51123"/>
    <w:next w:val="a8"/>
    <w:uiPriority w:val="99"/>
    <w:semiHidden/>
    <w:unhideWhenUsed/>
    <w:rsid w:val="00F93B44"/>
  </w:style>
  <w:style w:type="numbering" w:customStyle="1" w:styleId="131123">
    <w:name w:val="Нет списка131123"/>
    <w:next w:val="a8"/>
    <w:uiPriority w:val="99"/>
    <w:semiHidden/>
    <w:unhideWhenUsed/>
    <w:rsid w:val="00F93B44"/>
  </w:style>
  <w:style w:type="numbering" w:customStyle="1" w:styleId="61123">
    <w:name w:val="Нет списка61123"/>
    <w:next w:val="a8"/>
    <w:uiPriority w:val="99"/>
    <w:semiHidden/>
    <w:unhideWhenUsed/>
    <w:rsid w:val="00F93B44"/>
  </w:style>
  <w:style w:type="numbering" w:customStyle="1" w:styleId="141123">
    <w:name w:val="Нет списка141123"/>
    <w:next w:val="a8"/>
    <w:uiPriority w:val="99"/>
    <w:semiHidden/>
    <w:unhideWhenUsed/>
    <w:rsid w:val="00F93B44"/>
  </w:style>
  <w:style w:type="numbering" w:customStyle="1" w:styleId="71123">
    <w:name w:val="Нет списка71123"/>
    <w:next w:val="a8"/>
    <w:uiPriority w:val="99"/>
    <w:semiHidden/>
    <w:unhideWhenUsed/>
    <w:rsid w:val="00F93B44"/>
  </w:style>
  <w:style w:type="table" w:customStyle="1" w:styleId="-1113">
    <w:name w:val="Веб-таблица 111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30">
    <w:name w:val="Сетка таблицы711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3">
    <w:name w:val="ЭКОцентр Таблица (8пт)11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30">
    <w:name w:val="ЭКОцентр Таблица (10пт)11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20">
    <w:name w:val="Нет списка10112"/>
    <w:next w:val="a8"/>
    <w:uiPriority w:val="99"/>
    <w:semiHidden/>
    <w:unhideWhenUsed/>
    <w:rsid w:val="00F93B44"/>
  </w:style>
  <w:style w:type="numbering" w:customStyle="1" w:styleId="16112">
    <w:name w:val="Нет списка16112"/>
    <w:next w:val="a8"/>
    <w:uiPriority w:val="99"/>
    <w:semiHidden/>
    <w:rsid w:val="00F93B44"/>
  </w:style>
  <w:style w:type="numbering" w:customStyle="1" w:styleId="22112">
    <w:name w:val="Нет списка22112"/>
    <w:next w:val="a8"/>
    <w:semiHidden/>
    <w:unhideWhenUsed/>
    <w:rsid w:val="00F93B44"/>
  </w:style>
  <w:style w:type="numbering" w:customStyle="1" w:styleId="1121120">
    <w:name w:val="Нет списка112112"/>
    <w:next w:val="a8"/>
    <w:uiPriority w:val="99"/>
    <w:semiHidden/>
    <w:rsid w:val="00F93B44"/>
  </w:style>
  <w:style w:type="numbering" w:customStyle="1" w:styleId="32112">
    <w:name w:val="Нет списка32112"/>
    <w:next w:val="a8"/>
    <w:uiPriority w:val="99"/>
    <w:semiHidden/>
    <w:unhideWhenUsed/>
    <w:rsid w:val="00F93B44"/>
  </w:style>
  <w:style w:type="numbering" w:customStyle="1" w:styleId="1221120">
    <w:name w:val="Нет списка122112"/>
    <w:next w:val="a8"/>
    <w:uiPriority w:val="99"/>
    <w:semiHidden/>
    <w:rsid w:val="00F93B44"/>
  </w:style>
  <w:style w:type="numbering" w:customStyle="1" w:styleId="212112">
    <w:name w:val="Нет списка212112"/>
    <w:next w:val="a8"/>
    <w:semiHidden/>
    <w:unhideWhenUsed/>
    <w:rsid w:val="00F93B44"/>
  </w:style>
  <w:style w:type="numbering" w:customStyle="1" w:styleId="11121120">
    <w:name w:val="Нет списка1112112"/>
    <w:next w:val="a8"/>
    <w:uiPriority w:val="99"/>
    <w:semiHidden/>
    <w:rsid w:val="00F93B44"/>
  </w:style>
  <w:style w:type="numbering" w:customStyle="1" w:styleId="42112">
    <w:name w:val="Нет списка42112"/>
    <w:next w:val="a8"/>
    <w:uiPriority w:val="99"/>
    <w:semiHidden/>
    <w:unhideWhenUsed/>
    <w:rsid w:val="00F93B44"/>
  </w:style>
  <w:style w:type="numbering" w:customStyle="1" w:styleId="821120">
    <w:name w:val="стиль 82112"/>
    <w:rsid w:val="00F93B44"/>
  </w:style>
  <w:style w:type="numbering" w:customStyle="1" w:styleId="52112">
    <w:name w:val="Нет списка52112"/>
    <w:next w:val="a8"/>
    <w:uiPriority w:val="99"/>
    <w:semiHidden/>
    <w:unhideWhenUsed/>
    <w:rsid w:val="00F93B44"/>
  </w:style>
  <w:style w:type="numbering" w:customStyle="1" w:styleId="1321120">
    <w:name w:val="Нет списка132112"/>
    <w:next w:val="a8"/>
    <w:uiPriority w:val="99"/>
    <w:semiHidden/>
    <w:unhideWhenUsed/>
    <w:rsid w:val="00F93B44"/>
  </w:style>
  <w:style w:type="numbering" w:customStyle="1" w:styleId="62112">
    <w:name w:val="Нет списка62112"/>
    <w:next w:val="a8"/>
    <w:uiPriority w:val="99"/>
    <w:semiHidden/>
    <w:unhideWhenUsed/>
    <w:rsid w:val="00F93B44"/>
  </w:style>
  <w:style w:type="numbering" w:customStyle="1" w:styleId="142112">
    <w:name w:val="Нет списка142112"/>
    <w:next w:val="a8"/>
    <w:uiPriority w:val="99"/>
    <w:semiHidden/>
    <w:unhideWhenUsed/>
    <w:rsid w:val="00F93B44"/>
  </w:style>
  <w:style w:type="numbering" w:customStyle="1" w:styleId="72112">
    <w:name w:val="Нет списка72112"/>
    <w:next w:val="a8"/>
    <w:uiPriority w:val="99"/>
    <w:semiHidden/>
    <w:unhideWhenUsed/>
    <w:rsid w:val="00F93B44"/>
  </w:style>
  <w:style w:type="numbering" w:customStyle="1" w:styleId="811120">
    <w:name w:val="Нет списка81112"/>
    <w:next w:val="a8"/>
    <w:uiPriority w:val="99"/>
    <w:semiHidden/>
    <w:unhideWhenUsed/>
    <w:rsid w:val="00F93B44"/>
  </w:style>
  <w:style w:type="numbering" w:customStyle="1" w:styleId="91112">
    <w:name w:val="Нет списка91112"/>
    <w:next w:val="a8"/>
    <w:uiPriority w:val="99"/>
    <w:semiHidden/>
    <w:unhideWhenUsed/>
    <w:rsid w:val="00F93B44"/>
  </w:style>
  <w:style w:type="numbering" w:customStyle="1" w:styleId="151112">
    <w:name w:val="Нет списка151112"/>
    <w:next w:val="a8"/>
    <w:uiPriority w:val="99"/>
    <w:semiHidden/>
    <w:rsid w:val="00F93B44"/>
  </w:style>
  <w:style w:type="numbering" w:customStyle="1" w:styleId="311112">
    <w:name w:val="Нет списка311112"/>
    <w:next w:val="a8"/>
    <w:uiPriority w:val="99"/>
    <w:semiHidden/>
    <w:unhideWhenUsed/>
    <w:rsid w:val="00F93B44"/>
  </w:style>
  <w:style w:type="numbering" w:customStyle="1" w:styleId="1211112">
    <w:name w:val="Нет списка1211112"/>
    <w:next w:val="a8"/>
    <w:uiPriority w:val="99"/>
    <w:semiHidden/>
    <w:rsid w:val="00F93B44"/>
  </w:style>
  <w:style w:type="numbering" w:customStyle="1" w:styleId="2111112">
    <w:name w:val="Нет списка2111112"/>
    <w:next w:val="a8"/>
    <w:uiPriority w:val="99"/>
    <w:semiHidden/>
    <w:unhideWhenUsed/>
    <w:rsid w:val="00F93B44"/>
  </w:style>
  <w:style w:type="numbering" w:customStyle="1" w:styleId="1111111112">
    <w:name w:val="Нет списка1111111112"/>
    <w:next w:val="a8"/>
    <w:uiPriority w:val="99"/>
    <w:semiHidden/>
    <w:rsid w:val="00F93B44"/>
  </w:style>
  <w:style w:type="numbering" w:customStyle="1" w:styleId="411112">
    <w:name w:val="Нет списка411112"/>
    <w:next w:val="a8"/>
    <w:uiPriority w:val="99"/>
    <w:semiHidden/>
    <w:unhideWhenUsed/>
    <w:rsid w:val="00F93B44"/>
  </w:style>
  <w:style w:type="numbering" w:customStyle="1" w:styleId="8111120">
    <w:name w:val="стиль 811112"/>
    <w:rsid w:val="00F93B44"/>
  </w:style>
  <w:style w:type="numbering" w:customStyle="1" w:styleId="511112">
    <w:name w:val="Нет списка511112"/>
    <w:next w:val="a8"/>
    <w:uiPriority w:val="99"/>
    <w:semiHidden/>
    <w:unhideWhenUsed/>
    <w:rsid w:val="00F93B44"/>
  </w:style>
  <w:style w:type="numbering" w:customStyle="1" w:styleId="1311112">
    <w:name w:val="Нет списка1311112"/>
    <w:next w:val="a8"/>
    <w:uiPriority w:val="99"/>
    <w:semiHidden/>
    <w:unhideWhenUsed/>
    <w:rsid w:val="00F93B44"/>
  </w:style>
  <w:style w:type="numbering" w:customStyle="1" w:styleId="611112">
    <w:name w:val="Нет списка611112"/>
    <w:next w:val="a8"/>
    <w:uiPriority w:val="99"/>
    <w:semiHidden/>
    <w:unhideWhenUsed/>
    <w:rsid w:val="00F93B44"/>
  </w:style>
  <w:style w:type="numbering" w:customStyle="1" w:styleId="1411112">
    <w:name w:val="Нет списка1411112"/>
    <w:next w:val="a8"/>
    <w:uiPriority w:val="99"/>
    <w:semiHidden/>
    <w:unhideWhenUsed/>
    <w:rsid w:val="00F93B44"/>
  </w:style>
  <w:style w:type="numbering" w:customStyle="1" w:styleId="711112">
    <w:name w:val="Нет списка711112"/>
    <w:next w:val="a8"/>
    <w:uiPriority w:val="99"/>
    <w:semiHidden/>
    <w:unhideWhenUsed/>
    <w:rsid w:val="00F93B44"/>
  </w:style>
  <w:style w:type="numbering" w:customStyle="1" w:styleId="17120">
    <w:name w:val="Нет списка1712"/>
    <w:next w:val="a8"/>
    <w:uiPriority w:val="99"/>
    <w:semiHidden/>
    <w:unhideWhenUsed/>
    <w:rsid w:val="00F93B44"/>
  </w:style>
  <w:style w:type="numbering" w:customStyle="1" w:styleId="18120">
    <w:name w:val="Нет списка1812"/>
    <w:next w:val="a8"/>
    <w:uiPriority w:val="99"/>
    <w:semiHidden/>
    <w:rsid w:val="00F93B44"/>
  </w:style>
  <w:style w:type="numbering" w:customStyle="1" w:styleId="23121">
    <w:name w:val="Нет списка2312"/>
    <w:next w:val="a8"/>
    <w:semiHidden/>
    <w:unhideWhenUsed/>
    <w:rsid w:val="00F93B44"/>
  </w:style>
  <w:style w:type="numbering" w:customStyle="1" w:styleId="113121">
    <w:name w:val="Нет списка11312"/>
    <w:next w:val="a8"/>
    <w:uiPriority w:val="99"/>
    <w:semiHidden/>
    <w:rsid w:val="00F93B44"/>
  </w:style>
  <w:style w:type="numbering" w:customStyle="1" w:styleId="33120">
    <w:name w:val="Нет списка3312"/>
    <w:next w:val="a8"/>
    <w:uiPriority w:val="99"/>
    <w:semiHidden/>
    <w:unhideWhenUsed/>
    <w:rsid w:val="00F93B44"/>
  </w:style>
  <w:style w:type="numbering" w:customStyle="1" w:styleId="123120">
    <w:name w:val="Нет списка12312"/>
    <w:next w:val="a8"/>
    <w:uiPriority w:val="99"/>
    <w:semiHidden/>
    <w:rsid w:val="00F93B44"/>
  </w:style>
  <w:style w:type="numbering" w:customStyle="1" w:styleId="21312">
    <w:name w:val="Нет списка21312"/>
    <w:next w:val="a8"/>
    <w:semiHidden/>
    <w:unhideWhenUsed/>
    <w:rsid w:val="00F93B44"/>
  </w:style>
  <w:style w:type="numbering" w:customStyle="1" w:styleId="1113120">
    <w:name w:val="Нет списка111312"/>
    <w:next w:val="a8"/>
    <w:uiPriority w:val="99"/>
    <w:semiHidden/>
    <w:rsid w:val="00F93B44"/>
  </w:style>
  <w:style w:type="numbering" w:customStyle="1" w:styleId="43120">
    <w:name w:val="Нет списка4312"/>
    <w:next w:val="a8"/>
    <w:uiPriority w:val="99"/>
    <w:semiHidden/>
    <w:unhideWhenUsed/>
    <w:rsid w:val="00F93B44"/>
  </w:style>
  <w:style w:type="numbering" w:customStyle="1" w:styleId="8313">
    <w:name w:val="стиль 8313"/>
    <w:rsid w:val="00F93B44"/>
    <w:pPr>
      <w:numPr>
        <w:numId w:val="65"/>
      </w:numPr>
    </w:pPr>
  </w:style>
  <w:style w:type="numbering" w:customStyle="1" w:styleId="5312">
    <w:name w:val="Нет списка5312"/>
    <w:next w:val="a8"/>
    <w:uiPriority w:val="99"/>
    <w:semiHidden/>
    <w:unhideWhenUsed/>
    <w:rsid w:val="00F93B44"/>
  </w:style>
  <w:style w:type="numbering" w:customStyle="1" w:styleId="133120">
    <w:name w:val="Нет списка13312"/>
    <w:next w:val="a8"/>
    <w:uiPriority w:val="99"/>
    <w:semiHidden/>
    <w:unhideWhenUsed/>
    <w:rsid w:val="00F93B44"/>
  </w:style>
  <w:style w:type="numbering" w:customStyle="1" w:styleId="6312">
    <w:name w:val="Нет списка6312"/>
    <w:next w:val="a8"/>
    <w:uiPriority w:val="99"/>
    <w:semiHidden/>
    <w:unhideWhenUsed/>
    <w:rsid w:val="00F93B44"/>
  </w:style>
  <w:style w:type="numbering" w:customStyle="1" w:styleId="14312">
    <w:name w:val="Нет списка14312"/>
    <w:next w:val="a8"/>
    <w:uiPriority w:val="99"/>
    <w:semiHidden/>
    <w:unhideWhenUsed/>
    <w:rsid w:val="00F93B44"/>
  </w:style>
  <w:style w:type="numbering" w:customStyle="1" w:styleId="7312">
    <w:name w:val="Нет списка7312"/>
    <w:next w:val="a8"/>
    <w:uiPriority w:val="99"/>
    <w:semiHidden/>
    <w:unhideWhenUsed/>
    <w:rsid w:val="00F93B44"/>
  </w:style>
  <w:style w:type="numbering" w:customStyle="1" w:styleId="82123">
    <w:name w:val="Нет списка8212"/>
    <w:next w:val="a8"/>
    <w:uiPriority w:val="99"/>
    <w:semiHidden/>
    <w:unhideWhenUsed/>
    <w:rsid w:val="00F93B44"/>
  </w:style>
  <w:style w:type="numbering" w:customStyle="1" w:styleId="9212">
    <w:name w:val="Нет списка9212"/>
    <w:next w:val="a8"/>
    <w:uiPriority w:val="99"/>
    <w:semiHidden/>
    <w:unhideWhenUsed/>
    <w:rsid w:val="00F93B44"/>
  </w:style>
  <w:style w:type="numbering" w:customStyle="1" w:styleId="15212">
    <w:name w:val="Нет списка15212"/>
    <w:next w:val="a8"/>
    <w:uiPriority w:val="99"/>
    <w:semiHidden/>
    <w:rsid w:val="00F93B44"/>
  </w:style>
  <w:style w:type="numbering" w:customStyle="1" w:styleId="312120">
    <w:name w:val="Нет списка31212"/>
    <w:next w:val="a8"/>
    <w:uiPriority w:val="99"/>
    <w:semiHidden/>
    <w:unhideWhenUsed/>
    <w:rsid w:val="00F93B44"/>
  </w:style>
  <w:style w:type="numbering" w:customStyle="1" w:styleId="121212">
    <w:name w:val="Нет списка121212"/>
    <w:next w:val="a8"/>
    <w:uiPriority w:val="99"/>
    <w:semiHidden/>
    <w:rsid w:val="00F93B44"/>
  </w:style>
  <w:style w:type="numbering" w:customStyle="1" w:styleId="211213">
    <w:name w:val="Нет списка211213"/>
    <w:next w:val="a8"/>
    <w:uiPriority w:val="99"/>
    <w:semiHidden/>
    <w:unhideWhenUsed/>
    <w:rsid w:val="00F93B44"/>
  </w:style>
  <w:style w:type="numbering" w:customStyle="1" w:styleId="1111213">
    <w:name w:val="Нет списка1111213"/>
    <w:next w:val="a8"/>
    <w:uiPriority w:val="99"/>
    <w:semiHidden/>
    <w:rsid w:val="00F93B44"/>
  </w:style>
  <w:style w:type="numbering" w:customStyle="1" w:styleId="412120">
    <w:name w:val="Нет списка41212"/>
    <w:next w:val="a8"/>
    <w:uiPriority w:val="99"/>
    <w:semiHidden/>
    <w:unhideWhenUsed/>
    <w:rsid w:val="00F93B44"/>
  </w:style>
  <w:style w:type="numbering" w:customStyle="1" w:styleId="81213">
    <w:name w:val="стиль 81213"/>
    <w:rsid w:val="00F93B44"/>
    <w:pPr>
      <w:numPr>
        <w:numId w:val="5"/>
      </w:numPr>
    </w:pPr>
  </w:style>
  <w:style w:type="numbering" w:customStyle="1" w:styleId="51212">
    <w:name w:val="Нет списка51212"/>
    <w:next w:val="a8"/>
    <w:uiPriority w:val="99"/>
    <w:semiHidden/>
    <w:unhideWhenUsed/>
    <w:rsid w:val="00F93B44"/>
  </w:style>
  <w:style w:type="numbering" w:customStyle="1" w:styleId="131212">
    <w:name w:val="Нет списка131212"/>
    <w:next w:val="a8"/>
    <w:uiPriority w:val="99"/>
    <w:semiHidden/>
    <w:unhideWhenUsed/>
    <w:rsid w:val="00F93B44"/>
  </w:style>
  <w:style w:type="numbering" w:customStyle="1" w:styleId="61212">
    <w:name w:val="Нет списка61212"/>
    <w:next w:val="a8"/>
    <w:uiPriority w:val="99"/>
    <w:semiHidden/>
    <w:unhideWhenUsed/>
    <w:rsid w:val="00F93B44"/>
  </w:style>
  <w:style w:type="numbering" w:customStyle="1" w:styleId="141212">
    <w:name w:val="Нет списка141212"/>
    <w:next w:val="a8"/>
    <w:uiPriority w:val="99"/>
    <w:semiHidden/>
    <w:unhideWhenUsed/>
    <w:rsid w:val="00F93B44"/>
  </w:style>
  <w:style w:type="numbering" w:customStyle="1" w:styleId="71212">
    <w:name w:val="Нет списка71212"/>
    <w:next w:val="a8"/>
    <w:uiPriority w:val="99"/>
    <w:semiHidden/>
    <w:unhideWhenUsed/>
    <w:rsid w:val="00F93B44"/>
  </w:style>
  <w:style w:type="numbering" w:customStyle="1" w:styleId="2020">
    <w:name w:val="Нет списка202"/>
    <w:next w:val="a8"/>
    <w:uiPriority w:val="99"/>
    <w:semiHidden/>
    <w:unhideWhenUsed/>
    <w:rsid w:val="00F93B44"/>
  </w:style>
  <w:style w:type="numbering" w:customStyle="1" w:styleId="11521">
    <w:name w:val="Нет списка1152"/>
    <w:next w:val="a8"/>
    <w:uiPriority w:val="99"/>
    <w:semiHidden/>
    <w:unhideWhenUsed/>
    <w:rsid w:val="00F93B44"/>
  </w:style>
  <w:style w:type="table" w:customStyle="1" w:styleId="1033">
    <w:name w:val="Сетка таблицы103"/>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8"/>
    <w:semiHidden/>
    <w:rsid w:val="00F93B44"/>
  </w:style>
  <w:style w:type="table" w:customStyle="1" w:styleId="11431">
    <w:name w:val="Сетка таблицы114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Нет списка252"/>
    <w:next w:val="a8"/>
    <w:uiPriority w:val="99"/>
    <w:semiHidden/>
    <w:unhideWhenUsed/>
    <w:rsid w:val="00F93B44"/>
  </w:style>
  <w:style w:type="table" w:customStyle="1" w:styleId="2431">
    <w:name w:val="Сетка таблицы24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0">
    <w:name w:val="Нет списка11152"/>
    <w:next w:val="a8"/>
    <w:semiHidden/>
    <w:rsid w:val="00F93B44"/>
  </w:style>
  <w:style w:type="numbering" w:customStyle="1" w:styleId="3520">
    <w:name w:val="Нет списка352"/>
    <w:next w:val="a8"/>
    <w:uiPriority w:val="99"/>
    <w:semiHidden/>
    <w:unhideWhenUsed/>
    <w:rsid w:val="00F93B44"/>
  </w:style>
  <w:style w:type="table" w:customStyle="1" w:styleId="3430">
    <w:name w:val="Сетка таблицы34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Нет списка1252"/>
    <w:next w:val="a8"/>
    <w:semiHidden/>
    <w:rsid w:val="00F93B44"/>
  </w:style>
  <w:style w:type="table" w:customStyle="1" w:styleId="12331">
    <w:name w:val="Сетка таблицы123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0">
    <w:name w:val="Нет списка2152"/>
    <w:next w:val="a8"/>
    <w:uiPriority w:val="99"/>
    <w:semiHidden/>
    <w:unhideWhenUsed/>
    <w:rsid w:val="00F93B44"/>
  </w:style>
  <w:style w:type="table" w:customStyle="1" w:styleId="21330">
    <w:name w:val="Сетка таблицы213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3">
    <w:name w:val="Нет списка111143"/>
    <w:next w:val="a8"/>
    <w:semiHidden/>
    <w:rsid w:val="00F93B44"/>
  </w:style>
  <w:style w:type="table" w:customStyle="1" w:styleId="111331">
    <w:name w:val="Сетка таблицы1113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Сетка таблицы44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0">
    <w:name w:val="Нет списка452"/>
    <w:next w:val="a8"/>
    <w:uiPriority w:val="99"/>
    <w:semiHidden/>
    <w:unhideWhenUsed/>
    <w:rsid w:val="00F93B44"/>
  </w:style>
  <w:style w:type="table" w:customStyle="1" w:styleId="5330">
    <w:name w:val="Сетка таблицы53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 143"/>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52">
    <w:name w:val="стиль 852"/>
    <w:rsid w:val="00F93B44"/>
    <w:pPr>
      <w:numPr>
        <w:numId w:val="10"/>
      </w:numPr>
    </w:pPr>
  </w:style>
  <w:style w:type="table" w:customStyle="1" w:styleId="1435">
    <w:name w:val="Классическая таблица 14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3">
    <w:name w:val="Table Normal3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2">
    <w:name w:val="Нет списка552"/>
    <w:next w:val="a8"/>
    <w:uiPriority w:val="99"/>
    <w:semiHidden/>
    <w:unhideWhenUsed/>
    <w:rsid w:val="00F93B44"/>
  </w:style>
  <w:style w:type="numbering" w:customStyle="1" w:styleId="13520">
    <w:name w:val="Нет списка1352"/>
    <w:next w:val="a8"/>
    <w:uiPriority w:val="99"/>
    <w:semiHidden/>
    <w:unhideWhenUsed/>
    <w:rsid w:val="00F93B44"/>
  </w:style>
  <w:style w:type="numbering" w:customStyle="1" w:styleId="652">
    <w:name w:val="Нет списка652"/>
    <w:next w:val="a8"/>
    <w:uiPriority w:val="99"/>
    <w:semiHidden/>
    <w:unhideWhenUsed/>
    <w:rsid w:val="00F93B44"/>
  </w:style>
  <w:style w:type="numbering" w:customStyle="1" w:styleId="14520">
    <w:name w:val="Нет списка1452"/>
    <w:next w:val="a8"/>
    <w:uiPriority w:val="99"/>
    <w:semiHidden/>
    <w:unhideWhenUsed/>
    <w:rsid w:val="00F93B44"/>
  </w:style>
  <w:style w:type="numbering" w:customStyle="1" w:styleId="7520">
    <w:name w:val="Нет списка752"/>
    <w:next w:val="a8"/>
    <w:uiPriority w:val="99"/>
    <w:semiHidden/>
    <w:unhideWhenUsed/>
    <w:rsid w:val="00F93B44"/>
  </w:style>
  <w:style w:type="numbering" w:customStyle="1" w:styleId="8422">
    <w:name w:val="Нет списка842"/>
    <w:next w:val="a8"/>
    <w:uiPriority w:val="99"/>
    <w:semiHidden/>
    <w:unhideWhenUsed/>
    <w:rsid w:val="00F93B44"/>
  </w:style>
  <w:style w:type="numbering" w:customStyle="1" w:styleId="9420">
    <w:name w:val="Нет списка942"/>
    <w:next w:val="a8"/>
    <w:uiPriority w:val="99"/>
    <w:semiHidden/>
    <w:unhideWhenUsed/>
    <w:rsid w:val="00F93B44"/>
  </w:style>
  <w:style w:type="numbering" w:customStyle="1" w:styleId="1542">
    <w:name w:val="Нет списка1542"/>
    <w:next w:val="a8"/>
    <w:uiPriority w:val="99"/>
    <w:semiHidden/>
    <w:rsid w:val="00F93B44"/>
  </w:style>
  <w:style w:type="numbering" w:customStyle="1" w:styleId="31420">
    <w:name w:val="Нет списка3142"/>
    <w:next w:val="a8"/>
    <w:uiPriority w:val="99"/>
    <w:semiHidden/>
    <w:unhideWhenUsed/>
    <w:rsid w:val="00F93B44"/>
  </w:style>
  <w:style w:type="table" w:customStyle="1" w:styleId="31330">
    <w:name w:val="Сетка таблицы313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20">
    <w:name w:val="Нет списка12142"/>
    <w:next w:val="a8"/>
    <w:uiPriority w:val="99"/>
    <w:semiHidden/>
    <w:rsid w:val="00F93B44"/>
  </w:style>
  <w:style w:type="numbering" w:customStyle="1" w:styleId="21143">
    <w:name w:val="Нет списка21143"/>
    <w:next w:val="a8"/>
    <w:uiPriority w:val="99"/>
    <w:semiHidden/>
    <w:unhideWhenUsed/>
    <w:rsid w:val="00F93B44"/>
  </w:style>
  <w:style w:type="numbering" w:customStyle="1" w:styleId="11111320">
    <w:name w:val="Нет списка1111132"/>
    <w:next w:val="a8"/>
    <w:uiPriority w:val="99"/>
    <w:semiHidden/>
    <w:rsid w:val="00F93B44"/>
  </w:style>
  <w:style w:type="table" w:customStyle="1" w:styleId="41330">
    <w:name w:val="Сетка таблицы413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0">
    <w:name w:val="Нет списка4142"/>
    <w:next w:val="a8"/>
    <w:uiPriority w:val="99"/>
    <w:semiHidden/>
    <w:unhideWhenUsed/>
    <w:rsid w:val="00F93B44"/>
  </w:style>
  <w:style w:type="table" w:customStyle="1" w:styleId="11333">
    <w:name w:val="Сетка таблицы 1133"/>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42">
    <w:name w:val="стиль 8142"/>
    <w:rsid w:val="00F93B44"/>
    <w:pPr>
      <w:numPr>
        <w:numId w:val="13"/>
      </w:numPr>
    </w:pPr>
  </w:style>
  <w:style w:type="table" w:customStyle="1" w:styleId="11334">
    <w:name w:val="Классическая таблица 113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20">
    <w:name w:val="Нет списка5142"/>
    <w:next w:val="a8"/>
    <w:uiPriority w:val="99"/>
    <w:semiHidden/>
    <w:unhideWhenUsed/>
    <w:rsid w:val="00F93B44"/>
  </w:style>
  <w:style w:type="numbering" w:customStyle="1" w:styleId="13142">
    <w:name w:val="Нет списка13142"/>
    <w:next w:val="a8"/>
    <w:uiPriority w:val="99"/>
    <w:semiHidden/>
    <w:unhideWhenUsed/>
    <w:rsid w:val="00F93B44"/>
  </w:style>
  <w:style w:type="numbering" w:customStyle="1" w:styleId="6142">
    <w:name w:val="Нет списка6142"/>
    <w:next w:val="a8"/>
    <w:uiPriority w:val="99"/>
    <w:semiHidden/>
    <w:unhideWhenUsed/>
    <w:rsid w:val="00F93B44"/>
  </w:style>
  <w:style w:type="numbering" w:customStyle="1" w:styleId="14142">
    <w:name w:val="Нет списка14142"/>
    <w:next w:val="a8"/>
    <w:uiPriority w:val="99"/>
    <w:semiHidden/>
    <w:unhideWhenUsed/>
    <w:rsid w:val="00F93B44"/>
  </w:style>
  <w:style w:type="numbering" w:customStyle="1" w:styleId="7142">
    <w:name w:val="Нет списка7142"/>
    <w:next w:val="a8"/>
    <w:uiPriority w:val="99"/>
    <w:semiHidden/>
    <w:unhideWhenUsed/>
    <w:rsid w:val="00F93B44"/>
  </w:style>
  <w:style w:type="table" w:customStyle="1" w:styleId="-133">
    <w:name w:val="Веб-таблица 13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330">
    <w:name w:val="Сетка таблицы73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3">
    <w:name w:val="ЭКОцентр Таблица (8пт)3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30">
    <w:name w:val="ЭКОцентр Таблица (10пт)3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f">
    <w:name w:val="Таблица нет отступа5"/>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Таблица нет отступа13"/>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Таблица нет отступа23"/>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4">
    <w:name w:val="Сетка таблицы823"/>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3">
    <w:name w:val="Сетка таблицы 12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20">
    <w:name w:val="стиль 8232"/>
    <w:rsid w:val="00F93B44"/>
  </w:style>
  <w:style w:type="table" w:customStyle="1" w:styleId="12234">
    <w:name w:val="Классическая таблица 12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2">
    <w:name w:val="Сетка таблицы1323"/>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0">
    <w:name w:val="Сетка таблицы2223"/>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0">
    <w:name w:val="Сетка таблицы3223"/>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0">
    <w:name w:val="Сетка таблицы422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1">
    <w:name w:val="Сетка таблицы112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0">
    <w:name w:val="Сетка таблицы1111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0">
    <w:name w:val="Сетка таблицы211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0">
    <w:name w:val="Сетка таблицы311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2">
    <w:name w:val="Нет списка211132"/>
    <w:next w:val="a8"/>
    <w:uiPriority w:val="99"/>
    <w:semiHidden/>
    <w:unhideWhenUsed/>
    <w:rsid w:val="00F93B44"/>
  </w:style>
  <w:style w:type="numbering" w:customStyle="1" w:styleId="11111122">
    <w:name w:val="Нет списка11111122"/>
    <w:next w:val="a8"/>
    <w:uiPriority w:val="99"/>
    <w:semiHidden/>
    <w:rsid w:val="00F93B44"/>
  </w:style>
  <w:style w:type="table" w:customStyle="1" w:styleId="411230">
    <w:name w:val="Сетка таблицы4112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0">
    <w:name w:val="Сетка таблицы51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0">
    <w:name w:val="Сетка таблицы61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2">
    <w:name w:val="Сетка таблицы 111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20">
    <w:name w:val="стиль 81132"/>
    <w:rsid w:val="00F93B44"/>
  </w:style>
  <w:style w:type="table" w:customStyle="1" w:styleId="111233">
    <w:name w:val="Классическая таблица 111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3">
    <w:name w:val="Table Normal12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23">
    <w:name w:val="Веб-таблица 112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30">
    <w:name w:val="Сетка таблицы7123"/>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2">
    <w:name w:val="ЭКОцентр Таблица (8пт)12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3">
    <w:name w:val="ЭКОцентр Таблица (10пт)12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20">
    <w:name w:val="Нет списка1032"/>
    <w:next w:val="a8"/>
    <w:uiPriority w:val="99"/>
    <w:semiHidden/>
    <w:unhideWhenUsed/>
    <w:rsid w:val="00F93B44"/>
  </w:style>
  <w:style w:type="table" w:customStyle="1" w:styleId="9132">
    <w:name w:val="Сетка таблицы913"/>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4">
    <w:name w:val="Сетка таблицы 13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2">
    <w:name w:val="Нет списка1632"/>
    <w:next w:val="a8"/>
    <w:uiPriority w:val="99"/>
    <w:semiHidden/>
    <w:rsid w:val="00F93B44"/>
  </w:style>
  <w:style w:type="numbering" w:customStyle="1" w:styleId="83220">
    <w:name w:val="стиль 8322"/>
    <w:rsid w:val="00F93B44"/>
  </w:style>
  <w:style w:type="table" w:customStyle="1" w:styleId="13135">
    <w:name w:val="Классическая таблица 13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2">
    <w:name w:val="Нет списка2232"/>
    <w:next w:val="a8"/>
    <w:semiHidden/>
    <w:rsid w:val="00F93B44"/>
  </w:style>
  <w:style w:type="table" w:customStyle="1" w:styleId="14130">
    <w:name w:val="Сетка таблицы1413"/>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2">
    <w:name w:val="Нет списка3232"/>
    <w:next w:val="a8"/>
    <w:uiPriority w:val="99"/>
    <w:semiHidden/>
    <w:unhideWhenUsed/>
    <w:rsid w:val="00F93B44"/>
  </w:style>
  <w:style w:type="numbering" w:customStyle="1" w:styleId="112320">
    <w:name w:val="Нет списка11232"/>
    <w:next w:val="a8"/>
    <w:uiPriority w:val="99"/>
    <w:semiHidden/>
    <w:unhideWhenUsed/>
    <w:rsid w:val="00F93B44"/>
  </w:style>
  <w:style w:type="numbering" w:customStyle="1" w:styleId="4232">
    <w:name w:val="Нет списка4232"/>
    <w:next w:val="a8"/>
    <w:uiPriority w:val="99"/>
    <w:semiHidden/>
    <w:unhideWhenUsed/>
    <w:rsid w:val="00F93B44"/>
  </w:style>
  <w:style w:type="numbering" w:customStyle="1" w:styleId="122320">
    <w:name w:val="Нет списка12232"/>
    <w:next w:val="a8"/>
    <w:uiPriority w:val="99"/>
    <w:semiHidden/>
    <w:unhideWhenUsed/>
    <w:rsid w:val="00F93B44"/>
  </w:style>
  <w:style w:type="numbering" w:customStyle="1" w:styleId="52320">
    <w:name w:val="Нет списка5232"/>
    <w:next w:val="a8"/>
    <w:uiPriority w:val="99"/>
    <w:semiHidden/>
    <w:unhideWhenUsed/>
    <w:rsid w:val="00F93B44"/>
  </w:style>
  <w:style w:type="numbering" w:customStyle="1" w:styleId="132320">
    <w:name w:val="Нет списка13232"/>
    <w:next w:val="a8"/>
    <w:uiPriority w:val="99"/>
    <w:semiHidden/>
    <w:unhideWhenUsed/>
    <w:rsid w:val="00F93B44"/>
  </w:style>
  <w:style w:type="numbering" w:customStyle="1" w:styleId="6232">
    <w:name w:val="Нет списка6232"/>
    <w:next w:val="a8"/>
    <w:uiPriority w:val="99"/>
    <w:semiHidden/>
    <w:unhideWhenUsed/>
    <w:rsid w:val="00F93B44"/>
  </w:style>
  <w:style w:type="numbering" w:customStyle="1" w:styleId="14232">
    <w:name w:val="Нет списка14232"/>
    <w:next w:val="a8"/>
    <w:uiPriority w:val="99"/>
    <w:semiHidden/>
    <w:unhideWhenUsed/>
    <w:rsid w:val="00F93B44"/>
  </w:style>
  <w:style w:type="numbering" w:customStyle="1" w:styleId="7232">
    <w:name w:val="Нет списка7232"/>
    <w:next w:val="a8"/>
    <w:uiPriority w:val="99"/>
    <w:semiHidden/>
    <w:unhideWhenUsed/>
    <w:rsid w:val="00F93B44"/>
  </w:style>
  <w:style w:type="numbering" w:customStyle="1" w:styleId="81321">
    <w:name w:val="Нет списка8132"/>
    <w:next w:val="a8"/>
    <w:uiPriority w:val="99"/>
    <w:semiHidden/>
    <w:unhideWhenUsed/>
    <w:rsid w:val="00F93B44"/>
  </w:style>
  <w:style w:type="table" w:customStyle="1" w:styleId="3313">
    <w:name w:val="Сетка таблицы3313"/>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20">
    <w:name w:val="Нет списка9132"/>
    <w:next w:val="a8"/>
    <w:uiPriority w:val="99"/>
    <w:semiHidden/>
    <w:unhideWhenUsed/>
    <w:rsid w:val="00F93B44"/>
  </w:style>
  <w:style w:type="table" w:customStyle="1" w:styleId="4313">
    <w:name w:val="Сетка таблицы431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0">
    <w:name w:val="Сетка таблицы113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2">
    <w:name w:val="Нет списка15132"/>
    <w:next w:val="a8"/>
    <w:uiPriority w:val="99"/>
    <w:semiHidden/>
    <w:rsid w:val="00F93B44"/>
  </w:style>
  <w:style w:type="table" w:customStyle="1" w:styleId="1112131">
    <w:name w:val="Сетка таблицы1112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2">
    <w:name w:val="Нет списка21232"/>
    <w:next w:val="a8"/>
    <w:semiHidden/>
    <w:unhideWhenUsed/>
    <w:rsid w:val="00F93B44"/>
  </w:style>
  <w:style w:type="table" w:customStyle="1" w:styleId="212130">
    <w:name w:val="Сетка таблицы21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20">
    <w:name w:val="Нет списка111232"/>
    <w:next w:val="a8"/>
    <w:uiPriority w:val="99"/>
    <w:semiHidden/>
    <w:rsid w:val="00F93B44"/>
  </w:style>
  <w:style w:type="numbering" w:customStyle="1" w:styleId="31132">
    <w:name w:val="Нет списка31132"/>
    <w:next w:val="a8"/>
    <w:uiPriority w:val="99"/>
    <w:semiHidden/>
    <w:unhideWhenUsed/>
    <w:rsid w:val="00F93B44"/>
  </w:style>
  <w:style w:type="table" w:customStyle="1" w:styleId="31213">
    <w:name w:val="Сетка таблицы31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2">
    <w:name w:val="Нет списка121132"/>
    <w:next w:val="a8"/>
    <w:uiPriority w:val="99"/>
    <w:semiHidden/>
    <w:rsid w:val="00F93B44"/>
  </w:style>
  <w:style w:type="table" w:customStyle="1" w:styleId="122131">
    <w:name w:val="Сетка таблицы122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3">
    <w:name w:val="Нет списка211223"/>
    <w:next w:val="a8"/>
    <w:uiPriority w:val="99"/>
    <w:semiHidden/>
    <w:unhideWhenUsed/>
    <w:rsid w:val="00F93B44"/>
  </w:style>
  <w:style w:type="numbering" w:customStyle="1" w:styleId="1111223">
    <w:name w:val="Нет списка1111223"/>
    <w:next w:val="a8"/>
    <w:uiPriority w:val="99"/>
    <w:semiHidden/>
    <w:rsid w:val="00F93B44"/>
  </w:style>
  <w:style w:type="table" w:customStyle="1" w:styleId="41213">
    <w:name w:val="Сетка таблицы412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2">
    <w:name w:val="Нет списка41132"/>
    <w:next w:val="a8"/>
    <w:uiPriority w:val="99"/>
    <w:semiHidden/>
    <w:unhideWhenUsed/>
    <w:rsid w:val="00F93B44"/>
  </w:style>
  <w:style w:type="table" w:customStyle="1" w:styleId="52130">
    <w:name w:val="Сетка таблицы521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0">
    <w:name w:val="Сетка таблицы621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2">
    <w:name w:val="Сетка таблицы 112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20">
    <w:name w:val="стиль 81222"/>
    <w:rsid w:val="00F93B44"/>
  </w:style>
  <w:style w:type="table" w:customStyle="1" w:styleId="112133">
    <w:name w:val="Классическая таблица 112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3">
    <w:name w:val="Table Normal21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2">
    <w:name w:val="Нет списка51132"/>
    <w:next w:val="a8"/>
    <w:uiPriority w:val="99"/>
    <w:semiHidden/>
    <w:unhideWhenUsed/>
    <w:rsid w:val="00F93B44"/>
  </w:style>
  <w:style w:type="numbering" w:customStyle="1" w:styleId="131132">
    <w:name w:val="Нет списка131132"/>
    <w:next w:val="a8"/>
    <w:uiPriority w:val="99"/>
    <w:semiHidden/>
    <w:unhideWhenUsed/>
    <w:rsid w:val="00F93B44"/>
  </w:style>
  <w:style w:type="numbering" w:customStyle="1" w:styleId="61132">
    <w:name w:val="Нет списка61132"/>
    <w:next w:val="a8"/>
    <w:uiPriority w:val="99"/>
    <w:semiHidden/>
    <w:unhideWhenUsed/>
    <w:rsid w:val="00F93B44"/>
  </w:style>
  <w:style w:type="numbering" w:customStyle="1" w:styleId="141132">
    <w:name w:val="Нет списка141132"/>
    <w:next w:val="a8"/>
    <w:uiPriority w:val="99"/>
    <w:semiHidden/>
    <w:unhideWhenUsed/>
    <w:rsid w:val="00F93B44"/>
  </w:style>
  <w:style w:type="numbering" w:customStyle="1" w:styleId="71132">
    <w:name w:val="Нет списка71132"/>
    <w:next w:val="a8"/>
    <w:uiPriority w:val="99"/>
    <w:semiHidden/>
    <w:unhideWhenUsed/>
    <w:rsid w:val="00F93B44"/>
  </w:style>
  <w:style w:type="table" w:customStyle="1" w:styleId="-1213">
    <w:name w:val="Веб-таблица 121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30">
    <w:name w:val="Сетка таблицы7213"/>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1">
    <w:name w:val="ЭКОцентр Таблица (8пт)21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3">
    <w:name w:val="ЭКОцентр Таблица (10пт)21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20">
    <w:name w:val="Нет списка1722"/>
    <w:next w:val="a8"/>
    <w:uiPriority w:val="99"/>
    <w:semiHidden/>
    <w:unhideWhenUsed/>
    <w:rsid w:val="00F93B44"/>
  </w:style>
  <w:style w:type="numbering" w:customStyle="1" w:styleId="1822">
    <w:name w:val="Нет списка1822"/>
    <w:next w:val="a8"/>
    <w:uiPriority w:val="99"/>
    <w:semiHidden/>
    <w:unhideWhenUsed/>
    <w:rsid w:val="00F93B44"/>
  </w:style>
  <w:style w:type="table" w:customStyle="1" w:styleId="14124">
    <w:name w:val="Классическая таблица 1412"/>
    <w:basedOn w:val="a7"/>
    <w:next w:val="1ff7"/>
    <w:semiHidden/>
    <w:unhideWhenUsed/>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25">
    <w:name w:val="Сетка таблицы 1412"/>
    <w:basedOn w:val="a7"/>
    <w:next w:val="1ff3"/>
    <w:semiHidden/>
    <w:unhideWhenUsed/>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2">
    <w:name w:val="Веб-таблица 1312"/>
    <w:basedOn w:val="a7"/>
    <w:next w:val="-10"/>
    <w:semiHidden/>
    <w:unhideWhenUsed/>
    <w:rsid w:val="00F93B44"/>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24">
    <w:name w:val="Сетка таблицы1012"/>
    <w:basedOn w:val="a7"/>
    <w:next w:val="aff6"/>
    <w:uiPriority w:val="5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7"/>
    <w:uiPriority w:val="5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7"/>
    <w:uiPriority w:val="3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7"/>
    <w:uiPriority w:val="39"/>
    <w:rsid w:val="00F93B44"/>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7"/>
    <w:uiPriority w:val="39"/>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 11312"/>
    <w:basedOn w:val="a7"/>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23">
    <w:name w:val="Классическая таблица 11312"/>
    <w:basedOn w:val="a7"/>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20">
    <w:name w:val="Сетка таблицы7312"/>
    <w:basedOn w:val="a7"/>
    <w:uiPriority w:val="3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20">
    <w:name w:val="стиль 81312"/>
    <w:rsid w:val="00F93B44"/>
  </w:style>
  <w:style w:type="numbering" w:customStyle="1" w:styleId="84120">
    <w:name w:val="стиль 8412"/>
    <w:rsid w:val="00F93B44"/>
  </w:style>
  <w:style w:type="numbering" w:customStyle="1" w:styleId="23220">
    <w:name w:val="Нет списка2322"/>
    <w:next w:val="a8"/>
    <w:uiPriority w:val="99"/>
    <w:semiHidden/>
    <w:unhideWhenUsed/>
    <w:rsid w:val="00F93B44"/>
  </w:style>
  <w:style w:type="table" w:customStyle="1" w:styleId="81124">
    <w:name w:val="Сетка таблицы8112"/>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4">
    <w:name w:val="Сетка таблицы 1211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21">
    <w:name w:val="Нет списка11322"/>
    <w:next w:val="a8"/>
    <w:uiPriority w:val="99"/>
    <w:semiHidden/>
    <w:rsid w:val="00F93B44"/>
  </w:style>
  <w:style w:type="numbering" w:customStyle="1" w:styleId="821220">
    <w:name w:val="стиль 82122"/>
    <w:rsid w:val="00F93B44"/>
  </w:style>
  <w:style w:type="table" w:customStyle="1" w:styleId="121125">
    <w:name w:val="Классическая таблица 1211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2">
    <w:name w:val="Нет списка21322"/>
    <w:next w:val="a8"/>
    <w:semiHidden/>
    <w:rsid w:val="00F93B44"/>
  </w:style>
  <w:style w:type="table" w:customStyle="1" w:styleId="131120">
    <w:name w:val="Сетка таблицы13112"/>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0">
    <w:name w:val="Нет списка3322"/>
    <w:next w:val="a8"/>
    <w:uiPriority w:val="99"/>
    <w:semiHidden/>
    <w:unhideWhenUsed/>
    <w:rsid w:val="00F93B44"/>
  </w:style>
  <w:style w:type="numbering" w:customStyle="1" w:styleId="111322">
    <w:name w:val="Нет списка111322"/>
    <w:next w:val="a8"/>
    <w:uiPriority w:val="99"/>
    <w:semiHidden/>
    <w:unhideWhenUsed/>
    <w:rsid w:val="00F93B44"/>
  </w:style>
  <w:style w:type="numbering" w:customStyle="1" w:styleId="43220">
    <w:name w:val="Нет списка4322"/>
    <w:next w:val="a8"/>
    <w:uiPriority w:val="99"/>
    <w:semiHidden/>
    <w:unhideWhenUsed/>
    <w:rsid w:val="00F93B44"/>
  </w:style>
  <w:style w:type="numbering" w:customStyle="1" w:styleId="12322">
    <w:name w:val="Нет списка12322"/>
    <w:next w:val="a8"/>
    <w:uiPriority w:val="99"/>
    <w:semiHidden/>
    <w:unhideWhenUsed/>
    <w:rsid w:val="00F93B44"/>
  </w:style>
  <w:style w:type="numbering" w:customStyle="1" w:styleId="5322">
    <w:name w:val="Нет списка5322"/>
    <w:next w:val="a8"/>
    <w:uiPriority w:val="99"/>
    <w:semiHidden/>
    <w:unhideWhenUsed/>
    <w:rsid w:val="00F93B44"/>
  </w:style>
  <w:style w:type="numbering" w:customStyle="1" w:styleId="13322">
    <w:name w:val="Нет списка13322"/>
    <w:next w:val="a8"/>
    <w:uiPriority w:val="99"/>
    <w:semiHidden/>
    <w:unhideWhenUsed/>
    <w:rsid w:val="00F93B44"/>
  </w:style>
  <w:style w:type="numbering" w:customStyle="1" w:styleId="6322">
    <w:name w:val="Нет списка6322"/>
    <w:next w:val="a8"/>
    <w:uiPriority w:val="99"/>
    <w:semiHidden/>
    <w:unhideWhenUsed/>
    <w:rsid w:val="00F93B44"/>
  </w:style>
  <w:style w:type="numbering" w:customStyle="1" w:styleId="14322">
    <w:name w:val="Нет списка14322"/>
    <w:next w:val="a8"/>
    <w:uiPriority w:val="99"/>
    <w:semiHidden/>
    <w:unhideWhenUsed/>
    <w:rsid w:val="00F93B44"/>
  </w:style>
  <w:style w:type="numbering" w:customStyle="1" w:styleId="7322">
    <w:name w:val="Нет списка7322"/>
    <w:next w:val="a8"/>
    <w:uiPriority w:val="99"/>
    <w:semiHidden/>
    <w:unhideWhenUsed/>
    <w:rsid w:val="00F93B44"/>
  </w:style>
  <w:style w:type="numbering" w:customStyle="1" w:styleId="82222">
    <w:name w:val="Нет списка8222"/>
    <w:next w:val="a8"/>
    <w:uiPriority w:val="99"/>
    <w:semiHidden/>
    <w:unhideWhenUsed/>
    <w:rsid w:val="00F93B44"/>
  </w:style>
  <w:style w:type="table" w:customStyle="1" w:styleId="321120">
    <w:name w:val="Сетка таблицы32112"/>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2">
    <w:name w:val="Нет списка9222"/>
    <w:next w:val="a8"/>
    <w:uiPriority w:val="99"/>
    <w:semiHidden/>
    <w:unhideWhenUsed/>
    <w:rsid w:val="00F93B44"/>
  </w:style>
  <w:style w:type="table" w:customStyle="1" w:styleId="421120">
    <w:name w:val="Сетка таблицы4211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2">
    <w:name w:val="Нет списка15222"/>
    <w:next w:val="a8"/>
    <w:uiPriority w:val="99"/>
    <w:semiHidden/>
    <w:rsid w:val="00F93B44"/>
  </w:style>
  <w:style w:type="table" w:customStyle="1" w:styleId="11111120">
    <w:name w:val="Сетка таблицы111111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2">
    <w:name w:val="Нет списка211312"/>
    <w:next w:val="a8"/>
    <w:semiHidden/>
    <w:unhideWhenUsed/>
    <w:rsid w:val="00F93B44"/>
  </w:style>
  <w:style w:type="table" w:customStyle="1" w:styleId="2111120">
    <w:name w:val="Сетка таблицы21111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2">
    <w:name w:val="Нет списка1111312"/>
    <w:next w:val="a8"/>
    <w:uiPriority w:val="99"/>
    <w:semiHidden/>
    <w:rsid w:val="00F93B44"/>
  </w:style>
  <w:style w:type="numbering" w:customStyle="1" w:styleId="312220">
    <w:name w:val="Нет списка31222"/>
    <w:next w:val="a8"/>
    <w:uiPriority w:val="99"/>
    <w:semiHidden/>
    <w:unhideWhenUsed/>
    <w:rsid w:val="00F93B44"/>
  </w:style>
  <w:style w:type="table" w:customStyle="1" w:styleId="3111120">
    <w:name w:val="Сетка таблицы31111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0">
    <w:name w:val="Нет списка121222"/>
    <w:next w:val="a8"/>
    <w:uiPriority w:val="99"/>
    <w:semiHidden/>
    <w:rsid w:val="00F93B44"/>
  </w:style>
  <w:style w:type="table" w:customStyle="1" w:styleId="1211120">
    <w:name w:val="Сетка таблицы12111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2">
    <w:name w:val="Нет списка2111122"/>
    <w:next w:val="a8"/>
    <w:uiPriority w:val="99"/>
    <w:semiHidden/>
    <w:unhideWhenUsed/>
    <w:rsid w:val="00F93B44"/>
  </w:style>
  <w:style w:type="numbering" w:customStyle="1" w:styleId="111111122">
    <w:name w:val="Нет списка111111122"/>
    <w:next w:val="a8"/>
    <w:uiPriority w:val="99"/>
    <w:semiHidden/>
    <w:rsid w:val="00F93B44"/>
  </w:style>
  <w:style w:type="table" w:customStyle="1" w:styleId="4111120">
    <w:name w:val="Сетка таблицы41111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20">
    <w:name w:val="Нет списка41222"/>
    <w:next w:val="a8"/>
    <w:uiPriority w:val="99"/>
    <w:semiHidden/>
    <w:unhideWhenUsed/>
    <w:rsid w:val="00F93B44"/>
  </w:style>
  <w:style w:type="table" w:customStyle="1" w:styleId="511120">
    <w:name w:val="Сетка таблицы5111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4">
    <w:name w:val="Сетка таблицы 11111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2">
    <w:name w:val="стиль 811122"/>
    <w:rsid w:val="00F93B44"/>
  </w:style>
  <w:style w:type="table" w:customStyle="1" w:styleId="1111125">
    <w:name w:val="Классическая таблица 11111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2">
    <w:name w:val="Table Normal111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220">
    <w:name w:val="Нет списка51222"/>
    <w:next w:val="a8"/>
    <w:uiPriority w:val="99"/>
    <w:semiHidden/>
    <w:unhideWhenUsed/>
    <w:rsid w:val="00F93B44"/>
  </w:style>
  <w:style w:type="numbering" w:customStyle="1" w:styleId="131222">
    <w:name w:val="Нет списка131222"/>
    <w:next w:val="a8"/>
    <w:uiPriority w:val="99"/>
    <w:semiHidden/>
    <w:unhideWhenUsed/>
    <w:rsid w:val="00F93B44"/>
  </w:style>
  <w:style w:type="numbering" w:customStyle="1" w:styleId="612220">
    <w:name w:val="Нет списка61222"/>
    <w:next w:val="a8"/>
    <w:uiPriority w:val="99"/>
    <w:semiHidden/>
    <w:unhideWhenUsed/>
    <w:rsid w:val="00F93B44"/>
  </w:style>
  <w:style w:type="numbering" w:customStyle="1" w:styleId="141222">
    <w:name w:val="Нет списка141222"/>
    <w:next w:val="a8"/>
    <w:uiPriority w:val="99"/>
    <w:semiHidden/>
    <w:unhideWhenUsed/>
    <w:rsid w:val="00F93B44"/>
  </w:style>
  <w:style w:type="numbering" w:customStyle="1" w:styleId="712220">
    <w:name w:val="Нет списка71222"/>
    <w:next w:val="a8"/>
    <w:uiPriority w:val="99"/>
    <w:semiHidden/>
    <w:unhideWhenUsed/>
    <w:rsid w:val="00F93B44"/>
  </w:style>
  <w:style w:type="table" w:customStyle="1" w:styleId="-11112">
    <w:name w:val="Веб-таблица 1111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20">
    <w:name w:val="Сетка таблицы71112"/>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3">
    <w:name w:val="ЭКОцентр Таблица (8пт)111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2">
    <w:name w:val="ЭКОцентр Таблица (10пт)111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20">
    <w:name w:val="Нет списка10122"/>
    <w:next w:val="a8"/>
    <w:uiPriority w:val="99"/>
    <w:semiHidden/>
    <w:unhideWhenUsed/>
    <w:rsid w:val="00F93B44"/>
  </w:style>
  <w:style w:type="numbering" w:customStyle="1" w:styleId="16122">
    <w:name w:val="Нет списка16122"/>
    <w:next w:val="a8"/>
    <w:uiPriority w:val="99"/>
    <w:semiHidden/>
    <w:rsid w:val="00F93B44"/>
  </w:style>
  <w:style w:type="numbering" w:customStyle="1" w:styleId="831120">
    <w:name w:val="стиль 83112"/>
    <w:rsid w:val="00F93B44"/>
  </w:style>
  <w:style w:type="numbering" w:customStyle="1" w:styleId="22122">
    <w:name w:val="Нет списка22122"/>
    <w:next w:val="a8"/>
    <w:semiHidden/>
    <w:rsid w:val="00F93B44"/>
  </w:style>
  <w:style w:type="numbering" w:customStyle="1" w:styleId="32122">
    <w:name w:val="Нет списка32122"/>
    <w:next w:val="a8"/>
    <w:uiPriority w:val="99"/>
    <w:semiHidden/>
    <w:unhideWhenUsed/>
    <w:rsid w:val="00F93B44"/>
  </w:style>
  <w:style w:type="numbering" w:customStyle="1" w:styleId="1121220">
    <w:name w:val="Нет списка112122"/>
    <w:next w:val="a8"/>
    <w:uiPriority w:val="99"/>
    <w:semiHidden/>
    <w:unhideWhenUsed/>
    <w:rsid w:val="00F93B44"/>
  </w:style>
  <w:style w:type="numbering" w:customStyle="1" w:styleId="42122">
    <w:name w:val="Нет списка42122"/>
    <w:next w:val="a8"/>
    <w:uiPriority w:val="99"/>
    <w:semiHidden/>
    <w:unhideWhenUsed/>
    <w:rsid w:val="00F93B44"/>
  </w:style>
  <w:style w:type="numbering" w:customStyle="1" w:styleId="122122">
    <w:name w:val="Нет списка122122"/>
    <w:next w:val="a8"/>
    <w:uiPriority w:val="99"/>
    <w:semiHidden/>
    <w:unhideWhenUsed/>
    <w:rsid w:val="00F93B44"/>
  </w:style>
  <w:style w:type="numbering" w:customStyle="1" w:styleId="521220">
    <w:name w:val="Нет списка52122"/>
    <w:next w:val="a8"/>
    <w:uiPriority w:val="99"/>
    <w:semiHidden/>
    <w:unhideWhenUsed/>
    <w:rsid w:val="00F93B44"/>
  </w:style>
  <w:style w:type="numbering" w:customStyle="1" w:styleId="132122">
    <w:name w:val="Нет списка132122"/>
    <w:next w:val="a8"/>
    <w:uiPriority w:val="99"/>
    <w:semiHidden/>
    <w:unhideWhenUsed/>
    <w:rsid w:val="00F93B44"/>
  </w:style>
  <w:style w:type="numbering" w:customStyle="1" w:styleId="62122">
    <w:name w:val="Нет списка62122"/>
    <w:next w:val="a8"/>
    <w:uiPriority w:val="99"/>
    <w:semiHidden/>
    <w:unhideWhenUsed/>
    <w:rsid w:val="00F93B44"/>
  </w:style>
  <w:style w:type="numbering" w:customStyle="1" w:styleId="142122">
    <w:name w:val="Нет списка142122"/>
    <w:next w:val="a8"/>
    <w:uiPriority w:val="99"/>
    <w:semiHidden/>
    <w:unhideWhenUsed/>
    <w:rsid w:val="00F93B44"/>
  </w:style>
  <w:style w:type="numbering" w:customStyle="1" w:styleId="72122">
    <w:name w:val="Нет списка72122"/>
    <w:next w:val="a8"/>
    <w:uiPriority w:val="99"/>
    <w:semiHidden/>
    <w:unhideWhenUsed/>
    <w:rsid w:val="00F93B44"/>
  </w:style>
  <w:style w:type="numbering" w:customStyle="1" w:styleId="811221">
    <w:name w:val="Нет списка81122"/>
    <w:next w:val="a8"/>
    <w:uiPriority w:val="99"/>
    <w:semiHidden/>
    <w:unhideWhenUsed/>
    <w:rsid w:val="00F93B44"/>
  </w:style>
  <w:style w:type="numbering" w:customStyle="1" w:styleId="91122">
    <w:name w:val="Нет списка91122"/>
    <w:next w:val="a8"/>
    <w:uiPriority w:val="99"/>
    <w:semiHidden/>
    <w:unhideWhenUsed/>
    <w:rsid w:val="00F93B44"/>
  </w:style>
  <w:style w:type="numbering" w:customStyle="1" w:styleId="151122">
    <w:name w:val="Нет списка151122"/>
    <w:next w:val="a8"/>
    <w:uiPriority w:val="99"/>
    <w:semiHidden/>
    <w:rsid w:val="00F93B44"/>
  </w:style>
  <w:style w:type="numbering" w:customStyle="1" w:styleId="212122">
    <w:name w:val="Нет списка212122"/>
    <w:next w:val="a8"/>
    <w:semiHidden/>
    <w:unhideWhenUsed/>
    <w:rsid w:val="00F93B44"/>
  </w:style>
  <w:style w:type="numbering" w:customStyle="1" w:styleId="1112122">
    <w:name w:val="Нет списка1112122"/>
    <w:next w:val="a8"/>
    <w:uiPriority w:val="99"/>
    <w:semiHidden/>
    <w:rsid w:val="00F93B44"/>
  </w:style>
  <w:style w:type="numbering" w:customStyle="1" w:styleId="311122">
    <w:name w:val="Нет списка311122"/>
    <w:next w:val="a8"/>
    <w:uiPriority w:val="99"/>
    <w:semiHidden/>
    <w:unhideWhenUsed/>
    <w:rsid w:val="00F93B44"/>
  </w:style>
  <w:style w:type="numbering" w:customStyle="1" w:styleId="1211122">
    <w:name w:val="Нет списка1211122"/>
    <w:next w:val="a8"/>
    <w:uiPriority w:val="99"/>
    <w:semiHidden/>
    <w:rsid w:val="00F93B44"/>
  </w:style>
  <w:style w:type="numbering" w:customStyle="1" w:styleId="2112112">
    <w:name w:val="Нет списка2112112"/>
    <w:next w:val="a8"/>
    <w:uiPriority w:val="99"/>
    <w:semiHidden/>
    <w:unhideWhenUsed/>
    <w:rsid w:val="00F93B44"/>
  </w:style>
  <w:style w:type="numbering" w:customStyle="1" w:styleId="11112112">
    <w:name w:val="Нет списка11112112"/>
    <w:next w:val="a8"/>
    <w:uiPriority w:val="99"/>
    <w:semiHidden/>
    <w:rsid w:val="00F93B44"/>
  </w:style>
  <w:style w:type="numbering" w:customStyle="1" w:styleId="411122">
    <w:name w:val="Нет списка411122"/>
    <w:next w:val="a8"/>
    <w:uiPriority w:val="99"/>
    <w:semiHidden/>
    <w:unhideWhenUsed/>
    <w:rsid w:val="00F93B44"/>
  </w:style>
  <w:style w:type="numbering" w:customStyle="1" w:styleId="8121120">
    <w:name w:val="стиль 812112"/>
    <w:rsid w:val="00F93B44"/>
  </w:style>
  <w:style w:type="numbering" w:customStyle="1" w:styleId="511122">
    <w:name w:val="Нет списка511122"/>
    <w:next w:val="a8"/>
    <w:uiPriority w:val="99"/>
    <w:semiHidden/>
    <w:unhideWhenUsed/>
    <w:rsid w:val="00F93B44"/>
  </w:style>
  <w:style w:type="numbering" w:customStyle="1" w:styleId="1311122">
    <w:name w:val="Нет списка1311122"/>
    <w:next w:val="a8"/>
    <w:uiPriority w:val="99"/>
    <w:semiHidden/>
    <w:unhideWhenUsed/>
    <w:rsid w:val="00F93B44"/>
  </w:style>
  <w:style w:type="numbering" w:customStyle="1" w:styleId="611122">
    <w:name w:val="Нет списка611122"/>
    <w:next w:val="a8"/>
    <w:uiPriority w:val="99"/>
    <w:semiHidden/>
    <w:unhideWhenUsed/>
    <w:rsid w:val="00F93B44"/>
  </w:style>
  <w:style w:type="numbering" w:customStyle="1" w:styleId="1411122">
    <w:name w:val="Нет списка1411122"/>
    <w:next w:val="a8"/>
    <w:uiPriority w:val="99"/>
    <w:semiHidden/>
    <w:unhideWhenUsed/>
    <w:rsid w:val="00F93B44"/>
  </w:style>
  <w:style w:type="numbering" w:customStyle="1" w:styleId="711122">
    <w:name w:val="Нет списка711122"/>
    <w:next w:val="a8"/>
    <w:uiPriority w:val="99"/>
    <w:semiHidden/>
    <w:unhideWhenUsed/>
    <w:rsid w:val="00F93B44"/>
  </w:style>
  <w:style w:type="numbering" w:customStyle="1" w:styleId="19120">
    <w:name w:val="Нет списка1912"/>
    <w:next w:val="a8"/>
    <w:uiPriority w:val="99"/>
    <w:semiHidden/>
    <w:unhideWhenUsed/>
    <w:rsid w:val="00F93B44"/>
  </w:style>
  <w:style w:type="numbering" w:customStyle="1" w:styleId="11012">
    <w:name w:val="Нет списка11012"/>
    <w:next w:val="a8"/>
    <w:uiPriority w:val="99"/>
    <w:semiHidden/>
    <w:unhideWhenUsed/>
    <w:rsid w:val="00F93B44"/>
  </w:style>
  <w:style w:type="table" w:customStyle="1" w:styleId="1535">
    <w:name w:val="Классическая таблица 153"/>
    <w:basedOn w:val="a7"/>
    <w:next w:val="1ff7"/>
    <w:semiHidden/>
    <w:unhideWhenUsed/>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6">
    <w:name w:val="Сетка таблицы 153"/>
    <w:basedOn w:val="a7"/>
    <w:next w:val="1ff3"/>
    <w:semiHidden/>
    <w:unhideWhenUsed/>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3">
    <w:name w:val="Веб-таблица 143"/>
    <w:basedOn w:val="a7"/>
    <w:next w:val="-10"/>
    <w:semiHidden/>
    <w:unhideWhenUsed/>
    <w:rsid w:val="00F93B44"/>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3">
    <w:name w:val="Сетка таблицы163"/>
    <w:basedOn w:val="a7"/>
    <w:next w:val="aff6"/>
    <w:uiPriority w:val="5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
    <w:basedOn w:val="a7"/>
    <w:uiPriority w:val="5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7"/>
    <w:uiPriority w:val="3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7"/>
    <w:uiPriority w:val="39"/>
    <w:rsid w:val="00F93B44"/>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3"/>
    <w:basedOn w:val="a7"/>
    <w:uiPriority w:val="39"/>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1">
    <w:name w:val="Сетка таблицы11143"/>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Сетка таблицы3143"/>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1">
    <w:name w:val="Сетка таблицы1243"/>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
    <w:name w:val="Сетка таблицы4143"/>
    <w:basedOn w:val="a7"/>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0">
    <w:name w:val="Сетка таблицы543"/>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0">
    <w:name w:val="Сетка таблицы643"/>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 1143"/>
    <w:basedOn w:val="a7"/>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3">
    <w:name w:val="Классическая таблица 1143"/>
    <w:basedOn w:val="a7"/>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3">
    <w:name w:val="Table Normal43"/>
    <w:uiPriority w:val="2"/>
    <w:semiHidden/>
    <w:qFormat/>
    <w:rsid w:val="00F93B44"/>
    <w:pPr>
      <w:widowControl w:val="0"/>
    </w:pPr>
    <w:rPr>
      <w:sz w:val="22"/>
      <w:szCs w:val="22"/>
      <w:lang w:val="en-US" w:eastAsia="en-US" w:bidi="ru-RU"/>
    </w:rPr>
    <w:tblPr>
      <w:tblCellMar>
        <w:top w:w="0" w:type="dxa"/>
        <w:left w:w="0" w:type="dxa"/>
        <w:bottom w:w="0" w:type="dxa"/>
        <w:right w:w="0" w:type="dxa"/>
      </w:tblCellMar>
    </w:tblPr>
  </w:style>
  <w:style w:type="table" w:customStyle="1" w:styleId="7430">
    <w:name w:val="Сетка таблицы743"/>
    <w:basedOn w:val="a7"/>
    <w:uiPriority w:val="3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0">
    <w:name w:val="ЭКОцентр Таблица (8пт)43"/>
    <w:qFormat/>
    <w:rsid w:val="00F93B44"/>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3">
    <w:name w:val="ЭКОцентр Таблица (10пт)43"/>
    <w:qFormat/>
    <w:rsid w:val="00F93B44"/>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2">
    <w:name w:val="стиль 81412"/>
    <w:rsid w:val="00F93B44"/>
    <w:pPr>
      <w:numPr>
        <w:numId w:val="48"/>
      </w:numPr>
    </w:pPr>
  </w:style>
  <w:style w:type="numbering" w:customStyle="1" w:styleId="8512">
    <w:name w:val="стиль 8512"/>
    <w:rsid w:val="00F93B44"/>
    <w:pPr>
      <w:numPr>
        <w:numId w:val="46"/>
      </w:numPr>
    </w:pPr>
  </w:style>
  <w:style w:type="numbering" w:customStyle="1" w:styleId="24120">
    <w:name w:val="Нет списка2412"/>
    <w:next w:val="a8"/>
    <w:uiPriority w:val="99"/>
    <w:semiHidden/>
    <w:unhideWhenUsed/>
    <w:rsid w:val="00F93B44"/>
  </w:style>
  <w:style w:type="numbering" w:customStyle="1" w:styleId="114121">
    <w:name w:val="Нет списка11412"/>
    <w:next w:val="a8"/>
    <w:uiPriority w:val="99"/>
    <w:semiHidden/>
    <w:rsid w:val="00F93B44"/>
  </w:style>
  <w:style w:type="numbering" w:customStyle="1" w:styleId="822120">
    <w:name w:val="стиль 82212"/>
    <w:rsid w:val="00F93B44"/>
  </w:style>
  <w:style w:type="numbering" w:customStyle="1" w:styleId="21412">
    <w:name w:val="Нет списка21412"/>
    <w:next w:val="a8"/>
    <w:semiHidden/>
    <w:rsid w:val="00F93B44"/>
  </w:style>
  <w:style w:type="numbering" w:customStyle="1" w:styleId="34120">
    <w:name w:val="Нет списка3412"/>
    <w:next w:val="a8"/>
    <w:uiPriority w:val="99"/>
    <w:semiHidden/>
    <w:unhideWhenUsed/>
    <w:rsid w:val="00F93B44"/>
  </w:style>
  <w:style w:type="numbering" w:customStyle="1" w:styleId="111412">
    <w:name w:val="Нет списка111412"/>
    <w:next w:val="a8"/>
    <w:uiPriority w:val="99"/>
    <w:semiHidden/>
    <w:unhideWhenUsed/>
    <w:rsid w:val="00F93B44"/>
  </w:style>
  <w:style w:type="numbering" w:customStyle="1" w:styleId="44120">
    <w:name w:val="Нет списка4412"/>
    <w:next w:val="a8"/>
    <w:uiPriority w:val="99"/>
    <w:semiHidden/>
    <w:unhideWhenUsed/>
    <w:rsid w:val="00F93B44"/>
  </w:style>
  <w:style w:type="numbering" w:customStyle="1" w:styleId="12412">
    <w:name w:val="Нет списка12412"/>
    <w:next w:val="a8"/>
    <w:uiPriority w:val="99"/>
    <w:semiHidden/>
    <w:unhideWhenUsed/>
    <w:rsid w:val="00F93B44"/>
  </w:style>
  <w:style w:type="numbering" w:customStyle="1" w:styleId="5412">
    <w:name w:val="Нет списка5412"/>
    <w:next w:val="a8"/>
    <w:uiPriority w:val="99"/>
    <w:semiHidden/>
    <w:unhideWhenUsed/>
    <w:rsid w:val="00F93B44"/>
  </w:style>
  <w:style w:type="numbering" w:customStyle="1" w:styleId="13412">
    <w:name w:val="Нет списка13412"/>
    <w:next w:val="a8"/>
    <w:uiPriority w:val="99"/>
    <w:semiHidden/>
    <w:unhideWhenUsed/>
    <w:rsid w:val="00F93B44"/>
  </w:style>
  <w:style w:type="numbering" w:customStyle="1" w:styleId="6412">
    <w:name w:val="Нет списка6412"/>
    <w:next w:val="a8"/>
    <w:uiPriority w:val="99"/>
    <w:semiHidden/>
    <w:unhideWhenUsed/>
    <w:rsid w:val="00F93B44"/>
  </w:style>
  <w:style w:type="numbering" w:customStyle="1" w:styleId="14412">
    <w:name w:val="Нет списка14412"/>
    <w:next w:val="a8"/>
    <w:uiPriority w:val="99"/>
    <w:semiHidden/>
    <w:unhideWhenUsed/>
    <w:rsid w:val="00F93B44"/>
  </w:style>
  <w:style w:type="numbering" w:customStyle="1" w:styleId="7412">
    <w:name w:val="Нет списка7412"/>
    <w:next w:val="a8"/>
    <w:uiPriority w:val="99"/>
    <w:semiHidden/>
    <w:unhideWhenUsed/>
    <w:rsid w:val="00F93B44"/>
  </w:style>
  <w:style w:type="numbering" w:customStyle="1" w:styleId="83121">
    <w:name w:val="Нет списка8312"/>
    <w:next w:val="a8"/>
    <w:uiPriority w:val="99"/>
    <w:semiHidden/>
    <w:unhideWhenUsed/>
    <w:rsid w:val="00F93B44"/>
  </w:style>
  <w:style w:type="numbering" w:customStyle="1" w:styleId="9312">
    <w:name w:val="Нет списка9312"/>
    <w:next w:val="a8"/>
    <w:uiPriority w:val="99"/>
    <w:semiHidden/>
    <w:unhideWhenUsed/>
    <w:rsid w:val="00F93B44"/>
  </w:style>
  <w:style w:type="numbering" w:customStyle="1" w:styleId="15312">
    <w:name w:val="Нет списка15312"/>
    <w:next w:val="a8"/>
    <w:uiPriority w:val="99"/>
    <w:semiHidden/>
    <w:rsid w:val="00F93B44"/>
  </w:style>
  <w:style w:type="numbering" w:customStyle="1" w:styleId="211412">
    <w:name w:val="Нет списка211412"/>
    <w:next w:val="a8"/>
    <w:semiHidden/>
    <w:unhideWhenUsed/>
    <w:rsid w:val="00F93B44"/>
  </w:style>
  <w:style w:type="numbering" w:customStyle="1" w:styleId="1111412">
    <w:name w:val="Нет списка1111412"/>
    <w:next w:val="a8"/>
    <w:uiPriority w:val="99"/>
    <w:semiHidden/>
    <w:rsid w:val="00F93B44"/>
  </w:style>
  <w:style w:type="numbering" w:customStyle="1" w:styleId="31312">
    <w:name w:val="Нет списка31312"/>
    <w:next w:val="a8"/>
    <w:uiPriority w:val="99"/>
    <w:semiHidden/>
    <w:unhideWhenUsed/>
    <w:rsid w:val="00F93B44"/>
  </w:style>
  <w:style w:type="numbering" w:customStyle="1" w:styleId="121312">
    <w:name w:val="Нет списка121312"/>
    <w:next w:val="a8"/>
    <w:uiPriority w:val="99"/>
    <w:semiHidden/>
    <w:rsid w:val="00F93B44"/>
  </w:style>
  <w:style w:type="numbering" w:customStyle="1" w:styleId="2111212">
    <w:name w:val="Нет списка2111212"/>
    <w:next w:val="a8"/>
    <w:uiPriority w:val="99"/>
    <w:semiHidden/>
    <w:unhideWhenUsed/>
    <w:rsid w:val="00F93B44"/>
  </w:style>
  <w:style w:type="numbering" w:customStyle="1" w:styleId="11111212">
    <w:name w:val="Нет списка11111212"/>
    <w:next w:val="a8"/>
    <w:uiPriority w:val="99"/>
    <w:semiHidden/>
    <w:rsid w:val="00F93B44"/>
  </w:style>
  <w:style w:type="numbering" w:customStyle="1" w:styleId="41312">
    <w:name w:val="Нет списка41312"/>
    <w:next w:val="a8"/>
    <w:uiPriority w:val="99"/>
    <w:semiHidden/>
    <w:unhideWhenUsed/>
    <w:rsid w:val="00F93B44"/>
  </w:style>
  <w:style w:type="numbering" w:customStyle="1" w:styleId="811212">
    <w:name w:val="стиль 811212"/>
    <w:rsid w:val="00F93B44"/>
  </w:style>
  <w:style w:type="numbering" w:customStyle="1" w:styleId="51312">
    <w:name w:val="Нет списка51312"/>
    <w:next w:val="a8"/>
    <w:uiPriority w:val="99"/>
    <w:semiHidden/>
    <w:unhideWhenUsed/>
    <w:rsid w:val="00F93B44"/>
  </w:style>
  <w:style w:type="numbering" w:customStyle="1" w:styleId="131312">
    <w:name w:val="Нет списка131312"/>
    <w:next w:val="a8"/>
    <w:uiPriority w:val="99"/>
    <w:semiHidden/>
    <w:unhideWhenUsed/>
    <w:rsid w:val="00F93B44"/>
  </w:style>
  <w:style w:type="numbering" w:customStyle="1" w:styleId="61312">
    <w:name w:val="Нет списка61312"/>
    <w:next w:val="a8"/>
    <w:uiPriority w:val="99"/>
    <w:semiHidden/>
    <w:unhideWhenUsed/>
    <w:rsid w:val="00F93B44"/>
  </w:style>
  <w:style w:type="numbering" w:customStyle="1" w:styleId="141312">
    <w:name w:val="Нет списка141312"/>
    <w:next w:val="a8"/>
    <w:uiPriority w:val="99"/>
    <w:semiHidden/>
    <w:unhideWhenUsed/>
    <w:rsid w:val="00F93B44"/>
  </w:style>
  <w:style w:type="numbering" w:customStyle="1" w:styleId="71312">
    <w:name w:val="Нет списка71312"/>
    <w:next w:val="a8"/>
    <w:uiPriority w:val="99"/>
    <w:semiHidden/>
    <w:unhideWhenUsed/>
    <w:rsid w:val="00F93B44"/>
  </w:style>
  <w:style w:type="numbering" w:customStyle="1" w:styleId="102120">
    <w:name w:val="Нет списка10212"/>
    <w:next w:val="a8"/>
    <w:uiPriority w:val="99"/>
    <w:semiHidden/>
    <w:unhideWhenUsed/>
    <w:rsid w:val="00F93B44"/>
  </w:style>
  <w:style w:type="table" w:customStyle="1" w:styleId="9231">
    <w:name w:val="Сетка таблицы923"/>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3">
    <w:name w:val="Сетка таблицы 13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2">
    <w:name w:val="Нет списка16212"/>
    <w:next w:val="a8"/>
    <w:uiPriority w:val="99"/>
    <w:semiHidden/>
    <w:rsid w:val="00F93B44"/>
  </w:style>
  <w:style w:type="numbering" w:customStyle="1" w:styleId="83212">
    <w:name w:val="стиль 83212"/>
    <w:rsid w:val="00F93B44"/>
    <w:pPr>
      <w:numPr>
        <w:numId w:val="6"/>
      </w:numPr>
    </w:pPr>
  </w:style>
  <w:style w:type="table" w:customStyle="1" w:styleId="13234">
    <w:name w:val="Классическая таблица 13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2">
    <w:name w:val="Нет списка22212"/>
    <w:next w:val="a8"/>
    <w:semiHidden/>
    <w:rsid w:val="00F93B44"/>
  </w:style>
  <w:style w:type="table" w:customStyle="1" w:styleId="14230">
    <w:name w:val="Сетка таблицы1423"/>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етка таблицы2323"/>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2">
    <w:name w:val="Нет списка32212"/>
    <w:next w:val="a8"/>
    <w:uiPriority w:val="99"/>
    <w:semiHidden/>
    <w:unhideWhenUsed/>
    <w:rsid w:val="00F93B44"/>
  </w:style>
  <w:style w:type="numbering" w:customStyle="1" w:styleId="1122120">
    <w:name w:val="Нет списка112212"/>
    <w:next w:val="a8"/>
    <w:uiPriority w:val="99"/>
    <w:semiHidden/>
    <w:unhideWhenUsed/>
    <w:rsid w:val="00F93B44"/>
  </w:style>
  <w:style w:type="numbering" w:customStyle="1" w:styleId="42212">
    <w:name w:val="Нет списка42212"/>
    <w:next w:val="a8"/>
    <w:uiPriority w:val="99"/>
    <w:semiHidden/>
    <w:unhideWhenUsed/>
    <w:rsid w:val="00F93B44"/>
  </w:style>
  <w:style w:type="numbering" w:customStyle="1" w:styleId="122212">
    <w:name w:val="Нет списка122212"/>
    <w:next w:val="a8"/>
    <w:uiPriority w:val="99"/>
    <w:semiHidden/>
    <w:unhideWhenUsed/>
    <w:rsid w:val="00F93B44"/>
  </w:style>
  <w:style w:type="numbering" w:customStyle="1" w:styleId="52212">
    <w:name w:val="Нет списка52212"/>
    <w:next w:val="a8"/>
    <w:uiPriority w:val="99"/>
    <w:semiHidden/>
    <w:unhideWhenUsed/>
    <w:rsid w:val="00F93B44"/>
  </w:style>
  <w:style w:type="numbering" w:customStyle="1" w:styleId="132212">
    <w:name w:val="Нет списка132212"/>
    <w:next w:val="a8"/>
    <w:uiPriority w:val="99"/>
    <w:semiHidden/>
    <w:unhideWhenUsed/>
    <w:rsid w:val="00F93B44"/>
  </w:style>
  <w:style w:type="numbering" w:customStyle="1" w:styleId="62212">
    <w:name w:val="Нет списка62212"/>
    <w:next w:val="a8"/>
    <w:uiPriority w:val="99"/>
    <w:semiHidden/>
    <w:unhideWhenUsed/>
    <w:rsid w:val="00F93B44"/>
  </w:style>
  <w:style w:type="numbering" w:customStyle="1" w:styleId="142212">
    <w:name w:val="Нет списка142212"/>
    <w:next w:val="a8"/>
    <w:uiPriority w:val="99"/>
    <w:semiHidden/>
    <w:unhideWhenUsed/>
    <w:rsid w:val="00F93B44"/>
  </w:style>
  <w:style w:type="numbering" w:customStyle="1" w:styleId="72212">
    <w:name w:val="Нет списка72212"/>
    <w:next w:val="a8"/>
    <w:uiPriority w:val="99"/>
    <w:semiHidden/>
    <w:unhideWhenUsed/>
    <w:rsid w:val="00F93B44"/>
  </w:style>
  <w:style w:type="numbering" w:customStyle="1" w:styleId="812121">
    <w:name w:val="Нет списка81212"/>
    <w:next w:val="a8"/>
    <w:uiPriority w:val="99"/>
    <w:semiHidden/>
    <w:unhideWhenUsed/>
    <w:rsid w:val="00F93B44"/>
  </w:style>
  <w:style w:type="table" w:customStyle="1" w:styleId="3323">
    <w:name w:val="Сетка таблицы3323"/>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2">
    <w:name w:val="Нет списка91212"/>
    <w:next w:val="a8"/>
    <w:uiPriority w:val="99"/>
    <w:semiHidden/>
    <w:unhideWhenUsed/>
    <w:rsid w:val="00F93B44"/>
  </w:style>
  <w:style w:type="table" w:customStyle="1" w:styleId="4323">
    <w:name w:val="Сетка таблицы432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0">
    <w:name w:val="Сетка таблицы113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2">
    <w:name w:val="Нет списка151212"/>
    <w:next w:val="a8"/>
    <w:uiPriority w:val="99"/>
    <w:semiHidden/>
    <w:rsid w:val="00F93B44"/>
  </w:style>
  <w:style w:type="table" w:customStyle="1" w:styleId="1112231">
    <w:name w:val="Сетка таблицы1112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2">
    <w:name w:val="Нет списка212212"/>
    <w:next w:val="a8"/>
    <w:semiHidden/>
    <w:unhideWhenUsed/>
    <w:rsid w:val="00F93B44"/>
  </w:style>
  <w:style w:type="table" w:customStyle="1" w:styleId="212230">
    <w:name w:val="Сетка таблицы212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2">
    <w:name w:val="Нет списка1112212"/>
    <w:next w:val="a8"/>
    <w:uiPriority w:val="99"/>
    <w:semiHidden/>
    <w:rsid w:val="00F93B44"/>
  </w:style>
  <w:style w:type="numbering" w:customStyle="1" w:styleId="311212">
    <w:name w:val="Нет списка311212"/>
    <w:next w:val="a8"/>
    <w:uiPriority w:val="99"/>
    <w:semiHidden/>
    <w:unhideWhenUsed/>
    <w:rsid w:val="00F93B44"/>
  </w:style>
  <w:style w:type="table" w:customStyle="1" w:styleId="31223">
    <w:name w:val="Сетка таблицы312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2">
    <w:name w:val="Нет списка1211212"/>
    <w:next w:val="a8"/>
    <w:uiPriority w:val="99"/>
    <w:semiHidden/>
    <w:rsid w:val="00F93B44"/>
  </w:style>
  <w:style w:type="table" w:customStyle="1" w:styleId="122231">
    <w:name w:val="Сетка таблицы122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2">
    <w:name w:val="Нет списка2112212"/>
    <w:next w:val="a8"/>
    <w:uiPriority w:val="99"/>
    <w:semiHidden/>
    <w:unhideWhenUsed/>
    <w:rsid w:val="00F93B44"/>
  </w:style>
  <w:style w:type="numbering" w:customStyle="1" w:styleId="11112212">
    <w:name w:val="Нет списка11112212"/>
    <w:next w:val="a8"/>
    <w:uiPriority w:val="99"/>
    <w:semiHidden/>
    <w:rsid w:val="00F93B44"/>
  </w:style>
  <w:style w:type="table" w:customStyle="1" w:styleId="41223">
    <w:name w:val="Сетка таблицы4122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2">
    <w:name w:val="Нет списка411212"/>
    <w:next w:val="a8"/>
    <w:uiPriority w:val="99"/>
    <w:semiHidden/>
    <w:unhideWhenUsed/>
    <w:rsid w:val="00F93B44"/>
  </w:style>
  <w:style w:type="table" w:customStyle="1" w:styleId="52230">
    <w:name w:val="Сетка таблицы52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30">
    <w:name w:val="Сетка таблицы62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2">
    <w:name w:val="Сетка таблицы 112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2">
    <w:name w:val="стиль 812212"/>
    <w:rsid w:val="00F93B44"/>
    <w:pPr>
      <w:numPr>
        <w:numId w:val="1"/>
      </w:numPr>
    </w:pPr>
  </w:style>
  <w:style w:type="table" w:customStyle="1" w:styleId="112233">
    <w:name w:val="Классическая таблица 112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3">
    <w:name w:val="Table Normal22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2">
    <w:name w:val="Нет списка511212"/>
    <w:next w:val="a8"/>
    <w:uiPriority w:val="99"/>
    <w:semiHidden/>
    <w:unhideWhenUsed/>
    <w:rsid w:val="00F93B44"/>
  </w:style>
  <w:style w:type="numbering" w:customStyle="1" w:styleId="1311212">
    <w:name w:val="Нет списка1311212"/>
    <w:next w:val="a8"/>
    <w:uiPriority w:val="99"/>
    <w:semiHidden/>
    <w:unhideWhenUsed/>
    <w:rsid w:val="00F93B44"/>
  </w:style>
  <w:style w:type="numbering" w:customStyle="1" w:styleId="611212">
    <w:name w:val="Нет списка611212"/>
    <w:next w:val="a8"/>
    <w:uiPriority w:val="99"/>
    <w:semiHidden/>
    <w:unhideWhenUsed/>
    <w:rsid w:val="00F93B44"/>
  </w:style>
  <w:style w:type="numbering" w:customStyle="1" w:styleId="1411212">
    <w:name w:val="Нет списка1411212"/>
    <w:next w:val="a8"/>
    <w:uiPriority w:val="99"/>
    <w:semiHidden/>
    <w:unhideWhenUsed/>
    <w:rsid w:val="00F93B44"/>
  </w:style>
  <w:style w:type="numbering" w:customStyle="1" w:styleId="711212">
    <w:name w:val="Нет списка711212"/>
    <w:next w:val="a8"/>
    <w:uiPriority w:val="99"/>
    <w:semiHidden/>
    <w:unhideWhenUsed/>
    <w:rsid w:val="00F93B44"/>
  </w:style>
  <w:style w:type="table" w:customStyle="1" w:styleId="-1223">
    <w:name w:val="Веб-таблица 122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30">
    <w:name w:val="Сетка таблицы7223"/>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30">
    <w:name w:val="ЭКОцентр Таблица (8пт)22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3">
    <w:name w:val="ЭКОцентр Таблица (10пт)22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012">
    <w:name w:val="Нет списка2012"/>
    <w:next w:val="a8"/>
    <w:uiPriority w:val="99"/>
    <w:semiHidden/>
    <w:unhideWhenUsed/>
    <w:rsid w:val="00F93B44"/>
  </w:style>
  <w:style w:type="numbering" w:customStyle="1" w:styleId="115120">
    <w:name w:val="Нет списка11512"/>
    <w:next w:val="a8"/>
    <w:uiPriority w:val="99"/>
    <w:semiHidden/>
    <w:unhideWhenUsed/>
    <w:rsid w:val="00F93B44"/>
  </w:style>
  <w:style w:type="table" w:customStyle="1" w:styleId="1823">
    <w:name w:val="Сетка таблицы182"/>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2">
    <w:name w:val="Нет списка11612"/>
    <w:next w:val="a8"/>
    <w:semiHidden/>
    <w:rsid w:val="00F93B44"/>
  </w:style>
  <w:style w:type="table" w:customStyle="1" w:styleId="11621">
    <w:name w:val="Сетка таблицы116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2">
    <w:name w:val="Нет списка2512"/>
    <w:next w:val="a8"/>
    <w:uiPriority w:val="99"/>
    <w:semiHidden/>
    <w:unhideWhenUsed/>
    <w:rsid w:val="00F93B44"/>
  </w:style>
  <w:style w:type="table" w:customStyle="1" w:styleId="2620">
    <w:name w:val="Сетка таблицы26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2">
    <w:name w:val="Нет списка111512"/>
    <w:next w:val="a8"/>
    <w:semiHidden/>
    <w:rsid w:val="00F93B44"/>
  </w:style>
  <w:style w:type="numbering" w:customStyle="1" w:styleId="3512">
    <w:name w:val="Нет списка3512"/>
    <w:next w:val="a8"/>
    <w:uiPriority w:val="99"/>
    <w:semiHidden/>
    <w:unhideWhenUsed/>
    <w:rsid w:val="00F93B44"/>
  </w:style>
  <w:style w:type="table" w:customStyle="1" w:styleId="362">
    <w:name w:val="Сетка таблицы36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
    <w:name w:val="Нет списка12512"/>
    <w:next w:val="a8"/>
    <w:semiHidden/>
    <w:rsid w:val="00F93B44"/>
  </w:style>
  <w:style w:type="table" w:customStyle="1" w:styleId="12521">
    <w:name w:val="Сетка таблицы125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2">
    <w:name w:val="Нет списка21512"/>
    <w:next w:val="a8"/>
    <w:uiPriority w:val="99"/>
    <w:semiHidden/>
    <w:unhideWhenUsed/>
    <w:rsid w:val="00F93B44"/>
  </w:style>
  <w:style w:type="table" w:customStyle="1" w:styleId="21521">
    <w:name w:val="Сетка таблицы215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0">
    <w:name w:val="Нет списка111152"/>
    <w:next w:val="a8"/>
    <w:semiHidden/>
    <w:rsid w:val="00F93B44"/>
  </w:style>
  <w:style w:type="table" w:customStyle="1" w:styleId="111521">
    <w:name w:val="Сетка таблицы1115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2">
    <w:name w:val="Нет списка4512"/>
    <w:next w:val="a8"/>
    <w:uiPriority w:val="99"/>
    <w:semiHidden/>
    <w:unhideWhenUsed/>
    <w:rsid w:val="00F93B44"/>
  </w:style>
  <w:style w:type="table" w:customStyle="1" w:styleId="5520">
    <w:name w:val="Сетка таблицы55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0">
    <w:name w:val="Сетка таблицы65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Сетка таблицы 162"/>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61">
    <w:name w:val="стиль 861"/>
    <w:rsid w:val="00F93B44"/>
    <w:pPr>
      <w:numPr>
        <w:numId w:val="47"/>
      </w:numPr>
    </w:pPr>
  </w:style>
  <w:style w:type="table" w:customStyle="1" w:styleId="1625">
    <w:name w:val="Классическая таблица 16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2">
    <w:name w:val="Table Normal5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12">
    <w:name w:val="Нет списка5512"/>
    <w:next w:val="a8"/>
    <w:uiPriority w:val="99"/>
    <w:semiHidden/>
    <w:unhideWhenUsed/>
    <w:rsid w:val="00F93B44"/>
  </w:style>
  <w:style w:type="numbering" w:customStyle="1" w:styleId="13512">
    <w:name w:val="Нет списка13512"/>
    <w:next w:val="a8"/>
    <w:uiPriority w:val="99"/>
    <w:semiHidden/>
    <w:unhideWhenUsed/>
    <w:rsid w:val="00F93B44"/>
  </w:style>
  <w:style w:type="numbering" w:customStyle="1" w:styleId="6512">
    <w:name w:val="Нет списка6512"/>
    <w:next w:val="a8"/>
    <w:uiPriority w:val="99"/>
    <w:semiHidden/>
    <w:unhideWhenUsed/>
    <w:rsid w:val="00F93B44"/>
  </w:style>
  <w:style w:type="numbering" w:customStyle="1" w:styleId="14512">
    <w:name w:val="Нет списка14512"/>
    <w:next w:val="a8"/>
    <w:uiPriority w:val="99"/>
    <w:semiHidden/>
    <w:unhideWhenUsed/>
    <w:rsid w:val="00F93B44"/>
  </w:style>
  <w:style w:type="numbering" w:customStyle="1" w:styleId="7512">
    <w:name w:val="Нет списка7512"/>
    <w:next w:val="a8"/>
    <w:uiPriority w:val="99"/>
    <w:semiHidden/>
    <w:unhideWhenUsed/>
    <w:rsid w:val="00F93B44"/>
  </w:style>
  <w:style w:type="numbering" w:customStyle="1" w:styleId="84121">
    <w:name w:val="Нет списка8412"/>
    <w:next w:val="a8"/>
    <w:uiPriority w:val="99"/>
    <w:semiHidden/>
    <w:unhideWhenUsed/>
    <w:rsid w:val="00F93B44"/>
  </w:style>
  <w:style w:type="numbering" w:customStyle="1" w:styleId="9412">
    <w:name w:val="Нет списка9412"/>
    <w:next w:val="a8"/>
    <w:uiPriority w:val="99"/>
    <w:semiHidden/>
    <w:unhideWhenUsed/>
    <w:rsid w:val="00F93B44"/>
  </w:style>
  <w:style w:type="numbering" w:customStyle="1" w:styleId="15412">
    <w:name w:val="Нет списка15412"/>
    <w:next w:val="a8"/>
    <w:uiPriority w:val="99"/>
    <w:semiHidden/>
    <w:rsid w:val="00F93B44"/>
  </w:style>
  <w:style w:type="numbering" w:customStyle="1" w:styleId="31412">
    <w:name w:val="Нет списка31412"/>
    <w:next w:val="a8"/>
    <w:uiPriority w:val="99"/>
    <w:semiHidden/>
    <w:unhideWhenUsed/>
    <w:rsid w:val="00F93B44"/>
  </w:style>
  <w:style w:type="table" w:customStyle="1" w:styleId="3152">
    <w:name w:val="Сетка таблицы315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2">
    <w:name w:val="Нет списка121412"/>
    <w:next w:val="a8"/>
    <w:uiPriority w:val="99"/>
    <w:semiHidden/>
    <w:rsid w:val="00F93B44"/>
  </w:style>
  <w:style w:type="numbering" w:customStyle="1" w:styleId="21152">
    <w:name w:val="Нет списка21152"/>
    <w:next w:val="a8"/>
    <w:uiPriority w:val="99"/>
    <w:semiHidden/>
    <w:unhideWhenUsed/>
    <w:rsid w:val="00F93B44"/>
  </w:style>
  <w:style w:type="numbering" w:customStyle="1" w:styleId="11111312">
    <w:name w:val="Нет списка11111312"/>
    <w:next w:val="a8"/>
    <w:uiPriority w:val="99"/>
    <w:semiHidden/>
    <w:rsid w:val="00F93B44"/>
  </w:style>
  <w:style w:type="table" w:customStyle="1" w:styleId="4152">
    <w:name w:val="Сетка таблицы415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2">
    <w:name w:val="Нет списка41412"/>
    <w:next w:val="a8"/>
    <w:uiPriority w:val="99"/>
    <w:semiHidden/>
    <w:unhideWhenUsed/>
    <w:rsid w:val="00F93B44"/>
  </w:style>
  <w:style w:type="table" w:customStyle="1" w:styleId="11522">
    <w:name w:val="Сетка таблицы 1152"/>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51">
    <w:name w:val="стиль 8151"/>
    <w:rsid w:val="00F93B44"/>
    <w:pPr>
      <w:numPr>
        <w:numId w:val="20"/>
      </w:numPr>
    </w:pPr>
  </w:style>
  <w:style w:type="table" w:customStyle="1" w:styleId="11523">
    <w:name w:val="Классическая таблица 115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2">
    <w:name w:val="Нет списка51412"/>
    <w:next w:val="a8"/>
    <w:uiPriority w:val="99"/>
    <w:semiHidden/>
    <w:unhideWhenUsed/>
    <w:rsid w:val="00F93B44"/>
  </w:style>
  <w:style w:type="numbering" w:customStyle="1" w:styleId="131412">
    <w:name w:val="Нет списка131412"/>
    <w:next w:val="a8"/>
    <w:uiPriority w:val="99"/>
    <w:semiHidden/>
    <w:unhideWhenUsed/>
    <w:rsid w:val="00F93B44"/>
  </w:style>
  <w:style w:type="numbering" w:customStyle="1" w:styleId="61412">
    <w:name w:val="Нет списка61412"/>
    <w:next w:val="a8"/>
    <w:uiPriority w:val="99"/>
    <w:semiHidden/>
    <w:unhideWhenUsed/>
    <w:rsid w:val="00F93B44"/>
  </w:style>
  <w:style w:type="numbering" w:customStyle="1" w:styleId="141412">
    <w:name w:val="Нет списка141412"/>
    <w:next w:val="a8"/>
    <w:uiPriority w:val="99"/>
    <w:semiHidden/>
    <w:unhideWhenUsed/>
    <w:rsid w:val="00F93B44"/>
  </w:style>
  <w:style w:type="numbering" w:customStyle="1" w:styleId="71412">
    <w:name w:val="Нет списка71412"/>
    <w:next w:val="a8"/>
    <w:uiPriority w:val="99"/>
    <w:semiHidden/>
    <w:unhideWhenUsed/>
    <w:rsid w:val="00F93B44"/>
  </w:style>
  <w:style w:type="table" w:customStyle="1" w:styleId="-152">
    <w:name w:val="Веб-таблица 15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21">
    <w:name w:val="Сетка таблицы75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0">
    <w:name w:val="ЭКОцентр Таблица (8пт)5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20">
    <w:name w:val="ЭКОцентр Таблица (10пт)5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26">
    <w:name w:val="Таблица нет отступа32"/>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Таблица нет отступа112"/>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Таблица нет отступа212"/>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4">
    <w:name w:val="Сетка таблицы832"/>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3">
    <w:name w:val="Сетка таблицы 12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2">
    <w:name w:val="стиль 82312"/>
    <w:rsid w:val="00F93B44"/>
  </w:style>
  <w:style w:type="table" w:customStyle="1" w:styleId="12324">
    <w:name w:val="Классическая таблица 12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20">
    <w:name w:val="Сетка таблицы1332"/>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0">
    <w:name w:val="Сетка таблицы2232"/>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0">
    <w:name w:val="Сетка таблицы3232"/>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0">
    <w:name w:val="Сетка таблицы423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Сетка таблицы1111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0">
    <w:name w:val="Сетка таблицы211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20">
    <w:name w:val="Сетка таблицы311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2">
    <w:name w:val="Нет списка2111312"/>
    <w:next w:val="a8"/>
    <w:uiPriority w:val="99"/>
    <w:semiHidden/>
    <w:unhideWhenUsed/>
    <w:rsid w:val="00F93B44"/>
  </w:style>
  <w:style w:type="numbering" w:customStyle="1" w:styleId="11111111112">
    <w:name w:val="Нет списка11111111112"/>
    <w:next w:val="a8"/>
    <w:uiPriority w:val="99"/>
    <w:semiHidden/>
    <w:rsid w:val="00F93B44"/>
  </w:style>
  <w:style w:type="table" w:customStyle="1" w:styleId="411320">
    <w:name w:val="Сетка таблицы4113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1">
    <w:name w:val="Сетка таблицы51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0">
    <w:name w:val="Сетка таблицы61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3">
    <w:name w:val="Сетка таблицы 111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2">
    <w:name w:val="стиль 811312"/>
    <w:rsid w:val="00F93B44"/>
  </w:style>
  <w:style w:type="table" w:customStyle="1" w:styleId="111324">
    <w:name w:val="Классическая таблица 111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2">
    <w:name w:val="Table Normal13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32">
    <w:name w:val="Веб-таблица 113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20">
    <w:name w:val="Сетка таблицы7132"/>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22">
    <w:name w:val="ЭКОцентр Таблица (8пт)13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20">
    <w:name w:val="ЭКОцентр Таблица (10пт)13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2">
    <w:name w:val="Нет списка10312"/>
    <w:next w:val="a8"/>
    <w:uiPriority w:val="99"/>
    <w:semiHidden/>
    <w:unhideWhenUsed/>
    <w:rsid w:val="00F93B44"/>
  </w:style>
  <w:style w:type="table" w:customStyle="1" w:styleId="9321">
    <w:name w:val="Сетка таблицы932"/>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3">
    <w:name w:val="Сетка таблицы 13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2">
    <w:name w:val="Нет списка16312"/>
    <w:next w:val="a8"/>
    <w:uiPriority w:val="99"/>
    <w:semiHidden/>
    <w:rsid w:val="00F93B44"/>
  </w:style>
  <w:style w:type="numbering" w:customStyle="1" w:styleId="83320">
    <w:name w:val="стиль 8332"/>
    <w:rsid w:val="00F93B44"/>
  </w:style>
  <w:style w:type="table" w:customStyle="1" w:styleId="13324">
    <w:name w:val="Классическая таблица 13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2">
    <w:name w:val="Нет списка22312"/>
    <w:next w:val="a8"/>
    <w:semiHidden/>
    <w:rsid w:val="00F93B44"/>
  </w:style>
  <w:style w:type="table" w:customStyle="1" w:styleId="14320">
    <w:name w:val="Сетка таблицы1432"/>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0">
    <w:name w:val="Сетка таблицы2332"/>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2">
    <w:name w:val="Нет списка32312"/>
    <w:next w:val="a8"/>
    <w:uiPriority w:val="99"/>
    <w:semiHidden/>
    <w:unhideWhenUsed/>
    <w:rsid w:val="00F93B44"/>
  </w:style>
  <w:style w:type="numbering" w:customStyle="1" w:styleId="1123120">
    <w:name w:val="Нет списка112312"/>
    <w:next w:val="a8"/>
    <w:uiPriority w:val="99"/>
    <w:semiHidden/>
    <w:unhideWhenUsed/>
    <w:rsid w:val="00F93B44"/>
  </w:style>
  <w:style w:type="numbering" w:customStyle="1" w:styleId="42312">
    <w:name w:val="Нет списка42312"/>
    <w:next w:val="a8"/>
    <w:uiPriority w:val="99"/>
    <w:semiHidden/>
    <w:unhideWhenUsed/>
    <w:rsid w:val="00F93B44"/>
  </w:style>
  <w:style w:type="numbering" w:customStyle="1" w:styleId="122312">
    <w:name w:val="Нет списка122312"/>
    <w:next w:val="a8"/>
    <w:uiPriority w:val="99"/>
    <w:semiHidden/>
    <w:unhideWhenUsed/>
    <w:rsid w:val="00F93B44"/>
  </w:style>
  <w:style w:type="numbering" w:customStyle="1" w:styleId="52312">
    <w:name w:val="Нет списка52312"/>
    <w:next w:val="a8"/>
    <w:uiPriority w:val="99"/>
    <w:semiHidden/>
    <w:unhideWhenUsed/>
    <w:rsid w:val="00F93B44"/>
  </w:style>
  <w:style w:type="numbering" w:customStyle="1" w:styleId="132312">
    <w:name w:val="Нет списка132312"/>
    <w:next w:val="a8"/>
    <w:uiPriority w:val="99"/>
    <w:semiHidden/>
    <w:unhideWhenUsed/>
    <w:rsid w:val="00F93B44"/>
  </w:style>
  <w:style w:type="numbering" w:customStyle="1" w:styleId="62312">
    <w:name w:val="Нет списка62312"/>
    <w:next w:val="a8"/>
    <w:uiPriority w:val="99"/>
    <w:semiHidden/>
    <w:unhideWhenUsed/>
    <w:rsid w:val="00F93B44"/>
  </w:style>
  <w:style w:type="numbering" w:customStyle="1" w:styleId="142312">
    <w:name w:val="Нет списка142312"/>
    <w:next w:val="a8"/>
    <w:uiPriority w:val="99"/>
    <w:semiHidden/>
    <w:unhideWhenUsed/>
    <w:rsid w:val="00F93B44"/>
  </w:style>
  <w:style w:type="numbering" w:customStyle="1" w:styleId="72312">
    <w:name w:val="Нет списка72312"/>
    <w:next w:val="a8"/>
    <w:uiPriority w:val="99"/>
    <w:semiHidden/>
    <w:unhideWhenUsed/>
    <w:rsid w:val="00F93B44"/>
  </w:style>
  <w:style w:type="numbering" w:customStyle="1" w:styleId="813121">
    <w:name w:val="Нет списка81312"/>
    <w:next w:val="a8"/>
    <w:uiPriority w:val="99"/>
    <w:semiHidden/>
    <w:unhideWhenUsed/>
    <w:rsid w:val="00F93B44"/>
  </w:style>
  <w:style w:type="table" w:customStyle="1" w:styleId="33320">
    <w:name w:val="Сетка таблицы3332"/>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2">
    <w:name w:val="Нет списка91312"/>
    <w:next w:val="a8"/>
    <w:uiPriority w:val="99"/>
    <w:semiHidden/>
    <w:unhideWhenUsed/>
    <w:rsid w:val="00F93B44"/>
  </w:style>
  <w:style w:type="table" w:customStyle="1" w:styleId="4332">
    <w:name w:val="Сетка таблицы433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0">
    <w:name w:val="Сетка таблицы113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2">
    <w:name w:val="Нет списка151312"/>
    <w:next w:val="a8"/>
    <w:uiPriority w:val="99"/>
    <w:semiHidden/>
    <w:rsid w:val="00F93B44"/>
  </w:style>
  <w:style w:type="table" w:customStyle="1" w:styleId="1112321">
    <w:name w:val="Сетка таблицы1112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2">
    <w:name w:val="Нет списка212312"/>
    <w:next w:val="a8"/>
    <w:semiHidden/>
    <w:unhideWhenUsed/>
    <w:rsid w:val="00F93B44"/>
  </w:style>
  <w:style w:type="table" w:customStyle="1" w:styleId="212320">
    <w:name w:val="Сетка таблицы212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2">
    <w:name w:val="Нет списка1112312"/>
    <w:next w:val="a8"/>
    <w:uiPriority w:val="99"/>
    <w:semiHidden/>
    <w:rsid w:val="00F93B44"/>
  </w:style>
  <w:style w:type="numbering" w:customStyle="1" w:styleId="311312">
    <w:name w:val="Нет списка311312"/>
    <w:next w:val="a8"/>
    <w:uiPriority w:val="99"/>
    <w:semiHidden/>
    <w:unhideWhenUsed/>
    <w:rsid w:val="00F93B44"/>
  </w:style>
  <w:style w:type="table" w:customStyle="1" w:styleId="31232">
    <w:name w:val="Сетка таблицы312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2">
    <w:name w:val="Нет списка1211312"/>
    <w:next w:val="a8"/>
    <w:uiPriority w:val="99"/>
    <w:semiHidden/>
    <w:rsid w:val="00F93B44"/>
  </w:style>
  <w:style w:type="table" w:customStyle="1" w:styleId="122321">
    <w:name w:val="Сетка таблицы122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2">
    <w:name w:val="Нет списка211232"/>
    <w:next w:val="a8"/>
    <w:uiPriority w:val="99"/>
    <w:semiHidden/>
    <w:unhideWhenUsed/>
    <w:rsid w:val="00F93B44"/>
  </w:style>
  <w:style w:type="numbering" w:customStyle="1" w:styleId="1111232">
    <w:name w:val="Нет списка1111232"/>
    <w:next w:val="a8"/>
    <w:uiPriority w:val="99"/>
    <w:semiHidden/>
    <w:rsid w:val="00F93B44"/>
  </w:style>
  <w:style w:type="table" w:customStyle="1" w:styleId="41232">
    <w:name w:val="Сетка таблицы4123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2">
    <w:name w:val="Нет списка411312"/>
    <w:next w:val="a8"/>
    <w:uiPriority w:val="99"/>
    <w:semiHidden/>
    <w:unhideWhenUsed/>
    <w:rsid w:val="00F93B44"/>
  </w:style>
  <w:style w:type="table" w:customStyle="1" w:styleId="52321">
    <w:name w:val="Сетка таблицы52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20">
    <w:name w:val="Сетка таблицы62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 112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20">
    <w:name w:val="стиль 81232"/>
    <w:rsid w:val="00F93B44"/>
  </w:style>
  <w:style w:type="table" w:customStyle="1" w:styleId="112323">
    <w:name w:val="Классическая таблица 112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2">
    <w:name w:val="Table Normal23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12">
    <w:name w:val="Нет списка511312"/>
    <w:next w:val="a8"/>
    <w:uiPriority w:val="99"/>
    <w:semiHidden/>
    <w:unhideWhenUsed/>
    <w:rsid w:val="00F93B44"/>
  </w:style>
  <w:style w:type="numbering" w:customStyle="1" w:styleId="1311312">
    <w:name w:val="Нет списка1311312"/>
    <w:next w:val="a8"/>
    <w:uiPriority w:val="99"/>
    <w:semiHidden/>
    <w:unhideWhenUsed/>
    <w:rsid w:val="00F93B44"/>
  </w:style>
  <w:style w:type="numbering" w:customStyle="1" w:styleId="611312">
    <w:name w:val="Нет списка611312"/>
    <w:next w:val="a8"/>
    <w:uiPriority w:val="99"/>
    <w:semiHidden/>
    <w:unhideWhenUsed/>
    <w:rsid w:val="00F93B44"/>
  </w:style>
  <w:style w:type="numbering" w:customStyle="1" w:styleId="1411312">
    <w:name w:val="Нет списка1411312"/>
    <w:next w:val="a8"/>
    <w:uiPriority w:val="99"/>
    <w:semiHidden/>
    <w:unhideWhenUsed/>
    <w:rsid w:val="00F93B44"/>
  </w:style>
  <w:style w:type="numbering" w:customStyle="1" w:styleId="711312">
    <w:name w:val="Нет списка711312"/>
    <w:next w:val="a8"/>
    <w:uiPriority w:val="99"/>
    <w:semiHidden/>
    <w:unhideWhenUsed/>
    <w:rsid w:val="00F93B44"/>
  </w:style>
  <w:style w:type="table" w:customStyle="1" w:styleId="-1232">
    <w:name w:val="Веб-таблица 123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20">
    <w:name w:val="Сетка таблицы7232"/>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1">
    <w:name w:val="ЭКОцентр Таблица (8пт)23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2">
    <w:name w:val="ЭКОцентр Таблица (10пт)23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2">
    <w:name w:val="Нет списка17112"/>
    <w:next w:val="a8"/>
    <w:uiPriority w:val="99"/>
    <w:semiHidden/>
    <w:unhideWhenUsed/>
    <w:rsid w:val="00F93B44"/>
  </w:style>
  <w:style w:type="numbering" w:customStyle="1" w:styleId="18112">
    <w:name w:val="Нет списка18112"/>
    <w:next w:val="a8"/>
    <w:uiPriority w:val="99"/>
    <w:semiHidden/>
    <w:unhideWhenUsed/>
    <w:rsid w:val="00F93B44"/>
  </w:style>
  <w:style w:type="table" w:customStyle="1" w:styleId="1113121">
    <w:name w:val="Сетка таблицы111312"/>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0">
    <w:name w:val="Сетка таблицы21312"/>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0">
    <w:name w:val="Сетка таблицы31312"/>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Сетка таблицы12312"/>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0">
    <w:name w:val="Сетка таблицы41312"/>
    <w:basedOn w:val="a7"/>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0">
    <w:name w:val="Сетка таблицы5312"/>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0">
    <w:name w:val="Сетка таблицы6312"/>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uiPriority w:val="2"/>
    <w:semiHidden/>
    <w:qFormat/>
    <w:rsid w:val="00F93B44"/>
    <w:pPr>
      <w:widowControl w:val="0"/>
    </w:pPr>
    <w:rPr>
      <w:sz w:val="22"/>
      <w:szCs w:val="22"/>
      <w:lang w:val="en-US" w:eastAsia="en-US" w:bidi="ru-RU"/>
    </w:rPr>
    <w:tblPr>
      <w:tblCellMar>
        <w:top w:w="0" w:type="dxa"/>
        <w:left w:w="0" w:type="dxa"/>
        <w:bottom w:w="0" w:type="dxa"/>
        <w:right w:w="0" w:type="dxa"/>
      </w:tblCellMar>
    </w:tblPr>
  </w:style>
  <w:style w:type="table" w:customStyle="1" w:styleId="83122">
    <w:name w:val="ЭКОцентр Таблица (8пт)312"/>
    <w:qFormat/>
    <w:rsid w:val="00F93B44"/>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20">
    <w:name w:val="ЭКОцентр Таблица (10пт)312"/>
    <w:qFormat/>
    <w:rsid w:val="00F93B44"/>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2">
    <w:name w:val="стиль 813112"/>
    <w:rsid w:val="00F93B44"/>
  </w:style>
  <w:style w:type="numbering" w:customStyle="1" w:styleId="841120">
    <w:name w:val="стиль 84112"/>
    <w:rsid w:val="00F93B44"/>
  </w:style>
  <w:style w:type="numbering" w:customStyle="1" w:styleId="23112">
    <w:name w:val="Нет списка23112"/>
    <w:next w:val="a8"/>
    <w:uiPriority w:val="99"/>
    <w:semiHidden/>
    <w:unhideWhenUsed/>
    <w:rsid w:val="00F93B44"/>
  </w:style>
  <w:style w:type="numbering" w:customStyle="1" w:styleId="1131120">
    <w:name w:val="Нет списка113112"/>
    <w:next w:val="a8"/>
    <w:uiPriority w:val="99"/>
    <w:semiHidden/>
    <w:rsid w:val="00F93B44"/>
  </w:style>
  <w:style w:type="numbering" w:customStyle="1" w:styleId="8211120">
    <w:name w:val="стиль 821112"/>
    <w:rsid w:val="00F93B44"/>
  </w:style>
  <w:style w:type="numbering" w:customStyle="1" w:styleId="213112">
    <w:name w:val="Нет списка213112"/>
    <w:next w:val="a8"/>
    <w:semiHidden/>
    <w:rsid w:val="00F93B44"/>
  </w:style>
  <w:style w:type="numbering" w:customStyle="1" w:styleId="33112">
    <w:name w:val="Нет списка33112"/>
    <w:next w:val="a8"/>
    <w:uiPriority w:val="99"/>
    <w:semiHidden/>
    <w:unhideWhenUsed/>
    <w:rsid w:val="00F93B44"/>
  </w:style>
  <w:style w:type="numbering" w:customStyle="1" w:styleId="1113112">
    <w:name w:val="Нет списка1113112"/>
    <w:next w:val="a8"/>
    <w:uiPriority w:val="99"/>
    <w:semiHidden/>
    <w:unhideWhenUsed/>
    <w:rsid w:val="00F93B44"/>
  </w:style>
  <w:style w:type="numbering" w:customStyle="1" w:styleId="43112">
    <w:name w:val="Нет списка43112"/>
    <w:next w:val="a8"/>
    <w:uiPriority w:val="99"/>
    <w:semiHidden/>
    <w:unhideWhenUsed/>
    <w:rsid w:val="00F93B44"/>
  </w:style>
  <w:style w:type="numbering" w:customStyle="1" w:styleId="123112">
    <w:name w:val="Нет списка123112"/>
    <w:next w:val="a8"/>
    <w:uiPriority w:val="99"/>
    <w:semiHidden/>
    <w:unhideWhenUsed/>
    <w:rsid w:val="00F93B44"/>
  </w:style>
  <w:style w:type="numbering" w:customStyle="1" w:styleId="53112">
    <w:name w:val="Нет списка53112"/>
    <w:next w:val="a8"/>
    <w:uiPriority w:val="99"/>
    <w:semiHidden/>
    <w:unhideWhenUsed/>
    <w:rsid w:val="00F93B44"/>
  </w:style>
  <w:style w:type="numbering" w:customStyle="1" w:styleId="133112">
    <w:name w:val="Нет списка133112"/>
    <w:next w:val="a8"/>
    <w:uiPriority w:val="99"/>
    <w:semiHidden/>
    <w:unhideWhenUsed/>
    <w:rsid w:val="00F93B44"/>
  </w:style>
  <w:style w:type="numbering" w:customStyle="1" w:styleId="63112">
    <w:name w:val="Нет списка63112"/>
    <w:next w:val="a8"/>
    <w:uiPriority w:val="99"/>
    <w:semiHidden/>
    <w:unhideWhenUsed/>
    <w:rsid w:val="00F93B44"/>
  </w:style>
  <w:style w:type="numbering" w:customStyle="1" w:styleId="143112">
    <w:name w:val="Нет списка143112"/>
    <w:next w:val="a8"/>
    <w:uiPriority w:val="99"/>
    <w:semiHidden/>
    <w:unhideWhenUsed/>
    <w:rsid w:val="00F93B44"/>
  </w:style>
  <w:style w:type="numbering" w:customStyle="1" w:styleId="73112">
    <w:name w:val="Нет списка73112"/>
    <w:next w:val="a8"/>
    <w:uiPriority w:val="99"/>
    <w:semiHidden/>
    <w:unhideWhenUsed/>
    <w:rsid w:val="00F93B44"/>
  </w:style>
  <w:style w:type="numbering" w:customStyle="1" w:styleId="821121">
    <w:name w:val="Нет списка82112"/>
    <w:next w:val="a8"/>
    <w:uiPriority w:val="99"/>
    <w:semiHidden/>
    <w:unhideWhenUsed/>
    <w:rsid w:val="00F93B44"/>
  </w:style>
  <w:style w:type="numbering" w:customStyle="1" w:styleId="92112">
    <w:name w:val="Нет списка92112"/>
    <w:next w:val="a8"/>
    <w:uiPriority w:val="99"/>
    <w:semiHidden/>
    <w:unhideWhenUsed/>
    <w:rsid w:val="00F93B44"/>
  </w:style>
  <w:style w:type="numbering" w:customStyle="1" w:styleId="152112">
    <w:name w:val="Нет списка152112"/>
    <w:next w:val="a8"/>
    <w:uiPriority w:val="99"/>
    <w:semiHidden/>
    <w:rsid w:val="00F93B44"/>
  </w:style>
  <w:style w:type="numbering" w:customStyle="1" w:styleId="2113112">
    <w:name w:val="Нет списка2113112"/>
    <w:next w:val="a8"/>
    <w:semiHidden/>
    <w:unhideWhenUsed/>
    <w:rsid w:val="00F93B44"/>
  </w:style>
  <w:style w:type="numbering" w:customStyle="1" w:styleId="11113112">
    <w:name w:val="Нет списка11113112"/>
    <w:next w:val="a8"/>
    <w:uiPriority w:val="99"/>
    <w:semiHidden/>
    <w:rsid w:val="00F93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5017">
      <w:bodyDiv w:val="1"/>
      <w:marLeft w:val="0"/>
      <w:marRight w:val="0"/>
      <w:marTop w:val="0"/>
      <w:marBottom w:val="0"/>
      <w:divBdr>
        <w:top w:val="none" w:sz="0" w:space="0" w:color="auto"/>
        <w:left w:val="none" w:sz="0" w:space="0" w:color="auto"/>
        <w:bottom w:val="none" w:sz="0" w:space="0" w:color="auto"/>
        <w:right w:val="none" w:sz="0" w:space="0" w:color="auto"/>
      </w:divBdr>
    </w:div>
    <w:div w:id="8944874">
      <w:bodyDiv w:val="1"/>
      <w:marLeft w:val="0"/>
      <w:marRight w:val="0"/>
      <w:marTop w:val="0"/>
      <w:marBottom w:val="0"/>
      <w:divBdr>
        <w:top w:val="none" w:sz="0" w:space="0" w:color="auto"/>
        <w:left w:val="none" w:sz="0" w:space="0" w:color="auto"/>
        <w:bottom w:val="none" w:sz="0" w:space="0" w:color="auto"/>
        <w:right w:val="none" w:sz="0" w:space="0" w:color="auto"/>
      </w:divBdr>
    </w:div>
    <w:div w:id="15471727">
      <w:bodyDiv w:val="1"/>
      <w:marLeft w:val="0"/>
      <w:marRight w:val="0"/>
      <w:marTop w:val="0"/>
      <w:marBottom w:val="0"/>
      <w:divBdr>
        <w:top w:val="none" w:sz="0" w:space="0" w:color="auto"/>
        <w:left w:val="none" w:sz="0" w:space="0" w:color="auto"/>
        <w:bottom w:val="none" w:sz="0" w:space="0" w:color="auto"/>
        <w:right w:val="none" w:sz="0" w:space="0" w:color="auto"/>
      </w:divBdr>
    </w:div>
    <w:div w:id="20403012">
      <w:bodyDiv w:val="1"/>
      <w:marLeft w:val="0"/>
      <w:marRight w:val="0"/>
      <w:marTop w:val="0"/>
      <w:marBottom w:val="0"/>
      <w:divBdr>
        <w:top w:val="none" w:sz="0" w:space="0" w:color="auto"/>
        <w:left w:val="none" w:sz="0" w:space="0" w:color="auto"/>
        <w:bottom w:val="none" w:sz="0" w:space="0" w:color="auto"/>
        <w:right w:val="none" w:sz="0" w:space="0" w:color="auto"/>
      </w:divBdr>
    </w:div>
    <w:div w:id="23294786">
      <w:bodyDiv w:val="1"/>
      <w:marLeft w:val="0"/>
      <w:marRight w:val="0"/>
      <w:marTop w:val="0"/>
      <w:marBottom w:val="0"/>
      <w:divBdr>
        <w:top w:val="none" w:sz="0" w:space="0" w:color="auto"/>
        <w:left w:val="none" w:sz="0" w:space="0" w:color="auto"/>
        <w:bottom w:val="none" w:sz="0" w:space="0" w:color="auto"/>
        <w:right w:val="none" w:sz="0" w:space="0" w:color="auto"/>
      </w:divBdr>
    </w:div>
    <w:div w:id="23333773">
      <w:bodyDiv w:val="1"/>
      <w:marLeft w:val="0"/>
      <w:marRight w:val="0"/>
      <w:marTop w:val="0"/>
      <w:marBottom w:val="0"/>
      <w:divBdr>
        <w:top w:val="none" w:sz="0" w:space="0" w:color="auto"/>
        <w:left w:val="none" w:sz="0" w:space="0" w:color="auto"/>
        <w:bottom w:val="none" w:sz="0" w:space="0" w:color="auto"/>
        <w:right w:val="none" w:sz="0" w:space="0" w:color="auto"/>
      </w:divBdr>
    </w:div>
    <w:div w:id="35202599">
      <w:bodyDiv w:val="1"/>
      <w:marLeft w:val="0"/>
      <w:marRight w:val="0"/>
      <w:marTop w:val="0"/>
      <w:marBottom w:val="0"/>
      <w:divBdr>
        <w:top w:val="none" w:sz="0" w:space="0" w:color="auto"/>
        <w:left w:val="none" w:sz="0" w:space="0" w:color="auto"/>
        <w:bottom w:val="none" w:sz="0" w:space="0" w:color="auto"/>
        <w:right w:val="none" w:sz="0" w:space="0" w:color="auto"/>
      </w:divBdr>
    </w:div>
    <w:div w:id="42022196">
      <w:bodyDiv w:val="1"/>
      <w:marLeft w:val="0"/>
      <w:marRight w:val="0"/>
      <w:marTop w:val="0"/>
      <w:marBottom w:val="0"/>
      <w:divBdr>
        <w:top w:val="none" w:sz="0" w:space="0" w:color="auto"/>
        <w:left w:val="none" w:sz="0" w:space="0" w:color="auto"/>
        <w:bottom w:val="none" w:sz="0" w:space="0" w:color="auto"/>
        <w:right w:val="none" w:sz="0" w:space="0" w:color="auto"/>
      </w:divBdr>
    </w:div>
    <w:div w:id="52241555">
      <w:bodyDiv w:val="1"/>
      <w:marLeft w:val="0"/>
      <w:marRight w:val="0"/>
      <w:marTop w:val="0"/>
      <w:marBottom w:val="0"/>
      <w:divBdr>
        <w:top w:val="none" w:sz="0" w:space="0" w:color="auto"/>
        <w:left w:val="none" w:sz="0" w:space="0" w:color="auto"/>
        <w:bottom w:val="none" w:sz="0" w:space="0" w:color="auto"/>
        <w:right w:val="none" w:sz="0" w:space="0" w:color="auto"/>
      </w:divBdr>
    </w:div>
    <w:div w:id="55785731">
      <w:bodyDiv w:val="1"/>
      <w:marLeft w:val="0"/>
      <w:marRight w:val="0"/>
      <w:marTop w:val="0"/>
      <w:marBottom w:val="0"/>
      <w:divBdr>
        <w:top w:val="none" w:sz="0" w:space="0" w:color="auto"/>
        <w:left w:val="none" w:sz="0" w:space="0" w:color="auto"/>
        <w:bottom w:val="none" w:sz="0" w:space="0" w:color="auto"/>
        <w:right w:val="none" w:sz="0" w:space="0" w:color="auto"/>
      </w:divBdr>
    </w:div>
    <w:div w:id="61569139">
      <w:bodyDiv w:val="1"/>
      <w:marLeft w:val="0"/>
      <w:marRight w:val="0"/>
      <w:marTop w:val="0"/>
      <w:marBottom w:val="0"/>
      <w:divBdr>
        <w:top w:val="none" w:sz="0" w:space="0" w:color="auto"/>
        <w:left w:val="none" w:sz="0" w:space="0" w:color="auto"/>
        <w:bottom w:val="none" w:sz="0" w:space="0" w:color="auto"/>
        <w:right w:val="none" w:sz="0" w:space="0" w:color="auto"/>
      </w:divBdr>
    </w:div>
    <w:div w:id="62456676">
      <w:bodyDiv w:val="1"/>
      <w:marLeft w:val="0"/>
      <w:marRight w:val="0"/>
      <w:marTop w:val="0"/>
      <w:marBottom w:val="0"/>
      <w:divBdr>
        <w:top w:val="none" w:sz="0" w:space="0" w:color="auto"/>
        <w:left w:val="none" w:sz="0" w:space="0" w:color="auto"/>
        <w:bottom w:val="none" w:sz="0" w:space="0" w:color="auto"/>
        <w:right w:val="none" w:sz="0" w:space="0" w:color="auto"/>
      </w:divBdr>
    </w:div>
    <w:div w:id="71129718">
      <w:bodyDiv w:val="1"/>
      <w:marLeft w:val="0"/>
      <w:marRight w:val="0"/>
      <w:marTop w:val="0"/>
      <w:marBottom w:val="0"/>
      <w:divBdr>
        <w:top w:val="none" w:sz="0" w:space="0" w:color="auto"/>
        <w:left w:val="none" w:sz="0" w:space="0" w:color="auto"/>
        <w:bottom w:val="none" w:sz="0" w:space="0" w:color="auto"/>
        <w:right w:val="none" w:sz="0" w:space="0" w:color="auto"/>
      </w:divBdr>
    </w:div>
    <w:div w:id="77218076">
      <w:bodyDiv w:val="1"/>
      <w:marLeft w:val="0"/>
      <w:marRight w:val="0"/>
      <w:marTop w:val="0"/>
      <w:marBottom w:val="0"/>
      <w:divBdr>
        <w:top w:val="none" w:sz="0" w:space="0" w:color="auto"/>
        <w:left w:val="none" w:sz="0" w:space="0" w:color="auto"/>
        <w:bottom w:val="none" w:sz="0" w:space="0" w:color="auto"/>
        <w:right w:val="none" w:sz="0" w:space="0" w:color="auto"/>
      </w:divBdr>
    </w:div>
    <w:div w:id="96022565">
      <w:bodyDiv w:val="1"/>
      <w:marLeft w:val="0"/>
      <w:marRight w:val="0"/>
      <w:marTop w:val="0"/>
      <w:marBottom w:val="0"/>
      <w:divBdr>
        <w:top w:val="none" w:sz="0" w:space="0" w:color="auto"/>
        <w:left w:val="none" w:sz="0" w:space="0" w:color="auto"/>
        <w:bottom w:val="none" w:sz="0" w:space="0" w:color="auto"/>
        <w:right w:val="none" w:sz="0" w:space="0" w:color="auto"/>
      </w:divBdr>
    </w:div>
    <w:div w:id="98452317">
      <w:bodyDiv w:val="1"/>
      <w:marLeft w:val="0"/>
      <w:marRight w:val="0"/>
      <w:marTop w:val="0"/>
      <w:marBottom w:val="0"/>
      <w:divBdr>
        <w:top w:val="none" w:sz="0" w:space="0" w:color="auto"/>
        <w:left w:val="none" w:sz="0" w:space="0" w:color="auto"/>
        <w:bottom w:val="none" w:sz="0" w:space="0" w:color="auto"/>
        <w:right w:val="none" w:sz="0" w:space="0" w:color="auto"/>
      </w:divBdr>
    </w:div>
    <w:div w:id="99421704">
      <w:bodyDiv w:val="1"/>
      <w:marLeft w:val="0"/>
      <w:marRight w:val="0"/>
      <w:marTop w:val="0"/>
      <w:marBottom w:val="0"/>
      <w:divBdr>
        <w:top w:val="none" w:sz="0" w:space="0" w:color="auto"/>
        <w:left w:val="none" w:sz="0" w:space="0" w:color="auto"/>
        <w:bottom w:val="none" w:sz="0" w:space="0" w:color="auto"/>
        <w:right w:val="none" w:sz="0" w:space="0" w:color="auto"/>
      </w:divBdr>
    </w:div>
    <w:div w:id="105320716">
      <w:bodyDiv w:val="1"/>
      <w:marLeft w:val="0"/>
      <w:marRight w:val="0"/>
      <w:marTop w:val="0"/>
      <w:marBottom w:val="0"/>
      <w:divBdr>
        <w:top w:val="none" w:sz="0" w:space="0" w:color="auto"/>
        <w:left w:val="none" w:sz="0" w:space="0" w:color="auto"/>
        <w:bottom w:val="none" w:sz="0" w:space="0" w:color="auto"/>
        <w:right w:val="none" w:sz="0" w:space="0" w:color="auto"/>
      </w:divBdr>
    </w:div>
    <w:div w:id="110512066">
      <w:bodyDiv w:val="1"/>
      <w:marLeft w:val="0"/>
      <w:marRight w:val="0"/>
      <w:marTop w:val="0"/>
      <w:marBottom w:val="0"/>
      <w:divBdr>
        <w:top w:val="none" w:sz="0" w:space="0" w:color="auto"/>
        <w:left w:val="none" w:sz="0" w:space="0" w:color="auto"/>
        <w:bottom w:val="none" w:sz="0" w:space="0" w:color="auto"/>
        <w:right w:val="none" w:sz="0" w:space="0" w:color="auto"/>
      </w:divBdr>
    </w:div>
    <w:div w:id="120459134">
      <w:bodyDiv w:val="1"/>
      <w:marLeft w:val="0"/>
      <w:marRight w:val="0"/>
      <w:marTop w:val="0"/>
      <w:marBottom w:val="0"/>
      <w:divBdr>
        <w:top w:val="none" w:sz="0" w:space="0" w:color="auto"/>
        <w:left w:val="none" w:sz="0" w:space="0" w:color="auto"/>
        <w:bottom w:val="none" w:sz="0" w:space="0" w:color="auto"/>
        <w:right w:val="none" w:sz="0" w:space="0" w:color="auto"/>
      </w:divBdr>
    </w:div>
    <w:div w:id="120999639">
      <w:bodyDiv w:val="1"/>
      <w:marLeft w:val="0"/>
      <w:marRight w:val="0"/>
      <w:marTop w:val="0"/>
      <w:marBottom w:val="0"/>
      <w:divBdr>
        <w:top w:val="none" w:sz="0" w:space="0" w:color="auto"/>
        <w:left w:val="none" w:sz="0" w:space="0" w:color="auto"/>
        <w:bottom w:val="none" w:sz="0" w:space="0" w:color="auto"/>
        <w:right w:val="none" w:sz="0" w:space="0" w:color="auto"/>
      </w:divBdr>
    </w:div>
    <w:div w:id="128666757">
      <w:bodyDiv w:val="1"/>
      <w:marLeft w:val="0"/>
      <w:marRight w:val="0"/>
      <w:marTop w:val="0"/>
      <w:marBottom w:val="0"/>
      <w:divBdr>
        <w:top w:val="none" w:sz="0" w:space="0" w:color="auto"/>
        <w:left w:val="none" w:sz="0" w:space="0" w:color="auto"/>
        <w:bottom w:val="none" w:sz="0" w:space="0" w:color="auto"/>
        <w:right w:val="none" w:sz="0" w:space="0" w:color="auto"/>
      </w:divBdr>
    </w:div>
    <w:div w:id="129831030">
      <w:bodyDiv w:val="1"/>
      <w:marLeft w:val="0"/>
      <w:marRight w:val="0"/>
      <w:marTop w:val="0"/>
      <w:marBottom w:val="0"/>
      <w:divBdr>
        <w:top w:val="none" w:sz="0" w:space="0" w:color="auto"/>
        <w:left w:val="none" w:sz="0" w:space="0" w:color="auto"/>
        <w:bottom w:val="none" w:sz="0" w:space="0" w:color="auto"/>
        <w:right w:val="none" w:sz="0" w:space="0" w:color="auto"/>
      </w:divBdr>
    </w:div>
    <w:div w:id="133068992">
      <w:bodyDiv w:val="1"/>
      <w:marLeft w:val="0"/>
      <w:marRight w:val="0"/>
      <w:marTop w:val="0"/>
      <w:marBottom w:val="0"/>
      <w:divBdr>
        <w:top w:val="none" w:sz="0" w:space="0" w:color="auto"/>
        <w:left w:val="none" w:sz="0" w:space="0" w:color="auto"/>
        <w:bottom w:val="none" w:sz="0" w:space="0" w:color="auto"/>
        <w:right w:val="none" w:sz="0" w:space="0" w:color="auto"/>
      </w:divBdr>
    </w:div>
    <w:div w:id="144860286">
      <w:bodyDiv w:val="1"/>
      <w:marLeft w:val="0"/>
      <w:marRight w:val="0"/>
      <w:marTop w:val="0"/>
      <w:marBottom w:val="0"/>
      <w:divBdr>
        <w:top w:val="none" w:sz="0" w:space="0" w:color="auto"/>
        <w:left w:val="none" w:sz="0" w:space="0" w:color="auto"/>
        <w:bottom w:val="none" w:sz="0" w:space="0" w:color="auto"/>
        <w:right w:val="none" w:sz="0" w:space="0" w:color="auto"/>
      </w:divBdr>
    </w:div>
    <w:div w:id="145165571">
      <w:bodyDiv w:val="1"/>
      <w:marLeft w:val="0"/>
      <w:marRight w:val="0"/>
      <w:marTop w:val="0"/>
      <w:marBottom w:val="0"/>
      <w:divBdr>
        <w:top w:val="none" w:sz="0" w:space="0" w:color="auto"/>
        <w:left w:val="none" w:sz="0" w:space="0" w:color="auto"/>
        <w:bottom w:val="none" w:sz="0" w:space="0" w:color="auto"/>
        <w:right w:val="none" w:sz="0" w:space="0" w:color="auto"/>
      </w:divBdr>
    </w:div>
    <w:div w:id="190732253">
      <w:bodyDiv w:val="1"/>
      <w:marLeft w:val="0"/>
      <w:marRight w:val="0"/>
      <w:marTop w:val="0"/>
      <w:marBottom w:val="0"/>
      <w:divBdr>
        <w:top w:val="none" w:sz="0" w:space="0" w:color="auto"/>
        <w:left w:val="none" w:sz="0" w:space="0" w:color="auto"/>
        <w:bottom w:val="none" w:sz="0" w:space="0" w:color="auto"/>
        <w:right w:val="none" w:sz="0" w:space="0" w:color="auto"/>
      </w:divBdr>
    </w:div>
    <w:div w:id="193933173">
      <w:bodyDiv w:val="1"/>
      <w:marLeft w:val="0"/>
      <w:marRight w:val="0"/>
      <w:marTop w:val="0"/>
      <w:marBottom w:val="0"/>
      <w:divBdr>
        <w:top w:val="none" w:sz="0" w:space="0" w:color="auto"/>
        <w:left w:val="none" w:sz="0" w:space="0" w:color="auto"/>
        <w:bottom w:val="none" w:sz="0" w:space="0" w:color="auto"/>
        <w:right w:val="none" w:sz="0" w:space="0" w:color="auto"/>
      </w:divBdr>
    </w:div>
    <w:div w:id="195848410">
      <w:bodyDiv w:val="1"/>
      <w:marLeft w:val="0"/>
      <w:marRight w:val="0"/>
      <w:marTop w:val="0"/>
      <w:marBottom w:val="0"/>
      <w:divBdr>
        <w:top w:val="none" w:sz="0" w:space="0" w:color="auto"/>
        <w:left w:val="none" w:sz="0" w:space="0" w:color="auto"/>
        <w:bottom w:val="none" w:sz="0" w:space="0" w:color="auto"/>
        <w:right w:val="none" w:sz="0" w:space="0" w:color="auto"/>
      </w:divBdr>
    </w:div>
    <w:div w:id="201672353">
      <w:bodyDiv w:val="1"/>
      <w:marLeft w:val="0"/>
      <w:marRight w:val="0"/>
      <w:marTop w:val="0"/>
      <w:marBottom w:val="0"/>
      <w:divBdr>
        <w:top w:val="none" w:sz="0" w:space="0" w:color="auto"/>
        <w:left w:val="none" w:sz="0" w:space="0" w:color="auto"/>
        <w:bottom w:val="none" w:sz="0" w:space="0" w:color="auto"/>
        <w:right w:val="none" w:sz="0" w:space="0" w:color="auto"/>
      </w:divBdr>
    </w:div>
    <w:div w:id="205022757">
      <w:bodyDiv w:val="1"/>
      <w:marLeft w:val="0"/>
      <w:marRight w:val="0"/>
      <w:marTop w:val="0"/>
      <w:marBottom w:val="0"/>
      <w:divBdr>
        <w:top w:val="none" w:sz="0" w:space="0" w:color="auto"/>
        <w:left w:val="none" w:sz="0" w:space="0" w:color="auto"/>
        <w:bottom w:val="none" w:sz="0" w:space="0" w:color="auto"/>
        <w:right w:val="none" w:sz="0" w:space="0" w:color="auto"/>
      </w:divBdr>
    </w:div>
    <w:div w:id="206647777">
      <w:bodyDiv w:val="1"/>
      <w:marLeft w:val="0"/>
      <w:marRight w:val="0"/>
      <w:marTop w:val="0"/>
      <w:marBottom w:val="0"/>
      <w:divBdr>
        <w:top w:val="none" w:sz="0" w:space="0" w:color="auto"/>
        <w:left w:val="none" w:sz="0" w:space="0" w:color="auto"/>
        <w:bottom w:val="none" w:sz="0" w:space="0" w:color="auto"/>
        <w:right w:val="none" w:sz="0" w:space="0" w:color="auto"/>
      </w:divBdr>
    </w:div>
    <w:div w:id="213007372">
      <w:bodyDiv w:val="1"/>
      <w:marLeft w:val="0"/>
      <w:marRight w:val="0"/>
      <w:marTop w:val="0"/>
      <w:marBottom w:val="0"/>
      <w:divBdr>
        <w:top w:val="none" w:sz="0" w:space="0" w:color="auto"/>
        <w:left w:val="none" w:sz="0" w:space="0" w:color="auto"/>
        <w:bottom w:val="none" w:sz="0" w:space="0" w:color="auto"/>
        <w:right w:val="none" w:sz="0" w:space="0" w:color="auto"/>
      </w:divBdr>
    </w:div>
    <w:div w:id="214128530">
      <w:bodyDiv w:val="1"/>
      <w:marLeft w:val="0"/>
      <w:marRight w:val="0"/>
      <w:marTop w:val="0"/>
      <w:marBottom w:val="0"/>
      <w:divBdr>
        <w:top w:val="none" w:sz="0" w:space="0" w:color="auto"/>
        <w:left w:val="none" w:sz="0" w:space="0" w:color="auto"/>
        <w:bottom w:val="none" w:sz="0" w:space="0" w:color="auto"/>
        <w:right w:val="none" w:sz="0" w:space="0" w:color="auto"/>
      </w:divBdr>
    </w:div>
    <w:div w:id="214313533">
      <w:bodyDiv w:val="1"/>
      <w:marLeft w:val="0"/>
      <w:marRight w:val="0"/>
      <w:marTop w:val="0"/>
      <w:marBottom w:val="0"/>
      <w:divBdr>
        <w:top w:val="none" w:sz="0" w:space="0" w:color="auto"/>
        <w:left w:val="none" w:sz="0" w:space="0" w:color="auto"/>
        <w:bottom w:val="none" w:sz="0" w:space="0" w:color="auto"/>
        <w:right w:val="none" w:sz="0" w:space="0" w:color="auto"/>
      </w:divBdr>
    </w:div>
    <w:div w:id="216085508">
      <w:bodyDiv w:val="1"/>
      <w:marLeft w:val="0"/>
      <w:marRight w:val="0"/>
      <w:marTop w:val="0"/>
      <w:marBottom w:val="0"/>
      <w:divBdr>
        <w:top w:val="none" w:sz="0" w:space="0" w:color="auto"/>
        <w:left w:val="none" w:sz="0" w:space="0" w:color="auto"/>
        <w:bottom w:val="none" w:sz="0" w:space="0" w:color="auto"/>
        <w:right w:val="none" w:sz="0" w:space="0" w:color="auto"/>
      </w:divBdr>
    </w:div>
    <w:div w:id="216088025">
      <w:bodyDiv w:val="1"/>
      <w:marLeft w:val="0"/>
      <w:marRight w:val="0"/>
      <w:marTop w:val="0"/>
      <w:marBottom w:val="0"/>
      <w:divBdr>
        <w:top w:val="none" w:sz="0" w:space="0" w:color="auto"/>
        <w:left w:val="none" w:sz="0" w:space="0" w:color="auto"/>
        <w:bottom w:val="none" w:sz="0" w:space="0" w:color="auto"/>
        <w:right w:val="none" w:sz="0" w:space="0" w:color="auto"/>
      </w:divBdr>
    </w:div>
    <w:div w:id="218832642">
      <w:bodyDiv w:val="1"/>
      <w:marLeft w:val="0"/>
      <w:marRight w:val="0"/>
      <w:marTop w:val="0"/>
      <w:marBottom w:val="0"/>
      <w:divBdr>
        <w:top w:val="none" w:sz="0" w:space="0" w:color="auto"/>
        <w:left w:val="none" w:sz="0" w:space="0" w:color="auto"/>
        <w:bottom w:val="none" w:sz="0" w:space="0" w:color="auto"/>
        <w:right w:val="none" w:sz="0" w:space="0" w:color="auto"/>
      </w:divBdr>
    </w:div>
    <w:div w:id="226116933">
      <w:bodyDiv w:val="1"/>
      <w:marLeft w:val="0"/>
      <w:marRight w:val="0"/>
      <w:marTop w:val="0"/>
      <w:marBottom w:val="0"/>
      <w:divBdr>
        <w:top w:val="none" w:sz="0" w:space="0" w:color="auto"/>
        <w:left w:val="none" w:sz="0" w:space="0" w:color="auto"/>
        <w:bottom w:val="none" w:sz="0" w:space="0" w:color="auto"/>
        <w:right w:val="none" w:sz="0" w:space="0" w:color="auto"/>
      </w:divBdr>
    </w:div>
    <w:div w:id="226233094">
      <w:bodyDiv w:val="1"/>
      <w:marLeft w:val="0"/>
      <w:marRight w:val="0"/>
      <w:marTop w:val="0"/>
      <w:marBottom w:val="0"/>
      <w:divBdr>
        <w:top w:val="none" w:sz="0" w:space="0" w:color="auto"/>
        <w:left w:val="none" w:sz="0" w:space="0" w:color="auto"/>
        <w:bottom w:val="none" w:sz="0" w:space="0" w:color="auto"/>
        <w:right w:val="none" w:sz="0" w:space="0" w:color="auto"/>
      </w:divBdr>
    </w:div>
    <w:div w:id="236480463">
      <w:bodyDiv w:val="1"/>
      <w:marLeft w:val="0"/>
      <w:marRight w:val="0"/>
      <w:marTop w:val="0"/>
      <w:marBottom w:val="0"/>
      <w:divBdr>
        <w:top w:val="none" w:sz="0" w:space="0" w:color="auto"/>
        <w:left w:val="none" w:sz="0" w:space="0" w:color="auto"/>
        <w:bottom w:val="none" w:sz="0" w:space="0" w:color="auto"/>
        <w:right w:val="none" w:sz="0" w:space="0" w:color="auto"/>
      </w:divBdr>
    </w:div>
    <w:div w:id="241455798">
      <w:bodyDiv w:val="1"/>
      <w:marLeft w:val="0"/>
      <w:marRight w:val="0"/>
      <w:marTop w:val="0"/>
      <w:marBottom w:val="0"/>
      <w:divBdr>
        <w:top w:val="none" w:sz="0" w:space="0" w:color="auto"/>
        <w:left w:val="none" w:sz="0" w:space="0" w:color="auto"/>
        <w:bottom w:val="none" w:sz="0" w:space="0" w:color="auto"/>
        <w:right w:val="none" w:sz="0" w:space="0" w:color="auto"/>
      </w:divBdr>
    </w:div>
    <w:div w:id="241529822">
      <w:bodyDiv w:val="1"/>
      <w:marLeft w:val="0"/>
      <w:marRight w:val="0"/>
      <w:marTop w:val="0"/>
      <w:marBottom w:val="0"/>
      <w:divBdr>
        <w:top w:val="none" w:sz="0" w:space="0" w:color="auto"/>
        <w:left w:val="none" w:sz="0" w:space="0" w:color="auto"/>
        <w:bottom w:val="none" w:sz="0" w:space="0" w:color="auto"/>
        <w:right w:val="none" w:sz="0" w:space="0" w:color="auto"/>
      </w:divBdr>
    </w:div>
    <w:div w:id="249391191">
      <w:bodyDiv w:val="1"/>
      <w:marLeft w:val="0"/>
      <w:marRight w:val="0"/>
      <w:marTop w:val="0"/>
      <w:marBottom w:val="0"/>
      <w:divBdr>
        <w:top w:val="none" w:sz="0" w:space="0" w:color="auto"/>
        <w:left w:val="none" w:sz="0" w:space="0" w:color="auto"/>
        <w:bottom w:val="none" w:sz="0" w:space="0" w:color="auto"/>
        <w:right w:val="none" w:sz="0" w:space="0" w:color="auto"/>
      </w:divBdr>
    </w:div>
    <w:div w:id="253828874">
      <w:bodyDiv w:val="1"/>
      <w:marLeft w:val="0"/>
      <w:marRight w:val="0"/>
      <w:marTop w:val="0"/>
      <w:marBottom w:val="0"/>
      <w:divBdr>
        <w:top w:val="none" w:sz="0" w:space="0" w:color="auto"/>
        <w:left w:val="none" w:sz="0" w:space="0" w:color="auto"/>
        <w:bottom w:val="none" w:sz="0" w:space="0" w:color="auto"/>
        <w:right w:val="none" w:sz="0" w:space="0" w:color="auto"/>
      </w:divBdr>
    </w:div>
    <w:div w:id="260384347">
      <w:bodyDiv w:val="1"/>
      <w:marLeft w:val="0"/>
      <w:marRight w:val="0"/>
      <w:marTop w:val="0"/>
      <w:marBottom w:val="0"/>
      <w:divBdr>
        <w:top w:val="none" w:sz="0" w:space="0" w:color="auto"/>
        <w:left w:val="none" w:sz="0" w:space="0" w:color="auto"/>
        <w:bottom w:val="none" w:sz="0" w:space="0" w:color="auto"/>
        <w:right w:val="none" w:sz="0" w:space="0" w:color="auto"/>
      </w:divBdr>
    </w:div>
    <w:div w:id="262568858">
      <w:bodyDiv w:val="1"/>
      <w:marLeft w:val="0"/>
      <w:marRight w:val="0"/>
      <w:marTop w:val="0"/>
      <w:marBottom w:val="0"/>
      <w:divBdr>
        <w:top w:val="none" w:sz="0" w:space="0" w:color="auto"/>
        <w:left w:val="none" w:sz="0" w:space="0" w:color="auto"/>
        <w:bottom w:val="none" w:sz="0" w:space="0" w:color="auto"/>
        <w:right w:val="none" w:sz="0" w:space="0" w:color="auto"/>
      </w:divBdr>
    </w:div>
    <w:div w:id="273027837">
      <w:bodyDiv w:val="1"/>
      <w:marLeft w:val="0"/>
      <w:marRight w:val="0"/>
      <w:marTop w:val="0"/>
      <w:marBottom w:val="0"/>
      <w:divBdr>
        <w:top w:val="none" w:sz="0" w:space="0" w:color="auto"/>
        <w:left w:val="none" w:sz="0" w:space="0" w:color="auto"/>
        <w:bottom w:val="none" w:sz="0" w:space="0" w:color="auto"/>
        <w:right w:val="none" w:sz="0" w:space="0" w:color="auto"/>
      </w:divBdr>
    </w:div>
    <w:div w:id="275912785">
      <w:bodyDiv w:val="1"/>
      <w:marLeft w:val="0"/>
      <w:marRight w:val="0"/>
      <w:marTop w:val="0"/>
      <w:marBottom w:val="0"/>
      <w:divBdr>
        <w:top w:val="none" w:sz="0" w:space="0" w:color="auto"/>
        <w:left w:val="none" w:sz="0" w:space="0" w:color="auto"/>
        <w:bottom w:val="none" w:sz="0" w:space="0" w:color="auto"/>
        <w:right w:val="none" w:sz="0" w:space="0" w:color="auto"/>
      </w:divBdr>
    </w:div>
    <w:div w:id="281616432">
      <w:bodyDiv w:val="1"/>
      <w:marLeft w:val="0"/>
      <w:marRight w:val="0"/>
      <w:marTop w:val="0"/>
      <w:marBottom w:val="0"/>
      <w:divBdr>
        <w:top w:val="none" w:sz="0" w:space="0" w:color="auto"/>
        <w:left w:val="none" w:sz="0" w:space="0" w:color="auto"/>
        <w:bottom w:val="none" w:sz="0" w:space="0" w:color="auto"/>
        <w:right w:val="none" w:sz="0" w:space="0" w:color="auto"/>
      </w:divBdr>
    </w:div>
    <w:div w:id="282270276">
      <w:bodyDiv w:val="1"/>
      <w:marLeft w:val="0"/>
      <w:marRight w:val="0"/>
      <w:marTop w:val="0"/>
      <w:marBottom w:val="0"/>
      <w:divBdr>
        <w:top w:val="none" w:sz="0" w:space="0" w:color="auto"/>
        <w:left w:val="none" w:sz="0" w:space="0" w:color="auto"/>
        <w:bottom w:val="none" w:sz="0" w:space="0" w:color="auto"/>
        <w:right w:val="none" w:sz="0" w:space="0" w:color="auto"/>
      </w:divBdr>
    </w:div>
    <w:div w:id="283196547">
      <w:bodyDiv w:val="1"/>
      <w:marLeft w:val="0"/>
      <w:marRight w:val="0"/>
      <w:marTop w:val="0"/>
      <w:marBottom w:val="0"/>
      <w:divBdr>
        <w:top w:val="none" w:sz="0" w:space="0" w:color="auto"/>
        <w:left w:val="none" w:sz="0" w:space="0" w:color="auto"/>
        <w:bottom w:val="none" w:sz="0" w:space="0" w:color="auto"/>
        <w:right w:val="none" w:sz="0" w:space="0" w:color="auto"/>
      </w:divBdr>
    </w:div>
    <w:div w:id="284775065">
      <w:bodyDiv w:val="1"/>
      <w:marLeft w:val="0"/>
      <w:marRight w:val="0"/>
      <w:marTop w:val="0"/>
      <w:marBottom w:val="0"/>
      <w:divBdr>
        <w:top w:val="none" w:sz="0" w:space="0" w:color="auto"/>
        <w:left w:val="none" w:sz="0" w:space="0" w:color="auto"/>
        <w:bottom w:val="none" w:sz="0" w:space="0" w:color="auto"/>
        <w:right w:val="none" w:sz="0" w:space="0" w:color="auto"/>
      </w:divBdr>
    </w:div>
    <w:div w:id="297151375">
      <w:bodyDiv w:val="1"/>
      <w:marLeft w:val="0"/>
      <w:marRight w:val="0"/>
      <w:marTop w:val="0"/>
      <w:marBottom w:val="0"/>
      <w:divBdr>
        <w:top w:val="none" w:sz="0" w:space="0" w:color="auto"/>
        <w:left w:val="none" w:sz="0" w:space="0" w:color="auto"/>
        <w:bottom w:val="none" w:sz="0" w:space="0" w:color="auto"/>
        <w:right w:val="none" w:sz="0" w:space="0" w:color="auto"/>
      </w:divBdr>
    </w:div>
    <w:div w:id="305204698">
      <w:bodyDiv w:val="1"/>
      <w:marLeft w:val="0"/>
      <w:marRight w:val="0"/>
      <w:marTop w:val="0"/>
      <w:marBottom w:val="0"/>
      <w:divBdr>
        <w:top w:val="none" w:sz="0" w:space="0" w:color="auto"/>
        <w:left w:val="none" w:sz="0" w:space="0" w:color="auto"/>
        <w:bottom w:val="none" w:sz="0" w:space="0" w:color="auto"/>
        <w:right w:val="none" w:sz="0" w:space="0" w:color="auto"/>
      </w:divBdr>
    </w:div>
    <w:div w:id="312174648">
      <w:bodyDiv w:val="1"/>
      <w:marLeft w:val="0"/>
      <w:marRight w:val="0"/>
      <w:marTop w:val="0"/>
      <w:marBottom w:val="0"/>
      <w:divBdr>
        <w:top w:val="none" w:sz="0" w:space="0" w:color="auto"/>
        <w:left w:val="none" w:sz="0" w:space="0" w:color="auto"/>
        <w:bottom w:val="none" w:sz="0" w:space="0" w:color="auto"/>
        <w:right w:val="none" w:sz="0" w:space="0" w:color="auto"/>
      </w:divBdr>
    </w:div>
    <w:div w:id="316810693">
      <w:bodyDiv w:val="1"/>
      <w:marLeft w:val="0"/>
      <w:marRight w:val="0"/>
      <w:marTop w:val="0"/>
      <w:marBottom w:val="0"/>
      <w:divBdr>
        <w:top w:val="none" w:sz="0" w:space="0" w:color="auto"/>
        <w:left w:val="none" w:sz="0" w:space="0" w:color="auto"/>
        <w:bottom w:val="none" w:sz="0" w:space="0" w:color="auto"/>
        <w:right w:val="none" w:sz="0" w:space="0" w:color="auto"/>
      </w:divBdr>
    </w:div>
    <w:div w:id="317350324">
      <w:bodyDiv w:val="1"/>
      <w:marLeft w:val="0"/>
      <w:marRight w:val="0"/>
      <w:marTop w:val="0"/>
      <w:marBottom w:val="0"/>
      <w:divBdr>
        <w:top w:val="none" w:sz="0" w:space="0" w:color="auto"/>
        <w:left w:val="none" w:sz="0" w:space="0" w:color="auto"/>
        <w:bottom w:val="none" w:sz="0" w:space="0" w:color="auto"/>
        <w:right w:val="none" w:sz="0" w:space="0" w:color="auto"/>
      </w:divBdr>
    </w:div>
    <w:div w:id="332270294">
      <w:bodyDiv w:val="1"/>
      <w:marLeft w:val="0"/>
      <w:marRight w:val="0"/>
      <w:marTop w:val="0"/>
      <w:marBottom w:val="0"/>
      <w:divBdr>
        <w:top w:val="none" w:sz="0" w:space="0" w:color="auto"/>
        <w:left w:val="none" w:sz="0" w:space="0" w:color="auto"/>
        <w:bottom w:val="none" w:sz="0" w:space="0" w:color="auto"/>
        <w:right w:val="none" w:sz="0" w:space="0" w:color="auto"/>
      </w:divBdr>
    </w:div>
    <w:div w:id="341972971">
      <w:bodyDiv w:val="1"/>
      <w:marLeft w:val="0"/>
      <w:marRight w:val="0"/>
      <w:marTop w:val="0"/>
      <w:marBottom w:val="0"/>
      <w:divBdr>
        <w:top w:val="none" w:sz="0" w:space="0" w:color="auto"/>
        <w:left w:val="none" w:sz="0" w:space="0" w:color="auto"/>
        <w:bottom w:val="none" w:sz="0" w:space="0" w:color="auto"/>
        <w:right w:val="none" w:sz="0" w:space="0" w:color="auto"/>
      </w:divBdr>
    </w:div>
    <w:div w:id="349113362">
      <w:bodyDiv w:val="1"/>
      <w:marLeft w:val="0"/>
      <w:marRight w:val="0"/>
      <w:marTop w:val="0"/>
      <w:marBottom w:val="0"/>
      <w:divBdr>
        <w:top w:val="none" w:sz="0" w:space="0" w:color="auto"/>
        <w:left w:val="none" w:sz="0" w:space="0" w:color="auto"/>
        <w:bottom w:val="none" w:sz="0" w:space="0" w:color="auto"/>
        <w:right w:val="none" w:sz="0" w:space="0" w:color="auto"/>
      </w:divBdr>
    </w:div>
    <w:div w:id="371079956">
      <w:bodyDiv w:val="1"/>
      <w:marLeft w:val="0"/>
      <w:marRight w:val="0"/>
      <w:marTop w:val="0"/>
      <w:marBottom w:val="0"/>
      <w:divBdr>
        <w:top w:val="none" w:sz="0" w:space="0" w:color="auto"/>
        <w:left w:val="none" w:sz="0" w:space="0" w:color="auto"/>
        <w:bottom w:val="none" w:sz="0" w:space="0" w:color="auto"/>
        <w:right w:val="none" w:sz="0" w:space="0" w:color="auto"/>
      </w:divBdr>
    </w:div>
    <w:div w:id="371805485">
      <w:bodyDiv w:val="1"/>
      <w:marLeft w:val="0"/>
      <w:marRight w:val="0"/>
      <w:marTop w:val="0"/>
      <w:marBottom w:val="0"/>
      <w:divBdr>
        <w:top w:val="none" w:sz="0" w:space="0" w:color="auto"/>
        <w:left w:val="none" w:sz="0" w:space="0" w:color="auto"/>
        <w:bottom w:val="none" w:sz="0" w:space="0" w:color="auto"/>
        <w:right w:val="none" w:sz="0" w:space="0" w:color="auto"/>
      </w:divBdr>
    </w:div>
    <w:div w:id="379401628">
      <w:bodyDiv w:val="1"/>
      <w:marLeft w:val="0"/>
      <w:marRight w:val="0"/>
      <w:marTop w:val="0"/>
      <w:marBottom w:val="0"/>
      <w:divBdr>
        <w:top w:val="none" w:sz="0" w:space="0" w:color="auto"/>
        <w:left w:val="none" w:sz="0" w:space="0" w:color="auto"/>
        <w:bottom w:val="none" w:sz="0" w:space="0" w:color="auto"/>
        <w:right w:val="none" w:sz="0" w:space="0" w:color="auto"/>
      </w:divBdr>
    </w:div>
    <w:div w:id="383329941">
      <w:bodyDiv w:val="1"/>
      <w:marLeft w:val="0"/>
      <w:marRight w:val="0"/>
      <w:marTop w:val="0"/>
      <w:marBottom w:val="0"/>
      <w:divBdr>
        <w:top w:val="none" w:sz="0" w:space="0" w:color="auto"/>
        <w:left w:val="none" w:sz="0" w:space="0" w:color="auto"/>
        <w:bottom w:val="none" w:sz="0" w:space="0" w:color="auto"/>
        <w:right w:val="none" w:sz="0" w:space="0" w:color="auto"/>
      </w:divBdr>
    </w:div>
    <w:div w:id="386994516">
      <w:bodyDiv w:val="1"/>
      <w:marLeft w:val="0"/>
      <w:marRight w:val="0"/>
      <w:marTop w:val="0"/>
      <w:marBottom w:val="0"/>
      <w:divBdr>
        <w:top w:val="none" w:sz="0" w:space="0" w:color="auto"/>
        <w:left w:val="none" w:sz="0" w:space="0" w:color="auto"/>
        <w:bottom w:val="none" w:sz="0" w:space="0" w:color="auto"/>
        <w:right w:val="none" w:sz="0" w:space="0" w:color="auto"/>
      </w:divBdr>
    </w:div>
    <w:div w:id="397095834">
      <w:bodyDiv w:val="1"/>
      <w:marLeft w:val="0"/>
      <w:marRight w:val="0"/>
      <w:marTop w:val="0"/>
      <w:marBottom w:val="0"/>
      <w:divBdr>
        <w:top w:val="none" w:sz="0" w:space="0" w:color="auto"/>
        <w:left w:val="none" w:sz="0" w:space="0" w:color="auto"/>
        <w:bottom w:val="none" w:sz="0" w:space="0" w:color="auto"/>
        <w:right w:val="none" w:sz="0" w:space="0" w:color="auto"/>
      </w:divBdr>
    </w:div>
    <w:div w:id="405879131">
      <w:bodyDiv w:val="1"/>
      <w:marLeft w:val="0"/>
      <w:marRight w:val="0"/>
      <w:marTop w:val="0"/>
      <w:marBottom w:val="0"/>
      <w:divBdr>
        <w:top w:val="none" w:sz="0" w:space="0" w:color="auto"/>
        <w:left w:val="none" w:sz="0" w:space="0" w:color="auto"/>
        <w:bottom w:val="none" w:sz="0" w:space="0" w:color="auto"/>
        <w:right w:val="none" w:sz="0" w:space="0" w:color="auto"/>
      </w:divBdr>
    </w:div>
    <w:div w:id="407505615">
      <w:bodyDiv w:val="1"/>
      <w:marLeft w:val="0"/>
      <w:marRight w:val="0"/>
      <w:marTop w:val="0"/>
      <w:marBottom w:val="0"/>
      <w:divBdr>
        <w:top w:val="none" w:sz="0" w:space="0" w:color="auto"/>
        <w:left w:val="none" w:sz="0" w:space="0" w:color="auto"/>
        <w:bottom w:val="none" w:sz="0" w:space="0" w:color="auto"/>
        <w:right w:val="none" w:sz="0" w:space="0" w:color="auto"/>
      </w:divBdr>
    </w:div>
    <w:div w:id="409347199">
      <w:bodyDiv w:val="1"/>
      <w:marLeft w:val="0"/>
      <w:marRight w:val="0"/>
      <w:marTop w:val="0"/>
      <w:marBottom w:val="0"/>
      <w:divBdr>
        <w:top w:val="none" w:sz="0" w:space="0" w:color="auto"/>
        <w:left w:val="none" w:sz="0" w:space="0" w:color="auto"/>
        <w:bottom w:val="none" w:sz="0" w:space="0" w:color="auto"/>
        <w:right w:val="none" w:sz="0" w:space="0" w:color="auto"/>
      </w:divBdr>
    </w:div>
    <w:div w:id="409621787">
      <w:bodyDiv w:val="1"/>
      <w:marLeft w:val="0"/>
      <w:marRight w:val="0"/>
      <w:marTop w:val="0"/>
      <w:marBottom w:val="0"/>
      <w:divBdr>
        <w:top w:val="none" w:sz="0" w:space="0" w:color="auto"/>
        <w:left w:val="none" w:sz="0" w:space="0" w:color="auto"/>
        <w:bottom w:val="none" w:sz="0" w:space="0" w:color="auto"/>
        <w:right w:val="none" w:sz="0" w:space="0" w:color="auto"/>
      </w:divBdr>
    </w:div>
    <w:div w:id="425082729">
      <w:bodyDiv w:val="1"/>
      <w:marLeft w:val="0"/>
      <w:marRight w:val="0"/>
      <w:marTop w:val="0"/>
      <w:marBottom w:val="0"/>
      <w:divBdr>
        <w:top w:val="none" w:sz="0" w:space="0" w:color="auto"/>
        <w:left w:val="none" w:sz="0" w:space="0" w:color="auto"/>
        <w:bottom w:val="none" w:sz="0" w:space="0" w:color="auto"/>
        <w:right w:val="none" w:sz="0" w:space="0" w:color="auto"/>
      </w:divBdr>
    </w:div>
    <w:div w:id="440229595">
      <w:bodyDiv w:val="1"/>
      <w:marLeft w:val="0"/>
      <w:marRight w:val="0"/>
      <w:marTop w:val="0"/>
      <w:marBottom w:val="0"/>
      <w:divBdr>
        <w:top w:val="none" w:sz="0" w:space="0" w:color="auto"/>
        <w:left w:val="none" w:sz="0" w:space="0" w:color="auto"/>
        <w:bottom w:val="none" w:sz="0" w:space="0" w:color="auto"/>
        <w:right w:val="none" w:sz="0" w:space="0" w:color="auto"/>
      </w:divBdr>
      <w:divsChild>
        <w:div w:id="567106687">
          <w:marLeft w:val="0"/>
          <w:marRight w:val="0"/>
          <w:marTop w:val="0"/>
          <w:marBottom w:val="0"/>
          <w:divBdr>
            <w:top w:val="none" w:sz="0" w:space="0" w:color="auto"/>
            <w:left w:val="none" w:sz="0" w:space="0" w:color="auto"/>
            <w:bottom w:val="none" w:sz="0" w:space="0" w:color="auto"/>
            <w:right w:val="none" w:sz="0" w:space="0" w:color="auto"/>
          </w:divBdr>
        </w:div>
      </w:divsChild>
    </w:div>
    <w:div w:id="441385028">
      <w:bodyDiv w:val="1"/>
      <w:marLeft w:val="0"/>
      <w:marRight w:val="0"/>
      <w:marTop w:val="0"/>
      <w:marBottom w:val="0"/>
      <w:divBdr>
        <w:top w:val="none" w:sz="0" w:space="0" w:color="auto"/>
        <w:left w:val="none" w:sz="0" w:space="0" w:color="auto"/>
        <w:bottom w:val="none" w:sz="0" w:space="0" w:color="auto"/>
        <w:right w:val="none" w:sz="0" w:space="0" w:color="auto"/>
      </w:divBdr>
    </w:div>
    <w:div w:id="443690344">
      <w:bodyDiv w:val="1"/>
      <w:marLeft w:val="0"/>
      <w:marRight w:val="0"/>
      <w:marTop w:val="0"/>
      <w:marBottom w:val="0"/>
      <w:divBdr>
        <w:top w:val="none" w:sz="0" w:space="0" w:color="auto"/>
        <w:left w:val="none" w:sz="0" w:space="0" w:color="auto"/>
        <w:bottom w:val="none" w:sz="0" w:space="0" w:color="auto"/>
        <w:right w:val="none" w:sz="0" w:space="0" w:color="auto"/>
      </w:divBdr>
    </w:div>
    <w:div w:id="450512001">
      <w:bodyDiv w:val="1"/>
      <w:marLeft w:val="0"/>
      <w:marRight w:val="0"/>
      <w:marTop w:val="0"/>
      <w:marBottom w:val="0"/>
      <w:divBdr>
        <w:top w:val="none" w:sz="0" w:space="0" w:color="auto"/>
        <w:left w:val="none" w:sz="0" w:space="0" w:color="auto"/>
        <w:bottom w:val="none" w:sz="0" w:space="0" w:color="auto"/>
        <w:right w:val="none" w:sz="0" w:space="0" w:color="auto"/>
      </w:divBdr>
    </w:div>
    <w:div w:id="454100811">
      <w:bodyDiv w:val="1"/>
      <w:marLeft w:val="0"/>
      <w:marRight w:val="0"/>
      <w:marTop w:val="0"/>
      <w:marBottom w:val="0"/>
      <w:divBdr>
        <w:top w:val="none" w:sz="0" w:space="0" w:color="auto"/>
        <w:left w:val="none" w:sz="0" w:space="0" w:color="auto"/>
        <w:bottom w:val="none" w:sz="0" w:space="0" w:color="auto"/>
        <w:right w:val="none" w:sz="0" w:space="0" w:color="auto"/>
      </w:divBdr>
    </w:div>
    <w:div w:id="455293866">
      <w:bodyDiv w:val="1"/>
      <w:marLeft w:val="0"/>
      <w:marRight w:val="0"/>
      <w:marTop w:val="0"/>
      <w:marBottom w:val="0"/>
      <w:divBdr>
        <w:top w:val="none" w:sz="0" w:space="0" w:color="auto"/>
        <w:left w:val="none" w:sz="0" w:space="0" w:color="auto"/>
        <w:bottom w:val="none" w:sz="0" w:space="0" w:color="auto"/>
        <w:right w:val="none" w:sz="0" w:space="0" w:color="auto"/>
      </w:divBdr>
    </w:div>
    <w:div w:id="456795273">
      <w:bodyDiv w:val="1"/>
      <w:marLeft w:val="0"/>
      <w:marRight w:val="0"/>
      <w:marTop w:val="0"/>
      <w:marBottom w:val="0"/>
      <w:divBdr>
        <w:top w:val="none" w:sz="0" w:space="0" w:color="auto"/>
        <w:left w:val="none" w:sz="0" w:space="0" w:color="auto"/>
        <w:bottom w:val="none" w:sz="0" w:space="0" w:color="auto"/>
        <w:right w:val="none" w:sz="0" w:space="0" w:color="auto"/>
      </w:divBdr>
    </w:div>
    <w:div w:id="461191193">
      <w:bodyDiv w:val="1"/>
      <w:marLeft w:val="0"/>
      <w:marRight w:val="0"/>
      <w:marTop w:val="0"/>
      <w:marBottom w:val="0"/>
      <w:divBdr>
        <w:top w:val="none" w:sz="0" w:space="0" w:color="auto"/>
        <w:left w:val="none" w:sz="0" w:space="0" w:color="auto"/>
        <w:bottom w:val="none" w:sz="0" w:space="0" w:color="auto"/>
        <w:right w:val="none" w:sz="0" w:space="0" w:color="auto"/>
      </w:divBdr>
    </w:div>
    <w:div w:id="483358328">
      <w:bodyDiv w:val="1"/>
      <w:marLeft w:val="0"/>
      <w:marRight w:val="0"/>
      <w:marTop w:val="0"/>
      <w:marBottom w:val="0"/>
      <w:divBdr>
        <w:top w:val="none" w:sz="0" w:space="0" w:color="auto"/>
        <w:left w:val="none" w:sz="0" w:space="0" w:color="auto"/>
        <w:bottom w:val="none" w:sz="0" w:space="0" w:color="auto"/>
        <w:right w:val="none" w:sz="0" w:space="0" w:color="auto"/>
      </w:divBdr>
    </w:div>
    <w:div w:id="489100525">
      <w:bodyDiv w:val="1"/>
      <w:marLeft w:val="0"/>
      <w:marRight w:val="0"/>
      <w:marTop w:val="0"/>
      <w:marBottom w:val="0"/>
      <w:divBdr>
        <w:top w:val="none" w:sz="0" w:space="0" w:color="auto"/>
        <w:left w:val="none" w:sz="0" w:space="0" w:color="auto"/>
        <w:bottom w:val="none" w:sz="0" w:space="0" w:color="auto"/>
        <w:right w:val="none" w:sz="0" w:space="0" w:color="auto"/>
      </w:divBdr>
    </w:div>
    <w:div w:id="506099100">
      <w:bodyDiv w:val="1"/>
      <w:marLeft w:val="0"/>
      <w:marRight w:val="0"/>
      <w:marTop w:val="0"/>
      <w:marBottom w:val="0"/>
      <w:divBdr>
        <w:top w:val="none" w:sz="0" w:space="0" w:color="auto"/>
        <w:left w:val="none" w:sz="0" w:space="0" w:color="auto"/>
        <w:bottom w:val="none" w:sz="0" w:space="0" w:color="auto"/>
        <w:right w:val="none" w:sz="0" w:space="0" w:color="auto"/>
      </w:divBdr>
    </w:div>
    <w:div w:id="508376040">
      <w:bodyDiv w:val="1"/>
      <w:marLeft w:val="0"/>
      <w:marRight w:val="0"/>
      <w:marTop w:val="0"/>
      <w:marBottom w:val="0"/>
      <w:divBdr>
        <w:top w:val="none" w:sz="0" w:space="0" w:color="auto"/>
        <w:left w:val="none" w:sz="0" w:space="0" w:color="auto"/>
        <w:bottom w:val="none" w:sz="0" w:space="0" w:color="auto"/>
        <w:right w:val="none" w:sz="0" w:space="0" w:color="auto"/>
      </w:divBdr>
    </w:div>
    <w:div w:id="509178297">
      <w:bodyDiv w:val="1"/>
      <w:marLeft w:val="0"/>
      <w:marRight w:val="0"/>
      <w:marTop w:val="0"/>
      <w:marBottom w:val="0"/>
      <w:divBdr>
        <w:top w:val="none" w:sz="0" w:space="0" w:color="auto"/>
        <w:left w:val="none" w:sz="0" w:space="0" w:color="auto"/>
        <w:bottom w:val="none" w:sz="0" w:space="0" w:color="auto"/>
        <w:right w:val="none" w:sz="0" w:space="0" w:color="auto"/>
      </w:divBdr>
    </w:div>
    <w:div w:id="510805232">
      <w:bodyDiv w:val="1"/>
      <w:marLeft w:val="0"/>
      <w:marRight w:val="0"/>
      <w:marTop w:val="0"/>
      <w:marBottom w:val="0"/>
      <w:divBdr>
        <w:top w:val="none" w:sz="0" w:space="0" w:color="auto"/>
        <w:left w:val="none" w:sz="0" w:space="0" w:color="auto"/>
        <w:bottom w:val="none" w:sz="0" w:space="0" w:color="auto"/>
        <w:right w:val="none" w:sz="0" w:space="0" w:color="auto"/>
      </w:divBdr>
    </w:div>
    <w:div w:id="514612329">
      <w:bodyDiv w:val="1"/>
      <w:marLeft w:val="0"/>
      <w:marRight w:val="0"/>
      <w:marTop w:val="0"/>
      <w:marBottom w:val="0"/>
      <w:divBdr>
        <w:top w:val="none" w:sz="0" w:space="0" w:color="auto"/>
        <w:left w:val="none" w:sz="0" w:space="0" w:color="auto"/>
        <w:bottom w:val="none" w:sz="0" w:space="0" w:color="auto"/>
        <w:right w:val="none" w:sz="0" w:space="0" w:color="auto"/>
      </w:divBdr>
    </w:div>
    <w:div w:id="518928277">
      <w:bodyDiv w:val="1"/>
      <w:marLeft w:val="0"/>
      <w:marRight w:val="0"/>
      <w:marTop w:val="0"/>
      <w:marBottom w:val="0"/>
      <w:divBdr>
        <w:top w:val="none" w:sz="0" w:space="0" w:color="auto"/>
        <w:left w:val="none" w:sz="0" w:space="0" w:color="auto"/>
        <w:bottom w:val="none" w:sz="0" w:space="0" w:color="auto"/>
        <w:right w:val="none" w:sz="0" w:space="0" w:color="auto"/>
      </w:divBdr>
    </w:div>
    <w:div w:id="518929499">
      <w:bodyDiv w:val="1"/>
      <w:marLeft w:val="0"/>
      <w:marRight w:val="0"/>
      <w:marTop w:val="0"/>
      <w:marBottom w:val="0"/>
      <w:divBdr>
        <w:top w:val="none" w:sz="0" w:space="0" w:color="auto"/>
        <w:left w:val="none" w:sz="0" w:space="0" w:color="auto"/>
        <w:bottom w:val="none" w:sz="0" w:space="0" w:color="auto"/>
        <w:right w:val="none" w:sz="0" w:space="0" w:color="auto"/>
      </w:divBdr>
    </w:div>
    <w:div w:id="520777404">
      <w:bodyDiv w:val="1"/>
      <w:marLeft w:val="0"/>
      <w:marRight w:val="0"/>
      <w:marTop w:val="0"/>
      <w:marBottom w:val="0"/>
      <w:divBdr>
        <w:top w:val="none" w:sz="0" w:space="0" w:color="auto"/>
        <w:left w:val="none" w:sz="0" w:space="0" w:color="auto"/>
        <w:bottom w:val="none" w:sz="0" w:space="0" w:color="auto"/>
        <w:right w:val="none" w:sz="0" w:space="0" w:color="auto"/>
      </w:divBdr>
    </w:div>
    <w:div w:id="525556569">
      <w:bodyDiv w:val="1"/>
      <w:marLeft w:val="0"/>
      <w:marRight w:val="0"/>
      <w:marTop w:val="0"/>
      <w:marBottom w:val="0"/>
      <w:divBdr>
        <w:top w:val="none" w:sz="0" w:space="0" w:color="auto"/>
        <w:left w:val="none" w:sz="0" w:space="0" w:color="auto"/>
        <w:bottom w:val="none" w:sz="0" w:space="0" w:color="auto"/>
        <w:right w:val="none" w:sz="0" w:space="0" w:color="auto"/>
      </w:divBdr>
    </w:div>
    <w:div w:id="527569672">
      <w:bodyDiv w:val="1"/>
      <w:marLeft w:val="0"/>
      <w:marRight w:val="0"/>
      <w:marTop w:val="0"/>
      <w:marBottom w:val="0"/>
      <w:divBdr>
        <w:top w:val="none" w:sz="0" w:space="0" w:color="auto"/>
        <w:left w:val="none" w:sz="0" w:space="0" w:color="auto"/>
        <w:bottom w:val="none" w:sz="0" w:space="0" w:color="auto"/>
        <w:right w:val="none" w:sz="0" w:space="0" w:color="auto"/>
      </w:divBdr>
    </w:div>
    <w:div w:id="528299168">
      <w:bodyDiv w:val="1"/>
      <w:marLeft w:val="0"/>
      <w:marRight w:val="0"/>
      <w:marTop w:val="0"/>
      <w:marBottom w:val="0"/>
      <w:divBdr>
        <w:top w:val="none" w:sz="0" w:space="0" w:color="auto"/>
        <w:left w:val="none" w:sz="0" w:space="0" w:color="auto"/>
        <w:bottom w:val="none" w:sz="0" w:space="0" w:color="auto"/>
        <w:right w:val="none" w:sz="0" w:space="0" w:color="auto"/>
      </w:divBdr>
    </w:div>
    <w:div w:id="529882164">
      <w:bodyDiv w:val="1"/>
      <w:marLeft w:val="0"/>
      <w:marRight w:val="0"/>
      <w:marTop w:val="0"/>
      <w:marBottom w:val="0"/>
      <w:divBdr>
        <w:top w:val="none" w:sz="0" w:space="0" w:color="auto"/>
        <w:left w:val="none" w:sz="0" w:space="0" w:color="auto"/>
        <w:bottom w:val="none" w:sz="0" w:space="0" w:color="auto"/>
        <w:right w:val="none" w:sz="0" w:space="0" w:color="auto"/>
      </w:divBdr>
    </w:div>
    <w:div w:id="529951073">
      <w:bodyDiv w:val="1"/>
      <w:marLeft w:val="0"/>
      <w:marRight w:val="0"/>
      <w:marTop w:val="0"/>
      <w:marBottom w:val="0"/>
      <w:divBdr>
        <w:top w:val="none" w:sz="0" w:space="0" w:color="auto"/>
        <w:left w:val="none" w:sz="0" w:space="0" w:color="auto"/>
        <w:bottom w:val="none" w:sz="0" w:space="0" w:color="auto"/>
        <w:right w:val="none" w:sz="0" w:space="0" w:color="auto"/>
      </w:divBdr>
    </w:div>
    <w:div w:id="538398875">
      <w:bodyDiv w:val="1"/>
      <w:marLeft w:val="0"/>
      <w:marRight w:val="0"/>
      <w:marTop w:val="0"/>
      <w:marBottom w:val="0"/>
      <w:divBdr>
        <w:top w:val="none" w:sz="0" w:space="0" w:color="auto"/>
        <w:left w:val="none" w:sz="0" w:space="0" w:color="auto"/>
        <w:bottom w:val="none" w:sz="0" w:space="0" w:color="auto"/>
        <w:right w:val="none" w:sz="0" w:space="0" w:color="auto"/>
      </w:divBdr>
    </w:div>
    <w:div w:id="544177090">
      <w:bodyDiv w:val="1"/>
      <w:marLeft w:val="0"/>
      <w:marRight w:val="0"/>
      <w:marTop w:val="0"/>
      <w:marBottom w:val="0"/>
      <w:divBdr>
        <w:top w:val="none" w:sz="0" w:space="0" w:color="auto"/>
        <w:left w:val="none" w:sz="0" w:space="0" w:color="auto"/>
        <w:bottom w:val="none" w:sz="0" w:space="0" w:color="auto"/>
        <w:right w:val="none" w:sz="0" w:space="0" w:color="auto"/>
      </w:divBdr>
    </w:div>
    <w:div w:id="558907643">
      <w:bodyDiv w:val="1"/>
      <w:marLeft w:val="0"/>
      <w:marRight w:val="0"/>
      <w:marTop w:val="0"/>
      <w:marBottom w:val="0"/>
      <w:divBdr>
        <w:top w:val="none" w:sz="0" w:space="0" w:color="auto"/>
        <w:left w:val="none" w:sz="0" w:space="0" w:color="auto"/>
        <w:bottom w:val="none" w:sz="0" w:space="0" w:color="auto"/>
        <w:right w:val="none" w:sz="0" w:space="0" w:color="auto"/>
      </w:divBdr>
    </w:div>
    <w:div w:id="579606478">
      <w:bodyDiv w:val="1"/>
      <w:marLeft w:val="0"/>
      <w:marRight w:val="0"/>
      <w:marTop w:val="0"/>
      <w:marBottom w:val="0"/>
      <w:divBdr>
        <w:top w:val="none" w:sz="0" w:space="0" w:color="auto"/>
        <w:left w:val="none" w:sz="0" w:space="0" w:color="auto"/>
        <w:bottom w:val="none" w:sz="0" w:space="0" w:color="auto"/>
        <w:right w:val="none" w:sz="0" w:space="0" w:color="auto"/>
      </w:divBdr>
    </w:div>
    <w:div w:id="582027913">
      <w:bodyDiv w:val="1"/>
      <w:marLeft w:val="0"/>
      <w:marRight w:val="0"/>
      <w:marTop w:val="0"/>
      <w:marBottom w:val="0"/>
      <w:divBdr>
        <w:top w:val="none" w:sz="0" w:space="0" w:color="auto"/>
        <w:left w:val="none" w:sz="0" w:space="0" w:color="auto"/>
        <w:bottom w:val="none" w:sz="0" w:space="0" w:color="auto"/>
        <w:right w:val="none" w:sz="0" w:space="0" w:color="auto"/>
      </w:divBdr>
    </w:div>
    <w:div w:id="585070866">
      <w:bodyDiv w:val="1"/>
      <w:marLeft w:val="0"/>
      <w:marRight w:val="0"/>
      <w:marTop w:val="0"/>
      <w:marBottom w:val="0"/>
      <w:divBdr>
        <w:top w:val="none" w:sz="0" w:space="0" w:color="auto"/>
        <w:left w:val="none" w:sz="0" w:space="0" w:color="auto"/>
        <w:bottom w:val="none" w:sz="0" w:space="0" w:color="auto"/>
        <w:right w:val="none" w:sz="0" w:space="0" w:color="auto"/>
      </w:divBdr>
    </w:div>
    <w:div w:id="585963345">
      <w:bodyDiv w:val="1"/>
      <w:marLeft w:val="0"/>
      <w:marRight w:val="0"/>
      <w:marTop w:val="0"/>
      <w:marBottom w:val="0"/>
      <w:divBdr>
        <w:top w:val="none" w:sz="0" w:space="0" w:color="auto"/>
        <w:left w:val="none" w:sz="0" w:space="0" w:color="auto"/>
        <w:bottom w:val="none" w:sz="0" w:space="0" w:color="auto"/>
        <w:right w:val="none" w:sz="0" w:space="0" w:color="auto"/>
      </w:divBdr>
    </w:div>
    <w:div w:id="590626424">
      <w:bodyDiv w:val="1"/>
      <w:marLeft w:val="0"/>
      <w:marRight w:val="0"/>
      <w:marTop w:val="0"/>
      <w:marBottom w:val="0"/>
      <w:divBdr>
        <w:top w:val="none" w:sz="0" w:space="0" w:color="auto"/>
        <w:left w:val="none" w:sz="0" w:space="0" w:color="auto"/>
        <w:bottom w:val="none" w:sz="0" w:space="0" w:color="auto"/>
        <w:right w:val="none" w:sz="0" w:space="0" w:color="auto"/>
      </w:divBdr>
    </w:div>
    <w:div w:id="591544967">
      <w:bodyDiv w:val="1"/>
      <w:marLeft w:val="0"/>
      <w:marRight w:val="0"/>
      <w:marTop w:val="0"/>
      <w:marBottom w:val="0"/>
      <w:divBdr>
        <w:top w:val="none" w:sz="0" w:space="0" w:color="auto"/>
        <w:left w:val="none" w:sz="0" w:space="0" w:color="auto"/>
        <w:bottom w:val="none" w:sz="0" w:space="0" w:color="auto"/>
        <w:right w:val="none" w:sz="0" w:space="0" w:color="auto"/>
      </w:divBdr>
    </w:div>
    <w:div w:id="599918471">
      <w:bodyDiv w:val="1"/>
      <w:marLeft w:val="0"/>
      <w:marRight w:val="0"/>
      <w:marTop w:val="0"/>
      <w:marBottom w:val="0"/>
      <w:divBdr>
        <w:top w:val="none" w:sz="0" w:space="0" w:color="auto"/>
        <w:left w:val="none" w:sz="0" w:space="0" w:color="auto"/>
        <w:bottom w:val="none" w:sz="0" w:space="0" w:color="auto"/>
        <w:right w:val="none" w:sz="0" w:space="0" w:color="auto"/>
      </w:divBdr>
    </w:div>
    <w:div w:id="608901212">
      <w:bodyDiv w:val="1"/>
      <w:marLeft w:val="0"/>
      <w:marRight w:val="0"/>
      <w:marTop w:val="0"/>
      <w:marBottom w:val="0"/>
      <w:divBdr>
        <w:top w:val="none" w:sz="0" w:space="0" w:color="auto"/>
        <w:left w:val="none" w:sz="0" w:space="0" w:color="auto"/>
        <w:bottom w:val="none" w:sz="0" w:space="0" w:color="auto"/>
        <w:right w:val="none" w:sz="0" w:space="0" w:color="auto"/>
      </w:divBdr>
    </w:div>
    <w:div w:id="616452048">
      <w:bodyDiv w:val="1"/>
      <w:marLeft w:val="0"/>
      <w:marRight w:val="0"/>
      <w:marTop w:val="0"/>
      <w:marBottom w:val="0"/>
      <w:divBdr>
        <w:top w:val="none" w:sz="0" w:space="0" w:color="auto"/>
        <w:left w:val="none" w:sz="0" w:space="0" w:color="auto"/>
        <w:bottom w:val="none" w:sz="0" w:space="0" w:color="auto"/>
        <w:right w:val="none" w:sz="0" w:space="0" w:color="auto"/>
      </w:divBdr>
    </w:div>
    <w:div w:id="630980926">
      <w:bodyDiv w:val="1"/>
      <w:marLeft w:val="0"/>
      <w:marRight w:val="0"/>
      <w:marTop w:val="0"/>
      <w:marBottom w:val="0"/>
      <w:divBdr>
        <w:top w:val="none" w:sz="0" w:space="0" w:color="auto"/>
        <w:left w:val="none" w:sz="0" w:space="0" w:color="auto"/>
        <w:bottom w:val="none" w:sz="0" w:space="0" w:color="auto"/>
        <w:right w:val="none" w:sz="0" w:space="0" w:color="auto"/>
      </w:divBdr>
    </w:div>
    <w:div w:id="631710518">
      <w:bodyDiv w:val="1"/>
      <w:marLeft w:val="0"/>
      <w:marRight w:val="0"/>
      <w:marTop w:val="0"/>
      <w:marBottom w:val="0"/>
      <w:divBdr>
        <w:top w:val="none" w:sz="0" w:space="0" w:color="auto"/>
        <w:left w:val="none" w:sz="0" w:space="0" w:color="auto"/>
        <w:bottom w:val="none" w:sz="0" w:space="0" w:color="auto"/>
        <w:right w:val="none" w:sz="0" w:space="0" w:color="auto"/>
      </w:divBdr>
    </w:div>
    <w:div w:id="638147911">
      <w:bodyDiv w:val="1"/>
      <w:marLeft w:val="0"/>
      <w:marRight w:val="0"/>
      <w:marTop w:val="0"/>
      <w:marBottom w:val="0"/>
      <w:divBdr>
        <w:top w:val="none" w:sz="0" w:space="0" w:color="auto"/>
        <w:left w:val="none" w:sz="0" w:space="0" w:color="auto"/>
        <w:bottom w:val="none" w:sz="0" w:space="0" w:color="auto"/>
        <w:right w:val="none" w:sz="0" w:space="0" w:color="auto"/>
      </w:divBdr>
    </w:div>
    <w:div w:id="640037649">
      <w:bodyDiv w:val="1"/>
      <w:marLeft w:val="0"/>
      <w:marRight w:val="0"/>
      <w:marTop w:val="0"/>
      <w:marBottom w:val="0"/>
      <w:divBdr>
        <w:top w:val="none" w:sz="0" w:space="0" w:color="auto"/>
        <w:left w:val="none" w:sz="0" w:space="0" w:color="auto"/>
        <w:bottom w:val="none" w:sz="0" w:space="0" w:color="auto"/>
        <w:right w:val="none" w:sz="0" w:space="0" w:color="auto"/>
      </w:divBdr>
    </w:div>
    <w:div w:id="640304759">
      <w:bodyDiv w:val="1"/>
      <w:marLeft w:val="0"/>
      <w:marRight w:val="0"/>
      <w:marTop w:val="0"/>
      <w:marBottom w:val="0"/>
      <w:divBdr>
        <w:top w:val="none" w:sz="0" w:space="0" w:color="auto"/>
        <w:left w:val="none" w:sz="0" w:space="0" w:color="auto"/>
        <w:bottom w:val="none" w:sz="0" w:space="0" w:color="auto"/>
        <w:right w:val="none" w:sz="0" w:space="0" w:color="auto"/>
      </w:divBdr>
    </w:div>
    <w:div w:id="642583969">
      <w:bodyDiv w:val="1"/>
      <w:marLeft w:val="0"/>
      <w:marRight w:val="0"/>
      <w:marTop w:val="0"/>
      <w:marBottom w:val="0"/>
      <w:divBdr>
        <w:top w:val="none" w:sz="0" w:space="0" w:color="auto"/>
        <w:left w:val="none" w:sz="0" w:space="0" w:color="auto"/>
        <w:bottom w:val="none" w:sz="0" w:space="0" w:color="auto"/>
        <w:right w:val="none" w:sz="0" w:space="0" w:color="auto"/>
      </w:divBdr>
    </w:div>
    <w:div w:id="644353028">
      <w:bodyDiv w:val="1"/>
      <w:marLeft w:val="0"/>
      <w:marRight w:val="0"/>
      <w:marTop w:val="0"/>
      <w:marBottom w:val="0"/>
      <w:divBdr>
        <w:top w:val="none" w:sz="0" w:space="0" w:color="auto"/>
        <w:left w:val="none" w:sz="0" w:space="0" w:color="auto"/>
        <w:bottom w:val="none" w:sz="0" w:space="0" w:color="auto"/>
        <w:right w:val="none" w:sz="0" w:space="0" w:color="auto"/>
      </w:divBdr>
    </w:div>
    <w:div w:id="655841320">
      <w:bodyDiv w:val="1"/>
      <w:marLeft w:val="0"/>
      <w:marRight w:val="0"/>
      <w:marTop w:val="0"/>
      <w:marBottom w:val="0"/>
      <w:divBdr>
        <w:top w:val="none" w:sz="0" w:space="0" w:color="auto"/>
        <w:left w:val="none" w:sz="0" w:space="0" w:color="auto"/>
        <w:bottom w:val="none" w:sz="0" w:space="0" w:color="auto"/>
        <w:right w:val="none" w:sz="0" w:space="0" w:color="auto"/>
      </w:divBdr>
    </w:div>
    <w:div w:id="666370206">
      <w:bodyDiv w:val="1"/>
      <w:marLeft w:val="0"/>
      <w:marRight w:val="0"/>
      <w:marTop w:val="0"/>
      <w:marBottom w:val="0"/>
      <w:divBdr>
        <w:top w:val="none" w:sz="0" w:space="0" w:color="auto"/>
        <w:left w:val="none" w:sz="0" w:space="0" w:color="auto"/>
        <w:bottom w:val="none" w:sz="0" w:space="0" w:color="auto"/>
        <w:right w:val="none" w:sz="0" w:space="0" w:color="auto"/>
      </w:divBdr>
    </w:div>
    <w:div w:id="667950202">
      <w:bodyDiv w:val="1"/>
      <w:marLeft w:val="0"/>
      <w:marRight w:val="0"/>
      <w:marTop w:val="0"/>
      <w:marBottom w:val="0"/>
      <w:divBdr>
        <w:top w:val="none" w:sz="0" w:space="0" w:color="auto"/>
        <w:left w:val="none" w:sz="0" w:space="0" w:color="auto"/>
        <w:bottom w:val="none" w:sz="0" w:space="0" w:color="auto"/>
        <w:right w:val="none" w:sz="0" w:space="0" w:color="auto"/>
      </w:divBdr>
    </w:div>
    <w:div w:id="669214247">
      <w:bodyDiv w:val="1"/>
      <w:marLeft w:val="0"/>
      <w:marRight w:val="0"/>
      <w:marTop w:val="0"/>
      <w:marBottom w:val="0"/>
      <w:divBdr>
        <w:top w:val="none" w:sz="0" w:space="0" w:color="auto"/>
        <w:left w:val="none" w:sz="0" w:space="0" w:color="auto"/>
        <w:bottom w:val="none" w:sz="0" w:space="0" w:color="auto"/>
        <w:right w:val="none" w:sz="0" w:space="0" w:color="auto"/>
      </w:divBdr>
    </w:div>
    <w:div w:id="670065940">
      <w:bodyDiv w:val="1"/>
      <w:marLeft w:val="0"/>
      <w:marRight w:val="0"/>
      <w:marTop w:val="0"/>
      <w:marBottom w:val="0"/>
      <w:divBdr>
        <w:top w:val="none" w:sz="0" w:space="0" w:color="auto"/>
        <w:left w:val="none" w:sz="0" w:space="0" w:color="auto"/>
        <w:bottom w:val="none" w:sz="0" w:space="0" w:color="auto"/>
        <w:right w:val="none" w:sz="0" w:space="0" w:color="auto"/>
      </w:divBdr>
    </w:div>
    <w:div w:id="670912121">
      <w:bodyDiv w:val="1"/>
      <w:marLeft w:val="0"/>
      <w:marRight w:val="0"/>
      <w:marTop w:val="0"/>
      <w:marBottom w:val="0"/>
      <w:divBdr>
        <w:top w:val="none" w:sz="0" w:space="0" w:color="auto"/>
        <w:left w:val="none" w:sz="0" w:space="0" w:color="auto"/>
        <w:bottom w:val="none" w:sz="0" w:space="0" w:color="auto"/>
        <w:right w:val="none" w:sz="0" w:space="0" w:color="auto"/>
      </w:divBdr>
    </w:div>
    <w:div w:id="679283193">
      <w:bodyDiv w:val="1"/>
      <w:marLeft w:val="0"/>
      <w:marRight w:val="0"/>
      <w:marTop w:val="0"/>
      <w:marBottom w:val="0"/>
      <w:divBdr>
        <w:top w:val="none" w:sz="0" w:space="0" w:color="auto"/>
        <w:left w:val="none" w:sz="0" w:space="0" w:color="auto"/>
        <w:bottom w:val="none" w:sz="0" w:space="0" w:color="auto"/>
        <w:right w:val="none" w:sz="0" w:space="0" w:color="auto"/>
      </w:divBdr>
    </w:div>
    <w:div w:id="680395425">
      <w:bodyDiv w:val="1"/>
      <w:marLeft w:val="0"/>
      <w:marRight w:val="0"/>
      <w:marTop w:val="0"/>
      <w:marBottom w:val="0"/>
      <w:divBdr>
        <w:top w:val="none" w:sz="0" w:space="0" w:color="auto"/>
        <w:left w:val="none" w:sz="0" w:space="0" w:color="auto"/>
        <w:bottom w:val="none" w:sz="0" w:space="0" w:color="auto"/>
        <w:right w:val="none" w:sz="0" w:space="0" w:color="auto"/>
      </w:divBdr>
    </w:div>
    <w:div w:id="685405055">
      <w:bodyDiv w:val="1"/>
      <w:marLeft w:val="0"/>
      <w:marRight w:val="0"/>
      <w:marTop w:val="0"/>
      <w:marBottom w:val="0"/>
      <w:divBdr>
        <w:top w:val="none" w:sz="0" w:space="0" w:color="auto"/>
        <w:left w:val="none" w:sz="0" w:space="0" w:color="auto"/>
        <w:bottom w:val="none" w:sz="0" w:space="0" w:color="auto"/>
        <w:right w:val="none" w:sz="0" w:space="0" w:color="auto"/>
      </w:divBdr>
    </w:div>
    <w:div w:id="687020992">
      <w:bodyDiv w:val="1"/>
      <w:marLeft w:val="0"/>
      <w:marRight w:val="0"/>
      <w:marTop w:val="0"/>
      <w:marBottom w:val="0"/>
      <w:divBdr>
        <w:top w:val="none" w:sz="0" w:space="0" w:color="auto"/>
        <w:left w:val="none" w:sz="0" w:space="0" w:color="auto"/>
        <w:bottom w:val="none" w:sz="0" w:space="0" w:color="auto"/>
        <w:right w:val="none" w:sz="0" w:space="0" w:color="auto"/>
      </w:divBdr>
    </w:div>
    <w:div w:id="688027582">
      <w:bodyDiv w:val="1"/>
      <w:marLeft w:val="0"/>
      <w:marRight w:val="0"/>
      <w:marTop w:val="0"/>
      <w:marBottom w:val="0"/>
      <w:divBdr>
        <w:top w:val="none" w:sz="0" w:space="0" w:color="auto"/>
        <w:left w:val="none" w:sz="0" w:space="0" w:color="auto"/>
        <w:bottom w:val="none" w:sz="0" w:space="0" w:color="auto"/>
        <w:right w:val="none" w:sz="0" w:space="0" w:color="auto"/>
      </w:divBdr>
    </w:div>
    <w:div w:id="689843651">
      <w:bodyDiv w:val="1"/>
      <w:marLeft w:val="0"/>
      <w:marRight w:val="0"/>
      <w:marTop w:val="0"/>
      <w:marBottom w:val="0"/>
      <w:divBdr>
        <w:top w:val="none" w:sz="0" w:space="0" w:color="auto"/>
        <w:left w:val="none" w:sz="0" w:space="0" w:color="auto"/>
        <w:bottom w:val="none" w:sz="0" w:space="0" w:color="auto"/>
        <w:right w:val="none" w:sz="0" w:space="0" w:color="auto"/>
      </w:divBdr>
    </w:div>
    <w:div w:id="691734854">
      <w:bodyDiv w:val="1"/>
      <w:marLeft w:val="0"/>
      <w:marRight w:val="0"/>
      <w:marTop w:val="0"/>
      <w:marBottom w:val="0"/>
      <w:divBdr>
        <w:top w:val="none" w:sz="0" w:space="0" w:color="auto"/>
        <w:left w:val="none" w:sz="0" w:space="0" w:color="auto"/>
        <w:bottom w:val="none" w:sz="0" w:space="0" w:color="auto"/>
        <w:right w:val="none" w:sz="0" w:space="0" w:color="auto"/>
      </w:divBdr>
    </w:div>
    <w:div w:id="696155597">
      <w:bodyDiv w:val="1"/>
      <w:marLeft w:val="0"/>
      <w:marRight w:val="0"/>
      <w:marTop w:val="0"/>
      <w:marBottom w:val="0"/>
      <w:divBdr>
        <w:top w:val="none" w:sz="0" w:space="0" w:color="auto"/>
        <w:left w:val="none" w:sz="0" w:space="0" w:color="auto"/>
        <w:bottom w:val="none" w:sz="0" w:space="0" w:color="auto"/>
        <w:right w:val="none" w:sz="0" w:space="0" w:color="auto"/>
      </w:divBdr>
    </w:div>
    <w:div w:id="698047112">
      <w:bodyDiv w:val="1"/>
      <w:marLeft w:val="0"/>
      <w:marRight w:val="0"/>
      <w:marTop w:val="0"/>
      <w:marBottom w:val="0"/>
      <w:divBdr>
        <w:top w:val="none" w:sz="0" w:space="0" w:color="auto"/>
        <w:left w:val="none" w:sz="0" w:space="0" w:color="auto"/>
        <w:bottom w:val="none" w:sz="0" w:space="0" w:color="auto"/>
        <w:right w:val="none" w:sz="0" w:space="0" w:color="auto"/>
      </w:divBdr>
    </w:div>
    <w:div w:id="705985571">
      <w:bodyDiv w:val="1"/>
      <w:marLeft w:val="0"/>
      <w:marRight w:val="0"/>
      <w:marTop w:val="0"/>
      <w:marBottom w:val="0"/>
      <w:divBdr>
        <w:top w:val="none" w:sz="0" w:space="0" w:color="auto"/>
        <w:left w:val="none" w:sz="0" w:space="0" w:color="auto"/>
        <w:bottom w:val="none" w:sz="0" w:space="0" w:color="auto"/>
        <w:right w:val="none" w:sz="0" w:space="0" w:color="auto"/>
      </w:divBdr>
    </w:div>
    <w:div w:id="707342249">
      <w:bodyDiv w:val="1"/>
      <w:marLeft w:val="0"/>
      <w:marRight w:val="0"/>
      <w:marTop w:val="0"/>
      <w:marBottom w:val="0"/>
      <w:divBdr>
        <w:top w:val="none" w:sz="0" w:space="0" w:color="auto"/>
        <w:left w:val="none" w:sz="0" w:space="0" w:color="auto"/>
        <w:bottom w:val="none" w:sz="0" w:space="0" w:color="auto"/>
        <w:right w:val="none" w:sz="0" w:space="0" w:color="auto"/>
      </w:divBdr>
    </w:div>
    <w:div w:id="707529136">
      <w:bodyDiv w:val="1"/>
      <w:marLeft w:val="0"/>
      <w:marRight w:val="0"/>
      <w:marTop w:val="0"/>
      <w:marBottom w:val="0"/>
      <w:divBdr>
        <w:top w:val="none" w:sz="0" w:space="0" w:color="auto"/>
        <w:left w:val="none" w:sz="0" w:space="0" w:color="auto"/>
        <w:bottom w:val="none" w:sz="0" w:space="0" w:color="auto"/>
        <w:right w:val="none" w:sz="0" w:space="0" w:color="auto"/>
      </w:divBdr>
    </w:div>
    <w:div w:id="708603302">
      <w:bodyDiv w:val="1"/>
      <w:marLeft w:val="0"/>
      <w:marRight w:val="0"/>
      <w:marTop w:val="0"/>
      <w:marBottom w:val="0"/>
      <w:divBdr>
        <w:top w:val="none" w:sz="0" w:space="0" w:color="auto"/>
        <w:left w:val="none" w:sz="0" w:space="0" w:color="auto"/>
        <w:bottom w:val="none" w:sz="0" w:space="0" w:color="auto"/>
        <w:right w:val="none" w:sz="0" w:space="0" w:color="auto"/>
      </w:divBdr>
    </w:div>
    <w:div w:id="710494593">
      <w:bodyDiv w:val="1"/>
      <w:marLeft w:val="0"/>
      <w:marRight w:val="0"/>
      <w:marTop w:val="0"/>
      <w:marBottom w:val="0"/>
      <w:divBdr>
        <w:top w:val="none" w:sz="0" w:space="0" w:color="auto"/>
        <w:left w:val="none" w:sz="0" w:space="0" w:color="auto"/>
        <w:bottom w:val="none" w:sz="0" w:space="0" w:color="auto"/>
        <w:right w:val="none" w:sz="0" w:space="0" w:color="auto"/>
      </w:divBdr>
    </w:div>
    <w:div w:id="716202874">
      <w:bodyDiv w:val="1"/>
      <w:marLeft w:val="0"/>
      <w:marRight w:val="0"/>
      <w:marTop w:val="0"/>
      <w:marBottom w:val="0"/>
      <w:divBdr>
        <w:top w:val="none" w:sz="0" w:space="0" w:color="auto"/>
        <w:left w:val="none" w:sz="0" w:space="0" w:color="auto"/>
        <w:bottom w:val="none" w:sz="0" w:space="0" w:color="auto"/>
        <w:right w:val="none" w:sz="0" w:space="0" w:color="auto"/>
      </w:divBdr>
    </w:div>
    <w:div w:id="729885350">
      <w:bodyDiv w:val="1"/>
      <w:marLeft w:val="0"/>
      <w:marRight w:val="0"/>
      <w:marTop w:val="0"/>
      <w:marBottom w:val="0"/>
      <w:divBdr>
        <w:top w:val="none" w:sz="0" w:space="0" w:color="auto"/>
        <w:left w:val="none" w:sz="0" w:space="0" w:color="auto"/>
        <w:bottom w:val="none" w:sz="0" w:space="0" w:color="auto"/>
        <w:right w:val="none" w:sz="0" w:space="0" w:color="auto"/>
      </w:divBdr>
    </w:div>
    <w:div w:id="729888725">
      <w:bodyDiv w:val="1"/>
      <w:marLeft w:val="0"/>
      <w:marRight w:val="0"/>
      <w:marTop w:val="0"/>
      <w:marBottom w:val="0"/>
      <w:divBdr>
        <w:top w:val="none" w:sz="0" w:space="0" w:color="auto"/>
        <w:left w:val="none" w:sz="0" w:space="0" w:color="auto"/>
        <w:bottom w:val="none" w:sz="0" w:space="0" w:color="auto"/>
        <w:right w:val="none" w:sz="0" w:space="0" w:color="auto"/>
      </w:divBdr>
    </w:div>
    <w:div w:id="731731261">
      <w:bodyDiv w:val="1"/>
      <w:marLeft w:val="0"/>
      <w:marRight w:val="0"/>
      <w:marTop w:val="0"/>
      <w:marBottom w:val="0"/>
      <w:divBdr>
        <w:top w:val="none" w:sz="0" w:space="0" w:color="auto"/>
        <w:left w:val="none" w:sz="0" w:space="0" w:color="auto"/>
        <w:bottom w:val="none" w:sz="0" w:space="0" w:color="auto"/>
        <w:right w:val="none" w:sz="0" w:space="0" w:color="auto"/>
      </w:divBdr>
    </w:div>
    <w:div w:id="732317384">
      <w:bodyDiv w:val="1"/>
      <w:marLeft w:val="0"/>
      <w:marRight w:val="0"/>
      <w:marTop w:val="0"/>
      <w:marBottom w:val="0"/>
      <w:divBdr>
        <w:top w:val="none" w:sz="0" w:space="0" w:color="auto"/>
        <w:left w:val="none" w:sz="0" w:space="0" w:color="auto"/>
        <w:bottom w:val="none" w:sz="0" w:space="0" w:color="auto"/>
        <w:right w:val="none" w:sz="0" w:space="0" w:color="auto"/>
      </w:divBdr>
    </w:div>
    <w:div w:id="735055377">
      <w:bodyDiv w:val="1"/>
      <w:marLeft w:val="0"/>
      <w:marRight w:val="0"/>
      <w:marTop w:val="0"/>
      <w:marBottom w:val="0"/>
      <w:divBdr>
        <w:top w:val="none" w:sz="0" w:space="0" w:color="auto"/>
        <w:left w:val="none" w:sz="0" w:space="0" w:color="auto"/>
        <w:bottom w:val="none" w:sz="0" w:space="0" w:color="auto"/>
        <w:right w:val="none" w:sz="0" w:space="0" w:color="auto"/>
      </w:divBdr>
    </w:div>
    <w:div w:id="735664052">
      <w:bodyDiv w:val="1"/>
      <w:marLeft w:val="0"/>
      <w:marRight w:val="0"/>
      <w:marTop w:val="0"/>
      <w:marBottom w:val="0"/>
      <w:divBdr>
        <w:top w:val="none" w:sz="0" w:space="0" w:color="auto"/>
        <w:left w:val="none" w:sz="0" w:space="0" w:color="auto"/>
        <w:bottom w:val="none" w:sz="0" w:space="0" w:color="auto"/>
        <w:right w:val="none" w:sz="0" w:space="0" w:color="auto"/>
      </w:divBdr>
    </w:div>
    <w:div w:id="737019147">
      <w:bodyDiv w:val="1"/>
      <w:marLeft w:val="0"/>
      <w:marRight w:val="0"/>
      <w:marTop w:val="0"/>
      <w:marBottom w:val="0"/>
      <w:divBdr>
        <w:top w:val="none" w:sz="0" w:space="0" w:color="auto"/>
        <w:left w:val="none" w:sz="0" w:space="0" w:color="auto"/>
        <w:bottom w:val="none" w:sz="0" w:space="0" w:color="auto"/>
        <w:right w:val="none" w:sz="0" w:space="0" w:color="auto"/>
      </w:divBdr>
    </w:div>
    <w:div w:id="737480613">
      <w:bodyDiv w:val="1"/>
      <w:marLeft w:val="0"/>
      <w:marRight w:val="0"/>
      <w:marTop w:val="0"/>
      <w:marBottom w:val="0"/>
      <w:divBdr>
        <w:top w:val="none" w:sz="0" w:space="0" w:color="auto"/>
        <w:left w:val="none" w:sz="0" w:space="0" w:color="auto"/>
        <w:bottom w:val="none" w:sz="0" w:space="0" w:color="auto"/>
        <w:right w:val="none" w:sz="0" w:space="0" w:color="auto"/>
      </w:divBdr>
    </w:div>
    <w:div w:id="747114283">
      <w:bodyDiv w:val="1"/>
      <w:marLeft w:val="0"/>
      <w:marRight w:val="0"/>
      <w:marTop w:val="0"/>
      <w:marBottom w:val="0"/>
      <w:divBdr>
        <w:top w:val="none" w:sz="0" w:space="0" w:color="auto"/>
        <w:left w:val="none" w:sz="0" w:space="0" w:color="auto"/>
        <w:bottom w:val="none" w:sz="0" w:space="0" w:color="auto"/>
        <w:right w:val="none" w:sz="0" w:space="0" w:color="auto"/>
      </w:divBdr>
    </w:div>
    <w:div w:id="754135161">
      <w:bodyDiv w:val="1"/>
      <w:marLeft w:val="0"/>
      <w:marRight w:val="0"/>
      <w:marTop w:val="0"/>
      <w:marBottom w:val="0"/>
      <w:divBdr>
        <w:top w:val="none" w:sz="0" w:space="0" w:color="auto"/>
        <w:left w:val="none" w:sz="0" w:space="0" w:color="auto"/>
        <w:bottom w:val="none" w:sz="0" w:space="0" w:color="auto"/>
        <w:right w:val="none" w:sz="0" w:space="0" w:color="auto"/>
      </w:divBdr>
    </w:div>
    <w:div w:id="757093864">
      <w:bodyDiv w:val="1"/>
      <w:marLeft w:val="0"/>
      <w:marRight w:val="0"/>
      <w:marTop w:val="0"/>
      <w:marBottom w:val="0"/>
      <w:divBdr>
        <w:top w:val="none" w:sz="0" w:space="0" w:color="auto"/>
        <w:left w:val="none" w:sz="0" w:space="0" w:color="auto"/>
        <w:bottom w:val="none" w:sz="0" w:space="0" w:color="auto"/>
        <w:right w:val="none" w:sz="0" w:space="0" w:color="auto"/>
      </w:divBdr>
    </w:div>
    <w:div w:id="772673967">
      <w:bodyDiv w:val="1"/>
      <w:marLeft w:val="0"/>
      <w:marRight w:val="0"/>
      <w:marTop w:val="0"/>
      <w:marBottom w:val="0"/>
      <w:divBdr>
        <w:top w:val="none" w:sz="0" w:space="0" w:color="auto"/>
        <w:left w:val="none" w:sz="0" w:space="0" w:color="auto"/>
        <w:bottom w:val="none" w:sz="0" w:space="0" w:color="auto"/>
        <w:right w:val="none" w:sz="0" w:space="0" w:color="auto"/>
      </w:divBdr>
    </w:div>
    <w:div w:id="776870897">
      <w:bodyDiv w:val="1"/>
      <w:marLeft w:val="0"/>
      <w:marRight w:val="0"/>
      <w:marTop w:val="0"/>
      <w:marBottom w:val="0"/>
      <w:divBdr>
        <w:top w:val="none" w:sz="0" w:space="0" w:color="auto"/>
        <w:left w:val="none" w:sz="0" w:space="0" w:color="auto"/>
        <w:bottom w:val="none" w:sz="0" w:space="0" w:color="auto"/>
        <w:right w:val="none" w:sz="0" w:space="0" w:color="auto"/>
      </w:divBdr>
    </w:div>
    <w:div w:id="781798703">
      <w:bodyDiv w:val="1"/>
      <w:marLeft w:val="0"/>
      <w:marRight w:val="0"/>
      <w:marTop w:val="0"/>
      <w:marBottom w:val="0"/>
      <w:divBdr>
        <w:top w:val="none" w:sz="0" w:space="0" w:color="auto"/>
        <w:left w:val="none" w:sz="0" w:space="0" w:color="auto"/>
        <w:bottom w:val="none" w:sz="0" w:space="0" w:color="auto"/>
        <w:right w:val="none" w:sz="0" w:space="0" w:color="auto"/>
      </w:divBdr>
    </w:div>
    <w:div w:id="783690209">
      <w:bodyDiv w:val="1"/>
      <w:marLeft w:val="0"/>
      <w:marRight w:val="0"/>
      <w:marTop w:val="0"/>
      <w:marBottom w:val="0"/>
      <w:divBdr>
        <w:top w:val="none" w:sz="0" w:space="0" w:color="auto"/>
        <w:left w:val="none" w:sz="0" w:space="0" w:color="auto"/>
        <w:bottom w:val="none" w:sz="0" w:space="0" w:color="auto"/>
        <w:right w:val="none" w:sz="0" w:space="0" w:color="auto"/>
      </w:divBdr>
    </w:div>
    <w:div w:id="785540626">
      <w:bodyDiv w:val="1"/>
      <w:marLeft w:val="0"/>
      <w:marRight w:val="0"/>
      <w:marTop w:val="0"/>
      <w:marBottom w:val="0"/>
      <w:divBdr>
        <w:top w:val="none" w:sz="0" w:space="0" w:color="auto"/>
        <w:left w:val="none" w:sz="0" w:space="0" w:color="auto"/>
        <w:bottom w:val="none" w:sz="0" w:space="0" w:color="auto"/>
        <w:right w:val="none" w:sz="0" w:space="0" w:color="auto"/>
      </w:divBdr>
    </w:div>
    <w:div w:id="789276475">
      <w:bodyDiv w:val="1"/>
      <w:marLeft w:val="0"/>
      <w:marRight w:val="0"/>
      <w:marTop w:val="0"/>
      <w:marBottom w:val="0"/>
      <w:divBdr>
        <w:top w:val="none" w:sz="0" w:space="0" w:color="auto"/>
        <w:left w:val="none" w:sz="0" w:space="0" w:color="auto"/>
        <w:bottom w:val="none" w:sz="0" w:space="0" w:color="auto"/>
        <w:right w:val="none" w:sz="0" w:space="0" w:color="auto"/>
      </w:divBdr>
    </w:div>
    <w:div w:id="794444837">
      <w:bodyDiv w:val="1"/>
      <w:marLeft w:val="0"/>
      <w:marRight w:val="0"/>
      <w:marTop w:val="0"/>
      <w:marBottom w:val="0"/>
      <w:divBdr>
        <w:top w:val="none" w:sz="0" w:space="0" w:color="auto"/>
        <w:left w:val="none" w:sz="0" w:space="0" w:color="auto"/>
        <w:bottom w:val="none" w:sz="0" w:space="0" w:color="auto"/>
        <w:right w:val="none" w:sz="0" w:space="0" w:color="auto"/>
      </w:divBdr>
    </w:div>
    <w:div w:id="797458072">
      <w:bodyDiv w:val="1"/>
      <w:marLeft w:val="0"/>
      <w:marRight w:val="0"/>
      <w:marTop w:val="0"/>
      <w:marBottom w:val="0"/>
      <w:divBdr>
        <w:top w:val="none" w:sz="0" w:space="0" w:color="auto"/>
        <w:left w:val="none" w:sz="0" w:space="0" w:color="auto"/>
        <w:bottom w:val="none" w:sz="0" w:space="0" w:color="auto"/>
        <w:right w:val="none" w:sz="0" w:space="0" w:color="auto"/>
      </w:divBdr>
    </w:div>
    <w:div w:id="800730753">
      <w:bodyDiv w:val="1"/>
      <w:marLeft w:val="0"/>
      <w:marRight w:val="0"/>
      <w:marTop w:val="0"/>
      <w:marBottom w:val="0"/>
      <w:divBdr>
        <w:top w:val="none" w:sz="0" w:space="0" w:color="auto"/>
        <w:left w:val="none" w:sz="0" w:space="0" w:color="auto"/>
        <w:bottom w:val="none" w:sz="0" w:space="0" w:color="auto"/>
        <w:right w:val="none" w:sz="0" w:space="0" w:color="auto"/>
      </w:divBdr>
    </w:div>
    <w:div w:id="802622708">
      <w:bodyDiv w:val="1"/>
      <w:marLeft w:val="0"/>
      <w:marRight w:val="0"/>
      <w:marTop w:val="0"/>
      <w:marBottom w:val="0"/>
      <w:divBdr>
        <w:top w:val="none" w:sz="0" w:space="0" w:color="auto"/>
        <w:left w:val="none" w:sz="0" w:space="0" w:color="auto"/>
        <w:bottom w:val="none" w:sz="0" w:space="0" w:color="auto"/>
        <w:right w:val="none" w:sz="0" w:space="0" w:color="auto"/>
      </w:divBdr>
    </w:div>
    <w:div w:id="804467284">
      <w:bodyDiv w:val="1"/>
      <w:marLeft w:val="0"/>
      <w:marRight w:val="0"/>
      <w:marTop w:val="0"/>
      <w:marBottom w:val="0"/>
      <w:divBdr>
        <w:top w:val="none" w:sz="0" w:space="0" w:color="auto"/>
        <w:left w:val="none" w:sz="0" w:space="0" w:color="auto"/>
        <w:bottom w:val="none" w:sz="0" w:space="0" w:color="auto"/>
        <w:right w:val="none" w:sz="0" w:space="0" w:color="auto"/>
      </w:divBdr>
    </w:div>
    <w:div w:id="808284726">
      <w:bodyDiv w:val="1"/>
      <w:marLeft w:val="0"/>
      <w:marRight w:val="0"/>
      <w:marTop w:val="0"/>
      <w:marBottom w:val="0"/>
      <w:divBdr>
        <w:top w:val="none" w:sz="0" w:space="0" w:color="auto"/>
        <w:left w:val="none" w:sz="0" w:space="0" w:color="auto"/>
        <w:bottom w:val="none" w:sz="0" w:space="0" w:color="auto"/>
        <w:right w:val="none" w:sz="0" w:space="0" w:color="auto"/>
      </w:divBdr>
    </w:div>
    <w:div w:id="811599387">
      <w:bodyDiv w:val="1"/>
      <w:marLeft w:val="0"/>
      <w:marRight w:val="0"/>
      <w:marTop w:val="0"/>
      <w:marBottom w:val="0"/>
      <w:divBdr>
        <w:top w:val="none" w:sz="0" w:space="0" w:color="auto"/>
        <w:left w:val="none" w:sz="0" w:space="0" w:color="auto"/>
        <w:bottom w:val="none" w:sz="0" w:space="0" w:color="auto"/>
        <w:right w:val="none" w:sz="0" w:space="0" w:color="auto"/>
      </w:divBdr>
    </w:div>
    <w:div w:id="817261451">
      <w:bodyDiv w:val="1"/>
      <w:marLeft w:val="0"/>
      <w:marRight w:val="0"/>
      <w:marTop w:val="0"/>
      <w:marBottom w:val="0"/>
      <w:divBdr>
        <w:top w:val="none" w:sz="0" w:space="0" w:color="auto"/>
        <w:left w:val="none" w:sz="0" w:space="0" w:color="auto"/>
        <w:bottom w:val="none" w:sz="0" w:space="0" w:color="auto"/>
        <w:right w:val="none" w:sz="0" w:space="0" w:color="auto"/>
      </w:divBdr>
    </w:div>
    <w:div w:id="822041411">
      <w:bodyDiv w:val="1"/>
      <w:marLeft w:val="0"/>
      <w:marRight w:val="0"/>
      <w:marTop w:val="0"/>
      <w:marBottom w:val="0"/>
      <w:divBdr>
        <w:top w:val="none" w:sz="0" w:space="0" w:color="auto"/>
        <w:left w:val="none" w:sz="0" w:space="0" w:color="auto"/>
        <w:bottom w:val="none" w:sz="0" w:space="0" w:color="auto"/>
        <w:right w:val="none" w:sz="0" w:space="0" w:color="auto"/>
      </w:divBdr>
    </w:div>
    <w:div w:id="828324582">
      <w:bodyDiv w:val="1"/>
      <w:marLeft w:val="0"/>
      <w:marRight w:val="0"/>
      <w:marTop w:val="0"/>
      <w:marBottom w:val="0"/>
      <w:divBdr>
        <w:top w:val="none" w:sz="0" w:space="0" w:color="auto"/>
        <w:left w:val="none" w:sz="0" w:space="0" w:color="auto"/>
        <w:bottom w:val="none" w:sz="0" w:space="0" w:color="auto"/>
        <w:right w:val="none" w:sz="0" w:space="0" w:color="auto"/>
      </w:divBdr>
    </w:div>
    <w:div w:id="829634998">
      <w:bodyDiv w:val="1"/>
      <w:marLeft w:val="0"/>
      <w:marRight w:val="0"/>
      <w:marTop w:val="0"/>
      <w:marBottom w:val="0"/>
      <w:divBdr>
        <w:top w:val="none" w:sz="0" w:space="0" w:color="auto"/>
        <w:left w:val="none" w:sz="0" w:space="0" w:color="auto"/>
        <w:bottom w:val="none" w:sz="0" w:space="0" w:color="auto"/>
        <w:right w:val="none" w:sz="0" w:space="0" w:color="auto"/>
      </w:divBdr>
    </w:div>
    <w:div w:id="834999305">
      <w:bodyDiv w:val="1"/>
      <w:marLeft w:val="0"/>
      <w:marRight w:val="0"/>
      <w:marTop w:val="0"/>
      <w:marBottom w:val="0"/>
      <w:divBdr>
        <w:top w:val="none" w:sz="0" w:space="0" w:color="auto"/>
        <w:left w:val="none" w:sz="0" w:space="0" w:color="auto"/>
        <w:bottom w:val="none" w:sz="0" w:space="0" w:color="auto"/>
        <w:right w:val="none" w:sz="0" w:space="0" w:color="auto"/>
      </w:divBdr>
    </w:div>
    <w:div w:id="843935070">
      <w:bodyDiv w:val="1"/>
      <w:marLeft w:val="0"/>
      <w:marRight w:val="0"/>
      <w:marTop w:val="0"/>
      <w:marBottom w:val="0"/>
      <w:divBdr>
        <w:top w:val="none" w:sz="0" w:space="0" w:color="auto"/>
        <w:left w:val="none" w:sz="0" w:space="0" w:color="auto"/>
        <w:bottom w:val="none" w:sz="0" w:space="0" w:color="auto"/>
        <w:right w:val="none" w:sz="0" w:space="0" w:color="auto"/>
      </w:divBdr>
    </w:div>
    <w:div w:id="852375577">
      <w:bodyDiv w:val="1"/>
      <w:marLeft w:val="0"/>
      <w:marRight w:val="0"/>
      <w:marTop w:val="0"/>
      <w:marBottom w:val="0"/>
      <w:divBdr>
        <w:top w:val="none" w:sz="0" w:space="0" w:color="auto"/>
        <w:left w:val="none" w:sz="0" w:space="0" w:color="auto"/>
        <w:bottom w:val="none" w:sz="0" w:space="0" w:color="auto"/>
        <w:right w:val="none" w:sz="0" w:space="0" w:color="auto"/>
      </w:divBdr>
    </w:div>
    <w:div w:id="853156425">
      <w:bodyDiv w:val="1"/>
      <w:marLeft w:val="0"/>
      <w:marRight w:val="0"/>
      <w:marTop w:val="0"/>
      <w:marBottom w:val="0"/>
      <w:divBdr>
        <w:top w:val="none" w:sz="0" w:space="0" w:color="auto"/>
        <w:left w:val="none" w:sz="0" w:space="0" w:color="auto"/>
        <w:bottom w:val="none" w:sz="0" w:space="0" w:color="auto"/>
        <w:right w:val="none" w:sz="0" w:space="0" w:color="auto"/>
      </w:divBdr>
    </w:div>
    <w:div w:id="854999536">
      <w:bodyDiv w:val="1"/>
      <w:marLeft w:val="0"/>
      <w:marRight w:val="0"/>
      <w:marTop w:val="0"/>
      <w:marBottom w:val="0"/>
      <w:divBdr>
        <w:top w:val="none" w:sz="0" w:space="0" w:color="auto"/>
        <w:left w:val="none" w:sz="0" w:space="0" w:color="auto"/>
        <w:bottom w:val="none" w:sz="0" w:space="0" w:color="auto"/>
        <w:right w:val="none" w:sz="0" w:space="0" w:color="auto"/>
      </w:divBdr>
    </w:div>
    <w:div w:id="857232459">
      <w:bodyDiv w:val="1"/>
      <w:marLeft w:val="0"/>
      <w:marRight w:val="0"/>
      <w:marTop w:val="0"/>
      <w:marBottom w:val="0"/>
      <w:divBdr>
        <w:top w:val="none" w:sz="0" w:space="0" w:color="auto"/>
        <w:left w:val="none" w:sz="0" w:space="0" w:color="auto"/>
        <w:bottom w:val="none" w:sz="0" w:space="0" w:color="auto"/>
        <w:right w:val="none" w:sz="0" w:space="0" w:color="auto"/>
      </w:divBdr>
    </w:div>
    <w:div w:id="858355964">
      <w:bodyDiv w:val="1"/>
      <w:marLeft w:val="0"/>
      <w:marRight w:val="0"/>
      <w:marTop w:val="0"/>
      <w:marBottom w:val="0"/>
      <w:divBdr>
        <w:top w:val="none" w:sz="0" w:space="0" w:color="auto"/>
        <w:left w:val="none" w:sz="0" w:space="0" w:color="auto"/>
        <w:bottom w:val="none" w:sz="0" w:space="0" w:color="auto"/>
        <w:right w:val="none" w:sz="0" w:space="0" w:color="auto"/>
      </w:divBdr>
    </w:div>
    <w:div w:id="858858621">
      <w:bodyDiv w:val="1"/>
      <w:marLeft w:val="0"/>
      <w:marRight w:val="0"/>
      <w:marTop w:val="0"/>
      <w:marBottom w:val="0"/>
      <w:divBdr>
        <w:top w:val="none" w:sz="0" w:space="0" w:color="auto"/>
        <w:left w:val="none" w:sz="0" w:space="0" w:color="auto"/>
        <w:bottom w:val="none" w:sz="0" w:space="0" w:color="auto"/>
        <w:right w:val="none" w:sz="0" w:space="0" w:color="auto"/>
      </w:divBdr>
    </w:div>
    <w:div w:id="859317424">
      <w:bodyDiv w:val="1"/>
      <w:marLeft w:val="0"/>
      <w:marRight w:val="0"/>
      <w:marTop w:val="0"/>
      <w:marBottom w:val="0"/>
      <w:divBdr>
        <w:top w:val="none" w:sz="0" w:space="0" w:color="auto"/>
        <w:left w:val="none" w:sz="0" w:space="0" w:color="auto"/>
        <w:bottom w:val="none" w:sz="0" w:space="0" w:color="auto"/>
        <w:right w:val="none" w:sz="0" w:space="0" w:color="auto"/>
      </w:divBdr>
    </w:div>
    <w:div w:id="860555734">
      <w:bodyDiv w:val="1"/>
      <w:marLeft w:val="0"/>
      <w:marRight w:val="0"/>
      <w:marTop w:val="0"/>
      <w:marBottom w:val="0"/>
      <w:divBdr>
        <w:top w:val="none" w:sz="0" w:space="0" w:color="auto"/>
        <w:left w:val="none" w:sz="0" w:space="0" w:color="auto"/>
        <w:bottom w:val="none" w:sz="0" w:space="0" w:color="auto"/>
        <w:right w:val="none" w:sz="0" w:space="0" w:color="auto"/>
      </w:divBdr>
    </w:div>
    <w:div w:id="872963926">
      <w:bodyDiv w:val="1"/>
      <w:marLeft w:val="0"/>
      <w:marRight w:val="0"/>
      <w:marTop w:val="0"/>
      <w:marBottom w:val="0"/>
      <w:divBdr>
        <w:top w:val="none" w:sz="0" w:space="0" w:color="auto"/>
        <w:left w:val="none" w:sz="0" w:space="0" w:color="auto"/>
        <w:bottom w:val="none" w:sz="0" w:space="0" w:color="auto"/>
        <w:right w:val="none" w:sz="0" w:space="0" w:color="auto"/>
      </w:divBdr>
    </w:div>
    <w:div w:id="875241590">
      <w:bodyDiv w:val="1"/>
      <w:marLeft w:val="0"/>
      <w:marRight w:val="0"/>
      <w:marTop w:val="0"/>
      <w:marBottom w:val="0"/>
      <w:divBdr>
        <w:top w:val="none" w:sz="0" w:space="0" w:color="auto"/>
        <w:left w:val="none" w:sz="0" w:space="0" w:color="auto"/>
        <w:bottom w:val="none" w:sz="0" w:space="0" w:color="auto"/>
        <w:right w:val="none" w:sz="0" w:space="0" w:color="auto"/>
      </w:divBdr>
    </w:div>
    <w:div w:id="875972064">
      <w:bodyDiv w:val="1"/>
      <w:marLeft w:val="0"/>
      <w:marRight w:val="0"/>
      <w:marTop w:val="0"/>
      <w:marBottom w:val="0"/>
      <w:divBdr>
        <w:top w:val="none" w:sz="0" w:space="0" w:color="auto"/>
        <w:left w:val="none" w:sz="0" w:space="0" w:color="auto"/>
        <w:bottom w:val="none" w:sz="0" w:space="0" w:color="auto"/>
        <w:right w:val="none" w:sz="0" w:space="0" w:color="auto"/>
      </w:divBdr>
    </w:div>
    <w:div w:id="879126947">
      <w:bodyDiv w:val="1"/>
      <w:marLeft w:val="0"/>
      <w:marRight w:val="0"/>
      <w:marTop w:val="0"/>
      <w:marBottom w:val="0"/>
      <w:divBdr>
        <w:top w:val="none" w:sz="0" w:space="0" w:color="auto"/>
        <w:left w:val="none" w:sz="0" w:space="0" w:color="auto"/>
        <w:bottom w:val="none" w:sz="0" w:space="0" w:color="auto"/>
        <w:right w:val="none" w:sz="0" w:space="0" w:color="auto"/>
      </w:divBdr>
    </w:div>
    <w:div w:id="884605592">
      <w:bodyDiv w:val="1"/>
      <w:marLeft w:val="0"/>
      <w:marRight w:val="0"/>
      <w:marTop w:val="0"/>
      <w:marBottom w:val="0"/>
      <w:divBdr>
        <w:top w:val="none" w:sz="0" w:space="0" w:color="auto"/>
        <w:left w:val="none" w:sz="0" w:space="0" w:color="auto"/>
        <w:bottom w:val="none" w:sz="0" w:space="0" w:color="auto"/>
        <w:right w:val="none" w:sz="0" w:space="0" w:color="auto"/>
      </w:divBdr>
    </w:div>
    <w:div w:id="888683347">
      <w:bodyDiv w:val="1"/>
      <w:marLeft w:val="0"/>
      <w:marRight w:val="0"/>
      <w:marTop w:val="0"/>
      <w:marBottom w:val="0"/>
      <w:divBdr>
        <w:top w:val="none" w:sz="0" w:space="0" w:color="auto"/>
        <w:left w:val="none" w:sz="0" w:space="0" w:color="auto"/>
        <w:bottom w:val="none" w:sz="0" w:space="0" w:color="auto"/>
        <w:right w:val="none" w:sz="0" w:space="0" w:color="auto"/>
      </w:divBdr>
    </w:div>
    <w:div w:id="892353486">
      <w:bodyDiv w:val="1"/>
      <w:marLeft w:val="0"/>
      <w:marRight w:val="0"/>
      <w:marTop w:val="0"/>
      <w:marBottom w:val="0"/>
      <w:divBdr>
        <w:top w:val="none" w:sz="0" w:space="0" w:color="auto"/>
        <w:left w:val="none" w:sz="0" w:space="0" w:color="auto"/>
        <w:bottom w:val="none" w:sz="0" w:space="0" w:color="auto"/>
        <w:right w:val="none" w:sz="0" w:space="0" w:color="auto"/>
      </w:divBdr>
    </w:div>
    <w:div w:id="895821706">
      <w:bodyDiv w:val="1"/>
      <w:marLeft w:val="0"/>
      <w:marRight w:val="0"/>
      <w:marTop w:val="0"/>
      <w:marBottom w:val="0"/>
      <w:divBdr>
        <w:top w:val="none" w:sz="0" w:space="0" w:color="auto"/>
        <w:left w:val="none" w:sz="0" w:space="0" w:color="auto"/>
        <w:bottom w:val="none" w:sz="0" w:space="0" w:color="auto"/>
        <w:right w:val="none" w:sz="0" w:space="0" w:color="auto"/>
      </w:divBdr>
    </w:div>
    <w:div w:id="899825260">
      <w:bodyDiv w:val="1"/>
      <w:marLeft w:val="0"/>
      <w:marRight w:val="0"/>
      <w:marTop w:val="0"/>
      <w:marBottom w:val="0"/>
      <w:divBdr>
        <w:top w:val="none" w:sz="0" w:space="0" w:color="auto"/>
        <w:left w:val="none" w:sz="0" w:space="0" w:color="auto"/>
        <w:bottom w:val="none" w:sz="0" w:space="0" w:color="auto"/>
        <w:right w:val="none" w:sz="0" w:space="0" w:color="auto"/>
      </w:divBdr>
    </w:div>
    <w:div w:id="900404460">
      <w:bodyDiv w:val="1"/>
      <w:marLeft w:val="0"/>
      <w:marRight w:val="0"/>
      <w:marTop w:val="0"/>
      <w:marBottom w:val="0"/>
      <w:divBdr>
        <w:top w:val="none" w:sz="0" w:space="0" w:color="auto"/>
        <w:left w:val="none" w:sz="0" w:space="0" w:color="auto"/>
        <w:bottom w:val="none" w:sz="0" w:space="0" w:color="auto"/>
        <w:right w:val="none" w:sz="0" w:space="0" w:color="auto"/>
      </w:divBdr>
    </w:div>
    <w:div w:id="903566958">
      <w:bodyDiv w:val="1"/>
      <w:marLeft w:val="0"/>
      <w:marRight w:val="0"/>
      <w:marTop w:val="0"/>
      <w:marBottom w:val="0"/>
      <w:divBdr>
        <w:top w:val="none" w:sz="0" w:space="0" w:color="auto"/>
        <w:left w:val="none" w:sz="0" w:space="0" w:color="auto"/>
        <w:bottom w:val="none" w:sz="0" w:space="0" w:color="auto"/>
        <w:right w:val="none" w:sz="0" w:space="0" w:color="auto"/>
      </w:divBdr>
    </w:div>
    <w:div w:id="903567143">
      <w:bodyDiv w:val="1"/>
      <w:marLeft w:val="0"/>
      <w:marRight w:val="0"/>
      <w:marTop w:val="0"/>
      <w:marBottom w:val="0"/>
      <w:divBdr>
        <w:top w:val="none" w:sz="0" w:space="0" w:color="auto"/>
        <w:left w:val="none" w:sz="0" w:space="0" w:color="auto"/>
        <w:bottom w:val="none" w:sz="0" w:space="0" w:color="auto"/>
        <w:right w:val="none" w:sz="0" w:space="0" w:color="auto"/>
      </w:divBdr>
    </w:div>
    <w:div w:id="905379889">
      <w:bodyDiv w:val="1"/>
      <w:marLeft w:val="0"/>
      <w:marRight w:val="0"/>
      <w:marTop w:val="0"/>
      <w:marBottom w:val="0"/>
      <w:divBdr>
        <w:top w:val="none" w:sz="0" w:space="0" w:color="auto"/>
        <w:left w:val="none" w:sz="0" w:space="0" w:color="auto"/>
        <w:bottom w:val="none" w:sz="0" w:space="0" w:color="auto"/>
        <w:right w:val="none" w:sz="0" w:space="0" w:color="auto"/>
      </w:divBdr>
    </w:div>
    <w:div w:id="906182205">
      <w:bodyDiv w:val="1"/>
      <w:marLeft w:val="0"/>
      <w:marRight w:val="0"/>
      <w:marTop w:val="0"/>
      <w:marBottom w:val="0"/>
      <w:divBdr>
        <w:top w:val="none" w:sz="0" w:space="0" w:color="auto"/>
        <w:left w:val="none" w:sz="0" w:space="0" w:color="auto"/>
        <w:bottom w:val="none" w:sz="0" w:space="0" w:color="auto"/>
        <w:right w:val="none" w:sz="0" w:space="0" w:color="auto"/>
      </w:divBdr>
    </w:div>
    <w:div w:id="920413330">
      <w:bodyDiv w:val="1"/>
      <w:marLeft w:val="0"/>
      <w:marRight w:val="0"/>
      <w:marTop w:val="0"/>
      <w:marBottom w:val="0"/>
      <w:divBdr>
        <w:top w:val="none" w:sz="0" w:space="0" w:color="auto"/>
        <w:left w:val="none" w:sz="0" w:space="0" w:color="auto"/>
        <w:bottom w:val="none" w:sz="0" w:space="0" w:color="auto"/>
        <w:right w:val="none" w:sz="0" w:space="0" w:color="auto"/>
      </w:divBdr>
    </w:div>
    <w:div w:id="927881328">
      <w:bodyDiv w:val="1"/>
      <w:marLeft w:val="0"/>
      <w:marRight w:val="0"/>
      <w:marTop w:val="0"/>
      <w:marBottom w:val="0"/>
      <w:divBdr>
        <w:top w:val="none" w:sz="0" w:space="0" w:color="auto"/>
        <w:left w:val="none" w:sz="0" w:space="0" w:color="auto"/>
        <w:bottom w:val="none" w:sz="0" w:space="0" w:color="auto"/>
        <w:right w:val="none" w:sz="0" w:space="0" w:color="auto"/>
      </w:divBdr>
    </w:div>
    <w:div w:id="928271312">
      <w:bodyDiv w:val="1"/>
      <w:marLeft w:val="0"/>
      <w:marRight w:val="0"/>
      <w:marTop w:val="0"/>
      <w:marBottom w:val="0"/>
      <w:divBdr>
        <w:top w:val="none" w:sz="0" w:space="0" w:color="auto"/>
        <w:left w:val="none" w:sz="0" w:space="0" w:color="auto"/>
        <w:bottom w:val="none" w:sz="0" w:space="0" w:color="auto"/>
        <w:right w:val="none" w:sz="0" w:space="0" w:color="auto"/>
      </w:divBdr>
    </w:div>
    <w:div w:id="938214945">
      <w:bodyDiv w:val="1"/>
      <w:marLeft w:val="0"/>
      <w:marRight w:val="0"/>
      <w:marTop w:val="0"/>
      <w:marBottom w:val="0"/>
      <w:divBdr>
        <w:top w:val="none" w:sz="0" w:space="0" w:color="auto"/>
        <w:left w:val="none" w:sz="0" w:space="0" w:color="auto"/>
        <w:bottom w:val="none" w:sz="0" w:space="0" w:color="auto"/>
        <w:right w:val="none" w:sz="0" w:space="0" w:color="auto"/>
      </w:divBdr>
    </w:div>
    <w:div w:id="939946558">
      <w:bodyDiv w:val="1"/>
      <w:marLeft w:val="0"/>
      <w:marRight w:val="0"/>
      <w:marTop w:val="0"/>
      <w:marBottom w:val="0"/>
      <w:divBdr>
        <w:top w:val="none" w:sz="0" w:space="0" w:color="auto"/>
        <w:left w:val="none" w:sz="0" w:space="0" w:color="auto"/>
        <w:bottom w:val="none" w:sz="0" w:space="0" w:color="auto"/>
        <w:right w:val="none" w:sz="0" w:space="0" w:color="auto"/>
      </w:divBdr>
    </w:div>
    <w:div w:id="943617153">
      <w:bodyDiv w:val="1"/>
      <w:marLeft w:val="0"/>
      <w:marRight w:val="0"/>
      <w:marTop w:val="0"/>
      <w:marBottom w:val="0"/>
      <w:divBdr>
        <w:top w:val="none" w:sz="0" w:space="0" w:color="auto"/>
        <w:left w:val="none" w:sz="0" w:space="0" w:color="auto"/>
        <w:bottom w:val="none" w:sz="0" w:space="0" w:color="auto"/>
        <w:right w:val="none" w:sz="0" w:space="0" w:color="auto"/>
      </w:divBdr>
    </w:div>
    <w:div w:id="943683396">
      <w:bodyDiv w:val="1"/>
      <w:marLeft w:val="0"/>
      <w:marRight w:val="0"/>
      <w:marTop w:val="0"/>
      <w:marBottom w:val="0"/>
      <w:divBdr>
        <w:top w:val="none" w:sz="0" w:space="0" w:color="auto"/>
        <w:left w:val="none" w:sz="0" w:space="0" w:color="auto"/>
        <w:bottom w:val="none" w:sz="0" w:space="0" w:color="auto"/>
        <w:right w:val="none" w:sz="0" w:space="0" w:color="auto"/>
      </w:divBdr>
    </w:div>
    <w:div w:id="944381036">
      <w:bodyDiv w:val="1"/>
      <w:marLeft w:val="0"/>
      <w:marRight w:val="0"/>
      <w:marTop w:val="0"/>
      <w:marBottom w:val="0"/>
      <w:divBdr>
        <w:top w:val="none" w:sz="0" w:space="0" w:color="auto"/>
        <w:left w:val="none" w:sz="0" w:space="0" w:color="auto"/>
        <w:bottom w:val="none" w:sz="0" w:space="0" w:color="auto"/>
        <w:right w:val="none" w:sz="0" w:space="0" w:color="auto"/>
      </w:divBdr>
    </w:div>
    <w:div w:id="950820694">
      <w:bodyDiv w:val="1"/>
      <w:marLeft w:val="0"/>
      <w:marRight w:val="0"/>
      <w:marTop w:val="0"/>
      <w:marBottom w:val="0"/>
      <w:divBdr>
        <w:top w:val="none" w:sz="0" w:space="0" w:color="auto"/>
        <w:left w:val="none" w:sz="0" w:space="0" w:color="auto"/>
        <w:bottom w:val="none" w:sz="0" w:space="0" w:color="auto"/>
        <w:right w:val="none" w:sz="0" w:space="0" w:color="auto"/>
      </w:divBdr>
    </w:div>
    <w:div w:id="955285319">
      <w:bodyDiv w:val="1"/>
      <w:marLeft w:val="0"/>
      <w:marRight w:val="0"/>
      <w:marTop w:val="0"/>
      <w:marBottom w:val="0"/>
      <w:divBdr>
        <w:top w:val="none" w:sz="0" w:space="0" w:color="auto"/>
        <w:left w:val="none" w:sz="0" w:space="0" w:color="auto"/>
        <w:bottom w:val="none" w:sz="0" w:space="0" w:color="auto"/>
        <w:right w:val="none" w:sz="0" w:space="0" w:color="auto"/>
      </w:divBdr>
    </w:div>
    <w:div w:id="963123915">
      <w:bodyDiv w:val="1"/>
      <w:marLeft w:val="0"/>
      <w:marRight w:val="0"/>
      <w:marTop w:val="0"/>
      <w:marBottom w:val="0"/>
      <w:divBdr>
        <w:top w:val="none" w:sz="0" w:space="0" w:color="auto"/>
        <w:left w:val="none" w:sz="0" w:space="0" w:color="auto"/>
        <w:bottom w:val="none" w:sz="0" w:space="0" w:color="auto"/>
        <w:right w:val="none" w:sz="0" w:space="0" w:color="auto"/>
      </w:divBdr>
    </w:div>
    <w:div w:id="963466379">
      <w:bodyDiv w:val="1"/>
      <w:marLeft w:val="0"/>
      <w:marRight w:val="0"/>
      <w:marTop w:val="0"/>
      <w:marBottom w:val="0"/>
      <w:divBdr>
        <w:top w:val="none" w:sz="0" w:space="0" w:color="auto"/>
        <w:left w:val="none" w:sz="0" w:space="0" w:color="auto"/>
        <w:bottom w:val="none" w:sz="0" w:space="0" w:color="auto"/>
        <w:right w:val="none" w:sz="0" w:space="0" w:color="auto"/>
      </w:divBdr>
    </w:div>
    <w:div w:id="965047114">
      <w:bodyDiv w:val="1"/>
      <w:marLeft w:val="0"/>
      <w:marRight w:val="0"/>
      <w:marTop w:val="0"/>
      <w:marBottom w:val="0"/>
      <w:divBdr>
        <w:top w:val="none" w:sz="0" w:space="0" w:color="auto"/>
        <w:left w:val="none" w:sz="0" w:space="0" w:color="auto"/>
        <w:bottom w:val="none" w:sz="0" w:space="0" w:color="auto"/>
        <w:right w:val="none" w:sz="0" w:space="0" w:color="auto"/>
      </w:divBdr>
    </w:div>
    <w:div w:id="979848113">
      <w:bodyDiv w:val="1"/>
      <w:marLeft w:val="0"/>
      <w:marRight w:val="0"/>
      <w:marTop w:val="0"/>
      <w:marBottom w:val="0"/>
      <w:divBdr>
        <w:top w:val="none" w:sz="0" w:space="0" w:color="auto"/>
        <w:left w:val="none" w:sz="0" w:space="0" w:color="auto"/>
        <w:bottom w:val="none" w:sz="0" w:space="0" w:color="auto"/>
        <w:right w:val="none" w:sz="0" w:space="0" w:color="auto"/>
      </w:divBdr>
    </w:div>
    <w:div w:id="981498173">
      <w:bodyDiv w:val="1"/>
      <w:marLeft w:val="0"/>
      <w:marRight w:val="0"/>
      <w:marTop w:val="0"/>
      <w:marBottom w:val="0"/>
      <w:divBdr>
        <w:top w:val="none" w:sz="0" w:space="0" w:color="auto"/>
        <w:left w:val="none" w:sz="0" w:space="0" w:color="auto"/>
        <w:bottom w:val="none" w:sz="0" w:space="0" w:color="auto"/>
        <w:right w:val="none" w:sz="0" w:space="0" w:color="auto"/>
      </w:divBdr>
    </w:div>
    <w:div w:id="985814046">
      <w:bodyDiv w:val="1"/>
      <w:marLeft w:val="0"/>
      <w:marRight w:val="0"/>
      <w:marTop w:val="0"/>
      <w:marBottom w:val="0"/>
      <w:divBdr>
        <w:top w:val="none" w:sz="0" w:space="0" w:color="auto"/>
        <w:left w:val="none" w:sz="0" w:space="0" w:color="auto"/>
        <w:bottom w:val="none" w:sz="0" w:space="0" w:color="auto"/>
        <w:right w:val="none" w:sz="0" w:space="0" w:color="auto"/>
      </w:divBdr>
    </w:div>
    <w:div w:id="991133511">
      <w:bodyDiv w:val="1"/>
      <w:marLeft w:val="0"/>
      <w:marRight w:val="0"/>
      <w:marTop w:val="0"/>
      <w:marBottom w:val="0"/>
      <w:divBdr>
        <w:top w:val="none" w:sz="0" w:space="0" w:color="auto"/>
        <w:left w:val="none" w:sz="0" w:space="0" w:color="auto"/>
        <w:bottom w:val="none" w:sz="0" w:space="0" w:color="auto"/>
        <w:right w:val="none" w:sz="0" w:space="0" w:color="auto"/>
      </w:divBdr>
    </w:div>
    <w:div w:id="991369712">
      <w:bodyDiv w:val="1"/>
      <w:marLeft w:val="0"/>
      <w:marRight w:val="0"/>
      <w:marTop w:val="0"/>
      <w:marBottom w:val="0"/>
      <w:divBdr>
        <w:top w:val="none" w:sz="0" w:space="0" w:color="auto"/>
        <w:left w:val="none" w:sz="0" w:space="0" w:color="auto"/>
        <w:bottom w:val="none" w:sz="0" w:space="0" w:color="auto"/>
        <w:right w:val="none" w:sz="0" w:space="0" w:color="auto"/>
      </w:divBdr>
    </w:div>
    <w:div w:id="1002466979">
      <w:bodyDiv w:val="1"/>
      <w:marLeft w:val="0"/>
      <w:marRight w:val="0"/>
      <w:marTop w:val="0"/>
      <w:marBottom w:val="0"/>
      <w:divBdr>
        <w:top w:val="none" w:sz="0" w:space="0" w:color="auto"/>
        <w:left w:val="none" w:sz="0" w:space="0" w:color="auto"/>
        <w:bottom w:val="none" w:sz="0" w:space="0" w:color="auto"/>
        <w:right w:val="none" w:sz="0" w:space="0" w:color="auto"/>
      </w:divBdr>
    </w:div>
    <w:div w:id="1006633890">
      <w:bodyDiv w:val="1"/>
      <w:marLeft w:val="0"/>
      <w:marRight w:val="0"/>
      <w:marTop w:val="0"/>
      <w:marBottom w:val="0"/>
      <w:divBdr>
        <w:top w:val="none" w:sz="0" w:space="0" w:color="auto"/>
        <w:left w:val="none" w:sz="0" w:space="0" w:color="auto"/>
        <w:bottom w:val="none" w:sz="0" w:space="0" w:color="auto"/>
        <w:right w:val="none" w:sz="0" w:space="0" w:color="auto"/>
      </w:divBdr>
    </w:div>
    <w:div w:id="1010179661">
      <w:bodyDiv w:val="1"/>
      <w:marLeft w:val="0"/>
      <w:marRight w:val="0"/>
      <w:marTop w:val="0"/>
      <w:marBottom w:val="0"/>
      <w:divBdr>
        <w:top w:val="none" w:sz="0" w:space="0" w:color="auto"/>
        <w:left w:val="none" w:sz="0" w:space="0" w:color="auto"/>
        <w:bottom w:val="none" w:sz="0" w:space="0" w:color="auto"/>
        <w:right w:val="none" w:sz="0" w:space="0" w:color="auto"/>
      </w:divBdr>
    </w:div>
    <w:div w:id="1017384861">
      <w:bodyDiv w:val="1"/>
      <w:marLeft w:val="0"/>
      <w:marRight w:val="0"/>
      <w:marTop w:val="0"/>
      <w:marBottom w:val="0"/>
      <w:divBdr>
        <w:top w:val="none" w:sz="0" w:space="0" w:color="auto"/>
        <w:left w:val="none" w:sz="0" w:space="0" w:color="auto"/>
        <w:bottom w:val="none" w:sz="0" w:space="0" w:color="auto"/>
        <w:right w:val="none" w:sz="0" w:space="0" w:color="auto"/>
      </w:divBdr>
    </w:div>
    <w:div w:id="1018894932">
      <w:bodyDiv w:val="1"/>
      <w:marLeft w:val="0"/>
      <w:marRight w:val="0"/>
      <w:marTop w:val="0"/>
      <w:marBottom w:val="0"/>
      <w:divBdr>
        <w:top w:val="none" w:sz="0" w:space="0" w:color="auto"/>
        <w:left w:val="none" w:sz="0" w:space="0" w:color="auto"/>
        <w:bottom w:val="none" w:sz="0" w:space="0" w:color="auto"/>
        <w:right w:val="none" w:sz="0" w:space="0" w:color="auto"/>
      </w:divBdr>
    </w:div>
    <w:div w:id="1023019766">
      <w:bodyDiv w:val="1"/>
      <w:marLeft w:val="0"/>
      <w:marRight w:val="0"/>
      <w:marTop w:val="0"/>
      <w:marBottom w:val="0"/>
      <w:divBdr>
        <w:top w:val="none" w:sz="0" w:space="0" w:color="auto"/>
        <w:left w:val="none" w:sz="0" w:space="0" w:color="auto"/>
        <w:bottom w:val="none" w:sz="0" w:space="0" w:color="auto"/>
        <w:right w:val="none" w:sz="0" w:space="0" w:color="auto"/>
      </w:divBdr>
    </w:div>
    <w:div w:id="1029061445">
      <w:bodyDiv w:val="1"/>
      <w:marLeft w:val="0"/>
      <w:marRight w:val="0"/>
      <w:marTop w:val="0"/>
      <w:marBottom w:val="0"/>
      <w:divBdr>
        <w:top w:val="none" w:sz="0" w:space="0" w:color="auto"/>
        <w:left w:val="none" w:sz="0" w:space="0" w:color="auto"/>
        <w:bottom w:val="none" w:sz="0" w:space="0" w:color="auto"/>
        <w:right w:val="none" w:sz="0" w:space="0" w:color="auto"/>
      </w:divBdr>
    </w:div>
    <w:div w:id="1030954680">
      <w:bodyDiv w:val="1"/>
      <w:marLeft w:val="0"/>
      <w:marRight w:val="0"/>
      <w:marTop w:val="0"/>
      <w:marBottom w:val="0"/>
      <w:divBdr>
        <w:top w:val="none" w:sz="0" w:space="0" w:color="auto"/>
        <w:left w:val="none" w:sz="0" w:space="0" w:color="auto"/>
        <w:bottom w:val="none" w:sz="0" w:space="0" w:color="auto"/>
        <w:right w:val="none" w:sz="0" w:space="0" w:color="auto"/>
      </w:divBdr>
    </w:div>
    <w:div w:id="1037197905">
      <w:bodyDiv w:val="1"/>
      <w:marLeft w:val="0"/>
      <w:marRight w:val="0"/>
      <w:marTop w:val="0"/>
      <w:marBottom w:val="0"/>
      <w:divBdr>
        <w:top w:val="none" w:sz="0" w:space="0" w:color="auto"/>
        <w:left w:val="none" w:sz="0" w:space="0" w:color="auto"/>
        <w:bottom w:val="none" w:sz="0" w:space="0" w:color="auto"/>
        <w:right w:val="none" w:sz="0" w:space="0" w:color="auto"/>
      </w:divBdr>
    </w:div>
    <w:div w:id="1039476396">
      <w:bodyDiv w:val="1"/>
      <w:marLeft w:val="0"/>
      <w:marRight w:val="0"/>
      <w:marTop w:val="0"/>
      <w:marBottom w:val="0"/>
      <w:divBdr>
        <w:top w:val="none" w:sz="0" w:space="0" w:color="auto"/>
        <w:left w:val="none" w:sz="0" w:space="0" w:color="auto"/>
        <w:bottom w:val="none" w:sz="0" w:space="0" w:color="auto"/>
        <w:right w:val="none" w:sz="0" w:space="0" w:color="auto"/>
      </w:divBdr>
    </w:div>
    <w:div w:id="1040126983">
      <w:bodyDiv w:val="1"/>
      <w:marLeft w:val="0"/>
      <w:marRight w:val="0"/>
      <w:marTop w:val="0"/>
      <w:marBottom w:val="0"/>
      <w:divBdr>
        <w:top w:val="none" w:sz="0" w:space="0" w:color="auto"/>
        <w:left w:val="none" w:sz="0" w:space="0" w:color="auto"/>
        <w:bottom w:val="none" w:sz="0" w:space="0" w:color="auto"/>
        <w:right w:val="none" w:sz="0" w:space="0" w:color="auto"/>
      </w:divBdr>
    </w:div>
    <w:div w:id="1047069469">
      <w:bodyDiv w:val="1"/>
      <w:marLeft w:val="0"/>
      <w:marRight w:val="0"/>
      <w:marTop w:val="0"/>
      <w:marBottom w:val="0"/>
      <w:divBdr>
        <w:top w:val="none" w:sz="0" w:space="0" w:color="auto"/>
        <w:left w:val="none" w:sz="0" w:space="0" w:color="auto"/>
        <w:bottom w:val="none" w:sz="0" w:space="0" w:color="auto"/>
        <w:right w:val="none" w:sz="0" w:space="0" w:color="auto"/>
      </w:divBdr>
    </w:div>
    <w:div w:id="1051929788">
      <w:bodyDiv w:val="1"/>
      <w:marLeft w:val="0"/>
      <w:marRight w:val="0"/>
      <w:marTop w:val="0"/>
      <w:marBottom w:val="0"/>
      <w:divBdr>
        <w:top w:val="none" w:sz="0" w:space="0" w:color="auto"/>
        <w:left w:val="none" w:sz="0" w:space="0" w:color="auto"/>
        <w:bottom w:val="none" w:sz="0" w:space="0" w:color="auto"/>
        <w:right w:val="none" w:sz="0" w:space="0" w:color="auto"/>
      </w:divBdr>
    </w:div>
    <w:div w:id="1054430864">
      <w:bodyDiv w:val="1"/>
      <w:marLeft w:val="0"/>
      <w:marRight w:val="0"/>
      <w:marTop w:val="0"/>
      <w:marBottom w:val="0"/>
      <w:divBdr>
        <w:top w:val="none" w:sz="0" w:space="0" w:color="auto"/>
        <w:left w:val="none" w:sz="0" w:space="0" w:color="auto"/>
        <w:bottom w:val="none" w:sz="0" w:space="0" w:color="auto"/>
        <w:right w:val="none" w:sz="0" w:space="0" w:color="auto"/>
      </w:divBdr>
    </w:div>
    <w:div w:id="1055621022">
      <w:bodyDiv w:val="1"/>
      <w:marLeft w:val="0"/>
      <w:marRight w:val="0"/>
      <w:marTop w:val="0"/>
      <w:marBottom w:val="0"/>
      <w:divBdr>
        <w:top w:val="none" w:sz="0" w:space="0" w:color="auto"/>
        <w:left w:val="none" w:sz="0" w:space="0" w:color="auto"/>
        <w:bottom w:val="none" w:sz="0" w:space="0" w:color="auto"/>
        <w:right w:val="none" w:sz="0" w:space="0" w:color="auto"/>
      </w:divBdr>
    </w:div>
    <w:div w:id="1057437397">
      <w:bodyDiv w:val="1"/>
      <w:marLeft w:val="0"/>
      <w:marRight w:val="0"/>
      <w:marTop w:val="0"/>
      <w:marBottom w:val="0"/>
      <w:divBdr>
        <w:top w:val="none" w:sz="0" w:space="0" w:color="auto"/>
        <w:left w:val="none" w:sz="0" w:space="0" w:color="auto"/>
        <w:bottom w:val="none" w:sz="0" w:space="0" w:color="auto"/>
        <w:right w:val="none" w:sz="0" w:space="0" w:color="auto"/>
      </w:divBdr>
    </w:div>
    <w:div w:id="1061441488">
      <w:bodyDiv w:val="1"/>
      <w:marLeft w:val="0"/>
      <w:marRight w:val="0"/>
      <w:marTop w:val="0"/>
      <w:marBottom w:val="0"/>
      <w:divBdr>
        <w:top w:val="none" w:sz="0" w:space="0" w:color="auto"/>
        <w:left w:val="none" w:sz="0" w:space="0" w:color="auto"/>
        <w:bottom w:val="none" w:sz="0" w:space="0" w:color="auto"/>
        <w:right w:val="none" w:sz="0" w:space="0" w:color="auto"/>
      </w:divBdr>
    </w:div>
    <w:div w:id="1065301810">
      <w:bodyDiv w:val="1"/>
      <w:marLeft w:val="0"/>
      <w:marRight w:val="0"/>
      <w:marTop w:val="0"/>
      <w:marBottom w:val="0"/>
      <w:divBdr>
        <w:top w:val="none" w:sz="0" w:space="0" w:color="auto"/>
        <w:left w:val="none" w:sz="0" w:space="0" w:color="auto"/>
        <w:bottom w:val="none" w:sz="0" w:space="0" w:color="auto"/>
        <w:right w:val="none" w:sz="0" w:space="0" w:color="auto"/>
      </w:divBdr>
    </w:div>
    <w:div w:id="1072577505">
      <w:bodyDiv w:val="1"/>
      <w:marLeft w:val="0"/>
      <w:marRight w:val="0"/>
      <w:marTop w:val="0"/>
      <w:marBottom w:val="0"/>
      <w:divBdr>
        <w:top w:val="none" w:sz="0" w:space="0" w:color="auto"/>
        <w:left w:val="none" w:sz="0" w:space="0" w:color="auto"/>
        <w:bottom w:val="none" w:sz="0" w:space="0" w:color="auto"/>
        <w:right w:val="none" w:sz="0" w:space="0" w:color="auto"/>
      </w:divBdr>
    </w:div>
    <w:div w:id="1076628853">
      <w:bodyDiv w:val="1"/>
      <w:marLeft w:val="0"/>
      <w:marRight w:val="0"/>
      <w:marTop w:val="0"/>
      <w:marBottom w:val="0"/>
      <w:divBdr>
        <w:top w:val="none" w:sz="0" w:space="0" w:color="auto"/>
        <w:left w:val="none" w:sz="0" w:space="0" w:color="auto"/>
        <w:bottom w:val="none" w:sz="0" w:space="0" w:color="auto"/>
        <w:right w:val="none" w:sz="0" w:space="0" w:color="auto"/>
      </w:divBdr>
    </w:div>
    <w:div w:id="1077022187">
      <w:bodyDiv w:val="1"/>
      <w:marLeft w:val="0"/>
      <w:marRight w:val="0"/>
      <w:marTop w:val="0"/>
      <w:marBottom w:val="0"/>
      <w:divBdr>
        <w:top w:val="none" w:sz="0" w:space="0" w:color="auto"/>
        <w:left w:val="none" w:sz="0" w:space="0" w:color="auto"/>
        <w:bottom w:val="none" w:sz="0" w:space="0" w:color="auto"/>
        <w:right w:val="none" w:sz="0" w:space="0" w:color="auto"/>
      </w:divBdr>
    </w:div>
    <w:div w:id="1081757001">
      <w:bodyDiv w:val="1"/>
      <w:marLeft w:val="0"/>
      <w:marRight w:val="0"/>
      <w:marTop w:val="0"/>
      <w:marBottom w:val="0"/>
      <w:divBdr>
        <w:top w:val="none" w:sz="0" w:space="0" w:color="auto"/>
        <w:left w:val="none" w:sz="0" w:space="0" w:color="auto"/>
        <w:bottom w:val="none" w:sz="0" w:space="0" w:color="auto"/>
        <w:right w:val="none" w:sz="0" w:space="0" w:color="auto"/>
      </w:divBdr>
    </w:div>
    <w:div w:id="1090271514">
      <w:bodyDiv w:val="1"/>
      <w:marLeft w:val="0"/>
      <w:marRight w:val="0"/>
      <w:marTop w:val="0"/>
      <w:marBottom w:val="0"/>
      <w:divBdr>
        <w:top w:val="none" w:sz="0" w:space="0" w:color="auto"/>
        <w:left w:val="none" w:sz="0" w:space="0" w:color="auto"/>
        <w:bottom w:val="none" w:sz="0" w:space="0" w:color="auto"/>
        <w:right w:val="none" w:sz="0" w:space="0" w:color="auto"/>
      </w:divBdr>
    </w:div>
    <w:div w:id="1093478035">
      <w:bodyDiv w:val="1"/>
      <w:marLeft w:val="0"/>
      <w:marRight w:val="0"/>
      <w:marTop w:val="0"/>
      <w:marBottom w:val="0"/>
      <w:divBdr>
        <w:top w:val="none" w:sz="0" w:space="0" w:color="auto"/>
        <w:left w:val="none" w:sz="0" w:space="0" w:color="auto"/>
        <w:bottom w:val="none" w:sz="0" w:space="0" w:color="auto"/>
        <w:right w:val="none" w:sz="0" w:space="0" w:color="auto"/>
      </w:divBdr>
    </w:div>
    <w:div w:id="1100100127">
      <w:bodyDiv w:val="1"/>
      <w:marLeft w:val="0"/>
      <w:marRight w:val="0"/>
      <w:marTop w:val="0"/>
      <w:marBottom w:val="0"/>
      <w:divBdr>
        <w:top w:val="none" w:sz="0" w:space="0" w:color="auto"/>
        <w:left w:val="none" w:sz="0" w:space="0" w:color="auto"/>
        <w:bottom w:val="none" w:sz="0" w:space="0" w:color="auto"/>
        <w:right w:val="none" w:sz="0" w:space="0" w:color="auto"/>
      </w:divBdr>
    </w:div>
    <w:div w:id="1101148616">
      <w:bodyDiv w:val="1"/>
      <w:marLeft w:val="0"/>
      <w:marRight w:val="0"/>
      <w:marTop w:val="0"/>
      <w:marBottom w:val="0"/>
      <w:divBdr>
        <w:top w:val="none" w:sz="0" w:space="0" w:color="auto"/>
        <w:left w:val="none" w:sz="0" w:space="0" w:color="auto"/>
        <w:bottom w:val="none" w:sz="0" w:space="0" w:color="auto"/>
        <w:right w:val="none" w:sz="0" w:space="0" w:color="auto"/>
      </w:divBdr>
    </w:div>
    <w:div w:id="1107240703">
      <w:bodyDiv w:val="1"/>
      <w:marLeft w:val="0"/>
      <w:marRight w:val="0"/>
      <w:marTop w:val="0"/>
      <w:marBottom w:val="0"/>
      <w:divBdr>
        <w:top w:val="none" w:sz="0" w:space="0" w:color="auto"/>
        <w:left w:val="none" w:sz="0" w:space="0" w:color="auto"/>
        <w:bottom w:val="none" w:sz="0" w:space="0" w:color="auto"/>
        <w:right w:val="none" w:sz="0" w:space="0" w:color="auto"/>
      </w:divBdr>
    </w:div>
    <w:div w:id="1119757698">
      <w:bodyDiv w:val="1"/>
      <w:marLeft w:val="0"/>
      <w:marRight w:val="0"/>
      <w:marTop w:val="0"/>
      <w:marBottom w:val="0"/>
      <w:divBdr>
        <w:top w:val="none" w:sz="0" w:space="0" w:color="auto"/>
        <w:left w:val="none" w:sz="0" w:space="0" w:color="auto"/>
        <w:bottom w:val="none" w:sz="0" w:space="0" w:color="auto"/>
        <w:right w:val="none" w:sz="0" w:space="0" w:color="auto"/>
      </w:divBdr>
    </w:div>
    <w:div w:id="1122267332">
      <w:bodyDiv w:val="1"/>
      <w:marLeft w:val="0"/>
      <w:marRight w:val="0"/>
      <w:marTop w:val="0"/>
      <w:marBottom w:val="0"/>
      <w:divBdr>
        <w:top w:val="none" w:sz="0" w:space="0" w:color="auto"/>
        <w:left w:val="none" w:sz="0" w:space="0" w:color="auto"/>
        <w:bottom w:val="none" w:sz="0" w:space="0" w:color="auto"/>
        <w:right w:val="none" w:sz="0" w:space="0" w:color="auto"/>
      </w:divBdr>
    </w:div>
    <w:div w:id="1122501494">
      <w:bodyDiv w:val="1"/>
      <w:marLeft w:val="0"/>
      <w:marRight w:val="0"/>
      <w:marTop w:val="0"/>
      <w:marBottom w:val="0"/>
      <w:divBdr>
        <w:top w:val="none" w:sz="0" w:space="0" w:color="auto"/>
        <w:left w:val="none" w:sz="0" w:space="0" w:color="auto"/>
        <w:bottom w:val="none" w:sz="0" w:space="0" w:color="auto"/>
        <w:right w:val="none" w:sz="0" w:space="0" w:color="auto"/>
      </w:divBdr>
    </w:div>
    <w:div w:id="1137647094">
      <w:bodyDiv w:val="1"/>
      <w:marLeft w:val="0"/>
      <w:marRight w:val="0"/>
      <w:marTop w:val="0"/>
      <w:marBottom w:val="0"/>
      <w:divBdr>
        <w:top w:val="none" w:sz="0" w:space="0" w:color="auto"/>
        <w:left w:val="none" w:sz="0" w:space="0" w:color="auto"/>
        <w:bottom w:val="none" w:sz="0" w:space="0" w:color="auto"/>
        <w:right w:val="none" w:sz="0" w:space="0" w:color="auto"/>
      </w:divBdr>
    </w:div>
    <w:div w:id="1142310036">
      <w:bodyDiv w:val="1"/>
      <w:marLeft w:val="0"/>
      <w:marRight w:val="0"/>
      <w:marTop w:val="0"/>
      <w:marBottom w:val="0"/>
      <w:divBdr>
        <w:top w:val="none" w:sz="0" w:space="0" w:color="auto"/>
        <w:left w:val="none" w:sz="0" w:space="0" w:color="auto"/>
        <w:bottom w:val="none" w:sz="0" w:space="0" w:color="auto"/>
        <w:right w:val="none" w:sz="0" w:space="0" w:color="auto"/>
      </w:divBdr>
    </w:div>
    <w:div w:id="1145506655">
      <w:bodyDiv w:val="1"/>
      <w:marLeft w:val="0"/>
      <w:marRight w:val="0"/>
      <w:marTop w:val="0"/>
      <w:marBottom w:val="0"/>
      <w:divBdr>
        <w:top w:val="none" w:sz="0" w:space="0" w:color="auto"/>
        <w:left w:val="none" w:sz="0" w:space="0" w:color="auto"/>
        <w:bottom w:val="none" w:sz="0" w:space="0" w:color="auto"/>
        <w:right w:val="none" w:sz="0" w:space="0" w:color="auto"/>
      </w:divBdr>
    </w:div>
    <w:div w:id="1154032184">
      <w:bodyDiv w:val="1"/>
      <w:marLeft w:val="0"/>
      <w:marRight w:val="0"/>
      <w:marTop w:val="0"/>
      <w:marBottom w:val="0"/>
      <w:divBdr>
        <w:top w:val="none" w:sz="0" w:space="0" w:color="auto"/>
        <w:left w:val="none" w:sz="0" w:space="0" w:color="auto"/>
        <w:bottom w:val="none" w:sz="0" w:space="0" w:color="auto"/>
        <w:right w:val="none" w:sz="0" w:space="0" w:color="auto"/>
      </w:divBdr>
    </w:div>
    <w:div w:id="1163425942">
      <w:bodyDiv w:val="1"/>
      <w:marLeft w:val="0"/>
      <w:marRight w:val="0"/>
      <w:marTop w:val="0"/>
      <w:marBottom w:val="0"/>
      <w:divBdr>
        <w:top w:val="none" w:sz="0" w:space="0" w:color="auto"/>
        <w:left w:val="none" w:sz="0" w:space="0" w:color="auto"/>
        <w:bottom w:val="none" w:sz="0" w:space="0" w:color="auto"/>
        <w:right w:val="none" w:sz="0" w:space="0" w:color="auto"/>
      </w:divBdr>
    </w:div>
    <w:div w:id="1168255989">
      <w:bodyDiv w:val="1"/>
      <w:marLeft w:val="0"/>
      <w:marRight w:val="0"/>
      <w:marTop w:val="0"/>
      <w:marBottom w:val="0"/>
      <w:divBdr>
        <w:top w:val="none" w:sz="0" w:space="0" w:color="auto"/>
        <w:left w:val="none" w:sz="0" w:space="0" w:color="auto"/>
        <w:bottom w:val="none" w:sz="0" w:space="0" w:color="auto"/>
        <w:right w:val="none" w:sz="0" w:space="0" w:color="auto"/>
      </w:divBdr>
    </w:div>
    <w:div w:id="1174686200">
      <w:bodyDiv w:val="1"/>
      <w:marLeft w:val="0"/>
      <w:marRight w:val="0"/>
      <w:marTop w:val="0"/>
      <w:marBottom w:val="0"/>
      <w:divBdr>
        <w:top w:val="none" w:sz="0" w:space="0" w:color="auto"/>
        <w:left w:val="none" w:sz="0" w:space="0" w:color="auto"/>
        <w:bottom w:val="none" w:sz="0" w:space="0" w:color="auto"/>
        <w:right w:val="none" w:sz="0" w:space="0" w:color="auto"/>
      </w:divBdr>
    </w:div>
    <w:div w:id="1176726297">
      <w:bodyDiv w:val="1"/>
      <w:marLeft w:val="0"/>
      <w:marRight w:val="0"/>
      <w:marTop w:val="0"/>
      <w:marBottom w:val="0"/>
      <w:divBdr>
        <w:top w:val="none" w:sz="0" w:space="0" w:color="auto"/>
        <w:left w:val="none" w:sz="0" w:space="0" w:color="auto"/>
        <w:bottom w:val="none" w:sz="0" w:space="0" w:color="auto"/>
        <w:right w:val="none" w:sz="0" w:space="0" w:color="auto"/>
      </w:divBdr>
    </w:div>
    <w:div w:id="1180581122">
      <w:bodyDiv w:val="1"/>
      <w:marLeft w:val="0"/>
      <w:marRight w:val="0"/>
      <w:marTop w:val="0"/>
      <w:marBottom w:val="0"/>
      <w:divBdr>
        <w:top w:val="none" w:sz="0" w:space="0" w:color="auto"/>
        <w:left w:val="none" w:sz="0" w:space="0" w:color="auto"/>
        <w:bottom w:val="none" w:sz="0" w:space="0" w:color="auto"/>
        <w:right w:val="none" w:sz="0" w:space="0" w:color="auto"/>
      </w:divBdr>
    </w:div>
    <w:div w:id="1190412570">
      <w:bodyDiv w:val="1"/>
      <w:marLeft w:val="0"/>
      <w:marRight w:val="0"/>
      <w:marTop w:val="0"/>
      <w:marBottom w:val="0"/>
      <w:divBdr>
        <w:top w:val="none" w:sz="0" w:space="0" w:color="auto"/>
        <w:left w:val="none" w:sz="0" w:space="0" w:color="auto"/>
        <w:bottom w:val="none" w:sz="0" w:space="0" w:color="auto"/>
        <w:right w:val="none" w:sz="0" w:space="0" w:color="auto"/>
      </w:divBdr>
    </w:div>
    <w:div w:id="1192307805">
      <w:bodyDiv w:val="1"/>
      <w:marLeft w:val="0"/>
      <w:marRight w:val="0"/>
      <w:marTop w:val="0"/>
      <w:marBottom w:val="0"/>
      <w:divBdr>
        <w:top w:val="none" w:sz="0" w:space="0" w:color="auto"/>
        <w:left w:val="none" w:sz="0" w:space="0" w:color="auto"/>
        <w:bottom w:val="none" w:sz="0" w:space="0" w:color="auto"/>
        <w:right w:val="none" w:sz="0" w:space="0" w:color="auto"/>
      </w:divBdr>
    </w:div>
    <w:div w:id="1193034469">
      <w:bodyDiv w:val="1"/>
      <w:marLeft w:val="0"/>
      <w:marRight w:val="0"/>
      <w:marTop w:val="0"/>
      <w:marBottom w:val="0"/>
      <w:divBdr>
        <w:top w:val="none" w:sz="0" w:space="0" w:color="auto"/>
        <w:left w:val="none" w:sz="0" w:space="0" w:color="auto"/>
        <w:bottom w:val="none" w:sz="0" w:space="0" w:color="auto"/>
        <w:right w:val="none" w:sz="0" w:space="0" w:color="auto"/>
      </w:divBdr>
    </w:div>
    <w:div w:id="1193808922">
      <w:bodyDiv w:val="1"/>
      <w:marLeft w:val="0"/>
      <w:marRight w:val="0"/>
      <w:marTop w:val="0"/>
      <w:marBottom w:val="0"/>
      <w:divBdr>
        <w:top w:val="none" w:sz="0" w:space="0" w:color="auto"/>
        <w:left w:val="none" w:sz="0" w:space="0" w:color="auto"/>
        <w:bottom w:val="none" w:sz="0" w:space="0" w:color="auto"/>
        <w:right w:val="none" w:sz="0" w:space="0" w:color="auto"/>
      </w:divBdr>
    </w:div>
    <w:div w:id="1196848271">
      <w:bodyDiv w:val="1"/>
      <w:marLeft w:val="0"/>
      <w:marRight w:val="0"/>
      <w:marTop w:val="0"/>
      <w:marBottom w:val="0"/>
      <w:divBdr>
        <w:top w:val="none" w:sz="0" w:space="0" w:color="auto"/>
        <w:left w:val="none" w:sz="0" w:space="0" w:color="auto"/>
        <w:bottom w:val="none" w:sz="0" w:space="0" w:color="auto"/>
        <w:right w:val="none" w:sz="0" w:space="0" w:color="auto"/>
      </w:divBdr>
    </w:div>
    <w:div w:id="1201892226">
      <w:bodyDiv w:val="1"/>
      <w:marLeft w:val="0"/>
      <w:marRight w:val="0"/>
      <w:marTop w:val="0"/>
      <w:marBottom w:val="0"/>
      <w:divBdr>
        <w:top w:val="none" w:sz="0" w:space="0" w:color="auto"/>
        <w:left w:val="none" w:sz="0" w:space="0" w:color="auto"/>
        <w:bottom w:val="none" w:sz="0" w:space="0" w:color="auto"/>
        <w:right w:val="none" w:sz="0" w:space="0" w:color="auto"/>
      </w:divBdr>
    </w:div>
    <w:div w:id="1203404382">
      <w:bodyDiv w:val="1"/>
      <w:marLeft w:val="0"/>
      <w:marRight w:val="0"/>
      <w:marTop w:val="0"/>
      <w:marBottom w:val="0"/>
      <w:divBdr>
        <w:top w:val="none" w:sz="0" w:space="0" w:color="auto"/>
        <w:left w:val="none" w:sz="0" w:space="0" w:color="auto"/>
        <w:bottom w:val="none" w:sz="0" w:space="0" w:color="auto"/>
        <w:right w:val="none" w:sz="0" w:space="0" w:color="auto"/>
      </w:divBdr>
    </w:div>
    <w:div w:id="1204556086">
      <w:bodyDiv w:val="1"/>
      <w:marLeft w:val="0"/>
      <w:marRight w:val="0"/>
      <w:marTop w:val="0"/>
      <w:marBottom w:val="0"/>
      <w:divBdr>
        <w:top w:val="none" w:sz="0" w:space="0" w:color="auto"/>
        <w:left w:val="none" w:sz="0" w:space="0" w:color="auto"/>
        <w:bottom w:val="none" w:sz="0" w:space="0" w:color="auto"/>
        <w:right w:val="none" w:sz="0" w:space="0" w:color="auto"/>
      </w:divBdr>
    </w:div>
    <w:div w:id="1214662635">
      <w:bodyDiv w:val="1"/>
      <w:marLeft w:val="0"/>
      <w:marRight w:val="0"/>
      <w:marTop w:val="0"/>
      <w:marBottom w:val="0"/>
      <w:divBdr>
        <w:top w:val="none" w:sz="0" w:space="0" w:color="auto"/>
        <w:left w:val="none" w:sz="0" w:space="0" w:color="auto"/>
        <w:bottom w:val="none" w:sz="0" w:space="0" w:color="auto"/>
        <w:right w:val="none" w:sz="0" w:space="0" w:color="auto"/>
      </w:divBdr>
    </w:div>
    <w:div w:id="1215116934">
      <w:bodyDiv w:val="1"/>
      <w:marLeft w:val="0"/>
      <w:marRight w:val="0"/>
      <w:marTop w:val="0"/>
      <w:marBottom w:val="0"/>
      <w:divBdr>
        <w:top w:val="none" w:sz="0" w:space="0" w:color="auto"/>
        <w:left w:val="none" w:sz="0" w:space="0" w:color="auto"/>
        <w:bottom w:val="none" w:sz="0" w:space="0" w:color="auto"/>
        <w:right w:val="none" w:sz="0" w:space="0" w:color="auto"/>
      </w:divBdr>
    </w:div>
    <w:div w:id="1226259217">
      <w:bodyDiv w:val="1"/>
      <w:marLeft w:val="0"/>
      <w:marRight w:val="0"/>
      <w:marTop w:val="0"/>
      <w:marBottom w:val="0"/>
      <w:divBdr>
        <w:top w:val="none" w:sz="0" w:space="0" w:color="auto"/>
        <w:left w:val="none" w:sz="0" w:space="0" w:color="auto"/>
        <w:bottom w:val="none" w:sz="0" w:space="0" w:color="auto"/>
        <w:right w:val="none" w:sz="0" w:space="0" w:color="auto"/>
      </w:divBdr>
    </w:div>
    <w:div w:id="1230120351">
      <w:bodyDiv w:val="1"/>
      <w:marLeft w:val="0"/>
      <w:marRight w:val="0"/>
      <w:marTop w:val="0"/>
      <w:marBottom w:val="0"/>
      <w:divBdr>
        <w:top w:val="none" w:sz="0" w:space="0" w:color="auto"/>
        <w:left w:val="none" w:sz="0" w:space="0" w:color="auto"/>
        <w:bottom w:val="none" w:sz="0" w:space="0" w:color="auto"/>
        <w:right w:val="none" w:sz="0" w:space="0" w:color="auto"/>
      </w:divBdr>
    </w:div>
    <w:div w:id="1231381943">
      <w:bodyDiv w:val="1"/>
      <w:marLeft w:val="0"/>
      <w:marRight w:val="0"/>
      <w:marTop w:val="0"/>
      <w:marBottom w:val="0"/>
      <w:divBdr>
        <w:top w:val="none" w:sz="0" w:space="0" w:color="auto"/>
        <w:left w:val="none" w:sz="0" w:space="0" w:color="auto"/>
        <w:bottom w:val="none" w:sz="0" w:space="0" w:color="auto"/>
        <w:right w:val="none" w:sz="0" w:space="0" w:color="auto"/>
      </w:divBdr>
    </w:div>
    <w:div w:id="1241674180">
      <w:bodyDiv w:val="1"/>
      <w:marLeft w:val="0"/>
      <w:marRight w:val="0"/>
      <w:marTop w:val="0"/>
      <w:marBottom w:val="0"/>
      <w:divBdr>
        <w:top w:val="none" w:sz="0" w:space="0" w:color="auto"/>
        <w:left w:val="none" w:sz="0" w:space="0" w:color="auto"/>
        <w:bottom w:val="none" w:sz="0" w:space="0" w:color="auto"/>
        <w:right w:val="none" w:sz="0" w:space="0" w:color="auto"/>
      </w:divBdr>
    </w:div>
    <w:div w:id="1246233074">
      <w:bodyDiv w:val="1"/>
      <w:marLeft w:val="0"/>
      <w:marRight w:val="0"/>
      <w:marTop w:val="0"/>
      <w:marBottom w:val="0"/>
      <w:divBdr>
        <w:top w:val="none" w:sz="0" w:space="0" w:color="auto"/>
        <w:left w:val="none" w:sz="0" w:space="0" w:color="auto"/>
        <w:bottom w:val="none" w:sz="0" w:space="0" w:color="auto"/>
        <w:right w:val="none" w:sz="0" w:space="0" w:color="auto"/>
      </w:divBdr>
    </w:div>
    <w:div w:id="1251424361">
      <w:bodyDiv w:val="1"/>
      <w:marLeft w:val="0"/>
      <w:marRight w:val="0"/>
      <w:marTop w:val="0"/>
      <w:marBottom w:val="0"/>
      <w:divBdr>
        <w:top w:val="none" w:sz="0" w:space="0" w:color="auto"/>
        <w:left w:val="none" w:sz="0" w:space="0" w:color="auto"/>
        <w:bottom w:val="none" w:sz="0" w:space="0" w:color="auto"/>
        <w:right w:val="none" w:sz="0" w:space="0" w:color="auto"/>
      </w:divBdr>
    </w:div>
    <w:div w:id="1256554043">
      <w:bodyDiv w:val="1"/>
      <w:marLeft w:val="0"/>
      <w:marRight w:val="0"/>
      <w:marTop w:val="0"/>
      <w:marBottom w:val="0"/>
      <w:divBdr>
        <w:top w:val="none" w:sz="0" w:space="0" w:color="auto"/>
        <w:left w:val="none" w:sz="0" w:space="0" w:color="auto"/>
        <w:bottom w:val="none" w:sz="0" w:space="0" w:color="auto"/>
        <w:right w:val="none" w:sz="0" w:space="0" w:color="auto"/>
      </w:divBdr>
    </w:div>
    <w:div w:id="1262638592">
      <w:bodyDiv w:val="1"/>
      <w:marLeft w:val="0"/>
      <w:marRight w:val="0"/>
      <w:marTop w:val="0"/>
      <w:marBottom w:val="0"/>
      <w:divBdr>
        <w:top w:val="none" w:sz="0" w:space="0" w:color="auto"/>
        <w:left w:val="none" w:sz="0" w:space="0" w:color="auto"/>
        <w:bottom w:val="none" w:sz="0" w:space="0" w:color="auto"/>
        <w:right w:val="none" w:sz="0" w:space="0" w:color="auto"/>
      </w:divBdr>
    </w:div>
    <w:div w:id="1262642757">
      <w:bodyDiv w:val="1"/>
      <w:marLeft w:val="0"/>
      <w:marRight w:val="0"/>
      <w:marTop w:val="0"/>
      <w:marBottom w:val="0"/>
      <w:divBdr>
        <w:top w:val="none" w:sz="0" w:space="0" w:color="auto"/>
        <w:left w:val="none" w:sz="0" w:space="0" w:color="auto"/>
        <w:bottom w:val="none" w:sz="0" w:space="0" w:color="auto"/>
        <w:right w:val="none" w:sz="0" w:space="0" w:color="auto"/>
      </w:divBdr>
    </w:div>
    <w:div w:id="1287351492">
      <w:bodyDiv w:val="1"/>
      <w:marLeft w:val="0"/>
      <w:marRight w:val="0"/>
      <w:marTop w:val="0"/>
      <w:marBottom w:val="0"/>
      <w:divBdr>
        <w:top w:val="none" w:sz="0" w:space="0" w:color="auto"/>
        <w:left w:val="none" w:sz="0" w:space="0" w:color="auto"/>
        <w:bottom w:val="none" w:sz="0" w:space="0" w:color="auto"/>
        <w:right w:val="none" w:sz="0" w:space="0" w:color="auto"/>
      </w:divBdr>
    </w:div>
    <w:div w:id="1290866972">
      <w:bodyDiv w:val="1"/>
      <w:marLeft w:val="0"/>
      <w:marRight w:val="0"/>
      <w:marTop w:val="0"/>
      <w:marBottom w:val="0"/>
      <w:divBdr>
        <w:top w:val="none" w:sz="0" w:space="0" w:color="auto"/>
        <w:left w:val="none" w:sz="0" w:space="0" w:color="auto"/>
        <w:bottom w:val="none" w:sz="0" w:space="0" w:color="auto"/>
        <w:right w:val="none" w:sz="0" w:space="0" w:color="auto"/>
      </w:divBdr>
    </w:div>
    <w:div w:id="1294602934">
      <w:bodyDiv w:val="1"/>
      <w:marLeft w:val="0"/>
      <w:marRight w:val="0"/>
      <w:marTop w:val="0"/>
      <w:marBottom w:val="0"/>
      <w:divBdr>
        <w:top w:val="none" w:sz="0" w:space="0" w:color="auto"/>
        <w:left w:val="none" w:sz="0" w:space="0" w:color="auto"/>
        <w:bottom w:val="none" w:sz="0" w:space="0" w:color="auto"/>
        <w:right w:val="none" w:sz="0" w:space="0" w:color="auto"/>
      </w:divBdr>
    </w:div>
    <w:div w:id="1301809965">
      <w:bodyDiv w:val="1"/>
      <w:marLeft w:val="0"/>
      <w:marRight w:val="0"/>
      <w:marTop w:val="0"/>
      <w:marBottom w:val="0"/>
      <w:divBdr>
        <w:top w:val="none" w:sz="0" w:space="0" w:color="auto"/>
        <w:left w:val="none" w:sz="0" w:space="0" w:color="auto"/>
        <w:bottom w:val="none" w:sz="0" w:space="0" w:color="auto"/>
        <w:right w:val="none" w:sz="0" w:space="0" w:color="auto"/>
      </w:divBdr>
    </w:div>
    <w:div w:id="1310742351">
      <w:bodyDiv w:val="1"/>
      <w:marLeft w:val="0"/>
      <w:marRight w:val="0"/>
      <w:marTop w:val="0"/>
      <w:marBottom w:val="0"/>
      <w:divBdr>
        <w:top w:val="none" w:sz="0" w:space="0" w:color="auto"/>
        <w:left w:val="none" w:sz="0" w:space="0" w:color="auto"/>
        <w:bottom w:val="none" w:sz="0" w:space="0" w:color="auto"/>
        <w:right w:val="none" w:sz="0" w:space="0" w:color="auto"/>
      </w:divBdr>
    </w:div>
    <w:div w:id="1311716621">
      <w:bodyDiv w:val="1"/>
      <w:marLeft w:val="0"/>
      <w:marRight w:val="0"/>
      <w:marTop w:val="0"/>
      <w:marBottom w:val="0"/>
      <w:divBdr>
        <w:top w:val="none" w:sz="0" w:space="0" w:color="auto"/>
        <w:left w:val="none" w:sz="0" w:space="0" w:color="auto"/>
        <w:bottom w:val="none" w:sz="0" w:space="0" w:color="auto"/>
        <w:right w:val="none" w:sz="0" w:space="0" w:color="auto"/>
      </w:divBdr>
    </w:div>
    <w:div w:id="1317756243">
      <w:bodyDiv w:val="1"/>
      <w:marLeft w:val="0"/>
      <w:marRight w:val="0"/>
      <w:marTop w:val="0"/>
      <w:marBottom w:val="0"/>
      <w:divBdr>
        <w:top w:val="none" w:sz="0" w:space="0" w:color="auto"/>
        <w:left w:val="none" w:sz="0" w:space="0" w:color="auto"/>
        <w:bottom w:val="none" w:sz="0" w:space="0" w:color="auto"/>
        <w:right w:val="none" w:sz="0" w:space="0" w:color="auto"/>
      </w:divBdr>
    </w:div>
    <w:div w:id="1319268158">
      <w:bodyDiv w:val="1"/>
      <w:marLeft w:val="0"/>
      <w:marRight w:val="0"/>
      <w:marTop w:val="0"/>
      <w:marBottom w:val="0"/>
      <w:divBdr>
        <w:top w:val="none" w:sz="0" w:space="0" w:color="auto"/>
        <w:left w:val="none" w:sz="0" w:space="0" w:color="auto"/>
        <w:bottom w:val="none" w:sz="0" w:space="0" w:color="auto"/>
        <w:right w:val="none" w:sz="0" w:space="0" w:color="auto"/>
      </w:divBdr>
    </w:div>
    <w:div w:id="1321468200">
      <w:bodyDiv w:val="1"/>
      <w:marLeft w:val="0"/>
      <w:marRight w:val="0"/>
      <w:marTop w:val="0"/>
      <w:marBottom w:val="0"/>
      <w:divBdr>
        <w:top w:val="none" w:sz="0" w:space="0" w:color="auto"/>
        <w:left w:val="none" w:sz="0" w:space="0" w:color="auto"/>
        <w:bottom w:val="none" w:sz="0" w:space="0" w:color="auto"/>
        <w:right w:val="none" w:sz="0" w:space="0" w:color="auto"/>
      </w:divBdr>
    </w:div>
    <w:div w:id="1321732491">
      <w:bodyDiv w:val="1"/>
      <w:marLeft w:val="0"/>
      <w:marRight w:val="0"/>
      <w:marTop w:val="0"/>
      <w:marBottom w:val="0"/>
      <w:divBdr>
        <w:top w:val="none" w:sz="0" w:space="0" w:color="auto"/>
        <w:left w:val="none" w:sz="0" w:space="0" w:color="auto"/>
        <w:bottom w:val="none" w:sz="0" w:space="0" w:color="auto"/>
        <w:right w:val="none" w:sz="0" w:space="0" w:color="auto"/>
      </w:divBdr>
    </w:div>
    <w:div w:id="1324043896">
      <w:bodyDiv w:val="1"/>
      <w:marLeft w:val="0"/>
      <w:marRight w:val="0"/>
      <w:marTop w:val="0"/>
      <w:marBottom w:val="0"/>
      <w:divBdr>
        <w:top w:val="none" w:sz="0" w:space="0" w:color="auto"/>
        <w:left w:val="none" w:sz="0" w:space="0" w:color="auto"/>
        <w:bottom w:val="none" w:sz="0" w:space="0" w:color="auto"/>
        <w:right w:val="none" w:sz="0" w:space="0" w:color="auto"/>
      </w:divBdr>
    </w:div>
    <w:div w:id="1328097776">
      <w:bodyDiv w:val="1"/>
      <w:marLeft w:val="0"/>
      <w:marRight w:val="0"/>
      <w:marTop w:val="0"/>
      <w:marBottom w:val="0"/>
      <w:divBdr>
        <w:top w:val="none" w:sz="0" w:space="0" w:color="auto"/>
        <w:left w:val="none" w:sz="0" w:space="0" w:color="auto"/>
        <w:bottom w:val="none" w:sz="0" w:space="0" w:color="auto"/>
        <w:right w:val="none" w:sz="0" w:space="0" w:color="auto"/>
      </w:divBdr>
    </w:div>
    <w:div w:id="1328290122">
      <w:bodyDiv w:val="1"/>
      <w:marLeft w:val="0"/>
      <w:marRight w:val="0"/>
      <w:marTop w:val="0"/>
      <w:marBottom w:val="0"/>
      <w:divBdr>
        <w:top w:val="none" w:sz="0" w:space="0" w:color="auto"/>
        <w:left w:val="none" w:sz="0" w:space="0" w:color="auto"/>
        <w:bottom w:val="none" w:sz="0" w:space="0" w:color="auto"/>
        <w:right w:val="none" w:sz="0" w:space="0" w:color="auto"/>
      </w:divBdr>
    </w:div>
    <w:div w:id="1352996672">
      <w:bodyDiv w:val="1"/>
      <w:marLeft w:val="0"/>
      <w:marRight w:val="0"/>
      <w:marTop w:val="0"/>
      <w:marBottom w:val="0"/>
      <w:divBdr>
        <w:top w:val="none" w:sz="0" w:space="0" w:color="auto"/>
        <w:left w:val="none" w:sz="0" w:space="0" w:color="auto"/>
        <w:bottom w:val="none" w:sz="0" w:space="0" w:color="auto"/>
        <w:right w:val="none" w:sz="0" w:space="0" w:color="auto"/>
      </w:divBdr>
    </w:div>
    <w:div w:id="1357807463">
      <w:bodyDiv w:val="1"/>
      <w:marLeft w:val="0"/>
      <w:marRight w:val="0"/>
      <w:marTop w:val="0"/>
      <w:marBottom w:val="0"/>
      <w:divBdr>
        <w:top w:val="none" w:sz="0" w:space="0" w:color="auto"/>
        <w:left w:val="none" w:sz="0" w:space="0" w:color="auto"/>
        <w:bottom w:val="none" w:sz="0" w:space="0" w:color="auto"/>
        <w:right w:val="none" w:sz="0" w:space="0" w:color="auto"/>
      </w:divBdr>
      <w:divsChild>
        <w:div w:id="824277071">
          <w:marLeft w:val="0"/>
          <w:marRight w:val="0"/>
          <w:marTop w:val="0"/>
          <w:marBottom w:val="0"/>
          <w:divBdr>
            <w:top w:val="none" w:sz="0" w:space="0" w:color="auto"/>
            <w:left w:val="none" w:sz="0" w:space="0" w:color="auto"/>
            <w:bottom w:val="none" w:sz="0" w:space="0" w:color="auto"/>
            <w:right w:val="none" w:sz="0" w:space="0" w:color="auto"/>
          </w:divBdr>
          <w:divsChild>
            <w:div w:id="973103052">
              <w:marLeft w:val="0"/>
              <w:marRight w:val="0"/>
              <w:marTop w:val="0"/>
              <w:marBottom w:val="0"/>
              <w:divBdr>
                <w:top w:val="none" w:sz="0" w:space="0" w:color="auto"/>
                <w:left w:val="none" w:sz="0" w:space="0" w:color="auto"/>
                <w:bottom w:val="none" w:sz="0" w:space="0" w:color="auto"/>
                <w:right w:val="none" w:sz="0" w:space="0" w:color="auto"/>
              </w:divBdr>
              <w:divsChild>
                <w:div w:id="5321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1019">
          <w:marLeft w:val="0"/>
          <w:marRight w:val="0"/>
          <w:marTop w:val="0"/>
          <w:marBottom w:val="0"/>
          <w:divBdr>
            <w:top w:val="none" w:sz="0" w:space="0" w:color="auto"/>
            <w:left w:val="none" w:sz="0" w:space="0" w:color="auto"/>
            <w:bottom w:val="none" w:sz="0" w:space="0" w:color="auto"/>
            <w:right w:val="none" w:sz="0" w:space="0" w:color="auto"/>
          </w:divBdr>
          <w:divsChild>
            <w:div w:id="1503467490">
              <w:marLeft w:val="0"/>
              <w:marRight w:val="0"/>
              <w:marTop w:val="0"/>
              <w:marBottom w:val="0"/>
              <w:divBdr>
                <w:top w:val="none" w:sz="0" w:space="0" w:color="auto"/>
                <w:left w:val="none" w:sz="0" w:space="0" w:color="auto"/>
                <w:bottom w:val="none" w:sz="0" w:space="0" w:color="auto"/>
                <w:right w:val="none" w:sz="0" w:space="0" w:color="auto"/>
              </w:divBdr>
              <w:divsChild>
                <w:div w:id="15028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55683">
          <w:marLeft w:val="0"/>
          <w:marRight w:val="0"/>
          <w:marTop w:val="0"/>
          <w:marBottom w:val="0"/>
          <w:divBdr>
            <w:top w:val="none" w:sz="0" w:space="0" w:color="auto"/>
            <w:left w:val="none" w:sz="0" w:space="0" w:color="auto"/>
            <w:bottom w:val="none" w:sz="0" w:space="0" w:color="auto"/>
            <w:right w:val="none" w:sz="0" w:space="0" w:color="auto"/>
          </w:divBdr>
          <w:divsChild>
            <w:div w:id="530192154">
              <w:marLeft w:val="0"/>
              <w:marRight w:val="0"/>
              <w:marTop w:val="0"/>
              <w:marBottom w:val="0"/>
              <w:divBdr>
                <w:top w:val="none" w:sz="0" w:space="0" w:color="auto"/>
                <w:left w:val="none" w:sz="0" w:space="0" w:color="auto"/>
                <w:bottom w:val="none" w:sz="0" w:space="0" w:color="auto"/>
                <w:right w:val="none" w:sz="0" w:space="0" w:color="auto"/>
              </w:divBdr>
              <w:divsChild>
                <w:div w:id="788626618">
                  <w:marLeft w:val="0"/>
                  <w:marRight w:val="0"/>
                  <w:marTop w:val="0"/>
                  <w:marBottom w:val="0"/>
                  <w:divBdr>
                    <w:top w:val="none" w:sz="0" w:space="0" w:color="auto"/>
                    <w:left w:val="none" w:sz="0" w:space="0" w:color="auto"/>
                    <w:bottom w:val="none" w:sz="0" w:space="0" w:color="auto"/>
                    <w:right w:val="none" w:sz="0" w:space="0" w:color="auto"/>
                  </w:divBdr>
                  <w:divsChild>
                    <w:div w:id="1341037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366372784">
      <w:bodyDiv w:val="1"/>
      <w:marLeft w:val="0"/>
      <w:marRight w:val="0"/>
      <w:marTop w:val="0"/>
      <w:marBottom w:val="0"/>
      <w:divBdr>
        <w:top w:val="none" w:sz="0" w:space="0" w:color="auto"/>
        <w:left w:val="none" w:sz="0" w:space="0" w:color="auto"/>
        <w:bottom w:val="none" w:sz="0" w:space="0" w:color="auto"/>
        <w:right w:val="none" w:sz="0" w:space="0" w:color="auto"/>
      </w:divBdr>
    </w:div>
    <w:div w:id="1369064892">
      <w:bodyDiv w:val="1"/>
      <w:marLeft w:val="0"/>
      <w:marRight w:val="0"/>
      <w:marTop w:val="0"/>
      <w:marBottom w:val="0"/>
      <w:divBdr>
        <w:top w:val="none" w:sz="0" w:space="0" w:color="auto"/>
        <w:left w:val="none" w:sz="0" w:space="0" w:color="auto"/>
        <w:bottom w:val="none" w:sz="0" w:space="0" w:color="auto"/>
        <w:right w:val="none" w:sz="0" w:space="0" w:color="auto"/>
      </w:divBdr>
    </w:div>
    <w:div w:id="1370643502">
      <w:bodyDiv w:val="1"/>
      <w:marLeft w:val="0"/>
      <w:marRight w:val="0"/>
      <w:marTop w:val="0"/>
      <w:marBottom w:val="0"/>
      <w:divBdr>
        <w:top w:val="none" w:sz="0" w:space="0" w:color="auto"/>
        <w:left w:val="none" w:sz="0" w:space="0" w:color="auto"/>
        <w:bottom w:val="none" w:sz="0" w:space="0" w:color="auto"/>
        <w:right w:val="none" w:sz="0" w:space="0" w:color="auto"/>
      </w:divBdr>
    </w:div>
    <w:div w:id="1373381633">
      <w:bodyDiv w:val="1"/>
      <w:marLeft w:val="0"/>
      <w:marRight w:val="0"/>
      <w:marTop w:val="0"/>
      <w:marBottom w:val="0"/>
      <w:divBdr>
        <w:top w:val="none" w:sz="0" w:space="0" w:color="auto"/>
        <w:left w:val="none" w:sz="0" w:space="0" w:color="auto"/>
        <w:bottom w:val="none" w:sz="0" w:space="0" w:color="auto"/>
        <w:right w:val="none" w:sz="0" w:space="0" w:color="auto"/>
      </w:divBdr>
    </w:div>
    <w:div w:id="1373923906">
      <w:bodyDiv w:val="1"/>
      <w:marLeft w:val="0"/>
      <w:marRight w:val="0"/>
      <w:marTop w:val="0"/>
      <w:marBottom w:val="0"/>
      <w:divBdr>
        <w:top w:val="none" w:sz="0" w:space="0" w:color="auto"/>
        <w:left w:val="none" w:sz="0" w:space="0" w:color="auto"/>
        <w:bottom w:val="none" w:sz="0" w:space="0" w:color="auto"/>
        <w:right w:val="none" w:sz="0" w:space="0" w:color="auto"/>
      </w:divBdr>
    </w:div>
    <w:div w:id="1379939106">
      <w:bodyDiv w:val="1"/>
      <w:marLeft w:val="0"/>
      <w:marRight w:val="0"/>
      <w:marTop w:val="0"/>
      <w:marBottom w:val="0"/>
      <w:divBdr>
        <w:top w:val="none" w:sz="0" w:space="0" w:color="auto"/>
        <w:left w:val="none" w:sz="0" w:space="0" w:color="auto"/>
        <w:bottom w:val="none" w:sz="0" w:space="0" w:color="auto"/>
        <w:right w:val="none" w:sz="0" w:space="0" w:color="auto"/>
      </w:divBdr>
    </w:div>
    <w:div w:id="1382897342">
      <w:bodyDiv w:val="1"/>
      <w:marLeft w:val="0"/>
      <w:marRight w:val="0"/>
      <w:marTop w:val="0"/>
      <w:marBottom w:val="0"/>
      <w:divBdr>
        <w:top w:val="none" w:sz="0" w:space="0" w:color="auto"/>
        <w:left w:val="none" w:sz="0" w:space="0" w:color="auto"/>
        <w:bottom w:val="none" w:sz="0" w:space="0" w:color="auto"/>
        <w:right w:val="none" w:sz="0" w:space="0" w:color="auto"/>
      </w:divBdr>
    </w:div>
    <w:div w:id="1389719903">
      <w:bodyDiv w:val="1"/>
      <w:marLeft w:val="0"/>
      <w:marRight w:val="0"/>
      <w:marTop w:val="0"/>
      <w:marBottom w:val="0"/>
      <w:divBdr>
        <w:top w:val="none" w:sz="0" w:space="0" w:color="auto"/>
        <w:left w:val="none" w:sz="0" w:space="0" w:color="auto"/>
        <w:bottom w:val="none" w:sz="0" w:space="0" w:color="auto"/>
        <w:right w:val="none" w:sz="0" w:space="0" w:color="auto"/>
      </w:divBdr>
    </w:div>
    <w:div w:id="1392389809">
      <w:bodyDiv w:val="1"/>
      <w:marLeft w:val="0"/>
      <w:marRight w:val="0"/>
      <w:marTop w:val="0"/>
      <w:marBottom w:val="0"/>
      <w:divBdr>
        <w:top w:val="none" w:sz="0" w:space="0" w:color="auto"/>
        <w:left w:val="none" w:sz="0" w:space="0" w:color="auto"/>
        <w:bottom w:val="none" w:sz="0" w:space="0" w:color="auto"/>
        <w:right w:val="none" w:sz="0" w:space="0" w:color="auto"/>
      </w:divBdr>
    </w:div>
    <w:div w:id="1393888597">
      <w:bodyDiv w:val="1"/>
      <w:marLeft w:val="0"/>
      <w:marRight w:val="0"/>
      <w:marTop w:val="0"/>
      <w:marBottom w:val="0"/>
      <w:divBdr>
        <w:top w:val="none" w:sz="0" w:space="0" w:color="auto"/>
        <w:left w:val="none" w:sz="0" w:space="0" w:color="auto"/>
        <w:bottom w:val="none" w:sz="0" w:space="0" w:color="auto"/>
        <w:right w:val="none" w:sz="0" w:space="0" w:color="auto"/>
      </w:divBdr>
    </w:div>
    <w:div w:id="1395354487">
      <w:bodyDiv w:val="1"/>
      <w:marLeft w:val="0"/>
      <w:marRight w:val="0"/>
      <w:marTop w:val="0"/>
      <w:marBottom w:val="0"/>
      <w:divBdr>
        <w:top w:val="none" w:sz="0" w:space="0" w:color="auto"/>
        <w:left w:val="none" w:sz="0" w:space="0" w:color="auto"/>
        <w:bottom w:val="none" w:sz="0" w:space="0" w:color="auto"/>
        <w:right w:val="none" w:sz="0" w:space="0" w:color="auto"/>
      </w:divBdr>
    </w:div>
    <w:div w:id="1400901589">
      <w:bodyDiv w:val="1"/>
      <w:marLeft w:val="0"/>
      <w:marRight w:val="0"/>
      <w:marTop w:val="0"/>
      <w:marBottom w:val="0"/>
      <w:divBdr>
        <w:top w:val="none" w:sz="0" w:space="0" w:color="auto"/>
        <w:left w:val="none" w:sz="0" w:space="0" w:color="auto"/>
        <w:bottom w:val="none" w:sz="0" w:space="0" w:color="auto"/>
        <w:right w:val="none" w:sz="0" w:space="0" w:color="auto"/>
      </w:divBdr>
    </w:div>
    <w:div w:id="1413503836">
      <w:bodyDiv w:val="1"/>
      <w:marLeft w:val="0"/>
      <w:marRight w:val="0"/>
      <w:marTop w:val="0"/>
      <w:marBottom w:val="0"/>
      <w:divBdr>
        <w:top w:val="none" w:sz="0" w:space="0" w:color="auto"/>
        <w:left w:val="none" w:sz="0" w:space="0" w:color="auto"/>
        <w:bottom w:val="none" w:sz="0" w:space="0" w:color="auto"/>
        <w:right w:val="none" w:sz="0" w:space="0" w:color="auto"/>
      </w:divBdr>
    </w:div>
    <w:div w:id="1420058749">
      <w:bodyDiv w:val="1"/>
      <w:marLeft w:val="0"/>
      <w:marRight w:val="0"/>
      <w:marTop w:val="0"/>
      <w:marBottom w:val="0"/>
      <w:divBdr>
        <w:top w:val="none" w:sz="0" w:space="0" w:color="auto"/>
        <w:left w:val="none" w:sz="0" w:space="0" w:color="auto"/>
        <w:bottom w:val="none" w:sz="0" w:space="0" w:color="auto"/>
        <w:right w:val="none" w:sz="0" w:space="0" w:color="auto"/>
      </w:divBdr>
    </w:div>
    <w:div w:id="1423724587">
      <w:bodyDiv w:val="1"/>
      <w:marLeft w:val="0"/>
      <w:marRight w:val="0"/>
      <w:marTop w:val="0"/>
      <w:marBottom w:val="0"/>
      <w:divBdr>
        <w:top w:val="none" w:sz="0" w:space="0" w:color="auto"/>
        <w:left w:val="none" w:sz="0" w:space="0" w:color="auto"/>
        <w:bottom w:val="none" w:sz="0" w:space="0" w:color="auto"/>
        <w:right w:val="none" w:sz="0" w:space="0" w:color="auto"/>
      </w:divBdr>
    </w:div>
    <w:div w:id="1424301275">
      <w:bodyDiv w:val="1"/>
      <w:marLeft w:val="0"/>
      <w:marRight w:val="0"/>
      <w:marTop w:val="0"/>
      <w:marBottom w:val="0"/>
      <w:divBdr>
        <w:top w:val="none" w:sz="0" w:space="0" w:color="auto"/>
        <w:left w:val="none" w:sz="0" w:space="0" w:color="auto"/>
        <w:bottom w:val="none" w:sz="0" w:space="0" w:color="auto"/>
        <w:right w:val="none" w:sz="0" w:space="0" w:color="auto"/>
      </w:divBdr>
    </w:div>
    <w:div w:id="1432357247">
      <w:bodyDiv w:val="1"/>
      <w:marLeft w:val="0"/>
      <w:marRight w:val="0"/>
      <w:marTop w:val="0"/>
      <w:marBottom w:val="0"/>
      <w:divBdr>
        <w:top w:val="none" w:sz="0" w:space="0" w:color="auto"/>
        <w:left w:val="none" w:sz="0" w:space="0" w:color="auto"/>
        <w:bottom w:val="none" w:sz="0" w:space="0" w:color="auto"/>
        <w:right w:val="none" w:sz="0" w:space="0" w:color="auto"/>
      </w:divBdr>
    </w:div>
    <w:div w:id="1440561998">
      <w:bodyDiv w:val="1"/>
      <w:marLeft w:val="0"/>
      <w:marRight w:val="0"/>
      <w:marTop w:val="0"/>
      <w:marBottom w:val="0"/>
      <w:divBdr>
        <w:top w:val="none" w:sz="0" w:space="0" w:color="auto"/>
        <w:left w:val="none" w:sz="0" w:space="0" w:color="auto"/>
        <w:bottom w:val="none" w:sz="0" w:space="0" w:color="auto"/>
        <w:right w:val="none" w:sz="0" w:space="0" w:color="auto"/>
      </w:divBdr>
    </w:div>
    <w:div w:id="1441877371">
      <w:bodyDiv w:val="1"/>
      <w:marLeft w:val="0"/>
      <w:marRight w:val="0"/>
      <w:marTop w:val="0"/>
      <w:marBottom w:val="0"/>
      <w:divBdr>
        <w:top w:val="none" w:sz="0" w:space="0" w:color="auto"/>
        <w:left w:val="none" w:sz="0" w:space="0" w:color="auto"/>
        <w:bottom w:val="none" w:sz="0" w:space="0" w:color="auto"/>
        <w:right w:val="none" w:sz="0" w:space="0" w:color="auto"/>
      </w:divBdr>
    </w:div>
    <w:div w:id="1448236626">
      <w:bodyDiv w:val="1"/>
      <w:marLeft w:val="0"/>
      <w:marRight w:val="0"/>
      <w:marTop w:val="0"/>
      <w:marBottom w:val="0"/>
      <w:divBdr>
        <w:top w:val="none" w:sz="0" w:space="0" w:color="auto"/>
        <w:left w:val="none" w:sz="0" w:space="0" w:color="auto"/>
        <w:bottom w:val="none" w:sz="0" w:space="0" w:color="auto"/>
        <w:right w:val="none" w:sz="0" w:space="0" w:color="auto"/>
      </w:divBdr>
    </w:div>
    <w:div w:id="1462772353">
      <w:bodyDiv w:val="1"/>
      <w:marLeft w:val="0"/>
      <w:marRight w:val="0"/>
      <w:marTop w:val="0"/>
      <w:marBottom w:val="0"/>
      <w:divBdr>
        <w:top w:val="none" w:sz="0" w:space="0" w:color="auto"/>
        <w:left w:val="none" w:sz="0" w:space="0" w:color="auto"/>
        <w:bottom w:val="none" w:sz="0" w:space="0" w:color="auto"/>
        <w:right w:val="none" w:sz="0" w:space="0" w:color="auto"/>
      </w:divBdr>
    </w:div>
    <w:div w:id="1470053570">
      <w:bodyDiv w:val="1"/>
      <w:marLeft w:val="0"/>
      <w:marRight w:val="0"/>
      <w:marTop w:val="0"/>
      <w:marBottom w:val="0"/>
      <w:divBdr>
        <w:top w:val="none" w:sz="0" w:space="0" w:color="auto"/>
        <w:left w:val="none" w:sz="0" w:space="0" w:color="auto"/>
        <w:bottom w:val="none" w:sz="0" w:space="0" w:color="auto"/>
        <w:right w:val="none" w:sz="0" w:space="0" w:color="auto"/>
      </w:divBdr>
    </w:div>
    <w:div w:id="1471170780">
      <w:bodyDiv w:val="1"/>
      <w:marLeft w:val="0"/>
      <w:marRight w:val="0"/>
      <w:marTop w:val="0"/>
      <w:marBottom w:val="0"/>
      <w:divBdr>
        <w:top w:val="none" w:sz="0" w:space="0" w:color="auto"/>
        <w:left w:val="none" w:sz="0" w:space="0" w:color="auto"/>
        <w:bottom w:val="none" w:sz="0" w:space="0" w:color="auto"/>
        <w:right w:val="none" w:sz="0" w:space="0" w:color="auto"/>
      </w:divBdr>
    </w:div>
    <w:div w:id="1477795526">
      <w:bodyDiv w:val="1"/>
      <w:marLeft w:val="0"/>
      <w:marRight w:val="0"/>
      <w:marTop w:val="0"/>
      <w:marBottom w:val="0"/>
      <w:divBdr>
        <w:top w:val="none" w:sz="0" w:space="0" w:color="auto"/>
        <w:left w:val="none" w:sz="0" w:space="0" w:color="auto"/>
        <w:bottom w:val="none" w:sz="0" w:space="0" w:color="auto"/>
        <w:right w:val="none" w:sz="0" w:space="0" w:color="auto"/>
      </w:divBdr>
    </w:div>
    <w:div w:id="1485076457">
      <w:bodyDiv w:val="1"/>
      <w:marLeft w:val="0"/>
      <w:marRight w:val="0"/>
      <w:marTop w:val="0"/>
      <w:marBottom w:val="0"/>
      <w:divBdr>
        <w:top w:val="none" w:sz="0" w:space="0" w:color="auto"/>
        <w:left w:val="none" w:sz="0" w:space="0" w:color="auto"/>
        <w:bottom w:val="none" w:sz="0" w:space="0" w:color="auto"/>
        <w:right w:val="none" w:sz="0" w:space="0" w:color="auto"/>
      </w:divBdr>
    </w:div>
    <w:div w:id="1496534878">
      <w:bodyDiv w:val="1"/>
      <w:marLeft w:val="0"/>
      <w:marRight w:val="0"/>
      <w:marTop w:val="0"/>
      <w:marBottom w:val="0"/>
      <w:divBdr>
        <w:top w:val="none" w:sz="0" w:space="0" w:color="auto"/>
        <w:left w:val="none" w:sz="0" w:space="0" w:color="auto"/>
        <w:bottom w:val="none" w:sz="0" w:space="0" w:color="auto"/>
        <w:right w:val="none" w:sz="0" w:space="0" w:color="auto"/>
      </w:divBdr>
    </w:div>
    <w:div w:id="1503475362">
      <w:bodyDiv w:val="1"/>
      <w:marLeft w:val="0"/>
      <w:marRight w:val="0"/>
      <w:marTop w:val="0"/>
      <w:marBottom w:val="0"/>
      <w:divBdr>
        <w:top w:val="none" w:sz="0" w:space="0" w:color="auto"/>
        <w:left w:val="none" w:sz="0" w:space="0" w:color="auto"/>
        <w:bottom w:val="none" w:sz="0" w:space="0" w:color="auto"/>
        <w:right w:val="none" w:sz="0" w:space="0" w:color="auto"/>
      </w:divBdr>
    </w:div>
    <w:div w:id="1506289536">
      <w:bodyDiv w:val="1"/>
      <w:marLeft w:val="0"/>
      <w:marRight w:val="0"/>
      <w:marTop w:val="0"/>
      <w:marBottom w:val="0"/>
      <w:divBdr>
        <w:top w:val="none" w:sz="0" w:space="0" w:color="auto"/>
        <w:left w:val="none" w:sz="0" w:space="0" w:color="auto"/>
        <w:bottom w:val="none" w:sz="0" w:space="0" w:color="auto"/>
        <w:right w:val="none" w:sz="0" w:space="0" w:color="auto"/>
      </w:divBdr>
    </w:div>
    <w:div w:id="1515609117">
      <w:bodyDiv w:val="1"/>
      <w:marLeft w:val="0"/>
      <w:marRight w:val="0"/>
      <w:marTop w:val="0"/>
      <w:marBottom w:val="0"/>
      <w:divBdr>
        <w:top w:val="none" w:sz="0" w:space="0" w:color="auto"/>
        <w:left w:val="none" w:sz="0" w:space="0" w:color="auto"/>
        <w:bottom w:val="none" w:sz="0" w:space="0" w:color="auto"/>
        <w:right w:val="none" w:sz="0" w:space="0" w:color="auto"/>
      </w:divBdr>
    </w:div>
    <w:div w:id="1518303952">
      <w:bodyDiv w:val="1"/>
      <w:marLeft w:val="0"/>
      <w:marRight w:val="0"/>
      <w:marTop w:val="0"/>
      <w:marBottom w:val="0"/>
      <w:divBdr>
        <w:top w:val="none" w:sz="0" w:space="0" w:color="auto"/>
        <w:left w:val="none" w:sz="0" w:space="0" w:color="auto"/>
        <w:bottom w:val="none" w:sz="0" w:space="0" w:color="auto"/>
        <w:right w:val="none" w:sz="0" w:space="0" w:color="auto"/>
      </w:divBdr>
    </w:div>
    <w:div w:id="1522664378">
      <w:bodyDiv w:val="1"/>
      <w:marLeft w:val="0"/>
      <w:marRight w:val="0"/>
      <w:marTop w:val="0"/>
      <w:marBottom w:val="0"/>
      <w:divBdr>
        <w:top w:val="none" w:sz="0" w:space="0" w:color="auto"/>
        <w:left w:val="none" w:sz="0" w:space="0" w:color="auto"/>
        <w:bottom w:val="none" w:sz="0" w:space="0" w:color="auto"/>
        <w:right w:val="none" w:sz="0" w:space="0" w:color="auto"/>
      </w:divBdr>
    </w:div>
    <w:div w:id="1526092828">
      <w:bodyDiv w:val="1"/>
      <w:marLeft w:val="0"/>
      <w:marRight w:val="0"/>
      <w:marTop w:val="0"/>
      <w:marBottom w:val="0"/>
      <w:divBdr>
        <w:top w:val="none" w:sz="0" w:space="0" w:color="auto"/>
        <w:left w:val="none" w:sz="0" w:space="0" w:color="auto"/>
        <w:bottom w:val="none" w:sz="0" w:space="0" w:color="auto"/>
        <w:right w:val="none" w:sz="0" w:space="0" w:color="auto"/>
      </w:divBdr>
    </w:div>
    <w:div w:id="1527985072">
      <w:bodyDiv w:val="1"/>
      <w:marLeft w:val="0"/>
      <w:marRight w:val="0"/>
      <w:marTop w:val="0"/>
      <w:marBottom w:val="0"/>
      <w:divBdr>
        <w:top w:val="none" w:sz="0" w:space="0" w:color="auto"/>
        <w:left w:val="none" w:sz="0" w:space="0" w:color="auto"/>
        <w:bottom w:val="none" w:sz="0" w:space="0" w:color="auto"/>
        <w:right w:val="none" w:sz="0" w:space="0" w:color="auto"/>
      </w:divBdr>
    </w:div>
    <w:div w:id="1529639907">
      <w:bodyDiv w:val="1"/>
      <w:marLeft w:val="0"/>
      <w:marRight w:val="0"/>
      <w:marTop w:val="0"/>
      <w:marBottom w:val="0"/>
      <w:divBdr>
        <w:top w:val="none" w:sz="0" w:space="0" w:color="auto"/>
        <w:left w:val="none" w:sz="0" w:space="0" w:color="auto"/>
        <w:bottom w:val="none" w:sz="0" w:space="0" w:color="auto"/>
        <w:right w:val="none" w:sz="0" w:space="0" w:color="auto"/>
      </w:divBdr>
    </w:div>
    <w:div w:id="1533149595">
      <w:bodyDiv w:val="1"/>
      <w:marLeft w:val="0"/>
      <w:marRight w:val="0"/>
      <w:marTop w:val="0"/>
      <w:marBottom w:val="0"/>
      <w:divBdr>
        <w:top w:val="none" w:sz="0" w:space="0" w:color="auto"/>
        <w:left w:val="none" w:sz="0" w:space="0" w:color="auto"/>
        <w:bottom w:val="none" w:sz="0" w:space="0" w:color="auto"/>
        <w:right w:val="none" w:sz="0" w:space="0" w:color="auto"/>
      </w:divBdr>
    </w:div>
    <w:div w:id="1547524173">
      <w:bodyDiv w:val="1"/>
      <w:marLeft w:val="0"/>
      <w:marRight w:val="0"/>
      <w:marTop w:val="0"/>
      <w:marBottom w:val="0"/>
      <w:divBdr>
        <w:top w:val="none" w:sz="0" w:space="0" w:color="auto"/>
        <w:left w:val="none" w:sz="0" w:space="0" w:color="auto"/>
        <w:bottom w:val="none" w:sz="0" w:space="0" w:color="auto"/>
        <w:right w:val="none" w:sz="0" w:space="0" w:color="auto"/>
      </w:divBdr>
    </w:div>
    <w:div w:id="1548638256">
      <w:bodyDiv w:val="1"/>
      <w:marLeft w:val="0"/>
      <w:marRight w:val="0"/>
      <w:marTop w:val="0"/>
      <w:marBottom w:val="0"/>
      <w:divBdr>
        <w:top w:val="none" w:sz="0" w:space="0" w:color="auto"/>
        <w:left w:val="none" w:sz="0" w:space="0" w:color="auto"/>
        <w:bottom w:val="none" w:sz="0" w:space="0" w:color="auto"/>
        <w:right w:val="none" w:sz="0" w:space="0" w:color="auto"/>
      </w:divBdr>
    </w:div>
    <w:div w:id="1550873808">
      <w:bodyDiv w:val="1"/>
      <w:marLeft w:val="0"/>
      <w:marRight w:val="0"/>
      <w:marTop w:val="0"/>
      <w:marBottom w:val="0"/>
      <w:divBdr>
        <w:top w:val="none" w:sz="0" w:space="0" w:color="auto"/>
        <w:left w:val="none" w:sz="0" w:space="0" w:color="auto"/>
        <w:bottom w:val="none" w:sz="0" w:space="0" w:color="auto"/>
        <w:right w:val="none" w:sz="0" w:space="0" w:color="auto"/>
      </w:divBdr>
    </w:div>
    <w:div w:id="1553466545">
      <w:bodyDiv w:val="1"/>
      <w:marLeft w:val="0"/>
      <w:marRight w:val="0"/>
      <w:marTop w:val="0"/>
      <w:marBottom w:val="0"/>
      <w:divBdr>
        <w:top w:val="none" w:sz="0" w:space="0" w:color="auto"/>
        <w:left w:val="none" w:sz="0" w:space="0" w:color="auto"/>
        <w:bottom w:val="none" w:sz="0" w:space="0" w:color="auto"/>
        <w:right w:val="none" w:sz="0" w:space="0" w:color="auto"/>
      </w:divBdr>
    </w:div>
    <w:div w:id="1557547824">
      <w:bodyDiv w:val="1"/>
      <w:marLeft w:val="0"/>
      <w:marRight w:val="0"/>
      <w:marTop w:val="0"/>
      <w:marBottom w:val="0"/>
      <w:divBdr>
        <w:top w:val="none" w:sz="0" w:space="0" w:color="auto"/>
        <w:left w:val="none" w:sz="0" w:space="0" w:color="auto"/>
        <w:bottom w:val="none" w:sz="0" w:space="0" w:color="auto"/>
        <w:right w:val="none" w:sz="0" w:space="0" w:color="auto"/>
      </w:divBdr>
    </w:div>
    <w:div w:id="1558585091">
      <w:bodyDiv w:val="1"/>
      <w:marLeft w:val="0"/>
      <w:marRight w:val="0"/>
      <w:marTop w:val="0"/>
      <w:marBottom w:val="0"/>
      <w:divBdr>
        <w:top w:val="none" w:sz="0" w:space="0" w:color="auto"/>
        <w:left w:val="none" w:sz="0" w:space="0" w:color="auto"/>
        <w:bottom w:val="none" w:sz="0" w:space="0" w:color="auto"/>
        <w:right w:val="none" w:sz="0" w:space="0" w:color="auto"/>
      </w:divBdr>
    </w:div>
    <w:div w:id="1567958135">
      <w:bodyDiv w:val="1"/>
      <w:marLeft w:val="0"/>
      <w:marRight w:val="0"/>
      <w:marTop w:val="0"/>
      <w:marBottom w:val="0"/>
      <w:divBdr>
        <w:top w:val="none" w:sz="0" w:space="0" w:color="auto"/>
        <w:left w:val="none" w:sz="0" w:space="0" w:color="auto"/>
        <w:bottom w:val="none" w:sz="0" w:space="0" w:color="auto"/>
        <w:right w:val="none" w:sz="0" w:space="0" w:color="auto"/>
      </w:divBdr>
    </w:div>
    <w:div w:id="1568298672">
      <w:bodyDiv w:val="1"/>
      <w:marLeft w:val="0"/>
      <w:marRight w:val="0"/>
      <w:marTop w:val="0"/>
      <w:marBottom w:val="0"/>
      <w:divBdr>
        <w:top w:val="none" w:sz="0" w:space="0" w:color="auto"/>
        <w:left w:val="none" w:sz="0" w:space="0" w:color="auto"/>
        <w:bottom w:val="none" w:sz="0" w:space="0" w:color="auto"/>
        <w:right w:val="none" w:sz="0" w:space="0" w:color="auto"/>
      </w:divBdr>
    </w:div>
    <w:div w:id="1572038109">
      <w:bodyDiv w:val="1"/>
      <w:marLeft w:val="0"/>
      <w:marRight w:val="0"/>
      <w:marTop w:val="0"/>
      <w:marBottom w:val="0"/>
      <w:divBdr>
        <w:top w:val="none" w:sz="0" w:space="0" w:color="auto"/>
        <w:left w:val="none" w:sz="0" w:space="0" w:color="auto"/>
        <w:bottom w:val="none" w:sz="0" w:space="0" w:color="auto"/>
        <w:right w:val="none" w:sz="0" w:space="0" w:color="auto"/>
      </w:divBdr>
    </w:div>
    <w:div w:id="1573151294">
      <w:bodyDiv w:val="1"/>
      <w:marLeft w:val="0"/>
      <w:marRight w:val="0"/>
      <w:marTop w:val="0"/>
      <w:marBottom w:val="0"/>
      <w:divBdr>
        <w:top w:val="none" w:sz="0" w:space="0" w:color="auto"/>
        <w:left w:val="none" w:sz="0" w:space="0" w:color="auto"/>
        <w:bottom w:val="none" w:sz="0" w:space="0" w:color="auto"/>
        <w:right w:val="none" w:sz="0" w:space="0" w:color="auto"/>
      </w:divBdr>
    </w:div>
    <w:div w:id="1579827068">
      <w:bodyDiv w:val="1"/>
      <w:marLeft w:val="0"/>
      <w:marRight w:val="0"/>
      <w:marTop w:val="0"/>
      <w:marBottom w:val="0"/>
      <w:divBdr>
        <w:top w:val="none" w:sz="0" w:space="0" w:color="auto"/>
        <w:left w:val="none" w:sz="0" w:space="0" w:color="auto"/>
        <w:bottom w:val="none" w:sz="0" w:space="0" w:color="auto"/>
        <w:right w:val="none" w:sz="0" w:space="0" w:color="auto"/>
      </w:divBdr>
    </w:div>
    <w:div w:id="1580552938">
      <w:bodyDiv w:val="1"/>
      <w:marLeft w:val="0"/>
      <w:marRight w:val="0"/>
      <w:marTop w:val="0"/>
      <w:marBottom w:val="0"/>
      <w:divBdr>
        <w:top w:val="none" w:sz="0" w:space="0" w:color="auto"/>
        <w:left w:val="none" w:sz="0" w:space="0" w:color="auto"/>
        <w:bottom w:val="none" w:sz="0" w:space="0" w:color="auto"/>
        <w:right w:val="none" w:sz="0" w:space="0" w:color="auto"/>
      </w:divBdr>
    </w:div>
    <w:div w:id="1580943809">
      <w:bodyDiv w:val="1"/>
      <w:marLeft w:val="0"/>
      <w:marRight w:val="0"/>
      <w:marTop w:val="0"/>
      <w:marBottom w:val="0"/>
      <w:divBdr>
        <w:top w:val="none" w:sz="0" w:space="0" w:color="auto"/>
        <w:left w:val="none" w:sz="0" w:space="0" w:color="auto"/>
        <w:bottom w:val="none" w:sz="0" w:space="0" w:color="auto"/>
        <w:right w:val="none" w:sz="0" w:space="0" w:color="auto"/>
      </w:divBdr>
    </w:div>
    <w:div w:id="1589270888">
      <w:bodyDiv w:val="1"/>
      <w:marLeft w:val="0"/>
      <w:marRight w:val="0"/>
      <w:marTop w:val="0"/>
      <w:marBottom w:val="0"/>
      <w:divBdr>
        <w:top w:val="none" w:sz="0" w:space="0" w:color="auto"/>
        <w:left w:val="none" w:sz="0" w:space="0" w:color="auto"/>
        <w:bottom w:val="none" w:sz="0" w:space="0" w:color="auto"/>
        <w:right w:val="none" w:sz="0" w:space="0" w:color="auto"/>
      </w:divBdr>
    </w:div>
    <w:div w:id="1591886196">
      <w:bodyDiv w:val="1"/>
      <w:marLeft w:val="0"/>
      <w:marRight w:val="0"/>
      <w:marTop w:val="0"/>
      <w:marBottom w:val="0"/>
      <w:divBdr>
        <w:top w:val="none" w:sz="0" w:space="0" w:color="auto"/>
        <w:left w:val="none" w:sz="0" w:space="0" w:color="auto"/>
        <w:bottom w:val="none" w:sz="0" w:space="0" w:color="auto"/>
        <w:right w:val="none" w:sz="0" w:space="0" w:color="auto"/>
      </w:divBdr>
    </w:div>
    <w:div w:id="1592473552">
      <w:bodyDiv w:val="1"/>
      <w:marLeft w:val="0"/>
      <w:marRight w:val="0"/>
      <w:marTop w:val="0"/>
      <w:marBottom w:val="0"/>
      <w:divBdr>
        <w:top w:val="none" w:sz="0" w:space="0" w:color="auto"/>
        <w:left w:val="none" w:sz="0" w:space="0" w:color="auto"/>
        <w:bottom w:val="none" w:sz="0" w:space="0" w:color="auto"/>
        <w:right w:val="none" w:sz="0" w:space="0" w:color="auto"/>
      </w:divBdr>
    </w:div>
    <w:div w:id="1595899808">
      <w:bodyDiv w:val="1"/>
      <w:marLeft w:val="0"/>
      <w:marRight w:val="0"/>
      <w:marTop w:val="0"/>
      <w:marBottom w:val="0"/>
      <w:divBdr>
        <w:top w:val="none" w:sz="0" w:space="0" w:color="auto"/>
        <w:left w:val="none" w:sz="0" w:space="0" w:color="auto"/>
        <w:bottom w:val="none" w:sz="0" w:space="0" w:color="auto"/>
        <w:right w:val="none" w:sz="0" w:space="0" w:color="auto"/>
      </w:divBdr>
    </w:div>
    <w:div w:id="1600671980">
      <w:bodyDiv w:val="1"/>
      <w:marLeft w:val="0"/>
      <w:marRight w:val="0"/>
      <w:marTop w:val="0"/>
      <w:marBottom w:val="0"/>
      <w:divBdr>
        <w:top w:val="none" w:sz="0" w:space="0" w:color="auto"/>
        <w:left w:val="none" w:sz="0" w:space="0" w:color="auto"/>
        <w:bottom w:val="none" w:sz="0" w:space="0" w:color="auto"/>
        <w:right w:val="none" w:sz="0" w:space="0" w:color="auto"/>
      </w:divBdr>
    </w:div>
    <w:div w:id="1606036487">
      <w:bodyDiv w:val="1"/>
      <w:marLeft w:val="0"/>
      <w:marRight w:val="0"/>
      <w:marTop w:val="0"/>
      <w:marBottom w:val="0"/>
      <w:divBdr>
        <w:top w:val="none" w:sz="0" w:space="0" w:color="auto"/>
        <w:left w:val="none" w:sz="0" w:space="0" w:color="auto"/>
        <w:bottom w:val="none" w:sz="0" w:space="0" w:color="auto"/>
        <w:right w:val="none" w:sz="0" w:space="0" w:color="auto"/>
      </w:divBdr>
    </w:div>
    <w:div w:id="1607425120">
      <w:bodyDiv w:val="1"/>
      <w:marLeft w:val="0"/>
      <w:marRight w:val="0"/>
      <w:marTop w:val="0"/>
      <w:marBottom w:val="0"/>
      <w:divBdr>
        <w:top w:val="none" w:sz="0" w:space="0" w:color="auto"/>
        <w:left w:val="none" w:sz="0" w:space="0" w:color="auto"/>
        <w:bottom w:val="none" w:sz="0" w:space="0" w:color="auto"/>
        <w:right w:val="none" w:sz="0" w:space="0" w:color="auto"/>
      </w:divBdr>
    </w:div>
    <w:div w:id="1608389614">
      <w:bodyDiv w:val="1"/>
      <w:marLeft w:val="0"/>
      <w:marRight w:val="0"/>
      <w:marTop w:val="0"/>
      <w:marBottom w:val="0"/>
      <w:divBdr>
        <w:top w:val="none" w:sz="0" w:space="0" w:color="auto"/>
        <w:left w:val="none" w:sz="0" w:space="0" w:color="auto"/>
        <w:bottom w:val="none" w:sz="0" w:space="0" w:color="auto"/>
        <w:right w:val="none" w:sz="0" w:space="0" w:color="auto"/>
      </w:divBdr>
    </w:div>
    <w:div w:id="1613711161">
      <w:bodyDiv w:val="1"/>
      <w:marLeft w:val="0"/>
      <w:marRight w:val="0"/>
      <w:marTop w:val="0"/>
      <w:marBottom w:val="0"/>
      <w:divBdr>
        <w:top w:val="none" w:sz="0" w:space="0" w:color="auto"/>
        <w:left w:val="none" w:sz="0" w:space="0" w:color="auto"/>
        <w:bottom w:val="none" w:sz="0" w:space="0" w:color="auto"/>
        <w:right w:val="none" w:sz="0" w:space="0" w:color="auto"/>
      </w:divBdr>
    </w:div>
    <w:div w:id="1616595024">
      <w:bodyDiv w:val="1"/>
      <w:marLeft w:val="0"/>
      <w:marRight w:val="0"/>
      <w:marTop w:val="0"/>
      <w:marBottom w:val="0"/>
      <w:divBdr>
        <w:top w:val="none" w:sz="0" w:space="0" w:color="auto"/>
        <w:left w:val="none" w:sz="0" w:space="0" w:color="auto"/>
        <w:bottom w:val="none" w:sz="0" w:space="0" w:color="auto"/>
        <w:right w:val="none" w:sz="0" w:space="0" w:color="auto"/>
      </w:divBdr>
    </w:div>
    <w:div w:id="1618483139">
      <w:bodyDiv w:val="1"/>
      <w:marLeft w:val="0"/>
      <w:marRight w:val="0"/>
      <w:marTop w:val="0"/>
      <w:marBottom w:val="0"/>
      <w:divBdr>
        <w:top w:val="none" w:sz="0" w:space="0" w:color="auto"/>
        <w:left w:val="none" w:sz="0" w:space="0" w:color="auto"/>
        <w:bottom w:val="none" w:sz="0" w:space="0" w:color="auto"/>
        <w:right w:val="none" w:sz="0" w:space="0" w:color="auto"/>
      </w:divBdr>
    </w:div>
    <w:div w:id="1619022983">
      <w:bodyDiv w:val="1"/>
      <w:marLeft w:val="0"/>
      <w:marRight w:val="0"/>
      <w:marTop w:val="0"/>
      <w:marBottom w:val="0"/>
      <w:divBdr>
        <w:top w:val="none" w:sz="0" w:space="0" w:color="auto"/>
        <w:left w:val="none" w:sz="0" w:space="0" w:color="auto"/>
        <w:bottom w:val="none" w:sz="0" w:space="0" w:color="auto"/>
        <w:right w:val="none" w:sz="0" w:space="0" w:color="auto"/>
      </w:divBdr>
    </w:div>
    <w:div w:id="1621569232">
      <w:bodyDiv w:val="1"/>
      <w:marLeft w:val="0"/>
      <w:marRight w:val="0"/>
      <w:marTop w:val="0"/>
      <w:marBottom w:val="0"/>
      <w:divBdr>
        <w:top w:val="none" w:sz="0" w:space="0" w:color="auto"/>
        <w:left w:val="none" w:sz="0" w:space="0" w:color="auto"/>
        <w:bottom w:val="none" w:sz="0" w:space="0" w:color="auto"/>
        <w:right w:val="none" w:sz="0" w:space="0" w:color="auto"/>
      </w:divBdr>
    </w:div>
    <w:div w:id="1635452716">
      <w:bodyDiv w:val="1"/>
      <w:marLeft w:val="0"/>
      <w:marRight w:val="0"/>
      <w:marTop w:val="0"/>
      <w:marBottom w:val="0"/>
      <w:divBdr>
        <w:top w:val="none" w:sz="0" w:space="0" w:color="auto"/>
        <w:left w:val="none" w:sz="0" w:space="0" w:color="auto"/>
        <w:bottom w:val="none" w:sz="0" w:space="0" w:color="auto"/>
        <w:right w:val="none" w:sz="0" w:space="0" w:color="auto"/>
      </w:divBdr>
    </w:div>
    <w:div w:id="1641962926">
      <w:bodyDiv w:val="1"/>
      <w:marLeft w:val="0"/>
      <w:marRight w:val="0"/>
      <w:marTop w:val="0"/>
      <w:marBottom w:val="0"/>
      <w:divBdr>
        <w:top w:val="none" w:sz="0" w:space="0" w:color="auto"/>
        <w:left w:val="none" w:sz="0" w:space="0" w:color="auto"/>
        <w:bottom w:val="none" w:sz="0" w:space="0" w:color="auto"/>
        <w:right w:val="none" w:sz="0" w:space="0" w:color="auto"/>
      </w:divBdr>
    </w:div>
    <w:div w:id="1643581833">
      <w:bodyDiv w:val="1"/>
      <w:marLeft w:val="0"/>
      <w:marRight w:val="0"/>
      <w:marTop w:val="0"/>
      <w:marBottom w:val="0"/>
      <w:divBdr>
        <w:top w:val="none" w:sz="0" w:space="0" w:color="auto"/>
        <w:left w:val="none" w:sz="0" w:space="0" w:color="auto"/>
        <w:bottom w:val="none" w:sz="0" w:space="0" w:color="auto"/>
        <w:right w:val="none" w:sz="0" w:space="0" w:color="auto"/>
      </w:divBdr>
    </w:div>
    <w:div w:id="1649435498">
      <w:bodyDiv w:val="1"/>
      <w:marLeft w:val="0"/>
      <w:marRight w:val="0"/>
      <w:marTop w:val="0"/>
      <w:marBottom w:val="0"/>
      <w:divBdr>
        <w:top w:val="none" w:sz="0" w:space="0" w:color="auto"/>
        <w:left w:val="none" w:sz="0" w:space="0" w:color="auto"/>
        <w:bottom w:val="none" w:sz="0" w:space="0" w:color="auto"/>
        <w:right w:val="none" w:sz="0" w:space="0" w:color="auto"/>
      </w:divBdr>
    </w:div>
    <w:div w:id="1650669256">
      <w:bodyDiv w:val="1"/>
      <w:marLeft w:val="0"/>
      <w:marRight w:val="0"/>
      <w:marTop w:val="0"/>
      <w:marBottom w:val="0"/>
      <w:divBdr>
        <w:top w:val="none" w:sz="0" w:space="0" w:color="auto"/>
        <w:left w:val="none" w:sz="0" w:space="0" w:color="auto"/>
        <w:bottom w:val="none" w:sz="0" w:space="0" w:color="auto"/>
        <w:right w:val="none" w:sz="0" w:space="0" w:color="auto"/>
      </w:divBdr>
    </w:div>
    <w:div w:id="1654945086">
      <w:bodyDiv w:val="1"/>
      <w:marLeft w:val="0"/>
      <w:marRight w:val="0"/>
      <w:marTop w:val="0"/>
      <w:marBottom w:val="0"/>
      <w:divBdr>
        <w:top w:val="none" w:sz="0" w:space="0" w:color="auto"/>
        <w:left w:val="none" w:sz="0" w:space="0" w:color="auto"/>
        <w:bottom w:val="none" w:sz="0" w:space="0" w:color="auto"/>
        <w:right w:val="none" w:sz="0" w:space="0" w:color="auto"/>
      </w:divBdr>
    </w:div>
    <w:div w:id="1657536820">
      <w:bodyDiv w:val="1"/>
      <w:marLeft w:val="0"/>
      <w:marRight w:val="0"/>
      <w:marTop w:val="0"/>
      <w:marBottom w:val="0"/>
      <w:divBdr>
        <w:top w:val="none" w:sz="0" w:space="0" w:color="auto"/>
        <w:left w:val="none" w:sz="0" w:space="0" w:color="auto"/>
        <w:bottom w:val="none" w:sz="0" w:space="0" w:color="auto"/>
        <w:right w:val="none" w:sz="0" w:space="0" w:color="auto"/>
      </w:divBdr>
    </w:div>
    <w:div w:id="1658722820">
      <w:bodyDiv w:val="1"/>
      <w:marLeft w:val="0"/>
      <w:marRight w:val="0"/>
      <w:marTop w:val="0"/>
      <w:marBottom w:val="0"/>
      <w:divBdr>
        <w:top w:val="none" w:sz="0" w:space="0" w:color="auto"/>
        <w:left w:val="none" w:sz="0" w:space="0" w:color="auto"/>
        <w:bottom w:val="none" w:sz="0" w:space="0" w:color="auto"/>
        <w:right w:val="none" w:sz="0" w:space="0" w:color="auto"/>
      </w:divBdr>
    </w:div>
    <w:div w:id="1676301777">
      <w:bodyDiv w:val="1"/>
      <w:marLeft w:val="0"/>
      <w:marRight w:val="0"/>
      <w:marTop w:val="0"/>
      <w:marBottom w:val="0"/>
      <w:divBdr>
        <w:top w:val="none" w:sz="0" w:space="0" w:color="auto"/>
        <w:left w:val="none" w:sz="0" w:space="0" w:color="auto"/>
        <w:bottom w:val="none" w:sz="0" w:space="0" w:color="auto"/>
        <w:right w:val="none" w:sz="0" w:space="0" w:color="auto"/>
      </w:divBdr>
    </w:div>
    <w:div w:id="1677926762">
      <w:bodyDiv w:val="1"/>
      <w:marLeft w:val="0"/>
      <w:marRight w:val="0"/>
      <w:marTop w:val="0"/>
      <w:marBottom w:val="0"/>
      <w:divBdr>
        <w:top w:val="none" w:sz="0" w:space="0" w:color="auto"/>
        <w:left w:val="none" w:sz="0" w:space="0" w:color="auto"/>
        <w:bottom w:val="none" w:sz="0" w:space="0" w:color="auto"/>
        <w:right w:val="none" w:sz="0" w:space="0" w:color="auto"/>
      </w:divBdr>
    </w:div>
    <w:div w:id="1679041458">
      <w:bodyDiv w:val="1"/>
      <w:marLeft w:val="0"/>
      <w:marRight w:val="0"/>
      <w:marTop w:val="0"/>
      <w:marBottom w:val="0"/>
      <w:divBdr>
        <w:top w:val="none" w:sz="0" w:space="0" w:color="auto"/>
        <w:left w:val="none" w:sz="0" w:space="0" w:color="auto"/>
        <w:bottom w:val="none" w:sz="0" w:space="0" w:color="auto"/>
        <w:right w:val="none" w:sz="0" w:space="0" w:color="auto"/>
      </w:divBdr>
    </w:div>
    <w:div w:id="1680152941">
      <w:bodyDiv w:val="1"/>
      <w:marLeft w:val="0"/>
      <w:marRight w:val="0"/>
      <w:marTop w:val="0"/>
      <w:marBottom w:val="0"/>
      <w:divBdr>
        <w:top w:val="none" w:sz="0" w:space="0" w:color="auto"/>
        <w:left w:val="none" w:sz="0" w:space="0" w:color="auto"/>
        <w:bottom w:val="none" w:sz="0" w:space="0" w:color="auto"/>
        <w:right w:val="none" w:sz="0" w:space="0" w:color="auto"/>
      </w:divBdr>
    </w:div>
    <w:div w:id="1687708626">
      <w:bodyDiv w:val="1"/>
      <w:marLeft w:val="0"/>
      <w:marRight w:val="0"/>
      <w:marTop w:val="0"/>
      <w:marBottom w:val="0"/>
      <w:divBdr>
        <w:top w:val="none" w:sz="0" w:space="0" w:color="auto"/>
        <w:left w:val="none" w:sz="0" w:space="0" w:color="auto"/>
        <w:bottom w:val="none" w:sz="0" w:space="0" w:color="auto"/>
        <w:right w:val="none" w:sz="0" w:space="0" w:color="auto"/>
      </w:divBdr>
    </w:div>
    <w:div w:id="1692485999">
      <w:bodyDiv w:val="1"/>
      <w:marLeft w:val="0"/>
      <w:marRight w:val="0"/>
      <w:marTop w:val="0"/>
      <w:marBottom w:val="0"/>
      <w:divBdr>
        <w:top w:val="none" w:sz="0" w:space="0" w:color="auto"/>
        <w:left w:val="none" w:sz="0" w:space="0" w:color="auto"/>
        <w:bottom w:val="none" w:sz="0" w:space="0" w:color="auto"/>
        <w:right w:val="none" w:sz="0" w:space="0" w:color="auto"/>
      </w:divBdr>
    </w:div>
    <w:div w:id="1699620137">
      <w:bodyDiv w:val="1"/>
      <w:marLeft w:val="0"/>
      <w:marRight w:val="0"/>
      <w:marTop w:val="0"/>
      <w:marBottom w:val="0"/>
      <w:divBdr>
        <w:top w:val="none" w:sz="0" w:space="0" w:color="auto"/>
        <w:left w:val="none" w:sz="0" w:space="0" w:color="auto"/>
        <w:bottom w:val="none" w:sz="0" w:space="0" w:color="auto"/>
        <w:right w:val="none" w:sz="0" w:space="0" w:color="auto"/>
      </w:divBdr>
    </w:div>
    <w:div w:id="1704549280">
      <w:bodyDiv w:val="1"/>
      <w:marLeft w:val="0"/>
      <w:marRight w:val="0"/>
      <w:marTop w:val="0"/>
      <w:marBottom w:val="0"/>
      <w:divBdr>
        <w:top w:val="none" w:sz="0" w:space="0" w:color="auto"/>
        <w:left w:val="none" w:sz="0" w:space="0" w:color="auto"/>
        <w:bottom w:val="none" w:sz="0" w:space="0" w:color="auto"/>
        <w:right w:val="none" w:sz="0" w:space="0" w:color="auto"/>
      </w:divBdr>
    </w:div>
    <w:div w:id="1719669717">
      <w:bodyDiv w:val="1"/>
      <w:marLeft w:val="0"/>
      <w:marRight w:val="0"/>
      <w:marTop w:val="0"/>
      <w:marBottom w:val="0"/>
      <w:divBdr>
        <w:top w:val="none" w:sz="0" w:space="0" w:color="auto"/>
        <w:left w:val="none" w:sz="0" w:space="0" w:color="auto"/>
        <w:bottom w:val="none" w:sz="0" w:space="0" w:color="auto"/>
        <w:right w:val="none" w:sz="0" w:space="0" w:color="auto"/>
      </w:divBdr>
    </w:div>
    <w:div w:id="1724329140">
      <w:bodyDiv w:val="1"/>
      <w:marLeft w:val="0"/>
      <w:marRight w:val="0"/>
      <w:marTop w:val="0"/>
      <w:marBottom w:val="0"/>
      <w:divBdr>
        <w:top w:val="none" w:sz="0" w:space="0" w:color="auto"/>
        <w:left w:val="none" w:sz="0" w:space="0" w:color="auto"/>
        <w:bottom w:val="none" w:sz="0" w:space="0" w:color="auto"/>
        <w:right w:val="none" w:sz="0" w:space="0" w:color="auto"/>
      </w:divBdr>
    </w:div>
    <w:div w:id="1724911637">
      <w:bodyDiv w:val="1"/>
      <w:marLeft w:val="0"/>
      <w:marRight w:val="0"/>
      <w:marTop w:val="0"/>
      <w:marBottom w:val="0"/>
      <w:divBdr>
        <w:top w:val="none" w:sz="0" w:space="0" w:color="auto"/>
        <w:left w:val="none" w:sz="0" w:space="0" w:color="auto"/>
        <w:bottom w:val="none" w:sz="0" w:space="0" w:color="auto"/>
        <w:right w:val="none" w:sz="0" w:space="0" w:color="auto"/>
      </w:divBdr>
    </w:div>
    <w:div w:id="1727606085">
      <w:bodyDiv w:val="1"/>
      <w:marLeft w:val="0"/>
      <w:marRight w:val="0"/>
      <w:marTop w:val="0"/>
      <w:marBottom w:val="0"/>
      <w:divBdr>
        <w:top w:val="none" w:sz="0" w:space="0" w:color="auto"/>
        <w:left w:val="none" w:sz="0" w:space="0" w:color="auto"/>
        <w:bottom w:val="none" w:sz="0" w:space="0" w:color="auto"/>
        <w:right w:val="none" w:sz="0" w:space="0" w:color="auto"/>
      </w:divBdr>
    </w:div>
    <w:div w:id="1727681439">
      <w:bodyDiv w:val="1"/>
      <w:marLeft w:val="0"/>
      <w:marRight w:val="0"/>
      <w:marTop w:val="0"/>
      <w:marBottom w:val="0"/>
      <w:divBdr>
        <w:top w:val="none" w:sz="0" w:space="0" w:color="auto"/>
        <w:left w:val="none" w:sz="0" w:space="0" w:color="auto"/>
        <w:bottom w:val="none" w:sz="0" w:space="0" w:color="auto"/>
        <w:right w:val="none" w:sz="0" w:space="0" w:color="auto"/>
      </w:divBdr>
    </w:div>
    <w:div w:id="1729646803">
      <w:bodyDiv w:val="1"/>
      <w:marLeft w:val="0"/>
      <w:marRight w:val="0"/>
      <w:marTop w:val="0"/>
      <w:marBottom w:val="0"/>
      <w:divBdr>
        <w:top w:val="none" w:sz="0" w:space="0" w:color="auto"/>
        <w:left w:val="none" w:sz="0" w:space="0" w:color="auto"/>
        <w:bottom w:val="none" w:sz="0" w:space="0" w:color="auto"/>
        <w:right w:val="none" w:sz="0" w:space="0" w:color="auto"/>
      </w:divBdr>
    </w:div>
    <w:div w:id="1729761793">
      <w:bodyDiv w:val="1"/>
      <w:marLeft w:val="0"/>
      <w:marRight w:val="0"/>
      <w:marTop w:val="0"/>
      <w:marBottom w:val="0"/>
      <w:divBdr>
        <w:top w:val="none" w:sz="0" w:space="0" w:color="auto"/>
        <w:left w:val="none" w:sz="0" w:space="0" w:color="auto"/>
        <w:bottom w:val="none" w:sz="0" w:space="0" w:color="auto"/>
        <w:right w:val="none" w:sz="0" w:space="0" w:color="auto"/>
      </w:divBdr>
    </w:div>
    <w:div w:id="1744135883">
      <w:bodyDiv w:val="1"/>
      <w:marLeft w:val="0"/>
      <w:marRight w:val="0"/>
      <w:marTop w:val="0"/>
      <w:marBottom w:val="0"/>
      <w:divBdr>
        <w:top w:val="none" w:sz="0" w:space="0" w:color="auto"/>
        <w:left w:val="none" w:sz="0" w:space="0" w:color="auto"/>
        <w:bottom w:val="none" w:sz="0" w:space="0" w:color="auto"/>
        <w:right w:val="none" w:sz="0" w:space="0" w:color="auto"/>
      </w:divBdr>
    </w:div>
    <w:div w:id="1745834670">
      <w:bodyDiv w:val="1"/>
      <w:marLeft w:val="0"/>
      <w:marRight w:val="0"/>
      <w:marTop w:val="0"/>
      <w:marBottom w:val="0"/>
      <w:divBdr>
        <w:top w:val="none" w:sz="0" w:space="0" w:color="auto"/>
        <w:left w:val="none" w:sz="0" w:space="0" w:color="auto"/>
        <w:bottom w:val="none" w:sz="0" w:space="0" w:color="auto"/>
        <w:right w:val="none" w:sz="0" w:space="0" w:color="auto"/>
      </w:divBdr>
    </w:div>
    <w:div w:id="1747458559">
      <w:bodyDiv w:val="1"/>
      <w:marLeft w:val="0"/>
      <w:marRight w:val="0"/>
      <w:marTop w:val="0"/>
      <w:marBottom w:val="0"/>
      <w:divBdr>
        <w:top w:val="none" w:sz="0" w:space="0" w:color="auto"/>
        <w:left w:val="none" w:sz="0" w:space="0" w:color="auto"/>
        <w:bottom w:val="none" w:sz="0" w:space="0" w:color="auto"/>
        <w:right w:val="none" w:sz="0" w:space="0" w:color="auto"/>
      </w:divBdr>
    </w:div>
    <w:div w:id="1749767477">
      <w:bodyDiv w:val="1"/>
      <w:marLeft w:val="0"/>
      <w:marRight w:val="0"/>
      <w:marTop w:val="0"/>
      <w:marBottom w:val="0"/>
      <w:divBdr>
        <w:top w:val="none" w:sz="0" w:space="0" w:color="auto"/>
        <w:left w:val="none" w:sz="0" w:space="0" w:color="auto"/>
        <w:bottom w:val="none" w:sz="0" w:space="0" w:color="auto"/>
        <w:right w:val="none" w:sz="0" w:space="0" w:color="auto"/>
      </w:divBdr>
    </w:div>
    <w:div w:id="1759594433">
      <w:bodyDiv w:val="1"/>
      <w:marLeft w:val="0"/>
      <w:marRight w:val="0"/>
      <w:marTop w:val="0"/>
      <w:marBottom w:val="0"/>
      <w:divBdr>
        <w:top w:val="none" w:sz="0" w:space="0" w:color="auto"/>
        <w:left w:val="none" w:sz="0" w:space="0" w:color="auto"/>
        <w:bottom w:val="none" w:sz="0" w:space="0" w:color="auto"/>
        <w:right w:val="none" w:sz="0" w:space="0" w:color="auto"/>
      </w:divBdr>
    </w:div>
    <w:div w:id="1771126165">
      <w:bodyDiv w:val="1"/>
      <w:marLeft w:val="0"/>
      <w:marRight w:val="0"/>
      <w:marTop w:val="0"/>
      <w:marBottom w:val="0"/>
      <w:divBdr>
        <w:top w:val="none" w:sz="0" w:space="0" w:color="auto"/>
        <w:left w:val="none" w:sz="0" w:space="0" w:color="auto"/>
        <w:bottom w:val="none" w:sz="0" w:space="0" w:color="auto"/>
        <w:right w:val="none" w:sz="0" w:space="0" w:color="auto"/>
      </w:divBdr>
    </w:div>
    <w:div w:id="1771511080">
      <w:bodyDiv w:val="1"/>
      <w:marLeft w:val="0"/>
      <w:marRight w:val="0"/>
      <w:marTop w:val="0"/>
      <w:marBottom w:val="0"/>
      <w:divBdr>
        <w:top w:val="none" w:sz="0" w:space="0" w:color="auto"/>
        <w:left w:val="none" w:sz="0" w:space="0" w:color="auto"/>
        <w:bottom w:val="none" w:sz="0" w:space="0" w:color="auto"/>
        <w:right w:val="none" w:sz="0" w:space="0" w:color="auto"/>
      </w:divBdr>
    </w:div>
    <w:div w:id="1775898518">
      <w:bodyDiv w:val="1"/>
      <w:marLeft w:val="0"/>
      <w:marRight w:val="0"/>
      <w:marTop w:val="0"/>
      <w:marBottom w:val="0"/>
      <w:divBdr>
        <w:top w:val="none" w:sz="0" w:space="0" w:color="auto"/>
        <w:left w:val="none" w:sz="0" w:space="0" w:color="auto"/>
        <w:bottom w:val="none" w:sz="0" w:space="0" w:color="auto"/>
        <w:right w:val="none" w:sz="0" w:space="0" w:color="auto"/>
      </w:divBdr>
    </w:div>
    <w:div w:id="1782871898">
      <w:bodyDiv w:val="1"/>
      <w:marLeft w:val="0"/>
      <w:marRight w:val="0"/>
      <w:marTop w:val="0"/>
      <w:marBottom w:val="0"/>
      <w:divBdr>
        <w:top w:val="none" w:sz="0" w:space="0" w:color="auto"/>
        <w:left w:val="none" w:sz="0" w:space="0" w:color="auto"/>
        <w:bottom w:val="none" w:sz="0" w:space="0" w:color="auto"/>
        <w:right w:val="none" w:sz="0" w:space="0" w:color="auto"/>
      </w:divBdr>
    </w:div>
    <w:div w:id="1784180031">
      <w:bodyDiv w:val="1"/>
      <w:marLeft w:val="0"/>
      <w:marRight w:val="0"/>
      <w:marTop w:val="0"/>
      <w:marBottom w:val="0"/>
      <w:divBdr>
        <w:top w:val="none" w:sz="0" w:space="0" w:color="auto"/>
        <w:left w:val="none" w:sz="0" w:space="0" w:color="auto"/>
        <w:bottom w:val="none" w:sz="0" w:space="0" w:color="auto"/>
        <w:right w:val="none" w:sz="0" w:space="0" w:color="auto"/>
      </w:divBdr>
    </w:div>
    <w:div w:id="1785616171">
      <w:bodyDiv w:val="1"/>
      <w:marLeft w:val="0"/>
      <w:marRight w:val="0"/>
      <w:marTop w:val="0"/>
      <w:marBottom w:val="0"/>
      <w:divBdr>
        <w:top w:val="none" w:sz="0" w:space="0" w:color="auto"/>
        <w:left w:val="none" w:sz="0" w:space="0" w:color="auto"/>
        <w:bottom w:val="none" w:sz="0" w:space="0" w:color="auto"/>
        <w:right w:val="none" w:sz="0" w:space="0" w:color="auto"/>
      </w:divBdr>
    </w:div>
    <w:div w:id="1788965790">
      <w:bodyDiv w:val="1"/>
      <w:marLeft w:val="0"/>
      <w:marRight w:val="0"/>
      <w:marTop w:val="0"/>
      <w:marBottom w:val="0"/>
      <w:divBdr>
        <w:top w:val="none" w:sz="0" w:space="0" w:color="auto"/>
        <w:left w:val="none" w:sz="0" w:space="0" w:color="auto"/>
        <w:bottom w:val="none" w:sz="0" w:space="0" w:color="auto"/>
        <w:right w:val="none" w:sz="0" w:space="0" w:color="auto"/>
      </w:divBdr>
    </w:div>
    <w:div w:id="1790665181">
      <w:bodyDiv w:val="1"/>
      <w:marLeft w:val="0"/>
      <w:marRight w:val="0"/>
      <w:marTop w:val="0"/>
      <w:marBottom w:val="0"/>
      <w:divBdr>
        <w:top w:val="none" w:sz="0" w:space="0" w:color="auto"/>
        <w:left w:val="none" w:sz="0" w:space="0" w:color="auto"/>
        <w:bottom w:val="none" w:sz="0" w:space="0" w:color="auto"/>
        <w:right w:val="none" w:sz="0" w:space="0" w:color="auto"/>
      </w:divBdr>
    </w:div>
    <w:div w:id="1799909521">
      <w:bodyDiv w:val="1"/>
      <w:marLeft w:val="0"/>
      <w:marRight w:val="0"/>
      <w:marTop w:val="0"/>
      <w:marBottom w:val="0"/>
      <w:divBdr>
        <w:top w:val="none" w:sz="0" w:space="0" w:color="auto"/>
        <w:left w:val="none" w:sz="0" w:space="0" w:color="auto"/>
        <w:bottom w:val="none" w:sz="0" w:space="0" w:color="auto"/>
        <w:right w:val="none" w:sz="0" w:space="0" w:color="auto"/>
      </w:divBdr>
    </w:div>
    <w:div w:id="1802264550">
      <w:bodyDiv w:val="1"/>
      <w:marLeft w:val="0"/>
      <w:marRight w:val="0"/>
      <w:marTop w:val="0"/>
      <w:marBottom w:val="0"/>
      <w:divBdr>
        <w:top w:val="none" w:sz="0" w:space="0" w:color="auto"/>
        <w:left w:val="none" w:sz="0" w:space="0" w:color="auto"/>
        <w:bottom w:val="none" w:sz="0" w:space="0" w:color="auto"/>
        <w:right w:val="none" w:sz="0" w:space="0" w:color="auto"/>
      </w:divBdr>
    </w:div>
    <w:div w:id="1830167575">
      <w:bodyDiv w:val="1"/>
      <w:marLeft w:val="0"/>
      <w:marRight w:val="0"/>
      <w:marTop w:val="0"/>
      <w:marBottom w:val="0"/>
      <w:divBdr>
        <w:top w:val="none" w:sz="0" w:space="0" w:color="auto"/>
        <w:left w:val="none" w:sz="0" w:space="0" w:color="auto"/>
        <w:bottom w:val="none" w:sz="0" w:space="0" w:color="auto"/>
        <w:right w:val="none" w:sz="0" w:space="0" w:color="auto"/>
      </w:divBdr>
    </w:div>
    <w:div w:id="1831360935">
      <w:bodyDiv w:val="1"/>
      <w:marLeft w:val="0"/>
      <w:marRight w:val="0"/>
      <w:marTop w:val="0"/>
      <w:marBottom w:val="0"/>
      <w:divBdr>
        <w:top w:val="none" w:sz="0" w:space="0" w:color="auto"/>
        <w:left w:val="none" w:sz="0" w:space="0" w:color="auto"/>
        <w:bottom w:val="none" w:sz="0" w:space="0" w:color="auto"/>
        <w:right w:val="none" w:sz="0" w:space="0" w:color="auto"/>
      </w:divBdr>
    </w:div>
    <w:div w:id="1833326000">
      <w:bodyDiv w:val="1"/>
      <w:marLeft w:val="0"/>
      <w:marRight w:val="0"/>
      <w:marTop w:val="0"/>
      <w:marBottom w:val="0"/>
      <w:divBdr>
        <w:top w:val="none" w:sz="0" w:space="0" w:color="auto"/>
        <w:left w:val="none" w:sz="0" w:space="0" w:color="auto"/>
        <w:bottom w:val="none" w:sz="0" w:space="0" w:color="auto"/>
        <w:right w:val="none" w:sz="0" w:space="0" w:color="auto"/>
      </w:divBdr>
    </w:div>
    <w:div w:id="1835800779">
      <w:bodyDiv w:val="1"/>
      <w:marLeft w:val="0"/>
      <w:marRight w:val="0"/>
      <w:marTop w:val="0"/>
      <w:marBottom w:val="0"/>
      <w:divBdr>
        <w:top w:val="none" w:sz="0" w:space="0" w:color="auto"/>
        <w:left w:val="none" w:sz="0" w:space="0" w:color="auto"/>
        <w:bottom w:val="none" w:sz="0" w:space="0" w:color="auto"/>
        <w:right w:val="none" w:sz="0" w:space="0" w:color="auto"/>
      </w:divBdr>
    </w:div>
    <w:div w:id="1837304391">
      <w:bodyDiv w:val="1"/>
      <w:marLeft w:val="0"/>
      <w:marRight w:val="0"/>
      <w:marTop w:val="0"/>
      <w:marBottom w:val="0"/>
      <w:divBdr>
        <w:top w:val="none" w:sz="0" w:space="0" w:color="auto"/>
        <w:left w:val="none" w:sz="0" w:space="0" w:color="auto"/>
        <w:bottom w:val="none" w:sz="0" w:space="0" w:color="auto"/>
        <w:right w:val="none" w:sz="0" w:space="0" w:color="auto"/>
      </w:divBdr>
    </w:div>
    <w:div w:id="1839072812">
      <w:bodyDiv w:val="1"/>
      <w:marLeft w:val="0"/>
      <w:marRight w:val="0"/>
      <w:marTop w:val="0"/>
      <w:marBottom w:val="0"/>
      <w:divBdr>
        <w:top w:val="none" w:sz="0" w:space="0" w:color="auto"/>
        <w:left w:val="none" w:sz="0" w:space="0" w:color="auto"/>
        <w:bottom w:val="none" w:sz="0" w:space="0" w:color="auto"/>
        <w:right w:val="none" w:sz="0" w:space="0" w:color="auto"/>
      </w:divBdr>
    </w:div>
    <w:div w:id="1840195478">
      <w:bodyDiv w:val="1"/>
      <w:marLeft w:val="0"/>
      <w:marRight w:val="0"/>
      <w:marTop w:val="0"/>
      <w:marBottom w:val="0"/>
      <w:divBdr>
        <w:top w:val="none" w:sz="0" w:space="0" w:color="auto"/>
        <w:left w:val="none" w:sz="0" w:space="0" w:color="auto"/>
        <w:bottom w:val="none" w:sz="0" w:space="0" w:color="auto"/>
        <w:right w:val="none" w:sz="0" w:space="0" w:color="auto"/>
      </w:divBdr>
    </w:div>
    <w:div w:id="1846551630">
      <w:bodyDiv w:val="1"/>
      <w:marLeft w:val="0"/>
      <w:marRight w:val="0"/>
      <w:marTop w:val="0"/>
      <w:marBottom w:val="0"/>
      <w:divBdr>
        <w:top w:val="none" w:sz="0" w:space="0" w:color="auto"/>
        <w:left w:val="none" w:sz="0" w:space="0" w:color="auto"/>
        <w:bottom w:val="none" w:sz="0" w:space="0" w:color="auto"/>
        <w:right w:val="none" w:sz="0" w:space="0" w:color="auto"/>
      </w:divBdr>
    </w:div>
    <w:div w:id="1849951516">
      <w:bodyDiv w:val="1"/>
      <w:marLeft w:val="0"/>
      <w:marRight w:val="0"/>
      <w:marTop w:val="0"/>
      <w:marBottom w:val="0"/>
      <w:divBdr>
        <w:top w:val="none" w:sz="0" w:space="0" w:color="auto"/>
        <w:left w:val="none" w:sz="0" w:space="0" w:color="auto"/>
        <w:bottom w:val="none" w:sz="0" w:space="0" w:color="auto"/>
        <w:right w:val="none" w:sz="0" w:space="0" w:color="auto"/>
      </w:divBdr>
    </w:div>
    <w:div w:id="1858696856">
      <w:bodyDiv w:val="1"/>
      <w:marLeft w:val="0"/>
      <w:marRight w:val="0"/>
      <w:marTop w:val="0"/>
      <w:marBottom w:val="0"/>
      <w:divBdr>
        <w:top w:val="none" w:sz="0" w:space="0" w:color="auto"/>
        <w:left w:val="none" w:sz="0" w:space="0" w:color="auto"/>
        <w:bottom w:val="none" w:sz="0" w:space="0" w:color="auto"/>
        <w:right w:val="none" w:sz="0" w:space="0" w:color="auto"/>
      </w:divBdr>
    </w:div>
    <w:div w:id="1866675124">
      <w:bodyDiv w:val="1"/>
      <w:marLeft w:val="0"/>
      <w:marRight w:val="0"/>
      <w:marTop w:val="0"/>
      <w:marBottom w:val="0"/>
      <w:divBdr>
        <w:top w:val="none" w:sz="0" w:space="0" w:color="auto"/>
        <w:left w:val="none" w:sz="0" w:space="0" w:color="auto"/>
        <w:bottom w:val="none" w:sz="0" w:space="0" w:color="auto"/>
        <w:right w:val="none" w:sz="0" w:space="0" w:color="auto"/>
      </w:divBdr>
    </w:div>
    <w:div w:id="1867403612">
      <w:bodyDiv w:val="1"/>
      <w:marLeft w:val="0"/>
      <w:marRight w:val="0"/>
      <w:marTop w:val="0"/>
      <w:marBottom w:val="0"/>
      <w:divBdr>
        <w:top w:val="none" w:sz="0" w:space="0" w:color="auto"/>
        <w:left w:val="none" w:sz="0" w:space="0" w:color="auto"/>
        <w:bottom w:val="none" w:sz="0" w:space="0" w:color="auto"/>
        <w:right w:val="none" w:sz="0" w:space="0" w:color="auto"/>
      </w:divBdr>
    </w:div>
    <w:div w:id="1871455445">
      <w:bodyDiv w:val="1"/>
      <w:marLeft w:val="0"/>
      <w:marRight w:val="0"/>
      <w:marTop w:val="0"/>
      <w:marBottom w:val="0"/>
      <w:divBdr>
        <w:top w:val="none" w:sz="0" w:space="0" w:color="auto"/>
        <w:left w:val="none" w:sz="0" w:space="0" w:color="auto"/>
        <w:bottom w:val="none" w:sz="0" w:space="0" w:color="auto"/>
        <w:right w:val="none" w:sz="0" w:space="0" w:color="auto"/>
      </w:divBdr>
    </w:div>
    <w:div w:id="1875536572">
      <w:bodyDiv w:val="1"/>
      <w:marLeft w:val="0"/>
      <w:marRight w:val="0"/>
      <w:marTop w:val="0"/>
      <w:marBottom w:val="0"/>
      <w:divBdr>
        <w:top w:val="none" w:sz="0" w:space="0" w:color="auto"/>
        <w:left w:val="none" w:sz="0" w:space="0" w:color="auto"/>
        <w:bottom w:val="none" w:sz="0" w:space="0" w:color="auto"/>
        <w:right w:val="none" w:sz="0" w:space="0" w:color="auto"/>
      </w:divBdr>
    </w:div>
    <w:div w:id="1876653449">
      <w:bodyDiv w:val="1"/>
      <w:marLeft w:val="0"/>
      <w:marRight w:val="0"/>
      <w:marTop w:val="0"/>
      <w:marBottom w:val="0"/>
      <w:divBdr>
        <w:top w:val="none" w:sz="0" w:space="0" w:color="auto"/>
        <w:left w:val="none" w:sz="0" w:space="0" w:color="auto"/>
        <w:bottom w:val="none" w:sz="0" w:space="0" w:color="auto"/>
        <w:right w:val="none" w:sz="0" w:space="0" w:color="auto"/>
      </w:divBdr>
    </w:div>
    <w:div w:id="1888028725">
      <w:bodyDiv w:val="1"/>
      <w:marLeft w:val="0"/>
      <w:marRight w:val="0"/>
      <w:marTop w:val="0"/>
      <w:marBottom w:val="0"/>
      <w:divBdr>
        <w:top w:val="none" w:sz="0" w:space="0" w:color="auto"/>
        <w:left w:val="none" w:sz="0" w:space="0" w:color="auto"/>
        <w:bottom w:val="none" w:sz="0" w:space="0" w:color="auto"/>
        <w:right w:val="none" w:sz="0" w:space="0" w:color="auto"/>
      </w:divBdr>
    </w:div>
    <w:div w:id="1891069284">
      <w:bodyDiv w:val="1"/>
      <w:marLeft w:val="0"/>
      <w:marRight w:val="0"/>
      <w:marTop w:val="0"/>
      <w:marBottom w:val="0"/>
      <w:divBdr>
        <w:top w:val="none" w:sz="0" w:space="0" w:color="auto"/>
        <w:left w:val="none" w:sz="0" w:space="0" w:color="auto"/>
        <w:bottom w:val="none" w:sz="0" w:space="0" w:color="auto"/>
        <w:right w:val="none" w:sz="0" w:space="0" w:color="auto"/>
      </w:divBdr>
    </w:div>
    <w:div w:id="1893540561">
      <w:bodyDiv w:val="1"/>
      <w:marLeft w:val="0"/>
      <w:marRight w:val="0"/>
      <w:marTop w:val="0"/>
      <w:marBottom w:val="0"/>
      <w:divBdr>
        <w:top w:val="none" w:sz="0" w:space="0" w:color="auto"/>
        <w:left w:val="none" w:sz="0" w:space="0" w:color="auto"/>
        <w:bottom w:val="none" w:sz="0" w:space="0" w:color="auto"/>
        <w:right w:val="none" w:sz="0" w:space="0" w:color="auto"/>
      </w:divBdr>
    </w:div>
    <w:div w:id="1894736672">
      <w:bodyDiv w:val="1"/>
      <w:marLeft w:val="0"/>
      <w:marRight w:val="0"/>
      <w:marTop w:val="0"/>
      <w:marBottom w:val="0"/>
      <w:divBdr>
        <w:top w:val="none" w:sz="0" w:space="0" w:color="auto"/>
        <w:left w:val="none" w:sz="0" w:space="0" w:color="auto"/>
        <w:bottom w:val="none" w:sz="0" w:space="0" w:color="auto"/>
        <w:right w:val="none" w:sz="0" w:space="0" w:color="auto"/>
      </w:divBdr>
    </w:div>
    <w:div w:id="1898932068">
      <w:bodyDiv w:val="1"/>
      <w:marLeft w:val="0"/>
      <w:marRight w:val="0"/>
      <w:marTop w:val="0"/>
      <w:marBottom w:val="0"/>
      <w:divBdr>
        <w:top w:val="none" w:sz="0" w:space="0" w:color="auto"/>
        <w:left w:val="none" w:sz="0" w:space="0" w:color="auto"/>
        <w:bottom w:val="none" w:sz="0" w:space="0" w:color="auto"/>
        <w:right w:val="none" w:sz="0" w:space="0" w:color="auto"/>
      </w:divBdr>
    </w:div>
    <w:div w:id="1901673345">
      <w:bodyDiv w:val="1"/>
      <w:marLeft w:val="0"/>
      <w:marRight w:val="0"/>
      <w:marTop w:val="0"/>
      <w:marBottom w:val="0"/>
      <w:divBdr>
        <w:top w:val="none" w:sz="0" w:space="0" w:color="auto"/>
        <w:left w:val="none" w:sz="0" w:space="0" w:color="auto"/>
        <w:bottom w:val="none" w:sz="0" w:space="0" w:color="auto"/>
        <w:right w:val="none" w:sz="0" w:space="0" w:color="auto"/>
      </w:divBdr>
    </w:div>
    <w:div w:id="1907452572">
      <w:bodyDiv w:val="1"/>
      <w:marLeft w:val="0"/>
      <w:marRight w:val="0"/>
      <w:marTop w:val="0"/>
      <w:marBottom w:val="0"/>
      <w:divBdr>
        <w:top w:val="none" w:sz="0" w:space="0" w:color="auto"/>
        <w:left w:val="none" w:sz="0" w:space="0" w:color="auto"/>
        <w:bottom w:val="none" w:sz="0" w:space="0" w:color="auto"/>
        <w:right w:val="none" w:sz="0" w:space="0" w:color="auto"/>
      </w:divBdr>
    </w:div>
    <w:div w:id="1907761717">
      <w:bodyDiv w:val="1"/>
      <w:marLeft w:val="0"/>
      <w:marRight w:val="0"/>
      <w:marTop w:val="0"/>
      <w:marBottom w:val="0"/>
      <w:divBdr>
        <w:top w:val="none" w:sz="0" w:space="0" w:color="auto"/>
        <w:left w:val="none" w:sz="0" w:space="0" w:color="auto"/>
        <w:bottom w:val="none" w:sz="0" w:space="0" w:color="auto"/>
        <w:right w:val="none" w:sz="0" w:space="0" w:color="auto"/>
      </w:divBdr>
    </w:div>
    <w:div w:id="1916931983">
      <w:bodyDiv w:val="1"/>
      <w:marLeft w:val="0"/>
      <w:marRight w:val="0"/>
      <w:marTop w:val="0"/>
      <w:marBottom w:val="0"/>
      <w:divBdr>
        <w:top w:val="none" w:sz="0" w:space="0" w:color="auto"/>
        <w:left w:val="none" w:sz="0" w:space="0" w:color="auto"/>
        <w:bottom w:val="none" w:sz="0" w:space="0" w:color="auto"/>
        <w:right w:val="none" w:sz="0" w:space="0" w:color="auto"/>
      </w:divBdr>
    </w:div>
    <w:div w:id="1928997497">
      <w:bodyDiv w:val="1"/>
      <w:marLeft w:val="0"/>
      <w:marRight w:val="0"/>
      <w:marTop w:val="0"/>
      <w:marBottom w:val="0"/>
      <w:divBdr>
        <w:top w:val="none" w:sz="0" w:space="0" w:color="auto"/>
        <w:left w:val="none" w:sz="0" w:space="0" w:color="auto"/>
        <w:bottom w:val="none" w:sz="0" w:space="0" w:color="auto"/>
        <w:right w:val="none" w:sz="0" w:space="0" w:color="auto"/>
      </w:divBdr>
    </w:div>
    <w:div w:id="1931311367">
      <w:bodyDiv w:val="1"/>
      <w:marLeft w:val="0"/>
      <w:marRight w:val="0"/>
      <w:marTop w:val="0"/>
      <w:marBottom w:val="0"/>
      <w:divBdr>
        <w:top w:val="none" w:sz="0" w:space="0" w:color="auto"/>
        <w:left w:val="none" w:sz="0" w:space="0" w:color="auto"/>
        <w:bottom w:val="none" w:sz="0" w:space="0" w:color="auto"/>
        <w:right w:val="none" w:sz="0" w:space="0" w:color="auto"/>
      </w:divBdr>
    </w:div>
    <w:div w:id="1934122582">
      <w:bodyDiv w:val="1"/>
      <w:marLeft w:val="0"/>
      <w:marRight w:val="0"/>
      <w:marTop w:val="0"/>
      <w:marBottom w:val="0"/>
      <w:divBdr>
        <w:top w:val="none" w:sz="0" w:space="0" w:color="auto"/>
        <w:left w:val="none" w:sz="0" w:space="0" w:color="auto"/>
        <w:bottom w:val="none" w:sz="0" w:space="0" w:color="auto"/>
        <w:right w:val="none" w:sz="0" w:space="0" w:color="auto"/>
      </w:divBdr>
    </w:div>
    <w:div w:id="1934316611">
      <w:bodyDiv w:val="1"/>
      <w:marLeft w:val="0"/>
      <w:marRight w:val="0"/>
      <w:marTop w:val="0"/>
      <w:marBottom w:val="0"/>
      <w:divBdr>
        <w:top w:val="none" w:sz="0" w:space="0" w:color="auto"/>
        <w:left w:val="none" w:sz="0" w:space="0" w:color="auto"/>
        <w:bottom w:val="none" w:sz="0" w:space="0" w:color="auto"/>
        <w:right w:val="none" w:sz="0" w:space="0" w:color="auto"/>
      </w:divBdr>
    </w:div>
    <w:div w:id="1934510806">
      <w:bodyDiv w:val="1"/>
      <w:marLeft w:val="0"/>
      <w:marRight w:val="0"/>
      <w:marTop w:val="0"/>
      <w:marBottom w:val="0"/>
      <w:divBdr>
        <w:top w:val="none" w:sz="0" w:space="0" w:color="auto"/>
        <w:left w:val="none" w:sz="0" w:space="0" w:color="auto"/>
        <w:bottom w:val="none" w:sz="0" w:space="0" w:color="auto"/>
        <w:right w:val="none" w:sz="0" w:space="0" w:color="auto"/>
      </w:divBdr>
    </w:div>
    <w:div w:id="1944681353">
      <w:bodyDiv w:val="1"/>
      <w:marLeft w:val="0"/>
      <w:marRight w:val="0"/>
      <w:marTop w:val="0"/>
      <w:marBottom w:val="0"/>
      <w:divBdr>
        <w:top w:val="none" w:sz="0" w:space="0" w:color="auto"/>
        <w:left w:val="none" w:sz="0" w:space="0" w:color="auto"/>
        <w:bottom w:val="none" w:sz="0" w:space="0" w:color="auto"/>
        <w:right w:val="none" w:sz="0" w:space="0" w:color="auto"/>
      </w:divBdr>
    </w:div>
    <w:div w:id="1953632435">
      <w:bodyDiv w:val="1"/>
      <w:marLeft w:val="0"/>
      <w:marRight w:val="0"/>
      <w:marTop w:val="0"/>
      <w:marBottom w:val="0"/>
      <w:divBdr>
        <w:top w:val="none" w:sz="0" w:space="0" w:color="auto"/>
        <w:left w:val="none" w:sz="0" w:space="0" w:color="auto"/>
        <w:bottom w:val="none" w:sz="0" w:space="0" w:color="auto"/>
        <w:right w:val="none" w:sz="0" w:space="0" w:color="auto"/>
      </w:divBdr>
    </w:div>
    <w:div w:id="1957175280">
      <w:bodyDiv w:val="1"/>
      <w:marLeft w:val="0"/>
      <w:marRight w:val="0"/>
      <w:marTop w:val="0"/>
      <w:marBottom w:val="0"/>
      <w:divBdr>
        <w:top w:val="none" w:sz="0" w:space="0" w:color="auto"/>
        <w:left w:val="none" w:sz="0" w:space="0" w:color="auto"/>
        <w:bottom w:val="none" w:sz="0" w:space="0" w:color="auto"/>
        <w:right w:val="none" w:sz="0" w:space="0" w:color="auto"/>
      </w:divBdr>
    </w:div>
    <w:div w:id="1959221031">
      <w:bodyDiv w:val="1"/>
      <w:marLeft w:val="0"/>
      <w:marRight w:val="0"/>
      <w:marTop w:val="0"/>
      <w:marBottom w:val="0"/>
      <w:divBdr>
        <w:top w:val="none" w:sz="0" w:space="0" w:color="auto"/>
        <w:left w:val="none" w:sz="0" w:space="0" w:color="auto"/>
        <w:bottom w:val="none" w:sz="0" w:space="0" w:color="auto"/>
        <w:right w:val="none" w:sz="0" w:space="0" w:color="auto"/>
      </w:divBdr>
    </w:div>
    <w:div w:id="1964535338">
      <w:bodyDiv w:val="1"/>
      <w:marLeft w:val="0"/>
      <w:marRight w:val="0"/>
      <w:marTop w:val="0"/>
      <w:marBottom w:val="0"/>
      <w:divBdr>
        <w:top w:val="none" w:sz="0" w:space="0" w:color="auto"/>
        <w:left w:val="none" w:sz="0" w:space="0" w:color="auto"/>
        <w:bottom w:val="none" w:sz="0" w:space="0" w:color="auto"/>
        <w:right w:val="none" w:sz="0" w:space="0" w:color="auto"/>
      </w:divBdr>
    </w:div>
    <w:div w:id="1970012837">
      <w:bodyDiv w:val="1"/>
      <w:marLeft w:val="0"/>
      <w:marRight w:val="0"/>
      <w:marTop w:val="0"/>
      <w:marBottom w:val="0"/>
      <w:divBdr>
        <w:top w:val="none" w:sz="0" w:space="0" w:color="auto"/>
        <w:left w:val="none" w:sz="0" w:space="0" w:color="auto"/>
        <w:bottom w:val="none" w:sz="0" w:space="0" w:color="auto"/>
        <w:right w:val="none" w:sz="0" w:space="0" w:color="auto"/>
      </w:divBdr>
    </w:div>
    <w:div w:id="1972130031">
      <w:bodyDiv w:val="1"/>
      <w:marLeft w:val="0"/>
      <w:marRight w:val="0"/>
      <w:marTop w:val="0"/>
      <w:marBottom w:val="0"/>
      <w:divBdr>
        <w:top w:val="none" w:sz="0" w:space="0" w:color="auto"/>
        <w:left w:val="none" w:sz="0" w:space="0" w:color="auto"/>
        <w:bottom w:val="none" w:sz="0" w:space="0" w:color="auto"/>
        <w:right w:val="none" w:sz="0" w:space="0" w:color="auto"/>
      </w:divBdr>
    </w:div>
    <w:div w:id="1982148806">
      <w:bodyDiv w:val="1"/>
      <w:marLeft w:val="0"/>
      <w:marRight w:val="0"/>
      <w:marTop w:val="0"/>
      <w:marBottom w:val="0"/>
      <w:divBdr>
        <w:top w:val="none" w:sz="0" w:space="0" w:color="auto"/>
        <w:left w:val="none" w:sz="0" w:space="0" w:color="auto"/>
        <w:bottom w:val="none" w:sz="0" w:space="0" w:color="auto"/>
        <w:right w:val="none" w:sz="0" w:space="0" w:color="auto"/>
      </w:divBdr>
    </w:div>
    <w:div w:id="1983079066">
      <w:bodyDiv w:val="1"/>
      <w:marLeft w:val="0"/>
      <w:marRight w:val="0"/>
      <w:marTop w:val="0"/>
      <w:marBottom w:val="0"/>
      <w:divBdr>
        <w:top w:val="none" w:sz="0" w:space="0" w:color="auto"/>
        <w:left w:val="none" w:sz="0" w:space="0" w:color="auto"/>
        <w:bottom w:val="none" w:sz="0" w:space="0" w:color="auto"/>
        <w:right w:val="none" w:sz="0" w:space="0" w:color="auto"/>
      </w:divBdr>
    </w:div>
    <w:div w:id="1985506922">
      <w:bodyDiv w:val="1"/>
      <w:marLeft w:val="0"/>
      <w:marRight w:val="0"/>
      <w:marTop w:val="0"/>
      <w:marBottom w:val="0"/>
      <w:divBdr>
        <w:top w:val="none" w:sz="0" w:space="0" w:color="auto"/>
        <w:left w:val="none" w:sz="0" w:space="0" w:color="auto"/>
        <w:bottom w:val="none" w:sz="0" w:space="0" w:color="auto"/>
        <w:right w:val="none" w:sz="0" w:space="0" w:color="auto"/>
      </w:divBdr>
    </w:div>
    <w:div w:id="1994672962">
      <w:bodyDiv w:val="1"/>
      <w:marLeft w:val="0"/>
      <w:marRight w:val="0"/>
      <w:marTop w:val="0"/>
      <w:marBottom w:val="0"/>
      <w:divBdr>
        <w:top w:val="none" w:sz="0" w:space="0" w:color="auto"/>
        <w:left w:val="none" w:sz="0" w:space="0" w:color="auto"/>
        <w:bottom w:val="none" w:sz="0" w:space="0" w:color="auto"/>
        <w:right w:val="none" w:sz="0" w:space="0" w:color="auto"/>
      </w:divBdr>
    </w:div>
    <w:div w:id="1995639453">
      <w:bodyDiv w:val="1"/>
      <w:marLeft w:val="0"/>
      <w:marRight w:val="0"/>
      <w:marTop w:val="0"/>
      <w:marBottom w:val="0"/>
      <w:divBdr>
        <w:top w:val="none" w:sz="0" w:space="0" w:color="auto"/>
        <w:left w:val="none" w:sz="0" w:space="0" w:color="auto"/>
        <w:bottom w:val="none" w:sz="0" w:space="0" w:color="auto"/>
        <w:right w:val="none" w:sz="0" w:space="0" w:color="auto"/>
      </w:divBdr>
    </w:div>
    <w:div w:id="1995908811">
      <w:bodyDiv w:val="1"/>
      <w:marLeft w:val="0"/>
      <w:marRight w:val="0"/>
      <w:marTop w:val="0"/>
      <w:marBottom w:val="0"/>
      <w:divBdr>
        <w:top w:val="none" w:sz="0" w:space="0" w:color="auto"/>
        <w:left w:val="none" w:sz="0" w:space="0" w:color="auto"/>
        <w:bottom w:val="none" w:sz="0" w:space="0" w:color="auto"/>
        <w:right w:val="none" w:sz="0" w:space="0" w:color="auto"/>
      </w:divBdr>
    </w:div>
    <w:div w:id="2004042157">
      <w:bodyDiv w:val="1"/>
      <w:marLeft w:val="0"/>
      <w:marRight w:val="0"/>
      <w:marTop w:val="0"/>
      <w:marBottom w:val="0"/>
      <w:divBdr>
        <w:top w:val="none" w:sz="0" w:space="0" w:color="auto"/>
        <w:left w:val="none" w:sz="0" w:space="0" w:color="auto"/>
        <w:bottom w:val="none" w:sz="0" w:space="0" w:color="auto"/>
        <w:right w:val="none" w:sz="0" w:space="0" w:color="auto"/>
      </w:divBdr>
    </w:div>
    <w:div w:id="2009552846">
      <w:bodyDiv w:val="1"/>
      <w:marLeft w:val="0"/>
      <w:marRight w:val="0"/>
      <w:marTop w:val="0"/>
      <w:marBottom w:val="0"/>
      <w:divBdr>
        <w:top w:val="none" w:sz="0" w:space="0" w:color="auto"/>
        <w:left w:val="none" w:sz="0" w:space="0" w:color="auto"/>
        <w:bottom w:val="none" w:sz="0" w:space="0" w:color="auto"/>
        <w:right w:val="none" w:sz="0" w:space="0" w:color="auto"/>
      </w:divBdr>
    </w:div>
    <w:div w:id="2013291914">
      <w:bodyDiv w:val="1"/>
      <w:marLeft w:val="0"/>
      <w:marRight w:val="0"/>
      <w:marTop w:val="0"/>
      <w:marBottom w:val="0"/>
      <w:divBdr>
        <w:top w:val="none" w:sz="0" w:space="0" w:color="auto"/>
        <w:left w:val="none" w:sz="0" w:space="0" w:color="auto"/>
        <w:bottom w:val="none" w:sz="0" w:space="0" w:color="auto"/>
        <w:right w:val="none" w:sz="0" w:space="0" w:color="auto"/>
      </w:divBdr>
    </w:div>
    <w:div w:id="2020086538">
      <w:bodyDiv w:val="1"/>
      <w:marLeft w:val="0"/>
      <w:marRight w:val="0"/>
      <w:marTop w:val="0"/>
      <w:marBottom w:val="0"/>
      <w:divBdr>
        <w:top w:val="none" w:sz="0" w:space="0" w:color="auto"/>
        <w:left w:val="none" w:sz="0" w:space="0" w:color="auto"/>
        <w:bottom w:val="none" w:sz="0" w:space="0" w:color="auto"/>
        <w:right w:val="none" w:sz="0" w:space="0" w:color="auto"/>
      </w:divBdr>
    </w:div>
    <w:div w:id="2020693036">
      <w:bodyDiv w:val="1"/>
      <w:marLeft w:val="0"/>
      <w:marRight w:val="0"/>
      <w:marTop w:val="0"/>
      <w:marBottom w:val="0"/>
      <w:divBdr>
        <w:top w:val="none" w:sz="0" w:space="0" w:color="auto"/>
        <w:left w:val="none" w:sz="0" w:space="0" w:color="auto"/>
        <w:bottom w:val="none" w:sz="0" w:space="0" w:color="auto"/>
        <w:right w:val="none" w:sz="0" w:space="0" w:color="auto"/>
      </w:divBdr>
    </w:div>
    <w:div w:id="2024090365">
      <w:bodyDiv w:val="1"/>
      <w:marLeft w:val="0"/>
      <w:marRight w:val="0"/>
      <w:marTop w:val="0"/>
      <w:marBottom w:val="0"/>
      <w:divBdr>
        <w:top w:val="none" w:sz="0" w:space="0" w:color="auto"/>
        <w:left w:val="none" w:sz="0" w:space="0" w:color="auto"/>
        <w:bottom w:val="none" w:sz="0" w:space="0" w:color="auto"/>
        <w:right w:val="none" w:sz="0" w:space="0" w:color="auto"/>
      </w:divBdr>
    </w:div>
    <w:div w:id="2031375679">
      <w:bodyDiv w:val="1"/>
      <w:marLeft w:val="0"/>
      <w:marRight w:val="0"/>
      <w:marTop w:val="0"/>
      <w:marBottom w:val="0"/>
      <w:divBdr>
        <w:top w:val="none" w:sz="0" w:space="0" w:color="auto"/>
        <w:left w:val="none" w:sz="0" w:space="0" w:color="auto"/>
        <w:bottom w:val="none" w:sz="0" w:space="0" w:color="auto"/>
        <w:right w:val="none" w:sz="0" w:space="0" w:color="auto"/>
      </w:divBdr>
    </w:div>
    <w:div w:id="2040810019">
      <w:bodyDiv w:val="1"/>
      <w:marLeft w:val="0"/>
      <w:marRight w:val="0"/>
      <w:marTop w:val="0"/>
      <w:marBottom w:val="0"/>
      <w:divBdr>
        <w:top w:val="none" w:sz="0" w:space="0" w:color="auto"/>
        <w:left w:val="none" w:sz="0" w:space="0" w:color="auto"/>
        <w:bottom w:val="none" w:sz="0" w:space="0" w:color="auto"/>
        <w:right w:val="none" w:sz="0" w:space="0" w:color="auto"/>
      </w:divBdr>
    </w:div>
    <w:div w:id="2043817736">
      <w:bodyDiv w:val="1"/>
      <w:marLeft w:val="0"/>
      <w:marRight w:val="0"/>
      <w:marTop w:val="0"/>
      <w:marBottom w:val="0"/>
      <w:divBdr>
        <w:top w:val="none" w:sz="0" w:space="0" w:color="auto"/>
        <w:left w:val="none" w:sz="0" w:space="0" w:color="auto"/>
        <w:bottom w:val="none" w:sz="0" w:space="0" w:color="auto"/>
        <w:right w:val="none" w:sz="0" w:space="0" w:color="auto"/>
      </w:divBdr>
    </w:div>
    <w:div w:id="2078091065">
      <w:bodyDiv w:val="1"/>
      <w:marLeft w:val="0"/>
      <w:marRight w:val="0"/>
      <w:marTop w:val="0"/>
      <w:marBottom w:val="0"/>
      <w:divBdr>
        <w:top w:val="none" w:sz="0" w:space="0" w:color="auto"/>
        <w:left w:val="none" w:sz="0" w:space="0" w:color="auto"/>
        <w:bottom w:val="none" w:sz="0" w:space="0" w:color="auto"/>
        <w:right w:val="none" w:sz="0" w:space="0" w:color="auto"/>
      </w:divBdr>
    </w:div>
    <w:div w:id="2082484898">
      <w:bodyDiv w:val="1"/>
      <w:marLeft w:val="0"/>
      <w:marRight w:val="0"/>
      <w:marTop w:val="0"/>
      <w:marBottom w:val="0"/>
      <w:divBdr>
        <w:top w:val="none" w:sz="0" w:space="0" w:color="auto"/>
        <w:left w:val="none" w:sz="0" w:space="0" w:color="auto"/>
        <w:bottom w:val="none" w:sz="0" w:space="0" w:color="auto"/>
        <w:right w:val="none" w:sz="0" w:space="0" w:color="auto"/>
      </w:divBdr>
    </w:div>
    <w:div w:id="2084833909">
      <w:bodyDiv w:val="1"/>
      <w:marLeft w:val="0"/>
      <w:marRight w:val="0"/>
      <w:marTop w:val="0"/>
      <w:marBottom w:val="0"/>
      <w:divBdr>
        <w:top w:val="none" w:sz="0" w:space="0" w:color="auto"/>
        <w:left w:val="none" w:sz="0" w:space="0" w:color="auto"/>
        <w:bottom w:val="none" w:sz="0" w:space="0" w:color="auto"/>
        <w:right w:val="none" w:sz="0" w:space="0" w:color="auto"/>
      </w:divBdr>
    </w:div>
    <w:div w:id="2088115685">
      <w:bodyDiv w:val="1"/>
      <w:marLeft w:val="0"/>
      <w:marRight w:val="0"/>
      <w:marTop w:val="0"/>
      <w:marBottom w:val="0"/>
      <w:divBdr>
        <w:top w:val="none" w:sz="0" w:space="0" w:color="auto"/>
        <w:left w:val="none" w:sz="0" w:space="0" w:color="auto"/>
        <w:bottom w:val="none" w:sz="0" w:space="0" w:color="auto"/>
        <w:right w:val="none" w:sz="0" w:space="0" w:color="auto"/>
      </w:divBdr>
    </w:div>
    <w:div w:id="2097363773">
      <w:bodyDiv w:val="1"/>
      <w:marLeft w:val="0"/>
      <w:marRight w:val="0"/>
      <w:marTop w:val="0"/>
      <w:marBottom w:val="0"/>
      <w:divBdr>
        <w:top w:val="none" w:sz="0" w:space="0" w:color="auto"/>
        <w:left w:val="none" w:sz="0" w:space="0" w:color="auto"/>
        <w:bottom w:val="none" w:sz="0" w:space="0" w:color="auto"/>
        <w:right w:val="none" w:sz="0" w:space="0" w:color="auto"/>
      </w:divBdr>
    </w:div>
    <w:div w:id="2112042397">
      <w:bodyDiv w:val="1"/>
      <w:marLeft w:val="0"/>
      <w:marRight w:val="0"/>
      <w:marTop w:val="0"/>
      <w:marBottom w:val="0"/>
      <w:divBdr>
        <w:top w:val="none" w:sz="0" w:space="0" w:color="auto"/>
        <w:left w:val="none" w:sz="0" w:space="0" w:color="auto"/>
        <w:bottom w:val="none" w:sz="0" w:space="0" w:color="auto"/>
        <w:right w:val="none" w:sz="0" w:space="0" w:color="auto"/>
      </w:divBdr>
    </w:div>
    <w:div w:id="2118483196">
      <w:bodyDiv w:val="1"/>
      <w:marLeft w:val="0"/>
      <w:marRight w:val="0"/>
      <w:marTop w:val="0"/>
      <w:marBottom w:val="0"/>
      <w:divBdr>
        <w:top w:val="none" w:sz="0" w:space="0" w:color="auto"/>
        <w:left w:val="none" w:sz="0" w:space="0" w:color="auto"/>
        <w:bottom w:val="none" w:sz="0" w:space="0" w:color="auto"/>
        <w:right w:val="none" w:sz="0" w:space="0" w:color="auto"/>
      </w:divBdr>
    </w:div>
    <w:div w:id="2126732708">
      <w:bodyDiv w:val="1"/>
      <w:marLeft w:val="0"/>
      <w:marRight w:val="0"/>
      <w:marTop w:val="0"/>
      <w:marBottom w:val="0"/>
      <w:divBdr>
        <w:top w:val="none" w:sz="0" w:space="0" w:color="auto"/>
        <w:left w:val="none" w:sz="0" w:space="0" w:color="auto"/>
        <w:bottom w:val="none" w:sz="0" w:space="0" w:color="auto"/>
        <w:right w:val="none" w:sz="0" w:space="0" w:color="auto"/>
      </w:divBdr>
    </w:div>
    <w:div w:id="2130737145">
      <w:bodyDiv w:val="1"/>
      <w:marLeft w:val="0"/>
      <w:marRight w:val="0"/>
      <w:marTop w:val="0"/>
      <w:marBottom w:val="0"/>
      <w:divBdr>
        <w:top w:val="none" w:sz="0" w:space="0" w:color="auto"/>
        <w:left w:val="none" w:sz="0" w:space="0" w:color="auto"/>
        <w:bottom w:val="none" w:sz="0" w:space="0" w:color="auto"/>
        <w:right w:val="none" w:sz="0" w:space="0" w:color="auto"/>
      </w:divBdr>
    </w:div>
    <w:div w:id="2131706155">
      <w:bodyDiv w:val="1"/>
      <w:marLeft w:val="0"/>
      <w:marRight w:val="0"/>
      <w:marTop w:val="0"/>
      <w:marBottom w:val="0"/>
      <w:divBdr>
        <w:top w:val="none" w:sz="0" w:space="0" w:color="auto"/>
        <w:left w:val="none" w:sz="0" w:space="0" w:color="auto"/>
        <w:bottom w:val="none" w:sz="0" w:space="0" w:color="auto"/>
        <w:right w:val="none" w:sz="0" w:space="0" w:color="auto"/>
      </w:divBdr>
    </w:div>
    <w:div w:id="2133354014">
      <w:bodyDiv w:val="1"/>
      <w:marLeft w:val="0"/>
      <w:marRight w:val="0"/>
      <w:marTop w:val="0"/>
      <w:marBottom w:val="0"/>
      <w:divBdr>
        <w:top w:val="none" w:sz="0" w:space="0" w:color="auto"/>
        <w:left w:val="none" w:sz="0" w:space="0" w:color="auto"/>
        <w:bottom w:val="none" w:sz="0" w:space="0" w:color="auto"/>
        <w:right w:val="none" w:sz="0" w:space="0" w:color="auto"/>
      </w:divBdr>
    </w:div>
    <w:div w:id="2133548706">
      <w:bodyDiv w:val="1"/>
      <w:marLeft w:val="0"/>
      <w:marRight w:val="0"/>
      <w:marTop w:val="0"/>
      <w:marBottom w:val="0"/>
      <w:divBdr>
        <w:top w:val="none" w:sz="0" w:space="0" w:color="auto"/>
        <w:left w:val="none" w:sz="0" w:space="0" w:color="auto"/>
        <w:bottom w:val="none" w:sz="0" w:space="0" w:color="auto"/>
        <w:right w:val="none" w:sz="0" w:space="0" w:color="auto"/>
      </w:divBdr>
    </w:div>
    <w:div w:id="213964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10.wmf"/><Relationship Id="rId39" Type="http://schemas.openxmlformats.org/officeDocument/2006/relationships/hyperlink" Target="jl:30935945.551%20" TargetMode="Externa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3.xml"/><Relationship Id="rId29" Type="http://schemas.openxmlformats.org/officeDocument/2006/relationships/header" Target="header5.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footer" Target="footer5.xml"/><Relationship Id="rId37" Type="http://schemas.openxmlformats.org/officeDocument/2006/relationships/header" Target="header9.xml"/><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header" Target="header6.xml"/><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wmf"/><Relationship Id="rId33" Type="http://schemas.openxmlformats.org/officeDocument/2006/relationships/header" Target="header8.xml"/><Relationship Id="rId38"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59001-2C44-417E-90F7-060602AD7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1702</TotalTime>
  <Pages>157</Pages>
  <Words>48994</Words>
  <Characters>279267</Characters>
  <Application>Microsoft Office Word</Application>
  <DocSecurity>0</DocSecurity>
  <Lines>2327</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327606</CharactersWithSpaces>
  <SharedDoc>false</SharedDoc>
  <HLinks>
    <vt:vector size="6" baseType="variant">
      <vt:variant>
        <vt:i4>6029403</vt:i4>
      </vt:variant>
      <vt:variant>
        <vt:i4>15</vt:i4>
      </vt:variant>
      <vt:variant>
        <vt:i4>0</vt:i4>
      </vt:variant>
      <vt:variant>
        <vt:i4>5</vt:i4>
      </vt:variant>
      <vt:variant>
        <vt:lpwstr>jl:30935945.551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Гульнара Тастамбекова</dc:creator>
  <cp:keywords/>
  <dc:description/>
  <cp:lastModifiedBy>Газиза Абилдаева</cp:lastModifiedBy>
  <cp:revision>50</cp:revision>
  <cp:lastPrinted>2022-12-22T07:53:00Z</cp:lastPrinted>
  <dcterms:created xsi:type="dcterms:W3CDTF">2025-10-13T11:18:00Z</dcterms:created>
  <dcterms:modified xsi:type="dcterms:W3CDTF">2025-10-24T04:28:00Z</dcterms:modified>
</cp:coreProperties>
</file>