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F6E6" w14:textId="64990779" w:rsidR="009171D6" w:rsidRPr="0061647C" w:rsidRDefault="009171D6" w:rsidP="009171D6">
      <w:pPr>
        <w:pStyle w:val="WW-"/>
        <w:spacing w:line="276" w:lineRule="auto"/>
        <w:jc w:val="center"/>
        <w:rPr>
          <w:rFonts w:ascii="GOST Common" w:hAnsi="GOST Common"/>
          <w:b/>
          <w:bCs/>
          <w:i/>
          <w:sz w:val="28"/>
        </w:rPr>
      </w:pPr>
      <w:bookmarkStart w:id="0" w:name="_Toc523738516"/>
    </w:p>
    <w:p w14:paraId="4804F3C9" w14:textId="77777777" w:rsidR="00757F17" w:rsidRPr="004B2865" w:rsidRDefault="00757F17" w:rsidP="00757F17">
      <w:pPr>
        <w:jc w:val="center"/>
        <w:rPr>
          <w:rFonts w:ascii="Arial" w:hAnsi="Arial" w:cs="Arial"/>
          <w:b/>
          <w:bCs/>
          <w:sz w:val="28"/>
          <w:szCs w:val="28"/>
        </w:rPr>
      </w:pPr>
      <w:r w:rsidRPr="004B2865">
        <w:rPr>
          <w:rFonts w:ascii="Arial" w:hAnsi="Arial" w:cs="Arial"/>
          <w:b/>
          <w:bCs/>
          <w:sz w:val="28"/>
          <w:szCs w:val="28"/>
        </w:rPr>
        <w:t>ТОО «СК К</w:t>
      </w:r>
      <w:r>
        <w:rPr>
          <w:rFonts w:ascii="Arial" w:hAnsi="Arial" w:cs="Arial"/>
          <w:b/>
          <w:bCs/>
          <w:sz w:val="28"/>
          <w:szCs w:val="28"/>
        </w:rPr>
        <w:t>АЗАХСТАН</w:t>
      </w:r>
      <w:r w:rsidRPr="004B2865">
        <w:rPr>
          <w:rFonts w:ascii="Arial" w:hAnsi="Arial" w:cs="Arial"/>
          <w:b/>
          <w:bCs/>
          <w:sz w:val="28"/>
          <w:szCs w:val="28"/>
        </w:rPr>
        <w:t>-С</w:t>
      </w:r>
      <w:r>
        <w:rPr>
          <w:rFonts w:ascii="Arial" w:hAnsi="Arial" w:cs="Arial"/>
          <w:b/>
          <w:bCs/>
          <w:sz w:val="28"/>
          <w:szCs w:val="28"/>
        </w:rPr>
        <w:t>ТРОЙ</w:t>
      </w:r>
      <w:r w:rsidRPr="004B2865">
        <w:rPr>
          <w:rFonts w:ascii="Arial" w:hAnsi="Arial" w:cs="Arial"/>
          <w:b/>
          <w:bCs/>
          <w:sz w:val="28"/>
          <w:szCs w:val="28"/>
        </w:rPr>
        <w:t>-С</w:t>
      </w:r>
      <w:r>
        <w:rPr>
          <w:rFonts w:ascii="Arial" w:hAnsi="Arial" w:cs="Arial"/>
          <w:b/>
          <w:bCs/>
          <w:sz w:val="28"/>
          <w:szCs w:val="28"/>
        </w:rPr>
        <w:t>ИТИ</w:t>
      </w:r>
      <w:r w:rsidRPr="004B2865">
        <w:rPr>
          <w:rFonts w:ascii="Arial" w:hAnsi="Arial" w:cs="Arial"/>
          <w:b/>
          <w:bCs/>
          <w:sz w:val="28"/>
          <w:szCs w:val="28"/>
        </w:rPr>
        <w:t>»</w:t>
      </w:r>
    </w:p>
    <w:p w14:paraId="01092E7B" w14:textId="77777777" w:rsidR="00757F17" w:rsidRDefault="00757F17" w:rsidP="00757F17">
      <w:pPr>
        <w:jc w:val="center"/>
        <w:rPr>
          <w:rFonts w:ascii="Arial" w:hAnsi="Arial" w:cs="Arial"/>
          <w:b/>
          <w:bCs/>
        </w:rPr>
      </w:pPr>
      <w:r w:rsidRPr="004B2865">
        <w:rPr>
          <w:rFonts w:ascii="Arial" w:hAnsi="Arial" w:cs="Arial"/>
          <w:b/>
          <w:bCs/>
        </w:rPr>
        <w:t>ГСЛ № 19005561</w:t>
      </w:r>
      <w:r>
        <w:rPr>
          <w:rFonts w:ascii="Arial" w:hAnsi="Arial" w:cs="Arial"/>
          <w:b/>
          <w:bCs/>
        </w:rPr>
        <w:t xml:space="preserve"> от 05.03.2019 года</w:t>
      </w:r>
    </w:p>
    <w:p w14:paraId="25C5327C" w14:textId="31A4DCEC" w:rsidR="004B2865" w:rsidRDefault="004B2865" w:rsidP="004B2865">
      <w:pPr>
        <w:pStyle w:val="WW-"/>
        <w:spacing w:line="276" w:lineRule="auto"/>
        <w:jc w:val="center"/>
        <w:rPr>
          <w:rFonts w:ascii="GOST Common" w:hAnsi="GOST Common"/>
          <w:b/>
          <w:bCs/>
          <w:i/>
          <w:sz w:val="28"/>
          <w:lang w:val="kk-KZ"/>
        </w:rPr>
      </w:pPr>
    </w:p>
    <w:p w14:paraId="1CBC0B73" w14:textId="750FF9B7" w:rsidR="00F960DF" w:rsidRDefault="00F960DF" w:rsidP="004B2865">
      <w:pPr>
        <w:pStyle w:val="WW-"/>
        <w:spacing w:line="276" w:lineRule="auto"/>
        <w:jc w:val="center"/>
        <w:rPr>
          <w:rFonts w:ascii="GOST Common" w:hAnsi="GOST Common"/>
          <w:b/>
          <w:bCs/>
          <w:i/>
          <w:sz w:val="28"/>
          <w:lang w:val="kk-KZ"/>
        </w:rPr>
      </w:pPr>
    </w:p>
    <w:p w14:paraId="00EBD181" w14:textId="77777777" w:rsidR="00F960DF" w:rsidRPr="001B09F9" w:rsidRDefault="00F960DF" w:rsidP="004B2865">
      <w:pPr>
        <w:pStyle w:val="WW-"/>
        <w:spacing w:line="276" w:lineRule="auto"/>
        <w:jc w:val="center"/>
        <w:rPr>
          <w:rFonts w:ascii="GOST Common" w:hAnsi="GOST Common"/>
          <w:b/>
          <w:bCs/>
          <w:i/>
          <w:sz w:val="28"/>
          <w:lang w:val="kk-KZ"/>
        </w:rPr>
      </w:pPr>
    </w:p>
    <w:p w14:paraId="192E7C44" w14:textId="0A6AB753" w:rsidR="004B2865" w:rsidRDefault="004B2865" w:rsidP="004B2865">
      <w:pPr>
        <w:pStyle w:val="WW-"/>
        <w:spacing w:line="276" w:lineRule="auto"/>
        <w:jc w:val="center"/>
        <w:rPr>
          <w:rFonts w:ascii="GOST Common" w:hAnsi="GOST Common"/>
          <w:i/>
        </w:rPr>
      </w:pPr>
    </w:p>
    <w:p w14:paraId="3B0793FD" w14:textId="77777777" w:rsidR="00757F17" w:rsidRPr="0009454C" w:rsidRDefault="00757F17" w:rsidP="004B2865">
      <w:pPr>
        <w:pStyle w:val="WW-"/>
        <w:spacing w:line="276" w:lineRule="auto"/>
        <w:jc w:val="center"/>
        <w:rPr>
          <w:rFonts w:ascii="GOST Common" w:hAnsi="GOST Common"/>
          <w:i/>
        </w:rPr>
      </w:pPr>
    </w:p>
    <w:p w14:paraId="63BCDA2F" w14:textId="3A12B60A" w:rsidR="001F0C9C" w:rsidRPr="00143DE5" w:rsidRDefault="001F0C9C" w:rsidP="001F0C9C">
      <w:pPr>
        <w:pStyle w:val="WW-"/>
        <w:spacing w:line="276" w:lineRule="auto"/>
        <w:jc w:val="center"/>
        <w:rPr>
          <w:rFonts w:ascii="ArialNarrow" w:hAnsi="ArialNarrow" w:cs="ArialNarrow"/>
          <w:b/>
          <w:bCs/>
          <w:color w:val="000000"/>
          <w:sz w:val="28"/>
          <w:szCs w:val="28"/>
          <w:lang w:eastAsia="ru-RU"/>
        </w:rPr>
      </w:pPr>
      <w:r w:rsidRPr="001F0C9C">
        <w:rPr>
          <w:rFonts w:ascii="ArialNarrow" w:hAnsi="ArialNarrow" w:cs="ArialNarrow"/>
          <w:b/>
          <w:bCs/>
          <w:color w:val="000000"/>
          <w:sz w:val="28"/>
          <w:szCs w:val="28"/>
          <w:lang w:eastAsia="ru-RU"/>
        </w:rPr>
        <w:t>Заказчик</w:t>
      </w:r>
      <w:r w:rsidRPr="00143DE5">
        <w:rPr>
          <w:rFonts w:ascii="ArialNarrow" w:hAnsi="ArialNarrow" w:cs="ArialNarrow"/>
          <w:b/>
          <w:bCs/>
          <w:color w:val="000000"/>
          <w:sz w:val="28"/>
          <w:szCs w:val="28"/>
          <w:lang w:eastAsia="ru-RU"/>
        </w:rPr>
        <w:t xml:space="preserve">: </w:t>
      </w:r>
      <w:r w:rsidRPr="001F0C9C">
        <w:rPr>
          <w:rFonts w:ascii="ArialNarrow" w:hAnsi="ArialNarrow" w:cs="ArialNarrow"/>
          <w:b/>
          <w:bCs/>
          <w:color w:val="000000"/>
          <w:sz w:val="28"/>
          <w:szCs w:val="28"/>
          <w:lang w:eastAsia="ru-RU"/>
        </w:rPr>
        <w:t>ТОО</w:t>
      </w:r>
      <w:r w:rsidRPr="00143DE5">
        <w:rPr>
          <w:rFonts w:ascii="ArialNarrow" w:hAnsi="ArialNarrow" w:cs="ArialNarrow"/>
          <w:b/>
          <w:bCs/>
          <w:color w:val="000000"/>
          <w:sz w:val="28"/>
          <w:szCs w:val="28"/>
          <w:lang w:eastAsia="ru-RU"/>
        </w:rPr>
        <w:t xml:space="preserve"> «</w:t>
      </w:r>
      <w:r w:rsidR="007342B1" w:rsidRPr="007342B1">
        <w:rPr>
          <w:rFonts w:ascii="ArialNarrow" w:hAnsi="ArialNarrow" w:cs="ArialNarrow"/>
          <w:b/>
          <w:bCs/>
          <w:color w:val="000000"/>
          <w:sz w:val="28"/>
          <w:szCs w:val="28"/>
          <w:lang w:val="en-US" w:eastAsia="ru-RU"/>
        </w:rPr>
        <w:t>High</w:t>
      </w:r>
      <w:r w:rsidR="007342B1" w:rsidRPr="007342B1">
        <w:rPr>
          <w:rFonts w:ascii="ArialNarrow" w:hAnsi="ArialNarrow" w:cs="ArialNarrow"/>
          <w:b/>
          <w:bCs/>
          <w:color w:val="000000"/>
          <w:sz w:val="28"/>
          <w:szCs w:val="28"/>
          <w:lang w:eastAsia="ru-RU"/>
        </w:rPr>
        <w:t xml:space="preserve"> </w:t>
      </w:r>
      <w:r w:rsidR="007342B1" w:rsidRPr="007342B1">
        <w:rPr>
          <w:rFonts w:ascii="ArialNarrow" w:hAnsi="ArialNarrow" w:cs="ArialNarrow"/>
          <w:b/>
          <w:bCs/>
          <w:color w:val="000000"/>
          <w:sz w:val="28"/>
          <w:szCs w:val="28"/>
          <w:lang w:val="en-US" w:eastAsia="ru-RU"/>
        </w:rPr>
        <w:t>Build</w:t>
      </w:r>
      <w:r w:rsidRPr="00143DE5">
        <w:rPr>
          <w:rFonts w:ascii="ArialNarrow" w:hAnsi="ArialNarrow" w:cs="ArialNarrow"/>
          <w:b/>
          <w:bCs/>
          <w:color w:val="000000"/>
          <w:sz w:val="28"/>
          <w:szCs w:val="28"/>
          <w:lang w:eastAsia="ru-RU"/>
        </w:rPr>
        <w:t>»</w:t>
      </w:r>
    </w:p>
    <w:p w14:paraId="2761FF8A" w14:textId="77777777" w:rsidR="004B2865" w:rsidRPr="00143DE5" w:rsidRDefault="004B2865" w:rsidP="004B2865">
      <w:pPr>
        <w:pStyle w:val="WW-"/>
        <w:spacing w:line="276" w:lineRule="auto"/>
        <w:jc w:val="center"/>
        <w:rPr>
          <w:rFonts w:ascii="GOST Common" w:hAnsi="GOST Common"/>
          <w:i/>
        </w:rPr>
      </w:pPr>
    </w:p>
    <w:p w14:paraId="75952BDE" w14:textId="77777777" w:rsidR="004B2865" w:rsidRPr="00143DE5" w:rsidRDefault="004B2865" w:rsidP="004B2865">
      <w:pPr>
        <w:pStyle w:val="WW-"/>
        <w:spacing w:line="276" w:lineRule="auto"/>
        <w:jc w:val="center"/>
        <w:rPr>
          <w:rFonts w:ascii="GOST Common" w:hAnsi="GOST Common"/>
          <w:i/>
        </w:rPr>
      </w:pPr>
    </w:p>
    <w:p w14:paraId="5DF40342" w14:textId="365118E5" w:rsidR="00366F49" w:rsidRPr="00C31279" w:rsidRDefault="00927F11" w:rsidP="00366F49">
      <w:pPr>
        <w:ind w:firstLine="284"/>
        <w:jc w:val="center"/>
        <w:rPr>
          <w:rFonts w:ascii="ArialNarrow" w:hAnsi="ArialNarrow" w:cs="ArialNarrow"/>
          <w:b/>
          <w:bCs/>
          <w:color w:val="000000"/>
          <w:sz w:val="36"/>
          <w:szCs w:val="36"/>
        </w:rPr>
      </w:pPr>
      <w:r w:rsidRPr="00927F11">
        <w:rPr>
          <w:rFonts w:ascii="ArialNarrow" w:hAnsi="ArialNarrow" w:cs="ArialNarrow"/>
          <w:b/>
          <w:bCs/>
          <w:color w:val="000000"/>
          <w:sz w:val="36"/>
          <w:szCs w:val="36"/>
        </w:rPr>
        <w:t xml:space="preserve">Строительство многоквартирного жилого комплекса со встроенными, встроенно-пристроенными помещениями и подземным паркингом, по адресу: г. Алматы, Алатауский район, </w:t>
      </w:r>
      <w:proofErr w:type="spellStart"/>
      <w:r w:rsidRPr="00927F11">
        <w:rPr>
          <w:rFonts w:ascii="ArialNarrow" w:hAnsi="ArialNarrow" w:cs="ArialNarrow"/>
          <w:b/>
          <w:bCs/>
          <w:color w:val="000000"/>
          <w:sz w:val="36"/>
          <w:szCs w:val="36"/>
        </w:rPr>
        <w:t>мкр</w:t>
      </w:r>
      <w:proofErr w:type="spellEnd"/>
      <w:r w:rsidRPr="00927F11">
        <w:rPr>
          <w:rFonts w:ascii="ArialNarrow" w:hAnsi="ArialNarrow" w:cs="ArialNarrow"/>
          <w:b/>
          <w:bCs/>
          <w:color w:val="000000"/>
          <w:sz w:val="36"/>
          <w:szCs w:val="36"/>
        </w:rPr>
        <w:t xml:space="preserve">. </w:t>
      </w:r>
      <w:proofErr w:type="spellStart"/>
      <w:r w:rsidRPr="00927F11">
        <w:rPr>
          <w:rFonts w:ascii="ArialNarrow" w:hAnsi="ArialNarrow" w:cs="ArialNarrow"/>
          <w:b/>
          <w:bCs/>
          <w:color w:val="000000"/>
          <w:sz w:val="36"/>
          <w:szCs w:val="36"/>
        </w:rPr>
        <w:t>Ботакоз</w:t>
      </w:r>
      <w:proofErr w:type="spellEnd"/>
      <w:r w:rsidRPr="00927F11">
        <w:rPr>
          <w:rFonts w:ascii="ArialNarrow" w:hAnsi="ArialNarrow" w:cs="ArialNarrow"/>
          <w:b/>
          <w:bCs/>
          <w:color w:val="000000"/>
          <w:sz w:val="36"/>
          <w:szCs w:val="36"/>
        </w:rPr>
        <w:t>, уч.</w:t>
      </w:r>
      <w:r>
        <w:rPr>
          <w:rFonts w:ascii="ArialNarrow" w:hAnsi="ArialNarrow" w:cs="ArialNarrow"/>
          <w:b/>
          <w:bCs/>
          <w:color w:val="000000"/>
          <w:sz w:val="36"/>
          <w:szCs w:val="36"/>
        </w:rPr>
        <w:t>4</w:t>
      </w:r>
      <w:r w:rsidR="00803BD9">
        <w:rPr>
          <w:rFonts w:ascii="ArialNarrow" w:hAnsi="ArialNarrow" w:cs="ArialNarrow"/>
          <w:b/>
          <w:bCs/>
          <w:color w:val="000000"/>
          <w:sz w:val="36"/>
          <w:szCs w:val="36"/>
        </w:rPr>
        <w:t xml:space="preserve">. </w:t>
      </w:r>
      <w:bookmarkStart w:id="1" w:name="_Hlk205906527"/>
      <w:r w:rsidR="00803BD9">
        <w:rPr>
          <w:rFonts w:ascii="ArialNarrow" w:hAnsi="ArialNarrow" w:cs="ArialNarrow"/>
          <w:b/>
          <w:bCs/>
          <w:color w:val="000000"/>
          <w:sz w:val="36"/>
          <w:szCs w:val="36"/>
        </w:rPr>
        <w:t>1 пусковой комплекс.</w:t>
      </w:r>
      <w:bookmarkEnd w:id="1"/>
    </w:p>
    <w:p w14:paraId="752DD2DD" w14:textId="77777777" w:rsidR="00366F49" w:rsidRDefault="00366F49" w:rsidP="00366F49">
      <w:pPr>
        <w:pStyle w:val="WW-"/>
        <w:spacing w:line="276" w:lineRule="auto"/>
        <w:jc w:val="center"/>
        <w:rPr>
          <w:rFonts w:ascii="ArialNarrow-Bold" w:hAnsi="ArialNarrow-Bold" w:cs="ArialNarrow-Bold"/>
          <w:b/>
          <w:bCs/>
          <w:color w:val="F36722"/>
          <w:sz w:val="55"/>
          <w:szCs w:val="55"/>
        </w:rPr>
      </w:pPr>
    </w:p>
    <w:p w14:paraId="79FF6AF5" w14:textId="77777777" w:rsidR="00366F49" w:rsidRPr="00DC3073" w:rsidRDefault="00366F49" w:rsidP="00366F49">
      <w:pPr>
        <w:autoSpaceDE w:val="0"/>
        <w:autoSpaceDN w:val="0"/>
        <w:adjustRightInd w:val="0"/>
        <w:rPr>
          <w:rFonts w:ascii="ArialNarrow-Bold" w:hAnsi="ArialNarrow-Bold" w:cs="ArialNarrow-Bold"/>
          <w:b/>
          <w:bCs/>
          <w:sz w:val="36"/>
          <w:szCs w:val="36"/>
        </w:rPr>
      </w:pPr>
      <w:r w:rsidRPr="00DC3073">
        <w:rPr>
          <w:rFonts w:ascii="ArialNarrow-Bold" w:hAnsi="ArialNarrow-Bold" w:cs="ArialNarrow-Bold"/>
          <w:b/>
          <w:bCs/>
          <w:sz w:val="55"/>
          <w:szCs w:val="55"/>
        </w:rPr>
        <w:t xml:space="preserve">                  </w:t>
      </w:r>
      <w:r w:rsidRPr="00DC3073">
        <w:rPr>
          <w:rFonts w:ascii="ArialNarrow-Bold" w:hAnsi="ArialNarrow-Bold" w:cs="ArialNarrow-Bold"/>
          <w:b/>
          <w:bCs/>
          <w:sz w:val="36"/>
          <w:szCs w:val="36"/>
        </w:rPr>
        <w:t>РАБОЧИЙ ПРОЕКТ</w:t>
      </w:r>
    </w:p>
    <w:p w14:paraId="56B730D0" w14:textId="77777777" w:rsidR="00366F49" w:rsidRPr="00DC3073" w:rsidRDefault="00366F49" w:rsidP="00366F49">
      <w:pPr>
        <w:autoSpaceDE w:val="0"/>
        <w:autoSpaceDN w:val="0"/>
        <w:adjustRightInd w:val="0"/>
        <w:rPr>
          <w:rFonts w:ascii="ArialNarrow" w:hAnsi="ArialNarrow" w:cs="ArialNarrow"/>
          <w:sz w:val="32"/>
          <w:szCs w:val="32"/>
        </w:rPr>
      </w:pPr>
      <w:r w:rsidRPr="00DC3073">
        <w:rPr>
          <w:rFonts w:ascii="ArialNarrow" w:hAnsi="ArialNarrow" w:cs="ArialNarrow"/>
          <w:sz w:val="32"/>
          <w:szCs w:val="32"/>
        </w:rPr>
        <w:t xml:space="preserve">                                       </w:t>
      </w:r>
    </w:p>
    <w:p w14:paraId="4CD8867C" w14:textId="77777777" w:rsidR="00366F49" w:rsidRPr="00DC3073" w:rsidRDefault="00366F49" w:rsidP="00366F49">
      <w:pPr>
        <w:autoSpaceDE w:val="0"/>
        <w:autoSpaceDN w:val="0"/>
        <w:adjustRightInd w:val="0"/>
        <w:rPr>
          <w:rFonts w:ascii="ArialNarrow" w:hAnsi="ArialNarrow" w:cs="ArialNarrow"/>
          <w:sz w:val="32"/>
          <w:szCs w:val="32"/>
        </w:rPr>
      </w:pPr>
      <w:r w:rsidRPr="00DC3073">
        <w:rPr>
          <w:rFonts w:ascii="ArialNarrow" w:hAnsi="ArialNarrow" w:cs="ArialNarrow"/>
          <w:sz w:val="32"/>
          <w:szCs w:val="32"/>
        </w:rPr>
        <w:t xml:space="preserve">          </w:t>
      </w:r>
    </w:p>
    <w:p w14:paraId="29AC249B" w14:textId="06CE1643" w:rsidR="00366F49" w:rsidRDefault="00366F49" w:rsidP="00366F49">
      <w:pPr>
        <w:autoSpaceDE w:val="0"/>
        <w:autoSpaceDN w:val="0"/>
        <w:adjustRightInd w:val="0"/>
        <w:rPr>
          <w:rFonts w:ascii="ArialNarrow" w:hAnsi="ArialNarrow" w:cs="ArialNarrow"/>
          <w:sz w:val="32"/>
          <w:szCs w:val="32"/>
        </w:rPr>
      </w:pPr>
      <w:r w:rsidRPr="00DC3073">
        <w:rPr>
          <w:rFonts w:ascii="ArialNarrow" w:hAnsi="ArialNarrow" w:cs="ArialNarrow"/>
          <w:sz w:val="32"/>
          <w:szCs w:val="32"/>
        </w:rPr>
        <w:t xml:space="preserve">             ПРОЕКТ ОРГАНИЗАЦИИ СТРОИТЕЛЬСТВА</w:t>
      </w:r>
    </w:p>
    <w:p w14:paraId="2B38CBED" w14:textId="77777777" w:rsidR="00433D36" w:rsidRPr="00DC3073" w:rsidRDefault="00433D36" w:rsidP="00366F49">
      <w:pPr>
        <w:autoSpaceDE w:val="0"/>
        <w:autoSpaceDN w:val="0"/>
        <w:adjustRightInd w:val="0"/>
        <w:rPr>
          <w:rFonts w:ascii="ArialNarrow" w:hAnsi="ArialNarrow" w:cs="ArialNarrow"/>
          <w:sz w:val="32"/>
          <w:szCs w:val="32"/>
        </w:rPr>
      </w:pPr>
    </w:p>
    <w:p w14:paraId="10F3D011" w14:textId="717123CC" w:rsidR="009171D6" w:rsidRPr="00366F49" w:rsidRDefault="00F8735B" w:rsidP="009171D6">
      <w:pPr>
        <w:pStyle w:val="WW-"/>
        <w:spacing w:line="276" w:lineRule="auto"/>
        <w:jc w:val="center"/>
        <w:rPr>
          <w:rFonts w:ascii="ArialNarrow" w:hAnsi="ArialNarrow" w:cs="ArialNarrow"/>
          <w:b/>
          <w:bCs/>
          <w:color w:val="000000"/>
          <w:sz w:val="36"/>
          <w:szCs w:val="36"/>
          <w:lang w:eastAsia="ru-RU"/>
        </w:rPr>
      </w:pPr>
      <w:r w:rsidRPr="00366F49">
        <w:rPr>
          <w:rFonts w:ascii="ArialNarrow" w:hAnsi="ArialNarrow" w:cs="ArialNarrow"/>
          <w:b/>
          <w:bCs/>
          <w:color w:val="000000"/>
          <w:sz w:val="36"/>
          <w:szCs w:val="36"/>
          <w:lang w:eastAsia="ru-RU"/>
        </w:rPr>
        <w:t>Пояснительная записка</w:t>
      </w:r>
    </w:p>
    <w:p w14:paraId="35FEE933" w14:textId="77777777" w:rsidR="009171D6" w:rsidRPr="00366F49" w:rsidRDefault="009171D6" w:rsidP="009171D6">
      <w:pPr>
        <w:pStyle w:val="WW-"/>
        <w:spacing w:line="276" w:lineRule="auto"/>
        <w:jc w:val="center"/>
        <w:rPr>
          <w:rFonts w:ascii="ArialNarrow" w:hAnsi="ArialNarrow" w:cs="ArialNarrow"/>
          <w:b/>
          <w:bCs/>
          <w:color w:val="000000"/>
          <w:sz w:val="36"/>
          <w:szCs w:val="36"/>
          <w:lang w:eastAsia="ru-RU"/>
        </w:rPr>
      </w:pPr>
    </w:p>
    <w:p w14:paraId="0F451548" w14:textId="19FDEC95" w:rsidR="009171D6" w:rsidRPr="00366F49" w:rsidRDefault="008819B4" w:rsidP="009171D6">
      <w:pPr>
        <w:pStyle w:val="WW-"/>
        <w:spacing w:line="276" w:lineRule="auto"/>
        <w:jc w:val="center"/>
        <w:rPr>
          <w:rFonts w:ascii="ArialNarrow" w:hAnsi="ArialNarrow" w:cs="ArialNarrow"/>
          <w:b/>
          <w:bCs/>
          <w:color w:val="000000"/>
          <w:sz w:val="36"/>
          <w:szCs w:val="36"/>
          <w:lang w:eastAsia="ru-RU"/>
        </w:rPr>
      </w:pPr>
      <w:r>
        <w:rPr>
          <w:rFonts w:ascii="ArialNarrow" w:hAnsi="ArialNarrow" w:cs="ArialNarrow"/>
          <w:b/>
          <w:bCs/>
          <w:color w:val="000000"/>
          <w:sz w:val="36"/>
          <w:szCs w:val="36"/>
          <w:lang w:eastAsia="ru-RU"/>
        </w:rPr>
        <w:t>Шифр</w:t>
      </w:r>
      <w:r w:rsidR="009171D6" w:rsidRPr="00366F49">
        <w:rPr>
          <w:rFonts w:ascii="ArialNarrow" w:hAnsi="ArialNarrow" w:cs="ArialNarrow"/>
          <w:b/>
          <w:bCs/>
          <w:color w:val="000000"/>
          <w:sz w:val="36"/>
          <w:szCs w:val="36"/>
          <w:lang w:eastAsia="ru-RU"/>
        </w:rPr>
        <w:t xml:space="preserve">: </w:t>
      </w:r>
      <w:r>
        <w:rPr>
          <w:rFonts w:ascii="ArialNarrow" w:hAnsi="ArialNarrow" w:cs="ArialNarrow"/>
          <w:b/>
          <w:bCs/>
          <w:color w:val="000000"/>
          <w:sz w:val="36"/>
          <w:szCs w:val="36"/>
          <w:lang w:eastAsia="ru-RU"/>
        </w:rPr>
        <w:t>1</w:t>
      </w:r>
      <w:r w:rsidR="006D5AA3">
        <w:rPr>
          <w:rFonts w:ascii="ArialNarrow" w:hAnsi="ArialNarrow" w:cs="ArialNarrow"/>
          <w:b/>
          <w:bCs/>
          <w:color w:val="000000"/>
          <w:sz w:val="36"/>
          <w:szCs w:val="36"/>
          <w:lang w:eastAsia="ru-RU"/>
        </w:rPr>
        <w:t>8</w:t>
      </w:r>
      <w:r w:rsidR="00A73CC4">
        <w:rPr>
          <w:rFonts w:ascii="ArialNarrow" w:hAnsi="ArialNarrow" w:cs="ArialNarrow"/>
          <w:b/>
          <w:bCs/>
          <w:color w:val="000000"/>
          <w:sz w:val="36"/>
          <w:szCs w:val="36"/>
          <w:lang w:eastAsia="ru-RU"/>
        </w:rPr>
        <w:t>3</w:t>
      </w:r>
      <w:r w:rsidR="00803BD9">
        <w:rPr>
          <w:rFonts w:ascii="ArialNarrow" w:hAnsi="ArialNarrow" w:cs="ArialNarrow"/>
          <w:b/>
          <w:bCs/>
          <w:color w:val="000000"/>
          <w:sz w:val="36"/>
          <w:szCs w:val="36"/>
          <w:lang w:eastAsia="ru-RU"/>
        </w:rPr>
        <w:t xml:space="preserve"> </w:t>
      </w:r>
      <w:r w:rsidR="006D5AA3">
        <w:rPr>
          <w:rFonts w:ascii="ArialNarrow" w:hAnsi="ArialNarrow" w:cs="ArialNarrow"/>
          <w:b/>
          <w:bCs/>
          <w:color w:val="000000"/>
          <w:sz w:val="36"/>
          <w:szCs w:val="36"/>
          <w:lang w:eastAsia="ru-RU"/>
        </w:rPr>
        <w:t>-</w:t>
      </w:r>
      <w:r w:rsidR="00803BD9">
        <w:rPr>
          <w:rFonts w:ascii="ArialNarrow" w:hAnsi="ArialNarrow" w:cs="ArialNarrow"/>
          <w:b/>
          <w:bCs/>
          <w:color w:val="000000"/>
          <w:sz w:val="36"/>
          <w:szCs w:val="36"/>
          <w:lang w:eastAsia="ru-RU"/>
        </w:rPr>
        <w:t xml:space="preserve"> 8, 9, 10, </w:t>
      </w:r>
      <w:r w:rsidR="00F960DF">
        <w:rPr>
          <w:rFonts w:ascii="ArialNarrow" w:hAnsi="ArialNarrow" w:cs="ArialNarrow"/>
          <w:b/>
          <w:bCs/>
          <w:color w:val="000000"/>
          <w:sz w:val="36"/>
          <w:szCs w:val="36"/>
          <w:lang w:eastAsia="ru-RU"/>
        </w:rPr>
        <w:t>11</w:t>
      </w:r>
      <w:r w:rsidR="00B76A3C">
        <w:rPr>
          <w:rFonts w:ascii="ArialNarrow" w:hAnsi="ArialNarrow" w:cs="ArialNarrow"/>
          <w:b/>
          <w:bCs/>
          <w:color w:val="000000"/>
          <w:sz w:val="36"/>
          <w:szCs w:val="36"/>
          <w:lang w:eastAsia="ru-RU"/>
        </w:rPr>
        <w:t xml:space="preserve"> </w:t>
      </w:r>
      <w:r w:rsidR="009171D6" w:rsidRPr="00366F49">
        <w:rPr>
          <w:rFonts w:ascii="ArialNarrow" w:hAnsi="ArialNarrow" w:cs="ArialNarrow"/>
          <w:b/>
          <w:bCs/>
          <w:color w:val="000000"/>
          <w:sz w:val="36"/>
          <w:szCs w:val="36"/>
          <w:lang w:eastAsia="ru-RU"/>
        </w:rPr>
        <w:t>-</w:t>
      </w:r>
      <w:r w:rsidR="00B76A3C">
        <w:rPr>
          <w:rFonts w:ascii="ArialNarrow" w:hAnsi="ArialNarrow" w:cs="ArialNarrow"/>
          <w:b/>
          <w:bCs/>
          <w:color w:val="000000"/>
          <w:sz w:val="36"/>
          <w:szCs w:val="36"/>
          <w:lang w:eastAsia="ru-RU"/>
        </w:rPr>
        <w:t xml:space="preserve"> </w:t>
      </w:r>
      <w:r w:rsidR="00F8735B" w:rsidRPr="00366F49">
        <w:rPr>
          <w:rFonts w:ascii="ArialNarrow" w:hAnsi="ArialNarrow" w:cs="ArialNarrow"/>
          <w:b/>
          <w:bCs/>
          <w:color w:val="000000"/>
          <w:sz w:val="36"/>
          <w:szCs w:val="36"/>
          <w:lang w:eastAsia="ru-RU"/>
        </w:rPr>
        <w:t>ПЗ.</w:t>
      </w:r>
      <w:r w:rsidR="009171D6" w:rsidRPr="00366F49">
        <w:rPr>
          <w:rFonts w:ascii="ArialNarrow" w:hAnsi="ArialNarrow" w:cs="ArialNarrow"/>
          <w:b/>
          <w:bCs/>
          <w:color w:val="000000"/>
          <w:sz w:val="36"/>
          <w:szCs w:val="36"/>
          <w:lang w:eastAsia="ru-RU"/>
        </w:rPr>
        <w:t>ПОС</w:t>
      </w:r>
    </w:p>
    <w:p w14:paraId="684E3722" w14:textId="77777777" w:rsidR="009171D6" w:rsidRPr="0061647C" w:rsidRDefault="009171D6" w:rsidP="009171D6">
      <w:pPr>
        <w:pStyle w:val="WW-"/>
        <w:tabs>
          <w:tab w:val="left" w:pos="1440"/>
        </w:tabs>
        <w:spacing w:line="276" w:lineRule="auto"/>
        <w:ind w:firstLine="720"/>
        <w:jc w:val="center"/>
        <w:rPr>
          <w:rFonts w:ascii="GOST Common" w:hAnsi="GOST Common"/>
          <w:i/>
        </w:rPr>
      </w:pPr>
    </w:p>
    <w:p w14:paraId="1BA5F43D" w14:textId="7C97E549" w:rsidR="009171D6" w:rsidRDefault="009171D6" w:rsidP="009171D6">
      <w:pPr>
        <w:pStyle w:val="WW-"/>
        <w:spacing w:line="276" w:lineRule="auto"/>
        <w:jc w:val="center"/>
        <w:rPr>
          <w:b/>
          <w:bCs/>
          <w:noProof/>
        </w:rPr>
      </w:pPr>
    </w:p>
    <w:p w14:paraId="6A440BD7" w14:textId="1B3BDB2A" w:rsidR="003A1F55" w:rsidRDefault="003A1F55" w:rsidP="009171D6">
      <w:pPr>
        <w:pStyle w:val="WW-"/>
        <w:spacing w:line="276" w:lineRule="auto"/>
        <w:jc w:val="center"/>
        <w:rPr>
          <w:b/>
          <w:bCs/>
          <w:noProof/>
        </w:rPr>
      </w:pPr>
    </w:p>
    <w:p w14:paraId="625399CC" w14:textId="1675503A" w:rsidR="003A1F55" w:rsidRDefault="003A1F55" w:rsidP="009171D6">
      <w:pPr>
        <w:pStyle w:val="WW-"/>
        <w:spacing w:line="276" w:lineRule="auto"/>
        <w:jc w:val="center"/>
        <w:rPr>
          <w:rFonts w:ascii="GOST Common" w:hAnsi="GOST Common"/>
          <w:i/>
        </w:rPr>
      </w:pPr>
    </w:p>
    <w:p w14:paraId="2D937DD7" w14:textId="71D0E441" w:rsidR="001374CE" w:rsidRDefault="001374CE" w:rsidP="009171D6">
      <w:pPr>
        <w:pStyle w:val="WW-"/>
        <w:spacing w:line="276" w:lineRule="auto"/>
        <w:jc w:val="center"/>
        <w:rPr>
          <w:rFonts w:ascii="GOST Common" w:hAnsi="GOST Common"/>
          <w:i/>
        </w:rPr>
      </w:pPr>
    </w:p>
    <w:p w14:paraId="75D179C3" w14:textId="003925A8" w:rsidR="00F960DF" w:rsidRDefault="00F960DF" w:rsidP="009171D6">
      <w:pPr>
        <w:pStyle w:val="WW-"/>
        <w:spacing w:line="276" w:lineRule="auto"/>
        <w:jc w:val="center"/>
        <w:rPr>
          <w:rFonts w:ascii="GOST Common" w:hAnsi="GOST Common"/>
          <w:i/>
        </w:rPr>
      </w:pPr>
    </w:p>
    <w:p w14:paraId="2B663C3B" w14:textId="0C215EA2" w:rsidR="00F960DF" w:rsidRDefault="00F960DF" w:rsidP="009171D6">
      <w:pPr>
        <w:pStyle w:val="WW-"/>
        <w:spacing w:line="276" w:lineRule="auto"/>
        <w:jc w:val="center"/>
        <w:rPr>
          <w:rFonts w:ascii="GOST Common" w:hAnsi="GOST Common"/>
          <w:i/>
        </w:rPr>
      </w:pPr>
    </w:p>
    <w:p w14:paraId="77381B61" w14:textId="77777777" w:rsidR="00F960DF" w:rsidRDefault="00F960DF" w:rsidP="009171D6">
      <w:pPr>
        <w:pStyle w:val="WW-"/>
        <w:spacing w:line="276" w:lineRule="auto"/>
        <w:jc w:val="center"/>
        <w:rPr>
          <w:rFonts w:ascii="GOST Common" w:hAnsi="GOST Common"/>
          <w:i/>
        </w:rPr>
      </w:pPr>
    </w:p>
    <w:p w14:paraId="1635B53E" w14:textId="78AB86B9" w:rsidR="001374CE" w:rsidRDefault="001374CE" w:rsidP="009171D6">
      <w:pPr>
        <w:pStyle w:val="WW-"/>
        <w:spacing w:line="276" w:lineRule="auto"/>
        <w:jc w:val="center"/>
        <w:rPr>
          <w:rFonts w:ascii="GOST Common" w:hAnsi="GOST Common"/>
          <w:i/>
        </w:rPr>
      </w:pPr>
    </w:p>
    <w:p w14:paraId="675C6C5A" w14:textId="77777777" w:rsidR="00062A49" w:rsidRDefault="00062A49" w:rsidP="009171D6">
      <w:pPr>
        <w:pStyle w:val="WW-"/>
        <w:spacing w:line="276" w:lineRule="auto"/>
        <w:jc w:val="center"/>
        <w:rPr>
          <w:rFonts w:ascii="GOST Common" w:hAnsi="GOST Common"/>
          <w:i/>
        </w:rPr>
      </w:pPr>
    </w:p>
    <w:p w14:paraId="61D9065A" w14:textId="77777777" w:rsidR="009171D6" w:rsidRPr="0061647C" w:rsidRDefault="009171D6" w:rsidP="009171D6">
      <w:pPr>
        <w:pStyle w:val="WW-"/>
        <w:spacing w:line="276" w:lineRule="auto"/>
        <w:rPr>
          <w:rFonts w:ascii="GOST Common" w:hAnsi="GOST Common"/>
          <w:i/>
          <w:sz w:val="28"/>
          <w:szCs w:val="28"/>
        </w:rPr>
      </w:pPr>
    </w:p>
    <w:p w14:paraId="5DD58C2D" w14:textId="77777777" w:rsidR="009171D6" w:rsidRPr="0061647C" w:rsidRDefault="009171D6" w:rsidP="009171D6">
      <w:pPr>
        <w:pStyle w:val="WW-"/>
        <w:spacing w:line="276" w:lineRule="auto"/>
        <w:jc w:val="center"/>
        <w:rPr>
          <w:rFonts w:ascii="GOST Common" w:hAnsi="GOST Common"/>
          <w:i/>
          <w:sz w:val="28"/>
          <w:szCs w:val="28"/>
        </w:rPr>
      </w:pPr>
    </w:p>
    <w:p w14:paraId="646F8040" w14:textId="3548A60B" w:rsidR="009171D6" w:rsidRPr="00757F17" w:rsidRDefault="00DD1581" w:rsidP="009171D6">
      <w:pPr>
        <w:pStyle w:val="WW-"/>
        <w:spacing w:line="276" w:lineRule="auto"/>
        <w:jc w:val="center"/>
        <w:rPr>
          <w:rFonts w:ascii="GOST Common" w:hAnsi="GOST Common"/>
          <w:b/>
          <w:bCs/>
        </w:rPr>
      </w:pPr>
      <w:r w:rsidRPr="00757F17">
        <w:rPr>
          <w:rFonts w:ascii="GOST Common" w:hAnsi="GOST Common"/>
          <w:b/>
          <w:bCs/>
        </w:rPr>
        <w:t>г.</w:t>
      </w:r>
      <w:r w:rsidR="00954AE7" w:rsidRPr="00757F17">
        <w:rPr>
          <w:rFonts w:ascii="GOST Common" w:hAnsi="GOST Common"/>
          <w:b/>
          <w:bCs/>
        </w:rPr>
        <w:t xml:space="preserve"> </w:t>
      </w:r>
      <w:r w:rsidRPr="00757F17">
        <w:rPr>
          <w:rFonts w:ascii="GOST Common" w:hAnsi="GOST Common"/>
          <w:b/>
          <w:bCs/>
        </w:rPr>
        <w:t>Алматы</w:t>
      </w:r>
      <w:r w:rsidR="00576285" w:rsidRPr="00757F17">
        <w:rPr>
          <w:rFonts w:ascii="GOST Common" w:hAnsi="GOST Common"/>
          <w:b/>
          <w:bCs/>
        </w:rPr>
        <w:t>,</w:t>
      </w:r>
      <w:r w:rsidR="00DB17CA" w:rsidRPr="00757F17">
        <w:rPr>
          <w:rFonts w:ascii="GOST Common" w:hAnsi="GOST Common"/>
          <w:b/>
          <w:bCs/>
        </w:rPr>
        <w:t xml:space="preserve"> 202</w:t>
      </w:r>
      <w:r w:rsidR="00F960DF">
        <w:rPr>
          <w:rFonts w:ascii="GOST Common" w:hAnsi="GOST Common"/>
          <w:b/>
          <w:bCs/>
        </w:rPr>
        <w:t>5</w:t>
      </w:r>
      <w:r w:rsidR="009171D6" w:rsidRPr="00757F17">
        <w:rPr>
          <w:rFonts w:ascii="GOST Common" w:hAnsi="GOST Common"/>
          <w:b/>
          <w:bCs/>
        </w:rPr>
        <w:t xml:space="preserve"> г</w:t>
      </w:r>
      <w:r w:rsidR="00576285" w:rsidRPr="00757F17">
        <w:rPr>
          <w:rFonts w:ascii="GOST Common" w:hAnsi="GOST Common"/>
          <w:b/>
          <w:bCs/>
        </w:rPr>
        <w:t>од</w:t>
      </w:r>
    </w:p>
    <w:p w14:paraId="0DED4030" w14:textId="42433162" w:rsidR="009171D6" w:rsidRPr="008819B4" w:rsidRDefault="009171D6" w:rsidP="009171D6">
      <w:pPr>
        <w:pStyle w:val="WW-"/>
        <w:spacing w:line="276" w:lineRule="auto"/>
        <w:jc w:val="center"/>
        <w:rPr>
          <w:rFonts w:ascii="GOST Common" w:hAnsi="GOST Common"/>
          <w:b/>
          <w:bCs/>
          <w:i/>
          <w:sz w:val="28"/>
        </w:rPr>
      </w:pPr>
    </w:p>
    <w:p w14:paraId="1AB139BE" w14:textId="3DC9FCD4" w:rsidR="009B0415" w:rsidRPr="004B2865" w:rsidRDefault="009B0415" w:rsidP="009B0415">
      <w:pPr>
        <w:jc w:val="center"/>
        <w:rPr>
          <w:rFonts w:ascii="Arial" w:hAnsi="Arial" w:cs="Arial"/>
          <w:b/>
          <w:bCs/>
          <w:sz w:val="28"/>
          <w:szCs w:val="28"/>
        </w:rPr>
      </w:pPr>
      <w:r w:rsidRPr="004B2865">
        <w:rPr>
          <w:rFonts w:ascii="Arial" w:hAnsi="Arial" w:cs="Arial"/>
          <w:b/>
          <w:bCs/>
          <w:sz w:val="28"/>
          <w:szCs w:val="28"/>
        </w:rPr>
        <w:lastRenderedPageBreak/>
        <w:t>ТОО «</w:t>
      </w:r>
      <w:r w:rsidR="004B2865" w:rsidRPr="004B2865">
        <w:rPr>
          <w:rFonts w:ascii="Arial" w:hAnsi="Arial" w:cs="Arial"/>
          <w:b/>
          <w:bCs/>
          <w:sz w:val="28"/>
          <w:szCs w:val="28"/>
        </w:rPr>
        <w:t>СК К</w:t>
      </w:r>
      <w:r w:rsidR="00757F17">
        <w:rPr>
          <w:rFonts w:ascii="Arial" w:hAnsi="Arial" w:cs="Arial"/>
          <w:b/>
          <w:bCs/>
          <w:sz w:val="28"/>
          <w:szCs w:val="28"/>
        </w:rPr>
        <w:t>АЗАХСТАН</w:t>
      </w:r>
      <w:r w:rsidR="004B2865" w:rsidRPr="004B2865">
        <w:rPr>
          <w:rFonts w:ascii="Arial" w:hAnsi="Arial" w:cs="Arial"/>
          <w:b/>
          <w:bCs/>
          <w:sz w:val="28"/>
          <w:szCs w:val="28"/>
        </w:rPr>
        <w:t>-С</w:t>
      </w:r>
      <w:r w:rsidR="00757F17">
        <w:rPr>
          <w:rFonts w:ascii="Arial" w:hAnsi="Arial" w:cs="Arial"/>
          <w:b/>
          <w:bCs/>
          <w:sz w:val="28"/>
          <w:szCs w:val="28"/>
        </w:rPr>
        <w:t>ТРОЙ</w:t>
      </w:r>
      <w:r w:rsidR="004B2865" w:rsidRPr="004B2865">
        <w:rPr>
          <w:rFonts w:ascii="Arial" w:hAnsi="Arial" w:cs="Arial"/>
          <w:b/>
          <w:bCs/>
          <w:sz w:val="28"/>
          <w:szCs w:val="28"/>
        </w:rPr>
        <w:t>-С</w:t>
      </w:r>
      <w:r w:rsidR="00757F17">
        <w:rPr>
          <w:rFonts w:ascii="Arial" w:hAnsi="Arial" w:cs="Arial"/>
          <w:b/>
          <w:bCs/>
          <w:sz w:val="28"/>
          <w:szCs w:val="28"/>
        </w:rPr>
        <w:t>ИТИ</w:t>
      </w:r>
      <w:r w:rsidRPr="004B2865">
        <w:rPr>
          <w:rFonts w:ascii="Arial" w:hAnsi="Arial" w:cs="Arial"/>
          <w:b/>
          <w:bCs/>
          <w:sz w:val="28"/>
          <w:szCs w:val="28"/>
        </w:rPr>
        <w:t>»</w:t>
      </w:r>
    </w:p>
    <w:p w14:paraId="1C00FFD9" w14:textId="21ED1733" w:rsidR="009B0415" w:rsidRDefault="009B0415" w:rsidP="009B0415">
      <w:pPr>
        <w:jc w:val="center"/>
        <w:rPr>
          <w:rFonts w:ascii="Arial" w:hAnsi="Arial" w:cs="Arial"/>
          <w:b/>
          <w:bCs/>
        </w:rPr>
      </w:pPr>
      <w:r w:rsidRPr="004B2865">
        <w:rPr>
          <w:rFonts w:ascii="Arial" w:hAnsi="Arial" w:cs="Arial"/>
          <w:b/>
          <w:bCs/>
        </w:rPr>
        <w:t xml:space="preserve">ГСЛ № </w:t>
      </w:r>
      <w:r w:rsidR="004B2865" w:rsidRPr="004B2865">
        <w:rPr>
          <w:rFonts w:ascii="Arial" w:hAnsi="Arial" w:cs="Arial"/>
          <w:b/>
          <w:bCs/>
        </w:rPr>
        <w:t>19005561</w:t>
      </w:r>
      <w:r w:rsidR="00757F17">
        <w:rPr>
          <w:rFonts w:ascii="Arial" w:hAnsi="Arial" w:cs="Arial"/>
          <w:b/>
          <w:bCs/>
        </w:rPr>
        <w:t xml:space="preserve"> от 05.03.2019 года</w:t>
      </w:r>
    </w:p>
    <w:p w14:paraId="2CE6A018" w14:textId="73785261" w:rsidR="009B0415" w:rsidRDefault="009B0415" w:rsidP="009B0415">
      <w:pPr>
        <w:pStyle w:val="WW-"/>
        <w:spacing w:line="276" w:lineRule="auto"/>
        <w:jc w:val="center"/>
        <w:rPr>
          <w:rFonts w:ascii="GOST Common" w:hAnsi="GOST Common"/>
          <w:i/>
        </w:rPr>
      </w:pPr>
    </w:p>
    <w:p w14:paraId="69FD3FCF" w14:textId="6ADCE641" w:rsidR="00136503" w:rsidRDefault="00136503" w:rsidP="009B0415">
      <w:pPr>
        <w:pStyle w:val="WW-"/>
        <w:spacing w:line="276" w:lineRule="auto"/>
        <w:jc w:val="center"/>
        <w:rPr>
          <w:rFonts w:ascii="GOST Common" w:hAnsi="GOST Common"/>
          <w:i/>
        </w:rPr>
      </w:pPr>
    </w:p>
    <w:p w14:paraId="377A2B5F" w14:textId="08882AAB" w:rsidR="00F960DF" w:rsidRDefault="00F960DF" w:rsidP="009B0415">
      <w:pPr>
        <w:pStyle w:val="WW-"/>
        <w:spacing w:line="276" w:lineRule="auto"/>
        <w:jc w:val="center"/>
        <w:rPr>
          <w:rFonts w:ascii="GOST Common" w:hAnsi="GOST Common"/>
          <w:i/>
        </w:rPr>
      </w:pPr>
    </w:p>
    <w:p w14:paraId="6AD9A4F4" w14:textId="77777777" w:rsidR="00F960DF" w:rsidRPr="0009454C" w:rsidRDefault="00F960DF" w:rsidP="009B0415">
      <w:pPr>
        <w:pStyle w:val="WW-"/>
        <w:spacing w:line="276" w:lineRule="auto"/>
        <w:jc w:val="center"/>
        <w:rPr>
          <w:rFonts w:ascii="GOST Common" w:hAnsi="GOST Common"/>
          <w:i/>
        </w:rPr>
      </w:pPr>
    </w:p>
    <w:p w14:paraId="7F7967F7" w14:textId="77777777" w:rsidR="001F0C9C" w:rsidRPr="001F0C9C" w:rsidRDefault="001F0C9C" w:rsidP="001F0C9C">
      <w:pPr>
        <w:pStyle w:val="Default"/>
        <w:rPr>
          <w:rFonts w:ascii="ArialNarrow" w:hAnsi="ArialNarrow" w:cs="ArialNarrow"/>
          <w:b/>
          <w:bCs/>
          <w:sz w:val="28"/>
          <w:szCs w:val="28"/>
        </w:rPr>
      </w:pPr>
    </w:p>
    <w:p w14:paraId="2698855F" w14:textId="5AB87669" w:rsidR="009B0415" w:rsidRPr="00143DE5" w:rsidRDefault="001F0C9C" w:rsidP="001F0C9C">
      <w:pPr>
        <w:pStyle w:val="WW-"/>
        <w:spacing w:line="276" w:lineRule="auto"/>
        <w:jc w:val="center"/>
        <w:rPr>
          <w:rFonts w:ascii="ArialNarrow" w:hAnsi="ArialNarrow" w:cs="ArialNarrow"/>
          <w:b/>
          <w:bCs/>
          <w:color w:val="000000"/>
          <w:sz w:val="28"/>
          <w:szCs w:val="28"/>
          <w:lang w:eastAsia="ru-RU"/>
        </w:rPr>
      </w:pPr>
      <w:r w:rsidRPr="00143DE5">
        <w:rPr>
          <w:rFonts w:ascii="ArialNarrow" w:hAnsi="ArialNarrow" w:cs="ArialNarrow"/>
          <w:b/>
          <w:bCs/>
          <w:color w:val="000000"/>
          <w:sz w:val="28"/>
          <w:szCs w:val="28"/>
          <w:lang w:eastAsia="ru-RU"/>
        </w:rPr>
        <w:t xml:space="preserve"> </w:t>
      </w:r>
      <w:r w:rsidRPr="001F0C9C">
        <w:rPr>
          <w:rFonts w:ascii="ArialNarrow" w:hAnsi="ArialNarrow" w:cs="ArialNarrow"/>
          <w:b/>
          <w:bCs/>
          <w:color w:val="000000"/>
          <w:sz w:val="28"/>
          <w:szCs w:val="28"/>
          <w:lang w:eastAsia="ru-RU"/>
        </w:rPr>
        <w:t>Заказчик</w:t>
      </w:r>
      <w:r w:rsidRPr="00143DE5">
        <w:rPr>
          <w:rFonts w:ascii="ArialNarrow" w:hAnsi="ArialNarrow" w:cs="ArialNarrow"/>
          <w:b/>
          <w:bCs/>
          <w:color w:val="000000"/>
          <w:sz w:val="28"/>
          <w:szCs w:val="28"/>
          <w:lang w:eastAsia="ru-RU"/>
        </w:rPr>
        <w:t xml:space="preserve">: </w:t>
      </w:r>
      <w:r w:rsidRPr="001F0C9C">
        <w:rPr>
          <w:rFonts w:ascii="ArialNarrow" w:hAnsi="ArialNarrow" w:cs="ArialNarrow"/>
          <w:b/>
          <w:bCs/>
          <w:color w:val="000000"/>
          <w:sz w:val="28"/>
          <w:szCs w:val="28"/>
          <w:lang w:eastAsia="ru-RU"/>
        </w:rPr>
        <w:t>ТОО</w:t>
      </w:r>
      <w:r w:rsidRPr="00143DE5">
        <w:rPr>
          <w:rFonts w:ascii="ArialNarrow" w:hAnsi="ArialNarrow" w:cs="ArialNarrow"/>
          <w:b/>
          <w:bCs/>
          <w:color w:val="000000"/>
          <w:sz w:val="28"/>
          <w:szCs w:val="28"/>
          <w:lang w:eastAsia="ru-RU"/>
        </w:rPr>
        <w:t xml:space="preserve"> «</w:t>
      </w:r>
      <w:r w:rsidR="007342B1" w:rsidRPr="007342B1">
        <w:rPr>
          <w:rFonts w:ascii="ArialNarrow" w:hAnsi="ArialNarrow" w:cs="ArialNarrow"/>
          <w:b/>
          <w:bCs/>
          <w:color w:val="000000"/>
          <w:sz w:val="28"/>
          <w:szCs w:val="28"/>
          <w:lang w:val="en-US" w:eastAsia="ru-RU"/>
        </w:rPr>
        <w:t>High</w:t>
      </w:r>
      <w:r w:rsidR="007342B1" w:rsidRPr="007342B1">
        <w:rPr>
          <w:rFonts w:ascii="ArialNarrow" w:hAnsi="ArialNarrow" w:cs="ArialNarrow"/>
          <w:b/>
          <w:bCs/>
          <w:color w:val="000000"/>
          <w:sz w:val="28"/>
          <w:szCs w:val="28"/>
          <w:lang w:eastAsia="ru-RU"/>
        </w:rPr>
        <w:t xml:space="preserve"> </w:t>
      </w:r>
      <w:r w:rsidR="007342B1" w:rsidRPr="007342B1">
        <w:rPr>
          <w:rFonts w:ascii="ArialNarrow" w:hAnsi="ArialNarrow" w:cs="ArialNarrow"/>
          <w:b/>
          <w:bCs/>
          <w:color w:val="000000"/>
          <w:sz w:val="28"/>
          <w:szCs w:val="28"/>
          <w:lang w:val="en-US" w:eastAsia="ru-RU"/>
        </w:rPr>
        <w:t>Build</w:t>
      </w:r>
      <w:r w:rsidRPr="00143DE5">
        <w:rPr>
          <w:rFonts w:ascii="ArialNarrow" w:hAnsi="ArialNarrow" w:cs="ArialNarrow"/>
          <w:b/>
          <w:bCs/>
          <w:color w:val="000000"/>
          <w:sz w:val="28"/>
          <w:szCs w:val="28"/>
          <w:lang w:eastAsia="ru-RU"/>
        </w:rPr>
        <w:t>»</w:t>
      </w:r>
    </w:p>
    <w:p w14:paraId="1B1B6566" w14:textId="3A9A25BE" w:rsidR="009B0415" w:rsidRDefault="009B0415" w:rsidP="009B0415">
      <w:pPr>
        <w:pStyle w:val="WW-"/>
        <w:spacing w:line="276" w:lineRule="auto"/>
        <w:jc w:val="center"/>
        <w:rPr>
          <w:rFonts w:ascii="GOST Common" w:hAnsi="GOST Common"/>
          <w:i/>
        </w:rPr>
      </w:pPr>
    </w:p>
    <w:p w14:paraId="46A6C2AA" w14:textId="77777777" w:rsidR="00F960DF" w:rsidRPr="00143DE5" w:rsidRDefault="00F960DF" w:rsidP="009B0415">
      <w:pPr>
        <w:pStyle w:val="WW-"/>
        <w:spacing w:line="276" w:lineRule="auto"/>
        <w:jc w:val="center"/>
        <w:rPr>
          <w:rFonts w:ascii="GOST Common" w:hAnsi="GOST Common"/>
          <w:i/>
        </w:rPr>
      </w:pPr>
    </w:p>
    <w:p w14:paraId="16CA52F3" w14:textId="4EE07FA8" w:rsidR="00F960DF" w:rsidRPr="00C31279" w:rsidRDefault="00F960DF" w:rsidP="00F960DF">
      <w:pPr>
        <w:ind w:firstLine="284"/>
        <w:jc w:val="center"/>
        <w:rPr>
          <w:rFonts w:ascii="ArialNarrow" w:hAnsi="ArialNarrow" w:cs="ArialNarrow"/>
          <w:b/>
          <w:bCs/>
          <w:color w:val="000000"/>
          <w:sz w:val="36"/>
          <w:szCs w:val="36"/>
        </w:rPr>
      </w:pPr>
      <w:r w:rsidRPr="00927F11">
        <w:rPr>
          <w:rFonts w:ascii="ArialNarrow" w:hAnsi="ArialNarrow" w:cs="ArialNarrow"/>
          <w:b/>
          <w:bCs/>
          <w:color w:val="000000"/>
          <w:sz w:val="36"/>
          <w:szCs w:val="36"/>
        </w:rPr>
        <w:t xml:space="preserve">Строительство многоквартирного жилого комплекса со встроенными, встроенно-пристроенными помещениями и подземным паркингом, по адресу: г. Алматы, Алатауский район, </w:t>
      </w:r>
      <w:proofErr w:type="spellStart"/>
      <w:r w:rsidRPr="00927F11">
        <w:rPr>
          <w:rFonts w:ascii="ArialNarrow" w:hAnsi="ArialNarrow" w:cs="ArialNarrow"/>
          <w:b/>
          <w:bCs/>
          <w:color w:val="000000"/>
          <w:sz w:val="36"/>
          <w:szCs w:val="36"/>
        </w:rPr>
        <w:t>мкр</w:t>
      </w:r>
      <w:proofErr w:type="spellEnd"/>
      <w:r w:rsidRPr="00927F11">
        <w:rPr>
          <w:rFonts w:ascii="ArialNarrow" w:hAnsi="ArialNarrow" w:cs="ArialNarrow"/>
          <w:b/>
          <w:bCs/>
          <w:color w:val="000000"/>
          <w:sz w:val="36"/>
          <w:szCs w:val="36"/>
        </w:rPr>
        <w:t xml:space="preserve">. </w:t>
      </w:r>
      <w:proofErr w:type="spellStart"/>
      <w:r w:rsidRPr="00927F11">
        <w:rPr>
          <w:rFonts w:ascii="ArialNarrow" w:hAnsi="ArialNarrow" w:cs="ArialNarrow"/>
          <w:b/>
          <w:bCs/>
          <w:color w:val="000000"/>
          <w:sz w:val="36"/>
          <w:szCs w:val="36"/>
        </w:rPr>
        <w:t>Ботакоз</w:t>
      </w:r>
      <w:proofErr w:type="spellEnd"/>
      <w:r w:rsidRPr="00927F11">
        <w:rPr>
          <w:rFonts w:ascii="ArialNarrow" w:hAnsi="ArialNarrow" w:cs="ArialNarrow"/>
          <w:b/>
          <w:bCs/>
          <w:color w:val="000000"/>
          <w:sz w:val="36"/>
          <w:szCs w:val="36"/>
        </w:rPr>
        <w:t>, уч.</w:t>
      </w:r>
      <w:r>
        <w:rPr>
          <w:rFonts w:ascii="ArialNarrow" w:hAnsi="ArialNarrow" w:cs="ArialNarrow"/>
          <w:b/>
          <w:bCs/>
          <w:color w:val="000000"/>
          <w:sz w:val="36"/>
          <w:szCs w:val="36"/>
        </w:rPr>
        <w:t>4</w:t>
      </w:r>
      <w:r w:rsidR="00803BD9">
        <w:rPr>
          <w:rFonts w:ascii="ArialNarrow" w:hAnsi="ArialNarrow" w:cs="ArialNarrow"/>
          <w:b/>
          <w:bCs/>
          <w:color w:val="000000"/>
          <w:sz w:val="36"/>
          <w:szCs w:val="36"/>
        </w:rPr>
        <w:t>.</w:t>
      </w:r>
      <w:r w:rsidR="00803BD9" w:rsidRPr="00803BD9">
        <w:rPr>
          <w:rFonts w:ascii="ArialNarrow" w:hAnsi="ArialNarrow" w:cs="ArialNarrow"/>
          <w:b/>
          <w:bCs/>
          <w:color w:val="000000"/>
          <w:sz w:val="36"/>
          <w:szCs w:val="36"/>
        </w:rPr>
        <w:t xml:space="preserve"> </w:t>
      </w:r>
      <w:r w:rsidR="00803BD9" w:rsidRPr="00803BD9">
        <w:rPr>
          <w:rFonts w:ascii="ArialNarrow" w:hAnsi="ArialNarrow" w:cs="ArialNarrow"/>
          <w:b/>
          <w:bCs/>
          <w:color w:val="000000"/>
          <w:sz w:val="36"/>
          <w:szCs w:val="36"/>
        </w:rPr>
        <w:t>1 пусковой комплекс.</w:t>
      </w:r>
    </w:p>
    <w:p w14:paraId="5D39B23E" w14:textId="77777777" w:rsidR="00E112B1" w:rsidRDefault="00E112B1" w:rsidP="00E112B1">
      <w:pPr>
        <w:pStyle w:val="WW-"/>
        <w:spacing w:line="276" w:lineRule="auto"/>
        <w:jc w:val="center"/>
        <w:rPr>
          <w:rFonts w:ascii="ArialNarrow-Bold" w:hAnsi="ArialNarrow-Bold" w:cs="ArialNarrow-Bold"/>
          <w:b/>
          <w:bCs/>
          <w:color w:val="F36722"/>
          <w:sz w:val="55"/>
          <w:szCs w:val="55"/>
        </w:rPr>
      </w:pPr>
    </w:p>
    <w:p w14:paraId="0977EBBD" w14:textId="77777777" w:rsidR="00E112B1" w:rsidRPr="00DC3073" w:rsidRDefault="00E112B1" w:rsidP="00E112B1">
      <w:pPr>
        <w:autoSpaceDE w:val="0"/>
        <w:autoSpaceDN w:val="0"/>
        <w:adjustRightInd w:val="0"/>
        <w:rPr>
          <w:rFonts w:ascii="ArialNarrow-Bold" w:hAnsi="ArialNarrow-Bold" w:cs="ArialNarrow-Bold"/>
          <w:b/>
          <w:bCs/>
          <w:sz w:val="36"/>
          <w:szCs w:val="36"/>
        </w:rPr>
      </w:pPr>
      <w:r>
        <w:rPr>
          <w:rFonts w:ascii="ArialNarrow-Bold" w:hAnsi="ArialNarrow-Bold" w:cs="ArialNarrow-Bold"/>
          <w:b/>
          <w:bCs/>
          <w:color w:val="F36722"/>
          <w:sz w:val="55"/>
          <w:szCs w:val="55"/>
        </w:rPr>
        <w:t xml:space="preserve">                  </w:t>
      </w:r>
      <w:r w:rsidRPr="00DC3073">
        <w:rPr>
          <w:rFonts w:ascii="ArialNarrow-Bold" w:hAnsi="ArialNarrow-Bold" w:cs="ArialNarrow-Bold"/>
          <w:b/>
          <w:bCs/>
          <w:sz w:val="36"/>
          <w:szCs w:val="36"/>
        </w:rPr>
        <w:t>РАБОЧИЙ ПРОЕКТ</w:t>
      </w:r>
    </w:p>
    <w:p w14:paraId="5C756208" w14:textId="74A35C7E" w:rsidR="00E112B1" w:rsidRPr="00DC3073" w:rsidRDefault="00E112B1" w:rsidP="00E112B1">
      <w:pPr>
        <w:autoSpaceDE w:val="0"/>
        <w:autoSpaceDN w:val="0"/>
        <w:adjustRightInd w:val="0"/>
        <w:rPr>
          <w:rFonts w:ascii="ArialNarrow" w:hAnsi="ArialNarrow" w:cs="ArialNarrow"/>
          <w:sz w:val="32"/>
          <w:szCs w:val="32"/>
        </w:rPr>
      </w:pPr>
      <w:r w:rsidRPr="00DC3073">
        <w:rPr>
          <w:rFonts w:ascii="ArialNarrow" w:hAnsi="ArialNarrow" w:cs="ArialNarrow"/>
          <w:sz w:val="32"/>
          <w:szCs w:val="32"/>
        </w:rPr>
        <w:t xml:space="preserve">                                                 </w:t>
      </w:r>
    </w:p>
    <w:p w14:paraId="1E3EBAE7" w14:textId="5FB5B05B" w:rsidR="00E112B1" w:rsidRDefault="00E112B1" w:rsidP="00E112B1">
      <w:pPr>
        <w:autoSpaceDE w:val="0"/>
        <w:autoSpaceDN w:val="0"/>
        <w:adjustRightInd w:val="0"/>
        <w:rPr>
          <w:rFonts w:ascii="ArialNarrow" w:hAnsi="ArialNarrow" w:cs="ArialNarrow"/>
          <w:sz w:val="32"/>
          <w:szCs w:val="32"/>
        </w:rPr>
      </w:pPr>
      <w:r w:rsidRPr="00DC3073">
        <w:rPr>
          <w:rFonts w:ascii="ArialNarrow" w:hAnsi="ArialNarrow" w:cs="ArialNarrow"/>
          <w:sz w:val="32"/>
          <w:szCs w:val="32"/>
        </w:rPr>
        <w:t xml:space="preserve">             ПРОЕКТ ОРГАНИЗАЦИИ СТРОИТЕЛЬСТВА</w:t>
      </w:r>
    </w:p>
    <w:p w14:paraId="583B6FF8" w14:textId="77777777" w:rsidR="00062A49" w:rsidRPr="00DC3073" w:rsidRDefault="00062A49" w:rsidP="00E112B1">
      <w:pPr>
        <w:autoSpaceDE w:val="0"/>
        <w:autoSpaceDN w:val="0"/>
        <w:adjustRightInd w:val="0"/>
        <w:rPr>
          <w:rFonts w:ascii="ArialNarrow" w:hAnsi="ArialNarrow" w:cs="ArialNarrow"/>
          <w:sz w:val="32"/>
          <w:szCs w:val="32"/>
        </w:rPr>
      </w:pPr>
    </w:p>
    <w:p w14:paraId="599EC06D" w14:textId="77777777" w:rsidR="00E112B1" w:rsidRPr="00366F49" w:rsidRDefault="00E112B1" w:rsidP="00E112B1">
      <w:pPr>
        <w:pStyle w:val="WW-"/>
        <w:spacing w:line="276" w:lineRule="auto"/>
        <w:jc w:val="center"/>
        <w:rPr>
          <w:rFonts w:ascii="ArialNarrow" w:hAnsi="ArialNarrow" w:cs="ArialNarrow"/>
          <w:b/>
          <w:bCs/>
          <w:color w:val="000000"/>
          <w:sz w:val="36"/>
          <w:szCs w:val="36"/>
          <w:lang w:eastAsia="ru-RU"/>
        </w:rPr>
      </w:pPr>
      <w:r w:rsidRPr="00366F49">
        <w:rPr>
          <w:rFonts w:ascii="ArialNarrow" w:hAnsi="ArialNarrow" w:cs="ArialNarrow"/>
          <w:b/>
          <w:bCs/>
          <w:color w:val="000000"/>
          <w:sz w:val="36"/>
          <w:szCs w:val="36"/>
          <w:lang w:eastAsia="ru-RU"/>
        </w:rPr>
        <w:t>Пояснительная записка</w:t>
      </w:r>
    </w:p>
    <w:p w14:paraId="1CF397E5" w14:textId="77777777" w:rsidR="00E112B1" w:rsidRPr="00366F49" w:rsidRDefault="00E112B1" w:rsidP="00E112B1">
      <w:pPr>
        <w:pStyle w:val="WW-"/>
        <w:spacing w:line="276" w:lineRule="auto"/>
        <w:jc w:val="center"/>
        <w:rPr>
          <w:rFonts w:ascii="ArialNarrow" w:hAnsi="ArialNarrow" w:cs="ArialNarrow"/>
          <w:b/>
          <w:bCs/>
          <w:color w:val="000000"/>
          <w:sz w:val="36"/>
          <w:szCs w:val="36"/>
          <w:lang w:eastAsia="ru-RU"/>
        </w:rPr>
      </w:pPr>
    </w:p>
    <w:p w14:paraId="6439A9AA" w14:textId="77777777" w:rsidR="00803BD9" w:rsidRPr="00366F49" w:rsidRDefault="00803BD9" w:rsidP="00803BD9">
      <w:pPr>
        <w:pStyle w:val="WW-"/>
        <w:spacing w:line="276" w:lineRule="auto"/>
        <w:jc w:val="center"/>
        <w:rPr>
          <w:rFonts w:ascii="ArialNarrow" w:hAnsi="ArialNarrow" w:cs="ArialNarrow"/>
          <w:b/>
          <w:bCs/>
          <w:color w:val="000000"/>
          <w:sz w:val="36"/>
          <w:szCs w:val="36"/>
          <w:lang w:eastAsia="ru-RU"/>
        </w:rPr>
      </w:pPr>
      <w:r>
        <w:rPr>
          <w:rFonts w:ascii="ArialNarrow" w:hAnsi="ArialNarrow" w:cs="ArialNarrow"/>
          <w:b/>
          <w:bCs/>
          <w:color w:val="000000"/>
          <w:sz w:val="36"/>
          <w:szCs w:val="36"/>
          <w:lang w:eastAsia="ru-RU"/>
        </w:rPr>
        <w:t>Шифр</w:t>
      </w:r>
      <w:r w:rsidRPr="00366F49">
        <w:rPr>
          <w:rFonts w:ascii="ArialNarrow" w:hAnsi="ArialNarrow" w:cs="ArialNarrow"/>
          <w:b/>
          <w:bCs/>
          <w:color w:val="000000"/>
          <w:sz w:val="36"/>
          <w:szCs w:val="36"/>
          <w:lang w:eastAsia="ru-RU"/>
        </w:rPr>
        <w:t xml:space="preserve">: </w:t>
      </w:r>
      <w:r>
        <w:rPr>
          <w:rFonts w:ascii="ArialNarrow" w:hAnsi="ArialNarrow" w:cs="ArialNarrow"/>
          <w:b/>
          <w:bCs/>
          <w:color w:val="000000"/>
          <w:sz w:val="36"/>
          <w:szCs w:val="36"/>
          <w:lang w:eastAsia="ru-RU"/>
        </w:rPr>
        <w:t xml:space="preserve">183 - 8, 9, 10, 11 </w:t>
      </w:r>
      <w:r w:rsidRPr="00366F49">
        <w:rPr>
          <w:rFonts w:ascii="ArialNarrow" w:hAnsi="ArialNarrow" w:cs="ArialNarrow"/>
          <w:b/>
          <w:bCs/>
          <w:color w:val="000000"/>
          <w:sz w:val="36"/>
          <w:szCs w:val="36"/>
          <w:lang w:eastAsia="ru-RU"/>
        </w:rPr>
        <w:t>-</w:t>
      </w:r>
      <w:r>
        <w:rPr>
          <w:rFonts w:ascii="ArialNarrow" w:hAnsi="ArialNarrow" w:cs="ArialNarrow"/>
          <w:b/>
          <w:bCs/>
          <w:color w:val="000000"/>
          <w:sz w:val="36"/>
          <w:szCs w:val="36"/>
          <w:lang w:eastAsia="ru-RU"/>
        </w:rPr>
        <w:t xml:space="preserve"> </w:t>
      </w:r>
      <w:r w:rsidRPr="00366F49">
        <w:rPr>
          <w:rFonts w:ascii="ArialNarrow" w:hAnsi="ArialNarrow" w:cs="ArialNarrow"/>
          <w:b/>
          <w:bCs/>
          <w:color w:val="000000"/>
          <w:sz w:val="36"/>
          <w:szCs w:val="36"/>
          <w:lang w:eastAsia="ru-RU"/>
        </w:rPr>
        <w:t>ПЗ.ПОС</w:t>
      </w:r>
    </w:p>
    <w:p w14:paraId="20527B96" w14:textId="77777777" w:rsidR="00F960DF" w:rsidRPr="00366F49" w:rsidRDefault="00F960DF" w:rsidP="00E112B1">
      <w:pPr>
        <w:pStyle w:val="WW-"/>
        <w:spacing w:line="276" w:lineRule="auto"/>
        <w:jc w:val="center"/>
        <w:rPr>
          <w:rFonts w:ascii="ArialNarrow" w:hAnsi="ArialNarrow" w:cs="ArialNarrow"/>
          <w:b/>
          <w:bCs/>
          <w:color w:val="000000"/>
          <w:sz w:val="36"/>
          <w:szCs w:val="36"/>
          <w:lang w:eastAsia="ru-RU"/>
        </w:rPr>
      </w:pPr>
    </w:p>
    <w:p w14:paraId="6CC7A152" w14:textId="77777777" w:rsidR="0027032F" w:rsidRDefault="0027032F" w:rsidP="009171D6">
      <w:pPr>
        <w:pStyle w:val="WW-"/>
        <w:spacing w:line="276" w:lineRule="auto"/>
        <w:jc w:val="center"/>
        <w:rPr>
          <w:rFonts w:ascii="GOST Common" w:hAnsi="GOST Common"/>
          <w:i/>
        </w:rPr>
      </w:pPr>
    </w:p>
    <w:p w14:paraId="3BB4CECA" w14:textId="77777777" w:rsidR="00DC3073" w:rsidRPr="0061647C" w:rsidRDefault="00DC3073" w:rsidP="009171D6">
      <w:pPr>
        <w:pStyle w:val="WW-"/>
        <w:spacing w:line="276" w:lineRule="auto"/>
        <w:jc w:val="center"/>
        <w:rPr>
          <w:rFonts w:ascii="GOST Common" w:hAnsi="GOST Common"/>
          <w:i/>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19"/>
        <w:gridCol w:w="3115"/>
      </w:tblGrid>
      <w:tr w:rsidR="00DC3073" w14:paraId="175F6F1E" w14:textId="77777777" w:rsidTr="00015916">
        <w:tc>
          <w:tcPr>
            <w:tcW w:w="4111" w:type="dxa"/>
            <w:vAlign w:val="center"/>
          </w:tcPr>
          <w:p w14:paraId="7D4F1210" w14:textId="77777777" w:rsidR="00DC3073" w:rsidRPr="001066FD" w:rsidRDefault="00DC3073" w:rsidP="00015916">
            <w:pPr>
              <w:pStyle w:val="WW-"/>
              <w:spacing w:line="276" w:lineRule="auto"/>
              <w:rPr>
                <w:rFonts w:ascii="GOST Common" w:hAnsi="GOST Common"/>
                <w:b/>
                <w:bCs/>
                <w:i/>
                <w:sz w:val="40"/>
                <w:szCs w:val="40"/>
              </w:rPr>
            </w:pPr>
            <w:r w:rsidRPr="001066FD">
              <w:rPr>
                <w:b/>
                <w:bCs/>
                <w:sz w:val="28"/>
                <w:szCs w:val="28"/>
              </w:rPr>
              <w:t>Генеральный директор</w:t>
            </w:r>
          </w:p>
        </w:tc>
        <w:tc>
          <w:tcPr>
            <w:tcW w:w="2119" w:type="dxa"/>
            <w:vAlign w:val="center"/>
          </w:tcPr>
          <w:p w14:paraId="5D74EC58" w14:textId="5DD0609A" w:rsidR="00DC3073" w:rsidRDefault="00DC3073" w:rsidP="00015916">
            <w:pPr>
              <w:pStyle w:val="WW-"/>
              <w:spacing w:line="276" w:lineRule="auto"/>
              <w:jc w:val="center"/>
              <w:rPr>
                <w:rFonts w:ascii="GOST Common" w:hAnsi="GOST Common"/>
                <w:b/>
                <w:i/>
                <w:sz w:val="40"/>
                <w:szCs w:val="40"/>
              </w:rPr>
            </w:pPr>
            <w:r>
              <w:rPr>
                <w:noProof/>
              </w:rPr>
              <w:drawing>
                <wp:inline distT="0" distB="0" distL="0" distR="0" wp14:anchorId="53136938" wp14:editId="57C5E433">
                  <wp:extent cx="1114425" cy="466725"/>
                  <wp:effectExtent l="0" t="0" r="9525" b="9525"/>
                  <wp:docPr id="175458779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466725"/>
                          </a:xfrm>
                          <a:prstGeom prst="rect">
                            <a:avLst/>
                          </a:prstGeom>
                          <a:noFill/>
                          <a:ln>
                            <a:noFill/>
                          </a:ln>
                        </pic:spPr>
                      </pic:pic>
                    </a:graphicData>
                  </a:graphic>
                </wp:inline>
              </w:drawing>
            </w:r>
          </w:p>
        </w:tc>
        <w:tc>
          <w:tcPr>
            <w:tcW w:w="3115" w:type="dxa"/>
            <w:vAlign w:val="center"/>
          </w:tcPr>
          <w:p w14:paraId="699BC19C" w14:textId="77777777" w:rsidR="00DC3073" w:rsidRPr="001066FD" w:rsidRDefault="00DC3073" w:rsidP="00015916">
            <w:pPr>
              <w:pStyle w:val="WW-"/>
              <w:spacing w:line="276" w:lineRule="auto"/>
              <w:jc w:val="center"/>
              <w:rPr>
                <w:rFonts w:ascii="GOST Common" w:hAnsi="GOST Common"/>
                <w:b/>
                <w:bCs/>
                <w:i/>
                <w:sz w:val="40"/>
                <w:szCs w:val="40"/>
              </w:rPr>
            </w:pPr>
            <w:r w:rsidRPr="001066FD">
              <w:rPr>
                <w:b/>
                <w:bCs/>
                <w:sz w:val="28"/>
                <w:szCs w:val="28"/>
              </w:rPr>
              <w:t>Соловьева Н.</w:t>
            </w:r>
            <w:r>
              <w:rPr>
                <w:b/>
                <w:bCs/>
                <w:sz w:val="28"/>
                <w:szCs w:val="28"/>
              </w:rPr>
              <w:t xml:space="preserve"> </w:t>
            </w:r>
            <w:r w:rsidRPr="001066FD">
              <w:rPr>
                <w:b/>
                <w:bCs/>
                <w:sz w:val="28"/>
                <w:szCs w:val="28"/>
              </w:rPr>
              <w:t>А.</w:t>
            </w:r>
          </w:p>
        </w:tc>
      </w:tr>
      <w:tr w:rsidR="00DC3073" w14:paraId="332976E2" w14:textId="77777777" w:rsidTr="00015916">
        <w:trPr>
          <w:trHeight w:val="1248"/>
        </w:trPr>
        <w:tc>
          <w:tcPr>
            <w:tcW w:w="4111" w:type="dxa"/>
            <w:vAlign w:val="center"/>
          </w:tcPr>
          <w:p w14:paraId="43368586" w14:textId="77777777" w:rsidR="00DC3073" w:rsidRPr="001066FD" w:rsidRDefault="00DC3073" w:rsidP="00015916">
            <w:pPr>
              <w:pStyle w:val="WW-"/>
              <w:spacing w:line="276" w:lineRule="auto"/>
              <w:rPr>
                <w:rFonts w:ascii="GOST Common" w:hAnsi="GOST Common"/>
                <w:b/>
                <w:bCs/>
                <w:i/>
                <w:sz w:val="40"/>
                <w:szCs w:val="40"/>
              </w:rPr>
            </w:pPr>
            <w:r w:rsidRPr="001066FD">
              <w:rPr>
                <w:b/>
                <w:bCs/>
                <w:sz w:val="28"/>
                <w:szCs w:val="28"/>
              </w:rPr>
              <w:t>Г</w:t>
            </w:r>
            <w:r>
              <w:rPr>
                <w:b/>
                <w:bCs/>
                <w:sz w:val="28"/>
                <w:szCs w:val="28"/>
              </w:rPr>
              <w:t>лавный инженер проекта</w:t>
            </w:r>
          </w:p>
        </w:tc>
        <w:tc>
          <w:tcPr>
            <w:tcW w:w="2119" w:type="dxa"/>
            <w:vAlign w:val="center"/>
          </w:tcPr>
          <w:p w14:paraId="1DAD454A" w14:textId="3DC90B77" w:rsidR="00DC3073" w:rsidRDefault="00DC3073" w:rsidP="00015916">
            <w:pPr>
              <w:pStyle w:val="WW-"/>
              <w:spacing w:line="276" w:lineRule="auto"/>
              <w:jc w:val="center"/>
              <w:rPr>
                <w:rFonts w:ascii="GOST Common" w:hAnsi="GOST Common"/>
                <w:b/>
                <w:i/>
                <w:sz w:val="40"/>
                <w:szCs w:val="40"/>
              </w:rPr>
            </w:pPr>
            <w:r>
              <w:rPr>
                <w:b/>
                <w:noProof/>
              </w:rPr>
              <w:drawing>
                <wp:inline distT="0" distB="0" distL="0" distR="0" wp14:anchorId="2AB85985" wp14:editId="082CE7E6">
                  <wp:extent cx="952500" cy="923925"/>
                  <wp:effectExtent l="0" t="0" r="0" b="9525"/>
                  <wp:docPr id="8864425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23925"/>
                          </a:xfrm>
                          <a:prstGeom prst="rect">
                            <a:avLst/>
                          </a:prstGeom>
                          <a:noFill/>
                          <a:ln>
                            <a:noFill/>
                          </a:ln>
                        </pic:spPr>
                      </pic:pic>
                    </a:graphicData>
                  </a:graphic>
                </wp:inline>
              </w:drawing>
            </w:r>
          </w:p>
        </w:tc>
        <w:tc>
          <w:tcPr>
            <w:tcW w:w="3115" w:type="dxa"/>
            <w:vAlign w:val="center"/>
          </w:tcPr>
          <w:p w14:paraId="1B47F908" w14:textId="77777777" w:rsidR="00DC3073" w:rsidRPr="001066FD" w:rsidRDefault="00DC3073" w:rsidP="00015916">
            <w:pPr>
              <w:pStyle w:val="WW-"/>
              <w:spacing w:line="276" w:lineRule="auto"/>
              <w:jc w:val="center"/>
              <w:rPr>
                <w:rFonts w:ascii="GOST Common" w:hAnsi="GOST Common"/>
                <w:b/>
                <w:bCs/>
                <w:i/>
                <w:sz w:val="40"/>
                <w:szCs w:val="40"/>
              </w:rPr>
            </w:pPr>
            <w:proofErr w:type="spellStart"/>
            <w:r w:rsidRPr="001066FD">
              <w:rPr>
                <w:b/>
                <w:bCs/>
                <w:sz w:val="28"/>
                <w:szCs w:val="28"/>
              </w:rPr>
              <w:t>Шахворостов</w:t>
            </w:r>
            <w:proofErr w:type="spellEnd"/>
            <w:r w:rsidRPr="001066FD">
              <w:rPr>
                <w:b/>
                <w:bCs/>
                <w:spacing w:val="-6"/>
                <w:sz w:val="28"/>
                <w:szCs w:val="28"/>
              </w:rPr>
              <w:t xml:space="preserve"> </w:t>
            </w:r>
            <w:r w:rsidRPr="001066FD">
              <w:rPr>
                <w:b/>
                <w:bCs/>
                <w:sz w:val="28"/>
                <w:szCs w:val="28"/>
              </w:rPr>
              <w:t>Н. А.</w:t>
            </w:r>
          </w:p>
        </w:tc>
      </w:tr>
    </w:tbl>
    <w:p w14:paraId="6CDBB70F" w14:textId="2C692C10" w:rsidR="00757F17" w:rsidRDefault="00757F17" w:rsidP="009171D6">
      <w:pPr>
        <w:tabs>
          <w:tab w:val="left" w:pos="7405"/>
        </w:tabs>
        <w:autoSpaceDE w:val="0"/>
        <w:autoSpaceDN w:val="0"/>
        <w:adjustRightInd w:val="0"/>
        <w:rPr>
          <w:rFonts w:ascii="GOST Common" w:hAnsi="GOST Common" w:cs="ISOCPEUR"/>
          <w:iCs/>
        </w:rPr>
      </w:pPr>
      <w:r w:rsidRPr="00757F17">
        <w:rPr>
          <w:rFonts w:ascii="GOST Common" w:hAnsi="GOST Common" w:cs="ISOCPEUR"/>
          <w:iCs/>
        </w:rPr>
        <w:t xml:space="preserve">    </w:t>
      </w:r>
    </w:p>
    <w:p w14:paraId="66D8F62E" w14:textId="77777777" w:rsidR="00757F17" w:rsidRDefault="00757F17" w:rsidP="009171D6">
      <w:pPr>
        <w:tabs>
          <w:tab w:val="left" w:pos="7405"/>
        </w:tabs>
        <w:autoSpaceDE w:val="0"/>
        <w:autoSpaceDN w:val="0"/>
        <w:adjustRightInd w:val="0"/>
        <w:rPr>
          <w:rFonts w:ascii="GOST Common" w:hAnsi="GOST Common" w:cs="ISOCPEUR"/>
          <w:iCs/>
        </w:rPr>
      </w:pPr>
    </w:p>
    <w:p w14:paraId="01DCDE77" w14:textId="1F01AB0A" w:rsidR="009171D6" w:rsidRDefault="00757F17" w:rsidP="001374CE">
      <w:pPr>
        <w:tabs>
          <w:tab w:val="left" w:pos="7405"/>
        </w:tabs>
        <w:autoSpaceDE w:val="0"/>
        <w:autoSpaceDN w:val="0"/>
        <w:adjustRightInd w:val="0"/>
        <w:rPr>
          <w:rFonts w:ascii="GOST Common" w:hAnsi="GOST Common" w:cs="ISOCPEUR"/>
          <w:iCs/>
        </w:rPr>
      </w:pPr>
      <w:r w:rsidRPr="00757F17">
        <w:rPr>
          <w:rFonts w:ascii="GOST Common" w:hAnsi="GOST Common" w:cs="ISOCPEUR"/>
          <w:iCs/>
        </w:rPr>
        <w:t xml:space="preserve">                                        </w:t>
      </w:r>
    </w:p>
    <w:p w14:paraId="15844FBC" w14:textId="77777777" w:rsidR="00A73CC4" w:rsidRDefault="00A73CC4" w:rsidP="001374CE">
      <w:pPr>
        <w:tabs>
          <w:tab w:val="left" w:pos="7405"/>
        </w:tabs>
        <w:autoSpaceDE w:val="0"/>
        <w:autoSpaceDN w:val="0"/>
        <w:adjustRightInd w:val="0"/>
        <w:rPr>
          <w:rFonts w:ascii="GOST Common" w:hAnsi="GOST Common" w:cs="ISOCPEUR"/>
          <w:iCs/>
        </w:rPr>
      </w:pPr>
    </w:p>
    <w:p w14:paraId="5FF82C4E" w14:textId="77777777" w:rsidR="00A73CC4" w:rsidRPr="00E112B1" w:rsidRDefault="00A73CC4" w:rsidP="001374CE">
      <w:pPr>
        <w:tabs>
          <w:tab w:val="left" w:pos="7405"/>
        </w:tabs>
        <w:autoSpaceDE w:val="0"/>
        <w:autoSpaceDN w:val="0"/>
        <w:adjustRightInd w:val="0"/>
        <w:rPr>
          <w:rFonts w:ascii="GOST Common" w:hAnsi="GOST Common"/>
        </w:rPr>
      </w:pPr>
    </w:p>
    <w:p w14:paraId="47FB7737" w14:textId="3E4978F3" w:rsidR="00760FB3" w:rsidRPr="00757F17" w:rsidRDefault="00576285" w:rsidP="009171D6">
      <w:pPr>
        <w:tabs>
          <w:tab w:val="left" w:pos="708"/>
        </w:tabs>
        <w:suppressAutoHyphens/>
        <w:spacing w:line="276" w:lineRule="auto"/>
        <w:jc w:val="center"/>
        <w:sectPr w:rsidR="00760FB3" w:rsidRPr="00757F17" w:rsidSect="00053132">
          <w:footerReference w:type="default" r:id="rId10"/>
          <w:pgSz w:w="11906" w:h="16838" w:code="9"/>
          <w:pgMar w:top="567" w:right="1133" w:bottom="284" w:left="1418" w:header="567" w:footer="709" w:gutter="0"/>
          <w:cols w:space="708"/>
          <w:docGrid w:linePitch="360"/>
        </w:sectPr>
      </w:pPr>
      <w:r w:rsidRPr="00757F17">
        <w:rPr>
          <w:rFonts w:ascii="GOST Common" w:hAnsi="GOST Common"/>
          <w:b/>
          <w:bCs/>
        </w:rPr>
        <w:t>г.</w:t>
      </w:r>
      <w:r w:rsidR="00DC3073">
        <w:rPr>
          <w:rFonts w:ascii="GOST Common" w:hAnsi="GOST Common"/>
          <w:b/>
          <w:bCs/>
        </w:rPr>
        <w:t xml:space="preserve"> </w:t>
      </w:r>
      <w:r w:rsidR="009171D6" w:rsidRPr="00757F17">
        <w:rPr>
          <w:rFonts w:ascii="GOST Common" w:hAnsi="GOST Common"/>
          <w:b/>
          <w:bCs/>
        </w:rPr>
        <w:t>Алматы</w:t>
      </w:r>
      <w:r w:rsidRPr="00757F17">
        <w:rPr>
          <w:rFonts w:ascii="GOST Common" w:hAnsi="GOST Common"/>
          <w:b/>
          <w:bCs/>
        </w:rPr>
        <w:t>,</w:t>
      </w:r>
      <w:r w:rsidR="00E112B1" w:rsidRPr="00757F17">
        <w:rPr>
          <w:rFonts w:ascii="GOST Common" w:hAnsi="GOST Common"/>
          <w:b/>
          <w:bCs/>
        </w:rPr>
        <w:t xml:space="preserve"> </w:t>
      </w:r>
      <w:r w:rsidR="009171D6" w:rsidRPr="00757F17">
        <w:rPr>
          <w:rFonts w:ascii="GOST Common" w:hAnsi="GOST Common"/>
          <w:b/>
          <w:bCs/>
        </w:rPr>
        <w:t>202</w:t>
      </w:r>
      <w:r w:rsidR="00F960DF">
        <w:rPr>
          <w:rFonts w:ascii="GOST Common" w:hAnsi="GOST Common"/>
          <w:b/>
          <w:bCs/>
        </w:rPr>
        <w:t>5</w:t>
      </w:r>
      <w:r w:rsidR="009171D6" w:rsidRPr="00757F17">
        <w:rPr>
          <w:rFonts w:ascii="GOST Common" w:hAnsi="GOST Common"/>
          <w:b/>
          <w:bCs/>
        </w:rPr>
        <w:t xml:space="preserve"> </w:t>
      </w:r>
      <w:r w:rsidRPr="00757F17">
        <w:rPr>
          <w:rFonts w:ascii="GOST Common" w:hAnsi="GOST Common"/>
          <w:b/>
          <w:bCs/>
        </w:rPr>
        <w:t>год</w:t>
      </w:r>
      <w:r w:rsidR="00760FB3" w:rsidRPr="00757F17">
        <w:rPr>
          <w:b/>
          <w:bCs/>
        </w:rPr>
        <w:t xml:space="preserve">                             </w:t>
      </w:r>
      <w:r w:rsidR="00760FB3" w:rsidRPr="00757F17">
        <w:t xml:space="preserve">                                          </w:t>
      </w:r>
      <w:r w:rsidR="00ED0E75" w:rsidRPr="00757F17">
        <w:t xml:space="preserve">                              </w:t>
      </w:r>
    </w:p>
    <w:p w14:paraId="4AF95539" w14:textId="2BB63E74" w:rsidR="00765770" w:rsidRPr="00765770" w:rsidRDefault="00765770" w:rsidP="00765770">
      <w:r w:rsidRPr="00765770">
        <w:lastRenderedPageBreak/>
        <w:t xml:space="preserve">                              </w:t>
      </w:r>
    </w:p>
    <w:p w14:paraId="7FE37B89" w14:textId="77777777" w:rsidR="00137DE7" w:rsidRPr="00137DE7" w:rsidRDefault="00137DE7" w:rsidP="00137DE7">
      <w:pPr>
        <w:jc w:val="center"/>
        <w:rPr>
          <w:b/>
        </w:rPr>
      </w:pPr>
      <w:r w:rsidRPr="00137DE7">
        <w:rPr>
          <w:b/>
        </w:rPr>
        <w:t>Состав проекта</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47"/>
        <w:gridCol w:w="1143"/>
        <w:gridCol w:w="4472"/>
        <w:gridCol w:w="2022"/>
      </w:tblGrid>
      <w:tr w:rsidR="00137DE7" w:rsidRPr="00137DE7" w14:paraId="39C000D6" w14:textId="77777777" w:rsidTr="007B3B4F">
        <w:trPr>
          <w:trHeight w:val="902"/>
        </w:trPr>
        <w:tc>
          <w:tcPr>
            <w:tcW w:w="909" w:type="dxa"/>
            <w:shd w:val="clear" w:color="auto" w:fill="auto"/>
            <w:vAlign w:val="center"/>
          </w:tcPr>
          <w:p w14:paraId="5C53C5F9" w14:textId="77777777" w:rsidR="00137DE7" w:rsidRPr="00137DE7" w:rsidRDefault="00137DE7" w:rsidP="00137DE7">
            <w:pPr>
              <w:jc w:val="center"/>
              <w:rPr>
                <w:rFonts w:eastAsia="Calibri"/>
                <w:b/>
                <w:bCs/>
                <w:lang w:eastAsia="en-US"/>
              </w:rPr>
            </w:pPr>
            <w:r w:rsidRPr="00137DE7">
              <w:rPr>
                <w:rFonts w:eastAsia="Calibri"/>
                <w:b/>
                <w:bCs/>
                <w:lang w:eastAsia="en-US"/>
              </w:rPr>
              <w:t>№ п/п</w:t>
            </w:r>
          </w:p>
        </w:tc>
        <w:tc>
          <w:tcPr>
            <w:tcW w:w="947" w:type="dxa"/>
            <w:shd w:val="clear" w:color="auto" w:fill="auto"/>
            <w:vAlign w:val="center"/>
          </w:tcPr>
          <w:p w14:paraId="14DEC065" w14:textId="77777777" w:rsidR="00137DE7" w:rsidRPr="00137DE7" w:rsidRDefault="00137DE7" w:rsidP="00137DE7">
            <w:pPr>
              <w:jc w:val="center"/>
              <w:rPr>
                <w:rFonts w:eastAsia="Calibri"/>
                <w:b/>
                <w:bCs/>
                <w:lang w:eastAsia="en-US"/>
              </w:rPr>
            </w:pPr>
            <w:r w:rsidRPr="00137DE7">
              <w:rPr>
                <w:rFonts w:eastAsia="Calibri"/>
                <w:b/>
                <w:bCs/>
                <w:lang w:eastAsia="en-US"/>
              </w:rPr>
              <w:t>Том</w:t>
            </w:r>
          </w:p>
        </w:tc>
        <w:tc>
          <w:tcPr>
            <w:tcW w:w="1143" w:type="dxa"/>
            <w:shd w:val="clear" w:color="auto" w:fill="auto"/>
            <w:vAlign w:val="center"/>
          </w:tcPr>
          <w:p w14:paraId="40879B7D" w14:textId="77777777" w:rsidR="00137DE7" w:rsidRPr="00137DE7" w:rsidRDefault="00137DE7" w:rsidP="00137DE7">
            <w:pPr>
              <w:jc w:val="center"/>
              <w:rPr>
                <w:rFonts w:eastAsia="Calibri"/>
                <w:b/>
                <w:bCs/>
                <w:lang w:eastAsia="en-US"/>
              </w:rPr>
            </w:pPr>
            <w:r w:rsidRPr="00137DE7">
              <w:rPr>
                <w:rFonts w:eastAsia="Calibri"/>
                <w:b/>
                <w:bCs/>
                <w:lang w:eastAsia="en-US"/>
              </w:rPr>
              <w:t>Альбом</w:t>
            </w:r>
          </w:p>
        </w:tc>
        <w:tc>
          <w:tcPr>
            <w:tcW w:w="4472" w:type="dxa"/>
            <w:shd w:val="clear" w:color="auto" w:fill="auto"/>
            <w:vAlign w:val="center"/>
          </w:tcPr>
          <w:p w14:paraId="2D64D81D" w14:textId="77777777" w:rsidR="00137DE7" w:rsidRPr="00137DE7" w:rsidRDefault="00137DE7" w:rsidP="00137DE7">
            <w:pPr>
              <w:jc w:val="center"/>
              <w:rPr>
                <w:rFonts w:eastAsia="Calibri"/>
                <w:lang w:eastAsia="en-US"/>
              </w:rPr>
            </w:pPr>
            <w:r w:rsidRPr="00137DE7">
              <w:rPr>
                <w:rFonts w:eastAsia="Calibri"/>
                <w:b/>
                <w:bCs/>
                <w:lang w:eastAsia="en-US"/>
              </w:rPr>
              <w:t>Наименование</w:t>
            </w:r>
          </w:p>
        </w:tc>
        <w:tc>
          <w:tcPr>
            <w:tcW w:w="2022" w:type="dxa"/>
            <w:shd w:val="clear" w:color="auto" w:fill="auto"/>
            <w:vAlign w:val="center"/>
          </w:tcPr>
          <w:p w14:paraId="10C391E0" w14:textId="77777777" w:rsidR="00137DE7" w:rsidRPr="00137DE7" w:rsidRDefault="00137DE7" w:rsidP="00137DE7">
            <w:pPr>
              <w:jc w:val="center"/>
              <w:rPr>
                <w:rFonts w:eastAsia="Calibri"/>
                <w:b/>
                <w:bCs/>
                <w:lang w:eastAsia="en-US"/>
              </w:rPr>
            </w:pPr>
            <w:r w:rsidRPr="00137DE7">
              <w:rPr>
                <w:rFonts w:eastAsia="Calibri"/>
                <w:b/>
                <w:bCs/>
                <w:lang w:eastAsia="en-US"/>
              </w:rPr>
              <w:t>Шифр</w:t>
            </w:r>
          </w:p>
        </w:tc>
      </w:tr>
      <w:tr w:rsidR="00137DE7" w:rsidRPr="00137DE7" w14:paraId="4A8AE56D" w14:textId="77777777" w:rsidTr="007B3B4F">
        <w:trPr>
          <w:trHeight w:val="265"/>
        </w:trPr>
        <w:tc>
          <w:tcPr>
            <w:tcW w:w="909" w:type="dxa"/>
            <w:shd w:val="clear" w:color="auto" w:fill="auto"/>
            <w:vAlign w:val="center"/>
          </w:tcPr>
          <w:p w14:paraId="15ECF001" w14:textId="77777777" w:rsidR="00137DE7" w:rsidRPr="00137DE7" w:rsidRDefault="00137DE7" w:rsidP="00137DE7">
            <w:pPr>
              <w:jc w:val="center"/>
              <w:rPr>
                <w:rFonts w:eastAsia="Calibri"/>
                <w:b/>
                <w:bCs/>
                <w:sz w:val="20"/>
                <w:szCs w:val="20"/>
                <w:lang w:eastAsia="en-US"/>
              </w:rPr>
            </w:pPr>
            <w:r w:rsidRPr="00137DE7">
              <w:rPr>
                <w:rFonts w:eastAsia="Calibri"/>
                <w:b/>
                <w:bCs/>
                <w:sz w:val="20"/>
                <w:szCs w:val="20"/>
                <w:lang w:eastAsia="en-US"/>
              </w:rPr>
              <w:t>1</w:t>
            </w:r>
          </w:p>
        </w:tc>
        <w:tc>
          <w:tcPr>
            <w:tcW w:w="947" w:type="dxa"/>
            <w:shd w:val="clear" w:color="auto" w:fill="auto"/>
            <w:vAlign w:val="center"/>
          </w:tcPr>
          <w:p w14:paraId="3DC01D2C" w14:textId="77777777" w:rsidR="00137DE7" w:rsidRPr="00137DE7" w:rsidRDefault="00137DE7" w:rsidP="00137DE7">
            <w:pPr>
              <w:jc w:val="center"/>
              <w:rPr>
                <w:rFonts w:eastAsia="Calibri"/>
                <w:b/>
                <w:bCs/>
                <w:sz w:val="20"/>
                <w:szCs w:val="20"/>
                <w:lang w:eastAsia="en-US"/>
              </w:rPr>
            </w:pPr>
            <w:r w:rsidRPr="00137DE7">
              <w:rPr>
                <w:rFonts w:eastAsia="Calibri"/>
                <w:b/>
                <w:bCs/>
                <w:sz w:val="20"/>
                <w:szCs w:val="20"/>
                <w:lang w:eastAsia="en-US"/>
              </w:rPr>
              <w:t>2</w:t>
            </w:r>
          </w:p>
        </w:tc>
        <w:tc>
          <w:tcPr>
            <w:tcW w:w="1143" w:type="dxa"/>
            <w:shd w:val="clear" w:color="auto" w:fill="auto"/>
            <w:vAlign w:val="center"/>
          </w:tcPr>
          <w:p w14:paraId="0E2BED6A" w14:textId="77777777" w:rsidR="00137DE7" w:rsidRPr="00137DE7" w:rsidRDefault="00137DE7" w:rsidP="00137DE7">
            <w:pPr>
              <w:jc w:val="center"/>
              <w:rPr>
                <w:rFonts w:eastAsia="Calibri"/>
                <w:b/>
                <w:bCs/>
                <w:sz w:val="20"/>
                <w:szCs w:val="20"/>
                <w:lang w:eastAsia="en-US"/>
              </w:rPr>
            </w:pPr>
            <w:r w:rsidRPr="00137DE7">
              <w:rPr>
                <w:rFonts w:eastAsia="Calibri"/>
                <w:b/>
                <w:bCs/>
                <w:sz w:val="20"/>
                <w:szCs w:val="20"/>
                <w:lang w:eastAsia="en-US"/>
              </w:rPr>
              <w:t>3</w:t>
            </w:r>
          </w:p>
        </w:tc>
        <w:tc>
          <w:tcPr>
            <w:tcW w:w="4472" w:type="dxa"/>
            <w:shd w:val="clear" w:color="auto" w:fill="auto"/>
            <w:vAlign w:val="center"/>
          </w:tcPr>
          <w:p w14:paraId="463FB979" w14:textId="77777777" w:rsidR="00137DE7" w:rsidRPr="00137DE7" w:rsidRDefault="00137DE7" w:rsidP="00137DE7">
            <w:pPr>
              <w:jc w:val="center"/>
              <w:rPr>
                <w:rFonts w:eastAsia="Calibri"/>
                <w:b/>
                <w:bCs/>
                <w:sz w:val="20"/>
                <w:szCs w:val="20"/>
                <w:lang w:eastAsia="en-US"/>
              </w:rPr>
            </w:pPr>
            <w:r w:rsidRPr="00137DE7">
              <w:rPr>
                <w:rFonts w:eastAsia="Calibri"/>
                <w:b/>
                <w:bCs/>
                <w:sz w:val="20"/>
                <w:szCs w:val="20"/>
                <w:lang w:eastAsia="en-US"/>
              </w:rPr>
              <w:t>4</w:t>
            </w:r>
          </w:p>
        </w:tc>
        <w:tc>
          <w:tcPr>
            <w:tcW w:w="2022" w:type="dxa"/>
            <w:shd w:val="clear" w:color="auto" w:fill="auto"/>
            <w:vAlign w:val="center"/>
          </w:tcPr>
          <w:p w14:paraId="15BB391E" w14:textId="77777777" w:rsidR="00137DE7" w:rsidRPr="00137DE7" w:rsidRDefault="00137DE7" w:rsidP="00137DE7">
            <w:pPr>
              <w:jc w:val="center"/>
              <w:rPr>
                <w:rFonts w:eastAsia="Calibri"/>
                <w:b/>
                <w:bCs/>
                <w:sz w:val="20"/>
                <w:szCs w:val="20"/>
                <w:lang w:eastAsia="en-US"/>
              </w:rPr>
            </w:pPr>
            <w:r w:rsidRPr="00137DE7">
              <w:rPr>
                <w:rFonts w:eastAsia="Calibri"/>
                <w:b/>
                <w:bCs/>
                <w:sz w:val="20"/>
                <w:szCs w:val="20"/>
                <w:lang w:eastAsia="en-US"/>
              </w:rPr>
              <w:t>5</w:t>
            </w:r>
          </w:p>
        </w:tc>
      </w:tr>
      <w:tr w:rsidR="00137DE7" w:rsidRPr="00137DE7" w14:paraId="2ABBDD50" w14:textId="77777777" w:rsidTr="00137DE7">
        <w:trPr>
          <w:trHeight w:val="157"/>
        </w:trPr>
        <w:tc>
          <w:tcPr>
            <w:tcW w:w="9493" w:type="dxa"/>
            <w:gridSpan w:val="5"/>
            <w:shd w:val="clear" w:color="auto" w:fill="auto"/>
            <w:vAlign w:val="center"/>
          </w:tcPr>
          <w:p w14:paraId="4E7CF47A" w14:textId="0B4DFDAF" w:rsidR="00137DE7" w:rsidRPr="00137DE7" w:rsidRDefault="00137DE7" w:rsidP="00137DE7">
            <w:pPr>
              <w:jc w:val="center"/>
              <w:rPr>
                <w:b/>
                <w:bCs/>
                <w:sz w:val="20"/>
                <w:szCs w:val="20"/>
              </w:rPr>
            </w:pPr>
          </w:p>
        </w:tc>
      </w:tr>
      <w:tr w:rsidR="00137DE7" w:rsidRPr="00137DE7" w14:paraId="45243848" w14:textId="77777777" w:rsidTr="007B3B4F">
        <w:trPr>
          <w:trHeight w:val="340"/>
        </w:trPr>
        <w:tc>
          <w:tcPr>
            <w:tcW w:w="9493" w:type="dxa"/>
            <w:gridSpan w:val="5"/>
            <w:shd w:val="clear" w:color="auto" w:fill="auto"/>
          </w:tcPr>
          <w:p w14:paraId="04261C9C" w14:textId="77777777" w:rsidR="00137DE7" w:rsidRPr="00137DE7" w:rsidRDefault="00137DE7" w:rsidP="00137DE7">
            <w:pPr>
              <w:jc w:val="center"/>
              <w:rPr>
                <w:rFonts w:eastAsia="Calibri"/>
                <w:b/>
                <w:bCs/>
                <w:lang w:eastAsia="en-US"/>
              </w:rPr>
            </w:pPr>
            <w:r w:rsidRPr="00137DE7">
              <w:rPr>
                <w:rFonts w:eastAsia="Calibri"/>
                <w:b/>
                <w:bCs/>
                <w:lang w:eastAsia="en-US"/>
              </w:rPr>
              <w:t>Пятно 8</w:t>
            </w:r>
          </w:p>
        </w:tc>
      </w:tr>
      <w:tr w:rsidR="00137DE7" w:rsidRPr="00137DE7" w14:paraId="00B75BBE" w14:textId="77777777" w:rsidTr="007B3B4F">
        <w:trPr>
          <w:trHeight w:val="340"/>
        </w:trPr>
        <w:tc>
          <w:tcPr>
            <w:tcW w:w="909" w:type="dxa"/>
            <w:shd w:val="clear" w:color="auto" w:fill="auto"/>
            <w:vAlign w:val="center"/>
          </w:tcPr>
          <w:p w14:paraId="198FF10F" w14:textId="77777777" w:rsidR="00137DE7" w:rsidRPr="00137DE7" w:rsidRDefault="00137DE7" w:rsidP="00137DE7">
            <w:pPr>
              <w:jc w:val="center"/>
              <w:rPr>
                <w:rFonts w:eastAsia="Calibri"/>
                <w:lang w:eastAsia="en-US"/>
              </w:rPr>
            </w:pPr>
            <w:r w:rsidRPr="00137DE7">
              <w:rPr>
                <w:rFonts w:eastAsia="Calibri"/>
                <w:lang w:eastAsia="en-US"/>
              </w:rPr>
              <w:t>1</w:t>
            </w:r>
          </w:p>
        </w:tc>
        <w:tc>
          <w:tcPr>
            <w:tcW w:w="947" w:type="dxa"/>
            <w:shd w:val="clear" w:color="auto" w:fill="auto"/>
            <w:vAlign w:val="center"/>
          </w:tcPr>
          <w:p w14:paraId="421F8A31" w14:textId="77777777" w:rsidR="00137DE7" w:rsidRPr="00137DE7" w:rsidRDefault="00137DE7" w:rsidP="00137DE7">
            <w:pPr>
              <w:jc w:val="center"/>
              <w:rPr>
                <w:rFonts w:eastAsia="Calibri"/>
                <w:lang w:eastAsia="en-US"/>
              </w:rPr>
            </w:pPr>
            <w:r w:rsidRPr="00137DE7">
              <w:rPr>
                <w:rFonts w:eastAsia="Calibri"/>
                <w:lang w:eastAsia="en-US"/>
              </w:rPr>
              <w:t>08</w:t>
            </w:r>
          </w:p>
        </w:tc>
        <w:tc>
          <w:tcPr>
            <w:tcW w:w="1143" w:type="dxa"/>
            <w:shd w:val="clear" w:color="auto" w:fill="auto"/>
            <w:vAlign w:val="center"/>
          </w:tcPr>
          <w:p w14:paraId="4F05470D" w14:textId="77777777" w:rsidR="00137DE7" w:rsidRPr="00137DE7" w:rsidRDefault="00137DE7" w:rsidP="00137DE7">
            <w:pPr>
              <w:jc w:val="center"/>
              <w:rPr>
                <w:rFonts w:eastAsia="Calibri"/>
                <w:lang w:eastAsia="en-US"/>
              </w:rPr>
            </w:pPr>
            <w:r w:rsidRPr="00137DE7">
              <w:rPr>
                <w:rFonts w:eastAsia="Calibri"/>
                <w:lang w:eastAsia="en-US"/>
              </w:rPr>
              <w:t>-</w:t>
            </w:r>
          </w:p>
        </w:tc>
        <w:tc>
          <w:tcPr>
            <w:tcW w:w="4472" w:type="dxa"/>
            <w:shd w:val="clear" w:color="auto" w:fill="auto"/>
            <w:vAlign w:val="center"/>
          </w:tcPr>
          <w:p w14:paraId="1883A1FB" w14:textId="77777777" w:rsidR="00137DE7" w:rsidRPr="00137DE7" w:rsidRDefault="00137DE7" w:rsidP="00137DE7">
            <w:pPr>
              <w:rPr>
                <w:rFonts w:eastAsia="Calibri"/>
                <w:lang w:eastAsia="en-US"/>
              </w:rPr>
            </w:pPr>
            <w:r w:rsidRPr="00137DE7">
              <w:rPr>
                <w:rFonts w:eastAsia="Calibri"/>
                <w:lang w:eastAsia="en-US"/>
              </w:rPr>
              <w:t>Пояснительная записка</w:t>
            </w:r>
          </w:p>
        </w:tc>
        <w:tc>
          <w:tcPr>
            <w:tcW w:w="2022" w:type="dxa"/>
            <w:shd w:val="clear" w:color="auto" w:fill="auto"/>
            <w:vAlign w:val="center"/>
          </w:tcPr>
          <w:p w14:paraId="0CE9CF03" w14:textId="77777777" w:rsidR="00137DE7" w:rsidRPr="00137DE7" w:rsidRDefault="00137DE7" w:rsidP="00137DE7">
            <w:pPr>
              <w:rPr>
                <w:rFonts w:eastAsia="Calibri"/>
                <w:lang w:eastAsia="en-US"/>
              </w:rPr>
            </w:pPr>
            <w:r w:rsidRPr="00137DE7">
              <w:rPr>
                <w:rFonts w:eastAsia="Calibri"/>
                <w:lang w:eastAsia="en-US"/>
              </w:rPr>
              <w:t>183-ПЗ</w:t>
            </w:r>
          </w:p>
        </w:tc>
      </w:tr>
      <w:tr w:rsidR="00137DE7" w:rsidRPr="00137DE7" w14:paraId="2D94A7F5" w14:textId="77777777" w:rsidTr="007B3B4F">
        <w:trPr>
          <w:trHeight w:val="340"/>
        </w:trPr>
        <w:tc>
          <w:tcPr>
            <w:tcW w:w="909" w:type="dxa"/>
            <w:shd w:val="clear" w:color="auto" w:fill="auto"/>
            <w:vAlign w:val="center"/>
          </w:tcPr>
          <w:p w14:paraId="15473D9A" w14:textId="77777777" w:rsidR="00137DE7" w:rsidRPr="00137DE7" w:rsidRDefault="00137DE7" w:rsidP="00137DE7">
            <w:pPr>
              <w:jc w:val="center"/>
              <w:rPr>
                <w:rFonts w:eastAsia="Calibri"/>
                <w:lang w:eastAsia="en-US"/>
              </w:rPr>
            </w:pPr>
            <w:r w:rsidRPr="00137DE7">
              <w:rPr>
                <w:rFonts w:eastAsia="Calibri"/>
                <w:lang w:eastAsia="en-US"/>
              </w:rPr>
              <w:t>2</w:t>
            </w:r>
          </w:p>
        </w:tc>
        <w:tc>
          <w:tcPr>
            <w:tcW w:w="947" w:type="dxa"/>
            <w:shd w:val="clear" w:color="auto" w:fill="auto"/>
            <w:vAlign w:val="center"/>
          </w:tcPr>
          <w:p w14:paraId="6912EB8D" w14:textId="77777777" w:rsidR="00137DE7" w:rsidRPr="00137DE7" w:rsidRDefault="00137DE7" w:rsidP="00137DE7">
            <w:pPr>
              <w:jc w:val="center"/>
              <w:rPr>
                <w:rFonts w:eastAsia="Calibri"/>
                <w:lang w:eastAsia="en-US"/>
              </w:rPr>
            </w:pPr>
            <w:r w:rsidRPr="00137DE7">
              <w:rPr>
                <w:rFonts w:eastAsia="Calibri"/>
                <w:lang w:eastAsia="en-US"/>
              </w:rPr>
              <w:t>08</w:t>
            </w:r>
          </w:p>
        </w:tc>
        <w:tc>
          <w:tcPr>
            <w:tcW w:w="1143" w:type="dxa"/>
            <w:shd w:val="clear" w:color="auto" w:fill="auto"/>
            <w:vAlign w:val="center"/>
          </w:tcPr>
          <w:p w14:paraId="15E364D1" w14:textId="77777777" w:rsidR="00137DE7" w:rsidRPr="00137DE7" w:rsidRDefault="00137DE7" w:rsidP="00137DE7">
            <w:pPr>
              <w:jc w:val="center"/>
              <w:rPr>
                <w:rFonts w:eastAsia="Calibri"/>
                <w:lang w:eastAsia="en-US"/>
              </w:rPr>
            </w:pPr>
            <w:r w:rsidRPr="00137DE7">
              <w:rPr>
                <w:rFonts w:eastAsia="Calibri"/>
                <w:lang w:eastAsia="en-US"/>
              </w:rPr>
              <w:t>-</w:t>
            </w:r>
          </w:p>
        </w:tc>
        <w:tc>
          <w:tcPr>
            <w:tcW w:w="4472" w:type="dxa"/>
            <w:shd w:val="clear" w:color="auto" w:fill="auto"/>
            <w:vAlign w:val="center"/>
          </w:tcPr>
          <w:p w14:paraId="4F9F66F7" w14:textId="77777777" w:rsidR="00137DE7" w:rsidRPr="00137DE7" w:rsidRDefault="00137DE7" w:rsidP="00137DE7">
            <w:pPr>
              <w:rPr>
                <w:rFonts w:eastAsia="Calibri"/>
                <w:lang w:eastAsia="en-US"/>
              </w:rPr>
            </w:pPr>
            <w:r w:rsidRPr="00137DE7">
              <w:rPr>
                <w:rFonts w:eastAsia="Calibri"/>
                <w:lang w:eastAsia="en-US"/>
              </w:rPr>
              <w:t>Проект организации строительства</w:t>
            </w:r>
          </w:p>
        </w:tc>
        <w:tc>
          <w:tcPr>
            <w:tcW w:w="2022" w:type="dxa"/>
            <w:shd w:val="clear" w:color="auto" w:fill="auto"/>
            <w:vAlign w:val="center"/>
          </w:tcPr>
          <w:p w14:paraId="313DDEAF" w14:textId="77777777" w:rsidR="00137DE7" w:rsidRPr="00137DE7" w:rsidRDefault="00137DE7" w:rsidP="00137DE7">
            <w:pPr>
              <w:rPr>
                <w:rFonts w:eastAsia="Calibri"/>
                <w:lang w:eastAsia="en-US"/>
              </w:rPr>
            </w:pPr>
            <w:r w:rsidRPr="00137DE7">
              <w:rPr>
                <w:rFonts w:eastAsia="Calibri"/>
                <w:lang w:eastAsia="en-US"/>
              </w:rPr>
              <w:t>183-ПОС</w:t>
            </w:r>
          </w:p>
        </w:tc>
      </w:tr>
      <w:tr w:rsidR="00137DE7" w:rsidRPr="00137DE7" w14:paraId="2A74C9A7" w14:textId="77777777" w:rsidTr="007B3B4F">
        <w:trPr>
          <w:trHeight w:val="340"/>
        </w:trPr>
        <w:tc>
          <w:tcPr>
            <w:tcW w:w="909" w:type="dxa"/>
            <w:shd w:val="clear" w:color="auto" w:fill="auto"/>
            <w:vAlign w:val="center"/>
          </w:tcPr>
          <w:p w14:paraId="3AFC2750" w14:textId="77777777" w:rsidR="00137DE7" w:rsidRPr="00137DE7" w:rsidRDefault="00137DE7" w:rsidP="00137DE7">
            <w:pPr>
              <w:jc w:val="center"/>
              <w:rPr>
                <w:rFonts w:eastAsia="Calibri"/>
                <w:lang w:eastAsia="en-US"/>
              </w:rPr>
            </w:pPr>
            <w:r w:rsidRPr="00137DE7">
              <w:rPr>
                <w:rFonts w:eastAsia="Calibri"/>
                <w:lang w:eastAsia="en-US"/>
              </w:rPr>
              <w:t>3</w:t>
            </w:r>
          </w:p>
        </w:tc>
        <w:tc>
          <w:tcPr>
            <w:tcW w:w="947" w:type="dxa"/>
            <w:shd w:val="clear" w:color="auto" w:fill="auto"/>
            <w:vAlign w:val="center"/>
          </w:tcPr>
          <w:p w14:paraId="767D0293" w14:textId="77777777" w:rsidR="00137DE7" w:rsidRPr="00137DE7" w:rsidRDefault="00137DE7" w:rsidP="00137DE7">
            <w:pPr>
              <w:jc w:val="center"/>
              <w:rPr>
                <w:rFonts w:eastAsia="Calibri"/>
                <w:lang w:eastAsia="en-US"/>
              </w:rPr>
            </w:pPr>
            <w:r w:rsidRPr="00137DE7">
              <w:rPr>
                <w:rFonts w:eastAsia="Calibri"/>
                <w:lang w:eastAsia="en-US"/>
              </w:rPr>
              <w:t>08</w:t>
            </w:r>
          </w:p>
        </w:tc>
        <w:tc>
          <w:tcPr>
            <w:tcW w:w="1143" w:type="dxa"/>
            <w:shd w:val="clear" w:color="auto" w:fill="auto"/>
            <w:vAlign w:val="center"/>
          </w:tcPr>
          <w:p w14:paraId="34D8AB6D" w14:textId="77777777" w:rsidR="00137DE7" w:rsidRPr="00137DE7" w:rsidRDefault="00137DE7" w:rsidP="00137DE7">
            <w:pPr>
              <w:jc w:val="center"/>
              <w:rPr>
                <w:rFonts w:eastAsia="Calibri"/>
                <w:lang w:eastAsia="en-US"/>
              </w:rPr>
            </w:pPr>
            <w:r w:rsidRPr="00137DE7">
              <w:rPr>
                <w:rFonts w:eastAsia="Calibri"/>
                <w:lang w:eastAsia="en-US"/>
              </w:rPr>
              <w:t>-</w:t>
            </w:r>
          </w:p>
        </w:tc>
        <w:tc>
          <w:tcPr>
            <w:tcW w:w="4472" w:type="dxa"/>
            <w:shd w:val="clear" w:color="auto" w:fill="auto"/>
            <w:vAlign w:val="center"/>
          </w:tcPr>
          <w:p w14:paraId="77354F55" w14:textId="77777777" w:rsidR="00137DE7" w:rsidRPr="00137DE7" w:rsidRDefault="00137DE7" w:rsidP="00137DE7">
            <w:pPr>
              <w:rPr>
                <w:rFonts w:eastAsia="Calibri"/>
                <w:lang w:eastAsia="en-US"/>
              </w:rPr>
            </w:pPr>
            <w:r w:rsidRPr="00137DE7">
              <w:rPr>
                <w:rFonts w:eastAsia="Calibri"/>
                <w:lang w:eastAsia="en-US"/>
              </w:rPr>
              <w:t>Проект оценки воздействия на окружающую среду</w:t>
            </w:r>
          </w:p>
        </w:tc>
        <w:tc>
          <w:tcPr>
            <w:tcW w:w="2022" w:type="dxa"/>
            <w:shd w:val="clear" w:color="auto" w:fill="auto"/>
            <w:vAlign w:val="center"/>
          </w:tcPr>
          <w:p w14:paraId="53316ECE" w14:textId="77777777" w:rsidR="00137DE7" w:rsidRPr="00137DE7" w:rsidRDefault="00137DE7" w:rsidP="00137DE7">
            <w:pPr>
              <w:rPr>
                <w:rFonts w:eastAsia="Calibri"/>
                <w:lang w:eastAsia="en-US"/>
              </w:rPr>
            </w:pPr>
            <w:r w:rsidRPr="00137DE7">
              <w:rPr>
                <w:rFonts w:eastAsia="Calibri"/>
                <w:lang w:eastAsia="en-US"/>
              </w:rPr>
              <w:t>183-ОВОС</w:t>
            </w:r>
          </w:p>
        </w:tc>
      </w:tr>
      <w:tr w:rsidR="00137DE7" w:rsidRPr="00137DE7" w14:paraId="5033DEE5" w14:textId="77777777" w:rsidTr="007B3B4F">
        <w:trPr>
          <w:trHeight w:val="340"/>
        </w:trPr>
        <w:tc>
          <w:tcPr>
            <w:tcW w:w="909" w:type="dxa"/>
            <w:shd w:val="clear" w:color="auto" w:fill="auto"/>
            <w:vAlign w:val="center"/>
          </w:tcPr>
          <w:p w14:paraId="5D68C5F6" w14:textId="77777777" w:rsidR="00137DE7" w:rsidRPr="00137DE7" w:rsidRDefault="00137DE7" w:rsidP="00137DE7">
            <w:pPr>
              <w:jc w:val="center"/>
              <w:rPr>
                <w:rFonts w:eastAsia="Calibri"/>
                <w:lang w:eastAsia="en-US"/>
              </w:rPr>
            </w:pPr>
            <w:r w:rsidRPr="00137DE7">
              <w:rPr>
                <w:rFonts w:eastAsia="Calibri"/>
                <w:lang w:eastAsia="en-US"/>
              </w:rPr>
              <w:t>4</w:t>
            </w:r>
          </w:p>
        </w:tc>
        <w:tc>
          <w:tcPr>
            <w:tcW w:w="947" w:type="dxa"/>
            <w:shd w:val="clear" w:color="auto" w:fill="auto"/>
            <w:vAlign w:val="center"/>
          </w:tcPr>
          <w:p w14:paraId="177F5459" w14:textId="77777777" w:rsidR="00137DE7" w:rsidRPr="00137DE7" w:rsidRDefault="00137DE7" w:rsidP="00137DE7">
            <w:pPr>
              <w:jc w:val="center"/>
              <w:rPr>
                <w:rFonts w:eastAsia="Calibri"/>
                <w:lang w:eastAsia="en-US"/>
              </w:rPr>
            </w:pPr>
            <w:r w:rsidRPr="00137DE7">
              <w:rPr>
                <w:rFonts w:eastAsia="Calibri"/>
                <w:lang w:eastAsia="en-US"/>
              </w:rPr>
              <w:t>08</w:t>
            </w:r>
          </w:p>
        </w:tc>
        <w:tc>
          <w:tcPr>
            <w:tcW w:w="1143" w:type="dxa"/>
            <w:shd w:val="clear" w:color="auto" w:fill="auto"/>
            <w:vAlign w:val="center"/>
          </w:tcPr>
          <w:p w14:paraId="0AD395FB" w14:textId="77777777" w:rsidR="00137DE7" w:rsidRPr="00137DE7" w:rsidRDefault="00137DE7" w:rsidP="00137DE7">
            <w:pPr>
              <w:jc w:val="center"/>
              <w:rPr>
                <w:rFonts w:eastAsia="Calibri"/>
                <w:lang w:eastAsia="en-US"/>
              </w:rPr>
            </w:pPr>
            <w:r w:rsidRPr="00137DE7">
              <w:rPr>
                <w:rFonts w:eastAsia="Calibri"/>
                <w:lang w:eastAsia="en-US"/>
              </w:rPr>
              <w:t>-</w:t>
            </w:r>
          </w:p>
        </w:tc>
        <w:tc>
          <w:tcPr>
            <w:tcW w:w="4472" w:type="dxa"/>
            <w:shd w:val="clear" w:color="auto" w:fill="auto"/>
            <w:vAlign w:val="center"/>
          </w:tcPr>
          <w:p w14:paraId="722D61C6" w14:textId="77777777" w:rsidR="00137DE7" w:rsidRPr="00137DE7" w:rsidRDefault="00137DE7" w:rsidP="00137DE7">
            <w:pPr>
              <w:rPr>
                <w:rFonts w:eastAsia="Calibri"/>
                <w:lang w:eastAsia="en-US"/>
              </w:rPr>
            </w:pPr>
            <w:r w:rsidRPr="00137DE7">
              <w:rPr>
                <w:rFonts w:eastAsia="Calibri"/>
                <w:lang w:eastAsia="en-US"/>
              </w:rPr>
              <w:t>Сметная документация</w:t>
            </w:r>
          </w:p>
        </w:tc>
        <w:tc>
          <w:tcPr>
            <w:tcW w:w="2022" w:type="dxa"/>
            <w:shd w:val="clear" w:color="auto" w:fill="auto"/>
            <w:vAlign w:val="center"/>
          </w:tcPr>
          <w:p w14:paraId="520CCD7C" w14:textId="77777777" w:rsidR="00137DE7" w:rsidRPr="00137DE7" w:rsidRDefault="00137DE7" w:rsidP="00137DE7">
            <w:pPr>
              <w:rPr>
                <w:rFonts w:eastAsia="Calibri"/>
                <w:lang w:eastAsia="en-US"/>
              </w:rPr>
            </w:pPr>
            <w:r w:rsidRPr="00137DE7">
              <w:rPr>
                <w:rFonts w:eastAsia="Calibri"/>
                <w:lang w:eastAsia="en-US"/>
              </w:rPr>
              <w:t>183-СМ</w:t>
            </w:r>
          </w:p>
        </w:tc>
      </w:tr>
      <w:tr w:rsidR="00137DE7" w:rsidRPr="00137DE7" w14:paraId="5BCE5B15" w14:textId="77777777" w:rsidTr="007B3B4F">
        <w:trPr>
          <w:trHeight w:val="340"/>
        </w:trPr>
        <w:tc>
          <w:tcPr>
            <w:tcW w:w="909" w:type="dxa"/>
            <w:shd w:val="clear" w:color="auto" w:fill="auto"/>
            <w:vAlign w:val="center"/>
          </w:tcPr>
          <w:p w14:paraId="70FAD0A7" w14:textId="77777777" w:rsidR="00137DE7" w:rsidRPr="00137DE7" w:rsidRDefault="00137DE7" w:rsidP="00137DE7">
            <w:pPr>
              <w:jc w:val="center"/>
              <w:rPr>
                <w:rFonts w:eastAsia="Calibri"/>
                <w:lang w:eastAsia="en-US"/>
              </w:rPr>
            </w:pPr>
            <w:r w:rsidRPr="00137DE7">
              <w:rPr>
                <w:rFonts w:eastAsia="Calibri"/>
                <w:lang w:eastAsia="en-US"/>
              </w:rPr>
              <w:t>5</w:t>
            </w:r>
          </w:p>
        </w:tc>
        <w:tc>
          <w:tcPr>
            <w:tcW w:w="947" w:type="dxa"/>
            <w:shd w:val="clear" w:color="auto" w:fill="auto"/>
            <w:vAlign w:val="center"/>
          </w:tcPr>
          <w:p w14:paraId="61239239" w14:textId="77777777" w:rsidR="00137DE7" w:rsidRPr="00137DE7" w:rsidRDefault="00137DE7" w:rsidP="00137DE7">
            <w:pPr>
              <w:jc w:val="center"/>
              <w:rPr>
                <w:rFonts w:eastAsia="Calibri"/>
                <w:lang w:eastAsia="en-US"/>
              </w:rPr>
            </w:pPr>
            <w:r w:rsidRPr="00137DE7">
              <w:rPr>
                <w:rFonts w:eastAsia="Calibri"/>
                <w:lang w:eastAsia="en-US"/>
              </w:rPr>
              <w:t>08</w:t>
            </w:r>
          </w:p>
        </w:tc>
        <w:tc>
          <w:tcPr>
            <w:tcW w:w="1143" w:type="dxa"/>
            <w:shd w:val="clear" w:color="auto" w:fill="auto"/>
            <w:vAlign w:val="center"/>
          </w:tcPr>
          <w:p w14:paraId="2CAD82C7" w14:textId="77777777" w:rsidR="00137DE7" w:rsidRPr="00137DE7" w:rsidRDefault="00137DE7" w:rsidP="00137DE7">
            <w:pPr>
              <w:jc w:val="center"/>
              <w:rPr>
                <w:rFonts w:eastAsia="Calibri"/>
                <w:lang w:eastAsia="en-US"/>
              </w:rPr>
            </w:pPr>
            <w:r w:rsidRPr="00137DE7">
              <w:rPr>
                <w:rFonts w:eastAsia="Calibri"/>
                <w:lang w:eastAsia="en-US"/>
              </w:rPr>
              <w:t>1</w:t>
            </w:r>
          </w:p>
        </w:tc>
        <w:tc>
          <w:tcPr>
            <w:tcW w:w="4472" w:type="dxa"/>
            <w:shd w:val="clear" w:color="auto" w:fill="auto"/>
            <w:vAlign w:val="center"/>
          </w:tcPr>
          <w:p w14:paraId="177EDF9E" w14:textId="77777777" w:rsidR="00137DE7" w:rsidRPr="00137DE7" w:rsidRDefault="00137DE7" w:rsidP="00137DE7">
            <w:pPr>
              <w:rPr>
                <w:rFonts w:eastAsia="Calibri"/>
                <w:lang w:eastAsia="en-US"/>
              </w:rPr>
            </w:pPr>
            <w:r w:rsidRPr="00137DE7">
              <w:rPr>
                <w:rFonts w:eastAsia="Calibri"/>
                <w:lang w:eastAsia="en-US"/>
              </w:rPr>
              <w:t>Архитектурные решения</w:t>
            </w:r>
          </w:p>
        </w:tc>
        <w:tc>
          <w:tcPr>
            <w:tcW w:w="2022" w:type="dxa"/>
            <w:shd w:val="clear" w:color="auto" w:fill="auto"/>
            <w:vAlign w:val="center"/>
          </w:tcPr>
          <w:p w14:paraId="79556346" w14:textId="77777777" w:rsidR="00137DE7" w:rsidRPr="00137DE7" w:rsidRDefault="00137DE7" w:rsidP="00137DE7">
            <w:pPr>
              <w:rPr>
                <w:rFonts w:eastAsia="Calibri"/>
                <w:lang w:eastAsia="en-US"/>
              </w:rPr>
            </w:pPr>
            <w:r w:rsidRPr="00137DE7">
              <w:rPr>
                <w:rFonts w:eastAsia="Calibri"/>
                <w:lang w:eastAsia="en-US"/>
              </w:rPr>
              <w:t>183-8-АР</w:t>
            </w:r>
          </w:p>
        </w:tc>
      </w:tr>
      <w:tr w:rsidR="00137DE7" w:rsidRPr="00137DE7" w14:paraId="30129D49" w14:textId="77777777" w:rsidTr="007B3B4F">
        <w:trPr>
          <w:trHeight w:val="340"/>
        </w:trPr>
        <w:tc>
          <w:tcPr>
            <w:tcW w:w="909" w:type="dxa"/>
            <w:shd w:val="clear" w:color="auto" w:fill="auto"/>
            <w:vAlign w:val="center"/>
          </w:tcPr>
          <w:p w14:paraId="168908C7" w14:textId="77777777" w:rsidR="00137DE7" w:rsidRPr="00137DE7" w:rsidRDefault="00137DE7" w:rsidP="00137DE7">
            <w:pPr>
              <w:jc w:val="center"/>
              <w:rPr>
                <w:rFonts w:eastAsia="Calibri"/>
                <w:lang w:eastAsia="en-US"/>
              </w:rPr>
            </w:pPr>
            <w:r w:rsidRPr="00137DE7">
              <w:rPr>
                <w:rFonts w:eastAsia="Calibri"/>
                <w:lang w:eastAsia="en-US"/>
              </w:rPr>
              <w:t>6</w:t>
            </w:r>
          </w:p>
        </w:tc>
        <w:tc>
          <w:tcPr>
            <w:tcW w:w="947" w:type="dxa"/>
            <w:shd w:val="clear" w:color="auto" w:fill="auto"/>
            <w:vAlign w:val="center"/>
          </w:tcPr>
          <w:p w14:paraId="22226D19" w14:textId="77777777" w:rsidR="00137DE7" w:rsidRPr="00137DE7" w:rsidRDefault="00137DE7" w:rsidP="00137DE7">
            <w:pPr>
              <w:jc w:val="center"/>
              <w:rPr>
                <w:rFonts w:eastAsia="Calibri"/>
                <w:lang w:eastAsia="en-US"/>
              </w:rPr>
            </w:pPr>
            <w:r w:rsidRPr="00137DE7">
              <w:rPr>
                <w:rFonts w:eastAsia="Calibri"/>
                <w:lang w:eastAsia="en-US"/>
              </w:rPr>
              <w:t>08</w:t>
            </w:r>
          </w:p>
        </w:tc>
        <w:tc>
          <w:tcPr>
            <w:tcW w:w="1143" w:type="dxa"/>
            <w:shd w:val="clear" w:color="auto" w:fill="auto"/>
            <w:vAlign w:val="center"/>
          </w:tcPr>
          <w:p w14:paraId="1DC01168" w14:textId="77777777" w:rsidR="00137DE7" w:rsidRPr="00137DE7" w:rsidRDefault="00137DE7" w:rsidP="00137DE7">
            <w:pPr>
              <w:jc w:val="center"/>
              <w:rPr>
                <w:rFonts w:eastAsia="Calibri"/>
                <w:lang w:eastAsia="en-US"/>
              </w:rPr>
            </w:pPr>
            <w:r w:rsidRPr="00137DE7">
              <w:rPr>
                <w:rFonts w:eastAsia="Calibri"/>
                <w:lang w:eastAsia="en-US"/>
              </w:rPr>
              <w:t>2</w:t>
            </w:r>
          </w:p>
        </w:tc>
        <w:tc>
          <w:tcPr>
            <w:tcW w:w="4472" w:type="dxa"/>
            <w:shd w:val="clear" w:color="auto" w:fill="auto"/>
            <w:vAlign w:val="center"/>
          </w:tcPr>
          <w:p w14:paraId="6C687488" w14:textId="77777777" w:rsidR="00137DE7" w:rsidRPr="00137DE7" w:rsidRDefault="00137DE7" w:rsidP="00137DE7">
            <w:pPr>
              <w:rPr>
                <w:rFonts w:eastAsia="Calibri"/>
                <w:lang w:eastAsia="en-US"/>
              </w:rPr>
            </w:pPr>
            <w:r w:rsidRPr="00137DE7">
              <w:rPr>
                <w:rFonts w:eastAsia="Calibri"/>
                <w:lang w:eastAsia="en-US"/>
              </w:rPr>
              <w:t>Конструктивные решения</w:t>
            </w:r>
          </w:p>
        </w:tc>
        <w:tc>
          <w:tcPr>
            <w:tcW w:w="2022" w:type="dxa"/>
            <w:shd w:val="clear" w:color="auto" w:fill="auto"/>
            <w:vAlign w:val="center"/>
          </w:tcPr>
          <w:p w14:paraId="7E4B769F" w14:textId="77777777" w:rsidR="00137DE7" w:rsidRPr="00137DE7" w:rsidRDefault="00137DE7" w:rsidP="00137DE7">
            <w:pPr>
              <w:rPr>
                <w:rFonts w:eastAsia="Calibri"/>
                <w:lang w:eastAsia="en-US"/>
              </w:rPr>
            </w:pPr>
            <w:r w:rsidRPr="00137DE7">
              <w:rPr>
                <w:rFonts w:eastAsia="Calibri"/>
                <w:lang w:eastAsia="en-US"/>
              </w:rPr>
              <w:t>183-8-КЖ</w:t>
            </w:r>
          </w:p>
        </w:tc>
      </w:tr>
      <w:tr w:rsidR="00137DE7" w:rsidRPr="00137DE7" w14:paraId="6D9931A4" w14:textId="77777777" w:rsidTr="007B3B4F">
        <w:trPr>
          <w:trHeight w:val="340"/>
        </w:trPr>
        <w:tc>
          <w:tcPr>
            <w:tcW w:w="909" w:type="dxa"/>
            <w:shd w:val="clear" w:color="auto" w:fill="auto"/>
            <w:vAlign w:val="center"/>
          </w:tcPr>
          <w:p w14:paraId="5528C62C" w14:textId="77777777" w:rsidR="00137DE7" w:rsidRPr="00137DE7" w:rsidRDefault="00137DE7" w:rsidP="00137DE7">
            <w:pPr>
              <w:jc w:val="center"/>
              <w:rPr>
                <w:rFonts w:eastAsia="Calibri"/>
                <w:lang w:eastAsia="en-US"/>
              </w:rPr>
            </w:pPr>
            <w:r w:rsidRPr="00137DE7">
              <w:rPr>
                <w:rFonts w:eastAsia="Calibri"/>
                <w:lang w:eastAsia="en-US"/>
              </w:rPr>
              <w:t>7</w:t>
            </w:r>
          </w:p>
        </w:tc>
        <w:tc>
          <w:tcPr>
            <w:tcW w:w="947" w:type="dxa"/>
            <w:shd w:val="clear" w:color="auto" w:fill="auto"/>
            <w:vAlign w:val="center"/>
          </w:tcPr>
          <w:p w14:paraId="184758DC" w14:textId="77777777" w:rsidR="00137DE7" w:rsidRPr="00137DE7" w:rsidRDefault="00137DE7" w:rsidP="00137DE7">
            <w:pPr>
              <w:jc w:val="center"/>
              <w:rPr>
                <w:rFonts w:eastAsia="Calibri"/>
                <w:lang w:eastAsia="en-US"/>
              </w:rPr>
            </w:pPr>
            <w:r w:rsidRPr="00137DE7">
              <w:rPr>
                <w:rFonts w:eastAsia="Calibri"/>
                <w:lang w:eastAsia="en-US"/>
              </w:rPr>
              <w:t>08</w:t>
            </w:r>
          </w:p>
        </w:tc>
        <w:tc>
          <w:tcPr>
            <w:tcW w:w="1143" w:type="dxa"/>
            <w:shd w:val="clear" w:color="auto" w:fill="auto"/>
            <w:vAlign w:val="center"/>
          </w:tcPr>
          <w:p w14:paraId="04289F5B" w14:textId="77777777" w:rsidR="00137DE7" w:rsidRPr="00137DE7" w:rsidRDefault="00137DE7" w:rsidP="00137DE7">
            <w:pPr>
              <w:jc w:val="center"/>
              <w:rPr>
                <w:rFonts w:eastAsia="Calibri"/>
                <w:lang w:eastAsia="en-US"/>
              </w:rPr>
            </w:pPr>
            <w:r w:rsidRPr="00137DE7">
              <w:rPr>
                <w:rFonts w:eastAsia="Calibri"/>
                <w:lang w:eastAsia="en-US"/>
              </w:rPr>
              <w:t>3</w:t>
            </w:r>
          </w:p>
        </w:tc>
        <w:tc>
          <w:tcPr>
            <w:tcW w:w="4472" w:type="dxa"/>
            <w:shd w:val="clear" w:color="auto" w:fill="auto"/>
            <w:vAlign w:val="center"/>
          </w:tcPr>
          <w:p w14:paraId="257618B6" w14:textId="77777777" w:rsidR="00137DE7" w:rsidRPr="00137DE7" w:rsidRDefault="00137DE7" w:rsidP="00137DE7">
            <w:pPr>
              <w:rPr>
                <w:rFonts w:eastAsia="Calibri"/>
                <w:lang w:eastAsia="en-US"/>
              </w:rPr>
            </w:pPr>
            <w:r w:rsidRPr="00137DE7">
              <w:rPr>
                <w:rFonts w:eastAsia="Calibri"/>
                <w:lang w:eastAsia="en-US"/>
              </w:rPr>
              <w:t>Внутренние водопровод и канализация</w:t>
            </w:r>
          </w:p>
        </w:tc>
        <w:tc>
          <w:tcPr>
            <w:tcW w:w="2022" w:type="dxa"/>
            <w:shd w:val="clear" w:color="auto" w:fill="auto"/>
            <w:vAlign w:val="center"/>
          </w:tcPr>
          <w:p w14:paraId="3E9ECFDD" w14:textId="77777777" w:rsidR="00137DE7" w:rsidRPr="00137DE7" w:rsidRDefault="00137DE7" w:rsidP="00137DE7">
            <w:pPr>
              <w:rPr>
                <w:rFonts w:eastAsia="Calibri"/>
                <w:lang w:eastAsia="en-US"/>
              </w:rPr>
            </w:pPr>
            <w:r w:rsidRPr="00137DE7">
              <w:rPr>
                <w:rFonts w:eastAsia="Calibri"/>
                <w:lang w:eastAsia="en-US"/>
              </w:rPr>
              <w:t>183-8-ВК</w:t>
            </w:r>
          </w:p>
        </w:tc>
      </w:tr>
      <w:tr w:rsidR="00137DE7" w:rsidRPr="00137DE7" w14:paraId="1520632E" w14:textId="77777777" w:rsidTr="007B3B4F">
        <w:trPr>
          <w:trHeight w:val="340"/>
        </w:trPr>
        <w:tc>
          <w:tcPr>
            <w:tcW w:w="909" w:type="dxa"/>
            <w:shd w:val="clear" w:color="auto" w:fill="auto"/>
            <w:vAlign w:val="center"/>
          </w:tcPr>
          <w:p w14:paraId="2912510C" w14:textId="77777777" w:rsidR="00137DE7" w:rsidRPr="00137DE7" w:rsidRDefault="00137DE7" w:rsidP="00137DE7">
            <w:pPr>
              <w:jc w:val="center"/>
              <w:rPr>
                <w:rFonts w:eastAsia="Calibri"/>
                <w:lang w:eastAsia="en-US"/>
              </w:rPr>
            </w:pPr>
            <w:r w:rsidRPr="00137DE7">
              <w:rPr>
                <w:rFonts w:eastAsia="Calibri"/>
                <w:lang w:eastAsia="en-US"/>
              </w:rPr>
              <w:t>8</w:t>
            </w:r>
          </w:p>
        </w:tc>
        <w:tc>
          <w:tcPr>
            <w:tcW w:w="947" w:type="dxa"/>
            <w:shd w:val="clear" w:color="auto" w:fill="auto"/>
            <w:vAlign w:val="center"/>
          </w:tcPr>
          <w:p w14:paraId="3EBC0590" w14:textId="77777777" w:rsidR="00137DE7" w:rsidRPr="00137DE7" w:rsidRDefault="00137DE7" w:rsidP="00137DE7">
            <w:pPr>
              <w:jc w:val="center"/>
              <w:rPr>
                <w:rFonts w:eastAsia="Calibri"/>
                <w:lang w:eastAsia="en-US"/>
              </w:rPr>
            </w:pPr>
            <w:r w:rsidRPr="00137DE7">
              <w:rPr>
                <w:rFonts w:eastAsia="Calibri"/>
                <w:lang w:eastAsia="en-US"/>
              </w:rPr>
              <w:t>08</w:t>
            </w:r>
          </w:p>
        </w:tc>
        <w:tc>
          <w:tcPr>
            <w:tcW w:w="1143" w:type="dxa"/>
            <w:shd w:val="clear" w:color="auto" w:fill="auto"/>
            <w:vAlign w:val="center"/>
          </w:tcPr>
          <w:p w14:paraId="4E2E34BC" w14:textId="77777777" w:rsidR="00137DE7" w:rsidRPr="00137DE7" w:rsidRDefault="00137DE7" w:rsidP="00137DE7">
            <w:pPr>
              <w:jc w:val="center"/>
              <w:rPr>
                <w:rFonts w:eastAsia="Calibri"/>
                <w:lang w:eastAsia="en-US"/>
              </w:rPr>
            </w:pPr>
            <w:r w:rsidRPr="00137DE7">
              <w:rPr>
                <w:rFonts w:eastAsia="Calibri"/>
                <w:lang w:eastAsia="en-US"/>
              </w:rPr>
              <w:t>4</w:t>
            </w:r>
          </w:p>
        </w:tc>
        <w:tc>
          <w:tcPr>
            <w:tcW w:w="4472" w:type="dxa"/>
            <w:shd w:val="clear" w:color="auto" w:fill="auto"/>
            <w:vAlign w:val="center"/>
          </w:tcPr>
          <w:p w14:paraId="5DA9FED1" w14:textId="77777777" w:rsidR="00137DE7" w:rsidRPr="00137DE7" w:rsidRDefault="00137DE7" w:rsidP="00137DE7">
            <w:pPr>
              <w:rPr>
                <w:rFonts w:eastAsia="Calibri"/>
                <w:lang w:eastAsia="en-US"/>
              </w:rPr>
            </w:pPr>
            <w:r w:rsidRPr="00137DE7">
              <w:rPr>
                <w:rFonts w:eastAsia="Calibri"/>
                <w:lang w:eastAsia="en-US"/>
              </w:rPr>
              <w:t>Отопление и вентиляция</w:t>
            </w:r>
          </w:p>
        </w:tc>
        <w:tc>
          <w:tcPr>
            <w:tcW w:w="2022" w:type="dxa"/>
            <w:shd w:val="clear" w:color="auto" w:fill="auto"/>
            <w:vAlign w:val="center"/>
          </w:tcPr>
          <w:p w14:paraId="5DA16EB1" w14:textId="77777777" w:rsidR="00137DE7" w:rsidRPr="00137DE7" w:rsidRDefault="00137DE7" w:rsidP="00137DE7">
            <w:pPr>
              <w:rPr>
                <w:rFonts w:eastAsia="Calibri"/>
                <w:lang w:eastAsia="en-US"/>
              </w:rPr>
            </w:pPr>
            <w:r w:rsidRPr="00137DE7">
              <w:rPr>
                <w:rFonts w:eastAsia="Calibri"/>
                <w:lang w:eastAsia="en-US"/>
              </w:rPr>
              <w:t>183-8-ОВ</w:t>
            </w:r>
          </w:p>
        </w:tc>
      </w:tr>
      <w:tr w:rsidR="00137DE7" w:rsidRPr="00137DE7" w14:paraId="1ACA2C83" w14:textId="77777777" w:rsidTr="007B3B4F">
        <w:trPr>
          <w:trHeight w:val="340"/>
        </w:trPr>
        <w:tc>
          <w:tcPr>
            <w:tcW w:w="909" w:type="dxa"/>
            <w:shd w:val="clear" w:color="auto" w:fill="auto"/>
            <w:vAlign w:val="center"/>
          </w:tcPr>
          <w:p w14:paraId="16899E40" w14:textId="77777777" w:rsidR="00137DE7" w:rsidRPr="00137DE7" w:rsidRDefault="00137DE7" w:rsidP="00137DE7">
            <w:pPr>
              <w:jc w:val="center"/>
              <w:rPr>
                <w:rFonts w:eastAsia="Calibri"/>
                <w:lang w:eastAsia="en-US"/>
              </w:rPr>
            </w:pPr>
            <w:r w:rsidRPr="00137DE7">
              <w:rPr>
                <w:rFonts w:eastAsia="Calibri"/>
                <w:lang w:eastAsia="en-US"/>
              </w:rPr>
              <w:t>9</w:t>
            </w:r>
          </w:p>
        </w:tc>
        <w:tc>
          <w:tcPr>
            <w:tcW w:w="947" w:type="dxa"/>
            <w:shd w:val="clear" w:color="auto" w:fill="auto"/>
            <w:vAlign w:val="center"/>
          </w:tcPr>
          <w:p w14:paraId="3888BC1E" w14:textId="77777777" w:rsidR="00137DE7" w:rsidRPr="00137DE7" w:rsidRDefault="00137DE7" w:rsidP="00137DE7">
            <w:pPr>
              <w:jc w:val="center"/>
              <w:rPr>
                <w:rFonts w:eastAsia="Calibri"/>
                <w:lang w:eastAsia="en-US"/>
              </w:rPr>
            </w:pPr>
            <w:r w:rsidRPr="00137DE7">
              <w:rPr>
                <w:rFonts w:eastAsia="Calibri"/>
                <w:lang w:eastAsia="en-US"/>
              </w:rPr>
              <w:t>08</w:t>
            </w:r>
          </w:p>
        </w:tc>
        <w:tc>
          <w:tcPr>
            <w:tcW w:w="1143" w:type="dxa"/>
            <w:shd w:val="clear" w:color="auto" w:fill="auto"/>
            <w:vAlign w:val="center"/>
          </w:tcPr>
          <w:p w14:paraId="70A58D95" w14:textId="77777777" w:rsidR="00137DE7" w:rsidRPr="00137DE7" w:rsidRDefault="00137DE7" w:rsidP="00137DE7">
            <w:pPr>
              <w:jc w:val="center"/>
              <w:rPr>
                <w:rFonts w:eastAsia="Calibri"/>
                <w:lang w:eastAsia="en-US"/>
              </w:rPr>
            </w:pPr>
            <w:r w:rsidRPr="00137DE7">
              <w:rPr>
                <w:rFonts w:eastAsia="Calibri"/>
                <w:lang w:eastAsia="en-US"/>
              </w:rPr>
              <w:t>5</w:t>
            </w:r>
          </w:p>
        </w:tc>
        <w:tc>
          <w:tcPr>
            <w:tcW w:w="4472" w:type="dxa"/>
            <w:shd w:val="clear" w:color="auto" w:fill="auto"/>
            <w:vAlign w:val="center"/>
          </w:tcPr>
          <w:p w14:paraId="1A35804C" w14:textId="77777777" w:rsidR="00137DE7" w:rsidRPr="00137DE7" w:rsidRDefault="00137DE7" w:rsidP="00137DE7">
            <w:pPr>
              <w:rPr>
                <w:rFonts w:eastAsia="Calibri"/>
                <w:lang w:eastAsia="en-US"/>
              </w:rPr>
            </w:pPr>
            <w:r w:rsidRPr="00137DE7">
              <w:rPr>
                <w:rFonts w:eastAsia="Calibri"/>
                <w:lang w:eastAsia="en-US"/>
              </w:rPr>
              <w:t>Электроосвещение. Силовое электрооборудование</w:t>
            </w:r>
          </w:p>
        </w:tc>
        <w:tc>
          <w:tcPr>
            <w:tcW w:w="2022" w:type="dxa"/>
            <w:shd w:val="clear" w:color="auto" w:fill="auto"/>
            <w:vAlign w:val="center"/>
          </w:tcPr>
          <w:p w14:paraId="11879E22" w14:textId="77777777" w:rsidR="00137DE7" w:rsidRPr="00137DE7" w:rsidRDefault="00137DE7" w:rsidP="00137DE7">
            <w:pPr>
              <w:rPr>
                <w:rFonts w:eastAsia="Calibri"/>
                <w:lang w:eastAsia="en-US"/>
              </w:rPr>
            </w:pPr>
            <w:r w:rsidRPr="00137DE7">
              <w:rPr>
                <w:rFonts w:eastAsia="Calibri"/>
                <w:lang w:eastAsia="en-US"/>
              </w:rPr>
              <w:t>183-8-ЭЛ</w:t>
            </w:r>
          </w:p>
        </w:tc>
      </w:tr>
      <w:tr w:rsidR="00137DE7" w:rsidRPr="00137DE7" w14:paraId="4270DAFB" w14:textId="77777777" w:rsidTr="007B3B4F">
        <w:trPr>
          <w:trHeight w:val="340"/>
        </w:trPr>
        <w:tc>
          <w:tcPr>
            <w:tcW w:w="909" w:type="dxa"/>
            <w:shd w:val="clear" w:color="auto" w:fill="auto"/>
            <w:vAlign w:val="center"/>
          </w:tcPr>
          <w:p w14:paraId="591A4CDE" w14:textId="77777777" w:rsidR="00137DE7" w:rsidRPr="00137DE7" w:rsidRDefault="00137DE7" w:rsidP="00137DE7">
            <w:pPr>
              <w:jc w:val="center"/>
              <w:rPr>
                <w:rFonts w:eastAsia="Calibri"/>
                <w:lang w:eastAsia="en-US"/>
              </w:rPr>
            </w:pPr>
            <w:r w:rsidRPr="00137DE7">
              <w:rPr>
                <w:rFonts w:eastAsia="Calibri"/>
                <w:lang w:eastAsia="en-US"/>
              </w:rPr>
              <w:t>10</w:t>
            </w:r>
          </w:p>
        </w:tc>
        <w:tc>
          <w:tcPr>
            <w:tcW w:w="947" w:type="dxa"/>
            <w:shd w:val="clear" w:color="auto" w:fill="auto"/>
            <w:vAlign w:val="center"/>
          </w:tcPr>
          <w:p w14:paraId="6103D217" w14:textId="77777777" w:rsidR="00137DE7" w:rsidRPr="00137DE7" w:rsidRDefault="00137DE7" w:rsidP="00137DE7">
            <w:pPr>
              <w:jc w:val="center"/>
              <w:rPr>
                <w:rFonts w:eastAsia="Calibri"/>
                <w:lang w:eastAsia="en-US"/>
              </w:rPr>
            </w:pPr>
            <w:r w:rsidRPr="00137DE7">
              <w:rPr>
                <w:rFonts w:eastAsia="Calibri"/>
                <w:lang w:eastAsia="en-US"/>
              </w:rPr>
              <w:t>08</w:t>
            </w:r>
          </w:p>
        </w:tc>
        <w:tc>
          <w:tcPr>
            <w:tcW w:w="1143" w:type="dxa"/>
            <w:shd w:val="clear" w:color="auto" w:fill="auto"/>
            <w:vAlign w:val="center"/>
          </w:tcPr>
          <w:p w14:paraId="6A9F9658" w14:textId="77777777" w:rsidR="00137DE7" w:rsidRPr="00137DE7" w:rsidRDefault="00137DE7" w:rsidP="00137DE7">
            <w:pPr>
              <w:jc w:val="center"/>
              <w:rPr>
                <w:rFonts w:eastAsia="Calibri"/>
                <w:lang w:eastAsia="en-US"/>
              </w:rPr>
            </w:pPr>
            <w:r w:rsidRPr="00137DE7">
              <w:rPr>
                <w:rFonts w:eastAsia="Calibri"/>
                <w:lang w:eastAsia="en-US"/>
              </w:rPr>
              <w:t>6</w:t>
            </w:r>
          </w:p>
        </w:tc>
        <w:tc>
          <w:tcPr>
            <w:tcW w:w="4472" w:type="dxa"/>
            <w:shd w:val="clear" w:color="auto" w:fill="auto"/>
            <w:vAlign w:val="center"/>
          </w:tcPr>
          <w:p w14:paraId="07578D95" w14:textId="77777777" w:rsidR="00137DE7" w:rsidRPr="00137DE7" w:rsidRDefault="00137DE7" w:rsidP="00137DE7">
            <w:pPr>
              <w:rPr>
                <w:rFonts w:eastAsia="Calibri"/>
                <w:lang w:eastAsia="en-US"/>
              </w:rPr>
            </w:pPr>
            <w:r w:rsidRPr="00137DE7">
              <w:rPr>
                <w:rFonts w:eastAsia="Calibri"/>
                <w:lang w:eastAsia="en-US"/>
              </w:rPr>
              <w:t>Системы связи</w:t>
            </w:r>
          </w:p>
        </w:tc>
        <w:tc>
          <w:tcPr>
            <w:tcW w:w="2022" w:type="dxa"/>
            <w:shd w:val="clear" w:color="auto" w:fill="auto"/>
            <w:vAlign w:val="center"/>
          </w:tcPr>
          <w:p w14:paraId="44DF37EA" w14:textId="77777777" w:rsidR="00137DE7" w:rsidRPr="00137DE7" w:rsidRDefault="00137DE7" w:rsidP="00137DE7">
            <w:pPr>
              <w:rPr>
                <w:rFonts w:eastAsia="Calibri"/>
                <w:lang w:eastAsia="en-US"/>
              </w:rPr>
            </w:pPr>
            <w:r w:rsidRPr="00137DE7">
              <w:rPr>
                <w:rFonts w:eastAsia="Calibri"/>
                <w:lang w:eastAsia="en-US"/>
              </w:rPr>
              <w:t>183-8-СС</w:t>
            </w:r>
          </w:p>
        </w:tc>
      </w:tr>
      <w:tr w:rsidR="00137DE7" w:rsidRPr="00137DE7" w14:paraId="0295F40B" w14:textId="77777777" w:rsidTr="007B3B4F">
        <w:trPr>
          <w:trHeight w:val="340"/>
        </w:trPr>
        <w:tc>
          <w:tcPr>
            <w:tcW w:w="909" w:type="dxa"/>
            <w:shd w:val="clear" w:color="auto" w:fill="auto"/>
            <w:vAlign w:val="center"/>
          </w:tcPr>
          <w:p w14:paraId="7E8DBA41" w14:textId="77777777" w:rsidR="00137DE7" w:rsidRPr="00137DE7" w:rsidRDefault="00137DE7" w:rsidP="00137DE7">
            <w:pPr>
              <w:jc w:val="center"/>
              <w:rPr>
                <w:rFonts w:eastAsia="Calibri"/>
                <w:lang w:eastAsia="en-US"/>
              </w:rPr>
            </w:pPr>
            <w:r w:rsidRPr="00137DE7">
              <w:rPr>
                <w:rFonts w:eastAsia="Calibri"/>
                <w:lang w:eastAsia="en-US"/>
              </w:rPr>
              <w:t>11</w:t>
            </w:r>
          </w:p>
        </w:tc>
        <w:tc>
          <w:tcPr>
            <w:tcW w:w="947" w:type="dxa"/>
            <w:shd w:val="clear" w:color="auto" w:fill="auto"/>
            <w:vAlign w:val="center"/>
          </w:tcPr>
          <w:p w14:paraId="1E2F3F1C" w14:textId="77777777" w:rsidR="00137DE7" w:rsidRPr="00137DE7" w:rsidRDefault="00137DE7" w:rsidP="00137DE7">
            <w:pPr>
              <w:jc w:val="center"/>
              <w:rPr>
                <w:rFonts w:eastAsia="Calibri"/>
                <w:lang w:eastAsia="en-US"/>
              </w:rPr>
            </w:pPr>
            <w:r w:rsidRPr="00137DE7">
              <w:rPr>
                <w:rFonts w:eastAsia="Calibri"/>
                <w:lang w:eastAsia="en-US"/>
              </w:rPr>
              <w:t>08</w:t>
            </w:r>
          </w:p>
        </w:tc>
        <w:tc>
          <w:tcPr>
            <w:tcW w:w="1143" w:type="dxa"/>
            <w:shd w:val="clear" w:color="auto" w:fill="auto"/>
            <w:vAlign w:val="center"/>
          </w:tcPr>
          <w:p w14:paraId="1594D371" w14:textId="77777777" w:rsidR="00137DE7" w:rsidRPr="00137DE7" w:rsidRDefault="00137DE7" w:rsidP="00137DE7">
            <w:pPr>
              <w:jc w:val="center"/>
              <w:rPr>
                <w:rFonts w:eastAsia="Calibri"/>
                <w:lang w:eastAsia="en-US"/>
              </w:rPr>
            </w:pPr>
            <w:r w:rsidRPr="00137DE7">
              <w:rPr>
                <w:rFonts w:eastAsia="Calibri"/>
                <w:lang w:eastAsia="en-US"/>
              </w:rPr>
              <w:t>7</w:t>
            </w:r>
          </w:p>
        </w:tc>
        <w:tc>
          <w:tcPr>
            <w:tcW w:w="4472" w:type="dxa"/>
            <w:shd w:val="clear" w:color="auto" w:fill="auto"/>
            <w:vAlign w:val="center"/>
          </w:tcPr>
          <w:p w14:paraId="0980475B" w14:textId="77777777" w:rsidR="00137DE7" w:rsidRPr="00137DE7" w:rsidRDefault="00137DE7" w:rsidP="00137DE7">
            <w:pPr>
              <w:rPr>
                <w:rFonts w:eastAsia="Calibri"/>
                <w:lang w:eastAsia="en-US"/>
              </w:rPr>
            </w:pPr>
            <w:r w:rsidRPr="00137DE7">
              <w:rPr>
                <w:rFonts w:eastAsia="Calibri"/>
                <w:lang w:eastAsia="en-US"/>
              </w:rPr>
              <w:t>Автоматическая пожарная сигнализация и оповещение людей о пожаре.</w:t>
            </w:r>
          </w:p>
        </w:tc>
        <w:tc>
          <w:tcPr>
            <w:tcW w:w="2022" w:type="dxa"/>
            <w:shd w:val="clear" w:color="auto" w:fill="auto"/>
            <w:vAlign w:val="center"/>
          </w:tcPr>
          <w:p w14:paraId="193E3578" w14:textId="77777777" w:rsidR="00137DE7" w:rsidRPr="00137DE7" w:rsidRDefault="00137DE7" w:rsidP="00137DE7">
            <w:pPr>
              <w:rPr>
                <w:rFonts w:eastAsia="Calibri"/>
                <w:lang w:eastAsia="en-US"/>
              </w:rPr>
            </w:pPr>
            <w:r w:rsidRPr="00137DE7">
              <w:rPr>
                <w:rFonts w:eastAsia="Calibri"/>
                <w:lang w:eastAsia="en-US"/>
              </w:rPr>
              <w:t>183-8-АПС</w:t>
            </w:r>
          </w:p>
        </w:tc>
      </w:tr>
      <w:tr w:rsidR="00137DE7" w:rsidRPr="00137DE7" w14:paraId="5BCD4136" w14:textId="77777777" w:rsidTr="007B3B4F">
        <w:trPr>
          <w:trHeight w:val="340"/>
        </w:trPr>
        <w:tc>
          <w:tcPr>
            <w:tcW w:w="9493" w:type="dxa"/>
            <w:gridSpan w:val="5"/>
            <w:shd w:val="clear" w:color="auto" w:fill="auto"/>
          </w:tcPr>
          <w:p w14:paraId="4DC00D5B" w14:textId="77777777" w:rsidR="00137DE7" w:rsidRPr="00137DE7" w:rsidRDefault="00137DE7" w:rsidP="00137DE7">
            <w:pPr>
              <w:jc w:val="center"/>
              <w:rPr>
                <w:rFonts w:eastAsia="Calibri"/>
                <w:b/>
                <w:bCs/>
                <w:lang w:eastAsia="en-US"/>
              </w:rPr>
            </w:pPr>
            <w:r w:rsidRPr="00137DE7">
              <w:rPr>
                <w:rFonts w:eastAsia="Calibri"/>
                <w:b/>
                <w:bCs/>
                <w:lang w:eastAsia="en-US"/>
              </w:rPr>
              <w:t>Пятно 9</w:t>
            </w:r>
          </w:p>
        </w:tc>
      </w:tr>
      <w:tr w:rsidR="00137DE7" w:rsidRPr="00137DE7" w14:paraId="16520F83" w14:textId="77777777" w:rsidTr="007B3B4F">
        <w:trPr>
          <w:trHeight w:val="340"/>
        </w:trPr>
        <w:tc>
          <w:tcPr>
            <w:tcW w:w="909" w:type="dxa"/>
            <w:shd w:val="clear" w:color="auto" w:fill="auto"/>
            <w:vAlign w:val="center"/>
          </w:tcPr>
          <w:p w14:paraId="6C4BADB3" w14:textId="77777777" w:rsidR="00137DE7" w:rsidRPr="00137DE7" w:rsidRDefault="00137DE7" w:rsidP="00137DE7">
            <w:pPr>
              <w:jc w:val="center"/>
              <w:rPr>
                <w:rFonts w:eastAsia="Calibri"/>
                <w:lang w:eastAsia="en-US"/>
              </w:rPr>
            </w:pPr>
            <w:r w:rsidRPr="00137DE7">
              <w:rPr>
                <w:rFonts w:eastAsia="Calibri"/>
                <w:lang w:eastAsia="en-US"/>
              </w:rPr>
              <w:t>1</w:t>
            </w:r>
          </w:p>
        </w:tc>
        <w:tc>
          <w:tcPr>
            <w:tcW w:w="947" w:type="dxa"/>
            <w:shd w:val="clear" w:color="auto" w:fill="auto"/>
            <w:vAlign w:val="center"/>
          </w:tcPr>
          <w:p w14:paraId="2E539A40" w14:textId="77777777" w:rsidR="00137DE7" w:rsidRPr="00137DE7" w:rsidRDefault="00137DE7" w:rsidP="00137DE7">
            <w:pPr>
              <w:jc w:val="center"/>
              <w:rPr>
                <w:rFonts w:eastAsia="Calibri"/>
                <w:lang w:eastAsia="en-US"/>
              </w:rPr>
            </w:pPr>
            <w:r w:rsidRPr="00137DE7">
              <w:rPr>
                <w:rFonts w:eastAsia="Calibri"/>
                <w:lang w:eastAsia="en-US"/>
              </w:rPr>
              <w:t>09</w:t>
            </w:r>
          </w:p>
        </w:tc>
        <w:tc>
          <w:tcPr>
            <w:tcW w:w="1143" w:type="dxa"/>
            <w:shd w:val="clear" w:color="auto" w:fill="auto"/>
            <w:vAlign w:val="center"/>
          </w:tcPr>
          <w:p w14:paraId="58514438" w14:textId="77777777" w:rsidR="00137DE7" w:rsidRPr="00137DE7" w:rsidRDefault="00137DE7" w:rsidP="00137DE7">
            <w:pPr>
              <w:jc w:val="center"/>
              <w:rPr>
                <w:rFonts w:eastAsia="Calibri"/>
                <w:lang w:eastAsia="en-US"/>
              </w:rPr>
            </w:pPr>
            <w:r w:rsidRPr="00137DE7">
              <w:rPr>
                <w:rFonts w:eastAsia="Calibri"/>
                <w:lang w:eastAsia="en-US"/>
              </w:rPr>
              <w:t>1</w:t>
            </w:r>
          </w:p>
        </w:tc>
        <w:tc>
          <w:tcPr>
            <w:tcW w:w="4472" w:type="dxa"/>
            <w:shd w:val="clear" w:color="auto" w:fill="auto"/>
            <w:vAlign w:val="center"/>
          </w:tcPr>
          <w:p w14:paraId="40B2F04F" w14:textId="77777777" w:rsidR="00137DE7" w:rsidRPr="00137DE7" w:rsidRDefault="00137DE7" w:rsidP="00137DE7">
            <w:pPr>
              <w:rPr>
                <w:rFonts w:eastAsia="Calibri"/>
                <w:lang w:eastAsia="en-US"/>
              </w:rPr>
            </w:pPr>
            <w:r w:rsidRPr="00137DE7">
              <w:rPr>
                <w:rFonts w:eastAsia="Calibri"/>
                <w:lang w:eastAsia="en-US"/>
              </w:rPr>
              <w:t>Архитектурные решения</w:t>
            </w:r>
          </w:p>
        </w:tc>
        <w:tc>
          <w:tcPr>
            <w:tcW w:w="2022" w:type="dxa"/>
            <w:shd w:val="clear" w:color="auto" w:fill="auto"/>
            <w:vAlign w:val="center"/>
          </w:tcPr>
          <w:p w14:paraId="2BB9E9FB" w14:textId="77777777" w:rsidR="00137DE7" w:rsidRPr="00137DE7" w:rsidRDefault="00137DE7" w:rsidP="00137DE7">
            <w:pPr>
              <w:rPr>
                <w:rFonts w:eastAsia="Calibri"/>
                <w:lang w:eastAsia="en-US"/>
              </w:rPr>
            </w:pPr>
            <w:r w:rsidRPr="00137DE7">
              <w:rPr>
                <w:rFonts w:eastAsia="Calibri"/>
                <w:lang w:eastAsia="en-US"/>
              </w:rPr>
              <w:t>183-9-АР</w:t>
            </w:r>
          </w:p>
        </w:tc>
      </w:tr>
      <w:tr w:rsidR="00137DE7" w:rsidRPr="00137DE7" w14:paraId="1D314B0A" w14:textId="77777777" w:rsidTr="007B3B4F">
        <w:trPr>
          <w:trHeight w:val="340"/>
        </w:trPr>
        <w:tc>
          <w:tcPr>
            <w:tcW w:w="909" w:type="dxa"/>
            <w:shd w:val="clear" w:color="auto" w:fill="auto"/>
            <w:vAlign w:val="center"/>
          </w:tcPr>
          <w:p w14:paraId="6529D972" w14:textId="77777777" w:rsidR="00137DE7" w:rsidRPr="00137DE7" w:rsidRDefault="00137DE7" w:rsidP="00137DE7">
            <w:pPr>
              <w:jc w:val="center"/>
              <w:rPr>
                <w:rFonts w:eastAsia="Calibri"/>
                <w:lang w:eastAsia="en-US"/>
              </w:rPr>
            </w:pPr>
            <w:r w:rsidRPr="00137DE7">
              <w:rPr>
                <w:rFonts w:eastAsia="Calibri"/>
                <w:lang w:eastAsia="en-US"/>
              </w:rPr>
              <w:t>2</w:t>
            </w:r>
          </w:p>
        </w:tc>
        <w:tc>
          <w:tcPr>
            <w:tcW w:w="947" w:type="dxa"/>
            <w:shd w:val="clear" w:color="auto" w:fill="auto"/>
            <w:vAlign w:val="center"/>
          </w:tcPr>
          <w:p w14:paraId="1187E7D9" w14:textId="77777777" w:rsidR="00137DE7" w:rsidRPr="00137DE7" w:rsidRDefault="00137DE7" w:rsidP="00137DE7">
            <w:pPr>
              <w:jc w:val="center"/>
              <w:rPr>
                <w:rFonts w:eastAsia="Calibri"/>
                <w:lang w:eastAsia="en-US"/>
              </w:rPr>
            </w:pPr>
            <w:r w:rsidRPr="00137DE7">
              <w:rPr>
                <w:rFonts w:eastAsia="Calibri"/>
                <w:lang w:eastAsia="en-US"/>
              </w:rPr>
              <w:t>09</w:t>
            </w:r>
          </w:p>
        </w:tc>
        <w:tc>
          <w:tcPr>
            <w:tcW w:w="1143" w:type="dxa"/>
            <w:shd w:val="clear" w:color="auto" w:fill="auto"/>
            <w:vAlign w:val="center"/>
          </w:tcPr>
          <w:p w14:paraId="25D625DB" w14:textId="77777777" w:rsidR="00137DE7" w:rsidRPr="00137DE7" w:rsidRDefault="00137DE7" w:rsidP="00137DE7">
            <w:pPr>
              <w:jc w:val="center"/>
              <w:rPr>
                <w:rFonts w:eastAsia="Calibri"/>
                <w:lang w:eastAsia="en-US"/>
              </w:rPr>
            </w:pPr>
            <w:r w:rsidRPr="00137DE7">
              <w:rPr>
                <w:rFonts w:eastAsia="Calibri"/>
                <w:lang w:eastAsia="en-US"/>
              </w:rPr>
              <w:t>2</w:t>
            </w:r>
          </w:p>
        </w:tc>
        <w:tc>
          <w:tcPr>
            <w:tcW w:w="4472" w:type="dxa"/>
            <w:shd w:val="clear" w:color="auto" w:fill="auto"/>
            <w:vAlign w:val="center"/>
          </w:tcPr>
          <w:p w14:paraId="23771AFA" w14:textId="77777777" w:rsidR="00137DE7" w:rsidRPr="00137DE7" w:rsidRDefault="00137DE7" w:rsidP="00137DE7">
            <w:pPr>
              <w:rPr>
                <w:rFonts w:eastAsia="Calibri"/>
                <w:lang w:eastAsia="en-US"/>
              </w:rPr>
            </w:pPr>
            <w:r w:rsidRPr="00137DE7">
              <w:rPr>
                <w:rFonts w:eastAsia="Calibri"/>
                <w:lang w:eastAsia="en-US"/>
              </w:rPr>
              <w:t>Конструктивные решения</w:t>
            </w:r>
          </w:p>
        </w:tc>
        <w:tc>
          <w:tcPr>
            <w:tcW w:w="2022" w:type="dxa"/>
            <w:shd w:val="clear" w:color="auto" w:fill="auto"/>
            <w:vAlign w:val="center"/>
          </w:tcPr>
          <w:p w14:paraId="2B52A92F" w14:textId="77777777" w:rsidR="00137DE7" w:rsidRPr="00137DE7" w:rsidRDefault="00137DE7" w:rsidP="00137DE7">
            <w:pPr>
              <w:rPr>
                <w:rFonts w:eastAsia="Calibri"/>
                <w:lang w:eastAsia="en-US"/>
              </w:rPr>
            </w:pPr>
            <w:r w:rsidRPr="00137DE7">
              <w:rPr>
                <w:rFonts w:eastAsia="Calibri"/>
                <w:lang w:eastAsia="en-US"/>
              </w:rPr>
              <w:t>183-9-КЖ</w:t>
            </w:r>
          </w:p>
        </w:tc>
      </w:tr>
      <w:tr w:rsidR="00137DE7" w:rsidRPr="00137DE7" w14:paraId="26806228" w14:textId="77777777" w:rsidTr="007B3B4F">
        <w:trPr>
          <w:trHeight w:val="340"/>
        </w:trPr>
        <w:tc>
          <w:tcPr>
            <w:tcW w:w="909" w:type="dxa"/>
            <w:shd w:val="clear" w:color="auto" w:fill="auto"/>
            <w:vAlign w:val="center"/>
          </w:tcPr>
          <w:p w14:paraId="071885BE" w14:textId="77777777" w:rsidR="00137DE7" w:rsidRPr="00137DE7" w:rsidRDefault="00137DE7" w:rsidP="00137DE7">
            <w:pPr>
              <w:jc w:val="center"/>
              <w:rPr>
                <w:rFonts w:eastAsia="Calibri"/>
                <w:lang w:eastAsia="en-US"/>
              </w:rPr>
            </w:pPr>
            <w:r w:rsidRPr="00137DE7">
              <w:rPr>
                <w:rFonts w:eastAsia="Calibri"/>
                <w:lang w:eastAsia="en-US"/>
              </w:rPr>
              <w:t>3</w:t>
            </w:r>
          </w:p>
        </w:tc>
        <w:tc>
          <w:tcPr>
            <w:tcW w:w="947" w:type="dxa"/>
            <w:shd w:val="clear" w:color="auto" w:fill="auto"/>
            <w:vAlign w:val="center"/>
          </w:tcPr>
          <w:p w14:paraId="52CF8BF6" w14:textId="77777777" w:rsidR="00137DE7" w:rsidRPr="00137DE7" w:rsidRDefault="00137DE7" w:rsidP="00137DE7">
            <w:pPr>
              <w:jc w:val="center"/>
              <w:rPr>
                <w:rFonts w:eastAsia="Calibri"/>
                <w:lang w:eastAsia="en-US"/>
              </w:rPr>
            </w:pPr>
            <w:r w:rsidRPr="00137DE7">
              <w:rPr>
                <w:rFonts w:eastAsia="Calibri"/>
                <w:lang w:eastAsia="en-US"/>
              </w:rPr>
              <w:t>09</w:t>
            </w:r>
          </w:p>
        </w:tc>
        <w:tc>
          <w:tcPr>
            <w:tcW w:w="1143" w:type="dxa"/>
            <w:shd w:val="clear" w:color="auto" w:fill="auto"/>
            <w:vAlign w:val="center"/>
          </w:tcPr>
          <w:p w14:paraId="7F393035" w14:textId="77777777" w:rsidR="00137DE7" w:rsidRPr="00137DE7" w:rsidRDefault="00137DE7" w:rsidP="00137DE7">
            <w:pPr>
              <w:jc w:val="center"/>
              <w:rPr>
                <w:rFonts w:eastAsia="Calibri"/>
                <w:lang w:eastAsia="en-US"/>
              </w:rPr>
            </w:pPr>
            <w:r w:rsidRPr="00137DE7">
              <w:rPr>
                <w:rFonts w:eastAsia="Calibri"/>
                <w:lang w:eastAsia="en-US"/>
              </w:rPr>
              <w:t>3</w:t>
            </w:r>
          </w:p>
        </w:tc>
        <w:tc>
          <w:tcPr>
            <w:tcW w:w="4472" w:type="dxa"/>
            <w:shd w:val="clear" w:color="auto" w:fill="auto"/>
            <w:vAlign w:val="center"/>
          </w:tcPr>
          <w:p w14:paraId="4FFB6B45" w14:textId="77777777" w:rsidR="00137DE7" w:rsidRPr="00137DE7" w:rsidRDefault="00137DE7" w:rsidP="00137DE7">
            <w:pPr>
              <w:rPr>
                <w:rFonts w:eastAsia="Calibri"/>
                <w:lang w:eastAsia="en-US"/>
              </w:rPr>
            </w:pPr>
            <w:r w:rsidRPr="00137DE7">
              <w:rPr>
                <w:rFonts w:eastAsia="Calibri"/>
                <w:lang w:eastAsia="en-US"/>
              </w:rPr>
              <w:t>Внутренние водопровод и канализация</w:t>
            </w:r>
          </w:p>
        </w:tc>
        <w:tc>
          <w:tcPr>
            <w:tcW w:w="2022" w:type="dxa"/>
            <w:shd w:val="clear" w:color="auto" w:fill="auto"/>
            <w:vAlign w:val="center"/>
          </w:tcPr>
          <w:p w14:paraId="7B4F2661" w14:textId="77777777" w:rsidR="00137DE7" w:rsidRPr="00137DE7" w:rsidRDefault="00137DE7" w:rsidP="00137DE7">
            <w:pPr>
              <w:rPr>
                <w:rFonts w:eastAsia="Calibri"/>
                <w:lang w:eastAsia="en-US"/>
              </w:rPr>
            </w:pPr>
            <w:r w:rsidRPr="00137DE7">
              <w:rPr>
                <w:rFonts w:eastAsia="Calibri"/>
                <w:lang w:eastAsia="en-US"/>
              </w:rPr>
              <w:t>183-9-ВК</w:t>
            </w:r>
          </w:p>
        </w:tc>
      </w:tr>
      <w:tr w:rsidR="00137DE7" w:rsidRPr="00137DE7" w14:paraId="00803E2F" w14:textId="77777777" w:rsidTr="007B3B4F">
        <w:trPr>
          <w:trHeight w:val="340"/>
        </w:trPr>
        <w:tc>
          <w:tcPr>
            <w:tcW w:w="909" w:type="dxa"/>
            <w:shd w:val="clear" w:color="auto" w:fill="auto"/>
            <w:vAlign w:val="center"/>
          </w:tcPr>
          <w:p w14:paraId="26426961" w14:textId="77777777" w:rsidR="00137DE7" w:rsidRPr="00137DE7" w:rsidRDefault="00137DE7" w:rsidP="00137DE7">
            <w:pPr>
              <w:jc w:val="center"/>
              <w:rPr>
                <w:rFonts w:eastAsia="Calibri"/>
                <w:lang w:eastAsia="en-US"/>
              </w:rPr>
            </w:pPr>
            <w:r w:rsidRPr="00137DE7">
              <w:rPr>
                <w:rFonts w:eastAsia="Calibri"/>
                <w:lang w:eastAsia="en-US"/>
              </w:rPr>
              <w:t>4</w:t>
            </w:r>
          </w:p>
        </w:tc>
        <w:tc>
          <w:tcPr>
            <w:tcW w:w="947" w:type="dxa"/>
            <w:shd w:val="clear" w:color="auto" w:fill="auto"/>
            <w:vAlign w:val="center"/>
          </w:tcPr>
          <w:p w14:paraId="5CD187B4" w14:textId="77777777" w:rsidR="00137DE7" w:rsidRPr="00137DE7" w:rsidRDefault="00137DE7" w:rsidP="00137DE7">
            <w:pPr>
              <w:jc w:val="center"/>
              <w:rPr>
                <w:rFonts w:eastAsia="Calibri"/>
                <w:lang w:eastAsia="en-US"/>
              </w:rPr>
            </w:pPr>
            <w:r w:rsidRPr="00137DE7">
              <w:rPr>
                <w:rFonts w:eastAsia="Calibri"/>
                <w:lang w:eastAsia="en-US"/>
              </w:rPr>
              <w:t>09</w:t>
            </w:r>
          </w:p>
        </w:tc>
        <w:tc>
          <w:tcPr>
            <w:tcW w:w="1143" w:type="dxa"/>
            <w:shd w:val="clear" w:color="auto" w:fill="auto"/>
            <w:vAlign w:val="center"/>
          </w:tcPr>
          <w:p w14:paraId="6D4FD995" w14:textId="77777777" w:rsidR="00137DE7" w:rsidRPr="00137DE7" w:rsidRDefault="00137DE7" w:rsidP="00137DE7">
            <w:pPr>
              <w:jc w:val="center"/>
              <w:rPr>
                <w:rFonts w:eastAsia="Calibri"/>
                <w:lang w:eastAsia="en-US"/>
              </w:rPr>
            </w:pPr>
            <w:r w:rsidRPr="00137DE7">
              <w:rPr>
                <w:rFonts w:eastAsia="Calibri"/>
                <w:lang w:eastAsia="en-US"/>
              </w:rPr>
              <w:t>4</w:t>
            </w:r>
          </w:p>
        </w:tc>
        <w:tc>
          <w:tcPr>
            <w:tcW w:w="4472" w:type="dxa"/>
            <w:shd w:val="clear" w:color="auto" w:fill="auto"/>
            <w:vAlign w:val="center"/>
          </w:tcPr>
          <w:p w14:paraId="2B5B1720" w14:textId="77777777" w:rsidR="00137DE7" w:rsidRPr="00137DE7" w:rsidRDefault="00137DE7" w:rsidP="00137DE7">
            <w:pPr>
              <w:rPr>
                <w:rFonts w:eastAsia="Calibri"/>
                <w:lang w:eastAsia="en-US"/>
              </w:rPr>
            </w:pPr>
            <w:r w:rsidRPr="00137DE7">
              <w:rPr>
                <w:rFonts w:eastAsia="Calibri"/>
                <w:lang w:eastAsia="en-US"/>
              </w:rPr>
              <w:t>Отопление и вентиляция</w:t>
            </w:r>
          </w:p>
        </w:tc>
        <w:tc>
          <w:tcPr>
            <w:tcW w:w="2022" w:type="dxa"/>
            <w:shd w:val="clear" w:color="auto" w:fill="auto"/>
            <w:vAlign w:val="center"/>
          </w:tcPr>
          <w:p w14:paraId="6092F2FA" w14:textId="77777777" w:rsidR="00137DE7" w:rsidRPr="00137DE7" w:rsidRDefault="00137DE7" w:rsidP="00137DE7">
            <w:pPr>
              <w:rPr>
                <w:rFonts w:eastAsia="Calibri"/>
                <w:lang w:eastAsia="en-US"/>
              </w:rPr>
            </w:pPr>
            <w:r w:rsidRPr="00137DE7">
              <w:rPr>
                <w:rFonts w:eastAsia="Calibri"/>
                <w:lang w:eastAsia="en-US"/>
              </w:rPr>
              <w:t>183-9-ОВ</w:t>
            </w:r>
          </w:p>
        </w:tc>
      </w:tr>
      <w:tr w:rsidR="00137DE7" w:rsidRPr="00137DE7" w14:paraId="1F3A4909" w14:textId="77777777" w:rsidTr="007B3B4F">
        <w:trPr>
          <w:trHeight w:val="340"/>
        </w:trPr>
        <w:tc>
          <w:tcPr>
            <w:tcW w:w="909" w:type="dxa"/>
            <w:shd w:val="clear" w:color="auto" w:fill="auto"/>
            <w:vAlign w:val="center"/>
          </w:tcPr>
          <w:p w14:paraId="52DE50FD" w14:textId="77777777" w:rsidR="00137DE7" w:rsidRPr="00137DE7" w:rsidRDefault="00137DE7" w:rsidP="00137DE7">
            <w:pPr>
              <w:jc w:val="center"/>
              <w:rPr>
                <w:rFonts w:eastAsia="Calibri"/>
                <w:lang w:eastAsia="en-US"/>
              </w:rPr>
            </w:pPr>
            <w:r w:rsidRPr="00137DE7">
              <w:rPr>
                <w:rFonts w:eastAsia="Calibri"/>
                <w:lang w:eastAsia="en-US"/>
              </w:rPr>
              <w:t>5</w:t>
            </w:r>
          </w:p>
        </w:tc>
        <w:tc>
          <w:tcPr>
            <w:tcW w:w="947" w:type="dxa"/>
            <w:shd w:val="clear" w:color="auto" w:fill="auto"/>
            <w:vAlign w:val="center"/>
          </w:tcPr>
          <w:p w14:paraId="35D5D16E" w14:textId="77777777" w:rsidR="00137DE7" w:rsidRPr="00137DE7" w:rsidRDefault="00137DE7" w:rsidP="00137DE7">
            <w:pPr>
              <w:jc w:val="center"/>
              <w:rPr>
                <w:rFonts w:eastAsia="Calibri"/>
                <w:lang w:eastAsia="en-US"/>
              </w:rPr>
            </w:pPr>
            <w:r w:rsidRPr="00137DE7">
              <w:rPr>
                <w:rFonts w:eastAsia="Calibri"/>
                <w:lang w:eastAsia="en-US"/>
              </w:rPr>
              <w:t>09</w:t>
            </w:r>
          </w:p>
        </w:tc>
        <w:tc>
          <w:tcPr>
            <w:tcW w:w="1143" w:type="dxa"/>
            <w:shd w:val="clear" w:color="auto" w:fill="auto"/>
            <w:vAlign w:val="center"/>
          </w:tcPr>
          <w:p w14:paraId="66D02DE5" w14:textId="77777777" w:rsidR="00137DE7" w:rsidRPr="00137DE7" w:rsidRDefault="00137DE7" w:rsidP="00137DE7">
            <w:pPr>
              <w:jc w:val="center"/>
              <w:rPr>
                <w:rFonts w:eastAsia="Calibri"/>
                <w:lang w:eastAsia="en-US"/>
              </w:rPr>
            </w:pPr>
            <w:r w:rsidRPr="00137DE7">
              <w:rPr>
                <w:rFonts w:eastAsia="Calibri"/>
                <w:lang w:eastAsia="en-US"/>
              </w:rPr>
              <w:t>5</w:t>
            </w:r>
          </w:p>
        </w:tc>
        <w:tc>
          <w:tcPr>
            <w:tcW w:w="4472" w:type="dxa"/>
            <w:shd w:val="clear" w:color="auto" w:fill="auto"/>
            <w:vAlign w:val="center"/>
          </w:tcPr>
          <w:p w14:paraId="5B7D883A" w14:textId="77777777" w:rsidR="00137DE7" w:rsidRPr="00137DE7" w:rsidRDefault="00137DE7" w:rsidP="00137DE7">
            <w:pPr>
              <w:rPr>
                <w:rFonts w:eastAsia="Calibri"/>
                <w:lang w:eastAsia="en-US"/>
              </w:rPr>
            </w:pPr>
            <w:r w:rsidRPr="00137DE7">
              <w:rPr>
                <w:rFonts w:eastAsia="Calibri"/>
                <w:lang w:eastAsia="en-US"/>
              </w:rPr>
              <w:t>Электроосвещение. Силовое электрооборудование</w:t>
            </w:r>
          </w:p>
        </w:tc>
        <w:tc>
          <w:tcPr>
            <w:tcW w:w="2022" w:type="dxa"/>
            <w:shd w:val="clear" w:color="auto" w:fill="auto"/>
            <w:vAlign w:val="center"/>
          </w:tcPr>
          <w:p w14:paraId="79DFF155" w14:textId="77777777" w:rsidR="00137DE7" w:rsidRPr="00137DE7" w:rsidRDefault="00137DE7" w:rsidP="00137DE7">
            <w:pPr>
              <w:rPr>
                <w:rFonts w:eastAsia="Calibri"/>
                <w:lang w:eastAsia="en-US"/>
              </w:rPr>
            </w:pPr>
            <w:r w:rsidRPr="00137DE7">
              <w:rPr>
                <w:rFonts w:eastAsia="Calibri"/>
                <w:lang w:eastAsia="en-US"/>
              </w:rPr>
              <w:t>183-9-ЭЛ</w:t>
            </w:r>
          </w:p>
        </w:tc>
      </w:tr>
      <w:tr w:rsidR="00137DE7" w:rsidRPr="00137DE7" w14:paraId="5AE2151D" w14:textId="77777777" w:rsidTr="007B3B4F">
        <w:trPr>
          <w:trHeight w:val="340"/>
        </w:trPr>
        <w:tc>
          <w:tcPr>
            <w:tcW w:w="909" w:type="dxa"/>
            <w:shd w:val="clear" w:color="auto" w:fill="auto"/>
            <w:vAlign w:val="center"/>
          </w:tcPr>
          <w:p w14:paraId="1A109B30" w14:textId="77777777" w:rsidR="00137DE7" w:rsidRPr="00137DE7" w:rsidRDefault="00137DE7" w:rsidP="00137DE7">
            <w:pPr>
              <w:jc w:val="center"/>
              <w:rPr>
                <w:rFonts w:eastAsia="Calibri"/>
                <w:lang w:eastAsia="en-US"/>
              </w:rPr>
            </w:pPr>
            <w:r w:rsidRPr="00137DE7">
              <w:rPr>
                <w:rFonts w:eastAsia="Calibri"/>
                <w:lang w:eastAsia="en-US"/>
              </w:rPr>
              <w:t>6</w:t>
            </w:r>
          </w:p>
        </w:tc>
        <w:tc>
          <w:tcPr>
            <w:tcW w:w="947" w:type="dxa"/>
            <w:shd w:val="clear" w:color="auto" w:fill="auto"/>
            <w:vAlign w:val="center"/>
          </w:tcPr>
          <w:p w14:paraId="0A1E4DC4" w14:textId="77777777" w:rsidR="00137DE7" w:rsidRPr="00137DE7" w:rsidRDefault="00137DE7" w:rsidP="00137DE7">
            <w:pPr>
              <w:jc w:val="center"/>
              <w:rPr>
                <w:rFonts w:eastAsia="Calibri"/>
                <w:lang w:eastAsia="en-US"/>
              </w:rPr>
            </w:pPr>
            <w:r w:rsidRPr="00137DE7">
              <w:rPr>
                <w:rFonts w:eastAsia="Calibri"/>
                <w:lang w:eastAsia="en-US"/>
              </w:rPr>
              <w:t>09</w:t>
            </w:r>
          </w:p>
        </w:tc>
        <w:tc>
          <w:tcPr>
            <w:tcW w:w="1143" w:type="dxa"/>
            <w:shd w:val="clear" w:color="auto" w:fill="auto"/>
            <w:vAlign w:val="center"/>
          </w:tcPr>
          <w:p w14:paraId="479A1D10" w14:textId="77777777" w:rsidR="00137DE7" w:rsidRPr="00137DE7" w:rsidRDefault="00137DE7" w:rsidP="00137DE7">
            <w:pPr>
              <w:jc w:val="center"/>
              <w:rPr>
                <w:rFonts w:eastAsia="Calibri"/>
                <w:lang w:eastAsia="en-US"/>
              </w:rPr>
            </w:pPr>
            <w:r w:rsidRPr="00137DE7">
              <w:rPr>
                <w:rFonts w:eastAsia="Calibri"/>
                <w:lang w:eastAsia="en-US"/>
              </w:rPr>
              <w:t>6</w:t>
            </w:r>
          </w:p>
        </w:tc>
        <w:tc>
          <w:tcPr>
            <w:tcW w:w="4472" w:type="dxa"/>
            <w:shd w:val="clear" w:color="auto" w:fill="auto"/>
            <w:vAlign w:val="center"/>
          </w:tcPr>
          <w:p w14:paraId="7E59C5E0" w14:textId="77777777" w:rsidR="00137DE7" w:rsidRPr="00137DE7" w:rsidRDefault="00137DE7" w:rsidP="00137DE7">
            <w:pPr>
              <w:rPr>
                <w:rFonts w:eastAsia="Calibri"/>
                <w:lang w:eastAsia="en-US"/>
              </w:rPr>
            </w:pPr>
            <w:r w:rsidRPr="00137DE7">
              <w:rPr>
                <w:rFonts w:eastAsia="Calibri"/>
                <w:lang w:eastAsia="en-US"/>
              </w:rPr>
              <w:t>Системы связи</w:t>
            </w:r>
          </w:p>
        </w:tc>
        <w:tc>
          <w:tcPr>
            <w:tcW w:w="2022" w:type="dxa"/>
            <w:shd w:val="clear" w:color="auto" w:fill="auto"/>
            <w:vAlign w:val="center"/>
          </w:tcPr>
          <w:p w14:paraId="55092520" w14:textId="77777777" w:rsidR="00137DE7" w:rsidRPr="00137DE7" w:rsidRDefault="00137DE7" w:rsidP="00137DE7">
            <w:pPr>
              <w:rPr>
                <w:rFonts w:eastAsia="Calibri"/>
                <w:lang w:eastAsia="en-US"/>
              </w:rPr>
            </w:pPr>
            <w:r w:rsidRPr="00137DE7">
              <w:rPr>
                <w:rFonts w:eastAsia="Calibri"/>
                <w:lang w:eastAsia="en-US"/>
              </w:rPr>
              <w:t>183-9-СС</w:t>
            </w:r>
          </w:p>
        </w:tc>
      </w:tr>
      <w:tr w:rsidR="00137DE7" w:rsidRPr="00137DE7" w14:paraId="73123ADD" w14:textId="77777777" w:rsidTr="007B3B4F">
        <w:trPr>
          <w:trHeight w:val="340"/>
        </w:trPr>
        <w:tc>
          <w:tcPr>
            <w:tcW w:w="909" w:type="dxa"/>
            <w:shd w:val="clear" w:color="auto" w:fill="auto"/>
            <w:vAlign w:val="center"/>
          </w:tcPr>
          <w:p w14:paraId="2E50E73B" w14:textId="77777777" w:rsidR="00137DE7" w:rsidRPr="00137DE7" w:rsidRDefault="00137DE7" w:rsidP="00137DE7">
            <w:pPr>
              <w:jc w:val="center"/>
              <w:rPr>
                <w:rFonts w:eastAsia="Calibri"/>
                <w:lang w:eastAsia="en-US"/>
              </w:rPr>
            </w:pPr>
            <w:r w:rsidRPr="00137DE7">
              <w:rPr>
                <w:rFonts w:eastAsia="Calibri"/>
                <w:lang w:eastAsia="en-US"/>
              </w:rPr>
              <w:t>7</w:t>
            </w:r>
          </w:p>
        </w:tc>
        <w:tc>
          <w:tcPr>
            <w:tcW w:w="947" w:type="dxa"/>
            <w:shd w:val="clear" w:color="auto" w:fill="auto"/>
            <w:vAlign w:val="center"/>
          </w:tcPr>
          <w:p w14:paraId="70C39946" w14:textId="77777777" w:rsidR="00137DE7" w:rsidRPr="00137DE7" w:rsidRDefault="00137DE7" w:rsidP="00137DE7">
            <w:pPr>
              <w:jc w:val="center"/>
              <w:rPr>
                <w:rFonts w:eastAsia="Calibri"/>
                <w:lang w:eastAsia="en-US"/>
              </w:rPr>
            </w:pPr>
            <w:r w:rsidRPr="00137DE7">
              <w:rPr>
                <w:rFonts w:eastAsia="Calibri"/>
                <w:lang w:eastAsia="en-US"/>
              </w:rPr>
              <w:t>09</w:t>
            </w:r>
          </w:p>
        </w:tc>
        <w:tc>
          <w:tcPr>
            <w:tcW w:w="1143" w:type="dxa"/>
            <w:shd w:val="clear" w:color="auto" w:fill="auto"/>
            <w:vAlign w:val="center"/>
          </w:tcPr>
          <w:p w14:paraId="1ADC0047" w14:textId="77777777" w:rsidR="00137DE7" w:rsidRPr="00137DE7" w:rsidRDefault="00137DE7" w:rsidP="00137DE7">
            <w:pPr>
              <w:jc w:val="center"/>
              <w:rPr>
                <w:rFonts w:eastAsia="Calibri"/>
                <w:lang w:eastAsia="en-US"/>
              </w:rPr>
            </w:pPr>
            <w:r w:rsidRPr="00137DE7">
              <w:rPr>
                <w:rFonts w:eastAsia="Calibri"/>
                <w:lang w:eastAsia="en-US"/>
              </w:rPr>
              <w:t>7</w:t>
            </w:r>
          </w:p>
        </w:tc>
        <w:tc>
          <w:tcPr>
            <w:tcW w:w="4472" w:type="dxa"/>
            <w:shd w:val="clear" w:color="auto" w:fill="auto"/>
            <w:vAlign w:val="center"/>
          </w:tcPr>
          <w:p w14:paraId="0503625D" w14:textId="77777777" w:rsidR="00137DE7" w:rsidRPr="00137DE7" w:rsidRDefault="00137DE7" w:rsidP="00137DE7">
            <w:pPr>
              <w:rPr>
                <w:rFonts w:eastAsia="Calibri"/>
                <w:lang w:eastAsia="en-US"/>
              </w:rPr>
            </w:pPr>
            <w:r w:rsidRPr="00137DE7">
              <w:rPr>
                <w:rFonts w:eastAsia="Calibri"/>
                <w:lang w:eastAsia="en-US"/>
              </w:rPr>
              <w:t>Автоматическая пожарная сигнализация и оповещение людей о пожаре.</w:t>
            </w:r>
          </w:p>
        </w:tc>
        <w:tc>
          <w:tcPr>
            <w:tcW w:w="2022" w:type="dxa"/>
            <w:shd w:val="clear" w:color="auto" w:fill="auto"/>
            <w:vAlign w:val="center"/>
          </w:tcPr>
          <w:p w14:paraId="6DE13098" w14:textId="77777777" w:rsidR="00137DE7" w:rsidRPr="00137DE7" w:rsidRDefault="00137DE7" w:rsidP="00137DE7">
            <w:pPr>
              <w:rPr>
                <w:rFonts w:eastAsia="Calibri"/>
                <w:lang w:eastAsia="en-US"/>
              </w:rPr>
            </w:pPr>
            <w:r w:rsidRPr="00137DE7">
              <w:rPr>
                <w:rFonts w:eastAsia="Calibri"/>
                <w:lang w:eastAsia="en-US"/>
              </w:rPr>
              <w:t>183-9-АПС</w:t>
            </w:r>
          </w:p>
        </w:tc>
      </w:tr>
      <w:tr w:rsidR="00137DE7" w:rsidRPr="00137DE7" w14:paraId="2AA47720" w14:textId="77777777" w:rsidTr="007B3B4F">
        <w:trPr>
          <w:trHeight w:val="340"/>
        </w:trPr>
        <w:tc>
          <w:tcPr>
            <w:tcW w:w="9493" w:type="dxa"/>
            <w:gridSpan w:val="5"/>
            <w:shd w:val="clear" w:color="auto" w:fill="auto"/>
          </w:tcPr>
          <w:p w14:paraId="2BD522CA" w14:textId="77777777" w:rsidR="00137DE7" w:rsidRPr="00137DE7" w:rsidRDefault="00137DE7" w:rsidP="00137DE7">
            <w:pPr>
              <w:jc w:val="center"/>
              <w:rPr>
                <w:rFonts w:eastAsia="Calibri"/>
                <w:lang w:eastAsia="en-US"/>
              </w:rPr>
            </w:pPr>
            <w:r w:rsidRPr="00137DE7">
              <w:rPr>
                <w:rFonts w:eastAsia="Calibri"/>
                <w:b/>
                <w:bCs/>
                <w:lang w:eastAsia="en-US"/>
              </w:rPr>
              <w:t>Пятно 10</w:t>
            </w:r>
          </w:p>
        </w:tc>
      </w:tr>
      <w:tr w:rsidR="00137DE7" w:rsidRPr="00137DE7" w14:paraId="272A26FF" w14:textId="77777777" w:rsidTr="007B3B4F">
        <w:trPr>
          <w:trHeight w:val="340"/>
        </w:trPr>
        <w:tc>
          <w:tcPr>
            <w:tcW w:w="909" w:type="dxa"/>
            <w:shd w:val="clear" w:color="auto" w:fill="auto"/>
            <w:vAlign w:val="center"/>
          </w:tcPr>
          <w:p w14:paraId="027AD501" w14:textId="77777777" w:rsidR="00137DE7" w:rsidRPr="00137DE7" w:rsidRDefault="00137DE7" w:rsidP="00137DE7">
            <w:pPr>
              <w:jc w:val="center"/>
              <w:rPr>
                <w:rFonts w:eastAsia="Calibri"/>
                <w:lang w:eastAsia="en-US"/>
              </w:rPr>
            </w:pPr>
            <w:r w:rsidRPr="00137DE7">
              <w:rPr>
                <w:rFonts w:eastAsia="Calibri"/>
                <w:lang w:eastAsia="en-US"/>
              </w:rPr>
              <w:t>1</w:t>
            </w:r>
          </w:p>
        </w:tc>
        <w:tc>
          <w:tcPr>
            <w:tcW w:w="947" w:type="dxa"/>
            <w:shd w:val="clear" w:color="auto" w:fill="auto"/>
            <w:vAlign w:val="center"/>
          </w:tcPr>
          <w:p w14:paraId="3D4A3AB1" w14:textId="77777777" w:rsidR="00137DE7" w:rsidRPr="00137DE7" w:rsidRDefault="00137DE7" w:rsidP="00137DE7">
            <w:pPr>
              <w:jc w:val="center"/>
              <w:rPr>
                <w:rFonts w:eastAsia="Calibri"/>
                <w:lang w:eastAsia="en-US"/>
              </w:rPr>
            </w:pPr>
            <w:r w:rsidRPr="00137DE7">
              <w:rPr>
                <w:rFonts w:eastAsia="Calibri"/>
                <w:lang w:eastAsia="en-US"/>
              </w:rPr>
              <w:t>10</w:t>
            </w:r>
          </w:p>
        </w:tc>
        <w:tc>
          <w:tcPr>
            <w:tcW w:w="1143" w:type="dxa"/>
            <w:shd w:val="clear" w:color="auto" w:fill="auto"/>
            <w:vAlign w:val="center"/>
          </w:tcPr>
          <w:p w14:paraId="63BA5C09" w14:textId="77777777" w:rsidR="00137DE7" w:rsidRPr="00137DE7" w:rsidRDefault="00137DE7" w:rsidP="00137DE7">
            <w:pPr>
              <w:jc w:val="center"/>
              <w:rPr>
                <w:rFonts w:eastAsia="Calibri"/>
                <w:lang w:eastAsia="en-US"/>
              </w:rPr>
            </w:pPr>
            <w:r w:rsidRPr="00137DE7">
              <w:rPr>
                <w:rFonts w:eastAsia="Calibri"/>
                <w:lang w:eastAsia="en-US"/>
              </w:rPr>
              <w:t>1</w:t>
            </w:r>
          </w:p>
        </w:tc>
        <w:tc>
          <w:tcPr>
            <w:tcW w:w="4472" w:type="dxa"/>
            <w:shd w:val="clear" w:color="auto" w:fill="auto"/>
            <w:vAlign w:val="center"/>
          </w:tcPr>
          <w:p w14:paraId="7F69BDE7" w14:textId="77777777" w:rsidR="00137DE7" w:rsidRPr="00137DE7" w:rsidRDefault="00137DE7" w:rsidP="00137DE7">
            <w:pPr>
              <w:rPr>
                <w:rFonts w:eastAsia="Calibri"/>
                <w:lang w:eastAsia="en-US"/>
              </w:rPr>
            </w:pPr>
            <w:r w:rsidRPr="00137DE7">
              <w:rPr>
                <w:rFonts w:eastAsia="Calibri"/>
                <w:lang w:eastAsia="en-US"/>
              </w:rPr>
              <w:t>Архитектурные решения</w:t>
            </w:r>
          </w:p>
        </w:tc>
        <w:tc>
          <w:tcPr>
            <w:tcW w:w="2022" w:type="dxa"/>
            <w:shd w:val="clear" w:color="auto" w:fill="auto"/>
            <w:vAlign w:val="center"/>
          </w:tcPr>
          <w:p w14:paraId="16A731B2" w14:textId="77777777" w:rsidR="00137DE7" w:rsidRPr="00137DE7" w:rsidRDefault="00137DE7" w:rsidP="00137DE7">
            <w:pPr>
              <w:rPr>
                <w:rFonts w:eastAsia="Calibri"/>
                <w:lang w:eastAsia="en-US"/>
              </w:rPr>
            </w:pPr>
            <w:r w:rsidRPr="00137DE7">
              <w:rPr>
                <w:rFonts w:eastAsia="Calibri"/>
                <w:lang w:eastAsia="en-US"/>
              </w:rPr>
              <w:t>183-10-АР</w:t>
            </w:r>
          </w:p>
        </w:tc>
      </w:tr>
      <w:tr w:rsidR="00137DE7" w:rsidRPr="00137DE7" w14:paraId="7AAD2418" w14:textId="77777777" w:rsidTr="007B3B4F">
        <w:trPr>
          <w:trHeight w:val="340"/>
        </w:trPr>
        <w:tc>
          <w:tcPr>
            <w:tcW w:w="909" w:type="dxa"/>
            <w:shd w:val="clear" w:color="auto" w:fill="auto"/>
            <w:vAlign w:val="center"/>
          </w:tcPr>
          <w:p w14:paraId="1726DA5C" w14:textId="77777777" w:rsidR="00137DE7" w:rsidRPr="00137DE7" w:rsidRDefault="00137DE7" w:rsidP="00137DE7">
            <w:pPr>
              <w:jc w:val="center"/>
              <w:rPr>
                <w:rFonts w:eastAsia="Calibri"/>
                <w:lang w:eastAsia="en-US"/>
              </w:rPr>
            </w:pPr>
            <w:r w:rsidRPr="00137DE7">
              <w:rPr>
                <w:rFonts w:eastAsia="Calibri"/>
                <w:lang w:eastAsia="en-US"/>
              </w:rPr>
              <w:t>2</w:t>
            </w:r>
          </w:p>
        </w:tc>
        <w:tc>
          <w:tcPr>
            <w:tcW w:w="947" w:type="dxa"/>
            <w:shd w:val="clear" w:color="auto" w:fill="auto"/>
            <w:vAlign w:val="center"/>
          </w:tcPr>
          <w:p w14:paraId="4893A71B" w14:textId="77777777" w:rsidR="00137DE7" w:rsidRPr="00137DE7" w:rsidRDefault="00137DE7" w:rsidP="00137DE7">
            <w:pPr>
              <w:jc w:val="center"/>
              <w:rPr>
                <w:rFonts w:eastAsia="Calibri"/>
                <w:lang w:eastAsia="en-US"/>
              </w:rPr>
            </w:pPr>
            <w:r w:rsidRPr="00137DE7">
              <w:rPr>
                <w:rFonts w:eastAsia="Calibri"/>
                <w:lang w:eastAsia="en-US"/>
              </w:rPr>
              <w:t>10</w:t>
            </w:r>
          </w:p>
        </w:tc>
        <w:tc>
          <w:tcPr>
            <w:tcW w:w="1143" w:type="dxa"/>
            <w:shd w:val="clear" w:color="auto" w:fill="auto"/>
            <w:vAlign w:val="center"/>
          </w:tcPr>
          <w:p w14:paraId="637E8CAD" w14:textId="77777777" w:rsidR="00137DE7" w:rsidRPr="00137DE7" w:rsidRDefault="00137DE7" w:rsidP="00137DE7">
            <w:pPr>
              <w:jc w:val="center"/>
              <w:rPr>
                <w:rFonts w:eastAsia="Calibri"/>
                <w:lang w:eastAsia="en-US"/>
              </w:rPr>
            </w:pPr>
            <w:r w:rsidRPr="00137DE7">
              <w:rPr>
                <w:rFonts w:eastAsia="Calibri"/>
                <w:lang w:eastAsia="en-US"/>
              </w:rPr>
              <w:t>2</w:t>
            </w:r>
          </w:p>
        </w:tc>
        <w:tc>
          <w:tcPr>
            <w:tcW w:w="4472" w:type="dxa"/>
            <w:shd w:val="clear" w:color="auto" w:fill="auto"/>
            <w:vAlign w:val="center"/>
          </w:tcPr>
          <w:p w14:paraId="08E7A8D6" w14:textId="77777777" w:rsidR="00137DE7" w:rsidRPr="00137DE7" w:rsidRDefault="00137DE7" w:rsidP="00137DE7">
            <w:pPr>
              <w:rPr>
                <w:rFonts w:eastAsia="Calibri"/>
                <w:lang w:eastAsia="en-US"/>
              </w:rPr>
            </w:pPr>
            <w:r w:rsidRPr="00137DE7">
              <w:rPr>
                <w:rFonts w:eastAsia="Calibri"/>
                <w:lang w:eastAsia="en-US"/>
              </w:rPr>
              <w:t>Конструктивные решения</w:t>
            </w:r>
          </w:p>
        </w:tc>
        <w:tc>
          <w:tcPr>
            <w:tcW w:w="2022" w:type="dxa"/>
            <w:shd w:val="clear" w:color="auto" w:fill="auto"/>
            <w:vAlign w:val="center"/>
          </w:tcPr>
          <w:p w14:paraId="3A44C101" w14:textId="77777777" w:rsidR="00137DE7" w:rsidRPr="00137DE7" w:rsidRDefault="00137DE7" w:rsidP="00137DE7">
            <w:pPr>
              <w:rPr>
                <w:rFonts w:eastAsia="Calibri"/>
                <w:lang w:eastAsia="en-US"/>
              </w:rPr>
            </w:pPr>
            <w:r w:rsidRPr="00137DE7">
              <w:rPr>
                <w:rFonts w:eastAsia="Calibri"/>
                <w:lang w:eastAsia="en-US"/>
              </w:rPr>
              <w:t>183-10-КЖ</w:t>
            </w:r>
          </w:p>
        </w:tc>
      </w:tr>
      <w:tr w:rsidR="00137DE7" w:rsidRPr="00137DE7" w14:paraId="332FDF46" w14:textId="77777777" w:rsidTr="007B3B4F">
        <w:trPr>
          <w:trHeight w:val="340"/>
        </w:trPr>
        <w:tc>
          <w:tcPr>
            <w:tcW w:w="909" w:type="dxa"/>
            <w:shd w:val="clear" w:color="auto" w:fill="auto"/>
            <w:vAlign w:val="center"/>
          </w:tcPr>
          <w:p w14:paraId="5F4E99AA" w14:textId="77777777" w:rsidR="00137DE7" w:rsidRPr="00137DE7" w:rsidRDefault="00137DE7" w:rsidP="00137DE7">
            <w:pPr>
              <w:jc w:val="center"/>
              <w:rPr>
                <w:rFonts w:eastAsia="Calibri"/>
                <w:lang w:eastAsia="en-US"/>
              </w:rPr>
            </w:pPr>
            <w:r w:rsidRPr="00137DE7">
              <w:rPr>
                <w:rFonts w:eastAsia="Calibri"/>
                <w:lang w:eastAsia="en-US"/>
              </w:rPr>
              <w:t>3</w:t>
            </w:r>
          </w:p>
        </w:tc>
        <w:tc>
          <w:tcPr>
            <w:tcW w:w="947" w:type="dxa"/>
            <w:shd w:val="clear" w:color="auto" w:fill="auto"/>
            <w:vAlign w:val="center"/>
          </w:tcPr>
          <w:p w14:paraId="6569ECCA" w14:textId="77777777" w:rsidR="00137DE7" w:rsidRPr="00137DE7" w:rsidRDefault="00137DE7" w:rsidP="00137DE7">
            <w:pPr>
              <w:jc w:val="center"/>
              <w:rPr>
                <w:rFonts w:eastAsia="Calibri"/>
                <w:lang w:eastAsia="en-US"/>
              </w:rPr>
            </w:pPr>
            <w:r w:rsidRPr="00137DE7">
              <w:rPr>
                <w:rFonts w:eastAsia="Calibri"/>
                <w:lang w:eastAsia="en-US"/>
              </w:rPr>
              <w:t>10</w:t>
            </w:r>
          </w:p>
        </w:tc>
        <w:tc>
          <w:tcPr>
            <w:tcW w:w="1143" w:type="dxa"/>
            <w:shd w:val="clear" w:color="auto" w:fill="auto"/>
            <w:vAlign w:val="center"/>
          </w:tcPr>
          <w:p w14:paraId="2BAE0003" w14:textId="77777777" w:rsidR="00137DE7" w:rsidRPr="00137DE7" w:rsidRDefault="00137DE7" w:rsidP="00137DE7">
            <w:pPr>
              <w:jc w:val="center"/>
              <w:rPr>
                <w:rFonts w:eastAsia="Calibri"/>
                <w:lang w:eastAsia="en-US"/>
              </w:rPr>
            </w:pPr>
            <w:r w:rsidRPr="00137DE7">
              <w:rPr>
                <w:rFonts w:eastAsia="Calibri"/>
                <w:lang w:eastAsia="en-US"/>
              </w:rPr>
              <w:t>3</w:t>
            </w:r>
          </w:p>
        </w:tc>
        <w:tc>
          <w:tcPr>
            <w:tcW w:w="4472" w:type="dxa"/>
            <w:shd w:val="clear" w:color="auto" w:fill="auto"/>
            <w:vAlign w:val="center"/>
          </w:tcPr>
          <w:p w14:paraId="4D434BE1" w14:textId="77777777" w:rsidR="00137DE7" w:rsidRPr="00137DE7" w:rsidRDefault="00137DE7" w:rsidP="00137DE7">
            <w:pPr>
              <w:rPr>
                <w:rFonts w:eastAsia="Calibri"/>
                <w:lang w:eastAsia="en-US"/>
              </w:rPr>
            </w:pPr>
            <w:r w:rsidRPr="00137DE7">
              <w:rPr>
                <w:rFonts w:eastAsia="Calibri"/>
                <w:lang w:eastAsia="en-US"/>
              </w:rPr>
              <w:t>Внутренние водопровод и канализация</w:t>
            </w:r>
          </w:p>
        </w:tc>
        <w:tc>
          <w:tcPr>
            <w:tcW w:w="2022" w:type="dxa"/>
            <w:shd w:val="clear" w:color="auto" w:fill="auto"/>
            <w:vAlign w:val="center"/>
          </w:tcPr>
          <w:p w14:paraId="29C2D9F2" w14:textId="77777777" w:rsidR="00137DE7" w:rsidRPr="00137DE7" w:rsidRDefault="00137DE7" w:rsidP="00137DE7">
            <w:pPr>
              <w:rPr>
                <w:rFonts w:eastAsia="Calibri"/>
                <w:lang w:eastAsia="en-US"/>
              </w:rPr>
            </w:pPr>
            <w:r w:rsidRPr="00137DE7">
              <w:rPr>
                <w:rFonts w:eastAsia="Calibri"/>
                <w:lang w:eastAsia="en-US"/>
              </w:rPr>
              <w:t>183-10-ВК</w:t>
            </w:r>
          </w:p>
        </w:tc>
      </w:tr>
      <w:tr w:rsidR="00137DE7" w:rsidRPr="00137DE7" w14:paraId="09F064F0" w14:textId="77777777" w:rsidTr="007B3B4F">
        <w:trPr>
          <w:trHeight w:val="340"/>
        </w:trPr>
        <w:tc>
          <w:tcPr>
            <w:tcW w:w="909" w:type="dxa"/>
            <w:shd w:val="clear" w:color="auto" w:fill="auto"/>
            <w:vAlign w:val="center"/>
          </w:tcPr>
          <w:p w14:paraId="4E954969" w14:textId="77777777" w:rsidR="00137DE7" w:rsidRPr="00137DE7" w:rsidRDefault="00137DE7" w:rsidP="00137DE7">
            <w:pPr>
              <w:jc w:val="center"/>
              <w:rPr>
                <w:rFonts w:eastAsia="Calibri"/>
                <w:lang w:eastAsia="en-US"/>
              </w:rPr>
            </w:pPr>
            <w:r w:rsidRPr="00137DE7">
              <w:rPr>
                <w:rFonts w:eastAsia="Calibri"/>
                <w:lang w:eastAsia="en-US"/>
              </w:rPr>
              <w:t>4</w:t>
            </w:r>
          </w:p>
        </w:tc>
        <w:tc>
          <w:tcPr>
            <w:tcW w:w="947" w:type="dxa"/>
            <w:shd w:val="clear" w:color="auto" w:fill="auto"/>
            <w:vAlign w:val="center"/>
          </w:tcPr>
          <w:p w14:paraId="502E17D6" w14:textId="77777777" w:rsidR="00137DE7" w:rsidRPr="00137DE7" w:rsidRDefault="00137DE7" w:rsidP="00137DE7">
            <w:pPr>
              <w:jc w:val="center"/>
              <w:rPr>
                <w:rFonts w:eastAsia="Calibri"/>
                <w:lang w:eastAsia="en-US"/>
              </w:rPr>
            </w:pPr>
            <w:r w:rsidRPr="00137DE7">
              <w:rPr>
                <w:rFonts w:eastAsia="Calibri"/>
                <w:lang w:eastAsia="en-US"/>
              </w:rPr>
              <w:t>10</w:t>
            </w:r>
          </w:p>
        </w:tc>
        <w:tc>
          <w:tcPr>
            <w:tcW w:w="1143" w:type="dxa"/>
            <w:shd w:val="clear" w:color="auto" w:fill="auto"/>
            <w:vAlign w:val="center"/>
          </w:tcPr>
          <w:p w14:paraId="13554CA7" w14:textId="77777777" w:rsidR="00137DE7" w:rsidRPr="00137DE7" w:rsidRDefault="00137DE7" w:rsidP="00137DE7">
            <w:pPr>
              <w:jc w:val="center"/>
              <w:rPr>
                <w:rFonts w:eastAsia="Calibri"/>
                <w:lang w:eastAsia="en-US"/>
              </w:rPr>
            </w:pPr>
            <w:r w:rsidRPr="00137DE7">
              <w:rPr>
                <w:rFonts w:eastAsia="Calibri"/>
                <w:lang w:eastAsia="en-US"/>
              </w:rPr>
              <w:t>4</w:t>
            </w:r>
          </w:p>
        </w:tc>
        <w:tc>
          <w:tcPr>
            <w:tcW w:w="4472" w:type="dxa"/>
            <w:shd w:val="clear" w:color="auto" w:fill="auto"/>
            <w:vAlign w:val="center"/>
          </w:tcPr>
          <w:p w14:paraId="4A6A6953" w14:textId="77777777" w:rsidR="00137DE7" w:rsidRPr="00137DE7" w:rsidRDefault="00137DE7" w:rsidP="00137DE7">
            <w:pPr>
              <w:rPr>
                <w:rFonts w:eastAsia="Calibri"/>
                <w:lang w:eastAsia="en-US"/>
              </w:rPr>
            </w:pPr>
            <w:r w:rsidRPr="00137DE7">
              <w:rPr>
                <w:rFonts w:eastAsia="Calibri"/>
                <w:lang w:eastAsia="en-US"/>
              </w:rPr>
              <w:t>Отопление и вентиляция</w:t>
            </w:r>
          </w:p>
        </w:tc>
        <w:tc>
          <w:tcPr>
            <w:tcW w:w="2022" w:type="dxa"/>
            <w:shd w:val="clear" w:color="auto" w:fill="auto"/>
            <w:vAlign w:val="center"/>
          </w:tcPr>
          <w:p w14:paraId="6F577A01" w14:textId="77777777" w:rsidR="00137DE7" w:rsidRPr="00137DE7" w:rsidRDefault="00137DE7" w:rsidP="00137DE7">
            <w:pPr>
              <w:rPr>
                <w:rFonts w:eastAsia="Calibri"/>
                <w:lang w:eastAsia="en-US"/>
              </w:rPr>
            </w:pPr>
            <w:r w:rsidRPr="00137DE7">
              <w:rPr>
                <w:rFonts w:eastAsia="Calibri"/>
                <w:lang w:eastAsia="en-US"/>
              </w:rPr>
              <w:t>183-10-ОВ</w:t>
            </w:r>
          </w:p>
        </w:tc>
      </w:tr>
      <w:tr w:rsidR="00137DE7" w:rsidRPr="00137DE7" w14:paraId="06C338D9" w14:textId="77777777" w:rsidTr="007B3B4F">
        <w:trPr>
          <w:trHeight w:val="340"/>
        </w:trPr>
        <w:tc>
          <w:tcPr>
            <w:tcW w:w="909" w:type="dxa"/>
            <w:shd w:val="clear" w:color="auto" w:fill="auto"/>
            <w:vAlign w:val="center"/>
          </w:tcPr>
          <w:p w14:paraId="665D064E" w14:textId="77777777" w:rsidR="00137DE7" w:rsidRPr="00137DE7" w:rsidRDefault="00137DE7" w:rsidP="00137DE7">
            <w:pPr>
              <w:jc w:val="center"/>
              <w:rPr>
                <w:rFonts w:eastAsia="Calibri"/>
                <w:lang w:eastAsia="en-US"/>
              </w:rPr>
            </w:pPr>
            <w:r w:rsidRPr="00137DE7">
              <w:rPr>
                <w:rFonts w:eastAsia="Calibri"/>
                <w:lang w:eastAsia="en-US"/>
              </w:rPr>
              <w:t>5</w:t>
            </w:r>
          </w:p>
        </w:tc>
        <w:tc>
          <w:tcPr>
            <w:tcW w:w="947" w:type="dxa"/>
            <w:shd w:val="clear" w:color="auto" w:fill="auto"/>
            <w:vAlign w:val="center"/>
          </w:tcPr>
          <w:p w14:paraId="19C7C43E" w14:textId="77777777" w:rsidR="00137DE7" w:rsidRPr="00137DE7" w:rsidRDefault="00137DE7" w:rsidP="00137DE7">
            <w:pPr>
              <w:jc w:val="center"/>
              <w:rPr>
                <w:rFonts w:eastAsia="Calibri"/>
                <w:lang w:eastAsia="en-US"/>
              </w:rPr>
            </w:pPr>
            <w:r w:rsidRPr="00137DE7">
              <w:rPr>
                <w:rFonts w:eastAsia="Calibri"/>
                <w:lang w:eastAsia="en-US"/>
              </w:rPr>
              <w:t>10</w:t>
            </w:r>
          </w:p>
        </w:tc>
        <w:tc>
          <w:tcPr>
            <w:tcW w:w="1143" w:type="dxa"/>
            <w:shd w:val="clear" w:color="auto" w:fill="auto"/>
            <w:vAlign w:val="center"/>
          </w:tcPr>
          <w:p w14:paraId="1FC03333" w14:textId="77777777" w:rsidR="00137DE7" w:rsidRPr="00137DE7" w:rsidRDefault="00137DE7" w:rsidP="00137DE7">
            <w:pPr>
              <w:jc w:val="center"/>
              <w:rPr>
                <w:rFonts w:eastAsia="Calibri"/>
                <w:lang w:eastAsia="en-US"/>
              </w:rPr>
            </w:pPr>
            <w:r w:rsidRPr="00137DE7">
              <w:rPr>
                <w:rFonts w:eastAsia="Calibri"/>
                <w:lang w:eastAsia="en-US"/>
              </w:rPr>
              <w:t>5</w:t>
            </w:r>
          </w:p>
        </w:tc>
        <w:tc>
          <w:tcPr>
            <w:tcW w:w="4472" w:type="dxa"/>
            <w:shd w:val="clear" w:color="auto" w:fill="auto"/>
            <w:vAlign w:val="center"/>
          </w:tcPr>
          <w:p w14:paraId="2B78F99B" w14:textId="77777777" w:rsidR="00137DE7" w:rsidRPr="00137DE7" w:rsidRDefault="00137DE7" w:rsidP="00137DE7">
            <w:pPr>
              <w:rPr>
                <w:rFonts w:eastAsia="Calibri"/>
                <w:lang w:eastAsia="en-US"/>
              </w:rPr>
            </w:pPr>
            <w:r w:rsidRPr="00137DE7">
              <w:rPr>
                <w:rFonts w:eastAsia="Calibri"/>
                <w:lang w:eastAsia="en-US"/>
              </w:rPr>
              <w:t>Электроосвещение. Силовое электрооборудование</w:t>
            </w:r>
          </w:p>
        </w:tc>
        <w:tc>
          <w:tcPr>
            <w:tcW w:w="2022" w:type="dxa"/>
            <w:shd w:val="clear" w:color="auto" w:fill="auto"/>
            <w:vAlign w:val="center"/>
          </w:tcPr>
          <w:p w14:paraId="5B0C6D20" w14:textId="77777777" w:rsidR="00137DE7" w:rsidRPr="00137DE7" w:rsidRDefault="00137DE7" w:rsidP="00137DE7">
            <w:pPr>
              <w:rPr>
                <w:rFonts w:eastAsia="Calibri"/>
                <w:lang w:eastAsia="en-US"/>
              </w:rPr>
            </w:pPr>
            <w:r w:rsidRPr="00137DE7">
              <w:rPr>
                <w:rFonts w:eastAsia="Calibri"/>
                <w:lang w:eastAsia="en-US"/>
              </w:rPr>
              <w:t>183-10-ЭЛ</w:t>
            </w:r>
          </w:p>
        </w:tc>
      </w:tr>
      <w:tr w:rsidR="00137DE7" w:rsidRPr="00137DE7" w14:paraId="3063865C" w14:textId="77777777" w:rsidTr="007B3B4F">
        <w:trPr>
          <w:trHeight w:val="340"/>
        </w:trPr>
        <w:tc>
          <w:tcPr>
            <w:tcW w:w="909" w:type="dxa"/>
            <w:shd w:val="clear" w:color="auto" w:fill="auto"/>
            <w:vAlign w:val="center"/>
          </w:tcPr>
          <w:p w14:paraId="0A68969B" w14:textId="77777777" w:rsidR="00137DE7" w:rsidRPr="00137DE7" w:rsidRDefault="00137DE7" w:rsidP="00137DE7">
            <w:pPr>
              <w:jc w:val="center"/>
              <w:rPr>
                <w:rFonts w:eastAsia="Calibri"/>
                <w:lang w:eastAsia="en-US"/>
              </w:rPr>
            </w:pPr>
            <w:r w:rsidRPr="00137DE7">
              <w:rPr>
                <w:rFonts w:eastAsia="Calibri"/>
                <w:lang w:eastAsia="en-US"/>
              </w:rPr>
              <w:t>6</w:t>
            </w:r>
          </w:p>
        </w:tc>
        <w:tc>
          <w:tcPr>
            <w:tcW w:w="947" w:type="dxa"/>
            <w:shd w:val="clear" w:color="auto" w:fill="auto"/>
            <w:vAlign w:val="center"/>
          </w:tcPr>
          <w:p w14:paraId="69666D81" w14:textId="77777777" w:rsidR="00137DE7" w:rsidRPr="00137DE7" w:rsidRDefault="00137DE7" w:rsidP="00137DE7">
            <w:pPr>
              <w:jc w:val="center"/>
              <w:rPr>
                <w:rFonts w:eastAsia="Calibri"/>
                <w:lang w:eastAsia="en-US"/>
              </w:rPr>
            </w:pPr>
            <w:r w:rsidRPr="00137DE7">
              <w:rPr>
                <w:rFonts w:eastAsia="Calibri"/>
                <w:lang w:eastAsia="en-US"/>
              </w:rPr>
              <w:t>10</w:t>
            </w:r>
          </w:p>
        </w:tc>
        <w:tc>
          <w:tcPr>
            <w:tcW w:w="1143" w:type="dxa"/>
            <w:shd w:val="clear" w:color="auto" w:fill="auto"/>
            <w:vAlign w:val="center"/>
          </w:tcPr>
          <w:p w14:paraId="1983ECB8" w14:textId="77777777" w:rsidR="00137DE7" w:rsidRPr="00137DE7" w:rsidRDefault="00137DE7" w:rsidP="00137DE7">
            <w:pPr>
              <w:jc w:val="center"/>
              <w:rPr>
                <w:rFonts w:eastAsia="Calibri"/>
                <w:lang w:eastAsia="en-US"/>
              </w:rPr>
            </w:pPr>
            <w:r w:rsidRPr="00137DE7">
              <w:rPr>
                <w:rFonts w:eastAsia="Calibri"/>
                <w:lang w:eastAsia="en-US"/>
              </w:rPr>
              <w:t>6</w:t>
            </w:r>
          </w:p>
        </w:tc>
        <w:tc>
          <w:tcPr>
            <w:tcW w:w="4472" w:type="dxa"/>
            <w:shd w:val="clear" w:color="auto" w:fill="auto"/>
            <w:vAlign w:val="center"/>
          </w:tcPr>
          <w:p w14:paraId="751D162C" w14:textId="77777777" w:rsidR="00137DE7" w:rsidRPr="00137DE7" w:rsidRDefault="00137DE7" w:rsidP="00137DE7">
            <w:pPr>
              <w:rPr>
                <w:rFonts w:eastAsia="Calibri"/>
                <w:lang w:eastAsia="en-US"/>
              </w:rPr>
            </w:pPr>
            <w:r w:rsidRPr="00137DE7">
              <w:rPr>
                <w:rFonts w:eastAsia="Calibri"/>
                <w:lang w:eastAsia="en-US"/>
              </w:rPr>
              <w:t>Системы связи</w:t>
            </w:r>
          </w:p>
        </w:tc>
        <w:tc>
          <w:tcPr>
            <w:tcW w:w="2022" w:type="dxa"/>
            <w:shd w:val="clear" w:color="auto" w:fill="auto"/>
            <w:vAlign w:val="center"/>
          </w:tcPr>
          <w:p w14:paraId="77E89330" w14:textId="77777777" w:rsidR="00137DE7" w:rsidRPr="00137DE7" w:rsidRDefault="00137DE7" w:rsidP="00137DE7">
            <w:pPr>
              <w:rPr>
                <w:rFonts w:eastAsia="Calibri"/>
                <w:lang w:eastAsia="en-US"/>
              </w:rPr>
            </w:pPr>
            <w:r w:rsidRPr="00137DE7">
              <w:rPr>
                <w:rFonts w:eastAsia="Calibri"/>
                <w:lang w:eastAsia="en-US"/>
              </w:rPr>
              <w:t>183-10-СС</w:t>
            </w:r>
          </w:p>
        </w:tc>
      </w:tr>
      <w:tr w:rsidR="00137DE7" w:rsidRPr="00137DE7" w14:paraId="4DFDEDE3" w14:textId="77777777" w:rsidTr="007B3B4F">
        <w:trPr>
          <w:trHeight w:val="340"/>
        </w:trPr>
        <w:tc>
          <w:tcPr>
            <w:tcW w:w="909" w:type="dxa"/>
            <w:shd w:val="clear" w:color="auto" w:fill="auto"/>
            <w:vAlign w:val="center"/>
          </w:tcPr>
          <w:p w14:paraId="75263CE1" w14:textId="77777777" w:rsidR="00137DE7" w:rsidRPr="00137DE7" w:rsidRDefault="00137DE7" w:rsidP="00137DE7">
            <w:pPr>
              <w:jc w:val="center"/>
              <w:rPr>
                <w:rFonts w:eastAsia="Calibri"/>
                <w:lang w:eastAsia="en-US"/>
              </w:rPr>
            </w:pPr>
            <w:r w:rsidRPr="00137DE7">
              <w:rPr>
                <w:rFonts w:eastAsia="Calibri"/>
                <w:lang w:eastAsia="en-US"/>
              </w:rPr>
              <w:t>7</w:t>
            </w:r>
          </w:p>
        </w:tc>
        <w:tc>
          <w:tcPr>
            <w:tcW w:w="947" w:type="dxa"/>
            <w:shd w:val="clear" w:color="auto" w:fill="auto"/>
            <w:vAlign w:val="center"/>
          </w:tcPr>
          <w:p w14:paraId="56FA6C30" w14:textId="77777777" w:rsidR="00137DE7" w:rsidRPr="00137DE7" w:rsidRDefault="00137DE7" w:rsidP="00137DE7">
            <w:pPr>
              <w:jc w:val="center"/>
              <w:rPr>
                <w:rFonts w:eastAsia="Calibri"/>
                <w:lang w:eastAsia="en-US"/>
              </w:rPr>
            </w:pPr>
            <w:r w:rsidRPr="00137DE7">
              <w:rPr>
                <w:rFonts w:eastAsia="Calibri"/>
                <w:lang w:eastAsia="en-US"/>
              </w:rPr>
              <w:t>10</w:t>
            </w:r>
          </w:p>
        </w:tc>
        <w:tc>
          <w:tcPr>
            <w:tcW w:w="1143" w:type="dxa"/>
            <w:shd w:val="clear" w:color="auto" w:fill="auto"/>
            <w:vAlign w:val="center"/>
          </w:tcPr>
          <w:p w14:paraId="60154F5E" w14:textId="77777777" w:rsidR="00137DE7" w:rsidRPr="00137DE7" w:rsidRDefault="00137DE7" w:rsidP="00137DE7">
            <w:pPr>
              <w:jc w:val="center"/>
              <w:rPr>
                <w:rFonts w:eastAsia="Calibri"/>
                <w:lang w:eastAsia="en-US"/>
              </w:rPr>
            </w:pPr>
            <w:r w:rsidRPr="00137DE7">
              <w:rPr>
                <w:rFonts w:eastAsia="Calibri"/>
                <w:lang w:eastAsia="en-US"/>
              </w:rPr>
              <w:t>7</w:t>
            </w:r>
          </w:p>
        </w:tc>
        <w:tc>
          <w:tcPr>
            <w:tcW w:w="4472" w:type="dxa"/>
            <w:shd w:val="clear" w:color="auto" w:fill="auto"/>
            <w:vAlign w:val="center"/>
          </w:tcPr>
          <w:p w14:paraId="2C92B280" w14:textId="33C7AA0B" w:rsidR="00137DE7" w:rsidRPr="00137DE7" w:rsidRDefault="00137DE7" w:rsidP="00137DE7">
            <w:pPr>
              <w:rPr>
                <w:rFonts w:eastAsia="Calibri"/>
                <w:lang w:eastAsia="en-US"/>
              </w:rPr>
            </w:pPr>
            <w:r w:rsidRPr="00137DE7">
              <w:rPr>
                <w:rFonts w:eastAsia="Calibri"/>
                <w:lang w:eastAsia="en-US"/>
              </w:rPr>
              <w:t>Автоматическая пожарная сигнализация и оповещение людей о пожаре.</w:t>
            </w:r>
          </w:p>
        </w:tc>
        <w:tc>
          <w:tcPr>
            <w:tcW w:w="2022" w:type="dxa"/>
            <w:shd w:val="clear" w:color="auto" w:fill="auto"/>
            <w:vAlign w:val="center"/>
          </w:tcPr>
          <w:p w14:paraId="12D69AD1" w14:textId="77777777" w:rsidR="00137DE7" w:rsidRPr="00137DE7" w:rsidRDefault="00137DE7" w:rsidP="00137DE7">
            <w:pPr>
              <w:rPr>
                <w:rFonts w:eastAsia="Calibri"/>
                <w:lang w:eastAsia="en-US"/>
              </w:rPr>
            </w:pPr>
            <w:r w:rsidRPr="00137DE7">
              <w:rPr>
                <w:rFonts w:eastAsia="Calibri"/>
                <w:lang w:eastAsia="en-US"/>
              </w:rPr>
              <w:t>183-10-АПС</w:t>
            </w:r>
          </w:p>
        </w:tc>
      </w:tr>
      <w:tr w:rsidR="00137DE7" w:rsidRPr="00137DE7" w14:paraId="2FDEFB1E" w14:textId="77777777" w:rsidTr="007B3B4F">
        <w:trPr>
          <w:trHeight w:val="340"/>
        </w:trPr>
        <w:tc>
          <w:tcPr>
            <w:tcW w:w="9493" w:type="dxa"/>
            <w:gridSpan w:val="5"/>
            <w:shd w:val="clear" w:color="auto" w:fill="auto"/>
          </w:tcPr>
          <w:p w14:paraId="16AACF62" w14:textId="408A4C71" w:rsidR="00C8618F" w:rsidRDefault="00C8618F" w:rsidP="00137DE7">
            <w:pPr>
              <w:jc w:val="center"/>
              <w:rPr>
                <w:rFonts w:eastAsia="Calibri"/>
                <w:b/>
                <w:bCs/>
                <w:lang w:eastAsia="en-US"/>
              </w:rPr>
            </w:pPr>
          </w:p>
          <w:p w14:paraId="14A352C3" w14:textId="77777777" w:rsidR="008A2AA8" w:rsidRDefault="008A2AA8" w:rsidP="00137DE7">
            <w:pPr>
              <w:jc w:val="center"/>
              <w:rPr>
                <w:rFonts w:eastAsia="Calibri"/>
                <w:b/>
                <w:bCs/>
                <w:lang w:eastAsia="en-US"/>
              </w:rPr>
            </w:pPr>
          </w:p>
          <w:p w14:paraId="60E2DE0D" w14:textId="7AB0E2A7" w:rsidR="00C8618F" w:rsidRDefault="00C8618F" w:rsidP="00137DE7">
            <w:pPr>
              <w:jc w:val="center"/>
              <w:rPr>
                <w:rFonts w:eastAsia="Calibri"/>
                <w:b/>
                <w:bCs/>
                <w:lang w:eastAsia="en-US"/>
              </w:rPr>
            </w:pPr>
          </w:p>
          <w:p w14:paraId="6EF41FE5" w14:textId="77777777" w:rsidR="00C8618F" w:rsidRDefault="00C8618F" w:rsidP="00137DE7">
            <w:pPr>
              <w:jc w:val="center"/>
              <w:rPr>
                <w:rFonts w:eastAsia="Calibri"/>
                <w:b/>
                <w:bCs/>
                <w:lang w:eastAsia="en-US"/>
              </w:rPr>
            </w:pPr>
          </w:p>
          <w:p w14:paraId="560436A3" w14:textId="77777777" w:rsidR="00C8618F" w:rsidRDefault="00C8618F" w:rsidP="00137DE7">
            <w:pPr>
              <w:jc w:val="center"/>
              <w:rPr>
                <w:rFonts w:eastAsia="Calibri"/>
                <w:b/>
                <w:bCs/>
                <w:lang w:eastAsia="en-US"/>
              </w:rPr>
            </w:pPr>
          </w:p>
          <w:p w14:paraId="1823C8E7" w14:textId="01AE8A69" w:rsidR="00137DE7" w:rsidRPr="00137DE7" w:rsidRDefault="00137DE7" w:rsidP="00137DE7">
            <w:pPr>
              <w:jc w:val="center"/>
              <w:rPr>
                <w:rFonts w:eastAsia="Calibri"/>
                <w:lang w:eastAsia="en-US"/>
              </w:rPr>
            </w:pPr>
          </w:p>
        </w:tc>
      </w:tr>
      <w:tr w:rsidR="00137DE7" w:rsidRPr="00137DE7" w14:paraId="0DD8208E" w14:textId="77777777" w:rsidTr="007B3B4F">
        <w:trPr>
          <w:trHeight w:val="340"/>
        </w:trPr>
        <w:tc>
          <w:tcPr>
            <w:tcW w:w="909" w:type="dxa"/>
            <w:shd w:val="clear" w:color="auto" w:fill="auto"/>
            <w:vAlign w:val="center"/>
          </w:tcPr>
          <w:p w14:paraId="18548664" w14:textId="77777777" w:rsidR="00137DE7" w:rsidRPr="00137DE7" w:rsidRDefault="00137DE7" w:rsidP="00137DE7">
            <w:pPr>
              <w:jc w:val="center"/>
              <w:rPr>
                <w:rFonts w:eastAsia="Calibri"/>
                <w:lang w:eastAsia="en-US"/>
              </w:rPr>
            </w:pPr>
            <w:r w:rsidRPr="00137DE7">
              <w:rPr>
                <w:rFonts w:eastAsia="Calibri"/>
                <w:lang w:eastAsia="en-US"/>
              </w:rPr>
              <w:lastRenderedPageBreak/>
              <w:t>1</w:t>
            </w:r>
          </w:p>
        </w:tc>
        <w:tc>
          <w:tcPr>
            <w:tcW w:w="947" w:type="dxa"/>
            <w:shd w:val="clear" w:color="auto" w:fill="auto"/>
            <w:vAlign w:val="center"/>
          </w:tcPr>
          <w:p w14:paraId="7DB471A8" w14:textId="77777777" w:rsidR="00137DE7" w:rsidRPr="00137DE7" w:rsidRDefault="00137DE7" w:rsidP="00137DE7">
            <w:pPr>
              <w:jc w:val="center"/>
              <w:rPr>
                <w:rFonts w:eastAsia="Calibri"/>
                <w:lang w:eastAsia="en-US"/>
              </w:rPr>
            </w:pPr>
            <w:r w:rsidRPr="00137DE7">
              <w:rPr>
                <w:rFonts w:eastAsia="Calibri"/>
                <w:lang w:eastAsia="en-US"/>
              </w:rPr>
              <w:t>11</w:t>
            </w:r>
          </w:p>
        </w:tc>
        <w:tc>
          <w:tcPr>
            <w:tcW w:w="1143" w:type="dxa"/>
            <w:shd w:val="clear" w:color="auto" w:fill="auto"/>
            <w:vAlign w:val="center"/>
          </w:tcPr>
          <w:p w14:paraId="0E79373D" w14:textId="77777777" w:rsidR="00137DE7" w:rsidRPr="00137DE7" w:rsidRDefault="00137DE7" w:rsidP="00137DE7">
            <w:pPr>
              <w:jc w:val="center"/>
              <w:rPr>
                <w:rFonts w:eastAsia="Calibri"/>
                <w:lang w:eastAsia="en-US"/>
              </w:rPr>
            </w:pPr>
            <w:r w:rsidRPr="00137DE7">
              <w:rPr>
                <w:rFonts w:eastAsia="Calibri"/>
                <w:lang w:eastAsia="en-US"/>
              </w:rPr>
              <w:t>1</w:t>
            </w:r>
          </w:p>
        </w:tc>
        <w:tc>
          <w:tcPr>
            <w:tcW w:w="4472" w:type="dxa"/>
            <w:shd w:val="clear" w:color="auto" w:fill="auto"/>
            <w:vAlign w:val="center"/>
          </w:tcPr>
          <w:p w14:paraId="78A858CA" w14:textId="77777777" w:rsidR="008A2AA8" w:rsidRDefault="008A2AA8" w:rsidP="00137DE7">
            <w:pPr>
              <w:rPr>
                <w:rFonts w:eastAsia="Calibri"/>
                <w:b/>
                <w:bCs/>
                <w:lang w:eastAsia="en-US"/>
              </w:rPr>
            </w:pPr>
            <w:r w:rsidRPr="00137DE7">
              <w:rPr>
                <w:rFonts w:eastAsia="Calibri"/>
                <w:b/>
                <w:bCs/>
                <w:lang w:eastAsia="en-US"/>
              </w:rPr>
              <w:t>Пятно 11</w:t>
            </w:r>
            <w:r>
              <w:rPr>
                <w:rFonts w:eastAsia="Calibri"/>
                <w:b/>
                <w:bCs/>
                <w:lang w:eastAsia="en-US"/>
              </w:rPr>
              <w:t xml:space="preserve">  </w:t>
            </w:r>
          </w:p>
          <w:p w14:paraId="5B48E6B7" w14:textId="32977D22" w:rsidR="00137DE7" w:rsidRPr="00137DE7" w:rsidRDefault="00137DE7" w:rsidP="00137DE7">
            <w:pPr>
              <w:rPr>
                <w:rFonts w:eastAsia="Calibri"/>
                <w:lang w:eastAsia="en-US"/>
              </w:rPr>
            </w:pPr>
            <w:r w:rsidRPr="00137DE7">
              <w:rPr>
                <w:rFonts w:eastAsia="Calibri"/>
                <w:lang w:eastAsia="en-US"/>
              </w:rPr>
              <w:t>Архитектурные решения</w:t>
            </w:r>
          </w:p>
        </w:tc>
        <w:tc>
          <w:tcPr>
            <w:tcW w:w="2022" w:type="dxa"/>
            <w:shd w:val="clear" w:color="auto" w:fill="auto"/>
            <w:vAlign w:val="center"/>
          </w:tcPr>
          <w:p w14:paraId="16C7E63B" w14:textId="77777777" w:rsidR="00137DE7" w:rsidRPr="00137DE7" w:rsidRDefault="00137DE7" w:rsidP="00137DE7">
            <w:pPr>
              <w:rPr>
                <w:rFonts w:eastAsia="Calibri"/>
                <w:lang w:eastAsia="en-US"/>
              </w:rPr>
            </w:pPr>
            <w:r w:rsidRPr="00137DE7">
              <w:rPr>
                <w:rFonts w:eastAsia="Calibri"/>
                <w:lang w:eastAsia="en-US"/>
              </w:rPr>
              <w:t>183-11-АР</w:t>
            </w:r>
          </w:p>
        </w:tc>
      </w:tr>
      <w:tr w:rsidR="00137DE7" w:rsidRPr="00137DE7" w14:paraId="417C56C1" w14:textId="77777777" w:rsidTr="007B3B4F">
        <w:trPr>
          <w:trHeight w:val="340"/>
        </w:trPr>
        <w:tc>
          <w:tcPr>
            <w:tcW w:w="909" w:type="dxa"/>
            <w:shd w:val="clear" w:color="auto" w:fill="auto"/>
            <w:vAlign w:val="center"/>
          </w:tcPr>
          <w:p w14:paraId="3765A720" w14:textId="77777777" w:rsidR="00137DE7" w:rsidRPr="00137DE7" w:rsidRDefault="00137DE7" w:rsidP="00137DE7">
            <w:pPr>
              <w:jc w:val="center"/>
              <w:rPr>
                <w:rFonts w:eastAsia="Calibri"/>
                <w:lang w:eastAsia="en-US"/>
              </w:rPr>
            </w:pPr>
            <w:r w:rsidRPr="00137DE7">
              <w:rPr>
                <w:rFonts w:eastAsia="Calibri"/>
                <w:lang w:eastAsia="en-US"/>
              </w:rPr>
              <w:t>2</w:t>
            </w:r>
          </w:p>
        </w:tc>
        <w:tc>
          <w:tcPr>
            <w:tcW w:w="947" w:type="dxa"/>
            <w:shd w:val="clear" w:color="auto" w:fill="auto"/>
            <w:vAlign w:val="center"/>
          </w:tcPr>
          <w:p w14:paraId="51C951AA" w14:textId="77777777" w:rsidR="00137DE7" w:rsidRPr="00137DE7" w:rsidRDefault="00137DE7" w:rsidP="00137DE7">
            <w:pPr>
              <w:jc w:val="center"/>
              <w:rPr>
                <w:rFonts w:eastAsia="Calibri"/>
                <w:lang w:eastAsia="en-US"/>
              </w:rPr>
            </w:pPr>
            <w:r w:rsidRPr="00137DE7">
              <w:rPr>
                <w:rFonts w:eastAsia="Calibri"/>
                <w:lang w:eastAsia="en-US"/>
              </w:rPr>
              <w:t>11</w:t>
            </w:r>
          </w:p>
        </w:tc>
        <w:tc>
          <w:tcPr>
            <w:tcW w:w="1143" w:type="dxa"/>
            <w:shd w:val="clear" w:color="auto" w:fill="auto"/>
            <w:vAlign w:val="center"/>
          </w:tcPr>
          <w:p w14:paraId="334EB4D6" w14:textId="77777777" w:rsidR="00137DE7" w:rsidRPr="00137DE7" w:rsidRDefault="00137DE7" w:rsidP="00137DE7">
            <w:pPr>
              <w:jc w:val="center"/>
              <w:rPr>
                <w:rFonts w:eastAsia="Calibri"/>
                <w:lang w:eastAsia="en-US"/>
              </w:rPr>
            </w:pPr>
            <w:r w:rsidRPr="00137DE7">
              <w:rPr>
                <w:rFonts w:eastAsia="Calibri"/>
                <w:lang w:eastAsia="en-US"/>
              </w:rPr>
              <w:t>2</w:t>
            </w:r>
          </w:p>
        </w:tc>
        <w:tc>
          <w:tcPr>
            <w:tcW w:w="4472" w:type="dxa"/>
            <w:shd w:val="clear" w:color="auto" w:fill="auto"/>
            <w:vAlign w:val="center"/>
          </w:tcPr>
          <w:p w14:paraId="6D7C338E" w14:textId="77777777" w:rsidR="00137DE7" w:rsidRPr="00137DE7" w:rsidRDefault="00137DE7" w:rsidP="00137DE7">
            <w:pPr>
              <w:rPr>
                <w:rFonts w:eastAsia="Calibri"/>
                <w:lang w:eastAsia="en-US"/>
              </w:rPr>
            </w:pPr>
            <w:r w:rsidRPr="00137DE7">
              <w:rPr>
                <w:rFonts w:eastAsia="Calibri"/>
                <w:lang w:eastAsia="en-US"/>
              </w:rPr>
              <w:t>Конструктивные решения</w:t>
            </w:r>
          </w:p>
        </w:tc>
        <w:tc>
          <w:tcPr>
            <w:tcW w:w="2022" w:type="dxa"/>
            <w:shd w:val="clear" w:color="auto" w:fill="auto"/>
            <w:vAlign w:val="center"/>
          </w:tcPr>
          <w:p w14:paraId="50D2C92B" w14:textId="77777777" w:rsidR="00137DE7" w:rsidRPr="00137DE7" w:rsidRDefault="00137DE7" w:rsidP="00137DE7">
            <w:pPr>
              <w:rPr>
                <w:rFonts w:eastAsia="Calibri"/>
                <w:lang w:eastAsia="en-US"/>
              </w:rPr>
            </w:pPr>
            <w:r w:rsidRPr="00137DE7">
              <w:rPr>
                <w:rFonts w:eastAsia="Calibri"/>
                <w:lang w:eastAsia="en-US"/>
              </w:rPr>
              <w:t>183-11-КЖ</w:t>
            </w:r>
          </w:p>
        </w:tc>
      </w:tr>
      <w:tr w:rsidR="00137DE7" w:rsidRPr="00137DE7" w14:paraId="4A73D0BE" w14:textId="77777777" w:rsidTr="007B3B4F">
        <w:trPr>
          <w:trHeight w:val="340"/>
        </w:trPr>
        <w:tc>
          <w:tcPr>
            <w:tcW w:w="909" w:type="dxa"/>
            <w:shd w:val="clear" w:color="auto" w:fill="auto"/>
            <w:vAlign w:val="center"/>
          </w:tcPr>
          <w:p w14:paraId="5A1905AD" w14:textId="77777777" w:rsidR="00137DE7" w:rsidRPr="00137DE7" w:rsidRDefault="00137DE7" w:rsidP="00137DE7">
            <w:pPr>
              <w:jc w:val="center"/>
              <w:rPr>
                <w:rFonts w:eastAsia="Calibri"/>
                <w:lang w:eastAsia="en-US"/>
              </w:rPr>
            </w:pPr>
            <w:r w:rsidRPr="00137DE7">
              <w:rPr>
                <w:rFonts w:eastAsia="Calibri"/>
                <w:lang w:eastAsia="en-US"/>
              </w:rPr>
              <w:t>3</w:t>
            </w:r>
          </w:p>
        </w:tc>
        <w:tc>
          <w:tcPr>
            <w:tcW w:w="947" w:type="dxa"/>
            <w:shd w:val="clear" w:color="auto" w:fill="auto"/>
            <w:vAlign w:val="center"/>
          </w:tcPr>
          <w:p w14:paraId="0CFB9657" w14:textId="77777777" w:rsidR="00137DE7" w:rsidRPr="00137DE7" w:rsidRDefault="00137DE7" w:rsidP="00137DE7">
            <w:pPr>
              <w:jc w:val="center"/>
              <w:rPr>
                <w:rFonts w:eastAsia="Calibri"/>
                <w:lang w:eastAsia="en-US"/>
              </w:rPr>
            </w:pPr>
            <w:r w:rsidRPr="00137DE7">
              <w:rPr>
                <w:rFonts w:eastAsia="Calibri"/>
                <w:lang w:eastAsia="en-US"/>
              </w:rPr>
              <w:t>11</w:t>
            </w:r>
          </w:p>
        </w:tc>
        <w:tc>
          <w:tcPr>
            <w:tcW w:w="1143" w:type="dxa"/>
            <w:shd w:val="clear" w:color="auto" w:fill="auto"/>
            <w:vAlign w:val="center"/>
          </w:tcPr>
          <w:p w14:paraId="2AC34EF0" w14:textId="77777777" w:rsidR="00137DE7" w:rsidRPr="00137DE7" w:rsidRDefault="00137DE7" w:rsidP="00137DE7">
            <w:pPr>
              <w:jc w:val="center"/>
              <w:rPr>
                <w:rFonts w:eastAsia="Calibri"/>
                <w:lang w:eastAsia="en-US"/>
              </w:rPr>
            </w:pPr>
            <w:r w:rsidRPr="00137DE7">
              <w:rPr>
                <w:rFonts w:eastAsia="Calibri"/>
                <w:lang w:eastAsia="en-US"/>
              </w:rPr>
              <w:t>3</w:t>
            </w:r>
          </w:p>
        </w:tc>
        <w:tc>
          <w:tcPr>
            <w:tcW w:w="4472" w:type="dxa"/>
            <w:shd w:val="clear" w:color="auto" w:fill="auto"/>
            <w:vAlign w:val="center"/>
          </w:tcPr>
          <w:p w14:paraId="21B82408" w14:textId="77777777" w:rsidR="00137DE7" w:rsidRPr="00137DE7" w:rsidRDefault="00137DE7" w:rsidP="00137DE7">
            <w:pPr>
              <w:rPr>
                <w:rFonts w:eastAsia="Calibri"/>
                <w:lang w:eastAsia="en-US"/>
              </w:rPr>
            </w:pPr>
            <w:r w:rsidRPr="00137DE7">
              <w:rPr>
                <w:rFonts w:eastAsia="Calibri"/>
                <w:lang w:eastAsia="en-US"/>
              </w:rPr>
              <w:t>Внутренние водопровод и канализация</w:t>
            </w:r>
          </w:p>
        </w:tc>
        <w:tc>
          <w:tcPr>
            <w:tcW w:w="2022" w:type="dxa"/>
            <w:shd w:val="clear" w:color="auto" w:fill="auto"/>
            <w:vAlign w:val="center"/>
          </w:tcPr>
          <w:p w14:paraId="304B0E64" w14:textId="77777777" w:rsidR="00137DE7" w:rsidRPr="00137DE7" w:rsidRDefault="00137DE7" w:rsidP="00137DE7">
            <w:pPr>
              <w:rPr>
                <w:rFonts w:eastAsia="Calibri"/>
                <w:lang w:eastAsia="en-US"/>
              </w:rPr>
            </w:pPr>
            <w:r w:rsidRPr="00137DE7">
              <w:rPr>
                <w:rFonts w:eastAsia="Calibri"/>
                <w:lang w:eastAsia="en-US"/>
              </w:rPr>
              <w:t>183-11-ВК</w:t>
            </w:r>
          </w:p>
        </w:tc>
      </w:tr>
      <w:tr w:rsidR="00137DE7" w:rsidRPr="00137DE7" w14:paraId="1FB44FEA" w14:textId="77777777" w:rsidTr="007B3B4F">
        <w:trPr>
          <w:trHeight w:val="340"/>
        </w:trPr>
        <w:tc>
          <w:tcPr>
            <w:tcW w:w="909" w:type="dxa"/>
            <w:shd w:val="clear" w:color="auto" w:fill="auto"/>
            <w:vAlign w:val="center"/>
          </w:tcPr>
          <w:p w14:paraId="581BEEA0" w14:textId="77777777" w:rsidR="00137DE7" w:rsidRPr="00137DE7" w:rsidRDefault="00137DE7" w:rsidP="00137DE7">
            <w:pPr>
              <w:jc w:val="center"/>
              <w:rPr>
                <w:rFonts w:eastAsia="Calibri"/>
                <w:lang w:eastAsia="en-US"/>
              </w:rPr>
            </w:pPr>
            <w:r w:rsidRPr="00137DE7">
              <w:rPr>
                <w:rFonts w:eastAsia="Calibri"/>
                <w:lang w:eastAsia="en-US"/>
              </w:rPr>
              <w:t>4</w:t>
            </w:r>
          </w:p>
        </w:tc>
        <w:tc>
          <w:tcPr>
            <w:tcW w:w="947" w:type="dxa"/>
            <w:shd w:val="clear" w:color="auto" w:fill="auto"/>
            <w:vAlign w:val="center"/>
          </w:tcPr>
          <w:p w14:paraId="429E55A7" w14:textId="77777777" w:rsidR="00137DE7" w:rsidRPr="00137DE7" w:rsidRDefault="00137DE7" w:rsidP="00137DE7">
            <w:pPr>
              <w:jc w:val="center"/>
              <w:rPr>
                <w:rFonts w:eastAsia="Calibri"/>
                <w:lang w:eastAsia="en-US"/>
              </w:rPr>
            </w:pPr>
            <w:r w:rsidRPr="00137DE7">
              <w:rPr>
                <w:rFonts w:eastAsia="Calibri"/>
                <w:lang w:eastAsia="en-US"/>
              </w:rPr>
              <w:t>11</w:t>
            </w:r>
          </w:p>
        </w:tc>
        <w:tc>
          <w:tcPr>
            <w:tcW w:w="1143" w:type="dxa"/>
            <w:shd w:val="clear" w:color="auto" w:fill="auto"/>
            <w:vAlign w:val="center"/>
          </w:tcPr>
          <w:p w14:paraId="4F48C63A" w14:textId="77777777" w:rsidR="00137DE7" w:rsidRPr="00137DE7" w:rsidRDefault="00137DE7" w:rsidP="00137DE7">
            <w:pPr>
              <w:jc w:val="center"/>
              <w:rPr>
                <w:rFonts w:eastAsia="Calibri"/>
                <w:lang w:eastAsia="en-US"/>
              </w:rPr>
            </w:pPr>
            <w:r w:rsidRPr="00137DE7">
              <w:rPr>
                <w:rFonts w:eastAsia="Calibri"/>
                <w:lang w:eastAsia="en-US"/>
              </w:rPr>
              <w:t>4</w:t>
            </w:r>
          </w:p>
        </w:tc>
        <w:tc>
          <w:tcPr>
            <w:tcW w:w="4472" w:type="dxa"/>
            <w:shd w:val="clear" w:color="auto" w:fill="auto"/>
            <w:vAlign w:val="center"/>
          </w:tcPr>
          <w:p w14:paraId="35E981C0" w14:textId="77777777" w:rsidR="00137DE7" w:rsidRPr="00137DE7" w:rsidRDefault="00137DE7" w:rsidP="00137DE7">
            <w:pPr>
              <w:rPr>
                <w:rFonts w:eastAsia="Calibri"/>
                <w:lang w:eastAsia="en-US"/>
              </w:rPr>
            </w:pPr>
            <w:r w:rsidRPr="00137DE7">
              <w:rPr>
                <w:rFonts w:eastAsia="Calibri"/>
                <w:lang w:eastAsia="en-US"/>
              </w:rPr>
              <w:t>Отопление и вентиляция</w:t>
            </w:r>
          </w:p>
        </w:tc>
        <w:tc>
          <w:tcPr>
            <w:tcW w:w="2022" w:type="dxa"/>
            <w:shd w:val="clear" w:color="auto" w:fill="auto"/>
            <w:vAlign w:val="center"/>
          </w:tcPr>
          <w:p w14:paraId="5A23850E" w14:textId="77777777" w:rsidR="00137DE7" w:rsidRPr="00137DE7" w:rsidRDefault="00137DE7" w:rsidP="00137DE7">
            <w:pPr>
              <w:rPr>
                <w:rFonts w:eastAsia="Calibri"/>
                <w:lang w:eastAsia="en-US"/>
              </w:rPr>
            </w:pPr>
            <w:r w:rsidRPr="00137DE7">
              <w:rPr>
                <w:rFonts w:eastAsia="Calibri"/>
                <w:lang w:eastAsia="en-US"/>
              </w:rPr>
              <w:t>183-11-ОВ</w:t>
            </w:r>
          </w:p>
        </w:tc>
      </w:tr>
      <w:tr w:rsidR="00137DE7" w:rsidRPr="00137DE7" w14:paraId="4EBA32F9" w14:textId="77777777" w:rsidTr="007B3B4F">
        <w:trPr>
          <w:trHeight w:val="340"/>
        </w:trPr>
        <w:tc>
          <w:tcPr>
            <w:tcW w:w="909" w:type="dxa"/>
            <w:shd w:val="clear" w:color="auto" w:fill="auto"/>
            <w:vAlign w:val="center"/>
          </w:tcPr>
          <w:p w14:paraId="636A9813" w14:textId="77777777" w:rsidR="00137DE7" w:rsidRPr="00137DE7" w:rsidRDefault="00137DE7" w:rsidP="00137DE7">
            <w:pPr>
              <w:jc w:val="center"/>
              <w:rPr>
                <w:rFonts w:eastAsia="Calibri"/>
                <w:lang w:eastAsia="en-US"/>
              </w:rPr>
            </w:pPr>
            <w:r w:rsidRPr="00137DE7">
              <w:rPr>
                <w:rFonts w:eastAsia="Calibri"/>
                <w:lang w:eastAsia="en-US"/>
              </w:rPr>
              <w:t>5</w:t>
            </w:r>
          </w:p>
        </w:tc>
        <w:tc>
          <w:tcPr>
            <w:tcW w:w="947" w:type="dxa"/>
            <w:shd w:val="clear" w:color="auto" w:fill="auto"/>
            <w:vAlign w:val="center"/>
          </w:tcPr>
          <w:p w14:paraId="0B590977" w14:textId="77777777" w:rsidR="00137DE7" w:rsidRPr="00137DE7" w:rsidRDefault="00137DE7" w:rsidP="00137DE7">
            <w:pPr>
              <w:jc w:val="center"/>
              <w:rPr>
                <w:rFonts w:eastAsia="Calibri"/>
                <w:lang w:eastAsia="en-US"/>
              </w:rPr>
            </w:pPr>
            <w:r w:rsidRPr="00137DE7">
              <w:rPr>
                <w:rFonts w:eastAsia="Calibri"/>
                <w:lang w:eastAsia="en-US"/>
              </w:rPr>
              <w:t>11</w:t>
            </w:r>
          </w:p>
        </w:tc>
        <w:tc>
          <w:tcPr>
            <w:tcW w:w="1143" w:type="dxa"/>
            <w:shd w:val="clear" w:color="auto" w:fill="auto"/>
            <w:vAlign w:val="center"/>
          </w:tcPr>
          <w:p w14:paraId="71CCD7AB" w14:textId="77777777" w:rsidR="00137DE7" w:rsidRPr="00137DE7" w:rsidRDefault="00137DE7" w:rsidP="00137DE7">
            <w:pPr>
              <w:jc w:val="center"/>
              <w:rPr>
                <w:rFonts w:eastAsia="Calibri"/>
                <w:lang w:eastAsia="en-US"/>
              </w:rPr>
            </w:pPr>
            <w:r w:rsidRPr="00137DE7">
              <w:rPr>
                <w:rFonts w:eastAsia="Calibri"/>
                <w:lang w:eastAsia="en-US"/>
              </w:rPr>
              <w:t>5</w:t>
            </w:r>
          </w:p>
        </w:tc>
        <w:tc>
          <w:tcPr>
            <w:tcW w:w="4472" w:type="dxa"/>
            <w:shd w:val="clear" w:color="auto" w:fill="auto"/>
            <w:vAlign w:val="center"/>
          </w:tcPr>
          <w:p w14:paraId="5A7AB939" w14:textId="77777777" w:rsidR="00137DE7" w:rsidRPr="00137DE7" w:rsidRDefault="00137DE7" w:rsidP="00137DE7">
            <w:pPr>
              <w:rPr>
                <w:rFonts w:eastAsia="Calibri"/>
                <w:lang w:eastAsia="en-US"/>
              </w:rPr>
            </w:pPr>
            <w:r w:rsidRPr="00137DE7">
              <w:rPr>
                <w:rFonts w:eastAsia="Calibri"/>
                <w:lang w:eastAsia="en-US"/>
              </w:rPr>
              <w:t>Электроосвещение. Силовое электрооборудование</w:t>
            </w:r>
          </w:p>
        </w:tc>
        <w:tc>
          <w:tcPr>
            <w:tcW w:w="2022" w:type="dxa"/>
            <w:shd w:val="clear" w:color="auto" w:fill="auto"/>
            <w:vAlign w:val="center"/>
          </w:tcPr>
          <w:p w14:paraId="3120B485" w14:textId="77777777" w:rsidR="00137DE7" w:rsidRPr="00137DE7" w:rsidRDefault="00137DE7" w:rsidP="00137DE7">
            <w:pPr>
              <w:rPr>
                <w:rFonts w:eastAsia="Calibri"/>
                <w:lang w:eastAsia="en-US"/>
              </w:rPr>
            </w:pPr>
            <w:r w:rsidRPr="00137DE7">
              <w:rPr>
                <w:rFonts w:eastAsia="Calibri"/>
                <w:lang w:eastAsia="en-US"/>
              </w:rPr>
              <w:t>183-11-ЭЛ</w:t>
            </w:r>
          </w:p>
        </w:tc>
      </w:tr>
      <w:tr w:rsidR="00137DE7" w:rsidRPr="00137DE7" w14:paraId="310A2636" w14:textId="77777777" w:rsidTr="007B3B4F">
        <w:trPr>
          <w:trHeight w:val="340"/>
        </w:trPr>
        <w:tc>
          <w:tcPr>
            <w:tcW w:w="909" w:type="dxa"/>
            <w:shd w:val="clear" w:color="auto" w:fill="auto"/>
            <w:vAlign w:val="center"/>
          </w:tcPr>
          <w:p w14:paraId="5842606F" w14:textId="77777777" w:rsidR="00137DE7" w:rsidRPr="00137DE7" w:rsidRDefault="00137DE7" w:rsidP="00137DE7">
            <w:pPr>
              <w:jc w:val="center"/>
              <w:rPr>
                <w:rFonts w:eastAsia="Calibri"/>
                <w:lang w:eastAsia="en-US"/>
              </w:rPr>
            </w:pPr>
            <w:r w:rsidRPr="00137DE7">
              <w:rPr>
                <w:rFonts w:eastAsia="Calibri"/>
                <w:lang w:eastAsia="en-US"/>
              </w:rPr>
              <w:t>6</w:t>
            </w:r>
          </w:p>
        </w:tc>
        <w:tc>
          <w:tcPr>
            <w:tcW w:w="947" w:type="dxa"/>
            <w:shd w:val="clear" w:color="auto" w:fill="auto"/>
            <w:vAlign w:val="center"/>
          </w:tcPr>
          <w:p w14:paraId="057A6456" w14:textId="77777777" w:rsidR="00137DE7" w:rsidRPr="00137DE7" w:rsidRDefault="00137DE7" w:rsidP="00137DE7">
            <w:pPr>
              <w:jc w:val="center"/>
              <w:rPr>
                <w:rFonts w:eastAsia="Calibri"/>
                <w:lang w:eastAsia="en-US"/>
              </w:rPr>
            </w:pPr>
            <w:r w:rsidRPr="00137DE7">
              <w:rPr>
                <w:rFonts w:eastAsia="Calibri"/>
                <w:lang w:eastAsia="en-US"/>
              </w:rPr>
              <w:t>11</w:t>
            </w:r>
          </w:p>
        </w:tc>
        <w:tc>
          <w:tcPr>
            <w:tcW w:w="1143" w:type="dxa"/>
            <w:shd w:val="clear" w:color="auto" w:fill="auto"/>
            <w:vAlign w:val="center"/>
          </w:tcPr>
          <w:p w14:paraId="4367DAD5" w14:textId="77777777" w:rsidR="00137DE7" w:rsidRPr="00137DE7" w:rsidRDefault="00137DE7" w:rsidP="00137DE7">
            <w:pPr>
              <w:jc w:val="center"/>
              <w:rPr>
                <w:rFonts w:eastAsia="Calibri"/>
                <w:lang w:eastAsia="en-US"/>
              </w:rPr>
            </w:pPr>
            <w:r w:rsidRPr="00137DE7">
              <w:rPr>
                <w:rFonts w:eastAsia="Calibri"/>
                <w:lang w:eastAsia="en-US"/>
              </w:rPr>
              <w:t>6</w:t>
            </w:r>
          </w:p>
        </w:tc>
        <w:tc>
          <w:tcPr>
            <w:tcW w:w="4472" w:type="dxa"/>
            <w:shd w:val="clear" w:color="auto" w:fill="auto"/>
            <w:vAlign w:val="center"/>
          </w:tcPr>
          <w:p w14:paraId="024301F0" w14:textId="77777777" w:rsidR="00137DE7" w:rsidRPr="00137DE7" w:rsidRDefault="00137DE7" w:rsidP="00137DE7">
            <w:pPr>
              <w:rPr>
                <w:rFonts w:eastAsia="Calibri"/>
                <w:lang w:eastAsia="en-US"/>
              </w:rPr>
            </w:pPr>
            <w:r w:rsidRPr="00137DE7">
              <w:rPr>
                <w:rFonts w:eastAsia="Calibri"/>
                <w:lang w:eastAsia="en-US"/>
              </w:rPr>
              <w:t>Системы связи</w:t>
            </w:r>
          </w:p>
        </w:tc>
        <w:tc>
          <w:tcPr>
            <w:tcW w:w="2022" w:type="dxa"/>
            <w:shd w:val="clear" w:color="auto" w:fill="auto"/>
            <w:vAlign w:val="center"/>
          </w:tcPr>
          <w:p w14:paraId="5FADFE85" w14:textId="77777777" w:rsidR="00137DE7" w:rsidRPr="00137DE7" w:rsidRDefault="00137DE7" w:rsidP="00137DE7">
            <w:pPr>
              <w:rPr>
                <w:rFonts w:eastAsia="Calibri"/>
                <w:lang w:eastAsia="en-US"/>
              </w:rPr>
            </w:pPr>
            <w:r w:rsidRPr="00137DE7">
              <w:rPr>
                <w:rFonts w:eastAsia="Calibri"/>
                <w:lang w:eastAsia="en-US"/>
              </w:rPr>
              <w:t>183-11-СС</w:t>
            </w:r>
          </w:p>
        </w:tc>
      </w:tr>
      <w:tr w:rsidR="00137DE7" w:rsidRPr="00137DE7" w14:paraId="070A6837" w14:textId="77777777" w:rsidTr="007B3B4F">
        <w:trPr>
          <w:trHeight w:val="340"/>
        </w:trPr>
        <w:tc>
          <w:tcPr>
            <w:tcW w:w="909" w:type="dxa"/>
            <w:shd w:val="clear" w:color="auto" w:fill="auto"/>
            <w:vAlign w:val="center"/>
          </w:tcPr>
          <w:p w14:paraId="6D68B3B1" w14:textId="77777777" w:rsidR="00137DE7" w:rsidRPr="00137DE7" w:rsidRDefault="00137DE7" w:rsidP="00137DE7">
            <w:pPr>
              <w:jc w:val="center"/>
              <w:rPr>
                <w:rFonts w:eastAsia="Calibri"/>
                <w:lang w:eastAsia="en-US"/>
              </w:rPr>
            </w:pPr>
            <w:r w:rsidRPr="00137DE7">
              <w:rPr>
                <w:rFonts w:eastAsia="Calibri"/>
                <w:lang w:eastAsia="en-US"/>
              </w:rPr>
              <w:t>7</w:t>
            </w:r>
          </w:p>
        </w:tc>
        <w:tc>
          <w:tcPr>
            <w:tcW w:w="947" w:type="dxa"/>
            <w:shd w:val="clear" w:color="auto" w:fill="auto"/>
            <w:vAlign w:val="center"/>
          </w:tcPr>
          <w:p w14:paraId="64C2717A" w14:textId="77777777" w:rsidR="00137DE7" w:rsidRPr="00137DE7" w:rsidRDefault="00137DE7" w:rsidP="00137DE7">
            <w:pPr>
              <w:jc w:val="center"/>
              <w:rPr>
                <w:rFonts w:eastAsia="Calibri"/>
                <w:lang w:eastAsia="en-US"/>
              </w:rPr>
            </w:pPr>
            <w:r w:rsidRPr="00137DE7">
              <w:rPr>
                <w:rFonts w:eastAsia="Calibri"/>
                <w:lang w:eastAsia="en-US"/>
              </w:rPr>
              <w:t>11</w:t>
            </w:r>
          </w:p>
        </w:tc>
        <w:tc>
          <w:tcPr>
            <w:tcW w:w="1143" w:type="dxa"/>
            <w:shd w:val="clear" w:color="auto" w:fill="auto"/>
            <w:vAlign w:val="center"/>
          </w:tcPr>
          <w:p w14:paraId="12884FFB" w14:textId="77777777" w:rsidR="00137DE7" w:rsidRPr="00137DE7" w:rsidRDefault="00137DE7" w:rsidP="00137DE7">
            <w:pPr>
              <w:jc w:val="center"/>
              <w:rPr>
                <w:rFonts w:eastAsia="Calibri"/>
                <w:lang w:eastAsia="en-US"/>
              </w:rPr>
            </w:pPr>
            <w:r w:rsidRPr="00137DE7">
              <w:rPr>
                <w:rFonts w:eastAsia="Calibri"/>
                <w:lang w:eastAsia="en-US"/>
              </w:rPr>
              <w:t>7</w:t>
            </w:r>
          </w:p>
        </w:tc>
        <w:tc>
          <w:tcPr>
            <w:tcW w:w="4472" w:type="dxa"/>
            <w:shd w:val="clear" w:color="auto" w:fill="auto"/>
            <w:vAlign w:val="center"/>
          </w:tcPr>
          <w:p w14:paraId="127110ED" w14:textId="77777777" w:rsidR="00137DE7" w:rsidRPr="00137DE7" w:rsidRDefault="00137DE7" w:rsidP="00137DE7">
            <w:pPr>
              <w:rPr>
                <w:rFonts w:eastAsia="Calibri"/>
                <w:lang w:eastAsia="en-US"/>
              </w:rPr>
            </w:pPr>
            <w:r w:rsidRPr="00137DE7">
              <w:rPr>
                <w:rFonts w:eastAsia="Calibri"/>
                <w:lang w:eastAsia="en-US"/>
              </w:rPr>
              <w:t>Автоматическая пожарная сигнализация и оповещение людей о пожаре.</w:t>
            </w:r>
          </w:p>
        </w:tc>
        <w:tc>
          <w:tcPr>
            <w:tcW w:w="2022" w:type="dxa"/>
            <w:shd w:val="clear" w:color="auto" w:fill="auto"/>
            <w:vAlign w:val="center"/>
          </w:tcPr>
          <w:p w14:paraId="16A3052E" w14:textId="77777777" w:rsidR="00137DE7" w:rsidRPr="00137DE7" w:rsidRDefault="00137DE7" w:rsidP="00137DE7">
            <w:pPr>
              <w:rPr>
                <w:rFonts w:eastAsia="Calibri"/>
                <w:lang w:eastAsia="en-US"/>
              </w:rPr>
            </w:pPr>
            <w:r w:rsidRPr="00137DE7">
              <w:rPr>
                <w:rFonts w:eastAsia="Calibri"/>
                <w:lang w:eastAsia="en-US"/>
              </w:rPr>
              <w:t>183-11-АПС</w:t>
            </w:r>
          </w:p>
        </w:tc>
      </w:tr>
      <w:tr w:rsidR="00137DE7" w:rsidRPr="00137DE7" w14:paraId="37962A22" w14:textId="77777777" w:rsidTr="007B3B4F">
        <w:trPr>
          <w:trHeight w:val="340"/>
        </w:trPr>
        <w:tc>
          <w:tcPr>
            <w:tcW w:w="9493" w:type="dxa"/>
            <w:gridSpan w:val="5"/>
            <w:shd w:val="clear" w:color="auto" w:fill="auto"/>
            <w:vAlign w:val="center"/>
          </w:tcPr>
          <w:p w14:paraId="1C77B637" w14:textId="77777777" w:rsidR="00137DE7" w:rsidRPr="00137DE7" w:rsidRDefault="00137DE7" w:rsidP="00137DE7">
            <w:pPr>
              <w:jc w:val="center"/>
              <w:rPr>
                <w:rFonts w:eastAsia="Calibri"/>
                <w:lang w:eastAsia="en-US"/>
              </w:rPr>
            </w:pPr>
            <w:r w:rsidRPr="00137DE7">
              <w:rPr>
                <w:rFonts w:eastAsia="Calibri"/>
                <w:b/>
                <w:bCs/>
                <w:lang w:eastAsia="en-US"/>
              </w:rPr>
              <w:t>Паркинг 2</w:t>
            </w:r>
          </w:p>
        </w:tc>
      </w:tr>
      <w:tr w:rsidR="00137DE7" w:rsidRPr="00137DE7" w14:paraId="72B0B187" w14:textId="77777777" w:rsidTr="007B3B4F">
        <w:trPr>
          <w:trHeight w:val="340"/>
        </w:trPr>
        <w:tc>
          <w:tcPr>
            <w:tcW w:w="909" w:type="dxa"/>
            <w:shd w:val="clear" w:color="auto" w:fill="auto"/>
            <w:vAlign w:val="center"/>
          </w:tcPr>
          <w:p w14:paraId="16DB1F23" w14:textId="77777777" w:rsidR="00137DE7" w:rsidRPr="00137DE7" w:rsidRDefault="00137DE7" w:rsidP="00137DE7">
            <w:pPr>
              <w:jc w:val="center"/>
              <w:rPr>
                <w:rFonts w:eastAsia="Calibri"/>
                <w:lang w:eastAsia="en-US"/>
              </w:rPr>
            </w:pPr>
            <w:r w:rsidRPr="00137DE7">
              <w:rPr>
                <w:rFonts w:eastAsia="Calibri"/>
                <w:lang w:eastAsia="en-US"/>
              </w:rPr>
              <w:t>1</w:t>
            </w:r>
          </w:p>
        </w:tc>
        <w:tc>
          <w:tcPr>
            <w:tcW w:w="947" w:type="dxa"/>
            <w:shd w:val="clear" w:color="auto" w:fill="auto"/>
            <w:vAlign w:val="center"/>
          </w:tcPr>
          <w:p w14:paraId="6F4651D0" w14:textId="77777777" w:rsidR="00137DE7" w:rsidRPr="00137DE7" w:rsidRDefault="00137DE7" w:rsidP="00137DE7">
            <w:pPr>
              <w:jc w:val="center"/>
              <w:rPr>
                <w:rFonts w:eastAsia="Calibri"/>
                <w:lang w:eastAsia="en-US"/>
              </w:rPr>
            </w:pPr>
            <w:r w:rsidRPr="00137DE7">
              <w:rPr>
                <w:rFonts w:eastAsia="Calibri"/>
                <w:lang w:eastAsia="en-US"/>
              </w:rPr>
              <w:t>03</w:t>
            </w:r>
          </w:p>
        </w:tc>
        <w:tc>
          <w:tcPr>
            <w:tcW w:w="1143" w:type="dxa"/>
            <w:shd w:val="clear" w:color="auto" w:fill="auto"/>
            <w:vAlign w:val="center"/>
          </w:tcPr>
          <w:p w14:paraId="77BD7911" w14:textId="77777777" w:rsidR="00137DE7" w:rsidRPr="00137DE7" w:rsidRDefault="00137DE7" w:rsidP="00137DE7">
            <w:pPr>
              <w:jc w:val="center"/>
              <w:rPr>
                <w:rFonts w:eastAsia="Calibri"/>
                <w:lang w:eastAsia="en-US"/>
              </w:rPr>
            </w:pPr>
            <w:r w:rsidRPr="00137DE7">
              <w:rPr>
                <w:rFonts w:eastAsia="Calibri"/>
                <w:lang w:eastAsia="en-US"/>
              </w:rPr>
              <w:t>-</w:t>
            </w:r>
          </w:p>
        </w:tc>
        <w:tc>
          <w:tcPr>
            <w:tcW w:w="4472" w:type="dxa"/>
            <w:shd w:val="clear" w:color="auto" w:fill="auto"/>
            <w:vAlign w:val="center"/>
          </w:tcPr>
          <w:p w14:paraId="3ADA7F95" w14:textId="77777777" w:rsidR="00137DE7" w:rsidRPr="00137DE7" w:rsidRDefault="00137DE7" w:rsidP="00137DE7">
            <w:pPr>
              <w:rPr>
                <w:rFonts w:eastAsia="Calibri"/>
                <w:lang w:eastAsia="en-US"/>
              </w:rPr>
            </w:pPr>
            <w:r w:rsidRPr="00137DE7">
              <w:rPr>
                <w:rFonts w:eastAsia="Calibri"/>
                <w:lang w:eastAsia="en-US"/>
              </w:rPr>
              <w:t>Пояснительная записка</w:t>
            </w:r>
          </w:p>
        </w:tc>
        <w:tc>
          <w:tcPr>
            <w:tcW w:w="2022" w:type="dxa"/>
            <w:shd w:val="clear" w:color="auto" w:fill="auto"/>
            <w:vAlign w:val="center"/>
          </w:tcPr>
          <w:p w14:paraId="6B5D3B16" w14:textId="77777777" w:rsidR="00137DE7" w:rsidRPr="00137DE7" w:rsidRDefault="00137DE7" w:rsidP="00137DE7">
            <w:pPr>
              <w:rPr>
                <w:rFonts w:eastAsia="Calibri"/>
                <w:lang w:eastAsia="en-US"/>
              </w:rPr>
            </w:pPr>
            <w:r w:rsidRPr="00137DE7">
              <w:rPr>
                <w:rFonts w:eastAsia="Calibri"/>
                <w:lang w:eastAsia="en-US"/>
              </w:rPr>
              <w:t>195-ПЗ</w:t>
            </w:r>
          </w:p>
        </w:tc>
      </w:tr>
      <w:tr w:rsidR="00137DE7" w:rsidRPr="00137DE7" w14:paraId="13B6135A" w14:textId="77777777" w:rsidTr="007B3B4F">
        <w:trPr>
          <w:trHeight w:val="340"/>
        </w:trPr>
        <w:tc>
          <w:tcPr>
            <w:tcW w:w="909" w:type="dxa"/>
            <w:shd w:val="clear" w:color="auto" w:fill="auto"/>
            <w:vAlign w:val="center"/>
          </w:tcPr>
          <w:p w14:paraId="7F976FAA" w14:textId="77777777" w:rsidR="00137DE7" w:rsidRPr="00137DE7" w:rsidRDefault="00137DE7" w:rsidP="00137DE7">
            <w:pPr>
              <w:jc w:val="center"/>
              <w:rPr>
                <w:rFonts w:eastAsia="Calibri"/>
                <w:lang w:eastAsia="en-US"/>
              </w:rPr>
            </w:pPr>
            <w:r w:rsidRPr="00137DE7">
              <w:rPr>
                <w:rFonts w:eastAsia="Calibri"/>
                <w:lang w:eastAsia="en-US"/>
              </w:rPr>
              <w:t>2</w:t>
            </w:r>
          </w:p>
        </w:tc>
        <w:tc>
          <w:tcPr>
            <w:tcW w:w="947" w:type="dxa"/>
            <w:shd w:val="clear" w:color="auto" w:fill="auto"/>
            <w:vAlign w:val="center"/>
          </w:tcPr>
          <w:p w14:paraId="6FA3D50D" w14:textId="77777777" w:rsidR="00137DE7" w:rsidRPr="00137DE7" w:rsidRDefault="00137DE7" w:rsidP="00137DE7">
            <w:pPr>
              <w:jc w:val="center"/>
              <w:rPr>
                <w:rFonts w:eastAsia="Calibri"/>
                <w:lang w:eastAsia="en-US"/>
              </w:rPr>
            </w:pPr>
            <w:r w:rsidRPr="00137DE7">
              <w:rPr>
                <w:rFonts w:eastAsia="Calibri"/>
                <w:lang w:eastAsia="en-US"/>
              </w:rPr>
              <w:t>03</w:t>
            </w:r>
          </w:p>
        </w:tc>
        <w:tc>
          <w:tcPr>
            <w:tcW w:w="1143" w:type="dxa"/>
            <w:shd w:val="clear" w:color="auto" w:fill="auto"/>
            <w:vAlign w:val="center"/>
          </w:tcPr>
          <w:p w14:paraId="7B313D25" w14:textId="77777777" w:rsidR="00137DE7" w:rsidRPr="00137DE7" w:rsidRDefault="00137DE7" w:rsidP="00137DE7">
            <w:pPr>
              <w:jc w:val="center"/>
              <w:rPr>
                <w:rFonts w:eastAsia="Calibri"/>
                <w:lang w:eastAsia="en-US"/>
              </w:rPr>
            </w:pPr>
            <w:r w:rsidRPr="00137DE7">
              <w:rPr>
                <w:rFonts w:eastAsia="Calibri"/>
                <w:lang w:eastAsia="en-US"/>
              </w:rPr>
              <w:t>-</w:t>
            </w:r>
          </w:p>
        </w:tc>
        <w:tc>
          <w:tcPr>
            <w:tcW w:w="4472" w:type="dxa"/>
            <w:shd w:val="clear" w:color="auto" w:fill="auto"/>
            <w:vAlign w:val="center"/>
          </w:tcPr>
          <w:p w14:paraId="2B03A429" w14:textId="77777777" w:rsidR="00137DE7" w:rsidRPr="00137DE7" w:rsidRDefault="00137DE7" w:rsidP="00137DE7">
            <w:pPr>
              <w:rPr>
                <w:rFonts w:eastAsia="Calibri"/>
                <w:lang w:eastAsia="en-US"/>
              </w:rPr>
            </w:pPr>
            <w:r w:rsidRPr="00137DE7">
              <w:rPr>
                <w:rFonts w:eastAsia="Calibri"/>
                <w:lang w:eastAsia="en-US"/>
              </w:rPr>
              <w:t>Проект организации строительства</w:t>
            </w:r>
          </w:p>
        </w:tc>
        <w:tc>
          <w:tcPr>
            <w:tcW w:w="2022" w:type="dxa"/>
            <w:shd w:val="clear" w:color="auto" w:fill="auto"/>
            <w:vAlign w:val="center"/>
          </w:tcPr>
          <w:p w14:paraId="45BD8C24" w14:textId="77777777" w:rsidR="00137DE7" w:rsidRPr="00137DE7" w:rsidRDefault="00137DE7" w:rsidP="00137DE7">
            <w:pPr>
              <w:rPr>
                <w:rFonts w:eastAsia="Calibri"/>
                <w:lang w:eastAsia="en-US"/>
              </w:rPr>
            </w:pPr>
            <w:r w:rsidRPr="00137DE7">
              <w:rPr>
                <w:rFonts w:eastAsia="Calibri"/>
                <w:lang w:eastAsia="en-US"/>
              </w:rPr>
              <w:t>195-ПОС</w:t>
            </w:r>
          </w:p>
        </w:tc>
      </w:tr>
      <w:tr w:rsidR="00137DE7" w:rsidRPr="00137DE7" w14:paraId="2DA8337D" w14:textId="77777777" w:rsidTr="007B3B4F">
        <w:trPr>
          <w:trHeight w:val="340"/>
        </w:trPr>
        <w:tc>
          <w:tcPr>
            <w:tcW w:w="909" w:type="dxa"/>
            <w:shd w:val="clear" w:color="auto" w:fill="auto"/>
            <w:vAlign w:val="center"/>
          </w:tcPr>
          <w:p w14:paraId="4B11281B" w14:textId="77777777" w:rsidR="00137DE7" w:rsidRPr="00137DE7" w:rsidRDefault="00137DE7" w:rsidP="00137DE7">
            <w:pPr>
              <w:jc w:val="center"/>
              <w:rPr>
                <w:rFonts w:eastAsia="Calibri"/>
                <w:lang w:eastAsia="en-US"/>
              </w:rPr>
            </w:pPr>
            <w:r w:rsidRPr="00137DE7">
              <w:rPr>
                <w:rFonts w:eastAsia="Calibri"/>
                <w:lang w:eastAsia="en-US"/>
              </w:rPr>
              <w:t>3</w:t>
            </w:r>
          </w:p>
        </w:tc>
        <w:tc>
          <w:tcPr>
            <w:tcW w:w="947" w:type="dxa"/>
            <w:shd w:val="clear" w:color="auto" w:fill="auto"/>
            <w:vAlign w:val="center"/>
          </w:tcPr>
          <w:p w14:paraId="6C3C676D" w14:textId="77777777" w:rsidR="00137DE7" w:rsidRPr="00137DE7" w:rsidRDefault="00137DE7" w:rsidP="00137DE7">
            <w:pPr>
              <w:jc w:val="center"/>
              <w:rPr>
                <w:rFonts w:eastAsia="Calibri"/>
                <w:lang w:eastAsia="en-US"/>
              </w:rPr>
            </w:pPr>
            <w:r w:rsidRPr="00137DE7">
              <w:rPr>
                <w:rFonts w:eastAsia="Calibri"/>
                <w:lang w:eastAsia="en-US"/>
              </w:rPr>
              <w:t>03</w:t>
            </w:r>
          </w:p>
        </w:tc>
        <w:tc>
          <w:tcPr>
            <w:tcW w:w="1143" w:type="dxa"/>
            <w:shd w:val="clear" w:color="auto" w:fill="auto"/>
            <w:vAlign w:val="center"/>
          </w:tcPr>
          <w:p w14:paraId="6458B5B5" w14:textId="77777777" w:rsidR="00137DE7" w:rsidRPr="00137DE7" w:rsidRDefault="00137DE7" w:rsidP="00137DE7">
            <w:pPr>
              <w:jc w:val="center"/>
              <w:rPr>
                <w:rFonts w:eastAsia="Calibri"/>
                <w:lang w:eastAsia="en-US"/>
              </w:rPr>
            </w:pPr>
            <w:r w:rsidRPr="00137DE7">
              <w:rPr>
                <w:rFonts w:eastAsia="Calibri"/>
                <w:lang w:eastAsia="en-US"/>
              </w:rPr>
              <w:t>-</w:t>
            </w:r>
          </w:p>
        </w:tc>
        <w:tc>
          <w:tcPr>
            <w:tcW w:w="4472" w:type="dxa"/>
            <w:shd w:val="clear" w:color="auto" w:fill="auto"/>
            <w:vAlign w:val="center"/>
          </w:tcPr>
          <w:p w14:paraId="3A3FDD5C" w14:textId="77777777" w:rsidR="00137DE7" w:rsidRPr="00137DE7" w:rsidRDefault="00137DE7" w:rsidP="00137DE7">
            <w:pPr>
              <w:rPr>
                <w:rFonts w:eastAsia="Calibri"/>
                <w:lang w:eastAsia="en-US"/>
              </w:rPr>
            </w:pPr>
            <w:r w:rsidRPr="00137DE7">
              <w:rPr>
                <w:rFonts w:eastAsia="Calibri"/>
                <w:lang w:eastAsia="en-US"/>
              </w:rPr>
              <w:t>Проект оценки воздействия на окружающую среду</w:t>
            </w:r>
          </w:p>
        </w:tc>
        <w:tc>
          <w:tcPr>
            <w:tcW w:w="2022" w:type="dxa"/>
            <w:shd w:val="clear" w:color="auto" w:fill="auto"/>
            <w:vAlign w:val="center"/>
          </w:tcPr>
          <w:p w14:paraId="3F1BEEE2" w14:textId="77777777" w:rsidR="00137DE7" w:rsidRPr="00137DE7" w:rsidRDefault="00137DE7" w:rsidP="00137DE7">
            <w:pPr>
              <w:rPr>
                <w:rFonts w:eastAsia="Calibri"/>
                <w:lang w:eastAsia="en-US"/>
              </w:rPr>
            </w:pPr>
            <w:r w:rsidRPr="00137DE7">
              <w:rPr>
                <w:rFonts w:eastAsia="Calibri"/>
                <w:lang w:eastAsia="en-US"/>
              </w:rPr>
              <w:t>195-ОВОС</w:t>
            </w:r>
          </w:p>
        </w:tc>
      </w:tr>
      <w:tr w:rsidR="00137DE7" w:rsidRPr="00137DE7" w14:paraId="44C7E036" w14:textId="77777777" w:rsidTr="007B3B4F">
        <w:trPr>
          <w:trHeight w:val="340"/>
        </w:trPr>
        <w:tc>
          <w:tcPr>
            <w:tcW w:w="909" w:type="dxa"/>
            <w:shd w:val="clear" w:color="auto" w:fill="auto"/>
            <w:vAlign w:val="center"/>
          </w:tcPr>
          <w:p w14:paraId="28CBFEA7" w14:textId="77777777" w:rsidR="00137DE7" w:rsidRPr="00137DE7" w:rsidRDefault="00137DE7" w:rsidP="00137DE7">
            <w:pPr>
              <w:jc w:val="center"/>
              <w:rPr>
                <w:rFonts w:eastAsia="Calibri"/>
                <w:lang w:eastAsia="en-US"/>
              </w:rPr>
            </w:pPr>
            <w:r w:rsidRPr="00137DE7">
              <w:rPr>
                <w:rFonts w:eastAsia="Calibri"/>
                <w:lang w:eastAsia="en-US"/>
              </w:rPr>
              <w:t>4</w:t>
            </w:r>
          </w:p>
        </w:tc>
        <w:tc>
          <w:tcPr>
            <w:tcW w:w="947" w:type="dxa"/>
            <w:shd w:val="clear" w:color="auto" w:fill="auto"/>
            <w:vAlign w:val="center"/>
          </w:tcPr>
          <w:p w14:paraId="34F52802" w14:textId="77777777" w:rsidR="00137DE7" w:rsidRPr="00137DE7" w:rsidRDefault="00137DE7" w:rsidP="00137DE7">
            <w:pPr>
              <w:jc w:val="center"/>
              <w:rPr>
                <w:rFonts w:eastAsia="Calibri"/>
                <w:lang w:eastAsia="en-US"/>
              </w:rPr>
            </w:pPr>
            <w:r w:rsidRPr="00137DE7">
              <w:rPr>
                <w:rFonts w:eastAsia="Calibri"/>
                <w:lang w:eastAsia="en-US"/>
              </w:rPr>
              <w:t>03</w:t>
            </w:r>
          </w:p>
        </w:tc>
        <w:tc>
          <w:tcPr>
            <w:tcW w:w="1143" w:type="dxa"/>
            <w:shd w:val="clear" w:color="auto" w:fill="auto"/>
            <w:vAlign w:val="center"/>
          </w:tcPr>
          <w:p w14:paraId="3C0C9850" w14:textId="77777777" w:rsidR="00137DE7" w:rsidRPr="00137DE7" w:rsidRDefault="00137DE7" w:rsidP="00137DE7">
            <w:pPr>
              <w:jc w:val="center"/>
              <w:rPr>
                <w:rFonts w:eastAsia="Calibri"/>
                <w:lang w:eastAsia="en-US"/>
              </w:rPr>
            </w:pPr>
            <w:r w:rsidRPr="00137DE7">
              <w:rPr>
                <w:rFonts w:eastAsia="Calibri"/>
                <w:lang w:eastAsia="en-US"/>
              </w:rPr>
              <w:t>-</w:t>
            </w:r>
          </w:p>
        </w:tc>
        <w:tc>
          <w:tcPr>
            <w:tcW w:w="4472" w:type="dxa"/>
            <w:shd w:val="clear" w:color="auto" w:fill="auto"/>
            <w:vAlign w:val="center"/>
          </w:tcPr>
          <w:p w14:paraId="4A3C08C2" w14:textId="77777777" w:rsidR="00137DE7" w:rsidRPr="00137DE7" w:rsidRDefault="00137DE7" w:rsidP="00137DE7">
            <w:pPr>
              <w:rPr>
                <w:rFonts w:eastAsia="Calibri"/>
                <w:lang w:eastAsia="en-US"/>
              </w:rPr>
            </w:pPr>
            <w:r w:rsidRPr="00137DE7">
              <w:rPr>
                <w:rFonts w:eastAsia="Calibri"/>
                <w:lang w:eastAsia="en-US"/>
              </w:rPr>
              <w:t>Сметная документация</w:t>
            </w:r>
          </w:p>
        </w:tc>
        <w:tc>
          <w:tcPr>
            <w:tcW w:w="2022" w:type="dxa"/>
            <w:shd w:val="clear" w:color="auto" w:fill="auto"/>
            <w:vAlign w:val="center"/>
          </w:tcPr>
          <w:p w14:paraId="7C28D031" w14:textId="77777777" w:rsidR="00137DE7" w:rsidRPr="00137DE7" w:rsidRDefault="00137DE7" w:rsidP="00137DE7">
            <w:pPr>
              <w:rPr>
                <w:rFonts w:eastAsia="Calibri"/>
                <w:lang w:eastAsia="en-US"/>
              </w:rPr>
            </w:pPr>
            <w:r w:rsidRPr="00137DE7">
              <w:rPr>
                <w:rFonts w:eastAsia="Calibri"/>
                <w:lang w:eastAsia="en-US"/>
              </w:rPr>
              <w:t>195-СМ</w:t>
            </w:r>
          </w:p>
        </w:tc>
      </w:tr>
      <w:tr w:rsidR="00137DE7" w:rsidRPr="00137DE7" w14:paraId="6C56B32F" w14:textId="77777777" w:rsidTr="007B3B4F">
        <w:trPr>
          <w:trHeight w:val="340"/>
        </w:trPr>
        <w:tc>
          <w:tcPr>
            <w:tcW w:w="909" w:type="dxa"/>
            <w:shd w:val="clear" w:color="auto" w:fill="auto"/>
            <w:vAlign w:val="center"/>
          </w:tcPr>
          <w:p w14:paraId="42F14D8F" w14:textId="77777777" w:rsidR="00137DE7" w:rsidRPr="00137DE7" w:rsidRDefault="00137DE7" w:rsidP="00137DE7">
            <w:pPr>
              <w:jc w:val="center"/>
              <w:rPr>
                <w:rFonts w:eastAsia="Calibri"/>
                <w:lang w:eastAsia="en-US"/>
              </w:rPr>
            </w:pPr>
            <w:r w:rsidRPr="00137DE7">
              <w:rPr>
                <w:rFonts w:eastAsia="Calibri"/>
                <w:lang w:eastAsia="en-US"/>
              </w:rPr>
              <w:t>5</w:t>
            </w:r>
          </w:p>
        </w:tc>
        <w:tc>
          <w:tcPr>
            <w:tcW w:w="947" w:type="dxa"/>
            <w:shd w:val="clear" w:color="auto" w:fill="auto"/>
            <w:vAlign w:val="center"/>
          </w:tcPr>
          <w:p w14:paraId="3E394DE7" w14:textId="77777777" w:rsidR="00137DE7" w:rsidRPr="00137DE7" w:rsidRDefault="00137DE7" w:rsidP="00137DE7">
            <w:pPr>
              <w:jc w:val="center"/>
              <w:rPr>
                <w:rFonts w:eastAsia="Calibri"/>
                <w:lang w:eastAsia="en-US"/>
              </w:rPr>
            </w:pPr>
            <w:r w:rsidRPr="00137DE7">
              <w:rPr>
                <w:rFonts w:eastAsia="Calibri"/>
                <w:lang w:eastAsia="en-US"/>
              </w:rPr>
              <w:t>03</w:t>
            </w:r>
          </w:p>
        </w:tc>
        <w:tc>
          <w:tcPr>
            <w:tcW w:w="1143" w:type="dxa"/>
            <w:shd w:val="clear" w:color="auto" w:fill="auto"/>
            <w:vAlign w:val="center"/>
          </w:tcPr>
          <w:p w14:paraId="376E606C" w14:textId="77777777" w:rsidR="00137DE7" w:rsidRPr="00137DE7" w:rsidRDefault="00137DE7" w:rsidP="00137DE7">
            <w:pPr>
              <w:jc w:val="center"/>
              <w:rPr>
                <w:rFonts w:eastAsia="Calibri"/>
                <w:lang w:eastAsia="en-US"/>
              </w:rPr>
            </w:pPr>
            <w:r w:rsidRPr="00137DE7">
              <w:rPr>
                <w:rFonts w:eastAsia="Calibri"/>
                <w:lang w:eastAsia="en-US"/>
              </w:rPr>
              <w:t>1</w:t>
            </w:r>
          </w:p>
        </w:tc>
        <w:tc>
          <w:tcPr>
            <w:tcW w:w="4472" w:type="dxa"/>
            <w:shd w:val="clear" w:color="auto" w:fill="auto"/>
            <w:vAlign w:val="center"/>
          </w:tcPr>
          <w:p w14:paraId="2075F058" w14:textId="77777777" w:rsidR="00137DE7" w:rsidRPr="00137DE7" w:rsidRDefault="00137DE7" w:rsidP="00137DE7">
            <w:pPr>
              <w:rPr>
                <w:rFonts w:eastAsia="Calibri"/>
                <w:lang w:eastAsia="en-US"/>
              </w:rPr>
            </w:pPr>
            <w:r w:rsidRPr="00137DE7">
              <w:rPr>
                <w:rFonts w:eastAsia="Calibri"/>
                <w:lang w:eastAsia="en-US"/>
              </w:rPr>
              <w:t>Архитектурные решения</w:t>
            </w:r>
          </w:p>
        </w:tc>
        <w:tc>
          <w:tcPr>
            <w:tcW w:w="2022" w:type="dxa"/>
            <w:shd w:val="clear" w:color="auto" w:fill="auto"/>
            <w:vAlign w:val="center"/>
          </w:tcPr>
          <w:p w14:paraId="67922307" w14:textId="77777777" w:rsidR="00137DE7" w:rsidRPr="00137DE7" w:rsidRDefault="00137DE7" w:rsidP="00137DE7">
            <w:pPr>
              <w:rPr>
                <w:rFonts w:eastAsia="Calibri"/>
                <w:lang w:eastAsia="en-US"/>
              </w:rPr>
            </w:pPr>
            <w:r w:rsidRPr="00137DE7">
              <w:rPr>
                <w:rFonts w:eastAsia="Calibri"/>
                <w:lang w:eastAsia="en-US"/>
              </w:rPr>
              <w:t>195-3-АР</w:t>
            </w:r>
          </w:p>
        </w:tc>
      </w:tr>
      <w:tr w:rsidR="00137DE7" w:rsidRPr="00137DE7" w14:paraId="6B494B48" w14:textId="77777777" w:rsidTr="007B3B4F">
        <w:trPr>
          <w:trHeight w:val="340"/>
        </w:trPr>
        <w:tc>
          <w:tcPr>
            <w:tcW w:w="909" w:type="dxa"/>
            <w:shd w:val="clear" w:color="auto" w:fill="auto"/>
            <w:vAlign w:val="center"/>
          </w:tcPr>
          <w:p w14:paraId="552504A3" w14:textId="77777777" w:rsidR="00137DE7" w:rsidRPr="00137DE7" w:rsidRDefault="00137DE7" w:rsidP="00137DE7">
            <w:pPr>
              <w:jc w:val="center"/>
              <w:rPr>
                <w:rFonts w:eastAsia="Calibri"/>
                <w:lang w:eastAsia="en-US"/>
              </w:rPr>
            </w:pPr>
            <w:r w:rsidRPr="00137DE7">
              <w:rPr>
                <w:rFonts w:eastAsia="Calibri"/>
                <w:lang w:eastAsia="en-US"/>
              </w:rPr>
              <w:t>6</w:t>
            </w:r>
          </w:p>
        </w:tc>
        <w:tc>
          <w:tcPr>
            <w:tcW w:w="947" w:type="dxa"/>
            <w:shd w:val="clear" w:color="auto" w:fill="auto"/>
            <w:vAlign w:val="center"/>
          </w:tcPr>
          <w:p w14:paraId="082FD715" w14:textId="77777777" w:rsidR="00137DE7" w:rsidRPr="00137DE7" w:rsidRDefault="00137DE7" w:rsidP="00137DE7">
            <w:pPr>
              <w:jc w:val="center"/>
              <w:rPr>
                <w:rFonts w:eastAsia="Calibri"/>
                <w:lang w:eastAsia="en-US"/>
              </w:rPr>
            </w:pPr>
            <w:r w:rsidRPr="00137DE7">
              <w:rPr>
                <w:rFonts w:eastAsia="Calibri"/>
                <w:lang w:eastAsia="en-US"/>
              </w:rPr>
              <w:t>03</w:t>
            </w:r>
          </w:p>
        </w:tc>
        <w:tc>
          <w:tcPr>
            <w:tcW w:w="1143" w:type="dxa"/>
            <w:shd w:val="clear" w:color="auto" w:fill="auto"/>
            <w:vAlign w:val="center"/>
          </w:tcPr>
          <w:p w14:paraId="2E5AE964" w14:textId="77777777" w:rsidR="00137DE7" w:rsidRPr="00137DE7" w:rsidRDefault="00137DE7" w:rsidP="00137DE7">
            <w:pPr>
              <w:jc w:val="center"/>
              <w:rPr>
                <w:rFonts w:eastAsia="Calibri"/>
                <w:lang w:eastAsia="en-US"/>
              </w:rPr>
            </w:pPr>
            <w:r w:rsidRPr="00137DE7">
              <w:rPr>
                <w:rFonts w:eastAsia="Calibri"/>
                <w:lang w:eastAsia="en-US"/>
              </w:rPr>
              <w:t>2</w:t>
            </w:r>
          </w:p>
        </w:tc>
        <w:tc>
          <w:tcPr>
            <w:tcW w:w="4472" w:type="dxa"/>
            <w:shd w:val="clear" w:color="auto" w:fill="auto"/>
            <w:vAlign w:val="center"/>
          </w:tcPr>
          <w:p w14:paraId="70B873F9" w14:textId="77777777" w:rsidR="00137DE7" w:rsidRPr="00137DE7" w:rsidRDefault="00137DE7" w:rsidP="00137DE7">
            <w:pPr>
              <w:rPr>
                <w:rFonts w:eastAsia="Calibri"/>
                <w:lang w:eastAsia="en-US"/>
              </w:rPr>
            </w:pPr>
            <w:r w:rsidRPr="00137DE7">
              <w:rPr>
                <w:rFonts w:eastAsia="Calibri"/>
                <w:lang w:eastAsia="en-US"/>
              </w:rPr>
              <w:t>Конструктивные решения</w:t>
            </w:r>
          </w:p>
        </w:tc>
        <w:tc>
          <w:tcPr>
            <w:tcW w:w="2022" w:type="dxa"/>
            <w:shd w:val="clear" w:color="auto" w:fill="auto"/>
            <w:vAlign w:val="center"/>
          </w:tcPr>
          <w:p w14:paraId="6F45FEB5" w14:textId="77777777" w:rsidR="00137DE7" w:rsidRPr="00137DE7" w:rsidRDefault="00137DE7" w:rsidP="00137DE7">
            <w:pPr>
              <w:rPr>
                <w:rFonts w:eastAsia="Calibri"/>
                <w:lang w:eastAsia="en-US"/>
              </w:rPr>
            </w:pPr>
            <w:r w:rsidRPr="00137DE7">
              <w:rPr>
                <w:rFonts w:eastAsia="Calibri"/>
                <w:lang w:eastAsia="en-US"/>
              </w:rPr>
              <w:t>195-3-КЖ</w:t>
            </w:r>
          </w:p>
        </w:tc>
      </w:tr>
      <w:tr w:rsidR="00137DE7" w:rsidRPr="00137DE7" w14:paraId="269640AA" w14:textId="77777777" w:rsidTr="007B3B4F">
        <w:trPr>
          <w:trHeight w:val="340"/>
        </w:trPr>
        <w:tc>
          <w:tcPr>
            <w:tcW w:w="909" w:type="dxa"/>
            <w:shd w:val="clear" w:color="auto" w:fill="auto"/>
            <w:vAlign w:val="center"/>
          </w:tcPr>
          <w:p w14:paraId="75D9E7CA" w14:textId="77777777" w:rsidR="00137DE7" w:rsidRPr="00137DE7" w:rsidRDefault="00137DE7" w:rsidP="00137DE7">
            <w:pPr>
              <w:jc w:val="center"/>
              <w:rPr>
                <w:rFonts w:eastAsia="Calibri"/>
                <w:lang w:eastAsia="en-US"/>
              </w:rPr>
            </w:pPr>
            <w:r w:rsidRPr="00137DE7">
              <w:rPr>
                <w:rFonts w:eastAsia="Calibri"/>
                <w:lang w:eastAsia="en-US"/>
              </w:rPr>
              <w:t>7</w:t>
            </w:r>
          </w:p>
        </w:tc>
        <w:tc>
          <w:tcPr>
            <w:tcW w:w="947" w:type="dxa"/>
            <w:shd w:val="clear" w:color="auto" w:fill="auto"/>
            <w:vAlign w:val="center"/>
          </w:tcPr>
          <w:p w14:paraId="439E1A1B" w14:textId="77777777" w:rsidR="00137DE7" w:rsidRPr="00137DE7" w:rsidRDefault="00137DE7" w:rsidP="00137DE7">
            <w:pPr>
              <w:jc w:val="center"/>
              <w:rPr>
                <w:rFonts w:eastAsia="Calibri"/>
                <w:lang w:eastAsia="en-US"/>
              </w:rPr>
            </w:pPr>
            <w:r w:rsidRPr="00137DE7">
              <w:rPr>
                <w:rFonts w:eastAsia="Calibri"/>
                <w:lang w:eastAsia="en-US"/>
              </w:rPr>
              <w:t>03</w:t>
            </w:r>
          </w:p>
        </w:tc>
        <w:tc>
          <w:tcPr>
            <w:tcW w:w="1143" w:type="dxa"/>
            <w:shd w:val="clear" w:color="auto" w:fill="auto"/>
            <w:vAlign w:val="center"/>
          </w:tcPr>
          <w:p w14:paraId="235C630A" w14:textId="77777777" w:rsidR="00137DE7" w:rsidRPr="00137DE7" w:rsidRDefault="00137DE7" w:rsidP="00137DE7">
            <w:pPr>
              <w:jc w:val="center"/>
              <w:rPr>
                <w:rFonts w:eastAsia="Calibri"/>
                <w:lang w:eastAsia="en-US"/>
              </w:rPr>
            </w:pPr>
            <w:r w:rsidRPr="00137DE7">
              <w:rPr>
                <w:rFonts w:eastAsia="Calibri"/>
                <w:lang w:eastAsia="en-US"/>
              </w:rPr>
              <w:t>3</w:t>
            </w:r>
          </w:p>
        </w:tc>
        <w:tc>
          <w:tcPr>
            <w:tcW w:w="4472" w:type="dxa"/>
            <w:shd w:val="clear" w:color="auto" w:fill="auto"/>
            <w:vAlign w:val="center"/>
          </w:tcPr>
          <w:p w14:paraId="2A503952" w14:textId="77777777" w:rsidR="00137DE7" w:rsidRPr="00137DE7" w:rsidRDefault="00137DE7" w:rsidP="00137DE7">
            <w:pPr>
              <w:rPr>
                <w:rFonts w:eastAsia="Calibri"/>
                <w:lang w:eastAsia="en-US"/>
              </w:rPr>
            </w:pPr>
            <w:r w:rsidRPr="00137DE7">
              <w:rPr>
                <w:rFonts w:eastAsia="Calibri"/>
                <w:lang w:eastAsia="en-US"/>
              </w:rPr>
              <w:t>Внутренние водопровод и канализация</w:t>
            </w:r>
          </w:p>
        </w:tc>
        <w:tc>
          <w:tcPr>
            <w:tcW w:w="2022" w:type="dxa"/>
            <w:shd w:val="clear" w:color="auto" w:fill="auto"/>
            <w:vAlign w:val="center"/>
          </w:tcPr>
          <w:p w14:paraId="62B3CB97" w14:textId="77777777" w:rsidR="00137DE7" w:rsidRPr="00137DE7" w:rsidRDefault="00137DE7" w:rsidP="00137DE7">
            <w:pPr>
              <w:rPr>
                <w:rFonts w:eastAsia="Calibri"/>
                <w:lang w:eastAsia="en-US"/>
              </w:rPr>
            </w:pPr>
            <w:r w:rsidRPr="00137DE7">
              <w:rPr>
                <w:rFonts w:eastAsia="Calibri"/>
                <w:lang w:eastAsia="en-US"/>
              </w:rPr>
              <w:t>195-3-ВК</w:t>
            </w:r>
          </w:p>
        </w:tc>
      </w:tr>
      <w:tr w:rsidR="00137DE7" w:rsidRPr="00137DE7" w14:paraId="0DFBB967" w14:textId="77777777" w:rsidTr="007B3B4F">
        <w:trPr>
          <w:trHeight w:val="340"/>
        </w:trPr>
        <w:tc>
          <w:tcPr>
            <w:tcW w:w="909" w:type="dxa"/>
            <w:shd w:val="clear" w:color="auto" w:fill="auto"/>
            <w:vAlign w:val="center"/>
          </w:tcPr>
          <w:p w14:paraId="6D3B874E" w14:textId="77777777" w:rsidR="00137DE7" w:rsidRPr="00137DE7" w:rsidRDefault="00137DE7" w:rsidP="00137DE7">
            <w:pPr>
              <w:jc w:val="center"/>
              <w:rPr>
                <w:rFonts w:eastAsia="Calibri"/>
                <w:lang w:eastAsia="en-US"/>
              </w:rPr>
            </w:pPr>
            <w:r w:rsidRPr="00137DE7">
              <w:rPr>
                <w:rFonts w:eastAsia="Calibri"/>
                <w:lang w:eastAsia="en-US"/>
              </w:rPr>
              <w:t>8</w:t>
            </w:r>
          </w:p>
        </w:tc>
        <w:tc>
          <w:tcPr>
            <w:tcW w:w="947" w:type="dxa"/>
            <w:shd w:val="clear" w:color="auto" w:fill="auto"/>
            <w:vAlign w:val="center"/>
          </w:tcPr>
          <w:p w14:paraId="1FC2BB77" w14:textId="77777777" w:rsidR="00137DE7" w:rsidRPr="00137DE7" w:rsidRDefault="00137DE7" w:rsidP="00137DE7">
            <w:pPr>
              <w:jc w:val="center"/>
              <w:rPr>
                <w:rFonts w:eastAsia="Calibri"/>
                <w:lang w:eastAsia="en-US"/>
              </w:rPr>
            </w:pPr>
            <w:r w:rsidRPr="00137DE7">
              <w:rPr>
                <w:rFonts w:eastAsia="Calibri"/>
                <w:lang w:eastAsia="en-US"/>
              </w:rPr>
              <w:t>03</w:t>
            </w:r>
          </w:p>
        </w:tc>
        <w:tc>
          <w:tcPr>
            <w:tcW w:w="1143" w:type="dxa"/>
            <w:shd w:val="clear" w:color="auto" w:fill="auto"/>
            <w:vAlign w:val="center"/>
          </w:tcPr>
          <w:p w14:paraId="0C9E8F16" w14:textId="77777777" w:rsidR="00137DE7" w:rsidRPr="00137DE7" w:rsidRDefault="00137DE7" w:rsidP="00137DE7">
            <w:pPr>
              <w:jc w:val="center"/>
              <w:rPr>
                <w:rFonts w:eastAsia="Calibri"/>
                <w:lang w:eastAsia="en-US"/>
              </w:rPr>
            </w:pPr>
            <w:r w:rsidRPr="00137DE7">
              <w:rPr>
                <w:rFonts w:eastAsia="Calibri"/>
                <w:lang w:eastAsia="en-US"/>
              </w:rPr>
              <w:t>4</w:t>
            </w:r>
          </w:p>
        </w:tc>
        <w:tc>
          <w:tcPr>
            <w:tcW w:w="4472" w:type="dxa"/>
            <w:shd w:val="clear" w:color="auto" w:fill="auto"/>
            <w:vAlign w:val="center"/>
          </w:tcPr>
          <w:p w14:paraId="39E40414" w14:textId="77777777" w:rsidR="00137DE7" w:rsidRPr="00137DE7" w:rsidRDefault="00137DE7" w:rsidP="00137DE7">
            <w:pPr>
              <w:rPr>
                <w:rFonts w:eastAsia="Calibri"/>
                <w:lang w:eastAsia="en-US"/>
              </w:rPr>
            </w:pPr>
            <w:r w:rsidRPr="00137DE7">
              <w:rPr>
                <w:rFonts w:eastAsia="Calibri"/>
                <w:lang w:eastAsia="en-US"/>
              </w:rPr>
              <w:t>Отопление и вентиляция</w:t>
            </w:r>
          </w:p>
        </w:tc>
        <w:tc>
          <w:tcPr>
            <w:tcW w:w="2022" w:type="dxa"/>
            <w:shd w:val="clear" w:color="auto" w:fill="auto"/>
            <w:vAlign w:val="center"/>
          </w:tcPr>
          <w:p w14:paraId="7B7D38DF" w14:textId="77777777" w:rsidR="00137DE7" w:rsidRPr="00137DE7" w:rsidRDefault="00137DE7" w:rsidP="00137DE7">
            <w:pPr>
              <w:rPr>
                <w:rFonts w:eastAsia="Calibri"/>
                <w:lang w:eastAsia="en-US"/>
              </w:rPr>
            </w:pPr>
            <w:r w:rsidRPr="00137DE7">
              <w:rPr>
                <w:rFonts w:eastAsia="Calibri"/>
                <w:lang w:eastAsia="en-US"/>
              </w:rPr>
              <w:t>195-3-ОВ</w:t>
            </w:r>
          </w:p>
        </w:tc>
      </w:tr>
      <w:tr w:rsidR="00137DE7" w:rsidRPr="00137DE7" w14:paraId="4A40DE46" w14:textId="77777777" w:rsidTr="007B3B4F">
        <w:trPr>
          <w:trHeight w:val="340"/>
        </w:trPr>
        <w:tc>
          <w:tcPr>
            <w:tcW w:w="909" w:type="dxa"/>
            <w:shd w:val="clear" w:color="auto" w:fill="auto"/>
            <w:vAlign w:val="center"/>
          </w:tcPr>
          <w:p w14:paraId="0D045799" w14:textId="77777777" w:rsidR="00137DE7" w:rsidRPr="00137DE7" w:rsidRDefault="00137DE7" w:rsidP="00137DE7">
            <w:pPr>
              <w:jc w:val="center"/>
              <w:rPr>
                <w:rFonts w:eastAsia="Calibri"/>
                <w:lang w:eastAsia="en-US"/>
              </w:rPr>
            </w:pPr>
            <w:r w:rsidRPr="00137DE7">
              <w:rPr>
                <w:rFonts w:eastAsia="Calibri"/>
                <w:lang w:eastAsia="en-US"/>
              </w:rPr>
              <w:t>9</w:t>
            </w:r>
          </w:p>
        </w:tc>
        <w:tc>
          <w:tcPr>
            <w:tcW w:w="947" w:type="dxa"/>
            <w:shd w:val="clear" w:color="auto" w:fill="auto"/>
            <w:vAlign w:val="center"/>
          </w:tcPr>
          <w:p w14:paraId="7AA13E61" w14:textId="77777777" w:rsidR="00137DE7" w:rsidRPr="00137DE7" w:rsidRDefault="00137DE7" w:rsidP="00137DE7">
            <w:pPr>
              <w:jc w:val="center"/>
              <w:rPr>
                <w:rFonts w:eastAsia="Calibri"/>
                <w:lang w:eastAsia="en-US"/>
              </w:rPr>
            </w:pPr>
            <w:r w:rsidRPr="00137DE7">
              <w:rPr>
                <w:rFonts w:eastAsia="Calibri"/>
                <w:lang w:eastAsia="en-US"/>
              </w:rPr>
              <w:t>03</w:t>
            </w:r>
          </w:p>
        </w:tc>
        <w:tc>
          <w:tcPr>
            <w:tcW w:w="1143" w:type="dxa"/>
            <w:shd w:val="clear" w:color="auto" w:fill="auto"/>
            <w:vAlign w:val="center"/>
          </w:tcPr>
          <w:p w14:paraId="16E2F91D" w14:textId="77777777" w:rsidR="00137DE7" w:rsidRPr="00137DE7" w:rsidRDefault="00137DE7" w:rsidP="00137DE7">
            <w:pPr>
              <w:jc w:val="center"/>
              <w:rPr>
                <w:rFonts w:eastAsia="Calibri"/>
                <w:lang w:eastAsia="en-US"/>
              </w:rPr>
            </w:pPr>
            <w:r w:rsidRPr="00137DE7">
              <w:rPr>
                <w:rFonts w:eastAsia="Calibri"/>
                <w:lang w:eastAsia="en-US"/>
              </w:rPr>
              <w:t>5</w:t>
            </w:r>
          </w:p>
        </w:tc>
        <w:tc>
          <w:tcPr>
            <w:tcW w:w="4472" w:type="dxa"/>
            <w:shd w:val="clear" w:color="auto" w:fill="auto"/>
            <w:vAlign w:val="center"/>
          </w:tcPr>
          <w:p w14:paraId="1C7B9A57" w14:textId="77777777" w:rsidR="00137DE7" w:rsidRPr="00137DE7" w:rsidRDefault="00137DE7" w:rsidP="00137DE7">
            <w:pPr>
              <w:rPr>
                <w:rFonts w:eastAsia="Calibri"/>
                <w:lang w:eastAsia="en-US"/>
              </w:rPr>
            </w:pPr>
            <w:r w:rsidRPr="00137DE7">
              <w:rPr>
                <w:rFonts w:eastAsia="Calibri"/>
                <w:lang w:eastAsia="en-US"/>
              </w:rPr>
              <w:t>Электроосвещение. Силовое электрооборудование</w:t>
            </w:r>
          </w:p>
        </w:tc>
        <w:tc>
          <w:tcPr>
            <w:tcW w:w="2022" w:type="dxa"/>
            <w:shd w:val="clear" w:color="auto" w:fill="auto"/>
            <w:vAlign w:val="center"/>
          </w:tcPr>
          <w:p w14:paraId="4CDCB60D" w14:textId="77777777" w:rsidR="00137DE7" w:rsidRPr="00137DE7" w:rsidRDefault="00137DE7" w:rsidP="00137DE7">
            <w:pPr>
              <w:rPr>
                <w:rFonts w:eastAsia="Calibri"/>
                <w:lang w:eastAsia="en-US"/>
              </w:rPr>
            </w:pPr>
            <w:r w:rsidRPr="00137DE7">
              <w:rPr>
                <w:rFonts w:eastAsia="Calibri"/>
                <w:lang w:eastAsia="en-US"/>
              </w:rPr>
              <w:t>195-3-ЭЛ</w:t>
            </w:r>
          </w:p>
        </w:tc>
      </w:tr>
      <w:tr w:rsidR="00137DE7" w:rsidRPr="00137DE7" w14:paraId="6E46B6D8" w14:textId="77777777" w:rsidTr="007B3B4F">
        <w:trPr>
          <w:trHeight w:val="340"/>
        </w:trPr>
        <w:tc>
          <w:tcPr>
            <w:tcW w:w="909" w:type="dxa"/>
            <w:shd w:val="clear" w:color="auto" w:fill="auto"/>
            <w:vAlign w:val="center"/>
          </w:tcPr>
          <w:p w14:paraId="359BFD32" w14:textId="77777777" w:rsidR="00137DE7" w:rsidRPr="00137DE7" w:rsidRDefault="00137DE7" w:rsidP="00137DE7">
            <w:pPr>
              <w:jc w:val="center"/>
              <w:rPr>
                <w:rFonts w:eastAsia="Calibri"/>
                <w:lang w:eastAsia="en-US"/>
              </w:rPr>
            </w:pPr>
            <w:r w:rsidRPr="00137DE7">
              <w:rPr>
                <w:rFonts w:eastAsia="Calibri"/>
                <w:lang w:eastAsia="en-US"/>
              </w:rPr>
              <w:t>10</w:t>
            </w:r>
          </w:p>
        </w:tc>
        <w:tc>
          <w:tcPr>
            <w:tcW w:w="947" w:type="dxa"/>
            <w:shd w:val="clear" w:color="auto" w:fill="auto"/>
            <w:vAlign w:val="center"/>
          </w:tcPr>
          <w:p w14:paraId="3C4D31DE" w14:textId="77777777" w:rsidR="00137DE7" w:rsidRPr="00137DE7" w:rsidRDefault="00137DE7" w:rsidP="00137DE7">
            <w:pPr>
              <w:jc w:val="center"/>
              <w:rPr>
                <w:rFonts w:eastAsia="Calibri"/>
                <w:lang w:eastAsia="en-US"/>
              </w:rPr>
            </w:pPr>
            <w:r w:rsidRPr="00137DE7">
              <w:rPr>
                <w:rFonts w:eastAsia="Calibri"/>
                <w:lang w:eastAsia="en-US"/>
              </w:rPr>
              <w:t>03</w:t>
            </w:r>
          </w:p>
        </w:tc>
        <w:tc>
          <w:tcPr>
            <w:tcW w:w="1143" w:type="dxa"/>
            <w:shd w:val="clear" w:color="auto" w:fill="auto"/>
            <w:vAlign w:val="center"/>
          </w:tcPr>
          <w:p w14:paraId="787EEF28" w14:textId="77777777" w:rsidR="00137DE7" w:rsidRPr="00137DE7" w:rsidRDefault="00137DE7" w:rsidP="00137DE7">
            <w:pPr>
              <w:jc w:val="center"/>
              <w:rPr>
                <w:rFonts w:eastAsia="Calibri"/>
                <w:lang w:eastAsia="en-US"/>
              </w:rPr>
            </w:pPr>
            <w:r w:rsidRPr="00137DE7">
              <w:rPr>
                <w:rFonts w:eastAsia="Calibri"/>
                <w:lang w:eastAsia="en-US"/>
              </w:rPr>
              <w:t>6</w:t>
            </w:r>
          </w:p>
        </w:tc>
        <w:tc>
          <w:tcPr>
            <w:tcW w:w="4472" w:type="dxa"/>
            <w:shd w:val="clear" w:color="auto" w:fill="auto"/>
            <w:vAlign w:val="center"/>
          </w:tcPr>
          <w:p w14:paraId="38A9C5BF" w14:textId="77777777" w:rsidR="00137DE7" w:rsidRPr="00137DE7" w:rsidRDefault="00137DE7" w:rsidP="00137DE7">
            <w:pPr>
              <w:rPr>
                <w:rFonts w:eastAsia="Calibri"/>
                <w:lang w:eastAsia="en-US"/>
              </w:rPr>
            </w:pPr>
            <w:r w:rsidRPr="00137DE7">
              <w:rPr>
                <w:rFonts w:eastAsia="Calibri"/>
                <w:lang w:eastAsia="en-US"/>
              </w:rPr>
              <w:t>Системы связи</w:t>
            </w:r>
          </w:p>
        </w:tc>
        <w:tc>
          <w:tcPr>
            <w:tcW w:w="2022" w:type="dxa"/>
            <w:shd w:val="clear" w:color="auto" w:fill="auto"/>
            <w:vAlign w:val="center"/>
          </w:tcPr>
          <w:p w14:paraId="6413FFBC" w14:textId="77777777" w:rsidR="00137DE7" w:rsidRPr="00137DE7" w:rsidRDefault="00137DE7" w:rsidP="00137DE7">
            <w:pPr>
              <w:rPr>
                <w:rFonts w:eastAsia="Calibri"/>
                <w:lang w:eastAsia="en-US"/>
              </w:rPr>
            </w:pPr>
            <w:r w:rsidRPr="00137DE7">
              <w:rPr>
                <w:rFonts w:eastAsia="Calibri"/>
                <w:lang w:eastAsia="en-US"/>
              </w:rPr>
              <w:t>195-3-СС</w:t>
            </w:r>
          </w:p>
        </w:tc>
      </w:tr>
      <w:tr w:rsidR="00137DE7" w:rsidRPr="00137DE7" w14:paraId="1FCB304D" w14:textId="77777777" w:rsidTr="007B3B4F">
        <w:trPr>
          <w:trHeight w:val="340"/>
        </w:trPr>
        <w:tc>
          <w:tcPr>
            <w:tcW w:w="909" w:type="dxa"/>
            <w:shd w:val="clear" w:color="auto" w:fill="auto"/>
            <w:vAlign w:val="center"/>
          </w:tcPr>
          <w:p w14:paraId="29E17DB9" w14:textId="77777777" w:rsidR="00137DE7" w:rsidRPr="00137DE7" w:rsidRDefault="00137DE7" w:rsidP="00137DE7">
            <w:pPr>
              <w:jc w:val="center"/>
              <w:rPr>
                <w:rFonts w:eastAsia="Calibri"/>
                <w:lang w:eastAsia="en-US"/>
              </w:rPr>
            </w:pPr>
            <w:r w:rsidRPr="00137DE7">
              <w:rPr>
                <w:rFonts w:eastAsia="Calibri"/>
                <w:lang w:eastAsia="en-US"/>
              </w:rPr>
              <w:t>11</w:t>
            </w:r>
          </w:p>
        </w:tc>
        <w:tc>
          <w:tcPr>
            <w:tcW w:w="947" w:type="dxa"/>
            <w:shd w:val="clear" w:color="auto" w:fill="auto"/>
            <w:vAlign w:val="center"/>
          </w:tcPr>
          <w:p w14:paraId="4AA0E26C" w14:textId="77777777" w:rsidR="00137DE7" w:rsidRPr="00137DE7" w:rsidRDefault="00137DE7" w:rsidP="00137DE7">
            <w:pPr>
              <w:jc w:val="center"/>
              <w:rPr>
                <w:rFonts w:eastAsia="Calibri"/>
                <w:lang w:eastAsia="en-US"/>
              </w:rPr>
            </w:pPr>
            <w:r w:rsidRPr="00137DE7">
              <w:rPr>
                <w:rFonts w:eastAsia="Calibri"/>
                <w:lang w:eastAsia="en-US"/>
              </w:rPr>
              <w:t>03</w:t>
            </w:r>
          </w:p>
        </w:tc>
        <w:tc>
          <w:tcPr>
            <w:tcW w:w="1143" w:type="dxa"/>
            <w:shd w:val="clear" w:color="auto" w:fill="auto"/>
            <w:vAlign w:val="center"/>
          </w:tcPr>
          <w:p w14:paraId="191B1643" w14:textId="77777777" w:rsidR="00137DE7" w:rsidRPr="00137DE7" w:rsidRDefault="00137DE7" w:rsidP="00137DE7">
            <w:pPr>
              <w:jc w:val="center"/>
              <w:rPr>
                <w:rFonts w:eastAsia="Calibri"/>
                <w:lang w:eastAsia="en-US"/>
              </w:rPr>
            </w:pPr>
            <w:r w:rsidRPr="00137DE7">
              <w:rPr>
                <w:rFonts w:eastAsia="Calibri"/>
                <w:lang w:eastAsia="en-US"/>
              </w:rPr>
              <w:t>7</w:t>
            </w:r>
          </w:p>
        </w:tc>
        <w:tc>
          <w:tcPr>
            <w:tcW w:w="4472" w:type="dxa"/>
            <w:shd w:val="clear" w:color="auto" w:fill="auto"/>
            <w:vAlign w:val="center"/>
          </w:tcPr>
          <w:p w14:paraId="3F31D7B0" w14:textId="77777777" w:rsidR="00137DE7" w:rsidRPr="00137DE7" w:rsidRDefault="00137DE7" w:rsidP="00137DE7">
            <w:pPr>
              <w:rPr>
                <w:rFonts w:eastAsia="Calibri"/>
                <w:lang w:eastAsia="en-US"/>
              </w:rPr>
            </w:pPr>
            <w:r w:rsidRPr="00137DE7">
              <w:rPr>
                <w:rFonts w:eastAsia="Calibri"/>
                <w:lang w:eastAsia="en-US"/>
              </w:rPr>
              <w:t>Автоматическая пожарная сигнализация и оповещение людей о пожаре. Автоматизация дымоудаления</w:t>
            </w:r>
          </w:p>
        </w:tc>
        <w:tc>
          <w:tcPr>
            <w:tcW w:w="2022" w:type="dxa"/>
            <w:shd w:val="clear" w:color="auto" w:fill="auto"/>
            <w:vAlign w:val="center"/>
          </w:tcPr>
          <w:p w14:paraId="762C627C" w14:textId="77777777" w:rsidR="00137DE7" w:rsidRPr="00137DE7" w:rsidRDefault="00137DE7" w:rsidP="00137DE7">
            <w:pPr>
              <w:rPr>
                <w:rFonts w:eastAsia="Calibri"/>
                <w:lang w:eastAsia="en-US"/>
              </w:rPr>
            </w:pPr>
            <w:r w:rsidRPr="00137DE7">
              <w:rPr>
                <w:rFonts w:eastAsia="Calibri"/>
                <w:lang w:eastAsia="en-US"/>
              </w:rPr>
              <w:t>195-3-АПС.АДУ</w:t>
            </w:r>
          </w:p>
        </w:tc>
      </w:tr>
      <w:tr w:rsidR="00137DE7" w:rsidRPr="00137DE7" w14:paraId="6CD76A90" w14:textId="77777777" w:rsidTr="007B3B4F">
        <w:trPr>
          <w:trHeight w:val="340"/>
        </w:trPr>
        <w:tc>
          <w:tcPr>
            <w:tcW w:w="909" w:type="dxa"/>
            <w:shd w:val="clear" w:color="auto" w:fill="auto"/>
            <w:vAlign w:val="center"/>
          </w:tcPr>
          <w:p w14:paraId="5108BA2F" w14:textId="77777777" w:rsidR="00137DE7" w:rsidRPr="00137DE7" w:rsidRDefault="00137DE7" w:rsidP="00137DE7">
            <w:pPr>
              <w:jc w:val="center"/>
              <w:rPr>
                <w:rFonts w:eastAsia="Calibri"/>
                <w:lang w:eastAsia="en-US"/>
              </w:rPr>
            </w:pPr>
            <w:r w:rsidRPr="00137DE7">
              <w:rPr>
                <w:rFonts w:eastAsia="Calibri"/>
                <w:lang w:val="en-US" w:eastAsia="en-US"/>
              </w:rPr>
              <w:t>12</w:t>
            </w:r>
          </w:p>
        </w:tc>
        <w:tc>
          <w:tcPr>
            <w:tcW w:w="947" w:type="dxa"/>
            <w:shd w:val="clear" w:color="auto" w:fill="auto"/>
            <w:vAlign w:val="center"/>
          </w:tcPr>
          <w:p w14:paraId="56DB9076" w14:textId="77777777" w:rsidR="00137DE7" w:rsidRPr="00137DE7" w:rsidRDefault="00137DE7" w:rsidP="00137DE7">
            <w:pPr>
              <w:jc w:val="center"/>
              <w:rPr>
                <w:rFonts w:eastAsia="Calibri"/>
                <w:lang w:eastAsia="en-US"/>
              </w:rPr>
            </w:pPr>
            <w:r w:rsidRPr="00137DE7">
              <w:rPr>
                <w:rFonts w:eastAsia="Calibri"/>
                <w:lang w:eastAsia="en-US"/>
              </w:rPr>
              <w:t>03</w:t>
            </w:r>
          </w:p>
        </w:tc>
        <w:tc>
          <w:tcPr>
            <w:tcW w:w="1143" w:type="dxa"/>
            <w:shd w:val="clear" w:color="auto" w:fill="auto"/>
            <w:vAlign w:val="center"/>
          </w:tcPr>
          <w:p w14:paraId="4041F494" w14:textId="77777777" w:rsidR="00137DE7" w:rsidRPr="00137DE7" w:rsidRDefault="00137DE7" w:rsidP="00137DE7">
            <w:pPr>
              <w:jc w:val="center"/>
              <w:rPr>
                <w:rFonts w:eastAsia="Calibri"/>
                <w:lang w:eastAsia="en-US"/>
              </w:rPr>
            </w:pPr>
            <w:r w:rsidRPr="00137DE7">
              <w:rPr>
                <w:rFonts w:eastAsia="Calibri"/>
                <w:lang w:val="en-US" w:eastAsia="en-US"/>
              </w:rPr>
              <w:t>8</w:t>
            </w:r>
          </w:p>
        </w:tc>
        <w:tc>
          <w:tcPr>
            <w:tcW w:w="4472" w:type="dxa"/>
            <w:shd w:val="clear" w:color="auto" w:fill="auto"/>
            <w:vAlign w:val="center"/>
          </w:tcPr>
          <w:p w14:paraId="3D50B951" w14:textId="77777777" w:rsidR="00137DE7" w:rsidRPr="00137DE7" w:rsidRDefault="00137DE7" w:rsidP="00137DE7">
            <w:pPr>
              <w:rPr>
                <w:rFonts w:eastAsia="Calibri"/>
                <w:lang w:eastAsia="en-US"/>
              </w:rPr>
            </w:pPr>
            <w:r w:rsidRPr="00137DE7">
              <w:rPr>
                <w:rFonts w:eastAsia="Calibri"/>
                <w:lang w:eastAsia="en-US"/>
              </w:rPr>
              <w:t>Вентиляция и дымоудаление</w:t>
            </w:r>
          </w:p>
        </w:tc>
        <w:tc>
          <w:tcPr>
            <w:tcW w:w="2022" w:type="dxa"/>
            <w:shd w:val="clear" w:color="auto" w:fill="auto"/>
            <w:vAlign w:val="center"/>
          </w:tcPr>
          <w:p w14:paraId="5CE23350" w14:textId="77777777" w:rsidR="00137DE7" w:rsidRPr="00137DE7" w:rsidRDefault="00137DE7" w:rsidP="00137DE7">
            <w:pPr>
              <w:rPr>
                <w:rFonts w:eastAsia="Calibri"/>
                <w:lang w:eastAsia="en-US"/>
              </w:rPr>
            </w:pPr>
            <w:r w:rsidRPr="00137DE7">
              <w:rPr>
                <w:rFonts w:eastAsia="Calibri"/>
                <w:lang w:eastAsia="en-US"/>
              </w:rPr>
              <w:t>195-3-</w:t>
            </w:r>
            <w:r w:rsidRPr="00137DE7">
              <w:rPr>
                <w:rFonts w:eastAsia="Calibri"/>
                <w:lang w:val="en-US" w:eastAsia="en-US"/>
              </w:rPr>
              <w:t>JET</w:t>
            </w:r>
          </w:p>
        </w:tc>
      </w:tr>
      <w:tr w:rsidR="00137DE7" w:rsidRPr="00137DE7" w14:paraId="6D7D9546" w14:textId="77777777" w:rsidTr="007B3B4F">
        <w:trPr>
          <w:trHeight w:val="340"/>
        </w:trPr>
        <w:tc>
          <w:tcPr>
            <w:tcW w:w="909" w:type="dxa"/>
            <w:shd w:val="clear" w:color="auto" w:fill="auto"/>
            <w:vAlign w:val="center"/>
          </w:tcPr>
          <w:p w14:paraId="1F2002BC" w14:textId="77777777" w:rsidR="00137DE7" w:rsidRPr="00137DE7" w:rsidRDefault="00137DE7" w:rsidP="00137DE7">
            <w:pPr>
              <w:jc w:val="center"/>
              <w:rPr>
                <w:rFonts w:eastAsia="Calibri"/>
                <w:lang w:eastAsia="en-US"/>
              </w:rPr>
            </w:pPr>
            <w:r w:rsidRPr="00137DE7">
              <w:rPr>
                <w:rFonts w:eastAsia="Calibri"/>
                <w:lang w:val="en-US" w:eastAsia="en-US"/>
              </w:rPr>
              <w:t>13</w:t>
            </w:r>
          </w:p>
        </w:tc>
        <w:tc>
          <w:tcPr>
            <w:tcW w:w="947" w:type="dxa"/>
            <w:shd w:val="clear" w:color="auto" w:fill="auto"/>
            <w:vAlign w:val="center"/>
          </w:tcPr>
          <w:p w14:paraId="2A15B9D8" w14:textId="77777777" w:rsidR="00137DE7" w:rsidRPr="00137DE7" w:rsidRDefault="00137DE7" w:rsidP="00137DE7">
            <w:pPr>
              <w:jc w:val="center"/>
              <w:rPr>
                <w:rFonts w:eastAsia="Calibri"/>
                <w:lang w:eastAsia="en-US"/>
              </w:rPr>
            </w:pPr>
            <w:r w:rsidRPr="00137DE7">
              <w:rPr>
                <w:rFonts w:eastAsia="Calibri"/>
                <w:lang w:eastAsia="en-US"/>
              </w:rPr>
              <w:t>03</w:t>
            </w:r>
          </w:p>
        </w:tc>
        <w:tc>
          <w:tcPr>
            <w:tcW w:w="1143" w:type="dxa"/>
            <w:shd w:val="clear" w:color="auto" w:fill="auto"/>
            <w:vAlign w:val="center"/>
          </w:tcPr>
          <w:p w14:paraId="1E875B41" w14:textId="77777777" w:rsidR="00137DE7" w:rsidRPr="00137DE7" w:rsidRDefault="00137DE7" w:rsidP="00137DE7">
            <w:pPr>
              <w:jc w:val="center"/>
              <w:rPr>
                <w:rFonts w:eastAsia="Calibri"/>
                <w:lang w:eastAsia="en-US"/>
              </w:rPr>
            </w:pPr>
            <w:r w:rsidRPr="00137DE7">
              <w:rPr>
                <w:rFonts w:eastAsia="Calibri"/>
                <w:lang w:val="en-US" w:eastAsia="en-US"/>
              </w:rPr>
              <w:t>9</w:t>
            </w:r>
          </w:p>
        </w:tc>
        <w:tc>
          <w:tcPr>
            <w:tcW w:w="4472" w:type="dxa"/>
            <w:shd w:val="clear" w:color="auto" w:fill="auto"/>
            <w:vAlign w:val="center"/>
          </w:tcPr>
          <w:p w14:paraId="49C4808A" w14:textId="77777777" w:rsidR="00137DE7" w:rsidRPr="00137DE7" w:rsidRDefault="00137DE7" w:rsidP="00137DE7">
            <w:pPr>
              <w:rPr>
                <w:rFonts w:eastAsia="Calibri"/>
                <w:lang w:eastAsia="en-US"/>
              </w:rPr>
            </w:pPr>
            <w:r w:rsidRPr="00137DE7">
              <w:rPr>
                <w:rFonts w:eastAsia="Calibri"/>
                <w:lang w:eastAsia="en-US"/>
              </w:rPr>
              <w:t>Автоматическое пожаротушение. Автоматика пожаротушения</w:t>
            </w:r>
          </w:p>
        </w:tc>
        <w:tc>
          <w:tcPr>
            <w:tcW w:w="2022" w:type="dxa"/>
            <w:shd w:val="clear" w:color="auto" w:fill="auto"/>
            <w:vAlign w:val="center"/>
          </w:tcPr>
          <w:p w14:paraId="12840341" w14:textId="77777777" w:rsidR="00137DE7" w:rsidRPr="00137DE7" w:rsidRDefault="00137DE7" w:rsidP="00137DE7">
            <w:pPr>
              <w:rPr>
                <w:rFonts w:eastAsia="Calibri"/>
                <w:lang w:eastAsia="en-US"/>
              </w:rPr>
            </w:pPr>
            <w:r w:rsidRPr="00137DE7">
              <w:rPr>
                <w:rFonts w:eastAsia="Calibri"/>
                <w:lang w:eastAsia="en-US"/>
              </w:rPr>
              <w:t>195-3-АПТ</w:t>
            </w:r>
          </w:p>
        </w:tc>
      </w:tr>
      <w:tr w:rsidR="00137DE7" w:rsidRPr="00137DE7" w14:paraId="2738B453" w14:textId="77777777" w:rsidTr="007B3B4F">
        <w:trPr>
          <w:trHeight w:val="134"/>
        </w:trPr>
        <w:tc>
          <w:tcPr>
            <w:tcW w:w="909" w:type="dxa"/>
            <w:shd w:val="clear" w:color="auto" w:fill="auto"/>
            <w:vAlign w:val="center"/>
          </w:tcPr>
          <w:p w14:paraId="784ED892" w14:textId="77777777" w:rsidR="00137DE7" w:rsidRPr="00137DE7" w:rsidRDefault="00137DE7" w:rsidP="00137DE7">
            <w:pPr>
              <w:pageBreakBefore/>
              <w:jc w:val="center"/>
              <w:rPr>
                <w:rFonts w:eastAsia="Calibri"/>
                <w:lang w:eastAsia="en-US"/>
              </w:rPr>
            </w:pPr>
            <w:r w:rsidRPr="00137DE7">
              <w:rPr>
                <w:rFonts w:eastAsia="Calibri"/>
                <w:b/>
                <w:bCs/>
                <w:sz w:val="20"/>
                <w:szCs w:val="20"/>
                <w:lang w:eastAsia="en-US"/>
              </w:rPr>
              <w:lastRenderedPageBreak/>
              <w:t>1</w:t>
            </w:r>
          </w:p>
        </w:tc>
        <w:tc>
          <w:tcPr>
            <w:tcW w:w="947" w:type="dxa"/>
            <w:shd w:val="clear" w:color="auto" w:fill="auto"/>
            <w:vAlign w:val="center"/>
          </w:tcPr>
          <w:p w14:paraId="03D73F9F" w14:textId="77777777" w:rsidR="00137DE7" w:rsidRPr="00137DE7" w:rsidRDefault="00137DE7" w:rsidP="00137DE7">
            <w:pPr>
              <w:jc w:val="center"/>
              <w:rPr>
                <w:rFonts w:eastAsia="Calibri"/>
                <w:lang w:eastAsia="en-US"/>
              </w:rPr>
            </w:pPr>
            <w:r w:rsidRPr="00137DE7">
              <w:rPr>
                <w:rFonts w:eastAsia="Calibri"/>
                <w:b/>
                <w:bCs/>
                <w:sz w:val="20"/>
                <w:szCs w:val="20"/>
                <w:lang w:eastAsia="en-US"/>
              </w:rPr>
              <w:t>2</w:t>
            </w:r>
          </w:p>
        </w:tc>
        <w:tc>
          <w:tcPr>
            <w:tcW w:w="1143" w:type="dxa"/>
            <w:shd w:val="clear" w:color="auto" w:fill="auto"/>
            <w:vAlign w:val="center"/>
          </w:tcPr>
          <w:p w14:paraId="73B05D7F" w14:textId="77777777" w:rsidR="00137DE7" w:rsidRPr="00137DE7" w:rsidRDefault="00137DE7" w:rsidP="00137DE7">
            <w:pPr>
              <w:jc w:val="center"/>
              <w:rPr>
                <w:rFonts w:eastAsia="Calibri"/>
                <w:lang w:eastAsia="en-US"/>
              </w:rPr>
            </w:pPr>
            <w:r w:rsidRPr="00137DE7">
              <w:rPr>
                <w:rFonts w:eastAsia="Calibri"/>
                <w:b/>
                <w:bCs/>
                <w:sz w:val="20"/>
                <w:szCs w:val="20"/>
                <w:lang w:eastAsia="en-US"/>
              </w:rPr>
              <w:t>3</w:t>
            </w:r>
          </w:p>
        </w:tc>
        <w:tc>
          <w:tcPr>
            <w:tcW w:w="4472" w:type="dxa"/>
            <w:shd w:val="clear" w:color="auto" w:fill="auto"/>
            <w:vAlign w:val="center"/>
          </w:tcPr>
          <w:p w14:paraId="4FFFCDD1" w14:textId="77777777" w:rsidR="00137DE7" w:rsidRPr="00137DE7" w:rsidRDefault="00137DE7" w:rsidP="00137DE7">
            <w:pPr>
              <w:jc w:val="center"/>
              <w:rPr>
                <w:rFonts w:eastAsia="Calibri"/>
                <w:lang w:eastAsia="en-US"/>
              </w:rPr>
            </w:pPr>
            <w:r w:rsidRPr="00137DE7">
              <w:rPr>
                <w:rFonts w:eastAsia="Calibri"/>
                <w:b/>
                <w:bCs/>
                <w:sz w:val="20"/>
                <w:szCs w:val="20"/>
                <w:lang w:eastAsia="en-US"/>
              </w:rPr>
              <w:t>4</w:t>
            </w:r>
          </w:p>
        </w:tc>
        <w:tc>
          <w:tcPr>
            <w:tcW w:w="2022" w:type="dxa"/>
            <w:shd w:val="clear" w:color="auto" w:fill="auto"/>
            <w:vAlign w:val="center"/>
          </w:tcPr>
          <w:p w14:paraId="2387AE5C" w14:textId="77777777" w:rsidR="00137DE7" w:rsidRPr="00137DE7" w:rsidRDefault="00137DE7" w:rsidP="00137DE7">
            <w:pPr>
              <w:jc w:val="center"/>
              <w:rPr>
                <w:rFonts w:eastAsia="Calibri"/>
                <w:lang w:eastAsia="en-US"/>
              </w:rPr>
            </w:pPr>
            <w:r w:rsidRPr="00137DE7">
              <w:rPr>
                <w:rFonts w:eastAsia="Calibri"/>
                <w:b/>
                <w:bCs/>
                <w:sz w:val="20"/>
                <w:szCs w:val="20"/>
                <w:lang w:eastAsia="en-US"/>
              </w:rPr>
              <w:t>5</w:t>
            </w:r>
          </w:p>
        </w:tc>
      </w:tr>
      <w:tr w:rsidR="00137DE7" w:rsidRPr="00137DE7" w14:paraId="2440AD62" w14:textId="77777777" w:rsidTr="007B3B4F">
        <w:trPr>
          <w:trHeight w:val="340"/>
        </w:trPr>
        <w:tc>
          <w:tcPr>
            <w:tcW w:w="9493" w:type="dxa"/>
            <w:gridSpan w:val="5"/>
            <w:shd w:val="clear" w:color="auto" w:fill="auto"/>
            <w:vAlign w:val="center"/>
          </w:tcPr>
          <w:p w14:paraId="456A90C5" w14:textId="77777777" w:rsidR="00137DE7" w:rsidRPr="00137DE7" w:rsidRDefault="00137DE7" w:rsidP="00137DE7">
            <w:pPr>
              <w:jc w:val="center"/>
              <w:rPr>
                <w:rFonts w:eastAsia="Calibri"/>
                <w:b/>
                <w:bCs/>
                <w:lang w:eastAsia="en-US"/>
              </w:rPr>
            </w:pPr>
            <w:r w:rsidRPr="00137DE7">
              <w:rPr>
                <w:rFonts w:eastAsia="Calibri"/>
                <w:b/>
                <w:bCs/>
                <w:lang w:eastAsia="en-US"/>
              </w:rPr>
              <w:t>Внутриплощадочные сети</w:t>
            </w:r>
          </w:p>
        </w:tc>
      </w:tr>
      <w:tr w:rsidR="00137DE7" w:rsidRPr="00137DE7" w14:paraId="4A80654E" w14:textId="77777777" w:rsidTr="007B3B4F">
        <w:trPr>
          <w:trHeight w:val="340"/>
        </w:trPr>
        <w:tc>
          <w:tcPr>
            <w:tcW w:w="909" w:type="dxa"/>
            <w:shd w:val="clear" w:color="auto" w:fill="auto"/>
            <w:vAlign w:val="center"/>
          </w:tcPr>
          <w:p w14:paraId="60485DF1" w14:textId="77777777" w:rsidR="00137DE7" w:rsidRPr="00137DE7" w:rsidRDefault="00137DE7" w:rsidP="00137DE7">
            <w:pPr>
              <w:jc w:val="center"/>
              <w:rPr>
                <w:rFonts w:eastAsia="Calibri"/>
                <w:lang w:eastAsia="en-US"/>
              </w:rPr>
            </w:pPr>
            <w:r w:rsidRPr="00137DE7">
              <w:rPr>
                <w:rFonts w:eastAsia="Calibri"/>
                <w:lang w:eastAsia="en-US"/>
              </w:rPr>
              <w:t>1</w:t>
            </w:r>
          </w:p>
        </w:tc>
        <w:tc>
          <w:tcPr>
            <w:tcW w:w="947" w:type="dxa"/>
            <w:shd w:val="clear" w:color="auto" w:fill="auto"/>
            <w:vAlign w:val="center"/>
          </w:tcPr>
          <w:p w14:paraId="5348E27B" w14:textId="77777777" w:rsidR="00137DE7" w:rsidRPr="00137DE7" w:rsidRDefault="00137DE7" w:rsidP="00137DE7">
            <w:pPr>
              <w:jc w:val="center"/>
              <w:rPr>
                <w:rFonts w:eastAsia="Calibri"/>
                <w:lang w:eastAsia="en-US"/>
              </w:rPr>
            </w:pPr>
            <w:r w:rsidRPr="00137DE7">
              <w:rPr>
                <w:rFonts w:eastAsia="Calibri"/>
                <w:lang w:eastAsia="en-US"/>
              </w:rPr>
              <w:t>04</w:t>
            </w:r>
          </w:p>
        </w:tc>
        <w:tc>
          <w:tcPr>
            <w:tcW w:w="1143" w:type="dxa"/>
            <w:shd w:val="clear" w:color="auto" w:fill="auto"/>
            <w:vAlign w:val="center"/>
          </w:tcPr>
          <w:p w14:paraId="2E257328" w14:textId="77777777" w:rsidR="00137DE7" w:rsidRPr="00137DE7" w:rsidRDefault="00137DE7" w:rsidP="00137DE7">
            <w:pPr>
              <w:jc w:val="center"/>
              <w:rPr>
                <w:rFonts w:eastAsia="Calibri"/>
                <w:lang w:eastAsia="en-US"/>
              </w:rPr>
            </w:pPr>
            <w:r w:rsidRPr="00137DE7">
              <w:rPr>
                <w:rFonts w:eastAsia="Calibri" w:hAnsi="Calibri"/>
                <w:lang w:eastAsia="en-US"/>
              </w:rPr>
              <w:t>1</w:t>
            </w:r>
          </w:p>
        </w:tc>
        <w:tc>
          <w:tcPr>
            <w:tcW w:w="4472" w:type="dxa"/>
            <w:shd w:val="clear" w:color="auto" w:fill="auto"/>
            <w:vAlign w:val="center"/>
          </w:tcPr>
          <w:p w14:paraId="6DBFA3A4" w14:textId="77777777" w:rsidR="00137DE7" w:rsidRPr="00137DE7" w:rsidRDefault="00137DE7" w:rsidP="00137DE7">
            <w:pPr>
              <w:rPr>
                <w:rFonts w:eastAsia="Calibri"/>
                <w:lang w:eastAsia="en-US"/>
              </w:rPr>
            </w:pPr>
            <w:r w:rsidRPr="00137DE7">
              <w:rPr>
                <w:rFonts w:eastAsia="Calibri"/>
                <w:lang w:eastAsia="en-US"/>
              </w:rPr>
              <w:t>Внутриплощадочные сети водопровода и канализации</w:t>
            </w:r>
          </w:p>
        </w:tc>
        <w:tc>
          <w:tcPr>
            <w:tcW w:w="2022" w:type="dxa"/>
            <w:shd w:val="clear" w:color="auto" w:fill="auto"/>
            <w:vAlign w:val="center"/>
          </w:tcPr>
          <w:p w14:paraId="6BF5A9CF" w14:textId="77777777" w:rsidR="00137DE7" w:rsidRPr="00137DE7" w:rsidRDefault="00137DE7" w:rsidP="00137DE7">
            <w:pPr>
              <w:rPr>
                <w:rFonts w:eastAsia="Calibri"/>
                <w:lang w:eastAsia="en-US"/>
              </w:rPr>
            </w:pPr>
            <w:r w:rsidRPr="00137DE7">
              <w:rPr>
                <w:rFonts w:eastAsia="Calibri"/>
                <w:lang w:eastAsia="en-US"/>
              </w:rPr>
              <w:t>195-4- НВК</w:t>
            </w:r>
          </w:p>
        </w:tc>
      </w:tr>
      <w:tr w:rsidR="00137DE7" w:rsidRPr="00137DE7" w14:paraId="3B3754B5" w14:textId="77777777" w:rsidTr="007B3B4F">
        <w:trPr>
          <w:trHeight w:val="340"/>
        </w:trPr>
        <w:tc>
          <w:tcPr>
            <w:tcW w:w="909" w:type="dxa"/>
            <w:shd w:val="clear" w:color="auto" w:fill="auto"/>
            <w:vAlign w:val="center"/>
          </w:tcPr>
          <w:p w14:paraId="3ABB4BF6" w14:textId="77777777" w:rsidR="00137DE7" w:rsidRPr="00137DE7" w:rsidRDefault="00137DE7" w:rsidP="00137DE7">
            <w:pPr>
              <w:jc w:val="center"/>
              <w:rPr>
                <w:rFonts w:eastAsia="Calibri"/>
                <w:lang w:eastAsia="en-US"/>
              </w:rPr>
            </w:pPr>
            <w:r w:rsidRPr="00137DE7">
              <w:rPr>
                <w:rFonts w:eastAsia="Calibri"/>
                <w:lang w:eastAsia="en-US"/>
              </w:rPr>
              <w:t>2</w:t>
            </w:r>
          </w:p>
        </w:tc>
        <w:tc>
          <w:tcPr>
            <w:tcW w:w="947" w:type="dxa"/>
            <w:shd w:val="clear" w:color="auto" w:fill="auto"/>
            <w:vAlign w:val="center"/>
          </w:tcPr>
          <w:p w14:paraId="3E5DE20D" w14:textId="77777777" w:rsidR="00137DE7" w:rsidRPr="00137DE7" w:rsidRDefault="00137DE7" w:rsidP="00137DE7">
            <w:pPr>
              <w:jc w:val="center"/>
              <w:rPr>
                <w:rFonts w:eastAsia="Calibri"/>
                <w:lang w:eastAsia="en-US"/>
              </w:rPr>
            </w:pPr>
            <w:r w:rsidRPr="00137DE7">
              <w:rPr>
                <w:rFonts w:eastAsia="Calibri"/>
                <w:lang w:eastAsia="en-US"/>
              </w:rPr>
              <w:t>04</w:t>
            </w:r>
          </w:p>
        </w:tc>
        <w:tc>
          <w:tcPr>
            <w:tcW w:w="1143" w:type="dxa"/>
            <w:shd w:val="clear" w:color="auto" w:fill="auto"/>
            <w:vAlign w:val="center"/>
          </w:tcPr>
          <w:p w14:paraId="32B5E3B7" w14:textId="77777777" w:rsidR="00137DE7" w:rsidRPr="00137DE7" w:rsidRDefault="00137DE7" w:rsidP="00137DE7">
            <w:pPr>
              <w:jc w:val="center"/>
              <w:rPr>
                <w:rFonts w:eastAsia="Calibri"/>
                <w:lang w:eastAsia="en-US"/>
              </w:rPr>
            </w:pPr>
            <w:r w:rsidRPr="00137DE7">
              <w:rPr>
                <w:rFonts w:eastAsia="Calibri" w:hAnsi="Calibri"/>
                <w:lang w:eastAsia="en-US"/>
              </w:rPr>
              <w:t>2</w:t>
            </w:r>
          </w:p>
        </w:tc>
        <w:tc>
          <w:tcPr>
            <w:tcW w:w="4472" w:type="dxa"/>
            <w:shd w:val="clear" w:color="auto" w:fill="auto"/>
            <w:vAlign w:val="center"/>
          </w:tcPr>
          <w:p w14:paraId="06EDB8E7" w14:textId="77777777" w:rsidR="00137DE7" w:rsidRPr="00137DE7" w:rsidRDefault="00137DE7" w:rsidP="00137DE7">
            <w:pPr>
              <w:rPr>
                <w:rFonts w:eastAsia="Calibri"/>
                <w:lang w:eastAsia="en-US"/>
              </w:rPr>
            </w:pPr>
            <w:r w:rsidRPr="00137DE7">
              <w:rPr>
                <w:rFonts w:eastAsia="Calibri"/>
                <w:lang w:eastAsia="en-US"/>
              </w:rPr>
              <w:t>Тепловые сети</w:t>
            </w:r>
          </w:p>
        </w:tc>
        <w:tc>
          <w:tcPr>
            <w:tcW w:w="2022" w:type="dxa"/>
            <w:shd w:val="clear" w:color="auto" w:fill="auto"/>
          </w:tcPr>
          <w:p w14:paraId="68DB2C17" w14:textId="77777777" w:rsidR="00137DE7" w:rsidRPr="00137DE7" w:rsidRDefault="00137DE7" w:rsidP="00137DE7">
            <w:pPr>
              <w:rPr>
                <w:rFonts w:eastAsia="Calibri"/>
                <w:lang w:eastAsia="en-US"/>
              </w:rPr>
            </w:pPr>
            <w:r w:rsidRPr="00137DE7">
              <w:rPr>
                <w:rFonts w:eastAsia="Calibri"/>
                <w:lang w:eastAsia="en-US"/>
              </w:rPr>
              <w:t>195-4- ТС</w:t>
            </w:r>
          </w:p>
        </w:tc>
      </w:tr>
      <w:tr w:rsidR="00137DE7" w:rsidRPr="00137DE7" w14:paraId="71AB78D0" w14:textId="77777777" w:rsidTr="007B3B4F">
        <w:trPr>
          <w:trHeight w:val="340"/>
        </w:trPr>
        <w:tc>
          <w:tcPr>
            <w:tcW w:w="909" w:type="dxa"/>
            <w:shd w:val="clear" w:color="auto" w:fill="auto"/>
            <w:vAlign w:val="center"/>
          </w:tcPr>
          <w:p w14:paraId="54B9823D" w14:textId="77777777" w:rsidR="00137DE7" w:rsidRPr="00137DE7" w:rsidRDefault="00137DE7" w:rsidP="00137DE7">
            <w:pPr>
              <w:jc w:val="center"/>
              <w:rPr>
                <w:rFonts w:eastAsia="Calibri"/>
                <w:lang w:eastAsia="en-US"/>
              </w:rPr>
            </w:pPr>
            <w:r w:rsidRPr="00137DE7">
              <w:rPr>
                <w:rFonts w:eastAsia="Calibri"/>
                <w:lang w:eastAsia="en-US"/>
              </w:rPr>
              <w:t>3</w:t>
            </w:r>
          </w:p>
        </w:tc>
        <w:tc>
          <w:tcPr>
            <w:tcW w:w="947" w:type="dxa"/>
            <w:shd w:val="clear" w:color="auto" w:fill="auto"/>
            <w:vAlign w:val="center"/>
          </w:tcPr>
          <w:p w14:paraId="6BC639DF" w14:textId="77777777" w:rsidR="00137DE7" w:rsidRPr="00137DE7" w:rsidRDefault="00137DE7" w:rsidP="00137DE7">
            <w:pPr>
              <w:jc w:val="center"/>
              <w:rPr>
                <w:rFonts w:eastAsia="Calibri"/>
                <w:lang w:eastAsia="en-US"/>
              </w:rPr>
            </w:pPr>
            <w:r w:rsidRPr="00137DE7">
              <w:rPr>
                <w:rFonts w:eastAsia="Calibri"/>
                <w:lang w:eastAsia="en-US"/>
              </w:rPr>
              <w:t>04</w:t>
            </w:r>
          </w:p>
        </w:tc>
        <w:tc>
          <w:tcPr>
            <w:tcW w:w="1143" w:type="dxa"/>
            <w:shd w:val="clear" w:color="auto" w:fill="auto"/>
            <w:vAlign w:val="center"/>
          </w:tcPr>
          <w:p w14:paraId="2EA70671" w14:textId="77777777" w:rsidR="00137DE7" w:rsidRPr="00137DE7" w:rsidRDefault="00137DE7" w:rsidP="00137DE7">
            <w:pPr>
              <w:jc w:val="center"/>
              <w:rPr>
                <w:rFonts w:eastAsia="Calibri"/>
                <w:lang w:eastAsia="en-US"/>
              </w:rPr>
            </w:pPr>
            <w:r w:rsidRPr="00137DE7">
              <w:rPr>
                <w:rFonts w:eastAsia="Calibri" w:hAnsi="Calibri"/>
                <w:lang w:eastAsia="en-US"/>
              </w:rPr>
              <w:t>3</w:t>
            </w:r>
          </w:p>
        </w:tc>
        <w:tc>
          <w:tcPr>
            <w:tcW w:w="4472" w:type="dxa"/>
            <w:shd w:val="clear" w:color="auto" w:fill="auto"/>
            <w:vAlign w:val="center"/>
          </w:tcPr>
          <w:p w14:paraId="58AEDC37" w14:textId="77777777" w:rsidR="00137DE7" w:rsidRPr="00137DE7" w:rsidRDefault="00137DE7" w:rsidP="00137DE7">
            <w:pPr>
              <w:rPr>
                <w:rFonts w:eastAsia="Calibri"/>
                <w:lang w:eastAsia="en-US"/>
              </w:rPr>
            </w:pPr>
            <w:r w:rsidRPr="00137DE7">
              <w:rPr>
                <w:rFonts w:eastAsia="Calibri"/>
                <w:lang w:eastAsia="en-US"/>
              </w:rPr>
              <w:t>Внутриплощадочные сети электроснабжения</w:t>
            </w:r>
          </w:p>
        </w:tc>
        <w:tc>
          <w:tcPr>
            <w:tcW w:w="2022" w:type="dxa"/>
            <w:shd w:val="clear" w:color="auto" w:fill="auto"/>
          </w:tcPr>
          <w:p w14:paraId="4743088A" w14:textId="77777777" w:rsidR="00137DE7" w:rsidRPr="00137DE7" w:rsidRDefault="00137DE7" w:rsidP="00137DE7">
            <w:pPr>
              <w:rPr>
                <w:rFonts w:eastAsia="Calibri"/>
                <w:lang w:eastAsia="en-US"/>
              </w:rPr>
            </w:pPr>
            <w:r w:rsidRPr="00137DE7">
              <w:rPr>
                <w:rFonts w:eastAsia="Calibri"/>
                <w:lang w:eastAsia="en-US"/>
              </w:rPr>
              <w:t>195-4- ЭС</w:t>
            </w:r>
          </w:p>
        </w:tc>
      </w:tr>
      <w:tr w:rsidR="00137DE7" w:rsidRPr="00137DE7" w14:paraId="647BB9A8" w14:textId="77777777" w:rsidTr="007B3B4F">
        <w:trPr>
          <w:trHeight w:val="340"/>
        </w:trPr>
        <w:tc>
          <w:tcPr>
            <w:tcW w:w="909" w:type="dxa"/>
            <w:shd w:val="clear" w:color="auto" w:fill="auto"/>
            <w:vAlign w:val="center"/>
          </w:tcPr>
          <w:p w14:paraId="5A46A5DE" w14:textId="77777777" w:rsidR="00137DE7" w:rsidRPr="00137DE7" w:rsidRDefault="00137DE7" w:rsidP="00137DE7">
            <w:pPr>
              <w:jc w:val="center"/>
              <w:rPr>
                <w:rFonts w:eastAsia="Calibri"/>
                <w:lang w:eastAsia="en-US"/>
              </w:rPr>
            </w:pPr>
            <w:r w:rsidRPr="00137DE7">
              <w:rPr>
                <w:rFonts w:eastAsia="Calibri"/>
                <w:lang w:eastAsia="en-US"/>
              </w:rPr>
              <w:t>4</w:t>
            </w:r>
          </w:p>
        </w:tc>
        <w:tc>
          <w:tcPr>
            <w:tcW w:w="947" w:type="dxa"/>
            <w:shd w:val="clear" w:color="auto" w:fill="auto"/>
            <w:vAlign w:val="center"/>
          </w:tcPr>
          <w:p w14:paraId="63561B79" w14:textId="77777777" w:rsidR="00137DE7" w:rsidRPr="00137DE7" w:rsidRDefault="00137DE7" w:rsidP="00137DE7">
            <w:pPr>
              <w:jc w:val="center"/>
              <w:rPr>
                <w:rFonts w:eastAsia="Calibri"/>
                <w:lang w:eastAsia="en-US"/>
              </w:rPr>
            </w:pPr>
            <w:r w:rsidRPr="00137DE7">
              <w:rPr>
                <w:rFonts w:eastAsia="Calibri"/>
                <w:lang w:eastAsia="en-US"/>
              </w:rPr>
              <w:t>04</w:t>
            </w:r>
          </w:p>
        </w:tc>
        <w:tc>
          <w:tcPr>
            <w:tcW w:w="1143" w:type="dxa"/>
            <w:shd w:val="clear" w:color="auto" w:fill="auto"/>
            <w:vAlign w:val="center"/>
          </w:tcPr>
          <w:p w14:paraId="7968EB63" w14:textId="77777777" w:rsidR="00137DE7" w:rsidRPr="00137DE7" w:rsidRDefault="00137DE7" w:rsidP="00137DE7">
            <w:pPr>
              <w:jc w:val="center"/>
              <w:rPr>
                <w:rFonts w:eastAsia="Calibri"/>
                <w:lang w:eastAsia="en-US"/>
              </w:rPr>
            </w:pPr>
            <w:r w:rsidRPr="00137DE7">
              <w:rPr>
                <w:rFonts w:eastAsia="Calibri" w:hAnsi="Calibri"/>
                <w:lang w:eastAsia="en-US"/>
              </w:rPr>
              <w:t>4</w:t>
            </w:r>
          </w:p>
        </w:tc>
        <w:tc>
          <w:tcPr>
            <w:tcW w:w="4472" w:type="dxa"/>
            <w:shd w:val="clear" w:color="auto" w:fill="auto"/>
            <w:vAlign w:val="center"/>
          </w:tcPr>
          <w:p w14:paraId="491B2D86" w14:textId="77777777" w:rsidR="00137DE7" w:rsidRPr="00137DE7" w:rsidRDefault="00137DE7" w:rsidP="00137DE7">
            <w:pPr>
              <w:rPr>
                <w:rFonts w:eastAsia="Calibri"/>
                <w:lang w:eastAsia="en-US"/>
              </w:rPr>
            </w:pPr>
            <w:r w:rsidRPr="00137DE7">
              <w:rPr>
                <w:rFonts w:eastAsia="Calibri"/>
                <w:lang w:eastAsia="en-US"/>
              </w:rPr>
              <w:t>Наружное освещение территории</w:t>
            </w:r>
          </w:p>
        </w:tc>
        <w:tc>
          <w:tcPr>
            <w:tcW w:w="2022" w:type="dxa"/>
            <w:shd w:val="clear" w:color="auto" w:fill="auto"/>
          </w:tcPr>
          <w:p w14:paraId="32AE518F" w14:textId="77777777" w:rsidR="00137DE7" w:rsidRPr="00137DE7" w:rsidRDefault="00137DE7" w:rsidP="00137DE7">
            <w:pPr>
              <w:rPr>
                <w:rFonts w:eastAsia="Calibri"/>
                <w:lang w:eastAsia="en-US"/>
              </w:rPr>
            </w:pPr>
            <w:r w:rsidRPr="00137DE7">
              <w:rPr>
                <w:rFonts w:eastAsia="Calibri"/>
                <w:lang w:eastAsia="en-US"/>
              </w:rPr>
              <w:t>195-4- ЭН</w:t>
            </w:r>
          </w:p>
        </w:tc>
      </w:tr>
      <w:tr w:rsidR="00137DE7" w:rsidRPr="00137DE7" w14:paraId="2A9B3A6B" w14:textId="77777777" w:rsidTr="007B3B4F">
        <w:trPr>
          <w:trHeight w:val="340"/>
        </w:trPr>
        <w:tc>
          <w:tcPr>
            <w:tcW w:w="909" w:type="dxa"/>
            <w:shd w:val="clear" w:color="auto" w:fill="auto"/>
            <w:vAlign w:val="center"/>
          </w:tcPr>
          <w:p w14:paraId="798E52A5" w14:textId="77777777" w:rsidR="00137DE7" w:rsidRPr="00137DE7" w:rsidRDefault="00137DE7" w:rsidP="00137DE7">
            <w:pPr>
              <w:jc w:val="center"/>
              <w:rPr>
                <w:rFonts w:eastAsia="Calibri"/>
                <w:lang w:eastAsia="en-US"/>
              </w:rPr>
            </w:pPr>
            <w:r w:rsidRPr="00137DE7">
              <w:rPr>
                <w:rFonts w:eastAsia="Calibri"/>
                <w:lang w:eastAsia="en-US"/>
              </w:rPr>
              <w:t>5</w:t>
            </w:r>
          </w:p>
        </w:tc>
        <w:tc>
          <w:tcPr>
            <w:tcW w:w="947" w:type="dxa"/>
            <w:shd w:val="clear" w:color="auto" w:fill="auto"/>
            <w:vAlign w:val="center"/>
          </w:tcPr>
          <w:p w14:paraId="6405845E" w14:textId="77777777" w:rsidR="00137DE7" w:rsidRPr="00137DE7" w:rsidRDefault="00137DE7" w:rsidP="00137DE7">
            <w:pPr>
              <w:jc w:val="center"/>
              <w:rPr>
                <w:rFonts w:eastAsia="Calibri"/>
                <w:lang w:eastAsia="en-US"/>
              </w:rPr>
            </w:pPr>
            <w:r w:rsidRPr="00137DE7">
              <w:rPr>
                <w:rFonts w:eastAsia="Calibri"/>
                <w:lang w:eastAsia="en-US"/>
              </w:rPr>
              <w:t>04</w:t>
            </w:r>
          </w:p>
        </w:tc>
        <w:tc>
          <w:tcPr>
            <w:tcW w:w="1143" w:type="dxa"/>
            <w:shd w:val="clear" w:color="auto" w:fill="auto"/>
            <w:vAlign w:val="center"/>
          </w:tcPr>
          <w:p w14:paraId="42B3F0E0" w14:textId="77777777" w:rsidR="00137DE7" w:rsidRPr="00137DE7" w:rsidRDefault="00137DE7" w:rsidP="00137DE7">
            <w:pPr>
              <w:jc w:val="center"/>
              <w:rPr>
                <w:rFonts w:eastAsia="Calibri"/>
                <w:lang w:eastAsia="en-US"/>
              </w:rPr>
            </w:pPr>
            <w:r w:rsidRPr="00137DE7">
              <w:rPr>
                <w:rFonts w:eastAsia="Calibri" w:hAnsi="Calibri"/>
                <w:lang w:eastAsia="en-US"/>
              </w:rPr>
              <w:t>5</w:t>
            </w:r>
          </w:p>
        </w:tc>
        <w:tc>
          <w:tcPr>
            <w:tcW w:w="4472" w:type="dxa"/>
            <w:shd w:val="clear" w:color="auto" w:fill="auto"/>
            <w:vAlign w:val="center"/>
          </w:tcPr>
          <w:p w14:paraId="0C2C9C57" w14:textId="77777777" w:rsidR="00137DE7" w:rsidRPr="00137DE7" w:rsidRDefault="00137DE7" w:rsidP="00137DE7">
            <w:pPr>
              <w:rPr>
                <w:rFonts w:eastAsia="Calibri"/>
                <w:lang w:eastAsia="en-US"/>
              </w:rPr>
            </w:pPr>
            <w:r w:rsidRPr="00137DE7">
              <w:rPr>
                <w:rFonts w:eastAsia="Calibri"/>
                <w:lang w:eastAsia="en-US"/>
              </w:rPr>
              <w:t>Внутриплощадочные сети связи</w:t>
            </w:r>
          </w:p>
        </w:tc>
        <w:tc>
          <w:tcPr>
            <w:tcW w:w="2022" w:type="dxa"/>
            <w:shd w:val="clear" w:color="auto" w:fill="auto"/>
          </w:tcPr>
          <w:p w14:paraId="26767CB7" w14:textId="77777777" w:rsidR="00137DE7" w:rsidRPr="00137DE7" w:rsidRDefault="00137DE7" w:rsidP="00137DE7">
            <w:pPr>
              <w:rPr>
                <w:rFonts w:eastAsia="Calibri"/>
                <w:lang w:eastAsia="en-US"/>
              </w:rPr>
            </w:pPr>
            <w:r w:rsidRPr="00137DE7">
              <w:rPr>
                <w:rFonts w:eastAsia="Calibri"/>
                <w:lang w:eastAsia="en-US"/>
              </w:rPr>
              <w:t>195-4- НСС</w:t>
            </w:r>
          </w:p>
        </w:tc>
      </w:tr>
      <w:tr w:rsidR="00137DE7" w:rsidRPr="00137DE7" w14:paraId="459F40FB" w14:textId="77777777" w:rsidTr="007B3B4F">
        <w:trPr>
          <w:trHeight w:val="340"/>
        </w:trPr>
        <w:tc>
          <w:tcPr>
            <w:tcW w:w="909" w:type="dxa"/>
            <w:shd w:val="clear" w:color="auto" w:fill="auto"/>
            <w:vAlign w:val="center"/>
          </w:tcPr>
          <w:p w14:paraId="201CEEB8" w14:textId="77777777" w:rsidR="00137DE7" w:rsidRPr="00137DE7" w:rsidRDefault="00137DE7" w:rsidP="00137DE7">
            <w:pPr>
              <w:jc w:val="center"/>
              <w:rPr>
                <w:rFonts w:eastAsia="Calibri"/>
                <w:lang w:eastAsia="en-US"/>
              </w:rPr>
            </w:pPr>
            <w:r w:rsidRPr="00137DE7">
              <w:rPr>
                <w:rFonts w:eastAsia="Calibri"/>
                <w:lang w:eastAsia="en-US"/>
              </w:rPr>
              <w:t>6</w:t>
            </w:r>
          </w:p>
        </w:tc>
        <w:tc>
          <w:tcPr>
            <w:tcW w:w="947" w:type="dxa"/>
            <w:shd w:val="clear" w:color="auto" w:fill="auto"/>
            <w:vAlign w:val="center"/>
          </w:tcPr>
          <w:p w14:paraId="10FEC623" w14:textId="77777777" w:rsidR="00137DE7" w:rsidRPr="00137DE7" w:rsidRDefault="00137DE7" w:rsidP="00137DE7">
            <w:pPr>
              <w:jc w:val="center"/>
              <w:rPr>
                <w:rFonts w:eastAsia="Calibri"/>
                <w:lang w:eastAsia="en-US"/>
              </w:rPr>
            </w:pPr>
            <w:r w:rsidRPr="00137DE7">
              <w:rPr>
                <w:rFonts w:eastAsia="Calibri"/>
                <w:lang w:eastAsia="en-US"/>
              </w:rPr>
              <w:t>04</w:t>
            </w:r>
          </w:p>
        </w:tc>
        <w:tc>
          <w:tcPr>
            <w:tcW w:w="1143" w:type="dxa"/>
            <w:shd w:val="clear" w:color="auto" w:fill="auto"/>
            <w:vAlign w:val="center"/>
          </w:tcPr>
          <w:p w14:paraId="1903F686" w14:textId="77777777" w:rsidR="00137DE7" w:rsidRPr="00137DE7" w:rsidRDefault="00137DE7" w:rsidP="00137DE7">
            <w:pPr>
              <w:jc w:val="center"/>
              <w:rPr>
                <w:rFonts w:eastAsia="Calibri"/>
                <w:lang w:eastAsia="en-US"/>
              </w:rPr>
            </w:pPr>
            <w:r w:rsidRPr="00137DE7">
              <w:rPr>
                <w:rFonts w:eastAsia="Calibri" w:hAnsi="Calibri"/>
                <w:lang w:eastAsia="en-US"/>
              </w:rPr>
              <w:t>6</w:t>
            </w:r>
          </w:p>
        </w:tc>
        <w:tc>
          <w:tcPr>
            <w:tcW w:w="4472" w:type="dxa"/>
            <w:shd w:val="clear" w:color="auto" w:fill="auto"/>
            <w:vAlign w:val="center"/>
          </w:tcPr>
          <w:p w14:paraId="481522EF" w14:textId="77777777" w:rsidR="00137DE7" w:rsidRPr="00137DE7" w:rsidRDefault="00137DE7" w:rsidP="00137DE7">
            <w:pPr>
              <w:rPr>
                <w:rFonts w:eastAsia="Calibri"/>
                <w:lang w:eastAsia="en-US"/>
              </w:rPr>
            </w:pPr>
            <w:r w:rsidRPr="00137DE7">
              <w:rPr>
                <w:rFonts w:eastAsia="Calibri"/>
                <w:lang w:eastAsia="en-US"/>
              </w:rPr>
              <w:t>Конструкции железобетонные</w:t>
            </w:r>
          </w:p>
        </w:tc>
        <w:tc>
          <w:tcPr>
            <w:tcW w:w="2022" w:type="dxa"/>
            <w:shd w:val="clear" w:color="auto" w:fill="auto"/>
          </w:tcPr>
          <w:p w14:paraId="6DEA03C3" w14:textId="77777777" w:rsidR="00137DE7" w:rsidRPr="00137DE7" w:rsidRDefault="00137DE7" w:rsidP="00137DE7">
            <w:pPr>
              <w:rPr>
                <w:rFonts w:eastAsia="Calibri"/>
                <w:lang w:eastAsia="en-US"/>
              </w:rPr>
            </w:pPr>
            <w:r w:rsidRPr="00137DE7">
              <w:rPr>
                <w:rFonts w:eastAsia="Calibri"/>
                <w:lang w:eastAsia="en-US"/>
              </w:rPr>
              <w:t>195-4- ТС.КЖ</w:t>
            </w:r>
          </w:p>
        </w:tc>
      </w:tr>
      <w:tr w:rsidR="00137DE7" w:rsidRPr="00137DE7" w14:paraId="1EECB9ED" w14:textId="77777777" w:rsidTr="007B3B4F">
        <w:trPr>
          <w:trHeight w:val="340"/>
        </w:trPr>
        <w:tc>
          <w:tcPr>
            <w:tcW w:w="909" w:type="dxa"/>
            <w:shd w:val="clear" w:color="auto" w:fill="auto"/>
            <w:vAlign w:val="center"/>
          </w:tcPr>
          <w:p w14:paraId="098CC1D1" w14:textId="77777777" w:rsidR="00137DE7" w:rsidRPr="00137DE7" w:rsidRDefault="00137DE7" w:rsidP="00137DE7">
            <w:pPr>
              <w:jc w:val="center"/>
              <w:rPr>
                <w:rFonts w:eastAsia="Calibri"/>
                <w:lang w:eastAsia="en-US"/>
              </w:rPr>
            </w:pPr>
          </w:p>
        </w:tc>
        <w:tc>
          <w:tcPr>
            <w:tcW w:w="947" w:type="dxa"/>
            <w:shd w:val="clear" w:color="auto" w:fill="auto"/>
            <w:vAlign w:val="center"/>
          </w:tcPr>
          <w:p w14:paraId="77F4203A" w14:textId="77777777" w:rsidR="00137DE7" w:rsidRPr="00137DE7" w:rsidRDefault="00137DE7" w:rsidP="00137DE7">
            <w:pPr>
              <w:jc w:val="center"/>
              <w:rPr>
                <w:rFonts w:eastAsia="Calibri"/>
                <w:lang w:eastAsia="en-US"/>
              </w:rPr>
            </w:pPr>
          </w:p>
        </w:tc>
        <w:tc>
          <w:tcPr>
            <w:tcW w:w="1143" w:type="dxa"/>
            <w:shd w:val="clear" w:color="auto" w:fill="auto"/>
            <w:vAlign w:val="center"/>
          </w:tcPr>
          <w:p w14:paraId="6B853ED7" w14:textId="77777777" w:rsidR="00137DE7" w:rsidRPr="00137DE7" w:rsidRDefault="00137DE7" w:rsidP="00137DE7">
            <w:pPr>
              <w:jc w:val="center"/>
              <w:rPr>
                <w:rFonts w:eastAsia="Calibri"/>
                <w:lang w:eastAsia="en-US"/>
              </w:rPr>
            </w:pPr>
          </w:p>
        </w:tc>
        <w:tc>
          <w:tcPr>
            <w:tcW w:w="4472" w:type="dxa"/>
            <w:shd w:val="clear" w:color="auto" w:fill="auto"/>
            <w:vAlign w:val="center"/>
          </w:tcPr>
          <w:p w14:paraId="71C89BFD" w14:textId="77777777" w:rsidR="00137DE7" w:rsidRPr="00137DE7" w:rsidRDefault="00137DE7" w:rsidP="00137DE7">
            <w:pPr>
              <w:rPr>
                <w:rFonts w:eastAsia="Calibri"/>
                <w:lang w:eastAsia="en-US"/>
              </w:rPr>
            </w:pPr>
          </w:p>
        </w:tc>
        <w:tc>
          <w:tcPr>
            <w:tcW w:w="2022" w:type="dxa"/>
            <w:shd w:val="clear" w:color="auto" w:fill="auto"/>
            <w:vAlign w:val="center"/>
          </w:tcPr>
          <w:p w14:paraId="381529AE" w14:textId="77777777" w:rsidR="00137DE7" w:rsidRPr="00137DE7" w:rsidRDefault="00137DE7" w:rsidP="00137DE7">
            <w:pPr>
              <w:rPr>
                <w:rFonts w:eastAsia="Calibri"/>
                <w:lang w:eastAsia="en-US"/>
              </w:rPr>
            </w:pPr>
          </w:p>
        </w:tc>
      </w:tr>
    </w:tbl>
    <w:p w14:paraId="7AA57809" w14:textId="77777777" w:rsidR="00137DE7" w:rsidRPr="00137DE7" w:rsidRDefault="00137DE7" w:rsidP="00137DE7">
      <w:pPr>
        <w:rPr>
          <w:sz w:val="28"/>
          <w:szCs w:val="28"/>
        </w:rPr>
      </w:pPr>
    </w:p>
    <w:p w14:paraId="2E069CF2" w14:textId="77777777" w:rsidR="00D87C33" w:rsidRDefault="00D87C33" w:rsidP="009C2C1C">
      <w:pPr>
        <w:spacing w:before="120" w:after="120"/>
        <w:ind w:firstLine="567"/>
        <w:rPr>
          <w:rFonts w:eastAsia="Calibri"/>
          <w:lang w:eastAsia="en-US"/>
        </w:rPr>
      </w:pPr>
    </w:p>
    <w:p w14:paraId="7B6C9400" w14:textId="77777777" w:rsidR="00810898" w:rsidRDefault="00810898" w:rsidP="009C2C1C">
      <w:pPr>
        <w:spacing w:before="120" w:after="120"/>
        <w:ind w:firstLine="567"/>
        <w:rPr>
          <w:rFonts w:eastAsia="Calibri"/>
          <w:lang w:eastAsia="en-US"/>
        </w:rPr>
      </w:pPr>
    </w:p>
    <w:p w14:paraId="5A55EC2C" w14:textId="604BA9E3" w:rsidR="009C2C1C" w:rsidRDefault="009C2C1C" w:rsidP="009C2C1C">
      <w:pPr>
        <w:spacing w:before="120" w:after="120"/>
        <w:ind w:firstLine="567"/>
        <w:rPr>
          <w:rFonts w:eastAsia="Calibri"/>
          <w:lang w:eastAsia="en-US"/>
        </w:rPr>
      </w:pPr>
      <w:r w:rsidRPr="006B232E">
        <w:rPr>
          <w:rFonts w:eastAsia="Calibri"/>
          <w:lang w:eastAsia="en-US"/>
        </w:rPr>
        <w:t>Рабочий проект разработан в соответствии с государственными нормативами, действующими на территории Республики Казахстан и заданием на проектирование. Принятые технические решения соответствуют требованиям экологических, санитарно-гигиенических, противопожарных и других норм, действующих на территории Республики Казахстан, и обеспечат безопасную для жизни и здоровья людей эксплуатацию объекта при соблюдении предусмотренных мероприятий.</w:t>
      </w:r>
    </w:p>
    <w:p w14:paraId="4584078E" w14:textId="77777777" w:rsidR="00C00BCC" w:rsidRDefault="00C00BCC" w:rsidP="00C00BCC">
      <w:pPr>
        <w:ind w:left="142" w:firstLine="284"/>
        <w:jc w:val="both"/>
      </w:pPr>
    </w:p>
    <w:p w14:paraId="23584253" w14:textId="77777777" w:rsidR="00DC3073" w:rsidRDefault="00DC3073" w:rsidP="00C00BCC">
      <w:pPr>
        <w:ind w:left="142" w:firstLine="284"/>
        <w:jc w:val="both"/>
      </w:pPr>
    </w:p>
    <w:p w14:paraId="5AAE7F69" w14:textId="77777777" w:rsidR="00DC3073" w:rsidRPr="00E51CA2" w:rsidRDefault="00DC3073" w:rsidP="00C00BCC">
      <w:pPr>
        <w:ind w:left="142" w:firstLine="284"/>
        <w:jc w:val="both"/>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7"/>
        <w:gridCol w:w="3357"/>
        <w:gridCol w:w="3357"/>
      </w:tblGrid>
      <w:tr w:rsidR="00DC3073" w14:paraId="1B321E47" w14:textId="77777777" w:rsidTr="00015916">
        <w:tc>
          <w:tcPr>
            <w:tcW w:w="3357" w:type="dxa"/>
            <w:vAlign w:val="center"/>
          </w:tcPr>
          <w:p w14:paraId="304BC703" w14:textId="77777777" w:rsidR="00DC3073" w:rsidRDefault="00DC3073" w:rsidP="00DC3073">
            <w:pPr>
              <w:spacing w:before="120" w:after="120"/>
              <w:jc w:val="right"/>
            </w:pPr>
            <w:r w:rsidRPr="008C5272">
              <w:t>Главный инженер проекта</w:t>
            </w:r>
          </w:p>
        </w:tc>
        <w:tc>
          <w:tcPr>
            <w:tcW w:w="3357" w:type="dxa"/>
            <w:vAlign w:val="center"/>
          </w:tcPr>
          <w:p w14:paraId="661E7F93" w14:textId="77777777" w:rsidR="00DC3073" w:rsidRDefault="00DC3073" w:rsidP="00015916">
            <w:pPr>
              <w:spacing w:before="120" w:after="120"/>
              <w:jc w:val="center"/>
            </w:pPr>
            <w:r w:rsidRPr="00F50D58">
              <w:rPr>
                <w:b/>
                <w:noProof/>
              </w:rPr>
              <w:drawing>
                <wp:inline distT="0" distB="0" distL="0" distR="0" wp14:anchorId="51FB61B4" wp14:editId="33E00537">
                  <wp:extent cx="790575" cy="766858"/>
                  <wp:effectExtent l="0" t="0" r="0" b="0"/>
                  <wp:docPr id="6014206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2736" cy="768954"/>
                          </a:xfrm>
                          <a:prstGeom prst="rect">
                            <a:avLst/>
                          </a:prstGeom>
                          <a:noFill/>
                          <a:ln>
                            <a:noFill/>
                          </a:ln>
                        </pic:spPr>
                      </pic:pic>
                    </a:graphicData>
                  </a:graphic>
                </wp:inline>
              </w:drawing>
            </w:r>
          </w:p>
        </w:tc>
        <w:tc>
          <w:tcPr>
            <w:tcW w:w="3357" w:type="dxa"/>
            <w:vAlign w:val="center"/>
          </w:tcPr>
          <w:p w14:paraId="3B11212A" w14:textId="77777777" w:rsidR="00DC3073" w:rsidRDefault="00DC3073" w:rsidP="00015916">
            <w:pPr>
              <w:spacing w:before="120" w:after="120"/>
            </w:pPr>
            <w:proofErr w:type="spellStart"/>
            <w:r>
              <w:t>Шахворостов</w:t>
            </w:r>
            <w:proofErr w:type="spellEnd"/>
            <w:r>
              <w:t xml:space="preserve"> Н.А.</w:t>
            </w:r>
            <w:r w:rsidRPr="008C5272">
              <w:t xml:space="preserve">   </w:t>
            </w:r>
          </w:p>
        </w:tc>
      </w:tr>
      <w:tr w:rsidR="00DC3073" w14:paraId="55950C08" w14:textId="77777777" w:rsidTr="00015916">
        <w:tc>
          <w:tcPr>
            <w:tcW w:w="3357" w:type="dxa"/>
            <w:vAlign w:val="center"/>
          </w:tcPr>
          <w:p w14:paraId="6CC05159" w14:textId="77777777" w:rsidR="00DC3073" w:rsidRPr="008C5272" w:rsidRDefault="00DC3073" w:rsidP="00DC3073">
            <w:pPr>
              <w:spacing w:before="120" w:after="120"/>
              <w:jc w:val="right"/>
            </w:pPr>
            <w:r w:rsidRPr="00A25199">
              <w:t>Гл. специалист ПОС</w:t>
            </w:r>
          </w:p>
        </w:tc>
        <w:tc>
          <w:tcPr>
            <w:tcW w:w="3357" w:type="dxa"/>
            <w:vAlign w:val="center"/>
          </w:tcPr>
          <w:p w14:paraId="28FDAF15" w14:textId="77777777" w:rsidR="00DC3073" w:rsidRDefault="00DC3073" w:rsidP="00015916">
            <w:pPr>
              <w:spacing w:before="120" w:after="120"/>
              <w:jc w:val="center"/>
            </w:pPr>
            <w:r w:rsidRPr="00A25199">
              <w:rPr>
                <w:bCs/>
                <w:noProof/>
              </w:rPr>
              <w:drawing>
                <wp:inline distT="0" distB="0" distL="0" distR="0" wp14:anchorId="3434EC1E" wp14:editId="6D530C45">
                  <wp:extent cx="1057275" cy="438150"/>
                  <wp:effectExtent l="0" t="0" r="9525" b="0"/>
                  <wp:docPr id="834125664" name="Рисунок 83412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438150"/>
                          </a:xfrm>
                          <a:prstGeom prst="rect">
                            <a:avLst/>
                          </a:prstGeom>
                          <a:noFill/>
                          <a:ln>
                            <a:noFill/>
                          </a:ln>
                        </pic:spPr>
                      </pic:pic>
                    </a:graphicData>
                  </a:graphic>
                </wp:inline>
              </w:drawing>
            </w:r>
          </w:p>
        </w:tc>
        <w:tc>
          <w:tcPr>
            <w:tcW w:w="3357" w:type="dxa"/>
            <w:vAlign w:val="center"/>
          </w:tcPr>
          <w:p w14:paraId="273273E6" w14:textId="77777777" w:rsidR="00DC3073" w:rsidRDefault="00DC3073" w:rsidP="00015916">
            <w:pPr>
              <w:spacing w:before="120" w:after="120"/>
            </w:pPr>
            <w:proofErr w:type="gramStart"/>
            <w:r w:rsidRPr="00A25199">
              <w:t xml:space="preserve">Чиркова  </w:t>
            </w:r>
            <w:r>
              <w:t>Г.</w:t>
            </w:r>
            <w:proofErr w:type="gramEnd"/>
            <w:r>
              <w:t xml:space="preserve"> И.</w:t>
            </w:r>
          </w:p>
        </w:tc>
      </w:tr>
    </w:tbl>
    <w:p w14:paraId="7ED7C58D" w14:textId="5A45EBA0" w:rsidR="009C2C1C" w:rsidRPr="00CB0158" w:rsidRDefault="009C2C1C" w:rsidP="00765770">
      <w:pPr>
        <w:jc w:val="center"/>
        <w:rPr>
          <w:b/>
          <w:caps/>
          <w:lang w:val="kk-KZ"/>
        </w:rPr>
      </w:pPr>
    </w:p>
    <w:p w14:paraId="476D526F" w14:textId="36E2D3E3" w:rsidR="009C2C1C" w:rsidRDefault="009C2C1C" w:rsidP="00765770">
      <w:pPr>
        <w:jc w:val="center"/>
        <w:rPr>
          <w:b/>
          <w:caps/>
        </w:rPr>
      </w:pPr>
    </w:p>
    <w:p w14:paraId="36E78B60" w14:textId="40EE79E3" w:rsidR="009C2C1C" w:rsidRDefault="009C2C1C" w:rsidP="00765770">
      <w:pPr>
        <w:jc w:val="center"/>
        <w:rPr>
          <w:b/>
          <w:caps/>
        </w:rPr>
      </w:pPr>
    </w:p>
    <w:p w14:paraId="17C6E1C5" w14:textId="610A6F14" w:rsidR="00A11558" w:rsidRDefault="00A11558" w:rsidP="00765770">
      <w:pPr>
        <w:jc w:val="center"/>
        <w:rPr>
          <w:b/>
          <w:caps/>
        </w:rPr>
      </w:pPr>
    </w:p>
    <w:p w14:paraId="68543C5D" w14:textId="6FC045B3" w:rsidR="00A11558" w:rsidRDefault="00A11558" w:rsidP="00765770">
      <w:pPr>
        <w:jc w:val="center"/>
        <w:rPr>
          <w:b/>
          <w:caps/>
        </w:rPr>
      </w:pPr>
    </w:p>
    <w:p w14:paraId="3E3EDEC3" w14:textId="314C369D" w:rsidR="00827F5E" w:rsidRDefault="00827F5E" w:rsidP="00765770">
      <w:pPr>
        <w:jc w:val="center"/>
        <w:rPr>
          <w:b/>
          <w:caps/>
        </w:rPr>
      </w:pPr>
    </w:p>
    <w:p w14:paraId="53D80552" w14:textId="688C0626" w:rsidR="00827F5E" w:rsidRDefault="00827F5E" w:rsidP="00765770">
      <w:pPr>
        <w:jc w:val="center"/>
        <w:rPr>
          <w:b/>
          <w:caps/>
        </w:rPr>
      </w:pPr>
    </w:p>
    <w:p w14:paraId="5ED4CF5F" w14:textId="77777777" w:rsidR="00827F5E" w:rsidRDefault="00827F5E" w:rsidP="00765770">
      <w:pPr>
        <w:jc w:val="center"/>
        <w:rPr>
          <w:b/>
          <w:caps/>
        </w:rPr>
      </w:pPr>
    </w:p>
    <w:p w14:paraId="2E354963" w14:textId="258CED1F" w:rsidR="009C2C1C" w:rsidRDefault="009C2C1C" w:rsidP="00765770">
      <w:pPr>
        <w:jc w:val="center"/>
        <w:rPr>
          <w:b/>
          <w:caps/>
        </w:rPr>
      </w:pPr>
    </w:p>
    <w:p w14:paraId="2A7197A7" w14:textId="71CEDDC2" w:rsidR="009C2C1C" w:rsidRDefault="009C2C1C" w:rsidP="00765770">
      <w:pPr>
        <w:jc w:val="center"/>
        <w:rPr>
          <w:b/>
          <w:caps/>
        </w:rPr>
      </w:pPr>
    </w:p>
    <w:p w14:paraId="281E5EFA" w14:textId="74D50F60" w:rsidR="009C2C1C" w:rsidRDefault="009C2C1C" w:rsidP="00765770">
      <w:pPr>
        <w:jc w:val="center"/>
        <w:rPr>
          <w:b/>
          <w:caps/>
        </w:rPr>
      </w:pPr>
    </w:p>
    <w:p w14:paraId="2CBBD3AE" w14:textId="77777777" w:rsidR="009C2C1C" w:rsidRDefault="009C2C1C" w:rsidP="00765770">
      <w:pPr>
        <w:jc w:val="center"/>
        <w:rPr>
          <w:b/>
          <w:caps/>
        </w:rPr>
      </w:pPr>
    </w:p>
    <w:p w14:paraId="151949E8" w14:textId="10AB658C" w:rsidR="00760FB3" w:rsidRPr="00DA08B1" w:rsidRDefault="00650417" w:rsidP="00DA08B1">
      <w:pPr>
        <w:tabs>
          <w:tab w:val="left" w:pos="7350"/>
        </w:tabs>
        <w:rPr>
          <w:b/>
          <w:caps/>
        </w:rPr>
      </w:pPr>
      <w:r>
        <w:rPr>
          <w:b/>
          <w:caps/>
        </w:rPr>
        <w:tab/>
      </w:r>
    </w:p>
    <w:p w14:paraId="0635035B" w14:textId="77777777" w:rsidR="00760FB3" w:rsidRPr="00760FB3" w:rsidRDefault="00760FB3" w:rsidP="00DC3073">
      <w:pPr>
        <w:pageBreakBefore/>
        <w:jc w:val="center"/>
        <w:rPr>
          <w:rFonts w:ascii="Arial" w:hAnsi="Arial" w:cs="Arial"/>
          <w:b/>
          <w:caps/>
          <w:spacing w:val="20"/>
          <w:sz w:val="28"/>
          <w:szCs w:val="28"/>
        </w:rPr>
      </w:pPr>
      <w:r w:rsidRPr="00760FB3">
        <w:rPr>
          <w:rFonts w:ascii="Arial" w:hAnsi="Arial" w:cs="Arial"/>
          <w:b/>
          <w:caps/>
          <w:spacing w:val="20"/>
          <w:sz w:val="28"/>
          <w:szCs w:val="28"/>
        </w:rPr>
        <w:lastRenderedPageBreak/>
        <w:t>Содержание</w:t>
      </w:r>
    </w:p>
    <w:p w14:paraId="3ACE64C5" w14:textId="77777777" w:rsidR="00760FB3" w:rsidRPr="00760FB3" w:rsidRDefault="00760FB3" w:rsidP="00760FB3">
      <w:pPr>
        <w:jc w:val="center"/>
        <w:rPr>
          <w:caps/>
          <w:spacing w:val="20"/>
          <w:sz w:val="22"/>
          <w:szCs w:val="22"/>
        </w:rPr>
      </w:pPr>
    </w:p>
    <w:p w14:paraId="2C6D1509" w14:textId="3DC0006C" w:rsidR="004F5906" w:rsidRDefault="00760FB3">
      <w:pPr>
        <w:pStyle w:val="15"/>
        <w:tabs>
          <w:tab w:val="right" w:leader="dot" w:pos="10355"/>
        </w:tabs>
        <w:rPr>
          <w:rFonts w:asciiTheme="minorHAnsi" w:eastAsiaTheme="minorEastAsia" w:hAnsiTheme="minorHAnsi" w:cstheme="minorBidi"/>
          <w:noProof/>
          <w:sz w:val="22"/>
          <w:szCs w:val="22"/>
          <w:lang w:val="ru-KZ" w:eastAsia="ru-KZ"/>
        </w:rPr>
      </w:pPr>
      <w:r w:rsidRPr="0010645D">
        <w:rPr>
          <w:bCs/>
          <w:kern w:val="32"/>
          <w:sz w:val="22"/>
          <w:szCs w:val="22"/>
        </w:rPr>
        <w:fldChar w:fldCharType="begin"/>
      </w:r>
      <w:r w:rsidRPr="0010645D">
        <w:rPr>
          <w:bCs/>
          <w:kern w:val="32"/>
          <w:sz w:val="22"/>
          <w:szCs w:val="22"/>
        </w:rPr>
        <w:instrText xml:space="preserve"> TOC \o "1-1" \h \z \u </w:instrText>
      </w:r>
      <w:r w:rsidRPr="0010645D">
        <w:rPr>
          <w:bCs/>
          <w:kern w:val="32"/>
          <w:sz w:val="22"/>
          <w:szCs w:val="22"/>
        </w:rPr>
        <w:fldChar w:fldCharType="separate"/>
      </w:r>
      <w:hyperlink w:anchor="_Toc200994343" w:history="1">
        <w:r w:rsidR="004F5906" w:rsidRPr="004C5A5D">
          <w:rPr>
            <w:rStyle w:val="af0"/>
            <w:b/>
            <w:bCs/>
            <w:noProof/>
            <w:lang w:eastAsia="x-none"/>
          </w:rPr>
          <w:t>1.</w:t>
        </w:r>
        <w:r w:rsidR="004F5906" w:rsidRPr="004C5A5D">
          <w:rPr>
            <w:rStyle w:val="af0"/>
            <w:b/>
            <w:bCs/>
            <w:noProof/>
            <w:lang w:val="x-none" w:eastAsia="x-none"/>
          </w:rPr>
          <w:t xml:space="preserve"> </w:t>
        </w:r>
        <w:r w:rsidR="004F5906" w:rsidRPr="004C5A5D">
          <w:rPr>
            <w:rStyle w:val="af0"/>
            <w:b/>
            <w:noProof/>
            <w:kern w:val="32"/>
          </w:rPr>
          <w:t>Общая часть</w:t>
        </w:r>
        <w:r w:rsidR="004F5906">
          <w:rPr>
            <w:noProof/>
            <w:webHidden/>
          </w:rPr>
          <w:tab/>
        </w:r>
        <w:r w:rsidR="004F5906">
          <w:rPr>
            <w:noProof/>
            <w:webHidden/>
          </w:rPr>
          <w:fldChar w:fldCharType="begin"/>
        </w:r>
        <w:r w:rsidR="004F5906">
          <w:rPr>
            <w:noProof/>
            <w:webHidden/>
          </w:rPr>
          <w:instrText xml:space="preserve"> PAGEREF _Toc200994343 \h </w:instrText>
        </w:r>
        <w:r w:rsidR="004F5906">
          <w:rPr>
            <w:noProof/>
            <w:webHidden/>
          </w:rPr>
        </w:r>
        <w:r w:rsidR="004F5906">
          <w:rPr>
            <w:noProof/>
            <w:webHidden/>
          </w:rPr>
          <w:fldChar w:fldCharType="separate"/>
        </w:r>
        <w:r w:rsidR="004F5906">
          <w:rPr>
            <w:noProof/>
            <w:webHidden/>
          </w:rPr>
          <w:t>8</w:t>
        </w:r>
        <w:r w:rsidR="004F5906">
          <w:rPr>
            <w:noProof/>
            <w:webHidden/>
          </w:rPr>
          <w:fldChar w:fldCharType="end"/>
        </w:r>
      </w:hyperlink>
    </w:p>
    <w:p w14:paraId="6FCCB529" w14:textId="21B3F2CC"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44" w:history="1">
        <w:r w:rsidR="004F5906" w:rsidRPr="004C5A5D">
          <w:rPr>
            <w:rStyle w:val="af0"/>
            <w:b/>
            <w:bCs/>
            <w:noProof/>
            <w:kern w:val="32"/>
          </w:rPr>
          <w:t>1.1. Основание исходные данные для проектирования</w:t>
        </w:r>
        <w:r w:rsidR="004F5906">
          <w:rPr>
            <w:noProof/>
            <w:webHidden/>
          </w:rPr>
          <w:tab/>
        </w:r>
        <w:r w:rsidR="004F5906">
          <w:rPr>
            <w:noProof/>
            <w:webHidden/>
          </w:rPr>
          <w:fldChar w:fldCharType="begin"/>
        </w:r>
        <w:r w:rsidR="004F5906">
          <w:rPr>
            <w:noProof/>
            <w:webHidden/>
          </w:rPr>
          <w:instrText xml:space="preserve"> PAGEREF _Toc200994344 \h </w:instrText>
        </w:r>
        <w:r w:rsidR="004F5906">
          <w:rPr>
            <w:noProof/>
            <w:webHidden/>
          </w:rPr>
        </w:r>
        <w:r w:rsidR="004F5906">
          <w:rPr>
            <w:noProof/>
            <w:webHidden/>
          </w:rPr>
          <w:fldChar w:fldCharType="separate"/>
        </w:r>
        <w:r w:rsidR="004F5906">
          <w:rPr>
            <w:noProof/>
            <w:webHidden/>
          </w:rPr>
          <w:t>8</w:t>
        </w:r>
        <w:r w:rsidR="004F5906">
          <w:rPr>
            <w:noProof/>
            <w:webHidden/>
          </w:rPr>
          <w:fldChar w:fldCharType="end"/>
        </w:r>
      </w:hyperlink>
    </w:p>
    <w:p w14:paraId="1B4EDD42" w14:textId="19AC09FF"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45" w:history="1">
        <w:r w:rsidR="004F5906" w:rsidRPr="004C5A5D">
          <w:rPr>
            <w:rStyle w:val="af0"/>
            <w:b/>
            <w:bCs/>
            <w:noProof/>
            <w:kern w:val="32"/>
            <w:lang w:eastAsia="x-none"/>
          </w:rPr>
          <w:t>1.2. Характеристика района строительства</w:t>
        </w:r>
        <w:r w:rsidR="004F5906">
          <w:rPr>
            <w:noProof/>
            <w:webHidden/>
          </w:rPr>
          <w:tab/>
        </w:r>
        <w:r w:rsidR="004F5906">
          <w:rPr>
            <w:noProof/>
            <w:webHidden/>
          </w:rPr>
          <w:fldChar w:fldCharType="begin"/>
        </w:r>
        <w:r w:rsidR="004F5906">
          <w:rPr>
            <w:noProof/>
            <w:webHidden/>
          </w:rPr>
          <w:instrText xml:space="preserve"> PAGEREF _Toc200994345 \h </w:instrText>
        </w:r>
        <w:r w:rsidR="004F5906">
          <w:rPr>
            <w:noProof/>
            <w:webHidden/>
          </w:rPr>
        </w:r>
        <w:r w:rsidR="004F5906">
          <w:rPr>
            <w:noProof/>
            <w:webHidden/>
          </w:rPr>
          <w:fldChar w:fldCharType="separate"/>
        </w:r>
        <w:r w:rsidR="004F5906">
          <w:rPr>
            <w:noProof/>
            <w:webHidden/>
          </w:rPr>
          <w:t>9</w:t>
        </w:r>
        <w:r w:rsidR="004F5906">
          <w:rPr>
            <w:noProof/>
            <w:webHidden/>
          </w:rPr>
          <w:fldChar w:fldCharType="end"/>
        </w:r>
      </w:hyperlink>
    </w:p>
    <w:p w14:paraId="3B8AEE17" w14:textId="1D6DCF06"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46" w:history="1">
        <w:r w:rsidR="004F5906" w:rsidRPr="004C5A5D">
          <w:rPr>
            <w:rStyle w:val="af0"/>
            <w:b/>
            <w:bCs/>
            <w:noProof/>
            <w:kern w:val="32"/>
            <w:lang w:eastAsia="x-none"/>
          </w:rPr>
          <w:t>1.3. Транспортная схема</w:t>
        </w:r>
        <w:r w:rsidR="004F5906">
          <w:rPr>
            <w:noProof/>
            <w:webHidden/>
          </w:rPr>
          <w:tab/>
        </w:r>
        <w:r w:rsidR="004F5906">
          <w:rPr>
            <w:noProof/>
            <w:webHidden/>
          </w:rPr>
          <w:fldChar w:fldCharType="begin"/>
        </w:r>
        <w:r w:rsidR="004F5906">
          <w:rPr>
            <w:noProof/>
            <w:webHidden/>
          </w:rPr>
          <w:instrText xml:space="preserve"> PAGEREF _Toc200994346 \h </w:instrText>
        </w:r>
        <w:r w:rsidR="004F5906">
          <w:rPr>
            <w:noProof/>
            <w:webHidden/>
          </w:rPr>
        </w:r>
        <w:r w:rsidR="004F5906">
          <w:rPr>
            <w:noProof/>
            <w:webHidden/>
          </w:rPr>
          <w:fldChar w:fldCharType="separate"/>
        </w:r>
        <w:r w:rsidR="004F5906">
          <w:rPr>
            <w:noProof/>
            <w:webHidden/>
          </w:rPr>
          <w:t>11</w:t>
        </w:r>
        <w:r w:rsidR="004F5906">
          <w:rPr>
            <w:noProof/>
            <w:webHidden/>
          </w:rPr>
          <w:fldChar w:fldCharType="end"/>
        </w:r>
      </w:hyperlink>
    </w:p>
    <w:p w14:paraId="5BDCBC46" w14:textId="4C68BFC5"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47" w:history="1">
        <w:r w:rsidR="004F5906" w:rsidRPr="004C5A5D">
          <w:rPr>
            <w:rStyle w:val="af0"/>
            <w:b/>
            <w:bCs/>
            <w:noProof/>
            <w:kern w:val="32"/>
            <w:lang w:eastAsia="x-none"/>
          </w:rPr>
          <w:t>1.4.  Архитектурно-планировочное и строительное решение</w:t>
        </w:r>
        <w:r w:rsidR="004F5906">
          <w:rPr>
            <w:noProof/>
            <w:webHidden/>
          </w:rPr>
          <w:tab/>
        </w:r>
        <w:r w:rsidR="004F5906">
          <w:rPr>
            <w:noProof/>
            <w:webHidden/>
          </w:rPr>
          <w:fldChar w:fldCharType="begin"/>
        </w:r>
        <w:r w:rsidR="004F5906">
          <w:rPr>
            <w:noProof/>
            <w:webHidden/>
          </w:rPr>
          <w:instrText xml:space="preserve"> PAGEREF _Toc200994347 \h </w:instrText>
        </w:r>
        <w:r w:rsidR="004F5906">
          <w:rPr>
            <w:noProof/>
            <w:webHidden/>
          </w:rPr>
        </w:r>
        <w:r w:rsidR="004F5906">
          <w:rPr>
            <w:noProof/>
            <w:webHidden/>
          </w:rPr>
          <w:fldChar w:fldCharType="separate"/>
        </w:r>
        <w:r w:rsidR="004F5906">
          <w:rPr>
            <w:noProof/>
            <w:webHidden/>
          </w:rPr>
          <w:t>12</w:t>
        </w:r>
        <w:r w:rsidR="004F5906">
          <w:rPr>
            <w:noProof/>
            <w:webHidden/>
          </w:rPr>
          <w:fldChar w:fldCharType="end"/>
        </w:r>
      </w:hyperlink>
    </w:p>
    <w:p w14:paraId="3E2FB40E" w14:textId="0BF92B9F"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48" w:history="1">
        <w:r w:rsidR="004F5906" w:rsidRPr="004C5A5D">
          <w:rPr>
            <w:rStyle w:val="af0"/>
            <w:b/>
            <w:bCs/>
            <w:noProof/>
            <w:kern w:val="32"/>
            <w:lang w:eastAsia="x-none"/>
          </w:rPr>
          <w:t>1.6. Основные технико-экономические показатели</w:t>
        </w:r>
        <w:r w:rsidR="004F5906">
          <w:rPr>
            <w:noProof/>
            <w:webHidden/>
          </w:rPr>
          <w:tab/>
        </w:r>
        <w:r w:rsidR="004F5906">
          <w:rPr>
            <w:noProof/>
            <w:webHidden/>
          </w:rPr>
          <w:fldChar w:fldCharType="begin"/>
        </w:r>
        <w:r w:rsidR="004F5906">
          <w:rPr>
            <w:noProof/>
            <w:webHidden/>
          </w:rPr>
          <w:instrText xml:space="preserve"> PAGEREF _Toc200994348 \h </w:instrText>
        </w:r>
        <w:r w:rsidR="004F5906">
          <w:rPr>
            <w:noProof/>
            <w:webHidden/>
          </w:rPr>
        </w:r>
        <w:r w:rsidR="004F5906">
          <w:rPr>
            <w:noProof/>
            <w:webHidden/>
          </w:rPr>
          <w:fldChar w:fldCharType="separate"/>
        </w:r>
        <w:r w:rsidR="004F5906">
          <w:rPr>
            <w:noProof/>
            <w:webHidden/>
          </w:rPr>
          <w:t>15</w:t>
        </w:r>
        <w:r w:rsidR="004F5906">
          <w:rPr>
            <w:noProof/>
            <w:webHidden/>
          </w:rPr>
          <w:fldChar w:fldCharType="end"/>
        </w:r>
      </w:hyperlink>
    </w:p>
    <w:p w14:paraId="471B42C5" w14:textId="5F54F548"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49" w:history="1">
        <w:r w:rsidR="004F5906" w:rsidRPr="004C5A5D">
          <w:rPr>
            <w:rStyle w:val="af0"/>
            <w:b/>
            <w:bCs/>
            <w:noProof/>
            <w:kern w:val="32"/>
            <w:lang w:eastAsia="x-none"/>
          </w:rPr>
          <w:t>2. Расчет продолжительности строительства</w:t>
        </w:r>
        <w:r w:rsidR="004F5906">
          <w:rPr>
            <w:noProof/>
            <w:webHidden/>
          </w:rPr>
          <w:tab/>
        </w:r>
        <w:r w:rsidR="004F5906">
          <w:rPr>
            <w:noProof/>
            <w:webHidden/>
          </w:rPr>
          <w:fldChar w:fldCharType="begin"/>
        </w:r>
        <w:r w:rsidR="004F5906">
          <w:rPr>
            <w:noProof/>
            <w:webHidden/>
          </w:rPr>
          <w:instrText xml:space="preserve"> PAGEREF _Toc200994349 \h </w:instrText>
        </w:r>
        <w:r w:rsidR="004F5906">
          <w:rPr>
            <w:noProof/>
            <w:webHidden/>
          </w:rPr>
        </w:r>
        <w:r w:rsidR="004F5906">
          <w:rPr>
            <w:noProof/>
            <w:webHidden/>
          </w:rPr>
          <w:fldChar w:fldCharType="separate"/>
        </w:r>
        <w:r w:rsidR="004F5906">
          <w:rPr>
            <w:noProof/>
            <w:webHidden/>
          </w:rPr>
          <w:t>16</w:t>
        </w:r>
        <w:r w:rsidR="004F5906">
          <w:rPr>
            <w:noProof/>
            <w:webHidden/>
          </w:rPr>
          <w:fldChar w:fldCharType="end"/>
        </w:r>
      </w:hyperlink>
    </w:p>
    <w:p w14:paraId="7BDD568E" w14:textId="461F7FF5"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50" w:history="1">
        <w:r w:rsidR="004F5906" w:rsidRPr="004C5A5D">
          <w:rPr>
            <w:rStyle w:val="af0"/>
            <w:b/>
            <w:bCs/>
            <w:noProof/>
            <w:kern w:val="32"/>
          </w:rPr>
          <w:t>2.1. Календарный график строительства</w:t>
        </w:r>
        <w:r w:rsidR="004F5906">
          <w:rPr>
            <w:noProof/>
            <w:webHidden/>
          </w:rPr>
          <w:tab/>
        </w:r>
        <w:r w:rsidR="004F5906">
          <w:rPr>
            <w:noProof/>
            <w:webHidden/>
          </w:rPr>
          <w:fldChar w:fldCharType="begin"/>
        </w:r>
        <w:r w:rsidR="004F5906">
          <w:rPr>
            <w:noProof/>
            <w:webHidden/>
          </w:rPr>
          <w:instrText xml:space="preserve"> PAGEREF _Toc200994350 \h </w:instrText>
        </w:r>
        <w:r w:rsidR="004F5906">
          <w:rPr>
            <w:noProof/>
            <w:webHidden/>
          </w:rPr>
        </w:r>
        <w:r w:rsidR="004F5906">
          <w:rPr>
            <w:noProof/>
            <w:webHidden/>
          </w:rPr>
          <w:fldChar w:fldCharType="separate"/>
        </w:r>
        <w:r w:rsidR="004F5906">
          <w:rPr>
            <w:noProof/>
            <w:webHidden/>
          </w:rPr>
          <w:t>20</w:t>
        </w:r>
        <w:r w:rsidR="004F5906">
          <w:rPr>
            <w:noProof/>
            <w:webHidden/>
          </w:rPr>
          <w:fldChar w:fldCharType="end"/>
        </w:r>
      </w:hyperlink>
    </w:p>
    <w:p w14:paraId="754E815D" w14:textId="1BD6886B"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51" w:history="1">
        <w:r w:rsidR="004F5906" w:rsidRPr="004C5A5D">
          <w:rPr>
            <w:rStyle w:val="af0"/>
            <w:b/>
            <w:bCs/>
            <w:noProof/>
            <w:kern w:val="32"/>
            <w:lang w:val="x-none" w:eastAsia="x-none"/>
          </w:rPr>
          <w:t>2.</w:t>
        </w:r>
        <w:r w:rsidR="004F5906" w:rsidRPr="004C5A5D">
          <w:rPr>
            <w:rStyle w:val="af0"/>
            <w:b/>
            <w:bCs/>
            <w:noProof/>
            <w:kern w:val="32"/>
            <w:lang w:eastAsia="x-none"/>
          </w:rPr>
          <w:t>1.</w:t>
        </w:r>
        <w:r w:rsidR="004F5906" w:rsidRPr="004C5A5D">
          <w:rPr>
            <w:rStyle w:val="af0"/>
            <w:b/>
            <w:bCs/>
            <w:noProof/>
            <w:kern w:val="32"/>
            <w:lang w:val="x-none" w:eastAsia="x-none"/>
          </w:rPr>
          <w:t xml:space="preserve">1. </w:t>
        </w:r>
        <w:r w:rsidR="004F5906" w:rsidRPr="004C5A5D">
          <w:rPr>
            <w:rStyle w:val="af0"/>
            <w:b/>
            <w:bCs/>
            <w:noProof/>
            <w:kern w:val="32"/>
            <w:lang w:eastAsia="x-none"/>
          </w:rPr>
          <w:t>П</w:t>
        </w:r>
        <w:r w:rsidR="004F5906" w:rsidRPr="004C5A5D">
          <w:rPr>
            <w:rStyle w:val="af0"/>
            <w:b/>
            <w:bCs/>
            <w:noProof/>
            <w:kern w:val="32"/>
            <w:lang w:val="x-none" w:eastAsia="x-none"/>
          </w:rPr>
          <w:t>оказатели задела в строительстве и освоение средств</w:t>
        </w:r>
        <w:r w:rsidR="004F5906">
          <w:rPr>
            <w:noProof/>
            <w:webHidden/>
          </w:rPr>
          <w:tab/>
        </w:r>
        <w:r w:rsidR="004F5906">
          <w:rPr>
            <w:noProof/>
            <w:webHidden/>
          </w:rPr>
          <w:fldChar w:fldCharType="begin"/>
        </w:r>
        <w:r w:rsidR="004F5906">
          <w:rPr>
            <w:noProof/>
            <w:webHidden/>
          </w:rPr>
          <w:instrText xml:space="preserve"> PAGEREF _Toc200994351 \h </w:instrText>
        </w:r>
        <w:r w:rsidR="004F5906">
          <w:rPr>
            <w:noProof/>
            <w:webHidden/>
          </w:rPr>
        </w:r>
        <w:r w:rsidR="004F5906">
          <w:rPr>
            <w:noProof/>
            <w:webHidden/>
          </w:rPr>
          <w:fldChar w:fldCharType="separate"/>
        </w:r>
        <w:r w:rsidR="004F5906">
          <w:rPr>
            <w:noProof/>
            <w:webHidden/>
          </w:rPr>
          <w:t>20</w:t>
        </w:r>
        <w:r w:rsidR="004F5906">
          <w:rPr>
            <w:noProof/>
            <w:webHidden/>
          </w:rPr>
          <w:fldChar w:fldCharType="end"/>
        </w:r>
      </w:hyperlink>
    </w:p>
    <w:p w14:paraId="5FC5CFAF" w14:textId="785D7696"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52" w:history="1">
        <w:r w:rsidR="004F5906" w:rsidRPr="004C5A5D">
          <w:rPr>
            <w:rStyle w:val="af0"/>
            <w:b/>
            <w:bCs/>
            <w:noProof/>
            <w:kern w:val="32"/>
            <w:lang w:eastAsia="x-none"/>
          </w:rPr>
          <w:t>3. Общая организация</w:t>
        </w:r>
        <w:r w:rsidR="004F5906" w:rsidRPr="004C5A5D">
          <w:rPr>
            <w:rStyle w:val="af0"/>
            <w:b/>
            <w:bCs/>
            <w:noProof/>
            <w:kern w:val="32"/>
            <w:lang w:val="x-none" w:eastAsia="x-none"/>
          </w:rPr>
          <w:t xml:space="preserve"> строительства</w:t>
        </w:r>
        <w:r w:rsidR="004F5906">
          <w:rPr>
            <w:noProof/>
            <w:webHidden/>
          </w:rPr>
          <w:tab/>
        </w:r>
        <w:r w:rsidR="004F5906">
          <w:rPr>
            <w:noProof/>
            <w:webHidden/>
          </w:rPr>
          <w:fldChar w:fldCharType="begin"/>
        </w:r>
        <w:r w:rsidR="004F5906">
          <w:rPr>
            <w:noProof/>
            <w:webHidden/>
          </w:rPr>
          <w:instrText xml:space="preserve"> PAGEREF _Toc200994352 \h </w:instrText>
        </w:r>
        <w:r w:rsidR="004F5906">
          <w:rPr>
            <w:noProof/>
            <w:webHidden/>
          </w:rPr>
        </w:r>
        <w:r w:rsidR="004F5906">
          <w:rPr>
            <w:noProof/>
            <w:webHidden/>
          </w:rPr>
          <w:fldChar w:fldCharType="separate"/>
        </w:r>
        <w:r w:rsidR="004F5906">
          <w:rPr>
            <w:noProof/>
            <w:webHidden/>
          </w:rPr>
          <w:t>23</w:t>
        </w:r>
        <w:r w:rsidR="004F5906">
          <w:rPr>
            <w:noProof/>
            <w:webHidden/>
          </w:rPr>
          <w:fldChar w:fldCharType="end"/>
        </w:r>
      </w:hyperlink>
    </w:p>
    <w:p w14:paraId="42BD5300" w14:textId="5B83EE06"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53" w:history="1">
        <w:r w:rsidR="004F5906" w:rsidRPr="004C5A5D">
          <w:rPr>
            <w:rStyle w:val="af0"/>
            <w:b/>
            <w:bCs/>
            <w:noProof/>
            <w:kern w:val="32"/>
            <w:lang w:eastAsia="x-none"/>
          </w:rPr>
          <w:t>Методы производства основных строительно-монтажных работ. Строительный генеральный план.</w:t>
        </w:r>
        <w:r w:rsidR="004F5906">
          <w:rPr>
            <w:noProof/>
            <w:webHidden/>
          </w:rPr>
          <w:tab/>
        </w:r>
        <w:r w:rsidR="004F5906">
          <w:rPr>
            <w:noProof/>
            <w:webHidden/>
          </w:rPr>
          <w:fldChar w:fldCharType="begin"/>
        </w:r>
        <w:r w:rsidR="004F5906">
          <w:rPr>
            <w:noProof/>
            <w:webHidden/>
          </w:rPr>
          <w:instrText xml:space="preserve"> PAGEREF _Toc200994353 \h </w:instrText>
        </w:r>
        <w:r w:rsidR="004F5906">
          <w:rPr>
            <w:noProof/>
            <w:webHidden/>
          </w:rPr>
        </w:r>
        <w:r w:rsidR="004F5906">
          <w:rPr>
            <w:noProof/>
            <w:webHidden/>
          </w:rPr>
          <w:fldChar w:fldCharType="separate"/>
        </w:r>
        <w:r w:rsidR="004F5906">
          <w:rPr>
            <w:noProof/>
            <w:webHidden/>
          </w:rPr>
          <w:t>23</w:t>
        </w:r>
        <w:r w:rsidR="004F5906">
          <w:rPr>
            <w:noProof/>
            <w:webHidden/>
          </w:rPr>
          <w:fldChar w:fldCharType="end"/>
        </w:r>
      </w:hyperlink>
    </w:p>
    <w:p w14:paraId="74260C73" w14:textId="42820ECC"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54" w:history="1">
        <w:r w:rsidR="004F5906" w:rsidRPr="004C5A5D">
          <w:rPr>
            <w:rStyle w:val="af0"/>
            <w:b/>
            <w:bCs/>
            <w:noProof/>
            <w:kern w:val="32"/>
            <w:lang w:eastAsia="x-none"/>
          </w:rPr>
          <w:t>3.1. Санитарно-эпидемиологические правила по организации строительной площадки, условий труда и бытового обслуживания, мероприятия по охране труда работающих на период строительства</w:t>
        </w:r>
        <w:r w:rsidR="004F5906" w:rsidRPr="004C5A5D">
          <w:rPr>
            <w:rStyle w:val="af0"/>
            <w:b/>
            <w:bCs/>
            <w:noProof/>
            <w:kern w:val="32"/>
            <w:lang w:val="x-none" w:eastAsia="x-none"/>
          </w:rPr>
          <w:t xml:space="preserve"> Приказ Министра здравоохранения РК от 16.06. 2021 года № ҚР ДСМ-49</w:t>
        </w:r>
        <w:r w:rsidR="004F5906">
          <w:rPr>
            <w:noProof/>
            <w:webHidden/>
          </w:rPr>
          <w:tab/>
        </w:r>
        <w:r w:rsidR="004F5906">
          <w:rPr>
            <w:noProof/>
            <w:webHidden/>
          </w:rPr>
          <w:fldChar w:fldCharType="begin"/>
        </w:r>
        <w:r w:rsidR="004F5906">
          <w:rPr>
            <w:noProof/>
            <w:webHidden/>
          </w:rPr>
          <w:instrText xml:space="preserve"> PAGEREF _Toc200994354 \h </w:instrText>
        </w:r>
        <w:r w:rsidR="004F5906">
          <w:rPr>
            <w:noProof/>
            <w:webHidden/>
          </w:rPr>
        </w:r>
        <w:r w:rsidR="004F5906">
          <w:rPr>
            <w:noProof/>
            <w:webHidden/>
          </w:rPr>
          <w:fldChar w:fldCharType="separate"/>
        </w:r>
        <w:r w:rsidR="004F5906">
          <w:rPr>
            <w:noProof/>
            <w:webHidden/>
          </w:rPr>
          <w:t>24</w:t>
        </w:r>
        <w:r w:rsidR="004F5906">
          <w:rPr>
            <w:noProof/>
            <w:webHidden/>
          </w:rPr>
          <w:fldChar w:fldCharType="end"/>
        </w:r>
      </w:hyperlink>
    </w:p>
    <w:p w14:paraId="72B895BB" w14:textId="19951F1F"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55" w:history="1">
        <w:r w:rsidR="004F5906" w:rsidRPr="004C5A5D">
          <w:rPr>
            <w:rStyle w:val="af0"/>
            <w:b/>
            <w:bCs/>
            <w:noProof/>
            <w:kern w:val="32"/>
            <w:lang w:val="x-none" w:eastAsia="x-none"/>
          </w:rPr>
          <w:t>4</w:t>
        </w:r>
        <w:r w:rsidR="004F5906" w:rsidRPr="004C5A5D">
          <w:rPr>
            <w:rStyle w:val="af0"/>
            <w:b/>
            <w:bCs/>
            <w:noProof/>
            <w:kern w:val="32"/>
            <w:lang w:eastAsia="x-none"/>
          </w:rPr>
          <w:t>.</w:t>
        </w:r>
        <w:r w:rsidR="004F5906" w:rsidRPr="004C5A5D">
          <w:rPr>
            <w:rStyle w:val="af0"/>
            <w:b/>
            <w:bCs/>
            <w:noProof/>
            <w:kern w:val="32"/>
            <w:lang w:val="x-none" w:eastAsia="x-none"/>
          </w:rPr>
          <w:t xml:space="preserve"> </w:t>
        </w:r>
        <w:r w:rsidR="004F5906" w:rsidRPr="004C5A5D">
          <w:rPr>
            <w:rStyle w:val="af0"/>
            <w:b/>
            <w:bCs/>
            <w:noProof/>
            <w:kern w:val="32"/>
            <w:lang w:eastAsia="x-none"/>
          </w:rPr>
          <w:t>О</w:t>
        </w:r>
        <w:r w:rsidR="004F5906" w:rsidRPr="004C5A5D">
          <w:rPr>
            <w:rStyle w:val="af0"/>
            <w:b/>
            <w:bCs/>
            <w:noProof/>
            <w:kern w:val="32"/>
            <w:lang w:val="x-none" w:eastAsia="x-none"/>
          </w:rPr>
          <w:t>рганизационно-технологические</w:t>
        </w:r>
        <w:r w:rsidR="004F5906" w:rsidRPr="004C5A5D">
          <w:rPr>
            <w:rStyle w:val="af0"/>
            <w:b/>
            <w:bCs/>
            <w:noProof/>
            <w:kern w:val="32"/>
            <w:lang w:eastAsia="x-none"/>
          </w:rPr>
          <w:t xml:space="preserve"> </w:t>
        </w:r>
        <w:r w:rsidR="004F5906" w:rsidRPr="004C5A5D">
          <w:rPr>
            <w:rStyle w:val="af0"/>
            <w:b/>
            <w:bCs/>
            <w:noProof/>
            <w:kern w:val="32"/>
            <w:lang w:val="x-none" w:eastAsia="x-none"/>
          </w:rPr>
          <w:t xml:space="preserve"> схемы</w:t>
        </w:r>
        <w:r w:rsidR="004F5906" w:rsidRPr="004C5A5D">
          <w:rPr>
            <w:rStyle w:val="af0"/>
            <w:b/>
            <w:bCs/>
            <w:noProof/>
            <w:kern w:val="32"/>
            <w:lang w:eastAsia="x-none"/>
          </w:rPr>
          <w:t xml:space="preserve"> строительства</w:t>
        </w:r>
        <w:r w:rsidR="004F5906">
          <w:rPr>
            <w:noProof/>
            <w:webHidden/>
          </w:rPr>
          <w:tab/>
        </w:r>
        <w:r w:rsidR="004F5906">
          <w:rPr>
            <w:noProof/>
            <w:webHidden/>
          </w:rPr>
          <w:fldChar w:fldCharType="begin"/>
        </w:r>
        <w:r w:rsidR="004F5906">
          <w:rPr>
            <w:noProof/>
            <w:webHidden/>
          </w:rPr>
          <w:instrText xml:space="preserve"> PAGEREF _Toc200994355 \h </w:instrText>
        </w:r>
        <w:r w:rsidR="004F5906">
          <w:rPr>
            <w:noProof/>
            <w:webHidden/>
          </w:rPr>
        </w:r>
        <w:r w:rsidR="004F5906">
          <w:rPr>
            <w:noProof/>
            <w:webHidden/>
          </w:rPr>
          <w:fldChar w:fldCharType="separate"/>
        </w:r>
        <w:r w:rsidR="004F5906">
          <w:rPr>
            <w:noProof/>
            <w:webHidden/>
          </w:rPr>
          <w:t>30</w:t>
        </w:r>
        <w:r w:rsidR="004F5906">
          <w:rPr>
            <w:noProof/>
            <w:webHidden/>
          </w:rPr>
          <w:fldChar w:fldCharType="end"/>
        </w:r>
      </w:hyperlink>
    </w:p>
    <w:p w14:paraId="2E550DD0" w14:textId="688FDDB5"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56" w:history="1">
        <w:r w:rsidR="004F5906" w:rsidRPr="004C5A5D">
          <w:rPr>
            <w:rStyle w:val="af0"/>
            <w:b/>
            <w:bCs/>
            <w:noProof/>
          </w:rPr>
          <w:t>4.1. Работы подготовительного периода</w:t>
        </w:r>
        <w:r w:rsidR="004F5906">
          <w:rPr>
            <w:noProof/>
            <w:webHidden/>
          </w:rPr>
          <w:tab/>
        </w:r>
        <w:r w:rsidR="004F5906">
          <w:rPr>
            <w:noProof/>
            <w:webHidden/>
          </w:rPr>
          <w:fldChar w:fldCharType="begin"/>
        </w:r>
        <w:r w:rsidR="004F5906">
          <w:rPr>
            <w:noProof/>
            <w:webHidden/>
          </w:rPr>
          <w:instrText xml:space="preserve"> PAGEREF _Toc200994356 \h </w:instrText>
        </w:r>
        <w:r w:rsidR="004F5906">
          <w:rPr>
            <w:noProof/>
            <w:webHidden/>
          </w:rPr>
        </w:r>
        <w:r w:rsidR="004F5906">
          <w:rPr>
            <w:noProof/>
            <w:webHidden/>
          </w:rPr>
          <w:fldChar w:fldCharType="separate"/>
        </w:r>
        <w:r w:rsidR="004F5906">
          <w:rPr>
            <w:noProof/>
            <w:webHidden/>
          </w:rPr>
          <w:t>30</w:t>
        </w:r>
        <w:r w:rsidR="004F5906">
          <w:rPr>
            <w:noProof/>
            <w:webHidden/>
          </w:rPr>
          <w:fldChar w:fldCharType="end"/>
        </w:r>
      </w:hyperlink>
    </w:p>
    <w:p w14:paraId="0FFFA72D" w14:textId="46A0639E"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57" w:history="1">
        <w:r w:rsidR="004F5906" w:rsidRPr="004C5A5D">
          <w:rPr>
            <w:rStyle w:val="af0"/>
            <w:b/>
            <w:bCs/>
            <w:noProof/>
            <w:kern w:val="32"/>
            <w:lang w:eastAsia="x-none"/>
          </w:rPr>
          <w:t>4.2. Устройство временных автомобильных дорог</w:t>
        </w:r>
        <w:r w:rsidR="004F5906">
          <w:rPr>
            <w:noProof/>
            <w:webHidden/>
          </w:rPr>
          <w:tab/>
        </w:r>
        <w:r w:rsidR="004F5906">
          <w:rPr>
            <w:noProof/>
            <w:webHidden/>
          </w:rPr>
          <w:fldChar w:fldCharType="begin"/>
        </w:r>
        <w:r w:rsidR="004F5906">
          <w:rPr>
            <w:noProof/>
            <w:webHidden/>
          </w:rPr>
          <w:instrText xml:space="preserve"> PAGEREF _Toc200994357 \h </w:instrText>
        </w:r>
        <w:r w:rsidR="004F5906">
          <w:rPr>
            <w:noProof/>
            <w:webHidden/>
          </w:rPr>
        </w:r>
        <w:r w:rsidR="004F5906">
          <w:rPr>
            <w:noProof/>
            <w:webHidden/>
          </w:rPr>
          <w:fldChar w:fldCharType="separate"/>
        </w:r>
        <w:r w:rsidR="004F5906">
          <w:rPr>
            <w:noProof/>
            <w:webHidden/>
          </w:rPr>
          <w:t>32</w:t>
        </w:r>
        <w:r w:rsidR="004F5906">
          <w:rPr>
            <w:noProof/>
            <w:webHidden/>
          </w:rPr>
          <w:fldChar w:fldCharType="end"/>
        </w:r>
      </w:hyperlink>
    </w:p>
    <w:p w14:paraId="5DBD2F2E" w14:textId="2C5F1A1C"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58" w:history="1">
        <w:r w:rsidR="004F5906" w:rsidRPr="004C5A5D">
          <w:rPr>
            <w:rStyle w:val="af0"/>
            <w:b/>
            <w:bCs/>
            <w:noProof/>
            <w:kern w:val="32"/>
            <w:lang w:eastAsia="x-none"/>
          </w:rPr>
          <w:t>4.3. Состав, методы, порядок и точность построения геодезической разбивочной основы</w:t>
        </w:r>
        <w:r w:rsidR="004F5906">
          <w:rPr>
            <w:noProof/>
            <w:webHidden/>
          </w:rPr>
          <w:tab/>
        </w:r>
        <w:r w:rsidR="004F5906">
          <w:rPr>
            <w:noProof/>
            <w:webHidden/>
          </w:rPr>
          <w:fldChar w:fldCharType="begin"/>
        </w:r>
        <w:r w:rsidR="004F5906">
          <w:rPr>
            <w:noProof/>
            <w:webHidden/>
          </w:rPr>
          <w:instrText xml:space="preserve"> PAGEREF _Toc200994358 \h </w:instrText>
        </w:r>
        <w:r w:rsidR="004F5906">
          <w:rPr>
            <w:noProof/>
            <w:webHidden/>
          </w:rPr>
        </w:r>
        <w:r w:rsidR="004F5906">
          <w:rPr>
            <w:noProof/>
            <w:webHidden/>
          </w:rPr>
          <w:fldChar w:fldCharType="separate"/>
        </w:r>
        <w:r w:rsidR="004F5906">
          <w:rPr>
            <w:noProof/>
            <w:webHidden/>
          </w:rPr>
          <w:t>32</w:t>
        </w:r>
        <w:r w:rsidR="004F5906">
          <w:rPr>
            <w:noProof/>
            <w:webHidden/>
          </w:rPr>
          <w:fldChar w:fldCharType="end"/>
        </w:r>
      </w:hyperlink>
    </w:p>
    <w:p w14:paraId="3DC7DCA4" w14:textId="78E509EB"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59" w:history="1">
        <w:r w:rsidR="004F5906" w:rsidRPr="004C5A5D">
          <w:rPr>
            <w:rStyle w:val="af0"/>
            <w:b/>
            <w:bCs/>
            <w:noProof/>
            <w:kern w:val="32"/>
            <w:lang w:eastAsia="x-none"/>
          </w:rPr>
          <w:t>5. Земляные работы</w:t>
        </w:r>
        <w:r w:rsidR="004F5906">
          <w:rPr>
            <w:noProof/>
            <w:webHidden/>
          </w:rPr>
          <w:tab/>
        </w:r>
        <w:r w:rsidR="004F5906">
          <w:rPr>
            <w:noProof/>
            <w:webHidden/>
          </w:rPr>
          <w:fldChar w:fldCharType="begin"/>
        </w:r>
        <w:r w:rsidR="004F5906">
          <w:rPr>
            <w:noProof/>
            <w:webHidden/>
          </w:rPr>
          <w:instrText xml:space="preserve"> PAGEREF _Toc200994359 \h </w:instrText>
        </w:r>
        <w:r w:rsidR="004F5906">
          <w:rPr>
            <w:noProof/>
            <w:webHidden/>
          </w:rPr>
        </w:r>
        <w:r w:rsidR="004F5906">
          <w:rPr>
            <w:noProof/>
            <w:webHidden/>
          </w:rPr>
          <w:fldChar w:fldCharType="separate"/>
        </w:r>
        <w:r w:rsidR="004F5906">
          <w:rPr>
            <w:noProof/>
            <w:webHidden/>
          </w:rPr>
          <w:t>33</w:t>
        </w:r>
        <w:r w:rsidR="004F5906">
          <w:rPr>
            <w:noProof/>
            <w:webHidden/>
          </w:rPr>
          <w:fldChar w:fldCharType="end"/>
        </w:r>
      </w:hyperlink>
    </w:p>
    <w:p w14:paraId="37684CC1" w14:textId="7336EFC2"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60" w:history="1">
        <w:r w:rsidR="004F5906" w:rsidRPr="004C5A5D">
          <w:rPr>
            <w:rStyle w:val="af0"/>
            <w:b/>
            <w:bCs/>
            <w:noProof/>
            <w:kern w:val="32"/>
            <w:lang w:eastAsia="x-none"/>
          </w:rPr>
          <w:t>5.1. Вертикальная планировка территории</w:t>
        </w:r>
        <w:r w:rsidR="004F5906">
          <w:rPr>
            <w:noProof/>
            <w:webHidden/>
          </w:rPr>
          <w:tab/>
        </w:r>
        <w:r w:rsidR="004F5906">
          <w:rPr>
            <w:noProof/>
            <w:webHidden/>
          </w:rPr>
          <w:fldChar w:fldCharType="begin"/>
        </w:r>
        <w:r w:rsidR="004F5906">
          <w:rPr>
            <w:noProof/>
            <w:webHidden/>
          </w:rPr>
          <w:instrText xml:space="preserve"> PAGEREF _Toc200994360 \h </w:instrText>
        </w:r>
        <w:r w:rsidR="004F5906">
          <w:rPr>
            <w:noProof/>
            <w:webHidden/>
          </w:rPr>
        </w:r>
        <w:r w:rsidR="004F5906">
          <w:rPr>
            <w:noProof/>
            <w:webHidden/>
          </w:rPr>
          <w:fldChar w:fldCharType="separate"/>
        </w:r>
        <w:r w:rsidR="004F5906">
          <w:rPr>
            <w:noProof/>
            <w:webHidden/>
          </w:rPr>
          <w:t>33</w:t>
        </w:r>
        <w:r w:rsidR="004F5906">
          <w:rPr>
            <w:noProof/>
            <w:webHidden/>
          </w:rPr>
          <w:fldChar w:fldCharType="end"/>
        </w:r>
      </w:hyperlink>
    </w:p>
    <w:p w14:paraId="37556566" w14:textId="7B82780B"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61" w:history="1">
        <w:r w:rsidR="004F5906" w:rsidRPr="004C5A5D">
          <w:rPr>
            <w:rStyle w:val="af0"/>
            <w:b/>
            <w:bCs/>
            <w:noProof/>
            <w:kern w:val="32"/>
            <w:lang w:eastAsia="x-none"/>
          </w:rPr>
          <w:t>5.2. Обратная засыпка на территории</w:t>
        </w:r>
        <w:r w:rsidR="004F5906">
          <w:rPr>
            <w:noProof/>
            <w:webHidden/>
          </w:rPr>
          <w:tab/>
        </w:r>
        <w:r w:rsidR="004F5906">
          <w:rPr>
            <w:noProof/>
            <w:webHidden/>
          </w:rPr>
          <w:fldChar w:fldCharType="begin"/>
        </w:r>
        <w:r w:rsidR="004F5906">
          <w:rPr>
            <w:noProof/>
            <w:webHidden/>
          </w:rPr>
          <w:instrText xml:space="preserve"> PAGEREF _Toc200994361 \h </w:instrText>
        </w:r>
        <w:r w:rsidR="004F5906">
          <w:rPr>
            <w:noProof/>
            <w:webHidden/>
          </w:rPr>
        </w:r>
        <w:r w:rsidR="004F5906">
          <w:rPr>
            <w:noProof/>
            <w:webHidden/>
          </w:rPr>
          <w:fldChar w:fldCharType="separate"/>
        </w:r>
        <w:r w:rsidR="004F5906">
          <w:rPr>
            <w:noProof/>
            <w:webHidden/>
          </w:rPr>
          <w:t>33</w:t>
        </w:r>
        <w:r w:rsidR="004F5906">
          <w:rPr>
            <w:noProof/>
            <w:webHidden/>
          </w:rPr>
          <w:fldChar w:fldCharType="end"/>
        </w:r>
      </w:hyperlink>
    </w:p>
    <w:p w14:paraId="621FD95D" w14:textId="2353BB2D"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62" w:history="1">
        <w:r w:rsidR="004F5906" w:rsidRPr="004C5A5D">
          <w:rPr>
            <w:rStyle w:val="af0"/>
            <w:b/>
            <w:bCs/>
            <w:noProof/>
            <w:kern w:val="32"/>
            <w:lang w:eastAsia="x-none"/>
          </w:rPr>
          <w:t>5.3. Устройство монолитных ж/б конструкций</w:t>
        </w:r>
        <w:r w:rsidR="004F5906">
          <w:rPr>
            <w:noProof/>
            <w:webHidden/>
          </w:rPr>
          <w:tab/>
        </w:r>
        <w:r w:rsidR="004F5906">
          <w:rPr>
            <w:noProof/>
            <w:webHidden/>
          </w:rPr>
          <w:fldChar w:fldCharType="begin"/>
        </w:r>
        <w:r w:rsidR="004F5906">
          <w:rPr>
            <w:noProof/>
            <w:webHidden/>
          </w:rPr>
          <w:instrText xml:space="preserve"> PAGEREF _Toc200994362 \h </w:instrText>
        </w:r>
        <w:r w:rsidR="004F5906">
          <w:rPr>
            <w:noProof/>
            <w:webHidden/>
          </w:rPr>
        </w:r>
        <w:r w:rsidR="004F5906">
          <w:rPr>
            <w:noProof/>
            <w:webHidden/>
          </w:rPr>
          <w:fldChar w:fldCharType="separate"/>
        </w:r>
        <w:r w:rsidR="004F5906">
          <w:rPr>
            <w:noProof/>
            <w:webHidden/>
          </w:rPr>
          <w:t>34</w:t>
        </w:r>
        <w:r w:rsidR="004F5906">
          <w:rPr>
            <w:noProof/>
            <w:webHidden/>
          </w:rPr>
          <w:fldChar w:fldCharType="end"/>
        </w:r>
      </w:hyperlink>
    </w:p>
    <w:p w14:paraId="7AE2A06B" w14:textId="5EC339BD"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63" w:history="1">
        <w:r w:rsidR="004F5906" w:rsidRPr="004C5A5D">
          <w:rPr>
            <w:rStyle w:val="af0"/>
            <w:b/>
            <w:bCs/>
            <w:noProof/>
            <w:kern w:val="32"/>
            <w:lang w:eastAsia="x-none"/>
          </w:rPr>
          <w:t>5.4. Каменная кладка из газоблоков</w:t>
        </w:r>
        <w:r w:rsidR="004F5906">
          <w:rPr>
            <w:noProof/>
            <w:webHidden/>
          </w:rPr>
          <w:tab/>
        </w:r>
        <w:r w:rsidR="004F5906">
          <w:rPr>
            <w:noProof/>
            <w:webHidden/>
          </w:rPr>
          <w:fldChar w:fldCharType="begin"/>
        </w:r>
        <w:r w:rsidR="004F5906">
          <w:rPr>
            <w:noProof/>
            <w:webHidden/>
          </w:rPr>
          <w:instrText xml:space="preserve"> PAGEREF _Toc200994363 \h </w:instrText>
        </w:r>
        <w:r w:rsidR="004F5906">
          <w:rPr>
            <w:noProof/>
            <w:webHidden/>
          </w:rPr>
        </w:r>
        <w:r w:rsidR="004F5906">
          <w:rPr>
            <w:noProof/>
            <w:webHidden/>
          </w:rPr>
          <w:fldChar w:fldCharType="separate"/>
        </w:r>
        <w:r w:rsidR="004F5906">
          <w:rPr>
            <w:noProof/>
            <w:webHidden/>
          </w:rPr>
          <w:t>37</w:t>
        </w:r>
        <w:r w:rsidR="004F5906">
          <w:rPr>
            <w:noProof/>
            <w:webHidden/>
          </w:rPr>
          <w:fldChar w:fldCharType="end"/>
        </w:r>
      </w:hyperlink>
    </w:p>
    <w:p w14:paraId="63312EB1" w14:textId="4EBC9D90"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64" w:history="1">
        <w:r w:rsidR="004F5906" w:rsidRPr="004C5A5D">
          <w:rPr>
            <w:rStyle w:val="af0"/>
            <w:b/>
            <w:bCs/>
            <w:noProof/>
            <w:kern w:val="32"/>
          </w:rPr>
          <w:t>5.5. Теплоизоляционные и кровельные работы</w:t>
        </w:r>
        <w:r w:rsidR="004F5906">
          <w:rPr>
            <w:noProof/>
            <w:webHidden/>
          </w:rPr>
          <w:tab/>
        </w:r>
        <w:r w:rsidR="004F5906">
          <w:rPr>
            <w:noProof/>
            <w:webHidden/>
          </w:rPr>
          <w:fldChar w:fldCharType="begin"/>
        </w:r>
        <w:r w:rsidR="004F5906">
          <w:rPr>
            <w:noProof/>
            <w:webHidden/>
          </w:rPr>
          <w:instrText xml:space="preserve"> PAGEREF _Toc200994364 \h </w:instrText>
        </w:r>
        <w:r w:rsidR="004F5906">
          <w:rPr>
            <w:noProof/>
            <w:webHidden/>
          </w:rPr>
        </w:r>
        <w:r w:rsidR="004F5906">
          <w:rPr>
            <w:noProof/>
            <w:webHidden/>
          </w:rPr>
          <w:fldChar w:fldCharType="separate"/>
        </w:r>
        <w:r w:rsidR="004F5906">
          <w:rPr>
            <w:noProof/>
            <w:webHidden/>
          </w:rPr>
          <w:t>38</w:t>
        </w:r>
        <w:r w:rsidR="004F5906">
          <w:rPr>
            <w:noProof/>
            <w:webHidden/>
          </w:rPr>
          <w:fldChar w:fldCharType="end"/>
        </w:r>
      </w:hyperlink>
    </w:p>
    <w:p w14:paraId="70D92606" w14:textId="7FF6D5DA"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65" w:history="1">
        <w:r w:rsidR="004F5906" w:rsidRPr="004C5A5D">
          <w:rPr>
            <w:rStyle w:val="af0"/>
            <w:b/>
            <w:bCs/>
            <w:noProof/>
            <w:kern w:val="32"/>
          </w:rPr>
          <w:t>6. Отделочные (внутренние) работы</w:t>
        </w:r>
        <w:r w:rsidR="004F5906">
          <w:rPr>
            <w:noProof/>
            <w:webHidden/>
          </w:rPr>
          <w:tab/>
        </w:r>
        <w:r w:rsidR="004F5906">
          <w:rPr>
            <w:noProof/>
            <w:webHidden/>
          </w:rPr>
          <w:fldChar w:fldCharType="begin"/>
        </w:r>
        <w:r w:rsidR="004F5906">
          <w:rPr>
            <w:noProof/>
            <w:webHidden/>
          </w:rPr>
          <w:instrText xml:space="preserve"> PAGEREF _Toc200994365 \h </w:instrText>
        </w:r>
        <w:r w:rsidR="004F5906">
          <w:rPr>
            <w:noProof/>
            <w:webHidden/>
          </w:rPr>
        </w:r>
        <w:r w:rsidR="004F5906">
          <w:rPr>
            <w:noProof/>
            <w:webHidden/>
          </w:rPr>
          <w:fldChar w:fldCharType="separate"/>
        </w:r>
        <w:r w:rsidR="004F5906">
          <w:rPr>
            <w:noProof/>
            <w:webHidden/>
          </w:rPr>
          <w:t>38</w:t>
        </w:r>
        <w:r w:rsidR="004F5906">
          <w:rPr>
            <w:noProof/>
            <w:webHidden/>
          </w:rPr>
          <w:fldChar w:fldCharType="end"/>
        </w:r>
      </w:hyperlink>
    </w:p>
    <w:p w14:paraId="55949955" w14:textId="32A5F03E"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66" w:history="1">
        <w:r w:rsidR="004F5906" w:rsidRPr="004C5A5D">
          <w:rPr>
            <w:rStyle w:val="af0"/>
            <w:b/>
            <w:bCs/>
            <w:noProof/>
            <w:kern w:val="32"/>
            <w:lang w:eastAsia="x-none"/>
          </w:rPr>
          <w:t>7. Монтаж внутренних санитарно-технических систем.</w:t>
        </w:r>
        <w:r w:rsidR="004F5906">
          <w:rPr>
            <w:noProof/>
            <w:webHidden/>
          </w:rPr>
          <w:tab/>
        </w:r>
        <w:r w:rsidR="004F5906">
          <w:rPr>
            <w:noProof/>
            <w:webHidden/>
          </w:rPr>
          <w:fldChar w:fldCharType="begin"/>
        </w:r>
        <w:r w:rsidR="004F5906">
          <w:rPr>
            <w:noProof/>
            <w:webHidden/>
          </w:rPr>
          <w:instrText xml:space="preserve"> PAGEREF _Toc200994366 \h </w:instrText>
        </w:r>
        <w:r w:rsidR="004F5906">
          <w:rPr>
            <w:noProof/>
            <w:webHidden/>
          </w:rPr>
        </w:r>
        <w:r w:rsidR="004F5906">
          <w:rPr>
            <w:noProof/>
            <w:webHidden/>
          </w:rPr>
          <w:fldChar w:fldCharType="separate"/>
        </w:r>
        <w:r w:rsidR="004F5906">
          <w:rPr>
            <w:noProof/>
            <w:webHidden/>
          </w:rPr>
          <w:t>39</w:t>
        </w:r>
        <w:r w:rsidR="004F5906">
          <w:rPr>
            <w:noProof/>
            <w:webHidden/>
          </w:rPr>
          <w:fldChar w:fldCharType="end"/>
        </w:r>
      </w:hyperlink>
    </w:p>
    <w:p w14:paraId="40CB341C" w14:textId="26844594"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67" w:history="1">
        <w:r w:rsidR="004F5906" w:rsidRPr="004C5A5D">
          <w:rPr>
            <w:rStyle w:val="af0"/>
            <w:b/>
            <w:bCs/>
            <w:noProof/>
            <w:kern w:val="32"/>
            <w:lang w:eastAsia="x-none"/>
          </w:rPr>
          <w:t>7.2.Монтажно-сборочные работы</w:t>
        </w:r>
        <w:r w:rsidR="004F5906">
          <w:rPr>
            <w:noProof/>
            <w:webHidden/>
          </w:rPr>
          <w:tab/>
        </w:r>
        <w:r w:rsidR="004F5906">
          <w:rPr>
            <w:noProof/>
            <w:webHidden/>
          </w:rPr>
          <w:fldChar w:fldCharType="begin"/>
        </w:r>
        <w:r w:rsidR="004F5906">
          <w:rPr>
            <w:noProof/>
            <w:webHidden/>
          </w:rPr>
          <w:instrText xml:space="preserve"> PAGEREF _Toc200994367 \h </w:instrText>
        </w:r>
        <w:r w:rsidR="004F5906">
          <w:rPr>
            <w:noProof/>
            <w:webHidden/>
          </w:rPr>
        </w:r>
        <w:r w:rsidR="004F5906">
          <w:rPr>
            <w:noProof/>
            <w:webHidden/>
          </w:rPr>
          <w:fldChar w:fldCharType="separate"/>
        </w:r>
        <w:r w:rsidR="004F5906">
          <w:rPr>
            <w:noProof/>
            <w:webHidden/>
          </w:rPr>
          <w:t>40</w:t>
        </w:r>
        <w:r w:rsidR="004F5906">
          <w:rPr>
            <w:noProof/>
            <w:webHidden/>
          </w:rPr>
          <w:fldChar w:fldCharType="end"/>
        </w:r>
      </w:hyperlink>
    </w:p>
    <w:p w14:paraId="4E9AF508" w14:textId="27060B48"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68" w:history="1">
        <w:r w:rsidR="004F5906" w:rsidRPr="004C5A5D">
          <w:rPr>
            <w:rStyle w:val="af0"/>
            <w:b/>
            <w:bCs/>
            <w:noProof/>
            <w:kern w:val="32"/>
            <w:lang w:eastAsia="x-none"/>
          </w:rPr>
          <w:t>7.3. Испытание внутренних санитарно-технических систем</w:t>
        </w:r>
        <w:r w:rsidR="004F5906">
          <w:rPr>
            <w:noProof/>
            <w:webHidden/>
          </w:rPr>
          <w:tab/>
        </w:r>
        <w:r w:rsidR="004F5906">
          <w:rPr>
            <w:noProof/>
            <w:webHidden/>
          </w:rPr>
          <w:fldChar w:fldCharType="begin"/>
        </w:r>
        <w:r w:rsidR="004F5906">
          <w:rPr>
            <w:noProof/>
            <w:webHidden/>
          </w:rPr>
          <w:instrText xml:space="preserve"> PAGEREF _Toc200994368 \h </w:instrText>
        </w:r>
        <w:r w:rsidR="004F5906">
          <w:rPr>
            <w:noProof/>
            <w:webHidden/>
          </w:rPr>
        </w:r>
        <w:r w:rsidR="004F5906">
          <w:rPr>
            <w:noProof/>
            <w:webHidden/>
          </w:rPr>
          <w:fldChar w:fldCharType="separate"/>
        </w:r>
        <w:r w:rsidR="004F5906">
          <w:rPr>
            <w:noProof/>
            <w:webHidden/>
          </w:rPr>
          <w:t>40</w:t>
        </w:r>
        <w:r w:rsidR="004F5906">
          <w:rPr>
            <w:noProof/>
            <w:webHidden/>
          </w:rPr>
          <w:fldChar w:fldCharType="end"/>
        </w:r>
      </w:hyperlink>
    </w:p>
    <w:p w14:paraId="29B70C19" w14:textId="4F36CF86"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69" w:history="1">
        <w:r w:rsidR="004F5906" w:rsidRPr="004C5A5D">
          <w:rPr>
            <w:rStyle w:val="af0"/>
            <w:b/>
            <w:bCs/>
            <w:noProof/>
            <w:kern w:val="32"/>
            <w:lang w:eastAsia="x-none"/>
          </w:rPr>
          <w:t>8. Электротехнические устройства. Общая часть.</w:t>
        </w:r>
        <w:r w:rsidR="004F5906">
          <w:rPr>
            <w:noProof/>
            <w:webHidden/>
          </w:rPr>
          <w:tab/>
        </w:r>
        <w:r w:rsidR="004F5906">
          <w:rPr>
            <w:noProof/>
            <w:webHidden/>
          </w:rPr>
          <w:fldChar w:fldCharType="begin"/>
        </w:r>
        <w:r w:rsidR="004F5906">
          <w:rPr>
            <w:noProof/>
            <w:webHidden/>
          </w:rPr>
          <w:instrText xml:space="preserve"> PAGEREF _Toc200994369 \h </w:instrText>
        </w:r>
        <w:r w:rsidR="004F5906">
          <w:rPr>
            <w:noProof/>
            <w:webHidden/>
          </w:rPr>
        </w:r>
        <w:r w:rsidR="004F5906">
          <w:rPr>
            <w:noProof/>
            <w:webHidden/>
          </w:rPr>
          <w:fldChar w:fldCharType="separate"/>
        </w:r>
        <w:r w:rsidR="004F5906">
          <w:rPr>
            <w:noProof/>
            <w:webHidden/>
          </w:rPr>
          <w:t>41</w:t>
        </w:r>
        <w:r w:rsidR="004F5906">
          <w:rPr>
            <w:noProof/>
            <w:webHidden/>
          </w:rPr>
          <w:fldChar w:fldCharType="end"/>
        </w:r>
      </w:hyperlink>
    </w:p>
    <w:p w14:paraId="6E57ECE7" w14:textId="6F05993E"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70" w:history="1">
        <w:r w:rsidR="004F5906" w:rsidRPr="004C5A5D">
          <w:rPr>
            <w:rStyle w:val="af0"/>
            <w:b/>
            <w:bCs/>
            <w:noProof/>
            <w:kern w:val="32"/>
            <w:lang w:eastAsia="x-none"/>
          </w:rPr>
          <w:t>8.1. Производство электромонтажных работ</w:t>
        </w:r>
        <w:r w:rsidR="004F5906">
          <w:rPr>
            <w:noProof/>
            <w:webHidden/>
          </w:rPr>
          <w:tab/>
        </w:r>
        <w:r w:rsidR="004F5906">
          <w:rPr>
            <w:noProof/>
            <w:webHidden/>
          </w:rPr>
          <w:fldChar w:fldCharType="begin"/>
        </w:r>
        <w:r w:rsidR="004F5906">
          <w:rPr>
            <w:noProof/>
            <w:webHidden/>
          </w:rPr>
          <w:instrText xml:space="preserve"> PAGEREF _Toc200994370 \h </w:instrText>
        </w:r>
        <w:r w:rsidR="004F5906">
          <w:rPr>
            <w:noProof/>
            <w:webHidden/>
          </w:rPr>
        </w:r>
        <w:r w:rsidR="004F5906">
          <w:rPr>
            <w:noProof/>
            <w:webHidden/>
          </w:rPr>
          <w:fldChar w:fldCharType="separate"/>
        </w:r>
        <w:r w:rsidR="004F5906">
          <w:rPr>
            <w:noProof/>
            <w:webHidden/>
          </w:rPr>
          <w:t>42</w:t>
        </w:r>
        <w:r w:rsidR="004F5906">
          <w:rPr>
            <w:noProof/>
            <w:webHidden/>
          </w:rPr>
          <w:fldChar w:fldCharType="end"/>
        </w:r>
      </w:hyperlink>
    </w:p>
    <w:p w14:paraId="3E28413F" w14:textId="67E4F35E"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71" w:history="1">
        <w:r w:rsidR="004F5906" w:rsidRPr="004C5A5D">
          <w:rPr>
            <w:rStyle w:val="af0"/>
            <w:b/>
            <w:bCs/>
            <w:noProof/>
            <w:kern w:val="32"/>
            <w:lang w:eastAsia="x-none"/>
          </w:rPr>
          <w:t>9. Мероприятия по производству работ в зимнее время</w:t>
        </w:r>
        <w:r w:rsidR="004F5906">
          <w:rPr>
            <w:noProof/>
            <w:webHidden/>
          </w:rPr>
          <w:tab/>
        </w:r>
        <w:r w:rsidR="004F5906">
          <w:rPr>
            <w:noProof/>
            <w:webHidden/>
          </w:rPr>
          <w:fldChar w:fldCharType="begin"/>
        </w:r>
        <w:r w:rsidR="004F5906">
          <w:rPr>
            <w:noProof/>
            <w:webHidden/>
          </w:rPr>
          <w:instrText xml:space="preserve"> PAGEREF _Toc200994371 \h </w:instrText>
        </w:r>
        <w:r w:rsidR="004F5906">
          <w:rPr>
            <w:noProof/>
            <w:webHidden/>
          </w:rPr>
        </w:r>
        <w:r w:rsidR="004F5906">
          <w:rPr>
            <w:noProof/>
            <w:webHidden/>
          </w:rPr>
          <w:fldChar w:fldCharType="separate"/>
        </w:r>
        <w:r w:rsidR="004F5906">
          <w:rPr>
            <w:noProof/>
            <w:webHidden/>
          </w:rPr>
          <w:t>42</w:t>
        </w:r>
        <w:r w:rsidR="004F5906">
          <w:rPr>
            <w:noProof/>
            <w:webHidden/>
          </w:rPr>
          <w:fldChar w:fldCharType="end"/>
        </w:r>
      </w:hyperlink>
    </w:p>
    <w:p w14:paraId="295BD3F2" w14:textId="10B406B9"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72" w:history="1">
        <w:r w:rsidR="004F5906" w:rsidRPr="004C5A5D">
          <w:rPr>
            <w:rStyle w:val="af0"/>
            <w:b/>
            <w:bCs/>
            <w:noProof/>
            <w:kern w:val="32"/>
            <w:lang w:eastAsia="x-none"/>
          </w:rPr>
          <w:t>10. Контроль качества строительно-монтажных работ.  Общие положения.</w:t>
        </w:r>
        <w:r w:rsidR="004F5906">
          <w:rPr>
            <w:noProof/>
            <w:webHidden/>
          </w:rPr>
          <w:tab/>
        </w:r>
        <w:r w:rsidR="004F5906">
          <w:rPr>
            <w:noProof/>
            <w:webHidden/>
          </w:rPr>
          <w:fldChar w:fldCharType="begin"/>
        </w:r>
        <w:r w:rsidR="004F5906">
          <w:rPr>
            <w:noProof/>
            <w:webHidden/>
          </w:rPr>
          <w:instrText xml:space="preserve"> PAGEREF _Toc200994372 \h </w:instrText>
        </w:r>
        <w:r w:rsidR="004F5906">
          <w:rPr>
            <w:noProof/>
            <w:webHidden/>
          </w:rPr>
        </w:r>
        <w:r w:rsidR="004F5906">
          <w:rPr>
            <w:noProof/>
            <w:webHidden/>
          </w:rPr>
          <w:fldChar w:fldCharType="separate"/>
        </w:r>
        <w:r w:rsidR="004F5906">
          <w:rPr>
            <w:noProof/>
            <w:webHidden/>
          </w:rPr>
          <w:t>45</w:t>
        </w:r>
        <w:r w:rsidR="004F5906">
          <w:rPr>
            <w:noProof/>
            <w:webHidden/>
          </w:rPr>
          <w:fldChar w:fldCharType="end"/>
        </w:r>
      </w:hyperlink>
    </w:p>
    <w:p w14:paraId="42DEBE62" w14:textId="1681B00D"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73" w:history="1">
        <w:r w:rsidR="004F5906" w:rsidRPr="004C5A5D">
          <w:rPr>
            <w:rStyle w:val="af0"/>
            <w:b/>
            <w:bCs/>
            <w:noProof/>
            <w:kern w:val="32"/>
            <w:lang w:eastAsia="x-none"/>
          </w:rPr>
          <w:t>10.1. Контроль качества отдельных видов работ</w:t>
        </w:r>
        <w:r w:rsidR="004F5906">
          <w:rPr>
            <w:noProof/>
            <w:webHidden/>
          </w:rPr>
          <w:tab/>
        </w:r>
        <w:r w:rsidR="004F5906">
          <w:rPr>
            <w:noProof/>
            <w:webHidden/>
          </w:rPr>
          <w:fldChar w:fldCharType="begin"/>
        </w:r>
        <w:r w:rsidR="004F5906">
          <w:rPr>
            <w:noProof/>
            <w:webHidden/>
          </w:rPr>
          <w:instrText xml:space="preserve"> PAGEREF _Toc200994373 \h </w:instrText>
        </w:r>
        <w:r w:rsidR="004F5906">
          <w:rPr>
            <w:noProof/>
            <w:webHidden/>
          </w:rPr>
        </w:r>
        <w:r w:rsidR="004F5906">
          <w:rPr>
            <w:noProof/>
            <w:webHidden/>
          </w:rPr>
          <w:fldChar w:fldCharType="separate"/>
        </w:r>
        <w:r w:rsidR="004F5906">
          <w:rPr>
            <w:noProof/>
            <w:webHidden/>
          </w:rPr>
          <w:t>46</w:t>
        </w:r>
        <w:r w:rsidR="004F5906">
          <w:rPr>
            <w:noProof/>
            <w:webHidden/>
          </w:rPr>
          <w:fldChar w:fldCharType="end"/>
        </w:r>
      </w:hyperlink>
    </w:p>
    <w:p w14:paraId="763A9CC6" w14:textId="18328141"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74" w:history="1">
        <w:r w:rsidR="004F5906" w:rsidRPr="004C5A5D">
          <w:rPr>
            <w:rStyle w:val="af0"/>
            <w:b/>
            <w:bCs/>
            <w:noProof/>
            <w:kern w:val="32"/>
            <w:lang w:eastAsia="x-none"/>
          </w:rPr>
          <w:t>10.2. Лабораторный контроль</w:t>
        </w:r>
        <w:r w:rsidR="004F5906">
          <w:rPr>
            <w:noProof/>
            <w:webHidden/>
          </w:rPr>
          <w:tab/>
        </w:r>
        <w:r w:rsidR="004F5906">
          <w:rPr>
            <w:noProof/>
            <w:webHidden/>
          </w:rPr>
          <w:fldChar w:fldCharType="begin"/>
        </w:r>
        <w:r w:rsidR="004F5906">
          <w:rPr>
            <w:noProof/>
            <w:webHidden/>
          </w:rPr>
          <w:instrText xml:space="preserve"> PAGEREF _Toc200994374 \h </w:instrText>
        </w:r>
        <w:r w:rsidR="004F5906">
          <w:rPr>
            <w:noProof/>
            <w:webHidden/>
          </w:rPr>
        </w:r>
        <w:r w:rsidR="004F5906">
          <w:rPr>
            <w:noProof/>
            <w:webHidden/>
          </w:rPr>
          <w:fldChar w:fldCharType="separate"/>
        </w:r>
        <w:r w:rsidR="004F5906">
          <w:rPr>
            <w:noProof/>
            <w:webHidden/>
          </w:rPr>
          <w:t>48</w:t>
        </w:r>
        <w:r w:rsidR="004F5906">
          <w:rPr>
            <w:noProof/>
            <w:webHidden/>
          </w:rPr>
          <w:fldChar w:fldCharType="end"/>
        </w:r>
      </w:hyperlink>
    </w:p>
    <w:p w14:paraId="419D5CB4" w14:textId="35C68EC8"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75" w:history="1">
        <w:r w:rsidR="004F5906" w:rsidRPr="004C5A5D">
          <w:rPr>
            <w:rStyle w:val="af0"/>
            <w:b/>
            <w:bCs/>
            <w:noProof/>
            <w:kern w:val="32"/>
            <w:lang w:eastAsia="x-none"/>
          </w:rPr>
          <w:t>10.3. Геодезический контроль</w:t>
        </w:r>
        <w:r w:rsidR="004F5906">
          <w:rPr>
            <w:noProof/>
            <w:webHidden/>
          </w:rPr>
          <w:tab/>
        </w:r>
        <w:r w:rsidR="004F5906">
          <w:rPr>
            <w:noProof/>
            <w:webHidden/>
          </w:rPr>
          <w:fldChar w:fldCharType="begin"/>
        </w:r>
        <w:r w:rsidR="004F5906">
          <w:rPr>
            <w:noProof/>
            <w:webHidden/>
          </w:rPr>
          <w:instrText xml:space="preserve"> PAGEREF _Toc200994375 \h </w:instrText>
        </w:r>
        <w:r w:rsidR="004F5906">
          <w:rPr>
            <w:noProof/>
            <w:webHidden/>
          </w:rPr>
        </w:r>
        <w:r w:rsidR="004F5906">
          <w:rPr>
            <w:noProof/>
            <w:webHidden/>
          </w:rPr>
          <w:fldChar w:fldCharType="separate"/>
        </w:r>
        <w:r w:rsidR="004F5906">
          <w:rPr>
            <w:noProof/>
            <w:webHidden/>
          </w:rPr>
          <w:t>49</w:t>
        </w:r>
        <w:r w:rsidR="004F5906">
          <w:rPr>
            <w:noProof/>
            <w:webHidden/>
          </w:rPr>
          <w:fldChar w:fldCharType="end"/>
        </w:r>
      </w:hyperlink>
    </w:p>
    <w:p w14:paraId="4CFA3A22" w14:textId="4FD6ADEC"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76" w:history="1">
        <w:r w:rsidR="004F5906" w:rsidRPr="004C5A5D">
          <w:rPr>
            <w:rStyle w:val="af0"/>
            <w:b/>
            <w:bCs/>
            <w:noProof/>
            <w:kern w:val="32"/>
            <w:lang w:eastAsia="x-none"/>
          </w:rPr>
          <w:t>11. Мероприятия по охране труда и технике безопасности</w:t>
        </w:r>
        <w:r w:rsidR="004F5906">
          <w:rPr>
            <w:noProof/>
            <w:webHidden/>
          </w:rPr>
          <w:tab/>
        </w:r>
        <w:r w:rsidR="004F5906">
          <w:rPr>
            <w:noProof/>
            <w:webHidden/>
          </w:rPr>
          <w:fldChar w:fldCharType="begin"/>
        </w:r>
        <w:r w:rsidR="004F5906">
          <w:rPr>
            <w:noProof/>
            <w:webHidden/>
          </w:rPr>
          <w:instrText xml:space="preserve"> PAGEREF _Toc200994376 \h </w:instrText>
        </w:r>
        <w:r w:rsidR="004F5906">
          <w:rPr>
            <w:noProof/>
            <w:webHidden/>
          </w:rPr>
        </w:r>
        <w:r w:rsidR="004F5906">
          <w:rPr>
            <w:noProof/>
            <w:webHidden/>
          </w:rPr>
          <w:fldChar w:fldCharType="separate"/>
        </w:r>
        <w:r w:rsidR="004F5906">
          <w:rPr>
            <w:noProof/>
            <w:webHidden/>
          </w:rPr>
          <w:t>50</w:t>
        </w:r>
        <w:r w:rsidR="004F5906">
          <w:rPr>
            <w:noProof/>
            <w:webHidden/>
          </w:rPr>
          <w:fldChar w:fldCharType="end"/>
        </w:r>
      </w:hyperlink>
    </w:p>
    <w:p w14:paraId="369514E7" w14:textId="2B33DC33"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77" w:history="1">
        <w:r w:rsidR="004F5906" w:rsidRPr="004C5A5D">
          <w:rPr>
            <w:rStyle w:val="af0"/>
            <w:b/>
            <w:bCs/>
            <w:noProof/>
            <w:kern w:val="32"/>
            <w:lang w:eastAsia="x-none"/>
          </w:rPr>
          <w:t>11.1. Общие требования при организации строительной площадки и рабочих мест</w:t>
        </w:r>
        <w:r w:rsidR="004F5906">
          <w:rPr>
            <w:noProof/>
            <w:webHidden/>
          </w:rPr>
          <w:tab/>
        </w:r>
        <w:r w:rsidR="004F5906">
          <w:rPr>
            <w:noProof/>
            <w:webHidden/>
          </w:rPr>
          <w:fldChar w:fldCharType="begin"/>
        </w:r>
        <w:r w:rsidR="004F5906">
          <w:rPr>
            <w:noProof/>
            <w:webHidden/>
          </w:rPr>
          <w:instrText xml:space="preserve"> PAGEREF _Toc200994377 \h </w:instrText>
        </w:r>
        <w:r w:rsidR="004F5906">
          <w:rPr>
            <w:noProof/>
            <w:webHidden/>
          </w:rPr>
        </w:r>
        <w:r w:rsidR="004F5906">
          <w:rPr>
            <w:noProof/>
            <w:webHidden/>
          </w:rPr>
          <w:fldChar w:fldCharType="separate"/>
        </w:r>
        <w:r w:rsidR="004F5906">
          <w:rPr>
            <w:noProof/>
            <w:webHidden/>
          </w:rPr>
          <w:t>51</w:t>
        </w:r>
        <w:r w:rsidR="004F5906">
          <w:rPr>
            <w:noProof/>
            <w:webHidden/>
          </w:rPr>
          <w:fldChar w:fldCharType="end"/>
        </w:r>
      </w:hyperlink>
    </w:p>
    <w:p w14:paraId="104FA0A3" w14:textId="2138E6F2"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78" w:history="1">
        <w:r w:rsidR="004F5906" w:rsidRPr="004C5A5D">
          <w:rPr>
            <w:rStyle w:val="af0"/>
            <w:b/>
            <w:bCs/>
            <w:noProof/>
            <w:kern w:val="32"/>
            <w:lang w:eastAsia="x-none"/>
          </w:rPr>
          <w:t>11.2. Техника безопасности при выполнении земляных работ</w:t>
        </w:r>
        <w:r w:rsidR="004F5906">
          <w:rPr>
            <w:noProof/>
            <w:webHidden/>
          </w:rPr>
          <w:tab/>
        </w:r>
        <w:r w:rsidR="004F5906">
          <w:rPr>
            <w:noProof/>
            <w:webHidden/>
          </w:rPr>
          <w:fldChar w:fldCharType="begin"/>
        </w:r>
        <w:r w:rsidR="004F5906">
          <w:rPr>
            <w:noProof/>
            <w:webHidden/>
          </w:rPr>
          <w:instrText xml:space="preserve"> PAGEREF _Toc200994378 \h </w:instrText>
        </w:r>
        <w:r w:rsidR="004F5906">
          <w:rPr>
            <w:noProof/>
            <w:webHidden/>
          </w:rPr>
        </w:r>
        <w:r w:rsidR="004F5906">
          <w:rPr>
            <w:noProof/>
            <w:webHidden/>
          </w:rPr>
          <w:fldChar w:fldCharType="separate"/>
        </w:r>
        <w:r w:rsidR="004F5906">
          <w:rPr>
            <w:noProof/>
            <w:webHidden/>
          </w:rPr>
          <w:t>53</w:t>
        </w:r>
        <w:r w:rsidR="004F5906">
          <w:rPr>
            <w:noProof/>
            <w:webHidden/>
          </w:rPr>
          <w:fldChar w:fldCharType="end"/>
        </w:r>
      </w:hyperlink>
    </w:p>
    <w:p w14:paraId="59D241F7" w14:textId="5DE33A43"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79" w:history="1">
        <w:r w:rsidR="004F5906" w:rsidRPr="004C5A5D">
          <w:rPr>
            <w:rStyle w:val="af0"/>
            <w:b/>
            <w:bCs/>
            <w:noProof/>
            <w:kern w:val="32"/>
            <w:lang w:eastAsia="x-none"/>
          </w:rPr>
          <w:t>11.4. Производство работ кранами</w:t>
        </w:r>
        <w:r w:rsidR="004F5906">
          <w:rPr>
            <w:noProof/>
            <w:webHidden/>
          </w:rPr>
          <w:tab/>
        </w:r>
        <w:r w:rsidR="004F5906">
          <w:rPr>
            <w:noProof/>
            <w:webHidden/>
          </w:rPr>
          <w:fldChar w:fldCharType="begin"/>
        </w:r>
        <w:r w:rsidR="004F5906">
          <w:rPr>
            <w:noProof/>
            <w:webHidden/>
          </w:rPr>
          <w:instrText xml:space="preserve"> PAGEREF _Toc200994379 \h </w:instrText>
        </w:r>
        <w:r w:rsidR="004F5906">
          <w:rPr>
            <w:noProof/>
            <w:webHidden/>
          </w:rPr>
        </w:r>
        <w:r w:rsidR="004F5906">
          <w:rPr>
            <w:noProof/>
            <w:webHidden/>
          </w:rPr>
          <w:fldChar w:fldCharType="separate"/>
        </w:r>
        <w:r w:rsidR="004F5906">
          <w:rPr>
            <w:noProof/>
            <w:webHidden/>
          </w:rPr>
          <w:t>54</w:t>
        </w:r>
        <w:r w:rsidR="004F5906">
          <w:rPr>
            <w:noProof/>
            <w:webHidden/>
          </w:rPr>
          <w:fldChar w:fldCharType="end"/>
        </w:r>
      </w:hyperlink>
    </w:p>
    <w:p w14:paraId="723975C5" w14:textId="6A31ECA8"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80" w:history="1">
        <w:r w:rsidR="004F5906" w:rsidRPr="004C5A5D">
          <w:rPr>
            <w:rStyle w:val="af0"/>
            <w:b/>
            <w:bCs/>
            <w:noProof/>
            <w:kern w:val="32"/>
            <w:lang w:eastAsia="x-none"/>
          </w:rPr>
          <w:t>11.5. Мероприятия по обеспечение электробезопасности</w:t>
        </w:r>
        <w:r w:rsidR="004F5906">
          <w:rPr>
            <w:noProof/>
            <w:webHidden/>
          </w:rPr>
          <w:tab/>
        </w:r>
        <w:r w:rsidR="004F5906">
          <w:rPr>
            <w:noProof/>
            <w:webHidden/>
          </w:rPr>
          <w:fldChar w:fldCharType="begin"/>
        </w:r>
        <w:r w:rsidR="004F5906">
          <w:rPr>
            <w:noProof/>
            <w:webHidden/>
          </w:rPr>
          <w:instrText xml:space="preserve"> PAGEREF _Toc200994380 \h </w:instrText>
        </w:r>
        <w:r w:rsidR="004F5906">
          <w:rPr>
            <w:noProof/>
            <w:webHidden/>
          </w:rPr>
        </w:r>
        <w:r w:rsidR="004F5906">
          <w:rPr>
            <w:noProof/>
            <w:webHidden/>
          </w:rPr>
          <w:fldChar w:fldCharType="separate"/>
        </w:r>
        <w:r w:rsidR="004F5906">
          <w:rPr>
            <w:noProof/>
            <w:webHidden/>
          </w:rPr>
          <w:t>56</w:t>
        </w:r>
        <w:r w:rsidR="004F5906">
          <w:rPr>
            <w:noProof/>
            <w:webHidden/>
          </w:rPr>
          <w:fldChar w:fldCharType="end"/>
        </w:r>
      </w:hyperlink>
    </w:p>
    <w:p w14:paraId="21680CFD" w14:textId="32D2CC04"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81" w:history="1">
        <w:r w:rsidR="004F5906" w:rsidRPr="004C5A5D">
          <w:rPr>
            <w:rStyle w:val="af0"/>
            <w:b/>
            <w:noProof/>
            <w:kern w:val="32"/>
          </w:rPr>
          <w:t>12. Раздел противопожарных мероприятий при организации строительных работ, противопожарной  безопасности</w:t>
        </w:r>
        <w:r w:rsidR="004F5906">
          <w:rPr>
            <w:noProof/>
            <w:webHidden/>
          </w:rPr>
          <w:tab/>
        </w:r>
        <w:r w:rsidR="004F5906">
          <w:rPr>
            <w:noProof/>
            <w:webHidden/>
          </w:rPr>
          <w:fldChar w:fldCharType="begin"/>
        </w:r>
        <w:r w:rsidR="004F5906">
          <w:rPr>
            <w:noProof/>
            <w:webHidden/>
          </w:rPr>
          <w:instrText xml:space="preserve"> PAGEREF _Toc200994381 \h </w:instrText>
        </w:r>
        <w:r w:rsidR="004F5906">
          <w:rPr>
            <w:noProof/>
            <w:webHidden/>
          </w:rPr>
        </w:r>
        <w:r w:rsidR="004F5906">
          <w:rPr>
            <w:noProof/>
            <w:webHidden/>
          </w:rPr>
          <w:fldChar w:fldCharType="separate"/>
        </w:r>
        <w:r w:rsidR="004F5906">
          <w:rPr>
            <w:noProof/>
            <w:webHidden/>
          </w:rPr>
          <w:t>57</w:t>
        </w:r>
        <w:r w:rsidR="004F5906">
          <w:rPr>
            <w:noProof/>
            <w:webHidden/>
          </w:rPr>
          <w:fldChar w:fldCharType="end"/>
        </w:r>
      </w:hyperlink>
    </w:p>
    <w:p w14:paraId="2FC71AA8" w14:textId="2396EDD6"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82" w:history="1">
        <w:r w:rsidR="004F5906" w:rsidRPr="004C5A5D">
          <w:rPr>
            <w:rStyle w:val="af0"/>
            <w:b/>
            <w:noProof/>
            <w:kern w:val="32"/>
          </w:rPr>
          <w:t>13. Мероприятия по охране окружающей среды</w:t>
        </w:r>
        <w:r w:rsidR="004F5906">
          <w:rPr>
            <w:noProof/>
            <w:webHidden/>
          </w:rPr>
          <w:tab/>
        </w:r>
        <w:r w:rsidR="004F5906">
          <w:rPr>
            <w:noProof/>
            <w:webHidden/>
          </w:rPr>
          <w:fldChar w:fldCharType="begin"/>
        </w:r>
        <w:r w:rsidR="004F5906">
          <w:rPr>
            <w:noProof/>
            <w:webHidden/>
          </w:rPr>
          <w:instrText xml:space="preserve"> PAGEREF _Toc200994382 \h </w:instrText>
        </w:r>
        <w:r w:rsidR="004F5906">
          <w:rPr>
            <w:noProof/>
            <w:webHidden/>
          </w:rPr>
        </w:r>
        <w:r w:rsidR="004F5906">
          <w:rPr>
            <w:noProof/>
            <w:webHidden/>
          </w:rPr>
          <w:fldChar w:fldCharType="separate"/>
        </w:r>
        <w:r w:rsidR="004F5906">
          <w:rPr>
            <w:noProof/>
            <w:webHidden/>
          </w:rPr>
          <w:t>57</w:t>
        </w:r>
        <w:r w:rsidR="004F5906">
          <w:rPr>
            <w:noProof/>
            <w:webHidden/>
          </w:rPr>
          <w:fldChar w:fldCharType="end"/>
        </w:r>
      </w:hyperlink>
    </w:p>
    <w:p w14:paraId="04566338" w14:textId="30A1470E"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83" w:history="1">
        <w:r w:rsidR="004F5906" w:rsidRPr="004C5A5D">
          <w:rPr>
            <w:rStyle w:val="af0"/>
            <w:b/>
            <w:noProof/>
            <w:kern w:val="32"/>
          </w:rPr>
          <w:t>13.1. Охрана  атмосферного  воздуха</w:t>
        </w:r>
        <w:r w:rsidR="004F5906">
          <w:rPr>
            <w:noProof/>
            <w:webHidden/>
          </w:rPr>
          <w:tab/>
        </w:r>
        <w:r w:rsidR="004F5906">
          <w:rPr>
            <w:noProof/>
            <w:webHidden/>
          </w:rPr>
          <w:fldChar w:fldCharType="begin"/>
        </w:r>
        <w:r w:rsidR="004F5906">
          <w:rPr>
            <w:noProof/>
            <w:webHidden/>
          </w:rPr>
          <w:instrText xml:space="preserve"> PAGEREF _Toc200994383 \h </w:instrText>
        </w:r>
        <w:r w:rsidR="004F5906">
          <w:rPr>
            <w:noProof/>
            <w:webHidden/>
          </w:rPr>
        </w:r>
        <w:r w:rsidR="004F5906">
          <w:rPr>
            <w:noProof/>
            <w:webHidden/>
          </w:rPr>
          <w:fldChar w:fldCharType="separate"/>
        </w:r>
        <w:r w:rsidR="004F5906">
          <w:rPr>
            <w:noProof/>
            <w:webHidden/>
          </w:rPr>
          <w:t>57</w:t>
        </w:r>
        <w:r w:rsidR="004F5906">
          <w:rPr>
            <w:noProof/>
            <w:webHidden/>
          </w:rPr>
          <w:fldChar w:fldCharType="end"/>
        </w:r>
      </w:hyperlink>
    </w:p>
    <w:p w14:paraId="01291A10" w14:textId="6A149B46"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84" w:history="1">
        <w:r w:rsidR="004F5906" w:rsidRPr="004C5A5D">
          <w:rPr>
            <w:rStyle w:val="af0"/>
            <w:b/>
            <w:noProof/>
            <w:kern w:val="32"/>
          </w:rPr>
          <w:t>13.2. Охрана водных ресурсов</w:t>
        </w:r>
        <w:r w:rsidR="004F5906">
          <w:rPr>
            <w:noProof/>
            <w:webHidden/>
          </w:rPr>
          <w:tab/>
        </w:r>
        <w:r w:rsidR="004F5906">
          <w:rPr>
            <w:noProof/>
            <w:webHidden/>
          </w:rPr>
          <w:fldChar w:fldCharType="begin"/>
        </w:r>
        <w:r w:rsidR="004F5906">
          <w:rPr>
            <w:noProof/>
            <w:webHidden/>
          </w:rPr>
          <w:instrText xml:space="preserve"> PAGEREF _Toc200994384 \h </w:instrText>
        </w:r>
        <w:r w:rsidR="004F5906">
          <w:rPr>
            <w:noProof/>
            <w:webHidden/>
          </w:rPr>
        </w:r>
        <w:r w:rsidR="004F5906">
          <w:rPr>
            <w:noProof/>
            <w:webHidden/>
          </w:rPr>
          <w:fldChar w:fldCharType="separate"/>
        </w:r>
        <w:r w:rsidR="004F5906">
          <w:rPr>
            <w:noProof/>
            <w:webHidden/>
          </w:rPr>
          <w:t>58</w:t>
        </w:r>
        <w:r w:rsidR="004F5906">
          <w:rPr>
            <w:noProof/>
            <w:webHidden/>
          </w:rPr>
          <w:fldChar w:fldCharType="end"/>
        </w:r>
      </w:hyperlink>
    </w:p>
    <w:p w14:paraId="20D98C90" w14:textId="30F5BCD3"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85" w:history="1">
        <w:r w:rsidR="004F5906" w:rsidRPr="004C5A5D">
          <w:rPr>
            <w:rStyle w:val="af0"/>
            <w:b/>
            <w:noProof/>
            <w:kern w:val="32"/>
          </w:rPr>
          <w:t>13.3. Охрана  земельных ресурсов</w:t>
        </w:r>
        <w:r w:rsidR="004F5906">
          <w:rPr>
            <w:noProof/>
            <w:webHidden/>
          </w:rPr>
          <w:tab/>
        </w:r>
        <w:r w:rsidR="004F5906">
          <w:rPr>
            <w:noProof/>
            <w:webHidden/>
          </w:rPr>
          <w:fldChar w:fldCharType="begin"/>
        </w:r>
        <w:r w:rsidR="004F5906">
          <w:rPr>
            <w:noProof/>
            <w:webHidden/>
          </w:rPr>
          <w:instrText xml:space="preserve"> PAGEREF _Toc200994385 \h </w:instrText>
        </w:r>
        <w:r w:rsidR="004F5906">
          <w:rPr>
            <w:noProof/>
            <w:webHidden/>
          </w:rPr>
        </w:r>
        <w:r w:rsidR="004F5906">
          <w:rPr>
            <w:noProof/>
            <w:webHidden/>
          </w:rPr>
          <w:fldChar w:fldCharType="separate"/>
        </w:r>
        <w:r w:rsidR="004F5906">
          <w:rPr>
            <w:noProof/>
            <w:webHidden/>
          </w:rPr>
          <w:t>59</w:t>
        </w:r>
        <w:r w:rsidR="004F5906">
          <w:rPr>
            <w:noProof/>
            <w:webHidden/>
          </w:rPr>
          <w:fldChar w:fldCharType="end"/>
        </w:r>
      </w:hyperlink>
    </w:p>
    <w:p w14:paraId="54F2455B" w14:textId="36775362"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86" w:history="1">
        <w:r w:rsidR="004F5906" w:rsidRPr="004C5A5D">
          <w:rPr>
            <w:rStyle w:val="af0"/>
            <w:b/>
            <w:noProof/>
            <w:kern w:val="32"/>
          </w:rPr>
          <w:t>13.4. Аварийная ситуация</w:t>
        </w:r>
        <w:r w:rsidR="004F5906">
          <w:rPr>
            <w:noProof/>
            <w:webHidden/>
          </w:rPr>
          <w:tab/>
        </w:r>
        <w:r w:rsidR="004F5906">
          <w:rPr>
            <w:noProof/>
            <w:webHidden/>
          </w:rPr>
          <w:fldChar w:fldCharType="begin"/>
        </w:r>
        <w:r w:rsidR="004F5906">
          <w:rPr>
            <w:noProof/>
            <w:webHidden/>
          </w:rPr>
          <w:instrText xml:space="preserve"> PAGEREF _Toc200994386 \h </w:instrText>
        </w:r>
        <w:r w:rsidR="004F5906">
          <w:rPr>
            <w:noProof/>
            <w:webHidden/>
          </w:rPr>
        </w:r>
        <w:r w:rsidR="004F5906">
          <w:rPr>
            <w:noProof/>
            <w:webHidden/>
          </w:rPr>
          <w:fldChar w:fldCharType="separate"/>
        </w:r>
        <w:r w:rsidR="004F5906">
          <w:rPr>
            <w:noProof/>
            <w:webHidden/>
          </w:rPr>
          <w:t>60</w:t>
        </w:r>
        <w:r w:rsidR="004F5906">
          <w:rPr>
            <w:noProof/>
            <w:webHidden/>
          </w:rPr>
          <w:fldChar w:fldCharType="end"/>
        </w:r>
      </w:hyperlink>
    </w:p>
    <w:p w14:paraId="6D5B9F9E" w14:textId="0F51D273"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87" w:history="1">
        <w:r w:rsidR="004F5906" w:rsidRPr="004C5A5D">
          <w:rPr>
            <w:rStyle w:val="af0"/>
            <w:b/>
            <w:noProof/>
            <w:kern w:val="32"/>
          </w:rPr>
          <w:t>14. Ведомость основных строительных   машин,  механизмов  и транспортных средств</w:t>
        </w:r>
        <w:r w:rsidR="004F5906">
          <w:rPr>
            <w:noProof/>
            <w:webHidden/>
          </w:rPr>
          <w:tab/>
        </w:r>
        <w:r w:rsidR="004F5906">
          <w:rPr>
            <w:noProof/>
            <w:webHidden/>
          </w:rPr>
          <w:fldChar w:fldCharType="begin"/>
        </w:r>
        <w:r w:rsidR="004F5906">
          <w:rPr>
            <w:noProof/>
            <w:webHidden/>
          </w:rPr>
          <w:instrText xml:space="preserve"> PAGEREF _Toc200994387 \h </w:instrText>
        </w:r>
        <w:r w:rsidR="004F5906">
          <w:rPr>
            <w:noProof/>
            <w:webHidden/>
          </w:rPr>
        </w:r>
        <w:r w:rsidR="004F5906">
          <w:rPr>
            <w:noProof/>
            <w:webHidden/>
          </w:rPr>
          <w:fldChar w:fldCharType="separate"/>
        </w:r>
        <w:r w:rsidR="004F5906">
          <w:rPr>
            <w:noProof/>
            <w:webHidden/>
          </w:rPr>
          <w:t>60</w:t>
        </w:r>
        <w:r w:rsidR="004F5906">
          <w:rPr>
            <w:noProof/>
            <w:webHidden/>
          </w:rPr>
          <w:fldChar w:fldCharType="end"/>
        </w:r>
      </w:hyperlink>
    </w:p>
    <w:p w14:paraId="6F07539A" w14:textId="79500F1E"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88" w:history="1">
        <w:r w:rsidR="004F5906" w:rsidRPr="004C5A5D">
          <w:rPr>
            <w:rStyle w:val="af0"/>
            <w:b/>
            <w:noProof/>
            <w:kern w:val="32"/>
          </w:rPr>
          <w:t>10. Трудоемкость выполнения строительно-монтажных работ и определение потребности в рабочих кадрах</w:t>
        </w:r>
        <w:r w:rsidR="004F5906">
          <w:rPr>
            <w:noProof/>
            <w:webHidden/>
          </w:rPr>
          <w:tab/>
        </w:r>
        <w:r w:rsidR="004F5906">
          <w:rPr>
            <w:noProof/>
            <w:webHidden/>
          </w:rPr>
          <w:fldChar w:fldCharType="begin"/>
        </w:r>
        <w:r w:rsidR="004F5906">
          <w:rPr>
            <w:noProof/>
            <w:webHidden/>
          </w:rPr>
          <w:instrText xml:space="preserve"> PAGEREF _Toc200994388 \h </w:instrText>
        </w:r>
        <w:r w:rsidR="004F5906">
          <w:rPr>
            <w:noProof/>
            <w:webHidden/>
          </w:rPr>
        </w:r>
        <w:r w:rsidR="004F5906">
          <w:rPr>
            <w:noProof/>
            <w:webHidden/>
          </w:rPr>
          <w:fldChar w:fldCharType="separate"/>
        </w:r>
        <w:r w:rsidR="004F5906">
          <w:rPr>
            <w:noProof/>
            <w:webHidden/>
          </w:rPr>
          <w:t>63</w:t>
        </w:r>
        <w:r w:rsidR="004F5906">
          <w:rPr>
            <w:noProof/>
            <w:webHidden/>
          </w:rPr>
          <w:fldChar w:fldCharType="end"/>
        </w:r>
      </w:hyperlink>
    </w:p>
    <w:p w14:paraId="071F27AC" w14:textId="0AB3A86F"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89" w:history="1">
        <w:r w:rsidR="004F5906" w:rsidRPr="004C5A5D">
          <w:rPr>
            <w:rStyle w:val="af0"/>
            <w:b/>
            <w:bCs/>
            <w:noProof/>
            <w:kern w:val="32"/>
            <w:lang w:eastAsia="x-none"/>
          </w:rPr>
          <w:t>10.1. Обоснование потребности объекта во временных зданиях и сооружениях, их размеров и оснащение площадок для складирования материалов, конструкций и изделий</w:t>
        </w:r>
        <w:r w:rsidR="004F5906">
          <w:rPr>
            <w:noProof/>
            <w:webHidden/>
          </w:rPr>
          <w:tab/>
        </w:r>
        <w:r w:rsidR="004F5906">
          <w:rPr>
            <w:noProof/>
            <w:webHidden/>
          </w:rPr>
          <w:fldChar w:fldCharType="begin"/>
        </w:r>
        <w:r w:rsidR="004F5906">
          <w:rPr>
            <w:noProof/>
            <w:webHidden/>
          </w:rPr>
          <w:instrText xml:space="preserve"> PAGEREF _Toc200994389 \h </w:instrText>
        </w:r>
        <w:r w:rsidR="004F5906">
          <w:rPr>
            <w:noProof/>
            <w:webHidden/>
          </w:rPr>
        </w:r>
        <w:r w:rsidR="004F5906">
          <w:rPr>
            <w:noProof/>
            <w:webHidden/>
          </w:rPr>
          <w:fldChar w:fldCharType="separate"/>
        </w:r>
        <w:r w:rsidR="004F5906">
          <w:rPr>
            <w:noProof/>
            <w:webHidden/>
          </w:rPr>
          <w:t>63</w:t>
        </w:r>
        <w:r w:rsidR="004F5906">
          <w:rPr>
            <w:noProof/>
            <w:webHidden/>
          </w:rPr>
          <w:fldChar w:fldCharType="end"/>
        </w:r>
      </w:hyperlink>
    </w:p>
    <w:p w14:paraId="5141942D" w14:textId="3ED71449"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90" w:history="1">
        <w:r w:rsidR="004F5906" w:rsidRPr="004C5A5D">
          <w:rPr>
            <w:rStyle w:val="af0"/>
            <w:b/>
            <w:bCs/>
            <w:noProof/>
            <w:kern w:val="32"/>
          </w:rPr>
          <w:t>11. Потребность строительной площадки в электроэнергии, воде, тепле, сжатом воздухе, связи, паре и кислороде</w:t>
        </w:r>
        <w:r w:rsidR="004F5906">
          <w:rPr>
            <w:noProof/>
            <w:webHidden/>
          </w:rPr>
          <w:tab/>
        </w:r>
        <w:r w:rsidR="004F5906">
          <w:rPr>
            <w:noProof/>
            <w:webHidden/>
          </w:rPr>
          <w:fldChar w:fldCharType="begin"/>
        </w:r>
        <w:r w:rsidR="004F5906">
          <w:rPr>
            <w:noProof/>
            <w:webHidden/>
          </w:rPr>
          <w:instrText xml:space="preserve"> PAGEREF _Toc200994390 \h </w:instrText>
        </w:r>
        <w:r w:rsidR="004F5906">
          <w:rPr>
            <w:noProof/>
            <w:webHidden/>
          </w:rPr>
        </w:r>
        <w:r w:rsidR="004F5906">
          <w:rPr>
            <w:noProof/>
            <w:webHidden/>
          </w:rPr>
          <w:fldChar w:fldCharType="separate"/>
        </w:r>
        <w:r w:rsidR="004F5906">
          <w:rPr>
            <w:noProof/>
            <w:webHidden/>
          </w:rPr>
          <w:t>65</w:t>
        </w:r>
        <w:r w:rsidR="004F5906">
          <w:rPr>
            <w:noProof/>
            <w:webHidden/>
          </w:rPr>
          <w:fldChar w:fldCharType="end"/>
        </w:r>
      </w:hyperlink>
    </w:p>
    <w:p w14:paraId="5BDE6002" w14:textId="000274C3"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91" w:history="1">
        <w:r w:rsidR="004F5906" w:rsidRPr="004C5A5D">
          <w:rPr>
            <w:rStyle w:val="af0"/>
            <w:b/>
            <w:bCs/>
            <w:noProof/>
            <w:lang w:eastAsia="en-US"/>
          </w:rPr>
          <w:t>12.Сводная ведомость основных объемов работ, монтажных и специальных работ</w:t>
        </w:r>
        <w:r w:rsidR="004F5906">
          <w:rPr>
            <w:noProof/>
            <w:webHidden/>
          </w:rPr>
          <w:tab/>
        </w:r>
        <w:r w:rsidR="004F5906">
          <w:rPr>
            <w:noProof/>
            <w:webHidden/>
          </w:rPr>
          <w:fldChar w:fldCharType="begin"/>
        </w:r>
        <w:r w:rsidR="004F5906">
          <w:rPr>
            <w:noProof/>
            <w:webHidden/>
          </w:rPr>
          <w:instrText xml:space="preserve"> PAGEREF _Toc200994391 \h </w:instrText>
        </w:r>
        <w:r w:rsidR="004F5906">
          <w:rPr>
            <w:noProof/>
            <w:webHidden/>
          </w:rPr>
        </w:r>
        <w:r w:rsidR="004F5906">
          <w:rPr>
            <w:noProof/>
            <w:webHidden/>
          </w:rPr>
          <w:fldChar w:fldCharType="separate"/>
        </w:r>
        <w:r w:rsidR="004F5906">
          <w:rPr>
            <w:noProof/>
            <w:webHidden/>
          </w:rPr>
          <w:t>66</w:t>
        </w:r>
        <w:r w:rsidR="004F5906">
          <w:rPr>
            <w:noProof/>
            <w:webHidden/>
          </w:rPr>
          <w:fldChar w:fldCharType="end"/>
        </w:r>
      </w:hyperlink>
    </w:p>
    <w:p w14:paraId="7D160883" w14:textId="5682EE29" w:rsidR="004F5906" w:rsidRDefault="009149D4">
      <w:pPr>
        <w:pStyle w:val="15"/>
        <w:tabs>
          <w:tab w:val="right" w:leader="dot" w:pos="10355"/>
        </w:tabs>
        <w:rPr>
          <w:rFonts w:asciiTheme="minorHAnsi" w:eastAsiaTheme="minorEastAsia" w:hAnsiTheme="minorHAnsi" w:cstheme="minorBidi"/>
          <w:noProof/>
          <w:sz w:val="22"/>
          <w:szCs w:val="22"/>
          <w:lang w:val="ru-KZ" w:eastAsia="ru-KZ"/>
        </w:rPr>
      </w:pPr>
      <w:hyperlink w:anchor="_Toc200994392" w:history="1">
        <w:r w:rsidR="004F5906" w:rsidRPr="004C5A5D">
          <w:rPr>
            <w:rStyle w:val="af0"/>
            <w:b/>
            <w:bCs/>
            <w:noProof/>
            <w:kern w:val="32"/>
            <w:lang w:eastAsia="x-none"/>
          </w:rPr>
          <w:t>13. П</w:t>
        </w:r>
        <w:r w:rsidR="004F5906" w:rsidRPr="004C5A5D">
          <w:rPr>
            <w:rStyle w:val="af0"/>
            <w:b/>
            <w:bCs/>
            <w:noProof/>
            <w:kern w:val="32"/>
            <w:lang w:val="x-none" w:eastAsia="x-none"/>
          </w:rPr>
          <w:t>отребность в</w:t>
        </w:r>
        <w:r w:rsidR="004F5906" w:rsidRPr="004C5A5D">
          <w:rPr>
            <w:rStyle w:val="af0"/>
            <w:b/>
            <w:bCs/>
            <w:noProof/>
            <w:kern w:val="32"/>
            <w:lang w:eastAsia="x-none"/>
          </w:rPr>
          <w:t xml:space="preserve">  основных строительных конструкций, изделий и материалах.</w:t>
        </w:r>
        <w:r w:rsidR="004F5906">
          <w:rPr>
            <w:noProof/>
            <w:webHidden/>
          </w:rPr>
          <w:tab/>
        </w:r>
        <w:r w:rsidR="004F5906">
          <w:rPr>
            <w:noProof/>
            <w:webHidden/>
          </w:rPr>
          <w:fldChar w:fldCharType="begin"/>
        </w:r>
        <w:r w:rsidR="004F5906">
          <w:rPr>
            <w:noProof/>
            <w:webHidden/>
          </w:rPr>
          <w:instrText xml:space="preserve"> PAGEREF _Toc200994392 \h </w:instrText>
        </w:r>
        <w:r w:rsidR="004F5906">
          <w:rPr>
            <w:noProof/>
            <w:webHidden/>
          </w:rPr>
        </w:r>
        <w:r w:rsidR="004F5906">
          <w:rPr>
            <w:noProof/>
            <w:webHidden/>
          </w:rPr>
          <w:fldChar w:fldCharType="separate"/>
        </w:r>
        <w:r w:rsidR="004F5906">
          <w:rPr>
            <w:noProof/>
            <w:webHidden/>
          </w:rPr>
          <w:t>66</w:t>
        </w:r>
        <w:r w:rsidR="004F5906">
          <w:rPr>
            <w:noProof/>
            <w:webHidden/>
          </w:rPr>
          <w:fldChar w:fldCharType="end"/>
        </w:r>
      </w:hyperlink>
    </w:p>
    <w:p w14:paraId="4E7F7E08" w14:textId="515176FC" w:rsidR="00760FB3" w:rsidRPr="0010645D" w:rsidRDefault="00760FB3" w:rsidP="00760FB3">
      <w:pPr>
        <w:rPr>
          <w:sz w:val="22"/>
          <w:szCs w:val="22"/>
        </w:rPr>
      </w:pPr>
      <w:r w:rsidRPr="0010645D">
        <w:rPr>
          <w:bCs/>
          <w:kern w:val="32"/>
          <w:sz w:val="22"/>
          <w:szCs w:val="22"/>
        </w:rPr>
        <w:fldChar w:fldCharType="end"/>
      </w:r>
    </w:p>
    <w:p w14:paraId="0C12D7C5" w14:textId="03E2A529" w:rsidR="00760FB3" w:rsidRDefault="00760FB3" w:rsidP="00760FB3">
      <w:pPr>
        <w:rPr>
          <w:sz w:val="22"/>
          <w:szCs w:val="22"/>
        </w:rPr>
      </w:pPr>
    </w:p>
    <w:p w14:paraId="28E6B97D" w14:textId="0D2B2101" w:rsidR="00C60E6D" w:rsidRDefault="00C60E6D" w:rsidP="00760FB3">
      <w:pPr>
        <w:rPr>
          <w:sz w:val="22"/>
          <w:szCs w:val="22"/>
        </w:rPr>
      </w:pPr>
    </w:p>
    <w:p w14:paraId="4A9DED8B" w14:textId="083240AB" w:rsidR="00C60E6D" w:rsidRDefault="00C60E6D" w:rsidP="00760FB3">
      <w:pPr>
        <w:rPr>
          <w:sz w:val="22"/>
          <w:szCs w:val="22"/>
        </w:rPr>
      </w:pPr>
    </w:p>
    <w:p w14:paraId="0AE79998" w14:textId="46758214" w:rsidR="00C60E6D" w:rsidRDefault="00C60E6D" w:rsidP="00760FB3">
      <w:pPr>
        <w:rPr>
          <w:sz w:val="22"/>
          <w:szCs w:val="22"/>
        </w:rPr>
      </w:pPr>
    </w:p>
    <w:p w14:paraId="250C1907" w14:textId="38C77064" w:rsidR="00C60E6D" w:rsidRDefault="00C60E6D" w:rsidP="00760FB3">
      <w:pPr>
        <w:rPr>
          <w:sz w:val="22"/>
          <w:szCs w:val="22"/>
        </w:rPr>
      </w:pPr>
    </w:p>
    <w:p w14:paraId="562F6BDE" w14:textId="7AA329B2" w:rsidR="00C60E6D" w:rsidRDefault="00C60E6D" w:rsidP="00760FB3">
      <w:pPr>
        <w:rPr>
          <w:sz w:val="22"/>
          <w:szCs w:val="22"/>
        </w:rPr>
      </w:pPr>
    </w:p>
    <w:p w14:paraId="60838115" w14:textId="5725BE39" w:rsidR="00C60E6D" w:rsidRDefault="00C60E6D" w:rsidP="00760FB3">
      <w:pPr>
        <w:rPr>
          <w:sz w:val="22"/>
          <w:szCs w:val="22"/>
        </w:rPr>
      </w:pPr>
    </w:p>
    <w:p w14:paraId="5DFF788E" w14:textId="507A472D" w:rsidR="00C60E6D" w:rsidRDefault="00C60E6D" w:rsidP="00760FB3">
      <w:pPr>
        <w:rPr>
          <w:sz w:val="22"/>
          <w:szCs w:val="22"/>
        </w:rPr>
      </w:pPr>
    </w:p>
    <w:p w14:paraId="7E096D60" w14:textId="5A721B99" w:rsidR="00C60E6D" w:rsidRDefault="00C60E6D" w:rsidP="00760FB3">
      <w:pPr>
        <w:rPr>
          <w:sz w:val="22"/>
          <w:szCs w:val="22"/>
        </w:rPr>
      </w:pPr>
    </w:p>
    <w:p w14:paraId="6699B0A5" w14:textId="7B0106D3" w:rsidR="00C60E6D" w:rsidRDefault="00C60E6D" w:rsidP="00760FB3">
      <w:pPr>
        <w:rPr>
          <w:sz w:val="22"/>
          <w:szCs w:val="22"/>
        </w:rPr>
      </w:pPr>
    </w:p>
    <w:p w14:paraId="716FB480" w14:textId="307C2E40" w:rsidR="00C60E6D" w:rsidRDefault="00C60E6D" w:rsidP="00760FB3">
      <w:pPr>
        <w:rPr>
          <w:sz w:val="22"/>
          <w:szCs w:val="22"/>
        </w:rPr>
      </w:pPr>
    </w:p>
    <w:p w14:paraId="27070AC5" w14:textId="6907872F" w:rsidR="00C60E6D" w:rsidRDefault="00C60E6D" w:rsidP="00760FB3">
      <w:pPr>
        <w:rPr>
          <w:sz w:val="22"/>
          <w:szCs w:val="22"/>
        </w:rPr>
      </w:pPr>
    </w:p>
    <w:p w14:paraId="60DA16E0" w14:textId="77777777" w:rsidR="00C60E6D" w:rsidRPr="0010645D" w:rsidRDefault="00C60E6D" w:rsidP="00760FB3">
      <w:pPr>
        <w:rPr>
          <w:sz w:val="22"/>
          <w:szCs w:val="22"/>
        </w:rPr>
      </w:pPr>
    </w:p>
    <w:p w14:paraId="49EC5265" w14:textId="77777777" w:rsidR="00760FB3" w:rsidRPr="0010645D" w:rsidRDefault="00760FB3" w:rsidP="00760FB3">
      <w:pPr>
        <w:rPr>
          <w:sz w:val="22"/>
          <w:szCs w:val="22"/>
        </w:rPr>
      </w:pPr>
    </w:p>
    <w:p w14:paraId="0A21BE84" w14:textId="77777777" w:rsidR="00760FB3" w:rsidRPr="0010645D" w:rsidRDefault="00760FB3" w:rsidP="00760FB3">
      <w:pPr>
        <w:rPr>
          <w:sz w:val="22"/>
          <w:szCs w:val="22"/>
        </w:rPr>
      </w:pPr>
    </w:p>
    <w:p w14:paraId="4B968EEA" w14:textId="77777777" w:rsidR="00760FB3" w:rsidRPr="0010645D" w:rsidRDefault="00760FB3" w:rsidP="00760FB3">
      <w:pPr>
        <w:rPr>
          <w:sz w:val="22"/>
          <w:szCs w:val="22"/>
        </w:rPr>
      </w:pPr>
    </w:p>
    <w:p w14:paraId="69F5935A" w14:textId="77777777" w:rsidR="00760FB3" w:rsidRPr="0010645D" w:rsidRDefault="00760FB3" w:rsidP="00760FB3">
      <w:pPr>
        <w:rPr>
          <w:sz w:val="22"/>
          <w:szCs w:val="22"/>
        </w:rPr>
      </w:pPr>
    </w:p>
    <w:p w14:paraId="0D22D690" w14:textId="77777777" w:rsidR="00760FB3" w:rsidRPr="0010645D" w:rsidRDefault="00760FB3" w:rsidP="00760FB3">
      <w:pPr>
        <w:rPr>
          <w:sz w:val="22"/>
          <w:szCs w:val="22"/>
        </w:rPr>
      </w:pPr>
    </w:p>
    <w:p w14:paraId="0C8E1740" w14:textId="3B4DFD81" w:rsidR="00760FB3" w:rsidRDefault="00760FB3" w:rsidP="00760FB3">
      <w:pPr>
        <w:rPr>
          <w:sz w:val="22"/>
          <w:szCs w:val="22"/>
        </w:rPr>
      </w:pPr>
    </w:p>
    <w:p w14:paraId="3A031C46" w14:textId="789672F6" w:rsidR="00677126" w:rsidRDefault="00677126" w:rsidP="00760FB3">
      <w:pPr>
        <w:rPr>
          <w:sz w:val="22"/>
          <w:szCs w:val="22"/>
        </w:rPr>
      </w:pPr>
    </w:p>
    <w:p w14:paraId="3EC55249" w14:textId="14427BCB" w:rsidR="00677126" w:rsidRDefault="00677126" w:rsidP="00760FB3">
      <w:pPr>
        <w:rPr>
          <w:sz w:val="22"/>
          <w:szCs w:val="22"/>
        </w:rPr>
      </w:pPr>
    </w:p>
    <w:p w14:paraId="5593DE7B" w14:textId="45C15CEB" w:rsidR="00677126" w:rsidRDefault="00677126" w:rsidP="00760FB3">
      <w:pPr>
        <w:rPr>
          <w:sz w:val="22"/>
          <w:szCs w:val="22"/>
        </w:rPr>
      </w:pPr>
    </w:p>
    <w:p w14:paraId="261674F8" w14:textId="203F08EF" w:rsidR="00677126" w:rsidRDefault="00677126" w:rsidP="00760FB3">
      <w:pPr>
        <w:rPr>
          <w:sz w:val="22"/>
          <w:szCs w:val="22"/>
        </w:rPr>
      </w:pPr>
    </w:p>
    <w:p w14:paraId="2D466C87" w14:textId="37614897" w:rsidR="00677126" w:rsidRDefault="00677126" w:rsidP="00760FB3">
      <w:pPr>
        <w:rPr>
          <w:sz w:val="22"/>
          <w:szCs w:val="22"/>
        </w:rPr>
      </w:pPr>
    </w:p>
    <w:p w14:paraId="2A2A9728" w14:textId="77777777" w:rsidR="00677126" w:rsidRPr="00FF399C" w:rsidRDefault="00677126" w:rsidP="00760FB3">
      <w:pPr>
        <w:rPr>
          <w:sz w:val="22"/>
          <w:szCs w:val="22"/>
        </w:rPr>
      </w:pPr>
    </w:p>
    <w:p w14:paraId="57223314" w14:textId="77777777" w:rsidR="00760FB3" w:rsidRPr="00760FB3" w:rsidRDefault="00760FB3" w:rsidP="00760FB3"/>
    <w:p w14:paraId="560E6B1E" w14:textId="262EC784" w:rsidR="00760FB3" w:rsidRPr="00760FB3" w:rsidRDefault="00760FB3" w:rsidP="00DC3073">
      <w:pPr>
        <w:keepNext/>
        <w:pageBreakBefore/>
        <w:spacing w:before="240" w:after="60"/>
        <w:ind w:left="720"/>
        <w:jc w:val="center"/>
        <w:outlineLvl w:val="0"/>
        <w:rPr>
          <w:b/>
          <w:sz w:val="28"/>
          <w:szCs w:val="28"/>
          <w:lang w:val="x-none" w:eastAsia="x-none"/>
        </w:rPr>
      </w:pPr>
      <w:bookmarkStart w:id="2" w:name="_Toc200994343"/>
      <w:r w:rsidRPr="00760FB3">
        <w:rPr>
          <w:b/>
          <w:bCs/>
          <w:sz w:val="28"/>
          <w:szCs w:val="28"/>
          <w:lang w:eastAsia="x-none"/>
        </w:rPr>
        <w:lastRenderedPageBreak/>
        <w:t>1.</w:t>
      </w:r>
      <w:r w:rsidRPr="00760FB3">
        <w:rPr>
          <w:b/>
          <w:bCs/>
          <w:sz w:val="28"/>
          <w:szCs w:val="28"/>
          <w:lang w:val="x-none" w:eastAsia="x-none"/>
        </w:rPr>
        <w:t xml:space="preserve"> </w:t>
      </w:r>
      <w:r w:rsidRPr="00760FB3">
        <w:rPr>
          <w:b/>
          <w:kern w:val="32"/>
          <w:sz w:val="28"/>
          <w:szCs w:val="28"/>
        </w:rPr>
        <w:t>Общая часть</w:t>
      </w:r>
      <w:bookmarkEnd w:id="2"/>
    </w:p>
    <w:p w14:paraId="02304A79" w14:textId="6BA8E020" w:rsidR="00760FB3" w:rsidRPr="00760FB3" w:rsidRDefault="00760FB3" w:rsidP="00DC3073">
      <w:pPr>
        <w:spacing w:line="360" w:lineRule="auto"/>
        <w:ind w:left="473" w:right="113"/>
        <w:jc w:val="center"/>
        <w:outlineLvl w:val="0"/>
        <w:rPr>
          <w:b/>
          <w:sz w:val="28"/>
          <w:szCs w:val="28"/>
          <w:lang w:eastAsia="x-none"/>
        </w:rPr>
      </w:pPr>
      <w:bookmarkStart w:id="3" w:name="_Toc200994344"/>
      <w:bookmarkStart w:id="4" w:name="_Toc227728909"/>
      <w:r w:rsidRPr="00760FB3">
        <w:rPr>
          <w:b/>
          <w:bCs/>
          <w:kern w:val="32"/>
          <w:sz w:val="28"/>
          <w:szCs w:val="28"/>
        </w:rPr>
        <w:t>1.1. Основание исходные данные для проектирования</w:t>
      </w:r>
      <w:bookmarkEnd w:id="3"/>
    </w:p>
    <w:bookmarkEnd w:id="4"/>
    <w:p w14:paraId="1C78CE2F" w14:textId="77777777" w:rsidR="007342B1" w:rsidRPr="007342B1" w:rsidRDefault="00DC3073" w:rsidP="007342B1">
      <w:pPr>
        <w:tabs>
          <w:tab w:val="left" w:pos="8400"/>
        </w:tabs>
        <w:autoSpaceDE w:val="0"/>
        <w:autoSpaceDN w:val="0"/>
        <w:adjustRightInd w:val="0"/>
        <w:rPr>
          <w:b/>
          <w:bCs/>
        </w:rPr>
      </w:pPr>
      <w:r w:rsidRPr="00760FB3">
        <w:rPr>
          <w:color w:val="000000"/>
        </w:rPr>
        <w:t xml:space="preserve">         Основанием разработки рабочего проекта</w:t>
      </w:r>
      <w:r w:rsidR="006D5AA3">
        <w:rPr>
          <w:color w:val="000000"/>
        </w:rPr>
        <w:t xml:space="preserve"> организации строительства</w:t>
      </w:r>
      <w:r w:rsidR="006D5AA3" w:rsidRPr="006D5AA3">
        <w:rPr>
          <w:color w:val="000000"/>
        </w:rPr>
        <w:t xml:space="preserve"> объекта </w:t>
      </w:r>
      <w:r w:rsidR="007342B1" w:rsidRPr="007342B1">
        <w:rPr>
          <w:b/>
          <w:bCs/>
        </w:rPr>
        <w:t>«Строительство многоквартирного жилого комплекса со встроенными, встроенно-пристроенными помещениями и подземным паркингом, расположенного</w:t>
      </w:r>
    </w:p>
    <w:p w14:paraId="2CC88428" w14:textId="27EFABDB" w:rsidR="006D5AA3" w:rsidRDefault="007342B1" w:rsidP="007342B1">
      <w:pPr>
        <w:tabs>
          <w:tab w:val="left" w:pos="8400"/>
        </w:tabs>
        <w:autoSpaceDE w:val="0"/>
        <w:autoSpaceDN w:val="0"/>
        <w:adjustRightInd w:val="0"/>
        <w:rPr>
          <w:color w:val="000000"/>
        </w:rPr>
      </w:pPr>
      <w:r w:rsidRPr="007342B1">
        <w:rPr>
          <w:b/>
          <w:bCs/>
        </w:rPr>
        <w:t xml:space="preserve"> по </w:t>
      </w:r>
      <w:proofErr w:type="spellStart"/>
      <w:proofErr w:type="gramStart"/>
      <w:r w:rsidRPr="007342B1">
        <w:rPr>
          <w:b/>
          <w:bCs/>
        </w:rPr>
        <w:t>адресу:г</w:t>
      </w:r>
      <w:proofErr w:type="spellEnd"/>
      <w:r w:rsidRPr="007342B1">
        <w:rPr>
          <w:b/>
          <w:bCs/>
        </w:rPr>
        <w:t>.</w:t>
      </w:r>
      <w:proofErr w:type="gramEnd"/>
      <w:r w:rsidRPr="007342B1">
        <w:rPr>
          <w:b/>
          <w:bCs/>
        </w:rPr>
        <w:t xml:space="preserve"> Алматы, Алатауский </w:t>
      </w:r>
      <w:proofErr w:type="spellStart"/>
      <w:r w:rsidRPr="007342B1">
        <w:rPr>
          <w:b/>
          <w:bCs/>
        </w:rPr>
        <w:t>район,мкр</w:t>
      </w:r>
      <w:proofErr w:type="spellEnd"/>
      <w:r w:rsidRPr="007342B1">
        <w:rPr>
          <w:b/>
          <w:bCs/>
        </w:rPr>
        <w:t xml:space="preserve">. </w:t>
      </w:r>
      <w:proofErr w:type="spellStart"/>
      <w:r w:rsidRPr="007342B1">
        <w:rPr>
          <w:b/>
          <w:bCs/>
        </w:rPr>
        <w:t>Ботакоз</w:t>
      </w:r>
      <w:proofErr w:type="spellEnd"/>
      <w:r w:rsidRPr="007342B1">
        <w:rPr>
          <w:b/>
          <w:bCs/>
        </w:rPr>
        <w:t xml:space="preserve">, уч. 4» </w:t>
      </w:r>
      <w:r w:rsidR="00FD31C0" w:rsidRPr="00FD31C0">
        <w:rPr>
          <w:b/>
          <w:bCs/>
        </w:rPr>
        <w:t>1 пусковой комплекс</w:t>
      </w:r>
      <w:r>
        <w:rPr>
          <w:b/>
          <w:bCs/>
        </w:rPr>
        <w:t xml:space="preserve">, </w:t>
      </w:r>
      <w:r w:rsidR="006D5AA3" w:rsidRPr="006D5AA3">
        <w:rPr>
          <w:color w:val="000000"/>
        </w:rPr>
        <w:t>разработан на основании:</w:t>
      </w:r>
    </w:p>
    <w:p w14:paraId="3C32B3F2" w14:textId="4862A0ED" w:rsidR="007342B1" w:rsidRPr="007342B1" w:rsidRDefault="007342B1" w:rsidP="007342B1">
      <w:pPr>
        <w:tabs>
          <w:tab w:val="left" w:pos="8400"/>
        </w:tabs>
        <w:autoSpaceDE w:val="0"/>
        <w:autoSpaceDN w:val="0"/>
        <w:adjustRightInd w:val="0"/>
        <w:rPr>
          <w:color w:val="000000"/>
          <w:lang w:val="kk-KZ"/>
        </w:rPr>
      </w:pPr>
      <w:r w:rsidRPr="007342B1">
        <w:rPr>
          <w:color w:val="000000"/>
        </w:rPr>
        <w:t>-Договора на проектирование за №183 от 03.01.2024 г</w:t>
      </w:r>
      <w:r>
        <w:rPr>
          <w:color w:val="000000"/>
        </w:rPr>
        <w:t>ода</w:t>
      </w:r>
      <w:r w:rsidRPr="007342B1">
        <w:rPr>
          <w:color w:val="000000"/>
        </w:rPr>
        <w:t>, между ТОО «</w:t>
      </w:r>
      <w:r w:rsidRPr="007342B1">
        <w:rPr>
          <w:color w:val="000000"/>
          <w:lang w:val="en-US"/>
        </w:rPr>
        <w:t>Alcyone</w:t>
      </w:r>
      <w:r w:rsidRPr="007342B1">
        <w:rPr>
          <w:color w:val="000000"/>
        </w:rPr>
        <w:t xml:space="preserve"> </w:t>
      </w:r>
      <w:r w:rsidRPr="007342B1">
        <w:rPr>
          <w:color w:val="000000"/>
          <w:lang w:val="en-US"/>
        </w:rPr>
        <w:t>Building</w:t>
      </w:r>
      <w:r w:rsidRPr="007342B1">
        <w:rPr>
          <w:color w:val="000000"/>
          <w:lang w:val="kk-KZ"/>
        </w:rPr>
        <w:t>» и ТОО «СК КАЗАХСТАН-СТРОЙ-СИТИ»</w:t>
      </w:r>
      <w:r w:rsidRPr="007342B1">
        <w:rPr>
          <w:color w:val="000000"/>
        </w:rPr>
        <w:t xml:space="preserve"> </w:t>
      </w:r>
      <w:r w:rsidRPr="007342B1">
        <w:rPr>
          <w:color w:val="000000"/>
          <w:lang w:val="kk-KZ"/>
        </w:rPr>
        <w:t>и дополнительное соглашение к основному договору</w:t>
      </w:r>
      <w:r w:rsidRPr="007342B1">
        <w:rPr>
          <w:color w:val="000000"/>
        </w:rPr>
        <w:t xml:space="preserve"> №1</w:t>
      </w:r>
      <w:r w:rsidRPr="007342B1">
        <w:rPr>
          <w:color w:val="000000"/>
          <w:lang w:val="kk-KZ"/>
        </w:rPr>
        <w:t xml:space="preserve"> от 18</w:t>
      </w:r>
      <w:r w:rsidRPr="007342B1">
        <w:rPr>
          <w:color w:val="000000"/>
        </w:rPr>
        <w:t>.06.2024 г</w:t>
      </w:r>
      <w:r>
        <w:rPr>
          <w:color w:val="000000"/>
        </w:rPr>
        <w:t>ода.</w:t>
      </w:r>
    </w:p>
    <w:p w14:paraId="002E0D14" w14:textId="626913A3" w:rsidR="007342B1" w:rsidRPr="007342B1" w:rsidRDefault="007342B1" w:rsidP="007342B1">
      <w:pPr>
        <w:tabs>
          <w:tab w:val="left" w:pos="8400"/>
        </w:tabs>
        <w:autoSpaceDE w:val="0"/>
        <w:autoSpaceDN w:val="0"/>
        <w:adjustRightInd w:val="0"/>
        <w:rPr>
          <w:color w:val="000000"/>
        </w:rPr>
      </w:pPr>
      <w:r w:rsidRPr="007342B1">
        <w:rPr>
          <w:color w:val="000000"/>
        </w:rPr>
        <w:t>-Архитектурно-планировочное задание за №KZ00VUA01289403 от 02.12.2024</w:t>
      </w:r>
      <w:r>
        <w:rPr>
          <w:color w:val="000000"/>
        </w:rPr>
        <w:t xml:space="preserve"> года</w:t>
      </w:r>
      <w:r w:rsidRPr="007342B1">
        <w:rPr>
          <w:color w:val="000000"/>
        </w:rPr>
        <w:t>, выданное КГУ «Управление городского планирования и урбанистики города Алматы»</w:t>
      </w:r>
      <w:r>
        <w:rPr>
          <w:color w:val="000000"/>
        </w:rPr>
        <w:t>.</w:t>
      </w:r>
    </w:p>
    <w:p w14:paraId="01B87AA8" w14:textId="7423317F" w:rsidR="007342B1" w:rsidRPr="007342B1" w:rsidRDefault="007342B1" w:rsidP="007342B1">
      <w:pPr>
        <w:tabs>
          <w:tab w:val="left" w:pos="8400"/>
        </w:tabs>
        <w:autoSpaceDE w:val="0"/>
        <w:autoSpaceDN w:val="0"/>
        <w:adjustRightInd w:val="0"/>
        <w:rPr>
          <w:color w:val="000000"/>
        </w:rPr>
      </w:pPr>
      <w:r w:rsidRPr="007342B1">
        <w:rPr>
          <w:color w:val="000000"/>
        </w:rPr>
        <w:t>-Кадастровый паспорт объекта недвижимости № 002259667142 от 15.07.2024</w:t>
      </w:r>
      <w:r>
        <w:rPr>
          <w:color w:val="000000"/>
        </w:rPr>
        <w:t xml:space="preserve"> года</w:t>
      </w:r>
      <w:r w:rsidRPr="007342B1">
        <w:rPr>
          <w:color w:val="000000"/>
        </w:rPr>
        <w:t xml:space="preserve"> на земельный участок с кадастровым номером 20:321:044:369</w:t>
      </w:r>
      <w:r>
        <w:rPr>
          <w:color w:val="000000"/>
        </w:rPr>
        <w:t>.</w:t>
      </w:r>
    </w:p>
    <w:p w14:paraId="1D462FF7" w14:textId="052EDAD0" w:rsidR="007342B1" w:rsidRDefault="007342B1" w:rsidP="007342B1">
      <w:pPr>
        <w:tabs>
          <w:tab w:val="left" w:pos="8400"/>
        </w:tabs>
        <w:autoSpaceDE w:val="0"/>
        <w:autoSpaceDN w:val="0"/>
        <w:adjustRightInd w:val="0"/>
        <w:rPr>
          <w:color w:val="000000"/>
        </w:rPr>
      </w:pPr>
      <w:r w:rsidRPr="007342B1">
        <w:rPr>
          <w:color w:val="000000"/>
        </w:rPr>
        <w:t>-Задания на проектирование (приложение №1/1 к дополнительному соглашению от 18.06. 2024 к договору за №183 от 03.01.2024</w:t>
      </w:r>
      <w:r>
        <w:rPr>
          <w:color w:val="000000"/>
        </w:rPr>
        <w:t xml:space="preserve"> года</w:t>
      </w:r>
      <w:r w:rsidRPr="007342B1">
        <w:rPr>
          <w:color w:val="000000"/>
        </w:rPr>
        <w:t>)</w:t>
      </w:r>
      <w:r w:rsidR="00261B1F">
        <w:rPr>
          <w:color w:val="000000"/>
        </w:rPr>
        <w:t>.</w:t>
      </w:r>
    </w:p>
    <w:p w14:paraId="4EB5F2BD" w14:textId="427FB79E" w:rsidR="00261B1F" w:rsidRPr="007342B1" w:rsidRDefault="00261B1F" w:rsidP="007342B1">
      <w:pPr>
        <w:tabs>
          <w:tab w:val="left" w:pos="8400"/>
        </w:tabs>
        <w:autoSpaceDE w:val="0"/>
        <w:autoSpaceDN w:val="0"/>
        <w:adjustRightInd w:val="0"/>
        <w:rPr>
          <w:color w:val="000000"/>
        </w:rPr>
      </w:pPr>
      <w:r>
        <w:rPr>
          <w:color w:val="000000"/>
        </w:rPr>
        <w:t>-</w:t>
      </w:r>
      <w:r w:rsidRPr="00261B1F">
        <w:rPr>
          <w:color w:val="000000"/>
        </w:rPr>
        <w:t>Согласованный Эскизный проект. Согласование эскизного проекта за № KZ94VUA01470459 от 03.03.2025 г., выданное КГУ «Управление городского планирования и урбанистики города Алматы»</w:t>
      </w:r>
      <w:r>
        <w:rPr>
          <w:color w:val="000000"/>
        </w:rPr>
        <w:t>.</w:t>
      </w:r>
    </w:p>
    <w:p w14:paraId="43487570" w14:textId="38B3F666" w:rsidR="00261B1F" w:rsidRPr="00261B1F" w:rsidRDefault="00261B1F" w:rsidP="00261B1F">
      <w:pPr>
        <w:tabs>
          <w:tab w:val="left" w:pos="8400"/>
        </w:tabs>
        <w:autoSpaceDE w:val="0"/>
        <w:autoSpaceDN w:val="0"/>
        <w:adjustRightInd w:val="0"/>
        <w:rPr>
          <w:color w:val="000000"/>
        </w:rPr>
      </w:pPr>
      <w:r>
        <w:rPr>
          <w:color w:val="000000"/>
        </w:rPr>
        <w:t>-</w:t>
      </w:r>
      <w:r w:rsidRPr="00261B1F">
        <w:rPr>
          <w:color w:val="000000"/>
        </w:rPr>
        <w:t xml:space="preserve">Топографическая съемка земельного участка выполненная ТОО «Гео Строй </w:t>
      </w:r>
      <w:proofErr w:type="spellStart"/>
      <w:r w:rsidRPr="00261B1F">
        <w:rPr>
          <w:color w:val="000000"/>
        </w:rPr>
        <w:t>Зере</w:t>
      </w:r>
      <w:proofErr w:type="spellEnd"/>
      <w:r w:rsidRPr="00261B1F">
        <w:rPr>
          <w:color w:val="000000"/>
        </w:rPr>
        <w:t>»;</w:t>
      </w:r>
    </w:p>
    <w:p w14:paraId="4DCE1C08" w14:textId="6B008443" w:rsidR="00261B1F" w:rsidRPr="00261B1F" w:rsidRDefault="00261B1F" w:rsidP="00261B1F">
      <w:pPr>
        <w:tabs>
          <w:tab w:val="left" w:pos="8400"/>
        </w:tabs>
        <w:autoSpaceDE w:val="0"/>
        <w:autoSpaceDN w:val="0"/>
        <w:adjustRightInd w:val="0"/>
        <w:rPr>
          <w:color w:val="000000"/>
        </w:rPr>
      </w:pPr>
      <w:r>
        <w:rPr>
          <w:color w:val="000000"/>
        </w:rPr>
        <w:t>-</w:t>
      </w:r>
      <w:r w:rsidRPr="00261B1F">
        <w:rPr>
          <w:color w:val="000000"/>
        </w:rPr>
        <w:t>Отчет об инженерно-геологических изысканиях, разработанный ТОО «Казахский геотехнический институт изысканий», заказ №21-24 от 2024г.;</w:t>
      </w:r>
    </w:p>
    <w:p w14:paraId="2E20BFCE" w14:textId="0DDEFD0C" w:rsidR="00261B1F" w:rsidRPr="00261B1F" w:rsidRDefault="00261B1F" w:rsidP="00261B1F">
      <w:pPr>
        <w:tabs>
          <w:tab w:val="left" w:pos="8400"/>
        </w:tabs>
        <w:autoSpaceDE w:val="0"/>
        <w:autoSpaceDN w:val="0"/>
        <w:adjustRightInd w:val="0"/>
        <w:rPr>
          <w:color w:val="000000"/>
        </w:rPr>
      </w:pPr>
      <w:r>
        <w:rPr>
          <w:color w:val="000000"/>
        </w:rPr>
        <w:t>-</w:t>
      </w:r>
      <w:r w:rsidRPr="00261B1F">
        <w:rPr>
          <w:color w:val="000000"/>
        </w:rPr>
        <w:t>Протокол измерений содержания радона и продуктов его распада в воздухе за №52/6 от 13.09.2024г., выданное ТОО «Radio Wave Service»;</w:t>
      </w:r>
    </w:p>
    <w:p w14:paraId="396B1109" w14:textId="3E9E6ED4" w:rsidR="00261B1F" w:rsidRPr="00261B1F" w:rsidRDefault="00261B1F" w:rsidP="00261B1F">
      <w:pPr>
        <w:tabs>
          <w:tab w:val="left" w:pos="8400"/>
        </w:tabs>
        <w:autoSpaceDE w:val="0"/>
        <w:autoSpaceDN w:val="0"/>
        <w:adjustRightInd w:val="0"/>
        <w:rPr>
          <w:color w:val="000000"/>
        </w:rPr>
      </w:pPr>
      <w:r>
        <w:rPr>
          <w:color w:val="000000"/>
        </w:rPr>
        <w:t>-</w:t>
      </w:r>
      <w:r w:rsidRPr="00261B1F">
        <w:rPr>
          <w:color w:val="000000"/>
        </w:rPr>
        <w:t xml:space="preserve">Протокол измерений мощности дозы гамма-излучений №029γ от </w:t>
      </w:r>
      <w:proofErr w:type="spellStart"/>
      <w:r w:rsidRPr="00261B1F">
        <w:rPr>
          <w:color w:val="000000"/>
        </w:rPr>
        <w:t>от</w:t>
      </w:r>
      <w:proofErr w:type="spellEnd"/>
      <w:r w:rsidRPr="00261B1F">
        <w:rPr>
          <w:color w:val="000000"/>
        </w:rPr>
        <w:t xml:space="preserve"> 13.09.2024г., выданное ТОО «</w:t>
      </w:r>
      <w:r w:rsidRPr="00261B1F">
        <w:rPr>
          <w:color w:val="000000"/>
          <w:lang w:val="en-US"/>
        </w:rPr>
        <w:t>Radio</w:t>
      </w:r>
      <w:r w:rsidRPr="00261B1F">
        <w:rPr>
          <w:color w:val="000000"/>
        </w:rPr>
        <w:t xml:space="preserve"> </w:t>
      </w:r>
      <w:r w:rsidRPr="00261B1F">
        <w:rPr>
          <w:color w:val="000000"/>
          <w:lang w:val="en-US"/>
        </w:rPr>
        <w:t>Wave</w:t>
      </w:r>
      <w:r w:rsidRPr="00261B1F">
        <w:rPr>
          <w:color w:val="000000"/>
        </w:rPr>
        <w:t xml:space="preserve"> </w:t>
      </w:r>
      <w:r w:rsidRPr="00261B1F">
        <w:rPr>
          <w:color w:val="000000"/>
          <w:lang w:val="en-US"/>
        </w:rPr>
        <w:t>Service</w:t>
      </w:r>
      <w:r w:rsidRPr="00261B1F">
        <w:rPr>
          <w:color w:val="000000"/>
        </w:rPr>
        <w:t>»;</w:t>
      </w:r>
    </w:p>
    <w:p w14:paraId="5B795FE2" w14:textId="5F0EA111" w:rsidR="00261B1F" w:rsidRPr="00261B1F" w:rsidRDefault="00261B1F" w:rsidP="00261B1F">
      <w:pPr>
        <w:tabs>
          <w:tab w:val="left" w:pos="8400"/>
        </w:tabs>
        <w:autoSpaceDE w:val="0"/>
        <w:autoSpaceDN w:val="0"/>
        <w:adjustRightInd w:val="0"/>
        <w:rPr>
          <w:color w:val="000000"/>
        </w:rPr>
      </w:pPr>
      <w:r>
        <w:rPr>
          <w:color w:val="000000"/>
        </w:rPr>
        <w:t>-</w:t>
      </w:r>
      <w:r w:rsidRPr="00261B1F">
        <w:rPr>
          <w:color w:val="000000"/>
        </w:rPr>
        <w:t xml:space="preserve">Технические условия на постоянное электроснабжение за №32.2-11534 от 23.09.2024г. выдано АО «Алатау </w:t>
      </w:r>
      <w:proofErr w:type="spellStart"/>
      <w:r w:rsidRPr="00261B1F">
        <w:rPr>
          <w:color w:val="000000"/>
        </w:rPr>
        <w:t>Жарық</w:t>
      </w:r>
      <w:proofErr w:type="spellEnd"/>
      <w:r w:rsidRPr="00261B1F">
        <w:rPr>
          <w:color w:val="000000"/>
        </w:rPr>
        <w:t xml:space="preserve"> </w:t>
      </w:r>
      <w:proofErr w:type="spellStart"/>
      <w:r w:rsidRPr="00261B1F">
        <w:rPr>
          <w:color w:val="000000"/>
        </w:rPr>
        <w:t>Компаниясы</w:t>
      </w:r>
      <w:proofErr w:type="spellEnd"/>
      <w:r w:rsidRPr="00261B1F">
        <w:rPr>
          <w:color w:val="000000"/>
        </w:rPr>
        <w:t>»;</w:t>
      </w:r>
    </w:p>
    <w:p w14:paraId="5A60443B" w14:textId="4F45F226" w:rsidR="00261B1F" w:rsidRPr="00261B1F" w:rsidRDefault="00261B1F" w:rsidP="00261B1F">
      <w:pPr>
        <w:tabs>
          <w:tab w:val="left" w:pos="8400"/>
        </w:tabs>
        <w:autoSpaceDE w:val="0"/>
        <w:autoSpaceDN w:val="0"/>
        <w:adjustRightInd w:val="0"/>
        <w:rPr>
          <w:color w:val="000000"/>
        </w:rPr>
      </w:pPr>
      <w:r>
        <w:rPr>
          <w:color w:val="000000"/>
        </w:rPr>
        <w:t>-</w:t>
      </w:r>
      <w:r w:rsidRPr="00261B1F">
        <w:rPr>
          <w:color w:val="000000"/>
        </w:rPr>
        <w:t>Технические условия на подключение к тепловым сетям за №15.3/12261/24-ТУ-СЗ-34 от 09.07.2024г. выдано ТОО «Алматинские тепловые сети»;</w:t>
      </w:r>
    </w:p>
    <w:p w14:paraId="3A267130" w14:textId="49678800" w:rsidR="00261B1F" w:rsidRPr="00261B1F" w:rsidRDefault="00261B1F" w:rsidP="00261B1F">
      <w:pPr>
        <w:tabs>
          <w:tab w:val="left" w:pos="8400"/>
        </w:tabs>
        <w:autoSpaceDE w:val="0"/>
        <w:autoSpaceDN w:val="0"/>
        <w:adjustRightInd w:val="0"/>
        <w:rPr>
          <w:color w:val="000000"/>
        </w:rPr>
      </w:pPr>
      <w:r>
        <w:rPr>
          <w:color w:val="000000"/>
        </w:rPr>
        <w:t>-</w:t>
      </w:r>
      <w:r w:rsidRPr="00261B1F">
        <w:rPr>
          <w:color w:val="000000"/>
        </w:rPr>
        <w:t>Технические условия на подключение к сетям водоснабжения и водоотведения № 476 от 01.03.2024 г., выданных ГКП «Холдинг Алматы Су»;</w:t>
      </w:r>
    </w:p>
    <w:p w14:paraId="6FD10B89" w14:textId="623B3D40" w:rsidR="00261B1F" w:rsidRDefault="00261B1F" w:rsidP="00261B1F">
      <w:pPr>
        <w:tabs>
          <w:tab w:val="left" w:pos="8400"/>
        </w:tabs>
        <w:autoSpaceDE w:val="0"/>
        <w:autoSpaceDN w:val="0"/>
        <w:adjustRightInd w:val="0"/>
        <w:rPr>
          <w:color w:val="000000"/>
        </w:rPr>
      </w:pPr>
      <w:r>
        <w:rPr>
          <w:color w:val="000000"/>
        </w:rPr>
        <w:t>-</w:t>
      </w:r>
      <w:r w:rsidRPr="00261B1F">
        <w:rPr>
          <w:color w:val="000000"/>
        </w:rPr>
        <w:t>Технические условия для телефонизации и предоставления услуг телекоммуникаций для объекта за №ТУ-109 от 11.10.2024г., выданных ТОО «</w:t>
      </w:r>
      <w:proofErr w:type="spellStart"/>
      <w:r w:rsidRPr="00261B1F">
        <w:rPr>
          <w:color w:val="000000"/>
          <w:lang w:val="en-US"/>
        </w:rPr>
        <w:t>BTcom</w:t>
      </w:r>
      <w:proofErr w:type="spellEnd"/>
      <w:r w:rsidRPr="00261B1F">
        <w:rPr>
          <w:color w:val="000000"/>
        </w:rPr>
        <w:t xml:space="preserve"> </w:t>
      </w:r>
      <w:proofErr w:type="spellStart"/>
      <w:r w:rsidRPr="00261B1F">
        <w:rPr>
          <w:color w:val="000000"/>
          <w:lang w:val="en-US"/>
        </w:rPr>
        <w:t>infocommunications</w:t>
      </w:r>
      <w:proofErr w:type="spellEnd"/>
      <w:r w:rsidRPr="00261B1F">
        <w:rPr>
          <w:color w:val="000000"/>
        </w:rPr>
        <w:t>»</w:t>
      </w:r>
      <w:r>
        <w:rPr>
          <w:color w:val="000000"/>
        </w:rPr>
        <w:t>.</w:t>
      </w:r>
    </w:p>
    <w:p w14:paraId="7190E4C7" w14:textId="77777777" w:rsidR="00261B1F" w:rsidRPr="007342B1" w:rsidRDefault="00261B1F" w:rsidP="007342B1">
      <w:pPr>
        <w:tabs>
          <w:tab w:val="left" w:pos="8400"/>
        </w:tabs>
        <w:autoSpaceDE w:val="0"/>
        <w:autoSpaceDN w:val="0"/>
        <w:adjustRightInd w:val="0"/>
        <w:rPr>
          <w:color w:val="000000"/>
        </w:rPr>
      </w:pPr>
    </w:p>
    <w:p w14:paraId="3B0792DB" w14:textId="77777777" w:rsidR="007342B1" w:rsidRPr="007342B1" w:rsidRDefault="007342B1" w:rsidP="007342B1">
      <w:pPr>
        <w:tabs>
          <w:tab w:val="left" w:pos="8400"/>
        </w:tabs>
        <w:autoSpaceDE w:val="0"/>
        <w:autoSpaceDN w:val="0"/>
        <w:adjustRightInd w:val="0"/>
        <w:rPr>
          <w:color w:val="000000"/>
          <w:lang w:val="kk-KZ"/>
        </w:rPr>
      </w:pPr>
      <w:r w:rsidRPr="007342B1">
        <w:rPr>
          <w:color w:val="000000"/>
        </w:rPr>
        <w:t xml:space="preserve">Заказчик проекта – </w:t>
      </w:r>
      <w:r w:rsidRPr="007342B1">
        <w:rPr>
          <w:b/>
          <w:bCs/>
          <w:color w:val="000000"/>
        </w:rPr>
        <w:t>ТОО «</w:t>
      </w:r>
      <w:r w:rsidRPr="007342B1">
        <w:rPr>
          <w:b/>
          <w:bCs/>
          <w:color w:val="000000"/>
          <w:lang w:val="en-US"/>
        </w:rPr>
        <w:t>High</w:t>
      </w:r>
      <w:r w:rsidRPr="007342B1">
        <w:rPr>
          <w:b/>
          <w:bCs/>
          <w:color w:val="000000"/>
        </w:rPr>
        <w:t xml:space="preserve"> </w:t>
      </w:r>
      <w:r w:rsidRPr="007342B1">
        <w:rPr>
          <w:b/>
          <w:bCs/>
          <w:color w:val="000000"/>
          <w:lang w:val="en-US"/>
        </w:rPr>
        <w:t>Build</w:t>
      </w:r>
      <w:r w:rsidRPr="007342B1">
        <w:rPr>
          <w:b/>
          <w:bCs/>
          <w:color w:val="000000"/>
          <w:lang w:val="kk-KZ"/>
        </w:rPr>
        <w:t>»</w:t>
      </w:r>
      <w:r w:rsidRPr="007342B1">
        <w:rPr>
          <w:color w:val="000000"/>
          <w:lang w:val="kk-KZ"/>
        </w:rPr>
        <w:t>.</w:t>
      </w:r>
    </w:p>
    <w:p w14:paraId="27F23CF0" w14:textId="13188594" w:rsidR="007342B1" w:rsidRPr="007342B1" w:rsidRDefault="007342B1" w:rsidP="007342B1">
      <w:pPr>
        <w:tabs>
          <w:tab w:val="left" w:pos="8400"/>
        </w:tabs>
        <w:autoSpaceDE w:val="0"/>
        <w:autoSpaceDN w:val="0"/>
        <w:adjustRightInd w:val="0"/>
        <w:rPr>
          <w:color w:val="000000"/>
          <w:lang w:val="kk-KZ"/>
        </w:rPr>
      </w:pPr>
    </w:p>
    <w:p w14:paraId="3BB8014E" w14:textId="77777777" w:rsidR="00DC3073" w:rsidRPr="00760FB3" w:rsidRDefault="00DC3073" w:rsidP="00DC3073">
      <w:pPr>
        <w:ind w:firstLine="567"/>
        <w:rPr>
          <w:color w:val="000000"/>
        </w:rPr>
      </w:pPr>
    </w:p>
    <w:p w14:paraId="1D16E06F" w14:textId="77777777" w:rsidR="00DC3073" w:rsidRPr="00760FB3" w:rsidRDefault="00DC3073" w:rsidP="00DC3073">
      <w:r w:rsidRPr="00760FB3">
        <w:t xml:space="preserve">           ПОС разрабатывается с целью ввода в действие объекта в плановый срок за счет обеспечения соответствующего организационно-технического уровня строительства. ПОС служит основой для распределения капитальных вложений и объемов строительно-монтажных работ по этапам и срокам строительства.</w:t>
      </w:r>
    </w:p>
    <w:p w14:paraId="11ACC6A9" w14:textId="0A20C999" w:rsidR="00DC3073" w:rsidRDefault="00DC3073" w:rsidP="00DC3073">
      <w:pPr>
        <w:rPr>
          <w:color w:val="000000"/>
        </w:rPr>
      </w:pPr>
      <w:r w:rsidRPr="00760FB3">
        <w:rPr>
          <w:color w:val="000000"/>
        </w:rPr>
        <w:t xml:space="preserve">          Проект организации строительства разработан </w:t>
      </w:r>
      <w:proofErr w:type="gramStart"/>
      <w:r w:rsidRPr="00760FB3">
        <w:rPr>
          <w:color w:val="000000"/>
        </w:rPr>
        <w:t>на  основании</w:t>
      </w:r>
      <w:proofErr w:type="gramEnd"/>
      <w:r w:rsidRPr="00760FB3">
        <w:rPr>
          <w:color w:val="000000"/>
        </w:rPr>
        <w:t xml:space="preserve"> действующих норм, технических условий, инструкций и пособий по организации и производству строительно-монтажных работ:</w:t>
      </w:r>
    </w:p>
    <w:p w14:paraId="0CE25C45" w14:textId="77777777" w:rsidR="005B01F0" w:rsidRPr="005B01F0" w:rsidRDefault="005B01F0" w:rsidP="005B01F0">
      <w:pPr>
        <w:rPr>
          <w:color w:val="000000"/>
        </w:rPr>
      </w:pPr>
      <w:r w:rsidRPr="005B01F0">
        <w:rPr>
          <w:color w:val="000000"/>
        </w:rPr>
        <w:t>-</w:t>
      </w:r>
      <w:proofErr w:type="gramStart"/>
      <w:r w:rsidRPr="005B01F0">
        <w:rPr>
          <w:color w:val="000000"/>
        </w:rPr>
        <w:t>СН  РК</w:t>
      </w:r>
      <w:proofErr w:type="gramEnd"/>
      <w:r w:rsidRPr="005B01F0">
        <w:rPr>
          <w:color w:val="000000"/>
        </w:rPr>
        <w:t xml:space="preserve"> 1.03-00-2022 (с изменениями и дополнениями по состоянию на 10.04.2024 года) «Строительное  производство.  </w:t>
      </w:r>
      <w:proofErr w:type="gramStart"/>
      <w:r w:rsidRPr="005B01F0">
        <w:rPr>
          <w:color w:val="000000"/>
        </w:rPr>
        <w:t>Организация  строительства</w:t>
      </w:r>
      <w:proofErr w:type="gramEnd"/>
      <w:r w:rsidRPr="005B01F0">
        <w:rPr>
          <w:color w:val="000000"/>
        </w:rPr>
        <w:t xml:space="preserve">  предприятий,  зданий  и  сооружений»;</w:t>
      </w:r>
    </w:p>
    <w:p w14:paraId="62FA847A" w14:textId="3347E367" w:rsidR="005B01F0" w:rsidRPr="005B01F0" w:rsidRDefault="005B01F0" w:rsidP="005B01F0">
      <w:pPr>
        <w:rPr>
          <w:color w:val="000000"/>
        </w:rPr>
      </w:pPr>
      <w:r w:rsidRPr="005B01F0">
        <w:rPr>
          <w:color w:val="000000"/>
        </w:rPr>
        <w:t>-СН РК 1.03-05-201</w:t>
      </w:r>
      <w:r w:rsidR="00D56D1B">
        <w:rPr>
          <w:color w:val="000000"/>
        </w:rPr>
        <w:t>1</w:t>
      </w:r>
      <w:r w:rsidRPr="005B01F0">
        <w:rPr>
          <w:color w:val="000000"/>
        </w:rPr>
        <w:t>, СП РК 1.03-106-2012* (по состоянию на 20.12.2020 года) «</w:t>
      </w:r>
      <w:proofErr w:type="gramStart"/>
      <w:r w:rsidRPr="005B01F0">
        <w:rPr>
          <w:color w:val="000000"/>
        </w:rPr>
        <w:t>Охрана  труда</w:t>
      </w:r>
      <w:proofErr w:type="gramEnd"/>
      <w:r w:rsidRPr="005B01F0">
        <w:rPr>
          <w:color w:val="000000"/>
        </w:rPr>
        <w:t xml:space="preserve">  и  техника  безопасности  в строительстве»;</w:t>
      </w:r>
    </w:p>
    <w:p w14:paraId="3FB92C1D" w14:textId="77777777" w:rsidR="005B01F0" w:rsidRPr="005B01F0" w:rsidRDefault="005B01F0" w:rsidP="005B01F0">
      <w:pPr>
        <w:rPr>
          <w:color w:val="000000"/>
        </w:rPr>
      </w:pPr>
      <w:r w:rsidRPr="005B01F0">
        <w:rPr>
          <w:color w:val="000000"/>
        </w:rPr>
        <w:t>-CН РК 1.03-01-2023, СП РК 1.03-101-</w:t>
      </w:r>
      <w:proofErr w:type="gramStart"/>
      <w:r w:rsidRPr="005B01F0">
        <w:rPr>
          <w:color w:val="000000"/>
        </w:rPr>
        <w:t>2013  «</w:t>
      </w:r>
      <w:proofErr w:type="gramEnd"/>
      <w:r w:rsidRPr="005B01F0">
        <w:rPr>
          <w:color w:val="000000"/>
        </w:rPr>
        <w:t>Продолжительность строительства и задел в строительстве предприятий, зданий и сооружений. Часть 1»;</w:t>
      </w:r>
    </w:p>
    <w:p w14:paraId="3DDE2EAD" w14:textId="5F2F21E7" w:rsidR="005B01F0" w:rsidRPr="005B01F0" w:rsidRDefault="005B01F0" w:rsidP="005B01F0">
      <w:pPr>
        <w:rPr>
          <w:color w:val="000000"/>
        </w:rPr>
      </w:pPr>
      <w:r w:rsidRPr="005B01F0">
        <w:rPr>
          <w:color w:val="000000"/>
        </w:rPr>
        <w:t>-CН РК 1.03-02-2014, СП РК 1.03-102-2014* (с изменениями и дополнениями по состоянию на 01.0</w:t>
      </w:r>
      <w:r w:rsidR="00D56D1B">
        <w:rPr>
          <w:color w:val="000000"/>
        </w:rPr>
        <w:t>1</w:t>
      </w:r>
      <w:r w:rsidRPr="005B01F0">
        <w:rPr>
          <w:color w:val="000000"/>
        </w:rPr>
        <w:t xml:space="preserve">.2018 </w:t>
      </w:r>
      <w:proofErr w:type="gramStart"/>
      <w:r w:rsidRPr="005B01F0">
        <w:rPr>
          <w:color w:val="000000"/>
        </w:rPr>
        <w:t>год)  «</w:t>
      </w:r>
      <w:proofErr w:type="gramEnd"/>
      <w:r w:rsidRPr="005B01F0">
        <w:rPr>
          <w:color w:val="000000"/>
        </w:rPr>
        <w:t>Продолжительность строительства и задел в строительстве предприятий, зданий и сооружений. Часть 2»;</w:t>
      </w:r>
    </w:p>
    <w:p w14:paraId="427055F6" w14:textId="77777777" w:rsidR="00830CF4" w:rsidRPr="00830CF4" w:rsidRDefault="005B01F0" w:rsidP="00830CF4">
      <w:pPr>
        <w:rPr>
          <w:color w:val="000000"/>
        </w:rPr>
      </w:pPr>
      <w:r w:rsidRPr="00830CF4">
        <w:rPr>
          <w:color w:val="000000"/>
        </w:rPr>
        <w:lastRenderedPageBreak/>
        <w:t>-СН РК 1.03-03-2023, СП РК 1.03-103-2013 (с изменениями и дополнениями от 06.11.2019 года) «Геодезические работы в строительстве»;</w:t>
      </w:r>
    </w:p>
    <w:p w14:paraId="243D7DD0" w14:textId="66FAE6AD" w:rsidR="005B01F0" w:rsidRPr="005B01F0" w:rsidRDefault="005B01F0" w:rsidP="00830CF4">
      <w:pPr>
        <w:rPr>
          <w:color w:val="000000"/>
        </w:rPr>
      </w:pPr>
      <w:r w:rsidRPr="005B01F0">
        <w:rPr>
          <w:color w:val="000000"/>
        </w:rPr>
        <w:t xml:space="preserve">-СП РК 2.03-30-2017 (с изменениями от 05.06.2019 года) «Строительство в сейсмических районах»; </w:t>
      </w:r>
    </w:p>
    <w:p w14:paraId="4349D53D" w14:textId="77777777" w:rsidR="005B01F0" w:rsidRPr="00830CF4" w:rsidRDefault="005B01F0" w:rsidP="00830CF4">
      <w:pPr>
        <w:rPr>
          <w:color w:val="000000"/>
        </w:rPr>
      </w:pPr>
      <w:r w:rsidRPr="00830CF4">
        <w:rPr>
          <w:color w:val="000000"/>
        </w:rPr>
        <w:t>-СН РК 5.01-01-2013, СП РК 5.01-101-2013* (с дополнениями от 10.06.2024 год) «Земляные сооружения, основания и фундаменты»;</w:t>
      </w:r>
    </w:p>
    <w:p w14:paraId="02865CE8" w14:textId="77777777" w:rsidR="005B01F0" w:rsidRPr="00830CF4" w:rsidRDefault="005B01F0" w:rsidP="00830CF4">
      <w:pPr>
        <w:rPr>
          <w:color w:val="000000"/>
        </w:rPr>
      </w:pPr>
      <w:r w:rsidRPr="00830CF4">
        <w:rPr>
          <w:color w:val="000000"/>
        </w:rPr>
        <w:t>-СН РК 5.01-02-2013, СП РК 5.01-102-2013* (с изменениями и дополнениями по состоянию на 18.03.2021 год) «Основания зданий и сооружений»;</w:t>
      </w:r>
    </w:p>
    <w:p w14:paraId="54F46F81" w14:textId="77777777" w:rsidR="005B01F0" w:rsidRPr="005B01F0" w:rsidRDefault="005B01F0" w:rsidP="005B01F0">
      <w:pPr>
        <w:rPr>
          <w:color w:val="000000"/>
        </w:rPr>
      </w:pPr>
      <w:r w:rsidRPr="005B01F0">
        <w:rPr>
          <w:color w:val="000000"/>
        </w:rPr>
        <w:t>-СН РК 2.01-01-2013, СП РК 2.01-101-2013* (по состоянию на 01.08.2018 года) «Защита строительных конструкций от коррозии»;</w:t>
      </w:r>
    </w:p>
    <w:p w14:paraId="4066903D" w14:textId="77777777" w:rsidR="005B01F0" w:rsidRPr="005B01F0" w:rsidRDefault="005B01F0" w:rsidP="005B01F0">
      <w:pPr>
        <w:rPr>
          <w:color w:val="000000"/>
        </w:rPr>
      </w:pPr>
      <w:r w:rsidRPr="005B01F0">
        <w:rPr>
          <w:color w:val="000000"/>
        </w:rPr>
        <w:t>-СН РК 2.04-05-2014, СП РК 2.04-108-2014 «Изоляционные и отделочные покрытия»;</w:t>
      </w:r>
    </w:p>
    <w:p w14:paraId="39B84EF9" w14:textId="77777777" w:rsidR="005B01F0" w:rsidRPr="005B01F0" w:rsidRDefault="005B01F0" w:rsidP="005B01F0">
      <w:pPr>
        <w:rPr>
          <w:color w:val="000000"/>
        </w:rPr>
      </w:pPr>
      <w:r w:rsidRPr="005B01F0">
        <w:rPr>
          <w:color w:val="000000"/>
        </w:rPr>
        <w:t xml:space="preserve">-СН РК 2.02-01-2023, СП РК 2.01-101-2022 (с изменениями от 24.10.2023 года) «Пожарная безопасность зданий и сооружений»; </w:t>
      </w:r>
    </w:p>
    <w:p w14:paraId="6EBA85FD" w14:textId="529E7955" w:rsidR="005B01F0" w:rsidRPr="005B01F0" w:rsidRDefault="005B01F0" w:rsidP="005B01F0">
      <w:pPr>
        <w:rPr>
          <w:color w:val="000000"/>
        </w:rPr>
      </w:pPr>
      <w:r w:rsidRPr="005B01F0">
        <w:rPr>
          <w:color w:val="000000"/>
        </w:rPr>
        <w:t xml:space="preserve">-Технический регламент "Общие требования к пожарной безопасности" утвержден приказом Министра по чрезвычайным ситуациям Республики Казахстан от 17 августа 2021 года № 405 </w:t>
      </w:r>
      <w:r w:rsidR="00830CF4" w:rsidRPr="00830CF4">
        <w:rPr>
          <w:color w:val="000000"/>
        </w:rPr>
        <w:t>(с изменениями по состоянию на 23.05.2025 г.)</w:t>
      </w:r>
      <w:r w:rsidRPr="005B01F0">
        <w:rPr>
          <w:color w:val="000000"/>
        </w:rPr>
        <w:t xml:space="preserve">; </w:t>
      </w:r>
    </w:p>
    <w:p w14:paraId="04B32B75" w14:textId="77777777" w:rsidR="005B01F0" w:rsidRPr="005B01F0" w:rsidRDefault="005B01F0" w:rsidP="005B01F0">
      <w:pPr>
        <w:rPr>
          <w:color w:val="000000"/>
        </w:rPr>
      </w:pPr>
      <w:r w:rsidRPr="005B01F0">
        <w:rPr>
          <w:color w:val="000000"/>
        </w:rPr>
        <w:t>-Правила пожарной безопасности. Приказ Министра по чрезвычайным ситуациям Республики Казахстан от 21 февраля 2022 года № 55.</w:t>
      </w:r>
    </w:p>
    <w:p w14:paraId="77B3E877" w14:textId="09750400" w:rsidR="005B01F0" w:rsidRDefault="005B01F0" w:rsidP="00DC3073">
      <w:pPr>
        <w:rPr>
          <w:color w:val="000000"/>
        </w:rPr>
      </w:pPr>
      <w:r w:rsidRPr="005B01F0">
        <w:rPr>
          <w:color w:val="000000"/>
        </w:rPr>
        <w:t>- Санитарные правила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Приказ Министра здравоохранения Республики Казахстан от 16 июня 2021 года № КР ДСМ-49.</w:t>
      </w:r>
    </w:p>
    <w:p w14:paraId="00C2D33E" w14:textId="7CDD83AC" w:rsidR="00DC3073" w:rsidRPr="00FA4EA0" w:rsidRDefault="00DC3073" w:rsidP="00DC3073">
      <w:pPr>
        <w:rPr>
          <w:color w:val="000000"/>
        </w:rPr>
      </w:pPr>
      <w:r w:rsidRPr="00360389">
        <w:rPr>
          <w:color w:val="000000"/>
          <w:lang w:val="x-none"/>
        </w:rPr>
        <w:t>-С</w:t>
      </w:r>
      <w:r w:rsidRPr="00360389">
        <w:rPr>
          <w:color w:val="000000"/>
        </w:rPr>
        <w:t>П</w:t>
      </w:r>
      <w:r w:rsidRPr="00360389">
        <w:rPr>
          <w:color w:val="000000"/>
          <w:lang w:val="x-none"/>
        </w:rPr>
        <w:t xml:space="preserve"> РК 1.03-</w:t>
      </w:r>
      <w:r w:rsidRPr="00360389">
        <w:rPr>
          <w:color w:val="000000"/>
        </w:rPr>
        <w:t>1</w:t>
      </w:r>
      <w:r w:rsidRPr="00360389">
        <w:rPr>
          <w:color w:val="000000"/>
          <w:lang w:val="x-none"/>
        </w:rPr>
        <w:t>0</w:t>
      </w:r>
      <w:r w:rsidRPr="00360389">
        <w:rPr>
          <w:color w:val="000000"/>
        </w:rPr>
        <w:t>5</w:t>
      </w:r>
      <w:r w:rsidRPr="00360389">
        <w:rPr>
          <w:color w:val="000000"/>
          <w:lang w:val="x-none"/>
        </w:rPr>
        <w:t>-2013 «Инструкция по проектированию электрического освещения строительных площадок»</w:t>
      </w:r>
      <w:r w:rsidR="00FA4EA0">
        <w:rPr>
          <w:color w:val="000000"/>
        </w:rPr>
        <w:t>.</w:t>
      </w:r>
    </w:p>
    <w:p w14:paraId="6B6AD52A" w14:textId="77777777" w:rsidR="00AA245D" w:rsidRPr="00360389" w:rsidRDefault="00AA245D" w:rsidP="00DC3073">
      <w:pPr>
        <w:rPr>
          <w:color w:val="000000"/>
        </w:rPr>
      </w:pPr>
    </w:p>
    <w:p w14:paraId="4E68EAFA" w14:textId="77777777" w:rsidR="00760FB3" w:rsidRDefault="00760FB3" w:rsidP="00760FB3">
      <w:pPr>
        <w:keepNext/>
        <w:tabs>
          <w:tab w:val="left" w:pos="567"/>
        </w:tabs>
        <w:spacing w:before="240" w:after="60"/>
        <w:ind w:firstLine="1276"/>
        <w:outlineLvl w:val="0"/>
        <w:rPr>
          <w:b/>
          <w:bCs/>
          <w:kern w:val="32"/>
          <w:sz w:val="28"/>
          <w:szCs w:val="28"/>
          <w:lang w:eastAsia="x-none"/>
        </w:rPr>
      </w:pPr>
      <w:bookmarkStart w:id="5" w:name="_Toc200994345"/>
      <w:r w:rsidRPr="00760FB3">
        <w:rPr>
          <w:b/>
          <w:bCs/>
          <w:kern w:val="32"/>
          <w:sz w:val="28"/>
          <w:szCs w:val="28"/>
          <w:lang w:eastAsia="x-none"/>
        </w:rPr>
        <w:t>1.2. Характеристика района строительства</w:t>
      </w:r>
      <w:bookmarkEnd w:id="5"/>
    </w:p>
    <w:p w14:paraId="653B0EF3" w14:textId="51E50B96" w:rsidR="00B53697" w:rsidRPr="00B53697" w:rsidRDefault="00AB4E3E" w:rsidP="00B53697">
      <w:r w:rsidRPr="00AB4E3E">
        <w:t xml:space="preserve">Участок по объекту нового строительства расположен по адресу: г. Алматы, Алатауский район, </w:t>
      </w:r>
      <w:proofErr w:type="spellStart"/>
      <w:r w:rsidRPr="00AB4E3E">
        <w:t>мкр</w:t>
      </w:r>
      <w:proofErr w:type="spellEnd"/>
      <w:r w:rsidRPr="00AB4E3E">
        <w:t xml:space="preserve">. </w:t>
      </w:r>
      <w:proofErr w:type="spellStart"/>
      <w:r w:rsidRPr="00AB4E3E">
        <w:t>Ботакоз</w:t>
      </w:r>
      <w:proofErr w:type="spellEnd"/>
      <w:r w:rsidRPr="00AB4E3E">
        <w:t>, уч.4</w:t>
      </w:r>
      <w:r>
        <w:t xml:space="preserve">. </w:t>
      </w:r>
      <w:r w:rsidR="00B53697" w:rsidRPr="00B53697">
        <w:t>Длина участка с севера на юг составляет 138,6 м, с запада на восток – 173,1 м.</w:t>
      </w:r>
      <w:r w:rsidR="00B53697">
        <w:t xml:space="preserve"> </w:t>
      </w:r>
      <w:r w:rsidR="00B53697" w:rsidRPr="00B53697">
        <w:t>Расстояние до существующих жилых и общественных сооружений:</w:t>
      </w:r>
    </w:p>
    <w:p w14:paraId="25B9692E" w14:textId="77777777" w:rsidR="00B53697" w:rsidRPr="00B53697" w:rsidRDefault="00B53697" w:rsidP="00B53697">
      <w:r w:rsidRPr="00B53697">
        <w:t xml:space="preserve">Многофункциональный комплекс </w:t>
      </w:r>
      <w:proofErr w:type="spellStart"/>
      <w:r w:rsidRPr="00B53697">
        <w:t>Almaty</w:t>
      </w:r>
      <w:proofErr w:type="spellEnd"/>
      <w:r w:rsidRPr="00B53697">
        <w:t xml:space="preserve"> </w:t>
      </w:r>
      <w:proofErr w:type="spellStart"/>
      <w:r w:rsidRPr="00B53697">
        <w:t>Arena</w:t>
      </w:r>
      <w:proofErr w:type="spellEnd"/>
      <w:r w:rsidRPr="00B53697">
        <w:t xml:space="preserve"> -1240м, Центр инновационного творчества школьников Алатауского района г. Алматы -646м, Детский сад – 560м, Школа 81,2 м, Школа 656 м., Жилой комплекс –700м., Детский сад – 450м., Школа 486м.</w:t>
      </w:r>
    </w:p>
    <w:p w14:paraId="5504C893" w14:textId="77777777" w:rsidR="00B53697" w:rsidRPr="00B53697" w:rsidRDefault="00B53697" w:rsidP="00B53697">
      <w:r w:rsidRPr="00B53697">
        <w:t>Расстояние до ближайших объектов с санитарно-защитной зоной:</w:t>
      </w:r>
    </w:p>
    <w:p w14:paraId="56F20C5B" w14:textId="7FDACE11" w:rsidR="00B53697" w:rsidRPr="00B53697" w:rsidRDefault="00B53697" w:rsidP="0047173F">
      <w:r w:rsidRPr="00B53697">
        <w:t xml:space="preserve"> СТО - 600 м, АЗС - 1120 м, Кладбище - 5600 м, Химчистка - 300 м.</w:t>
      </w:r>
    </w:p>
    <w:p w14:paraId="1ED0F2FA" w14:textId="77777777" w:rsidR="00B53697" w:rsidRPr="00B53697" w:rsidRDefault="00B53697" w:rsidP="0047173F">
      <w:pPr>
        <w:jc w:val="both"/>
      </w:pPr>
      <w:r w:rsidRPr="00B53697">
        <w:t xml:space="preserve">В состав комплекса входят строительство многоэтажных жилых домов в количестве 13 зданий в том числе: </w:t>
      </w:r>
    </w:p>
    <w:p w14:paraId="51061438" w14:textId="77777777" w:rsidR="00B53697" w:rsidRPr="00B53697" w:rsidRDefault="00B53697" w:rsidP="0047173F">
      <w:pPr>
        <w:jc w:val="both"/>
      </w:pPr>
      <w:r w:rsidRPr="00B53697">
        <w:t>- 9-ти этажные жилые дома, в количестве 13 зданий;</w:t>
      </w:r>
    </w:p>
    <w:p w14:paraId="71429968" w14:textId="77777777" w:rsidR="00B53697" w:rsidRPr="00B53697" w:rsidRDefault="00B53697" w:rsidP="0047173F">
      <w:pPr>
        <w:jc w:val="both"/>
      </w:pPr>
      <w:r w:rsidRPr="00B53697">
        <w:t>- одноэтажное здание с подвальным этажом – одно здание;</w:t>
      </w:r>
    </w:p>
    <w:p w14:paraId="23042EA8" w14:textId="77777777" w:rsidR="00B53697" w:rsidRPr="00B53697" w:rsidRDefault="00B53697" w:rsidP="0047173F">
      <w:pPr>
        <w:jc w:val="both"/>
      </w:pPr>
      <w:r w:rsidRPr="00B53697">
        <w:t xml:space="preserve">- подземный паркинг на двух отдельных участках в 1 уровень. </w:t>
      </w:r>
    </w:p>
    <w:p w14:paraId="727EB0E1" w14:textId="5B5317FB" w:rsidR="00B53697" w:rsidRPr="00B53697" w:rsidRDefault="00B53697" w:rsidP="0047173F">
      <w:pPr>
        <w:jc w:val="both"/>
      </w:pPr>
      <w:r w:rsidRPr="00B53697">
        <w:t>Данным проектом рассматриваются здания первого пускового комплекса Пятна 8,</w:t>
      </w:r>
      <w:r w:rsidR="0047173F">
        <w:t xml:space="preserve"> </w:t>
      </w:r>
      <w:r w:rsidRPr="00B53697">
        <w:t>9,</w:t>
      </w:r>
      <w:r w:rsidR="0047173F">
        <w:t xml:space="preserve"> </w:t>
      </w:r>
      <w:r w:rsidRPr="00B53697">
        <w:t>10,</w:t>
      </w:r>
      <w:r w:rsidR="0047173F">
        <w:t xml:space="preserve"> </w:t>
      </w:r>
      <w:r w:rsidRPr="00B53697">
        <w:t>11</w:t>
      </w:r>
      <w:r w:rsidR="002D3C2A">
        <w:t>.</w:t>
      </w:r>
    </w:p>
    <w:p w14:paraId="4B2E32AA" w14:textId="01549D61" w:rsidR="002659D3" w:rsidRDefault="002659D3" w:rsidP="00B53697">
      <w:pPr>
        <w:autoSpaceDE w:val="0"/>
        <w:autoSpaceDN w:val="0"/>
        <w:adjustRightInd w:val="0"/>
      </w:pPr>
    </w:p>
    <w:p w14:paraId="7E4EBE16" w14:textId="77777777" w:rsidR="00BC114D" w:rsidRDefault="00BC114D" w:rsidP="00BC114D">
      <w:pPr>
        <w:autoSpaceDE w:val="0"/>
        <w:autoSpaceDN w:val="0"/>
        <w:adjustRightInd w:val="0"/>
      </w:pPr>
    </w:p>
    <w:p w14:paraId="1423BAE2" w14:textId="523574F9" w:rsidR="00760FB3" w:rsidRDefault="00760FB3" w:rsidP="00BC114D">
      <w:pPr>
        <w:autoSpaceDE w:val="0"/>
        <w:autoSpaceDN w:val="0"/>
        <w:adjustRightInd w:val="0"/>
        <w:rPr>
          <w:b/>
          <w:bCs/>
          <w:color w:val="000000"/>
          <w:sz w:val="28"/>
          <w:szCs w:val="28"/>
        </w:rPr>
      </w:pPr>
      <w:r w:rsidRPr="00760FB3">
        <w:rPr>
          <w:b/>
          <w:bCs/>
          <w:color w:val="000000"/>
          <w:sz w:val="28"/>
          <w:szCs w:val="28"/>
        </w:rPr>
        <w:t>1.2.1. Проект ПОС разработан для следующих</w:t>
      </w:r>
      <w:r w:rsidR="00BC114D">
        <w:rPr>
          <w:b/>
          <w:bCs/>
          <w:color w:val="000000"/>
          <w:sz w:val="28"/>
          <w:szCs w:val="28"/>
        </w:rPr>
        <w:t xml:space="preserve"> </w:t>
      </w:r>
      <w:r w:rsidRPr="00760FB3">
        <w:rPr>
          <w:b/>
          <w:bCs/>
          <w:color w:val="000000"/>
          <w:sz w:val="28"/>
          <w:szCs w:val="28"/>
        </w:rPr>
        <w:t>природно-климатических условий:</w:t>
      </w:r>
    </w:p>
    <w:p w14:paraId="6B41C7B4" w14:textId="77777777" w:rsidR="00AA245D" w:rsidRDefault="00AA245D" w:rsidP="00AA245D">
      <w:pPr>
        <w:tabs>
          <w:tab w:val="left" w:pos="4561"/>
        </w:tabs>
        <w:autoSpaceDE w:val="0"/>
        <w:autoSpaceDN w:val="0"/>
        <w:adjustRightInd w:val="0"/>
        <w:jc w:val="center"/>
        <w:rPr>
          <w:b/>
          <w:bCs/>
          <w:color w:val="000000"/>
          <w:sz w:val="28"/>
          <w:szCs w:val="28"/>
        </w:rPr>
      </w:pPr>
    </w:p>
    <w:p w14:paraId="4612D74A" w14:textId="444BEC25" w:rsidR="00F910B5" w:rsidRDefault="00760FB3" w:rsidP="00F910B5">
      <w:pPr>
        <w:autoSpaceDE w:val="0"/>
        <w:autoSpaceDN w:val="0"/>
        <w:adjustRightInd w:val="0"/>
        <w:rPr>
          <w:bCs/>
          <w:color w:val="000000"/>
        </w:rPr>
      </w:pPr>
      <w:r w:rsidRPr="00760FB3">
        <w:rPr>
          <w:bCs/>
          <w:color w:val="000000"/>
        </w:rPr>
        <w:t xml:space="preserve">Климатическая характеристика района приводится по данным согласно СП РК 2.04-01-2017. </w:t>
      </w:r>
      <w:r w:rsidR="00F910B5" w:rsidRPr="00F910B5">
        <w:rPr>
          <w:bCs/>
          <w:color w:val="000000"/>
        </w:rPr>
        <w:t xml:space="preserve">- Климатический район строительства - </w:t>
      </w:r>
      <w:r w:rsidR="00F910B5" w:rsidRPr="00F910B5">
        <w:rPr>
          <w:bCs/>
          <w:color w:val="000000"/>
          <w:lang w:val="en-US"/>
        </w:rPr>
        <w:t>III</w:t>
      </w:r>
      <w:r w:rsidR="00F910B5" w:rsidRPr="00F910B5">
        <w:rPr>
          <w:bCs/>
          <w:color w:val="000000"/>
        </w:rPr>
        <w:t>В.</w:t>
      </w:r>
    </w:p>
    <w:p w14:paraId="7E0B10DA" w14:textId="5E7D935A" w:rsidR="009F11F7" w:rsidRPr="009F11F7" w:rsidRDefault="009F11F7" w:rsidP="009F11F7">
      <w:pPr>
        <w:autoSpaceDE w:val="0"/>
        <w:autoSpaceDN w:val="0"/>
        <w:adjustRightInd w:val="0"/>
        <w:rPr>
          <w:bCs/>
          <w:color w:val="000000"/>
        </w:rPr>
      </w:pPr>
      <w:r w:rsidRPr="009F11F7">
        <w:rPr>
          <w:bCs/>
          <w:color w:val="000000"/>
        </w:rPr>
        <w:t xml:space="preserve">Температура воздуха наиболее холодных </w:t>
      </w:r>
      <w:proofErr w:type="gramStart"/>
      <w:r w:rsidRPr="009F11F7">
        <w:rPr>
          <w:bCs/>
          <w:color w:val="000000"/>
        </w:rPr>
        <w:t>суток  обеспеченностью</w:t>
      </w:r>
      <w:proofErr w:type="gramEnd"/>
      <w:r w:rsidRPr="009F11F7">
        <w:rPr>
          <w:bCs/>
          <w:color w:val="000000"/>
        </w:rPr>
        <w:t xml:space="preserve"> 0,92 –  -23,4</w:t>
      </w:r>
      <w:r>
        <w:rPr>
          <w:bCs/>
          <w:color w:val="000000"/>
        </w:rPr>
        <w:t>⁰</w:t>
      </w:r>
      <w:r w:rsidRPr="009F11F7">
        <w:rPr>
          <w:bCs/>
          <w:color w:val="000000"/>
        </w:rPr>
        <w:t xml:space="preserve"> С.</w:t>
      </w:r>
    </w:p>
    <w:p w14:paraId="50D72E39" w14:textId="7070789C" w:rsidR="009F11F7" w:rsidRDefault="009F11F7" w:rsidP="009F11F7">
      <w:pPr>
        <w:autoSpaceDE w:val="0"/>
        <w:autoSpaceDN w:val="0"/>
        <w:adjustRightInd w:val="0"/>
        <w:rPr>
          <w:bCs/>
          <w:color w:val="000000"/>
        </w:rPr>
      </w:pPr>
      <w:r w:rsidRPr="009F11F7">
        <w:rPr>
          <w:bCs/>
          <w:color w:val="000000"/>
        </w:rPr>
        <w:t xml:space="preserve">Температура воздуха наиболее холодных </w:t>
      </w:r>
      <w:proofErr w:type="gramStart"/>
      <w:r w:rsidRPr="009F11F7">
        <w:rPr>
          <w:bCs/>
          <w:color w:val="000000"/>
        </w:rPr>
        <w:t>суток  обеспеченностью</w:t>
      </w:r>
      <w:proofErr w:type="gramEnd"/>
      <w:r w:rsidRPr="009F11F7">
        <w:rPr>
          <w:bCs/>
          <w:color w:val="000000"/>
        </w:rPr>
        <w:t xml:space="preserve"> 0,98 –  -26,9</w:t>
      </w:r>
      <w:r>
        <w:rPr>
          <w:bCs/>
          <w:color w:val="000000"/>
        </w:rPr>
        <w:t>⁰</w:t>
      </w:r>
      <w:r w:rsidRPr="009F11F7">
        <w:rPr>
          <w:bCs/>
          <w:color w:val="000000"/>
        </w:rPr>
        <w:t xml:space="preserve"> С.  </w:t>
      </w:r>
    </w:p>
    <w:p w14:paraId="09926991" w14:textId="3588C6C3" w:rsidR="009F11F7" w:rsidRPr="009F11F7" w:rsidRDefault="009F11F7" w:rsidP="009F11F7">
      <w:pPr>
        <w:autoSpaceDE w:val="0"/>
        <w:autoSpaceDN w:val="0"/>
        <w:adjustRightInd w:val="0"/>
        <w:rPr>
          <w:bCs/>
          <w:color w:val="000000"/>
        </w:rPr>
      </w:pPr>
      <w:r w:rsidRPr="009F11F7">
        <w:rPr>
          <w:bCs/>
          <w:color w:val="000000"/>
        </w:rPr>
        <w:t>Температура воздуха наиболее холодной пятидневки обеспеченностью 0,92 -20,1</w:t>
      </w:r>
      <w:r>
        <w:rPr>
          <w:bCs/>
          <w:color w:val="000000"/>
        </w:rPr>
        <w:t>⁰</w:t>
      </w:r>
      <w:r w:rsidRPr="009F11F7">
        <w:rPr>
          <w:bCs/>
          <w:color w:val="000000"/>
        </w:rPr>
        <w:t xml:space="preserve"> С.</w:t>
      </w:r>
    </w:p>
    <w:p w14:paraId="2FAF1FEF" w14:textId="73BE4F9D" w:rsidR="009F11F7" w:rsidRDefault="009F11F7" w:rsidP="009F11F7">
      <w:pPr>
        <w:autoSpaceDE w:val="0"/>
        <w:autoSpaceDN w:val="0"/>
        <w:adjustRightInd w:val="0"/>
        <w:rPr>
          <w:bCs/>
          <w:color w:val="000000"/>
        </w:rPr>
      </w:pPr>
      <w:r w:rsidRPr="009F11F7">
        <w:rPr>
          <w:bCs/>
          <w:color w:val="000000"/>
        </w:rPr>
        <w:t>Температура воздуха наиболее холодной пятидневки обеспеченностью 0,98 -23,3</w:t>
      </w:r>
      <w:r>
        <w:rPr>
          <w:bCs/>
          <w:color w:val="000000"/>
        </w:rPr>
        <w:t>⁰</w:t>
      </w:r>
      <w:r w:rsidRPr="009F11F7">
        <w:rPr>
          <w:bCs/>
          <w:color w:val="000000"/>
        </w:rPr>
        <w:t xml:space="preserve"> С.</w:t>
      </w:r>
    </w:p>
    <w:p w14:paraId="341B4C82" w14:textId="77777777" w:rsidR="00D05BAA" w:rsidRPr="00D05BAA" w:rsidRDefault="00D05BAA" w:rsidP="00D05BAA">
      <w:pPr>
        <w:autoSpaceDE w:val="0"/>
        <w:autoSpaceDN w:val="0"/>
        <w:adjustRightInd w:val="0"/>
        <w:rPr>
          <w:bCs/>
          <w:color w:val="000000"/>
        </w:rPr>
      </w:pPr>
      <w:r w:rsidRPr="00D05BAA">
        <w:rPr>
          <w:bCs/>
          <w:color w:val="000000"/>
        </w:rPr>
        <w:t>Ветровой район –II.</w:t>
      </w:r>
    </w:p>
    <w:p w14:paraId="1652E202" w14:textId="77777777" w:rsidR="00D05BAA" w:rsidRPr="00D05BAA" w:rsidRDefault="00D05BAA" w:rsidP="00D05BAA">
      <w:pPr>
        <w:autoSpaceDE w:val="0"/>
        <w:autoSpaceDN w:val="0"/>
        <w:adjustRightInd w:val="0"/>
        <w:rPr>
          <w:bCs/>
          <w:color w:val="000000"/>
        </w:rPr>
      </w:pPr>
      <w:r w:rsidRPr="00D05BAA">
        <w:rPr>
          <w:bCs/>
          <w:color w:val="000000"/>
        </w:rPr>
        <w:t>Снеговой район – II.</w:t>
      </w:r>
    </w:p>
    <w:p w14:paraId="04B524D9" w14:textId="53981BAE" w:rsidR="00D05BAA" w:rsidRPr="00D05BAA" w:rsidRDefault="00D05BAA" w:rsidP="00D05BAA">
      <w:pPr>
        <w:autoSpaceDE w:val="0"/>
        <w:autoSpaceDN w:val="0"/>
        <w:adjustRightInd w:val="0"/>
        <w:rPr>
          <w:bCs/>
          <w:color w:val="000000"/>
        </w:rPr>
      </w:pPr>
      <w:r w:rsidRPr="00D05BAA">
        <w:rPr>
          <w:bCs/>
          <w:color w:val="000000"/>
        </w:rPr>
        <w:t>Средняя из наибольших декадных высот снежного покрова за зиму – 22,5</w:t>
      </w:r>
      <w:r w:rsidR="0039702D">
        <w:rPr>
          <w:bCs/>
          <w:color w:val="000000"/>
        </w:rPr>
        <w:t xml:space="preserve"> </w:t>
      </w:r>
      <w:r w:rsidRPr="00D05BAA">
        <w:rPr>
          <w:bCs/>
          <w:color w:val="000000"/>
        </w:rPr>
        <w:t>см.</w:t>
      </w:r>
    </w:p>
    <w:p w14:paraId="34533C33" w14:textId="0D6AC798" w:rsidR="00D05BAA" w:rsidRPr="00D05BAA" w:rsidRDefault="00D05BAA" w:rsidP="00D05BAA">
      <w:pPr>
        <w:autoSpaceDE w:val="0"/>
        <w:autoSpaceDN w:val="0"/>
        <w:adjustRightInd w:val="0"/>
        <w:rPr>
          <w:bCs/>
          <w:color w:val="000000"/>
        </w:rPr>
      </w:pPr>
      <w:r w:rsidRPr="00D05BAA">
        <w:rPr>
          <w:bCs/>
          <w:color w:val="000000"/>
        </w:rPr>
        <w:lastRenderedPageBreak/>
        <w:t>Максимальная из наибольших декадных высот снежного покрова за зиму – 43,0</w:t>
      </w:r>
      <w:r w:rsidR="0039702D">
        <w:rPr>
          <w:bCs/>
          <w:color w:val="000000"/>
        </w:rPr>
        <w:t xml:space="preserve"> </w:t>
      </w:r>
      <w:r w:rsidRPr="00D05BAA">
        <w:rPr>
          <w:bCs/>
          <w:color w:val="000000"/>
        </w:rPr>
        <w:t xml:space="preserve">см.   </w:t>
      </w:r>
    </w:p>
    <w:p w14:paraId="7839402C" w14:textId="5477BC7A" w:rsidR="00D05BAA" w:rsidRPr="00D05BAA" w:rsidRDefault="00D05BAA" w:rsidP="00D05BAA">
      <w:pPr>
        <w:autoSpaceDE w:val="0"/>
        <w:autoSpaceDN w:val="0"/>
        <w:adjustRightInd w:val="0"/>
        <w:rPr>
          <w:bCs/>
          <w:color w:val="000000"/>
        </w:rPr>
      </w:pPr>
      <w:r w:rsidRPr="00D05BAA">
        <w:rPr>
          <w:bCs/>
          <w:color w:val="000000"/>
        </w:rPr>
        <w:t xml:space="preserve">Продолжительность </w:t>
      </w:r>
      <w:proofErr w:type="gramStart"/>
      <w:r w:rsidRPr="00D05BAA">
        <w:rPr>
          <w:bCs/>
          <w:color w:val="000000"/>
        </w:rPr>
        <w:t>залегания  устойчивого</w:t>
      </w:r>
      <w:proofErr w:type="gramEnd"/>
      <w:r w:rsidRPr="00D05BAA">
        <w:rPr>
          <w:bCs/>
          <w:color w:val="000000"/>
        </w:rPr>
        <w:t xml:space="preserve"> снежного покрова – 102</w:t>
      </w:r>
      <w:r w:rsidR="0039702D">
        <w:rPr>
          <w:bCs/>
          <w:color w:val="000000"/>
        </w:rPr>
        <w:t xml:space="preserve"> </w:t>
      </w:r>
      <w:r w:rsidRPr="00D05BAA">
        <w:rPr>
          <w:bCs/>
          <w:color w:val="000000"/>
        </w:rPr>
        <w:t xml:space="preserve">дня. </w:t>
      </w:r>
    </w:p>
    <w:p w14:paraId="475FDB69" w14:textId="77777777" w:rsidR="00D05BAA" w:rsidRPr="00D05BAA" w:rsidRDefault="00D05BAA" w:rsidP="00D05BAA">
      <w:pPr>
        <w:autoSpaceDE w:val="0"/>
        <w:autoSpaceDN w:val="0"/>
        <w:adjustRightInd w:val="0"/>
        <w:rPr>
          <w:bCs/>
          <w:color w:val="000000"/>
        </w:rPr>
      </w:pPr>
      <w:r w:rsidRPr="00D05BAA">
        <w:rPr>
          <w:bCs/>
          <w:color w:val="000000"/>
        </w:rPr>
        <w:t xml:space="preserve">Ветровая нагрузка </w:t>
      </w:r>
      <w:proofErr w:type="gramStart"/>
      <w:r w:rsidRPr="00D05BAA">
        <w:rPr>
          <w:bCs/>
          <w:color w:val="000000"/>
        </w:rPr>
        <w:t>-  0,398</w:t>
      </w:r>
      <w:proofErr w:type="gramEnd"/>
      <w:r w:rsidRPr="00D05BAA">
        <w:rPr>
          <w:bCs/>
          <w:color w:val="000000"/>
        </w:rPr>
        <w:t xml:space="preserve"> кПа.</w:t>
      </w:r>
    </w:p>
    <w:p w14:paraId="437115B3" w14:textId="77777777" w:rsidR="00D05BAA" w:rsidRPr="00D05BAA" w:rsidRDefault="00D05BAA" w:rsidP="00D05BAA">
      <w:pPr>
        <w:autoSpaceDE w:val="0"/>
        <w:autoSpaceDN w:val="0"/>
        <w:adjustRightInd w:val="0"/>
        <w:rPr>
          <w:bCs/>
          <w:color w:val="000000"/>
        </w:rPr>
      </w:pPr>
      <w:r w:rsidRPr="00D05BAA">
        <w:rPr>
          <w:bCs/>
          <w:color w:val="000000"/>
        </w:rPr>
        <w:t>Снеговая нагрузка 1,20 кПа.</w:t>
      </w:r>
    </w:p>
    <w:p w14:paraId="645A4399" w14:textId="77777777" w:rsidR="00D05BAA" w:rsidRPr="00D05BAA" w:rsidRDefault="00D05BAA" w:rsidP="00D05BAA">
      <w:pPr>
        <w:autoSpaceDE w:val="0"/>
        <w:autoSpaceDN w:val="0"/>
        <w:adjustRightInd w:val="0"/>
        <w:rPr>
          <w:bCs/>
          <w:color w:val="000000"/>
        </w:rPr>
      </w:pPr>
      <w:r w:rsidRPr="00D05BAA">
        <w:rPr>
          <w:bCs/>
          <w:color w:val="000000"/>
        </w:rPr>
        <w:t>Толщина стенки гололеда – 10мм.</w:t>
      </w:r>
    </w:p>
    <w:p w14:paraId="44FC8827" w14:textId="082A2347" w:rsidR="00D05BAA" w:rsidRDefault="00D05BAA" w:rsidP="00D05BAA">
      <w:pPr>
        <w:autoSpaceDE w:val="0"/>
        <w:autoSpaceDN w:val="0"/>
        <w:adjustRightInd w:val="0"/>
        <w:rPr>
          <w:bCs/>
          <w:color w:val="000000"/>
        </w:rPr>
      </w:pPr>
      <w:r w:rsidRPr="00D05BAA">
        <w:rPr>
          <w:bCs/>
          <w:color w:val="000000"/>
        </w:rPr>
        <w:t>Нормативная глубина промерзания для суглинков составляет 119</w:t>
      </w:r>
      <w:r w:rsidR="0039702D">
        <w:rPr>
          <w:bCs/>
          <w:color w:val="000000"/>
        </w:rPr>
        <w:t xml:space="preserve"> </w:t>
      </w:r>
      <w:r w:rsidRPr="00D05BAA">
        <w:rPr>
          <w:bCs/>
          <w:color w:val="000000"/>
        </w:rPr>
        <w:t>см, для песка 155</w:t>
      </w:r>
      <w:r w:rsidR="0039702D">
        <w:rPr>
          <w:bCs/>
          <w:color w:val="000000"/>
        </w:rPr>
        <w:t xml:space="preserve"> </w:t>
      </w:r>
      <w:r w:rsidRPr="00D05BAA">
        <w:rPr>
          <w:bCs/>
          <w:color w:val="000000"/>
        </w:rPr>
        <w:t xml:space="preserve">см. </w:t>
      </w:r>
    </w:p>
    <w:p w14:paraId="0DAC6460" w14:textId="48861D17" w:rsidR="009F11F7" w:rsidRDefault="00D05BAA" w:rsidP="00D05BAA">
      <w:pPr>
        <w:autoSpaceDE w:val="0"/>
        <w:autoSpaceDN w:val="0"/>
        <w:adjustRightInd w:val="0"/>
        <w:rPr>
          <w:bCs/>
          <w:color w:val="000000"/>
        </w:rPr>
      </w:pPr>
      <w:r w:rsidRPr="00D05BAA">
        <w:rPr>
          <w:bCs/>
          <w:color w:val="000000"/>
        </w:rPr>
        <w:t>Максимальная глубина проникновения нулевой изотермы в грунт – 155 см МСТ АМСГ, аэропорт).</w:t>
      </w:r>
    </w:p>
    <w:p w14:paraId="5C16D6FE" w14:textId="77777777" w:rsidR="000E23D3" w:rsidRDefault="000E23D3" w:rsidP="00D05BAA">
      <w:pPr>
        <w:autoSpaceDE w:val="0"/>
        <w:autoSpaceDN w:val="0"/>
        <w:adjustRightInd w:val="0"/>
        <w:rPr>
          <w:bCs/>
          <w:color w:val="000000"/>
        </w:rPr>
      </w:pPr>
    </w:p>
    <w:p w14:paraId="111EF6C8" w14:textId="06912F9A" w:rsidR="000E23D3" w:rsidRPr="000E23D3" w:rsidRDefault="00BC7BD8" w:rsidP="000E23D3">
      <w:pPr>
        <w:autoSpaceDE w:val="0"/>
        <w:autoSpaceDN w:val="0"/>
        <w:adjustRightInd w:val="0"/>
        <w:rPr>
          <w:b/>
          <w:bCs/>
          <w:color w:val="000000"/>
          <w:sz w:val="28"/>
          <w:szCs w:val="28"/>
        </w:rPr>
      </w:pPr>
      <w:r>
        <w:rPr>
          <w:b/>
          <w:bCs/>
          <w:color w:val="000000"/>
          <w:sz w:val="28"/>
          <w:szCs w:val="28"/>
        </w:rPr>
        <w:t>1.2.2</w:t>
      </w:r>
      <w:r w:rsidR="000E23D3" w:rsidRPr="00BC7BD8">
        <w:rPr>
          <w:b/>
          <w:bCs/>
          <w:color w:val="000000"/>
          <w:sz w:val="28"/>
          <w:szCs w:val="28"/>
        </w:rPr>
        <w:t xml:space="preserve">. </w:t>
      </w:r>
      <w:r>
        <w:rPr>
          <w:b/>
          <w:bCs/>
          <w:color w:val="000000"/>
          <w:sz w:val="28"/>
          <w:szCs w:val="28"/>
        </w:rPr>
        <w:t>И</w:t>
      </w:r>
      <w:r w:rsidR="000E23D3" w:rsidRPr="00BC7BD8">
        <w:rPr>
          <w:b/>
          <w:bCs/>
          <w:color w:val="000000"/>
          <w:sz w:val="28"/>
          <w:szCs w:val="28"/>
        </w:rPr>
        <w:t>нженерно-</w:t>
      </w:r>
      <w:proofErr w:type="gramStart"/>
      <w:r w:rsidR="000E23D3" w:rsidRPr="00BC7BD8">
        <w:rPr>
          <w:b/>
          <w:bCs/>
          <w:color w:val="000000"/>
          <w:sz w:val="28"/>
          <w:szCs w:val="28"/>
        </w:rPr>
        <w:t>геологические  условия</w:t>
      </w:r>
      <w:proofErr w:type="gramEnd"/>
    </w:p>
    <w:p w14:paraId="6BEE1A9D" w14:textId="77777777" w:rsidR="000E23D3" w:rsidRPr="000E23D3" w:rsidRDefault="000E23D3" w:rsidP="000E23D3">
      <w:pPr>
        <w:autoSpaceDE w:val="0"/>
        <w:autoSpaceDN w:val="0"/>
        <w:adjustRightInd w:val="0"/>
        <w:rPr>
          <w:b/>
          <w:bCs/>
          <w:color w:val="000000"/>
        </w:rPr>
      </w:pPr>
    </w:p>
    <w:p w14:paraId="287FEF93" w14:textId="0ADBD5B4" w:rsidR="000E23D3" w:rsidRDefault="000E23D3" w:rsidP="000E23D3">
      <w:pPr>
        <w:autoSpaceDE w:val="0"/>
        <w:autoSpaceDN w:val="0"/>
        <w:adjustRightInd w:val="0"/>
        <w:rPr>
          <w:bCs/>
          <w:color w:val="000000"/>
        </w:rPr>
      </w:pPr>
      <w:r w:rsidRPr="000E23D3">
        <w:rPr>
          <w:b/>
          <w:bCs/>
          <w:color w:val="000000"/>
        </w:rPr>
        <w:t xml:space="preserve">В геоморфологическом </w:t>
      </w:r>
      <w:r w:rsidRPr="000E23D3">
        <w:rPr>
          <w:bCs/>
          <w:color w:val="000000"/>
        </w:rPr>
        <w:t xml:space="preserve">площадка расположена в пределах </w:t>
      </w:r>
      <w:r w:rsidRPr="000E23D3">
        <w:rPr>
          <w:bCs/>
          <w:color w:val="000000"/>
          <w:lang w:val="en-US"/>
        </w:rPr>
        <w:t>II</w:t>
      </w:r>
      <w:r w:rsidRPr="000E23D3">
        <w:rPr>
          <w:bCs/>
          <w:color w:val="000000"/>
        </w:rPr>
        <w:t xml:space="preserve"> надпойменной террасы р. Б. Алматинка. Площадка свободна от застроек. Общий уклон поверхности на северо-восток.  Абсолютные отметки устья выработок находятся в пределах 760,8- 762,0м. </w:t>
      </w:r>
    </w:p>
    <w:p w14:paraId="2EA21B0E" w14:textId="77777777" w:rsidR="00BC7BD8" w:rsidRPr="000E23D3" w:rsidRDefault="00BC7BD8" w:rsidP="000E23D3">
      <w:pPr>
        <w:autoSpaceDE w:val="0"/>
        <w:autoSpaceDN w:val="0"/>
        <w:adjustRightInd w:val="0"/>
        <w:rPr>
          <w:b/>
          <w:bCs/>
          <w:color w:val="000000"/>
        </w:rPr>
      </w:pPr>
    </w:p>
    <w:p w14:paraId="4F169BAA" w14:textId="6F8A03E1" w:rsidR="000E23D3" w:rsidRPr="000E23D3" w:rsidRDefault="000E23D3" w:rsidP="000E23D3">
      <w:pPr>
        <w:autoSpaceDE w:val="0"/>
        <w:autoSpaceDN w:val="0"/>
        <w:adjustRightInd w:val="0"/>
        <w:rPr>
          <w:bCs/>
          <w:color w:val="000000"/>
        </w:rPr>
      </w:pPr>
      <w:r w:rsidRPr="000E23D3">
        <w:rPr>
          <w:b/>
          <w:bCs/>
          <w:color w:val="000000"/>
        </w:rPr>
        <w:t>В геолого-литологическом строении</w:t>
      </w:r>
      <w:r w:rsidRPr="000E23D3">
        <w:rPr>
          <w:bCs/>
          <w:color w:val="000000"/>
        </w:rPr>
        <w:t xml:space="preserve"> участка принимают участие аллювиально-пролювиальные отложения верхнечетвертичного возраста (</w:t>
      </w:r>
      <w:proofErr w:type="spellStart"/>
      <w:r w:rsidRPr="000E23D3">
        <w:rPr>
          <w:bCs/>
          <w:color w:val="000000"/>
          <w:lang w:val="en-US"/>
        </w:rPr>
        <w:t>apQ</w:t>
      </w:r>
      <w:r w:rsidRPr="000E23D3">
        <w:rPr>
          <w:bCs/>
          <w:color w:val="000000"/>
          <w:vertAlign w:val="subscript"/>
          <w:lang w:val="en-US"/>
        </w:rPr>
        <w:t>III</w:t>
      </w:r>
      <w:proofErr w:type="spellEnd"/>
      <w:r w:rsidRPr="000E23D3">
        <w:rPr>
          <w:bCs/>
          <w:color w:val="000000"/>
        </w:rPr>
        <w:t xml:space="preserve">), представленные суглинками, песками различной крупности, перекрытыми с </w:t>
      </w:r>
      <w:proofErr w:type="gramStart"/>
      <w:r w:rsidRPr="000E23D3">
        <w:rPr>
          <w:bCs/>
          <w:color w:val="000000"/>
        </w:rPr>
        <w:t>поверхности  почвен</w:t>
      </w:r>
      <w:r w:rsidR="00BC7BD8">
        <w:rPr>
          <w:bCs/>
          <w:color w:val="000000"/>
        </w:rPr>
        <w:t>н</w:t>
      </w:r>
      <w:r w:rsidRPr="000E23D3">
        <w:rPr>
          <w:bCs/>
          <w:color w:val="000000"/>
        </w:rPr>
        <w:t>о</w:t>
      </w:r>
      <w:proofErr w:type="gramEnd"/>
      <w:r w:rsidRPr="000E23D3">
        <w:rPr>
          <w:bCs/>
          <w:color w:val="000000"/>
        </w:rPr>
        <w:t xml:space="preserve">-растительным слоем. </w:t>
      </w:r>
    </w:p>
    <w:p w14:paraId="315EAA9E" w14:textId="1CC3D324" w:rsidR="000E23D3" w:rsidRPr="000E23D3" w:rsidRDefault="000E23D3" w:rsidP="000E23D3">
      <w:pPr>
        <w:autoSpaceDE w:val="0"/>
        <w:autoSpaceDN w:val="0"/>
        <w:adjustRightInd w:val="0"/>
        <w:rPr>
          <w:bCs/>
          <w:color w:val="000000"/>
        </w:rPr>
      </w:pPr>
      <w:r w:rsidRPr="000E23D3">
        <w:rPr>
          <w:bCs/>
          <w:color w:val="000000"/>
        </w:rPr>
        <w:t xml:space="preserve">Почвенно-растительный слой представлен суглинком темно-серого цвета, </w:t>
      </w:r>
      <w:proofErr w:type="spellStart"/>
      <w:r w:rsidRPr="000E23D3">
        <w:rPr>
          <w:bCs/>
          <w:color w:val="000000"/>
        </w:rPr>
        <w:t>гумусированными</w:t>
      </w:r>
      <w:proofErr w:type="spellEnd"/>
      <w:r w:rsidRPr="000E23D3">
        <w:rPr>
          <w:bCs/>
          <w:color w:val="000000"/>
        </w:rPr>
        <w:t>, с корнями травянистой растительности, мощностью 0,3</w:t>
      </w:r>
      <w:r w:rsidR="00BC7BD8">
        <w:rPr>
          <w:bCs/>
          <w:color w:val="000000"/>
        </w:rPr>
        <w:t xml:space="preserve"> </w:t>
      </w:r>
      <w:r w:rsidRPr="000E23D3">
        <w:rPr>
          <w:bCs/>
          <w:color w:val="000000"/>
        </w:rPr>
        <w:t xml:space="preserve">м. </w:t>
      </w:r>
    </w:p>
    <w:p w14:paraId="6347838D" w14:textId="77777777" w:rsidR="00BC7BD8" w:rsidRDefault="000E23D3" w:rsidP="000E23D3">
      <w:pPr>
        <w:autoSpaceDE w:val="0"/>
        <w:autoSpaceDN w:val="0"/>
        <w:adjustRightInd w:val="0"/>
        <w:rPr>
          <w:bCs/>
          <w:color w:val="000000"/>
        </w:rPr>
      </w:pPr>
      <w:r w:rsidRPr="000E23D3">
        <w:rPr>
          <w:bCs/>
          <w:color w:val="000000"/>
        </w:rPr>
        <w:t xml:space="preserve">Суглинки легкие вскрыты под почвенно-растительным слоем до </w:t>
      </w:r>
      <w:proofErr w:type="gramStart"/>
      <w:r w:rsidRPr="000E23D3">
        <w:rPr>
          <w:bCs/>
          <w:color w:val="000000"/>
        </w:rPr>
        <w:t>глубины  5</w:t>
      </w:r>
      <w:proofErr w:type="gramEnd"/>
      <w:r w:rsidRPr="000E23D3">
        <w:rPr>
          <w:bCs/>
          <w:color w:val="000000"/>
        </w:rPr>
        <w:t>,7-7,7</w:t>
      </w:r>
      <w:r w:rsidR="00BC7BD8">
        <w:rPr>
          <w:bCs/>
          <w:color w:val="000000"/>
        </w:rPr>
        <w:t xml:space="preserve"> </w:t>
      </w:r>
      <w:r w:rsidRPr="000E23D3">
        <w:rPr>
          <w:bCs/>
          <w:color w:val="000000"/>
        </w:rPr>
        <w:t xml:space="preserve">м и в основании разреза с глубины 11,7-17,6. </w:t>
      </w:r>
    </w:p>
    <w:p w14:paraId="573B5956" w14:textId="1ADF1A07" w:rsidR="00BC7BD8" w:rsidRDefault="000E23D3" w:rsidP="000E23D3">
      <w:pPr>
        <w:autoSpaceDE w:val="0"/>
        <w:autoSpaceDN w:val="0"/>
        <w:adjustRightInd w:val="0"/>
        <w:rPr>
          <w:bCs/>
          <w:color w:val="000000"/>
        </w:rPr>
      </w:pPr>
      <w:r w:rsidRPr="000E23D3">
        <w:rPr>
          <w:bCs/>
          <w:color w:val="000000"/>
        </w:rPr>
        <w:t>Суглинки, вскрытые в верхней части разреза, твердой консистенции, до глубины 1,7-3,5</w:t>
      </w:r>
      <w:r w:rsidR="00BC7BD8">
        <w:rPr>
          <w:bCs/>
          <w:color w:val="000000"/>
        </w:rPr>
        <w:t xml:space="preserve"> </w:t>
      </w:r>
      <w:r w:rsidRPr="000E23D3">
        <w:rPr>
          <w:bCs/>
          <w:color w:val="000000"/>
        </w:rPr>
        <w:t>м -просадочные. Мощность слоя суглинков составляет 5,4-7,4</w:t>
      </w:r>
      <w:r w:rsidR="00BC7BD8">
        <w:rPr>
          <w:bCs/>
          <w:color w:val="000000"/>
        </w:rPr>
        <w:t xml:space="preserve"> </w:t>
      </w:r>
      <w:r w:rsidRPr="000E23D3">
        <w:rPr>
          <w:bCs/>
          <w:color w:val="000000"/>
        </w:rPr>
        <w:t xml:space="preserve">м. </w:t>
      </w:r>
    </w:p>
    <w:p w14:paraId="18609E97" w14:textId="77777777" w:rsidR="00BC7BD8" w:rsidRDefault="000E23D3" w:rsidP="000E23D3">
      <w:pPr>
        <w:autoSpaceDE w:val="0"/>
        <w:autoSpaceDN w:val="0"/>
        <w:adjustRightInd w:val="0"/>
        <w:rPr>
          <w:bCs/>
          <w:color w:val="000000"/>
        </w:rPr>
      </w:pPr>
      <w:r w:rsidRPr="000E23D3">
        <w:rPr>
          <w:bCs/>
          <w:color w:val="000000"/>
        </w:rPr>
        <w:t xml:space="preserve">Суглинки, вскрытые в нижней части разреза, бурого цвета, от полутвердой до </w:t>
      </w:r>
      <w:proofErr w:type="spellStart"/>
      <w:r w:rsidRPr="000E23D3">
        <w:rPr>
          <w:bCs/>
          <w:color w:val="000000"/>
        </w:rPr>
        <w:t>тугопластичной</w:t>
      </w:r>
      <w:proofErr w:type="spellEnd"/>
      <w:r w:rsidRPr="000E23D3">
        <w:rPr>
          <w:bCs/>
          <w:color w:val="000000"/>
        </w:rPr>
        <w:t xml:space="preserve"> консистенции, реже, твердой консистенции. Вскрытая мощность слоя суглинков составляет 5,0-9,7</w:t>
      </w:r>
      <w:r w:rsidR="00BC7BD8">
        <w:rPr>
          <w:bCs/>
          <w:color w:val="000000"/>
        </w:rPr>
        <w:t xml:space="preserve"> </w:t>
      </w:r>
      <w:r w:rsidRPr="000E23D3">
        <w:rPr>
          <w:bCs/>
          <w:color w:val="000000"/>
        </w:rPr>
        <w:t xml:space="preserve">м. </w:t>
      </w:r>
    </w:p>
    <w:p w14:paraId="17C42B6B" w14:textId="4DB0B8C2" w:rsidR="000E23D3" w:rsidRPr="000E23D3" w:rsidRDefault="000E23D3" w:rsidP="000E23D3">
      <w:pPr>
        <w:autoSpaceDE w:val="0"/>
        <w:autoSpaceDN w:val="0"/>
        <w:adjustRightInd w:val="0"/>
        <w:rPr>
          <w:bCs/>
          <w:color w:val="000000"/>
        </w:rPr>
      </w:pPr>
      <w:r w:rsidRPr="000E23D3">
        <w:rPr>
          <w:bCs/>
          <w:color w:val="000000"/>
        </w:rPr>
        <w:t xml:space="preserve">Суглинки также вскрыты в виде линз и прослоев, </w:t>
      </w:r>
      <w:proofErr w:type="gramStart"/>
      <w:r w:rsidRPr="000E23D3">
        <w:rPr>
          <w:bCs/>
          <w:color w:val="000000"/>
        </w:rPr>
        <w:t>мощностью  0</w:t>
      </w:r>
      <w:proofErr w:type="gramEnd"/>
      <w:r w:rsidRPr="000E23D3">
        <w:rPr>
          <w:bCs/>
          <w:color w:val="000000"/>
        </w:rPr>
        <w:t>,4</w:t>
      </w:r>
      <w:r w:rsidR="00BC7BD8">
        <w:rPr>
          <w:bCs/>
          <w:color w:val="000000"/>
        </w:rPr>
        <w:t xml:space="preserve"> </w:t>
      </w:r>
      <w:r w:rsidRPr="000E23D3">
        <w:rPr>
          <w:bCs/>
          <w:color w:val="000000"/>
        </w:rPr>
        <w:t>м, в песках.</w:t>
      </w:r>
    </w:p>
    <w:p w14:paraId="5BC26E4D" w14:textId="71CBEAE8" w:rsidR="000E23D3" w:rsidRPr="000E23D3" w:rsidRDefault="000E23D3" w:rsidP="000E23D3">
      <w:pPr>
        <w:autoSpaceDE w:val="0"/>
        <w:autoSpaceDN w:val="0"/>
        <w:adjustRightInd w:val="0"/>
        <w:rPr>
          <w:bCs/>
          <w:color w:val="000000"/>
        </w:rPr>
      </w:pPr>
      <w:r w:rsidRPr="000E23D3">
        <w:rPr>
          <w:bCs/>
          <w:color w:val="000000"/>
        </w:rPr>
        <w:t>Пески средней крупности вскрыты в средней части разреза, с глубины 5,7-7,7</w:t>
      </w:r>
      <w:r w:rsidR="00BC7BD8">
        <w:rPr>
          <w:bCs/>
          <w:color w:val="000000"/>
        </w:rPr>
        <w:t xml:space="preserve"> </w:t>
      </w:r>
      <w:r w:rsidRPr="000E23D3">
        <w:rPr>
          <w:bCs/>
          <w:color w:val="000000"/>
        </w:rPr>
        <w:t xml:space="preserve">м. Пески средней крупности бурого цвета, плотного сложения, от </w:t>
      </w:r>
      <w:proofErr w:type="spellStart"/>
      <w:r w:rsidRPr="000E23D3">
        <w:rPr>
          <w:bCs/>
          <w:color w:val="000000"/>
        </w:rPr>
        <w:t>малойстепени</w:t>
      </w:r>
      <w:proofErr w:type="spellEnd"/>
      <w:r w:rsidRPr="000E23D3">
        <w:rPr>
          <w:bCs/>
          <w:color w:val="000000"/>
        </w:rPr>
        <w:t xml:space="preserve"> водонасыщения до насыщенных водой, с включением гравия и гальки до 5-10%. Мощность слоя песков средней крупности составляет 6,1-10,0</w:t>
      </w:r>
      <w:r w:rsidR="00BC7BD8">
        <w:rPr>
          <w:bCs/>
          <w:color w:val="000000"/>
        </w:rPr>
        <w:t xml:space="preserve"> </w:t>
      </w:r>
      <w:r w:rsidRPr="000E23D3">
        <w:rPr>
          <w:bCs/>
          <w:color w:val="000000"/>
        </w:rPr>
        <w:t>м.</w:t>
      </w:r>
    </w:p>
    <w:p w14:paraId="4D0E7649" w14:textId="6572D232" w:rsidR="000E23D3" w:rsidRDefault="000E23D3" w:rsidP="000E23D3">
      <w:pPr>
        <w:autoSpaceDE w:val="0"/>
        <w:autoSpaceDN w:val="0"/>
        <w:adjustRightInd w:val="0"/>
        <w:rPr>
          <w:bCs/>
          <w:color w:val="000000"/>
        </w:rPr>
      </w:pPr>
      <w:r w:rsidRPr="000E23D3">
        <w:rPr>
          <w:bCs/>
          <w:color w:val="000000"/>
        </w:rPr>
        <w:t>Пески гравелистые вскрыты в виде линз, мощностью 1,1-1,5</w:t>
      </w:r>
      <w:r w:rsidR="00BC7BD8">
        <w:rPr>
          <w:bCs/>
          <w:color w:val="000000"/>
        </w:rPr>
        <w:t xml:space="preserve"> </w:t>
      </w:r>
      <w:r w:rsidRPr="000E23D3">
        <w:rPr>
          <w:bCs/>
          <w:color w:val="000000"/>
        </w:rPr>
        <w:t xml:space="preserve">м в песках средней </w:t>
      </w:r>
      <w:proofErr w:type="gramStart"/>
      <w:r w:rsidRPr="000E23D3">
        <w:rPr>
          <w:bCs/>
          <w:color w:val="000000"/>
        </w:rPr>
        <w:t>крупности  и</w:t>
      </w:r>
      <w:proofErr w:type="gramEnd"/>
      <w:r w:rsidRPr="000E23D3">
        <w:rPr>
          <w:bCs/>
          <w:color w:val="000000"/>
        </w:rPr>
        <w:t>, в единичном случае,  в суглинках. Пески гравелистые плотного сложения, с содержанием гальки и гравия до 40%.</w:t>
      </w:r>
    </w:p>
    <w:p w14:paraId="00F6A980" w14:textId="77777777" w:rsidR="00BC7BD8" w:rsidRPr="000E23D3" w:rsidRDefault="00BC7BD8" w:rsidP="000E23D3">
      <w:pPr>
        <w:autoSpaceDE w:val="0"/>
        <w:autoSpaceDN w:val="0"/>
        <w:adjustRightInd w:val="0"/>
        <w:rPr>
          <w:bCs/>
          <w:color w:val="000000"/>
        </w:rPr>
      </w:pPr>
    </w:p>
    <w:p w14:paraId="3EDCA117" w14:textId="77777777" w:rsidR="000E23D3" w:rsidRPr="000E23D3" w:rsidRDefault="000E23D3" w:rsidP="000E23D3">
      <w:pPr>
        <w:autoSpaceDE w:val="0"/>
        <w:autoSpaceDN w:val="0"/>
        <w:adjustRightInd w:val="0"/>
        <w:rPr>
          <w:bCs/>
          <w:color w:val="000000"/>
        </w:rPr>
      </w:pPr>
      <w:r w:rsidRPr="000E23D3">
        <w:rPr>
          <w:b/>
          <w:bCs/>
          <w:color w:val="000000"/>
        </w:rPr>
        <w:t xml:space="preserve">          В гидрогеологическом отношении</w:t>
      </w:r>
      <w:r w:rsidRPr="000E23D3">
        <w:rPr>
          <w:bCs/>
          <w:color w:val="000000"/>
        </w:rPr>
        <w:t xml:space="preserve"> площадка работ расположена в зоне первичного выклинивания подземных вод. После начала </w:t>
      </w:r>
      <w:proofErr w:type="gramStart"/>
      <w:r w:rsidRPr="000E23D3">
        <w:rPr>
          <w:bCs/>
          <w:color w:val="000000"/>
        </w:rPr>
        <w:t>работы  Алматинского</w:t>
      </w:r>
      <w:proofErr w:type="gramEnd"/>
      <w:r w:rsidRPr="000E23D3">
        <w:rPr>
          <w:bCs/>
          <w:color w:val="000000"/>
        </w:rPr>
        <w:t xml:space="preserve"> водозабора уровень грунтовых вод значительно понизился.</w:t>
      </w:r>
    </w:p>
    <w:p w14:paraId="311CCFA4" w14:textId="5D344488" w:rsidR="000E23D3" w:rsidRDefault="000E23D3" w:rsidP="000E23D3">
      <w:pPr>
        <w:autoSpaceDE w:val="0"/>
        <w:autoSpaceDN w:val="0"/>
        <w:adjustRightInd w:val="0"/>
        <w:rPr>
          <w:bCs/>
          <w:color w:val="000000"/>
        </w:rPr>
      </w:pPr>
      <w:r w:rsidRPr="000E23D3">
        <w:rPr>
          <w:bCs/>
          <w:color w:val="000000"/>
        </w:rPr>
        <w:t xml:space="preserve">Грунтовые воды на участке в период изысканий (октябрь - ноябрь) </w:t>
      </w:r>
      <w:proofErr w:type="gramStart"/>
      <w:r w:rsidRPr="000E23D3">
        <w:rPr>
          <w:bCs/>
          <w:color w:val="000000"/>
        </w:rPr>
        <w:t>вскрыты  на</w:t>
      </w:r>
      <w:proofErr w:type="gramEnd"/>
      <w:r w:rsidRPr="000E23D3">
        <w:rPr>
          <w:bCs/>
          <w:color w:val="000000"/>
        </w:rPr>
        <w:t xml:space="preserve"> глубине 11,7-13,3</w:t>
      </w:r>
      <w:r w:rsidR="00BC7BD8">
        <w:rPr>
          <w:bCs/>
          <w:color w:val="000000"/>
        </w:rPr>
        <w:t xml:space="preserve"> </w:t>
      </w:r>
      <w:r w:rsidRPr="000E23D3">
        <w:rPr>
          <w:bCs/>
          <w:color w:val="000000"/>
        </w:rPr>
        <w:t xml:space="preserve">м. Водовмещающими породами являются пески и суглинки. Участок потенциально </w:t>
      </w:r>
      <w:proofErr w:type="spellStart"/>
      <w:r w:rsidRPr="000E23D3">
        <w:rPr>
          <w:bCs/>
          <w:color w:val="000000"/>
        </w:rPr>
        <w:t>неподтопляемый</w:t>
      </w:r>
      <w:proofErr w:type="spellEnd"/>
      <w:r w:rsidRPr="000E23D3">
        <w:rPr>
          <w:bCs/>
          <w:color w:val="000000"/>
        </w:rPr>
        <w:t xml:space="preserve">. Повышение влажности грунтов может происходить за счет замачивания их сверху из внешних источников или постепенного накапливания влаги в грунте вследствие инфильтрации поверхностных вод. </w:t>
      </w:r>
    </w:p>
    <w:p w14:paraId="3935F132" w14:textId="77777777" w:rsidR="00BC7BD8" w:rsidRPr="000E23D3" w:rsidRDefault="00BC7BD8" w:rsidP="000E23D3">
      <w:pPr>
        <w:autoSpaceDE w:val="0"/>
        <w:autoSpaceDN w:val="0"/>
        <w:adjustRightInd w:val="0"/>
        <w:rPr>
          <w:bCs/>
          <w:color w:val="000000"/>
        </w:rPr>
      </w:pPr>
    </w:p>
    <w:p w14:paraId="395689B7" w14:textId="57DF99CA" w:rsidR="000E23D3" w:rsidRPr="000E23D3" w:rsidRDefault="00BC7BD8" w:rsidP="000E23D3">
      <w:pPr>
        <w:autoSpaceDE w:val="0"/>
        <w:autoSpaceDN w:val="0"/>
        <w:adjustRightInd w:val="0"/>
        <w:rPr>
          <w:bCs/>
          <w:color w:val="000000"/>
        </w:rPr>
      </w:pPr>
      <w:r>
        <w:rPr>
          <w:b/>
          <w:bCs/>
          <w:color w:val="000000"/>
        </w:rPr>
        <w:t xml:space="preserve">          </w:t>
      </w:r>
      <w:r w:rsidR="000E23D3" w:rsidRPr="000E23D3">
        <w:rPr>
          <w:b/>
          <w:bCs/>
          <w:color w:val="000000"/>
        </w:rPr>
        <w:t xml:space="preserve">Физико-механические свойства грунтов. </w:t>
      </w:r>
      <w:r w:rsidR="000E23D3" w:rsidRPr="000E23D3">
        <w:rPr>
          <w:bCs/>
          <w:color w:val="000000"/>
        </w:rPr>
        <w:t>По данным инженерно-геологических исследований в пределах площадки выделены следующие инженерно-геологические элементы:</w:t>
      </w:r>
    </w:p>
    <w:p w14:paraId="47EE01BA" w14:textId="77777777" w:rsidR="000E23D3" w:rsidRPr="000E23D3" w:rsidRDefault="000E23D3" w:rsidP="000E23D3">
      <w:pPr>
        <w:autoSpaceDE w:val="0"/>
        <w:autoSpaceDN w:val="0"/>
        <w:adjustRightInd w:val="0"/>
        <w:rPr>
          <w:bCs/>
          <w:color w:val="000000"/>
        </w:rPr>
      </w:pPr>
    </w:p>
    <w:p w14:paraId="10C52B05" w14:textId="77777777" w:rsidR="000E23D3" w:rsidRPr="000E23D3" w:rsidRDefault="000E23D3" w:rsidP="000E23D3">
      <w:pPr>
        <w:autoSpaceDE w:val="0"/>
        <w:autoSpaceDN w:val="0"/>
        <w:adjustRightInd w:val="0"/>
        <w:rPr>
          <w:bCs/>
          <w:color w:val="000000"/>
        </w:rPr>
      </w:pPr>
      <w:r w:rsidRPr="000E23D3">
        <w:rPr>
          <w:bCs/>
          <w:color w:val="000000"/>
        </w:rPr>
        <w:t xml:space="preserve">ИГЭ-1 – почвенно-растительный слой; </w:t>
      </w:r>
    </w:p>
    <w:p w14:paraId="77100840" w14:textId="77777777" w:rsidR="000E23D3" w:rsidRPr="000E23D3" w:rsidRDefault="000E23D3" w:rsidP="000E23D3">
      <w:pPr>
        <w:autoSpaceDE w:val="0"/>
        <w:autoSpaceDN w:val="0"/>
        <w:adjustRightInd w:val="0"/>
        <w:rPr>
          <w:bCs/>
          <w:color w:val="000000"/>
        </w:rPr>
      </w:pPr>
      <w:r w:rsidRPr="000E23D3">
        <w:rPr>
          <w:bCs/>
          <w:color w:val="000000"/>
        </w:rPr>
        <w:t xml:space="preserve">ИГЭ-2 – </w:t>
      </w:r>
      <w:proofErr w:type="gramStart"/>
      <w:r w:rsidRPr="000E23D3">
        <w:rPr>
          <w:bCs/>
          <w:color w:val="000000"/>
        </w:rPr>
        <w:t>суглинки  просадочные</w:t>
      </w:r>
      <w:proofErr w:type="gramEnd"/>
      <w:r w:rsidRPr="000E23D3">
        <w:rPr>
          <w:bCs/>
          <w:color w:val="000000"/>
        </w:rPr>
        <w:t>;</w:t>
      </w:r>
    </w:p>
    <w:p w14:paraId="3D196A40" w14:textId="77777777" w:rsidR="000E23D3" w:rsidRPr="000E23D3" w:rsidRDefault="000E23D3" w:rsidP="000E23D3">
      <w:pPr>
        <w:autoSpaceDE w:val="0"/>
        <w:autoSpaceDN w:val="0"/>
        <w:adjustRightInd w:val="0"/>
        <w:rPr>
          <w:bCs/>
          <w:color w:val="000000"/>
        </w:rPr>
      </w:pPr>
      <w:r w:rsidRPr="000E23D3">
        <w:rPr>
          <w:bCs/>
          <w:color w:val="000000"/>
        </w:rPr>
        <w:t xml:space="preserve">ИГЭ-3 – </w:t>
      </w:r>
      <w:proofErr w:type="gramStart"/>
      <w:r w:rsidRPr="000E23D3">
        <w:rPr>
          <w:bCs/>
          <w:color w:val="000000"/>
        </w:rPr>
        <w:t xml:space="preserve">суглинки  </w:t>
      </w:r>
      <w:proofErr w:type="spellStart"/>
      <w:r w:rsidRPr="000E23D3">
        <w:rPr>
          <w:bCs/>
          <w:color w:val="000000"/>
        </w:rPr>
        <w:t>непросадочные</w:t>
      </w:r>
      <w:proofErr w:type="spellEnd"/>
      <w:proofErr w:type="gramEnd"/>
      <w:r w:rsidRPr="000E23D3">
        <w:rPr>
          <w:bCs/>
          <w:color w:val="000000"/>
        </w:rPr>
        <w:t>;</w:t>
      </w:r>
    </w:p>
    <w:p w14:paraId="130DDB6A" w14:textId="77777777" w:rsidR="000E23D3" w:rsidRPr="000E23D3" w:rsidRDefault="000E23D3" w:rsidP="000E23D3">
      <w:pPr>
        <w:autoSpaceDE w:val="0"/>
        <w:autoSpaceDN w:val="0"/>
        <w:adjustRightInd w:val="0"/>
        <w:rPr>
          <w:bCs/>
          <w:color w:val="000000"/>
        </w:rPr>
      </w:pPr>
      <w:r w:rsidRPr="000E23D3">
        <w:rPr>
          <w:bCs/>
          <w:color w:val="000000"/>
        </w:rPr>
        <w:t>ИГЭ-4 – суглинки со степенью влажности более 0,8;</w:t>
      </w:r>
    </w:p>
    <w:p w14:paraId="15A733E6" w14:textId="77777777" w:rsidR="000E23D3" w:rsidRPr="000E23D3" w:rsidRDefault="000E23D3" w:rsidP="000E23D3">
      <w:pPr>
        <w:autoSpaceDE w:val="0"/>
        <w:autoSpaceDN w:val="0"/>
        <w:adjustRightInd w:val="0"/>
        <w:rPr>
          <w:bCs/>
          <w:color w:val="000000"/>
        </w:rPr>
      </w:pPr>
      <w:bookmarkStart w:id="6" w:name="_Hlk137974332"/>
      <w:r w:rsidRPr="000E23D3">
        <w:rPr>
          <w:bCs/>
          <w:color w:val="000000"/>
        </w:rPr>
        <w:t>ИГЭ-5 – пески средней крупности плотные;</w:t>
      </w:r>
    </w:p>
    <w:p w14:paraId="4A7EAF7C" w14:textId="77777777" w:rsidR="000E23D3" w:rsidRPr="000E23D3" w:rsidRDefault="000E23D3" w:rsidP="000E23D3">
      <w:pPr>
        <w:autoSpaceDE w:val="0"/>
        <w:autoSpaceDN w:val="0"/>
        <w:adjustRightInd w:val="0"/>
        <w:rPr>
          <w:bCs/>
          <w:color w:val="000000"/>
        </w:rPr>
      </w:pPr>
      <w:r w:rsidRPr="000E23D3">
        <w:rPr>
          <w:bCs/>
          <w:color w:val="000000"/>
        </w:rPr>
        <w:t>ИГЭ-6 – пески гравелистые плотные;</w:t>
      </w:r>
    </w:p>
    <w:bookmarkEnd w:id="6"/>
    <w:p w14:paraId="791EF2F9" w14:textId="77777777" w:rsidR="000E23D3" w:rsidRPr="000E23D3" w:rsidRDefault="000E23D3" w:rsidP="000E23D3">
      <w:pPr>
        <w:autoSpaceDE w:val="0"/>
        <w:autoSpaceDN w:val="0"/>
        <w:adjustRightInd w:val="0"/>
        <w:rPr>
          <w:bCs/>
          <w:color w:val="000000"/>
        </w:rPr>
      </w:pPr>
    </w:p>
    <w:p w14:paraId="4E4EFFFB" w14:textId="1E6569D0" w:rsidR="00B4214A" w:rsidRPr="00B4214A" w:rsidRDefault="00B4214A" w:rsidP="00B4214A">
      <w:pPr>
        <w:autoSpaceDE w:val="0"/>
        <w:autoSpaceDN w:val="0"/>
        <w:adjustRightInd w:val="0"/>
        <w:rPr>
          <w:bCs/>
          <w:color w:val="000000"/>
        </w:rPr>
      </w:pPr>
      <w:r w:rsidRPr="00B4214A">
        <w:rPr>
          <w:b/>
          <w:bCs/>
          <w:color w:val="000000"/>
        </w:rPr>
        <w:lastRenderedPageBreak/>
        <w:t xml:space="preserve">       </w:t>
      </w:r>
      <w:proofErr w:type="spellStart"/>
      <w:r w:rsidRPr="00B4214A">
        <w:rPr>
          <w:b/>
          <w:bCs/>
          <w:color w:val="000000"/>
        </w:rPr>
        <w:t>Просадочность</w:t>
      </w:r>
      <w:proofErr w:type="spellEnd"/>
      <w:r w:rsidRPr="00B4214A">
        <w:rPr>
          <w:bCs/>
          <w:color w:val="000000"/>
        </w:rPr>
        <w:t>. По данным компрессионных испытаний (приложение 4</w:t>
      </w:r>
      <w:proofErr w:type="gramStart"/>
      <w:r w:rsidRPr="00B4214A">
        <w:rPr>
          <w:bCs/>
          <w:color w:val="000000"/>
        </w:rPr>
        <w:t>)  суглинки</w:t>
      </w:r>
      <w:proofErr w:type="gramEnd"/>
      <w:r w:rsidRPr="00B4214A">
        <w:rPr>
          <w:bCs/>
          <w:color w:val="000000"/>
        </w:rPr>
        <w:t xml:space="preserve">, залегающие в верхней  части разреза до глубины 1,7-3,5м,  проявляют просадочные свойства при дополнительных нагрузках. Начальное просадочное давление колеблется </w:t>
      </w:r>
      <w:proofErr w:type="gramStart"/>
      <w:r w:rsidRPr="00B4214A">
        <w:rPr>
          <w:bCs/>
          <w:color w:val="000000"/>
        </w:rPr>
        <w:t>от  0,025</w:t>
      </w:r>
      <w:proofErr w:type="gramEnd"/>
      <w:r w:rsidRPr="00B4214A">
        <w:rPr>
          <w:bCs/>
          <w:color w:val="000000"/>
        </w:rPr>
        <w:t xml:space="preserve"> до 0,256</w:t>
      </w:r>
      <w:r>
        <w:rPr>
          <w:bCs/>
          <w:color w:val="000000"/>
        </w:rPr>
        <w:t xml:space="preserve"> </w:t>
      </w:r>
      <w:r w:rsidRPr="00B4214A">
        <w:rPr>
          <w:bCs/>
          <w:color w:val="000000"/>
        </w:rPr>
        <w:t>МПа (норм. 0,171).</w:t>
      </w:r>
    </w:p>
    <w:p w14:paraId="47BF0D6F" w14:textId="41122D66" w:rsidR="00B4214A" w:rsidRDefault="00B4214A" w:rsidP="00B4214A">
      <w:pPr>
        <w:autoSpaceDE w:val="0"/>
        <w:autoSpaceDN w:val="0"/>
        <w:adjustRightInd w:val="0"/>
        <w:rPr>
          <w:bCs/>
          <w:color w:val="000000"/>
        </w:rPr>
      </w:pPr>
      <w:r w:rsidRPr="00B4214A">
        <w:rPr>
          <w:bCs/>
          <w:color w:val="000000"/>
        </w:rPr>
        <w:t>Мощность слоя просадочных суглинков составляет 1,4-3,1</w:t>
      </w:r>
      <w:r>
        <w:rPr>
          <w:bCs/>
          <w:color w:val="000000"/>
        </w:rPr>
        <w:t xml:space="preserve"> </w:t>
      </w:r>
      <w:r w:rsidRPr="00B4214A">
        <w:rPr>
          <w:bCs/>
          <w:color w:val="000000"/>
        </w:rPr>
        <w:t xml:space="preserve">м. Тип грунтовых условий про </w:t>
      </w:r>
      <w:proofErr w:type="spellStart"/>
      <w:r w:rsidRPr="00B4214A">
        <w:rPr>
          <w:bCs/>
          <w:color w:val="000000"/>
        </w:rPr>
        <w:t>просадочности</w:t>
      </w:r>
      <w:proofErr w:type="spellEnd"/>
      <w:r w:rsidRPr="00B4214A">
        <w:rPr>
          <w:bCs/>
          <w:color w:val="000000"/>
        </w:rPr>
        <w:t xml:space="preserve"> –</w:t>
      </w:r>
      <w:r w:rsidRPr="00B4214A">
        <w:rPr>
          <w:bCs/>
          <w:color w:val="000000"/>
          <w:lang w:val="en-US"/>
        </w:rPr>
        <w:t>I</w:t>
      </w:r>
      <w:r>
        <w:rPr>
          <w:bCs/>
          <w:color w:val="000000"/>
        </w:rPr>
        <w:t xml:space="preserve"> </w:t>
      </w:r>
      <w:r w:rsidRPr="00B4214A">
        <w:rPr>
          <w:bCs/>
          <w:color w:val="000000"/>
        </w:rPr>
        <w:t>(первый).</w:t>
      </w:r>
    </w:p>
    <w:p w14:paraId="71647107" w14:textId="77777777" w:rsidR="00B4214A" w:rsidRPr="00B4214A" w:rsidRDefault="00B4214A" w:rsidP="00B4214A">
      <w:pPr>
        <w:autoSpaceDE w:val="0"/>
        <w:autoSpaceDN w:val="0"/>
        <w:adjustRightInd w:val="0"/>
        <w:rPr>
          <w:bCs/>
          <w:color w:val="000000"/>
        </w:rPr>
      </w:pPr>
    </w:p>
    <w:p w14:paraId="11C5C3DE" w14:textId="066A3F9B" w:rsidR="00B4214A" w:rsidRPr="006619DE" w:rsidRDefault="006619DE" w:rsidP="00B4214A">
      <w:pPr>
        <w:autoSpaceDE w:val="0"/>
        <w:autoSpaceDN w:val="0"/>
        <w:adjustRightInd w:val="0"/>
        <w:rPr>
          <w:b/>
          <w:bCs/>
          <w:color w:val="000000"/>
          <w:sz w:val="28"/>
          <w:szCs w:val="28"/>
        </w:rPr>
      </w:pPr>
      <w:r w:rsidRPr="006619DE">
        <w:rPr>
          <w:bCs/>
          <w:color w:val="000000"/>
          <w:sz w:val="28"/>
          <w:szCs w:val="28"/>
        </w:rPr>
        <w:t xml:space="preserve">       </w:t>
      </w:r>
      <w:r w:rsidRPr="006619DE">
        <w:rPr>
          <w:b/>
          <w:bCs/>
          <w:color w:val="000000"/>
          <w:sz w:val="28"/>
          <w:szCs w:val="28"/>
        </w:rPr>
        <w:t xml:space="preserve">4.  </w:t>
      </w:r>
      <w:proofErr w:type="gramStart"/>
      <w:r>
        <w:rPr>
          <w:b/>
          <w:bCs/>
          <w:color w:val="000000"/>
          <w:sz w:val="28"/>
          <w:szCs w:val="28"/>
        </w:rPr>
        <w:t>У</w:t>
      </w:r>
      <w:r w:rsidRPr="006619DE">
        <w:rPr>
          <w:b/>
          <w:bCs/>
          <w:color w:val="000000"/>
          <w:sz w:val="28"/>
          <w:szCs w:val="28"/>
        </w:rPr>
        <w:t>точнение  сейсмичности</w:t>
      </w:r>
      <w:proofErr w:type="gramEnd"/>
    </w:p>
    <w:p w14:paraId="002AEA9C" w14:textId="77777777" w:rsidR="00B4214A" w:rsidRDefault="00B4214A" w:rsidP="00B4214A">
      <w:pPr>
        <w:autoSpaceDE w:val="0"/>
        <w:autoSpaceDN w:val="0"/>
        <w:adjustRightInd w:val="0"/>
        <w:rPr>
          <w:bCs/>
          <w:color w:val="000000"/>
        </w:rPr>
      </w:pPr>
    </w:p>
    <w:p w14:paraId="6AF7C921" w14:textId="33808F67" w:rsidR="00B4214A" w:rsidRPr="00B4214A" w:rsidRDefault="00B4214A" w:rsidP="00B4214A">
      <w:pPr>
        <w:autoSpaceDE w:val="0"/>
        <w:autoSpaceDN w:val="0"/>
        <w:adjustRightInd w:val="0"/>
        <w:rPr>
          <w:bCs/>
          <w:color w:val="000000"/>
        </w:rPr>
      </w:pPr>
      <w:r>
        <w:rPr>
          <w:bCs/>
          <w:color w:val="000000"/>
        </w:rPr>
        <w:t xml:space="preserve">          </w:t>
      </w:r>
      <w:r w:rsidRPr="00B4214A">
        <w:rPr>
          <w:bCs/>
          <w:color w:val="000000"/>
        </w:rPr>
        <w:t xml:space="preserve">Согласно Карте сейсмического </w:t>
      </w:r>
      <w:proofErr w:type="spellStart"/>
      <w:r w:rsidRPr="00B4214A">
        <w:rPr>
          <w:bCs/>
          <w:color w:val="000000"/>
        </w:rPr>
        <w:t>микрозонирования</w:t>
      </w:r>
      <w:proofErr w:type="spellEnd"/>
      <w:r w:rsidRPr="00B4214A">
        <w:rPr>
          <w:bCs/>
          <w:color w:val="000000"/>
        </w:rPr>
        <w:t xml:space="preserve"> территории г. Алматы (СМЗ-2</w:t>
      </w:r>
      <w:r w:rsidRPr="00B4214A">
        <w:rPr>
          <w:bCs/>
          <w:color w:val="000000"/>
          <w:vertAlign w:val="subscript"/>
        </w:rPr>
        <w:t>475</w:t>
      </w:r>
      <w:r w:rsidRPr="00B4214A">
        <w:rPr>
          <w:bCs/>
          <w:color w:val="000000"/>
        </w:rPr>
        <w:t xml:space="preserve">), которая является приложением к СП РК 2.03-31-2020 «Застройка территории г. Алматы с учетом сейсмического </w:t>
      </w:r>
      <w:proofErr w:type="spellStart"/>
      <w:r w:rsidRPr="00B4214A">
        <w:rPr>
          <w:bCs/>
          <w:color w:val="000000"/>
        </w:rPr>
        <w:t>микрозонирования</w:t>
      </w:r>
      <w:proofErr w:type="spellEnd"/>
      <w:r w:rsidRPr="00B4214A">
        <w:rPr>
          <w:bCs/>
          <w:color w:val="000000"/>
        </w:rPr>
        <w:t xml:space="preserve">», площадка строительства многоэтажного жилого комплекса в </w:t>
      </w:r>
      <w:proofErr w:type="spellStart"/>
      <w:r w:rsidRPr="00B4214A">
        <w:rPr>
          <w:bCs/>
          <w:color w:val="000000"/>
        </w:rPr>
        <w:t>г.Алматы</w:t>
      </w:r>
      <w:proofErr w:type="spellEnd"/>
      <w:r w:rsidRPr="00B4214A">
        <w:rPr>
          <w:bCs/>
          <w:color w:val="000000"/>
        </w:rPr>
        <w:t xml:space="preserve"> в районе «Алматы Арена» на площади 15,5 га (18 участок) находится в границах инженерно-сейсмического участка </w:t>
      </w:r>
      <w:r w:rsidRPr="00B4214A">
        <w:rPr>
          <w:bCs/>
          <w:color w:val="000000"/>
          <w:lang w:val="en-US"/>
        </w:rPr>
        <w:t>II</w:t>
      </w:r>
      <w:r w:rsidRPr="00B4214A">
        <w:rPr>
          <w:bCs/>
          <w:color w:val="000000"/>
        </w:rPr>
        <w:t>-А-3.</w:t>
      </w:r>
    </w:p>
    <w:p w14:paraId="3661F6BF" w14:textId="6A78D052" w:rsidR="00B4214A" w:rsidRPr="00B4214A" w:rsidRDefault="00B4214A" w:rsidP="00B4214A">
      <w:pPr>
        <w:autoSpaceDE w:val="0"/>
        <w:autoSpaceDN w:val="0"/>
        <w:adjustRightInd w:val="0"/>
        <w:rPr>
          <w:bCs/>
          <w:color w:val="000000"/>
        </w:rPr>
      </w:pPr>
      <w:r>
        <w:rPr>
          <w:bCs/>
          <w:color w:val="000000"/>
        </w:rPr>
        <w:t xml:space="preserve">             </w:t>
      </w:r>
      <w:r w:rsidRPr="00B4214A">
        <w:rPr>
          <w:bCs/>
          <w:color w:val="000000"/>
        </w:rPr>
        <w:t xml:space="preserve">По результатам оценки сейсмических свойств грунтов, выполненной в соответствии с требованиями табл. 6.1 СП РК 2.03-30-2017 «Строительство в сейсмических районах (зонах) Республики Казахстан», грунты характеризуются </w:t>
      </w:r>
      <w:r w:rsidRPr="00B4214A">
        <w:rPr>
          <w:bCs/>
          <w:color w:val="000000"/>
          <w:lang w:val="en-US"/>
        </w:rPr>
        <w:t>II</w:t>
      </w:r>
      <w:r w:rsidRPr="00B4214A">
        <w:rPr>
          <w:bCs/>
          <w:color w:val="000000"/>
        </w:rPr>
        <w:t>-ым типом грунтовых условий по сейсмическим свойствам.</w:t>
      </w:r>
    </w:p>
    <w:p w14:paraId="6743CE3B" w14:textId="41590F45" w:rsidR="00B4214A" w:rsidRPr="00B4214A" w:rsidRDefault="00B4214A" w:rsidP="00B4214A">
      <w:pPr>
        <w:autoSpaceDE w:val="0"/>
        <w:autoSpaceDN w:val="0"/>
        <w:adjustRightInd w:val="0"/>
        <w:rPr>
          <w:bCs/>
          <w:color w:val="000000"/>
        </w:rPr>
      </w:pPr>
      <w:r>
        <w:rPr>
          <w:bCs/>
          <w:color w:val="000000"/>
        </w:rPr>
        <w:t xml:space="preserve">            </w:t>
      </w:r>
      <w:r w:rsidRPr="00B4214A">
        <w:rPr>
          <w:bCs/>
          <w:color w:val="000000"/>
        </w:rPr>
        <w:t>Однако тип грунтовых условий по сейсмическим свойствам площадки строительства в соответствии с п. 6.2.3 СП РК 2.03-30-2017 предпочтительно определять исходя из скоростных характеристик в 10-ти и в 30-ти метровой толщах грунтов, оказывающих влияние на сейсмический эффект.</w:t>
      </w:r>
    </w:p>
    <w:p w14:paraId="2E9FDA51" w14:textId="66A477DE" w:rsidR="00B4214A" w:rsidRPr="00B4214A" w:rsidRDefault="00B4214A" w:rsidP="006619DE">
      <w:pPr>
        <w:autoSpaceDE w:val="0"/>
        <w:autoSpaceDN w:val="0"/>
        <w:adjustRightInd w:val="0"/>
        <w:rPr>
          <w:bCs/>
          <w:color w:val="000000"/>
        </w:rPr>
      </w:pPr>
      <w:r>
        <w:rPr>
          <w:bCs/>
          <w:color w:val="000000"/>
        </w:rPr>
        <w:t xml:space="preserve">             </w:t>
      </w:r>
      <w:r w:rsidR="006619DE">
        <w:rPr>
          <w:bCs/>
          <w:color w:val="000000"/>
        </w:rPr>
        <w:t>Сейсмичность 9 (девять) баллов.</w:t>
      </w:r>
    </w:p>
    <w:p w14:paraId="458729CC" w14:textId="77777777" w:rsidR="00B4214A" w:rsidRPr="00B4214A" w:rsidRDefault="00B4214A" w:rsidP="00B4214A">
      <w:pPr>
        <w:autoSpaceDE w:val="0"/>
        <w:autoSpaceDN w:val="0"/>
        <w:adjustRightInd w:val="0"/>
        <w:rPr>
          <w:bCs/>
          <w:color w:val="000000"/>
        </w:rPr>
      </w:pPr>
      <w:r w:rsidRPr="00B4214A">
        <w:rPr>
          <w:bCs/>
          <w:color w:val="000000"/>
        </w:rPr>
        <w:t xml:space="preserve">Для определения типа грунтовых условий по сейсмическим свойствам в соответствии с табл. 6.1, СП РК 2.03-30-2017 были посчитаны средние значения скоростей распространения поперечных волн </w:t>
      </w:r>
      <w:r w:rsidRPr="00B4214A">
        <w:rPr>
          <w:b/>
          <w:bCs/>
          <w:i/>
          <w:iCs/>
          <w:color w:val="000000"/>
        </w:rPr>
        <w:t>(</w:t>
      </w:r>
      <w:r w:rsidRPr="00B4214A">
        <w:rPr>
          <w:b/>
          <w:bCs/>
          <w:i/>
          <w:iCs/>
          <w:color w:val="000000"/>
          <w:lang w:val="en-US"/>
        </w:rPr>
        <w:t>V</w:t>
      </w:r>
      <w:r w:rsidRPr="00B4214A">
        <w:rPr>
          <w:b/>
          <w:bCs/>
          <w:i/>
          <w:iCs/>
          <w:color w:val="000000"/>
          <w:vertAlign w:val="subscript"/>
          <w:lang w:val="en-US"/>
        </w:rPr>
        <w:t>S</w:t>
      </w:r>
      <w:r w:rsidRPr="00B4214A">
        <w:rPr>
          <w:b/>
          <w:bCs/>
          <w:i/>
          <w:iCs/>
          <w:color w:val="000000"/>
        </w:rPr>
        <w:t>)</w:t>
      </w:r>
      <w:r w:rsidRPr="00B4214A">
        <w:rPr>
          <w:bCs/>
          <w:color w:val="000000"/>
        </w:rPr>
        <w:t xml:space="preserve"> в поверхностных грунтовых толщах.</w:t>
      </w:r>
    </w:p>
    <w:p w14:paraId="6D5B3ED0" w14:textId="77777777" w:rsidR="00B4214A" w:rsidRPr="00B4214A" w:rsidRDefault="00B4214A" w:rsidP="00B4214A">
      <w:pPr>
        <w:autoSpaceDE w:val="0"/>
        <w:autoSpaceDN w:val="0"/>
        <w:adjustRightInd w:val="0"/>
        <w:rPr>
          <w:bCs/>
          <w:color w:val="000000"/>
        </w:rPr>
      </w:pPr>
    </w:p>
    <w:p w14:paraId="252A7ADA" w14:textId="77777777" w:rsidR="00B4214A" w:rsidRPr="00B4214A" w:rsidRDefault="00B4214A" w:rsidP="00B4214A">
      <w:pPr>
        <w:widowControl w:val="0"/>
        <w:ind w:firstLine="708"/>
        <w:jc w:val="both"/>
        <w:rPr>
          <w:color w:val="000000"/>
        </w:rPr>
      </w:pPr>
      <w:r w:rsidRPr="00B4214A">
        <w:rPr>
          <w:b/>
          <w:color w:val="000000"/>
        </w:rPr>
        <w:t>Строительные группы грунтов</w:t>
      </w:r>
      <w:r w:rsidRPr="00B4214A">
        <w:rPr>
          <w:color w:val="000000"/>
        </w:rPr>
        <w:t xml:space="preserve"> по СН РК 8.02-05-</w:t>
      </w:r>
      <w:proofErr w:type="gramStart"/>
      <w:r w:rsidRPr="00B4214A">
        <w:rPr>
          <w:color w:val="000000"/>
        </w:rPr>
        <w:t>2002,  таблица</w:t>
      </w:r>
      <w:proofErr w:type="gramEnd"/>
      <w:r w:rsidRPr="00B4214A">
        <w:rPr>
          <w:color w:val="000000"/>
        </w:rPr>
        <w:t xml:space="preserve"> I-I:</w:t>
      </w:r>
    </w:p>
    <w:p w14:paraId="69B7CEA4" w14:textId="77777777" w:rsidR="00B4214A" w:rsidRPr="00B4214A" w:rsidRDefault="00B4214A" w:rsidP="00B4214A">
      <w:pPr>
        <w:keepNext/>
        <w:widowControl w:val="0"/>
        <w:numPr>
          <w:ilvl w:val="3"/>
          <w:numId w:val="23"/>
        </w:numPr>
        <w:jc w:val="both"/>
        <w:outlineLvl w:val="3"/>
      </w:pPr>
      <w:r w:rsidRPr="00B4214A">
        <w:t xml:space="preserve">                                                                                                          Таблица №2.3</w:t>
      </w: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709"/>
        <w:gridCol w:w="4961"/>
        <w:gridCol w:w="1560"/>
        <w:gridCol w:w="2409"/>
      </w:tblGrid>
      <w:tr w:rsidR="00B4214A" w:rsidRPr="00B4214A" w14:paraId="4CFBAF1F" w14:textId="77777777" w:rsidTr="00A320C3">
        <w:tc>
          <w:tcPr>
            <w:tcW w:w="709" w:type="dxa"/>
            <w:tcBorders>
              <w:top w:val="single" w:sz="4" w:space="0" w:color="auto"/>
              <w:left w:val="single" w:sz="4" w:space="0" w:color="auto"/>
              <w:bottom w:val="single" w:sz="4" w:space="0" w:color="auto"/>
              <w:right w:val="single" w:sz="4" w:space="0" w:color="auto"/>
            </w:tcBorders>
            <w:vAlign w:val="center"/>
          </w:tcPr>
          <w:p w14:paraId="4B7F546D" w14:textId="77777777" w:rsidR="00B4214A" w:rsidRPr="00B4214A" w:rsidRDefault="00B4214A" w:rsidP="00B4214A">
            <w:pPr>
              <w:widowControl w:val="0"/>
              <w:jc w:val="both"/>
              <w:rPr>
                <w:color w:val="000000"/>
              </w:rPr>
            </w:pPr>
            <w:r w:rsidRPr="00B4214A">
              <w:rPr>
                <w:color w:val="000000"/>
              </w:rPr>
              <w:t>№</w:t>
            </w:r>
          </w:p>
          <w:p w14:paraId="6ED6B42F" w14:textId="77777777" w:rsidR="00B4214A" w:rsidRPr="00B4214A" w:rsidRDefault="00B4214A" w:rsidP="00B4214A">
            <w:pPr>
              <w:widowControl w:val="0"/>
              <w:jc w:val="both"/>
              <w:rPr>
                <w:color w:val="000000"/>
              </w:rPr>
            </w:pPr>
            <w:r w:rsidRPr="00B4214A">
              <w:rPr>
                <w:color w:val="000000"/>
              </w:rPr>
              <w:t>п/п</w:t>
            </w:r>
          </w:p>
        </w:tc>
        <w:tc>
          <w:tcPr>
            <w:tcW w:w="4961" w:type="dxa"/>
            <w:tcBorders>
              <w:top w:val="single" w:sz="4" w:space="0" w:color="auto"/>
              <w:left w:val="nil"/>
              <w:bottom w:val="single" w:sz="4" w:space="0" w:color="auto"/>
              <w:right w:val="single" w:sz="4" w:space="0" w:color="auto"/>
            </w:tcBorders>
            <w:vAlign w:val="center"/>
          </w:tcPr>
          <w:p w14:paraId="3DCB6011" w14:textId="77777777" w:rsidR="00B4214A" w:rsidRPr="00B4214A" w:rsidRDefault="00B4214A" w:rsidP="00B4214A">
            <w:pPr>
              <w:widowControl w:val="0"/>
              <w:jc w:val="both"/>
              <w:rPr>
                <w:color w:val="000000"/>
              </w:rPr>
            </w:pPr>
            <w:r w:rsidRPr="00B4214A">
              <w:rPr>
                <w:color w:val="000000"/>
              </w:rPr>
              <w:t>Наименование грунтов</w:t>
            </w:r>
          </w:p>
        </w:tc>
        <w:tc>
          <w:tcPr>
            <w:tcW w:w="1560" w:type="dxa"/>
            <w:tcBorders>
              <w:top w:val="single" w:sz="4" w:space="0" w:color="auto"/>
              <w:left w:val="nil"/>
              <w:bottom w:val="single" w:sz="4" w:space="0" w:color="auto"/>
              <w:right w:val="single" w:sz="4" w:space="0" w:color="auto"/>
            </w:tcBorders>
            <w:vAlign w:val="center"/>
          </w:tcPr>
          <w:p w14:paraId="3E3142B8" w14:textId="77777777" w:rsidR="00B4214A" w:rsidRPr="00B4214A" w:rsidRDefault="00B4214A" w:rsidP="00B4214A">
            <w:pPr>
              <w:widowControl w:val="0"/>
              <w:jc w:val="both"/>
              <w:rPr>
                <w:color w:val="000000"/>
              </w:rPr>
            </w:pPr>
            <w:r w:rsidRPr="00B4214A">
              <w:rPr>
                <w:color w:val="000000"/>
              </w:rPr>
              <w:t>Для ручной</w:t>
            </w:r>
          </w:p>
          <w:p w14:paraId="02D95ED2" w14:textId="77777777" w:rsidR="00B4214A" w:rsidRPr="00B4214A" w:rsidRDefault="00B4214A" w:rsidP="00B4214A">
            <w:pPr>
              <w:widowControl w:val="0"/>
              <w:jc w:val="both"/>
              <w:rPr>
                <w:color w:val="000000"/>
              </w:rPr>
            </w:pPr>
            <w:r w:rsidRPr="00B4214A">
              <w:rPr>
                <w:color w:val="000000"/>
              </w:rPr>
              <w:t>разработки</w:t>
            </w:r>
          </w:p>
        </w:tc>
        <w:tc>
          <w:tcPr>
            <w:tcW w:w="2409" w:type="dxa"/>
            <w:tcBorders>
              <w:top w:val="single" w:sz="4" w:space="0" w:color="auto"/>
              <w:left w:val="nil"/>
              <w:bottom w:val="single" w:sz="4" w:space="0" w:color="auto"/>
              <w:right w:val="single" w:sz="4" w:space="0" w:color="auto"/>
            </w:tcBorders>
          </w:tcPr>
          <w:p w14:paraId="681746D3" w14:textId="77777777" w:rsidR="00B4214A" w:rsidRPr="00B4214A" w:rsidRDefault="00B4214A" w:rsidP="00B4214A">
            <w:pPr>
              <w:widowControl w:val="0"/>
              <w:jc w:val="both"/>
              <w:rPr>
                <w:color w:val="000000"/>
              </w:rPr>
            </w:pPr>
            <w:r w:rsidRPr="00B4214A">
              <w:rPr>
                <w:color w:val="000000"/>
              </w:rPr>
              <w:t>Для разработки</w:t>
            </w:r>
          </w:p>
          <w:p w14:paraId="6004F0C2" w14:textId="77777777" w:rsidR="00B4214A" w:rsidRPr="00B4214A" w:rsidRDefault="00B4214A" w:rsidP="00B4214A">
            <w:pPr>
              <w:widowControl w:val="0"/>
              <w:jc w:val="both"/>
              <w:rPr>
                <w:color w:val="000000"/>
              </w:rPr>
            </w:pPr>
            <w:r w:rsidRPr="00B4214A">
              <w:rPr>
                <w:color w:val="000000"/>
                <w:lang w:eastAsia="ko-KR"/>
              </w:rPr>
              <w:t>о</w:t>
            </w:r>
            <w:r w:rsidRPr="00B4214A">
              <w:rPr>
                <w:color w:val="000000"/>
              </w:rPr>
              <w:t>дноковшовым</w:t>
            </w:r>
          </w:p>
          <w:p w14:paraId="389526BB" w14:textId="77777777" w:rsidR="00B4214A" w:rsidRPr="00B4214A" w:rsidRDefault="00B4214A" w:rsidP="00B4214A">
            <w:pPr>
              <w:widowControl w:val="0"/>
              <w:jc w:val="both"/>
              <w:rPr>
                <w:color w:val="000000"/>
              </w:rPr>
            </w:pPr>
            <w:r w:rsidRPr="00B4214A">
              <w:rPr>
                <w:color w:val="000000"/>
              </w:rPr>
              <w:t>экскаватором</w:t>
            </w:r>
          </w:p>
        </w:tc>
      </w:tr>
      <w:tr w:rsidR="00B4214A" w:rsidRPr="00B4214A" w14:paraId="5E045B84" w14:textId="77777777" w:rsidTr="00A320C3">
        <w:tc>
          <w:tcPr>
            <w:tcW w:w="709" w:type="dxa"/>
            <w:tcBorders>
              <w:top w:val="single" w:sz="4" w:space="0" w:color="auto"/>
              <w:left w:val="single" w:sz="4" w:space="0" w:color="auto"/>
              <w:bottom w:val="single" w:sz="4" w:space="0" w:color="auto"/>
              <w:right w:val="single" w:sz="4" w:space="0" w:color="auto"/>
            </w:tcBorders>
            <w:vAlign w:val="center"/>
          </w:tcPr>
          <w:p w14:paraId="6E7A1445" w14:textId="77777777" w:rsidR="00B4214A" w:rsidRPr="00B4214A" w:rsidRDefault="00B4214A" w:rsidP="00B4214A">
            <w:pPr>
              <w:widowControl w:val="0"/>
              <w:jc w:val="center"/>
              <w:rPr>
                <w:color w:val="000000"/>
              </w:rPr>
            </w:pPr>
            <w:r w:rsidRPr="00B4214A">
              <w:rPr>
                <w:color w:val="000000"/>
              </w:rPr>
              <w:t>2</w:t>
            </w:r>
          </w:p>
        </w:tc>
        <w:tc>
          <w:tcPr>
            <w:tcW w:w="4961" w:type="dxa"/>
            <w:tcBorders>
              <w:top w:val="single" w:sz="4" w:space="0" w:color="auto"/>
              <w:left w:val="nil"/>
              <w:bottom w:val="single" w:sz="4" w:space="0" w:color="auto"/>
              <w:right w:val="single" w:sz="4" w:space="0" w:color="auto"/>
            </w:tcBorders>
            <w:vAlign w:val="center"/>
          </w:tcPr>
          <w:p w14:paraId="5C689D5E" w14:textId="77777777" w:rsidR="00B4214A" w:rsidRPr="00B4214A" w:rsidRDefault="00B4214A" w:rsidP="00B4214A">
            <w:pPr>
              <w:widowControl w:val="0"/>
              <w:jc w:val="both"/>
              <w:rPr>
                <w:color w:val="000000"/>
              </w:rPr>
            </w:pPr>
            <w:r w:rsidRPr="00B4214A">
              <w:rPr>
                <w:color w:val="000000"/>
              </w:rPr>
              <w:t>Почвенно-растительный слой</w:t>
            </w:r>
          </w:p>
        </w:tc>
        <w:tc>
          <w:tcPr>
            <w:tcW w:w="1560" w:type="dxa"/>
            <w:tcBorders>
              <w:top w:val="single" w:sz="4" w:space="0" w:color="auto"/>
              <w:left w:val="nil"/>
              <w:bottom w:val="single" w:sz="4" w:space="0" w:color="auto"/>
              <w:right w:val="single" w:sz="4" w:space="0" w:color="auto"/>
            </w:tcBorders>
            <w:vAlign w:val="center"/>
          </w:tcPr>
          <w:p w14:paraId="3469F431" w14:textId="77777777" w:rsidR="00B4214A" w:rsidRPr="00B4214A" w:rsidRDefault="00B4214A" w:rsidP="00B4214A">
            <w:pPr>
              <w:widowControl w:val="0"/>
              <w:jc w:val="center"/>
              <w:rPr>
                <w:color w:val="000000"/>
              </w:rPr>
            </w:pPr>
            <w:r w:rsidRPr="00B4214A">
              <w:rPr>
                <w:color w:val="000000"/>
              </w:rPr>
              <w:t>1</w:t>
            </w:r>
          </w:p>
        </w:tc>
        <w:tc>
          <w:tcPr>
            <w:tcW w:w="2409" w:type="dxa"/>
            <w:tcBorders>
              <w:top w:val="single" w:sz="4" w:space="0" w:color="auto"/>
              <w:left w:val="nil"/>
              <w:bottom w:val="single" w:sz="4" w:space="0" w:color="auto"/>
              <w:right w:val="single" w:sz="4" w:space="0" w:color="auto"/>
            </w:tcBorders>
            <w:vAlign w:val="center"/>
          </w:tcPr>
          <w:p w14:paraId="5FC9DBDB" w14:textId="77777777" w:rsidR="00B4214A" w:rsidRPr="00B4214A" w:rsidRDefault="00B4214A" w:rsidP="00B4214A">
            <w:pPr>
              <w:widowControl w:val="0"/>
              <w:jc w:val="center"/>
              <w:rPr>
                <w:color w:val="000000"/>
              </w:rPr>
            </w:pPr>
            <w:r w:rsidRPr="00B4214A">
              <w:rPr>
                <w:color w:val="000000"/>
              </w:rPr>
              <w:t>1</w:t>
            </w:r>
          </w:p>
        </w:tc>
      </w:tr>
      <w:tr w:rsidR="00B4214A" w:rsidRPr="00B4214A" w14:paraId="1A0C7215" w14:textId="77777777" w:rsidTr="00A320C3">
        <w:tc>
          <w:tcPr>
            <w:tcW w:w="709" w:type="dxa"/>
            <w:tcBorders>
              <w:top w:val="single" w:sz="4" w:space="0" w:color="auto"/>
              <w:left w:val="single" w:sz="4" w:space="0" w:color="auto"/>
              <w:bottom w:val="single" w:sz="4" w:space="0" w:color="auto"/>
              <w:right w:val="single" w:sz="4" w:space="0" w:color="auto"/>
            </w:tcBorders>
            <w:vAlign w:val="center"/>
          </w:tcPr>
          <w:p w14:paraId="6837B390" w14:textId="77777777" w:rsidR="00B4214A" w:rsidRPr="00B4214A" w:rsidRDefault="00B4214A" w:rsidP="00B4214A">
            <w:pPr>
              <w:widowControl w:val="0"/>
              <w:jc w:val="center"/>
              <w:rPr>
                <w:color w:val="000000"/>
              </w:rPr>
            </w:pPr>
            <w:r w:rsidRPr="00B4214A">
              <w:rPr>
                <w:color w:val="000000"/>
              </w:rPr>
              <w:t>3</w:t>
            </w:r>
          </w:p>
        </w:tc>
        <w:tc>
          <w:tcPr>
            <w:tcW w:w="4961" w:type="dxa"/>
            <w:tcBorders>
              <w:top w:val="single" w:sz="4" w:space="0" w:color="auto"/>
              <w:left w:val="nil"/>
              <w:bottom w:val="single" w:sz="4" w:space="0" w:color="auto"/>
              <w:right w:val="single" w:sz="4" w:space="0" w:color="auto"/>
            </w:tcBorders>
            <w:vAlign w:val="center"/>
          </w:tcPr>
          <w:p w14:paraId="3BF088A2" w14:textId="77777777" w:rsidR="00B4214A" w:rsidRPr="00B4214A" w:rsidRDefault="00B4214A" w:rsidP="00B4214A">
            <w:pPr>
              <w:widowControl w:val="0"/>
              <w:jc w:val="both"/>
              <w:rPr>
                <w:color w:val="000000"/>
              </w:rPr>
            </w:pPr>
            <w:r w:rsidRPr="00B4214A">
              <w:rPr>
                <w:color w:val="000000"/>
              </w:rPr>
              <w:t>Суглинки твердой и полутвердой консистенции</w:t>
            </w:r>
          </w:p>
        </w:tc>
        <w:tc>
          <w:tcPr>
            <w:tcW w:w="1560" w:type="dxa"/>
            <w:tcBorders>
              <w:top w:val="single" w:sz="4" w:space="0" w:color="auto"/>
              <w:left w:val="nil"/>
              <w:bottom w:val="single" w:sz="4" w:space="0" w:color="auto"/>
              <w:right w:val="single" w:sz="4" w:space="0" w:color="auto"/>
            </w:tcBorders>
            <w:vAlign w:val="center"/>
          </w:tcPr>
          <w:p w14:paraId="15B68938" w14:textId="77777777" w:rsidR="00B4214A" w:rsidRPr="00B4214A" w:rsidRDefault="00B4214A" w:rsidP="00B4214A">
            <w:pPr>
              <w:widowControl w:val="0"/>
              <w:jc w:val="center"/>
              <w:rPr>
                <w:color w:val="000000"/>
                <w:lang w:val="en-US"/>
              </w:rPr>
            </w:pPr>
            <w:r w:rsidRPr="00B4214A">
              <w:rPr>
                <w:color w:val="000000"/>
                <w:lang w:val="en-US"/>
              </w:rPr>
              <w:t>2</w:t>
            </w:r>
          </w:p>
        </w:tc>
        <w:tc>
          <w:tcPr>
            <w:tcW w:w="2409" w:type="dxa"/>
            <w:tcBorders>
              <w:top w:val="single" w:sz="4" w:space="0" w:color="auto"/>
              <w:left w:val="nil"/>
              <w:bottom w:val="single" w:sz="4" w:space="0" w:color="auto"/>
              <w:right w:val="single" w:sz="4" w:space="0" w:color="auto"/>
            </w:tcBorders>
            <w:vAlign w:val="center"/>
          </w:tcPr>
          <w:p w14:paraId="16BADF12" w14:textId="77777777" w:rsidR="00B4214A" w:rsidRPr="00B4214A" w:rsidRDefault="00B4214A" w:rsidP="00B4214A">
            <w:pPr>
              <w:widowControl w:val="0"/>
              <w:jc w:val="center"/>
              <w:rPr>
                <w:color w:val="000000"/>
                <w:lang w:val="en-US"/>
              </w:rPr>
            </w:pPr>
            <w:r w:rsidRPr="00B4214A">
              <w:rPr>
                <w:color w:val="000000"/>
                <w:lang w:val="en-US"/>
              </w:rPr>
              <w:t>2</w:t>
            </w:r>
          </w:p>
        </w:tc>
      </w:tr>
      <w:tr w:rsidR="00B4214A" w:rsidRPr="00B4214A" w14:paraId="3505CBC6" w14:textId="77777777" w:rsidTr="00A320C3">
        <w:tc>
          <w:tcPr>
            <w:tcW w:w="709" w:type="dxa"/>
            <w:tcBorders>
              <w:top w:val="single" w:sz="4" w:space="0" w:color="auto"/>
              <w:left w:val="single" w:sz="4" w:space="0" w:color="auto"/>
              <w:bottom w:val="single" w:sz="4" w:space="0" w:color="auto"/>
              <w:right w:val="single" w:sz="4" w:space="0" w:color="auto"/>
            </w:tcBorders>
            <w:vAlign w:val="center"/>
          </w:tcPr>
          <w:p w14:paraId="6A816079" w14:textId="77777777" w:rsidR="00B4214A" w:rsidRPr="00B4214A" w:rsidRDefault="00B4214A" w:rsidP="00B4214A">
            <w:pPr>
              <w:widowControl w:val="0"/>
              <w:jc w:val="center"/>
              <w:rPr>
                <w:color w:val="000000"/>
              </w:rPr>
            </w:pPr>
            <w:r w:rsidRPr="00B4214A">
              <w:rPr>
                <w:color w:val="000000"/>
              </w:rPr>
              <w:t>4</w:t>
            </w:r>
          </w:p>
        </w:tc>
        <w:tc>
          <w:tcPr>
            <w:tcW w:w="4961" w:type="dxa"/>
            <w:tcBorders>
              <w:top w:val="single" w:sz="4" w:space="0" w:color="auto"/>
              <w:left w:val="nil"/>
              <w:bottom w:val="single" w:sz="4" w:space="0" w:color="auto"/>
              <w:right w:val="single" w:sz="4" w:space="0" w:color="auto"/>
            </w:tcBorders>
            <w:vAlign w:val="center"/>
          </w:tcPr>
          <w:p w14:paraId="005F01CA" w14:textId="77777777" w:rsidR="00B4214A" w:rsidRPr="00B4214A" w:rsidRDefault="00B4214A" w:rsidP="00B4214A">
            <w:pPr>
              <w:widowControl w:val="0"/>
              <w:jc w:val="both"/>
              <w:rPr>
                <w:color w:val="000000"/>
              </w:rPr>
            </w:pPr>
            <w:r w:rsidRPr="00B4214A">
              <w:rPr>
                <w:color w:val="000000"/>
              </w:rPr>
              <w:t xml:space="preserve">Суглинки </w:t>
            </w:r>
            <w:proofErr w:type="spellStart"/>
            <w:r w:rsidRPr="00B4214A">
              <w:rPr>
                <w:color w:val="000000"/>
              </w:rPr>
              <w:t>тугопластичной</w:t>
            </w:r>
            <w:proofErr w:type="spellEnd"/>
            <w:r w:rsidRPr="00B4214A">
              <w:rPr>
                <w:color w:val="000000"/>
              </w:rPr>
              <w:t xml:space="preserve"> консистенции </w:t>
            </w:r>
          </w:p>
        </w:tc>
        <w:tc>
          <w:tcPr>
            <w:tcW w:w="1560" w:type="dxa"/>
            <w:tcBorders>
              <w:top w:val="single" w:sz="4" w:space="0" w:color="auto"/>
              <w:left w:val="nil"/>
              <w:bottom w:val="single" w:sz="4" w:space="0" w:color="auto"/>
              <w:right w:val="single" w:sz="4" w:space="0" w:color="auto"/>
            </w:tcBorders>
            <w:vAlign w:val="center"/>
          </w:tcPr>
          <w:p w14:paraId="57D45136" w14:textId="77777777" w:rsidR="00B4214A" w:rsidRPr="00B4214A" w:rsidRDefault="00B4214A" w:rsidP="00B4214A">
            <w:pPr>
              <w:widowControl w:val="0"/>
              <w:jc w:val="center"/>
              <w:rPr>
                <w:color w:val="000000"/>
              </w:rPr>
            </w:pPr>
            <w:r w:rsidRPr="00B4214A">
              <w:rPr>
                <w:color w:val="000000"/>
              </w:rPr>
              <w:t>1</w:t>
            </w:r>
          </w:p>
        </w:tc>
        <w:tc>
          <w:tcPr>
            <w:tcW w:w="2409" w:type="dxa"/>
            <w:tcBorders>
              <w:top w:val="single" w:sz="4" w:space="0" w:color="auto"/>
              <w:left w:val="nil"/>
              <w:bottom w:val="single" w:sz="4" w:space="0" w:color="auto"/>
              <w:right w:val="single" w:sz="4" w:space="0" w:color="auto"/>
            </w:tcBorders>
            <w:vAlign w:val="center"/>
          </w:tcPr>
          <w:p w14:paraId="073C729E" w14:textId="77777777" w:rsidR="00B4214A" w:rsidRPr="00B4214A" w:rsidRDefault="00B4214A" w:rsidP="00B4214A">
            <w:pPr>
              <w:widowControl w:val="0"/>
              <w:jc w:val="center"/>
              <w:rPr>
                <w:color w:val="000000"/>
              </w:rPr>
            </w:pPr>
            <w:r w:rsidRPr="00B4214A">
              <w:rPr>
                <w:color w:val="000000"/>
              </w:rPr>
              <w:t>1</w:t>
            </w:r>
          </w:p>
        </w:tc>
      </w:tr>
      <w:tr w:rsidR="00B4214A" w:rsidRPr="00B4214A" w14:paraId="5DC06941" w14:textId="77777777" w:rsidTr="00A320C3">
        <w:tc>
          <w:tcPr>
            <w:tcW w:w="709" w:type="dxa"/>
            <w:tcBorders>
              <w:top w:val="single" w:sz="4" w:space="0" w:color="auto"/>
              <w:left w:val="single" w:sz="4" w:space="0" w:color="auto"/>
              <w:bottom w:val="single" w:sz="4" w:space="0" w:color="auto"/>
              <w:right w:val="single" w:sz="4" w:space="0" w:color="auto"/>
            </w:tcBorders>
            <w:vAlign w:val="center"/>
          </w:tcPr>
          <w:p w14:paraId="3A67437F" w14:textId="77777777" w:rsidR="00B4214A" w:rsidRPr="00B4214A" w:rsidRDefault="00B4214A" w:rsidP="00B4214A">
            <w:pPr>
              <w:widowControl w:val="0"/>
              <w:jc w:val="center"/>
              <w:rPr>
                <w:color w:val="000000"/>
              </w:rPr>
            </w:pPr>
            <w:r w:rsidRPr="00B4214A">
              <w:rPr>
                <w:color w:val="000000"/>
              </w:rPr>
              <w:t>5</w:t>
            </w:r>
          </w:p>
        </w:tc>
        <w:tc>
          <w:tcPr>
            <w:tcW w:w="4961" w:type="dxa"/>
            <w:tcBorders>
              <w:top w:val="single" w:sz="4" w:space="0" w:color="auto"/>
              <w:left w:val="nil"/>
              <w:bottom w:val="single" w:sz="4" w:space="0" w:color="auto"/>
              <w:right w:val="single" w:sz="4" w:space="0" w:color="auto"/>
            </w:tcBorders>
            <w:vAlign w:val="center"/>
          </w:tcPr>
          <w:p w14:paraId="26952D70" w14:textId="77777777" w:rsidR="00B4214A" w:rsidRPr="00B4214A" w:rsidRDefault="00B4214A" w:rsidP="00B4214A">
            <w:pPr>
              <w:widowControl w:val="0"/>
              <w:jc w:val="both"/>
              <w:rPr>
                <w:color w:val="000000"/>
              </w:rPr>
            </w:pPr>
            <w:r w:rsidRPr="00B4214A">
              <w:rPr>
                <w:color w:val="000000"/>
              </w:rPr>
              <w:t>Пески</w:t>
            </w:r>
          </w:p>
        </w:tc>
        <w:tc>
          <w:tcPr>
            <w:tcW w:w="1560" w:type="dxa"/>
            <w:tcBorders>
              <w:top w:val="single" w:sz="4" w:space="0" w:color="auto"/>
              <w:left w:val="nil"/>
              <w:bottom w:val="single" w:sz="4" w:space="0" w:color="auto"/>
              <w:right w:val="single" w:sz="4" w:space="0" w:color="auto"/>
            </w:tcBorders>
            <w:vAlign w:val="center"/>
          </w:tcPr>
          <w:p w14:paraId="43FCF469" w14:textId="77777777" w:rsidR="00B4214A" w:rsidRPr="00B4214A" w:rsidRDefault="00B4214A" w:rsidP="00B4214A">
            <w:pPr>
              <w:widowControl w:val="0"/>
              <w:jc w:val="center"/>
              <w:rPr>
                <w:color w:val="000000"/>
              </w:rPr>
            </w:pPr>
            <w:r w:rsidRPr="00B4214A">
              <w:rPr>
                <w:color w:val="000000"/>
              </w:rPr>
              <w:t>1</w:t>
            </w:r>
          </w:p>
        </w:tc>
        <w:tc>
          <w:tcPr>
            <w:tcW w:w="2409" w:type="dxa"/>
            <w:tcBorders>
              <w:top w:val="single" w:sz="4" w:space="0" w:color="auto"/>
              <w:left w:val="nil"/>
              <w:bottom w:val="single" w:sz="4" w:space="0" w:color="auto"/>
              <w:right w:val="single" w:sz="4" w:space="0" w:color="auto"/>
            </w:tcBorders>
            <w:vAlign w:val="center"/>
          </w:tcPr>
          <w:p w14:paraId="5A392800" w14:textId="77777777" w:rsidR="00B4214A" w:rsidRPr="00B4214A" w:rsidRDefault="00B4214A" w:rsidP="00B4214A">
            <w:pPr>
              <w:widowControl w:val="0"/>
              <w:jc w:val="center"/>
              <w:rPr>
                <w:color w:val="000000"/>
              </w:rPr>
            </w:pPr>
            <w:r w:rsidRPr="00B4214A">
              <w:rPr>
                <w:color w:val="000000"/>
              </w:rPr>
              <w:t>1</w:t>
            </w:r>
          </w:p>
        </w:tc>
      </w:tr>
    </w:tbl>
    <w:p w14:paraId="3992D9FA" w14:textId="77777777" w:rsidR="00B4214A" w:rsidRPr="00B4214A" w:rsidRDefault="00B4214A" w:rsidP="00B4214A">
      <w:pPr>
        <w:ind w:firstLine="709"/>
        <w:jc w:val="both"/>
        <w:rPr>
          <w:i/>
        </w:rPr>
      </w:pPr>
    </w:p>
    <w:p w14:paraId="394BD4E8" w14:textId="4D8AE347" w:rsidR="00760FB3" w:rsidRPr="00760FB3" w:rsidRDefault="00760FB3" w:rsidP="00760FB3">
      <w:pPr>
        <w:keepNext/>
        <w:tabs>
          <w:tab w:val="left" w:pos="567"/>
        </w:tabs>
        <w:spacing w:before="240" w:after="60"/>
        <w:ind w:firstLine="1276"/>
        <w:outlineLvl w:val="0"/>
        <w:rPr>
          <w:b/>
          <w:bCs/>
          <w:kern w:val="32"/>
          <w:sz w:val="28"/>
          <w:szCs w:val="28"/>
          <w:lang w:eastAsia="x-none"/>
        </w:rPr>
      </w:pPr>
      <w:bookmarkStart w:id="7" w:name="_Toc200994346"/>
      <w:r w:rsidRPr="00760FB3">
        <w:rPr>
          <w:b/>
          <w:bCs/>
          <w:kern w:val="32"/>
          <w:sz w:val="28"/>
          <w:szCs w:val="28"/>
          <w:lang w:eastAsia="x-none"/>
        </w:rPr>
        <w:t>1.3. Транспортная схема</w:t>
      </w:r>
      <w:bookmarkEnd w:id="7"/>
    </w:p>
    <w:p w14:paraId="2D338FD7" w14:textId="77777777" w:rsidR="00760FB3" w:rsidRPr="00760FB3" w:rsidRDefault="00760FB3" w:rsidP="00760FB3">
      <w:pPr>
        <w:tabs>
          <w:tab w:val="center" w:pos="4961"/>
        </w:tabs>
        <w:suppressAutoHyphens/>
        <w:ind w:right="-1"/>
        <w:jc w:val="both"/>
        <w:rPr>
          <w:sz w:val="28"/>
          <w:szCs w:val="28"/>
        </w:rPr>
      </w:pPr>
    </w:p>
    <w:p w14:paraId="7DA82CBA" w14:textId="0B89C41C" w:rsidR="00760FB3" w:rsidRPr="00760FB3" w:rsidRDefault="00760FB3" w:rsidP="00DE7984">
      <w:pPr>
        <w:tabs>
          <w:tab w:val="center" w:pos="4961"/>
        </w:tabs>
        <w:suppressAutoHyphens/>
        <w:ind w:right="-1"/>
        <w:rPr>
          <w:color w:val="000000"/>
        </w:rPr>
      </w:pPr>
      <w:r w:rsidRPr="00760FB3">
        <w:t xml:space="preserve">         Строительство объекта </w:t>
      </w:r>
      <w:r w:rsidR="007354A6">
        <w:t>производится</w:t>
      </w:r>
      <w:r w:rsidR="00F3354A">
        <w:t xml:space="preserve"> в городе Алматы</w:t>
      </w:r>
      <w:r w:rsidRPr="00760FB3">
        <w:t xml:space="preserve"> выполняться </w:t>
      </w:r>
      <w:r w:rsidR="00AA245D" w:rsidRPr="00760FB3">
        <w:t>строительно-монтажной организацией,</w:t>
      </w:r>
      <w:r w:rsidRPr="00760FB3">
        <w:t xml:space="preserve"> определенной на конкурсной основе.</w:t>
      </w:r>
      <w:r w:rsidR="00DE7984">
        <w:t xml:space="preserve"> </w:t>
      </w:r>
      <w:r w:rsidRPr="00760FB3">
        <w:t xml:space="preserve"> Район строительства с учетом наличия рабочих кадров, предприятий стройиндустрии, автомобильных и железных дорог относится к освоенному.  Принята схема поставки материалов по существующим сетям автомобильных дорог, имеющих покрытия из асфальтобетона. </w:t>
      </w:r>
      <w:r w:rsidRPr="00760FB3">
        <w:rPr>
          <w:color w:val="000000"/>
        </w:rPr>
        <w:t xml:space="preserve"> </w:t>
      </w:r>
    </w:p>
    <w:p w14:paraId="54D62B74" w14:textId="72624FC5" w:rsidR="00760FB3" w:rsidRPr="00650631" w:rsidRDefault="00760FB3" w:rsidP="00650631">
      <w:pPr>
        <w:widowControl w:val="0"/>
        <w:autoSpaceDE w:val="0"/>
        <w:autoSpaceDN w:val="0"/>
        <w:adjustRightInd w:val="0"/>
      </w:pPr>
      <w:r w:rsidRPr="00760FB3">
        <w:rPr>
          <w:color w:val="000000"/>
        </w:rPr>
        <w:t xml:space="preserve"> </w:t>
      </w:r>
      <w:r w:rsidRPr="00760FB3">
        <w:t xml:space="preserve">       Доставку рабочих к месту работы и обратно необходимо </w:t>
      </w:r>
      <w:r w:rsidR="00AA245D" w:rsidRPr="00760FB3">
        <w:t>организовать автотранспортом</w:t>
      </w:r>
      <w:r w:rsidRPr="00760FB3">
        <w:t xml:space="preserve"> подрядчика. В проекте используются существующие автодороги с усовершенствованным покрытием и подъезды. Подъезд к строительной площадке выполнять за счет средств на временные здания и сооружения. Строительный план выполнен на материалах топосъемки. </w:t>
      </w:r>
      <w:r w:rsidRPr="00760FB3">
        <w:rPr>
          <w:bCs/>
          <w:color w:val="000000"/>
        </w:rPr>
        <w:t>Местными материалами строительство будет обеспечиваться согласно транспортной сх</w:t>
      </w:r>
      <w:r w:rsidR="00F3354A">
        <w:rPr>
          <w:bCs/>
          <w:color w:val="000000"/>
        </w:rPr>
        <w:t>еме, учтенной для города Алматы</w:t>
      </w:r>
      <w:r w:rsidRPr="00760FB3">
        <w:rPr>
          <w:bCs/>
          <w:color w:val="000000"/>
        </w:rPr>
        <w:t>.</w:t>
      </w:r>
      <w:r w:rsidR="009D4FFF">
        <w:rPr>
          <w:bCs/>
          <w:color w:val="000000"/>
        </w:rPr>
        <w:t xml:space="preserve"> </w:t>
      </w:r>
      <w:r w:rsidRPr="00760FB3">
        <w:rPr>
          <w:bCs/>
          <w:color w:val="000000"/>
        </w:rPr>
        <w:t>Трасса согласована со всеми заинтересованными организациями города. Обеспечение стройки товарным бетоном, раствором будет выполняться миксер</w:t>
      </w:r>
      <w:r w:rsidR="00F3354A">
        <w:rPr>
          <w:bCs/>
          <w:color w:val="000000"/>
        </w:rPr>
        <w:t xml:space="preserve">ами с </w:t>
      </w:r>
      <w:r w:rsidR="00F3354A">
        <w:rPr>
          <w:bCs/>
          <w:color w:val="000000"/>
        </w:rPr>
        <w:lastRenderedPageBreak/>
        <w:t>промпредприятий г. Алматы</w:t>
      </w:r>
      <w:r w:rsidRPr="00760FB3">
        <w:rPr>
          <w:bCs/>
          <w:color w:val="000000"/>
        </w:rPr>
        <w:t>.</w:t>
      </w:r>
    </w:p>
    <w:p w14:paraId="4091A3F6" w14:textId="3843780D" w:rsidR="00760FB3" w:rsidRPr="00760FB3" w:rsidRDefault="00760FB3" w:rsidP="00760FB3">
      <w:pPr>
        <w:autoSpaceDE w:val="0"/>
        <w:autoSpaceDN w:val="0"/>
        <w:adjustRightInd w:val="0"/>
        <w:rPr>
          <w:bCs/>
          <w:color w:val="000000"/>
        </w:rPr>
      </w:pPr>
      <w:r w:rsidRPr="00760FB3">
        <w:rPr>
          <w:bCs/>
          <w:color w:val="000000"/>
        </w:rPr>
        <w:t xml:space="preserve">          Металлоконструкции изготавливать в заводских условиях.  Завоз изделий, конструкций и материалов на стройплощадку производится автотранспортом со складированием на площадке в зоне действия монтажного крана. Крупногабаритные изделия монтировать «с колес».            Потребность в воде удовлетворяется за счет существующих сетей водопровода. Потребность в сжатом воздухе удовлетворяется от передвижных компрессорных станций.</w:t>
      </w:r>
    </w:p>
    <w:p w14:paraId="00BF579D" w14:textId="441CD5A7" w:rsidR="00FD31C0" w:rsidRDefault="00760FB3" w:rsidP="00760FB3">
      <w:pPr>
        <w:autoSpaceDE w:val="0"/>
        <w:autoSpaceDN w:val="0"/>
        <w:adjustRightInd w:val="0"/>
        <w:rPr>
          <w:bCs/>
          <w:color w:val="000000"/>
        </w:rPr>
      </w:pPr>
      <w:r w:rsidRPr="00760FB3">
        <w:rPr>
          <w:bCs/>
          <w:color w:val="000000"/>
        </w:rPr>
        <w:t xml:space="preserve">          Транспортирование строительного мусора и вынутого грунта</w:t>
      </w:r>
      <w:r w:rsidR="00FD31C0">
        <w:rPr>
          <w:bCs/>
          <w:color w:val="000000"/>
        </w:rPr>
        <w:t>:</w:t>
      </w:r>
      <w:r w:rsidR="009D4FFF">
        <w:rPr>
          <w:bCs/>
          <w:color w:val="000000"/>
        </w:rPr>
        <w:t xml:space="preserve"> </w:t>
      </w:r>
    </w:p>
    <w:p w14:paraId="1D61C4B0" w14:textId="0A1DDCE9" w:rsidR="00FD31C0" w:rsidRDefault="00FD31C0" w:rsidP="00760FB3">
      <w:pPr>
        <w:autoSpaceDE w:val="0"/>
        <w:autoSpaceDN w:val="0"/>
        <w:adjustRightInd w:val="0"/>
        <w:rPr>
          <w:bCs/>
          <w:color w:val="000000"/>
        </w:rPr>
      </w:pPr>
      <w:r>
        <w:rPr>
          <w:bCs/>
          <w:color w:val="000000"/>
        </w:rPr>
        <w:t>В</w:t>
      </w:r>
      <w:r w:rsidRPr="00FD31C0">
        <w:rPr>
          <w:bCs/>
          <w:color w:val="000000"/>
        </w:rPr>
        <w:t xml:space="preserve">ывоз грунта с котлована, по объекту: Строительство многоквартирного жилого комплекса со встроенными, встроенно-пристроенными помещениями и подземным паркингом расположенный г. Алматы, Алатауский район, </w:t>
      </w:r>
      <w:proofErr w:type="spellStart"/>
      <w:r w:rsidRPr="00FD31C0">
        <w:rPr>
          <w:bCs/>
          <w:color w:val="000000"/>
        </w:rPr>
        <w:t>мкр</w:t>
      </w:r>
      <w:proofErr w:type="spellEnd"/>
      <w:r w:rsidRPr="00FD31C0">
        <w:rPr>
          <w:bCs/>
          <w:color w:val="000000"/>
        </w:rPr>
        <w:t>.</w:t>
      </w:r>
      <w:r>
        <w:rPr>
          <w:bCs/>
          <w:color w:val="000000"/>
        </w:rPr>
        <w:t xml:space="preserve"> </w:t>
      </w:r>
      <w:proofErr w:type="spellStart"/>
      <w:r w:rsidRPr="00FD31C0">
        <w:rPr>
          <w:bCs/>
          <w:color w:val="000000"/>
        </w:rPr>
        <w:t>Ботакоз</w:t>
      </w:r>
      <w:proofErr w:type="spellEnd"/>
      <w:r w:rsidRPr="00FD31C0">
        <w:rPr>
          <w:bCs/>
          <w:color w:val="000000"/>
        </w:rPr>
        <w:t>, уч.</w:t>
      </w:r>
      <w:r>
        <w:rPr>
          <w:bCs/>
          <w:color w:val="000000"/>
        </w:rPr>
        <w:t>4</w:t>
      </w:r>
      <w:r w:rsidRPr="00FD31C0">
        <w:rPr>
          <w:bCs/>
          <w:color w:val="000000"/>
        </w:rPr>
        <w:t xml:space="preserve">. 1 пусковой комплекс» </w:t>
      </w:r>
      <w:r w:rsidRPr="00FD31C0">
        <w:rPr>
          <w:rFonts w:hint="eastAsia"/>
          <w:bCs/>
          <w:color w:val="000000"/>
        </w:rPr>
        <w:t>сообщаем</w:t>
      </w:r>
      <w:r w:rsidRPr="00FD31C0">
        <w:rPr>
          <w:bCs/>
          <w:color w:val="000000"/>
        </w:rPr>
        <w:t>, что выемку грунта разрабатывать бульдозером с дальнейшей</w:t>
      </w:r>
      <w:r>
        <w:rPr>
          <w:bCs/>
          <w:color w:val="000000"/>
        </w:rPr>
        <w:t xml:space="preserve"> </w:t>
      </w:r>
      <w:r w:rsidRPr="00FD31C0">
        <w:rPr>
          <w:bCs/>
          <w:color w:val="000000"/>
        </w:rPr>
        <w:t>погрузкой при помощи экскаваторов на автомобили-самосвалы и отвозкой грунта во времен</w:t>
      </w:r>
      <w:r w:rsidRPr="00FD31C0">
        <w:rPr>
          <w:rFonts w:hint="eastAsia"/>
          <w:bCs/>
          <w:color w:val="000000"/>
        </w:rPr>
        <w:t>ные</w:t>
      </w:r>
      <w:r w:rsidRPr="00FD31C0">
        <w:rPr>
          <w:bCs/>
          <w:color w:val="000000"/>
        </w:rPr>
        <w:t xml:space="preserve"> отвалы от объекта на расстояние до 30 км.</w:t>
      </w:r>
    </w:p>
    <w:p w14:paraId="5FCAE1C2" w14:textId="1C77075A" w:rsidR="00760FB3" w:rsidRPr="00760FB3" w:rsidRDefault="00760FB3" w:rsidP="00760FB3">
      <w:pPr>
        <w:autoSpaceDE w:val="0"/>
        <w:autoSpaceDN w:val="0"/>
        <w:adjustRightInd w:val="0"/>
        <w:rPr>
          <w:bCs/>
          <w:color w:val="000000"/>
          <w:sz w:val="28"/>
          <w:szCs w:val="28"/>
        </w:rPr>
      </w:pPr>
      <w:r w:rsidRPr="00760FB3">
        <w:rPr>
          <w:bCs/>
          <w:color w:val="000000"/>
        </w:rPr>
        <w:t>Временные здания и сооружения: инвентарные, сборно-разборные и контейнерного типа.</w:t>
      </w:r>
      <w:r w:rsidRPr="00760FB3">
        <w:rPr>
          <w:bCs/>
          <w:color w:val="000000"/>
          <w:sz w:val="28"/>
          <w:szCs w:val="28"/>
        </w:rPr>
        <w:t xml:space="preserve">        </w:t>
      </w:r>
    </w:p>
    <w:p w14:paraId="2452B922" w14:textId="77777777" w:rsidR="00760FB3" w:rsidRPr="00760FB3" w:rsidRDefault="00760FB3" w:rsidP="00AA245D">
      <w:pPr>
        <w:keepNext/>
        <w:tabs>
          <w:tab w:val="left" w:pos="567"/>
        </w:tabs>
        <w:spacing w:before="240" w:after="60"/>
        <w:jc w:val="center"/>
        <w:outlineLvl w:val="0"/>
        <w:rPr>
          <w:b/>
          <w:bCs/>
          <w:kern w:val="32"/>
          <w:sz w:val="28"/>
          <w:szCs w:val="28"/>
          <w:lang w:eastAsia="x-none"/>
        </w:rPr>
      </w:pPr>
      <w:bookmarkStart w:id="8" w:name="_Toc200994347"/>
      <w:r w:rsidRPr="00760FB3">
        <w:rPr>
          <w:b/>
          <w:bCs/>
          <w:kern w:val="32"/>
          <w:sz w:val="28"/>
          <w:szCs w:val="28"/>
          <w:lang w:eastAsia="x-none"/>
        </w:rPr>
        <w:t>1.4.  Архитектурно-планировочное и строительное решение</w:t>
      </w:r>
      <w:bookmarkEnd w:id="8"/>
    </w:p>
    <w:p w14:paraId="06141964" w14:textId="51D22E08" w:rsidR="00CD43AC" w:rsidRPr="00B57151" w:rsidRDefault="002B151D" w:rsidP="00B57151">
      <w:pPr>
        <w:tabs>
          <w:tab w:val="left" w:pos="426"/>
        </w:tabs>
        <w:autoSpaceDE w:val="0"/>
        <w:autoSpaceDN w:val="0"/>
        <w:adjustRightInd w:val="0"/>
        <w:rPr>
          <w:bCs/>
          <w:color w:val="000000"/>
        </w:rPr>
      </w:pPr>
      <w:r>
        <w:rPr>
          <w:color w:val="000000"/>
        </w:rPr>
        <w:t xml:space="preserve">            </w:t>
      </w:r>
      <w:r w:rsidRPr="00B57151">
        <w:rPr>
          <w:bCs/>
          <w:color w:val="000000"/>
        </w:rPr>
        <w:t xml:space="preserve">             </w:t>
      </w:r>
    </w:p>
    <w:p w14:paraId="4DD74BC0" w14:textId="7441BFA8" w:rsidR="00ED794D" w:rsidRDefault="008A314A" w:rsidP="008A314A">
      <w:pPr>
        <w:autoSpaceDE w:val="0"/>
        <w:autoSpaceDN w:val="0"/>
        <w:adjustRightInd w:val="0"/>
        <w:rPr>
          <w:bCs/>
          <w:iCs/>
          <w:color w:val="000000"/>
          <w:lang w:val="x-none"/>
        </w:rPr>
      </w:pPr>
      <w:r w:rsidRPr="008A314A">
        <w:rPr>
          <w:bCs/>
          <w:iCs/>
          <w:color w:val="000000"/>
          <w:lang w:val="x-none"/>
        </w:rPr>
        <w:t>Уровень ответственности здания I</w:t>
      </w:r>
      <w:r w:rsidRPr="008A314A">
        <w:rPr>
          <w:bCs/>
          <w:color w:val="000000"/>
          <w:lang w:val="en-US"/>
        </w:rPr>
        <w:t>I</w:t>
      </w:r>
      <w:r w:rsidRPr="008A314A">
        <w:rPr>
          <w:bCs/>
          <w:iCs/>
          <w:color w:val="000000"/>
          <w:lang w:val="x-none"/>
        </w:rPr>
        <w:t xml:space="preserve"> (РДС РК 1.02-04-2013 Отнесение объектов строительства и градостроительного планирования территорий к уровням ответственности)</w:t>
      </w:r>
      <w:r w:rsidR="00026320">
        <w:rPr>
          <w:bCs/>
          <w:iCs/>
          <w:color w:val="000000"/>
        </w:rPr>
        <w:t>.</w:t>
      </w:r>
    </w:p>
    <w:p w14:paraId="4924DD96" w14:textId="77777777" w:rsidR="002659D3" w:rsidRPr="002659D3" w:rsidRDefault="002659D3" w:rsidP="002659D3">
      <w:pPr>
        <w:autoSpaceDE w:val="0"/>
        <w:autoSpaceDN w:val="0"/>
        <w:adjustRightInd w:val="0"/>
        <w:rPr>
          <w:bCs/>
          <w:iCs/>
          <w:color w:val="000000"/>
          <w:lang w:val="x-none"/>
        </w:rPr>
      </w:pPr>
      <w:r w:rsidRPr="002659D3">
        <w:rPr>
          <w:bCs/>
          <w:iCs/>
          <w:color w:val="000000"/>
          <w:lang w:val="x-none"/>
        </w:rPr>
        <w:t>Степень огнестойкости – I;</w:t>
      </w:r>
    </w:p>
    <w:p w14:paraId="2655B250" w14:textId="77777777" w:rsidR="002659D3" w:rsidRPr="002659D3" w:rsidRDefault="002659D3" w:rsidP="002659D3">
      <w:pPr>
        <w:autoSpaceDE w:val="0"/>
        <w:autoSpaceDN w:val="0"/>
        <w:adjustRightInd w:val="0"/>
        <w:rPr>
          <w:bCs/>
          <w:iCs/>
          <w:color w:val="000000"/>
          <w:lang w:val="x-none"/>
        </w:rPr>
      </w:pPr>
      <w:r w:rsidRPr="002659D3">
        <w:rPr>
          <w:bCs/>
          <w:iCs/>
          <w:color w:val="000000"/>
          <w:lang w:val="x-none"/>
        </w:rPr>
        <w:t>Степень ответственности – II;</w:t>
      </w:r>
    </w:p>
    <w:p w14:paraId="40A67357" w14:textId="77777777" w:rsidR="002659D3" w:rsidRPr="002659D3" w:rsidRDefault="002659D3" w:rsidP="002659D3">
      <w:pPr>
        <w:autoSpaceDE w:val="0"/>
        <w:autoSpaceDN w:val="0"/>
        <w:adjustRightInd w:val="0"/>
        <w:rPr>
          <w:bCs/>
          <w:iCs/>
          <w:color w:val="000000"/>
          <w:lang w:val="x-none"/>
        </w:rPr>
      </w:pPr>
      <w:r w:rsidRPr="002659D3">
        <w:rPr>
          <w:bCs/>
          <w:iCs/>
          <w:color w:val="000000"/>
          <w:lang w:val="x-none"/>
        </w:rPr>
        <w:t>Квартиры по классификатору жилых зданий приняты - IV класс.</w:t>
      </w:r>
    </w:p>
    <w:p w14:paraId="4CA3A6FF" w14:textId="77777777" w:rsidR="002659D3" w:rsidRPr="002659D3" w:rsidRDefault="002659D3" w:rsidP="002659D3">
      <w:pPr>
        <w:autoSpaceDE w:val="0"/>
        <w:autoSpaceDN w:val="0"/>
        <w:adjustRightInd w:val="0"/>
        <w:rPr>
          <w:bCs/>
          <w:iCs/>
          <w:color w:val="000000"/>
          <w:lang w:val="x-none"/>
        </w:rPr>
      </w:pPr>
      <w:r w:rsidRPr="002659D3">
        <w:rPr>
          <w:bCs/>
          <w:iCs/>
          <w:color w:val="000000"/>
          <w:lang w:val="x-none"/>
        </w:rPr>
        <w:t>Этажность жилых домов – 9 этажей;</w:t>
      </w:r>
    </w:p>
    <w:p w14:paraId="0A84D910" w14:textId="3D4A6F09" w:rsidR="002659D3" w:rsidRDefault="002659D3" w:rsidP="002659D3">
      <w:pPr>
        <w:autoSpaceDE w:val="0"/>
        <w:autoSpaceDN w:val="0"/>
        <w:adjustRightInd w:val="0"/>
        <w:rPr>
          <w:bCs/>
          <w:iCs/>
          <w:color w:val="000000"/>
          <w:lang w:val="x-none"/>
        </w:rPr>
      </w:pPr>
      <w:r w:rsidRPr="002659D3">
        <w:rPr>
          <w:bCs/>
          <w:iCs/>
          <w:color w:val="000000"/>
          <w:lang w:val="x-none"/>
        </w:rPr>
        <w:t>Этажность паркинга – 1 уровень.</w:t>
      </w:r>
    </w:p>
    <w:p w14:paraId="76841257" w14:textId="3AA7C532" w:rsidR="00C313D2" w:rsidRPr="00C313D2" w:rsidRDefault="00C313D2" w:rsidP="00C313D2">
      <w:pPr>
        <w:autoSpaceDE w:val="0"/>
        <w:autoSpaceDN w:val="0"/>
        <w:adjustRightInd w:val="0"/>
        <w:rPr>
          <w:bCs/>
          <w:iCs/>
          <w:color w:val="000000"/>
          <w:lang w:val="x-none"/>
        </w:rPr>
      </w:pPr>
      <w:r w:rsidRPr="00C313D2">
        <w:rPr>
          <w:bCs/>
          <w:iCs/>
          <w:color w:val="000000"/>
          <w:lang w:val="x-none"/>
        </w:rPr>
        <w:t>Строительство комплекса разделено на 2 очереди. В первую очередь предусмотрено</w:t>
      </w:r>
    </w:p>
    <w:p w14:paraId="43C08652" w14:textId="6E2CE1B4" w:rsidR="00C313D2" w:rsidRPr="00C313D2" w:rsidRDefault="00C313D2" w:rsidP="00C313D2">
      <w:pPr>
        <w:autoSpaceDE w:val="0"/>
        <w:autoSpaceDN w:val="0"/>
        <w:adjustRightInd w:val="0"/>
        <w:rPr>
          <w:bCs/>
          <w:iCs/>
          <w:color w:val="000000"/>
          <w:lang w:val="x-none"/>
        </w:rPr>
      </w:pPr>
      <w:r w:rsidRPr="00C313D2">
        <w:rPr>
          <w:bCs/>
          <w:iCs/>
          <w:color w:val="000000"/>
          <w:lang w:val="x-none"/>
        </w:rPr>
        <w:t>строительство 8 домов (пятна 1,</w:t>
      </w:r>
      <w:r>
        <w:rPr>
          <w:bCs/>
          <w:iCs/>
          <w:color w:val="000000"/>
        </w:rPr>
        <w:t xml:space="preserve"> </w:t>
      </w:r>
      <w:r w:rsidRPr="00C313D2">
        <w:rPr>
          <w:bCs/>
          <w:iCs/>
          <w:color w:val="000000"/>
          <w:lang w:val="x-none"/>
        </w:rPr>
        <w:t>2,</w:t>
      </w:r>
      <w:r>
        <w:rPr>
          <w:bCs/>
          <w:iCs/>
          <w:color w:val="000000"/>
        </w:rPr>
        <w:t xml:space="preserve"> </w:t>
      </w:r>
      <w:r w:rsidRPr="00C313D2">
        <w:rPr>
          <w:bCs/>
          <w:iCs/>
          <w:color w:val="000000"/>
          <w:lang w:val="x-none"/>
        </w:rPr>
        <w:t>2а,</w:t>
      </w:r>
      <w:r>
        <w:rPr>
          <w:bCs/>
          <w:iCs/>
          <w:color w:val="000000"/>
        </w:rPr>
        <w:t xml:space="preserve"> </w:t>
      </w:r>
      <w:r w:rsidRPr="00C313D2">
        <w:rPr>
          <w:bCs/>
          <w:iCs/>
          <w:color w:val="000000"/>
          <w:lang w:val="x-none"/>
        </w:rPr>
        <w:t>3,</w:t>
      </w:r>
      <w:r>
        <w:rPr>
          <w:bCs/>
          <w:iCs/>
          <w:color w:val="000000"/>
        </w:rPr>
        <w:t xml:space="preserve"> </w:t>
      </w:r>
      <w:r w:rsidRPr="00C313D2">
        <w:rPr>
          <w:bCs/>
          <w:iCs/>
          <w:color w:val="000000"/>
          <w:lang w:val="x-none"/>
        </w:rPr>
        <w:t>4,</w:t>
      </w:r>
      <w:r>
        <w:rPr>
          <w:bCs/>
          <w:iCs/>
          <w:color w:val="000000"/>
        </w:rPr>
        <w:t xml:space="preserve"> </w:t>
      </w:r>
      <w:r w:rsidRPr="00C313D2">
        <w:rPr>
          <w:bCs/>
          <w:iCs/>
          <w:color w:val="000000"/>
          <w:lang w:val="x-none"/>
        </w:rPr>
        <w:t>5,</w:t>
      </w:r>
      <w:r>
        <w:rPr>
          <w:bCs/>
          <w:iCs/>
          <w:color w:val="000000"/>
        </w:rPr>
        <w:t xml:space="preserve"> </w:t>
      </w:r>
      <w:r w:rsidRPr="00C313D2">
        <w:rPr>
          <w:bCs/>
          <w:iCs/>
          <w:color w:val="000000"/>
          <w:lang w:val="x-none"/>
        </w:rPr>
        <w:t>6,</w:t>
      </w:r>
      <w:r>
        <w:rPr>
          <w:bCs/>
          <w:iCs/>
          <w:color w:val="000000"/>
        </w:rPr>
        <w:t xml:space="preserve"> </w:t>
      </w:r>
      <w:r w:rsidRPr="00C313D2">
        <w:rPr>
          <w:bCs/>
          <w:iCs/>
          <w:color w:val="000000"/>
          <w:lang w:val="x-none"/>
        </w:rPr>
        <w:t>7) и паркинг-1, во 2 очереди предусмотрено</w:t>
      </w:r>
    </w:p>
    <w:p w14:paraId="4BEDD539" w14:textId="77777777" w:rsidR="00C313D2" w:rsidRPr="00C313D2" w:rsidRDefault="00C313D2" w:rsidP="00C313D2">
      <w:pPr>
        <w:autoSpaceDE w:val="0"/>
        <w:autoSpaceDN w:val="0"/>
        <w:adjustRightInd w:val="0"/>
        <w:rPr>
          <w:bCs/>
          <w:iCs/>
          <w:color w:val="000000"/>
          <w:lang w:val="x-none"/>
        </w:rPr>
      </w:pPr>
      <w:r w:rsidRPr="00C313D2">
        <w:rPr>
          <w:bCs/>
          <w:iCs/>
          <w:color w:val="000000"/>
          <w:lang w:val="x-none"/>
        </w:rPr>
        <w:t>проектирование 13 домов (пятна 8÷20) и паркинг-2.</w:t>
      </w:r>
    </w:p>
    <w:p w14:paraId="7E19D8F3" w14:textId="77777777" w:rsidR="00C313D2" w:rsidRPr="00C313D2" w:rsidRDefault="00C313D2" w:rsidP="00C313D2">
      <w:pPr>
        <w:autoSpaceDE w:val="0"/>
        <w:autoSpaceDN w:val="0"/>
        <w:adjustRightInd w:val="0"/>
        <w:rPr>
          <w:bCs/>
          <w:iCs/>
          <w:color w:val="000000"/>
          <w:lang w:val="x-none"/>
        </w:rPr>
      </w:pPr>
      <w:r w:rsidRPr="00C313D2">
        <w:rPr>
          <w:bCs/>
          <w:iCs/>
          <w:color w:val="000000"/>
          <w:lang w:val="x-none"/>
        </w:rPr>
        <w:t>В центральной части внутри дворового пространства каждой очереди строительства</w:t>
      </w:r>
    </w:p>
    <w:p w14:paraId="40A4DC09" w14:textId="77777777" w:rsidR="00C313D2" w:rsidRPr="00C313D2" w:rsidRDefault="00C313D2" w:rsidP="00C313D2">
      <w:pPr>
        <w:autoSpaceDE w:val="0"/>
        <w:autoSpaceDN w:val="0"/>
        <w:adjustRightInd w:val="0"/>
        <w:rPr>
          <w:bCs/>
          <w:iCs/>
          <w:color w:val="000000"/>
          <w:lang w:val="x-none"/>
        </w:rPr>
      </w:pPr>
      <w:r w:rsidRPr="00C313D2">
        <w:rPr>
          <w:bCs/>
          <w:iCs/>
          <w:color w:val="000000"/>
          <w:lang w:val="x-none"/>
        </w:rPr>
        <w:t>расположены функциональные игровые и спортивные площадки с озеленением, служащий для</w:t>
      </w:r>
    </w:p>
    <w:p w14:paraId="6BCA532C" w14:textId="026F0397" w:rsidR="002659D3" w:rsidRDefault="00C313D2" w:rsidP="00C313D2">
      <w:pPr>
        <w:autoSpaceDE w:val="0"/>
        <w:autoSpaceDN w:val="0"/>
        <w:adjustRightInd w:val="0"/>
        <w:rPr>
          <w:bCs/>
          <w:iCs/>
          <w:color w:val="000000"/>
        </w:rPr>
      </w:pPr>
      <w:r w:rsidRPr="00C313D2">
        <w:rPr>
          <w:bCs/>
          <w:iCs/>
          <w:color w:val="000000"/>
          <w:lang w:val="x-none"/>
        </w:rPr>
        <w:t>жителей местом отдыха, с гостевыми стоянками для автомобилей</w:t>
      </w:r>
      <w:r>
        <w:rPr>
          <w:bCs/>
          <w:iCs/>
          <w:color w:val="000000"/>
        </w:rPr>
        <w:t>.</w:t>
      </w:r>
    </w:p>
    <w:p w14:paraId="77E9791D" w14:textId="52D855C2" w:rsidR="00C10BDB" w:rsidRDefault="00C10BDB" w:rsidP="00C313D2">
      <w:pPr>
        <w:autoSpaceDE w:val="0"/>
        <w:autoSpaceDN w:val="0"/>
        <w:adjustRightInd w:val="0"/>
        <w:rPr>
          <w:bCs/>
          <w:iCs/>
          <w:color w:val="000000"/>
        </w:rPr>
      </w:pPr>
    </w:p>
    <w:p w14:paraId="3C9CB8B4" w14:textId="77777777" w:rsidR="00C10BDB" w:rsidRPr="00C10BDB" w:rsidRDefault="00C10BDB" w:rsidP="00026320">
      <w:pPr>
        <w:autoSpaceDE w:val="0"/>
        <w:autoSpaceDN w:val="0"/>
        <w:adjustRightInd w:val="0"/>
        <w:rPr>
          <w:b/>
          <w:iCs/>
          <w:color w:val="000000"/>
        </w:rPr>
      </w:pPr>
      <w:r w:rsidRPr="00C10BDB">
        <w:rPr>
          <w:b/>
          <w:iCs/>
          <w:color w:val="000000"/>
        </w:rPr>
        <w:t>Общие указания</w:t>
      </w:r>
    </w:p>
    <w:p w14:paraId="6FCC3A46" w14:textId="77777777" w:rsidR="00026320" w:rsidRPr="00026320" w:rsidRDefault="00026320" w:rsidP="00026320">
      <w:pPr>
        <w:autoSpaceDE w:val="0"/>
        <w:autoSpaceDN w:val="0"/>
        <w:adjustRightInd w:val="0"/>
        <w:rPr>
          <w:bCs/>
          <w:iCs/>
          <w:color w:val="000000"/>
        </w:rPr>
      </w:pPr>
      <w:r w:rsidRPr="00026320">
        <w:rPr>
          <w:bCs/>
          <w:iCs/>
          <w:color w:val="000000"/>
        </w:rPr>
        <w:t>Комплекс многоквартирных жилых домов, расположенных на участке №4 представляет собой односекционные дома, сблокированные на участке площадью 2,2309 га. Комплекс состоит из 13 пятен с набором квартир 1-2-3.</w:t>
      </w:r>
    </w:p>
    <w:p w14:paraId="08E480BA" w14:textId="77777777" w:rsidR="00026320" w:rsidRPr="00026320" w:rsidRDefault="00026320" w:rsidP="00026320">
      <w:pPr>
        <w:autoSpaceDE w:val="0"/>
        <w:autoSpaceDN w:val="0"/>
        <w:adjustRightInd w:val="0"/>
        <w:rPr>
          <w:bCs/>
          <w:iCs/>
          <w:color w:val="000000"/>
        </w:rPr>
      </w:pPr>
      <w:r w:rsidRPr="00026320">
        <w:rPr>
          <w:bCs/>
          <w:iCs/>
          <w:color w:val="000000"/>
        </w:rPr>
        <w:t xml:space="preserve">Жилой дом оснащен пассажирским лифтом. В квартирах запроектированы остекленные лоджии, ванные комнаты предусматривают возможность установки ванны, унитаза, стиральной машины. </w:t>
      </w:r>
    </w:p>
    <w:p w14:paraId="412B0542" w14:textId="77777777" w:rsidR="00026320" w:rsidRPr="00026320" w:rsidRDefault="00026320" w:rsidP="00026320">
      <w:pPr>
        <w:autoSpaceDE w:val="0"/>
        <w:autoSpaceDN w:val="0"/>
        <w:adjustRightInd w:val="0"/>
        <w:rPr>
          <w:bCs/>
          <w:iCs/>
          <w:color w:val="000000"/>
        </w:rPr>
      </w:pPr>
      <w:r w:rsidRPr="00026320">
        <w:rPr>
          <w:bCs/>
          <w:iCs/>
          <w:color w:val="000000"/>
        </w:rPr>
        <w:t xml:space="preserve">Предусматривается возможность трансформации квартир и объединения гостиных и кухни в единое пространство. На первом этаже каждой секции размещен вестибюль. Предусмотрены колясочные и с/у матери и ребенка В общих поэтажных коридорах предусматриваются ниши для электрических счетчиков, технические помещения для счетчиков холодной и горячей воды, теплоснабжения, согласно заданиям. </w:t>
      </w:r>
    </w:p>
    <w:p w14:paraId="2A759CD4" w14:textId="77777777" w:rsidR="00026320" w:rsidRPr="00026320" w:rsidRDefault="00026320" w:rsidP="00026320">
      <w:pPr>
        <w:autoSpaceDE w:val="0"/>
        <w:autoSpaceDN w:val="0"/>
        <w:adjustRightInd w:val="0"/>
        <w:rPr>
          <w:bCs/>
          <w:iCs/>
          <w:color w:val="000000"/>
        </w:rPr>
      </w:pPr>
      <w:r w:rsidRPr="00026320">
        <w:rPr>
          <w:bCs/>
          <w:iCs/>
          <w:color w:val="000000"/>
        </w:rPr>
        <w:t xml:space="preserve">Инженерное обеспечение предусматривает оснащение здание централизованным отоплением, водоснабжением, канализацией, телефонизацией, подключением кабельного телевидения, интернета, видеодомофона. </w:t>
      </w:r>
    </w:p>
    <w:p w14:paraId="7D0E4169" w14:textId="77777777" w:rsidR="00026320" w:rsidRPr="00026320" w:rsidRDefault="00026320" w:rsidP="00026320">
      <w:pPr>
        <w:autoSpaceDE w:val="0"/>
        <w:autoSpaceDN w:val="0"/>
        <w:adjustRightInd w:val="0"/>
        <w:rPr>
          <w:bCs/>
          <w:iCs/>
          <w:color w:val="000000"/>
        </w:rPr>
      </w:pPr>
      <w:r w:rsidRPr="00026320">
        <w:rPr>
          <w:bCs/>
          <w:iCs/>
          <w:color w:val="000000"/>
        </w:rPr>
        <w:t xml:space="preserve">Проектом предусматривается места для установки наружных блоков для кондиционеров, а именно декоративные корзины на фасаде. </w:t>
      </w:r>
    </w:p>
    <w:p w14:paraId="26F05587" w14:textId="77777777" w:rsidR="00026320" w:rsidRPr="00026320" w:rsidRDefault="00026320" w:rsidP="00026320">
      <w:pPr>
        <w:autoSpaceDE w:val="0"/>
        <w:autoSpaceDN w:val="0"/>
        <w:adjustRightInd w:val="0"/>
        <w:rPr>
          <w:bCs/>
          <w:iCs/>
          <w:color w:val="000000"/>
        </w:rPr>
      </w:pPr>
      <w:r w:rsidRPr="00026320">
        <w:rPr>
          <w:bCs/>
          <w:iCs/>
          <w:color w:val="000000"/>
        </w:rPr>
        <w:t xml:space="preserve">Несущий каркас монолитный железобетонный. </w:t>
      </w:r>
    </w:p>
    <w:p w14:paraId="6D0DE399" w14:textId="77777777" w:rsidR="00026320" w:rsidRPr="00026320" w:rsidRDefault="00026320" w:rsidP="00026320">
      <w:pPr>
        <w:autoSpaceDE w:val="0"/>
        <w:autoSpaceDN w:val="0"/>
        <w:adjustRightInd w:val="0"/>
        <w:rPr>
          <w:bCs/>
          <w:iCs/>
          <w:color w:val="000000"/>
        </w:rPr>
      </w:pPr>
      <w:r w:rsidRPr="00026320">
        <w:rPr>
          <w:bCs/>
          <w:iCs/>
          <w:color w:val="000000"/>
        </w:rPr>
        <w:t xml:space="preserve">Фундамент - монолитная железобетонная плита. </w:t>
      </w:r>
    </w:p>
    <w:p w14:paraId="48E15054" w14:textId="77777777" w:rsidR="00026320" w:rsidRPr="00026320" w:rsidRDefault="00026320" w:rsidP="00026320">
      <w:pPr>
        <w:autoSpaceDE w:val="0"/>
        <w:autoSpaceDN w:val="0"/>
        <w:adjustRightInd w:val="0"/>
        <w:rPr>
          <w:bCs/>
          <w:iCs/>
          <w:color w:val="000000"/>
        </w:rPr>
      </w:pPr>
      <w:r w:rsidRPr="00026320">
        <w:rPr>
          <w:bCs/>
          <w:iCs/>
          <w:color w:val="000000"/>
        </w:rPr>
        <w:t xml:space="preserve">Диафрагмы жесткости - монолитные железобетонные. </w:t>
      </w:r>
    </w:p>
    <w:p w14:paraId="06D38827" w14:textId="77777777" w:rsidR="00026320" w:rsidRPr="00026320" w:rsidRDefault="00026320" w:rsidP="00026320">
      <w:pPr>
        <w:autoSpaceDE w:val="0"/>
        <w:autoSpaceDN w:val="0"/>
        <w:adjustRightInd w:val="0"/>
        <w:rPr>
          <w:bCs/>
          <w:iCs/>
          <w:color w:val="000000"/>
        </w:rPr>
      </w:pPr>
      <w:r w:rsidRPr="00026320">
        <w:rPr>
          <w:bCs/>
          <w:iCs/>
          <w:color w:val="000000"/>
        </w:rPr>
        <w:t xml:space="preserve">Наружные стены - монолитные железобетонные, из стандартного блока М100 δ=190мм. </w:t>
      </w:r>
    </w:p>
    <w:p w14:paraId="7C1AE747" w14:textId="77777777" w:rsidR="00026320" w:rsidRPr="00026320" w:rsidRDefault="00026320" w:rsidP="00026320">
      <w:pPr>
        <w:autoSpaceDE w:val="0"/>
        <w:autoSpaceDN w:val="0"/>
        <w:adjustRightInd w:val="0"/>
        <w:rPr>
          <w:bCs/>
          <w:iCs/>
          <w:color w:val="000000"/>
        </w:rPr>
      </w:pPr>
      <w:r w:rsidRPr="00026320">
        <w:rPr>
          <w:bCs/>
          <w:iCs/>
          <w:color w:val="000000"/>
        </w:rPr>
        <w:t xml:space="preserve">Внутренние стены - монолитные железобетонные, стандартный блок М100 δ =190мм, гипсокартонные перегородки, </w:t>
      </w:r>
      <w:proofErr w:type="spellStart"/>
      <w:r w:rsidRPr="00026320">
        <w:rPr>
          <w:bCs/>
          <w:iCs/>
          <w:color w:val="000000"/>
        </w:rPr>
        <w:t>теплоблоки</w:t>
      </w:r>
      <w:proofErr w:type="spellEnd"/>
      <w:r w:rsidRPr="00026320">
        <w:rPr>
          <w:bCs/>
          <w:iCs/>
          <w:color w:val="000000"/>
        </w:rPr>
        <w:t xml:space="preserve">. </w:t>
      </w:r>
    </w:p>
    <w:p w14:paraId="2F2787F4" w14:textId="77777777" w:rsidR="00026320" w:rsidRPr="00026320" w:rsidRDefault="00026320" w:rsidP="00026320">
      <w:pPr>
        <w:autoSpaceDE w:val="0"/>
        <w:autoSpaceDN w:val="0"/>
        <w:adjustRightInd w:val="0"/>
        <w:rPr>
          <w:bCs/>
          <w:iCs/>
          <w:color w:val="000000"/>
        </w:rPr>
      </w:pPr>
      <w:r w:rsidRPr="00026320">
        <w:rPr>
          <w:bCs/>
          <w:iCs/>
          <w:color w:val="000000"/>
        </w:rPr>
        <w:t xml:space="preserve">Плиты перекрытия - монолитные железобетонные h = 200мм. </w:t>
      </w:r>
    </w:p>
    <w:p w14:paraId="1A976A8B" w14:textId="77777777" w:rsidR="00026320" w:rsidRPr="00026320" w:rsidRDefault="00026320" w:rsidP="00026320">
      <w:pPr>
        <w:autoSpaceDE w:val="0"/>
        <w:autoSpaceDN w:val="0"/>
        <w:adjustRightInd w:val="0"/>
        <w:rPr>
          <w:bCs/>
          <w:iCs/>
          <w:color w:val="000000"/>
        </w:rPr>
      </w:pPr>
      <w:r w:rsidRPr="00026320">
        <w:rPr>
          <w:bCs/>
          <w:iCs/>
          <w:color w:val="000000"/>
        </w:rPr>
        <w:lastRenderedPageBreak/>
        <w:t>Кровля – рулонная по монолитному железобетонному покрытию с организованным внутренним водостоком</w:t>
      </w:r>
    </w:p>
    <w:p w14:paraId="3DDF143D" w14:textId="77777777" w:rsidR="00026320" w:rsidRPr="00026320" w:rsidRDefault="00026320" w:rsidP="00026320">
      <w:pPr>
        <w:autoSpaceDE w:val="0"/>
        <w:autoSpaceDN w:val="0"/>
        <w:adjustRightInd w:val="0"/>
        <w:rPr>
          <w:b/>
          <w:bCs/>
          <w:iCs/>
          <w:color w:val="000000"/>
        </w:rPr>
      </w:pPr>
    </w:p>
    <w:p w14:paraId="3218356A" w14:textId="06FEA12E" w:rsidR="00026320" w:rsidRPr="00026320" w:rsidRDefault="00026320" w:rsidP="003E5DBC">
      <w:pPr>
        <w:autoSpaceDE w:val="0"/>
        <w:autoSpaceDN w:val="0"/>
        <w:adjustRightInd w:val="0"/>
        <w:rPr>
          <w:b/>
          <w:bCs/>
          <w:iCs/>
          <w:color w:val="000000"/>
        </w:rPr>
      </w:pPr>
      <w:r w:rsidRPr="00026320">
        <w:rPr>
          <w:b/>
          <w:bCs/>
          <w:iCs/>
          <w:color w:val="000000"/>
        </w:rPr>
        <w:t>П</w:t>
      </w:r>
      <w:r>
        <w:rPr>
          <w:b/>
          <w:bCs/>
          <w:iCs/>
          <w:color w:val="000000"/>
        </w:rPr>
        <w:t>ятно</w:t>
      </w:r>
      <w:r w:rsidRPr="00026320">
        <w:rPr>
          <w:b/>
          <w:bCs/>
          <w:iCs/>
          <w:color w:val="000000"/>
        </w:rPr>
        <w:t xml:space="preserve"> 8</w:t>
      </w:r>
    </w:p>
    <w:p w14:paraId="65C5E166" w14:textId="77777777" w:rsidR="00026320" w:rsidRPr="00026320" w:rsidRDefault="00026320" w:rsidP="00026320">
      <w:pPr>
        <w:autoSpaceDE w:val="0"/>
        <w:autoSpaceDN w:val="0"/>
        <w:adjustRightInd w:val="0"/>
        <w:rPr>
          <w:b/>
          <w:bCs/>
          <w:iCs/>
          <w:color w:val="000000"/>
        </w:rPr>
      </w:pPr>
    </w:p>
    <w:p w14:paraId="7364E13D" w14:textId="77777777" w:rsidR="00026320" w:rsidRPr="00026320" w:rsidRDefault="00026320" w:rsidP="00026320">
      <w:pPr>
        <w:autoSpaceDE w:val="0"/>
        <w:autoSpaceDN w:val="0"/>
        <w:adjustRightInd w:val="0"/>
        <w:rPr>
          <w:bCs/>
          <w:iCs/>
          <w:color w:val="000000"/>
        </w:rPr>
      </w:pPr>
      <w:r w:rsidRPr="00026320">
        <w:rPr>
          <w:bCs/>
          <w:iCs/>
          <w:color w:val="000000"/>
        </w:rPr>
        <w:t xml:space="preserve">Здание 9-ти этажное с подвалом. </w:t>
      </w:r>
    </w:p>
    <w:p w14:paraId="0021E38A" w14:textId="717A09CB" w:rsidR="00026320" w:rsidRPr="00026320" w:rsidRDefault="00026320" w:rsidP="00026320">
      <w:pPr>
        <w:autoSpaceDE w:val="0"/>
        <w:autoSpaceDN w:val="0"/>
        <w:adjustRightInd w:val="0"/>
        <w:rPr>
          <w:bCs/>
          <w:iCs/>
          <w:color w:val="000000"/>
        </w:rPr>
      </w:pPr>
      <w:r w:rsidRPr="00026320">
        <w:rPr>
          <w:bCs/>
          <w:iCs/>
          <w:color w:val="000000"/>
        </w:rPr>
        <w:t xml:space="preserve">Несущий каркас монолитный железобетонный. Фундамент – монолитная железобетонная плита. </w:t>
      </w:r>
    </w:p>
    <w:p w14:paraId="2F22DAB5" w14:textId="77777777" w:rsidR="00026320" w:rsidRPr="00026320" w:rsidRDefault="00026320" w:rsidP="00026320">
      <w:pPr>
        <w:autoSpaceDE w:val="0"/>
        <w:autoSpaceDN w:val="0"/>
        <w:adjustRightInd w:val="0"/>
        <w:rPr>
          <w:bCs/>
          <w:iCs/>
          <w:color w:val="000000"/>
        </w:rPr>
      </w:pPr>
      <w:r w:rsidRPr="00026320">
        <w:rPr>
          <w:bCs/>
          <w:iCs/>
          <w:color w:val="000000"/>
        </w:rPr>
        <w:t xml:space="preserve">Наружные стены – монолитные железобетонные, из стандартного блока М100 δ=190мм. </w:t>
      </w:r>
    </w:p>
    <w:p w14:paraId="4A336EAF" w14:textId="5554C054" w:rsidR="00026320" w:rsidRPr="00026320" w:rsidRDefault="00026320" w:rsidP="00026320">
      <w:pPr>
        <w:autoSpaceDE w:val="0"/>
        <w:autoSpaceDN w:val="0"/>
        <w:adjustRightInd w:val="0"/>
        <w:rPr>
          <w:bCs/>
          <w:iCs/>
          <w:color w:val="000000"/>
        </w:rPr>
      </w:pPr>
      <w:r w:rsidRPr="00026320">
        <w:rPr>
          <w:bCs/>
          <w:iCs/>
          <w:color w:val="000000"/>
        </w:rPr>
        <w:t xml:space="preserve">Внутренние стены – монолитные железобетонные, стандартный блок М100 δ =190мм, </w:t>
      </w:r>
      <w:proofErr w:type="spellStart"/>
      <w:r w:rsidRPr="00026320">
        <w:rPr>
          <w:bCs/>
          <w:iCs/>
          <w:color w:val="000000"/>
        </w:rPr>
        <w:t>теплоблок</w:t>
      </w:r>
      <w:proofErr w:type="spellEnd"/>
      <w:r w:rsidRPr="00026320">
        <w:rPr>
          <w:bCs/>
          <w:iCs/>
          <w:color w:val="000000"/>
        </w:rPr>
        <w:t xml:space="preserve"> δ =100мм, гипсокартонные перегородки.</w:t>
      </w:r>
      <w:r>
        <w:rPr>
          <w:bCs/>
          <w:iCs/>
          <w:color w:val="000000"/>
        </w:rPr>
        <w:t xml:space="preserve"> </w:t>
      </w:r>
      <w:r w:rsidRPr="00026320">
        <w:rPr>
          <w:bCs/>
          <w:iCs/>
          <w:color w:val="000000"/>
        </w:rPr>
        <w:t xml:space="preserve">Плиты перекрытия – монолитные железобетонные </w:t>
      </w:r>
      <w:r w:rsidRPr="00026320">
        <w:rPr>
          <w:bCs/>
          <w:iCs/>
          <w:color w:val="000000"/>
          <w:lang w:val="en-US"/>
        </w:rPr>
        <w:t>h</w:t>
      </w:r>
      <w:r w:rsidRPr="00026320">
        <w:rPr>
          <w:bCs/>
          <w:iCs/>
          <w:color w:val="000000"/>
        </w:rPr>
        <w:t>=200мм.</w:t>
      </w:r>
    </w:p>
    <w:p w14:paraId="322A037F" w14:textId="77777777" w:rsidR="00026320" w:rsidRPr="00026320" w:rsidRDefault="00026320" w:rsidP="00026320">
      <w:pPr>
        <w:autoSpaceDE w:val="0"/>
        <w:autoSpaceDN w:val="0"/>
        <w:adjustRightInd w:val="0"/>
        <w:rPr>
          <w:bCs/>
          <w:iCs/>
          <w:color w:val="000000"/>
        </w:rPr>
      </w:pPr>
      <w:r w:rsidRPr="00026320">
        <w:rPr>
          <w:bCs/>
          <w:iCs/>
          <w:color w:val="000000"/>
        </w:rPr>
        <w:t>На 1-ом этаже предусматривается вестибюльная зона, место для размещения почтовых ящиков и колясочная. Так же на 1-ом этаже предусмотрены помещения общественного назначения с отдельными входами/выходами со стороны улицы.</w:t>
      </w:r>
    </w:p>
    <w:p w14:paraId="10D4E366" w14:textId="2F634689" w:rsidR="00026320" w:rsidRPr="00026320" w:rsidRDefault="00026320" w:rsidP="00026320">
      <w:pPr>
        <w:autoSpaceDE w:val="0"/>
        <w:autoSpaceDN w:val="0"/>
        <w:adjustRightInd w:val="0"/>
        <w:rPr>
          <w:bCs/>
          <w:iCs/>
          <w:color w:val="000000"/>
        </w:rPr>
      </w:pPr>
      <w:r w:rsidRPr="00026320">
        <w:rPr>
          <w:bCs/>
          <w:iCs/>
          <w:color w:val="000000"/>
        </w:rPr>
        <w:t>Предусматривается возможность трансформации квартир и объединение гостиных и кухни в единое пространство.</w:t>
      </w:r>
    </w:p>
    <w:p w14:paraId="522485BD" w14:textId="0E95BE74" w:rsidR="00026320" w:rsidRPr="00026320" w:rsidRDefault="00026320" w:rsidP="00026320">
      <w:pPr>
        <w:autoSpaceDE w:val="0"/>
        <w:autoSpaceDN w:val="0"/>
        <w:adjustRightInd w:val="0"/>
        <w:rPr>
          <w:bCs/>
          <w:iCs/>
          <w:color w:val="000000"/>
        </w:rPr>
      </w:pPr>
      <w:r w:rsidRPr="00026320">
        <w:rPr>
          <w:bCs/>
          <w:iCs/>
          <w:color w:val="000000"/>
        </w:rPr>
        <w:t>В общих поэтажных коридорах предусматриваются ниши для электрических счетчиков, для счетчиков холодной и горячей воды, теплоснабжения, согласно заданиям.</w:t>
      </w:r>
    </w:p>
    <w:p w14:paraId="5E2B7AA6" w14:textId="21B822F6" w:rsidR="00026320" w:rsidRPr="00026320" w:rsidRDefault="00026320" w:rsidP="00026320">
      <w:pPr>
        <w:autoSpaceDE w:val="0"/>
        <w:autoSpaceDN w:val="0"/>
        <w:adjustRightInd w:val="0"/>
        <w:rPr>
          <w:bCs/>
          <w:iCs/>
          <w:color w:val="000000"/>
        </w:rPr>
      </w:pPr>
      <w:r w:rsidRPr="00026320">
        <w:rPr>
          <w:bCs/>
          <w:iCs/>
          <w:color w:val="000000"/>
        </w:rPr>
        <w:t xml:space="preserve">Инженерное обеспечение предусматривает оснащение здание централизованным отоплением, водоснабжением, канализацией, телефонизацией, подключением кабельного телевидения, интернета, видеодомофона. Проектом предусматривается места для установки наружных блоков для кондиционеров, а именно декоративные корзины на фасаде. </w:t>
      </w:r>
    </w:p>
    <w:p w14:paraId="450D2E16" w14:textId="77777777" w:rsidR="00026320" w:rsidRPr="00026320" w:rsidRDefault="00026320" w:rsidP="00026320">
      <w:pPr>
        <w:autoSpaceDE w:val="0"/>
        <w:autoSpaceDN w:val="0"/>
        <w:adjustRightInd w:val="0"/>
        <w:rPr>
          <w:bCs/>
          <w:iCs/>
          <w:color w:val="000000"/>
        </w:rPr>
      </w:pPr>
      <w:r w:rsidRPr="00026320">
        <w:rPr>
          <w:bCs/>
          <w:iCs/>
          <w:color w:val="000000"/>
        </w:rPr>
        <w:t xml:space="preserve">Для </w:t>
      </w:r>
      <w:proofErr w:type="spellStart"/>
      <w:r w:rsidRPr="00026320">
        <w:rPr>
          <w:bCs/>
          <w:iCs/>
          <w:color w:val="000000"/>
        </w:rPr>
        <w:t>мусороудаления</w:t>
      </w:r>
      <w:proofErr w:type="spellEnd"/>
      <w:r w:rsidRPr="00026320">
        <w:rPr>
          <w:bCs/>
          <w:iCs/>
          <w:color w:val="000000"/>
        </w:rPr>
        <w:t xml:space="preserve"> из пятна 8 в паркинге и на территории жилого комплекса предусмотрена камера хранения мусорных баков.</w:t>
      </w:r>
    </w:p>
    <w:p w14:paraId="35E6CB24" w14:textId="77777777" w:rsidR="003E5DBC" w:rsidRDefault="00026320" w:rsidP="00026320">
      <w:pPr>
        <w:autoSpaceDE w:val="0"/>
        <w:autoSpaceDN w:val="0"/>
        <w:adjustRightInd w:val="0"/>
        <w:rPr>
          <w:bCs/>
          <w:iCs/>
          <w:color w:val="000000"/>
        </w:rPr>
      </w:pPr>
      <w:r w:rsidRPr="00026320">
        <w:rPr>
          <w:bCs/>
          <w:iCs/>
          <w:color w:val="000000"/>
        </w:rPr>
        <w:t>Кровля –вентилируемая, рулонная по монолитному ж/б покрытию с организованным внутренним водостоком</w:t>
      </w:r>
      <w:r w:rsidR="003E5DBC">
        <w:rPr>
          <w:bCs/>
          <w:iCs/>
          <w:color w:val="000000"/>
        </w:rPr>
        <w:t>.</w:t>
      </w:r>
    </w:p>
    <w:p w14:paraId="73077B62" w14:textId="44D4E1CA" w:rsidR="00956014" w:rsidRPr="003E5DBC" w:rsidRDefault="003E5DBC" w:rsidP="00026320">
      <w:pPr>
        <w:autoSpaceDE w:val="0"/>
        <w:autoSpaceDN w:val="0"/>
        <w:adjustRightInd w:val="0"/>
        <w:rPr>
          <w:b/>
          <w:iCs/>
          <w:color w:val="000000"/>
        </w:rPr>
      </w:pPr>
      <w:r w:rsidRPr="003E5DBC">
        <w:rPr>
          <w:b/>
          <w:iCs/>
          <w:color w:val="000000"/>
        </w:rPr>
        <w:t>Пятно 9</w:t>
      </w:r>
    </w:p>
    <w:p w14:paraId="3D7D09CC" w14:textId="5C5F2739" w:rsidR="003E5DBC" w:rsidRPr="003E5DBC" w:rsidRDefault="003E5DBC" w:rsidP="00564A61">
      <w:r w:rsidRPr="003E5DBC">
        <w:t xml:space="preserve">Здание 9-ти этажное с подвалом. </w:t>
      </w:r>
    </w:p>
    <w:p w14:paraId="00EDB4C6" w14:textId="720BE5DD" w:rsidR="003E5DBC" w:rsidRPr="003E5DBC" w:rsidRDefault="003E5DBC" w:rsidP="00564A61">
      <w:r w:rsidRPr="003E5DBC">
        <w:t xml:space="preserve">Несущий каркас монолитный железобетонный. Фундамент – монолитная железобетонная плита. </w:t>
      </w:r>
    </w:p>
    <w:p w14:paraId="3A3CC55B" w14:textId="77777777" w:rsidR="003E5DBC" w:rsidRPr="003E5DBC" w:rsidRDefault="003E5DBC" w:rsidP="00564A61">
      <w:r w:rsidRPr="003E5DBC">
        <w:t xml:space="preserve">Наружные стены – монолитные железобетонные, из стандартного блока М100 </w:t>
      </w:r>
      <w:r w:rsidRPr="003E5DBC">
        <w:rPr>
          <w:color w:val="000000"/>
        </w:rPr>
        <w:t>δ</w:t>
      </w:r>
      <w:r w:rsidRPr="003E5DBC">
        <w:t xml:space="preserve">=190мм. </w:t>
      </w:r>
    </w:p>
    <w:p w14:paraId="70EAA4D1" w14:textId="77777777" w:rsidR="004114C2" w:rsidRDefault="003E5DBC" w:rsidP="00564A61">
      <w:r w:rsidRPr="003E5DBC">
        <w:t xml:space="preserve">Внутренние стены – монолитные железобетонные, стандартный блок М100 </w:t>
      </w:r>
      <w:r w:rsidRPr="003E5DBC">
        <w:rPr>
          <w:color w:val="000000"/>
        </w:rPr>
        <w:t>δ</w:t>
      </w:r>
      <w:r w:rsidRPr="003E5DBC">
        <w:t xml:space="preserve"> =190мм, </w:t>
      </w:r>
      <w:proofErr w:type="spellStart"/>
      <w:r w:rsidRPr="003E5DBC">
        <w:t>теплоблок</w:t>
      </w:r>
      <w:proofErr w:type="spellEnd"/>
      <w:r w:rsidRPr="003E5DBC">
        <w:t xml:space="preserve"> </w:t>
      </w:r>
    </w:p>
    <w:p w14:paraId="486BFB17" w14:textId="091E77E8" w:rsidR="003E5DBC" w:rsidRPr="003E5DBC" w:rsidRDefault="003E5DBC" w:rsidP="00564A61">
      <w:r w:rsidRPr="003E5DBC">
        <w:rPr>
          <w:color w:val="000000"/>
        </w:rPr>
        <w:t>δ</w:t>
      </w:r>
      <w:r w:rsidRPr="003E5DBC">
        <w:t xml:space="preserve"> =100мм, гипсокартонные перегородки.</w:t>
      </w:r>
    </w:p>
    <w:p w14:paraId="718C8E26" w14:textId="77777777" w:rsidR="003E5DBC" w:rsidRPr="003E5DBC" w:rsidRDefault="003E5DBC" w:rsidP="00564A61">
      <w:r w:rsidRPr="003E5DBC">
        <w:t xml:space="preserve">Плиты перекрытия – монолитные железобетонные </w:t>
      </w:r>
      <w:r w:rsidRPr="003E5DBC">
        <w:rPr>
          <w:lang w:val="en-US"/>
        </w:rPr>
        <w:t>h</w:t>
      </w:r>
      <w:r w:rsidRPr="003E5DBC">
        <w:t>=200мм.</w:t>
      </w:r>
    </w:p>
    <w:p w14:paraId="38363E1E" w14:textId="77777777" w:rsidR="003E5DBC" w:rsidRPr="003E5DBC" w:rsidRDefault="003E5DBC" w:rsidP="00564A61">
      <w:r w:rsidRPr="003E5DBC">
        <w:t>На 1-ом этаже предусматривается вестибюльная зона, место для размещения почтовых ящиков и колясочная. Так же на 1-ом этаже предусмотрены помещения общественного назначения с отдельными входами/выходами со стороны улицы.</w:t>
      </w:r>
    </w:p>
    <w:p w14:paraId="13F9D78C" w14:textId="77777777" w:rsidR="003E5DBC" w:rsidRPr="003E5DBC" w:rsidRDefault="003E5DBC" w:rsidP="00564A61">
      <w:r w:rsidRPr="003E5DBC">
        <w:t>Также в пятне 9 предусмотрены помещения для эксплуатационной службы комплекса.</w:t>
      </w:r>
    </w:p>
    <w:p w14:paraId="72CED6BF" w14:textId="4D7E3B8E" w:rsidR="003E5DBC" w:rsidRPr="003E5DBC" w:rsidRDefault="003E5DBC" w:rsidP="00564A61">
      <w:r w:rsidRPr="003E5DBC">
        <w:t>Предусматривается возможность трансформации квартир и объединение гостиных и кухни в единое пространство.</w:t>
      </w:r>
    </w:p>
    <w:p w14:paraId="041142C5" w14:textId="7EBFA28E" w:rsidR="003E5DBC" w:rsidRPr="003E5DBC" w:rsidRDefault="003E5DBC" w:rsidP="00564A61">
      <w:r w:rsidRPr="003E5DBC">
        <w:t>В общих поэтажных коридорах предусматриваются ниши для электрических счетчиков, для счетчиков холодной и горячей воды, теплоснабжения, согласно заданиям.</w:t>
      </w:r>
    </w:p>
    <w:p w14:paraId="253B29E7" w14:textId="77777777" w:rsidR="003E5DBC" w:rsidRPr="003E5DBC" w:rsidRDefault="003E5DBC" w:rsidP="00564A61">
      <w:r w:rsidRPr="003E5DBC">
        <w:t xml:space="preserve">Инженерное обеспечение предусматривает оснащение здание централизованным отоплением, водоснабжением, канализацией, телефонизацией, подключением кабельного телевидения, интернета, видеодомофона. Проектом предусматривается места для установки наружных блоков для кондиционеров, а именно декоративные корзины на фасаде. </w:t>
      </w:r>
    </w:p>
    <w:p w14:paraId="69C34E72" w14:textId="77777777" w:rsidR="003E5DBC" w:rsidRPr="003E5DBC" w:rsidRDefault="003E5DBC" w:rsidP="00564A61">
      <w:r w:rsidRPr="003E5DBC">
        <w:t xml:space="preserve">Для </w:t>
      </w:r>
      <w:proofErr w:type="spellStart"/>
      <w:r w:rsidRPr="003E5DBC">
        <w:t>мусороудаления</w:t>
      </w:r>
      <w:proofErr w:type="spellEnd"/>
      <w:r w:rsidRPr="003E5DBC">
        <w:t xml:space="preserve"> из пятна 9 в паркинге и на территории жилого комплекса предусмотрена камера хранения мусорных баков.</w:t>
      </w:r>
    </w:p>
    <w:p w14:paraId="04A548DB" w14:textId="77777777" w:rsidR="003E5DBC" w:rsidRPr="003E5DBC" w:rsidRDefault="003E5DBC" w:rsidP="00564A61">
      <w:r w:rsidRPr="003E5DBC">
        <w:t>Кровля – рулонная по монолитному ж/б покрытию с организованным внутренним водостоком.</w:t>
      </w:r>
    </w:p>
    <w:p w14:paraId="53E89A14" w14:textId="4CB6580C" w:rsidR="003E5DBC" w:rsidRPr="003E5DBC" w:rsidRDefault="00901DE0" w:rsidP="00564A61">
      <w:pPr>
        <w:rPr>
          <w:b/>
          <w:bCs/>
        </w:rPr>
      </w:pPr>
      <w:r w:rsidRPr="00901DE0">
        <w:rPr>
          <w:b/>
          <w:bCs/>
        </w:rPr>
        <w:t>Пятно 10</w:t>
      </w:r>
    </w:p>
    <w:p w14:paraId="0EAA6660" w14:textId="77777777" w:rsidR="00901DE0" w:rsidRPr="00901DE0" w:rsidRDefault="00901DE0" w:rsidP="00564A61">
      <w:r w:rsidRPr="00901DE0">
        <w:t xml:space="preserve">Здание 9-ти этажное с подвалом. </w:t>
      </w:r>
    </w:p>
    <w:p w14:paraId="3A261E95" w14:textId="0A5CADB6" w:rsidR="00901DE0" w:rsidRPr="00901DE0" w:rsidRDefault="00901DE0" w:rsidP="00564A61">
      <w:r w:rsidRPr="00901DE0">
        <w:t xml:space="preserve">Несущий каркас монолитный железобетонный. Фундамент – монолитная железобетонная плита. </w:t>
      </w:r>
    </w:p>
    <w:p w14:paraId="63700C53" w14:textId="77777777" w:rsidR="00901DE0" w:rsidRPr="00901DE0" w:rsidRDefault="00901DE0" w:rsidP="00564A61">
      <w:r w:rsidRPr="00901DE0">
        <w:t xml:space="preserve">Наружные стены – монолитные железобетонные, из стандартного блока М100 δ=190мм. </w:t>
      </w:r>
    </w:p>
    <w:p w14:paraId="2E9E987F" w14:textId="77777777" w:rsidR="007E7BF8" w:rsidRDefault="00901DE0" w:rsidP="00564A61">
      <w:r w:rsidRPr="00901DE0">
        <w:t xml:space="preserve">Внутренние стены – монолитные железобетонные, стандартный блок М100 δ =190мм, </w:t>
      </w:r>
      <w:proofErr w:type="spellStart"/>
      <w:r w:rsidRPr="00901DE0">
        <w:t>теплоблок</w:t>
      </w:r>
      <w:proofErr w:type="spellEnd"/>
      <w:r w:rsidRPr="00901DE0">
        <w:t xml:space="preserve"> </w:t>
      </w:r>
    </w:p>
    <w:p w14:paraId="5C95AFF5" w14:textId="2DC661B1" w:rsidR="00901DE0" w:rsidRPr="00901DE0" w:rsidRDefault="00901DE0" w:rsidP="00564A61">
      <w:r w:rsidRPr="00901DE0">
        <w:t>δ =100мм, гипсокартонные перегородки.</w:t>
      </w:r>
    </w:p>
    <w:p w14:paraId="758C21BE" w14:textId="77777777" w:rsidR="00901DE0" w:rsidRPr="00901DE0" w:rsidRDefault="00901DE0" w:rsidP="00564A61">
      <w:r w:rsidRPr="00901DE0">
        <w:t xml:space="preserve">Плиты перекрытия – монолитные железобетонные </w:t>
      </w:r>
      <w:r w:rsidRPr="00901DE0">
        <w:rPr>
          <w:lang w:val="en-US"/>
        </w:rPr>
        <w:t>h</w:t>
      </w:r>
      <w:r w:rsidRPr="00901DE0">
        <w:t>=200мм.</w:t>
      </w:r>
    </w:p>
    <w:p w14:paraId="1BF76AC4" w14:textId="77777777" w:rsidR="00901DE0" w:rsidRPr="00901DE0" w:rsidRDefault="00901DE0" w:rsidP="00564A61">
      <w:r w:rsidRPr="00901DE0">
        <w:lastRenderedPageBreak/>
        <w:t>На 1-ом этаже предусматривается вестибюльная зона, место для размещения почтовых ящиков и колясочная. Так же на 1-ом этаже предусмотрены помещения общественного назначения с отдельными входами/выходами со стороны улицы.</w:t>
      </w:r>
    </w:p>
    <w:p w14:paraId="7DC794AD" w14:textId="77777777" w:rsidR="00901DE0" w:rsidRPr="00901DE0" w:rsidRDefault="00901DE0" w:rsidP="00564A61">
      <w:r w:rsidRPr="00901DE0">
        <w:t>Также в пятне 10 предусмотрены помещения для эксплуатационной службы комплекса.</w:t>
      </w:r>
    </w:p>
    <w:p w14:paraId="6C9FA8E1" w14:textId="77777777" w:rsidR="00901DE0" w:rsidRPr="00901DE0" w:rsidRDefault="00901DE0" w:rsidP="00564A61">
      <w:r w:rsidRPr="00901DE0">
        <w:tab/>
        <w:t>Предусматривается возможность трансформации квартир и объединение гостиных и кухни в единое пространство.</w:t>
      </w:r>
    </w:p>
    <w:p w14:paraId="441EBFA4" w14:textId="77777777" w:rsidR="00901DE0" w:rsidRPr="00901DE0" w:rsidRDefault="00901DE0" w:rsidP="00564A61">
      <w:r w:rsidRPr="00901DE0">
        <w:tab/>
        <w:t>В общих поэтажных коридорах предусматриваются ниши для электрических счетчиков, для счетчиков холодной и горячей воды, теплоснабжения, согласно заданиям.</w:t>
      </w:r>
    </w:p>
    <w:p w14:paraId="6AAAD2D0" w14:textId="77777777" w:rsidR="00901DE0" w:rsidRPr="00901DE0" w:rsidRDefault="00901DE0" w:rsidP="00564A61">
      <w:r w:rsidRPr="00901DE0">
        <w:t xml:space="preserve">Инженерное обеспечение предусматривает оснащение здание централизованным отоплением, водоснабжением, канализацией, телефонизацией, подключением кабельного телевидения, интернета, видеодомофона. Проектом предусматривается места для установки наружных блоков для кондиционеров, а именно декоративные корзины на фасаде. </w:t>
      </w:r>
    </w:p>
    <w:p w14:paraId="1D6BC4AA" w14:textId="77777777" w:rsidR="003E5DBC" w:rsidRPr="003E5DBC" w:rsidRDefault="003E5DBC" w:rsidP="003E5DBC">
      <w:pPr>
        <w:jc w:val="both"/>
      </w:pPr>
    </w:p>
    <w:p w14:paraId="2DCA914F" w14:textId="5BE19F99" w:rsidR="00760FB3" w:rsidRDefault="00760FB3" w:rsidP="004C3B1A">
      <w:pPr>
        <w:autoSpaceDE w:val="0"/>
        <w:autoSpaceDN w:val="0"/>
        <w:adjustRightInd w:val="0"/>
        <w:spacing w:line="240" w:lineRule="atLeast"/>
        <w:rPr>
          <w:sz w:val="28"/>
          <w:szCs w:val="28"/>
          <w:lang w:eastAsia="x-none"/>
        </w:rPr>
      </w:pPr>
    </w:p>
    <w:p w14:paraId="79B48BEB" w14:textId="2BD85382" w:rsidR="004940A1" w:rsidRDefault="004940A1" w:rsidP="004C3B1A">
      <w:pPr>
        <w:autoSpaceDE w:val="0"/>
        <w:autoSpaceDN w:val="0"/>
        <w:adjustRightInd w:val="0"/>
        <w:spacing w:line="240" w:lineRule="atLeast"/>
        <w:rPr>
          <w:sz w:val="28"/>
          <w:szCs w:val="28"/>
          <w:lang w:eastAsia="x-none"/>
        </w:rPr>
      </w:pPr>
    </w:p>
    <w:p w14:paraId="5ABA9961" w14:textId="77777777" w:rsidR="006C3678" w:rsidRDefault="006C3678" w:rsidP="006C3678">
      <w:pPr>
        <w:keepNext/>
        <w:pageBreakBefore/>
        <w:tabs>
          <w:tab w:val="left" w:pos="567"/>
        </w:tabs>
        <w:spacing w:before="240" w:after="60"/>
        <w:outlineLvl w:val="0"/>
        <w:rPr>
          <w:b/>
          <w:bCs/>
          <w:kern w:val="32"/>
          <w:sz w:val="28"/>
          <w:szCs w:val="28"/>
          <w:lang w:eastAsia="x-none"/>
        </w:rPr>
      </w:pPr>
      <w:r w:rsidRPr="00760FB3">
        <w:rPr>
          <w:rFonts w:ascii="Arial" w:hAnsi="Arial" w:cs="Arial"/>
          <w:b/>
          <w:bCs/>
          <w:kern w:val="32"/>
          <w:szCs w:val="20"/>
          <w:lang w:eastAsia="x-none"/>
        </w:rPr>
        <w:lastRenderedPageBreak/>
        <w:t xml:space="preserve">          </w:t>
      </w:r>
      <w:bookmarkStart w:id="9" w:name="_Toc200994348"/>
      <w:r w:rsidRPr="00760FB3">
        <w:rPr>
          <w:b/>
          <w:bCs/>
          <w:kern w:val="32"/>
          <w:sz w:val="28"/>
          <w:szCs w:val="28"/>
          <w:lang w:eastAsia="x-none"/>
        </w:rPr>
        <w:t>1.6. Основные технико-экономические показатели</w:t>
      </w:r>
      <w:bookmarkEnd w:id="9"/>
      <w:r>
        <w:rPr>
          <w:b/>
          <w:bCs/>
          <w:kern w:val="32"/>
          <w:sz w:val="28"/>
          <w:szCs w:val="28"/>
          <w:lang w:eastAsia="x-none"/>
        </w:rPr>
        <w:t xml:space="preserve"> </w:t>
      </w:r>
    </w:p>
    <w:p w14:paraId="67ADF8B2" w14:textId="77777777" w:rsidR="004940A1" w:rsidRDefault="004940A1" w:rsidP="004940A1">
      <w:pPr>
        <w:keepNext/>
        <w:tabs>
          <w:tab w:val="left" w:pos="567"/>
        </w:tabs>
        <w:spacing w:before="240" w:after="60"/>
        <w:outlineLvl w:val="0"/>
        <w:rPr>
          <w:b/>
          <w:bCs/>
          <w:kern w:val="32"/>
          <w:sz w:val="28"/>
          <w:szCs w:val="28"/>
          <w:lang w:eastAsia="x-non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3827"/>
        <w:gridCol w:w="1134"/>
        <w:gridCol w:w="1276"/>
        <w:gridCol w:w="1276"/>
        <w:gridCol w:w="1275"/>
        <w:gridCol w:w="1276"/>
      </w:tblGrid>
      <w:tr w:rsidR="004940A1" w:rsidRPr="00E51CA2" w14:paraId="46D2E45F" w14:textId="77777777" w:rsidTr="004940A1">
        <w:trPr>
          <w:trHeight w:val="405"/>
        </w:trPr>
        <w:tc>
          <w:tcPr>
            <w:tcW w:w="284" w:type="dxa"/>
            <w:vMerge w:val="restart"/>
          </w:tcPr>
          <w:p w14:paraId="182AC432" w14:textId="77777777" w:rsidR="004940A1" w:rsidRPr="00D964B2" w:rsidRDefault="004940A1" w:rsidP="007B3B4F">
            <w:pPr>
              <w:spacing w:before="100" w:beforeAutospacing="1" w:after="100" w:afterAutospacing="1"/>
              <w:rPr>
                <w:rFonts w:eastAsia="Calibri"/>
                <w:b/>
                <w:bCs/>
              </w:rPr>
            </w:pPr>
          </w:p>
          <w:p w14:paraId="3BB56B7C" w14:textId="77777777" w:rsidR="004940A1" w:rsidRPr="00D964B2" w:rsidRDefault="004940A1" w:rsidP="007B3B4F">
            <w:pPr>
              <w:spacing w:before="100" w:beforeAutospacing="1" w:after="100" w:afterAutospacing="1"/>
              <w:rPr>
                <w:rFonts w:eastAsia="Calibri"/>
                <w:b/>
                <w:bCs/>
              </w:rPr>
            </w:pPr>
          </w:p>
        </w:tc>
        <w:tc>
          <w:tcPr>
            <w:tcW w:w="3827" w:type="dxa"/>
            <w:vMerge w:val="restart"/>
            <w:shd w:val="clear" w:color="auto" w:fill="auto"/>
          </w:tcPr>
          <w:p w14:paraId="39E94C2A" w14:textId="77777777" w:rsidR="004940A1" w:rsidRPr="00D964B2" w:rsidRDefault="004940A1" w:rsidP="007B3B4F">
            <w:pPr>
              <w:spacing w:before="100" w:beforeAutospacing="1" w:after="100" w:afterAutospacing="1"/>
              <w:rPr>
                <w:rFonts w:eastAsia="Calibri"/>
                <w:b/>
                <w:bCs/>
              </w:rPr>
            </w:pPr>
            <w:r w:rsidRPr="00D964B2">
              <w:rPr>
                <w:rFonts w:eastAsia="Calibri"/>
                <w:b/>
                <w:bCs/>
              </w:rPr>
              <w:t>Наименование показателей</w:t>
            </w:r>
          </w:p>
        </w:tc>
        <w:tc>
          <w:tcPr>
            <w:tcW w:w="1134" w:type="dxa"/>
            <w:vMerge w:val="restart"/>
            <w:shd w:val="clear" w:color="auto" w:fill="auto"/>
          </w:tcPr>
          <w:p w14:paraId="461BB21C" w14:textId="77777777" w:rsidR="004940A1" w:rsidRPr="00D964B2" w:rsidRDefault="004940A1" w:rsidP="007B3B4F">
            <w:pPr>
              <w:spacing w:before="100" w:beforeAutospacing="1" w:after="100" w:afterAutospacing="1"/>
              <w:jc w:val="center"/>
              <w:rPr>
                <w:rFonts w:eastAsia="Calibri"/>
                <w:b/>
                <w:bCs/>
              </w:rPr>
            </w:pPr>
            <w:r w:rsidRPr="00D964B2">
              <w:rPr>
                <w:rFonts w:eastAsia="Calibri"/>
                <w:b/>
                <w:bCs/>
              </w:rPr>
              <w:t>Ед. изм.</w:t>
            </w:r>
          </w:p>
        </w:tc>
        <w:tc>
          <w:tcPr>
            <w:tcW w:w="5103" w:type="dxa"/>
            <w:gridSpan w:val="4"/>
            <w:shd w:val="clear" w:color="auto" w:fill="auto"/>
          </w:tcPr>
          <w:p w14:paraId="2F8CC79F" w14:textId="77777777" w:rsidR="004940A1" w:rsidRPr="00D964B2" w:rsidRDefault="004940A1" w:rsidP="007B3B4F">
            <w:pPr>
              <w:spacing w:before="100" w:beforeAutospacing="1" w:after="100" w:afterAutospacing="1"/>
              <w:jc w:val="center"/>
              <w:rPr>
                <w:rFonts w:eastAsia="Calibri"/>
                <w:b/>
                <w:bCs/>
              </w:rPr>
            </w:pPr>
            <w:r w:rsidRPr="00D964B2">
              <w:rPr>
                <w:rFonts w:eastAsia="Calibri"/>
                <w:b/>
                <w:bCs/>
              </w:rPr>
              <w:t>Кол-во</w:t>
            </w:r>
          </w:p>
        </w:tc>
      </w:tr>
      <w:tr w:rsidR="004940A1" w:rsidRPr="00E51CA2" w14:paraId="5C0AAFDC" w14:textId="77777777" w:rsidTr="008358E8">
        <w:trPr>
          <w:trHeight w:val="412"/>
        </w:trPr>
        <w:tc>
          <w:tcPr>
            <w:tcW w:w="284" w:type="dxa"/>
            <w:vMerge/>
          </w:tcPr>
          <w:p w14:paraId="238FE08A" w14:textId="77777777" w:rsidR="004940A1" w:rsidRPr="00D964B2" w:rsidRDefault="004940A1" w:rsidP="007B3B4F">
            <w:pPr>
              <w:spacing w:before="100" w:beforeAutospacing="1" w:after="100" w:afterAutospacing="1"/>
              <w:rPr>
                <w:rFonts w:eastAsia="Calibri"/>
                <w:b/>
                <w:bCs/>
              </w:rPr>
            </w:pPr>
          </w:p>
        </w:tc>
        <w:tc>
          <w:tcPr>
            <w:tcW w:w="3827" w:type="dxa"/>
            <w:vMerge/>
            <w:shd w:val="clear" w:color="auto" w:fill="auto"/>
          </w:tcPr>
          <w:p w14:paraId="61A5C14F" w14:textId="77777777" w:rsidR="004940A1" w:rsidRPr="00D964B2" w:rsidRDefault="004940A1" w:rsidP="007B3B4F">
            <w:pPr>
              <w:spacing w:before="100" w:beforeAutospacing="1" w:after="100" w:afterAutospacing="1"/>
              <w:rPr>
                <w:rFonts w:eastAsia="Calibri"/>
                <w:b/>
                <w:bCs/>
              </w:rPr>
            </w:pPr>
          </w:p>
        </w:tc>
        <w:tc>
          <w:tcPr>
            <w:tcW w:w="1134" w:type="dxa"/>
            <w:vMerge/>
            <w:shd w:val="clear" w:color="auto" w:fill="auto"/>
          </w:tcPr>
          <w:p w14:paraId="2EF5CFDD" w14:textId="77777777" w:rsidR="004940A1" w:rsidRPr="00D964B2" w:rsidRDefault="004940A1" w:rsidP="007B3B4F">
            <w:pPr>
              <w:spacing w:before="100" w:beforeAutospacing="1" w:after="100" w:afterAutospacing="1"/>
              <w:jc w:val="center"/>
              <w:rPr>
                <w:rFonts w:eastAsia="Calibri"/>
                <w:b/>
                <w:bCs/>
              </w:rPr>
            </w:pPr>
          </w:p>
        </w:tc>
        <w:tc>
          <w:tcPr>
            <w:tcW w:w="1276" w:type="dxa"/>
            <w:shd w:val="clear" w:color="auto" w:fill="auto"/>
          </w:tcPr>
          <w:p w14:paraId="273414CC" w14:textId="12986708" w:rsidR="004940A1" w:rsidRPr="00D964B2" w:rsidRDefault="004940A1" w:rsidP="002A6A22">
            <w:pPr>
              <w:spacing w:before="100" w:beforeAutospacing="1" w:after="100" w:afterAutospacing="1"/>
              <w:jc w:val="center"/>
              <w:rPr>
                <w:rFonts w:eastAsia="Calibri"/>
                <w:b/>
                <w:bCs/>
              </w:rPr>
            </w:pPr>
            <w:r>
              <w:rPr>
                <w:rFonts w:eastAsia="Calibri"/>
                <w:b/>
                <w:bCs/>
              </w:rPr>
              <w:t xml:space="preserve">Пятно </w:t>
            </w:r>
            <w:r w:rsidR="00510470">
              <w:rPr>
                <w:rFonts w:eastAsia="Calibri"/>
                <w:b/>
                <w:bCs/>
              </w:rPr>
              <w:t xml:space="preserve">                 </w:t>
            </w:r>
            <w:r>
              <w:rPr>
                <w:rFonts w:eastAsia="Calibri"/>
                <w:b/>
                <w:bCs/>
              </w:rPr>
              <w:t>8</w:t>
            </w:r>
          </w:p>
        </w:tc>
        <w:tc>
          <w:tcPr>
            <w:tcW w:w="1276" w:type="dxa"/>
            <w:shd w:val="clear" w:color="auto" w:fill="auto"/>
          </w:tcPr>
          <w:p w14:paraId="140EA2D7" w14:textId="1442754C" w:rsidR="004940A1" w:rsidRPr="00D964B2" w:rsidRDefault="004940A1" w:rsidP="002A6A22">
            <w:pPr>
              <w:spacing w:before="100" w:beforeAutospacing="1" w:after="100" w:afterAutospacing="1"/>
              <w:jc w:val="center"/>
              <w:rPr>
                <w:rFonts w:eastAsia="Calibri"/>
                <w:b/>
                <w:bCs/>
              </w:rPr>
            </w:pPr>
            <w:r>
              <w:rPr>
                <w:rFonts w:eastAsia="Calibri"/>
                <w:b/>
                <w:bCs/>
              </w:rPr>
              <w:t>Пятно</w:t>
            </w:r>
            <w:r w:rsidR="00510470">
              <w:rPr>
                <w:rFonts w:eastAsia="Calibri"/>
                <w:b/>
                <w:bCs/>
              </w:rPr>
              <w:t xml:space="preserve">                  </w:t>
            </w:r>
            <w:r>
              <w:rPr>
                <w:rFonts w:eastAsia="Calibri"/>
                <w:b/>
                <w:bCs/>
              </w:rPr>
              <w:t xml:space="preserve"> 9</w:t>
            </w:r>
          </w:p>
        </w:tc>
        <w:tc>
          <w:tcPr>
            <w:tcW w:w="1275" w:type="dxa"/>
            <w:shd w:val="clear" w:color="auto" w:fill="auto"/>
          </w:tcPr>
          <w:p w14:paraId="1089C596" w14:textId="41A97E57" w:rsidR="004940A1" w:rsidRPr="00D964B2" w:rsidRDefault="004940A1" w:rsidP="002A6A22">
            <w:pPr>
              <w:spacing w:before="100" w:beforeAutospacing="1" w:after="100" w:afterAutospacing="1"/>
              <w:jc w:val="center"/>
              <w:rPr>
                <w:rFonts w:eastAsia="Calibri"/>
                <w:b/>
                <w:bCs/>
              </w:rPr>
            </w:pPr>
            <w:r>
              <w:rPr>
                <w:rFonts w:eastAsia="Calibri"/>
                <w:b/>
                <w:bCs/>
              </w:rPr>
              <w:t xml:space="preserve">Пятно </w:t>
            </w:r>
            <w:r w:rsidR="00510470">
              <w:rPr>
                <w:rFonts w:eastAsia="Calibri"/>
                <w:b/>
                <w:bCs/>
              </w:rPr>
              <w:t xml:space="preserve">                  </w:t>
            </w:r>
            <w:r>
              <w:rPr>
                <w:rFonts w:eastAsia="Calibri"/>
                <w:b/>
                <w:bCs/>
              </w:rPr>
              <w:t>10</w:t>
            </w:r>
          </w:p>
        </w:tc>
        <w:tc>
          <w:tcPr>
            <w:tcW w:w="1276" w:type="dxa"/>
            <w:shd w:val="clear" w:color="auto" w:fill="auto"/>
          </w:tcPr>
          <w:p w14:paraId="106DB6CE" w14:textId="6C4E6BAB" w:rsidR="004940A1" w:rsidRPr="00D964B2" w:rsidRDefault="004940A1" w:rsidP="002A6A22">
            <w:pPr>
              <w:spacing w:before="100" w:beforeAutospacing="1" w:after="100" w:afterAutospacing="1"/>
              <w:jc w:val="center"/>
              <w:rPr>
                <w:rFonts w:eastAsia="Calibri"/>
                <w:b/>
                <w:bCs/>
              </w:rPr>
            </w:pPr>
            <w:r>
              <w:rPr>
                <w:rFonts w:eastAsia="Calibri"/>
                <w:b/>
                <w:bCs/>
              </w:rPr>
              <w:t xml:space="preserve">Пятно </w:t>
            </w:r>
            <w:r w:rsidR="008358E8">
              <w:rPr>
                <w:rFonts w:eastAsia="Calibri"/>
                <w:b/>
                <w:bCs/>
              </w:rPr>
              <w:t xml:space="preserve">                    </w:t>
            </w:r>
            <w:r>
              <w:rPr>
                <w:rFonts w:eastAsia="Calibri"/>
                <w:b/>
                <w:bCs/>
              </w:rPr>
              <w:t>11</w:t>
            </w:r>
          </w:p>
        </w:tc>
      </w:tr>
      <w:tr w:rsidR="004940A1" w:rsidRPr="00E51CA2" w14:paraId="42761427" w14:textId="77777777" w:rsidTr="008358E8">
        <w:trPr>
          <w:trHeight w:val="71"/>
        </w:trPr>
        <w:tc>
          <w:tcPr>
            <w:tcW w:w="284" w:type="dxa"/>
          </w:tcPr>
          <w:p w14:paraId="21097F83" w14:textId="77777777" w:rsidR="004940A1" w:rsidRPr="00E51CA2" w:rsidRDefault="004940A1" w:rsidP="007B3B4F">
            <w:pPr>
              <w:spacing w:before="100" w:beforeAutospacing="1" w:after="100" w:afterAutospacing="1"/>
              <w:rPr>
                <w:rFonts w:eastAsia="Calibri"/>
              </w:rPr>
            </w:pPr>
          </w:p>
        </w:tc>
        <w:tc>
          <w:tcPr>
            <w:tcW w:w="3827" w:type="dxa"/>
            <w:shd w:val="clear" w:color="auto" w:fill="auto"/>
          </w:tcPr>
          <w:p w14:paraId="046D9059" w14:textId="77777777" w:rsidR="004940A1" w:rsidRPr="00E51CA2" w:rsidRDefault="004940A1" w:rsidP="007B3B4F">
            <w:pPr>
              <w:spacing w:before="100" w:beforeAutospacing="1" w:after="100" w:afterAutospacing="1"/>
              <w:rPr>
                <w:rFonts w:eastAsia="Calibri"/>
              </w:rPr>
            </w:pPr>
            <w:r w:rsidRPr="00E51CA2">
              <w:rPr>
                <w:rFonts w:eastAsia="Calibri"/>
              </w:rPr>
              <w:t>Этажность</w:t>
            </w:r>
          </w:p>
        </w:tc>
        <w:tc>
          <w:tcPr>
            <w:tcW w:w="1134" w:type="dxa"/>
            <w:shd w:val="clear" w:color="auto" w:fill="auto"/>
          </w:tcPr>
          <w:p w14:paraId="7A474BF1" w14:textId="77777777" w:rsidR="004940A1" w:rsidRPr="00E51CA2" w:rsidRDefault="004940A1" w:rsidP="007B3B4F">
            <w:pPr>
              <w:spacing w:before="100" w:beforeAutospacing="1" w:after="100" w:afterAutospacing="1"/>
              <w:jc w:val="center"/>
              <w:rPr>
                <w:rFonts w:eastAsia="Calibri"/>
              </w:rPr>
            </w:pPr>
            <w:r w:rsidRPr="00E51CA2">
              <w:rPr>
                <w:rFonts w:eastAsia="Calibri"/>
              </w:rPr>
              <w:t>этаж</w:t>
            </w:r>
          </w:p>
        </w:tc>
        <w:tc>
          <w:tcPr>
            <w:tcW w:w="1276" w:type="dxa"/>
            <w:shd w:val="clear" w:color="auto" w:fill="auto"/>
          </w:tcPr>
          <w:p w14:paraId="1C3963CD" w14:textId="77777777" w:rsidR="004940A1" w:rsidRPr="00E51CA2" w:rsidRDefault="004940A1" w:rsidP="007B3B4F">
            <w:pPr>
              <w:spacing w:before="100" w:beforeAutospacing="1" w:after="100" w:afterAutospacing="1"/>
              <w:jc w:val="center"/>
              <w:rPr>
                <w:rFonts w:eastAsia="Calibri"/>
              </w:rPr>
            </w:pPr>
            <w:r>
              <w:rPr>
                <w:rFonts w:eastAsia="Calibri"/>
              </w:rPr>
              <w:t>9</w:t>
            </w:r>
          </w:p>
        </w:tc>
        <w:tc>
          <w:tcPr>
            <w:tcW w:w="1276" w:type="dxa"/>
            <w:shd w:val="clear" w:color="auto" w:fill="auto"/>
          </w:tcPr>
          <w:p w14:paraId="60B65DB4" w14:textId="77777777" w:rsidR="004940A1" w:rsidRPr="00E51CA2" w:rsidRDefault="004940A1" w:rsidP="007B3B4F">
            <w:pPr>
              <w:spacing w:line="240" w:lineRule="atLeast"/>
              <w:ind w:left="-57"/>
              <w:jc w:val="center"/>
              <w:rPr>
                <w:rFonts w:eastAsia="Calibri"/>
              </w:rPr>
            </w:pPr>
            <w:r>
              <w:rPr>
                <w:rFonts w:eastAsia="Calibri"/>
              </w:rPr>
              <w:t>9</w:t>
            </w:r>
          </w:p>
        </w:tc>
        <w:tc>
          <w:tcPr>
            <w:tcW w:w="1275" w:type="dxa"/>
            <w:shd w:val="clear" w:color="auto" w:fill="auto"/>
          </w:tcPr>
          <w:p w14:paraId="4F359F00" w14:textId="77777777" w:rsidR="004940A1" w:rsidRPr="00E51CA2" w:rsidRDefault="004940A1" w:rsidP="007B3B4F">
            <w:pPr>
              <w:spacing w:line="240" w:lineRule="atLeast"/>
              <w:ind w:left="-57"/>
              <w:jc w:val="center"/>
              <w:rPr>
                <w:rFonts w:eastAsia="Calibri"/>
              </w:rPr>
            </w:pPr>
            <w:r>
              <w:rPr>
                <w:rFonts w:eastAsia="Calibri"/>
              </w:rPr>
              <w:t>9</w:t>
            </w:r>
          </w:p>
        </w:tc>
        <w:tc>
          <w:tcPr>
            <w:tcW w:w="1276" w:type="dxa"/>
            <w:shd w:val="clear" w:color="auto" w:fill="auto"/>
          </w:tcPr>
          <w:p w14:paraId="5721B052" w14:textId="3210AC91" w:rsidR="004940A1" w:rsidRPr="00E51CA2" w:rsidRDefault="00C51357" w:rsidP="007B3B4F">
            <w:pPr>
              <w:spacing w:line="240" w:lineRule="atLeast"/>
              <w:jc w:val="center"/>
              <w:rPr>
                <w:rFonts w:eastAsia="Calibri"/>
              </w:rPr>
            </w:pPr>
            <w:r>
              <w:rPr>
                <w:rFonts w:eastAsia="Calibri"/>
              </w:rPr>
              <w:t>9</w:t>
            </w:r>
          </w:p>
        </w:tc>
      </w:tr>
      <w:tr w:rsidR="004940A1" w:rsidRPr="00E51CA2" w14:paraId="3A8DE86A" w14:textId="77777777" w:rsidTr="008358E8">
        <w:trPr>
          <w:trHeight w:val="71"/>
        </w:trPr>
        <w:tc>
          <w:tcPr>
            <w:tcW w:w="284" w:type="dxa"/>
          </w:tcPr>
          <w:p w14:paraId="46EFF841" w14:textId="77777777" w:rsidR="004940A1" w:rsidRPr="00E51CA2" w:rsidRDefault="004940A1" w:rsidP="007B3B4F">
            <w:pPr>
              <w:spacing w:before="100" w:beforeAutospacing="1" w:after="100" w:afterAutospacing="1"/>
              <w:rPr>
                <w:rFonts w:eastAsia="Calibri"/>
              </w:rPr>
            </w:pPr>
          </w:p>
        </w:tc>
        <w:tc>
          <w:tcPr>
            <w:tcW w:w="3827" w:type="dxa"/>
            <w:shd w:val="clear" w:color="auto" w:fill="auto"/>
          </w:tcPr>
          <w:p w14:paraId="7F13B884" w14:textId="77777777" w:rsidR="004940A1" w:rsidRPr="00E51CA2" w:rsidRDefault="004940A1" w:rsidP="007B3B4F">
            <w:pPr>
              <w:spacing w:before="100" w:beforeAutospacing="1" w:after="100" w:afterAutospacing="1"/>
              <w:rPr>
                <w:rFonts w:eastAsia="Calibri"/>
              </w:rPr>
            </w:pPr>
            <w:r w:rsidRPr="00E51CA2">
              <w:rPr>
                <w:rFonts w:eastAsia="Calibri"/>
              </w:rPr>
              <w:t>Площадь застройки</w:t>
            </w:r>
          </w:p>
        </w:tc>
        <w:tc>
          <w:tcPr>
            <w:tcW w:w="1134" w:type="dxa"/>
            <w:shd w:val="clear" w:color="auto" w:fill="auto"/>
          </w:tcPr>
          <w:p w14:paraId="329A972A" w14:textId="77777777" w:rsidR="004940A1" w:rsidRPr="00E51CA2" w:rsidRDefault="004940A1" w:rsidP="007B3B4F">
            <w:pPr>
              <w:spacing w:before="100" w:beforeAutospacing="1" w:after="100" w:afterAutospacing="1"/>
              <w:jc w:val="center"/>
              <w:rPr>
                <w:rFonts w:eastAsia="Calibri"/>
              </w:rPr>
            </w:pPr>
            <w:r>
              <w:rPr>
                <w:rFonts w:eastAsia="Calibri"/>
              </w:rPr>
              <w:t>м2</w:t>
            </w:r>
          </w:p>
        </w:tc>
        <w:tc>
          <w:tcPr>
            <w:tcW w:w="1276" w:type="dxa"/>
            <w:shd w:val="clear" w:color="auto" w:fill="auto"/>
          </w:tcPr>
          <w:p w14:paraId="6FA5FFCB" w14:textId="2909928D" w:rsidR="004940A1" w:rsidRPr="00CB659C" w:rsidRDefault="004940A1" w:rsidP="007B3B4F">
            <w:pPr>
              <w:spacing w:before="100" w:beforeAutospacing="1" w:after="100" w:afterAutospacing="1"/>
              <w:jc w:val="center"/>
              <w:rPr>
                <w:rFonts w:eastAsia="Calibri"/>
              </w:rPr>
            </w:pPr>
            <w:r>
              <w:rPr>
                <w:rFonts w:eastAsia="Calibri"/>
              </w:rPr>
              <w:t>470,0</w:t>
            </w:r>
            <w:r w:rsidR="0029042F">
              <w:rPr>
                <w:rFonts w:eastAsia="Calibri"/>
              </w:rPr>
              <w:t>0</w:t>
            </w:r>
          </w:p>
        </w:tc>
        <w:tc>
          <w:tcPr>
            <w:tcW w:w="1276" w:type="dxa"/>
            <w:shd w:val="clear" w:color="auto" w:fill="auto"/>
          </w:tcPr>
          <w:p w14:paraId="4E531145" w14:textId="0BB7E645" w:rsidR="004940A1" w:rsidRPr="00E51CA2" w:rsidRDefault="004940A1" w:rsidP="007B3B4F">
            <w:pPr>
              <w:spacing w:before="100" w:beforeAutospacing="1" w:after="100" w:afterAutospacing="1"/>
              <w:jc w:val="center"/>
              <w:rPr>
                <w:rFonts w:eastAsia="Calibri"/>
              </w:rPr>
            </w:pPr>
            <w:r>
              <w:rPr>
                <w:rFonts w:eastAsia="Calibri"/>
              </w:rPr>
              <w:t>550,6</w:t>
            </w:r>
            <w:r w:rsidR="0029042F">
              <w:rPr>
                <w:rFonts w:eastAsia="Calibri"/>
              </w:rPr>
              <w:t>0</w:t>
            </w:r>
          </w:p>
        </w:tc>
        <w:tc>
          <w:tcPr>
            <w:tcW w:w="1275" w:type="dxa"/>
            <w:shd w:val="clear" w:color="auto" w:fill="auto"/>
          </w:tcPr>
          <w:p w14:paraId="63CA6E17" w14:textId="3BFA4864" w:rsidR="004940A1" w:rsidRPr="00E51CA2" w:rsidRDefault="004940A1" w:rsidP="007B3B4F">
            <w:pPr>
              <w:spacing w:before="100" w:beforeAutospacing="1" w:after="100" w:afterAutospacing="1"/>
              <w:jc w:val="center"/>
              <w:rPr>
                <w:rFonts w:eastAsia="Calibri"/>
              </w:rPr>
            </w:pPr>
            <w:r>
              <w:rPr>
                <w:rFonts w:eastAsia="Calibri"/>
              </w:rPr>
              <w:t>571,5</w:t>
            </w:r>
            <w:r w:rsidR="0029042F">
              <w:rPr>
                <w:rFonts w:eastAsia="Calibri"/>
              </w:rPr>
              <w:t>0</w:t>
            </w:r>
          </w:p>
        </w:tc>
        <w:tc>
          <w:tcPr>
            <w:tcW w:w="1276" w:type="dxa"/>
            <w:shd w:val="clear" w:color="auto" w:fill="auto"/>
          </w:tcPr>
          <w:p w14:paraId="67EE4304" w14:textId="5FCC528D" w:rsidR="004940A1" w:rsidRPr="00E51CA2" w:rsidRDefault="00C51357" w:rsidP="007B3B4F">
            <w:pPr>
              <w:spacing w:before="100" w:beforeAutospacing="1" w:after="100" w:afterAutospacing="1"/>
              <w:jc w:val="center"/>
              <w:rPr>
                <w:rFonts w:eastAsia="Calibri"/>
              </w:rPr>
            </w:pPr>
            <w:r>
              <w:rPr>
                <w:rFonts w:eastAsia="Calibri"/>
              </w:rPr>
              <w:t>571,5</w:t>
            </w:r>
            <w:r w:rsidR="00596988">
              <w:rPr>
                <w:rFonts w:eastAsia="Calibri"/>
              </w:rPr>
              <w:t>0</w:t>
            </w:r>
          </w:p>
        </w:tc>
      </w:tr>
      <w:tr w:rsidR="004940A1" w:rsidRPr="00E51CA2" w14:paraId="5740633A" w14:textId="77777777" w:rsidTr="008358E8">
        <w:trPr>
          <w:trHeight w:val="75"/>
        </w:trPr>
        <w:tc>
          <w:tcPr>
            <w:tcW w:w="284" w:type="dxa"/>
          </w:tcPr>
          <w:p w14:paraId="7119FCED" w14:textId="77777777" w:rsidR="004940A1" w:rsidRPr="00E51CA2" w:rsidRDefault="004940A1" w:rsidP="007B3B4F">
            <w:pPr>
              <w:spacing w:before="100" w:beforeAutospacing="1" w:after="100" w:afterAutospacing="1"/>
              <w:rPr>
                <w:rFonts w:eastAsia="Calibri"/>
                <w:b/>
                <w:bCs/>
              </w:rPr>
            </w:pPr>
          </w:p>
        </w:tc>
        <w:tc>
          <w:tcPr>
            <w:tcW w:w="3827" w:type="dxa"/>
            <w:shd w:val="clear" w:color="auto" w:fill="auto"/>
          </w:tcPr>
          <w:p w14:paraId="0D0908D0" w14:textId="77777777" w:rsidR="004940A1" w:rsidRPr="00D964B2" w:rsidRDefault="004940A1" w:rsidP="007B3B4F">
            <w:pPr>
              <w:spacing w:before="100" w:beforeAutospacing="1" w:after="100" w:afterAutospacing="1"/>
              <w:rPr>
                <w:rFonts w:eastAsia="Calibri"/>
              </w:rPr>
            </w:pPr>
            <w:r>
              <w:rPr>
                <w:rFonts w:eastAsia="Calibri"/>
              </w:rPr>
              <w:t>Жилая площадь квартир</w:t>
            </w:r>
          </w:p>
        </w:tc>
        <w:tc>
          <w:tcPr>
            <w:tcW w:w="1134" w:type="dxa"/>
            <w:shd w:val="clear" w:color="auto" w:fill="auto"/>
          </w:tcPr>
          <w:p w14:paraId="2EA3B8A7" w14:textId="77777777" w:rsidR="004940A1" w:rsidRDefault="004940A1" w:rsidP="007B3B4F">
            <w:pPr>
              <w:spacing w:before="100" w:beforeAutospacing="1" w:after="100" w:afterAutospacing="1"/>
              <w:jc w:val="center"/>
              <w:rPr>
                <w:rFonts w:eastAsia="Calibri"/>
              </w:rPr>
            </w:pPr>
            <w:r>
              <w:rPr>
                <w:rFonts w:eastAsia="Calibri"/>
              </w:rPr>
              <w:t>м2</w:t>
            </w:r>
          </w:p>
        </w:tc>
        <w:tc>
          <w:tcPr>
            <w:tcW w:w="1276" w:type="dxa"/>
            <w:shd w:val="clear" w:color="auto" w:fill="auto"/>
          </w:tcPr>
          <w:p w14:paraId="59EFB522" w14:textId="5372D596" w:rsidR="004940A1" w:rsidRPr="00D964B2" w:rsidRDefault="004940A1" w:rsidP="007B3B4F">
            <w:pPr>
              <w:spacing w:before="100" w:beforeAutospacing="1" w:after="100" w:afterAutospacing="1"/>
              <w:jc w:val="center"/>
              <w:rPr>
                <w:rFonts w:eastAsia="Calibri"/>
              </w:rPr>
            </w:pPr>
            <w:r w:rsidRPr="001B386F">
              <w:rPr>
                <w:rFonts w:eastAsia="Calibri"/>
              </w:rPr>
              <w:t>1</w:t>
            </w:r>
            <w:r w:rsidR="001B386F" w:rsidRPr="001B386F">
              <w:rPr>
                <w:rFonts w:eastAsia="Calibri"/>
              </w:rPr>
              <w:t>206,9</w:t>
            </w:r>
            <w:r w:rsidR="00731E26">
              <w:rPr>
                <w:rFonts w:eastAsia="Calibri"/>
              </w:rPr>
              <w:t>0</w:t>
            </w:r>
          </w:p>
        </w:tc>
        <w:tc>
          <w:tcPr>
            <w:tcW w:w="1276" w:type="dxa"/>
            <w:shd w:val="clear" w:color="auto" w:fill="auto"/>
          </w:tcPr>
          <w:p w14:paraId="5C04CAB7" w14:textId="76DE9123" w:rsidR="004940A1" w:rsidRPr="00E51CA2" w:rsidRDefault="004940A1" w:rsidP="007B3B4F">
            <w:pPr>
              <w:spacing w:before="100" w:beforeAutospacing="1" w:after="100" w:afterAutospacing="1"/>
              <w:jc w:val="center"/>
              <w:rPr>
                <w:rFonts w:eastAsia="Calibri"/>
              </w:rPr>
            </w:pPr>
            <w:r>
              <w:rPr>
                <w:rFonts w:eastAsia="Calibri"/>
              </w:rPr>
              <w:t>14</w:t>
            </w:r>
            <w:r w:rsidR="00731E26">
              <w:rPr>
                <w:rFonts w:eastAsia="Calibri"/>
              </w:rPr>
              <w:t>79</w:t>
            </w:r>
            <w:r>
              <w:rPr>
                <w:rFonts w:eastAsia="Calibri"/>
              </w:rPr>
              <w:t>,</w:t>
            </w:r>
            <w:r w:rsidR="00731E26">
              <w:rPr>
                <w:rFonts w:eastAsia="Calibri"/>
              </w:rPr>
              <w:t>80</w:t>
            </w:r>
          </w:p>
        </w:tc>
        <w:tc>
          <w:tcPr>
            <w:tcW w:w="1275" w:type="dxa"/>
            <w:shd w:val="clear" w:color="auto" w:fill="auto"/>
          </w:tcPr>
          <w:p w14:paraId="3EE1C7DD" w14:textId="1C72D0FE" w:rsidR="004940A1" w:rsidRPr="00E51CA2" w:rsidRDefault="004940A1" w:rsidP="007B3B4F">
            <w:pPr>
              <w:spacing w:before="100" w:beforeAutospacing="1" w:after="100" w:afterAutospacing="1"/>
              <w:jc w:val="center"/>
              <w:rPr>
                <w:rFonts w:eastAsia="Calibri"/>
              </w:rPr>
            </w:pPr>
            <w:r>
              <w:rPr>
                <w:rFonts w:eastAsia="Calibri"/>
              </w:rPr>
              <w:t>1</w:t>
            </w:r>
            <w:r w:rsidR="00A0129B">
              <w:rPr>
                <w:rFonts w:eastAsia="Calibri"/>
              </w:rPr>
              <w:t>733,20</w:t>
            </w:r>
          </w:p>
        </w:tc>
        <w:tc>
          <w:tcPr>
            <w:tcW w:w="1276" w:type="dxa"/>
            <w:shd w:val="clear" w:color="auto" w:fill="auto"/>
          </w:tcPr>
          <w:p w14:paraId="76BD4D03" w14:textId="1E218C13" w:rsidR="004940A1" w:rsidRPr="00E51CA2" w:rsidRDefault="00C51357" w:rsidP="007B3B4F">
            <w:pPr>
              <w:spacing w:before="100" w:beforeAutospacing="1" w:after="100" w:afterAutospacing="1"/>
              <w:jc w:val="center"/>
              <w:rPr>
                <w:rFonts w:eastAsia="Calibri"/>
              </w:rPr>
            </w:pPr>
            <w:r>
              <w:rPr>
                <w:rFonts w:eastAsia="Calibri"/>
              </w:rPr>
              <w:t>1</w:t>
            </w:r>
            <w:r w:rsidR="00596988">
              <w:rPr>
                <w:rFonts w:eastAsia="Calibri"/>
              </w:rPr>
              <w:t>733,20</w:t>
            </w:r>
          </w:p>
        </w:tc>
      </w:tr>
      <w:tr w:rsidR="004940A1" w:rsidRPr="00E51CA2" w14:paraId="763DA3B7" w14:textId="77777777" w:rsidTr="008358E8">
        <w:trPr>
          <w:trHeight w:val="75"/>
        </w:trPr>
        <w:tc>
          <w:tcPr>
            <w:tcW w:w="284" w:type="dxa"/>
          </w:tcPr>
          <w:p w14:paraId="5C2B7AB7" w14:textId="77777777" w:rsidR="004940A1" w:rsidRPr="00E51CA2" w:rsidRDefault="004940A1" w:rsidP="007B3B4F">
            <w:pPr>
              <w:spacing w:before="100" w:beforeAutospacing="1" w:after="100" w:afterAutospacing="1"/>
              <w:rPr>
                <w:rFonts w:eastAsia="Calibri"/>
                <w:b/>
                <w:bCs/>
              </w:rPr>
            </w:pPr>
          </w:p>
        </w:tc>
        <w:tc>
          <w:tcPr>
            <w:tcW w:w="3827" w:type="dxa"/>
            <w:shd w:val="clear" w:color="auto" w:fill="auto"/>
          </w:tcPr>
          <w:p w14:paraId="0B0FA5BC" w14:textId="77777777" w:rsidR="004940A1" w:rsidRPr="00621E8F" w:rsidRDefault="004940A1" w:rsidP="007B3B4F">
            <w:pPr>
              <w:spacing w:before="100" w:beforeAutospacing="1" w:after="100" w:afterAutospacing="1"/>
              <w:rPr>
                <w:rFonts w:eastAsia="Calibri"/>
                <w:color w:val="FF0000"/>
              </w:rPr>
            </w:pPr>
            <w:r w:rsidRPr="001B386F">
              <w:rPr>
                <w:rFonts w:eastAsia="Calibri"/>
              </w:rPr>
              <w:t>Общая площадь квартир</w:t>
            </w:r>
          </w:p>
        </w:tc>
        <w:tc>
          <w:tcPr>
            <w:tcW w:w="1134" w:type="dxa"/>
            <w:shd w:val="clear" w:color="auto" w:fill="auto"/>
          </w:tcPr>
          <w:p w14:paraId="7255DC4F" w14:textId="77777777" w:rsidR="004940A1" w:rsidRPr="00621E8F" w:rsidRDefault="004940A1" w:rsidP="007B3B4F">
            <w:pPr>
              <w:spacing w:before="100" w:beforeAutospacing="1" w:after="100" w:afterAutospacing="1"/>
              <w:jc w:val="center"/>
              <w:rPr>
                <w:rFonts w:eastAsia="Calibri"/>
                <w:color w:val="FF0000"/>
              </w:rPr>
            </w:pPr>
            <w:r w:rsidRPr="001B386F">
              <w:rPr>
                <w:rFonts w:eastAsia="Calibri"/>
              </w:rPr>
              <w:t>м2</w:t>
            </w:r>
          </w:p>
        </w:tc>
        <w:tc>
          <w:tcPr>
            <w:tcW w:w="1276" w:type="dxa"/>
            <w:shd w:val="clear" w:color="auto" w:fill="auto"/>
          </w:tcPr>
          <w:p w14:paraId="62F1B9AF" w14:textId="7778CEA7" w:rsidR="004940A1" w:rsidRPr="00621E8F" w:rsidRDefault="004940A1" w:rsidP="007B3B4F">
            <w:pPr>
              <w:spacing w:before="100" w:beforeAutospacing="1" w:after="100" w:afterAutospacing="1"/>
              <w:jc w:val="center"/>
              <w:rPr>
                <w:rFonts w:eastAsia="Calibri"/>
                <w:color w:val="FF0000"/>
              </w:rPr>
            </w:pPr>
            <w:r w:rsidRPr="001B386F">
              <w:rPr>
                <w:rFonts w:eastAsia="Calibri"/>
              </w:rPr>
              <w:t>240</w:t>
            </w:r>
            <w:r w:rsidR="001B386F">
              <w:rPr>
                <w:rFonts w:eastAsia="Calibri"/>
              </w:rPr>
              <w:t>8,</w:t>
            </w:r>
            <w:r w:rsidRPr="001B386F">
              <w:rPr>
                <w:rFonts w:eastAsia="Calibri"/>
              </w:rPr>
              <w:t>5</w:t>
            </w:r>
            <w:r w:rsidR="00731E26">
              <w:rPr>
                <w:rFonts w:eastAsia="Calibri"/>
              </w:rPr>
              <w:t>0</w:t>
            </w:r>
          </w:p>
        </w:tc>
        <w:tc>
          <w:tcPr>
            <w:tcW w:w="1276" w:type="dxa"/>
            <w:shd w:val="clear" w:color="auto" w:fill="auto"/>
          </w:tcPr>
          <w:p w14:paraId="6E6D597F" w14:textId="149294A1" w:rsidR="004940A1" w:rsidRPr="00621E8F" w:rsidRDefault="004940A1" w:rsidP="007B3B4F">
            <w:pPr>
              <w:spacing w:before="100" w:beforeAutospacing="1" w:after="100" w:afterAutospacing="1"/>
              <w:jc w:val="center"/>
              <w:rPr>
                <w:rFonts w:eastAsia="Calibri"/>
                <w:color w:val="FF0000"/>
              </w:rPr>
            </w:pPr>
            <w:r w:rsidRPr="00261BAC">
              <w:rPr>
                <w:rFonts w:eastAsia="Calibri"/>
              </w:rPr>
              <w:t>27</w:t>
            </w:r>
            <w:r w:rsidR="00261BAC" w:rsidRPr="00261BAC">
              <w:rPr>
                <w:rFonts w:eastAsia="Calibri"/>
              </w:rPr>
              <w:t>8</w:t>
            </w:r>
            <w:r w:rsidRPr="00261BAC">
              <w:rPr>
                <w:rFonts w:eastAsia="Calibri"/>
              </w:rPr>
              <w:t>9,</w:t>
            </w:r>
            <w:r w:rsidR="00261BAC" w:rsidRPr="00261BAC">
              <w:rPr>
                <w:rFonts w:eastAsia="Calibri"/>
              </w:rPr>
              <w:t>1</w:t>
            </w:r>
            <w:r w:rsidRPr="00261BAC">
              <w:rPr>
                <w:rFonts w:eastAsia="Calibri"/>
              </w:rPr>
              <w:t>0</w:t>
            </w:r>
          </w:p>
        </w:tc>
        <w:tc>
          <w:tcPr>
            <w:tcW w:w="1275" w:type="dxa"/>
            <w:shd w:val="clear" w:color="auto" w:fill="auto"/>
          </w:tcPr>
          <w:p w14:paraId="740F3EB1" w14:textId="6EFFEA64" w:rsidR="004940A1" w:rsidRPr="00621E8F" w:rsidRDefault="004940A1" w:rsidP="007B3B4F">
            <w:pPr>
              <w:spacing w:before="100" w:beforeAutospacing="1" w:after="100" w:afterAutospacing="1"/>
              <w:jc w:val="center"/>
              <w:rPr>
                <w:rFonts w:eastAsia="Calibri"/>
                <w:color w:val="FF0000"/>
              </w:rPr>
            </w:pPr>
            <w:r w:rsidRPr="00EC3D35">
              <w:rPr>
                <w:rFonts w:eastAsia="Calibri"/>
              </w:rPr>
              <w:t>3</w:t>
            </w:r>
            <w:r w:rsidR="00EC3D35" w:rsidRPr="00EC3D35">
              <w:rPr>
                <w:rFonts w:eastAsia="Calibri"/>
              </w:rPr>
              <w:t>1</w:t>
            </w:r>
            <w:r w:rsidRPr="00EC3D35">
              <w:rPr>
                <w:rFonts w:eastAsia="Calibri"/>
              </w:rPr>
              <w:t>6</w:t>
            </w:r>
            <w:r w:rsidR="00EC3D35" w:rsidRPr="00EC3D35">
              <w:rPr>
                <w:rFonts w:eastAsia="Calibri"/>
              </w:rPr>
              <w:t>8</w:t>
            </w:r>
            <w:r w:rsidRPr="00EC3D35">
              <w:rPr>
                <w:rFonts w:eastAsia="Calibri"/>
              </w:rPr>
              <w:t>,</w:t>
            </w:r>
            <w:r w:rsidR="00EC3D35" w:rsidRPr="00EC3D35">
              <w:rPr>
                <w:rFonts w:eastAsia="Calibri"/>
              </w:rPr>
              <w:t>40</w:t>
            </w:r>
          </w:p>
        </w:tc>
        <w:tc>
          <w:tcPr>
            <w:tcW w:w="1276" w:type="dxa"/>
            <w:shd w:val="clear" w:color="auto" w:fill="auto"/>
          </w:tcPr>
          <w:p w14:paraId="07E4F953" w14:textId="0592BCE1" w:rsidR="004940A1" w:rsidRPr="00621E8F" w:rsidRDefault="00C51357" w:rsidP="007B3B4F">
            <w:pPr>
              <w:spacing w:before="100" w:beforeAutospacing="1" w:after="100" w:afterAutospacing="1"/>
              <w:jc w:val="center"/>
              <w:rPr>
                <w:rFonts w:eastAsia="Calibri"/>
                <w:color w:val="FF0000"/>
              </w:rPr>
            </w:pPr>
            <w:r w:rsidRPr="00596988">
              <w:rPr>
                <w:rFonts w:eastAsia="Calibri"/>
              </w:rPr>
              <w:t>3</w:t>
            </w:r>
            <w:r w:rsidR="00596988" w:rsidRPr="00596988">
              <w:rPr>
                <w:rFonts w:eastAsia="Calibri"/>
              </w:rPr>
              <w:t>168,40</w:t>
            </w:r>
          </w:p>
        </w:tc>
      </w:tr>
      <w:tr w:rsidR="004940A1" w:rsidRPr="00E51CA2" w14:paraId="6BA8A2CD" w14:textId="77777777" w:rsidTr="008358E8">
        <w:trPr>
          <w:trHeight w:val="75"/>
        </w:trPr>
        <w:tc>
          <w:tcPr>
            <w:tcW w:w="284" w:type="dxa"/>
          </w:tcPr>
          <w:p w14:paraId="35BE9705" w14:textId="77777777" w:rsidR="004940A1" w:rsidRPr="00E51CA2" w:rsidRDefault="004940A1" w:rsidP="007B3B4F">
            <w:pPr>
              <w:spacing w:before="100" w:beforeAutospacing="1" w:after="100" w:afterAutospacing="1"/>
              <w:rPr>
                <w:rFonts w:eastAsia="Calibri"/>
                <w:b/>
                <w:bCs/>
              </w:rPr>
            </w:pPr>
          </w:p>
        </w:tc>
        <w:tc>
          <w:tcPr>
            <w:tcW w:w="3827" w:type="dxa"/>
            <w:shd w:val="clear" w:color="auto" w:fill="auto"/>
          </w:tcPr>
          <w:p w14:paraId="6BB47840" w14:textId="77777777" w:rsidR="004940A1" w:rsidRPr="00D964B2" w:rsidRDefault="004940A1" w:rsidP="007B3B4F">
            <w:pPr>
              <w:spacing w:before="100" w:beforeAutospacing="1" w:after="100" w:afterAutospacing="1"/>
              <w:rPr>
                <w:rFonts w:eastAsia="Calibri"/>
              </w:rPr>
            </w:pPr>
            <w:r w:rsidRPr="00D964B2">
              <w:rPr>
                <w:rFonts w:eastAsia="Calibri"/>
              </w:rPr>
              <w:t>Площадь жилого здания, в т</w:t>
            </w:r>
            <w:r>
              <w:rPr>
                <w:rFonts w:eastAsia="Calibri"/>
              </w:rPr>
              <w:t>ом числе</w:t>
            </w:r>
          </w:p>
        </w:tc>
        <w:tc>
          <w:tcPr>
            <w:tcW w:w="1134" w:type="dxa"/>
            <w:shd w:val="clear" w:color="auto" w:fill="auto"/>
          </w:tcPr>
          <w:p w14:paraId="05761C80" w14:textId="77777777" w:rsidR="004940A1" w:rsidRPr="00D964B2" w:rsidRDefault="004940A1" w:rsidP="007B3B4F">
            <w:pPr>
              <w:spacing w:before="100" w:beforeAutospacing="1" w:after="100" w:afterAutospacing="1"/>
              <w:jc w:val="center"/>
              <w:rPr>
                <w:rFonts w:eastAsia="Calibri"/>
              </w:rPr>
            </w:pPr>
            <w:r>
              <w:rPr>
                <w:rFonts w:eastAsia="Calibri"/>
              </w:rPr>
              <w:t>м2</w:t>
            </w:r>
          </w:p>
        </w:tc>
        <w:tc>
          <w:tcPr>
            <w:tcW w:w="1276" w:type="dxa"/>
            <w:shd w:val="clear" w:color="auto" w:fill="auto"/>
          </w:tcPr>
          <w:p w14:paraId="1F3007AF" w14:textId="709CE3D6" w:rsidR="004940A1" w:rsidRPr="00D964B2" w:rsidRDefault="004940A1" w:rsidP="007B3B4F">
            <w:pPr>
              <w:spacing w:before="100" w:beforeAutospacing="1" w:after="100" w:afterAutospacing="1"/>
              <w:jc w:val="center"/>
              <w:rPr>
                <w:rFonts w:eastAsia="Calibri"/>
              </w:rPr>
            </w:pPr>
            <w:r>
              <w:rPr>
                <w:rFonts w:eastAsia="Calibri"/>
              </w:rPr>
              <w:t>368</w:t>
            </w:r>
            <w:r w:rsidR="001B386F">
              <w:rPr>
                <w:rFonts w:eastAsia="Calibri"/>
              </w:rPr>
              <w:t>4</w:t>
            </w:r>
            <w:r>
              <w:rPr>
                <w:rFonts w:eastAsia="Calibri"/>
              </w:rPr>
              <w:t>,</w:t>
            </w:r>
            <w:r w:rsidR="001B386F">
              <w:rPr>
                <w:rFonts w:eastAsia="Calibri"/>
              </w:rPr>
              <w:t>2</w:t>
            </w:r>
            <w:r w:rsidR="00731E26">
              <w:rPr>
                <w:rFonts w:eastAsia="Calibri"/>
              </w:rPr>
              <w:t>0</w:t>
            </w:r>
          </w:p>
        </w:tc>
        <w:tc>
          <w:tcPr>
            <w:tcW w:w="1276" w:type="dxa"/>
            <w:shd w:val="clear" w:color="auto" w:fill="auto"/>
          </w:tcPr>
          <w:p w14:paraId="10A38C5C" w14:textId="0CFAB4C2" w:rsidR="004940A1" w:rsidRPr="00E51CA2" w:rsidRDefault="004940A1" w:rsidP="007B3B4F">
            <w:pPr>
              <w:spacing w:before="100" w:beforeAutospacing="1" w:after="100" w:afterAutospacing="1"/>
              <w:jc w:val="center"/>
              <w:rPr>
                <w:rFonts w:eastAsia="Calibri"/>
              </w:rPr>
            </w:pPr>
            <w:r>
              <w:rPr>
                <w:rFonts w:eastAsia="Calibri"/>
              </w:rPr>
              <w:t>40</w:t>
            </w:r>
            <w:r w:rsidR="00261BAC">
              <w:rPr>
                <w:rFonts w:eastAsia="Calibri"/>
              </w:rPr>
              <w:t>80,90</w:t>
            </w:r>
          </w:p>
        </w:tc>
        <w:tc>
          <w:tcPr>
            <w:tcW w:w="1275" w:type="dxa"/>
            <w:shd w:val="clear" w:color="auto" w:fill="auto"/>
          </w:tcPr>
          <w:p w14:paraId="6D4C5958" w14:textId="71924A49" w:rsidR="004940A1" w:rsidRPr="00E51CA2" w:rsidRDefault="004940A1" w:rsidP="007B3B4F">
            <w:pPr>
              <w:spacing w:before="100" w:beforeAutospacing="1" w:after="100" w:afterAutospacing="1"/>
              <w:jc w:val="center"/>
              <w:rPr>
                <w:rFonts w:eastAsia="Calibri"/>
              </w:rPr>
            </w:pPr>
            <w:r>
              <w:rPr>
                <w:rFonts w:eastAsia="Calibri"/>
              </w:rPr>
              <w:t>46</w:t>
            </w:r>
            <w:r w:rsidR="00144B5C">
              <w:rPr>
                <w:rFonts w:eastAsia="Calibri"/>
              </w:rPr>
              <w:t>24</w:t>
            </w:r>
            <w:r w:rsidR="001C6F7F">
              <w:rPr>
                <w:rFonts w:eastAsia="Calibri"/>
              </w:rPr>
              <w:t>,</w:t>
            </w:r>
            <w:r w:rsidR="00144B5C">
              <w:rPr>
                <w:rFonts w:eastAsia="Calibri"/>
              </w:rPr>
              <w:t>2</w:t>
            </w:r>
            <w:r w:rsidR="001C6F7F">
              <w:rPr>
                <w:rFonts w:eastAsia="Calibri"/>
              </w:rPr>
              <w:t>0</w:t>
            </w:r>
          </w:p>
        </w:tc>
        <w:tc>
          <w:tcPr>
            <w:tcW w:w="1276" w:type="dxa"/>
            <w:shd w:val="clear" w:color="auto" w:fill="auto"/>
          </w:tcPr>
          <w:p w14:paraId="250C8074" w14:textId="21DBB9DE" w:rsidR="004940A1" w:rsidRPr="00E51CA2" w:rsidRDefault="00C51357" w:rsidP="007B3B4F">
            <w:pPr>
              <w:spacing w:before="100" w:beforeAutospacing="1" w:after="100" w:afterAutospacing="1"/>
              <w:jc w:val="center"/>
              <w:rPr>
                <w:rFonts w:eastAsia="Calibri"/>
              </w:rPr>
            </w:pPr>
            <w:r>
              <w:rPr>
                <w:rFonts w:eastAsia="Calibri"/>
              </w:rPr>
              <w:t>46</w:t>
            </w:r>
            <w:r w:rsidR="00596988">
              <w:rPr>
                <w:rFonts w:eastAsia="Calibri"/>
              </w:rPr>
              <w:t>25</w:t>
            </w:r>
            <w:r>
              <w:rPr>
                <w:rFonts w:eastAsia="Calibri"/>
              </w:rPr>
              <w:t>,</w:t>
            </w:r>
            <w:r w:rsidR="00596988">
              <w:rPr>
                <w:rFonts w:eastAsia="Calibri"/>
              </w:rPr>
              <w:t>80</w:t>
            </w:r>
          </w:p>
        </w:tc>
      </w:tr>
      <w:tr w:rsidR="004940A1" w:rsidRPr="00E51CA2" w14:paraId="3D468977" w14:textId="77777777" w:rsidTr="008358E8">
        <w:trPr>
          <w:trHeight w:val="333"/>
        </w:trPr>
        <w:tc>
          <w:tcPr>
            <w:tcW w:w="284" w:type="dxa"/>
          </w:tcPr>
          <w:p w14:paraId="3F7A894F" w14:textId="77777777" w:rsidR="004940A1" w:rsidRPr="00E51CA2" w:rsidRDefault="004940A1" w:rsidP="007B3B4F">
            <w:pPr>
              <w:ind w:right="57"/>
              <w:rPr>
                <w:rFonts w:eastAsia="Calibri"/>
              </w:rPr>
            </w:pPr>
          </w:p>
        </w:tc>
        <w:tc>
          <w:tcPr>
            <w:tcW w:w="3827" w:type="dxa"/>
            <w:shd w:val="clear" w:color="auto" w:fill="auto"/>
          </w:tcPr>
          <w:p w14:paraId="5AF278D5" w14:textId="5A81648D" w:rsidR="004940A1" w:rsidRPr="00E51CA2" w:rsidRDefault="004940A1" w:rsidP="007B3B4F">
            <w:pPr>
              <w:ind w:right="57"/>
              <w:rPr>
                <w:rFonts w:eastAsia="Calibri"/>
              </w:rPr>
            </w:pPr>
            <w:r>
              <w:rPr>
                <w:rFonts w:eastAsia="Calibri"/>
              </w:rPr>
              <w:t>-м</w:t>
            </w:r>
            <w:r w:rsidRPr="00E51CA2">
              <w:rPr>
                <w:rFonts w:eastAsia="Calibri"/>
              </w:rPr>
              <w:t>еста общего пользования</w:t>
            </w:r>
            <w:r w:rsidR="008A526D">
              <w:rPr>
                <w:rFonts w:eastAsia="Calibri"/>
              </w:rPr>
              <w:t xml:space="preserve"> (МОП)</w:t>
            </w:r>
          </w:p>
        </w:tc>
        <w:tc>
          <w:tcPr>
            <w:tcW w:w="1134" w:type="dxa"/>
            <w:shd w:val="clear" w:color="auto" w:fill="auto"/>
          </w:tcPr>
          <w:p w14:paraId="23127B1E" w14:textId="77777777" w:rsidR="004940A1" w:rsidRPr="00E51CA2" w:rsidRDefault="004940A1" w:rsidP="007B3B4F">
            <w:pPr>
              <w:spacing w:before="100" w:beforeAutospacing="1" w:after="100" w:afterAutospacing="1"/>
              <w:jc w:val="center"/>
              <w:rPr>
                <w:rFonts w:eastAsia="Calibri"/>
              </w:rPr>
            </w:pPr>
            <w:r>
              <w:rPr>
                <w:rFonts w:eastAsia="Calibri"/>
              </w:rPr>
              <w:t>м2</w:t>
            </w:r>
          </w:p>
        </w:tc>
        <w:tc>
          <w:tcPr>
            <w:tcW w:w="1276" w:type="dxa"/>
            <w:shd w:val="clear" w:color="auto" w:fill="auto"/>
          </w:tcPr>
          <w:p w14:paraId="1709EB6B" w14:textId="4DDD7CA8" w:rsidR="004940A1" w:rsidRPr="00E51CA2" w:rsidRDefault="004940A1" w:rsidP="007B3B4F">
            <w:pPr>
              <w:spacing w:before="100" w:beforeAutospacing="1" w:after="100" w:afterAutospacing="1"/>
              <w:jc w:val="center"/>
              <w:rPr>
                <w:rFonts w:eastAsia="Calibri"/>
              </w:rPr>
            </w:pPr>
            <w:r>
              <w:rPr>
                <w:rFonts w:eastAsia="Calibri"/>
              </w:rPr>
              <w:t>582,0</w:t>
            </w:r>
            <w:r w:rsidR="00731E26">
              <w:rPr>
                <w:rFonts w:eastAsia="Calibri"/>
              </w:rPr>
              <w:t>0</w:t>
            </w:r>
          </w:p>
        </w:tc>
        <w:tc>
          <w:tcPr>
            <w:tcW w:w="1276" w:type="dxa"/>
            <w:shd w:val="clear" w:color="auto" w:fill="auto"/>
          </w:tcPr>
          <w:p w14:paraId="72992037" w14:textId="4A295787" w:rsidR="004940A1" w:rsidRPr="00E51CA2" w:rsidRDefault="004940A1" w:rsidP="007B3B4F">
            <w:pPr>
              <w:spacing w:before="100" w:beforeAutospacing="1" w:after="100" w:afterAutospacing="1"/>
              <w:jc w:val="center"/>
              <w:rPr>
                <w:rFonts w:eastAsia="Calibri"/>
              </w:rPr>
            </w:pPr>
            <w:r>
              <w:rPr>
                <w:rFonts w:eastAsia="Calibri"/>
              </w:rPr>
              <w:t>556,</w:t>
            </w:r>
            <w:r w:rsidR="00261BAC">
              <w:rPr>
                <w:rFonts w:eastAsia="Calibri"/>
              </w:rPr>
              <w:t>0</w:t>
            </w:r>
            <w:r w:rsidR="0029042F">
              <w:rPr>
                <w:rFonts w:eastAsia="Calibri"/>
              </w:rPr>
              <w:t>0</w:t>
            </w:r>
          </w:p>
        </w:tc>
        <w:tc>
          <w:tcPr>
            <w:tcW w:w="1275" w:type="dxa"/>
            <w:shd w:val="clear" w:color="auto" w:fill="auto"/>
          </w:tcPr>
          <w:p w14:paraId="7775CE98" w14:textId="73928BDB" w:rsidR="004940A1" w:rsidRPr="00E51CA2" w:rsidRDefault="004940A1" w:rsidP="007B3B4F">
            <w:pPr>
              <w:spacing w:before="100" w:beforeAutospacing="1" w:after="100" w:afterAutospacing="1"/>
              <w:jc w:val="center"/>
              <w:rPr>
                <w:rFonts w:eastAsia="Calibri"/>
              </w:rPr>
            </w:pPr>
            <w:r>
              <w:rPr>
                <w:rFonts w:eastAsia="Calibri"/>
              </w:rPr>
              <w:t>6</w:t>
            </w:r>
            <w:r w:rsidR="008A526D">
              <w:rPr>
                <w:rFonts w:eastAsia="Calibri"/>
              </w:rPr>
              <w:t>19</w:t>
            </w:r>
            <w:r>
              <w:rPr>
                <w:rFonts w:eastAsia="Calibri"/>
              </w:rPr>
              <w:t>,</w:t>
            </w:r>
            <w:r w:rsidR="008A526D">
              <w:rPr>
                <w:rFonts w:eastAsia="Calibri"/>
              </w:rPr>
              <w:t>40</w:t>
            </w:r>
          </w:p>
        </w:tc>
        <w:tc>
          <w:tcPr>
            <w:tcW w:w="1276" w:type="dxa"/>
            <w:shd w:val="clear" w:color="auto" w:fill="auto"/>
          </w:tcPr>
          <w:p w14:paraId="7D839DB8" w14:textId="18B03AEB" w:rsidR="004940A1" w:rsidRPr="00E51CA2" w:rsidRDefault="00C51357" w:rsidP="007B3B4F">
            <w:pPr>
              <w:spacing w:before="100" w:beforeAutospacing="1" w:after="100" w:afterAutospacing="1"/>
              <w:jc w:val="center"/>
              <w:rPr>
                <w:rFonts w:eastAsia="Calibri"/>
              </w:rPr>
            </w:pPr>
            <w:r>
              <w:rPr>
                <w:rFonts w:eastAsia="Calibri"/>
              </w:rPr>
              <w:t>62</w:t>
            </w:r>
            <w:r w:rsidR="00596988">
              <w:rPr>
                <w:rFonts w:eastAsia="Calibri"/>
              </w:rPr>
              <w:t>2</w:t>
            </w:r>
            <w:r>
              <w:rPr>
                <w:rFonts w:eastAsia="Calibri"/>
              </w:rPr>
              <w:t>,</w:t>
            </w:r>
            <w:r w:rsidR="00596988">
              <w:rPr>
                <w:rFonts w:eastAsia="Calibri"/>
              </w:rPr>
              <w:t>60</w:t>
            </w:r>
          </w:p>
        </w:tc>
      </w:tr>
      <w:tr w:rsidR="004940A1" w:rsidRPr="00E51CA2" w14:paraId="705FD6C5" w14:textId="77777777" w:rsidTr="008358E8">
        <w:trPr>
          <w:trHeight w:val="75"/>
        </w:trPr>
        <w:tc>
          <w:tcPr>
            <w:tcW w:w="284" w:type="dxa"/>
          </w:tcPr>
          <w:p w14:paraId="56146A2E" w14:textId="77777777" w:rsidR="004940A1" w:rsidRPr="00E51CA2" w:rsidRDefault="004940A1" w:rsidP="007B3B4F">
            <w:pPr>
              <w:ind w:right="57"/>
              <w:rPr>
                <w:rFonts w:eastAsia="Calibri"/>
              </w:rPr>
            </w:pPr>
          </w:p>
        </w:tc>
        <w:tc>
          <w:tcPr>
            <w:tcW w:w="3827" w:type="dxa"/>
            <w:shd w:val="clear" w:color="auto" w:fill="auto"/>
          </w:tcPr>
          <w:p w14:paraId="683A3948" w14:textId="77777777" w:rsidR="004940A1" w:rsidRPr="00E51CA2" w:rsidRDefault="004940A1" w:rsidP="007B3B4F">
            <w:pPr>
              <w:ind w:right="57"/>
              <w:rPr>
                <w:rFonts w:eastAsia="Calibri"/>
              </w:rPr>
            </w:pPr>
            <w:r w:rsidRPr="00E51CA2">
              <w:rPr>
                <w:rFonts w:eastAsia="Calibri"/>
              </w:rPr>
              <w:t>Площадь инженерных помещений</w:t>
            </w:r>
          </w:p>
        </w:tc>
        <w:tc>
          <w:tcPr>
            <w:tcW w:w="1134" w:type="dxa"/>
            <w:shd w:val="clear" w:color="auto" w:fill="auto"/>
          </w:tcPr>
          <w:p w14:paraId="1CB45F71" w14:textId="77777777" w:rsidR="004940A1" w:rsidRPr="00E51CA2" w:rsidRDefault="004940A1" w:rsidP="007B3B4F">
            <w:pPr>
              <w:spacing w:before="100" w:beforeAutospacing="1" w:after="100" w:afterAutospacing="1"/>
              <w:jc w:val="center"/>
              <w:rPr>
                <w:rFonts w:eastAsia="Calibri"/>
              </w:rPr>
            </w:pPr>
            <w:r>
              <w:rPr>
                <w:rFonts w:eastAsia="Calibri"/>
              </w:rPr>
              <w:t>м2</w:t>
            </w:r>
          </w:p>
        </w:tc>
        <w:tc>
          <w:tcPr>
            <w:tcW w:w="1276" w:type="dxa"/>
            <w:shd w:val="clear" w:color="auto" w:fill="auto"/>
          </w:tcPr>
          <w:p w14:paraId="4EBE3530" w14:textId="450412DF" w:rsidR="004940A1" w:rsidRPr="00E51CA2" w:rsidRDefault="004940A1" w:rsidP="007B3B4F">
            <w:pPr>
              <w:spacing w:before="100" w:beforeAutospacing="1" w:after="100" w:afterAutospacing="1"/>
              <w:jc w:val="center"/>
              <w:rPr>
                <w:rFonts w:eastAsia="Calibri"/>
              </w:rPr>
            </w:pPr>
            <w:r>
              <w:rPr>
                <w:rFonts w:eastAsia="Calibri"/>
              </w:rPr>
              <w:t>98,4</w:t>
            </w:r>
            <w:r w:rsidR="00731E26">
              <w:rPr>
                <w:rFonts w:eastAsia="Calibri"/>
              </w:rPr>
              <w:t>0</w:t>
            </w:r>
          </w:p>
        </w:tc>
        <w:tc>
          <w:tcPr>
            <w:tcW w:w="1276" w:type="dxa"/>
            <w:shd w:val="clear" w:color="auto" w:fill="auto"/>
          </w:tcPr>
          <w:p w14:paraId="720B42AF" w14:textId="5941BE2B" w:rsidR="004940A1" w:rsidRPr="00E51CA2" w:rsidRDefault="004940A1" w:rsidP="007B3B4F">
            <w:pPr>
              <w:spacing w:before="100" w:beforeAutospacing="1" w:after="100" w:afterAutospacing="1"/>
              <w:jc w:val="center"/>
              <w:rPr>
                <w:rFonts w:eastAsia="Calibri"/>
              </w:rPr>
            </w:pPr>
            <w:r>
              <w:rPr>
                <w:rFonts w:eastAsia="Calibri"/>
              </w:rPr>
              <w:t>8</w:t>
            </w:r>
            <w:r w:rsidR="00261BAC">
              <w:rPr>
                <w:rFonts w:eastAsia="Calibri"/>
              </w:rPr>
              <w:t>1,3</w:t>
            </w:r>
            <w:r w:rsidR="0029042F">
              <w:rPr>
                <w:rFonts w:eastAsia="Calibri"/>
              </w:rPr>
              <w:t>0</w:t>
            </w:r>
          </w:p>
        </w:tc>
        <w:tc>
          <w:tcPr>
            <w:tcW w:w="1275" w:type="dxa"/>
            <w:shd w:val="clear" w:color="auto" w:fill="auto"/>
          </w:tcPr>
          <w:p w14:paraId="350A2205" w14:textId="03D2CEA9" w:rsidR="004940A1" w:rsidRPr="00E51CA2" w:rsidRDefault="004940A1" w:rsidP="007B3B4F">
            <w:pPr>
              <w:spacing w:before="100" w:beforeAutospacing="1" w:after="100" w:afterAutospacing="1"/>
              <w:jc w:val="center"/>
              <w:rPr>
                <w:rFonts w:eastAsia="Calibri"/>
              </w:rPr>
            </w:pPr>
            <w:r>
              <w:rPr>
                <w:rFonts w:eastAsia="Calibri"/>
              </w:rPr>
              <w:t>88,6</w:t>
            </w:r>
            <w:r w:rsidR="00A0129B">
              <w:rPr>
                <w:rFonts w:eastAsia="Calibri"/>
              </w:rPr>
              <w:t>0</w:t>
            </w:r>
          </w:p>
        </w:tc>
        <w:tc>
          <w:tcPr>
            <w:tcW w:w="1276" w:type="dxa"/>
            <w:shd w:val="clear" w:color="auto" w:fill="auto"/>
          </w:tcPr>
          <w:p w14:paraId="60C7E9C3" w14:textId="3A3B9C8B" w:rsidR="004940A1" w:rsidRPr="00E51CA2" w:rsidRDefault="00C51357" w:rsidP="007B3B4F">
            <w:pPr>
              <w:spacing w:before="100" w:beforeAutospacing="1" w:after="100" w:afterAutospacing="1"/>
              <w:jc w:val="center"/>
              <w:rPr>
                <w:rFonts w:eastAsia="Calibri"/>
              </w:rPr>
            </w:pPr>
            <w:r>
              <w:rPr>
                <w:rFonts w:eastAsia="Calibri"/>
              </w:rPr>
              <w:t>88,6</w:t>
            </w:r>
            <w:r w:rsidR="00596988">
              <w:rPr>
                <w:rFonts w:eastAsia="Calibri"/>
              </w:rPr>
              <w:t>0</w:t>
            </w:r>
          </w:p>
        </w:tc>
      </w:tr>
      <w:tr w:rsidR="004940A1" w:rsidRPr="00E51CA2" w14:paraId="44635F1B" w14:textId="77777777" w:rsidTr="008358E8">
        <w:trPr>
          <w:trHeight w:val="75"/>
        </w:trPr>
        <w:tc>
          <w:tcPr>
            <w:tcW w:w="284" w:type="dxa"/>
          </w:tcPr>
          <w:p w14:paraId="27BF4A37" w14:textId="77777777" w:rsidR="004940A1" w:rsidRPr="00E51CA2" w:rsidRDefault="004940A1" w:rsidP="007B3B4F">
            <w:pPr>
              <w:ind w:right="57"/>
              <w:rPr>
                <w:rFonts w:eastAsia="Calibri"/>
              </w:rPr>
            </w:pPr>
          </w:p>
        </w:tc>
        <w:tc>
          <w:tcPr>
            <w:tcW w:w="3827" w:type="dxa"/>
            <w:shd w:val="clear" w:color="auto" w:fill="auto"/>
          </w:tcPr>
          <w:p w14:paraId="708EE330" w14:textId="77777777" w:rsidR="004940A1" w:rsidRPr="00DD6F5B" w:rsidRDefault="004940A1" w:rsidP="007B3B4F">
            <w:pPr>
              <w:ind w:right="57"/>
              <w:rPr>
                <w:rFonts w:eastAsia="Calibri"/>
              </w:rPr>
            </w:pPr>
            <w:r w:rsidRPr="00DD6F5B">
              <w:rPr>
                <w:rFonts w:eastAsia="Calibri"/>
              </w:rPr>
              <w:t xml:space="preserve">Площадь помещений для прохождения </w:t>
            </w:r>
            <w:proofErr w:type="spellStart"/>
            <w:proofErr w:type="gramStart"/>
            <w:r w:rsidRPr="00DD6F5B">
              <w:rPr>
                <w:rFonts w:eastAsia="Calibri"/>
              </w:rPr>
              <w:t>инж.коммуникаций</w:t>
            </w:r>
            <w:proofErr w:type="spellEnd"/>
            <w:proofErr w:type="gramEnd"/>
          </w:p>
        </w:tc>
        <w:tc>
          <w:tcPr>
            <w:tcW w:w="1134" w:type="dxa"/>
            <w:shd w:val="clear" w:color="auto" w:fill="auto"/>
          </w:tcPr>
          <w:p w14:paraId="34AEA605" w14:textId="77777777" w:rsidR="004940A1" w:rsidRPr="00DD6F5B" w:rsidRDefault="004940A1" w:rsidP="007B3B4F">
            <w:pPr>
              <w:spacing w:before="100" w:beforeAutospacing="1" w:after="100" w:afterAutospacing="1"/>
              <w:jc w:val="center"/>
              <w:rPr>
                <w:rFonts w:eastAsia="Calibri"/>
              </w:rPr>
            </w:pPr>
          </w:p>
        </w:tc>
        <w:tc>
          <w:tcPr>
            <w:tcW w:w="1276" w:type="dxa"/>
            <w:shd w:val="clear" w:color="auto" w:fill="auto"/>
          </w:tcPr>
          <w:p w14:paraId="2B23D1C7" w14:textId="68EDEF0E" w:rsidR="004940A1" w:rsidRPr="00DD6F5B" w:rsidRDefault="00EF2C73" w:rsidP="007B3B4F">
            <w:pPr>
              <w:spacing w:before="100" w:beforeAutospacing="1" w:after="100" w:afterAutospacing="1"/>
              <w:jc w:val="center"/>
              <w:rPr>
                <w:rFonts w:eastAsia="Calibri"/>
              </w:rPr>
            </w:pPr>
            <w:r>
              <w:rPr>
                <w:rFonts w:eastAsia="Calibri"/>
              </w:rPr>
              <w:t>-</w:t>
            </w:r>
          </w:p>
        </w:tc>
        <w:tc>
          <w:tcPr>
            <w:tcW w:w="1276" w:type="dxa"/>
            <w:shd w:val="clear" w:color="auto" w:fill="auto"/>
          </w:tcPr>
          <w:p w14:paraId="18338F78" w14:textId="34AFD9C2" w:rsidR="004940A1" w:rsidRPr="00DD6F5B" w:rsidRDefault="00261BAC" w:rsidP="007B3B4F">
            <w:pPr>
              <w:spacing w:before="100" w:beforeAutospacing="1" w:after="100" w:afterAutospacing="1"/>
              <w:jc w:val="center"/>
              <w:rPr>
                <w:rFonts w:eastAsia="Calibri"/>
              </w:rPr>
            </w:pPr>
            <w:r>
              <w:rPr>
                <w:rFonts w:eastAsia="Calibri"/>
              </w:rPr>
              <w:t>304,6</w:t>
            </w:r>
            <w:r w:rsidR="0029042F">
              <w:rPr>
                <w:rFonts w:eastAsia="Calibri"/>
              </w:rPr>
              <w:t>0</w:t>
            </w:r>
          </w:p>
        </w:tc>
        <w:tc>
          <w:tcPr>
            <w:tcW w:w="1275" w:type="dxa"/>
            <w:shd w:val="clear" w:color="auto" w:fill="auto"/>
          </w:tcPr>
          <w:p w14:paraId="0D13AFB6" w14:textId="73F9758C" w:rsidR="004940A1" w:rsidRPr="00DD6F5B" w:rsidRDefault="000A443D" w:rsidP="007B3B4F">
            <w:pPr>
              <w:spacing w:before="100" w:beforeAutospacing="1" w:after="100" w:afterAutospacing="1"/>
              <w:jc w:val="center"/>
              <w:rPr>
                <w:rFonts w:eastAsia="Calibri"/>
              </w:rPr>
            </w:pPr>
            <w:r>
              <w:rPr>
                <w:rFonts w:eastAsia="Calibri"/>
              </w:rPr>
              <w:t>351,10</w:t>
            </w:r>
          </w:p>
        </w:tc>
        <w:tc>
          <w:tcPr>
            <w:tcW w:w="1276" w:type="dxa"/>
            <w:shd w:val="clear" w:color="auto" w:fill="auto"/>
          </w:tcPr>
          <w:p w14:paraId="474886AC" w14:textId="7731529F" w:rsidR="004940A1" w:rsidRPr="00DD6F5B" w:rsidRDefault="00596988" w:rsidP="007B3B4F">
            <w:pPr>
              <w:spacing w:before="100" w:beforeAutospacing="1" w:after="100" w:afterAutospacing="1"/>
              <w:jc w:val="center"/>
              <w:rPr>
                <w:rFonts w:eastAsia="Calibri"/>
              </w:rPr>
            </w:pPr>
            <w:r>
              <w:rPr>
                <w:rFonts w:eastAsia="Calibri"/>
              </w:rPr>
              <w:t>349,50</w:t>
            </w:r>
          </w:p>
        </w:tc>
      </w:tr>
      <w:tr w:rsidR="004940A1" w:rsidRPr="00E51CA2" w14:paraId="01105160" w14:textId="77777777" w:rsidTr="008358E8">
        <w:trPr>
          <w:trHeight w:val="193"/>
        </w:trPr>
        <w:tc>
          <w:tcPr>
            <w:tcW w:w="284" w:type="dxa"/>
          </w:tcPr>
          <w:p w14:paraId="06D9661B" w14:textId="77777777" w:rsidR="004940A1" w:rsidRPr="00E51CA2" w:rsidRDefault="004940A1" w:rsidP="007B3B4F">
            <w:pPr>
              <w:ind w:right="57"/>
              <w:rPr>
                <w:rFonts w:eastAsia="Calibri"/>
              </w:rPr>
            </w:pPr>
          </w:p>
        </w:tc>
        <w:tc>
          <w:tcPr>
            <w:tcW w:w="3827" w:type="dxa"/>
            <w:shd w:val="clear" w:color="auto" w:fill="auto"/>
          </w:tcPr>
          <w:p w14:paraId="5D2EC3FE" w14:textId="77777777" w:rsidR="004940A1" w:rsidRPr="00E51CA2" w:rsidRDefault="004940A1" w:rsidP="007B3B4F">
            <w:pPr>
              <w:ind w:right="57"/>
              <w:rPr>
                <w:rFonts w:eastAsia="Calibri"/>
              </w:rPr>
            </w:pPr>
            <w:r w:rsidRPr="00E51CA2">
              <w:rPr>
                <w:rFonts w:eastAsia="Calibri"/>
              </w:rPr>
              <w:t xml:space="preserve">Площадь </w:t>
            </w:r>
            <w:r>
              <w:rPr>
                <w:rFonts w:eastAsia="Calibri"/>
              </w:rPr>
              <w:t xml:space="preserve">помещений </w:t>
            </w:r>
            <w:r w:rsidRPr="00E51CA2">
              <w:rPr>
                <w:rFonts w:eastAsia="Calibri"/>
              </w:rPr>
              <w:t>подвала</w:t>
            </w:r>
            <w:r>
              <w:rPr>
                <w:rFonts w:eastAsia="Calibri"/>
              </w:rPr>
              <w:t xml:space="preserve"> </w:t>
            </w:r>
          </w:p>
        </w:tc>
        <w:tc>
          <w:tcPr>
            <w:tcW w:w="1134" w:type="dxa"/>
            <w:shd w:val="clear" w:color="auto" w:fill="auto"/>
          </w:tcPr>
          <w:p w14:paraId="6621CB3A" w14:textId="77777777" w:rsidR="004940A1" w:rsidRPr="00E51CA2" w:rsidRDefault="004940A1" w:rsidP="007B3B4F">
            <w:pPr>
              <w:spacing w:before="100" w:beforeAutospacing="1" w:after="100" w:afterAutospacing="1"/>
              <w:jc w:val="center"/>
              <w:rPr>
                <w:rFonts w:eastAsia="Calibri"/>
              </w:rPr>
            </w:pPr>
            <w:r>
              <w:rPr>
                <w:rFonts w:eastAsia="Calibri"/>
              </w:rPr>
              <w:t>м2</w:t>
            </w:r>
          </w:p>
        </w:tc>
        <w:tc>
          <w:tcPr>
            <w:tcW w:w="1276" w:type="dxa"/>
            <w:shd w:val="clear" w:color="auto" w:fill="auto"/>
          </w:tcPr>
          <w:p w14:paraId="397E55C0" w14:textId="4854C6AF" w:rsidR="004940A1" w:rsidRPr="00E51CA2" w:rsidRDefault="00A043FC" w:rsidP="007B3B4F">
            <w:pPr>
              <w:spacing w:before="100" w:beforeAutospacing="1" w:after="100" w:afterAutospacing="1"/>
              <w:jc w:val="center"/>
              <w:rPr>
                <w:rFonts w:eastAsia="Calibri"/>
              </w:rPr>
            </w:pPr>
            <w:r>
              <w:rPr>
                <w:rFonts w:eastAsia="Calibri"/>
              </w:rPr>
              <w:t>252,4</w:t>
            </w:r>
            <w:r w:rsidR="00731E26">
              <w:rPr>
                <w:rFonts w:eastAsia="Calibri"/>
              </w:rPr>
              <w:t>0</w:t>
            </w:r>
          </w:p>
        </w:tc>
        <w:tc>
          <w:tcPr>
            <w:tcW w:w="1276" w:type="dxa"/>
            <w:shd w:val="clear" w:color="auto" w:fill="auto"/>
          </w:tcPr>
          <w:p w14:paraId="3EAC6CE2" w14:textId="5A1A3219" w:rsidR="004940A1" w:rsidRPr="00E51CA2" w:rsidRDefault="008F772F" w:rsidP="007B3B4F">
            <w:pPr>
              <w:spacing w:before="100" w:beforeAutospacing="1" w:after="100" w:afterAutospacing="1"/>
              <w:jc w:val="center"/>
              <w:rPr>
                <w:rFonts w:eastAsia="Calibri"/>
              </w:rPr>
            </w:pPr>
            <w:r>
              <w:rPr>
                <w:rFonts w:eastAsia="Calibri"/>
              </w:rPr>
              <w:t>-</w:t>
            </w:r>
          </w:p>
        </w:tc>
        <w:tc>
          <w:tcPr>
            <w:tcW w:w="1275" w:type="dxa"/>
            <w:shd w:val="clear" w:color="auto" w:fill="auto"/>
          </w:tcPr>
          <w:p w14:paraId="77D9F489" w14:textId="73145651" w:rsidR="004940A1" w:rsidRPr="00E51CA2" w:rsidRDefault="00A0129B" w:rsidP="007B3B4F">
            <w:pPr>
              <w:spacing w:before="100" w:beforeAutospacing="1" w:after="100" w:afterAutospacing="1"/>
              <w:jc w:val="center"/>
              <w:rPr>
                <w:rFonts w:eastAsia="Calibri"/>
              </w:rPr>
            </w:pPr>
            <w:r>
              <w:rPr>
                <w:rFonts w:eastAsia="Calibri"/>
              </w:rPr>
              <w:t>-</w:t>
            </w:r>
          </w:p>
        </w:tc>
        <w:tc>
          <w:tcPr>
            <w:tcW w:w="1276" w:type="dxa"/>
            <w:shd w:val="clear" w:color="auto" w:fill="auto"/>
          </w:tcPr>
          <w:p w14:paraId="7F87352F" w14:textId="115212E3" w:rsidR="004940A1" w:rsidRPr="00E51CA2" w:rsidRDefault="00596988" w:rsidP="007B3B4F">
            <w:pPr>
              <w:spacing w:before="100" w:beforeAutospacing="1" w:after="100" w:afterAutospacing="1"/>
              <w:jc w:val="center"/>
              <w:rPr>
                <w:rFonts w:eastAsia="Calibri"/>
              </w:rPr>
            </w:pPr>
            <w:r>
              <w:rPr>
                <w:rFonts w:eastAsia="Calibri"/>
              </w:rPr>
              <w:t>-</w:t>
            </w:r>
          </w:p>
        </w:tc>
      </w:tr>
      <w:tr w:rsidR="004940A1" w:rsidRPr="00E51CA2" w14:paraId="003058F1" w14:textId="77777777" w:rsidTr="008358E8">
        <w:trPr>
          <w:trHeight w:val="193"/>
        </w:trPr>
        <w:tc>
          <w:tcPr>
            <w:tcW w:w="284" w:type="dxa"/>
          </w:tcPr>
          <w:p w14:paraId="6A0E88BE" w14:textId="77777777" w:rsidR="004940A1" w:rsidRPr="00E51CA2" w:rsidRDefault="004940A1" w:rsidP="007B3B4F">
            <w:pPr>
              <w:ind w:right="57"/>
              <w:rPr>
                <w:rFonts w:eastAsia="Calibri"/>
              </w:rPr>
            </w:pPr>
          </w:p>
        </w:tc>
        <w:tc>
          <w:tcPr>
            <w:tcW w:w="3827" w:type="dxa"/>
            <w:shd w:val="clear" w:color="auto" w:fill="auto"/>
          </w:tcPr>
          <w:p w14:paraId="4AA0DC0E" w14:textId="77777777" w:rsidR="004940A1" w:rsidRPr="00427997" w:rsidRDefault="004940A1" w:rsidP="007B3B4F">
            <w:pPr>
              <w:ind w:right="57"/>
              <w:rPr>
                <w:rFonts w:eastAsia="Calibri"/>
              </w:rPr>
            </w:pPr>
            <w:r w:rsidRPr="00427997">
              <w:rPr>
                <w:rFonts w:eastAsia="Calibri"/>
              </w:rPr>
              <w:t>Общая площадь общественных помещений (офисы)</w:t>
            </w:r>
          </w:p>
        </w:tc>
        <w:tc>
          <w:tcPr>
            <w:tcW w:w="1134" w:type="dxa"/>
            <w:shd w:val="clear" w:color="auto" w:fill="auto"/>
          </w:tcPr>
          <w:p w14:paraId="1826F422" w14:textId="77777777" w:rsidR="004940A1" w:rsidRPr="00427997" w:rsidRDefault="004940A1" w:rsidP="007B3B4F">
            <w:pPr>
              <w:spacing w:before="100" w:beforeAutospacing="1" w:after="100" w:afterAutospacing="1"/>
              <w:jc w:val="center"/>
              <w:rPr>
                <w:rFonts w:eastAsia="Calibri"/>
              </w:rPr>
            </w:pPr>
            <w:r w:rsidRPr="00427997">
              <w:rPr>
                <w:rFonts w:eastAsia="Calibri"/>
              </w:rPr>
              <w:t>м2</w:t>
            </w:r>
          </w:p>
        </w:tc>
        <w:tc>
          <w:tcPr>
            <w:tcW w:w="1276" w:type="dxa"/>
            <w:shd w:val="clear" w:color="auto" w:fill="auto"/>
          </w:tcPr>
          <w:p w14:paraId="2970772C" w14:textId="6F47E883" w:rsidR="004940A1" w:rsidRPr="00427997" w:rsidRDefault="004940A1" w:rsidP="007B3B4F">
            <w:pPr>
              <w:spacing w:before="100" w:beforeAutospacing="1" w:after="100" w:afterAutospacing="1"/>
              <w:jc w:val="center"/>
              <w:rPr>
                <w:rFonts w:eastAsia="Calibri"/>
              </w:rPr>
            </w:pPr>
            <w:r w:rsidRPr="00427997">
              <w:rPr>
                <w:rFonts w:eastAsia="Calibri"/>
              </w:rPr>
              <w:t>27</w:t>
            </w:r>
            <w:r w:rsidR="00427997" w:rsidRPr="00427997">
              <w:rPr>
                <w:rFonts w:eastAsia="Calibri"/>
              </w:rPr>
              <w:t>5</w:t>
            </w:r>
            <w:r w:rsidRPr="00427997">
              <w:rPr>
                <w:rFonts w:eastAsia="Calibri"/>
              </w:rPr>
              <w:t>,</w:t>
            </w:r>
            <w:r w:rsidR="00427997" w:rsidRPr="00427997">
              <w:rPr>
                <w:rFonts w:eastAsia="Calibri"/>
              </w:rPr>
              <w:t>8</w:t>
            </w:r>
            <w:r w:rsidR="0029042F">
              <w:rPr>
                <w:rFonts w:eastAsia="Calibri"/>
              </w:rPr>
              <w:t>0</w:t>
            </w:r>
          </w:p>
        </w:tc>
        <w:tc>
          <w:tcPr>
            <w:tcW w:w="1276" w:type="dxa"/>
            <w:shd w:val="clear" w:color="auto" w:fill="auto"/>
          </w:tcPr>
          <w:p w14:paraId="5A989D03" w14:textId="63E3F68B" w:rsidR="004940A1" w:rsidRPr="001B1560" w:rsidRDefault="004940A1" w:rsidP="007B3B4F">
            <w:pPr>
              <w:spacing w:before="100" w:beforeAutospacing="1" w:after="100" w:afterAutospacing="1"/>
              <w:jc w:val="center"/>
              <w:rPr>
                <w:rFonts w:eastAsia="Calibri"/>
                <w:color w:val="FF0000"/>
              </w:rPr>
            </w:pPr>
            <w:r w:rsidRPr="00261BAC">
              <w:rPr>
                <w:rFonts w:eastAsia="Calibri"/>
              </w:rPr>
              <w:t>349,9</w:t>
            </w:r>
            <w:r w:rsidR="00261BAC" w:rsidRPr="00261BAC">
              <w:rPr>
                <w:rFonts w:eastAsia="Calibri"/>
              </w:rPr>
              <w:t>0</w:t>
            </w:r>
          </w:p>
        </w:tc>
        <w:tc>
          <w:tcPr>
            <w:tcW w:w="1275" w:type="dxa"/>
            <w:shd w:val="clear" w:color="auto" w:fill="auto"/>
          </w:tcPr>
          <w:p w14:paraId="2BCC679D" w14:textId="3018461C" w:rsidR="004940A1" w:rsidRPr="001B1560" w:rsidRDefault="004940A1" w:rsidP="007B3B4F">
            <w:pPr>
              <w:spacing w:before="100" w:beforeAutospacing="1" w:after="100" w:afterAutospacing="1"/>
              <w:jc w:val="center"/>
              <w:rPr>
                <w:rFonts w:eastAsia="Calibri"/>
                <w:color w:val="FF0000"/>
              </w:rPr>
            </w:pPr>
            <w:r w:rsidRPr="00A0129B">
              <w:rPr>
                <w:rFonts w:eastAsia="Calibri"/>
              </w:rPr>
              <w:t>39</w:t>
            </w:r>
            <w:r w:rsidR="00A0129B" w:rsidRPr="00A0129B">
              <w:rPr>
                <w:rFonts w:eastAsia="Calibri"/>
              </w:rPr>
              <w:t>6,70</w:t>
            </w:r>
          </w:p>
        </w:tc>
        <w:tc>
          <w:tcPr>
            <w:tcW w:w="1276" w:type="dxa"/>
            <w:shd w:val="clear" w:color="auto" w:fill="auto"/>
          </w:tcPr>
          <w:p w14:paraId="5BAFBE9C" w14:textId="33C64613" w:rsidR="004940A1" w:rsidRPr="001B1560" w:rsidRDefault="00C51357" w:rsidP="007B3B4F">
            <w:pPr>
              <w:spacing w:before="100" w:beforeAutospacing="1" w:after="100" w:afterAutospacing="1"/>
              <w:jc w:val="center"/>
              <w:rPr>
                <w:rFonts w:eastAsia="Calibri"/>
                <w:color w:val="FF0000"/>
              </w:rPr>
            </w:pPr>
            <w:r w:rsidRPr="00EB6A8B">
              <w:rPr>
                <w:rFonts w:eastAsia="Calibri"/>
              </w:rPr>
              <w:t>39</w:t>
            </w:r>
            <w:r w:rsidR="00EB6A8B" w:rsidRPr="00EB6A8B">
              <w:rPr>
                <w:rFonts w:eastAsia="Calibri"/>
              </w:rPr>
              <w:t>6,70</w:t>
            </w:r>
          </w:p>
        </w:tc>
      </w:tr>
      <w:tr w:rsidR="004940A1" w:rsidRPr="00E51CA2" w14:paraId="206D1D60" w14:textId="77777777" w:rsidTr="008358E8">
        <w:trPr>
          <w:trHeight w:val="71"/>
        </w:trPr>
        <w:tc>
          <w:tcPr>
            <w:tcW w:w="284" w:type="dxa"/>
          </w:tcPr>
          <w:p w14:paraId="26999E2B" w14:textId="77777777" w:rsidR="004940A1" w:rsidRPr="00E51CA2" w:rsidRDefault="004940A1" w:rsidP="007B3B4F"/>
        </w:tc>
        <w:tc>
          <w:tcPr>
            <w:tcW w:w="3827" w:type="dxa"/>
            <w:shd w:val="clear" w:color="auto" w:fill="auto"/>
          </w:tcPr>
          <w:p w14:paraId="6E558F4A" w14:textId="77777777" w:rsidR="004940A1" w:rsidRPr="00E51CA2" w:rsidRDefault="004940A1" w:rsidP="007B3B4F">
            <w:r w:rsidRPr="00E51CA2">
              <w:t>Строительный объем, в том числе:</w:t>
            </w:r>
          </w:p>
        </w:tc>
        <w:tc>
          <w:tcPr>
            <w:tcW w:w="1134" w:type="dxa"/>
            <w:shd w:val="clear" w:color="auto" w:fill="auto"/>
          </w:tcPr>
          <w:p w14:paraId="63670883" w14:textId="77777777" w:rsidR="004940A1" w:rsidRPr="00E51CA2" w:rsidRDefault="004940A1" w:rsidP="007B3B4F">
            <w:pPr>
              <w:spacing w:before="100" w:beforeAutospacing="1" w:after="100" w:afterAutospacing="1"/>
              <w:jc w:val="center"/>
              <w:rPr>
                <w:rFonts w:eastAsia="Calibri"/>
                <w:vertAlign w:val="superscript"/>
              </w:rPr>
            </w:pPr>
            <w:r>
              <w:rPr>
                <w:rFonts w:eastAsia="Calibri"/>
              </w:rPr>
              <w:t>м3</w:t>
            </w:r>
          </w:p>
        </w:tc>
        <w:tc>
          <w:tcPr>
            <w:tcW w:w="1276" w:type="dxa"/>
            <w:shd w:val="clear" w:color="auto" w:fill="auto"/>
          </w:tcPr>
          <w:p w14:paraId="02BE6289" w14:textId="47EAA948" w:rsidR="004940A1" w:rsidRPr="00E51CA2" w:rsidRDefault="004940A1" w:rsidP="007B3B4F">
            <w:pPr>
              <w:spacing w:before="100" w:beforeAutospacing="1" w:after="100" w:afterAutospacing="1"/>
              <w:jc w:val="center"/>
              <w:rPr>
                <w:rFonts w:eastAsia="Calibri"/>
              </w:rPr>
            </w:pPr>
            <w:r>
              <w:rPr>
                <w:rFonts w:eastAsia="Calibri"/>
              </w:rPr>
              <w:t>17476,5</w:t>
            </w:r>
            <w:r w:rsidR="0029042F">
              <w:rPr>
                <w:rFonts w:eastAsia="Calibri"/>
              </w:rPr>
              <w:t>0</w:t>
            </w:r>
          </w:p>
        </w:tc>
        <w:tc>
          <w:tcPr>
            <w:tcW w:w="1276" w:type="dxa"/>
            <w:shd w:val="clear" w:color="auto" w:fill="auto"/>
          </w:tcPr>
          <w:p w14:paraId="5CD6C62F" w14:textId="2F0FC311" w:rsidR="004940A1" w:rsidRPr="00E51CA2" w:rsidRDefault="004940A1" w:rsidP="007B3B4F">
            <w:pPr>
              <w:spacing w:before="100" w:beforeAutospacing="1" w:after="100" w:afterAutospacing="1"/>
              <w:jc w:val="center"/>
              <w:rPr>
                <w:rFonts w:eastAsia="Calibri"/>
              </w:rPr>
            </w:pPr>
            <w:r>
              <w:rPr>
                <w:rFonts w:eastAsia="Calibri"/>
              </w:rPr>
              <w:t>19114,1</w:t>
            </w:r>
            <w:r w:rsidR="0029042F">
              <w:rPr>
                <w:rFonts w:eastAsia="Calibri"/>
              </w:rPr>
              <w:t>0</w:t>
            </w:r>
          </w:p>
        </w:tc>
        <w:tc>
          <w:tcPr>
            <w:tcW w:w="1275" w:type="dxa"/>
            <w:shd w:val="clear" w:color="auto" w:fill="auto"/>
          </w:tcPr>
          <w:p w14:paraId="367DDD8E" w14:textId="7BC86C2C" w:rsidR="004940A1" w:rsidRPr="00E51CA2" w:rsidRDefault="004940A1" w:rsidP="007B3B4F">
            <w:pPr>
              <w:spacing w:before="100" w:beforeAutospacing="1" w:after="100" w:afterAutospacing="1"/>
              <w:jc w:val="center"/>
              <w:rPr>
                <w:rFonts w:eastAsia="Calibri"/>
              </w:rPr>
            </w:pPr>
            <w:r>
              <w:rPr>
                <w:rFonts w:eastAsia="Calibri"/>
              </w:rPr>
              <w:t>20294,7</w:t>
            </w:r>
            <w:r w:rsidR="00A0129B">
              <w:rPr>
                <w:rFonts w:eastAsia="Calibri"/>
              </w:rPr>
              <w:t>0</w:t>
            </w:r>
          </w:p>
        </w:tc>
        <w:tc>
          <w:tcPr>
            <w:tcW w:w="1276" w:type="dxa"/>
            <w:shd w:val="clear" w:color="auto" w:fill="auto"/>
          </w:tcPr>
          <w:p w14:paraId="15A97152" w14:textId="0FB3DF0F" w:rsidR="004940A1" w:rsidRPr="00E51CA2" w:rsidRDefault="00C51357" w:rsidP="007B3B4F">
            <w:pPr>
              <w:spacing w:before="100" w:beforeAutospacing="1" w:after="100" w:afterAutospacing="1"/>
              <w:jc w:val="center"/>
              <w:rPr>
                <w:rFonts w:eastAsia="Calibri"/>
              </w:rPr>
            </w:pPr>
            <w:r>
              <w:rPr>
                <w:rFonts w:eastAsia="Calibri"/>
              </w:rPr>
              <w:t>20294,7</w:t>
            </w:r>
          </w:p>
        </w:tc>
      </w:tr>
      <w:tr w:rsidR="004940A1" w:rsidRPr="00E51CA2" w14:paraId="65747FA2" w14:textId="77777777" w:rsidTr="008358E8">
        <w:trPr>
          <w:trHeight w:val="71"/>
        </w:trPr>
        <w:tc>
          <w:tcPr>
            <w:tcW w:w="284" w:type="dxa"/>
          </w:tcPr>
          <w:p w14:paraId="150CA366" w14:textId="77777777" w:rsidR="004940A1" w:rsidRPr="00E51CA2" w:rsidRDefault="004940A1" w:rsidP="007B3B4F">
            <w:pPr>
              <w:jc w:val="center"/>
            </w:pPr>
          </w:p>
        </w:tc>
        <w:tc>
          <w:tcPr>
            <w:tcW w:w="3827" w:type="dxa"/>
            <w:shd w:val="clear" w:color="auto" w:fill="auto"/>
          </w:tcPr>
          <w:p w14:paraId="20E54A63" w14:textId="77777777" w:rsidR="004940A1" w:rsidRPr="00E51CA2" w:rsidRDefault="004940A1" w:rsidP="007B3B4F">
            <w:r w:rsidRPr="00E51CA2">
              <w:t>- выше 0.000</w:t>
            </w:r>
          </w:p>
        </w:tc>
        <w:tc>
          <w:tcPr>
            <w:tcW w:w="1134" w:type="dxa"/>
            <w:shd w:val="clear" w:color="auto" w:fill="auto"/>
          </w:tcPr>
          <w:p w14:paraId="176372A3" w14:textId="77777777" w:rsidR="004940A1" w:rsidRPr="00E51CA2" w:rsidRDefault="004940A1" w:rsidP="007B3B4F">
            <w:pPr>
              <w:spacing w:before="100" w:beforeAutospacing="1" w:after="100" w:afterAutospacing="1"/>
              <w:jc w:val="center"/>
              <w:rPr>
                <w:rFonts w:eastAsia="Calibri"/>
              </w:rPr>
            </w:pPr>
            <w:r>
              <w:rPr>
                <w:rFonts w:eastAsia="Calibri"/>
              </w:rPr>
              <w:t>м3</w:t>
            </w:r>
          </w:p>
        </w:tc>
        <w:tc>
          <w:tcPr>
            <w:tcW w:w="1276" w:type="dxa"/>
            <w:shd w:val="clear" w:color="auto" w:fill="auto"/>
          </w:tcPr>
          <w:p w14:paraId="5D31934E" w14:textId="19FE32AC" w:rsidR="004940A1" w:rsidRPr="00E51CA2" w:rsidRDefault="004940A1" w:rsidP="007B3B4F">
            <w:pPr>
              <w:spacing w:before="100" w:beforeAutospacing="1" w:after="100" w:afterAutospacing="1"/>
              <w:jc w:val="center"/>
              <w:rPr>
                <w:rFonts w:eastAsia="Calibri"/>
              </w:rPr>
            </w:pPr>
            <w:r>
              <w:rPr>
                <w:rFonts w:eastAsia="Calibri"/>
              </w:rPr>
              <w:t>15578,3</w:t>
            </w:r>
            <w:r w:rsidR="0029042F">
              <w:rPr>
                <w:rFonts w:eastAsia="Calibri"/>
              </w:rPr>
              <w:t>0</w:t>
            </w:r>
          </w:p>
        </w:tc>
        <w:tc>
          <w:tcPr>
            <w:tcW w:w="1276" w:type="dxa"/>
            <w:shd w:val="clear" w:color="auto" w:fill="auto"/>
          </w:tcPr>
          <w:p w14:paraId="51ED0B19" w14:textId="0ABB21AB" w:rsidR="004940A1" w:rsidRPr="00E51CA2" w:rsidRDefault="004940A1" w:rsidP="007B3B4F">
            <w:pPr>
              <w:spacing w:before="100" w:beforeAutospacing="1" w:after="100" w:afterAutospacing="1"/>
              <w:jc w:val="center"/>
              <w:rPr>
                <w:rFonts w:eastAsia="Calibri"/>
              </w:rPr>
            </w:pPr>
            <w:r>
              <w:rPr>
                <w:rFonts w:eastAsia="Calibri"/>
              </w:rPr>
              <w:t>16493,8</w:t>
            </w:r>
            <w:r w:rsidR="0029042F">
              <w:rPr>
                <w:rFonts w:eastAsia="Calibri"/>
              </w:rPr>
              <w:t>0</w:t>
            </w:r>
          </w:p>
        </w:tc>
        <w:tc>
          <w:tcPr>
            <w:tcW w:w="1275" w:type="dxa"/>
            <w:shd w:val="clear" w:color="auto" w:fill="auto"/>
          </w:tcPr>
          <w:p w14:paraId="0DCFB047" w14:textId="52EAD443" w:rsidR="004940A1" w:rsidRPr="00E51CA2" w:rsidRDefault="004940A1" w:rsidP="007B3B4F">
            <w:pPr>
              <w:spacing w:before="100" w:beforeAutospacing="1" w:after="100" w:afterAutospacing="1"/>
              <w:jc w:val="center"/>
              <w:rPr>
                <w:rFonts w:eastAsia="Calibri"/>
              </w:rPr>
            </w:pPr>
            <w:r>
              <w:rPr>
                <w:rFonts w:eastAsia="Calibri"/>
              </w:rPr>
              <w:t>17876,5</w:t>
            </w:r>
            <w:r w:rsidR="00A0129B">
              <w:rPr>
                <w:rFonts w:eastAsia="Calibri"/>
              </w:rPr>
              <w:t>0</w:t>
            </w:r>
          </w:p>
        </w:tc>
        <w:tc>
          <w:tcPr>
            <w:tcW w:w="1276" w:type="dxa"/>
            <w:shd w:val="clear" w:color="auto" w:fill="auto"/>
          </w:tcPr>
          <w:p w14:paraId="73AA405F" w14:textId="2F5BB392" w:rsidR="004940A1" w:rsidRPr="00E51CA2" w:rsidRDefault="00C51357" w:rsidP="007B3B4F">
            <w:pPr>
              <w:spacing w:before="100" w:beforeAutospacing="1" w:after="100" w:afterAutospacing="1"/>
              <w:jc w:val="center"/>
              <w:rPr>
                <w:rFonts w:eastAsia="Calibri"/>
              </w:rPr>
            </w:pPr>
            <w:r>
              <w:rPr>
                <w:rFonts w:eastAsia="Calibri"/>
              </w:rPr>
              <w:t>17876,5</w:t>
            </w:r>
          </w:p>
        </w:tc>
      </w:tr>
      <w:tr w:rsidR="004940A1" w:rsidRPr="00E51CA2" w14:paraId="44B3615E" w14:textId="77777777" w:rsidTr="008358E8">
        <w:trPr>
          <w:trHeight w:val="75"/>
        </w:trPr>
        <w:tc>
          <w:tcPr>
            <w:tcW w:w="284" w:type="dxa"/>
          </w:tcPr>
          <w:p w14:paraId="41516542" w14:textId="77777777" w:rsidR="004940A1" w:rsidRPr="00E51CA2" w:rsidRDefault="004940A1" w:rsidP="007B3B4F">
            <w:pPr>
              <w:jc w:val="center"/>
            </w:pPr>
          </w:p>
        </w:tc>
        <w:tc>
          <w:tcPr>
            <w:tcW w:w="3827" w:type="dxa"/>
            <w:shd w:val="clear" w:color="auto" w:fill="auto"/>
          </w:tcPr>
          <w:p w14:paraId="6AA67508" w14:textId="77777777" w:rsidR="004940A1" w:rsidRPr="00E51CA2" w:rsidRDefault="004940A1" w:rsidP="007B3B4F">
            <w:r w:rsidRPr="00E51CA2">
              <w:t>- ниже 0.000</w:t>
            </w:r>
          </w:p>
        </w:tc>
        <w:tc>
          <w:tcPr>
            <w:tcW w:w="1134" w:type="dxa"/>
            <w:shd w:val="clear" w:color="auto" w:fill="auto"/>
          </w:tcPr>
          <w:p w14:paraId="0EE4AEDE" w14:textId="77777777" w:rsidR="004940A1" w:rsidRPr="00E51CA2" w:rsidRDefault="004940A1" w:rsidP="007B3B4F">
            <w:pPr>
              <w:spacing w:before="100" w:beforeAutospacing="1" w:after="100" w:afterAutospacing="1"/>
              <w:jc w:val="center"/>
              <w:rPr>
                <w:rFonts w:eastAsia="Calibri"/>
              </w:rPr>
            </w:pPr>
            <w:r>
              <w:rPr>
                <w:rFonts w:eastAsia="Calibri"/>
              </w:rPr>
              <w:t>м3</w:t>
            </w:r>
          </w:p>
        </w:tc>
        <w:tc>
          <w:tcPr>
            <w:tcW w:w="1276" w:type="dxa"/>
            <w:shd w:val="clear" w:color="auto" w:fill="auto"/>
          </w:tcPr>
          <w:p w14:paraId="761530E5" w14:textId="5E7A6EEC" w:rsidR="004940A1" w:rsidRPr="00E51CA2" w:rsidRDefault="004940A1" w:rsidP="007B3B4F">
            <w:pPr>
              <w:spacing w:before="100" w:beforeAutospacing="1" w:after="100" w:afterAutospacing="1"/>
              <w:jc w:val="center"/>
              <w:rPr>
                <w:rFonts w:eastAsia="Calibri"/>
              </w:rPr>
            </w:pPr>
            <w:r>
              <w:rPr>
                <w:rFonts w:eastAsia="Calibri"/>
              </w:rPr>
              <w:t>1898,2</w:t>
            </w:r>
            <w:r w:rsidR="0029042F">
              <w:rPr>
                <w:rFonts w:eastAsia="Calibri"/>
              </w:rPr>
              <w:t>0</w:t>
            </w:r>
          </w:p>
        </w:tc>
        <w:tc>
          <w:tcPr>
            <w:tcW w:w="1276" w:type="dxa"/>
            <w:shd w:val="clear" w:color="auto" w:fill="auto"/>
          </w:tcPr>
          <w:p w14:paraId="2601AE84" w14:textId="48076354" w:rsidR="004940A1" w:rsidRPr="00E51CA2" w:rsidRDefault="004940A1" w:rsidP="007B3B4F">
            <w:pPr>
              <w:spacing w:before="100" w:beforeAutospacing="1" w:after="100" w:afterAutospacing="1"/>
              <w:jc w:val="center"/>
              <w:rPr>
                <w:rFonts w:eastAsia="Calibri"/>
              </w:rPr>
            </w:pPr>
            <w:r>
              <w:rPr>
                <w:rFonts w:eastAsia="Calibri"/>
              </w:rPr>
              <w:t>2620,3</w:t>
            </w:r>
            <w:r w:rsidR="0029042F">
              <w:rPr>
                <w:rFonts w:eastAsia="Calibri"/>
              </w:rPr>
              <w:t>0</w:t>
            </w:r>
          </w:p>
        </w:tc>
        <w:tc>
          <w:tcPr>
            <w:tcW w:w="1275" w:type="dxa"/>
            <w:shd w:val="clear" w:color="auto" w:fill="auto"/>
          </w:tcPr>
          <w:p w14:paraId="2990B208" w14:textId="15DDE6FC" w:rsidR="004940A1" w:rsidRPr="00E51CA2" w:rsidRDefault="004940A1" w:rsidP="007B3B4F">
            <w:pPr>
              <w:spacing w:before="100" w:beforeAutospacing="1" w:after="100" w:afterAutospacing="1"/>
              <w:jc w:val="center"/>
              <w:rPr>
                <w:rFonts w:eastAsia="Calibri"/>
              </w:rPr>
            </w:pPr>
            <w:r>
              <w:rPr>
                <w:rFonts w:eastAsia="Calibri"/>
              </w:rPr>
              <w:t>2418,2</w:t>
            </w:r>
            <w:r w:rsidR="00A0129B">
              <w:rPr>
                <w:rFonts w:eastAsia="Calibri"/>
              </w:rPr>
              <w:t>0</w:t>
            </w:r>
          </w:p>
        </w:tc>
        <w:tc>
          <w:tcPr>
            <w:tcW w:w="1276" w:type="dxa"/>
            <w:shd w:val="clear" w:color="auto" w:fill="auto"/>
          </w:tcPr>
          <w:p w14:paraId="2F0A9999" w14:textId="03EA363C" w:rsidR="004940A1" w:rsidRPr="00E51CA2" w:rsidRDefault="00C51357" w:rsidP="007B3B4F">
            <w:pPr>
              <w:spacing w:before="100" w:beforeAutospacing="1" w:after="100" w:afterAutospacing="1"/>
              <w:jc w:val="center"/>
              <w:rPr>
                <w:rFonts w:eastAsia="Calibri"/>
              </w:rPr>
            </w:pPr>
            <w:r>
              <w:rPr>
                <w:rFonts w:eastAsia="Calibri"/>
              </w:rPr>
              <w:t>2418,20</w:t>
            </w:r>
          </w:p>
        </w:tc>
      </w:tr>
      <w:tr w:rsidR="004940A1" w:rsidRPr="00E51CA2" w14:paraId="76524326" w14:textId="77777777" w:rsidTr="008358E8">
        <w:trPr>
          <w:trHeight w:val="75"/>
        </w:trPr>
        <w:tc>
          <w:tcPr>
            <w:tcW w:w="284" w:type="dxa"/>
          </w:tcPr>
          <w:p w14:paraId="30AB245F" w14:textId="77777777" w:rsidR="004940A1" w:rsidRPr="00E51CA2" w:rsidRDefault="004940A1" w:rsidP="007B3B4F">
            <w:pPr>
              <w:spacing w:before="100" w:beforeAutospacing="1" w:after="100" w:afterAutospacing="1"/>
              <w:jc w:val="center"/>
              <w:rPr>
                <w:rFonts w:eastAsia="Calibri"/>
              </w:rPr>
            </w:pPr>
          </w:p>
        </w:tc>
        <w:tc>
          <w:tcPr>
            <w:tcW w:w="3827" w:type="dxa"/>
            <w:shd w:val="clear" w:color="auto" w:fill="auto"/>
          </w:tcPr>
          <w:p w14:paraId="309F2675" w14:textId="77777777" w:rsidR="004940A1" w:rsidRPr="00E51CA2" w:rsidRDefault="004940A1" w:rsidP="007B3B4F">
            <w:pPr>
              <w:spacing w:before="100" w:beforeAutospacing="1" w:after="100" w:afterAutospacing="1"/>
              <w:rPr>
                <w:rFonts w:eastAsia="Calibri"/>
              </w:rPr>
            </w:pPr>
            <w:r w:rsidRPr="00E51CA2">
              <w:rPr>
                <w:rFonts w:eastAsia="Calibri"/>
              </w:rPr>
              <w:t xml:space="preserve">Количество </w:t>
            </w:r>
            <w:r>
              <w:rPr>
                <w:rFonts w:eastAsia="Calibri"/>
              </w:rPr>
              <w:t>квартир</w:t>
            </w:r>
          </w:p>
        </w:tc>
        <w:tc>
          <w:tcPr>
            <w:tcW w:w="1134" w:type="dxa"/>
            <w:shd w:val="clear" w:color="auto" w:fill="auto"/>
          </w:tcPr>
          <w:p w14:paraId="64931717" w14:textId="77777777" w:rsidR="004940A1" w:rsidRPr="00E51CA2" w:rsidRDefault="004940A1" w:rsidP="007B3B4F">
            <w:pPr>
              <w:spacing w:before="100" w:beforeAutospacing="1" w:after="100" w:afterAutospacing="1"/>
              <w:jc w:val="center"/>
              <w:rPr>
                <w:rFonts w:eastAsia="Calibri"/>
              </w:rPr>
            </w:pPr>
            <w:proofErr w:type="spellStart"/>
            <w:r w:rsidRPr="00E51CA2">
              <w:rPr>
                <w:rFonts w:eastAsia="Calibri"/>
              </w:rPr>
              <w:t>шт</w:t>
            </w:r>
            <w:proofErr w:type="spellEnd"/>
          </w:p>
        </w:tc>
        <w:tc>
          <w:tcPr>
            <w:tcW w:w="1276" w:type="dxa"/>
            <w:shd w:val="clear" w:color="auto" w:fill="auto"/>
          </w:tcPr>
          <w:p w14:paraId="79E9BD38" w14:textId="77777777" w:rsidR="004940A1" w:rsidRPr="00E51CA2" w:rsidRDefault="004940A1" w:rsidP="007B3B4F">
            <w:pPr>
              <w:spacing w:before="100" w:beforeAutospacing="1" w:after="100" w:afterAutospacing="1"/>
              <w:jc w:val="center"/>
              <w:rPr>
                <w:rFonts w:eastAsia="Calibri"/>
              </w:rPr>
            </w:pPr>
            <w:r>
              <w:rPr>
                <w:rFonts w:eastAsia="Calibri"/>
              </w:rPr>
              <w:t>48</w:t>
            </w:r>
          </w:p>
        </w:tc>
        <w:tc>
          <w:tcPr>
            <w:tcW w:w="1276" w:type="dxa"/>
            <w:shd w:val="clear" w:color="auto" w:fill="auto"/>
          </w:tcPr>
          <w:p w14:paraId="170D14D1" w14:textId="77777777" w:rsidR="004940A1" w:rsidRPr="00E51CA2" w:rsidRDefault="004940A1" w:rsidP="007B3B4F">
            <w:pPr>
              <w:spacing w:before="100" w:beforeAutospacing="1" w:after="100" w:afterAutospacing="1"/>
              <w:jc w:val="center"/>
              <w:rPr>
                <w:rFonts w:eastAsia="Calibri"/>
              </w:rPr>
            </w:pPr>
            <w:r>
              <w:rPr>
                <w:rFonts w:eastAsia="Calibri"/>
              </w:rPr>
              <w:t>56</w:t>
            </w:r>
          </w:p>
        </w:tc>
        <w:tc>
          <w:tcPr>
            <w:tcW w:w="1275" w:type="dxa"/>
            <w:shd w:val="clear" w:color="auto" w:fill="auto"/>
          </w:tcPr>
          <w:p w14:paraId="6BE458FC" w14:textId="77777777" w:rsidR="004940A1" w:rsidRPr="00E51CA2" w:rsidRDefault="004940A1" w:rsidP="007B3B4F">
            <w:pPr>
              <w:spacing w:before="100" w:beforeAutospacing="1" w:after="100" w:afterAutospacing="1"/>
              <w:jc w:val="center"/>
              <w:rPr>
                <w:rFonts w:eastAsia="Calibri"/>
              </w:rPr>
            </w:pPr>
            <w:r>
              <w:rPr>
                <w:rFonts w:eastAsia="Calibri"/>
              </w:rPr>
              <w:t>72</w:t>
            </w:r>
          </w:p>
        </w:tc>
        <w:tc>
          <w:tcPr>
            <w:tcW w:w="1276" w:type="dxa"/>
            <w:shd w:val="clear" w:color="auto" w:fill="auto"/>
          </w:tcPr>
          <w:p w14:paraId="3236AB31" w14:textId="70406AC4" w:rsidR="004940A1" w:rsidRPr="00E51CA2" w:rsidRDefault="00C51357" w:rsidP="007B3B4F">
            <w:pPr>
              <w:spacing w:before="100" w:beforeAutospacing="1" w:after="100" w:afterAutospacing="1"/>
              <w:jc w:val="center"/>
              <w:rPr>
                <w:rFonts w:eastAsia="Calibri"/>
              </w:rPr>
            </w:pPr>
            <w:r>
              <w:rPr>
                <w:rFonts w:eastAsia="Calibri"/>
              </w:rPr>
              <w:t>72</w:t>
            </w:r>
          </w:p>
        </w:tc>
      </w:tr>
      <w:tr w:rsidR="004940A1" w:rsidRPr="00E51CA2" w14:paraId="05B8A824" w14:textId="77777777" w:rsidTr="008358E8">
        <w:trPr>
          <w:trHeight w:val="75"/>
        </w:trPr>
        <w:tc>
          <w:tcPr>
            <w:tcW w:w="284" w:type="dxa"/>
          </w:tcPr>
          <w:p w14:paraId="4CE70C87" w14:textId="77777777" w:rsidR="004940A1" w:rsidRPr="00E51CA2" w:rsidRDefault="004940A1" w:rsidP="007B3B4F">
            <w:pPr>
              <w:spacing w:before="100" w:beforeAutospacing="1" w:after="100" w:afterAutospacing="1"/>
              <w:jc w:val="center"/>
              <w:rPr>
                <w:rFonts w:eastAsia="Calibri"/>
              </w:rPr>
            </w:pPr>
          </w:p>
        </w:tc>
        <w:tc>
          <w:tcPr>
            <w:tcW w:w="3827" w:type="dxa"/>
            <w:shd w:val="clear" w:color="auto" w:fill="auto"/>
          </w:tcPr>
          <w:p w14:paraId="56D87D78" w14:textId="77777777" w:rsidR="004940A1" w:rsidRPr="00E51CA2" w:rsidRDefault="004940A1" w:rsidP="007B3B4F">
            <w:pPr>
              <w:spacing w:before="100" w:beforeAutospacing="1" w:after="100" w:afterAutospacing="1"/>
              <w:rPr>
                <w:rFonts w:eastAsia="Calibri"/>
              </w:rPr>
            </w:pPr>
          </w:p>
        </w:tc>
        <w:tc>
          <w:tcPr>
            <w:tcW w:w="1134" w:type="dxa"/>
            <w:shd w:val="clear" w:color="auto" w:fill="auto"/>
          </w:tcPr>
          <w:p w14:paraId="4A524A0C" w14:textId="77777777" w:rsidR="004940A1" w:rsidRPr="00E51CA2" w:rsidRDefault="004940A1" w:rsidP="007B3B4F">
            <w:pPr>
              <w:spacing w:before="100" w:beforeAutospacing="1" w:after="100" w:afterAutospacing="1"/>
              <w:jc w:val="center"/>
              <w:rPr>
                <w:rFonts w:eastAsia="Calibri"/>
              </w:rPr>
            </w:pPr>
          </w:p>
        </w:tc>
        <w:tc>
          <w:tcPr>
            <w:tcW w:w="1276" w:type="dxa"/>
            <w:shd w:val="clear" w:color="auto" w:fill="auto"/>
          </w:tcPr>
          <w:p w14:paraId="51EF85F3" w14:textId="77777777" w:rsidR="004940A1" w:rsidRDefault="004940A1" w:rsidP="007B3B4F">
            <w:pPr>
              <w:spacing w:before="100" w:beforeAutospacing="1" w:after="100" w:afterAutospacing="1"/>
              <w:jc w:val="center"/>
              <w:rPr>
                <w:rFonts w:eastAsia="Calibri"/>
              </w:rPr>
            </w:pPr>
          </w:p>
        </w:tc>
        <w:tc>
          <w:tcPr>
            <w:tcW w:w="1276" w:type="dxa"/>
            <w:shd w:val="clear" w:color="auto" w:fill="auto"/>
          </w:tcPr>
          <w:p w14:paraId="6CF2A214" w14:textId="77777777" w:rsidR="004940A1" w:rsidRDefault="004940A1" w:rsidP="007B3B4F">
            <w:pPr>
              <w:spacing w:before="100" w:beforeAutospacing="1" w:after="100" w:afterAutospacing="1"/>
              <w:jc w:val="center"/>
              <w:rPr>
                <w:rFonts w:eastAsia="Calibri"/>
              </w:rPr>
            </w:pPr>
          </w:p>
        </w:tc>
        <w:tc>
          <w:tcPr>
            <w:tcW w:w="1275" w:type="dxa"/>
            <w:shd w:val="clear" w:color="auto" w:fill="auto"/>
          </w:tcPr>
          <w:p w14:paraId="3340BB33" w14:textId="77777777" w:rsidR="004940A1" w:rsidRPr="00E51CA2" w:rsidRDefault="004940A1" w:rsidP="007B3B4F">
            <w:pPr>
              <w:spacing w:before="100" w:beforeAutospacing="1" w:after="100" w:afterAutospacing="1"/>
              <w:jc w:val="center"/>
              <w:rPr>
                <w:rFonts w:eastAsia="Calibri"/>
              </w:rPr>
            </w:pPr>
          </w:p>
        </w:tc>
        <w:tc>
          <w:tcPr>
            <w:tcW w:w="1276" w:type="dxa"/>
            <w:shd w:val="clear" w:color="auto" w:fill="auto"/>
          </w:tcPr>
          <w:p w14:paraId="555A5696" w14:textId="77777777" w:rsidR="004940A1" w:rsidRPr="00E51CA2" w:rsidRDefault="004940A1" w:rsidP="007B3B4F">
            <w:pPr>
              <w:spacing w:before="100" w:beforeAutospacing="1" w:after="100" w:afterAutospacing="1"/>
              <w:jc w:val="center"/>
              <w:rPr>
                <w:rFonts w:eastAsia="Calibri"/>
              </w:rPr>
            </w:pPr>
          </w:p>
        </w:tc>
      </w:tr>
      <w:tr w:rsidR="004940A1" w:rsidRPr="00E51CA2" w14:paraId="0BB5E7A0" w14:textId="77777777" w:rsidTr="004940A1">
        <w:trPr>
          <w:trHeight w:val="75"/>
        </w:trPr>
        <w:tc>
          <w:tcPr>
            <w:tcW w:w="284" w:type="dxa"/>
          </w:tcPr>
          <w:p w14:paraId="181712EB" w14:textId="77777777" w:rsidR="004940A1" w:rsidRPr="00E51CA2" w:rsidRDefault="004940A1" w:rsidP="007B3B4F">
            <w:pPr>
              <w:spacing w:before="100" w:beforeAutospacing="1" w:after="100" w:afterAutospacing="1"/>
              <w:jc w:val="center"/>
              <w:rPr>
                <w:rFonts w:eastAsia="Calibri"/>
              </w:rPr>
            </w:pPr>
          </w:p>
        </w:tc>
        <w:tc>
          <w:tcPr>
            <w:tcW w:w="3827" w:type="dxa"/>
            <w:tcBorders>
              <w:top w:val="single" w:sz="4" w:space="0" w:color="auto"/>
              <w:left w:val="single" w:sz="4" w:space="0" w:color="auto"/>
              <w:bottom w:val="single" w:sz="4" w:space="0" w:color="auto"/>
              <w:right w:val="single" w:sz="4" w:space="0" w:color="auto"/>
            </w:tcBorders>
          </w:tcPr>
          <w:p w14:paraId="483D90CB" w14:textId="77777777" w:rsidR="004940A1" w:rsidRPr="00E51CA2" w:rsidRDefault="004940A1" w:rsidP="007B3B4F">
            <w:pPr>
              <w:spacing w:before="100" w:beforeAutospacing="1" w:after="100" w:afterAutospacing="1"/>
              <w:rPr>
                <w:rFonts w:eastAsia="Calibri"/>
              </w:rPr>
            </w:pPr>
            <w:r w:rsidRPr="006F0CD1">
              <w:t>Продолжительность строительства, в том числе</w:t>
            </w:r>
          </w:p>
        </w:tc>
        <w:tc>
          <w:tcPr>
            <w:tcW w:w="1134" w:type="dxa"/>
            <w:tcBorders>
              <w:top w:val="single" w:sz="4" w:space="0" w:color="auto"/>
              <w:left w:val="single" w:sz="4" w:space="0" w:color="auto"/>
              <w:bottom w:val="single" w:sz="4" w:space="0" w:color="auto"/>
              <w:right w:val="single" w:sz="4" w:space="0" w:color="auto"/>
            </w:tcBorders>
          </w:tcPr>
          <w:p w14:paraId="7CE8AA43" w14:textId="77777777" w:rsidR="004940A1" w:rsidRPr="00E51CA2" w:rsidRDefault="004940A1" w:rsidP="007B3B4F">
            <w:pPr>
              <w:spacing w:before="100" w:beforeAutospacing="1" w:after="100" w:afterAutospacing="1"/>
              <w:jc w:val="center"/>
              <w:rPr>
                <w:rFonts w:eastAsia="Calibri"/>
              </w:rPr>
            </w:pPr>
            <w:r w:rsidRPr="006F0CD1">
              <w:t>месяц</w:t>
            </w:r>
          </w:p>
        </w:tc>
        <w:tc>
          <w:tcPr>
            <w:tcW w:w="5103" w:type="dxa"/>
            <w:gridSpan w:val="4"/>
            <w:shd w:val="clear" w:color="auto" w:fill="auto"/>
          </w:tcPr>
          <w:p w14:paraId="04D8C979" w14:textId="6797FF38" w:rsidR="004940A1" w:rsidRPr="00E51CA2" w:rsidRDefault="00EF2C73" w:rsidP="007B3B4F">
            <w:pPr>
              <w:spacing w:before="100" w:beforeAutospacing="1" w:after="100" w:afterAutospacing="1"/>
              <w:rPr>
                <w:rFonts w:eastAsia="Calibri"/>
              </w:rPr>
            </w:pPr>
            <w:r>
              <w:rPr>
                <w:rFonts w:eastAsia="Calibri"/>
              </w:rPr>
              <w:t>24</w:t>
            </w:r>
          </w:p>
        </w:tc>
      </w:tr>
      <w:tr w:rsidR="004940A1" w:rsidRPr="00E51CA2" w14:paraId="2DE0B14D" w14:textId="77777777" w:rsidTr="004940A1">
        <w:trPr>
          <w:trHeight w:val="75"/>
        </w:trPr>
        <w:tc>
          <w:tcPr>
            <w:tcW w:w="284" w:type="dxa"/>
          </w:tcPr>
          <w:p w14:paraId="5C838F3C" w14:textId="77777777" w:rsidR="004940A1" w:rsidRPr="00E51CA2" w:rsidRDefault="004940A1" w:rsidP="007B3B4F">
            <w:pPr>
              <w:spacing w:before="100" w:beforeAutospacing="1" w:after="100" w:afterAutospacing="1"/>
              <w:jc w:val="center"/>
              <w:rPr>
                <w:rFonts w:eastAsia="Calibri"/>
              </w:rPr>
            </w:pPr>
          </w:p>
        </w:tc>
        <w:tc>
          <w:tcPr>
            <w:tcW w:w="3827" w:type="dxa"/>
            <w:tcBorders>
              <w:top w:val="single" w:sz="4" w:space="0" w:color="auto"/>
              <w:left w:val="single" w:sz="4" w:space="0" w:color="auto"/>
              <w:bottom w:val="single" w:sz="6" w:space="0" w:color="auto"/>
              <w:right w:val="single" w:sz="4" w:space="0" w:color="auto"/>
            </w:tcBorders>
          </w:tcPr>
          <w:p w14:paraId="3E1ACDC9" w14:textId="77777777" w:rsidR="004940A1" w:rsidRPr="00E51CA2" w:rsidRDefault="004940A1" w:rsidP="007B3B4F">
            <w:pPr>
              <w:spacing w:before="100" w:beforeAutospacing="1" w:after="100" w:afterAutospacing="1"/>
              <w:rPr>
                <w:rFonts w:eastAsia="Calibri"/>
              </w:rPr>
            </w:pPr>
            <w:r>
              <w:t>п</w:t>
            </w:r>
            <w:r w:rsidRPr="006F0CD1">
              <w:t>одготовительный период</w:t>
            </w:r>
          </w:p>
        </w:tc>
        <w:tc>
          <w:tcPr>
            <w:tcW w:w="1134" w:type="dxa"/>
            <w:tcBorders>
              <w:top w:val="single" w:sz="4" w:space="0" w:color="auto"/>
              <w:left w:val="single" w:sz="4" w:space="0" w:color="auto"/>
              <w:bottom w:val="single" w:sz="6" w:space="0" w:color="auto"/>
              <w:right w:val="single" w:sz="6" w:space="0" w:color="auto"/>
            </w:tcBorders>
          </w:tcPr>
          <w:p w14:paraId="25555B75" w14:textId="77777777" w:rsidR="004940A1" w:rsidRPr="00E51CA2" w:rsidRDefault="004940A1" w:rsidP="007B3B4F">
            <w:pPr>
              <w:spacing w:before="100" w:beforeAutospacing="1" w:after="100" w:afterAutospacing="1"/>
              <w:jc w:val="center"/>
              <w:rPr>
                <w:rFonts w:eastAsia="Calibri"/>
              </w:rPr>
            </w:pPr>
            <w:r w:rsidRPr="006F0CD1">
              <w:t>месяц</w:t>
            </w:r>
          </w:p>
        </w:tc>
        <w:tc>
          <w:tcPr>
            <w:tcW w:w="5103" w:type="dxa"/>
            <w:gridSpan w:val="4"/>
            <w:shd w:val="clear" w:color="auto" w:fill="auto"/>
          </w:tcPr>
          <w:p w14:paraId="56A25D43" w14:textId="77777777" w:rsidR="004940A1" w:rsidRPr="00E51CA2" w:rsidRDefault="004940A1" w:rsidP="007B3B4F">
            <w:pPr>
              <w:spacing w:before="100" w:beforeAutospacing="1" w:after="100" w:afterAutospacing="1"/>
              <w:rPr>
                <w:rFonts w:eastAsia="Calibri"/>
              </w:rPr>
            </w:pPr>
            <w:r>
              <w:rPr>
                <w:rFonts w:eastAsia="Calibri"/>
              </w:rPr>
              <w:t>0,5</w:t>
            </w:r>
          </w:p>
        </w:tc>
      </w:tr>
      <w:tr w:rsidR="004940A1" w:rsidRPr="00E51CA2" w14:paraId="46C67072" w14:textId="77777777" w:rsidTr="004940A1">
        <w:trPr>
          <w:trHeight w:val="75"/>
        </w:trPr>
        <w:tc>
          <w:tcPr>
            <w:tcW w:w="284" w:type="dxa"/>
          </w:tcPr>
          <w:p w14:paraId="1FFEA846" w14:textId="77777777" w:rsidR="004940A1" w:rsidRPr="00E51CA2" w:rsidRDefault="004940A1" w:rsidP="007B3B4F">
            <w:pPr>
              <w:spacing w:before="100" w:beforeAutospacing="1" w:after="100" w:afterAutospacing="1"/>
              <w:jc w:val="center"/>
              <w:rPr>
                <w:rFonts w:eastAsia="Calibri"/>
              </w:rPr>
            </w:pPr>
          </w:p>
        </w:tc>
        <w:tc>
          <w:tcPr>
            <w:tcW w:w="3827" w:type="dxa"/>
            <w:tcBorders>
              <w:top w:val="single" w:sz="6" w:space="0" w:color="auto"/>
              <w:left w:val="single" w:sz="4" w:space="0" w:color="auto"/>
              <w:bottom w:val="single" w:sz="6" w:space="0" w:color="auto"/>
              <w:right w:val="single" w:sz="4" w:space="0" w:color="auto"/>
            </w:tcBorders>
          </w:tcPr>
          <w:p w14:paraId="078A3BFB" w14:textId="77777777" w:rsidR="004940A1" w:rsidRPr="00E51CA2" w:rsidRDefault="004940A1" w:rsidP="007B3B4F">
            <w:pPr>
              <w:spacing w:before="100" w:beforeAutospacing="1" w:after="100" w:afterAutospacing="1"/>
              <w:rPr>
                <w:rFonts w:eastAsia="Calibri"/>
              </w:rPr>
            </w:pPr>
            <w:r w:rsidRPr="006F0CD1">
              <w:t>Максимальное количество работающих</w:t>
            </w:r>
          </w:p>
        </w:tc>
        <w:tc>
          <w:tcPr>
            <w:tcW w:w="1134" w:type="dxa"/>
            <w:tcBorders>
              <w:top w:val="single" w:sz="6" w:space="0" w:color="auto"/>
              <w:left w:val="single" w:sz="4" w:space="0" w:color="auto"/>
              <w:bottom w:val="single" w:sz="6" w:space="0" w:color="auto"/>
              <w:right w:val="single" w:sz="6" w:space="0" w:color="auto"/>
            </w:tcBorders>
          </w:tcPr>
          <w:p w14:paraId="5D2BC8A6" w14:textId="77777777" w:rsidR="004940A1" w:rsidRPr="00E51CA2" w:rsidRDefault="004940A1" w:rsidP="007B3B4F">
            <w:pPr>
              <w:spacing w:before="100" w:beforeAutospacing="1" w:after="100" w:afterAutospacing="1"/>
              <w:jc w:val="center"/>
              <w:rPr>
                <w:rFonts w:eastAsia="Calibri"/>
              </w:rPr>
            </w:pPr>
            <w:r w:rsidRPr="006F0CD1">
              <w:t>человек</w:t>
            </w:r>
          </w:p>
        </w:tc>
        <w:tc>
          <w:tcPr>
            <w:tcW w:w="5103" w:type="dxa"/>
            <w:gridSpan w:val="4"/>
            <w:shd w:val="clear" w:color="auto" w:fill="auto"/>
          </w:tcPr>
          <w:p w14:paraId="73BD788B" w14:textId="77777777" w:rsidR="004940A1" w:rsidRPr="00E51CA2" w:rsidRDefault="004940A1" w:rsidP="007B3B4F">
            <w:pPr>
              <w:spacing w:before="100" w:beforeAutospacing="1" w:after="100" w:afterAutospacing="1"/>
              <w:rPr>
                <w:rFonts w:eastAsia="Calibri"/>
              </w:rPr>
            </w:pPr>
            <w:r>
              <w:rPr>
                <w:rFonts w:eastAsia="Calibri"/>
              </w:rPr>
              <w:t>100</w:t>
            </w:r>
          </w:p>
        </w:tc>
      </w:tr>
    </w:tbl>
    <w:p w14:paraId="2A1E1A0D" w14:textId="77777777" w:rsidR="004940A1" w:rsidRDefault="004940A1" w:rsidP="004C3B1A">
      <w:pPr>
        <w:autoSpaceDE w:val="0"/>
        <w:autoSpaceDN w:val="0"/>
        <w:adjustRightInd w:val="0"/>
        <w:spacing w:line="240" w:lineRule="atLeast"/>
        <w:rPr>
          <w:sz w:val="28"/>
          <w:szCs w:val="28"/>
          <w:lang w:eastAsia="x-none"/>
        </w:rPr>
      </w:pPr>
      <w:r>
        <w:rPr>
          <w:sz w:val="28"/>
          <w:szCs w:val="28"/>
          <w:lang w:eastAsia="x-none"/>
        </w:rPr>
        <w:t xml:space="preserve">        </w:t>
      </w:r>
    </w:p>
    <w:p w14:paraId="4BF434B9" w14:textId="1C319CB3" w:rsidR="004940A1" w:rsidRDefault="004940A1" w:rsidP="004C3B1A">
      <w:pPr>
        <w:autoSpaceDE w:val="0"/>
        <w:autoSpaceDN w:val="0"/>
        <w:adjustRightInd w:val="0"/>
        <w:spacing w:line="240" w:lineRule="atLeast"/>
        <w:rPr>
          <w:lang w:eastAsia="x-none"/>
        </w:rPr>
      </w:pPr>
      <w:r>
        <w:rPr>
          <w:sz w:val="28"/>
          <w:szCs w:val="28"/>
          <w:lang w:eastAsia="x-none"/>
        </w:rPr>
        <w:t xml:space="preserve">        </w:t>
      </w:r>
      <w:r w:rsidRPr="004940A1">
        <w:rPr>
          <w:lang w:eastAsia="x-none"/>
        </w:rPr>
        <w:t>Продолжение</w:t>
      </w:r>
      <w:r>
        <w:rPr>
          <w:lang w:eastAsia="x-none"/>
        </w:rPr>
        <w:t xml:space="preserve"> паркинг</w:t>
      </w:r>
    </w:p>
    <w:p w14:paraId="28510983" w14:textId="62B2774D" w:rsidR="004940A1" w:rsidRDefault="004940A1" w:rsidP="004C3B1A">
      <w:pPr>
        <w:autoSpaceDE w:val="0"/>
        <w:autoSpaceDN w:val="0"/>
        <w:adjustRightInd w:val="0"/>
        <w:spacing w:line="240" w:lineRule="atLeast"/>
        <w:rPr>
          <w:lang w:eastAsia="x-none"/>
        </w:rPr>
      </w:pPr>
    </w:p>
    <w:tbl>
      <w:tblPr>
        <w:tblW w:w="9181" w:type="dxa"/>
        <w:tblInd w:w="708" w:type="dxa"/>
        <w:tblLook w:val="04A0" w:firstRow="1" w:lastRow="0" w:firstColumn="1" w:lastColumn="0" w:noHBand="0" w:noVBand="1"/>
      </w:tblPr>
      <w:tblGrid>
        <w:gridCol w:w="772"/>
        <w:gridCol w:w="4865"/>
        <w:gridCol w:w="1518"/>
        <w:gridCol w:w="2026"/>
      </w:tblGrid>
      <w:tr w:rsidR="004940A1" w:rsidRPr="004940A1" w14:paraId="6F326627" w14:textId="77777777" w:rsidTr="007B3B4F">
        <w:trPr>
          <w:trHeight w:val="288"/>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AA5DF" w14:textId="77777777" w:rsidR="004940A1" w:rsidRPr="004940A1" w:rsidRDefault="004940A1" w:rsidP="004940A1">
            <w:pPr>
              <w:autoSpaceDE w:val="0"/>
              <w:autoSpaceDN w:val="0"/>
              <w:adjustRightInd w:val="0"/>
              <w:spacing w:line="240" w:lineRule="atLeast"/>
              <w:rPr>
                <w:b/>
                <w:bCs/>
                <w:lang w:eastAsia="x-none"/>
              </w:rPr>
            </w:pPr>
            <w:r w:rsidRPr="004940A1">
              <w:rPr>
                <w:b/>
                <w:bCs/>
                <w:lang w:eastAsia="x-none"/>
              </w:rPr>
              <w:t>№</w:t>
            </w:r>
          </w:p>
        </w:tc>
        <w:tc>
          <w:tcPr>
            <w:tcW w:w="4865" w:type="dxa"/>
            <w:tcBorders>
              <w:top w:val="single" w:sz="4" w:space="0" w:color="auto"/>
              <w:left w:val="nil"/>
              <w:bottom w:val="single" w:sz="4" w:space="0" w:color="auto"/>
              <w:right w:val="single" w:sz="4" w:space="0" w:color="auto"/>
            </w:tcBorders>
            <w:shd w:val="clear" w:color="auto" w:fill="auto"/>
            <w:noWrap/>
            <w:vAlign w:val="center"/>
            <w:hideMark/>
          </w:tcPr>
          <w:p w14:paraId="251A6193" w14:textId="77777777" w:rsidR="004940A1" w:rsidRPr="004940A1" w:rsidRDefault="004940A1" w:rsidP="004940A1">
            <w:pPr>
              <w:autoSpaceDE w:val="0"/>
              <w:autoSpaceDN w:val="0"/>
              <w:adjustRightInd w:val="0"/>
              <w:spacing w:line="240" w:lineRule="atLeast"/>
              <w:rPr>
                <w:b/>
                <w:bCs/>
                <w:lang w:eastAsia="x-none"/>
              </w:rPr>
            </w:pPr>
            <w:r w:rsidRPr="004940A1">
              <w:rPr>
                <w:b/>
                <w:bCs/>
                <w:lang w:eastAsia="x-none"/>
              </w:rPr>
              <w:t>Наименование показателей</w:t>
            </w:r>
          </w:p>
        </w:tc>
        <w:tc>
          <w:tcPr>
            <w:tcW w:w="1518" w:type="dxa"/>
            <w:tcBorders>
              <w:top w:val="single" w:sz="4" w:space="0" w:color="auto"/>
              <w:left w:val="nil"/>
              <w:bottom w:val="single" w:sz="4" w:space="0" w:color="auto"/>
              <w:right w:val="single" w:sz="4" w:space="0" w:color="auto"/>
            </w:tcBorders>
            <w:vAlign w:val="center"/>
          </w:tcPr>
          <w:p w14:paraId="001E0286" w14:textId="77777777" w:rsidR="004940A1" w:rsidRPr="004940A1" w:rsidRDefault="004940A1" w:rsidP="004940A1">
            <w:pPr>
              <w:autoSpaceDE w:val="0"/>
              <w:autoSpaceDN w:val="0"/>
              <w:adjustRightInd w:val="0"/>
              <w:spacing w:line="240" w:lineRule="atLeast"/>
              <w:rPr>
                <w:b/>
                <w:bCs/>
                <w:lang w:eastAsia="x-none"/>
              </w:rPr>
            </w:pPr>
            <w:r w:rsidRPr="004940A1">
              <w:rPr>
                <w:b/>
                <w:bCs/>
                <w:lang w:eastAsia="x-none"/>
              </w:rPr>
              <w:t>Единица измерения</w:t>
            </w:r>
          </w:p>
        </w:tc>
        <w:tc>
          <w:tcPr>
            <w:tcW w:w="2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3720C" w14:textId="77777777" w:rsidR="004940A1" w:rsidRPr="004940A1" w:rsidRDefault="004940A1" w:rsidP="004940A1">
            <w:pPr>
              <w:autoSpaceDE w:val="0"/>
              <w:autoSpaceDN w:val="0"/>
              <w:adjustRightInd w:val="0"/>
              <w:spacing w:line="240" w:lineRule="atLeast"/>
              <w:rPr>
                <w:b/>
                <w:bCs/>
                <w:lang w:eastAsia="x-none"/>
              </w:rPr>
            </w:pPr>
            <w:r w:rsidRPr="004940A1">
              <w:rPr>
                <w:b/>
                <w:bCs/>
                <w:lang w:eastAsia="x-none"/>
              </w:rPr>
              <w:t>Показатели</w:t>
            </w:r>
          </w:p>
          <w:p w14:paraId="0E4B0603" w14:textId="77777777" w:rsidR="004940A1" w:rsidRPr="004940A1" w:rsidRDefault="004940A1" w:rsidP="004940A1">
            <w:pPr>
              <w:autoSpaceDE w:val="0"/>
              <w:autoSpaceDN w:val="0"/>
              <w:adjustRightInd w:val="0"/>
              <w:spacing w:line="240" w:lineRule="atLeast"/>
              <w:rPr>
                <w:b/>
                <w:bCs/>
                <w:lang w:eastAsia="x-none"/>
              </w:rPr>
            </w:pPr>
          </w:p>
        </w:tc>
      </w:tr>
      <w:tr w:rsidR="004940A1" w:rsidRPr="004940A1" w14:paraId="46C863AD" w14:textId="77777777" w:rsidTr="007B3B4F">
        <w:trPr>
          <w:trHeight w:val="504"/>
        </w:trPr>
        <w:tc>
          <w:tcPr>
            <w:tcW w:w="772" w:type="dxa"/>
            <w:tcBorders>
              <w:top w:val="nil"/>
              <w:left w:val="single" w:sz="4" w:space="0" w:color="auto"/>
              <w:bottom w:val="single" w:sz="4" w:space="0" w:color="auto"/>
              <w:right w:val="single" w:sz="4" w:space="0" w:color="auto"/>
            </w:tcBorders>
            <w:shd w:val="clear" w:color="auto" w:fill="auto"/>
            <w:noWrap/>
            <w:vAlign w:val="center"/>
          </w:tcPr>
          <w:p w14:paraId="7B85D9FC" w14:textId="77777777" w:rsidR="004940A1" w:rsidRPr="004940A1" w:rsidRDefault="004940A1" w:rsidP="004940A1">
            <w:pPr>
              <w:numPr>
                <w:ilvl w:val="0"/>
                <w:numId w:val="27"/>
              </w:numPr>
              <w:autoSpaceDE w:val="0"/>
              <w:autoSpaceDN w:val="0"/>
              <w:adjustRightInd w:val="0"/>
              <w:spacing w:line="240" w:lineRule="atLeast"/>
              <w:rPr>
                <w:lang w:eastAsia="x-none"/>
              </w:rPr>
            </w:pPr>
          </w:p>
        </w:tc>
        <w:tc>
          <w:tcPr>
            <w:tcW w:w="4865" w:type="dxa"/>
            <w:tcBorders>
              <w:top w:val="nil"/>
              <w:left w:val="nil"/>
              <w:bottom w:val="single" w:sz="4" w:space="0" w:color="auto"/>
              <w:right w:val="single" w:sz="4" w:space="0" w:color="auto"/>
            </w:tcBorders>
            <w:shd w:val="clear" w:color="auto" w:fill="auto"/>
            <w:vAlign w:val="center"/>
            <w:hideMark/>
          </w:tcPr>
          <w:p w14:paraId="590899A6" w14:textId="77777777" w:rsidR="004940A1" w:rsidRPr="004940A1" w:rsidRDefault="004940A1" w:rsidP="004940A1">
            <w:pPr>
              <w:autoSpaceDE w:val="0"/>
              <w:autoSpaceDN w:val="0"/>
              <w:adjustRightInd w:val="0"/>
              <w:spacing w:line="240" w:lineRule="atLeast"/>
              <w:rPr>
                <w:lang w:eastAsia="x-none"/>
              </w:rPr>
            </w:pPr>
            <w:r w:rsidRPr="004940A1">
              <w:rPr>
                <w:lang w:eastAsia="x-none"/>
              </w:rPr>
              <w:t>Количество машиномест</w:t>
            </w:r>
          </w:p>
        </w:tc>
        <w:tc>
          <w:tcPr>
            <w:tcW w:w="1518" w:type="dxa"/>
            <w:tcBorders>
              <w:top w:val="single" w:sz="4" w:space="0" w:color="auto"/>
              <w:left w:val="nil"/>
              <w:bottom w:val="single" w:sz="4" w:space="0" w:color="auto"/>
              <w:right w:val="single" w:sz="4" w:space="0" w:color="auto"/>
            </w:tcBorders>
            <w:vAlign w:val="center"/>
          </w:tcPr>
          <w:p w14:paraId="39FB4DF2" w14:textId="77777777" w:rsidR="004940A1" w:rsidRPr="004940A1" w:rsidRDefault="004940A1" w:rsidP="004940A1">
            <w:pPr>
              <w:autoSpaceDE w:val="0"/>
              <w:autoSpaceDN w:val="0"/>
              <w:adjustRightInd w:val="0"/>
              <w:spacing w:line="240" w:lineRule="atLeast"/>
              <w:rPr>
                <w:lang w:eastAsia="x-none"/>
              </w:rPr>
            </w:pPr>
            <w:r w:rsidRPr="004940A1">
              <w:rPr>
                <w:lang w:eastAsia="x-none"/>
              </w:rPr>
              <w:t>шт.</w:t>
            </w:r>
          </w:p>
        </w:tc>
        <w:tc>
          <w:tcPr>
            <w:tcW w:w="2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A122E" w14:textId="77777777" w:rsidR="004940A1" w:rsidRPr="004940A1" w:rsidRDefault="004940A1" w:rsidP="004940A1">
            <w:pPr>
              <w:autoSpaceDE w:val="0"/>
              <w:autoSpaceDN w:val="0"/>
              <w:adjustRightInd w:val="0"/>
              <w:spacing w:line="240" w:lineRule="atLeast"/>
              <w:rPr>
                <w:lang w:eastAsia="x-none"/>
              </w:rPr>
            </w:pPr>
            <w:r w:rsidRPr="004940A1">
              <w:rPr>
                <w:lang w:eastAsia="x-none"/>
              </w:rPr>
              <w:t>201</w:t>
            </w:r>
          </w:p>
        </w:tc>
      </w:tr>
      <w:tr w:rsidR="004940A1" w:rsidRPr="004940A1" w14:paraId="7E201F09" w14:textId="77777777" w:rsidTr="007B3B4F">
        <w:trPr>
          <w:trHeight w:val="456"/>
        </w:trPr>
        <w:tc>
          <w:tcPr>
            <w:tcW w:w="772" w:type="dxa"/>
            <w:tcBorders>
              <w:top w:val="nil"/>
              <w:left w:val="single" w:sz="4" w:space="0" w:color="auto"/>
              <w:bottom w:val="single" w:sz="4" w:space="0" w:color="auto"/>
              <w:right w:val="single" w:sz="4" w:space="0" w:color="auto"/>
            </w:tcBorders>
            <w:shd w:val="clear" w:color="auto" w:fill="auto"/>
            <w:noWrap/>
            <w:vAlign w:val="center"/>
          </w:tcPr>
          <w:p w14:paraId="10A4AC28" w14:textId="77777777" w:rsidR="004940A1" w:rsidRPr="004940A1" w:rsidRDefault="004940A1" w:rsidP="004940A1">
            <w:pPr>
              <w:numPr>
                <w:ilvl w:val="0"/>
                <w:numId w:val="27"/>
              </w:numPr>
              <w:autoSpaceDE w:val="0"/>
              <w:autoSpaceDN w:val="0"/>
              <w:adjustRightInd w:val="0"/>
              <w:spacing w:line="240" w:lineRule="atLeast"/>
              <w:rPr>
                <w:lang w:eastAsia="x-none"/>
              </w:rPr>
            </w:pPr>
          </w:p>
        </w:tc>
        <w:tc>
          <w:tcPr>
            <w:tcW w:w="4865" w:type="dxa"/>
            <w:tcBorders>
              <w:top w:val="nil"/>
              <w:left w:val="nil"/>
              <w:bottom w:val="single" w:sz="4" w:space="0" w:color="auto"/>
              <w:right w:val="single" w:sz="4" w:space="0" w:color="auto"/>
            </w:tcBorders>
            <w:shd w:val="clear" w:color="auto" w:fill="auto"/>
            <w:noWrap/>
            <w:vAlign w:val="center"/>
            <w:hideMark/>
          </w:tcPr>
          <w:p w14:paraId="186D38E0" w14:textId="77777777" w:rsidR="004940A1" w:rsidRPr="004940A1" w:rsidRDefault="004940A1" w:rsidP="004940A1">
            <w:pPr>
              <w:autoSpaceDE w:val="0"/>
              <w:autoSpaceDN w:val="0"/>
              <w:adjustRightInd w:val="0"/>
              <w:spacing w:line="240" w:lineRule="atLeast"/>
              <w:rPr>
                <w:lang w:eastAsia="x-none"/>
              </w:rPr>
            </w:pPr>
            <w:r w:rsidRPr="004940A1">
              <w:rPr>
                <w:lang w:eastAsia="x-none"/>
              </w:rPr>
              <w:t>Площадь застройки</w:t>
            </w:r>
          </w:p>
        </w:tc>
        <w:tc>
          <w:tcPr>
            <w:tcW w:w="1518" w:type="dxa"/>
            <w:tcBorders>
              <w:top w:val="single" w:sz="4" w:space="0" w:color="auto"/>
              <w:left w:val="nil"/>
              <w:bottom w:val="single" w:sz="4" w:space="0" w:color="auto"/>
              <w:right w:val="single" w:sz="4" w:space="0" w:color="auto"/>
            </w:tcBorders>
            <w:vAlign w:val="center"/>
          </w:tcPr>
          <w:p w14:paraId="312BA1A6" w14:textId="77777777" w:rsidR="004940A1" w:rsidRPr="004940A1" w:rsidRDefault="004940A1" w:rsidP="004940A1">
            <w:pPr>
              <w:autoSpaceDE w:val="0"/>
              <w:autoSpaceDN w:val="0"/>
              <w:adjustRightInd w:val="0"/>
              <w:spacing w:line="240" w:lineRule="atLeast"/>
              <w:rPr>
                <w:lang w:eastAsia="x-none"/>
              </w:rPr>
            </w:pPr>
            <w:r w:rsidRPr="004940A1">
              <w:rPr>
                <w:lang w:eastAsia="x-none"/>
              </w:rPr>
              <w:t>м</w:t>
            </w:r>
            <w:r w:rsidRPr="004940A1">
              <w:rPr>
                <w:vertAlign w:val="superscript"/>
                <w:lang w:eastAsia="x-none"/>
              </w:rPr>
              <w:t>2</w:t>
            </w:r>
          </w:p>
        </w:tc>
        <w:tc>
          <w:tcPr>
            <w:tcW w:w="2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52096" w14:textId="77777777" w:rsidR="004940A1" w:rsidRPr="004940A1" w:rsidRDefault="004940A1" w:rsidP="004940A1">
            <w:pPr>
              <w:autoSpaceDE w:val="0"/>
              <w:autoSpaceDN w:val="0"/>
              <w:adjustRightInd w:val="0"/>
              <w:spacing w:line="240" w:lineRule="atLeast"/>
              <w:rPr>
                <w:lang w:eastAsia="x-none"/>
              </w:rPr>
            </w:pPr>
            <w:r w:rsidRPr="004940A1">
              <w:rPr>
                <w:lang w:eastAsia="x-none"/>
              </w:rPr>
              <w:t>9564,2</w:t>
            </w:r>
          </w:p>
        </w:tc>
      </w:tr>
      <w:tr w:rsidR="004940A1" w:rsidRPr="004940A1" w14:paraId="7CC3B3F0" w14:textId="77777777" w:rsidTr="007B3B4F">
        <w:trPr>
          <w:trHeight w:val="44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3A8E9" w14:textId="77777777" w:rsidR="004940A1" w:rsidRPr="004940A1" w:rsidRDefault="004940A1" w:rsidP="004940A1">
            <w:pPr>
              <w:numPr>
                <w:ilvl w:val="0"/>
                <w:numId w:val="27"/>
              </w:numPr>
              <w:autoSpaceDE w:val="0"/>
              <w:autoSpaceDN w:val="0"/>
              <w:adjustRightInd w:val="0"/>
              <w:spacing w:line="240" w:lineRule="atLeast"/>
              <w:rPr>
                <w:lang w:eastAsia="x-none"/>
              </w:rPr>
            </w:pPr>
          </w:p>
        </w:tc>
        <w:tc>
          <w:tcPr>
            <w:tcW w:w="4865" w:type="dxa"/>
            <w:tcBorders>
              <w:top w:val="single" w:sz="4" w:space="0" w:color="auto"/>
              <w:left w:val="nil"/>
              <w:bottom w:val="single" w:sz="4" w:space="0" w:color="auto"/>
              <w:right w:val="single" w:sz="4" w:space="0" w:color="auto"/>
            </w:tcBorders>
            <w:shd w:val="clear" w:color="auto" w:fill="auto"/>
            <w:noWrap/>
            <w:vAlign w:val="center"/>
            <w:hideMark/>
          </w:tcPr>
          <w:p w14:paraId="7183CA3C" w14:textId="77777777" w:rsidR="004940A1" w:rsidRPr="004940A1" w:rsidRDefault="004940A1" w:rsidP="004940A1">
            <w:pPr>
              <w:autoSpaceDE w:val="0"/>
              <w:autoSpaceDN w:val="0"/>
              <w:adjustRightInd w:val="0"/>
              <w:spacing w:line="240" w:lineRule="atLeast"/>
              <w:rPr>
                <w:lang w:eastAsia="x-none"/>
              </w:rPr>
            </w:pPr>
            <w:r w:rsidRPr="004940A1">
              <w:rPr>
                <w:lang w:eastAsia="x-none"/>
              </w:rPr>
              <w:t>Строительный объем</w:t>
            </w:r>
          </w:p>
        </w:tc>
        <w:tc>
          <w:tcPr>
            <w:tcW w:w="1518" w:type="dxa"/>
            <w:tcBorders>
              <w:top w:val="single" w:sz="4" w:space="0" w:color="auto"/>
              <w:left w:val="nil"/>
              <w:bottom w:val="single" w:sz="4" w:space="0" w:color="auto"/>
              <w:right w:val="single" w:sz="4" w:space="0" w:color="auto"/>
            </w:tcBorders>
            <w:vAlign w:val="center"/>
          </w:tcPr>
          <w:p w14:paraId="67F24699" w14:textId="77777777" w:rsidR="004940A1" w:rsidRPr="004940A1" w:rsidRDefault="004940A1" w:rsidP="004940A1">
            <w:pPr>
              <w:autoSpaceDE w:val="0"/>
              <w:autoSpaceDN w:val="0"/>
              <w:adjustRightInd w:val="0"/>
              <w:spacing w:line="240" w:lineRule="atLeast"/>
              <w:rPr>
                <w:lang w:eastAsia="x-none"/>
              </w:rPr>
            </w:pPr>
            <w:r w:rsidRPr="004940A1">
              <w:rPr>
                <w:lang w:eastAsia="x-none"/>
              </w:rPr>
              <w:t>м</w:t>
            </w:r>
            <w:r w:rsidRPr="004940A1">
              <w:rPr>
                <w:vertAlign w:val="superscript"/>
                <w:lang w:eastAsia="x-none"/>
              </w:rPr>
              <w:t>3</w:t>
            </w:r>
          </w:p>
        </w:tc>
        <w:tc>
          <w:tcPr>
            <w:tcW w:w="2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B3D83" w14:textId="77777777" w:rsidR="004940A1" w:rsidRPr="004940A1" w:rsidRDefault="004940A1" w:rsidP="004940A1">
            <w:pPr>
              <w:autoSpaceDE w:val="0"/>
              <w:autoSpaceDN w:val="0"/>
              <w:adjustRightInd w:val="0"/>
              <w:spacing w:line="240" w:lineRule="atLeast"/>
              <w:rPr>
                <w:lang w:val="en-US" w:eastAsia="x-none"/>
              </w:rPr>
            </w:pPr>
            <w:r w:rsidRPr="004940A1">
              <w:rPr>
                <w:lang w:val="en-US" w:eastAsia="x-none"/>
              </w:rPr>
              <w:t>32 996</w:t>
            </w:r>
            <w:r w:rsidRPr="004940A1">
              <w:rPr>
                <w:lang w:eastAsia="x-none"/>
              </w:rPr>
              <w:t>,</w:t>
            </w:r>
            <w:r w:rsidRPr="004940A1">
              <w:rPr>
                <w:lang w:val="en-US" w:eastAsia="x-none"/>
              </w:rPr>
              <w:t>5</w:t>
            </w:r>
          </w:p>
        </w:tc>
      </w:tr>
      <w:tr w:rsidR="004940A1" w:rsidRPr="004940A1" w14:paraId="3842CA91" w14:textId="77777777" w:rsidTr="007B3B4F">
        <w:trPr>
          <w:trHeight w:val="44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AE6DC" w14:textId="77777777" w:rsidR="004940A1" w:rsidRPr="004940A1" w:rsidRDefault="004940A1" w:rsidP="004940A1">
            <w:pPr>
              <w:numPr>
                <w:ilvl w:val="0"/>
                <w:numId w:val="27"/>
              </w:numPr>
              <w:autoSpaceDE w:val="0"/>
              <w:autoSpaceDN w:val="0"/>
              <w:adjustRightInd w:val="0"/>
              <w:spacing w:line="240" w:lineRule="atLeast"/>
              <w:rPr>
                <w:lang w:eastAsia="x-none"/>
              </w:rPr>
            </w:pPr>
          </w:p>
        </w:tc>
        <w:tc>
          <w:tcPr>
            <w:tcW w:w="4865" w:type="dxa"/>
            <w:tcBorders>
              <w:top w:val="single" w:sz="4" w:space="0" w:color="auto"/>
              <w:left w:val="nil"/>
              <w:bottom w:val="single" w:sz="4" w:space="0" w:color="auto"/>
              <w:right w:val="single" w:sz="4" w:space="0" w:color="auto"/>
            </w:tcBorders>
            <w:shd w:val="clear" w:color="auto" w:fill="auto"/>
            <w:noWrap/>
            <w:vAlign w:val="center"/>
          </w:tcPr>
          <w:p w14:paraId="3AD77CAF" w14:textId="77777777" w:rsidR="004940A1" w:rsidRPr="004940A1" w:rsidRDefault="004940A1" w:rsidP="004940A1">
            <w:pPr>
              <w:autoSpaceDE w:val="0"/>
              <w:autoSpaceDN w:val="0"/>
              <w:adjustRightInd w:val="0"/>
              <w:spacing w:line="240" w:lineRule="atLeast"/>
              <w:rPr>
                <w:lang w:eastAsia="x-none"/>
              </w:rPr>
            </w:pPr>
            <w:r w:rsidRPr="004940A1">
              <w:rPr>
                <w:lang w:eastAsia="x-none"/>
              </w:rPr>
              <w:t>Общая площадь</w:t>
            </w:r>
          </w:p>
        </w:tc>
        <w:tc>
          <w:tcPr>
            <w:tcW w:w="1518" w:type="dxa"/>
            <w:tcBorders>
              <w:top w:val="single" w:sz="4" w:space="0" w:color="auto"/>
              <w:left w:val="nil"/>
              <w:bottom w:val="single" w:sz="4" w:space="0" w:color="auto"/>
              <w:right w:val="single" w:sz="4" w:space="0" w:color="auto"/>
            </w:tcBorders>
            <w:vAlign w:val="center"/>
          </w:tcPr>
          <w:p w14:paraId="77D71BAA" w14:textId="77777777" w:rsidR="004940A1" w:rsidRPr="004940A1" w:rsidRDefault="004940A1" w:rsidP="004940A1">
            <w:pPr>
              <w:autoSpaceDE w:val="0"/>
              <w:autoSpaceDN w:val="0"/>
              <w:adjustRightInd w:val="0"/>
              <w:spacing w:line="240" w:lineRule="atLeast"/>
              <w:rPr>
                <w:lang w:eastAsia="x-none"/>
              </w:rPr>
            </w:pPr>
            <w:r w:rsidRPr="004940A1">
              <w:rPr>
                <w:lang w:eastAsia="x-none"/>
              </w:rPr>
              <w:t>м</w:t>
            </w:r>
            <w:r w:rsidRPr="004940A1">
              <w:rPr>
                <w:vertAlign w:val="superscript"/>
                <w:lang w:eastAsia="x-none"/>
              </w:rPr>
              <w:t>2</w:t>
            </w:r>
          </w:p>
        </w:tc>
        <w:tc>
          <w:tcPr>
            <w:tcW w:w="2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D3DA6" w14:textId="77777777" w:rsidR="004940A1" w:rsidRPr="004940A1" w:rsidRDefault="004940A1" w:rsidP="004940A1">
            <w:pPr>
              <w:autoSpaceDE w:val="0"/>
              <w:autoSpaceDN w:val="0"/>
              <w:adjustRightInd w:val="0"/>
              <w:spacing w:line="240" w:lineRule="atLeast"/>
              <w:rPr>
                <w:lang w:eastAsia="x-none"/>
              </w:rPr>
            </w:pPr>
            <w:r w:rsidRPr="004940A1">
              <w:rPr>
                <w:lang w:eastAsia="x-none"/>
              </w:rPr>
              <w:t>9042,3</w:t>
            </w:r>
          </w:p>
        </w:tc>
      </w:tr>
      <w:tr w:rsidR="004940A1" w:rsidRPr="004940A1" w14:paraId="057E1AD7" w14:textId="77777777" w:rsidTr="007B3B4F">
        <w:trPr>
          <w:trHeight w:val="44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1FE87" w14:textId="77777777" w:rsidR="004940A1" w:rsidRPr="004940A1" w:rsidRDefault="004940A1" w:rsidP="004940A1">
            <w:pPr>
              <w:numPr>
                <w:ilvl w:val="0"/>
                <w:numId w:val="27"/>
              </w:numPr>
              <w:autoSpaceDE w:val="0"/>
              <w:autoSpaceDN w:val="0"/>
              <w:adjustRightInd w:val="0"/>
              <w:spacing w:line="240" w:lineRule="atLeast"/>
              <w:rPr>
                <w:lang w:eastAsia="x-none"/>
              </w:rPr>
            </w:pPr>
          </w:p>
        </w:tc>
        <w:tc>
          <w:tcPr>
            <w:tcW w:w="4865" w:type="dxa"/>
            <w:tcBorders>
              <w:top w:val="single" w:sz="4" w:space="0" w:color="auto"/>
              <w:left w:val="nil"/>
              <w:bottom w:val="single" w:sz="4" w:space="0" w:color="auto"/>
              <w:right w:val="single" w:sz="4" w:space="0" w:color="auto"/>
            </w:tcBorders>
            <w:shd w:val="clear" w:color="auto" w:fill="auto"/>
            <w:noWrap/>
            <w:vAlign w:val="center"/>
          </w:tcPr>
          <w:p w14:paraId="4B6E89C9" w14:textId="77777777" w:rsidR="004940A1" w:rsidRPr="004940A1" w:rsidRDefault="004940A1" w:rsidP="004940A1">
            <w:pPr>
              <w:autoSpaceDE w:val="0"/>
              <w:autoSpaceDN w:val="0"/>
              <w:adjustRightInd w:val="0"/>
              <w:spacing w:line="240" w:lineRule="atLeast"/>
              <w:rPr>
                <w:lang w:eastAsia="x-none"/>
              </w:rPr>
            </w:pPr>
            <w:r w:rsidRPr="004940A1">
              <w:rPr>
                <w:lang w:eastAsia="x-none"/>
              </w:rPr>
              <w:t>Площадь автостоянки</w:t>
            </w:r>
          </w:p>
        </w:tc>
        <w:tc>
          <w:tcPr>
            <w:tcW w:w="1518" w:type="dxa"/>
            <w:tcBorders>
              <w:top w:val="single" w:sz="4" w:space="0" w:color="auto"/>
              <w:left w:val="nil"/>
              <w:bottom w:val="single" w:sz="4" w:space="0" w:color="auto"/>
              <w:right w:val="single" w:sz="4" w:space="0" w:color="auto"/>
            </w:tcBorders>
            <w:vAlign w:val="center"/>
          </w:tcPr>
          <w:p w14:paraId="6AA8D0E3" w14:textId="77777777" w:rsidR="004940A1" w:rsidRPr="004940A1" w:rsidRDefault="004940A1" w:rsidP="004940A1">
            <w:pPr>
              <w:autoSpaceDE w:val="0"/>
              <w:autoSpaceDN w:val="0"/>
              <w:adjustRightInd w:val="0"/>
              <w:spacing w:line="240" w:lineRule="atLeast"/>
              <w:rPr>
                <w:lang w:eastAsia="x-none"/>
              </w:rPr>
            </w:pPr>
            <w:r w:rsidRPr="004940A1">
              <w:rPr>
                <w:lang w:eastAsia="x-none"/>
              </w:rPr>
              <w:t>м</w:t>
            </w:r>
            <w:r w:rsidRPr="004940A1">
              <w:rPr>
                <w:vertAlign w:val="superscript"/>
                <w:lang w:eastAsia="x-none"/>
              </w:rPr>
              <w:t>2</w:t>
            </w:r>
          </w:p>
        </w:tc>
        <w:tc>
          <w:tcPr>
            <w:tcW w:w="2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291BE" w14:textId="77777777" w:rsidR="004940A1" w:rsidRPr="004940A1" w:rsidRDefault="004940A1" w:rsidP="004940A1">
            <w:pPr>
              <w:autoSpaceDE w:val="0"/>
              <w:autoSpaceDN w:val="0"/>
              <w:adjustRightInd w:val="0"/>
              <w:spacing w:line="240" w:lineRule="atLeast"/>
              <w:rPr>
                <w:lang w:eastAsia="x-none"/>
              </w:rPr>
            </w:pPr>
            <w:r w:rsidRPr="004940A1">
              <w:rPr>
                <w:lang w:eastAsia="x-none"/>
              </w:rPr>
              <w:t>8351,6</w:t>
            </w:r>
          </w:p>
        </w:tc>
      </w:tr>
      <w:tr w:rsidR="004940A1" w:rsidRPr="004940A1" w14:paraId="4FEC36EC" w14:textId="77777777" w:rsidTr="007B3B4F">
        <w:trPr>
          <w:trHeight w:val="44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86466" w14:textId="77777777" w:rsidR="004940A1" w:rsidRPr="004940A1" w:rsidRDefault="004940A1" w:rsidP="004940A1">
            <w:pPr>
              <w:numPr>
                <w:ilvl w:val="0"/>
                <w:numId w:val="27"/>
              </w:numPr>
              <w:autoSpaceDE w:val="0"/>
              <w:autoSpaceDN w:val="0"/>
              <w:adjustRightInd w:val="0"/>
              <w:spacing w:line="240" w:lineRule="atLeast"/>
              <w:rPr>
                <w:lang w:eastAsia="x-none"/>
              </w:rPr>
            </w:pPr>
          </w:p>
        </w:tc>
        <w:tc>
          <w:tcPr>
            <w:tcW w:w="4865" w:type="dxa"/>
            <w:tcBorders>
              <w:top w:val="single" w:sz="4" w:space="0" w:color="auto"/>
              <w:left w:val="nil"/>
              <w:bottom w:val="single" w:sz="4" w:space="0" w:color="auto"/>
              <w:right w:val="single" w:sz="4" w:space="0" w:color="auto"/>
            </w:tcBorders>
            <w:shd w:val="clear" w:color="auto" w:fill="auto"/>
            <w:noWrap/>
            <w:vAlign w:val="center"/>
          </w:tcPr>
          <w:p w14:paraId="75908307" w14:textId="77777777" w:rsidR="004940A1" w:rsidRPr="004940A1" w:rsidRDefault="004940A1" w:rsidP="004940A1">
            <w:pPr>
              <w:autoSpaceDE w:val="0"/>
              <w:autoSpaceDN w:val="0"/>
              <w:adjustRightInd w:val="0"/>
              <w:spacing w:line="240" w:lineRule="atLeast"/>
              <w:rPr>
                <w:lang w:eastAsia="x-none"/>
              </w:rPr>
            </w:pPr>
            <w:r w:rsidRPr="004940A1">
              <w:rPr>
                <w:lang w:eastAsia="x-none"/>
              </w:rPr>
              <w:t>Комната охраны с сан. узлом</w:t>
            </w:r>
          </w:p>
        </w:tc>
        <w:tc>
          <w:tcPr>
            <w:tcW w:w="1518" w:type="dxa"/>
            <w:tcBorders>
              <w:top w:val="single" w:sz="4" w:space="0" w:color="auto"/>
              <w:left w:val="nil"/>
              <w:bottom w:val="single" w:sz="4" w:space="0" w:color="auto"/>
              <w:right w:val="single" w:sz="4" w:space="0" w:color="auto"/>
            </w:tcBorders>
            <w:vAlign w:val="center"/>
          </w:tcPr>
          <w:p w14:paraId="43FFABEA" w14:textId="77777777" w:rsidR="004940A1" w:rsidRPr="004940A1" w:rsidRDefault="004940A1" w:rsidP="004940A1">
            <w:pPr>
              <w:autoSpaceDE w:val="0"/>
              <w:autoSpaceDN w:val="0"/>
              <w:adjustRightInd w:val="0"/>
              <w:spacing w:line="240" w:lineRule="atLeast"/>
              <w:rPr>
                <w:lang w:eastAsia="x-none"/>
              </w:rPr>
            </w:pPr>
            <w:r w:rsidRPr="004940A1">
              <w:rPr>
                <w:lang w:eastAsia="x-none"/>
              </w:rPr>
              <w:t>м</w:t>
            </w:r>
            <w:r w:rsidRPr="004940A1">
              <w:rPr>
                <w:vertAlign w:val="superscript"/>
                <w:lang w:eastAsia="x-none"/>
              </w:rPr>
              <w:t>2</w:t>
            </w:r>
          </w:p>
        </w:tc>
        <w:tc>
          <w:tcPr>
            <w:tcW w:w="2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2F9F6" w14:textId="77777777" w:rsidR="004940A1" w:rsidRPr="004940A1" w:rsidRDefault="004940A1" w:rsidP="004940A1">
            <w:pPr>
              <w:autoSpaceDE w:val="0"/>
              <w:autoSpaceDN w:val="0"/>
              <w:adjustRightInd w:val="0"/>
              <w:spacing w:line="240" w:lineRule="atLeast"/>
              <w:rPr>
                <w:lang w:eastAsia="x-none"/>
              </w:rPr>
            </w:pPr>
            <w:r w:rsidRPr="004940A1">
              <w:rPr>
                <w:lang w:eastAsia="x-none"/>
              </w:rPr>
              <w:t>23,4</w:t>
            </w:r>
          </w:p>
        </w:tc>
      </w:tr>
      <w:tr w:rsidR="004940A1" w:rsidRPr="004940A1" w14:paraId="3D9D2DB1" w14:textId="77777777" w:rsidTr="007B3B4F">
        <w:trPr>
          <w:trHeight w:val="585"/>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3CC6F" w14:textId="77777777" w:rsidR="004940A1" w:rsidRPr="004940A1" w:rsidRDefault="004940A1" w:rsidP="004940A1">
            <w:pPr>
              <w:numPr>
                <w:ilvl w:val="0"/>
                <w:numId w:val="27"/>
              </w:numPr>
              <w:autoSpaceDE w:val="0"/>
              <w:autoSpaceDN w:val="0"/>
              <w:adjustRightInd w:val="0"/>
              <w:spacing w:line="240" w:lineRule="atLeast"/>
              <w:rPr>
                <w:lang w:eastAsia="x-none"/>
              </w:rPr>
            </w:pPr>
          </w:p>
        </w:tc>
        <w:tc>
          <w:tcPr>
            <w:tcW w:w="4865" w:type="dxa"/>
            <w:tcBorders>
              <w:top w:val="single" w:sz="4" w:space="0" w:color="auto"/>
              <w:left w:val="nil"/>
              <w:bottom w:val="single" w:sz="4" w:space="0" w:color="auto"/>
              <w:right w:val="single" w:sz="4" w:space="0" w:color="auto"/>
            </w:tcBorders>
            <w:shd w:val="clear" w:color="auto" w:fill="auto"/>
            <w:noWrap/>
            <w:vAlign w:val="center"/>
          </w:tcPr>
          <w:p w14:paraId="10C689DB" w14:textId="77777777" w:rsidR="004940A1" w:rsidRPr="004940A1" w:rsidRDefault="004940A1" w:rsidP="004940A1">
            <w:pPr>
              <w:autoSpaceDE w:val="0"/>
              <w:autoSpaceDN w:val="0"/>
              <w:adjustRightInd w:val="0"/>
              <w:spacing w:line="240" w:lineRule="atLeast"/>
              <w:rPr>
                <w:lang w:eastAsia="x-none"/>
              </w:rPr>
            </w:pPr>
            <w:proofErr w:type="spellStart"/>
            <w:r w:rsidRPr="004940A1">
              <w:rPr>
                <w:lang w:eastAsia="x-none"/>
              </w:rPr>
              <w:t>Мусоросборная</w:t>
            </w:r>
            <w:proofErr w:type="spellEnd"/>
            <w:r w:rsidRPr="004940A1">
              <w:rPr>
                <w:lang w:eastAsia="x-none"/>
              </w:rPr>
              <w:t xml:space="preserve"> камера</w:t>
            </w:r>
          </w:p>
        </w:tc>
        <w:tc>
          <w:tcPr>
            <w:tcW w:w="1518" w:type="dxa"/>
            <w:tcBorders>
              <w:top w:val="single" w:sz="4" w:space="0" w:color="auto"/>
              <w:left w:val="nil"/>
              <w:bottom w:val="single" w:sz="4" w:space="0" w:color="auto"/>
              <w:right w:val="single" w:sz="4" w:space="0" w:color="auto"/>
            </w:tcBorders>
            <w:vAlign w:val="center"/>
          </w:tcPr>
          <w:p w14:paraId="2BA34DA2" w14:textId="77777777" w:rsidR="004940A1" w:rsidRPr="004940A1" w:rsidRDefault="004940A1" w:rsidP="004940A1">
            <w:pPr>
              <w:autoSpaceDE w:val="0"/>
              <w:autoSpaceDN w:val="0"/>
              <w:adjustRightInd w:val="0"/>
              <w:spacing w:line="240" w:lineRule="atLeast"/>
              <w:rPr>
                <w:lang w:eastAsia="x-none"/>
              </w:rPr>
            </w:pPr>
            <w:r w:rsidRPr="004940A1">
              <w:rPr>
                <w:lang w:eastAsia="x-none"/>
              </w:rPr>
              <w:t>м</w:t>
            </w:r>
            <w:r w:rsidRPr="004940A1">
              <w:rPr>
                <w:vertAlign w:val="superscript"/>
                <w:lang w:eastAsia="x-none"/>
              </w:rPr>
              <w:t>2</w:t>
            </w:r>
          </w:p>
        </w:tc>
        <w:tc>
          <w:tcPr>
            <w:tcW w:w="2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606BC" w14:textId="77777777" w:rsidR="004940A1" w:rsidRPr="004940A1" w:rsidRDefault="004940A1" w:rsidP="004940A1">
            <w:pPr>
              <w:autoSpaceDE w:val="0"/>
              <w:autoSpaceDN w:val="0"/>
              <w:adjustRightInd w:val="0"/>
              <w:spacing w:line="240" w:lineRule="atLeast"/>
              <w:rPr>
                <w:lang w:eastAsia="x-none"/>
              </w:rPr>
            </w:pPr>
            <w:r w:rsidRPr="004940A1">
              <w:rPr>
                <w:lang w:eastAsia="x-none"/>
              </w:rPr>
              <w:t>60,0</w:t>
            </w:r>
          </w:p>
        </w:tc>
      </w:tr>
      <w:tr w:rsidR="004940A1" w:rsidRPr="004940A1" w14:paraId="5A9E7374" w14:textId="77777777" w:rsidTr="007B3B4F">
        <w:trPr>
          <w:trHeight w:val="585"/>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EBF82" w14:textId="77777777" w:rsidR="004940A1" w:rsidRPr="004940A1" w:rsidRDefault="004940A1" w:rsidP="004940A1">
            <w:pPr>
              <w:numPr>
                <w:ilvl w:val="0"/>
                <w:numId w:val="27"/>
              </w:numPr>
              <w:autoSpaceDE w:val="0"/>
              <w:autoSpaceDN w:val="0"/>
              <w:adjustRightInd w:val="0"/>
              <w:spacing w:line="240" w:lineRule="atLeast"/>
              <w:rPr>
                <w:lang w:eastAsia="x-none"/>
              </w:rPr>
            </w:pPr>
          </w:p>
        </w:tc>
        <w:tc>
          <w:tcPr>
            <w:tcW w:w="4865" w:type="dxa"/>
            <w:tcBorders>
              <w:top w:val="single" w:sz="4" w:space="0" w:color="auto"/>
              <w:left w:val="nil"/>
              <w:bottom w:val="single" w:sz="4" w:space="0" w:color="auto"/>
              <w:right w:val="single" w:sz="4" w:space="0" w:color="auto"/>
            </w:tcBorders>
            <w:shd w:val="clear" w:color="auto" w:fill="auto"/>
            <w:noWrap/>
            <w:vAlign w:val="center"/>
          </w:tcPr>
          <w:p w14:paraId="4F35C0C2" w14:textId="77777777" w:rsidR="004940A1" w:rsidRPr="004940A1" w:rsidRDefault="004940A1" w:rsidP="004940A1">
            <w:pPr>
              <w:autoSpaceDE w:val="0"/>
              <w:autoSpaceDN w:val="0"/>
              <w:adjustRightInd w:val="0"/>
              <w:spacing w:line="240" w:lineRule="atLeast"/>
              <w:rPr>
                <w:lang w:eastAsia="x-none"/>
              </w:rPr>
            </w:pPr>
            <w:r w:rsidRPr="004940A1">
              <w:rPr>
                <w:lang w:eastAsia="x-none"/>
              </w:rPr>
              <w:t>Центральный тепловой пункт</w:t>
            </w:r>
          </w:p>
        </w:tc>
        <w:tc>
          <w:tcPr>
            <w:tcW w:w="1518" w:type="dxa"/>
            <w:tcBorders>
              <w:top w:val="single" w:sz="4" w:space="0" w:color="auto"/>
              <w:left w:val="nil"/>
              <w:bottom w:val="single" w:sz="4" w:space="0" w:color="auto"/>
              <w:right w:val="single" w:sz="4" w:space="0" w:color="auto"/>
            </w:tcBorders>
            <w:vAlign w:val="center"/>
          </w:tcPr>
          <w:p w14:paraId="5C30A6D8" w14:textId="77777777" w:rsidR="004940A1" w:rsidRPr="004940A1" w:rsidRDefault="004940A1" w:rsidP="004940A1">
            <w:pPr>
              <w:autoSpaceDE w:val="0"/>
              <w:autoSpaceDN w:val="0"/>
              <w:adjustRightInd w:val="0"/>
              <w:spacing w:line="240" w:lineRule="atLeast"/>
              <w:rPr>
                <w:lang w:eastAsia="x-none"/>
              </w:rPr>
            </w:pPr>
            <w:r w:rsidRPr="004940A1">
              <w:rPr>
                <w:lang w:eastAsia="x-none"/>
              </w:rPr>
              <w:t>м</w:t>
            </w:r>
            <w:r w:rsidRPr="004940A1">
              <w:rPr>
                <w:vertAlign w:val="superscript"/>
                <w:lang w:eastAsia="x-none"/>
              </w:rPr>
              <w:t>2</w:t>
            </w:r>
          </w:p>
        </w:tc>
        <w:tc>
          <w:tcPr>
            <w:tcW w:w="2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D9A8A" w14:textId="77777777" w:rsidR="004940A1" w:rsidRPr="004940A1" w:rsidRDefault="004940A1" w:rsidP="004940A1">
            <w:pPr>
              <w:autoSpaceDE w:val="0"/>
              <w:autoSpaceDN w:val="0"/>
              <w:adjustRightInd w:val="0"/>
              <w:spacing w:line="240" w:lineRule="atLeast"/>
              <w:rPr>
                <w:lang w:eastAsia="x-none"/>
              </w:rPr>
            </w:pPr>
            <w:r w:rsidRPr="004940A1">
              <w:rPr>
                <w:lang w:eastAsia="x-none"/>
              </w:rPr>
              <w:t>250,0</w:t>
            </w:r>
          </w:p>
        </w:tc>
      </w:tr>
      <w:tr w:rsidR="004940A1" w:rsidRPr="004940A1" w14:paraId="2922FFAA" w14:textId="77777777" w:rsidTr="007B3B4F">
        <w:trPr>
          <w:trHeight w:val="585"/>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00262" w14:textId="77777777" w:rsidR="004940A1" w:rsidRPr="004940A1" w:rsidRDefault="004940A1" w:rsidP="004940A1">
            <w:pPr>
              <w:numPr>
                <w:ilvl w:val="0"/>
                <w:numId w:val="27"/>
              </w:numPr>
              <w:autoSpaceDE w:val="0"/>
              <w:autoSpaceDN w:val="0"/>
              <w:adjustRightInd w:val="0"/>
              <w:spacing w:line="240" w:lineRule="atLeast"/>
              <w:rPr>
                <w:lang w:eastAsia="x-none"/>
              </w:rPr>
            </w:pPr>
          </w:p>
        </w:tc>
        <w:tc>
          <w:tcPr>
            <w:tcW w:w="4865" w:type="dxa"/>
            <w:tcBorders>
              <w:top w:val="single" w:sz="4" w:space="0" w:color="auto"/>
              <w:left w:val="nil"/>
              <w:bottom w:val="single" w:sz="4" w:space="0" w:color="auto"/>
              <w:right w:val="single" w:sz="4" w:space="0" w:color="auto"/>
            </w:tcBorders>
            <w:shd w:val="clear" w:color="auto" w:fill="auto"/>
            <w:noWrap/>
            <w:vAlign w:val="center"/>
          </w:tcPr>
          <w:p w14:paraId="602829E3" w14:textId="77777777" w:rsidR="004940A1" w:rsidRPr="004940A1" w:rsidRDefault="004940A1" w:rsidP="004940A1">
            <w:pPr>
              <w:autoSpaceDE w:val="0"/>
              <w:autoSpaceDN w:val="0"/>
              <w:adjustRightInd w:val="0"/>
              <w:spacing w:line="240" w:lineRule="atLeast"/>
              <w:rPr>
                <w:lang w:eastAsia="x-none"/>
              </w:rPr>
            </w:pPr>
            <w:r w:rsidRPr="004940A1">
              <w:rPr>
                <w:lang w:eastAsia="x-none"/>
              </w:rPr>
              <w:t>Пункт управлений джет-вентиляцией</w:t>
            </w:r>
          </w:p>
        </w:tc>
        <w:tc>
          <w:tcPr>
            <w:tcW w:w="1518" w:type="dxa"/>
            <w:tcBorders>
              <w:top w:val="single" w:sz="4" w:space="0" w:color="auto"/>
              <w:left w:val="nil"/>
              <w:bottom w:val="single" w:sz="4" w:space="0" w:color="auto"/>
              <w:right w:val="single" w:sz="4" w:space="0" w:color="auto"/>
            </w:tcBorders>
            <w:vAlign w:val="center"/>
          </w:tcPr>
          <w:p w14:paraId="7FDBE3D2" w14:textId="77777777" w:rsidR="004940A1" w:rsidRPr="004940A1" w:rsidRDefault="004940A1" w:rsidP="004940A1">
            <w:pPr>
              <w:autoSpaceDE w:val="0"/>
              <w:autoSpaceDN w:val="0"/>
              <w:adjustRightInd w:val="0"/>
              <w:spacing w:line="240" w:lineRule="atLeast"/>
              <w:rPr>
                <w:lang w:eastAsia="x-none"/>
              </w:rPr>
            </w:pPr>
            <w:r w:rsidRPr="004940A1">
              <w:rPr>
                <w:lang w:eastAsia="x-none"/>
              </w:rPr>
              <w:t>м</w:t>
            </w:r>
            <w:r w:rsidRPr="004940A1">
              <w:rPr>
                <w:vertAlign w:val="superscript"/>
                <w:lang w:eastAsia="x-none"/>
              </w:rPr>
              <w:t>2</w:t>
            </w:r>
          </w:p>
        </w:tc>
        <w:tc>
          <w:tcPr>
            <w:tcW w:w="2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FE0E2" w14:textId="77777777" w:rsidR="004940A1" w:rsidRPr="004940A1" w:rsidRDefault="004940A1" w:rsidP="004940A1">
            <w:pPr>
              <w:autoSpaceDE w:val="0"/>
              <w:autoSpaceDN w:val="0"/>
              <w:adjustRightInd w:val="0"/>
              <w:spacing w:line="240" w:lineRule="atLeast"/>
              <w:rPr>
                <w:lang w:eastAsia="x-none"/>
              </w:rPr>
            </w:pPr>
            <w:r w:rsidRPr="004940A1">
              <w:rPr>
                <w:lang w:eastAsia="x-none"/>
              </w:rPr>
              <w:t>25,8</w:t>
            </w:r>
          </w:p>
        </w:tc>
      </w:tr>
      <w:tr w:rsidR="004940A1" w:rsidRPr="004940A1" w14:paraId="0DCF6D6F" w14:textId="77777777" w:rsidTr="007B3B4F">
        <w:trPr>
          <w:trHeight w:val="585"/>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6F420" w14:textId="77777777" w:rsidR="004940A1" w:rsidRPr="004940A1" w:rsidRDefault="004940A1" w:rsidP="004940A1">
            <w:pPr>
              <w:numPr>
                <w:ilvl w:val="0"/>
                <w:numId w:val="27"/>
              </w:numPr>
              <w:autoSpaceDE w:val="0"/>
              <w:autoSpaceDN w:val="0"/>
              <w:adjustRightInd w:val="0"/>
              <w:spacing w:line="240" w:lineRule="atLeast"/>
              <w:rPr>
                <w:lang w:eastAsia="x-none"/>
              </w:rPr>
            </w:pPr>
          </w:p>
        </w:tc>
        <w:tc>
          <w:tcPr>
            <w:tcW w:w="4865" w:type="dxa"/>
            <w:tcBorders>
              <w:top w:val="single" w:sz="4" w:space="0" w:color="auto"/>
              <w:left w:val="nil"/>
              <w:bottom w:val="single" w:sz="4" w:space="0" w:color="auto"/>
              <w:right w:val="single" w:sz="4" w:space="0" w:color="auto"/>
            </w:tcBorders>
            <w:shd w:val="clear" w:color="auto" w:fill="auto"/>
            <w:noWrap/>
            <w:vAlign w:val="center"/>
          </w:tcPr>
          <w:p w14:paraId="0BC04186" w14:textId="77777777" w:rsidR="004940A1" w:rsidRPr="004940A1" w:rsidRDefault="004940A1" w:rsidP="004940A1">
            <w:pPr>
              <w:autoSpaceDE w:val="0"/>
              <w:autoSpaceDN w:val="0"/>
              <w:adjustRightInd w:val="0"/>
              <w:spacing w:line="240" w:lineRule="atLeast"/>
              <w:rPr>
                <w:lang w:eastAsia="x-none"/>
              </w:rPr>
            </w:pPr>
            <w:r w:rsidRPr="004940A1">
              <w:rPr>
                <w:lang w:eastAsia="x-none"/>
              </w:rPr>
              <w:t>Насосная ВК</w:t>
            </w:r>
          </w:p>
        </w:tc>
        <w:tc>
          <w:tcPr>
            <w:tcW w:w="1518" w:type="dxa"/>
            <w:tcBorders>
              <w:top w:val="single" w:sz="4" w:space="0" w:color="auto"/>
              <w:left w:val="nil"/>
              <w:bottom w:val="single" w:sz="4" w:space="0" w:color="auto"/>
              <w:right w:val="single" w:sz="4" w:space="0" w:color="auto"/>
            </w:tcBorders>
            <w:vAlign w:val="center"/>
          </w:tcPr>
          <w:p w14:paraId="699E799C" w14:textId="77777777" w:rsidR="004940A1" w:rsidRPr="004940A1" w:rsidRDefault="004940A1" w:rsidP="004940A1">
            <w:pPr>
              <w:autoSpaceDE w:val="0"/>
              <w:autoSpaceDN w:val="0"/>
              <w:adjustRightInd w:val="0"/>
              <w:spacing w:line="240" w:lineRule="atLeast"/>
              <w:rPr>
                <w:lang w:eastAsia="x-none"/>
              </w:rPr>
            </w:pPr>
            <w:r w:rsidRPr="004940A1">
              <w:rPr>
                <w:lang w:eastAsia="x-none"/>
              </w:rPr>
              <w:t>м</w:t>
            </w:r>
            <w:r w:rsidRPr="004940A1">
              <w:rPr>
                <w:vertAlign w:val="superscript"/>
                <w:lang w:eastAsia="x-none"/>
              </w:rPr>
              <w:t>2</w:t>
            </w:r>
          </w:p>
        </w:tc>
        <w:tc>
          <w:tcPr>
            <w:tcW w:w="2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C3DE5" w14:textId="77777777" w:rsidR="004940A1" w:rsidRPr="004940A1" w:rsidRDefault="004940A1" w:rsidP="004940A1">
            <w:pPr>
              <w:autoSpaceDE w:val="0"/>
              <w:autoSpaceDN w:val="0"/>
              <w:adjustRightInd w:val="0"/>
              <w:spacing w:line="240" w:lineRule="atLeast"/>
              <w:rPr>
                <w:lang w:eastAsia="x-none"/>
              </w:rPr>
            </w:pPr>
            <w:r w:rsidRPr="004940A1">
              <w:rPr>
                <w:lang w:eastAsia="x-none"/>
              </w:rPr>
              <w:t>61,2</w:t>
            </w:r>
          </w:p>
        </w:tc>
      </w:tr>
      <w:tr w:rsidR="004940A1" w:rsidRPr="004940A1" w14:paraId="7A1EE86E" w14:textId="77777777" w:rsidTr="007B3B4F">
        <w:trPr>
          <w:trHeight w:val="585"/>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5FCE2" w14:textId="77777777" w:rsidR="004940A1" w:rsidRPr="004940A1" w:rsidRDefault="004940A1" w:rsidP="004940A1">
            <w:pPr>
              <w:numPr>
                <w:ilvl w:val="0"/>
                <w:numId w:val="27"/>
              </w:numPr>
              <w:autoSpaceDE w:val="0"/>
              <w:autoSpaceDN w:val="0"/>
              <w:adjustRightInd w:val="0"/>
              <w:spacing w:line="240" w:lineRule="atLeast"/>
              <w:rPr>
                <w:lang w:eastAsia="x-none"/>
              </w:rPr>
            </w:pPr>
          </w:p>
        </w:tc>
        <w:tc>
          <w:tcPr>
            <w:tcW w:w="4865" w:type="dxa"/>
            <w:tcBorders>
              <w:top w:val="single" w:sz="4" w:space="0" w:color="auto"/>
              <w:left w:val="nil"/>
              <w:bottom w:val="single" w:sz="4" w:space="0" w:color="auto"/>
              <w:right w:val="single" w:sz="4" w:space="0" w:color="auto"/>
            </w:tcBorders>
            <w:shd w:val="clear" w:color="auto" w:fill="auto"/>
            <w:noWrap/>
            <w:vAlign w:val="center"/>
          </w:tcPr>
          <w:p w14:paraId="1FE367D5" w14:textId="77777777" w:rsidR="004940A1" w:rsidRPr="004940A1" w:rsidRDefault="004940A1" w:rsidP="004940A1">
            <w:pPr>
              <w:autoSpaceDE w:val="0"/>
              <w:autoSpaceDN w:val="0"/>
              <w:adjustRightInd w:val="0"/>
              <w:spacing w:line="240" w:lineRule="atLeast"/>
              <w:rPr>
                <w:lang w:eastAsia="x-none"/>
              </w:rPr>
            </w:pPr>
            <w:r w:rsidRPr="004940A1">
              <w:rPr>
                <w:lang w:eastAsia="x-none"/>
              </w:rPr>
              <w:t>АПТ</w:t>
            </w:r>
          </w:p>
        </w:tc>
        <w:tc>
          <w:tcPr>
            <w:tcW w:w="1518" w:type="dxa"/>
            <w:tcBorders>
              <w:top w:val="single" w:sz="4" w:space="0" w:color="auto"/>
              <w:left w:val="nil"/>
              <w:bottom w:val="single" w:sz="4" w:space="0" w:color="auto"/>
              <w:right w:val="single" w:sz="4" w:space="0" w:color="auto"/>
            </w:tcBorders>
            <w:vAlign w:val="center"/>
          </w:tcPr>
          <w:p w14:paraId="72132846" w14:textId="77777777" w:rsidR="004940A1" w:rsidRPr="004940A1" w:rsidRDefault="004940A1" w:rsidP="004940A1">
            <w:pPr>
              <w:autoSpaceDE w:val="0"/>
              <w:autoSpaceDN w:val="0"/>
              <w:adjustRightInd w:val="0"/>
              <w:spacing w:line="240" w:lineRule="atLeast"/>
              <w:rPr>
                <w:lang w:eastAsia="x-none"/>
              </w:rPr>
            </w:pPr>
            <w:r w:rsidRPr="004940A1">
              <w:rPr>
                <w:lang w:eastAsia="x-none"/>
              </w:rPr>
              <w:t>м</w:t>
            </w:r>
            <w:r w:rsidRPr="004940A1">
              <w:rPr>
                <w:vertAlign w:val="superscript"/>
                <w:lang w:eastAsia="x-none"/>
              </w:rPr>
              <w:t>2</w:t>
            </w:r>
          </w:p>
        </w:tc>
        <w:tc>
          <w:tcPr>
            <w:tcW w:w="2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CF3B9" w14:textId="77777777" w:rsidR="004940A1" w:rsidRPr="004940A1" w:rsidRDefault="004940A1" w:rsidP="004940A1">
            <w:pPr>
              <w:autoSpaceDE w:val="0"/>
              <w:autoSpaceDN w:val="0"/>
              <w:adjustRightInd w:val="0"/>
              <w:spacing w:line="240" w:lineRule="atLeast"/>
              <w:rPr>
                <w:lang w:eastAsia="x-none"/>
              </w:rPr>
            </w:pPr>
            <w:r w:rsidRPr="004940A1">
              <w:rPr>
                <w:lang w:eastAsia="x-none"/>
              </w:rPr>
              <w:t>59,3</w:t>
            </w:r>
          </w:p>
        </w:tc>
      </w:tr>
      <w:tr w:rsidR="004940A1" w:rsidRPr="004940A1" w14:paraId="277F708F" w14:textId="77777777" w:rsidTr="007B3B4F">
        <w:trPr>
          <w:trHeight w:val="585"/>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7B734" w14:textId="77777777" w:rsidR="004940A1" w:rsidRPr="004940A1" w:rsidRDefault="004940A1" w:rsidP="004940A1">
            <w:pPr>
              <w:numPr>
                <w:ilvl w:val="0"/>
                <w:numId w:val="27"/>
              </w:numPr>
              <w:autoSpaceDE w:val="0"/>
              <w:autoSpaceDN w:val="0"/>
              <w:adjustRightInd w:val="0"/>
              <w:spacing w:line="240" w:lineRule="atLeast"/>
              <w:rPr>
                <w:lang w:eastAsia="x-none"/>
              </w:rPr>
            </w:pPr>
          </w:p>
        </w:tc>
        <w:tc>
          <w:tcPr>
            <w:tcW w:w="4865" w:type="dxa"/>
            <w:tcBorders>
              <w:top w:val="single" w:sz="4" w:space="0" w:color="auto"/>
              <w:left w:val="nil"/>
              <w:bottom w:val="single" w:sz="4" w:space="0" w:color="auto"/>
              <w:right w:val="single" w:sz="4" w:space="0" w:color="auto"/>
            </w:tcBorders>
            <w:shd w:val="clear" w:color="auto" w:fill="auto"/>
            <w:noWrap/>
            <w:vAlign w:val="center"/>
          </w:tcPr>
          <w:p w14:paraId="1ECC0775" w14:textId="77777777" w:rsidR="004940A1" w:rsidRPr="004940A1" w:rsidRDefault="004940A1" w:rsidP="004940A1">
            <w:pPr>
              <w:autoSpaceDE w:val="0"/>
              <w:autoSpaceDN w:val="0"/>
              <w:adjustRightInd w:val="0"/>
              <w:spacing w:line="240" w:lineRule="atLeast"/>
              <w:rPr>
                <w:lang w:eastAsia="x-none"/>
              </w:rPr>
            </w:pPr>
            <w:r w:rsidRPr="004940A1">
              <w:rPr>
                <w:lang w:eastAsia="x-none"/>
              </w:rPr>
              <w:t>Электрощитовая паркинга</w:t>
            </w:r>
          </w:p>
        </w:tc>
        <w:tc>
          <w:tcPr>
            <w:tcW w:w="1518" w:type="dxa"/>
            <w:tcBorders>
              <w:top w:val="single" w:sz="4" w:space="0" w:color="auto"/>
              <w:left w:val="nil"/>
              <w:bottom w:val="single" w:sz="4" w:space="0" w:color="auto"/>
              <w:right w:val="single" w:sz="4" w:space="0" w:color="auto"/>
            </w:tcBorders>
            <w:vAlign w:val="center"/>
          </w:tcPr>
          <w:p w14:paraId="1446C483" w14:textId="77777777" w:rsidR="004940A1" w:rsidRPr="004940A1" w:rsidRDefault="004940A1" w:rsidP="004940A1">
            <w:pPr>
              <w:autoSpaceDE w:val="0"/>
              <w:autoSpaceDN w:val="0"/>
              <w:adjustRightInd w:val="0"/>
              <w:spacing w:line="240" w:lineRule="atLeast"/>
              <w:rPr>
                <w:lang w:eastAsia="x-none"/>
              </w:rPr>
            </w:pPr>
            <w:r w:rsidRPr="004940A1">
              <w:rPr>
                <w:lang w:eastAsia="x-none"/>
              </w:rPr>
              <w:t>м</w:t>
            </w:r>
            <w:r w:rsidRPr="004940A1">
              <w:rPr>
                <w:vertAlign w:val="superscript"/>
                <w:lang w:eastAsia="x-none"/>
              </w:rPr>
              <w:t>2</w:t>
            </w:r>
          </w:p>
        </w:tc>
        <w:tc>
          <w:tcPr>
            <w:tcW w:w="2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D811F" w14:textId="77777777" w:rsidR="004940A1" w:rsidRPr="004940A1" w:rsidRDefault="004940A1" w:rsidP="004940A1">
            <w:pPr>
              <w:autoSpaceDE w:val="0"/>
              <w:autoSpaceDN w:val="0"/>
              <w:adjustRightInd w:val="0"/>
              <w:spacing w:line="240" w:lineRule="atLeast"/>
              <w:rPr>
                <w:lang w:eastAsia="x-none"/>
              </w:rPr>
            </w:pPr>
            <w:r w:rsidRPr="004940A1">
              <w:rPr>
                <w:lang w:eastAsia="x-none"/>
              </w:rPr>
              <w:t>18,4</w:t>
            </w:r>
          </w:p>
        </w:tc>
      </w:tr>
      <w:tr w:rsidR="004940A1" w:rsidRPr="004940A1" w14:paraId="5EA0AA88" w14:textId="77777777" w:rsidTr="007B3B4F">
        <w:trPr>
          <w:trHeight w:val="585"/>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DDFCF" w14:textId="77777777" w:rsidR="004940A1" w:rsidRPr="004940A1" w:rsidRDefault="004940A1" w:rsidP="004940A1">
            <w:pPr>
              <w:numPr>
                <w:ilvl w:val="0"/>
                <w:numId w:val="27"/>
              </w:numPr>
              <w:autoSpaceDE w:val="0"/>
              <w:autoSpaceDN w:val="0"/>
              <w:adjustRightInd w:val="0"/>
              <w:spacing w:line="240" w:lineRule="atLeast"/>
              <w:rPr>
                <w:lang w:eastAsia="x-none"/>
              </w:rPr>
            </w:pPr>
          </w:p>
        </w:tc>
        <w:tc>
          <w:tcPr>
            <w:tcW w:w="4865" w:type="dxa"/>
            <w:tcBorders>
              <w:top w:val="single" w:sz="4" w:space="0" w:color="auto"/>
              <w:left w:val="nil"/>
              <w:bottom w:val="single" w:sz="4" w:space="0" w:color="auto"/>
              <w:right w:val="single" w:sz="4" w:space="0" w:color="auto"/>
            </w:tcBorders>
            <w:shd w:val="clear" w:color="auto" w:fill="auto"/>
            <w:noWrap/>
            <w:vAlign w:val="center"/>
          </w:tcPr>
          <w:p w14:paraId="324FFB71" w14:textId="77777777" w:rsidR="004940A1" w:rsidRPr="004940A1" w:rsidRDefault="004940A1" w:rsidP="004940A1">
            <w:pPr>
              <w:autoSpaceDE w:val="0"/>
              <w:autoSpaceDN w:val="0"/>
              <w:adjustRightInd w:val="0"/>
              <w:spacing w:line="240" w:lineRule="atLeast"/>
              <w:rPr>
                <w:lang w:eastAsia="x-none"/>
              </w:rPr>
            </w:pPr>
            <w:r w:rsidRPr="004940A1">
              <w:rPr>
                <w:lang w:eastAsia="x-none"/>
              </w:rPr>
              <w:t>Помещение резервуара ВП</w:t>
            </w:r>
          </w:p>
        </w:tc>
        <w:tc>
          <w:tcPr>
            <w:tcW w:w="1518" w:type="dxa"/>
            <w:tcBorders>
              <w:top w:val="single" w:sz="4" w:space="0" w:color="auto"/>
              <w:left w:val="nil"/>
              <w:bottom w:val="single" w:sz="4" w:space="0" w:color="auto"/>
              <w:right w:val="single" w:sz="4" w:space="0" w:color="auto"/>
            </w:tcBorders>
            <w:vAlign w:val="center"/>
          </w:tcPr>
          <w:p w14:paraId="416DDF77" w14:textId="77777777" w:rsidR="004940A1" w:rsidRPr="004940A1" w:rsidRDefault="004940A1" w:rsidP="004940A1">
            <w:pPr>
              <w:autoSpaceDE w:val="0"/>
              <w:autoSpaceDN w:val="0"/>
              <w:adjustRightInd w:val="0"/>
              <w:spacing w:line="240" w:lineRule="atLeast"/>
              <w:rPr>
                <w:lang w:eastAsia="x-none"/>
              </w:rPr>
            </w:pPr>
            <w:r w:rsidRPr="004940A1">
              <w:rPr>
                <w:lang w:eastAsia="x-none"/>
              </w:rPr>
              <w:t>м</w:t>
            </w:r>
            <w:r w:rsidRPr="004940A1">
              <w:rPr>
                <w:vertAlign w:val="superscript"/>
                <w:lang w:eastAsia="x-none"/>
              </w:rPr>
              <w:t>2</w:t>
            </w:r>
          </w:p>
        </w:tc>
        <w:tc>
          <w:tcPr>
            <w:tcW w:w="2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2A1A9" w14:textId="77777777" w:rsidR="004940A1" w:rsidRPr="004940A1" w:rsidRDefault="004940A1" w:rsidP="004940A1">
            <w:pPr>
              <w:autoSpaceDE w:val="0"/>
              <w:autoSpaceDN w:val="0"/>
              <w:adjustRightInd w:val="0"/>
              <w:spacing w:line="240" w:lineRule="atLeast"/>
              <w:rPr>
                <w:lang w:eastAsia="x-none"/>
              </w:rPr>
            </w:pPr>
            <w:r w:rsidRPr="004940A1">
              <w:rPr>
                <w:lang w:eastAsia="x-none"/>
              </w:rPr>
              <w:t>55,8</w:t>
            </w:r>
          </w:p>
        </w:tc>
      </w:tr>
    </w:tbl>
    <w:p w14:paraId="7397AB66" w14:textId="77777777" w:rsidR="004940A1" w:rsidRPr="004940A1" w:rsidRDefault="004940A1" w:rsidP="004C3B1A">
      <w:pPr>
        <w:autoSpaceDE w:val="0"/>
        <w:autoSpaceDN w:val="0"/>
        <w:adjustRightInd w:val="0"/>
        <w:spacing w:line="240" w:lineRule="atLeast"/>
        <w:rPr>
          <w:lang w:eastAsia="x-none"/>
        </w:rPr>
      </w:pPr>
    </w:p>
    <w:p w14:paraId="36F32314" w14:textId="77777777" w:rsidR="004940A1" w:rsidRDefault="004940A1" w:rsidP="00760FB3">
      <w:pPr>
        <w:keepNext/>
        <w:tabs>
          <w:tab w:val="left" w:pos="567"/>
        </w:tabs>
        <w:spacing w:before="240" w:after="60"/>
        <w:ind w:firstLine="1276"/>
        <w:outlineLvl w:val="0"/>
        <w:rPr>
          <w:b/>
          <w:bCs/>
          <w:kern w:val="32"/>
          <w:sz w:val="28"/>
          <w:szCs w:val="28"/>
          <w:lang w:eastAsia="x-none"/>
        </w:rPr>
      </w:pPr>
    </w:p>
    <w:p w14:paraId="17279295" w14:textId="4F2E1BF3" w:rsidR="00760FB3" w:rsidRPr="00760FB3" w:rsidRDefault="00760FB3" w:rsidP="00760FB3">
      <w:pPr>
        <w:keepNext/>
        <w:tabs>
          <w:tab w:val="left" w:pos="567"/>
        </w:tabs>
        <w:spacing w:before="240" w:after="60"/>
        <w:ind w:firstLine="1276"/>
        <w:outlineLvl w:val="0"/>
        <w:rPr>
          <w:b/>
          <w:bCs/>
          <w:kern w:val="32"/>
          <w:sz w:val="28"/>
          <w:szCs w:val="28"/>
          <w:lang w:eastAsia="x-none"/>
        </w:rPr>
      </w:pPr>
      <w:bookmarkStart w:id="10" w:name="_Toc200994349"/>
      <w:r w:rsidRPr="00760FB3">
        <w:rPr>
          <w:b/>
          <w:bCs/>
          <w:kern w:val="32"/>
          <w:sz w:val="28"/>
          <w:szCs w:val="28"/>
          <w:lang w:eastAsia="x-none"/>
        </w:rPr>
        <w:t>2. Расчет продолжительности строительства</w:t>
      </w:r>
      <w:bookmarkEnd w:id="10"/>
    </w:p>
    <w:p w14:paraId="642F0BD5" w14:textId="77777777" w:rsidR="00760FB3" w:rsidRPr="00760FB3" w:rsidRDefault="00760FB3" w:rsidP="00760FB3">
      <w:pPr>
        <w:widowControl w:val="0"/>
        <w:autoSpaceDE w:val="0"/>
        <w:autoSpaceDN w:val="0"/>
        <w:adjustRightInd w:val="0"/>
        <w:ind w:firstLine="720"/>
        <w:jc w:val="both"/>
        <w:rPr>
          <w:sz w:val="28"/>
          <w:szCs w:val="28"/>
        </w:rPr>
      </w:pPr>
    </w:p>
    <w:p w14:paraId="7BE5E2EF" w14:textId="2EA52216" w:rsidR="00760FB3" w:rsidRPr="00760FB3" w:rsidRDefault="00760FB3" w:rsidP="006506B1">
      <w:pPr>
        <w:widowControl w:val="0"/>
        <w:autoSpaceDE w:val="0"/>
        <w:autoSpaceDN w:val="0"/>
        <w:adjustRightInd w:val="0"/>
        <w:ind w:firstLine="720"/>
      </w:pPr>
      <w:r w:rsidRPr="00760FB3">
        <w:t>Нормативный срок продолжительности строительства определен по СП РК 1.03-102-2014</w:t>
      </w:r>
      <w:r w:rsidR="005A358D">
        <w:t>*</w:t>
      </w:r>
      <w:r w:rsidRPr="00760FB3">
        <w:t xml:space="preserve"> (с изменениями и до</w:t>
      </w:r>
      <w:r w:rsidR="005A358D">
        <w:t>полнениями по состоянию на 01.0</w:t>
      </w:r>
      <w:r w:rsidR="000D7C61">
        <w:t>1</w:t>
      </w:r>
      <w:r w:rsidRPr="00760FB3">
        <w:t xml:space="preserve">.2018 </w:t>
      </w:r>
      <w:proofErr w:type="gramStart"/>
      <w:r w:rsidRPr="00760FB3">
        <w:t>г</w:t>
      </w:r>
      <w:r w:rsidR="005A358D">
        <w:t>ода</w:t>
      </w:r>
      <w:r w:rsidRPr="00760FB3">
        <w:t>)  «</w:t>
      </w:r>
      <w:proofErr w:type="gramEnd"/>
      <w:r w:rsidRPr="00760FB3">
        <w:t xml:space="preserve">Продолжительность строительства и задел в строительстве предприятий, зданий и сооружений. Часть 2». </w:t>
      </w:r>
    </w:p>
    <w:p w14:paraId="3D3FF4FE" w14:textId="61C395C6" w:rsidR="00760FB3" w:rsidRPr="00760FB3" w:rsidRDefault="0050602D" w:rsidP="006506B1">
      <w:pPr>
        <w:widowControl w:val="0"/>
        <w:autoSpaceDE w:val="0"/>
        <w:autoSpaceDN w:val="0"/>
        <w:adjustRightInd w:val="0"/>
      </w:pPr>
      <w:r>
        <w:rPr>
          <w:b/>
        </w:rPr>
        <w:t xml:space="preserve">Глава </w:t>
      </w:r>
      <w:r w:rsidR="00760FB3" w:rsidRPr="00760FB3">
        <w:rPr>
          <w:b/>
        </w:rPr>
        <w:t>9. Непроизводственное строительство; Приложение Б таблица Б.5.1.1.;</w:t>
      </w:r>
    </w:p>
    <w:p w14:paraId="36718079" w14:textId="2FC31870" w:rsidR="00760FB3" w:rsidRPr="00760FB3" w:rsidRDefault="00760FB3" w:rsidP="003E58F2">
      <w:pPr>
        <w:widowControl w:val="0"/>
        <w:autoSpaceDE w:val="0"/>
        <w:autoSpaceDN w:val="0"/>
        <w:adjustRightInd w:val="0"/>
        <w:rPr>
          <w:sz w:val="28"/>
          <w:szCs w:val="28"/>
        </w:rPr>
      </w:pPr>
      <w:r w:rsidRPr="00760FB3">
        <w:t xml:space="preserve">Сокращение сроков строительства достигается за счёт максимального совмещения строительно-монтажных работ. </w:t>
      </w:r>
    </w:p>
    <w:p w14:paraId="183DDEF1" w14:textId="2748D293" w:rsidR="00760FB3" w:rsidRPr="00760FB3" w:rsidRDefault="00760FB3" w:rsidP="00760FB3">
      <w:pPr>
        <w:widowControl w:val="0"/>
        <w:autoSpaceDE w:val="0"/>
        <w:autoSpaceDN w:val="0"/>
        <w:adjustRightInd w:val="0"/>
        <w:ind w:firstLine="720"/>
        <w:jc w:val="both"/>
        <w:rPr>
          <w:rFonts w:eastAsia="Calibri"/>
          <w:lang w:eastAsia="en-US"/>
        </w:rPr>
      </w:pPr>
      <w:r w:rsidRPr="00760FB3">
        <w:t xml:space="preserve">  </w:t>
      </w:r>
    </w:p>
    <w:tbl>
      <w:tblPr>
        <w:tblW w:w="10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638"/>
        <w:gridCol w:w="6258"/>
        <w:gridCol w:w="934"/>
      </w:tblGrid>
      <w:tr w:rsidR="00760FB3" w:rsidRPr="00760FB3" w14:paraId="2B9C50A6" w14:textId="77777777" w:rsidTr="004C6CC6">
        <w:trPr>
          <w:jc w:val="center"/>
        </w:trPr>
        <w:tc>
          <w:tcPr>
            <w:tcW w:w="462" w:type="dxa"/>
            <w:vAlign w:val="center"/>
          </w:tcPr>
          <w:p w14:paraId="189E7A53" w14:textId="77777777" w:rsidR="00760FB3" w:rsidRPr="00760FB3" w:rsidRDefault="00760FB3" w:rsidP="00760FB3">
            <w:pPr>
              <w:jc w:val="center"/>
              <w:rPr>
                <w:sz w:val="28"/>
                <w:szCs w:val="28"/>
              </w:rPr>
            </w:pPr>
          </w:p>
        </w:tc>
        <w:tc>
          <w:tcPr>
            <w:tcW w:w="2638" w:type="dxa"/>
            <w:vAlign w:val="center"/>
          </w:tcPr>
          <w:p w14:paraId="12C79387" w14:textId="77777777" w:rsidR="00760FB3" w:rsidRPr="00760FB3" w:rsidRDefault="00760FB3" w:rsidP="00760FB3">
            <w:pPr>
              <w:jc w:val="center"/>
            </w:pPr>
            <w:r w:rsidRPr="00760FB3">
              <w:t>Наименование объекта</w:t>
            </w:r>
          </w:p>
        </w:tc>
        <w:tc>
          <w:tcPr>
            <w:tcW w:w="6258" w:type="dxa"/>
            <w:vAlign w:val="center"/>
          </w:tcPr>
          <w:p w14:paraId="0D735F90" w14:textId="3B3CA5B0" w:rsidR="00760FB3" w:rsidRPr="00760FB3" w:rsidRDefault="00760FB3" w:rsidP="005A358D">
            <w:pPr>
              <w:jc w:val="center"/>
            </w:pPr>
            <w:r w:rsidRPr="00760FB3">
              <w:t>Обоснование по СП РК 1.03-102-2014</w:t>
            </w:r>
            <w:r w:rsidR="005A358D">
              <w:t>*</w:t>
            </w:r>
            <w:r w:rsidRPr="00760FB3">
              <w:t xml:space="preserve"> (с изменениями и дополнениями по состоян</w:t>
            </w:r>
            <w:r w:rsidR="005A358D">
              <w:t>ию на 01.0</w:t>
            </w:r>
            <w:r w:rsidR="000D7C61">
              <w:t>1</w:t>
            </w:r>
            <w:r w:rsidRPr="00760FB3">
              <w:t xml:space="preserve">.2018 </w:t>
            </w:r>
            <w:proofErr w:type="gramStart"/>
            <w:r w:rsidRPr="00760FB3">
              <w:t>г</w:t>
            </w:r>
            <w:r w:rsidR="005A358D">
              <w:t>ода</w:t>
            </w:r>
            <w:r w:rsidRPr="00760FB3">
              <w:t>)  «</w:t>
            </w:r>
            <w:proofErr w:type="gramEnd"/>
            <w:r w:rsidRPr="00760FB3">
              <w:t>Продолжительность строительства и задел в строительстве предприятий, зданий и сооружений. Часть 2</w:t>
            </w:r>
          </w:p>
        </w:tc>
        <w:tc>
          <w:tcPr>
            <w:tcW w:w="934" w:type="dxa"/>
            <w:vAlign w:val="center"/>
          </w:tcPr>
          <w:p w14:paraId="1E25CFA9" w14:textId="77777777" w:rsidR="00760FB3" w:rsidRPr="00760FB3" w:rsidRDefault="00760FB3" w:rsidP="00760FB3">
            <w:pPr>
              <w:jc w:val="center"/>
            </w:pPr>
            <w:r w:rsidRPr="00760FB3">
              <w:t>Норм-</w:t>
            </w:r>
            <w:proofErr w:type="spellStart"/>
            <w:r w:rsidRPr="00760FB3">
              <w:t>ный</w:t>
            </w:r>
            <w:proofErr w:type="spellEnd"/>
            <w:r w:rsidRPr="00760FB3">
              <w:t xml:space="preserve"> срок (</w:t>
            </w:r>
            <w:proofErr w:type="spellStart"/>
            <w:r w:rsidRPr="00760FB3">
              <w:t>мес</w:t>
            </w:r>
            <w:proofErr w:type="spellEnd"/>
            <w:r w:rsidRPr="00760FB3">
              <w:t>)</w:t>
            </w:r>
          </w:p>
        </w:tc>
      </w:tr>
      <w:tr w:rsidR="00760FB3" w:rsidRPr="00760FB3" w14:paraId="657EC003" w14:textId="77777777" w:rsidTr="004C6CC6">
        <w:trPr>
          <w:jc w:val="center"/>
        </w:trPr>
        <w:tc>
          <w:tcPr>
            <w:tcW w:w="462" w:type="dxa"/>
            <w:vAlign w:val="center"/>
          </w:tcPr>
          <w:p w14:paraId="26CECA5F" w14:textId="77777777" w:rsidR="00760FB3" w:rsidRPr="00760FB3" w:rsidRDefault="00760FB3" w:rsidP="00760FB3">
            <w:pPr>
              <w:jc w:val="center"/>
              <w:rPr>
                <w:sz w:val="28"/>
                <w:szCs w:val="28"/>
              </w:rPr>
            </w:pPr>
          </w:p>
        </w:tc>
        <w:tc>
          <w:tcPr>
            <w:tcW w:w="2638" w:type="dxa"/>
            <w:vAlign w:val="center"/>
          </w:tcPr>
          <w:p w14:paraId="66365EB9" w14:textId="77777777" w:rsidR="00760FB3" w:rsidRPr="00760FB3" w:rsidRDefault="00760FB3" w:rsidP="00760FB3">
            <w:pPr>
              <w:jc w:val="center"/>
            </w:pPr>
            <w:r w:rsidRPr="00760FB3">
              <w:t>2</w:t>
            </w:r>
          </w:p>
        </w:tc>
        <w:tc>
          <w:tcPr>
            <w:tcW w:w="6258" w:type="dxa"/>
            <w:vAlign w:val="center"/>
          </w:tcPr>
          <w:p w14:paraId="4EDCD299" w14:textId="77777777" w:rsidR="00760FB3" w:rsidRPr="00760FB3" w:rsidRDefault="00760FB3" w:rsidP="00760FB3">
            <w:pPr>
              <w:jc w:val="center"/>
            </w:pPr>
            <w:r w:rsidRPr="00760FB3">
              <w:t>3</w:t>
            </w:r>
          </w:p>
        </w:tc>
        <w:tc>
          <w:tcPr>
            <w:tcW w:w="934" w:type="dxa"/>
            <w:vAlign w:val="center"/>
          </w:tcPr>
          <w:p w14:paraId="088806EF" w14:textId="77777777" w:rsidR="00760FB3" w:rsidRPr="00760FB3" w:rsidRDefault="00760FB3" w:rsidP="00760FB3">
            <w:pPr>
              <w:jc w:val="center"/>
            </w:pPr>
            <w:r w:rsidRPr="00760FB3">
              <w:t>4</w:t>
            </w:r>
          </w:p>
        </w:tc>
      </w:tr>
      <w:tr w:rsidR="00F71D9D" w:rsidRPr="00760FB3" w14:paraId="1CCFC296" w14:textId="77777777" w:rsidTr="004C6CC6">
        <w:trPr>
          <w:trHeight w:val="330"/>
          <w:jc w:val="center"/>
        </w:trPr>
        <w:tc>
          <w:tcPr>
            <w:tcW w:w="462" w:type="dxa"/>
            <w:vAlign w:val="center"/>
          </w:tcPr>
          <w:p w14:paraId="52C03156" w14:textId="77777777" w:rsidR="00F71D9D" w:rsidRPr="00760FB3" w:rsidRDefault="00F71D9D" w:rsidP="00F71D9D">
            <w:pPr>
              <w:jc w:val="center"/>
            </w:pPr>
          </w:p>
        </w:tc>
        <w:tc>
          <w:tcPr>
            <w:tcW w:w="2638" w:type="dxa"/>
            <w:vAlign w:val="center"/>
          </w:tcPr>
          <w:p w14:paraId="731398A9" w14:textId="333FA5E1" w:rsidR="00F71D9D" w:rsidRPr="00760FB3" w:rsidRDefault="00F71D9D" w:rsidP="00F71D9D">
            <w:pPr>
              <w:rPr>
                <w:b/>
              </w:rPr>
            </w:pPr>
            <w:r w:rsidRPr="00760FB3">
              <w:rPr>
                <w:b/>
              </w:rPr>
              <w:t>Пятно</w:t>
            </w:r>
            <w:r>
              <w:rPr>
                <w:b/>
              </w:rPr>
              <w:t xml:space="preserve"> </w:t>
            </w:r>
            <w:r w:rsidR="0073622B">
              <w:rPr>
                <w:b/>
              </w:rPr>
              <w:t>8</w:t>
            </w:r>
          </w:p>
          <w:p w14:paraId="51D48766" w14:textId="77777777" w:rsidR="00F71D9D" w:rsidRDefault="00F71D9D" w:rsidP="00F71D9D">
            <w:r>
              <w:t>9-и</w:t>
            </w:r>
            <w:r w:rsidRPr="00760FB3">
              <w:t xml:space="preserve"> этажный </w:t>
            </w:r>
          </w:p>
          <w:p w14:paraId="615B4592" w14:textId="77777777" w:rsidR="00F71D9D" w:rsidRDefault="00F71D9D" w:rsidP="00F71D9D">
            <w:r>
              <w:t>жилой дом.</w:t>
            </w:r>
          </w:p>
          <w:p w14:paraId="0588D300" w14:textId="77777777" w:rsidR="00F71D9D" w:rsidRPr="00A23462" w:rsidRDefault="00F71D9D" w:rsidP="00F71D9D">
            <w:r w:rsidRPr="00E84961">
              <w:t>Общая площадь жилища (квартир)</w:t>
            </w:r>
            <w:r>
              <w:t xml:space="preserve"> </w:t>
            </w:r>
          </w:p>
          <w:p w14:paraId="6D135C1F" w14:textId="447B0709" w:rsidR="00F71D9D" w:rsidRDefault="00F71D9D" w:rsidP="00F71D9D">
            <w:r w:rsidRPr="00A23462">
              <w:rPr>
                <w:lang w:val="en-US"/>
              </w:rPr>
              <w:t>S</w:t>
            </w:r>
            <w:r w:rsidRPr="00A23462">
              <w:t>=</w:t>
            </w:r>
            <w:r>
              <w:t xml:space="preserve"> 240</w:t>
            </w:r>
            <w:r w:rsidR="0060692B">
              <w:t>8</w:t>
            </w:r>
            <w:r>
              <w:t>,</w:t>
            </w:r>
            <w:r w:rsidR="0060692B">
              <w:t>50</w:t>
            </w:r>
            <w:r>
              <w:t xml:space="preserve"> </w:t>
            </w:r>
            <w:r w:rsidRPr="00A23462">
              <w:t>м2</w:t>
            </w:r>
          </w:p>
          <w:p w14:paraId="1AC20926" w14:textId="77777777" w:rsidR="00F71D9D" w:rsidRDefault="00F71D9D" w:rsidP="00F71D9D">
            <w:r>
              <w:t>п</w:t>
            </w:r>
            <w:r w:rsidRPr="00434737">
              <w:t>лощадь подвала</w:t>
            </w:r>
          </w:p>
          <w:p w14:paraId="20E5C242" w14:textId="040810D9" w:rsidR="00F71D9D" w:rsidRDefault="00F71D9D" w:rsidP="00F71D9D">
            <w:r>
              <w:t>S= 252,4</w:t>
            </w:r>
            <w:r w:rsidR="0060692B">
              <w:t>0</w:t>
            </w:r>
            <w:r>
              <w:t>м2</w:t>
            </w:r>
          </w:p>
          <w:p w14:paraId="295A3472" w14:textId="24DB16D8" w:rsidR="00F71D9D" w:rsidRDefault="00F71D9D" w:rsidP="00F71D9D">
            <w:r>
              <w:t xml:space="preserve">Места общего пользования </w:t>
            </w:r>
            <w:r w:rsidRPr="00C20140">
              <w:t xml:space="preserve">(арендные помещения) </w:t>
            </w:r>
            <w:proofErr w:type="gramStart"/>
            <w:r w:rsidRPr="00C20140">
              <w:t>площадью</w:t>
            </w:r>
            <w:r>
              <w:t xml:space="preserve">  </w:t>
            </w:r>
            <w:r w:rsidRPr="00AE53EB">
              <w:t>S</w:t>
            </w:r>
            <w:proofErr w:type="gramEnd"/>
            <w:r w:rsidRPr="00AE53EB">
              <w:t>=</w:t>
            </w:r>
            <w:r>
              <w:t xml:space="preserve"> 27</w:t>
            </w:r>
            <w:r w:rsidR="0060692B">
              <w:t>5</w:t>
            </w:r>
            <w:r>
              <w:t>,</w:t>
            </w:r>
            <w:r w:rsidR="0060692B">
              <w:t>80</w:t>
            </w:r>
            <w:r>
              <w:t>м2</w:t>
            </w:r>
          </w:p>
          <w:p w14:paraId="32318EBA" w14:textId="77777777" w:rsidR="00F71D9D" w:rsidRPr="00760FB3" w:rsidRDefault="00F71D9D" w:rsidP="00F71D9D">
            <w:pPr>
              <w:rPr>
                <w:b/>
              </w:rPr>
            </w:pPr>
          </w:p>
        </w:tc>
        <w:tc>
          <w:tcPr>
            <w:tcW w:w="6258" w:type="dxa"/>
            <w:vAlign w:val="center"/>
          </w:tcPr>
          <w:p w14:paraId="094D3057" w14:textId="77777777" w:rsidR="00F71D9D" w:rsidRDefault="00F71D9D" w:rsidP="00F71D9D">
            <w:r w:rsidRPr="00A23462">
              <w:t>«Непроизводственное строительство», Приложение Б Б.5.1. «Жилые дома». Таблица Б.5.1.1.</w:t>
            </w:r>
          </w:p>
          <w:p w14:paraId="2D8E6C6F" w14:textId="4DE61951" w:rsidR="000D7C61" w:rsidRPr="000D7C61" w:rsidRDefault="00F71D9D" w:rsidP="000D7C61">
            <w:pPr>
              <w:rPr>
                <w:iCs/>
              </w:rPr>
            </w:pPr>
            <w:proofErr w:type="spellStart"/>
            <w:r w:rsidRPr="00AE4861">
              <w:rPr>
                <w:iCs/>
              </w:rPr>
              <w:t>пп</w:t>
            </w:r>
            <w:proofErr w:type="spellEnd"/>
            <w:r w:rsidRPr="00AE4861">
              <w:rPr>
                <w:iCs/>
              </w:rPr>
              <w:t xml:space="preserve">. </w:t>
            </w:r>
            <w:proofErr w:type="gramStart"/>
            <w:r w:rsidR="000D7C61">
              <w:rPr>
                <w:iCs/>
              </w:rPr>
              <w:t>7</w:t>
            </w:r>
            <w:r w:rsidRPr="00AE4861">
              <w:rPr>
                <w:iCs/>
              </w:rPr>
              <w:t xml:space="preserve">  «</w:t>
            </w:r>
            <w:proofErr w:type="gramEnd"/>
            <w:r w:rsidRPr="00AE4861">
              <w:rPr>
                <w:iCs/>
              </w:rPr>
              <w:t xml:space="preserve">Здание 9-ти этажное, </w:t>
            </w:r>
            <w:r w:rsidR="000D7C61" w:rsidRPr="000D7C61">
              <w:rPr>
                <w:iCs/>
              </w:rPr>
              <w:t xml:space="preserve">*кирпичное и из мелких блоков (Изм. ред. – Приказ </w:t>
            </w:r>
            <w:proofErr w:type="spellStart"/>
            <w:r w:rsidR="000D7C61" w:rsidRPr="000D7C61">
              <w:rPr>
                <w:iCs/>
              </w:rPr>
              <w:t>КДСи</w:t>
            </w:r>
            <w:proofErr w:type="spellEnd"/>
            <w:r w:rsidR="000D7C61" w:rsidRPr="000D7C61">
              <w:rPr>
                <w:iCs/>
              </w:rPr>
              <w:t xml:space="preserve"> ЖКХ от 01.01.2018 год №171-НҚ)».</w:t>
            </w:r>
          </w:p>
          <w:p w14:paraId="4BE29805" w14:textId="77777777" w:rsidR="000D7C61" w:rsidRPr="000D7C61" w:rsidRDefault="000D7C61" w:rsidP="000D7C61">
            <w:pPr>
              <w:rPr>
                <w:iCs/>
              </w:rPr>
            </w:pPr>
            <w:r w:rsidRPr="000D7C61">
              <w:rPr>
                <w:iCs/>
              </w:rPr>
              <w:t>Площадь 4000 м2 нормативная продолжительность строительства 8 месяцев.</w:t>
            </w:r>
          </w:p>
          <w:p w14:paraId="75247BE7" w14:textId="77777777" w:rsidR="00F71D9D" w:rsidRPr="007415AB" w:rsidRDefault="00F71D9D" w:rsidP="00F71D9D">
            <w:pPr>
              <w:widowControl w:val="0"/>
              <w:autoSpaceDE w:val="0"/>
              <w:autoSpaceDN w:val="0"/>
              <w:adjustRightInd w:val="0"/>
              <w:rPr>
                <w:iCs/>
              </w:rPr>
            </w:pPr>
            <w:r w:rsidRPr="00AE4861">
              <w:rPr>
                <w:iCs/>
              </w:rPr>
              <w:t xml:space="preserve">Расчет: </w:t>
            </w:r>
            <w:r w:rsidRPr="007415AB">
              <w:rPr>
                <w:iCs/>
              </w:rPr>
              <w:t xml:space="preserve">Расчет продолжительности строительства представить - по сумме: </w:t>
            </w:r>
          </w:p>
          <w:p w14:paraId="13B237FE" w14:textId="77777777" w:rsidR="00F71D9D" w:rsidRPr="007415AB" w:rsidRDefault="00F71D9D" w:rsidP="00F71D9D">
            <w:pPr>
              <w:widowControl w:val="0"/>
              <w:autoSpaceDE w:val="0"/>
              <w:autoSpaceDN w:val="0"/>
              <w:adjustRightInd w:val="0"/>
              <w:rPr>
                <w:iCs/>
              </w:rPr>
            </w:pPr>
            <w:r w:rsidRPr="007415AB">
              <w:rPr>
                <w:iCs/>
              </w:rPr>
              <w:t xml:space="preserve">наибольшей площади одного из здания, </w:t>
            </w:r>
          </w:p>
          <w:p w14:paraId="371AD47B" w14:textId="77777777" w:rsidR="00F71D9D" w:rsidRPr="007415AB" w:rsidRDefault="00F71D9D" w:rsidP="00F71D9D">
            <w:pPr>
              <w:widowControl w:val="0"/>
              <w:autoSpaceDE w:val="0"/>
              <w:autoSpaceDN w:val="0"/>
              <w:adjustRightInd w:val="0"/>
              <w:rPr>
                <w:iCs/>
              </w:rPr>
            </w:pPr>
            <w:r w:rsidRPr="007415AB">
              <w:rPr>
                <w:iCs/>
              </w:rPr>
              <w:t xml:space="preserve">50% площади помещений подвала и </w:t>
            </w:r>
          </w:p>
          <w:p w14:paraId="1B5637EB" w14:textId="79FDD6F0" w:rsidR="00F71D9D" w:rsidRDefault="00F71D9D" w:rsidP="00F71D9D">
            <w:pPr>
              <w:widowControl w:val="0"/>
              <w:autoSpaceDE w:val="0"/>
              <w:autoSpaceDN w:val="0"/>
              <w:adjustRightInd w:val="0"/>
              <w:rPr>
                <w:iCs/>
              </w:rPr>
            </w:pPr>
            <w:r w:rsidRPr="00AE4861">
              <w:rPr>
                <w:iCs/>
              </w:rPr>
              <w:t xml:space="preserve">Площадь подвала </w:t>
            </w:r>
            <w:r w:rsidRPr="006758C4">
              <w:rPr>
                <w:iCs/>
              </w:rPr>
              <w:t xml:space="preserve">S= </w:t>
            </w:r>
            <w:r w:rsidR="000D7C61">
              <w:rPr>
                <w:iCs/>
              </w:rPr>
              <w:t>252,4</w:t>
            </w:r>
            <w:r w:rsidRPr="00AE4861">
              <w:rPr>
                <w:iCs/>
              </w:rPr>
              <w:t xml:space="preserve"> х 0,5=</w:t>
            </w:r>
            <w:r>
              <w:rPr>
                <w:iCs/>
              </w:rPr>
              <w:t>1</w:t>
            </w:r>
            <w:r w:rsidR="000D7C61">
              <w:rPr>
                <w:iCs/>
              </w:rPr>
              <w:t>26,2</w:t>
            </w:r>
            <w:r w:rsidRPr="00AE4861">
              <w:rPr>
                <w:iCs/>
              </w:rPr>
              <w:t>м2</w:t>
            </w:r>
          </w:p>
          <w:p w14:paraId="55AC05EA" w14:textId="3D41780B" w:rsidR="00F71D9D" w:rsidRDefault="00F71D9D" w:rsidP="00F71D9D">
            <w:pPr>
              <w:widowControl w:val="0"/>
              <w:autoSpaceDE w:val="0"/>
              <w:autoSpaceDN w:val="0"/>
              <w:adjustRightInd w:val="0"/>
              <w:rPr>
                <w:iCs/>
              </w:rPr>
            </w:pPr>
            <w:r w:rsidRPr="006758C4">
              <w:rPr>
                <w:iCs/>
              </w:rPr>
              <w:t xml:space="preserve">S= </w:t>
            </w:r>
            <w:r>
              <w:rPr>
                <w:iCs/>
              </w:rPr>
              <w:t>24</w:t>
            </w:r>
            <w:r w:rsidR="000D7C61">
              <w:rPr>
                <w:iCs/>
              </w:rPr>
              <w:t>0</w:t>
            </w:r>
            <w:r w:rsidR="00D07AE9">
              <w:rPr>
                <w:iCs/>
              </w:rPr>
              <w:t>8,</w:t>
            </w:r>
            <w:r w:rsidR="000D7C61">
              <w:rPr>
                <w:iCs/>
              </w:rPr>
              <w:t>5</w:t>
            </w:r>
            <w:r w:rsidRPr="00AE4861">
              <w:rPr>
                <w:iCs/>
              </w:rPr>
              <w:t xml:space="preserve"> + </w:t>
            </w:r>
            <w:r>
              <w:rPr>
                <w:iCs/>
              </w:rPr>
              <w:t>1</w:t>
            </w:r>
            <w:r w:rsidR="000D7C61">
              <w:rPr>
                <w:iCs/>
              </w:rPr>
              <w:t xml:space="preserve">26,2 </w:t>
            </w:r>
            <w:r w:rsidRPr="00AE4861">
              <w:rPr>
                <w:iCs/>
              </w:rPr>
              <w:t xml:space="preserve">= </w:t>
            </w:r>
            <w:r>
              <w:rPr>
                <w:iCs/>
              </w:rPr>
              <w:t>2</w:t>
            </w:r>
            <w:r w:rsidR="000D7C61">
              <w:rPr>
                <w:iCs/>
              </w:rPr>
              <w:t>53</w:t>
            </w:r>
            <w:r w:rsidR="00D07AE9">
              <w:rPr>
                <w:iCs/>
              </w:rPr>
              <w:t>4</w:t>
            </w:r>
            <w:r w:rsidR="000D7C61">
              <w:rPr>
                <w:iCs/>
              </w:rPr>
              <w:t>,</w:t>
            </w:r>
            <w:r w:rsidR="00D07AE9">
              <w:rPr>
                <w:iCs/>
              </w:rPr>
              <w:t>7</w:t>
            </w:r>
            <w:r w:rsidR="000D7C61">
              <w:rPr>
                <w:iCs/>
              </w:rPr>
              <w:t xml:space="preserve"> </w:t>
            </w:r>
            <w:r w:rsidRPr="00AE4861">
              <w:rPr>
                <w:iCs/>
              </w:rPr>
              <w:t>м2</w:t>
            </w:r>
            <w:r>
              <w:rPr>
                <w:iCs/>
              </w:rPr>
              <w:t>.</w:t>
            </w:r>
          </w:p>
          <w:p w14:paraId="436BD027" w14:textId="77777777" w:rsidR="00F71D9D" w:rsidRDefault="00F71D9D" w:rsidP="00F71D9D">
            <w:pPr>
              <w:widowControl w:val="0"/>
              <w:autoSpaceDE w:val="0"/>
              <w:autoSpaceDN w:val="0"/>
              <w:adjustRightInd w:val="0"/>
            </w:pPr>
            <w:r>
              <w:t xml:space="preserve">Согласно СП РК 1.03-102-2014* </w:t>
            </w:r>
            <w:proofErr w:type="gramStart"/>
            <w:r>
              <w:t>п.10  пп</w:t>
            </w:r>
            <w:proofErr w:type="gramEnd"/>
            <w:r>
              <w:t xml:space="preserve">10.4 Продолжительность строительства, методом экстраполяции, рекомендуется определять по формуле: </w:t>
            </w:r>
          </w:p>
          <w:p w14:paraId="1A1D4276" w14:textId="77777777" w:rsidR="00F71D9D" w:rsidRDefault="00F71D9D" w:rsidP="00F71D9D">
            <w:pPr>
              <w:widowControl w:val="0"/>
              <w:autoSpaceDE w:val="0"/>
              <w:autoSpaceDN w:val="0"/>
              <w:adjustRightInd w:val="0"/>
            </w:pPr>
            <w:r>
              <w:t xml:space="preserve">где </w:t>
            </w:r>
            <w:proofErr w:type="spellStart"/>
            <w:r>
              <w:t>Тн</w:t>
            </w:r>
            <w:proofErr w:type="spellEnd"/>
            <w:r>
              <w:t xml:space="preserve"> – нормируемая продолжительность строительство, определяется экстраполяцией. </w:t>
            </w:r>
          </w:p>
          <w:p w14:paraId="6F8B579F" w14:textId="77777777" w:rsidR="00F71D9D" w:rsidRDefault="00F71D9D" w:rsidP="00F71D9D">
            <w:pPr>
              <w:widowControl w:val="0"/>
              <w:autoSpaceDE w:val="0"/>
              <w:autoSpaceDN w:val="0"/>
              <w:adjustRightInd w:val="0"/>
            </w:pPr>
            <w:proofErr w:type="spellStart"/>
            <w:r>
              <w:t>Тм</w:t>
            </w:r>
            <w:proofErr w:type="spellEnd"/>
            <w:r>
              <w:t xml:space="preserve"> – максимальная или минимальное значения нормативной продолжительности строительство по норме для рассматриваемого типа объекта. </w:t>
            </w:r>
          </w:p>
          <w:p w14:paraId="4FAD55CA" w14:textId="77777777" w:rsidR="00F71D9D" w:rsidRDefault="00F71D9D" w:rsidP="00F71D9D">
            <w:pPr>
              <w:widowControl w:val="0"/>
              <w:autoSpaceDE w:val="0"/>
              <w:autoSpaceDN w:val="0"/>
              <w:adjustRightInd w:val="0"/>
            </w:pPr>
            <w:proofErr w:type="spellStart"/>
            <w:r>
              <w:t>Пн</w:t>
            </w:r>
            <w:proofErr w:type="spellEnd"/>
            <w:r>
              <w:t xml:space="preserve"> – нормируемая (фактическая) показатель объекта. </w:t>
            </w:r>
          </w:p>
          <w:p w14:paraId="47C0F6EE" w14:textId="77777777" w:rsidR="00F71D9D" w:rsidRDefault="00F71D9D" w:rsidP="00F71D9D">
            <w:pPr>
              <w:widowControl w:val="0"/>
              <w:autoSpaceDE w:val="0"/>
              <w:autoSpaceDN w:val="0"/>
              <w:adjustRightInd w:val="0"/>
            </w:pPr>
            <w:r>
              <w:t>Пм – максимальное или минимальное значение показателя (мощности) для рассматриваемого типа объекта:</w:t>
            </w:r>
          </w:p>
          <w:p w14:paraId="50CDEC6A" w14:textId="77777777" w:rsidR="00F71D9D" w:rsidRPr="00FB56B2" w:rsidRDefault="00F71D9D" w:rsidP="00F71D9D">
            <w:r>
              <w:t>1.</w:t>
            </w:r>
          </w:p>
          <w:p w14:paraId="06F38430" w14:textId="0280F9E3" w:rsidR="00F71D9D" w:rsidRPr="00AE4861" w:rsidRDefault="00F71D9D" w:rsidP="00F71D9D">
            <w:pPr>
              <w:rPr>
                <w:iCs/>
              </w:rPr>
            </w:pPr>
            <w:proofErr w:type="spellStart"/>
            <w:r>
              <w:rPr>
                <w:lang w:eastAsia="en-US"/>
              </w:rPr>
              <w:lastRenderedPageBreak/>
              <w:t>Тн</w:t>
            </w:r>
            <w:proofErr w:type="spellEnd"/>
            <w:r>
              <w:rPr>
                <w:lang w:eastAsia="en-US"/>
              </w:rPr>
              <w:t xml:space="preserve">= </w:t>
            </w:r>
            <m:oMath>
              <m:rad>
                <m:radPr>
                  <m:ctrlPr>
                    <w:rPr>
                      <w:rFonts w:ascii="Cambria Math" w:hAnsi="Cambria Math"/>
                      <w:i/>
                      <w:lang w:eastAsia="en-US"/>
                    </w:rPr>
                  </m:ctrlPr>
                </m:radPr>
                <m:deg>
                  <m:r>
                    <w:rPr>
                      <w:rFonts w:ascii="Cambria Math" w:hAnsi="Cambria Math"/>
                      <w:lang w:eastAsia="en-US"/>
                    </w:rPr>
                    <m:t>3</m:t>
                  </m:r>
                </m:deg>
                <m:e>
                  <m:f>
                    <m:fPr>
                      <m:ctrlPr>
                        <w:rPr>
                          <w:rFonts w:ascii="Cambria Math" w:hAnsi="Cambria Math"/>
                          <w:i/>
                          <w:lang w:eastAsia="en-US"/>
                        </w:rPr>
                      </m:ctrlPr>
                    </m:fPr>
                    <m:num>
                      <m:r>
                        <w:rPr>
                          <w:rFonts w:ascii="Cambria Math" w:hAnsi="Cambria Math"/>
                          <w:lang w:eastAsia="en-US"/>
                        </w:rPr>
                        <m:t>253</m:t>
                      </m:r>
                      <m:r>
                        <w:rPr>
                          <w:rFonts w:ascii="Cambria Math" w:hAnsi="Cambria Math"/>
                          <w:lang w:eastAsia="en-US"/>
                        </w:rPr>
                        <m:t>5</m:t>
                      </m:r>
                    </m:num>
                    <m:den>
                      <m:r>
                        <w:rPr>
                          <w:rFonts w:ascii="Cambria Math" w:hAnsi="Cambria Math"/>
                          <w:lang w:eastAsia="en-US"/>
                        </w:rPr>
                        <m:t>4000</m:t>
                      </m:r>
                    </m:den>
                  </m:f>
                </m:e>
              </m:rad>
            </m:oMath>
            <w:r>
              <w:rPr>
                <w:lang w:eastAsia="en-US"/>
              </w:rPr>
              <w:t xml:space="preserve"> х </w:t>
            </w:r>
            <w:r w:rsidR="00064FB2">
              <w:rPr>
                <w:lang w:eastAsia="en-US"/>
              </w:rPr>
              <w:t>8</w:t>
            </w:r>
            <w:r>
              <w:rPr>
                <w:lang w:eastAsia="en-US"/>
              </w:rPr>
              <w:t xml:space="preserve"> = </w:t>
            </w:r>
            <w:r w:rsidR="00064FB2">
              <w:rPr>
                <w:lang w:eastAsia="en-US"/>
              </w:rPr>
              <w:t>6,87</w:t>
            </w:r>
            <w:r>
              <w:rPr>
                <w:lang w:eastAsia="en-US"/>
              </w:rPr>
              <w:t xml:space="preserve"> месяца</w:t>
            </w:r>
          </w:p>
          <w:p w14:paraId="4722EB92" w14:textId="77777777" w:rsidR="00F71D9D" w:rsidRPr="00AE4861" w:rsidRDefault="00F71D9D" w:rsidP="00F71D9D">
            <w:pPr>
              <w:rPr>
                <w:iCs/>
              </w:rPr>
            </w:pPr>
          </w:p>
          <w:p w14:paraId="21B41A7B" w14:textId="77777777" w:rsidR="00F71D9D" w:rsidRDefault="00F71D9D" w:rsidP="00F71D9D">
            <w:r>
              <w:t xml:space="preserve">2. </w:t>
            </w:r>
            <w:r w:rsidRPr="00D8555D">
              <w:t xml:space="preserve">Здание имеет встроенные нежилые помещения общественного назначения (арендные помещения) </w:t>
            </w:r>
          </w:p>
          <w:p w14:paraId="15689D61" w14:textId="4DD21FC0" w:rsidR="00F71D9D" w:rsidRPr="00C658B6" w:rsidRDefault="00F71D9D" w:rsidP="00F71D9D">
            <w:proofErr w:type="spellStart"/>
            <w:r>
              <w:t>Тн</w:t>
            </w:r>
            <w:proofErr w:type="spellEnd"/>
            <w:r>
              <w:t xml:space="preserve"> </w:t>
            </w:r>
            <w:proofErr w:type="spellStart"/>
            <w:r>
              <w:t>комм.п</w:t>
            </w:r>
            <w:proofErr w:type="spellEnd"/>
            <w:r>
              <w:t>.=27</w:t>
            </w:r>
            <w:r w:rsidR="00366C05">
              <w:t>5</w:t>
            </w:r>
            <w:r w:rsidR="00221A76">
              <w:t>,</w:t>
            </w:r>
            <w:r w:rsidR="00366C05">
              <w:t>80</w:t>
            </w:r>
            <w:r>
              <w:t>/100х0,5 = 1,4 месяца</w:t>
            </w:r>
          </w:p>
          <w:p w14:paraId="696A4AA8" w14:textId="60EE2B6A" w:rsidR="00F71D9D" w:rsidRDefault="00F71D9D" w:rsidP="00F71D9D">
            <w:r>
              <w:t>3.Тн = (</w:t>
            </w:r>
            <w:r w:rsidR="00221A76">
              <w:t>6,87</w:t>
            </w:r>
            <w:r>
              <w:t xml:space="preserve"> + 1,4) </w:t>
            </w:r>
            <w:r w:rsidR="00221A76">
              <w:t xml:space="preserve">= 8,27 </w:t>
            </w:r>
            <w:r>
              <w:t xml:space="preserve">х 1,05 = </w:t>
            </w:r>
            <w:r w:rsidR="00FD0362">
              <w:t>8,7</w:t>
            </w:r>
            <w:r>
              <w:t xml:space="preserve"> = </w:t>
            </w:r>
            <w:r w:rsidR="00FD0362">
              <w:t>9</w:t>
            </w:r>
            <w:r w:rsidRPr="00A23462">
              <w:t xml:space="preserve"> месяцев.</w:t>
            </w:r>
          </w:p>
          <w:p w14:paraId="2DBF069E" w14:textId="77777777" w:rsidR="00F71D9D" w:rsidRPr="00A23462" w:rsidRDefault="00F71D9D" w:rsidP="00F71D9D"/>
          <w:p w14:paraId="146DB158" w14:textId="77777777" w:rsidR="00F71D9D" w:rsidRPr="00A23462" w:rsidRDefault="00F71D9D" w:rsidP="00F71D9D">
            <w:r w:rsidRPr="00A23462">
              <w:t xml:space="preserve">На основании СН РК 1.03-101-2013 п 4.11 продолжительность строительства объектов, возводимых </w:t>
            </w:r>
            <w:proofErr w:type="gramStart"/>
            <w:r w:rsidRPr="00A23462">
              <w:t>в сейсмических районах</w:t>
            </w:r>
            <w:proofErr w:type="gramEnd"/>
            <w:r w:rsidRPr="00A23462">
              <w:t xml:space="preserve"> применяется коэффициент К=1,05.</w:t>
            </w:r>
          </w:p>
          <w:p w14:paraId="323D5149" w14:textId="6741F305" w:rsidR="00F71D9D" w:rsidRPr="00A23462" w:rsidRDefault="00F71D9D" w:rsidP="00F71D9D"/>
        </w:tc>
        <w:tc>
          <w:tcPr>
            <w:tcW w:w="934" w:type="dxa"/>
            <w:vAlign w:val="center"/>
          </w:tcPr>
          <w:p w14:paraId="75641D95" w14:textId="2C047114" w:rsidR="00F71D9D" w:rsidRDefault="00FD0362" w:rsidP="00F71D9D">
            <w:pPr>
              <w:jc w:val="center"/>
            </w:pPr>
            <w:r>
              <w:lastRenderedPageBreak/>
              <w:t>9</w:t>
            </w:r>
          </w:p>
        </w:tc>
      </w:tr>
      <w:tr w:rsidR="00F71D9D" w:rsidRPr="00760FB3" w14:paraId="4274F434" w14:textId="77777777" w:rsidTr="004C6CC6">
        <w:trPr>
          <w:trHeight w:val="330"/>
          <w:jc w:val="center"/>
        </w:trPr>
        <w:tc>
          <w:tcPr>
            <w:tcW w:w="462" w:type="dxa"/>
            <w:vAlign w:val="center"/>
          </w:tcPr>
          <w:p w14:paraId="45A40A4D" w14:textId="77777777" w:rsidR="00F71D9D" w:rsidRPr="00760FB3" w:rsidRDefault="00F71D9D" w:rsidP="00F71D9D">
            <w:pPr>
              <w:jc w:val="center"/>
            </w:pPr>
          </w:p>
        </w:tc>
        <w:tc>
          <w:tcPr>
            <w:tcW w:w="2638" w:type="dxa"/>
            <w:vAlign w:val="center"/>
          </w:tcPr>
          <w:p w14:paraId="3A37DB6C" w14:textId="77B86EFA" w:rsidR="00F71D9D" w:rsidRPr="00760FB3" w:rsidRDefault="00F71D9D" w:rsidP="00F71D9D">
            <w:pPr>
              <w:rPr>
                <w:b/>
              </w:rPr>
            </w:pPr>
            <w:r w:rsidRPr="00760FB3">
              <w:rPr>
                <w:b/>
              </w:rPr>
              <w:t>Пятно</w:t>
            </w:r>
            <w:r>
              <w:rPr>
                <w:b/>
              </w:rPr>
              <w:t xml:space="preserve"> </w:t>
            </w:r>
            <w:r w:rsidR="0073622B">
              <w:rPr>
                <w:b/>
              </w:rPr>
              <w:t>9</w:t>
            </w:r>
          </w:p>
          <w:p w14:paraId="0BE99E98" w14:textId="2FB3F351" w:rsidR="00F71D9D" w:rsidRDefault="00F71D9D" w:rsidP="00F71D9D">
            <w:r>
              <w:t>9-и</w:t>
            </w:r>
            <w:r w:rsidRPr="00760FB3">
              <w:t xml:space="preserve"> этажный </w:t>
            </w:r>
          </w:p>
          <w:p w14:paraId="1C75F753" w14:textId="77777777" w:rsidR="00F71D9D" w:rsidRDefault="00F71D9D" w:rsidP="00F71D9D">
            <w:r>
              <w:t>жилой дом.</w:t>
            </w:r>
          </w:p>
          <w:p w14:paraId="749DF747" w14:textId="77777777" w:rsidR="00F71D9D" w:rsidRPr="00A23462" w:rsidRDefault="00F71D9D" w:rsidP="00F71D9D">
            <w:r w:rsidRPr="00E84961">
              <w:t>Общая площадь жилища (квартир)</w:t>
            </w:r>
            <w:r>
              <w:t xml:space="preserve"> </w:t>
            </w:r>
          </w:p>
          <w:p w14:paraId="6B244D9C" w14:textId="2968FBA8" w:rsidR="00F71D9D" w:rsidRDefault="00F71D9D" w:rsidP="00F71D9D">
            <w:r w:rsidRPr="00A23462">
              <w:rPr>
                <w:lang w:val="en-US"/>
              </w:rPr>
              <w:t>S</w:t>
            </w:r>
            <w:r w:rsidRPr="00A23462">
              <w:t>=</w:t>
            </w:r>
            <w:r>
              <w:t xml:space="preserve"> 2</w:t>
            </w:r>
            <w:r w:rsidR="00C53C3D">
              <w:t>7</w:t>
            </w:r>
            <w:r w:rsidR="00827993">
              <w:t>8</w:t>
            </w:r>
            <w:r w:rsidR="00C53C3D">
              <w:t>9,</w:t>
            </w:r>
            <w:r w:rsidR="00827993">
              <w:t>1</w:t>
            </w:r>
            <w:r w:rsidR="00C53C3D">
              <w:t>0</w:t>
            </w:r>
            <w:r>
              <w:t xml:space="preserve"> </w:t>
            </w:r>
            <w:r w:rsidRPr="00A23462">
              <w:t>м2</w:t>
            </w:r>
          </w:p>
          <w:p w14:paraId="6AC24C63" w14:textId="3B0D2127" w:rsidR="00F71D9D" w:rsidRDefault="00F71D9D" w:rsidP="00F71D9D">
            <w:r>
              <w:t>п</w:t>
            </w:r>
            <w:r w:rsidRPr="00434737">
              <w:t>лощадь подвала</w:t>
            </w:r>
          </w:p>
          <w:p w14:paraId="030B6854" w14:textId="44EF74F0" w:rsidR="00F71D9D" w:rsidRDefault="00F71D9D" w:rsidP="00F71D9D">
            <w:r>
              <w:t xml:space="preserve">S= </w:t>
            </w:r>
            <w:r w:rsidR="00C53C3D">
              <w:t>304,2</w:t>
            </w:r>
            <w:r>
              <w:t>м2</w:t>
            </w:r>
          </w:p>
          <w:p w14:paraId="726E025D" w14:textId="4BA97442" w:rsidR="00F71D9D" w:rsidRDefault="00F71D9D" w:rsidP="00F71D9D">
            <w:r>
              <w:t xml:space="preserve">Места общего пользования </w:t>
            </w:r>
            <w:r w:rsidRPr="00C20140">
              <w:t xml:space="preserve">(арендные помещения) </w:t>
            </w:r>
            <w:proofErr w:type="gramStart"/>
            <w:r w:rsidRPr="00C20140">
              <w:t>площадью</w:t>
            </w:r>
            <w:r>
              <w:t xml:space="preserve">  </w:t>
            </w:r>
            <w:r w:rsidRPr="00AE53EB">
              <w:t>S</w:t>
            </w:r>
            <w:proofErr w:type="gramEnd"/>
            <w:r w:rsidRPr="00AE53EB">
              <w:t>=</w:t>
            </w:r>
            <w:r w:rsidR="00C53C3D">
              <w:t xml:space="preserve"> 349,9</w:t>
            </w:r>
            <w:r>
              <w:t>м2</w:t>
            </w:r>
          </w:p>
          <w:p w14:paraId="09941EC4" w14:textId="77777777" w:rsidR="00F71D9D" w:rsidRPr="00A23462" w:rsidRDefault="00F71D9D" w:rsidP="00F71D9D"/>
          <w:p w14:paraId="412C042A" w14:textId="77777777" w:rsidR="00F71D9D" w:rsidRPr="00760FB3" w:rsidRDefault="00F71D9D" w:rsidP="00F71D9D">
            <w:pPr>
              <w:rPr>
                <w:b/>
              </w:rPr>
            </w:pPr>
          </w:p>
        </w:tc>
        <w:tc>
          <w:tcPr>
            <w:tcW w:w="6258" w:type="dxa"/>
            <w:vAlign w:val="center"/>
          </w:tcPr>
          <w:p w14:paraId="772D6B1B" w14:textId="77777777" w:rsidR="002418C4" w:rsidRDefault="002418C4" w:rsidP="002418C4">
            <w:r w:rsidRPr="00A23462">
              <w:t>«Непроизводственное строительство», Приложение Б Б.5.1. «Жилые дома». Таблица Б.5.1.1.</w:t>
            </w:r>
          </w:p>
          <w:p w14:paraId="2472EFCF" w14:textId="77777777" w:rsidR="002418C4" w:rsidRPr="000D7C61" w:rsidRDefault="002418C4" w:rsidP="002418C4">
            <w:pPr>
              <w:rPr>
                <w:iCs/>
              </w:rPr>
            </w:pPr>
            <w:proofErr w:type="spellStart"/>
            <w:r w:rsidRPr="00AE4861">
              <w:rPr>
                <w:iCs/>
              </w:rPr>
              <w:t>пп</w:t>
            </w:r>
            <w:proofErr w:type="spellEnd"/>
            <w:r w:rsidRPr="00AE4861">
              <w:rPr>
                <w:iCs/>
              </w:rPr>
              <w:t xml:space="preserve">. </w:t>
            </w:r>
            <w:proofErr w:type="gramStart"/>
            <w:r>
              <w:rPr>
                <w:iCs/>
              </w:rPr>
              <w:t>7</w:t>
            </w:r>
            <w:r w:rsidRPr="00AE4861">
              <w:rPr>
                <w:iCs/>
              </w:rPr>
              <w:t xml:space="preserve">  «</w:t>
            </w:r>
            <w:proofErr w:type="gramEnd"/>
            <w:r w:rsidRPr="00AE4861">
              <w:rPr>
                <w:iCs/>
              </w:rPr>
              <w:t xml:space="preserve">Здание 9-ти этажное, </w:t>
            </w:r>
            <w:r w:rsidRPr="000D7C61">
              <w:rPr>
                <w:iCs/>
              </w:rPr>
              <w:t xml:space="preserve">*кирпичное и из мелких блоков (Изм. ред. – Приказ </w:t>
            </w:r>
            <w:proofErr w:type="spellStart"/>
            <w:r w:rsidRPr="000D7C61">
              <w:rPr>
                <w:iCs/>
              </w:rPr>
              <w:t>КДСи</w:t>
            </w:r>
            <w:proofErr w:type="spellEnd"/>
            <w:r w:rsidRPr="000D7C61">
              <w:rPr>
                <w:iCs/>
              </w:rPr>
              <w:t xml:space="preserve"> ЖКХ от 01.01.2018 год №171-НҚ)».</w:t>
            </w:r>
          </w:p>
          <w:p w14:paraId="68669B8F" w14:textId="77777777" w:rsidR="002418C4" w:rsidRPr="000D7C61" w:rsidRDefault="002418C4" w:rsidP="002418C4">
            <w:pPr>
              <w:rPr>
                <w:iCs/>
              </w:rPr>
            </w:pPr>
            <w:r w:rsidRPr="000D7C61">
              <w:rPr>
                <w:iCs/>
              </w:rPr>
              <w:t>Площадь 4000 м2 нормативная продолжительность строительства 8 месяцев.</w:t>
            </w:r>
          </w:p>
          <w:p w14:paraId="6350D82C" w14:textId="77777777" w:rsidR="00F71D9D" w:rsidRPr="00AE4861" w:rsidRDefault="00F71D9D" w:rsidP="00F71D9D">
            <w:pPr>
              <w:widowControl w:val="0"/>
              <w:autoSpaceDE w:val="0"/>
              <w:autoSpaceDN w:val="0"/>
              <w:adjustRightInd w:val="0"/>
              <w:rPr>
                <w:iCs/>
              </w:rPr>
            </w:pPr>
          </w:p>
          <w:p w14:paraId="59554266" w14:textId="77777777" w:rsidR="00F71D9D" w:rsidRPr="007415AB" w:rsidRDefault="00F71D9D" w:rsidP="00F71D9D">
            <w:pPr>
              <w:widowControl w:val="0"/>
              <w:autoSpaceDE w:val="0"/>
              <w:autoSpaceDN w:val="0"/>
              <w:adjustRightInd w:val="0"/>
              <w:rPr>
                <w:iCs/>
              </w:rPr>
            </w:pPr>
            <w:r w:rsidRPr="00AE4861">
              <w:rPr>
                <w:iCs/>
              </w:rPr>
              <w:t xml:space="preserve">Расчет: </w:t>
            </w:r>
            <w:r w:rsidRPr="007415AB">
              <w:rPr>
                <w:iCs/>
              </w:rPr>
              <w:t xml:space="preserve">Расчет продолжительности строительства представить - по сумме: </w:t>
            </w:r>
          </w:p>
          <w:p w14:paraId="36E11973" w14:textId="77777777" w:rsidR="00F71D9D" w:rsidRPr="007415AB" w:rsidRDefault="00F71D9D" w:rsidP="00F71D9D">
            <w:pPr>
              <w:widowControl w:val="0"/>
              <w:autoSpaceDE w:val="0"/>
              <w:autoSpaceDN w:val="0"/>
              <w:adjustRightInd w:val="0"/>
              <w:rPr>
                <w:iCs/>
              </w:rPr>
            </w:pPr>
            <w:r w:rsidRPr="007415AB">
              <w:rPr>
                <w:iCs/>
              </w:rPr>
              <w:t xml:space="preserve">наибольшей площади одного из здания, </w:t>
            </w:r>
          </w:p>
          <w:p w14:paraId="749A14CF" w14:textId="4B8B40E4" w:rsidR="00F71D9D" w:rsidRPr="007415AB" w:rsidRDefault="00F71D9D" w:rsidP="00F71D9D">
            <w:pPr>
              <w:widowControl w:val="0"/>
              <w:autoSpaceDE w:val="0"/>
              <w:autoSpaceDN w:val="0"/>
              <w:adjustRightInd w:val="0"/>
              <w:rPr>
                <w:iCs/>
              </w:rPr>
            </w:pPr>
            <w:r w:rsidRPr="007415AB">
              <w:rPr>
                <w:iCs/>
              </w:rPr>
              <w:t xml:space="preserve">50% площади помещений подвала  </w:t>
            </w:r>
          </w:p>
          <w:p w14:paraId="282D3BB8" w14:textId="155F3F40" w:rsidR="00F71D9D" w:rsidRDefault="00F71D9D" w:rsidP="00F71D9D">
            <w:pPr>
              <w:widowControl w:val="0"/>
              <w:autoSpaceDE w:val="0"/>
              <w:autoSpaceDN w:val="0"/>
              <w:adjustRightInd w:val="0"/>
              <w:rPr>
                <w:iCs/>
              </w:rPr>
            </w:pPr>
            <w:r w:rsidRPr="00AE4861">
              <w:rPr>
                <w:iCs/>
              </w:rPr>
              <w:t xml:space="preserve">Площадь подвала </w:t>
            </w:r>
            <w:r w:rsidRPr="006758C4">
              <w:rPr>
                <w:iCs/>
              </w:rPr>
              <w:t xml:space="preserve">S= </w:t>
            </w:r>
            <w:r>
              <w:rPr>
                <w:iCs/>
              </w:rPr>
              <w:t>3</w:t>
            </w:r>
            <w:r w:rsidR="00AD4BDE">
              <w:rPr>
                <w:iCs/>
              </w:rPr>
              <w:t>04,2</w:t>
            </w:r>
            <w:r w:rsidRPr="00AE4861">
              <w:rPr>
                <w:iCs/>
              </w:rPr>
              <w:t xml:space="preserve"> х 0,5=</w:t>
            </w:r>
            <w:r>
              <w:rPr>
                <w:iCs/>
              </w:rPr>
              <w:t>1</w:t>
            </w:r>
            <w:r w:rsidR="00AD4BDE">
              <w:rPr>
                <w:iCs/>
              </w:rPr>
              <w:t>52,1</w:t>
            </w:r>
            <w:r w:rsidRPr="00AE4861">
              <w:rPr>
                <w:iCs/>
              </w:rPr>
              <w:t>м2</w:t>
            </w:r>
          </w:p>
          <w:p w14:paraId="6A58D0E4" w14:textId="4F22F841" w:rsidR="00F71D9D" w:rsidRDefault="00F71D9D" w:rsidP="00F71D9D">
            <w:pPr>
              <w:widowControl w:val="0"/>
              <w:autoSpaceDE w:val="0"/>
              <w:autoSpaceDN w:val="0"/>
              <w:adjustRightInd w:val="0"/>
              <w:rPr>
                <w:iCs/>
              </w:rPr>
            </w:pPr>
            <w:r w:rsidRPr="006758C4">
              <w:rPr>
                <w:iCs/>
              </w:rPr>
              <w:t xml:space="preserve">S= </w:t>
            </w:r>
            <w:r>
              <w:rPr>
                <w:iCs/>
              </w:rPr>
              <w:t>27</w:t>
            </w:r>
            <w:r w:rsidR="0077651E">
              <w:rPr>
                <w:iCs/>
              </w:rPr>
              <w:t>8</w:t>
            </w:r>
            <w:r w:rsidR="00AD4BDE">
              <w:rPr>
                <w:iCs/>
              </w:rPr>
              <w:t>9,</w:t>
            </w:r>
            <w:r w:rsidR="0077651E">
              <w:rPr>
                <w:iCs/>
              </w:rPr>
              <w:t>1</w:t>
            </w:r>
            <w:r w:rsidR="00AD4BDE">
              <w:rPr>
                <w:iCs/>
              </w:rPr>
              <w:t>0</w:t>
            </w:r>
            <w:r w:rsidRPr="00AE4861">
              <w:rPr>
                <w:iCs/>
              </w:rPr>
              <w:t xml:space="preserve"> + </w:t>
            </w:r>
            <w:r>
              <w:rPr>
                <w:iCs/>
              </w:rPr>
              <w:t>1</w:t>
            </w:r>
            <w:r w:rsidR="00AD4BDE">
              <w:rPr>
                <w:iCs/>
              </w:rPr>
              <w:t>52,1</w:t>
            </w:r>
            <w:r w:rsidRPr="00AE4861">
              <w:rPr>
                <w:iCs/>
              </w:rPr>
              <w:t xml:space="preserve">= </w:t>
            </w:r>
            <w:r>
              <w:rPr>
                <w:iCs/>
              </w:rPr>
              <w:t>29</w:t>
            </w:r>
            <w:r w:rsidR="0077651E">
              <w:rPr>
                <w:iCs/>
              </w:rPr>
              <w:t>4</w:t>
            </w:r>
            <w:r w:rsidR="00AD4BDE">
              <w:rPr>
                <w:iCs/>
              </w:rPr>
              <w:t>1,</w:t>
            </w:r>
            <w:r w:rsidR="0077651E">
              <w:rPr>
                <w:iCs/>
              </w:rPr>
              <w:t>20</w:t>
            </w:r>
            <w:r w:rsidRPr="00AE4861">
              <w:rPr>
                <w:iCs/>
              </w:rPr>
              <w:t>м2</w:t>
            </w:r>
            <w:r>
              <w:rPr>
                <w:iCs/>
              </w:rPr>
              <w:t>.</w:t>
            </w:r>
          </w:p>
          <w:p w14:paraId="630DA2B3" w14:textId="77777777" w:rsidR="00F71D9D" w:rsidRDefault="00F71D9D" w:rsidP="00F71D9D">
            <w:pPr>
              <w:widowControl w:val="0"/>
              <w:autoSpaceDE w:val="0"/>
              <w:autoSpaceDN w:val="0"/>
              <w:adjustRightInd w:val="0"/>
            </w:pPr>
            <w:r>
              <w:t xml:space="preserve">Согласно СП РК 1.03-102-2014* </w:t>
            </w:r>
            <w:proofErr w:type="gramStart"/>
            <w:r>
              <w:t>п.10  пп</w:t>
            </w:r>
            <w:proofErr w:type="gramEnd"/>
            <w:r>
              <w:t xml:space="preserve">10.4 Продолжительность строительства, методом экстраполяции, рекомендуется определять по формуле: </w:t>
            </w:r>
          </w:p>
          <w:p w14:paraId="1D27987A" w14:textId="77777777" w:rsidR="00F71D9D" w:rsidRDefault="00F71D9D" w:rsidP="00F71D9D">
            <w:pPr>
              <w:widowControl w:val="0"/>
              <w:autoSpaceDE w:val="0"/>
              <w:autoSpaceDN w:val="0"/>
              <w:adjustRightInd w:val="0"/>
            </w:pPr>
            <w:r>
              <w:t xml:space="preserve">где </w:t>
            </w:r>
            <w:proofErr w:type="spellStart"/>
            <w:r>
              <w:t>Тн</w:t>
            </w:r>
            <w:proofErr w:type="spellEnd"/>
            <w:r>
              <w:t xml:space="preserve"> – нормируемая продолжительность строительство, определяется экстраполяцией. </w:t>
            </w:r>
          </w:p>
          <w:p w14:paraId="131145EF" w14:textId="77777777" w:rsidR="00F71D9D" w:rsidRDefault="00F71D9D" w:rsidP="00F71D9D">
            <w:pPr>
              <w:widowControl w:val="0"/>
              <w:autoSpaceDE w:val="0"/>
              <w:autoSpaceDN w:val="0"/>
              <w:adjustRightInd w:val="0"/>
            </w:pPr>
            <w:proofErr w:type="spellStart"/>
            <w:r>
              <w:t>Тм</w:t>
            </w:r>
            <w:proofErr w:type="spellEnd"/>
            <w:r>
              <w:t xml:space="preserve"> – максимальная или минимальное значения нормативной продолжительности строительство по норме для рассматриваемого типа объекта. </w:t>
            </w:r>
          </w:p>
          <w:p w14:paraId="18B48B7D" w14:textId="77777777" w:rsidR="00F71D9D" w:rsidRDefault="00F71D9D" w:rsidP="00F71D9D">
            <w:pPr>
              <w:widowControl w:val="0"/>
              <w:autoSpaceDE w:val="0"/>
              <w:autoSpaceDN w:val="0"/>
              <w:adjustRightInd w:val="0"/>
            </w:pPr>
            <w:proofErr w:type="spellStart"/>
            <w:r>
              <w:t>Пн</w:t>
            </w:r>
            <w:proofErr w:type="spellEnd"/>
            <w:r>
              <w:t xml:space="preserve"> – нормируемая (фактическая) показатель объекта. </w:t>
            </w:r>
          </w:p>
          <w:p w14:paraId="6157ED96" w14:textId="77777777" w:rsidR="00F71D9D" w:rsidRDefault="00F71D9D" w:rsidP="00F71D9D">
            <w:pPr>
              <w:widowControl w:val="0"/>
              <w:autoSpaceDE w:val="0"/>
              <w:autoSpaceDN w:val="0"/>
              <w:adjustRightInd w:val="0"/>
            </w:pPr>
            <w:r>
              <w:t>Пм – максимальное или минимальное значение показателя (мощности) для рассматриваемого типа объекта:</w:t>
            </w:r>
          </w:p>
          <w:p w14:paraId="05426FA8" w14:textId="77777777" w:rsidR="00F71D9D" w:rsidRPr="00FB56B2" w:rsidRDefault="00F71D9D" w:rsidP="00F71D9D">
            <w:r>
              <w:t>1.</w:t>
            </w:r>
          </w:p>
          <w:p w14:paraId="07A6A162" w14:textId="47B44D8A" w:rsidR="00F71D9D" w:rsidRPr="00AE4861" w:rsidRDefault="00F71D9D" w:rsidP="00F71D9D">
            <w:pPr>
              <w:rPr>
                <w:iCs/>
              </w:rPr>
            </w:pPr>
            <w:proofErr w:type="spellStart"/>
            <w:r>
              <w:rPr>
                <w:lang w:eastAsia="en-US"/>
              </w:rPr>
              <w:t>Тн</w:t>
            </w:r>
            <w:proofErr w:type="spellEnd"/>
            <w:r>
              <w:rPr>
                <w:lang w:eastAsia="en-US"/>
              </w:rPr>
              <w:t xml:space="preserve">= </w:t>
            </w:r>
            <m:oMath>
              <m:rad>
                <m:radPr>
                  <m:ctrlPr>
                    <w:rPr>
                      <w:rFonts w:ascii="Cambria Math" w:hAnsi="Cambria Math"/>
                      <w:i/>
                      <w:lang w:eastAsia="en-US"/>
                    </w:rPr>
                  </m:ctrlPr>
                </m:radPr>
                <m:deg>
                  <m:r>
                    <w:rPr>
                      <w:rFonts w:ascii="Cambria Math" w:hAnsi="Cambria Math"/>
                      <w:lang w:eastAsia="en-US"/>
                    </w:rPr>
                    <m:t>3</m:t>
                  </m:r>
                </m:deg>
                <m:e>
                  <m:f>
                    <m:fPr>
                      <m:ctrlPr>
                        <w:rPr>
                          <w:rFonts w:ascii="Cambria Math" w:hAnsi="Cambria Math"/>
                          <w:i/>
                          <w:lang w:eastAsia="en-US"/>
                        </w:rPr>
                      </m:ctrlPr>
                    </m:fPr>
                    <m:num>
                      <m:r>
                        <w:rPr>
                          <w:rFonts w:ascii="Cambria Math" w:hAnsi="Cambria Math"/>
                          <w:lang w:eastAsia="en-US"/>
                        </w:rPr>
                        <m:t>29</m:t>
                      </m:r>
                      <m:r>
                        <w:rPr>
                          <w:rFonts w:ascii="Cambria Math" w:hAnsi="Cambria Math"/>
                          <w:lang w:eastAsia="en-US"/>
                        </w:rPr>
                        <m:t>4</m:t>
                      </m:r>
                      <m:r>
                        <w:rPr>
                          <w:rFonts w:ascii="Cambria Math" w:hAnsi="Cambria Math"/>
                          <w:lang w:eastAsia="en-US"/>
                        </w:rPr>
                        <m:t>1</m:t>
                      </m:r>
                    </m:num>
                    <m:den>
                      <m:r>
                        <w:rPr>
                          <w:rFonts w:ascii="Cambria Math" w:hAnsi="Cambria Math"/>
                          <w:lang w:eastAsia="en-US"/>
                        </w:rPr>
                        <m:t>4000</m:t>
                      </m:r>
                    </m:den>
                  </m:f>
                </m:e>
              </m:rad>
            </m:oMath>
            <w:r>
              <w:rPr>
                <w:lang w:eastAsia="en-US"/>
              </w:rPr>
              <w:t xml:space="preserve"> х </w:t>
            </w:r>
            <w:r w:rsidR="00AD4BDE">
              <w:rPr>
                <w:lang w:eastAsia="en-US"/>
              </w:rPr>
              <w:t>8</w:t>
            </w:r>
            <w:r>
              <w:rPr>
                <w:lang w:eastAsia="en-US"/>
              </w:rPr>
              <w:t xml:space="preserve"> = </w:t>
            </w:r>
            <w:r w:rsidR="00AD4BDE">
              <w:rPr>
                <w:lang w:eastAsia="en-US"/>
              </w:rPr>
              <w:t>7,2</w:t>
            </w:r>
            <w:r>
              <w:rPr>
                <w:lang w:eastAsia="en-US"/>
              </w:rPr>
              <w:t xml:space="preserve"> месяца</w:t>
            </w:r>
          </w:p>
          <w:p w14:paraId="1E89E64C" w14:textId="77777777" w:rsidR="00F71D9D" w:rsidRPr="00AE4861" w:rsidRDefault="00F71D9D" w:rsidP="00F71D9D">
            <w:pPr>
              <w:rPr>
                <w:iCs/>
              </w:rPr>
            </w:pPr>
          </w:p>
          <w:p w14:paraId="169EA161" w14:textId="77777777" w:rsidR="00F71D9D" w:rsidRDefault="00F71D9D" w:rsidP="00F71D9D">
            <w:r>
              <w:t xml:space="preserve">2. </w:t>
            </w:r>
            <w:r w:rsidRPr="00D8555D">
              <w:t xml:space="preserve">Здание имеет встроенные нежилые помещения общественного назначения (арендные помещения) </w:t>
            </w:r>
          </w:p>
          <w:p w14:paraId="58283CD2" w14:textId="38BE877C" w:rsidR="00F71D9D" w:rsidRPr="00C658B6" w:rsidRDefault="00F71D9D" w:rsidP="00F71D9D">
            <w:proofErr w:type="spellStart"/>
            <w:r>
              <w:t>Тн</w:t>
            </w:r>
            <w:proofErr w:type="spellEnd"/>
            <w:r>
              <w:t xml:space="preserve"> </w:t>
            </w:r>
            <w:proofErr w:type="spellStart"/>
            <w:r>
              <w:t>комм.п</w:t>
            </w:r>
            <w:proofErr w:type="spellEnd"/>
            <w:r>
              <w:t>.=3</w:t>
            </w:r>
            <w:r w:rsidR="00C53C3D">
              <w:t>49,9</w:t>
            </w:r>
            <w:r>
              <w:t>/100х0,5 = 1,7</w:t>
            </w:r>
            <w:r w:rsidR="00C53C3D">
              <w:t>5</w:t>
            </w:r>
            <w:r>
              <w:t xml:space="preserve"> месяца</w:t>
            </w:r>
          </w:p>
          <w:p w14:paraId="1AB21EBB" w14:textId="4663F953" w:rsidR="00F71D9D" w:rsidRDefault="00F71D9D" w:rsidP="00F71D9D">
            <w:r>
              <w:t>3.Тн = (</w:t>
            </w:r>
            <w:r w:rsidR="00AD4BDE">
              <w:t>7,2</w:t>
            </w:r>
            <w:r>
              <w:t xml:space="preserve"> + 1,7</w:t>
            </w:r>
            <w:r w:rsidR="00C53C3D">
              <w:t>5</w:t>
            </w:r>
            <w:r>
              <w:t xml:space="preserve">) </w:t>
            </w:r>
            <w:r w:rsidR="00C53C3D">
              <w:t>=</w:t>
            </w:r>
            <w:r w:rsidR="00AD4BDE">
              <w:t xml:space="preserve"> 8,95 </w:t>
            </w:r>
            <w:r>
              <w:t>х 1,05 = 9</w:t>
            </w:r>
            <w:r w:rsidR="00AD4BDE">
              <w:t>,4 = 9</w:t>
            </w:r>
            <w:r w:rsidRPr="00A23462">
              <w:t xml:space="preserve"> месяцев.</w:t>
            </w:r>
          </w:p>
          <w:p w14:paraId="3E51A8A0" w14:textId="77777777" w:rsidR="00F71D9D" w:rsidRPr="00A23462" w:rsidRDefault="00F71D9D" w:rsidP="00F71D9D"/>
          <w:p w14:paraId="5DBEE0E8" w14:textId="77777777" w:rsidR="00F71D9D" w:rsidRPr="00A23462" w:rsidRDefault="00F71D9D" w:rsidP="00F71D9D">
            <w:r w:rsidRPr="00A23462">
              <w:t xml:space="preserve">На основании СН РК 1.03-101-2013 п 4.11 продолжительность строительства объектов, возводимых </w:t>
            </w:r>
            <w:proofErr w:type="gramStart"/>
            <w:r w:rsidRPr="00A23462">
              <w:t>в сейсмических районах</w:t>
            </w:r>
            <w:proofErr w:type="gramEnd"/>
            <w:r w:rsidRPr="00A23462">
              <w:t xml:space="preserve"> применяется коэффициент К=1,05.</w:t>
            </w:r>
          </w:p>
          <w:p w14:paraId="50A89114" w14:textId="3EDDE3B0" w:rsidR="00F71D9D" w:rsidRPr="00197430" w:rsidRDefault="00F71D9D" w:rsidP="00F71D9D">
            <w:pPr>
              <w:rPr>
                <w:lang w:eastAsia="en-US"/>
              </w:rPr>
            </w:pPr>
          </w:p>
        </w:tc>
        <w:tc>
          <w:tcPr>
            <w:tcW w:w="934" w:type="dxa"/>
            <w:vAlign w:val="center"/>
          </w:tcPr>
          <w:p w14:paraId="6DD29397" w14:textId="2FF20E48" w:rsidR="00F71D9D" w:rsidRDefault="00F71D9D" w:rsidP="00F71D9D">
            <w:pPr>
              <w:jc w:val="center"/>
            </w:pPr>
            <w:r>
              <w:t>9</w:t>
            </w:r>
          </w:p>
        </w:tc>
      </w:tr>
      <w:tr w:rsidR="0024591F" w:rsidRPr="00760FB3" w14:paraId="385AC76E" w14:textId="77777777" w:rsidTr="004C6CC6">
        <w:trPr>
          <w:trHeight w:val="330"/>
          <w:jc w:val="center"/>
        </w:trPr>
        <w:tc>
          <w:tcPr>
            <w:tcW w:w="462" w:type="dxa"/>
            <w:vAlign w:val="center"/>
          </w:tcPr>
          <w:p w14:paraId="6F3004BA" w14:textId="77777777" w:rsidR="0024591F" w:rsidRPr="00760FB3" w:rsidRDefault="0024591F" w:rsidP="0024591F">
            <w:pPr>
              <w:jc w:val="center"/>
            </w:pPr>
          </w:p>
        </w:tc>
        <w:tc>
          <w:tcPr>
            <w:tcW w:w="2638" w:type="dxa"/>
            <w:vAlign w:val="center"/>
          </w:tcPr>
          <w:p w14:paraId="61C4D3AE" w14:textId="33A478D6" w:rsidR="0024591F" w:rsidRPr="00760FB3" w:rsidRDefault="0024591F" w:rsidP="0024591F">
            <w:pPr>
              <w:rPr>
                <w:b/>
              </w:rPr>
            </w:pPr>
            <w:r w:rsidRPr="00760FB3">
              <w:rPr>
                <w:b/>
              </w:rPr>
              <w:t>Пятно</w:t>
            </w:r>
            <w:r>
              <w:rPr>
                <w:b/>
              </w:rPr>
              <w:t xml:space="preserve"> 10</w:t>
            </w:r>
          </w:p>
          <w:p w14:paraId="56F9AB94" w14:textId="77777777" w:rsidR="0024591F" w:rsidRDefault="0024591F" w:rsidP="0024591F">
            <w:r>
              <w:t>9-и</w:t>
            </w:r>
            <w:r w:rsidRPr="00760FB3">
              <w:t xml:space="preserve"> этажный </w:t>
            </w:r>
          </w:p>
          <w:p w14:paraId="43381FC9" w14:textId="77777777" w:rsidR="0024591F" w:rsidRDefault="0024591F" w:rsidP="0024591F">
            <w:r>
              <w:t>жилой дом.</w:t>
            </w:r>
          </w:p>
          <w:p w14:paraId="5B2845BF" w14:textId="77777777" w:rsidR="0024591F" w:rsidRPr="00A23462" w:rsidRDefault="0024591F" w:rsidP="0024591F">
            <w:r w:rsidRPr="00E84961">
              <w:t>Общая площадь жилища (квартир)</w:t>
            </w:r>
            <w:r>
              <w:t xml:space="preserve"> </w:t>
            </w:r>
          </w:p>
          <w:p w14:paraId="3308A786" w14:textId="2FE6971D" w:rsidR="0024591F" w:rsidRDefault="0024591F" w:rsidP="0024591F">
            <w:r w:rsidRPr="00A23462">
              <w:rPr>
                <w:lang w:val="en-US"/>
              </w:rPr>
              <w:t>S</w:t>
            </w:r>
            <w:r w:rsidRPr="00A23462">
              <w:t>=</w:t>
            </w:r>
            <w:r>
              <w:t xml:space="preserve"> 3</w:t>
            </w:r>
            <w:r w:rsidR="000B744E">
              <w:t>1</w:t>
            </w:r>
            <w:r>
              <w:t>6</w:t>
            </w:r>
            <w:r w:rsidR="000B744E">
              <w:t>8</w:t>
            </w:r>
            <w:r>
              <w:t>,</w:t>
            </w:r>
            <w:r w:rsidR="000B744E">
              <w:t>40</w:t>
            </w:r>
            <w:r>
              <w:t xml:space="preserve"> </w:t>
            </w:r>
            <w:r w:rsidRPr="00A23462">
              <w:t>м2</w:t>
            </w:r>
          </w:p>
          <w:p w14:paraId="6E0F922C" w14:textId="77777777" w:rsidR="0024591F" w:rsidRDefault="0024591F" w:rsidP="0024591F">
            <w:r>
              <w:t>п</w:t>
            </w:r>
            <w:r w:rsidRPr="00434737">
              <w:t>лощадь подвала</w:t>
            </w:r>
          </w:p>
          <w:p w14:paraId="6667A1A9" w14:textId="508BA17D" w:rsidR="0024591F" w:rsidRDefault="0024591F" w:rsidP="0024591F">
            <w:r>
              <w:t>S= 351,1м2</w:t>
            </w:r>
          </w:p>
          <w:p w14:paraId="30B1BE04" w14:textId="701E1BCE" w:rsidR="0024591F" w:rsidRDefault="0024591F" w:rsidP="0024591F">
            <w:r>
              <w:t xml:space="preserve">Места общего пользования </w:t>
            </w:r>
            <w:r w:rsidRPr="00C20140">
              <w:t xml:space="preserve">(арендные помещения) </w:t>
            </w:r>
            <w:proofErr w:type="gramStart"/>
            <w:r w:rsidRPr="00C20140">
              <w:t>площадью</w:t>
            </w:r>
            <w:r>
              <w:t xml:space="preserve">  </w:t>
            </w:r>
            <w:r w:rsidRPr="00AE53EB">
              <w:t>S</w:t>
            </w:r>
            <w:proofErr w:type="gramEnd"/>
            <w:r w:rsidRPr="00AE53EB">
              <w:t>=</w:t>
            </w:r>
            <w:r>
              <w:t xml:space="preserve"> 39</w:t>
            </w:r>
            <w:r w:rsidR="000B744E">
              <w:t>6</w:t>
            </w:r>
            <w:r>
              <w:t>,7</w:t>
            </w:r>
            <w:r w:rsidR="000B744E">
              <w:t>0</w:t>
            </w:r>
            <w:r>
              <w:t>м2</w:t>
            </w:r>
          </w:p>
          <w:p w14:paraId="2DD36F54" w14:textId="77777777" w:rsidR="0024591F" w:rsidRPr="00A23462" w:rsidRDefault="0024591F" w:rsidP="0024591F"/>
          <w:p w14:paraId="20323820" w14:textId="77777777" w:rsidR="0024591F" w:rsidRPr="00760FB3" w:rsidRDefault="0024591F" w:rsidP="0024591F">
            <w:pPr>
              <w:rPr>
                <w:b/>
              </w:rPr>
            </w:pPr>
          </w:p>
        </w:tc>
        <w:tc>
          <w:tcPr>
            <w:tcW w:w="6258" w:type="dxa"/>
            <w:vAlign w:val="center"/>
          </w:tcPr>
          <w:p w14:paraId="2362B51F" w14:textId="77777777" w:rsidR="0024591F" w:rsidRDefault="0024591F" w:rsidP="0024591F">
            <w:r w:rsidRPr="00A23462">
              <w:t>«Непроизводственное строительство», Приложение Б Б.5.1. «Жилые дома». Таблица Б.5.1.1.</w:t>
            </w:r>
          </w:p>
          <w:p w14:paraId="1CCB244E" w14:textId="77777777" w:rsidR="0024591F" w:rsidRPr="000D7C61" w:rsidRDefault="0024591F" w:rsidP="0024591F">
            <w:pPr>
              <w:rPr>
                <w:iCs/>
              </w:rPr>
            </w:pPr>
            <w:proofErr w:type="spellStart"/>
            <w:r w:rsidRPr="00AE4861">
              <w:rPr>
                <w:iCs/>
              </w:rPr>
              <w:t>пп</w:t>
            </w:r>
            <w:proofErr w:type="spellEnd"/>
            <w:r w:rsidRPr="00AE4861">
              <w:rPr>
                <w:iCs/>
              </w:rPr>
              <w:t xml:space="preserve">. </w:t>
            </w:r>
            <w:proofErr w:type="gramStart"/>
            <w:r>
              <w:rPr>
                <w:iCs/>
              </w:rPr>
              <w:t>7</w:t>
            </w:r>
            <w:r w:rsidRPr="00AE4861">
              <w:rPr>
                <w:iCs/>
              </w:rPr>
              <w:t xml:space="preserve">  «</w:t>
            </w:r>
            <w:proofErr w:type="gramEnd"/>
            <w:r w:rsidRPr="00AE4861">
              <w:rPr>
                <w:iCs/>
              </w:rPr>
              <w:t xml:space="preserve">Здание 9-ти этажное, </w:t>
            </w:r>
            <w:r w:rsidRPr="000D7C61">
              <w:rPr>
                <w:iCs/>
              </w:rPr>
              <w:t xml:space="preserve">*кирпичное и из мелких блоков (Изм. ред. – Приказ </w:t>
            </w:r>
            <w:proofErr w:type="spellStart"/>
            <w:r w:rsidRPr="000D7C61">
              <w:rPr>
                <w:iCs/>
              </w:rPr>
              <w:t>КДСи</w:t>
            </w:r>
            <w:proofErr w:type="spellEnd"/>
            <w:r w:rsidRPr="000D7C61">
              <w:rPr>
                <w:iCs/>
              </w:rPr>
              <w:t xml:space="preserve"> ЖКХ от 01.01.2018 год №171-НҚ)».</w:t>
            </w:r>
          </w:p>
          <w:p w14:paraId="383C8719" w14:textId="77777777" w:rsidR="0024591F" w:rsidRPr="000D7C61" w:rsidRDefault="0024591F" w:rsidP="0024591F">
            <w:pPr>
              <w:rPr>
                <w:iCs/>
              </w:rPr>
            </w:pPr>
            <w:r w:rsidRPr="000D7C61">
              <w:rPr>
                <w:iCs/>
              </w:rPr>
              <w:t>Площадь 4000 м2 нормативная продолжительность строительства 8 месяцев.</w:t>
            </w:r>
          </w:p>
          <w:p w14:paraId="05179DDB" w14:textId="77777777" w:rsidR="0024591F" w:rsidRPr="00AE4861" w:rsidRDefault="0024591F" w:rsidP="0024591F">
            <w:pPr>
              <w:widowControl w:val="0"/>
              <w:autoSpaceDE w:val="0"/>
              <w:autoSpaceDN w:val="0"/>
              <w:adjustRightInd w:val="0"/>
              <w:rPr>
                <w:iCs/>
              </w:rPr>
            </w:pPr>
          </w:p>
          <w:p w14:paraId="760F90E1" w14:textId="77777777" w:rsidR="0024591F" w:rsidRPr="007415AB" w:rsidRDefault="0024591F" w:rsidP="0024591F">
            <w:pPr>
              <w:widowControl w:val="0"/>
              <w:autoSpaceDE w:val="0"/>
              <w:autoSpaceDN w:val="0"/>
              <w:adjustRightInd w:val="0"/>
              <w:rPr>
                <w:iCs/>
              </w:rPr>
            </w:pPr>
            <w:r w:rsidRPr="00AE4861">
              <w:rPr>
                <w:iCs/>
              </w:rPr>
              <w:t xml:space="preserve">Расчет: </w:t>
            </w:r>
            <w:r w:rsidRPr="007415AB">
              <w:rPr>
                <w:iCs/>
              </w:rPr>
              <w:t xml:space="preserve">Расчет продолжительности строительства представить - по сумме: </w:t>
            </w:r>
          </w:p>
          <w:p w14:paraId="4E35FC07" w14:textId="77777777" w:rsidR="0024591F" w:rsidRPr="007415AB" w:rsidRDefault="0024591F" w:rsidP="0024591F">
            <w:pPr>
              <w:widowControl w:val="0"/>
              <w:autoSpaceDE w:val="0"/>
              <w:autoSpaceDN w:val="0"/>
              <w:adjustRightInd w:val="0"/>
              <w:rPr>
                <w:iCs/>
              </w:rPr>
            </w:pPr>
            <w:r w:rsidRPr="007415AB">
              <w:rPr>
                <w:iCs/>
              </w:rPr>
              <w:t xml:space="preserve">наибольшей площади одного из здания, </w:t>
            </w:r>
          </w:p>
          <w:p w14:paraId="08126ECA" w14:textId="77777777" w:rsidR="0024591F" w:rsidRPr="007415AB" w:rsidRDefault="0024591F" w:rsidP="0024591F">
            <w:pPr>
              <w:widowControl w:val="0"/>
              <w:autoSpaceDE w:val="0"/>
              <w:autoSpaceDN w:val="0"/>
              <w:adjustRightInd w:val="0"/>
              <w:rPr>
                <w:iCs/>
              </w:rPr>
            </w:pPr>
            <w:r w:rsidRPr="007415AB">
              <w:rPr>
                <w:iCs/>
              </w:rPr>
              <w:t xml:space="preserve">50% площади помещений подвала  </w:t>
            </w:r>
          </w:p>
          <w:p w14:paraId="4630F17B" w14:textId="7D1A9B52" w:rsidR="0024591F" w:rsidRDefault="0024591F" w:rsidP="0024591F">
            <w:pPr>
              <w:widowControl w:val="0"/>
              <w:autoSpaceDE w:val="0"/>
              <w:autoSpaceDN w:val="0"/>
              <w:adjustRightInd w:val="0"/>
              <w:rPr>
                <w:iCs/>
              </w:rPr>
            </w:pPr>
            <w:r w:rsidRPr="00AE4861">
              <w:rPr>
                <w:iCs/>
              </w:rPr>
              <w:t xml:space="preserve">Площадь подвала </w:t>
            </w:r>
            <w:r w:rsidRPr="006758C4">
              <w:rPr>
                <w:iCs/>
              </w:rPr>
              <w:t xml:space="preserve">S= </w:t>
            </w:r>
            <w:r>
              <w:rPr>
                <w:iCs/>
              </w:rPr>
              <w:t>351,1</w:t>
            </w:r>
            <w:r w:rsidRPr="00AE4861">
              <w:rPr>
                <w:iCs/>
              </w:rPr>
              <w:t xml:space="preserve"> х 0,5=</w:t>
            </w:r>
            <w:r>
              <w:rPr>
                <w:iCs/>
              </w:rPr>
              <w:t>175,55</w:t>
            </w:r>
            <w:r w:rsidRPr="00AE4861">
              <w:rPr>
                <w:iCs/>
              </w:rPr>
              <w:t>м2</w:t>
            </w:r>
          </w:p>
          <w:p w14:paraId="5EACDB11" w14:textId="5675AE68" w:rsidR="0024591F" w:rsidRDefault="0024591F" w:rsidP="0024591F">
            <w:pPr>
              <w:widowControl w:val="0"/>
              <w:autoSpaceDE w:val="0"/>
              <w:autoSpaceDN w:val="0"/>
              <w:adjustRightInd w:val="0"/>
              <w:rPr>
                <w:iCs/>
              </w:rPr>
            </w:pPr>
            <w:r w:rsidRPr="006758C4">
              <w:rPr>
                <w:iCs/>
              </w:rPr>
              <w:t xml:space="preserve">S= </w:t>
            </w:r>
            <w:r>
              <w:rPr>
                <w:iCs/>
              </w:rPr>
              <w:t>3</w:t>
            </w:r>
            <w:r w:rsidR="000B744E">
              <w:rPr>
                <w:iCs/>
              </w:rPr>
              <w:t>1</w:t>
            </w:r>
            <w:r>
              <w:rPr>
                <w:iCs/>
              </w:rPr>
              <w:t>6</w:t>
            </w:r>
            <w:r w:rsidR="000B744E">
              <w:rPr>
                <w:iCs/>
              </w:rPr>
              <w:t>8</w:t>
            </w:r>
            <w:r>
              <w:rPr>
                <w:iCs/>
              </w:rPr>
              <w:t>,</w:t>
            </w:r>
            <w:r w:rsidR="000B744E">
              <w:rPr>
                <w:iCs/>
              </w:rPr>
              <w:t>4</w:t>
            </w:r>
            <w:r w:rsidRPr="00AE4861">
              <w:rPr>
                <w:iCs/>
              </w:rPr>
              <w:t xml:space="preserve"> + </w:t>
            </w:r>
            <w:r>
              <w:rPr>
                <w:iCs/>
              </w:rPr>
              <w:t>175,55</w:t>
            </w:r>
            <w:r w:rsidRPr="00AE4861">
              <w:rPr>
                <w:iCs/>
              </w:rPr>
              <w:t xml:space="preserve">= </w:t>
            </w:r>
            <w:r>
              <w:rPr>
                <w:iCs/>
              </w:rPr>
              <w:t>3</w:t>
            </w:r>
            <w:r w:rsidR="000B744E">
              <w:rPr>
                <w:iCs/>
              </w:rPr>
              <w:t>3</w:t>
            </w:r>
            <w:r>
              <w:rPr>
                <w:iCs/>
              </w:rPr>
              <w:t>4</w:t>
            </w:r>
            <w:r w:rsidR="000B744E">
              <w:rPr>
                <w:iCs/>
              </w:rPr>
              <w:t>3</w:t>
            </w:r>
            <w:r>
              <w:rPr>
                <w:iCs/>
              </w:rPr>
              <w:t>,65</w:t>
            </w:r>
            <w:r w:rsidRPr="00AE4861">
              <w:rPr>
                <w:iCs/>
              </w:rPr>
              <w:t>м2</w:t>
            </w:r>
            <w:r>
              <w:rPr>
                <w:iCs/>
              </w:rPr>
              <w:t>.</w:t>
            </w:r>
          </w:p>
          <w:p w14:paraId="285CFDC8" w14:textId="77777777" w:rsidR="0024591F" w:rsidRDefault="0024591F" w:rsidP="0024591F">
            <w:pPr>
              <w:widowControl w:val="0"/>
              <w:autoSpaceDE w:val="0"/>
              <w:autoSpaceDN w:val="0"/>
              <w:adjustRightInd w:val="0"/>
            </w:pPr>
            <w:r>
              <w:t xml:space="preserve">Согласно СП РК 1.03-102-2014* </w:t>
            </w:r>
            <w:proofErr w:type="gramStart"/>
            <w:r>
              <w:t>п.10  пп</w:t>
            </w:r>
            <w:proofErr w:type="gramEnd"/>
            <w:r>
              <w:t xml:space="preserve">10.4 Продолжительность строительства, методом экстраполяции, рекомендуется определять по формуле: </w:t>
            </w:r>
          </w:p>
          <w:p w14:paraId="1280BCFF" w14:textId="77777777" w:rsidR="0024591F" w:rsidRDefault="0024591F" w:rsidP="0024591F">
            <w:pPr>
              <w:widowControl w:val="0"/>
              <w:autoSpaceDE w:val="0"/>
              <w:autoSpaceDN w:val="0"/>
              <w:adjustRightInd w:val="0"/>
            </w:pPr>
            <w:r>
              <w:t xml:space="preserve">где </w:t>
            </w:r>
            <w:proofErr w:type="spellStart"/>
            <w:r>
              <w:t>Тн</w:t>
            </w:r>
            <w:proofErr w:type="spellEnd"/>
            <w:r>
              <w:t xml:space="preserve"> – нормируемая продолжительность строительство, определяется экстраполяцией. </w:t>
            </w:r>
          </w:p>
          <w:p w14:paraId="6FDF4638" w14:textId="77777777" w:rsidR="0024591F" w:rsidRDefault="0024591F" w:rsidP="0024591F">
            <w:pPr>
              <w:widowControl w:val="0"/>
              <w:autoSpaceDE w:val="0"/>
              <w:autoSpaceDN w:val="0"/>
              <w:adjustRightInd w:val="0"/>
            </w:pPr>
            <w:proofErr w:type="spellStart"/>
            <w:r>
              <w:t>Тм</w:t>
            </w:r>
            <w:proofErr w:type="spellEnd"/>
            <w:r>
              <w:t xml:space="preserve"> – максимальная или минимальное значения нормативной продолжительности строительство по норме для рассматриваемого типа объекта. </w:t>
            </w:r>
          </w:p>
          <w:p w14:paraId="6395CC66" w14:textId="77777777" w:rsidR="0024591F" w:rsidRDefault="0024591F" w:rsidP="0024591F">
            <w:pPr>
              <w:widowControl w:val="0"/>
              <w:autoSpaceDE w:val="0"/>
              <w:autoSpaceDN w:val="0"/>
              <w:adjustRightInd w:val="0"/>
            </w:pPr>
            <w:proofErr w:type="spellStart"/>
            <w:r>
              <w:t>Пн</w:t>
            </w:r>
            <w:proofErr w:type="spellEnd"/>
            <w:r>
              <w:t xml:space="preserve"> – нормируемая (фактическая) показатель объекта. </w:t>
            </w:r>
          </w:p>
          <w:p w14:paraId="04CF6137" w14:textId="77777777" w:rsidR="0024591F" w:rsidRDefault="0024591F" w:rsidP="0024591F">
            <w:pPr>
              <w:widowControl w:val="0"/>
              <w:autoSpaceDE w:val="0"/>
              <w:autoSpaceDN w:val="0"/>
              <w:adjustRightInd w:val="0"/>
            </w:pPr>
            <w:r>
              <w:t>Пм – максимальное или минимальное значение показателя (мощности) для рассматриваемого типа объекта:</w:t>
            </w:r>
          </w:p>
          <w:p w14:paraId="22D12DA2" w14:textId="77777777" w:rsidR="0024591F" w:rsidRPr="00FB56B2" w:rsidRDefault="0024591F" w:rsidP="0024591F">
            <w:r>
              <w:t>1.</w:t>
            </w:r>
          </w:p>
          <w:p w14:paraId="4DD07199" w14:textId="4AB111C4" w:rsidR="0024591F" w:rsidRPr="00AE4861" w:rsidRDefault="0024591F" w:rsidP="0024591F">
            <w:pPr>
              <w:rPr>
                <w:iCs/>
              </w:rPr>
            </w:pPr>
            <w:proofErr w:type="spellStart"/>
            <w:r>
              <w:rPr>
                <w:lang w:eastAsia="en-US"/>
              </w:rPr>
              <w:t>Тн</w:t>
            </w:r>
            <w:proofErr w:type="spellEnd"/>
            <w:r>
              <w:rPr>
                <w:lang w:eastAsia="en-US"/>
              </w:rPr>
              <w:t xml:space="preserve">= </w:t>
            </w:r>
            <m:oMath>
              <m:rad>
                <m:radPr>
                  <m:ctrlPr>
                    <w:rPr>
                      <w:rFonts w:ascii="Cambria Math" w:hAnsi="Cambria Math"/>
                      <w:i/>
                      <w:lang w:eastAsia="en-US"/>
                    </w:rPr>
                  </m:ctrlPr>
                </m:radPr>
                <m:deg>
                  <m:r>
                    <w:rPr>
                      <w:rFonts w:ascii="Cambria Math" w:hAnsi="Cambria Math"/>
                      <w:lang w:eastAsia="en-US"/>
                    </w:rPr>
                    <m:t>3</m:t>
                  </m:r>
                </m:deg>
                <m:e>
                  <m:f>
                    <m:fPr>
                      <m:ctrlPr>
                        <w:rPr>
                          <w:rFonts w:ascii="Cambria Math" w:hAnsi="Cambria Math"/>
                          <w:i/>
                          <w:lang w:eastAsia="en-US"/>
                        </w:rPr>
                      </m:ctrlPr>
                    </m:fPr>
                    <m:num>
                      <m:r>
                        <w:rPr>
                          <w:rFonts w:ascii="Cambria Math" w:hAnsi="Cambria Math"/>
                          <w:lang w:eastAsia="en-US"/>
                        </w:rPr>
                        <m:t>3</m:t>
                      </m:r>
                      <m:r>
                        <w:rPr>
                          <w:rFonts w:ascii="Cambria Math" w:hAnsi="Cambria Math"/>
                          <w:lang w:eastAsia="en-US"/>
                        </w:rPr>
                        <m:t>3</m:t>
                      </m:r>
                      <m:r>
                        <w:rPr>
                          <w:rFonts w:ascii="Cambria Math" w:hAnsi="Cambria Math"/>
                          <w:lang w:eastAsia="en-US"/>
                        </w:rPr>
                        <m:t>4</m:t>
                      </m:r>
                      <m:r>
                        <w:rPr>
                          <w:rFonts w:ascii="Cambria Math" w:hAnsi="Cambria Math"/>
                          <w:lang w:eastAsia="en-US"/>
                        </w:rPr>
                        <m:t>4</m:t>
                      </m:r>
                    </m:num>
                    <m:den>
                      <m:r>
                        <w:rPr>
                          <w:rFonts w:ascii="Cambria Math" w:hAnsi="Cambria Math"/>
                          <w:lang w:eastAsia="en-US"/>
                        </w:rPr>
                        <m:t>4000</m:t>
                      </m:r>
                    </m:den>
                  </m:f>
                </m:e>
              </m:rad>
            </m:oMath>
            <w:r>
              <w:rPr>
                <w:lang w:eastAsia="en-US"/>
              </w:rPr>
              <w:t xml:space="preserve"> х 8 = 8,</w:t>
            </w:r>
            <w:r w:rsidR="00C7023A">
              <w:rPr>
                <w:lang w:eastAsia="en-US"/>
              </w:rPr>
              <w:t>5</w:t>
            </w:r>
            <w:r>
              <w:rPr>
                <w:lang w:eastAsia="en-US"/>
              </w:rPr>
              <w:t xml:space="preserve"> месяца</w:t>
            </w:r>
          </w:p>
          <w:p w14:paraId="50A2DAF0" w14:textId="77777777" w:rsidR="0024591F" w:rsidRPr="00AE4861" w:rsidRDefault="0024591F" w:rsidP="0024591F">
            <w:pPr>
              <w:rPr>
                <w:iCs/>
              </w:rPr>
            </w:pPr>
          </w:p>
          <w:p w14:paraId="12B619A8" w14:textId="77777777" w:rsidR="0024591F" w:rsidRDefault="0024591F" w:rsidP="0024591F">
            <w:r>
              <w:t xml:space="preserve">2. </w:t>
            </w:r>
            <w:r w:rsidRPr="00D8555D">
              <w:t xml:space="preserve">Здание имеет встроенные нежилые помещения общественного назначения (арендные помещения) </w:t>
            </w:r>
          </w:p>
          <w:p w14:paraId="6F030E28" w14:textId="64513FE0" w:rsidR="0024591F" w:rsidRPr="00C658B6" w:rsidRDefault="0024591F" w:rsidP="0024591F">
            <w:proofErr w:type="spellStart"/>
            <w:r>
              <w:t>Тн</w:t>
            </w:r>
            <w:proofErr w:type="spellEnd"/>
            <w:r>
              <w:t xml:space="preserve"> </w:t>
            </w:r>
            <w:proofErr w:type="spellStart"/>
            <w:r>
              <w:t>комм.п</w:t>
            </w:r>
            <w:proofErr w:type="spellEnd"/>
            <w:r>
              <w:t>.=39</w:t>
            </w:r>
            <w:r w:rsidR="000B744E">
              <w:t>6</w:t>
            </w:r>
            <w:r>
              <w:t>,7/100х0,5 = 1,96 месяца</w:t>
            </w:r>
          </w:p>
          <w:p w14:paraId="63430359" w14:textId="5A68340F" w:rsidR="0024591F" w:rsidRDefault="0024591F" w:rsidP="0024591F">
            <w:r>
              <w:t>3.Тн = (8,</w:t>
            </w:r>
            <w:r w:rsidR="00C7023A">
              <w:t>5</w:t>
            </w:r>
            <w:r>
              <w:t xml:space="preserve"> + 1,96) = 10,42 х 1,05 = 10,94 = 11</w:t>
            </w:r>
            <w:r w:rsidRPr="00A23462">
              <w:t xml:space="preserve"> месяцев.</w:t>
            </w:r>
          </w:p>
          <w:p w14:paraId="1CE4600D" w14:textId="77777777" w:rsidR="0024591F" w:rsidRPr="00A23462" w:rsidRDefault="0024591F" w:rsidP="0024591F"/>
          <w:p w14:paraId="004589B9" w14:textId="77777777" w:rsidR="0024591F" w:rsidRPr="00A23462" w:rsidRDefault="0024591F" w:rsidP="0024591F">
            <w:r w:rsidRPr="00A23462">
              <w:t xml:space="preserve">На основании СН РК 1.03-101-2013 п 4.11 продолжительность строительства объектов, возводимых </w:t>
            </w:r>
            <w:proofErr w:type="gramStart"/>
            <w:r w:rsidRPr="00A23462">
              <w:t>в сейсмических районах</w:t>
            </w:r>
            <w:proofErr w:type="gramEnd"/>
            <w:r w:rsidRPr="00A23462">
              <w:t xml:space="preserve"> применяется коэффициент К=1,05.</w:t>
            </w:r>
          </w:p>
          <w:p w14:paraId="419FF479" w14:textId="77777777" w:rsidR="0024591F" w:rsidRPr="00A23462" w:rsidRDefault="0024591F" w:rsidP="0024591F"/>
        </w:tc>
        <w:tc>
          <w:tcPr>
            <w:tcW w:w="934" w:type="dxa"/>
            <w:vAlign w:val="center"/>
          </w:tcPr>
          <w:p w14:paraId="30729F6C" w14:textId="406B8C1F" w:rsidR="0024591F" w:rsidRDefault="0024591F" w:rsidP="0024591F">
            <w:pPr>
              <w:jc w:val="center"/>
            </w:pPr>
            <w:r>
              <w:t>11</w:t>
            </w:r>
          </w:p>
        </w:tc>
      </w:tr>
      <w:tr w:rsidR="00F41B29" w:rsidRPr="00760FB3" w14:paraId="7A74BC79" w14:textId="77777777" w:rsidTr="004C6CC6">
        <w:trPr>
          <w:trHeight w:val="330"/>
          <w:jc w:val="center"/>
        </w:trPr>
        <w:tc>
          <w:tcPr>
            <w:tcW w:w="462" w:type="dxa"/>
            <w:vAlign w:val="center"/>
          </w:tcPr>
          <w:p w14:paraId="366EA265" w14:textId="77777777" w:rsidR="00F41B29" w:rsidRPr="00760FB3" w:rsidRDefault="00F41B29" w:rsidP="00F41B29">
            <w:pPr>
              <w:jc w:val="center"/>
            </w:pPr>
          </w:p>
        </w:tc>
        <w:tc>
          <w:tcPr>
            <w:tcW w:w="2638" w:type="dxa"/>
            <w:vAlign w:val="center"/>
          </w:tcPr>
          <w:p w14:paraId="1844A251" w14:textId="6D64CDA8" w:rsidR="00F41B29" w:rsidRPr="00760FB3" w:rsidRDefault="00F41B29" w:rsidP="00F41B29">
            <w:pPr>
              <w:rPr>
                <w:b/>
              </w:rPr>
            </w:pPr>
            <w:r w:rsidRPr="00760FB3">
              <w:rPr>
                <w:b/>
              </w:rPr>
              <w:t>Пятно</w:t>
            </w:r>
            <w:r>
              <w:rPr>
                <w:b/>
              </w:rPr>
              <w:t xml:space="preserve"> 1</w:t>
            </w:r>
            <w:r w:rsidR="00340F99">
              <w:rPr>
                <w:b/>
              </w:rPr>
              <w:t>1</w:t>
            </w:r>
          </w:p>
          <w:p w14:paraId="1C13A956" w14:textId="77777777" w:rsidR="00F41B29" w:rsidRDefault="00F41B29" w:rsidP="00F41B29">
            <w:r>
              <w:t>9-и</w:t>
            </w:r>
            <w:r w:rsidRPr="00760FB3">
              <w:t xml:space="preserve"> этажный </w:t>
            </w:r>
          </w:p>
          <w:p w14:paraId="39540CA7" w14:textId="77777777" w:rsidR="00F41B29" w:rsidRDefault="00F41B29" w:rsidP="00F41B29">
            <w:r>
              <w:t>жилой дом.</w:t>
            </w:r>
          </w:p>
          <w:p w14:paraId="68763649" w14:textId="77777777" w:rsidR="00F41B29" w:rsidRPr="00A23462" w:rsidRDefault="00F41B29" w:rsidP="00F41B29">
            <w:r w:rsidRPr="00E84961">
              <w:t>Общая площадь жилища (квартир)</w:t>
            </w:r>
            <w:r>
              <w:t xml:space="preserve"> </w:t>
            </w:r>
          </w:p>
          <w:p w14:paraId="1A0D83A3" w14:textId="0F122DB9" w:rsidR="00F41B29" w:rsidRDefault="00F41B29" w:rsidP="00F41B29">
            <w:r w:rsidRPr="00A23462">
              <w:rPr>
                <w:lang w:val="en-US"/>
              </w:rPr>
              <w:t>S</w:t>
            </w:r>
            <w:r w:rsidRPr="00A23462">
              <w:t>=</w:t>
            </w:r>
            <w:r>
              <w:t xml:space="preserve"> 3</w:t>
            </w:r>
            <w:r w:rsidR="00797311">
              <w:t>1</w:t>
            </w:r>
            <w:r>
              <w:t>6</w:t>
            </w:r>
            <w:r w:rsidR="00797311">
              <w:t>8</w:t>
            </w:r>
            <w:r>
              <w:t>,</w:t>
            </w:r>
            <w:r w:rsidR="00797311">
              <w:t>40</w:t>
            </w:r>
            <w:r>
              <w:t xml:space="preserve"> </w:t>
            </w:r>
            <w:r w:rsidRPr="00A23462">
              <w:t>м2</w:t>
            </w:r>
          </w:p>
          <w:p w14:paraId="137FB406" w14:textId="77777777" w:rsidR="00F41B29" w:rsidRDefault="00F41B29" w:rsidP="00F41B29">
            <w:r>
              <w:t>п</w:t>
            </w:r>
            <w:r w:rsidRPr="00434737">
              <w:t>лощадь подвала</w:t>
            </w:r>
          </w:p>
          <w:p w14:paraId="2529F950" w14:textId="77777777" w:rsidR="00F41B29" w:rsidRDefault="00F41B29" w:rsidP="00F41B29">
            <w:r>
              <w:t>S= 351,1м2</w:t>
            </w:r>
          </w:p>
          <w:p w14:paraId="564E2F34" w14:textId="4DB58CBA" w:rsidR="00F41B29" w:rsidRDefault="00F41B29" w:rsidP="00F41B29">
            <w:r>
              <w:t xml:space="preserve">Места общего пользования </w:t>
            </w:r>
            <w:r w:rsidRPr="00C20140">
              <w:t xml:space="preserve">(арендные помещения) </w:t>
            </w:r>
            <w:proofErr w:type="gramStart"/>
            <w:r w:rsidRPr="00C20140">
              <w:t>площадью</w:t>
            </w:r>
            <w:r>
              <w:t xml:space="preserve">  </w:t>
            </w:r>
            <w:r w:rsidRPr="00AE53EB">
              <w:t>S</w:t>
            </w:r>
            <w:proofErr w:type="gramEnd"/>
            <w:r w:rsidRPr="00AE53EB">
              <w:t>=</w:t>
            </w:r>
            <w:r>
              <w:t xml:space="preserve"> 39</w:t>
            </w:r>
            <w:r w:rsidR="00797311">
              <w:t>6</w:t>
            </w:r>
            <w:r>
              <w:t>,7м2</w:t>
            </w:r>
          </w:p>
          <w:p w14:paraId="1075C020" w14:textId="77777777" w:rsidR="00F41B29" w:rsidRPr="00A23462" w:rsidRDefault="00F41B29" w:rsidP="00F41B29"/>
          <w:p w14:paraId="4D58DC86" w14:textId="77777777" w:rsidR="00F41B29" w:rsidRPr="00760FB3" w:rsidRDefault="00F41B29" w:rsidP="00F41B29">
            <w:pPr>
              <w:rPr>
                <w:b/>
              </w:rPr>
            </w:pPr>
          </w:p>
        </w:tc>
        <w:tc>
          <w:tcPr>
            <w:tcW w:w="6258" w:type="dxa"/>
            <w:vAlign w:val="center"/>
          </w:tcPr>
          <w:p w14:paraId="10584420" w14:textId="77777777" w:rsidR="00F41B29" w:rsidRDefault="00F41B29" w:rsidP="00F41B29">
            <w:r w:rsidRPr="00A23462">
              <w:t>«Непроизводственное строительство», Приложение Б Б.5.1. «Жилые дома». Таблица Б.5.1.1.</w:t>
            </w:r>
          </w:p>
          <w:p w14:paraId="253A3174" w14:textId="77777777" w:rsidR="00F41B29" w:rsidRPr="000D7C61" w:rsidRDefault="00F41B29" w:rsidP="00F41B29">
            <w:pPr>
              <w:rPr>
                <w:iCs/>
              </w:rPr>
            </w:pPr>
            <w:proofErr w:type="spellStart"/>
            <w:r w:rsidRPr="00AE4861">
              <w:rPr>
                <w:iCs/>
              </w:rPr>
              <w:t>пп</w:t>
            </w:r>
            <w:proofErr w:type="spellEnd"/>
            <w:r w:rsidRPr="00AE4861">
              <w:rPr>
                <w:iCs/>
              </w:rPr>
              <w:t xml:space="preserve">. </w:t>
            </w:r>
            <w:proofErr w:type="gramStart"/>
            <w:r>
              <w:rPr>
                <w:iCs/>
              </w:rPr>
              <w:t>7</w:t>
            </w:r>
            <w:r w:rsidRPr="00AE4861">
              <w:rPr>
                <w:iCs/>
              </w:rPr>
              <w:t xml:space="preserve">  «</w:t>
            </w:r>
            <w:proofErr w:type="gramEnd"/>
            <w:r w:rsidRPr="00AE4861">
              <w:rPr>
                <w:iCs/>
              </w:rPr>
              <w:t xml:space="preserve">Здание 9-ти этажное, </w:t>
            </w:r>
            <w:r w:rsidRPr="000D7C61">
              <w:rPr>
                <w:iCs/>
              </w:rPr>
              <w:t xml:space="preserve">*кирпичное и из мелких блоков (Изм. ред. – Приказ </w:t>
            </w:r>
            <w:proofErr w:type="spellStart"/>
            <w:r w:rsidRPr="000D7C61">
              <w:rPr>
                <w:iCs/>
              </w:rPr>
              <w:t>КДСи</w:t>
            </w:r>
            <w:proofErr w:type="spellEnd"/>
            <w:r w:rsidRPr="000D7C61">
              <w:rPr>
                <w:iCs/>
              </w:rPr>
              <w:t xml:space="preserve"> ЖКХ от 01.01.2018 год №171-НҚ)».</w:t>
            </w:r>
          </w:p>
          <w:p w14:paraId="448800F6" w14:textId="77777777" w:rsidR="00F41B29" w:rsidRPr="000D7C61" w:rsidRDefault="00F41B29" w:rsidP="00F41B29">
            <w:pPr>
              <w:rPr>
                <w:iCs/>
              </w:rPr>
            </w:pPr>
            <w:r w:rsidRPr="000D7C61">
              <w:rPr>
                <w:iCs/>
              </w:rPr>
              <w:t>Площадь 4000 м2 нормативная продолжительность строительства 8 месяцев.</w:t>
            </w:r>
          </w:p>
          <w:p w14:paraId="3099C4B2" w14:textId="77777777" w:rsidR="00F41B29" w:rsidRPr="00AE4861" w:rsidRDefault="00F41B29" w:rsidP="00F41B29">
            <w:pPr>
              <w:widowControl w:val="0"/>
              <w:autoSpaceDE w:val="0"/>
              <w:autoSpaceDN w:val="0"/>
              <w:adjustRightInd w:val="0"/>
              <w:rPr>
                <w:iCs/>
              </w:rPr>
            </w:pPr>
          </w:p>
          <w:p w14:paraId="161BA6A6" w14:textId="77777777" w:rsidR="00F41B29" w:rsidRPr="007415AB" w:rsidRDefault="00F41B29" w:rsidP="00F41B29">
            <w:pPr>
              <w:widowControl w:val="0"/>
              <w:autoSpaceDE w:val="0"/>
              <w:autoSpaceDN w:val="0"/>
              <w:adjustRightInd w:val="0"/>
              <w:rPr>
                <w:iCs/>
              </w:rPr>
            </w:pPr>
            <w:r w:rsidRPr="00AE4861">
              <w:rPr>
                <w:iCs/>
              </w:rPr>
              <w:t xml:space="preserve">Расчет: </w:t>
            </w:r>
            <w:r w:rsidRPr="007415AB">
              <w:rPr>
                <w:iCs/>
              </w:rPr>
              <w:t xml:space="preserve">Расчет продолжительности строительства представить - по сумме: </w:t>
            </w:r>
          </w:p>
          <w:p w14:paraId="3DD4FACF" w14:textId="77777777" w:rsidR="00F41B29" w:rsidRPr="007415AB" w:rsidRDefault="00F41B29" w:rsidP="00F41B29">
            <w:pPr>
              <w:widowControl w:val="0"/>
              <w:autoSpaceDE w:val="0"/>
              <w:autoSpaceDN w:val="0"/>
              <w:adjustRightInd w:val="0"/>
              <w:rPr>
                <w:iCs/>
              </w:rPr>
            </w:pPr>
            <w:r w:rsidRPr="007415AB">
              <w:rPr>
                <w:iCs/>
              </w:rPr>
              <w:t xml:space="preserve">наибольшей площади одного из здания, </w:t>
            </w:r>
          </w:p>
          <w:p w14:paraId="2EA69C22" w14:textId="77777777" w:rsidR="00F41B29" w:rsidRPr="007415AB" w:rsidRDefault="00F41B29" w:rsidP="00F41B29">
            <w:pPr>
              <w:widowControl w:val="0"/>
              <w:autoSpaceDE w:val="0"/>
              <w:autoSpaceDN w:val="0"/>
              <w:adjustRightInd w:val="0"/>
              <w:rPr>
                <w:iCs/>
              </w:rPr>
            </w:pPr>
            <w:r w:rsidRPr="007415AB">
              <w:rPr>
                <w:iCs/>
              </w:rPr>
              <w:t xml:space="preserve">50% площади помещений подвала  </w:t>
            </w:r>
          </w:p>
          <w:p w14:paraId="48C0A263" w14:textId="77777777" w:rsidR="00F41B29" w:rsidRDefault="00F41B29" w:rsidP="00F41B29">
            <w:pPr>
              <w:widowControl w:val="0"/>
              <w:autoSpaceDE w:val="0"/>
              <w:autoSpaceDN w:val="0"/>
              <w:adjustRightInd w:val="0"/>
              <w:rPr>
                <w:iCs/>
              </w:rPr>
            </w:pPr>
            <w:r w:rsidRPr="00AE4861">
              <w:rPr>
                <w:iCs/>
              </w:rPr>
              <w:t xml:space="preserve">Площадь подвала </w:t>
            </w:r>
            <w:r w:rsidRPr="006758C4">
              <w:rPr>
                <w:iCs/>
              </w:rPr>
              <w:t xml:space="preserve">S= </w:t>
            </w:r>
            <w:r>
              <w:rPr>
                <w:iCs/>
              </w:rPr>
              <w:t>351,1</w:t>
            </w:r>
            <w:r w:rsidRPr="00AE4861">
              <w:rPr>
                <w:iCs/>
              </w:rPr>
              <w:t xml:space="preserve"> х 0,5=</w:t>
            </w:r>
            <w:r>
              <w:rPr>
                <w:iCs/>
              </w:rPr>
              <w:t>175,55</w:t>
            </w:r>
            <w:r w:rsidRPr="00AE4861">
              <w:rPr>
                <w:iCs/>
              </w:rPr>
              <w:t>м2</w:t>
            </w:r>
          </w:p>
          <w:p w14:paraId="2122883C" w14:textId="38EF125A" w:rsidR="00F41B29" w:rsidRDefault="00F41B29" w:rsidP="00F41B29">
            <w:pPr>
              <w:widowControl w:val="0"/>
              <w:autoSpaceDE w:val="0"/>
              <w:autoSpaceDN w:val="0"/>
              <w:adjustRightInd w:val="0"/>
              <w:rPr>
                <w:iCs/>
              </w:rPr>
            </w:pPr>
            <w:r w:rsidRPr="006758C4">
              <w:rPr>
                <w:iCs/>
              </w:rPr>
              <w:t xml:space="preserve">S= </w:t>
            </w:r>
            <w:r>
              <w:rPr>
                <w:iCs/>
              </w:rPr>
              <w:t>3</w:t>
            </w:r>
            <w:r w:rsidR="00797311">
              <w:rPr>
                <w:iCs/>
              </w:rPr>
              <w:t>1</w:t>
            </w:r>
            <w:r>
              <w:rPr>
                <w:iCs/>
              </w:rPr>
              <w:t>6</w:t>
            </w:r>
            <w:r w:rsidR="00797311">
              <w:rPr>
                <w:iCs/>
              </w:rPr>
              <w:t>8</w:t>
            </w:r>
            <w:r>
              <w:rPr>
                <w:iCs/>
              </w:rPr>
              <w:t>,</w:t>
            </w:r>
            <w:r w:rsidR="00797311">
              <w:rPr>
                <w:iCs/>
              </w:rPr>
              <w:t>40</w:t>
            </w:r>
            <w:r w:rsidRPr="00AE4861">
              <w:rPr>
                <w:iCs/>
              </w:rPr>
              <w:t xml:space="preserve"> + </w:t>
            </w:r>
            <w:r>
              <w:rPr>
                <w:iCs/>
              </w:rPr>
              <w:t>175,55</w:t>
            </w:r>
            <w:r w:rsidRPr="00AE4861">
              <w:rPr>
                <w:iCs/>
              </w:rPr>
              <w:t xml:space="preserve">= </w:t>
            </w:r>
            <w:r>
              <w:rPr>
                <w:iCs/>
              </w:rPr>
              <w:t>3</w:t>
            </w:r>
            <w:r w:rsidR="00797311">
              <w:rPr>
                <w:iCs/>
              </w:rPr>
              <w:t>3</w:t>
            </w:r>
            <w:r>
              <w:rPr>
                <w:iCs/>
              </w:rPr>
              <w:t>4</w:t>
            </w:r>
            <w:r w:rsidR="00797311">
              <w:rPr>
                <w:iCs/>
              </w:rPr>
              <w:t>3</w:t>
            </w:r>
            <w:r>
              <w:rPr>
                <w:iCs/>
              </w:rPr>
              <w:t>,</w:t>
            </w:r>
            <w:r w:rsidR="00797311">
              <w:rPr>
                <w:iCs/>
              </w:rPr>
              <w:t>9</w:t>
            </w:r>
            <w:r>
              <w:rPr>
                <w:iCs/>
              </w:rPr>
              <w:t>5</w:t>
            </w:r>
            <w:r w:rsidRPr="00AE4861">
              <w:rPr>
                <w:iCs/>
              </w:rPr>
              <w:t>м2</w:t>
            </w:r>
            <w:r>
              <w:rPr>
                <w:iCs/>
              </w:rPr>
              <w:t>.</w:t>
            </w:r>
          </w:p>
          <w:p w14:paraId="44D11839" w14:textId="77777777" w:rsidR="00F41B29" w:rsidRDefault="00F41B29" w:rsidP="00F41B29">
            <w:pPr>
              <w:widowControl w:val="0"/>
              <w:autoSpaceDE w:val="0"/>
              <w:autoSpaceDN w:val="0"/>
              <w:adjustRightInd w:val="0"/>
            </w:pPr>
            <w:r>
              <w:lastRenderedPageBreak/>
              <w:t xml:space="preserve">Согласно СП РК 1.03-102-2014* </w:t>
            </w:r>
            <w:proofErr w:type="gramStart"/>
            <w:r>
              <w:t>п.10  пп</w:t>
            </w:r>
            <w:proofErr w:type="gramEnd"/>
            <w:r>
              <w:t xml:space="preserve">10.4 Продолжительность строительства, методом экстраполяции, рекомендуется определять по формуле: </w:t>
            </w:r>
          </w:p>
          <w:p w14:paraId="249B25EA" w14:textId="77777777" w:rsidR="00F41B29" w:rsidRDefault="00F41B29" w:rsidP="00F41B29">
            <w:pPr>
              <w:widowControl w:val="0"/>
              <w:autoSpaceDE w:val="0"/>
              <w:autoSpaceDN w:val="0"/>
              <w:adjustRightInd w:val="0"/>
            </w:pPr>
            <w:r>
              <w:t xml:space="preserve">где </w:t>
            </w:r>
            <w:proofErr w:type="spellStart"/>
            <w:r>
              <w:t>Тн</w:t>
            </w:r>
            <w:proofErr w:type="spellEnd"/>
            <w:r>
              <w:t xml:space="preserve"> – нормируемая продолжительность строительство, определяется экстраполяцией. </w:t>
            </w:r>
          </w:p>
          <w:p w14:paraId="6F0A485D" w14:textId="77777777" w:rsidR="00F41B29" w:rsidRDefault="00F41B29" w:rsidP="00F41B29">
            <w:pPr>
              <w:widowControl w:val="0"/>
              <w:autoSpaceDE w:val="0"/>
              <w:autoSpaceDN w:val="0"/>
              <w:adjustRightInd w:val="0"/>
            </w:pPr>
            <w:proofErr w:type="spellStart"/>
            <w:r>
              <w:t>Тм</w:t>
            </w:r>
            <w:proofErr w:type="spellEnd"/>
            <w:r>
              <w:t xml:space="preserve"> – максимальная или минимальное значения нормативной продолжительности строительство по норме для рассматриваемого типа объекта. </w:t>
            </w:r>
          </w:p>
          <w:p w14:paraId="78870720" w14:textId="77777777" w:rsidR="00F41B29" w:rsidRDefault="00F41B29" w:rsidP="00F41B29">
            <w:pPr>
              <w:widowControl w:val="0"/>
              <w:autoSpaceDE w:val="0"/>
              <w:autoSpaceDN w:val="0"/>
              <w:adjustRightInd w:val="0"/>
            </w:pPr>
            <w:proofErr w:type="spellStart"/>
            <w:r>
              <w:t>Пн</w:t>
            </w:r>
            <w:proofErr w:type="spellEnd"/>
            <w:r>
              <w:t xml:space="preserve"> – нормируемая (фактическая) показатель объекта. </w:t>
            </w:r>
          </w:p>
          <w:p w14:paraId="6F2953D4" w14:textId="77777777" w:rsidR="00F41B29" w:rsidRDefault="00F41B29" w:rsidP="00F41B29">
            <w:pPr>
              <w:widowControl w:val="0"/>
              <w:autoSpaceDE w:val="0"/>
              <w:autoSpaceDN w:val="0"/>
              <w:adjustRightInd w:val="0"/>
            </w:pPr>
            <w:r>
              <w:t>Пм – максимальное или минимальное значение показателя (мощности) для рассматриваемого типа объекта:</w:t>
            </w:r>
          </w:p>
          <w:p w14:paraId="1F81D9F0" w14:textId="77777777" w:rsidR="00F41B29" w:rsidRPr="00FB56B2" w:rsidRDefault="00F41B29" w:rsidP="00F41B29">
            <w:r>
              <w:t>1.</w:t>
            </w:r>
          </w:p>
          <w:p w14:paraId="539291A5" w14:textId="74C9137F" w:rsidR="00F41B29" w:rsidRPr="00AE4861" w:rsidRDefault="00F41B29" w:rsidP="00F41B29">
            <w:pPr>
              <w:rPr>
                <w:iCs/>
              </w:rPr>
            </w:pPr>
            <w:proofErr w:type="spellStart"/>
            <w:r>
              <w:rPr>
                <w:lang w:eastAsia="en-US"/>
              </w:rPr>
              <w:t>Тн</w:t>
            </w:r>
            <w:proofErr w:type="spellEnd"/>
            <w:r>
              <w:rPr>
                <w:lang w:eastAsia="en-US"/>
              </w:rPr>
              <w:t xml:space="preserve">= </w:t>
            </w:r>
            <m:oMath>
              <m:rad>
                <m:radPr>
                  <m:ctrlPr>
                    <w:rPr>
                      <w:rFonts w:ascii="Cambria Math" w:hAnsi="Cambria Math"/>
                      <w:i/>
                      <w:lang w:eastAsia="en-US"/>
                    </w:rPr>
                  </m:ctrlPr>
                </m:radPr>
                <m:deg>
                  <m:r>
                    <w:rPr>
                      <w:rFonts w:ascii="Cambria Math" w:hAnsi="Cambria Math"/>
                      <w:lang w:eastAsia="en-US"/>
                    </w:rPr>
                    <m:t>3</m:t>
                  </m:r>
                </m:deg>
                <m:e>
                  <m:f>
                    <m:fPr>
                      <m:ctrlPr>
                        <w:rPr>
                          <w:rFonts w:ascii="Cambria Math" w:hAnsi="Cambria Math"/>
                          <w:i/>
                          <w:lang w:eastAsia="en-US"/>
                        </w:rPr>
                      </m:ctrlPr>
                    </m:fPr>
                    <m:num>
                      <m:r>
                        <w:rPr>
                          <w:rFonts w:ascii="Cambria Math" w:hAnsi="Cambria Math"/>
                          <w:lang w:eastAsia="en-US"/>
                        </w:rPr>
                        <m:t>3</m:t>
                      </m:r>
                      <m:r>
                        <w:rPr>
                          <w:rFonts w:ascii="Cambria Math" w:hAnsi="Cambria Math"/>
                          <w:lang w:eastAsia="en-US"/>
                        </w:rPr>
                        <m:t>3</m:t>
                      </m:r>
                      <m:r>
                        <w:rPr>
                          <w:rFonts w:ascii="Cambria Math" w:hAnsi="Cambria Math"/>
                          <w:lang w:eastAsia="en-US"/>
                        </w:rPr>
                        <m:t>4</m:t>
                      </m:r>
                      <m:r>
                        <w:rPr>
                          <w:rFonts w:ascii="Cambria Math" w:hAnsi="Cambria Math"/>
                          <w:lang w:eastAsia="en-US"/>
                        </w:rPr>
                        <m:t>4</m:t>
                      </m:r>
                    </m:num>
                    <m:den>
                      <m:r>
                        <w:rPr>
                          <w:rFonts w:ascii="Cambria Math" w:hAnsi="Cambria Math"/>
                          <w:lang w:eastAsia="en-US"/>
                        </w:rPr>
                        <m:t>4000</m:t>
                      </m:r>
                    </m:den>
                  </m:f>
                </m:e>
              </m:rad>
            </m:oMath>
            <w:r>
              <w:rPr>
                <w:lang w:eastAsia="en-US"/>
              </w:rPr>
              <w:t xml:space="preserve"> х 8 = 8,</w:t>
            </w:r>
            <w:r w:rsidR="00E77DCE">
              <w:rPr>
                <w:lang w:eastAsia="en-US"/>
              </w:rPr>
              <w:t>5</w:t>
            </w:r>
            <w:r>
              <w:rPr>
                <w:lang w:eastAsia="en-US"/>
              </w:rPr>
              <w:t xml:space="preserve"> месяца</w:t>
            </w:r>
          </w:p>
          <w:p w14:paraId="38EA4F64" w14:textId="77777777" w:rsidR="00F41B29" w:rsidRPr="00AE4861" w:rsidRDefault="00F41B29" w:rsidP="00F41B29">
            <w:pPr>
              <w:rPr>
                <w:iCs/>
              </w:rPr>
            </w:pPr>
          </w:p>
          <w:p w14:paraId="0FF4911D" w14:textId="77777777" w:rsidR="00F41B29" w:rsidRDefault="00F41B29" w:rsidP="00F41B29">
            <w:r>
              <w:t xml:space="preserve">2. </w:t>
            </w:r>
            <w:r w:rsidRPr="00D8555D">
              <w:t xml:space="preserve">Здание имеет встроенные нежилые помещения общественного назначения (арендные помещения) </w:t>
            </w:r>
          </w:p>
          <w:p w14:paraId="346FBA96" w14:textId="04D4685B" w:rsidR="00F41B29" w:rsidRPr="00C658B6" w:rsidRDefault="00F41B29" w:rsidP="00F41B29">
            <w:proofErr w:type="spellStart"/>
            <w:r>
              <w:t>Тн</w:t>
            </w:r>
            <w:proofErr w:type="spellEnd"/>
            <w:r>
              <w:t xml:space="preserve"> </w:t>
            </w:r>
            <w:proofErr w:type="spellStart"/>
            <w:r>
              <w:t>комм.п</w:t>
            </w:r>
            <w:proofErr w:type="spellEnd"/>
            <w:r>
              <w:t>.=39</w:t>
            </w:r>
            <w:r w:rsidR="00797311">
              <w:t>6</w:t>
            </w:r>
            <w:r>
              <w:t>,7/100х0,5 = 1,96 месяца</w:t>
            </w:r>
          </w:p>
          <w:p w14:paraId="3D55D70C" w14:textId="14F3D5E7" w:rsidR="00F41B29" w:rsidRDefault="00F41B29" w:rsidP="00F41B29">
            <w:r>
              <w:t>3.Тн = (8,</w:t>
            </w:r>
            <w:r w:rsidR="00E77DCE">
              <w:t>5</w:t>
            </w:r>
            <w:r>
              <w:t xml:space="preserve"> + 1,96) = 10,42 х 1,05 = 10,94 = 11</w:t>
            </w:r>
            <w:r w:rsidRPr="00A23462">
              <w:t xml:space="preserve"> месяцев.</w:t>
            </w:r>
          </w:p>
          <w:p w14:paraId="2127B6EF" w14:textId="77777777" w:rsidR="00F41B29" w:rsidRPr="00A23462" w:rsidRDefault="00F41B29" w:rsidP="00F41B29"/>
          <w:p w14:paraId="0BA1C4EC" w14:textId="77777777" w:rsidR="00F41B29" w:rsidRPr="00A23462" w:rsidRDefault="00F41B29" w:rsidP="00F41B29">
            <w:r w:rsidRPr="00A23462">
              <w:t xml:space="preserve">На основании СН РК 1.03-101-2013 п 4.11 продолжительность строительства объектов, возводимых </w:t>
            </w:r>
            <w:proofErr w:type="gramStart"/>
            <w:r w:rsidRPr="00A23462">
              <w:t>в сейсмических районах</w:t>
            </w:r>
            <w:proofErr w:type="gramEnd"/>
            <w:r w:rsidRPr="00A23462">
              <w:t xml:space="preserve"> применяется коэффициент К=1,05.</w:t>
            </w:r>
          </w:p>
          <w:p w14:paraId="6510E6BB" w14:textId="77777777" w:rsidR="00F41B29" w:rsidRPr="00A23462" w:rsidRDefault="00F41B29" w:rsidP="00F41B29"/>
        </w:tc>
        <w:tc>
          <w:tcPr>
            <w:tcW w:w="934" w:type="dxa"/>
            <w:vAlign w:val="center"/>
          </w:tcPr>
          <w:p w14:paraId="54707CE8" w14:textId="580C39E5" w:rsidR="00F41B29" w:rsidRDefault="00F41B29" w:rsidP="00F41B29">
            <w:pPr>
              <w:jc w:val="center"/>
            </w:pPr>
            <w:r>
              <w:lastRenderedPageBreak/>
              <w:t>11</w:t>
            </w:r>
          </w:p>
        </w:tc>
      </w:tr>
      <w:tr w:rsidR="00F41B29" w:rsidRPr="00760FB3" w14:paraId="2C1BCAC8" w14:textId="77777777" w:rsidTr="004C6CC6">
        <w:trPr>
          <w:trHeight w:val="330"/>
          <w:jc w:val="center"/>
        </w:trPr>
        <w:tc>
          <w:tcPr>
            <w:tcW w:w="462" w:type="dxa"/>
            <w:vAlign w:val="center"/>
          </w:tcPr>
          <w:p w14:paraId="0CF54697" w14:textId="77777777" w:rsidR="00F41B29" w:rsidRPr="00760FB3" w:rsidRDefault="00F41B29" w:rsidP="00F41B29">
            <w:pPr>
              <w:jc w:val="center"/>
            </w:pPr>
          </w:p>
        </w:tc>
        <w:tc>
          <w:tcPr>
            <w:tcW w:w="2638" w:type="dxa"/>
            <w:vAlign w:val="center"/>
          </w:tcPr>
          <w:p w14:paraId="38A1BAC4" w14:textId="77777777" w:rsidR="00F41B29" w:rsidRPr="00760FB3" w:rsidRDefault="00F41B29" w:rsidP="00F41B29">
            <w:pPr>
              <w:rPr>
                <w:b/>
              </w:rPr>
            </w:pPr>
          </w:p>
        </w:tc>
        <w:tc>
          <w:tcPr>
            <w:tcW w:w="6258" w:type="dxa"/>
            <w:vAlign w:val="center"/>
          </w:tcPr>
          <w:p w14:paraId="2F86B59D" w14:textId="2E8B5981" w:rsidR="00F41B29" w:rsidRPr="00197430" w:rsidRDefault="00F41B29" w:rsidP="00F41B29">
            <w:pPr>
              <w:rPr>
                <w:lang w:eastAsia="en-US"/>
              </w:rPr>
            </w:pPr>
          </w:p>
        </w:tc>
        <w:tc>
          <w:tcPr>
            <w:tcW w:w="934" w:type="dxa"/>
            <w:vAlign w:val="center"/>
          </w:tcPr>
          <w:p w14:paraId="5DF21BA7" w14:textId="6B6F793F" w:rsidR="00F41B29" w:rsidRDefault="00F41B29" w:rsidP="00F41B29">
            <w:pPr>
              <w:jc w:val="center"/>
            </w:pPr>
          </w:p>
        </w:tc>
      </w:tr>
      <w:tr w:rsidR="00F41B29" w:rsidRPr="00760FB3" w14:paraId="40015E1F" w14:textId="77777777" w:rsidTr="004C6CC6">
        <w:trPr>
          <w:trHeight w:val="330"/>
          <w:jc w:val="center"/>
        </w:trPr>
        <w:tc>
          <w:tcPr>
            <w:tcW w:w="462" w:type="dxa"/>
            <w:vAlign w:val="center"/>
          </w:tcPr>
          <w:p w14:paraId="25E7D924" w14:textId="77777777" w:rsidR="00F41B29" w:rsidRPr="00760FB3" w:rsidRDefault="00F41B29" w:rsidP="00F41B29">
            <w:pPr>
              <w:jc w:val="center"/>
            </w:pPr>
          </w:p>
        </w:tc>
        <w:tc>
          <w:tcPr>
            <w:tcW w:w="2638" w:type="dxa"/>
            <w:vAlign w:val="center"/>
          </w:tcPr>
          <w:p w14:paraId="5E4A69BC" w14:textId="61B0851E" w:rsidR="00F41B29" w:rsidRDefault="00F41B29" w:rsidP="00F41B29">
            <w:pPr>
              <w:rPr>
                <w:b/>
              </w:rPr>
            </w:pPr>
            <w:r>
              <w:rPr>
                <w:b/>
              </w:rPr>
              <w:t>Паркинг</w:t>
            </w:r>
            <w:r w:rsidR="00340F99">
              <w:rPr>
                <w:b/>
              </w:rPr>
              <w:t>-2</w:t>
            </w:r>
          </w:p>
          <w:p w14:paraId="7CD39C7E" w14:textId="41779105" w:rsidR="00F41B29" w:rsidRDefault="00F41B29" w:rsidP="00F41B29">
            <w:pPr>
              <w:rPr>
                <w:bCs/>
              </w:rPr>
            </w:pPr>
            <w:r w:rsidRPr="00667B18">
              <w:rPr>
                <w:bCs/>
              </w:rPr>
              <w:t>Площадь</w:t>
            </w:r>
            <w:r>
              <w:rPr>
                <w:bCs/>
              </w:rPr>
              <w:t xml:space="preserve"> подземного </w:t>
            </w:r>
            <w:proofErr w:type="gramStart"/>
            <w:r>
              <w:rPr>
                <w:bCs/>
              </w:rPr>
              <w:t>паркинга  м</w:t>
            </w:r>
            <w:proofErr w:type="gramEnd"/>
            <w:r>
              <w:rPr>
                <w:bCs/>
              </w:rPr>
              <w:t>2</w:t>
            </w:r>
            <w:r>
              <w:t xml:space="preserve"> </w:t>
            </w:r>
            <w:r w:rsidRPr="00260020">
              <w:rPr>
                <w:bCs/>
              </w:rPr>
              <w:t>Строительный объем</w:t>
            </w:r>
            <w:r>
              <w:rPr>
                <w:bCs/>
              </w:rPr>
              <w:t xml:space="preserve"> м3 = тыс.м3</w:t>
            </w:r>
          </w:p>
          <w:p w14:paraId="230355B8" w14:textId="20B99E21" w:rsidR="00F41B29" w:rsidRDefault="00F41B29" w:rsidP="00F41B29">
            <w:pPr>
              <w:rPr>
                <w:bCs/>
              </w:rPr>
            </w:pPr>
            <w:r>
              <w:rPr>
                <w:bCs/>
              </w:rPr>
              <w:t>Машино-мест 201</w:t>
            </w:r>
          </w:p>
          <w:p w14:paraId="4A820AA0" w14:textId="044C43D9" w:rsidR="00F41B29" w:rsidRPr="00667B18" w:rsidRDefault="00F41B29" w:rsidP="00F41B29">
            <w:pPr>
              <w:rPr>
                <w:bCs/>
              </w:rPr>
            </w:pPr>
          </w:p>
        </w:tc>
        <w:tc>
          <w:tcPr>
            <w:tcW w:w="6258" w:type="dxa"/>
            <w:vAlign w:val="center"/>
          </w:tcPr>
          <w:p w14:paraId="52B8766C" w14:textId="77777777" w:rsidR="00F21FF0" w:rsidRPr="00F21FF0" w:rsidRDefault="00F21FF0" w:rsidP="00F21FF0">
            <w:r w:rsidRPr="00F21FF0">
              <w:t xml:space="preserve">СП РК 1.03-102-2014, Б.1.3 Автомобильный транспорт. Таблица Б.1.3.1 Продолжительность строительства и задел в строительстве предприятий, зданий и сооружений для объектов автомобильного транспорта, </w:t>
            </w:r>
            <w:proofErr w:type="spellStart"/>
            <w:r w:rsidRPr="00F21FF0">
              <w:t>пп</w:t>
            </w:r>
            <w:proofErr w:type="spellEnd"/>
            <w:r w:rsidRPr="00F21FF0">
              <w:t>. 9 Закрытая стоянка для автотранспорта (легковые авто).</w:t>
            </w:r>
          </w:p>
          <w:p w14:paraId="09A3E175" w14:textId="3617F477" w:rsidR="00F21FF0" w:rsidRPr="00F21FF0" w:rsidRDefault="00F21FF0" w:rsidP="00F21FF0">
            <w:r w:rsidRPr="00F21FF0">
              <w:t xml:space="preserve">Парковка </w:t>
            </w:r>
            <w:proofErr w:type="gramStart"/>
            <w:r w:rsidRPr="00F21FF0">
              <w:t xml:space="preserve">на  </w:t>
            </w:r>
            <w:r w:rsidR="00BB6F65">
              <w:t>20</w:t>
            </w:r>
            <w:r w:rsidRPr="00F21FF0">
              <w:t>0</w:t>
            </w:r>
            <w:proofErr w:type="gramEnd"/>
            <w:r w:rsidRPr="00F21FF0">
              <w:t xml:space="preserve"> м/м составляет </w:t>
            </w:r>
            <w:r w:rsidR="00BB6F65">
              <w:t>10</w:t>
            </w:r>
            <w:r w:rsidRPr="00F21FF0">
              <w:t xml:space="preserve"> месяца</w:t>
            </w:r>
          </w:p>
          <w:p w14:paraId="6F0CFF45" w14:textId="77777777" w:rsidR="00F21FF0" w:rsidRPr="00F21FF0" w:rsidRDefault="00F21FF0" w:rsidP="00F21FF0"/>
          <w:p w14:paraId="60A9FBFE" w14:textId="77777777" w:rsidR="00F21FF0" w:rsidRPr="00F21FF0" w:rsidRDefault="00F21FF0" w:rsidP="00F21FF0">
            <w:r w:rsidRPr="00F21FF0">
              <w:t xml:space="preserve">Согласно СП РК 1.03-102-2014* </w:t>
            </w:r>
            <w:proofErr w:type="gramStart"/>
            <w:r w:rsidRPr="00F21FF0">
              <w:t xml:space="preserve">п.10  </w:t>
            </w:r>
            <w:proofErr w:type="spellStart"/>
            <w:r w:rsidRPr="00F21FF0">
              <w:t>пп</w:t>
            </w:r>
            <w:proofErr w:type="spellEnd"/>
            <w:proofErr w:type="gramEnd"/>
            <w:r w:rsidRPr="00F21FF0">
              <w:t xml:space="preserve"> 10.4 Продолжительность строительства, методом экстраполяции, рекомендуется определять по формуле: </w:t>
            </w:r>
          </w:p>
          <w:p w14:paraId="743517E9" w14:textId="77777777" w:rsidR="00F21FF0" w:rsidRPr="00F21FF0" w:rsidRDefault="00F21FF0" w:rsidP="00F21FF0">
            <w:r w:rsidRPr="00F21FF0">
              <w:t xml:space="preserve">где </w:t>
            </w:r>
            <w:proofErr w:type="spellStart"/>
            <w:r w:rsidRPr="00F21FF0">
              <w:t>Тн</w:t>
            </w:r>
            <w:proofErr w:type="spellEnd"/>
            <w:r w:rsidRPr="00F21FF0">
              <w:t xml:space="preserve"> – нормируемая продолжительность строительство, определяется экстраполяцией. </w:t>
            </w:r>
          </w:p>
          <w:p w14:paraId="33E34147" w14:textId="77777777" w:rsidR="00F21FF0" w:rsidRPr="00F21FF0" w:rsidRDefault="00F21FF0" w:rsidP="00F21FF0">
            <w:proofErr w:type="spellStart"/>
            <w:r w:rsidRPr="00F21FF0">
              <w:t>Тм</w:t>
            </w:r>
            <w:proofErr w:type="spellEnd"/>
            <w:r w:rsidRPr="00F21FF0">
              <w:t xml:space="preserve"> – максимальная или минимальное значения нормативной продолжительности строительство по норме для рассматриваемого типа объекта. </w:t>
            </w:r>
          </w:p>
          <w:p w14:paraId="304C0F8B" w14:textId="77777777" w:rsidR="00F21FF0" w:rsidRPr="00F21FF0" w:rsidRDefault="00F21FF0" w:rsidP="00F21FF0">
            <w:proofErr w:type="spellStart"/>
            <w:r w:rsidRPr="00F21FF0">
              <w:t>Пн</w:t>
            </w:r>
            <w:proofErr w:type="spellEnd"/>
            <w:r w:rsidRPr="00F21FF0">
              <w:t xml:space="preserve"> – нормируемая (фактическая) показатель объекта. </w:t>
            </w:r>
          </w:p>
          <w:p w14:paraId="70FD1DA9" w14:textId="77777777" w:rsidR="00F21FF0" w:rsidRPr="00F21FF0" w:rsidRDefault="00F21FF0" w:rsidP="00F21FF0">
            <w:r w:rsidRPr="00F21FF0">
              <w:t>Пм – максимальное или минимальное значение показателя (мощности) для рассматриваемого типа объекта:</w:t>
            </w:r>
          </w:p>
          <w:p w14:paraId="3967D840" w14:textId="10387932" w:rsidR="00F21FF0" w:rsidRPr="00F21FF0" w:rsidRDefault="00F21FF0" w:rsidP="00F21FF0">
            <w:proofErr w:type="spellStart"/>
            <w:r w:rsidRPr="00F21FF0">
              <w:t>Тр</w:t>
            </w:r>
            <w:proofErr w:type="spellEnd"/>
            <w:r w:rsidRPr="00F21FF0">
              <w:t>=</w:t>
            </w:r>
            <m:oMath>
              <m:rad>
                <m:radPr>
                  <m:ctrlPr>
                    <w:rPr>
                      <w:rFonts w:ascii="Cambria Math" w:hAnsi="Cambria Math"/>
                    </w:rPr>
                  </m:ctrlPr>
                </m:radPr>
                <m:deg>
                  <m:r>
                    <m:rPr>
                      <m:sty m:val="p"/>
                    </m:rPr>
                    <w:rPr>
                      <w:rFonts w:ascii="Cambria Math" w:hAnsi="Cambria Math"/>
                    </w:rPr>
                    <m:t>3</m:t>
                  </m:r>
                </m:deg>
                <m:e>
                  <m:f>
                    <m:fPr>
                      <m:ctrlPr>
                        <w:rPr>
                          <w:rFonts w:ascii="Cambria Math" w:hAnsi="Cambria Math"/>
                        </w:rPr>
                      </m:ctrlPr>
                    </m:fPr>
                    <m:num>
                      <m:r>
                        <m:rPr>
                          <m:sty m:val="p"/>
                        </m:rPr>
                        <w:rPr>
                          <w:rFonts w:ascii="Cambria Math" w:hAnsi="Cambria Math"/>
                        </w:rPr>
                        <m:t>201</m:t>
                      </m:r>
                    </m:num>
                    <m:den>
                      <m:r>
                        <m:rPr>
                          <m:sty m:val="p"/>
                        </m:rPr>
                        <w:rPr>
                          <w:rFonts w:ascii="Cambria Math" w:hAnsi="Cambria Math"/>
                        </w:rPr>
                        <m:t>200</m:t>
                      </m:r>
                    </m:den>
                  </m:f>
                </m:e>
              </m:rad>
            </m:oMath>
            <w:r w:rsidRPr="00F21FF0">
              <w:t xml:space="preserve"> х </w:t>
            </w:r>
            <w:r w:rsidR="00E33600">
              <w:t>10</w:t>
            </w:r>
            <w:r w:rsidRPr="00F21FF0">
              <w:t xml:space="preserve"> = </w:t>
            </w:r>
            <w:r w:rsidR="00E33600">
              <w:t>10</w:t>
            </w:r>
            <w:r w:rsidRPr="00F21FF0">
              <w:t xml:space="preserve"> месяцев</w:t>
            </w:r>
          </w:p>
          <w:p w14:paraId="5FDFF2D4" w14:textId="77777777" w:rsidR="00F21FF0" w:rsidRPr="00F21FF0" w:rsidRDefault="00F21FF0" w:rsidP="00F21FF0"/>
          <w:p w14:paraId="2D739837" w14:textId="0CA9B02C" w:rsidR="00F21FF0" w:rsidRPr="00F21FF0" w:rsidRDefault="00F21FF0" w:rsidP="00F21FF0">
            <w:proofErr w:type="spellStart"/>
            <w:r w:rsidRPr="00F21FF0">
              <w:t>Тр</w:t>
            </w:r>
            <w:proofErr w:type="spellEnd"/>
            <w:r w:rsidRPr="00F21FF0">
              <w:t xml:space="preserve">= </w:t>
            </w:r>
            <w:r w:rsidR="00E33600">
              <w:t xml:space="preserve">10 </w:t>
            </w:r>
            <w:r w:rsidRPr="00F21FF0">
              <w:t>х 1,05</w:t>
            </w:r>
            <w:r w:rsidR="00E33600">
              <w:t xml:space="preserve"> х 0,9</w:t>
            </w:r>
            <w:r w:rsidRPr="00F21FF0">
              <w:t xml:space="preserve"> =</w:t>
            </w:r>
            <w:r w:rsidR="00E33600">
              <w:t xml:space="preserve"> 9</w:t>
            </w:r>
            <w:r w:rsidRPr="00F21FF0">
              <w:t xml:space="preserve"> месяца</w:t>
            </w:r>
          </w:p>
          <w:p w14:paraId="79DE8013" w14:textId="72F61773" w:rsidR="00F41B29" w:rsidRPr="00A23462" w:rsidRDefault="00F41B29" w:rsidP="00F41B29"/>
        </w:tc>
        <w:tc>
          <w:tcPr>
            <w:tcW w:w="934" w:type="dxa"/>
            <w:vAlign w:val="center"/>
          </w:tcPr>
          <w:p w14:paraId="67E464F1" w14:textId="52F65979" w:rsidR="00F41B29" w:rsidRDefault="00F41B29" w:rsidP="00F41B29">
            <w:pPr>
              <w:jc w:val="center"/>
            </w:pPr>
          </w:p>
        </w:tc>
      </w:tr>
      <w:tr w:rsidR="00F41B29" w:rsidRPr="00760FB3" w14:paraId="2474ED0B" w14:textId="77777777" w:rsidTr="004C6CC6">
        <w:trPr>
          <w:jc w:val="center"/>
        </w:trPr>
        <w:tc>
          <w:tcPr>
            <w:tcW w:w="462" w:type="dxa"/>
            <w:vAlign w:val="center"/>
          </w:tcPr>
          <w:p w14:paraId="33F68310" w14:textId="77777777" w:rsidR="00F41B29" w:rsidRPr="00760FB3" w:rsidRDefault="00F41B29" w:rsidP="00F41B29">
            <w:pPr>
              <w:jc w:val="center"/>
            </w:pPr>
          </w:p>
        </w:tc>
        <w:tc>
          <w:tcPr>
            <w:tcW w:w="2638" w:type="dxa"/>
            <w:vAlign w:val="center"/>
          </w:tcPr>
          <w:p w14:paraId="130EBB61" w14:textId="77777777" w:rsidR="00F41B29" w:rsidRPr="00760FB3" w:rsidRDefault="00F41B29" w:rsidP="00F41B29">
            <w:pPr>
              <w:jc w:val="center"/>
              <w:rPr>
                <w:sz w:val="28"/>
                <w:szCs w:val="28"/>
              </w:rPr>
            </w:pPr>
            <w:r w:rsidRPr="00760FB3">
              <w:rPr>
                <w:sz w:val="28"/>
                <w:szCs w:val="28"/>
              </w:rPr>
              <w:t>ИТОГО</w:t>
            </w:r>
          </w:p>
        </w:tc>
        <w:tc>
          <w:tcPr>
            <w:tcW w:w="6258" w:type="dxa"/>
            <w:vAlign w:val="center"/>
          </w:tcPr>
          <w:p w14:paraId="5FE8293B" w14:textId="77777777" w:rsidR="006A5FD0" w:rsidRPr="006A5FD0" w:rsidRDefault="006A5FD0" w:rsidP="006A5FD0">
            <w:pPr>
              <w:rPr>
                <w:b/>
              </w:rPr>
            </w:pPr>
            <w:r w:rsidRPr="006A5FD0">
              <w:rPr>
                <w:b/>
              </w:rPr>
              <w:t xml:space="preserve">Строительство домов, паркинга осуществляется </w:t>
            </w:r>
            <w:proofErr w:type="gramStart"/>
            <w:r w:rsidRPr="006A5FD0">
              <w:rPr>
                <w:b/>
              </w:rPr>
              <w:t>согласно календарному графику</w:t>
            </w:r>
            <w:proofErr w:type="gramEnd"/>
            <w:r w:rsidRPr="006A5FD0">
              <w:rPr>
                <w:b/>
              </w:rPr>
              <w:t xml:space="preserve"> утвержденному заказчиком.</w:t>
            </w:r>
          </w:p>
          <w:p w14:paraId="7635FCCE" w14:textId="32CA4E7C" w:rsidR="006A5FD0" w:rsidRPr="006A5FD0" w:rsidRDefault="006A5FD0" w:rsidP="006A5FD0">
            <w:pPr>
              <w:rPr>
                <w:b/>
              </w:rPr>
            </w:pPr>
            <w:r>
              <w:rPr>
                <w:b/>
              </w:rPr>
              <w:lastRenderedPageBreak/>
              <w:t>Итого</w:t>
            </w:r>
            <w:r w:rsidRPr="006A5FD0">
              <w:rPr>
                <w:b/>
              </w:rPr>
              <w:t xml:space="preserve"> общая продолжительность строительства: </w:t>
            </w:r>
          </w:p>
          <w:p w14:paraId="2DEF7655" w14:textId="7C3AAA6D" w:rsidR="00F41B29" w:rsidRPr="00760FB3" w:rsidRDefault="006A5FD0" w:rsidP="006A5FD0">
            <w:proofErr w:type="spellStart"/>
            <w:r w:rsidRPr="006A5FD0">
              <w:rPr>
                <w:b/>
              </w:rPr>
              <w:t>Тр</w:t>
            </w:r>
            <w:proofErr w:type="spellEnd"/>
            <w:r w:rsidRPr="006A5FD0">
              <w:rPr>
                <w:b/>
              </w:rPr>
              <w:t xml:space="preserve"> комплекса = </w:t>
            </w:r>
            <w:r>
              <w:rPr>
                <w:b/>
              </w:rPr>
              <w:t>24</w:t>
            </w:r>
            <w:r w:rsidRPr="006A5FD0">
              <w:rPr>
                <w:b/>
              </w:rPr>
              <w:t xml:space="preserve"> месяца, в том числе </w:t>
            </w:r>
            <w:proofErr w:type="spellStart"/>
            <w:r w:rsidRPr="006A5FD0">
              <w:rPr>
                <w:b/>
              </w:rPr>
              <w:t>Тподг</w:t>
            </w:r>
            <w:proofErr w:type="spellEnd"/>
            <w:r w:rsidRPr="006A5FD0">
              <w:rPr>
                <w:b/>
              </w:rPr>
              <w:t>=1,0 месяц.</w:t>
            </w:r>
          </w:p>
        </w:tc>
        <w:tc>
          <w:tcPr>
            <w:tcW w:w="934" w:type="dxa"/>
            <w:vAlign w:val="center"/>
          </w:tcPr>
          <w:p w14:paraId="569B7218" w14:textId="77777777" w:rsidR="00F41B29" w:rsidRPr="00760FB3" w:rsidRDefault="00F41B29" w:rsidP="00F41B29">
            <w:pPr>
              <w:jc w:val="center"/>
              <w:rPr>
                <w:sz w:val="28"/>
                <w:szCs w:val="28"/>
              </w:rPr>
            </w:pPr>
          </w:p>
        </w:tc>
      </w:tr>
    </w:tbl>
    <w:p w14:paraId="34B68F2C" w14:textId="77777777" w:rsidR="00760FB3" w:rsidRPr="00760FB3" w:rsidRDefault="00760FB3" w:rsidP="00760FB3">
      <w:pPr>
        <w:jc w:val="both"/>
        <w:rPr>
          <w:sz w:val="28"/>
          <w:szCs w:val="28"/>
        </w:rPr>
      </w:pPr>
    </w:p>
    <w:p w14:paraId="5A9F4C19" w14:textId="6EBC6015" w:rsidR="00760FB3" w:rsidRPr="00760FB3" w:rsidRDefault="00760FB3" w:rsidP="00760FB3">
      <w:pPr>
        <w:keepNext/>
        <w:tabs>
          <w:tab w:val="left" w:pos="567"/>
        </w:tabs>
        <w:spacing w:before="240" w:after="60"/>
        <w:outlineLvl w:val="0"/>
        <w:rPr>
          <w:b/>
          <w:sz w:val="28"/>
          <w:szCs w:val="28"/>
        </w:rPr>
      </w:pPr>
      <w:bookmarkStart w:id="11" w:name="_Toc200994350"/>
      <w:bookmarkStart w:id="12" w:name="_Toc16266028"/>
      <w:bookmarkStart w:id="13" w:name="_Toc35965900"/>
      <w:r w:rsidRPr="00760FB3">
        <w:rPr>
          <w:b/>
          <w:bCs/>
          <w:kern w:val="32"/>
          <w:sz w:val="28"/>
          <w:szCs w:val="28"/>
        </w:rPr>
        <w:t>2.1. Календарный график строительства</w:t>
      </w:r>
      <w:bookmarkEnd w:id="11"/>
      <w:r w:rsidRPr="00760FB3">
        <w:rPr>
          <w:b/>
          <w:bCs/>
          <w:kern w:val="32"/>
          <w:sz w:val="28"/>
          <w:szCs w:val="28"/>
        </w:rPr>
        <w:t xml:space="preserve"> </w:t>
      </w:r>
      <w:bookmarkEnd w:id="12"/>
      <w:bookmarkEnd w:id="13"/>
      <w:r w:rsidRPr="00760FB3">
        <w:rPr>
          <w:b/>
          <w:sz w:val="28"/>
          <w:szCs w:val="28"/>
        </w:rPr>
        <w:t xml:space="preserve">   </w:t>
      </w:r>
    </w:p>
    <w:p w14:paraId="4776DD3E" w14:textId="77777777" w:rsidR="00913BF8" w:rsidRDefault="00913BF8" w:rsidP="00760FB3">
      <w:pPr>
        <w:widowControl w:val="0"/>
        <w:autoSpaceDE w:val="0"/>
        <w:autoSpaceDN w:val="0"/>
        <w:adjustRightInd w:val="0"/>
        <w:ind w:firstLine="720"/>
        <w:jc w:val="both"/>
      </w:pPr>
    </w:p>
    <w:p w14:paraId="2C372F01" w14:textId="18A68632" w:rsidR="00760FB3" w:rsidRPr="00760FB3" w:rsidRDefault="00760FB3" w:rsidP="00760FB3">
      <w:pPr>
        <w:widowControl w:val="0"/>
        <w:autoSpaceDE w:val="0"/>
        <w:autoSpaceDN w:val="0"/>
        <w:adjustRightInd w:val="0"/>
        <w:ind w:firstLine="720"/>
        <w:jc w:val="both"/>
      </w:pPr>
      <w:r w:rsidRPr="00760FB3">
        <w:t>ПРИМЕЧАНИЕ 1.2 Продолжительность строительства определяется по календарному плану (календарным графикам) строительства в составе проекта организации строительства.</w:t>
      </w:r>
    </w:p>
    <w:p w14:paraId="5C12FD9F" w14:textId="77777777" w:rsidR="00760FB3" w:rsidRPr="00760FB3" w:rsidRDefault="00760FB3" w:rsidP="00760FB3">
      <w:pPr>
        <w:widowControl w:val="0"/>
        <w:autoSpaceDE w:val="0"/>
        <w:autoSpaceDN w:val="0"/>
        <w:adjustRightInd w:val="0"/>
        <w:ind w:firstLine="720"/>
        <w:jc w:val="both"/>
      </w:pPr>
      <w:r w:rsidRPr="00760FB3">
        <w:t>Продолжительность строительства может быть задана заказчиком директивными сроками, подсчитана в одном из разделов технико-экономического обоснования (ТЭО) или технико-экономического расчета (ТЭР).</w:t>
      </w:r>
    </w:p>
    <w:p w14:paraId="5F98A8CF" w14:textId="77777777" w:rsidR="00760FB3" w:rsidRPr="00760FB3" w:rsidRDefault="00760FB3" w:rsidP="00760FB3">
      <w:pPr>
        <w:widowControl w:val="0"/>
        <w:autoSpaceDE w:val="0"/>
        <w:autoSpaceDN w:val="0"/>
        <w:adjustRightInd w:val="0"/>
        <w:ind w:firstLine="720"/>
        <w:jc w:val="both"/>
      </w:pPr>
      <w:r w:rsidRPr="00760FB3">
        <w:t>По согласованию с заказчиком и при наличии исходных данных в составе ПОС разрабатывается календарный план строительства, составляются календарные графики (линейные, сетевые) производства строительно-монтажных работ.</w:t>
      </w:r>
    </w:p>
    <w:p w14:paraId="642E9DE1" w14:textId="0B9C20BB" w:rsidR="00760FB3" w:rsidRPr="00760FB3" w:rsidRDefault="00760FB3" w:rsidP="00862B9A">
      <w:pPr>
        <w:widowControl w:val="0"/>
        <w:autoSpaceDE w:val="0"/>
        <w:autoSpaceDN w:val="0"/>
        <w:adjustRightInd w:val="0"/>
        <w:ind w:firstLine="720"/>
        <w:jc w:val="both"/>
        <w:rPr>
          <w:b/>
          <w:bCs/>
          <w:color w:val="000000"/>
        </w:rPr>
      </w:pPr>
      <w:bookmarkStart w:id="14" w:name="SUB103"/>
      <w:bookmarkEnd w:id="14"/>
      <w:r w:rsidRPr="00760FB3">
        <w:t>1.3 При отсутствии исходных данных для определения продолжительности на основе построения календарного плана строительства используются исходные данные по объектам-аналогам, имеющим сходные объемно-планировочные и конструктивные решения, близкие объемы, площади, мощности и т.п., сметную стоимость строительно-монтажных работ.</w:t>
      </w:r>
      <w:r w:rsidRPr="00760FB3">
        <w:rPr>
          <w:bCs/>
          <w:color w:val="000000"/>
          <w:sz w:val="28"/>
          <w:szCs w:val="28"/>
        </w:rPr>
        <w:t xml:space="preserve">                  </w:t>
      </w:r>
    </w:p>
    <w:p w14:paraId="201E5237" w14:textId="0CA0E1EA" w:rsidR="00E5253D" w:rsidRPr="003E7DB3" w:rsidRDefault="00E5253D" w:rsidP="00E5253D">
      <w:pPr>
        <w:keepNext/>
        <w:shd w:val="clear" w:color="auto" w:fill="FFFFFF"/>
        <w:tabs>
          <w:tab w:val="left" w:pos="567"/>
        </w:tabs>
        <w:spacing w:before="240" w:after="60"/>
        <w:outlineLvl w:val="0"/>
        <w:rPr>
          <w:b/>
          <w:sz w:val="28"/>
          <w:szCs w:val="28"/>
          <w:lang w:eastAsia="x-none"/>
        </w:rPr>
      </w:pPr>
      <w:bookmarkStart w:id="15" w:name="_Toc87945695"/>
      <w:bookmarkStart w:id="16" w:name="_Toc101297216"/>
      <w:bookmarkStart w:id="17" w:name="_Toc103275469"/>
      <w:bookmarkStart w:id="18" w:name="_Toc200994351"/>
      <w:r w:rsidRPr="003E7DB3">
        <w:rPr>
          <w:b/>
          <w:bCs/>
          <w:kern w:val="32"/>
          <w:sz w:val="28"/>
          <w:szCs w:val="28"/>
          <w:lang w:val="x-none" w:eastAsia="x-none"/>
        </w:rPr>
        <w:t>2.</w:t>
      </w:r>
      <w:r w:rsidRPr="003E7DB3">
        <w:rPr>
          <w:b/>
          <w:bCs/>
          <w:kern w:val="32"/>
          <w:sz w:val="28"/>
          <w:szCs w:val="28"/>
          <w:lang w:eastAsia="x-none"/>
        </w:rPr>
        <w:t>1.</w:t>
      </w:r>
      <w:r w:rsidR="006C7A23">
        <w:rPr>
          <w:b/>
          <w:bCs/>
          <w:kern w:val="32"/>
          <w:sz w:val="28"/>
          <w:szCs w:val="28"/>
          <w:lang w:val="x-none" w:eastAsia="x-none"/>
        </w:rPr>
        <w:t>1</w:t>
      </w:r>
      <w:r w:rsidRPr="003E7DB3">
        <w:rPr>
          <w:b/>
          <w:bCs/>
          <w:kern w:val="32"/>
          <w:sz w:val="28"/>
          <w:szCs w:val="28"/>
          <w:lang w:val="x-none" w:eastAsia="x-none"/>
        </w:rPr>
        <w:t xml:space="preserve">. </w:t>
      </w:r>
      <w:r w:rsidRPr="003E7DB3">
        <w:rPr>
          <w:b/>
          <w:bCs/>
          <w:kern w:val="32"/>
          <w:sz w:val="28"/>
          <w:szCs w:val="28"/>
          <w:lang w:eastAsia="x-none"/>
        </w:rPr>
        <w:t>П</w:t>
      </w:r>
      <w:proofErr w:type="spellStart"/>
      <w:r w:rsidRPr="003E7DB3">
        <w:rPr>
          <w:b/>
          <w:bCs/>
          <w:kern w:val="32"/>
          <w:sz w:val="28"/>
          <w:szCs w:val="28"/>
          <w:lang w:val="x-none" w:eastAsia="x-none"/>
        </w:rPr>
        <w:t>оказатели</w:t>
      </w:r>
      <w:proofErr w:type="spellEnd"/>
      <w:r w:rsidRPr="003E7DB3">
        <w:rPr>
          <w:b/>
          <w:bCs/>
          <w:kern w:val="32"/>
          <w:sz w:val="28"/>
          <w:szCs w:val="28"/>
          <w:lang w:val="x-none" w:eastAsia="x-none"/>
        </w:rPr>
        <w:t xml:space="preserve"> задела в строительстве и освоение средств</w:t>
      </w:r>
      <w:bookmarkEnd w:id="15"/>
      <w:bookmarkEnd w:id="16"/>
      <w:bookmarkEnd w:id="17"/>
      <w:bookmarkEnd w:id="18"/>
    </w:p>
    <w:p w14:paraId="4644D41C" w14:textId="77777777" w:rsidR="00E5253D" w:rsidRPr="003E7DB3" w:rsidRDefault="00E5253D" w:rsidP="00E5253D">
      <w:pPr>
        <w:rPr>
          <w:lang w:eastAsia="x-none"/>
        </w:rPr>
      </w:pPr>
      <w:r w:rsidRPr="003E7DB3">
        <w:rPr>
          <w:lang w:eastAsia="x-none"/>
        </w:rPr>
        <w:t xml:space="preserve">    </w:t>
      </w:r>
    </w:p>
    <w:p w14:paraId="7B4A2EC0" w14:textId="763AE15A" w:rsidR="0068484A" w:rsidRPr="0068484A" w:rsidRDefault="00E5253D" w:rsidP="0068484A">
      <w:pPr>
        <w:rPr>
          <w:bCs/>
        </w:rPr>
      </w:pPr>
      <w:r w:rsidRPr="003E7DB3">
        <w:rPr>
          <w:bCs/>
        </w:rPr>
        <w:t xml:space="preserve">            </w:t>
      </w:r>
      <w:r w:rsidRPr="003E7DB3">
        <w:rPr>
          <w:bCs/>
          <w:lang w:val="x-none"/>
        </w:rPr>
        <w:t>Нормы задела в процентном соотношении к сметной стоимости согласно нормам СП РК 01.03</w:t>
      </w:r>
      <w:r w:rsidRPr="003E7DB3">
        <w:rPr>
          <w:bCs/>
        </w:rPr>
        <w:t>-102</w:t>
      </w:r>
      <w:r w:rsidRPr="003E7DB3">
        <w:rPr>
          <w:bCs/>
          <w:lang w:val="x-none"/>
        </w:rPr>
        <w:t>-2014</w:t>
      </w:r>
      <w:r w:rsidR="0068484A">
        <w:rPr>
          <w:bCs/>
        </w:rPr>
        <w:t>*</w:t>
      </w:r>
      <w:r w:rsidRPr="003E7DB3">
        <w:rPr>
          <w:bCs/>
        </w:rPr>
        <w:t xml:space="preserve"> (с изменениями и дополнениями по состоянию на 01.0</w:t>
      </w:r>
      <w:r w:rsidR="0030349E">
        <w:rPr>
          <w:bCs/>
        </w:rPr>
        <w:t>1</w:t>
      </w:r>
      <w:r w:rsidRPr="003E7DB3">
        <w:rPr>
          <w:bCs/>
        </w:rPr>
        <w:t>.2018 г</w:t>
      </w:r>
      <w:r w:rsidR="0068484A">
        <w:rPr>
          <w:bCs/>
        </w:rPr>
        <w:t>од</w:t>
      </w:r>
      <w:r w:rsidRPr="003E7DB3">
        <w:rPr>
          <w:bCs/>
        </w:rPr>
        <w:t xml:space="preserve">) </w:t>
      </w:r>
      <w:r w:rsidRPr="003E7DB3">
        <w:rPr>
          <w:bCs/>
          <w:lang w:val="x-none"/>
        </w:rPr>
        <w:t xml:space="preserve"> </w:t>
      </w:r>
      <w:r w:rsidRPr="003E7DB3">
        <w:rPr>
          <w:bCs/>
        </w:rPr>
        <w:t xml:space="preserve">Часть II, приложение  Б.5.1. </w:t>
      </w:r>
      <w:r w:rsidRPr="00D42D0A">
        <w:rPr>
          <w:bCs/>
        </w:rPr>
        <w:t xml:space="preserve">«Непроизводственное строительство», Приложение Б. Б.5.1. «Жилые дома». Таблица Б.5.1.1. </w:t>
      </w:r>
      <w:proofErr w:type="spellStart"/>
      <w:r w:rsidRPr="00D42D0A">
        <w:rPr>
          <w:bCs/>
        </w:rPr>
        <w:t>пп</w:t>
      </w:r>
      <w:proofErr w:type="spellEnd"/>
      <w:r w:rsidRPr="00D42D0A">
        <w:rPr>
          <w:bCs/>
        </w:rPr>
        <w:t xml:space="preserve">. </w:t>
      </w:r>
      <w:proofErr w:type="spellStart"/>
      <w:r w:rsidR="0068484A" w:rsidRPr="0068484A">
        <w:rPr>
          <w:bCs/>
        </w:rPr>
        <w:t>Пп</w:t>
      </w:r>
      <w:proofErr w:type="spellEnd"/>
      <w:r w:rsidR="0068484A" w:rsidRPr="0068484A">
        <w:rPr>
          <w:bCs/>
        </w:rPr>
        <w:t xml:space="preserve"> </w:t>
      </w:r>
      <w:r w:rsidR="0030349E">
        <w:rPr>
          <w:bCs/>
        </w:rPr>
        <w:t>7</w:t>
      </w:r>
      <w:r w:rsidR="0068484A" w:rsidRPr="0068484A">
        <w:rPr>
          <w:bCs/>
        </w:rPr>
        <w:t xml:space="preserve">. Здание </w:t>
      </w:r>
      <w:proofErr w:type="spellStart"/>
      <w:r w:rsidR="00290802">
        <w:rPr>
          <w:bCs/>
        </w:rPr>
        <w:t>девятиэтаажное</w:t>
      </w:r>
      <w:proofErr w:type="spellEnd"/>
      <w:r w:rsidR="0068484A" w:rsidRPr="0068484A">
        <w:rPr>
          <w:bCs/>
        </w:rPr>
        <w:t>. Общей площадью, м2:</w:t>
      </w:r>
    </w:p>
    <w:p w14:paraId="41FDCD19" w14:textId="7221604D" w:rsidR="00C74047" w:rsidRPr="0070731D" w:rsidRDefault="0068484A" w:rsidP="0068484A">
      <w:pPr>
        <w:rPr>
          <w:bCs/>
        </w:rPr>
      </w:pPr>
      <w:r w:rsidRPr="0068484A">
        <w:rPr>
          <w:bCs/>
        </w:rPr>
        <w:t>кирпичное и из мелких блоков</w:t>
      </w:r>
      <w:r>
        <w:rPr>
          <w:bCs/>
        </w:rPr>
        <w:t xml:space="preserve"> </w:t>
      </w:r>
      <w:r w:rsidR="00290802">
        <w:rPr>
          <w:bCs/>
        </w:rPr>
        <w:t>40</w:t>
      </w:r>
      <w:r w:rsidRPr="0068484A">
        <w:rPr>
          <w:bCs/>
        </w:rPr>
        <w:t xml:space="preserve">00 м2, нормативная продолжительность строительства </w:t>
      </w:r>
      <w:r w:rsidR="0030349E">
        <w:rPr>
          <w:bCs/>
        </w:rPr>
        <w:t>8</w:t>
      </w:r>
      <w:r w:rsidRPr="0068484A">
        <w:rPr>
          <w:bCs/>
        </w:rPr>
        <w:t xml:space="preserve"> месяцев.</w:t>
      </w:r>
    </w:p>
    <w:p w14:paraId="0C5BDAA6" w14:textId="77777777" w:rsidR="003B5D78" w:rsidRPr="003B5D78" w:rsidRDefault="003B5D78" w:rsidP="003B5D78">
      <w:pPr>
        <w:rPr>
          <w:rFonts w:ascii="ISOCPEUR" w:hAnsi="ISOCPEUR"/>
          <w:b/>
          <w:bCs/>
          <w:i/>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153"/>
        <w:gridCol w:w="1136"/>
        <w:gridCol w:w="666"/>
        <w:gridCol w:w="667"/>
        <w:gridCol w:w="667"/>
        <w:gridCol w:w="667"/>
        <w:gridCol w:w="667"/>
        <w:gridCol w:w="666"/>
        <w:gridCol w:w="667"/>
        <w:gridCol w:w="667"/>
        <w:gridCol w:w="667"/>
        <w:gridCol w:w="667"/>
        <w:gridCol w:w="667"/>
      </w:tblGrid>
      <w:tr w:rsidR="003B5D78" w:rsidRPr="003B5D78" w14:paraId="5C5CC2A9" w14:textId="77777777" w:rsidTr="00676EAF">
        <w:tc>
          <w:tcPr>
            <w:tcW w:w="798" w:type="dxa"/>
            <w:vMerge w:val="restart"/>
            <w:shd w:val="clear" w:color="auto" w:fill="auto"/>
          </w:tcPr>
          <w:p w14:paraId="3ADFCF72" w14:textId="77777777" w:rsidR="003B5D78" w:rsidRPr="003B5D78" w:rsidRDefault="003B5D78" w:rsidP="003B5D78">
            <w:pPr>
              <w:rPr>
                <w:bCs/>
                <w:iCs/>
                <w:lang w:eastAsia="x-none"/>
              </w:rPr>
            </w:pPr>
          </w:p>
        </w:tc>
        <w:tc>
          <w:tcPr>
            <w:tcW w:w="2289" w:type="dxa"/>
            <w:gridSpan w:val="2"/>
            <w:shd w:val="clear" w:color="auto" w:fill="auto"/>
          </w:tcPr>
          <w:p w14:paraId="37262AA5" w14:textId="77777777" w:rsidR="003B5D78" w:rsidRPr="003B5D78" w:rsidRDefault="003B5D78" w:rsidP="003B5D78">
            <w:pPr>
              <w:rPr>
                <w:bCs/>
                <w:iCs/>
                <w:lang w:eastAsia="x-none"/>
              </w:rPr>
            </w:pPr>
            <w:r w:rsidRPr="003B5D78">
              <w:rPr>
                <w:bCs/>
                <w:iCs/>
                <w:lang w:eastAsia="x-none"/>
              </w:rPr>
              <w:t>Норма продолжительности строительства, мес.</w:t>
            </w:r>
          </w:p>
        </w:tc>
        <w:tc>
          <w:tcPr>
            <w:tcW w:w="7335" w:type="dxa"/>
            <w:gridSpan w:val="11"/>
            <w:shd w:val="clear" w:color="auto" w:fill="auto"/>
          </w:tcPr>
          <w:p w14:paraId="4E3EDACD" w14:textId="77777777" w:rsidR="003B5D78" w:rsidRPr="003B5D78" w:rsidRDefault="003B5D78" w:rsidP="003B5D78">
            <w:pPr>
              <w:rPr>
                <w:bCs/>
                <w:iCs/>
                <w:lang w:eastAsia="x-none"/>
              </w:rPr>
            </w:pPr>
            <w:r w:rsidRPr="003B5D78">
              <w:rPr>
                <w:bCs/>
                <w:iCs/>
                <w:lang w:eastAsia="x-none"/>
              </w:rPr>
              <w:t xml:space="preserve">Норма задела строительства </w:t>
            </w:r>
            <w:proofErr w:type="gramStart"/>
            <w:r w:rsidRPr="003B5D78">
              <w:rPr>
                <w:bCs/>
                <w:iCs/>
                <w:lang w:eastAsia="x-none"/>
              </w:rPr>
              <w:t>по  месяцам</w:t>
            </w:r>
            <w:proofErr w:type="gramEnd"/>
            <w:r w:rsidRPr="003B5D78">
              <w:rPr>
                <w:bCs/>
                <w:iCs/>
                <w:lang w:eastAsia="x-none"/>
              </w:rPr>
              <w:t>, % сметной стоимости из СП РК 1.03-102-2014*</w:t>
            </w:r>
            <w:r w:rsidRPr="003B5D78">
              <w:rPr>
                <w:iCs/>
              </w:rPr>
              <w:t xml:space="preserve"> </w:t>
            </w:r>
            <w:r w:rsidRPr="003B5D78">
              <w:rPr>
                <w:bCs/>
                <w:iCs/>
                <w:lang w:eastAsia="x-none"/>
              </w:rPr>
              <w:t>(с изменениями и дополнениями по состоянию на 01.01.2018 г.)</w:t>
            </w:r>
          </w:p>
        </w:tc>
      </w:tr>
      <w:tr w:rsidR="003B5D78" w:rsidRPr="003B5D78" w14:paraId="73451D03" w14:textId="77777777" w:rsidTr="00676EAF">
        <w:tc>
          <w:tcPr>
            <w:tcW w:w="798" w:type="dxa"/>
            <w:vMerge/>
            <w:shd w:val="clear" w:color="auto" w:fill="auto"/>
          </w:tcPr>
          <w:p w14:paraId="6DA4C594" w14:textId="77777777" w:rsidR="003B5D78" w:rsidRPr="003B5D78" w:rsidRDefault="003B5D78" w:rsidP="003B5D78">
            <w:pPr>
              <w:rPr>
                <w:b/>
                <w:bCs/>
                <w:iCs/>
                <w:lang w:eastAsia="x-none"/>
              </w:rPr>
            </w:pPr>
          </w:p>
        </w:tc>
        <w:tc>
          <w:tcPr>
            <w:tcW w:w="1153" w:type="dxa"/>
            <w:vMerge w:val="restart"/>
            <w:shd w:val="clear" w:color="auto" w:fill="auto"/>
          </w:tcPr>
          <w:p w14:paraId="653CA617" w14:textId="77777777" w:rsidR="003B5D78" w:rsidRPr="003B5D78" w:rsidRDefault="003B5D78" w:rsidP="003B5D78">
            <w:pPr>
              <w:rPr>
                <w:bCs/>
                <w:iCs/>
                <w:lang w:eastAsia="x-none"/>
              </w:rPr>
            </w:pPr>
            <w:r w:rsidRPr="003B5D78">
              <w:rPr>
                <w:bCs/>
                <w:iCs/>
                <w:lang w:eastAsia="x-none"/>
              </w:rPr>
              <w:t xml:space="preserve">Общая </w:t>
            </w:r>
          </w:p>
        </w:tc>
        <w:tc>
          <w:tcPr>
            <w:tcW w:w="1136" w:type="dxa"/>
            <w:vMerge w:val="restart"/>
            <w:shd w:val="clear" w:color="auto" w:fill="auto"/>
          </w:tcPr>
          <w:p w14:paraId="62BCACC6" w14:textId="77777777" w:rsidR="003B5D78" w:rsidRPr="003B5D78" w:rsidRDefault="003B5D78" w:rsidP="003B5D78">
            <w:pPr>
              <w:rPr>
                <w:bCs/>
                <w:iCs/>
                <w:lang w:eastAsia="x-none"/>
              </w:rPr>
            </w:pPr>
            <w:proofErr w:type="spellStart"/>
            <w:r w:rsidRPr="003B5D78">
              <w:rPr>
                <w:bCs/>
                <w:iCs/>
                <w:lang w:eastAsia="x-none"/>
              </w:rPr>
              <w:t>Подгот</w:t>
            </w:r>
            <w:proofErr w:type="spellEnd"/>
            <w:r w:rsidRPr="003B5D78">
              <w:rPr>
                <w:bCs/>
                <w:iCs/>
                <w:lang w:eastAsia="x-none"/>
              </w:rPr>
              <w:t>. период</w:t>
            </w:r>
          </w:p>
        </w:tc>
        <w:tc>
          <w:tcPr>
            <w:tcW w:w="7335" w:type="dxa"/>
            <w:gridSpan w:val="11"/>
            <w:shd w:val="clear" w:color="auto" w:fill="auto"/>
          </w:tcPr>
          <w:p w14:paraId="7B3D21C3" w14:textId="77777777" w:rsidR="003B5D78" w:rsidRPr="003B5D78" w:rsidRDefault="003B5D78" w:rsidP="003B5D78">
            <w:pPr>
              <w:rPr>
                <w:bCs/>
                <w:iCs/>
                <w:lang w:eastAsia="x-none"/>
              </w:rPr>
            </w:pPr>
          </w:p>
        </w:tc>
      </w:tr>
      <w:tr w:rsidR="003B5D78" w:rsidRPr="003B5D78" w14:paraId="2F62FD0C" w14:textId="77777777" w:rsidTr="00676EAF">
        <w:trPr>
          <w:trHeight w:val="183"/>
        </w:trPr>
        <w:tc>
          <w:tcPr>
            <w:tcW w:w="798" w:type="dxa"/>
            <w:vMerge/>
            <w:shd w:val="clear" w:color="auto" w:fill="auto"/>
          </w:tcPr>
          <w:p w14:paraId="3D7700F0" w14:textId="77777777" w:rsidR="003B5D78" w:rsidRPr="003B5D78" w:rsidRDefault="003B5D78" w:rsidP="003B5D78">
            <w:pPr>
              <w:rPr>
                <w:bCs/>
                <w:iCs/>
                <w:lang w:eastAsia="x-none"/>
              </w:rPr>
            </w:pPr>
          </w:p>
        </w:tc>
        <w:tc>
          <w:tcPr>
            <w:tcW w:w="1153" w:type="dxa"/>
            <w:vMerge/>
            <w:shd w:val="clear" w:color="auto" w:fill="auto"/>
          </w:tcPr>
          <w:p w14:paraId="196BD2FA" w14:textId="77777777" w:rsidR="003B5D78" w:rsidRPr="003B5D78" w:rsidRDefault="003B5D78" w:rsidP="003B5D78">
            <w:pPr>
              <w:rPr>
                <w:bCs/>
                <w:iCs/>
                <w:lang w:eastAsia="x-none"/>
              </w:rPr>
            </w:pPr>
          </w:p>
        </w:tc>
        <w:tc>
          <w:tcPr>
            <w:tcW w:w="1136" w:type="dxa"/>
            <w:vMerge/>
            <w:shd w:val="clear" w:color="auto" w:fill="auto"/>
          </w:tcPr>
          <w:p w14:paraId="588987DA" w14:textId="77777777" w:rsidR="003B5D78" w:rsidRPr="003B5D78" w:rsidRDefault="003B5D78" w:rsidP="003B5D78">
            <w:pPr>
              <w:rPr>
                <w:bCs/>
                <w:iCs/>
                <w:lang w:eastAsia="x-none"/>
              </w:rPr>
            </w:pPr>
          </w:p>
        </w:tc>
        <w:tc>
          <w:tcPr>
            <w:tcW w:w="666" w:type="dxa"/>
            <w:shd w:val="clear" w:color="auto" w:fill="auto"/>
          </w:tcPr>
          <w:p w14:paraId="2F2D9787" w14:textId="77777777" w:rsidR="003B5D78" w:rsidRPr="003B5D78" w:rsidRDefault="003B5D78" w:rsidP="003B5D78">
            <w:pPr>
              <w:rPr>
                <w:bCs/>
                <w:iCs/>
                <w:lang w:eastAsia="x-none"/>
              </w:rPr>
            </w:pPr>
            <w:r w:rsidRPr="003B5D78">
              <w:rPr>
                <w:bCs/>
                <w:iCs/>
                <w:lang w:eastAsia="x-none"/>
              </w:rPr>
              <w:t>1</w:t>
            </w:r>
          </w:p>
        </w:tc>
        <w:tc>
          <w:tcPr>
            <w:tcW w:w="667" w:type="dxa"/>
            <w:shd w:val="clear" w:color="auto" w:fill="auto"/>
          </w:tcPr>
          <w:p w14:paraId="031AEE03" w14:textId="77777777" w:rsidR="003B5D78" w:rsidRPr="003B5D78" w:rsidRDefault="003B5D78" w:rsidP="003B5D78">
            <w:pPr>
              <w:rPr>
                <w:bCs/>
                <w:iCs/>
                <w:lang w:eastAsia="x-none"/>
              </w:rPr>
            </w:pPr>
            <w:r w:rsidRPr="003B5D78">
              <w:rPr>
                <w:bCs/>
                <w:iCs/>
                <w:lang w:eastAsia="x-none"/>
              </w:rPr>
              <w:t>2</w:t>
            </w:r>
          </w:p>
        </w:tc>
        <w:tc>
          <w:tcPr>
            <w:tcW w:w="667" w:type="dxa"/>
            <w:shd w:val="clear" w:color="auto" w:fill="auto"/>
          </w:tcPr>
          <w:p w14:paraId="3B29A602" w14:textId="77777777" w:rsidR="003B5D78" w:rsidRPr="003B5D78" w:rsidRDefault="003B5D78" w:rsidP="003B5D78">
            <w:pPr>
              <w:rPr>
                <w:bCs/>
                <w:iCs/>
                <w:lang w:eastAsia="x-none"/>
              </w:rPr>
            </w:pPr>
            <w:r w:rsidRPr="003B5D78">
              <w:rPr>
                <w:bCs/>
                <w:iCs/>
                <w:lang w:eastAsia="x-none"/>
              </w:rPr>
              <w:t>3</w:t>
            </w:r>
          </w:p>
        </w:tc>
        <w:tc>
          <w:tcPr>
            <w:tcW w:w="667" w:type="dxa"/>
            <w:shd w:val="clear" w:color="auto" w:fill="auto"/>
          </w:tcPr>
          <w:p w14:paraId="47D2680E" w14:textId="77777777" w:rsidR="003B5D78" w:rsidRPr="003B5D78" w:rsidRDefault="003B5D78" w:rsidP="003B5D78">
            <w:pPr>
              <w:rPr>
                <w:bCs/>
                <w:iCs/>
                <w:lang w:eastAsia="x-none"/>
              </w:rPr>
            </w:pPr>
            <w:r w:rsidRPr="003B5D78">
              <w:rPr>
                <w:bCs/>
                <w:iCs/>
                <w:lang w:eastAsia="x-none"/>
              </w:rPr>
              <w:t>4</w:t>
            </w:r>
          </w:p>
        </w:tc>
        <w:tc>
          <w:tcPr>
            <w:tcW w:w="667" w:type="dxa"/>
            <w:shd w:val="clear" w:color="auto" w:fill="auto"/>
          </w:tcPr>
          <w:p w14:paraId="6DEEBCF2" w14:textId="77777777" w:rsidR="003B5D78" w:rsidRPr="003B5D78" w:rsidRDefault="003B5D78" w:rsidP="003B5D78">
            <w:pPr>
              <w:rPr>
                <w:bCs/>
                <w:iCs/>
                <w:lang w:eastAsia="x-none"/>
              </w:rPr>
            </w:pPr>
            <w:r w:rsidRPr="003B5D78">
              <w:rPr>
                <w:bCs/>
                <w:iCs/>
                <w:lang w:eastAsia="x-none"/>
              </w:rPr>
              <w:t>5</w:t>
            </w:r>
          </w:p>
        </w:tc>
        <w:tc>
          <w:tcPr>
            <w:tcW w:w="666" w:type="dxa"/>
            <w:shd w:val="clear" w:color="auto" w:fill="auto"/>
          </w:tcPr>
          <w:p w14:paraId="7AD38446" w14:textId="77777777" w:rsidR="003B5D78" w:rsidRPr="003B5D78" w:rsidRDefault="003B5D78" w:rsidP="003B5D78">
            <w:pPr>
              <w:rPr>
                <w:bCs/>
                <w:iCs/>
                <w:lang w:eastAsia="x-none"/>
              </w:rPr>
            </w:pPr>
            <w:r w:rsidRPr="003B5D78">
              <w:rPr>
                <w:bCs/>
                <w:iCs/>
                <w:lang w:eastAsia="x-none"/>
              </w:rPr>
              <w:t>6</w:t>
            </w:r>
          </w:p>
        </w:tc>
        <w:tc>
          <w:tcPr>
            <w:tcW w:w="667" w:type="dxa"/>
            <w:shd w:val="clear" w:color="auto" w:fill="auto"/>
          </w:tcPr>
          <w:p w14:paraId="1F867515" w14:textId="77777777" w:rsidR="003B5D78" w:rsidRPr="003B5D78" w:rsidRDefault="003B5D78" w:rsidP="003B5D78">
            <w:pPr>
              <w:rPr>
                <w:bCs/>
                <w:iCs/>
                <w:lang w:eastAsia="x-none"/>
              </w:rPr>
            </w:pPr>
            <w:r w:rsidRPr="003B5D78">
              <w:rPr>
                <w:bCs/>
                <w:iCs/>
                <w:lang w:eastAsia="x-none"/>
              </w:rPr>
              <w:t>7</w:t>
            </w:r>
          </w:p>
        </w:tc>
        <w:tc>
          <w:tcPr>
            <w:tcW w:w="667" w:type="dxa"/>
            <w:shd w:val="clear" w:color="auto" w:fill="auto"/>
          </w:tcPr>
          <w:p w14:paraId="04465FA7" w14:textId="77777777" w:rsidR="003B5D78" w:rsidRPr="003B5D78" w:rsidRDefault="003B5D78" w:rsidP="003B5D78">
            <w:pPr>
              <w:rPr>
                <w:bCs/>
                <w:iCs/>
                <w:lang w:eastAsia="x-none"/>
              </w:rPr>
            </w:pPr>
            <w:r w:rsidRPr="003B5D78">
              <w:rPr>
                <w:bCs/>
                <w:iCs/>
                <w:lang w:eastAsia="x-none"/>
              </w:rPr>
              <w:t>8</w:t>
            </w:r>
          </w:p>
        </w:tc>
        <w:tc>
          <w:tcPr>
            <w:tcW w:w="667" w:type="dxa"/>
            <w:shd w:val="clear" w:color="auto" w:fill="auto"/>
          </w:tcPr>
          <w:p w14:paraId="1AD045EA" w14:textId="77777777" w:rsidR="003B5D78" w:rsidRPr="003B5D78" w:rsidRDefault="003B5D78" w:rsidP="003B5D78">
            <w:pPr>
              <w:rPr>
                <w:bCs/>
                <w:iCs/>
                <w:lang w:eastAsia="x-none"/>
              </w:rPr>
            </w:pPr>
          </w:p>
        </w:tc>
        <w:tc>
          <w:tcPr>
            <w:tcW w:w="667" w:type="dxa"/>
            <w:shd w:val="clear" w:color="auto" w:fill="auto"/>
          </w:tcPr>
          <w:p w14:paraId="4316D6FB" w14:textId="77777777" w:rsidR="003B5D78" w:rsidRPr="003B5D78" w:rsidRDefault="003B5D78" w:rsidP="003B5D78">
            <w:pPr>
              <w:rPr>
                <w:bCs/>
                <w:iCs/>
                <w:lang w:eastAsia="x-none"/>
              </w:rPr>
            </w:pPr>
          </w:p>
        </w:tc>
        <w:tc>
          <w:tcPr>
            <w:tcW w:w="667" w:type="dxa"/>
            <w:shd w:val="clear" w:color="auto" w:fill="auto"/>
          </w:tcPr>
          <w:p w14:paraId="5E424521" w14:textId="77777777" w:rsidR="003B5D78" w:rsidRPr="003B5D78" w:rsidRDefault="003B5D78" w:rsidP="003B5D78">
            <w:pPr>
              <w:rPr>
                <w:bCs/>
                <w:iCs/>
                <w:lang w:eastAsia="x-none"/>
              </w:rPr>
            </w:pPr>
          </w:p>
        </w:tc>
      </w:tr>
      <w:tr w:rsidR="003B5D78" w:rsidRPr="003B5D78" w14:paraId="05191A8B" w14:textId="77777777" w:rsidTr="00676EAF">
        <w:trPr>
          <w:trHeight w:val="152"/>
        </w:trPr>
        <w:tc>
          <w:tcPr>
            <w:tcW w:w="798" w:type="dxa"/>
            <w:shd w:val="clear" w:color="auto" w:fill="auto"/>
          </w:tcPr>
          <w:p w14:paraId="03928B15" w14:textId="77777777" w:rsidR="003B5D78" w:rsidRPr="003B5D78" w:rsidRDefault="003B5D78" w:rsidP="003B5D78">
            <w:pPr>
              <w:rPr>
                <w:bCs/>
                <w:iCs/>
                <w:lang w:eastAsia="x-none"/>
              </w:rPr>
            </w:pPr>
          </w:p>
        </w:tc>
        <w:tc>
          <w:tcPr>
            <w:tcW w:w="1153" w:type="dxa"/>
            <w:shd w:val="clear" w:color="auto" w:fill="auto"/>
          </w:tcPr>
          <w:p w14:paraId="27EE5050" w14:textId="77777777" w:rsidR="003B5D78" w:rsidRPr="003B5D78" w:rsidRDefault="003B5D78" w:rsidP="003B5D78">
            <w:pPr>
              <w:rPr>
                <w:bCs/>
                <w:iCs/>
                <w:lang w:eastAsia="x-none"/>
              </w:rPr>
            </w:pPr>
            <w:r w:rsidRPr="003B5D78">
              <w:rPr>
                <w:bCs/>
                <w:iCs/>
                <w:lang w:eastAsia="x-none"/>
              </w:rPr>
              <w:t>8</w:t>
            </w:r>
          </w:p>
        </w:tc>
        <w:tc>
          <w:tcPr>
            <w:tcW w:w="1136" w:type="dxa"/>
            <w:shd w:val="clear" w:color="auto" w:fill="auto"/>
          </w:tcPr>
          <w:p w14:paraId="7C8BE2ED" w14:textId="77777777" w:rsidR="003B5D78" w:rsidRPr="003B5D78" w:rsidRDefault="003B5D78" w:rsidP="003B5D78">
            <w:pPr>
              <w:rPr>
                <w:bCs/>
                <w:iCs/>
                <w:lang w:eastAsia="x-none"/>
              </w:rPr>
            </w:pPr>
            <w:r w:rsidRPr="003B5D78">
              <w:rPr>
                <w:bCs/>
                <w:iCs/>
                <w:lang w:eastAsia="x-none"/>
              </w:rPr>
              <w:t>1</w:t>
            </w:r>
          </w:p>
        </w:tc>
        <w:tc>
          <w:tcPr>
            <w:tcW w:w="666" w:type="dxa"/>
            <w:shd w:val="clear" w:color="auto" w:fill="auto"/>
          </w:tcPr>
          <w:p w14:paraId="1D8DA472" w14:textId="77777777" w:rsidR="003B5D78" w:rsidRPr="003B5D78" w:rsidRDefault="003B5D78" w:rsidP="003B5D78">
            <w:pPr>
              <w:rPr>
                <w:bCs/>
                <w:iCs/>
                <w:lang w:eastAsia="x-none"/>
              </w:rPr>
            </w:pPr>
            <w:r w:rsidRPr="003B5D78">
              <w:rPr>
                <w:bCs/>
                <w:iCs/>
                <w:lang w:eastAsia="x-none"/>
              </w:rPr>
              <w:t>9</w:t>
            </w:r>
          </w:p>
        </w:tc>
        <w:tc>
          <w:tcPr>
            <w:tcW w:w="667" w:type="dxa"/>
            <w:shd w:val="clear" w:color="auto" w:fill="auto"/>
          </w:tcPr>
          <w:p w14:paraId="5DEA771D" w14:textId="77777777" w:rsidR="003B5D78" w:rsidRPr="003B5D78" w:rsidRDefault="003B5D78" w:rsidP="003B5D78">
            <w:pPr>
              <w:rPr>
                <w:bCs/>
                <w:iCs/>
                <w:lang w:eastAsia="x-none"/>
              </w:rPr>
            </w:pPr>
            <w:r w:rsidRPr="003B5D78">
              <w:rPr>
                <w:bCs/>
                <w:iCs/>
                <w:lang w:eastAsia="x-none"/>
              </w:rPr>
              <w:t>24</w:t>
            </w:r>
          </w:p>
        </w:tc>
        <w:tc>
          <w:tcPr>
            <w:tcW w:w="667" w:type="dxa"/>
            <w:shd w:val="clear" w:color="auto" w:fill="auto"/>
          </w:tcPr>
          <w:p w14:paraId="06E87B3D" w14:textId="77777777" w:rsidR="003B5D78" w:rsidRPr="003B5D78" w:rsidRDefault="003B5D78" w:rsidP="003B5D78">
            <w:pPr>
              <w:rPr>
                <w:bCs/>
                <w:iCs/>
                <w:lang w:eastAsia="x-none"/>
              </w:rPr>
            </w:pPr>
            <w:r w:rsidRPr="003B5D78">
              <w:rPr>
                <w:bCs/>
                <w:iCs/>
                <w:lang w:eastAsia="x-none"/>
              </w:rPr>
              <w:t>40</w:t>
            </w:r>
          </w:p>
        </w:tc>
        <w:tc>
          <w:tcPr>
            <w:tcW w:w="667" w:type="dxa"/>
            <w:shd w:val="clear" w:color="auto" w:fill="auto"/>
          </w:tcPr>
          <w:p w14:paraId="1FCC95A0" w14:textId="77777777" w:rsidR="003B5D78" w:rsidRPr="003B5D78" w:rsidRDefault="003B5D78" w:rsidP="003B5D78">
            <w:pPr>
              <w:rPr>
                <w:bCs/>
                <w:iCs/>
                <w:lang w:eastAsia="x-none"/>
              </w:rPr>
            </w:pPr>
            <w:r w:rsidRPr="003B5D78">
              <w:rPr>
                <w:bCs/>
                <w:iCs/>
                <w:lang w:eastAsia="x-none"/>
              </w:rPr>
              <w:t>55</w:t>
            </w:r>
          </w:p>
        </w:tc>
        <w:tc>
          <w:tcPr>
            <w:tcW w:w="667" w:type="dxa"/>
            <w:shd w:val="clear" w:color="auto" w:fill="auto"/>
          </w:tcPr>
          <w:p w14:paraId="0694D306" w14:textId="77777777" w:rsidR="003B5D78" w:rsidRPr="003B5D78" w:rsidRDefault="003B5D78" w:rsidP="003B5D78">
            <w:pPr>
              <w:rPr>
                <w:bCs/>
                <w:iCs/>
                <w:lang w:eastAsia="x-none"/>
              </w:rPr>
            </w:pPr>
            <w:r w:rsidRPr="003B5D78">
              <w:rPr>
                <w:bCs/>
                <w:iCs/>
                <w:lang w:eastAsia="x-none"/>
              </w:rPr>
              <w:t>72</w:t>
            </w:r>
          </w:p>
        </w:tc>
        <w:tc>
          <w:tcPr>
            <w:tcW w:w="666" w:type="dxa"/>
            <w:shd w:val="clear" w:color="auto" w:fill="auto"/>
          </w:tcPr>
          <w:p w14:paraId="167053FD" w14:textId="77777777" w:rsidR="003B5D78" w:rsidRPr="003B5D78" w:rsidRDefault="003B5D78" w:rsidP="003B5D78">
            <w:pPr>
              <w:rPr>
                <w:bCs/>
                <w:iCs/>
                <w:lang w:eastAsia="x-none"/>
              </w:rPr>
            </w:pPr>
            <w:r w:rsidRPr="003B5D78">
              <w:rPr>
                <w:bCs/>
                <w:iCs/>
                <w:lang w:eastAsia="x-none"/>
              </w:rPr>
              <w:t>83</w:t>
            </w:r>
          </w:p>
        </w:tc>
        <w:tc>
          <w:tcPr>
            <w:tcW w:w="667" w:type="dxa"/>
            <w:shd w:val="clear" w:color="auto" w:fill="auto"/>
          </w:tcPr>
          <w:p w14:paraId="6E52DD56" w14:textId="77777777" w:rsidR="003B5D78" w:rsidRPr="003B5D78" w:rsidRDefault="003B5D78" w:rsidP="003B5D78">
            <w:pPr>
              <w:rPr>
                <w:bCs/>
                <w:iCs/>
                <w:lang w:eastAsia="x-none"/>
              </w:rPr>
            </w:pPr>
            <w:r w:rsidRPr="003B5D78">
              <w:rPr>
                <w:bCs/>
                <w:iCs/>
                <w:lang w:eastAsia="x-none"/>
              </w:rPr>
              <w:t>94</w:t>
            </w:r>
          </w:p>
        </w:tc>
        <w:tc>
          <w:tcPr>
            <w:tcW w:w="667" w:type="dxa"/>
            <w:shd w:val="clear" w:color="auto" w:fill="auto"/>
          </w:tcPr>
          <w:p w14:paraId="7C021091" w14:textId="77777777" w:rsidR="003B5D78" w:rsidRPr="003B5D78" w:rsidRDefault="003B5D78" w:rsidP="003B5D78">
            <w:pPr>
              <w:rPr>
                <w:bCs/>
                <w:iCs/>
                <w:lang w:eastAsia="x-none"/>
              </w:rPr>
            </w:pPr>
            <w:r w:rsidRPr="003B5D78">
              <w:rPr>
                <w:bCs/>
                <w:iCs/>
                <w:lang w:eastAsia="x-none"/>
              </w:rPr>
              <w:t>100</w:t>
            </w:r>
          </w:p>
        </w:tc>
        <w:tc>
          <w:tcPr>
            <w:tcW w:w="667" w:type="dxa"/>
            <w:shd w:val="clear" w:color="auto" w:fill="auto"/>
          </w:tcPr>
          <w:p w14:paraId="76429344" w14:textId="77777777" w:rsidR="003B5D78" w:rsidRPr="003B5D78" w:rsidRDefault="003B5D78" w:rsidP="003B5D78">
            <w:pPr>
              <w:rPr>
                <w:bCs/>
                <w:iCs/>
                <w:lang w:eastAsia="x-none"/>
              </w:rPr>
            </w:pPr>
          </w:p>
        </w:tc>
        <w:tc>
          <w:tcPr>
            <w:tcW w:w="667" w:type="dxa"/>
            <w:shd w:val="clear" w:color="auto" w:fill="auto"/>
          </w:tcPr>
          <w:p w14:paraId="73189CFF" w14:textId="77777777" w:rsidR="003B5D78" w:rsidRPr="003B5D78" w:rsidRDefault="003B5D78" w:rsidP="003B5D78">
            <w:pPr>
              <w:rPr>
                <w:bCs/>
                <w:iCs/>
                <w:lang w:eastAsia="x-none"/>
              </w:rPr>
            </w:pPr>
          </w:p>
        </w:tc>
        <w:tc>
          <w:tcPr>
            <w:tcW w:w="667" w:type="dxa"/>
            <w:shd w:val="clear" w:color="auto" w:fill="auto"/>
          </w:tcPr>
          <w:p w14:paraId="124BE83D" w14:textId="77777777" w:rsidR="003B5D78" w:rsidRPr="003B5D78" w:rsidRDefault="003B5D78" w:rsidP="003B5D78">
            <w:pPr>
              <w:rPr>
                <w:bCs/>
                <w:iCs/>
                <w:lang w:eastAsia="x-none"/>
              </w:rPr>
            </w:pPr>
          </w:p>
        </w:tc>
      </w:tr>
    </w:tbl>
    <w:p w14:paraId="2F1C0AAF" w14:textId="77777777" w:rsidR="003B5D78" w:rsidRPr="003B5D78" w:rsidRDefault="003B5D78" w:rsidP="003B5D78">
      <w:pPr>
        <w:rPr>
          <w:rFonts w:ascii="ISOCPEUR" w:hAnsi="ISOCPEUR"/>
          <w:bCs/>
          <w:i/>
          <w:lang w:eastAsia="x-none"/>
        </w:rPr>
      </w:pPr>
    </w:p>
    <w:p w14:paraId="61D29A4A" w14:textId="77777777" w:rsidR="003B5D78" w:rsidRPr="003B5D78" w:rsidRDefault="003B5D78" w:rsidP="003B5D78">
      <w:pPr>
        <w:rPr>
          <w:bCs/>
          <w:iCs/>
          <w:lang w:eastAsia="x-none"/>
        </w:rPr>
      </w:pPr>
      <w:r w:rsidRPr="003B5D78">
        <w:rPr>
          <w:bCs/>
          <w:iCs/>
          <w:lang w:eastAsia="x-none"/>
        </w:rPr>
        <w:t>Для определения показателей задела определяется коэффициент по формуле:</w:t>
      </w:r>
    </w:p>
    <w:p w14:paraId="6775E3FE" w14:textId="5DA5A44E" w:rsidR="003B5D78" w:rsidRPr="003B5D78" w:rsidRDefault="003B5D78" w:rsidP="003B5D78">
      <w:pPr>
        <w:rPr>
          <w:bCs/>
          <w:iCs/>
          <w:lang w:eastAsia="x-none"/>
        </w:rPr>
      </w:pPr>
      <w:r w:rsidRPr="003B5D78">
        <w:rPr>
          <w:bCs/>
          <w:iCs/>
          <w:lang w:eastAsia="x-none"/>
        </w:rPr>
        <w:t>б =</w:t>
      </w:r>
      <w:proofErr w:type="spellStart"/>
      <w:r w:rsidRPr="003B5D78">
        <w:rPr>
          <w:bCs/>
          <w:iCs/>
          <w:lang w:eastAsia="x-none"/>
        </w:rPr>
        <w:t>Тн</w:t>
      </w:r>
      <w:proofErr w:type="spellEnd"/>
      <w:r w:rsidRPr="003B5D78">
        <w:rPr>
          <w:bCs/>
          <w:iCs/>
          <w:lang w:eastAsia="x-none"/>
        </w:rPr>
        <w:t xml:space="preserve"> / </w:t>
      </w:r>
      <w:proofErr w:type="spellStart"/>
      <w:r w:rsidRPr="003B5D78">
        <w:rPr>
          <w:bCs/>
          <w:iCs/>
          <w:lang w:eastAsia="x-none"/>
        </w:rPr>
        <w:t>Тр</w:t>
      </w:r>
      <w:proofErr w:type="spellEnd"/>
      <w:r w:rsidRPr="003B5D78">
        <w:rPr>
          <w:bCs/>
          <w:iCs/>
          <w:lang w:eastAsia="x-none"/>
        </w:rPr>
        <w:t xml:space="preserve"> х </w:t>
      </w:r>
      <w:r w:rsidRPr="003B5D78">
        <w:rPr>
          <w:bCs/>
          <w:iCs/>
          <w:lang w:val="en-US" w:eastAsia="x-none"/>
        </w:rPr>
        <w:t>n</w:t>
      </w:r>
      <w:r w:rsidRPr="003B5D78">
        <w:rPr>
          <w:bCs/>
          <w:iCs/>
          <w:lang w:eastAsia="x-none"/>
        </w:rPr>
        <w:t xml:space="preserve"> = 8 /</w:t>
      </w:r>
      <w:r w:rsidR="005461E1">
        <w:rPr>
          <w:bCs/>
          <w:iCs/>
          <w:lang w:eastAsia="x-none"/>
        </w:rPr>
        <w:t>24</w:t>
      </w:r>
      <w:r w:rsidRPr="003B5D78">
        <w:rPr>
          <w:bCs/>
          <w:iCs/>
          <w:lang w:eastAsia="x-none"/>
        </w:rPr>
        <w:t xml:space="preserve"> = 0,</w:t>
      </w:r>
      <w:r w:rsidR="005461E1">
        <w:rPr>
          <w:bCs/>
          <w:iCs/>
          <w:lang w:eastAsia="x-none"/>
        </w:rPr>
        <w:t>333</w:t>
      </w:r>
      <w:r w:rsidRPr="003B5D78">
        <w:rPr>
          <w:bCs/>
          <w:iCs/>
          <w:lang w:eastAsia="x-none"/>
        </w:rPr>
        <w:t>, где</w:t>
      </w:r>
    </w:p>
    <w:p w14:paraId="30B882AE" w14:textId="77777777" w:rsidR="003B5D78" w:rsidRPr="003B5D78" w:rsidRDefault="003B5D78" w:rsidP="003B5D78">
      <w:pPr>
        <w:rPr>
          <w:bCs/>
          <w:iCs/>
          <w:lang w:eastAsia="x-none"/>
        </w:rPr>
      </w:pPr>
      <w:proofErr w:type="spellStart"/>
      <w:r w:rsidRPr="003B5D78">
        <w:rPr>
          <w:bCs/>
          <w:iCs/>
          <w:lang w:eastAsia="x-none"/>
        </w:rPr>
        <w:t>Тн</w:t>
      </w:r>
      <w:proofErr w:type="spellEnd"/>
      <w:r w:rsidRPr="003B5D78">
        <w:rPr>
          <w:bCs/>
          <w:iCs/>
          <w:lang w:eastAsia="x-none"/>
        </w:rPr>
        <w:t xml:space="preserve"> – продолжительность строительства предприятий по норме;</w:t>
      </w:r>
    </w:p>
    <w:p w14:paraId="317A2D45" w14:textId="77777777" w:rsidR="003B5D78" w:rsidRPr="003B5D78" w:rsidRDefault="003B5D78" w:rsidP="003B5D78">
      <w:pPr>
        <w:rPr>
          <w:bCs/>
          <w:iCs/>
          <w:lang w:eastAsia="x-none"/>
        </w:rPr>
      </w:pPr>
      <w:proofErr w:type="spellStart"/>
      <w:r w:rsidRPr="003B5D78">
        <w:rPr>
          <w:bCs/>
          <w:iCs/>
          <w:lang w:eastAsia="x-none"/>
        </w:rPr>
        <w:t>Тр</w:t>
      </w:r>
      <w:proofErr w:type="spellEnd"/>
      <w:r w:rsidRPr="003B5D78">
        <w:rPr>
          <w:bCs/>
          <w:iCs/>
          <w:lang w:eastAsia="x-none"/>
        </w:rPr>
        <w:t xml:space="preserve"> - расчетная продолжительность строительства;</w:t>
      </w:r>
    </w:p>
    <w:p w14:paraId="372784A9" w14:textId="77777777" w:rsidR="003B5D78" w:rsidRPr="003B5D78" w:rsidRDefault="003B5D78" w:rsidP="003B5D78">
      <w:pPr>
        <w:rPr>
          <w:bCs/>
          <w:iCs/>
          <w:lang w:eastAsia="x-none"/>
        </w:rPr>
      </w:pPr>
      <w:r w:rsidRPr="003B5D78">
        <w:rPr>
          <w:bCs/>
          <w:iCs/>
          <w:lang w:val="en-US" w:eastAsia="x-none"/>
        </w:rPr>
        <w:t>n</w:t>
      </w:r>
      <w:r w:rsidRPr="003B5D78">
        <w:rPr>
          <w:bCs/>
          <w:iCs/>
          <w:lang w:eastAsia="x-none"/>
        </w:rPr>
        <w:t>– количество месяцев, соответствующее его порядковому номеру.</w:t>
      </w:r>
    </w:p>
    <w:p w14:paraId="02192403" w14:textId="77777777" w:rsidR="003B5D78" w:rsidRPr="003B5D78" w:rsidRDefault="003B5D78" w:rsidP="003B5D78">
      <w:pPr>
        <w:rPr>
          <w:bCs/>
          <w:iCs/>
        </w:rPr>
      </w:pPr>
    </w:p>
    <w:p w14:paraId="198727B0" w14:textId="77777777" w:rsidR="003B5D78" w:rsidRPr="003B5D78" w:rsidRDefault="003B5D78" w:rsidP="003B5D78">
      <w:pPr>
        <w:jc w:val="both"/>
        <w:rPr>
          <w:b/>
          <w:bCs/>
          <w:iCs/>
        </w:rPr>
      </w:pPr>
      <w:r w:rsidRPr="003B5D78">
        <w:rPr>
          <w:b/>
          <w:bCs/>
          <w:iCs/>
        </w:rPr>
        <w:t>Коэффициенты по месяцам</w:t>
      </w:r>
    </w:p>
    <w:p w14:paraId="710A3EF0" w14:textId="77777777" w:rsidR="003B5D78" w:rsidRPr="003B5D78" w:rsidRDefault="003B5D78" w:rsidP="003B5D78">
      <w:pPr>
        <w:jc w:val="both"/>
        <w:rPr>
          <w:b/>
          <w:bCs/>
          <w:iCs/>
        </w:rPr>
      </w:pPr>
    </w:p>
    <w:tbl>
      <w:tblPr>
        <w:tblW w:w="97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863"/>
        <w:gridCol w:w="863"/>
        <w:gridCol w:w="864"/>
        <w:gridCol w:w="863"/>
        <w:gridCol w:w="864"/>
        <w:gridCol w:w="863"/>
        <w:gridCol w:w="864"/>
        <w:gridCol w:w="863"/>
        <w:gridCol w:w="864"/>
        <w:gridCol w:w="863"/>
      </w:tblGrid>
      <w:tr w:rsidR="003B5D78" w:rsidRPr="00EE45B7" w14:paraId="45DB51C4" w14:textId="77777777" w:rsidTr="003B5D78">
        <w:tc>
          <w:tcPr>
            <w:tcW w:w="1163" w:type="dxa"/>
            <w:shd w:val="clear" w:color="auto" w:fill="auto"/>
          </w:tcPr>
          <w:p w14:paraId="311D7047" w14:textId="77777777" w:rsidR="003B5D78" w:rsidRPr="003B5D78" w:rsidRDefault="003B5D78" w:rsidP="003B5D78">
            <w:pPr>
              <w:jc w:val="both"/>
              <w:rPr>
                <w:bCs/>
                <w:iCs/>
              </w:rPr>
            </w:pPr>
            <w:bookmarkStart w:id="19" w:name="_Hlk165375055"/>
          </w:p>
        </w:tc>
        <w:tc>
          <w:tcPr>
            <w:tcW w:w="863" w:type="dxa"/>
          </w:tcPr>
          <w:p w14:paraId="51692DA2" w14:textId="77777777" w:rsidR="003B5D78" w:rsidRPr="003B5D78" w:rsidRDefault="003B5D78" w:rsidP="003B5D78">
            <w:pPr>
              <w:jc w:val="both"/>
              <w:rPr>
                <w:bCs/>
                <w:iCs/>
              </w:rPr>
            </w:pPr>
            <w:r w:rsidRPr="003B5D78">
              <w:rPr>
                <w:bCs/>
                <w:iCs/>
              </w:rPr>
              <w:t>1</w:t>
            </w:r>
          </w:p>
        </w:tc>
        <w:tc>
          <w:tcPr>
            <w:tcW w:w="863" w:type="dxa"/>
          </w:tcPr>
          <w:p w14:paraId="4B087186" w14:textId="77777777" w:rsidR="003B5D78" w:rsidRPr="003B5D78" w:rsidRDefault="003B5D78" w:rsidP="003B5D78">
            <w:pPr>
              <w:jc w:val="both"/>
              <w:rPr>
                <w:bCs/>
                <w:iCs/>
              </w:rPr>
            </w:pPr>
            <w:r w:rsidRPr="003B5D78">
              <w:rPr>
                <w:bCs/>
                <w:iCs/>
              </w:rPr>
              <w:t>2</w:t>
            </w:r>
          </w:p>
        </w:tc>
        <w:tc>
          <w:tcPr>
            <w:tcW w:w="864" w:type="dxa"/>
          </w:tcPr>
          <w:p w14:paraId="1DF7FB12" w14:textId="77777777" w:rsidR="003B5D78" w:rsidRPr="003B5D78" w:rsidRDefault="003B5D78" w:rsidP="003B5D78">
            <w:pPr>
              <w:jc w:val="both"/>
              <w:rPr>
                <w:bCs/>
                <w:iCs/>
              </w:rPr>
            </w:pPr>
            <w:r w:rsidRPr="003B5D78">
              <w:rPr>
                <w:bCs/>
                <w:iCs/>
              </w:rPr>
              <w:t>3</w:t>
            </w:r>
          </w:p>
        </w:tc>
        <w:tc>
          <w:tcPr>
            <w:tcW w:w="863" w:type="dxa"/>
          </w:tcPr>
          <w:p w14:paraId="4D67AFC4" w14:textId="77777777" w:rsidR="003B5D78" w:rsidRPr="003B5D78" w:rsidRDefault="003B5D78" w:rsidP="003B5D78">
            <w:pPr>
              <w:jc w:val="both"/>
              <w:rPr>
                <w:bCs/>
                <w:iCs/>
              </w:rPr>
            </w:pPr>
            <w:r w:rsidRPr="003B5D78">
              <w:rPr>
                <w:bCs/>
                <w:iCs/>
              </w:rPr>
              <w:t>4</w:t>
            </w:r>
          </w:p>
        </w:tc>
        <w:tc>
          <w:tcPr>
            <w:tcW w:w="864" w:type="dxa"/>
            <w:shd w:val="clear" w:color="auto" w:fill="auto"/>
          </w:tcPr>
          <w:p w14:paraId="1DCEBDF5" w14:textId="77777777" w:rsidR="003B5D78" w:rsidRPr="003B5D78" w:rsidRDefault="003B5D78" w:rsidP="003B5D78">
            <w:pPr>
              <w:jc w:val="both"/>
              <w:rPr>
                <w:bCs/>
                <w:iCs/>
              </w:rPr>
            </w:pPr>
            <w:r w:rsidRPr="003B5D78">
              <w:rPr>
                <w:bCs/>
                <w:iCs/>
              </w:rPr>
              <w:t>5</w:t>
            </w:r>
          </w:p>
        </w:tc>
        <w:tc>
          <w:tcPr>
            <w:tcW w:w="863" w:type="dxa"/>
            <w:shd w:val="clear" w:color="auto" w:fill="auto"/>
          </w:tcPr>
          <w:p w14:paraId="1F5A2BFC" w14:textId="77777777" w:rsidR="003B5D78" w:rsidRPr="003B5D78" w:rsidRDefault="003B5D78" w:rsidP="003B5D78">
            <w:pPr>
              <w:jc w:val="both"/>
              <w:rPr>
                <w:bCs/>
                <w:iCs/>
              </w:rPr>
            </w:pPr>
            <w:r w:rsidRPr="003B5D78">
              <w:rPr>
                <w:bCs/>
                <w:iCs/>
              </w:rPr>
              <w:t>6</w:t>
            </w:r>
          </w:p>
        </w:tc>
        <w:tc>
          <w:tcPr>
            <w:tcW w:w="864" w:type="dxa"/>
            <w:shd w:val="clear" w:color="auto" w:fill="auto"/>
          </w:tcPr>
          <w:p w14:paraId="61561D10" w14:textId="77777777" w:rsidR="003B5D78" w:rsidRPr="003B5D78" w:rsidRDefault="003B5D78" w:rsidP="003B5D78">
            <w:pPr>
              <w:jc w:val="both"/>
              <w:rPr>
                <w:bCs/>
                <w:iCs/>
              </w:rPr>
            </w:pPr>
            <w:r w:rsidRPr="003B5D78">
              <w:rPr>
                <w:bCs/>
                <w:iCs/>
              </w:rPr>
              <w:t>7</w:t>
            </w:r>
          </w:p>
        </w:tc>
        <w:tc>
          <w:tcPr>
            <w:tcW w:w="863" w:type="dxa"/>
            <w:shd w:val="clear" w:color="auto" w:fill="auto"/>
          </w:tcPr>
          <w:p w14:paraId="3FA5E9B2" w14:textId="77777777" w:rsidR="003B5D78" w:rsidRPr="003B5D78" w:rsidRDefault="003B5D78" w:rsidP="003B5D78">
            <w:pPr>
              <w:jc w:val="both"/>
              <w:rPr>
                <w:bCs/>
                <w:iCs/>
              </w:rPr>
            </w:pPr>
            <w:r w:rsidRPr="003B5D78">
              <w:rPr>
                <w:bCs/>
                <w:iCs/>
              </w:rPr>
              <w:t>8</w:t>
            </w:r>
          </w:p>
        </w:tc>
        <w:tc>
          <w:tcPr>
            <w:tcW w:w="864" w:type="dxa"/>
            <w:shd w:val="clear" w:color="auto" w:fill="auto"/>
          </w:tcPr>
          <w:p w14:paraId="5B03274E" w14:textId="77777777" w:rsidR="003B5D78" w:rsidRPr="003B5D78" w:rsidRDefault="003B5D78" w:rsidP="003B5D78">
            <w:pPr>
              <w:jc w:val="both"/>
              <w:rPr>
                <w:bCs/>
                <w:iCs/>
              </w:rPr>
            </w:pPr>
            <w:r w:rsidRPr="003B5D78">
              <w:rPr>
                <w:bCs/>
                <w:iCs/>
              </w:rPr>
              <w:t>9</w:t>
            </w:r>
          </w:p>
        </w:tc>
        <w:tc>
          <w:tcPr>
            <w:tcW w:w="863" w:type="dxa"/>
            <w:shd w:val="clear" w:color="auto" w:fill="auto"/>
          </w:tcPr>
          <w:p w14:paraId="2307CCC8" w14:textId="342E144A" w:rsidR="003B5D78" w:rsidRPr="003B5D78" w:rsidRDefault="003B5D78" w:rsidP="003B5D78">
            <w:pPr>
              <w:jc w:val="both"/>
              <w:rPr>
                <w:bCs/>
                <w:iCs/>
              </w:rPr>
            </w:pPr>
            <w:r w:rsidRPr="00EE45B7">
              <w:rPr>
                <w:bCs/>
                <w:iCs/>
              </w:rPr>
              <w:t>10</w:t>
            </w:r>
          </w:p>
        </w:tc>
      </w:tr>
      <w:tr w:rsidR="003B5D78" w:rsidRPr="00EE45B7" w14:paraId="54A6BA9F" w14:textId="77777777" w:rsidTr="003B5D78">
        <w:tc>
          <w:tcPr>
            <w:tcW w:w="1163" w:type="dxa"/>
          </w:tcPr>
          <w:p w14:paraId="09DC9D5B" w14:textId="77777777" w:rsidR="003B5D78" w:rsidRPr="003B5D78" w:rsidRDefault="003B5D78" w:rsidP="003B5D78">
            <w:pPr>
              <w:jc w:val="both"/>
              <w:rPr>
                <w:bCs/>
                <w:iCs/>
              </w:rPr>
            </w:pPr>
            <w:r w:rsidRPr="003B5D78">
              <w:rPr>
                <w:bCs/>
                <w:iCs/>
              </w:rPr>
              <w:t>К-</w:t>
            </w:r>
            <w:proofErr w:type="gramStart"/>
            <w:r w:rsidRPr="003B5D78">
              <w:rPr>
                <w:bCs/>
                <w:iCs/>
              </w:rPr>
              <w:t>т  а</w:t>
            </w:r>
            <w:proofErr w:type="gramEnd"/>
          </w:p>
        </w:tc>
        <w:tc>
          <w:tcPr>
            <w:tcW w:w="863" w:type="dxa"/>
          </w:tcPr>
          <w:p w14:paraId="6F8D54AB" w14:textId="7E5C2A90" w:rsidR="003B5D78" w:rsidRPr="003B5D78" w:rsidRDefault="005461E1" w:rsidP="003B5D78">
            <w:pPr>
              <w:jc w:val="both"/>
              <w:rPr>
                <w:bCs/>
                <w:iCs/>
              </w:rPr>
            </w:pPr>
            <w:r>
              <w:rPr>
                <w:bCs/>
                <w:iCs/>
              </w:rPr>
              <w:t>0,333</w:t>
            </w:r>
          </w:p>
        </w:tc>
        <w:tc>
          <w:tcPr>
            <w:tcW w:w="863" w:type="dxa"/>
          </w:tcPr>
          <w:p w14:paraId="1BF60F32" w14:textId="08E6AC22" w:rsidR="003B5D78" w:rsidRPr="003B5D78" w:rsidRDefault="005461E1" w:rsidP="003B5D78">
            <w:pPr>
              <w:jc w:val="both"/>
              <w:rPr>
                <w:bCs/>
                <w:iCs/>
              </w:rPr>
            </w:pPr>
            <w:r>
              <w:rPr>
                <w:bCs/>
                <w:iCs/>
              </w:rPr>
              <w:t>0,666</w:t>
            </w:r>
          </w:p>
        </w:tc>
        <w:tc>
          <w:tcPr>
            <w:tcW w:w="864" w:type="dxa"/>
          </w:tcPr>
          <w:p w14:paraId="49B1BA5E" w14:textId="5E2D5537" w:rsidR="003B5D78" w:rsidRPr="003B5D78" w:rsidRDefault="005461E1" w:rsidP="003B5D78">
            <w:pPr>
              <w:jc w:val="both"/>
              <w:rPr>
                <w:bCs/>
                <w:iCs/>
              </w:rPr>
            </w:pPr>
            <w:r>
              <w:rPr>
                <w:bCs/>
                <w:iCs/>
              </w:rPr>
              <w:t>0,999</w:t>
            </w:r>
          </w:p>
        </w:tc>
        <w:tc>
          <w:tcPr>
            <w:tcW w:w="863" w:type="dxa"/>
          </w:tcPr>
          <w:p w14:paraId="424793BF" w14:textId="59119765" w:rsidR="003B5D78" w:rsidRPr="003B5D78" w:rsidRDefault="005461E1" w:rsidP="003B5D78">
            <w:pPr>
              <w:jc w:val="both"/>
              <w:rPr>
                <w:bCs/>
                <w:iCs/>
              </w:rPr>
            </w:pPr>
            <w:r>
              <w:rPr>
                <w:bCs/>
                <w:iCs/>
              </w:rPr>
              <w:t>1,333</w:t>
            </w:r>
          </w:p>
        </w:tc>
        <w:tc>
          <w:tcPr>
            <w:tcW w:w="864" w:type="dxa"/>
            <w:shd w:val="clear" w:color="auto" w:fill="auto"/>
          </w:tcPr>
          <w:p w14:paraId="4EFBD9EE" w14:textId="73E31A21" w:rsidR="003B5D78" w:rsidRPr="003B5D78" w:rsidRDefault="005461E1" w:rsidP="003B5D78">
            <w:pPr>
              <w:jc w:val="both"/>
              <w:rPr>
                <w:bCs/>
                <w:iCs/>
              </w:rPr>
            </w:pPr>
            <w:r>
              <w:rPr>
                <w:bCs/>
                <w:iCs/>
              </w:rPr>
              <w:t>1,666</w:t>
            </w:r>
          </w:p>
        </w:tc>
        <w:tc>
          <w:tcPr>
            <w:tcW w:w="863" w:type="dxa"/>
            <w:shd w:val="clear" w:color="auto" w:fill="auto"/>
          </w:tcPr>
          <w:p w14:paraId="2EE46D9B" w14:textId="47C452D6" w:rsidR="003B5D78" w:rsidRPr="003B5D78" w:rsidRDefault="005461E1" w:rsidP="003B5D78">
            <w:pPr>
              <w:jc w:val="both"/>
              <w:rPr>
                <w:bCs/>
                <w:iCs/>
              </w:rPr>
            </w:pPr>
            <w:r>
              <w:rPr>
                <w:bCs/>
                <w:iCs/>
              </w:rPr>
              <w:t>1,999</w:t>
            </w:r>
          </w:p>
        </w:tc>
        <w:tc>
          <w:tcPr>
            <w:tcW w:w="864" w:type="dxa"/>
            <w:shd w:val="clear" w:color="auto" w:fill="auto"/>
          </w:tcPr>
          <w:p w14:paraId="0C4DAD9A" w14:textId="4ABBACB7" w:rsidR="003B5D78" w:rsidRPr="003B5D78" w:rsidRDefault="005461E1" w:rsidP="003B5D78">
            <w:pPr>
              <w:jc w:val="both"/>
              <w:rPr>
                <w:bCs/>
                <w:iCs/>
              </w:rPr>
            </w:pPr>
            <w:r>
              <w:rPr>
                <w:bCs/>
                <w:iCs/>
              </w:rPr>
              <w:t>2,333</w:t>
            </w:r>
          </w:p>
        </w:tc>
        <w:tc>
          <w:tcPr>
            <w:tcW w:w="863" w:type="dxa"/>
            <w:shd w:val="clear" w:color="auto" w:fill="auto"/>
          </w:tcPr>
          <w:p w14:paraId="1B099BB4" w14:textId="742D2AF8" w:rsidR="003B5D78" w:rsidRPr="003B5D78" w:rsidRDefault="005461E1" w:rsidP="003B5D78">
            <w:pPr>
              <w:jc w:val="both"/>
              <w:rPr>
                <w:bCs/>
                <w:iCs/>
              </w:rPr>
            </w:pPr>
            <w:r>
              <w:rPr>
                <w:bCs/>
                <w:iCs/>
              </w:rPr>
              <w:t>2,666</w:t>
            </w:r>
          </w:p>
        </w:tc>
        <w:tc>
          <w:tcPr>
            <w:tcW w:w="864" w:type="dxa"/>
            <w:shd w:val="clear" w:color="auto" w:fill="auto"/>
          </w:tcPr>
          <w:p w14:paraId="5AA7090D" w14:textId="018EFC5F" w:rsidR="003B5D78" w:rsidRPr="003B5D78" w:rsidRDefault="005461E1" w:rsidP="003B5D78">
            <w:pPr>
              <w:jc w:val="both"/>
              <w:rPr>
                <w:bCs/>
                <w:iCs/>
              </w:rPr>
            </w:pPr>
            <w:r>
              <w:rPr>
                <w:bCs/>
                <w:iCs/>
              </w:rPr>
              <w:t>2,999</w:t>
            </w:r>
          </w:p>
        </w:tc>
        <w:tc>
          <w:tcPr>
            <w:tcW w:w="863" w:type="dxa"/>
            <w:shd w:val="clear" w:color="auto" w:fill="auto"/>
          </w:tcPr>
          <w:p w14:paraId="55132E8F" w14:textId="24AAC0BF" w:rsidR="003B5D78" w:rsidRPr="003B5D78" w:rsidRDefault="005461E1" w:rsidP="003B5D78">
            <w:pPr>
              <w:jc w:val="both"/>
              <w:rPr>
                <w:bCs/>
                <w:iCs/>
              </w:rPr>
            </w:pPr>
            <w:r>
              <w:rPr>
                <w:bCs/>
                <w:iCs/>
              </w:rPr>
              <w:t>3,333</w:t>
            </w:r>
          </w:p>
        </w:tc>
      </w:tr>
      <w:tr w:rsidR="003B5D78" w:rsidRPr="00EE45B7" w14:paraId="32B9EFBA" w14:textId="77777777" w:rsidTr="003B5D78">
        <w:tc>
          <w:tcPr>
            <w:tcW w:w="1163" w:type="dxa"/>
          </w:tcPr>
          <w:p w14:paraId="1B5251E3" w14:textId="77777777" w:rsidR="003B5D78" w:rsidRPr="003B5D78" w:rsidRDefault="003B5D78" w:rsidP="003B5D78">
            <w:pPr>
              <w:jc w:val="both"/>
              <w:rPr>
                <w:bCs/>
                <w:iCs/>
              </w:rPr>
            </w:pPr>
            <w:r w:rsidRPr="003B5D78">
              <w:rPr>
                <w:bCs/>
                <w:iCs/>
              </w:rPr>
              <w:t>К-</w:t>
            </w:r>
            <w:proofErr w:type="gramStart"/>
            <w:r w:rsidRPr="003B5D78">
              <w:rPr>
                <w:bCs/>
                <w:iCs/>
              </w:rPr>
              <w:t>т  с</w:t>
            </w:r>
            <w:proofErr w:type="gramEnd"/>
          </w:p>
        </w:tc>
        <w:tc>
          <w:tcPr>
            <w:tcW w:w="863" w:type="dxa"/>
          </w:tcPr>
          <w:p w14:paraId="401C2910" w14:textId="77777777" w:rsidR="003B5D78" w:rsidRPr="003B5D78" w:rsidRDefault="003B5D78" w:rsidP="003B5D78">
            <w:pPr>
              <w:jc w:val="both"/>
              <w:rPr>
                <w:bCs/>
                <w:iCs/>
              </w:rPr>
            </w:pPr>
          </w:p>
        </w:tc>
        <w:tc>
          <w:tcPr>
            <w:tcW w:w="863" w:type="dxa"/>
          </w:tcPr>
          <w:p w14:paraId="13601C1D" w14:textId="77777777" w:rsidR="003B5D78" w:rsidRPr="003B5D78" w:rsidRDefault="003B5D78" w:rsidP="003B5D78">
            <w:pPr>
              <w:jc w:val="both"/>
              <w:rPr>
                <w:bCs/>
                <w:iCs/>
              </w:rPr>
            </w:pPr>
          </w:p>
        </w:tc>
        <w:tc>
          <w:tcPr>
            <w:tcW w:w="864" w:type="dxa"/>
          </w:tcPr>
          <w:p w14:paraId="69233B15" w14:textId="77777777" w:rsidR="003B5D78" w:rsidRPr="003B5D78" w:rsidRDefault="003B5D78" w:rsidP="003B5D78">
            <w:pPr>
              <w:jc w:val="both"/>
              <w:rPr>
                <w:bCs/>
                <w:iCs/>
              </w:rPr>
            </w:pPr>
          </w:p>
        </w:tc>
        <w:tc>
          <w:tcPr>
            <w:tcW w:w="863" w:type="dxa"/>
          </w:tcPr>
          <w:p w14:paraId="079E7777" w14:textId="77777777" w:rsidR="003B5D78" w:rsidRPr="003B5D78" w:rsidRDefault="003B5D78" w:rsidP="003B5D78">
            <w:pPr>
              <w:jc w:val="both"/>
              <w:rPr>
                <w:bCs/>
                <w:iCs/>
              </w:rPr>
            </w:pPr>
          </w:p>
        </w:tc>
        <w:tc>
          <w:tcPr>
            <w:tcW w:w="864" w:type="dxa"/>
            <w:shd w:val="clear" w:color="auto" w:fill="auto"/>
          </w:tcPr>
          <w:p w14:paraId="6559B3BF" w14:textId="77777777" w:rsidR="003B5D78" w:rsidRPr="003B5D78" w:rsidRDefault="003B5D78" w:rsidP="003B5D78">
            <w:pPr>
              <w:jc w:val="both"/>
              <w:rPr>
                <w:bCs/>
                <w:iCs/>
              </w:rPr>
            </w:pPr>
          </w:p>
        </w:tc>
        <w:tc>
          <w:tcPr>
            <w:tcW w:w="863" w:type="dxa"/>
            <w:shd w:val="clear" w:color="auto" w:fill="auto"/>
          </w:tcPr>
          <w:p w14:paraId="3D5183F9" w14:textId="77777777" w:rsidR="003B5D78" w:rsidRPr="003B5D78" w:rsidRDefault="003B5D78" w:rsidP="003B5D78">
            <w:pPr>
              <w:jc w:val="both"/>
              <w:rPr>
                <w:bCs/>
                <w:iCs/>
              </w:rPr>
            </w:pPr>
          </w:p>
        </w:tc>
        <w:tc>
          <w:tcPr>
            <w:tcW w:w="864" w:type="dxa"/>
            <w:shd w:val="clear" w:color="auto" w:fill="auto"/>
          </w:tcPr>
          <w:p w14:paraId="7B40BC46" w14:textId="77777777" w:rsidR="003B5D78" w:rsidRPr="003B5D78" w:rsidRDefault="003B5D78" w:rsidP="003B5D78">
            <w:pPr>
              <w:jc w:val="both"/>
              <w:rPr>
                <w:bCs/>
                <w:iCs/>
              </w:rPr>
            </w:pPr>
          </w:p>
        </w:tc>
        <w:tc>
          <w:tcPr>
            <w:tcW w:w="863" w:type="dxa"/>
            <w:shd w:val="clear" w:color="auto" w:fill="auto"/>
          </w:tcPr>
          <w:p w14:paraId="7D83BAF1" w14:textId="77777777" w:rsidR="003B5D78" w:rsidRPr="003B5D78" w:rsidRDefault="003B5D78" w:rsidP="003B5D78">
            <w:pPr>
              <w:jc w:val="both"/>
              <w:rPr>
                <w:bCs/>
                <w:iCs/>
              </w:rPr>
            </w:pPr>
          </w:p>
        </w:tc>
        <w:tc>
          <w:tcPr>
            <w:tcW w:w="864" w:type="dxa"/>
            <w:shd w:val="clear" w:color="auto" w:fill="auto"/>
          </w:tcPr>
          <w:p w14:paraId="41A7B6F2" w14:textId="77777777" w:rsidR="003B5D78" w:rsidRPr="003B5D78" w:rsidRDefault="003B5D78" w:rsidP="003B5D78">
            <w:pPr>
              <w:jc w:val="both"/>
              <w:rPr>
                <w:bCs/>
                <w:iCs/>
              </w:rPr>
            </w:pPr>
          </w:p>
        </w:tc>
        <w:tc>
          <w:tcPr>
            <w:tcW w:w="863" w:type="dxa"/>
            <w:shd w:val="clear" w:color="auto" w:fill="auto"/>
          </w:tcPr>
          <w:p w14:paraId="5A224472" w14:textId="77777777" w:rsidR="003B5D78" w:rsidRPr="003B5D78" w:rsidRDefault="003B5D78" w:rsidP="003B5D78">
            <w:pPr>
              <w:jc w:val="both"/>
              <w:rPr>
                <w:bCs/>
                <w:iCs/>
              </w:rPr>
            </w:pPr>
          </w:p>
        </w:tc>
      </w:tr>
    </w:tbl>
    <w:bookmarkEnd w:id="19"/>
    <w:p w14:paraId="38282777" w14:textId="4AE722CE" w:rsidR="003B5D78" w:rsidRPr="003B5D78" w:rsidRDefault="003B5D78" w:rsidP="003B5D78">
      <w:pPr>
        <w:jc w:val="both"/>
        <w:rPr>
          <w:b/>
          <w:bCs/>
          <w:iCs/>
        </w:rPr>
      </w:pPr>
      <w:r w:rsidRPr="00EE45B7">
        <w:rPr>
          <w:b/>
          <w:bCs/>
          <w:iCs/>
        </w:rPr>
        <w:t>продолжение</w:t>
      </w:r>
    </w:p>
    <w:p w14:paraId="777ED665" w14:textId="77777777" w:rsidR="003B5D78" w:rsidRPr="003B5D78" w:rsidRDefault="003B5D78" w:rsidP="003B5D78">
      <w:pPr>
        <w:jc w:val="both"/>
        <w:rPr>
          <w:b/>
          <w:bCs/>
          <w:iCs/>
        </w:rPr>
      </w:pPr>
    </w:p>
    <w:tbl>
      <w:tblPr>
        <w:tblW w:w="97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863"/>
        <w:gridCol w:w="863"/>
        <w:gridCol w:w="864"/>
        <w:gridCol w:w="863"/>
        <w:gridCol w:w="864"/>
        <w:gridCol w:w="863"/>
        <w:gridCol w:w="864"/>
        <w:gridCol w:w="863"/>
        <w:gridCol w:w="864"/>
        <w:gridCol w:w="863"/>
      </w:tblGrid>
      <w:tr w:rsidR="003B5D78" w:rsidRPr="00EE45B7" w14:paraId="282443D6" w14:textId="77777777" w:rsidTr="00676EAF">
        <w:tc>
          <w:tcPr>
            <w:tcW w:w="1163" w:type="dxa"/>
            <w:shd w:val="clear" w:color="auto" w:fill="auto"/>
          </w:tcPr>
          <w:p w14:paraId="57F3DC8C" w14:textId="77777777" w:rsidR="003B5D78" w:rsidRPr="003B5D78" w:rsidRDefault="003B5D78" w:rsidP="00676EAF">
            <w:pPr>
              <w:jc w:val="both"/>
              <w:rPr>
                <w:bCs/>
                <w:iCs/>
              </w:rPr>
            </w:pPr>
          </w:p>
        </w:tc>
        <w:tc>
          <w:tcPr>
            <w:tcW w:w="863" w:type="dxa"/>
          </w:tcPr>
          <w:p w14:paraId="4160CA70" w14:textId="6E050D42" w:rsidR="003B5D78" w:rsidRPr="003B5D78" w:rsidRDefault="003B5D78" w:rsidP="00676EAF">
            <w:pPr>
              <w:jc w:val="both"/>
              <w:rPr>
                <w:bCs/>
                <w:iCs/>
              </w:rPr>
            </w:pPr>
            <w:r w:rsidRPr="003B5D78">
              <w:rPr>
                <w:bCs/>
                <w:iCs/>
              </w:rPr>
              <w:t>1</w:t>
            </w:r>
            <w:r w:rsidR="00EE45B7" w:rsidRPr="00EE45B7">
              <w:rPr>
                <w:bCs/>
                <w:iCs/>
              </w:rPr>
              <w:t>1</w:t>
            </w:r>
          </w:p>
        </w:tc>
        <w:tc>
          <w:tcPr>
            <w:tcW w:w="863" w:type="dxa"/>
          </w:tcPr>
          <w:p w14:paraId="394313E3" w14:textId="003F2858" w:rsidR="003B5D78" w:rsidRPr="003B5D78" w:rsidRDefault="00EE45B7" w:rsidP="00676EAF">
            <w:pPr>
              <w:jc w:val="both"/>
              <w:rPr>
                <w:bCs/>
                <w:iCs/>
              </w:rPr>
            </w:pPr>
            <w:r w:rsidRPr="00EE45B7">
              <w:rPr>
                <w:bCs/>
                <w:iCs/>
              </w:rPr>
              <w:t>12</w:t>
            </w:r>
          </w:p>
        </w:tc>
        <w:tc>
          <w:tcPr>
            <w:tcW w:w="864" w:type="dxa"/>
          </w:tcPr>
          <w:p w14:paraId="5D5EC634" w14:textId="7760EE8C" w:rsidR="003B5D78" w:rsidRPr="003B5D78" w:rsidRDefault="00EE45B7" w:rsidP="00676EAF">
            <w:pPr>
              <w:jc w:val="both"/>
              <w:rPr>
                <w:bCs/>
                <w:iCs/>
              </w:rPr>
            </w:pPr>
            <w:r w:rsidRPr="00EE45B7">
              <w:rPr>
                <w:bCs/>
                <w:iCs/>
              </w:rPr>
              <w:t>13</w:t>
            </w:r>
          </w:p>
        </w:tc>
        <w:tc>
          <w:tcPr>
            <w:tcW w:w="863" w:type="dxa"/>
          </w:tcPr>
          <w:p w14:paraId="17E69175" w14:textId="5D6598F3" w:rsidR="003B5D78" w:rsidRPr="003B5D78" w:rsidRDefault="00EE45B7" w:rsidP="00676EAF">
            <w:pPr>
              <w:jc w:val="both"/>
              <w:rPr>
                <w:bCs/>
                <w:iCs/>
              </w:rPr>
            </w:pPr>
            <w:r w:rsidRPr="00EE45B7">
              <w:rPr>
                <w:bCs/>
                <w:iCs/>
              </w:rPr>
              <w:t>14</w:t>
            </w:r>
          </w:p>
        </w:tc>
        <w:tc>
          <w:tcPr>
            <w:tcW w:w="864" w:type="dxa"/>
            <w:shd w:val="clear" w:color="auto" w:fill="auto"/>
          </w:tcPr>
          <w:p w14:paraId="036703CF" w14:textId="0C3063DF" w:rsidR="003B5D78" w:rsidRPr="003B5D78" w:rsidRDefault="00EE45B7" w:rsidP="00676EAF">
            <w:pPr>
              <w:jc w:val="both"/>
              <w:rPr>
                <w:bCs/>
                <w:iCs/>
              </w:rPr>
            </w:pPr>
            <w:r w:rsidRPr="00EE45B7">
              <w:rPr>
                <w:bCs/>
                <w:iCs/>
              </w:rPr>
              <w:t>15</w:t>
            </w:r>
          </w:p>
        </w:tc>
        <w:tc>
          <w:tcPr>
            <w:tcW w:w="863" w:type="dxa"/>
            <w:shd w:val="clear" w:color="auto" w:fill="auto"/>
          </w:tcPr>
          <w:p w14:paraId="2209C88F" w14:textId="7E1DEEE9" w:rsidR="003B5D78" w:rsidRPr="003B5D78" w:rsidRDefault="00EE45B7" w:rsidP="00676EAF">
            <w:pPr>
              <w:jc w:val="both"/>
              <w:rPr>
                <w:bCs/>
                <w:iCs/>
              </w:rPr>
            </w:pPr>
            <w:r w:rsidRPr="00EE45B7">
              <w:rPr>
                <w:bCs/>
                <w:iCs/>
              </w:rPr>
              <w:t>16</w:t>
            </w:r>
          </w:p>
        </w:tc>
        <w:tc>
          <w:tcPr>
            <w:tcW w:w="864" w:type="dxa"/>
            <w:shd w:val="clear" w:color="auto" w:fill="auto"/>
          </w:tcPr>
          <w:p w14:paraId="6C5FDDCE" w14:textId="4919D00F" w:rsidR="003B5D78" w:rsidRPr="003B5D78" w:rsidRDefault="00EE45B7" w:rsidP="00676EAF">
            <w:pPr>
              <w:jc w:val="both"/>
              <w:rPr>
                <w:bCs/>
                <w:iCs/>
              </w:rPr>
            </w:pPr>
            <w:r w:rsidRPr="00EE45B7">
              <w:rPr>
                <w:bCs/>
                <w:iCs/>
              </w:rPr>
              <w:t>17</w:t>
            </w:r>
          </w:p>
        </w:tc>
        <w:tc>
          <w:tcPr>
            <w:tcW w:w="863" w:type="dxa"/>
            <w:shd w:val="clear" w:color="auto" w:fill="auto"/>
          </w:tcPr>
          <w:p w14:paraId="34CD0918" w14:textId="506375F6" w:rsidR="003B5D78" w:rsidRPr="003B5D78" w:rsidRDefault="00EE45B7" w:rsidP="00676EAF">
            <w:pPr>
              <w:jc w:val="both"/>
              <w:rPr>
                <w:bCs/>
                <w:iCs/>
              </w:rPr>
            </w:pPr>
            <w:r w:rsidRPr="00EE45B7">
              <w:rPr>
                <w:bCs/>
                <w:iCs/>
              </w:rPr>
              <w:t>18</w:t>
            </w:r>
          </w:p>
        </w:tc>
        <w:tc>
          <w:tcPr>
            <w:tcW w:w="864" w:type="dxa"/>
            <w:shd w:val="clear" w:color="auto" w:fill="auto"/>
          </w:tcPr>
          <w:p w14:paraId="38E2AEDE" w14:textId="339DDCBD" w:rsidR="003B5D78" w:rsidRPr="003B5D78" w:rsidRDefault="00EE45B7" w:rsidP="00676EAF">
            <w:pPr>
              <w:jc w:val="both"/>
              <w:rPr>
                <w:bCs/>
                <w:iCs/>
              </w:rPr>
            </w:pPr>
            <w:r w:rsidRPr="00EE45B7">
              <w:rPr>
                <w:bCs/>
                <w:iCs/>
              </w:rPr>
              <w:t>19</w:t>
            </w:r>
          </w:p>
        </w:tc>
        <w:tc>
          <w:tcPr>
            <w:tcW w:w="863" w:type="dxa"/>
            <w:shd w:val="clear" w:color="auto" w:fill="auto"/>
          </w:tcPr>
          <w:p w14:paraId="6B5B499F" w14:textId="490F59CC" w:rsidR="003B5D78" w:rsidRPr="003B5D78" w:rsidRDefault="00EE45B7" w:rsidP="00676EAF">
            <w:pPr>
              <w:jc w:val="both"/>
              <w:rPr>
                <w:bCs/>
                <w:iCs/>
              </w:rPr>
            </w:pPr>
            <w:r w:rsidRPr="00EE45B7">
              <w:rPr>
                <w:bCs/>
                <w:iCs/>
              </w:rPr>
              <w:t>20</w:t>
            </w:r>
          </w:p>
        </w:tc>
      </w:tr>
      <w:tr w:rsidR="003B5D78" w:rsidRPr="00EE45B7" w14:paraId="22AE049D" w14:textId="77777777" w:rsidTr="00676EAF">
        <w:tc>
          <w:tcPr>
            <w:tcW w:w="1163" w:type="dxa"/>
          </w:tcPr>
          <w:p w14:paraId="124B31F3" w14:textId="77777777" w:rsidR="003B5D78" w:rsidRPr="003B5D78" w:rsidRDefault="003B5D78" w:rsidP="00676EAF">
            <w:pPr>
              <w:jc w:val="both"/>
              <w:rPr>
                <w:bCs/>
                <w:iCs/>
              </w:rPr>
            </w:pPr>
            <w:r w:rsidRPr="003B5D78">
              <w:rPr>
                <w:bCs/>
                <w:iCs/>
              </w:rPr>
              <w:t>К-</w:t>
            </w:r>
            <w:proofErr w:type="gramStart"/>
            <w:r w:rsidRPr="003B5D78">
              <w:rPr>
                <w:bCs/>
                <w:iCs/>
              </w:rPr>
              <w:t>т  а</w:t>
            </w:r>
            <w:proofErr w:type="gramEnd"/>
          </w:p>
        </w:tc>
        <w:tc>
          <w:tcPr>
            <w:tcW w:w="863" w:type="dxa"/>
          </w:tcPr>
          <w:p w14:paraId="69C7FC82" w14:textId="12E74761" w:rsidR="003B5D78" w:rsidRPr="003B5D78" w:rsidRDefault="005461E1" w:rsidP="00676EAF">
            <w:pPr>
              <w:jc w:val="both"/>
              <w:rPr>
                <w:bCs/>
                <w:iCs/>
              </w:rPr>
            </w:pPr>
            <w:r>
              <w:rPr>
                <w:bCs/>
                <w:iCs/>
              </w:rPr>
              <w:t>3,666</w:t>
            </w:r>
          </w:p>
        </w:tc>
        <w:tc>
          <w:tcPr>
            <w:tcW w:w="863" w:type="dxa"/>
          </w:tcPr>
          <w:p w14:paraId="382F0123" w14:textId="08A15EF6" w:rsidR="003B5D78" w:rsidRPr="003B5D78" w:rsidRDefault="005461E1" w:rsidP="00676EAF">
            <w:pPr>
              <w:jc w:val="both"/>
              <w:rPr>
                <w:bCs/>
                <w:iCs/>
              </w:rPr>
            </w:pPr>
            <w:r>
              <w:rPr>
                <w:bCs/>
                <w:iCs/>
              </w:rPr>
              <w:t>3,999</w:t>
            </w:r>
          </w:p>
        </w:tc>
        <w:tc>
          <w:tcPr>
            <w:tcW w:w="864" w:type="dxa"/>
          </w:tcPr>
          <w:p w14:paraId="7E4B637E" w14:textId="5E6F2887" w:rsidR="003B5D78" w:rsidRPr="003B5D78" w:rsidRDefault="005461E1" w:rsidP="00676EAF">
            <w:pPr>
              <w:jc w:val="both"/>
              <w:rPr>
                <w:bCs/>
                <w:iCs/>
              </w:rPr>
            </w:pPr>
            <w:r>
              <w:rPr>
                <w:bCs/>
                <w:iCs/>
              </w:rPr>
              <w:t>4,333</w:t>
            </w:r>
          </w:p>
        </w:tc>
        <w:tc>
          <w:tcPr>
            <w:tcW w:w="863" w:type="dxa"/>
          </w:tcPr>
          <w:p w14:paraId="2D34D96D" w14:textId="475757B9" w:rsidR="003B5D78" w:rsidRPr="003B5D78" w:rsidRDefault="005461E1" w:rsidP="00676EAF">
            <w:pPr>
              <w:jc w:val="both"/>
              <w:rPr>
                <w:bCs/>
                <w:iCs/>
              </w:rPr>
            </w:pPr>
            <w:r>
              <w:rPr>
                <w:bCs/>
                <w:iCs/>
              </w:rPr>
              <w:t>4,666</w:t>
            </w:r>
          </w:p>
        </w:tc>
        <w:tc>
          <w:tcPr>
            <w:tcW w:w="864" w:type="dxa"/>
            <w:shd w:val="clear" w:color="auto" w:fill="auto"/>
          </w:tcPr>
          <w:p w14:paraId="5F85FFCA" w14:textId="0E5F7931" w:rsidR="003B5D78" w:rsidRPr="003B5D78" w:rsidRDefault="005461E1" w:rsidP="00676EAF">
            <w:pPr>
              <w:jc w:val="both"/>
              <w:rPr>
                <w:bCs/>
                <w:iCs/>
              </w:rPr>
            </w:pPr>
            <w:r>
              <w:rPr>
                <w:bCs/>
                <w:iCs/>
              </w:rPr>
              <w:t>4,999</w:t>
            </w:r>
          </w:p>
        </w:tc>
        <w:tc>
          <w:tcPr>
            <w:tcW w:w="863" w:type="dxa"/>
            <w:shd w:val="clear" w:color="auto" w:fill="auto"/>
          </w:tcPr>
          <w:p w14:paraId="32B2D661" w14:textId="31E91F1E" w:rsidR="003B5D78" w:rsidRPr="003B5D78" w:rsidRDefault="005461E1" w:rsidP="00676EAF">
            <w:pPr>
              <w:jc w:val="both"/>
              <w:rPr>
                <w:bCs/>
                <w:iCs/>
              </w:rPr>
            </w:pPr>
            <w:r>
              <w:rPr>
                <w:bCs/>
                <w:iCs/>
              </w:rPr>
              <w:t>5,333</w:t>
            </w:r>
          </w:p>
        </w:tc>
        <w:tc>
          <w:tcPr>
            <w:tcW w:w="864" w:type="dxa"/>
            <w:shd w:val="clear" w:color="auto" w:fill="auto"/>
          </w:tcPr>
          <w:p w14:paraId="11D71398" w14:textId="5677F4AF" w:rsidR="003B5D78" w:rsidRPr="003B5D78" w:rsidRDefault="005461E1" w:rsidP="00676EAF">
            <w:pPr>
              <w:jc w:val="both"/>
              <w:rPr>
                <w:bCs/>
                <w:iCs/>
              </w:rPr>
            </w:pPr>
            <w:r>
              <w:rPr>
                <w:bCs/>
                <w:iCs/>
              </w:rPr>
              <w:t>5,666</w:t>
            </w:r>
          </w:p>
        </w:tc>
        <w:tc>
          <w:tcPr>
            <w:tcW w:w="863" w:type="dxa"/>
            <w:shd w:val="clear" w:color="auto" w:fill="auto"/>
          </w:tcPr>
          <w:p w14:paraId="03176538" w14:textId="3C80B776" w:rsidR="003B5D78" w:rsidRPr="003B5D78" w:rsidRDefault="005461E1" w:rsidP="00676EAF">
            <w:pPr>
              <w:jc w:val="both"/>
              <w:rPr>
                <w:bCs/>
                <w:iCs/>
              </w:rPr>
            </w:pPr>
            <w:r>
              <w:rPr>
                <w:bCs/>
                <w:iCs/>
              </w:rPr>
              <w:t>5,999</w:t>
            </w:r>
          </w:p>
        </w:tc>
        <w:tc>
          <w:tcPr>
            <w:tcW w:w="864" w:type="dxa"/>
            <w:shd w:val="clear" w:color="auto" w:fill="auto"/>
          </w:tcPr>
          <w:p w14:paraId="3392D542" w14:textId="4CBB4028" w:rsidR="003B5D78" w:rsidRPr="003B5D78" w:rsidRDefault="005461E1" w:rsidP="00676EAF">
            <w:pPr>
              <w:jc w:val="both"/>
              <w:rPr>
                <w:bCs/>
                <w:iCs/>
              </w:rPr>
            </w:pPr>
            <w:r>
              <w:rPr>
                <w:bCs/>
                <w:iCs/>
              </w:rPr>
              <w:t>6,333</w:t>
            </w:r>
          </w:p>
        </w:tc>
        <w:tc>
          <w:tcPr>
            <w:tcW w:w="863" w:type="dxa"/>
            <w:shd w:val="clear" w:color="auto" w:fill="auto"/>
          </w:tcPr>
          <w:p w14:paraId="230C1C7F" w14:textId="1D441BC8" w:rsidR="003B5D78" w:rsidRPr="003B5D78" w:rsidRDefault="005461E1" w:rsidP="00676EAF">
            <w:pPr>
              <w:jc w:val="both"/>
              <w:rPr>
                <w:bCs/>
                <w:iCs/>
              </w:rPr>
            </w:pPr>
            <w:r>
              <w:rPr>
                <w:bCs/>
                <w:iCs/>
              </w:rPr>
              <w:t>6,666</w:t>
            </w:r>
          </w:p>
        </w:tc>
      </w:tr>
      <w:tr w:rsidR="003B5D78" w:rsidRPr="00EE45B7" w14:paraId="6B2E6C9B" w14:textId="77777777" w:rsidTr="00676EAF">
        <w:tc>
          <w:tcPr>
            <w:tcW w:w="1163" w:type="dxa"/>
          </w:tcPr>
          <w:p w14:paraId="08F3B1A9" w14:textId="77777777" w:rsidR="003B5D78" w:rsidRPr="003B5D78" w:rsidRDefault="003B5D78" w:rsidP="00676EAF">
            <w:pPr>
              <w:jc w:val="both"/>
              <w:rPr>
                <w:bCs/>
                <w:iCs/>
              </w:rPr>
            </w:pPr>
            <w:r w:rsidRPr="003B5D78">
              <w:rPr>
                <w:bCs/>
                <w:iCs/>
              </w:rPr>
              <w:t>К-</w:t>
            </w:r>
            <w:proofErr w:type="gramStart"/>
            <w:r w:rsidRPr="003B5D78">
              <w:rPr>
                <w:bCs/>
                <w:iCs/>
              </w:rPr>
              <w:t>т  с</w:t>
            </w:r>
            <w:proofErr w:type="gramEnd"/>
          </w:p>
        </w:tc>
        <w:tc>
          <w:tcPr>
            <w:tcW w:w="863" w:type="dxa"/>
          </w:tcPr>
          <w:p w14:paraId="07F363D5" w14:textId="77777777" w:rsidR="003B5D78" w:rsidRPr="003B5D78" w:rsidRDefault="003B5D78" w:rsidP="00676EAF">
            <w:pPr>
              <w:jc w:val="both"/>
              <w:rPr>
                <w:bCs/>
                <w:iCs/>
              </w:rPr>
            </w:pPr>
          </w:p>
        </w:tc>
        <w:tc>
          <w:tcPr>
            <w:tcW w:w="863" w:type="dxa"/>
          </w:tcPr>
          <w:p w14:paraId="1F49A824" w14:textId="77777777" w:rsidR="003B5D78" w:rsidRPr="003B5D78" w:rsidRDefault="003B5D78" w:rsidP="00676EAF">
            <w:pPr>
              <w:jc w:val="both"/>
              <w:rPr>
                <w:bCs/>
                <w:iCs/>
              </w:rPr>
            </w:pPr>
          </w:p>
        </w:tc>
        <w:tc>
          <w:tcPr>
            <w:tcW w:w="864" w:type="dxa"/>
          </w:tcPr>
          <w:p w14:paraId="67C424AC" w14:textId="77777777" w:rsidR="003B5D78" w:rsidRPr="003B5D78" w:rsidRDefault="003B5D78" w:rsidP="00676EAF">
            <w:pPr>
              <w:jc w:val="both"/>
              <w:rPr>
                <w:bCs/>
                <w:iCs/>
              </w:rPr>
            </w:pPr>
          </w:p>
        </w:tc>
        <w:tc>
          <w:tcPr>
            <w:tcW w:w="863" w:type="dxa"/>
          </w:tcPr>
          <w:p w14:paraId="6ABFD224" w14:textId="77777777" w:rsidR="003B5D78" w:rsidRPr="003B5D78" w:rsidRDefault="003B5D78" w:rsidP="00676EAF">
            <w:pPr>
              <w:jc w:val="both"/>
              <w:rPr>
                <w:bCs/>
                <w:iCs/>
              </w:rPr>
            </w:pPr>
          </w:p>
        </w:tc>
        <w:tc>
          <w:tcPr>
            <w:tcW w:w="864" w:type="dxa"/>
            <w:shd w:val="clear" w:color="auto" w:fill="auto"/>
          </w:tcPr>
          <w:p w14:paraId="5BEDB25A" w14:textId="77777777" w:rsidR="003B5D78" w:rsidRPr="003B5D78" w:rsidRDefault="003B5D78" w:rsidP="00676EAF">
            <w:pPr>
              <w:jc w:val="both"/>
              <w:rPr>
                <w:bCs/>
                <w:iCs/>
              </w:rPr>
            </w:pPr>
          </w:p>
        </w:tc>
        <w:tc>
          <w:tcPr>
            <w:tcW w:w="863" w:type="dxa"/>
            <w:shd w:val="clear" w:color="auto" w:fill="auto"/>
          </w:tcPr>
          <w:p w14:paraId="48E00987" w14:textId="77777777" w:rsidR="003B5D78" w:rsidRPr="003B5D78" w:rsidRDefault="003B5D78" w:rsidP="00676EAF">
            <w:pPr>
              <w:jc w:val="both"/>
              <w:rPr>
                <w:bCs/>
                <w:iCs/>
              </w:rPr>
            </w:pPr>
          </w:p>
        </w:tc>
        <w:tc>
          <w:tcPr>
            <w:tcW w:w="864" w:type="dxa"/>
            <w:shd w:val="clear" w:color="auto" w:fill="auto"/>
          </w:tcPr>
          <w:p w14:paraId="55DA49EC" w14:textId="77777777" w:rsidR="003B5D78" w:rsidRPr="003B5D78" w:rsidRDefault="003B5D78" w:rsidP="00676EAF">
            <w:pPr>
              <w:jc w:val="both"/>
              <w:rPr>
                <w:bCs/>
                <w:iCs/>
              </w:rPr>
            </w:pPr>
          </w:p>
        </w:tc>
        <w:tc>
          <w:tcPr>
            <w:tcW w:w="863" w:type="dxa"/>
            <w:shd w:val="clear" w:color="auto" w:fill="auto"/>
          </w:tcPr>
          <w:p w14:paraId="3252C052" w14:textId="77777777" w:rsidR="003B5D78" w:rsidRPr="003B5D78" w:rsidRDefault="003B5D78" w:rsidP="00676EAF">
            <w:pPr>
              <w:jc w:val="both"/>
              <w:rPr>
                <w:bCs/>
                <w:iCs/>
              </w:rPr>
            </w:pPr>
          </w:p>
        </w:tc>
        <w:tc>
          <w:tcPr>
            <w:tcW w:w="864" w:type="dxa"/>
            <w:shd w:val="clear" w:color="auto" w:fill="auto"/>
          </w:tcPr>
          <w:p w14:paraId="2BA8DE9C" w14:textId="77777777" w:rsidR="003B5D78" w:rsidRPr="003B5D78" w:rsidRDefault="003B5D78" w:rsidP="00676EAF">
            <w:pPr>
              <w:jc w:val="both"/>
              <w:rPr>
                <w:bCs/>
                <w:iCs/>
              </w:rPr>
            </w:pPr>
          </w:p>
        </w:tc>
        <w:tc>
          <w:tcPr>
            <w:tcW w:w="863" w:type="dxa"/>
            <w:shd w:val="clear" w:color="auto" w:fill="auto"/>
          </w:tcPr>
          <w:p w14:paraId="0870D1D4" w14:textId="77777777" w:rsidR="003B5D78" w:rsidRPr="003B5D78" w:rsidRDefault="003B5D78" w:rsidP="00676EAF">
            <w:pPr>
              <w:jc w:val="both"/>
              <w:rPr>
                <w:bCs/>
                <w:iCs/>
              </w:rPr>
            </w:pPr>
          </w:p>
        </w:tc>
      </w:tr>
    </w:tbl>
    <w:p w14:paraId="4F47347C" w14:textId="77777777" w:rsidR="00EE45B7" w:rsidRPr="003B5D78" w:rsidRDefault="00EE45B7" w:rsidP="00EE45B7">
      <w:pPr>
        <w:jc w:val="both"/>
        <w:rPr>
          <w:b/>
          <w:bCs/>
          <w:iCs/>
        </w:rPr>
      </w:pPr>
      <w:r w:rsidRPr="00EE45B7">
        <w:rPr>
          <w:b/>
          <w:bCs/>
          <w:iCs/>
        </w:rPr>
        <w:t>продолжение</w:t>
      </w:r>
    </w:p>
    <w:p w14:paraId="79B547A5" w14:textId="77777777" w:rsidR="00EE45B7" w:rsidRPr="003B5D78" w:rsidRDefault="00EE45B7" w:rsidP="00EE45B7">
      <w:pPr>
        <w:jc w:val="both"/>
        <w:rPr>
          <w:b/>
          <w:bCs/>
          <w:iCs/>
        </w:rPr>
      </w:pPr>
    </w:p>
    <w:tbl>
      <w:tblPr>
        <w:tblW w:w="97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863"/>
        <w:gridCol w:w="863"/>
        <w:gridCol w:w="864"/>
        <w:gridCol w:w="863"/>
        <w:gridCol w:w="864"/>
        <w:gridCol w:w="863"/>
        <w:gridCol w:w="864"/>
        <w:gridCol w:w="863"/>
        <w:gridCol w:w="864"/>
        <w:gridCol w:w="863"/>
      </w:tblGrid>
      <w:tr w:rsidR="00EE45B7" w:rsidRPr="00EE45B7" w14:paraId="581EE6BC" w14:textId="77777777" w:rsidTr="00676EAF">
        <w:tc>
          <w:tcPr>
            <w:tcW w:w="1163" w:type="dxa"/>
            <w:shd w:val="clear" w:color="auto" w:fill="auto"/>
          </w:tcPr>
          <w:p w14:paraId="3A8A7389" w14:textId="77777777" w:rsidR="00EE45B7" w:rsidRPr="003B5D78" w:rsidRDefault="00EE45B7" w:rsidP="00676EAF">
            <w:pPr>
              <w:jc w:val="both"/>
              <w:rPr>
                <w:bCs/>
                <w:iCs/>
              </w:rPr>
            </w:pPr>
          </w:p>
        </w:tc>
        <w:tc>
          <w:tcPr>
            <w:tcW w:w="863" w:type="dxa"/>
          </w:tcPr>
          <w:p w14:paraId="6C7F2C81" w14:textId="1371C077" w:rsidR="00EE45B7" w:rsidRPr="003B5D78" w:rsidRDefault="00EE45B7" w:rsidP="00676EAF">
            <w:pPr>
              <w:jc w:val="both"/>
              <w:rPr>
                <w:bCs/>
                <w:iCs/>
              </w:rPr>
            </w:pPr>
            <w:r w:rsidRPr="00EE45B7">
              <w:rPr>
                <w:bCs/>
                <w:iCs/>
              </w:rPr>
              <w:t>21</w:t>
            </w:r>
          </w:p>
        </w:tc>
        <w:tc>
          <w:tcPr>
            <w:tcW w:w="863" w:type="dxa"/>
          </w:tcPr>
          <w:p w14:paraId="65DB339E" w14:textId="7E6D832E" w:rsidR="00EE45B7" w:rsidRPr="003B5D78" w:rsidRDefault="00EE45B7" w:rsidP="00676EAF">
            <w:pPr>
              <w:jc w:val="both"/>
              <w:rPr>
                <w:bCs/>
                <w:iCs/>
              </w:rPr>
            </w:pPr>
            <w:r w:rsidRPr="00EE45B7">
              <w:rPr>
                <w:bCs/>
                <w:iCs/>
              </w:rPr>
              <w:t>22</w:t>
            </w:r>
          </w:p>
        </w:tc>
        <w:tc>
          <w:tcPr>
            <w:tcW w:w="864" w:type="dxa"/>
          </w:tcPr>
          <w:p w14:paraId="25581DD3" w14:textId="3D25F216" w:rsidR="00EE45B7" w:rsidRPr="003B5D78" w:rsidRDefault="00EE45B7" w:rsidP="00676EAF">
            <w:pPr>
              <w:jc w:val="both"/>
              <w:rPr>
                <w:bCs/>
                <w:iCs/>
              </w:rPr>
            </w:pPr>
            <w:r w:rsidRPr="00EE45B7">
              <w:rPr>
                <w:bCs/>
                <w:iCs/>
              </w:rPr>
              <w:t>23</w:t>
            </w:r>
          </w:p>
        </w:tc>
        <w:tc>
          <w:tcPr>
            <w:tcW w:w="863" w:type="dxa"/>
          </w:tcPr>
          <w:p w14:paraId="407CF0EF" w14:textId="40D6E544" w:rsidR="00EE45B7" w:rsidRPr="003B5D78" w:rsidRDefault="00EE45B7" w:rsidP="00676EAF">
            <w:pPr>
              <w:jc w:val="both"/>
              <w:rPr>
                <w:bCs/>
                <w:iCs/>
              </w:rPr>
            </w:pPr>
          </w:p>
        </w:tc>
        <w:tc>
          <w:tcPr>
            <w:tcW w:w="864" w:type="dxa"/>
            <w:shd w:val="clear" w:color="auto" w:fill="auto"/>
          </w:tcPr>
          <w:p w14:paraId="1433CD07" w14:textId="2C105026" w:rsidR="00EE45B7" w:rsidRPr="003B5D78" w:rsidRDefault="00EE45B7" w:rsidP="00676EAF">
            <w:pPr>
              <w:jc w:val="both"/>
              <w:rPr>
                <w:bCs/>
                <w:iCs/>
              </w:rPr>
            </w:pPr>
          </w:p>
        </w:tc>
        <w:tc>
          <w:tcPr>
            <w:tcW w:w="863" w:type="dxa"/>
            <w:shd w:val="clear" w:color="auto" w:fill="auto"/>
          </w:tcPr>
          <w:p w14:paraId="224D54F8" w14:textId="327E22F8" w:rsidR="00EE45B7" w:rsidRPr="003B5D78" w:rsidRDefault="00EE45B7" w:rsidP="00676EAF">
            <w:pPr>
              <w:jc w:val="both"/>
              <w:rPr>
                <w:bCs/>
                <w:iCs/>
              </w:rPr>
            </w:pPr>
          </w:p>
        </w:tc>
        <w:tc>
          <w:tcPr>
            <w:tcW w:w="864" w:type="dxa"/>
            <w:shd w:val="clear" w:color="auto" w:fill="auto"/>
          </w:tcPr>
          <w:p w14:paraId="0BC17641" w14:textId="6743E391" w:rsidR="00EE45B7" w:rsidRPr="003B5D78" w:rsidRDefault="00EE45B7" w:rsidP="00676EAF">
            <w:pPr>
              <w:jc w:val="both"/>
              <w:rPr>
                <w:bCs/>
                <w:iCs/>
              </w:rPr>
            </w:pPr>
          </w:p>
        </w:tc>
        <w:tc>
          <w:tcPr>
            <w:tcW w:w="863" w:type="dxa"/>
            <w:shd w:val="clear" w:color="auto" w:fill="auto"/>
          </w:tcPr>
          <w:p w14:paraId="17E24C05" w14:textId="45AF0AF3" w:rsidR="00EE45B7" w:rsidRPr="003B5D78" w:rsidRDefault="00EE45B7" w:rsidP="00676EAF">
            <w:pPr>
              <w:jc w:val="both"/>
              <w:rPr>
                <w:bCs/>
                <w:iCs/>
              </w:rPr>
            </w:pPr>
          </w:p>
        </w:tc>
        <w:tc>
          <w:tcPr>
            <w:tcW w:w="864" w:type="dxa"/>
            <w:shd w:val="clear" w:color="auto" w:fill="auto"/>
          </w:tcPr>
          <w:p w14:paraId="5F8B1C54" w14:textId="5C83C1CF" w:rsidR="00EE45B7" w:rsidRPr="003B5D78" w:rsidRDefault="00EE45B7" w:rsidP="00676EAF">
            <w:pPr>
              <w:jc w:val="both"/>
              <w:rPr>
                <w:bCs/>
                <w:iCs/>
              </w:rPr>
            </w:pPr>
          </w:p>
        </w:tc>
        <w:tc>
          <w:tcPr>
            <w:tcW w:w="863" w:type="dxa"/>
            <w:shd w:val="clear" w:color="auto" w:fill="auto"/>
          </w:tcPr>
          <w:p w14:paraId="76CAAB6A" w14:textId="647AF7DD" w:rsidR="00EE45B7" w:rsidRPr="003B5D78" w:rsidRDefault="00EE45B7" w:rsidP="00676EAF">
            <w:pPr>
              <w:jc w:val="both"/>
              <w:rPr>
                <w:bCs/>
                <w:iCs/>
              </w:rPr>
            </w:pPr>
          </w:p>
        </w:tc>
      </w:tr>
      <w:tr w:rsidR="00EE45B7" w:rsidRPr="00EE45B7" w14:paraId="1D907222" w14:textId="77777777" w:rsidTr="00676EAF">
        <w:tc>
          <w:tcPr>
            <w:tcW w:w="1163" w:type="dxa"/>
          </w:tcPr>
          <w:p w14:paraId="3486A36C" w14:textId="77777777" w:rsidR="00EE45B7" w:rsidRPr="003B5D78" w:rsidRDefault="00EE45B7" w:rsidP="00676EAF">
            <w:pPr>
              <w:jc w:val="both"/>
              <w:rPr>
                <w:bCs/>
                <w:iCs/>
              </w:rPr>
            </w:pPr>
            <w:r w:rsidRPr="003B5D78">
              <w:rPr>
                <w:bCs/>
                <w:iCs/>
              </w:rPr>
              <w:t>К-</w:t>
            </w:r>
            <w:proofErr w:type="gramStart"/>
            <w:r w:rsidRPr="003B5D78">
              <w:rPr>
                <w:bCs/>
                <w:iCs/>
              </w:rPr>
              <w:t>т  а</w:t>
            </w:r>
            <w:proofErr w:type="gramEnd"/>
          </w:p>
        </w:tc>
        <w:tc>
          <w:tcPr>
            <w:tcW w:w="863" w:type="dxa"/>
          </w:tcPr>
          <w:p w14:paraId="2C383A01" w14:textId="0D3942A6" w:rsidR="00EE45B7" w:rsidRPr="003B5D78" w:rsidRDefault="005461E1" w:rsidP="00676EAF">
            <w:pPr>
              <w:jc w:val="both"/>
              <w:rPr>
                <w:bCs/>
                <w:iCs/>
              </w:rPr>
            </w:pPr>
            <w:r>
              <w:rPr>
                <w:bCs/>
                <w:iCs/>
              </w:rPr>
              <w:t>6,999</w:t>
            </w:r>
          </w:p>
        </w:tc>
        <w:tc>
          <w:tcPr>
            <w:tcW w:w="863" w:type="dxa"/>
          </w:tcPr>
          <w:p w14:paraId="0416150E" w14:textId="50542CFF" w:rsidR="00EE45B7" w:rsidRPr="003B5D78" w:rsidRDefault="005461E1" w:rsidP="00676EAF">
            <w:pPr>
              <w:jc w:val="both"/>
              <w:rPr>
                <w:bCs/>
                <w:iCs/>
              </w:rPr>
            </w:pPr>
            <w:r>
              <w:rPr>
                <w:bCs/>
                <w:iCs/>
              </w:rPr>
              <w:t>7,333</w:t>
            </w:r>
          </w:p>
        </w:tc>
        <w:tc>
          <w:tcPr>
            <w:tcW w:w="864" w:type="dxa"/>
          </w:tcPr>
          <w:p w14:paraId="5E3261A6" w14:textId="0E024CA6" w:rsidR="00EE45B7" w:rsidRPr="003B5D78" w:rsidRDefault="005461E1" w:rsidP="00676EAF">
            <w:pPr>
              <w:jc w:val="both"/>
              <w:rPr>
                <w:bCs/>
                <w:iCs/>
              </w:rPr>
            </w:pPr>
            <w:r>
              <w:rPr>
                <w:bCs/>
                <w:iCs/>
              </w:rPr>
              <w:t>7,666</w:t>
            </w:r>
          </w:p>
        </w:tc>
        <w:tc>
          <w:tcPr>
            <w:tcW w:w="863" w:type="dxa"/>
          </w:tcPr>
          <w:p w14:paraId="4DD8F38C" w14:textId="77777777" w:rsidR="00EE45B7" w:rsidRPr="003B5D78" w:rsidRDefault="00EE45B7" w:rsidP="00676EAF">
            <w:pPr>
              <w:jc w:val="both"/>
              <w:rPr>
                <w:bCs/>
                <w:iCs/>
              </w:rPr>
            </w:pPr>
          </w:p>
        </w:tc>
        <w:tc>
          <w:tcPr>
            <w:tcW w:w="864" w:type="dxa"/>
            <w:shd w:val="clear" w:color="auto" w:fill="auto"/>
          </w:tcPr>
          <w:p w14:paraId="17041E53" w14:textId="77777777" w:rsidR="00EE45B7" w:rsidRPr="003B5D78" w:rsidRDefault="00EE45B7" w:rsidP="00676EAF">
            <w:pPr>
              <w:jc w:val="both"/>
              <w:rPr>
                <w:bCs/>
                <w:iCs/>
              </w:rPr>
            </w:pPr>
          </w:p>
        </w:tc>
        <w:tc>
          <w:tcPr>
            <w:tcW w:w="863" w:type="dxa"/>
            <w:shd w:val="clear" w:color="auto" w:fill="auto"/>
          </w:tcPr>
          <w:p w14:paraId="140C0F2D" w14:textId="77777777" w:rsidR="00EE45B7" w:rsidRPr="003B5D78" w:rsidRDefault="00EE45B7" w:rsidP="00676EAF">
            <w:pPr>
              <w:jc w:val="both"/>
              <w:rPr>
                <w:bCs/>
                <w:iCs/>
              </w:rPr>
            </w:pPr>
          </w:p>
        </w:tc>
        <w:tc>
          <w:tcPr>
            <w:tcW w:w="864" w:type="dxa"/>
            <w:shd w:val="clear" w:color="auto" w:fill="auto"/>
          </w:tcPr>
          <w:p w14:paraId="2DAEED97" w14:textId="77777777" w:rsidR="00EE45B7" w:rsidRPr="003B5D78" w:rsidRDefault="00EE45B7" w:rsidP="00676EAF">
            <w:pPr>
              <w:jc w:val="both"/>
              <w:rPr>
                <w:bCs/>
                <w:iCs/>
              </w:rPr>
            </w:pPr>
          </w:p>
        </w:tc>
        <w:tc>
          <w:tcPr>
            <w:tcW w:w="863" w:type="dxa"/>
            <w:shd w:val="clear" w:color="auto" w:fill="auto"/>
          </w:tcPr>
          <w:p w14:paraId="2ADD9532" w14:textId="77777777" w:rsidR="00EE45B7" w:rsidRPr="003B5D78" w:rsidRDefault="00EE45B7" w:rsidP="00676EAF">
            <w:pPr>
              <w:jc w:val="both"/>
              <w:rPr>
                <w:bCs/>
                <w:iCs/>
              </w:rPr>
            </w:pPr>
          </w:p>
        </w:tc>
        <w:tc>
          <w:tcPr>
            <w:tcW w:w="864" w:type="dxa"/>
            <w:shd w:val="clear" w:color="auto" w:fill="auto"/>
          </w:tcPr>
          <w:p w14:paraId="11B162C1" w14:textId="77777777" w:rsidR="00EE45B7" w:rsidRPr="003B5D78" w:rsidRDefault="00EE45B7" w:rsidP="00676EAF">
            <w:pPr>
              <w:jc w:val="both"/>
              <w:rPr>
                <w:bCs/>
                <w:iCs/>
              </w:rPr>
            </w:pPr>
          </w:p>
        </w:tc>
        <w:tc>
          <w:tcPr>
            <w:tcW w:w="863" w:type="dxa"/>
            <w:shd w:val="clear" w:color="auto" w:fill="auto"/>
          </w:tcPr>
          <w:p w14:paraId="5D263372" w14:textId="77777777" w:rsidR="00EE45B7" w:rsidRPr="003B5D78" w:rsidRDefault="00EE45B7" w:rsidP="00676EAF">
            <w:pPr>
              <w:jc w:val="both"/>
              <w:rPr>
                <w:bCs/>
                <w:iCs/>
              </w:rPr>
            </w:pPr>
          </w:p>
        </w:tc>
      </w:tr>
      <w:tr w:rsidR="00EE45B7" w:rsidRPr="00EE45B7" w14:paraId="108BF677" w14:textId="77777777" w:rsidTr="00676EAF">
        <w:tc>
          <w:tcPr>
            <w:tcW w:w="1163" w:type="dxa"/>
          </w:tcPr>
          <w:p w14:paraId="49775466" w14:textId="77777777" w:rsidR="00EE45B7" w:rsidRPr="003B5D78" w:rsidRDefault="00EE45B7" w:rsidP="00676EAF">
            <w:pPr>
              <w:jc w:val="both"/>
              <w:rPr>
                <w:bCs/>
                <w:iCs/>
              </w:rPr>
            </w:pPr>
            <w:r w:rsidRPr="003B5D78">
              <w:rPr>
                <w:bCs/>
                <w:iCs/>
              </w:rPr>
              <w:t>К-</w:t>
            </w:r>
            <w:proofErr w:type="gramStart"/>
            <w:r w:rsidRPr="003B5D78">
              <w:rPr>
                <w:bCs/>
                <w:iCs/>
              </w:rPr>
              <w:t>т  с</w:t>
            </w:r>
            <w:proofErr w:type="gramEnd"/>
          </w:p>
        </w:tc>
        <w:tc>
          <w:tcPr>
            <w:tcW w:w="863" w:type="dxa"/>
          </w:tcPr>
          <w:p w14:paraId="01EDA2ED" w14:textId="77777777" w:rsidR="00EE45B7" w:rsidRPr="003B5D78" w:rsidRDefault="00EE45B7" w:rsidP="00676EAF">
            <w:pPr>
              <w:jc w:val="both"/>
              <w:rPr>
                <w:bCs/>
                <w:iCs/>
              </w:rPr>
            </w:pPr>
          </w:p>
        </w:tc>
        <w:tc>
          <w:tcPr>
            <w:tcW w:w="863" w:type="dxa"/>
          </w:tcPr>
          <w:p w14:paraId="149017B8" w14:textId="77777777" w:rsidR="00EE45B7" w:rsidRPr="003B5D78" w:rsidRDefault="00EE45B7" w:rsidP="00676EAF">
            <w:pPr>
              <w:jc w:val="both"/>
              <w:rPr>
                <w:bCs/>
                <w:iCs/>
              </w:rPr>
            </w:pPr>
          </w:p>
        </w:tc>
        <w:tc>
          <w:tcPr>
            <w:tcW w:w="864" w:type="dxa"/>
          </w:tcPr>
          <w:p w14:paraId="76EABB78" w14:textId="77777777" w:rsidR="00EE45B7" w:rsidRPr="003B5D78" w:rsidRDefault="00EE45B7" w:rsidP="00676EAF">
            <w:pPr>
              <w:jc w:val="both"/>
              <w:rPr>
                <w:bCs/>
                <w:iCs/>
              </w:rPr>
            </w:pPr>
          </w:p>
        </w:tc>
        <w:tc>
          <w:tcPr>
            <w:tcW w:w="863" w:type="dxa"/>
          </w:tcPr>
          <w:p w14:paraId="2626E255" w14:textId="77777777" w:rsidR="00EE45B7" w:rsidRPr="003B5D78" w:rsidRDefault="00EE45B7" w:rsidP="00676EAF">
            <w:pPr>
              <w:jc w:val="both"/>
              <w:rPr>
                <w:bCs/>
                <w:iCs/>
              </w:rPr>
            </w:pPr>
          </w:p>
        </w:tc>
        <w:tc>
          <w:tcPr>
            <w:tcW w:w="864" w:type="dxa"/>
            <w:shd w:val="clear" w:color="auto" w:fill="auto"/>
          </w:tcPr>
          <w:p w14:paraId="3CC5948C" w14:textId="77777777" w:rsidR="00EE45B7" w:rsidRPr="003B5D78" w:rsidRDefault="00EE45B7" w:rsidP="00676EAF">
            <w:pPr>
              <w:jc w:val="both"/>
              <w:rPr>
                <w:bCs/>
                <w:iCs/>
              </w:rPr>
            </w:pPr>
          </w:p>
        </w:tc>
        <w:tc>
          <w:tcPr>
            <w:tcW w:w="863" w:type="dxa"/>
            <w:shd w:val="clear" w:color="auto" w:fill="auto"/>
          </w:tcPr>
          <w:p w14:paraId="02E08525" w14:textId="77777777" w:rsidR="00EE45B7" w:rsidRPr="003B5D78" w:rsidRDefault="00EE45B7" w:rsidP="00676EAF">
            <w:pPr>
              <w:jc w:val="both"/>
              <w:rPr>
                <w:bCs/>
                <w:iCs/>
              </w:rPr>
            </w:pPr>
          </w:p>
        </w:tc>
        <w:tc>
          <w:tcPr>
            <w:tcW w:w="864" w:type="dxa"/>
            <w:shd w:val="clear" w:color="auto" w:fill="auto"/>
          </w:tcPr>
          <w:p w14:paraId="7A609E73" w14:textId="77777777" w:rsidR="00EE45B7" w:rsidRPr="003B5D78" w:rsidRDefault="00EE45B7" w:rsidP="00676EAF">
            <w:pPr>
              <w:jc w:val="both"/>
              <w:rPr>
                <w:bCs/>
                <w:iCs/>
              </w:rPr>
            </w:pPr>
          </w:p>
        </w:tc>
        <w:tc>
          <w:tcPr>
            <w:tcW w:w="863" w:type="dxa"/>
            <w:shd w:val="clear" w:color="auto" w:fill="auto"/>
          </w:tcPr>
          <w:p w14:paraId="67ABA2F4" w14:textId="77777777" w:rsidR="00EE45B7" w:rsidRPr="003B5D78" w:rsidRDefault="00EE45B7" w:rsidP="00676EAF">
            <w:pPr>
              <w:jc w:val="both"/>
              <w:rPr>
                <w:bCs/>
                <w:iCs/>
              </w:rPr>
            </w:pPr>
          </w:p>
        </w:tc>
        <w:tc>
          <w:tcPr>
            <w:tcW w:w="864" w:type="dxa"/>
            <w:shd w:val="clear" w:color="auto" w:fill="auto"/>
          </w:tcPr>
          <w:p w14:paraId="3E976141" w14:textId="77777777" w:rsidR="00EE45B7" w:rsidRPr="003B5D78" w:rsidRDefault="00EE45B7" w:rsidP="00676EAF">
            <w:pPr>
              <w:jc w:val="both"/>
              <w:rPr>
                <w:bCs/>
                <w:iCs/>
              </w:rPr>
            </w:pPr>
          </w:p>
        </w:tc>
        <w:tc>
          <w:tcPr>
            <w:tcW w:w="863" w:type="dxa"/>
            <w:shd w:val="clear" w:color="auto" w:fill="auto"/>
          </w:tcPr>
          <w:p w14:paraId="507AC2B2" w14:textId="77777777" w:rsidR="00EE45B7" w:rsidRPr="003B5D78" w:rsidRDefault="00EE45B7" w:rsidP="00676EAF">
            <w:pPr>
              <w:jc w:val="both"/>
              <w:rPr>
                <w:bCs/>
                <w:iCs/>
              </w:rPr>
            </w:pPr>
          </w:p>
        </w:tc>
      </w:tr>
    </w:tbl>
    <w:p w14:paraId="785AF759" w14:textId="77777777" w:rsidR="003B5D78" w:rsidRPr="00EE45B7" w:rsidRDefault="003B5D78" w:rsidP="003B5D78">
      <w:pPr>
        <w:jc w:val="both"/>
        <w:rPr>
          <w:bCs/>
          <w:iCs/>
        </w:rPr>
      </w:pPr>
    </w:p>
    <w:p w14:paraId="4C1293F7" w14:textId="77777777" w:rsidR="003B5D78" w:rsidRPr="00EE45B7" w:rsidRDefault="003B5D78" w:rsidP="003B5D78">
      <w:pPr>
        <w:jc w:val="both"/>
        <w:rPr>
          <w:bCs/>
          <w:iCs/>
        </w:rPr>
      </w:pPr>
    </w:p>
    <w:p w14:paraId="03217015" w14:textId="77777777" w:rsidR="003B5D78" w:rsidRPr="00EE45B7" w:rsidRDefault="003B5D78" w:rsidP="003B5D78">
      <w:pPr>
        <w:jc w:val="both"/>
        <w:rPr>
          <w:bCs/>
          <w:iCs/>
        </w:rPr>
      </w:pPr>
    </w:p>
    <w:p w14:paraId="222E85F8" w14:textId="7FC351AE" w:rsidR="003B5D78" w:rsidRPr="003B5D78" w:rsidRDefault="003B5D78" w:rsidP="003B5D78">
      <w:pPr>
        <w:jc w:val="both"/>
        <w:rPr>
          <w:bCs/>
          <w:iCs/>
        </w:rPr>
      </w:pPr>
      <w:r w:rsidRPr="003B5D78">
        <w:rPr>
          <w:bCs/>
          <w:iCs/>
        </w:rPr>
        <w:t xml:space="preserve">Расчет по капитальным вложениям </w:t>
      </w:r>
      <w:proofErr w:type="spellStart"/>
      <w:r w:rsidRPr="003B5D78">
        <w:rPr>
          <w:bCs/>
          <w:iCs/>
        </w:rPr>
        <w:t>Кп</w:t>
      </w:r>
      <w:proofErr w:type="spellEnd"/>
      <w:r w:rsidRPr="003B5D78">
        <w:rPr>
          <w:bCs/>
          <w:iCs/>
        </w:rPr>
        <w:t>=</w:t>
      </w:r>
      <w:proofErr w:type="spellStart"/>
      <w:r w:rsidRPr="003B5D78">
        <w:rPr>
          <w:bCs/>
          <w:iCs/>
        </w:rPr>
        <w:t>Кп</w:t>
      </w:r>
      <w:proofErr w:type="spellEnd"/>
      <w:r w:rsidRPr="003B5D78">
        <w:rPr>
          <w:bCs/>
          <w:iCs/>
        </w:rPr>
        <w:t>+(Кп+1-</w:t>
      </w:r>
      <w:proofErr w:type="gramStart"/>
      <w:r w:rsidRPr="003B5D78">
        <w:rPr>
          <w:bCs/>
          <w:iCs/>
        </w:rPr>
        <w:t>Кп)</w:t>
      </w:r>
      <w:proofErr w:type="spellStart"/>
      <w:r w:rsidRPr="003B5D78">
        <w:rPr>
          <w:bCs/>
          <w:iCs/>
        </w:rPr>
        <w:t>хС</w:t>
      </w:r>
      <w:proofErr w:type="spellEnd"/>
      <w:proofErr w:type="gramEnd"/>
      <w:r w:rsidRPr="003B5D78">
        <w:rPr>
          <w:bCs/>
          <w:iCs/>
        </w:rPr>
        <w:t>,  где</w:t>
      </w:r>
    </w:p>
    <w:p w14:paraId="6DD634F0" w14:textId="77777777" w:rsidR="003B5D78" w:rsidRPr="003B5D78" w:rsidRDefault="003B5D78" w:rsidP="003B5D78">
      <w:pPr>
        <w:rPr>
          <w:bCs/>
          <w:iCs/>
        </w:rPr>
      </w:pPr>
      <w:proofErr w:type="spellStart"/>
      <w:r w:rsidRPr="003B5D78">
        <w:rPr>
          <w:bCs/>
          <w:iCs/>
        </w:rPr>
        <w:t>Кп</w:t>
      </w:r>
      <w:proofErr w:type="spellEnd"/>
      <w:r w:rsidRPr="003B5D78">
        <w:rPr>
          <w:bCs/>
          <w:iCs/>
        </w:rPr>
        <w:t xml:space="preserve">, Кп+1 – показатели задела по капитальным вложениям (строительно-монтажным работам) для продолжительности </w:t>
      </w:r>
      <w:proofErr w:type="gramStart"/>
      <w:r w:rsidRPr="003B5D78">
        <w:rPr>
          <w:bCs/>
          <w:iCs/>
        </w:rPr>
        <w:t>строительства</w:t>
      </w:r>
      <w:proofErr w:type="gramEnd"/>
      <w:r w:rsidRPr="003B5D78">
        <w:rPr>
          <w:bCs/>
          <w:iCs/>
        </w:rPr>
        <w:t xml:space="preserve"> принятой по норме для порядкового номера месяца, соответствующего целому числу в коэффициенте а, </w:t>
      </w:r>
      <w:r w:rsidRPr="003B5D78">
        <w:rPr>
          <w:bCs/>
          <w:iCs/>
          <w:lang w:val="en-US"/>
        </w:rPr>
        <w:t>d</w:t>
      </w:r>
      <w:r w:rsidRPr="003B5D78">
        <w:rPr>
          <w:bCs/>
          <w:iCs/>
        </w:rPr>
        <w:t xml:space="preserve"> –коэффициент равный дробной части в коэффициенте а.</w:t>
      </w:r>
    </w:p>
    <w:p w14:paraId="4DB9BDB8" w14:textId="11D7CCCF" w:rsidR="003B5D78" w:rsidRPr="003B5D78" w:rsidRDefault="003B5D78" w:rsidP="003B5D78">
      <w:pPr>
        <w:rPr>
          <w:bCs/>
          <w:iCs/>
        </w:rPr>
      </w:pPr>
      <w:r w:rsidRPr="003B5D78">
        <w:rPr>
          <w:bCs/>
          <w:iCs/>
        </w:rPr>
        <w:t>К1 = К0+(К1-К0) х С= 0+(9-0) х 0,</w:t>
      </w:r>
      <w:r w:rsidR="0021739B">
        <w:rPr>
          <w:bCs/>
          <w:iCs/>
        </w:rPr>
        <w:t>333</w:t>
      </w:r>
      <w:r w:rsidRPr="003B5D78">
        <w:rPr>
          <w:bCs/>
          <w:iCs/>
        </w:rPr>
        <w:t xml:space="preserve"> = </w:t>
      </w:r>
      <w:r w:rsidR="0021739B">
        <w:rPr>
          <w:bCs/>
          <w:iCs/>
        </w:rPr>
        <w:t>3</w:t>
      </w:r>
      <w:r w:rsidRPr="003B5D78">
        <w:rPr>
          <w:bCs/>
          <w:iCs/>
        </w:rPr>
        <w:t>%</w:t>
      </w:r>
    </w:p>
    <w:p w14:paraId="4AF903B3" w14:textId="752B1723" w:rsidR="0021739B" w:rsidRPr="003B5D78" w:rsidRDefault="0021739B" w:rsidP="0021739B">
      <w:pPr>
        <w:rPr>
          <w:bCs/>
          <w:iCs/>
        </w:rPr>
      </w:pPr>
      <w:r w:rsidRPr="003B5D78">
        <w:rPr>
          <w:bCs/>
          <w:iCs/>
        </w:rPr>
        <w:t>К</w:t>
      </w:r>
      <w:r>
        <w:rPr>
          <w:bCs/>
          <w:iCs/>
        </w:rPr>
        <w:t>2</w:t>
      </w:r>
      <w:r w:rsidRPr="003B5D78">
        <w:rPr>
          <w:bCs/>
          <w:iCs/>
        </w:rPr>
        <w:t xml:space="preserve"> = К0+(К1-К0) х С= 0+(9-0) х 0,</w:t>
      </w:r>
      <w:r>
        <w:rPr>
          <w:bCs/>
          <w:iCs/>
        </w:rPr>
        <w:t>666</w:t>
      </w:r>
      <w:r w:rsidRPr="003B5D78">
        <w:rPr>
          <w:bCs/>
          <w:iCs/>
        </w:rPr>
        <w:t xml:space="preserve"> = </w:t>
      </w:r>
      <w:r>
        <w:rPr>
          <w:bCs/>
          <w:iCs/>
        </w:rPr>
        <w:t>6</w:t>
      </w:r>
      <w:r w:rsidRPr="003B5D78">
        <w:rPr>
          <w:bCs/>
          <w:iCs/>
        </w:rPr>
        <w:t>%</w:t>
      </w:r>
    </w:p>
    <w:p w14:paraId="4E0FB7CD" w14:textId="1B595AC7" w:rsidR="0021739B" w:rsidRPr="003B5D78" w:rsidRDefault="0021739B" w:rsidP="0021739B">
      <w:pPr>
        <w:rPr>
          <w:bCs/>
          <w:iCs/>
        </w:rPr>
      </w:pPr>
      <w:r w:rsidRPr="003B5D78">
        <w:rPr>
          <w:bCs/>
          <w:iCs/>
        </w:rPr>
        <w:t>К</w:t>
      </w:r>
      <w:r>
        <w:rPr>
          <w:bCs/>
          <w:iCs/>
        </w:rPr>
        <w:t>3</w:t>
      </w:r>
      <w:r w:rsidRPr="003B5D78">
        <w:rPr>
          <w:bCs/>
          <w:iCs/>
        </w:rPr>
        <w:t xml:space="preserve"> = К0+(К1-К0) х С= 0+(9-0) х 0,</w:t>
      </w:r>
      <w:r>
        <w:rPr>
          <w:bCs/>
          <w:iCs/>
        </w:rPr>
        <w:t>999</w:t>
      </w:r>
      <w:r w:rsidRPr="003B5D78">
        <w:rPr>
          <w:bCs/>
          <w:iCs/>
        </w:rPr>
        <w:t xml:space="preserve"> = </w:t>
      </w:r>
      <w:r>
        <w:rPr>
          <w:bCs/>
          <w:iCs/>
        </w:rPr>
        <w:t>9</w:t>
      </w:r>
      <w:r w:rsidRPr="003B5D78">
        <w:rPr>
          <w:bCs/>
          <w:iCs/>
        </w:rPr>
        <w:t>%</w:t>
      </w:r>
    </w:p>
    <w:p w14:paraId="69B01049" w14:textId="13E646D4" w:rsidR="003B5D78" w:rsidRPr="003B5D78" w:rsidRDefault="003B5D78" w:rsidP="003B5D78">
      <w:pPr>
        <w:rPr>
          <w:bCs/>
          <w:iCs/>
        </w:rPr>
      </w:pPr>
      <w:bookmarkStart w:id="20" w:name="_Hlk200991989"/>
      <w:r w:rsidRPr="003B5D78">
        <w:rPr>
          <w:bCs/>
          <w:iCs/>
        </w:rPr>
        <w:t>К</w:t>
      </w:r>
      <w:r w:rsidR="0021739B">
        <w:rPr>
          <w:bCs/>
          <w:iCs/>
        </w:rPr>
        <w:t>4</w:t>
      </w:r>
      <w:r w:rsidRPr="003B5D78">
        <w:rPr>
          <w:bCs/>
          <w:iCs/>
        </w:rPr>
        <w:t xml:space="preserve"> = К1+(К2-К1) х С= 9+(24-9) х 0,</w:t>
      </w:r>
      <w:r w:rsidR="0021739B">
        <w:rPr>
          <w:bCs/>
          <w:iCs/>
        </w:rPr>
        <w:t>333</w:t>
      </w:r>
      <w:r w:rsidRPr="003B5D78">
        <w:rPr>
          <w:bCs/>
          <w:iCs/>
        </w:rPr>
        <w:t xml:space="preserve"> = </w:t>
      </w:r>
      <w:r w:rsidR="00FD544E">
        <w:rPr>
          <w:bCs/>
          <w:iCs/>
        </w:rPr>
        <w:t>14</w:t>
      </w:r>
      <w:r w:rsidRPr="003B5D78">
        <w:rPr>
          <w:bCs/>
          <w:iCs/>
        </w:rPr>
        <w:t>%</w:t>
      </w:r>
    </w:p>
    <w:bookmarkEnd w:id="20"/>
    <w:p w14:paraId="16EF1D67" w14:textId="72AB9DC0" w:rsidR="0021739B" w:rsidRPr="003B5D78" w:rsidRDefault="0021739B" w:rsidP="0021739B">
      <w:pPr>
        <w:rPr>
          <w:bCs/>
          <w:iCs/>
        </w:rPr>
      </w:pPr>
      <w:r w:rsidRPr="003B5D78">
        <w:rPr>
          <w:bCs/>
          <w:iCs/>
        </w:rPr>
        <w:t>К</w:t>
      </w:r>
      <w:r>
        <w:rPr>
          <w:bCs/>
          <w:iCs/>
        </w:rPr>
        <w:t>5</w:t>
      </w:r>
      <w:r w:rsidRPr="003B5D78">
        <w:rPr>
          <w:bCs/>
          <w:iCs/>
        </w:rPr>
        <w:t xml:space="preserve"> = К1+(К2-К1) х С= 9+(24-9) х 0,</w:t>
      </w:r>
      <w:r>
        <w:rPr>
          <w:bCs/>
          <w:iCs/>
        </w:rPr>
        <w:t>666</w:t>
      </w:r>
      <w:r w:rsidRPr="003B5D78">
        <w:rPr>
          <w:bCs/>
          <w:iCs/>
        </w:rPr>
        <w:t xml:space="preserve"> = </w:t>
      </w:r>
      <w:r w:rsidR="00FD544E">
        <w:rPr>
          <w:bCs/>
          <w:iCs/>
        </w:rPr>
        <w:t>19</w:t>
      </w:r>
      <w:r w:rsidRPr="003B5D78">
        <w:rPr>
          <w:bCs/>
          <w:iCs/>
        </w:rPr>
        <w:t>%</w:t>
      </w:r>
    </w:p>
    <w:p w14:paraId="6E47AFCA" w14:textId="0777A41A" w:rsidR="0021739B" w:rsidRDefault="0021739B" w:rsidP="0021739B">
      <w:pPr>
        <w:rPr>
          <w:bCs/>
          <w:iCs/>
        </w:rPr>
      </w:pPr>
      <w:r w:rsidRPr="003B5D78">
        <w:rPr>
          <w:bCs/>
          <w:iCs/>
        </w:rPr>
        <w:t>К</w:t>
      </w:r>
      <w:r>
        <w:rPr>
          <w:bCs/>
          <w:iCs/>
        </w:rPr>
        <w:t>6</w:t>
      </w:r>
      <w:r w:rsidRPr="003B5D78">
        <w:rPr>
          <w:bCs/>
          <w:iCs/>
        </w:rPr>
        <w:t xml:space="preserve"> = К1+(К2-К1) х С= 9+(24-9) х 0,</w:t>
      </w:r>
      <w:r>
        <w:rPr>
          <w:bCs/>
          <w:iCs/>
        </w:rPr>
        <w:t>999</w:t>
      </w:r>
      <w:r w:rsidRPr="003B5D78">
        <w:rPr>
          <w:bCs/>
          <w:iCs/>
        </w:rPr>
        <w:t xml:space="preserve"> = </w:t>
      </w:r>
      <w:r w:rsidR="00FD544E">
        <w:rPr>
          <w:bCs/>
          <w:iCs/>
        </w:rPr>
        <w:t>24</w:t>
      </w:r>
      <w:r w:rsidRPr="003B5D78">
        <w:rPr>
          <w:bCs/>
          <w:iCs/>
        </w:rPr>
        <w:t>%</w:t>
      </w:r>
    </w:p>
    <w:p w14:paraId="226DB58F" w14:textId="6E90D0FD" w:rsidR="003B5D78" w:rsidRPr="003B5D78" w:rsidRDefault="003B5D78" w:rsidP="003B5D78">
      <w:pPr>
        <w:jc w:val="both"/>
        <w:rPr>
          <w:bCs/>
          <w:iCs/>
        </w:rPr>
      </w:pPr>
      <w:r w:rsidRPr="003B5D78">
        <w:rPr>
          <w:bCs/>
          <w:iCs/>
        </w:rPr>
        <w:t>К</w:t>
      </w:r>
      <w:r w:rsidR="000C32C1">
        <w:rPr>
          <w:bCs/>
          <w:iCs/>
        </w:rPr>
        <w:t>7</w:t>
      </w:r>
      <w:r w:rsidRPr="003B5D78">
        <w:rPr>
          <w:bCs/>
          <w:iCs/>
        </w:rPr>
        <w:t xml:space="preserve"> = К2+(К3-К2) х С = 24+(40-24) х 0,</w:t>
      </w:r>
      <w:r w:rsidR="000C32C1">
        <w:rPr>
          <w:bCs/>
          <w:iCs/>
        </w:rPr>
        <w:t>333</w:t>
      </w:r>
      <w:r w:rsidRPr="003B5D78">
        <w:rPr>
          <w:bCs/>
          <w:iCs/>
        </w:rPr>
        <w:t xml:space="preserve"> =</w:t>
      </w:r>
      <w:r w:rsidR="000C32C1">
        <w:rPr>
          <w:bCs/>
          <w:iCs/>
        </w:rPr>
        <w:t>29</w:t>
      </w:r>
      <w:r w:rsidRPr="003B5D78">
        <w:rPr>
          <w:bCs/>
          <w:iCs/>
        </w:rPr>
        <w:t>%</w:t>
      </w:r>
    </w:p>
    <w:p w14:paraId="2C4917E3" w14:textId="72257802" w:rsidR="000C32C1" w:rsidRPr="003B5D78" w:rsidRDefault="000C32C1" w:rsidP="000C32C1">
      <w:pPr>
        <w:jc w:val="both"/>
        <w:rPr>
          <w:bCs/>
          <w:iCs/>
        </w:rPr>
      </w:pPr>
      <w:r w:rsidRPr="003B5D78">
        <w:rPr>
          <w:bCs/>
          <w:iCs/>
        </w:rPr>
        <w:t>К</w:t>
      </w:r>
      <w:r>
        <w:rPr>
          <w:bCs/>
          <w:iCs/>
        </w:rPr>
        <w:t>8</w:t>
      </w:r>
      <w:r w:rsidRPr="003B5D78">
        <w:rPr>
          <w:bCs/>
          <w:iCs/>
        </w:rPr>
        <w:t xml:space="preserve"> = К2+(К3-К2) х С = 24+(40-24) х 0,</w:t>
      </w:r>
      <w:r>
        <w:rPr>
          <w:bCs/>
          <w:iCs/>
        </w:rPr>
        <w:t>666</w:t>
      </w:r>
      <w:r w:rsidRPr="003B5D78">
        <w:rPr>
          <w:bCs/>
          <w:iCs/>
        </w:rPr>
        <w:t xml:space="preserve"> =3</w:t>
      </w:r>
      <w:r>
        <w:rPr>
          <w:bCs/>
          <w:iCs/>
        </w:rPr>
        <w:t>5</w:t>
      </w:r>
      <w:r w:rsidRPr="003B5D78">
        <w:rPr>
          <w:bCs/>
          <w:iCs/>
        </w:rPr>
        <w:t>%</w:t>
      </w:r>
    </w:p>
    <w:p w14:paraId="0B263855" w14:textId="734C97BA" w:rsidR="000C32C1" w:rsidRPr="003B5D78" w:rsidRDefault="000C32C1" w:rsidP="000C32C1">
      <w:pPr>
        <w:jc w:val="both"/>
        <w:rPr>
          <w:bCs/>
          <w:iCs/>
        </w:rPr>
      </w:pPr>
      <w:r w:rsidRPr="003B5D78">
        <w:rPr>
          <w:bCs/>
          <w:iCs/>
        </w:rPr>
        <w:t>К</w:t>
      </w:r>
      <w:r>
        <w:rPr>
          <w:bCs/>
          <w:iCs/>
        </w:rPr>
        <w:t>9</w:t>
      </w:r>
      <w:r w:rsidRPr="003B5D78">
        <w:rPr>
          <w:bCs/>
          <w:iCs/>
        </w:rPr>
        <w:t xml:space="preserve"> = К2+(К3-К2) х С = 24+(40-24) х 0,</w:t>
      </w:r>
      <w:r>
        <w:rPr>
          <w:bCs/>
          <w:iCs/>
        </w:rPr>
        <w:t>999</w:t>
      </w:r>
      <w:r w:rsidRPr="003B5D78">
        <w:rPr>
          <w:bCs/>
          <w:iCs/>
        </w:rPr>
        <w:t xml:space="preserve"> =</w:t>
      </w:r>
      <w:r>
        <w:rPr>
          <w:bCs/>
          <w:iCs/>
        </w:rPr>
        <w:t>40</w:t>
      </w:r>
      <w:r w:rsidRPr="003B5D78">
        <w:rPr>
          <w:bCs/>
          <w:iCs/>
        </w:rPr>
        <w:t>%</w:t>
      </w:r>
    </w:p>
    <w:p w14:paraId="65DAFE25" w14:textId="24D1B076" w:rsidR="003B5D78" w:rsidRDefault="003B5D78" w:rsidP="003B5D78">
      <w:pPr>
        <w:jc w:val="both"/>
        <w:rPr>
          <w:bCs/>
          <w:iCs/>
        </w:rPr>
      </w:pPr>
      <w:r w:rsidRPr="003B5D78">
        <w:rPr>
          <w:bCs/>
          <w:iCs/>
        </w:rPr>
        <w:t>К</w:t>
      </w:r>
      <w:r w:rsidR="00EC4732">
        <w:rPr>
          <w:bCs/>
          <w:iCs/>
        </w:rPr>
        <w:t>10</w:t>
      </w:r>
      <w:r w:rsidRPr="003B5D78">
        <w:rPr>
          <w:bCs/>
          <w:iCs/>
        </w:rPr>
        <w:t xml:space="preserve"> = К3+(К4-К3) х С = 40+(55-40) х 0,</w:t>
      </w:r>
      <w:r w:rsidR="00EC4732">
        <w:rPr>
          <w:bCs/>
          <w:iCs/>
        </w:rPr>
        <w:t>333</w:t>
      </w:r>
      <w:r w:rsidRPr="003B5D78">
        <w:rPr>
          <w:bCs/>
          <w:iCs/>
        </w:rPr>
        <w:t xml:space="preserve"> =4</w:t>
      </w:r>
      <w:r w:rsidR="00EC4732">
        <w:rPr>
          <w:bCs/>
          <w:iCs/>
        </w:rPr>
        <w:t>5</w:t>
      </w:r>
      <w:r w:rsidRPr="003B5D78">
        <w:rPr>
          <w:bCs/>
          <w:iCs/>
        </w:rPr>
        <w:t>%</w:t>
      </w:r>
    </w:p>
    <w:p w14:paraId="015115B8" w14:textId="2DC7DD1C" w:rsidR="00EC4732" w:rsidRDefault="00EC4732" w:rsidP="00EC4732">
      <w:pPr>
        <w:jc w:val="both"/>
        <w:rPr>
          <w:bCs/>
          <w:iCs/>
        </w:rPr>
      </w:pPr>
      <w:r w:rsidRPr="003B5D78">
        <w:rPr>
          <w:bCs/>
          <w:iCs/>
        </w:rPr>
        <w:t>К</w:t>
      </w:r>
      <w:r>
        <w:rPr>
          <w:bCs/>
          <w:iCs/>
        </w:rPr>
        <w:t>11</w:t>
      </w:r>
      <w:r w:rsidRPr="003B5D78">
        <w:rPr>
          <w:bCs/>
          <w:iCs/>
        </w:rPr>
        <w:t xml:space="preserve"> = К3+(К4-К3) х С = 40+(55-40) х 0,</w:t>
      </w:r>
      <w:r>
        <w:rPr>
          <w:bCs/>
          <w:iCs/>
        </w:rPr>
        <w:t>666</w:t>
      </w:r>
      <w:r w:rsidRPr="003B5D78">
        <w:rPr>
          <w:bCs/>
          <w:iCs/>
        </w:rPr>
        <w:t xml:space="preserve"> =</w:t>
      </w:r>
      <w:r>
        <w:rPr>
          <w:bCs/>
          <w:iCs/>
        </w:rPr>
        <w:t>50</w:t>
      </w:r>
      <w:r w:rsidRPr="003B5D78">
        <w:rPr>
          <w:bCs/>
          <w:iCs/>
        </w:rPr>
        <w:t>%</w:t>
      </w:r>
    </w:p>
    <w:p w14:paraId="1EBAD3B1" w14:textId="3A1339DE" w:rsidR="00EC4732" w:rsidRDefault="00EC4732" w:rsidP="00EC4732">
      <w:pPr>
        <w:jc w:val="both"/>
        <w:rPr>
          <w:bCs/>
          <w:iCs/>
        </w:rPr>
      </w:pPr>
      <w:r w:rsidRPr="003B5D78">
        <w:rPr>
          <w:bCs/>
          <w:iCs/>
        </w:rPr>
        <w:t>К</w:t>
      </w:r>
      <w:r>
        <w:rPr>
          <w:bCs/>
          <w:iCs/>
        </w:rPr>
        <w:t>12</w:t>
      </w:r>
      <w:r w:rsidRPr="003B5D78">
        <w:rPr>
          <w:bCs/>
          <w:iCs/>
        </w:rPr>
        <w:t xml:space="preserve"> = К3+(К4-К3) х С = 40+(55-40) х 0,</w:t>
      </w:r>
      <w:r>
        <w:rPr>
          <w:bCs/>
          <w:iCs/>
        </w:rPr>
        <w:t>999</w:t>
      </w:r>
      <w:r w:rsidRPr="003B5D78">
        <w:rPr>
          <w:bCs/>
          <w:iCs/>
        </w:rPr>
        <w:t xml:space="preserve"> =</w:t>
      </w:r>
      <w:r>
        <w:rPr>
          <w:bCs/>
          <w:iCs/>
        </w:rPr>
        <w:t>55</w:t>
      </w:r>
      <w:r w:rsidRPr="003B5D78">
        <w:rPr>
          <w:bCs/>
          <w:iCs/>
        </w:rPr>
        <w:t>%</w:t>
      </w:r>
    </w:p>
    <w:p w14:paraId="59F2D900" w14:textId="2E92831C" w:rsidR="003B5D78" w:rsidRDefault="003B5D78" w:rsidP="003B5D78">
      <w:pPr>
        <w:jc w:val="both"/>
        <w:rPr>
          <w:bCs/>
          <w:iCs/>
        </w:rPr>
      </w:pPr>
      <w:r w:rsidRPr="003B5D78">
        <w:rPr>
          <w:bCs/>
          <w:iCs/>
        </w:rPr>
        <w:t>К</w:t>
      </w:r>
      <w:r w:rsidR="003737EE">
        <w:rPr>
          <w:bCs/>
          <w:iCs/>
        </w:rPr>
        <w:t>13</w:t>
      </w:r>
      <w:r w:rsidRPr="003B5D78">
        <w:rPr>
          <w:bCs/>
          <w:iCs/>
        </w:rPr>
        <w:t xml:space="preserve"> = К4+(К5-К4) х С = 55+(72-55) х 0,</w:t>
      </w:r>
      <w:r w:rsidR="003737EE">
        <w:rPr>
          <w:bCs/>
          <w:iCs/>
        </w:rPr>
        <w:t>333</w:t>
      </w:r>
      <w:r w:rsidRPr="003B5D78">
        <w:rPr>
          <w:bCs/>
          <w:iCs/>
        </w:rPr>
        <w:t xml:space="preserve"> =6</w:t>
      </w:r>
      <w:r w:rsidR="003737EE">
        <w:rPr>
          <w:bCs/>
          <w:iCs/>
        </w:rPr>
        <w:t>1</w:t>
      </w:r>
      <w:r w:rsidRPr="003B5D78">
        <w:rPr>
          <w:bCs/>
          <w:iCs/>
        </w:rPr>
        <w:t>%</w:t>
      </w:r>
    </w:p>
    <w:p w14:paraId="5EE9CDB3" w14:textId="6F7BEAA2" w:rsidR="003737EE" w:rsidRDefault="003737EE" w:rsidP="003737EE">
      <w:pPr>
        <w:jc w:val="both"/>
        <w:rPr>
          <w:bCs/>
          <w:iCs/>
        </w:rPr>
      </w:pPr>
      <w:r w:rsidRPr="003B5D78">
        <w:rPr>
          <w:bCs/>
          <w:iCs/>
        </w:rPr>
        <w:t>К</w:t>
      </w:r>
      <w:r>
        <w:rPr>
          <w:bCs/>
          <w:iCs/>
        </w:rPr>
        <w:t>14</w:t>
      </w:r>
      <w:r w:rsidRPr="003B5D78">
        <w:rPr>
          <w:bCs/>
          <w:iCs/>
        </w:rPr>
        <w:t xml:space="preserve"> = К4+(К5-К4) х С = 55+(72-55) х 0,</w:t>
      </w:r>
      <w:r>
        <w:rPr>
          <w:bCs/>
          <w:iCs/>
        </w:rPr>
        <w:t>666</w:t>
      </w:r>
      <w:r w:rsidRPr="003B5D78">
        <w:rPr>
          <w:bCs/>
          <w:iCs/>
        </w:rPr>
        <w:t xml:space="preserve"> =6</w:t>
      </w:r>
      <w:r>
        <w:rPr>
          <w:bCs/>
          <w:iCs/>
        </w:rPr>
        <w:t>6</w:t>
      </w:r>
      <w:r w:rsidRPr="003B5D78">
        <w:rPr>
          <w:bCs/>
          <w:iCs/>
        </w:rPr>
        <w:t>%</w:t>
      </w:r>
    </w:p>
    <w:p w14:paraId="4A854689" w14:textId="066ECCD6" w:rsidR="003737EE" w:rsidRDefault="003737EE" w:rsidP="003737EE">
      <w:pPr>
        <w:jc w:val="both"/>
        <w:rPr>
          <w:bCs/>
          <w:iCs/>
        </w:rPr>
      </w:pPr>
      <w:r w:rsidRPr="003B5D78">
        <w:rPr>
          <w:bCs/>
          <w:iCs/>
        </w:rPr>
        <w:t>К</w:t>
      </w:r>
      <w:r>
        <w:rPr>
          <w:bCs/>
          <w:iCs/>
        </w:rPr>
        <w:t>15</w:t>
      </w:r>
      <w:r w:rsidRPr="003B5D78">
        <w:rPr>
          <w:bCs/>
          <w:iCs/>
        </w:rPr>
        <w:t xml:space="preserve"> = К4+(К5-К4) х С = 55+(72-55) х 0,</w:t>
      </w:r>
      <w:r>
        <w:rPr>
          <w:bCs/>
          <w:iCs/>
        </w:rPr>
        <w:t>999</w:t>
      </w:r>
      <w:r w:rsidRPr="003B5D78">
        <w:rPr>
          <w:bCs/>
          <w:iCs/>
        </w:rPr>
        <w:t xml:space="preserve"> =</w:t>
      </w:r>
      <w:r>
        <w:rPr>
          <w:bCs/>
          <w:iCs/>
        </w:rPr>
        <w:t>72</w:t>
      </w:r>
      <w:r w:rsidRPr="003B5D78">
        <w:rPr>
          <w:bCs/>
          <w:iCs/>
        </w:rPr>
        <w:t>%</w:t>
      </w:r>
    </w:p>
    <w:p w14:paraId="547BBAC0" w14:textId="12C642A0" w:rsidR="003B5D78" w:rsidRPr="003B5D78" w:rsidRDefault="003B5D78" w:rsidP="003B5D78">
      <w:pPr>
        <w:jc w:val="both"/>
        <w:rPr>
          <w:bCs/>
          <w:iCs/>
        </w:rPr>
      </w:pPr>
      <w:r w:rsidRPr="003B5D78">
        <w:rPr>
          <w:bCs/>
          <w:iCs/>
        </w:rPr>
        <w:t>К</w:t>
      </w:r>
      <w:r w:rsidR="00361F9A">
        <w:rPr>
          <w:bCs/>
          <w:iCs/>
        </w:rPr>
        <w:t>16</w:t>
      </w:r>
      <w:r w:rsidRPr="003B5D78">
        <w:rPr>
          <w:bCs/>
          <w:iCs/>
        </w:rPr>
        <w:t xml:space="preserve"> = К5+(К6-К5) х С = 72+(83-72) х 0,</w:t>
      </w:r>
      <w:r w:rsidR="00361F9A">
        <w:rPr>
          <w:bCs/>
          <w:iCs/>
        </w:rPr>
        <w:t>333</w:t>
      </w:r>
      <w:r w:rsidRPr="003B5D78">
        <w:rPr>
          <w:bCs/>
          <w:iCs/>
        </w:rPr>
        <w:t xml:space="preserve"> =7</w:t>
      </w:r>
      <w:r w:rsidR="00361F9A">
        <w:rPr>
          <w:bCs/>
          <w:iCs/>
        </w:rPr>
        <w:t>6</w:t>
      </w:r>
      <w:r w:rsidRPr="003B5D78">
        <w:rPr>
          <w:bCs/>
          <w:iCs/>
        </w:rPr>
        <w:t>%</w:t>
      </w:r>
    </w:p>
    <w:p w14:paraId="6D3446DA" w14:textId="561665B9" w:rsidR="00361F9A" w:rsidRPr="003B5D78" w:rsidRDefault="00361F9A" w:rsidP="00361F9A">
      <w:pPr>
        <w:jc w:val="both"/>
        <w:rPr>
          <w:bCs/>
          <w:iCs/>
        </w:rPr>
      </w:pPr>
      <w:r w:rsidRPr="003B5D78">
        <w:rPr>
          <w:bCs/>
          <w:iCs/>
        </w:rPr>
        <w:t>К</w:t>
      </w:r>
      <w:r>
        <w:rPr>
          <w:bCs/>
          <w:iCs/>
        </w:rPr>
        <w:t>17</w:t>
      </w:r>
      <w:r w:rsidRPr="003B5D78">
        <w:rPr>
          <w:bCs/>
          <w:iCs/>
        </w:rPr>
        <w:t xml:space="preserve"> = К5+(К6-К5) х С = 72+(83-72) х 0,</w:t>
      </w:r>
      <w:r>
        <w:rPr>
          <w:bCs/>
          <w:iCs/>
        </w:rPr>
        <w:t>666</w:t>
      </w:r>
      <w:r w:rsidRPr="003B5D78">
        <w:rPr>
          <w:bCs/>
          <w:iCs/>
        </w:rPr>
        <w:t xml:space="preserve"> =79%</w:t>
      </w:r>
    </w:p>
    <w:p w14:paraId="098F125C" w14:textId="19934DF4" w:rsidR="00361F9A" w:rsidRPr="003B5D78" w:rsidRDefault="00361F9A" w:rsidP="00361F9A">
      <w:pPr>
        <w:jc w:val="both"/>
        <w:rPr>
          <w:bCs/>
          <w:iCs/>
        </w:rPr>
      </w:pPr>
      <w:r w:rsidRPr="003B5D78">
        <w:rPr>
          <w:bCs/>
          <w:iCs/>
        </w:rPr>
        <w:t>К</w:t>
      </w:r>
      <w:r>
        <w:rPr>
          <w:bCs/>
          <w:iCs/>
        </w:rPr>
        <w:t>18</w:t>
      </w:r>
      <w:r w:rsidRPr="003B5D78">
        <w:rPr>
          <w:bCs/>
          <w:iCs/>
        </w:rPr>
        <w:t xml:space="preserve"> = К5+(К6-К5) х С = 72+(83-72) х 0,</w:t>
      </w:r>
      <w:r>
        <w:rPr>
          <w:bCs/>
          <w:iCs/>
        </w:rPr>
        <w:t>999</w:t>
      </w:r>
      <w:r w:rsidRPr="003B5D78">
        <w:rPr>
          <w:bCs/>
          <w:iCs/>
        </w:rPr>
        <w:t xml:space="preserve"> =</w:t>
      </w:r>
      <w:r>
        <w:rPr>
          <w:bCs/>
          <w:iCs/>
        </w:rPr>
        <w:t>83</w:t>
      </w:r>
      <w:r w:rsidRPr="003B5D78">
        <w:rPr>
          <w:bCs/>
          <w:iCs/>
        </w:rPr>
        <w:t>%</w:t>
      </w:r>
    </w:p>
    <w:p w14:paraId="29B84B37" w14:textId="60F1B4CE" w:rsidR="003B5D78" w:rsidRPr="003B5D78" w:rsidRDefault="003B5D78" w:rsidP="003B5D78">
      <w:pPr>
        <w:jc w:val="both"/>
        <w:rPr>
          <w:bCs/>
          <w:iCs/>
        </w:rPr>
      </w:pPr>
      <w:r w:rsidRPr="003B5D78">
        <w:rPr>
          <w:bCs/>
          <w:iCs/>
        </w:rPr>
        <w:t>К</w:t>
      </w:r>
      <w:r w:rsidR="007D1021">
        <w:rPr>
          <w:bCs/>
          <w:iCs/>
        </w:rPr>
        <w:t>19</w:t>
      </w:r>
      <w:r w:rsidRPr="003B5D78">
        <w:rPr>
          <w:bCs/>
          <w:iCs/>
        </w:rPr>
        <w:t xml:space="preserve"> = К6+(К7-К6) х С = 83+(94-83) х 0,</w:t>
      </w:r>
      <w:r w:rsidR="007D1021">
        <w:rPr>
          <w:bCs/>
          <w:iCs/>
        </w:rPr>
        <w:t>333</w:t>
      </w:r>
      <w:r w:rsidRPr="003B5D78">
        <w:rPr>
          <w:bCs/>
          <w:iCs/>
        </w:rPr>
        <w:t xml:space="preserve"> =87%</w:t>
      </w:r>
    </w:p>
    <w:p w14:paraId="5815A79D" w14:textId="1BD20E9A" w:rsidR="007D1021" w:rsidRPr="003B5D78" w:rsidRDefault="007D1021" w:rsidP="007D1021">
      <w:pPr>
        <w:jc w:val="both"/>
        <w:rPr>
          <w:bCs/>
          <w:iCs/>
        </w:rPr>
      </w:pPr>
      <w:r w:rsidRPr="003B5D78">
        <w:rPr>
          <w:bCs/>
          <w:iCs/>
        </w:rPr>
        <w:t>К</w:t>
      </w:r>
      <w:r>
        <w:rPr>
          <w:bCs/>
          <w:iCs/>
        </w:rPr>
        <w:t>20</w:t>
      </w:r>
      <w:r w:rsidRPr="003B5D78">
        <w:rPr>
          <w:bCs/>
          <w:iCs/>
        </w:rPr>
        <w:t xml:space="preserve"> = К6+(К7-К6) х С = 83+(94-83) х 0,</w:t>
      </w:r>
      <w:r>
        <w:rPr>
          <w:bCs/>
          <w:iCs/>
        </w:rPr>
        <w:t>666</w:t>
      </w:r>
      <w:r w:rsidRPr="003B5D78">
        <w:rPr>
          <w:bCs/>
          <w:iCs/>
        </w:rPr>
        <w:t xml:space="preserve"> =</w:t>
      </w:r>
      <w:r>
        <w:rPr>
          <w:bCs/>
          <w:iCs/>
        </w:rPr>
        <w:t>90</w:t>
      </w:r>
      <w:r w:rsidRPr="003B5D78">
        <w:rPr>
          <w:bCs/>
          <w:iCs/>
        </w:rPr>
        <w:t>%</w:t>
      </w:r>
    </w:p>
    <w:p w14:paraId="51CC0DAC" w14:textId="19DBBC28" w:rsidR="007D1021" w:rsidRPr="003B5D78" w:rsidRDefault="007D1021" w:rsidP="007D1021">
      <w:pPr>
        <w:jc w:val="both"/>
        <w:rPr>
          <w:bCs/>
          <w:iCs/>
        </w:rPr>
      </w:pPr>
      <w:r w:rsidRPr="003B5D78">
        <w:rPr>
          <w:bCs/>
          <w:iCs/>
        </w:rPr>
        <w:t>К</w:t>
      </w:r>
      <w:r>
        <w:rPr>
          <w:bCs/>
          <w:iCs/>
        </w:rPr>
        <w:t>21</w:t>
      </w:r>
      <w:r w:rsidRPr="003B5D78">
        <w:rPr>
          <w:bCs/>
          <w:iCs/>
        </w:rPr>
        <w:t xml:space="preserve"> = К6+(К7-К6) х С = 83+(94-83) х 0,</w:t>
      </w:r>
      <w:r>
        <w:rPr>
          <w:bCs/>
          <w:iCs/>
        </w:rPr>
        <w:t>999</w:t>
      </w:r>
      <w:r w:rsidRPr="003B5D78">
        <w:rPr>
          <w:bCs/>
          <w:iCs/>
        </w:rPr>
        <w:t xml:space="preserve"> =</w:t>
      </w:r>
      <w:r>
        <w:rPr>
          <w:bCs/>
          <w:iCs/>
        </w:rPr>
        <w:t>94</w:t>
      </w:r>
      <w:r w:rsidRPr="003B5D78">
        <w:rPr>
          <w:bCs/>
          <w:iCs/>
        </w:rPr>
        <w:t>%</w:t>
      </w:r>
    </w:p>
    <w:p w14:paraId="1E2A534D" w14:textId="11E6B9C2" w:rsidR="003B5D78" w:rsidRPr="003B5D78" w:rsidRDefault="003B5D78" w:rsidP="003B5D78">
      <w:pPr>
        <w:jc w:val="both"/>
        <w:rPr>
          <w:bCs/>
          <w:iCs/>
        </w:rPr>
      </w:pPr>
      <w:bookmarkStart w:id="21" w:name="_Hlk200992494"/>
      <w:r w:rsidRPr="003B5D78">
        <w:rPr>
          <w:bCs/>
          <w:iCs/>
        </w:rPr>
        <w:t>К</w:t>
      </w:r>
      <w:r w:rsidR="007D1021">
        <w:rPr>
          <w:bCs/>
          <w:iCs/>
        </w:rPr>
        <w:t>22</w:t>
      </w:r>
      <w:r w:rsidRPr="003B5D78">
        <w:rPr>
          <w:bCs/>
          <w:iCs/>
        </w:rPr>
        <w:t xml:space="preserve"> = К7+(К8-К7) х С = 94+(100-94) х 0,</w:t>
      </w:r>
      <w:r w:rsidR="007D1021">
        <w:rPr>
          <w:bCs/>
          <w:iCs/>
        </w:rPr>
        <w:t>333</w:t>
      </w:r>
      <w:r w:rsidRPr="003B5D78">
        <w:rPr>
          <w:bCs/>
          <w:iCs/>
        </w:rPr>
        <w:t xml:space="preserve"> =9</w:t>
      </w:r>
      <w:r w:rsidR="007D1021">
        <w:rPr>
          <w:bCs/>
          <w:iCs/>
        </w:rPr>
        <w:t>6</w:t>
      </w:r>
      <w:r w:rsidRPr="003B5D78">
        <w:rPr>
          <w:bCs/>
          <w:iCs/>
        </w:rPr>
        <w:t>%</w:t>
      </w:r>
    </w:p>
    <w:bookmarkEnd w:id="21"/>
    <w:p w14:paraId="0ED61A0E" w14:textId="34896535" w:rsidR="007D1021" w:rsidRPr="003B5D78" w:rsidRDefault="007D1021" w:rsidP="007D1021">
      <w:pPr>
        <w:jc w:val="both"/>
        <w:rPr>
          <w:bCs/>
          <w:iCs/>
        </w:rPr>
      </w:pPr>
      <w:r w:rsidRPr="003B5D78">
        <w:rPr>
          <w:bCs/>
          <w:iCs/>
        </w:rPr>
        <w:t>К</w:t>
      </w:r>
      <w:r>
        <w:rPr>
          <w:bCs/>
          <w:iCs/>
        </w:rPr>
        <w:t>23</w:t>
      </w:r>
      <w:r w:rsidRPr="003B5D78">
        <w:rPr>
          <w:bCs/>
          <w:iCs/>
        </w:rPr>
        <w:t xml:space="preserve"> = К7+(К8-К7) х С = 94+(100-94) х 0,</w:t>
      </w:r>
      <w:r>
        <w:rPr>
          <w:bCs/>
          <w:iCs/>
        </w:rPr>
        <w:t>666</w:t>
      </w:r>
      <w:r w:rsidRPr="003B5D78">
        <w:rPr>
          <w:bCs/>
          <w:iCs/>
        </w:rPr>
        <w:t xml:space="preserve"> =9</w:t>
      </w:r>
      <w:r>
        <w:rPr>
          <w:bCs/>
          <w:iCs/>
        </w:rPr>
        <w:t>8</w:t>
      </w:r>
      <w:r w:rsidRPr="003B5D78">
        <w:rPr>
          <w:bCs/>
          <w:iCs/>
        </w:rPr>
        <w:t>%</w:t>
      </w:r>
    </w:p>
    <w:p w14:paraId="58CA6E0A" w14:textId="4CA3E5ED" w:rsidR="003B5D78" w:rsidRPr="003B5D78" w:rsidRDefault="003B5D78" w:rsidP="003B5D78">
      <w:pPr>
        <w:jc w:val="both"/>
        <w:rPr>
          <w:bCs/>
          <w:iCs/>
        </w:rPr>
      </w:pPr>
      <w:r w:rsidRPr="003B5D78">
        <w:rPr>
          <w:bCs/>
          <w:iCs/>
        </w:rPr>
        <w:t>К</w:t>
      </w:r>
      <w:r w:rsidR="007D1021">
        <w:rPr>
          <w:bCs/>
          <w:iCs/>
        </w:rPr>
        <w:t>24</w:t>
      </w:r>
      <w:r w:rsidRPr="003B5D78">
        <w:rPr>
          <w:bCs/>
          <w:iCs/>
        </w:rPr>
        <w:t xml:space="preserve"> = 100%</w:t>
      </w:r>
    </w:p>
    <w:p w14:paraId="40B215D1" w14:textId="77777777" w:rsidR="00C74047" w:rsidRPr="0070731D" w:rsidRDefault="00C74047" w:rsidP="00C74047">
      <w:pPr>
        <w:rPr>
          <w:bCs/>
        </w:rPr>
      </w:pPr>
    </w:p>
    <w:p w14:paraId="2B0D6472" w14:textId="730AAB1E" w:rsidR="00E5253D" w:rsidRPr="00AC331C" w:rsidRDefault="00E5253D" w:rsidP="00E5253D">
      <w:pPr>
        <w:rPr>
          <w:b/>
          <w:bCs/>
          <w:sz w:val="28"/>
          <w:szCs w:val="28"/>
        </w:rPr>
      </w:pPr>
      <w:r w:rsidRPr="00AC331C">
        <w:rPr>
          <w:b/>
          <w:bCs/>
          <w:sz w:val="28"/>
          <w:szCs w:val="28"/>
        </w:rPr>
        <w:t xml:space="preserve">                  Расчетные нормы</w:t>
      </w:r>
      <w:r w:rsidR="00F939B5">
        <w:rPr>
          <w:b/>
          <w:bCs/>
          <w:sz w:val="28"/>
          <w:szCs w:val="28"/>
        </w:rPr>
        <w:t xml:space="preserve"> задела в строительстве</w:t>
      </w:r>
    </w:p>
    <w:p w14:paraId="3BD3462D" w14:textId="77777777" w:rsidR="00E5253D" w:rsidRPr="003E7DB3" w:rsidRDefault="00E5253D" w:rsidP="00E5253D">
      <w:pPr>
        <w:jc w:val="both"/>
        <w:rPr>
          <w:b/>
          <w:bCs/>
        </w:rPr>
      </w:pPr>
    </w:p>
    <w:p w14:paraId="7554447E" w14:textId="64EB1556" w:rsidR="003A56D9" w:rsidRPr="003E7DB3" w:rsidRDefault="00ED3938" w:rsidP="00E5253D">
      <w:pPr>
        <w:jc w:val="both"/>
        <w:rPr>
          <w:bCs/>
        </w:rPr>
      </w:pPr>
      <w:r>
        <w:rPr>
          <w:bCs/>
        </w:rPr>
        <w:t xml:space="preserve"> </w:t>
      </w:r>
      <w:r w:rsidR="00E5253D" w:rsidRPr="003E7DB3">
        <w:rPr>
          <w:bCs/>
        </w:rPr>
        <w:t>Начал</w:t>
      </w:r>
      <w:r w:rsidR="006D76DF">
        <w:rPr>
          <w:bCs/>
        </w:rPr>
        <w:t>о строительства согласно</w:t>
      </w:r>
      <w:r w:rsidR="007F5195">
        <w:rPr>
          <w:bCs/>
        </w:rPr>
        <w:t xml:space="preserve"> </w:t>
      </w:r>
      <w:r w:rsidR="00565FD8">
        <w:rPr>
          <w:bCs/>
        </w:rPr>
        <w:t xml:space="preserve">письма </w:t>
      </w:r>
      <w:r w:rsidR="002A6F46">
        <w:rPr>
          <w:bCs/>
        </w:rPr>
        <w:t>№</w:t>
      </w:r>
      <w:r w:rsidR="007F5562">
        <w:rPr>
          <w:bCs/>
        </w:rPr>
        <w:t xml:space="preserve">НВД </w:t>
      </w:r>
      <w:r w:rsidR="00D31CF2">
        <w:rPr>
          <w:bCs/>
        </w:rPr>
        <w:t>152</w:t>
      </w:r>
      <w:r w:rsidR="007F5562">
        <w:rPr>
          <w:bCs/>
        </w:rPr>
        <w:t>/</w:t>
      </w:r>
      <w:proofErr w:type="gramStart"/>
      <w:r w:rsidR="007F5562">
        <w:rPr>
          <w:bCs/>
        </w:rPr>
        <w:t>25</w:t>
      </w:r>
      <w:r w:rsidR="00CE7CB9" w:rsidRPr="00CE7CB9">
        <w:rPr>
          <w:bCs/>
        </w:rPr>
        <w:t xml:space="preserve">  от</w:t>
      </w:r>
      <w:proofErr w:type="gramEnd"/>
      <w:r w:rsidR="00CE7CB9" w:rsidRPr="00CE7CB9">
        <w:rPr>
          <w:bCs/>
        </w:rPr>
        <w:t xml:space="preserve"> </w:t>
      </w:r>
      <w:r w:rsidR="00D31CF2">
        <w:rPr>
          <w:bCs/>
        </w:rPr>
        <w:t>07</w:t>
      </w:r>
      <w:r w:rsidR="007F5562">
        <w:rPr>
          <w:bCs/>
        </w:rPr>
        <w:t>.0</w:t>
      </w:r>
      <w:r w:rsidR="00D31CF2">
        <w:rPr>
          <w:bCs/>
        </w:rPr>
        <w:t>8</w:t>
      </w:r>
      <w:r w:rsidR="007F5562">
        <w:rPr>
          <w:bCs/>
        </w:rPr>
        <w:t>.</w:t>
      </w:r>
      <w:r w:rsidR="00CE7CB9" w:rsidRPr="00CE7CB9">
        <w:rPr>
          <w:bCs/>
        </w:rPr>
        <w:t>202</w:t>
      </w:r>
      <w:r w:rsidR="002D1F6D">
        <w:rPr>
          <w:bCs/>
        </w:rPr>
        <w:t>5</w:t>
      </w:r>
      <w:r w:rsidR="00CE7CB9" w:rsidRPr="00CE7CB9">
        <w:rPr>
          <w:bCs/>
        </w:rPr>
        <w:t xml:space="preserve"> года</w:t>
      </w:r>
      <w:r w:rsidR="00CE7CB9">
        <w:rPr>
          <w:bCs/>
        </w:rPr>
        <w:t>,</w:t>
      </w:r>
      <w:r w:rsidR="00CE7CB9" w:rsidRPr="00CE7CB9">
        <w:rPr>
          <w:bCs/>
        </w:rPr>
        <w:t xml:space="preserve"> </w:t>
      </w:r>
      <w:r w:rsidR="007F5562">
        <w:rPr>
          <w:bCs/>
        </w:rPr>
        <w:t>4</w:t>
      </w:r>
      <w:r w:rsidR="006079FC">
        <w:rPr>
          <w:bCs/>
        </w:rPr>
        <w:t>-</w:t>
      </w:r>
      <w:r w:rsidR="007F5562">
        <w:rPr>
          <w:bCs/>
        </w:rPr>
        <w:t>ы</w:t>
      </w:r>
      <w:r w:rsidR="006079FC">
        <w:rPr>
          <w:bCs/>
        </w:rPr>
        <w:t>й</w:t>
      </w:r>
      <w:r w:rsidR="002A6F46">
        <w:rPr>
          <w:bCs/>
        </w:rPr>
        <w:t xml:space="preserve"> квартал, </w:t>
      </w:r>
      <w:r w:rsidR="007F5562">
        <w:rPr>
          <w:bCs/>
        </w:rPr>
        <w:t>октябрь</w:t>
      </w:r>
      <w:r w:rsidR="002A6F46">
        <w:rPr>
          <w:bCs/>
        </w:rPr>
        <w:t xml:space="preserve"> месяц, 202</w:t>
      </w:r>
      <w:r w:rsidR="002D1F6D">
        <w:rPr>
          <w:bCs/>
        </w:rPr>
        <w:t>5</w:t>
      </w:r>
      <w:r w:rsidR="00E5253D" w:rsidRPr="003E7DB3">
        <w:rPr>
          <w:bCs/>
        </w:rPr>
        <w:t xml:space="preserve"> года</w:t>
      </w:r>
      <w:r w:rsidR="00CE7CB9">
        <w:rPr>
          <w:bCs/>
        </w:rPr>
        <w:t>.</w:t>
      </w:r>
    </w:p>
    <w:p w14:paraId="77394896" w14:textId="3F9B682D" w:rsidR="007E48EB" w:rsidRPr="00A410D1" w:rsidRDefault="007E48EB" w:rsidP="002D1F6D">
      <w:pPr>
        <w:jc w:val="both"/>
        <w:rPr>
          <w:rFonts w:eastAsia="Calibri"/>
          <w:lang w:eastAsia="en-US"/>
        </w:rPr>
      </w:pPr>
      <w:r w:rsidRPr="00A410D1">
        <w:rPr>
          <w:rFonts w:eastAsia="Calibri"/>
          <w:lang w:eastAsia="en-US"/>
        </w:rPr>
        <w:t>Показатели норм задела по месяцам приведены нарастающим итогом, % сметной стоимости.</w:t>
      </w:r>
    </w:p>
    <w:p w14:paraId="6BA28851" w14:textId="77777777" w:rsidR="007E48EB" w:rsidRPr="00A410D1" w:rsidRDefault="007E48EB" w:rsidP="002D1F6D">
      <w:pPr>
        <w:widowControl w:val="0"/>
        <w:autoSpaceDE w:val="0"/>
        <w:autoSpaceDN w:val="0"/>
        <w:adjustRightInd w:val="0"/>
        <w:jc w:val="both"/>
        <w:rPr>
          <w:rFonts w:eastAsia="Calibri"/>
          <w:lang w:eastAsia="en-US"/>
        </w:rPr>
      </w:pPr>
      <w:r w:rsidRPr="00A410D1">
        <w:rPr>
          <w:rFonts w:eastAsia="Calibri"/>
          <w:lang w:eastAsia="en-US"/>
        </w:rPr>
        <w:t xml:space="preserve">Показатели норм задела в % приведены по кварталу и году. </w:t>
      </w:r>
    </w:p>
    <w:p w14:paraId="555485EF" w14:textId="77777777" w:rsidR="007E48EB" w:rsidRPr="00A410D1" w:rsidRDefault="007E48EB" w:rsidP="007E48EB">
      <w:pPr>
        <w:widowControl w:val="0"/>
        <w:autoSpaceDE w:val="0"/>
        <w:autoSpaceDN w:val="0"/>
        <w:adjustRightInd w:val="0"/>
        <w:ind w:firstLine="284"/>
        <w:jc w:val="both"/>
        <w:rPr>
          <w:rFonts w:eastAsia="Calibri"/>
          <w:lang w:eastAsia="en-US"/>
        </w:rPr>
      </w:pPr>
    </w:p>
    <w:p w14:paraId="26A2FB11" w14:textId="73287D9D" w:rsidR="007E48EB" w:rsidRDefault="007E48EB" w:rsidP="002F3AEC">
      <w:pPr>
        <w:widowControl w:val="0"/>
        <w:autoSpaceDE w:val="0"/>
        <w:autoSpaceDN w:val="0"/>
        <w:adjustRightInd w:val="0"/>
        <w:jc w:val="both"/>
        <w:rPr>
          <w:rFonts w:eastAsia="Calibri"/>
          <w:lang w:eastAsia="en-US"/>
        </w:rPr>
      </w:pPr>
      <w:r w:rsidRPr="00A410D1">
        <w:rPr>
          <w:rFonts w:eastAsia="Calibri"/>
          <w:lang w:eastAsia="en-US"/>
        </w:rPr>
        <w:t>Таблица № - Нормы задела (расчетные показатели)</w:t>
      </w:r>
    </w:p>
    <w:p w14:paraId="7367E36C" w14:textId="738C9BF2" w:rsidR="00AE2194" w:rsidRDefault="00AE2194" w:rsidP="007E48EB">
      <w:pPr>
        <w:widowControl w:val="0"/>
        <w:autoSpaceDE w:val="0"/>
        <w:autoSpaceDN w:val="0"/>
        <w:adjustRightInd w:val="0"/>
        <w:ind w:firstLine="284"/>
        <w:jc w:val="both"/>
        <w:rPr>
          <w:rFonts w:eastAsia="Calibri"/>
          <w:lang w:eastAsia="en-US"/>
        </w:rPr>
      </w:pPr>
    </w:p>
    <w:p w14:paraId="74477A89" w14:textId="7534E210" w:rsidR="00AE2194" w:rsidRDefault="00AE2194" w:rsidP="007E48EB">
      <w:pPr>
        <w:widowControl w:val="0"/>
        <w:autoSpaceDE w:val="0"/>
        <w:autoSpaceDN w:val="0"/>
        <w:adjustRightInd w:val="0"/>
        <w:ind w:firstLine="284"/>
        <w:jc w:val="both"/>
        <w:rPr>
          <w:rFonts w:eastAsia="Calibri"/>
          <w:lang w:eastAsia="en-US"/>
        </w:rPr>
      </w:pPr>
    </w:p>
    <w:p w14:paraId="08D1693E" w14:textId="64BF1283" w:rsidR="00AE2194" w:rsidRDefault="00AE2194" w:rsidP="007E48EB">
      <w:pPr>
        <w:widowControl w:val="0"/>
        <w:autoSpaceDE w:val="0"/>
        <w:autoSpaceDN w:val="0"/>
        <w:adjustRightInd w:val="0"/>
        <w:ind w:firstLine="284"/>
        <w:jc w:val="both"/>
        <w:rPr>
          <w:rFonts w:eastAsia="Calibri"/>
          <w:lang w:eastAsia="en-US"/>
        </w:rPr>
      </w:pPr>
    </w:p>
    <w:p w14:paraId="11362520" w14:textId="653B07ED" w:rsidR="00AE2194" w:rsidRDefault="00AE2194" w:rsidP="007E48EB">
      <w:pPr>
        <w:widowControl w:val="0"/>
        <w:autoSpaceDE w:val="0"/>
        <w:autoSpaceDN w:val="0"/>
        <w:adjustRightInd w:val="0"/>
        <w:ind w:firstLine="284"/>
        <w:jc w:val="both"/>
        <w:rPr>
          <w:rFonts w:eastAsia="Calibri"/>
          <w:lang w:eastAsia="en-US"/>
        </w:rPr>
      </w:pPr>
    </w:p>
    <w:p w14:paraId="24ABFDFE" w14:textId="753BCC84" w:rsidR="00AE2194" w:rsidRDefault="00AE2194" w:rsidP="007E48EB">
      <w:pPr>
        <w:widowControl w:val="0"/>
        <w:autoSpaceDE w:val="0"/>
        <w:autoSpaceDN w:val="0"/>
        <w:adjustRightInd w:val="0"/>
        <w:ind w:firstLine="284"/>
        <w:jc w:val="both"/>
        <w:rPr>
          <w:rFonts w:eastAsia="Calibri"/>
          <w:lang w:eastAsia="en-US"/>
        </w:rPr>
      </w:pPr>
    </w:p>
    <w:p w14:paraId="1221DC97" w14:textId="3818516A" w:rsidR="00AE2194" w:rsidRDefault="00AE2194" w:rsidP="007E48EB">
      <w:pPr>
        <w:widowControl w:val="0"/>
        <w:autoSpaceDE w:val="0"/>
        <w:autoSpaceDN w:val="0"/>
        <w:adjustRightInd w:val="0"/>
        <w:ind w:firstLine="284"/>
        <w:jc w:val="both"/>
        <w:rPr>
          <w:rFonts w:eastAsia="Calibri"/>
          <w:lang w:eastAsia="en-US"/>
        </w:rPr>
      </w:pPr>
    </w:p>
    <w:p w14:paraId="17F83111" w14:textId="277F1FAF" w:rsidR="00AE2194" w:rsidRDefault="00AE2194" w:rsidP="007E48EB">
      <w:pPr>
        <w:widowControl w:val="0"/>
        <w:autoSpaceDE w:val="0"/>
        <w:autoSpaceDN w:val="0"/>
        <w:adjustRightInd w:val="0"/>
        <w:ind w:firstLine="284"/>
        <w:jc w:val="both"/>
        <w:rPr>
          <w:rFonts w:eastAsia="Calibri"/>
          <w:lang w:eastAsia="en-US"/>
        </w:rPr>
      </w:pPr>
    </w:p>
    <w:p w14:paraId="52EF537D" w14:textId="4262D739" w:rsidR="00AE2194" w:rsidRDefault="00AE2194" w:rsidP="007E48EB">
      <w:pPr>
        <w:widowControl w:val="0"/>
        <w:autoSpaceDE w:val="0"/>
        <w:autoSpaceDN w:val="0"/>
        <w:adjustRightInd w:val="0"/>
        <w:ind w:firstLine="284"/>
        <w:jc w:val="both"/>
        <w:rPr>
          <w:rFonts w:eastAsia="Calibri"/>
          <w:lang w:eastAsia="en-US"/>
        </w:rPr>
      </w:pPr>
    </w:p>
    <w:p w14:paraId="64E7865D" w14:textId="77777777" w:rsidR="00AE2194" w:rsidRPr="00A410D1" w:rsidRDefault="00AE2194" w:rsidP="007E48EB">
      <w:pPr>
        <w:widowControl w:val="0"/>
        <w:autoSpaceDE w:val="0"/>
        <w:autoSpaceDN w:val="0"/>
        <w:adjustRightInd w:val="0"/>
        <w:ind w:firstLine="284"/>
        <w:jc w:val="both"/>
        <w:rPr>
          <w:rFonts w:eastAsia="Calibri"/>
          <w:lang w:eastAsia="en-US"/>
        </w:rPr>
      </w:pPr>
    </w:p>
    <w:p w14:paraId="55867B77" w14:textId="77777777" w:rsidR="007E48EB" w:rsidRPr="00A410D1" w:rsidRDefault="007E48EB" w:rsidP="007E48EB">
      <w:pPr>
        <w:widowControl w:val="0"/>
        <w:autoSpaceDE w:val="0"/>
        <w:autoSpaceDN w:val="0"/>
        <w:adjustRightInd w:val="0"/>
        <w:ind w:firstLine="284"/>
        <w:jc w:val="both"/>
        <w:rPr>
          <w:rFonts w:eastAsia="Calibri"/>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134"/>
        <w:gridCol w:w="661"/>
        <w:gridCol w:w="662"/>
        <w:gridCol w:w="661"/>
        <w:gridCol w:w="662"/>
        <w:gridCol w:w="661"/>
        <w:gridCol w:w="662"/>
        <w:gridCol w:w="661"/>
        <w:gridCol w:w="662"/>
        <w:gridCol w:w="661"/>
        <w:gridCol w:w="662"/>
        <w:gridCol w:w="661"/>
        <w:gridCol w:w="662"/>
      </w:tblGrid>
      <w:tr w:rsidR="00831D2B" w:rsidRPr="00A410D1" w14:paraId="4769B223" w14:textId="1EB2AFED" w:rsidTr="00D50795">
        <w:tc>
          <w:tcPr>
            <w:tcW w:w="2263" w:type="dxa"/>
            <w:gridSpan w:val="2"/>
            <w:shd w:val="clear" w:color="auto" w:fill="FFFFFF"/>
          </w:tcPr>
          <w:p w14:paraId="233B583A" w14:textId="11338C7F" w:rsidR="00AE2194" w:rsidRPr="00A410D1" w:rsidRDefault="00AE2194" w:rsidP="00A320C3">
            <w:pPr>
              <w:widowControl w:val="0"/>
              <w:autoSpaceDE w:val="0"/>
              <w:autoSpaceDN w:val="0"/>
              <w:adjustRightInd w:val="0"/>
              <w:jc w:val="center"/>
              <w:rPr>
                <w:rFonts w:eastAsia="Calibri"/>
                <w:lang w:eastAsia="en-US"/>
              </w:rPr>
            </w:pPr>
            <w:r w:rsidRPr="00A410D1">
              <w:rPr>
                <w:rFonts w:eastAsia="Calibri"/>
                <w:lang w:eastAsia="en-US"/>
              </w:rPr>
              <w:lastRenderedPageBreak/>
              <w:t xml:space="preserve">Норма </w:t>
            </w:r>
            <w:proofErr w:type="spellStart"/>
            <w:r w:rsidRPr="00A410D1">
              <w:rPr>
                <w:rFonts w:eastAsia="Calibri"/>
                <w:lang w:eastAsia="en-US"/>
              </w:rPr>
              <w:t>продолжительн</w:t>
            </w:r>
            <w:proofErr w:type="spellEnd"/>
            <w:r w:rsidR="00831D2B">
              <w:rPr>
                <w:rFonts w:eastAsia="Calibri"/>
                <w:lang w:eastAsia="en-US"/>
              </w:rPr>
              <w:t>.</w:t>
            </w:r>
            <w:r w:rsidRPr="00A410D1">
              <w:rPr>
                <w:rFonts w:eastAsia="Calibri"/>
                <w:lang w:eastAsia="en-US"/>
              </w:rPr>
              <w:t xml:space="preserve"> </w:t>
            </w:r>
          </w:p>
          <w:p w14:paraId="36B4744D" w14:textId="77777777" w:rsidR="00AE2194" w:rsidRPr="00A410D1" w:rsidRDefault="00AE2194" w:rsidP="00A320C3">
            <w:pPr>
              <w:widowControl w:val="0"/>
              <w:autoSpaceDE w:val="0"/>
              <w:autoSpaceDN w:val="0"/>
              <w:adjustRightInd w:val="0"/>
              <w:jc w:val="center"/>
              <w:rPr>
                <w:rFonts w:eastAsia="Calibri"/>
                <w:lang w:eastAsia="en-US"/>
              </w:rPr>
            </w:pPr>
            <w:r w:rsidRPr="00A410D1">
              <w:rPr>
                <w:rFonts w:eastAsia="Calibri"/>
                <w:lang w:eastAsia="en-US"/>
              </w:rPr>
              <w:t>строительства, мес.</w:t>
            </w:r>
          </w:p>
        </w:tc>
        <w:tc>
          <w:tcPr>
            <w:tcW w:w="7938" w:type="dxa"/>
            <w:gridSpan w:val="12"/>
            <w:tcBorders>
              <w:top w:val="single" w:sz="4" w:space="0" w:color="auto"/>
              <w:bottom w:val="single" w:sz="4" w:space="0" w:color="auto"/>
              <w:right w:val="single" w:sz="4" w:space="0" w:color="auto"/>
            </w:tcBorders>
            <w:shd w:val="clear" w:color="auto" w:fill="auto"/>
          </w:tcPr>
          <w:p w14:paraId="4813E0AD" w14:textId="77777777" w:rsidR="00831D2B" w:rsidRPr="00A410D1" w:rsidRDefault="00831D2B"/>
        </w:tc>
      </w:tr>
      <w:tr w:rsidR="00AE2194" w:rsidRPr="00A410D1" w14:paraId="23B41984" w14:textId="6E6C99F9" w:rsidTr="0058356C">
        <w:trPr>
          <w:trHeight w:val="271"/>
        </w:trPr>
        <w:tc>
          <w:tcPr>
            <w:tcW w:w="1129" w:type="dxa"/>
            <w:vMerge w:val="restart"/>
            <w:shd w:val="clear" w:color="auto" w:fill="FFFFFF"/>
          </w:tcPr>
          <w:p w14:paraId="3CE3BA9D" w14:textId="77777777" w:rsidR="00AE2194" w:rsidRPr="00A410D1" w:rsidRDefault="00AE2194" w:rsidP="00A320C3">
            <w:pPr>
              <w:widowControl w:val="0"/>
              <w:autoSpaceDE w:val="0"/>
              <w:autoSpaceDN w:val="0"/>
              <w:adjustRightInd w:val="0"/>
              <w:jc w:val="center"/>
              <w:rPr>
                <w:rFonts w:eastAsia="Calibri"/>
                <w:lang w:eastAsia="en-US"/>
              </w:rPr>
            </w:pPr>
            <w:r w:rsidRPr="00A410D1">
              <w:rPr>
                <w:rFonts w:eastAsia="Calibri"/>
                <w:lang w:eastAsia="en-US"/>
              </w:rPr>
              <w:t>общая</w:t>
            </w:r>
          </w:p>
        </w:tc>
        <w:tc>
          <w:tcPr>
            <w:tcW w:w="1134" w:type="dxa"/>
            <w:vMerge w:val="restart"/>
            <w:shd w:val="clear" w:color="auto" w:fill="FFFFFF"/>
          </w:tcPr>
          <w:p w14:paraId="077AE0F8" w14:textId="77777777" w:rsidR="00AE2194" w:rsidRPr="00A410D1" w:rsidRDefault="00AE2194" w:rsidP="00A320C3">
            <w:pPr>
              <w:widowControl w:val="0"/>
              <w:autoSpaceDE w:val="0"/>
              <w:autoSpaceDN w:val="0"/>
              <w:adjustRightInd w:val="0"/>
              <w:jc w:val="center"/>
              <w:rPr>
                <w:rFonts w:eastAsia="Calibri"/>
                <w:lang w:eastAsia="en-US"/>
              </w:rPr>
            </w:pPr>
            <w:r w:rsidRPr="00A410D1">
              <w:rPr>
                <w:rFonts w:eastAsia="Calibri"/>
                <w:lang w:eastAsia="en-US"/>
              </w:rPr>
              <w:t>в т.ч. ПП</w:t>
            </w:r>
          </w:p>
        </w:tc>
        <w:tc>
          <w:tcPr>
            <w:tcW w:w="7938" w:type="dxa"/>
            <w:gridSpan w:val="12"/>
            <w:tcBorders>
              <w:bottom w:val="single" w:sz="4" w:space="0" w:color="auto"/>
              <w:right w:val="single" w:sz="4" w:space="0" w:color="auto"/>
            </w:tcBorders>
            <w:shd w:val="clear" w:color="auto" w:fill="FFFFFF"/>
            <w:vAlign w:val="center"/>
          </w:tcPr>
          <w:p w14:paraId="6A5DC27A" w14:textId="55C2EDBC" w:rsidR="00AE2194" w:rsidRDefault="00AE2194" w:rsidP="00A320C3">
            <w:pPr>
              <w:widowControl w:val="0"/>
              <w:autoSpaceDE w:val="0"/>
              <w:autoSpaceDN w:val="0"/>
              <w:adjustRightInd w:val="0"/>
              <w:jc w:val="center"/>
              <w:rPr>
                <w:rFonts w:eastAsia="Calibri"/>
                <w:lang w:eastAsia="en-US"/>
              </w:rPr>
            </w:pPr>
            <w:r>
              <w:rPr>
                <w:rFonts w:eastAsia="Calibri"/>
                <w:lang w:eastAsia="en-US"/>
              </w:rPr>
              <w:t>2025 год</w:t>
            </w:r>
            <w:r w:rsidR="00C76997">
              <w:rPr>
                <w:rFonts w:eastAsia="Calibri"/>
                <w:lang w:eastAsia="en-US"/>
              </w:rPr>
              <w:t>=9%</w:t>
            </w:r>
          </w:p>
          <w:p w14:paraId="1C0FC2E2" w14:textId="12D44E0B" w:rsidR="00AE2194" w:rsidRPr="00A410D1" w:rsidRDefault="00AE2194" w:rsidP="00A320C3">
            <w:pPr>
              <w:widowControl w:val="0"/>
              <w:autoSpaceDE w:val="0"/>
              <w:autoSpaceDN w:val="0"/>
              <w:adjustRightInd w:val="0"/>
              <w:jc w:val="center"/>
              <w:rPr>
                <w:rFonts w:eastAsia="Calibri"/>
                <w:lang w:eastAsia="en-US"/>
              </w:rPr>
            </w:pPr>
          </w:p>
        </w:tc>
      </w:tr>
      <w:tr w:rsidR="00AE2194" w:rsidRPr="00A410D1" w14:paraId="5649EE96" w14:textId="77777777" w:rsidTr="0058356C">
        <w:trPr>
          <w:trHeight w:val="829"/>
        </w:trPr>
        <w:tc>
          <w:tcPr>
            <w:tcW w:w="1129" w:type="dxa"/>
            <w:vMerge/>
            <w:shd w:val="clear" w:color="auto" w:fill="FFFFFF"/>
          </w:tcPr>
          <w:p w14:paraId="4F43A662" w14:textId="77777777" w:rsidR="00AE2194" w:rsidRPr="00A410D1" w:rsidRDefault="00AE2194" w:rsidP="002D1F6D">
            <w:pPr>
              <w:widowControl w:val="0"/>
              <w:autoSpaceDE w:val="0"/>
              <w:autoSpaceDN w:val="0"/>
              <w:adjustRightInd w:val="0"/>
              <w:jc w:val="center"/>
              <w:rPr>
                <w:rFonts w:eastAsia="Calibri"/>
                <w:lang w:eastAsia="en-US"/>
              </w:rPr>
            </w:pPr>
          </w:p>
        </w:tc>
        <w:tc>
          <w:tcPr>
            <w:tcW w:w="1134" w:type="dxa"/>
            <w:vMerge/>
            <w:shd w:val="clear" w:color="auto" w:fill="FFFFFF"/>
          </w:tcPr>
          <w:p w14:paraId="7152D7BD" w14:textId="77777777" w:rsidR="00AE2194" w:rsidRPr="00A410D1" w:rsidRDefault="00AE2194" w:rsidP="002D1F6D">
            <w:pPr>
              <w:widowControl w:val="0"/>
              <w:autoSpaceDE w:val="0"/>
              <w:autoSpaceDN w:val="0"/>
              <w:adjustRightInd w:val="0"/>
              <w:jc w:val="center"/>
              <w:rPr>
                <w:rFonts w:eastAsia="Calibri"/>
                <w:lang w:eastAsia="en-US"/>
              </w:rPr>
            </w:pPr>
          </w:p>
        </w:tc>
        <w:tc>
          <w:tcPr>
            <w:tcW w:w="1984" w:type="dxa"/>
            <w:gridSpan w:val="3"/>
            <w:tcBorders>
              <w:left w:val="single" w:sz="4" w:space="0" w:color="auto"/>
              <w:bottom w:val="single" w:sz="4" w:space="0" w:color="auto"/>
              <w:right w:val="single" w:sz="4" w:space="0" w:color="auto"/>
            </w:tcBorders>
            <w:shd w:val="clear" w:color="auto" w:fill="FFFFFF"/>
            <w:vAlign w:val="center"/>
          </w:tcPr>
          <w:p w14:paraId="2B44A11E" w14:textId="77777777" w:rsidR="00AE2194" w:rsidRPr="00A410D1" w:rsidRDefault="00AE2194" w:rsidP="002D1F6D">
            <w:pPr>
              <w:widowControl w:val="0"/>
              <w:autoSpaceDE w:val="0"/>
              <w:autoSpaceDN w:val="0"/>
              <w:adjustRightInd w:val="0"/>
              <w:jc w:val="center"/>
              <w:rPr>
                <w:rFonts w:eastAsia="Calibri"/>
                <w:lang w:eastAsia="en-US"/>
              </w:rPr>
            </w:pPr>
            <w:r w:rsidRPr="00A410D1">
              <w:rPr>
                <w:rFonts w:eastAsia="Calibri"/>
                <w:lang w:eastAsia="en-US"/>
              </w:rPr>
              <w:t xml:space="preserve">1-ый </w:t>
            </w:r>
          </w:p>
          <w:p w14:paraId="122B5B35" w14:textId="02E5C64E" w:rsidR="00AE2194" w:rsidRPr="00A410D1" w:rsidRDefault="00AE2194" w:rsidP="002D1F6D">
            <w:pPr>
              <w:widowControl w:val="0"/>
              <w:autoSpaceDE w:val="0"/>
              <w:autoSpaceDN w:val="0"/>
              <w:adjustRightInd w:val="0"/>
              <w:jc w:val="center"/>
              <w:rPr>
                <w:rFonts w:eastAsia="Calibri"/>
                <w:lang w:eastAsia="en-US"/>
              </w:rPr>
            </w:pPr>
            <w:r w:rsidRPr="00A410D1">
              <w:rPr>
                <w:rFonts w:eastAsia="Calibri"/>
                <w:lang w:eastAsia="en-US"/>
              </w:rPr>
              <w:t>квартал</w:t>
            </w:r>
          </w:p>
        </w:tc>
        <w:tc>
          <w:tcPr>
            <w:tcW w:w="1985" w:type="dxa"/>
            <w:gridSpan w:val="3"/>
            <w:tcBorders>
              <w:left w:val="single" w:sz="4" w:space="0" w:color="auto"/>
              <w:bottom w:val="single" w:sz="4" w:space="0" w:color="auto"/>
              <w:right w:val="single" w:sz="4" w:space="0" w:color="auto"/>
            </w:tcBorders>
            <w:shd w:val="clear" w:color="auto" w:fill="FFFFFF"/>
            <w:vAlign w:val="center"/>
          </w:tcPr>
          <w:p w14:paraId="43F55FF9" w14:textId="77777777" w:rsidR="00AE2194" w:rsidRPr="00A410D1" w:rsidRDefault="00AE2194" w:rsidP="002D1F6D">
            <w:pPr>
              <w:widowControl w:val="0"/>
              <w:autoSpaceDE w:val="0"/>
              <w:autoSpaceDN w:val="0"/>
              <w:adjustRightInd w:val="0"/>
              <w:jc w:val="center"/>
              <w:rPr>
                <w:rFonts w:eastAsia="Calibri"/>
                <w:lang w:eastAsia="en-US"/>
              </w:rPr>
            </w:pPr>
            <w:r w:rsidRPr="00A410D1">
              <w:rPr>
                <w:rFonts w:eastAsia="Calibri"/>
                <w:lang w:eastAsia="en-US"/>
              </w:rPr>
              <w:t xml:space="preserve">2-ой </w:t>
            </w:r>
          </w:p>
          <w:p w14:paraId="3075B95C" w14:textId="376FB1CC" w:rsidR="00AE2194" w:rsidRPr="00A410D1" w:rsidRDefault="00AE2194" w:rsidP="002D1F6D">
            <w:pPr>
              <w:widowControl w:val="0"/>
              <w:autoSpaceDE w:val="0"/>
              <w:autoSpaceDN w:val="0"/>
              <w:adjustRightInd w:val="0"/>
              <w:jc w:val="center"/>
              <w:rPr>
                <w:rFonts w:eastAsia="Calibri"/>
                <w:lang w:eastAsia="en-US"/>
              </w:rPr>
            </w:pPr>
            <w:r w:rsidRPr="00A410D1">
              <w:rPr>
                <w:rFonts w:eastAsia="Calibri"/>
                <w:lang w:eastAsia="en-US"/>
              </w:rPr>
              <w:t>квартал</w:t>
            </w:r>
          </w:p>
        </w:tc>
        <w:tc>
          <w:tcPr>
            <w:tcW w:w="1984" w:type="dxa"/>
            <w:gridSpan w:val="3"/>
            <w:tcBorders>
              <w:left w:val="single" w:sz="4" w:space="0" w:color="auto"/>
              <w:bottom w:val="single" w:sz="4" w:space="0" w:color="auto"/>
            </w:tcBorders>
            <w:shd w:val="clear" w:color="auto" w:fill="FFFFFF"/>
            <w:vAlign w:val="center"/>
          </w:tcPr>
          <w:p w14:paraId="53049D86" w14:textId="77777777" w:rsidR="00AE2194" w:rsidRPr="00A410D1" w:rsidRDefault="00AE2194" w:rsidP="002D1F6D">
            <w:pPr>
              <w:widowControl w:val="0"/>
              <w:autoSpaceDE w:val="0"/>
              <w:autoSpaceDN w:val="0"/>
              <w:adjustRightInd w:val="0"/>
              <w:jc w:val="center"/>
              <w:rPr>
                <w:rFonts w:eastAsia="Calibri"/>
                <w:lang w:eastAsia="en-US"/>
              </w:rPr>
            </w:pPr>
            <w:r w:rsidRPr="00A410D1">
              <w:rPr>
                <w:rFonts w:eastAsia="Calibri"/>
                <w:lang w:eastAsia="en-US"/>
              </w:rPr>
              <w:t xml:space="preserve">3-ий </w:t>
            </w:r>
          </w:p>
          <w:p w14:paraId="654410A6" w14:textId="731C0348" w:rsidR="00AE2194" w:rsidRPr="00A410D1" w:rsidRDefault="00AE2194" w:rsidP="002D1F6D">
            <w:pPr>
              <w:widowControl w:val="0"/>
              <w:autoSpaceDE w:val="0"/>
              <w:autoSpaceDN w:val="0"/>
              <w:adjustRightInd w:val="0"/>
              <w:jc w:val="center"/>
              <w:rPr>
                <w:rFonts w:eastAsia="Calibri"/>
                <w:lang w:eastAsia="en-US"/>
              </w:rPr>
            </w:pPr>
            <w:r w:rsidRPr="00A410D1">
              <w:rPr>
                <w:rFonts w:eastAsia="Calibri"/>
                <w:lang w:eastAsia="en-US"/>
              </w:rPr>
              <w:t>квартал</w:t>
            </w:r>
          </w:p>
        </w:tc>
        <w:tc>
          <w:tcPr>
            <w:tcW w:w="1985" w:type="dxa"/>
            <w:gridSpan w:val="3"/>
            <w:tcBorders>
              <w:left w:val="single" w:sz="4" w:space="0" w:color="auto"/>
              <w:bottom w:val="single" w:sz="4" w:space="0" w:color="auto"/>
            </w:tcBorders>
            <w:shd w:val="clear" w:color="auto" w:fill="FFFFFF"/>
            <w:vAlign w:val="center"/>
          </w:tcPr>
          <w:p w14:paraId="14B6C6B0" w14:textId="77777777" w:rsidR="00AE2194" w:rsidRPr="00A410D1" w:rsidRDefault="00AE2194" w:rsidP="002D1F6D">
            <w:pPr>
              <w:widowControl w:val="0"/>
              <w:autoSpaceDE w:val="0"/>
              <w:autoSpaceDN w:val="0"/>
              <w:adjustRightInd w:val="0"/>
              <w:jc w:val="center"/>
              <w:rPr>
                <w:rFonts w:eastAsia="Calibri"/>
                <w:lang w:eastAsia="en-US"/>
              </w:rPr>
            </w:pPr>
            <w:r w:rsidRPr="00A410D1">
              <w:rPr>
                <w:rFonts w:eastAsia="Calibri"/>
                <w:lang w:eastAsia="en-US"/>
              </w:rPr>
              <w:t xml:space="preserve">4-ый </w:t>
            </w:r>
          </w:p>
          <w:p w14:paraId="44C2F22E" w14:textId="42F10635" w:rsidR="00AE2194" w:rsidRPr="00A410D1" w:rsidRDefault="00AE2194" w:rsidP="002D1F6D">
            <w:pPr>
              <w:widowControl w:val="0"/>
              <w:autoSpaceDE w:val="0"/>
              <w:autoSpaceDN w:val="0"/>
              <w:adjustRightInd w:val="0"/>
              <w:jc w:val="center"/>
              <w:rPr>
                <w:rFonts w:eastAsia="Calibri"/>
                <w:lang w:eastAsia="en-US"/>
              </w:rPr>
            </w:pPr>
            <w:r w:rsidRPr="00A410D1">
              <w:rPr>
                <w:rFonts w:eastAsia="Calibri"/>
                <w:lang w:eastAsia="en-US"/>
              </w:rPr>
              <w:t>квартал</w:t>
            </w:r>
          </w:p>
        </w:tc>
      </w:tr>
      <w:tr w:rsidR="00AE2194" w:rsidRPr="00A410D1" w14:paraId="7DAE03F5" w14:textId="77777777" w:rsidTr="00D50795">
        <w:tc>
          <w:tcPr>
            <w:tcW w:w="1129" w:type="dxa"/>
            <w:shd w:val="clear" w:color="auto" w:fill="FFFFFF"/>
            <w:vAlign w:val="center"/>
          </w:tcPr>
          <w:p w14:paraId="6D52C84E" w14:textId="77777777" w:rsidR="00AE2194" w:rsidRPr="00A410D1" w:rsidRDefault="00AE2194" w:rsidP="005E6DB4">
            <w:pPr>
              <w:widowControl w:val="0"/>
              <w:autoSpaceDE w:val="0"/>
              <w:autoSpaceDN w:val="0"/>
              <w:adjustRightInd w:val="0"/>
              <w:jc w:val="center"/>
              <w:rPr>
                <w:rFonts w:eastAsia="Calibri"/>
                <w:lang w:eastAsia="en-US"/>
              </w:rPr>
            </w:pPr>
          </w:p>
        </w:tc>
        <w:tc>
          <w:tcPr>
            <w:tcW w:w="1134" w:type="dxa"/>
            <w:shd w:val="clear" w:color="auto" w:fill="FFFFFF"/>
            <w:vAlign w:val="center"/>
          </w:tcPr>
          <w:p w14:paraId="1BDB540C" w14:textId="77777777" w:rsidR="00AE2194" w:rsidRPr="00A410D1" w:rsidRDefault="00AE2194" w:rsidP="005E6DB4">
            <w:pPr>
              <w:widowControl w:val="0"/>
              <w:autoSpaceDE w:val="0"/>
              <w:autoSpaceDN w:val="0"/>
              <w:adjustRightInd w:val="0"/>
              <w:jc w:val="center"/>
              <w:rPr>
                <w:rFonts w:eastAsia="Calibri"/>
                <w:lang w:eastAsia="en-US"/>
              </w:rPr>
            </w:pPr>
          </w:p>
        </w:tc>
        <w:tc>
          <w:tcPr>
            <w:tcW w:w="661" w:type="dxa"/>
            <w:tcBorders>
              <w:bottom w:val="single" w:sz="4" w:space="0" w:color="auto"/>
              <w:right w:val="single" w:sz="4" w:space="0" w:color="auto"/>
            </w:tcBorders>
            <w:shd w:val="clear" w:color="auto" w:fill="auto"/>
            <w:vAlign w:val="center"/>
          </w:tcPr>
          <w:p w14:paraId="4833FFA4" w14:textId="77777777" w:rsidR="00AE2194" w:rsidRPr="00A410D1" w:rsidRDefault="00AE2194" w:rsidP="005E6DB4">
            <w:pPr>
              <w:widowControl w:val="0"/>
              <w:autoSpaceDE w:val="0"/>
              <w:autoSpaceDN w:val="0"/>
              <w:adjustRightInd w:val="0"/>
              <w:jc w:val="center"/>
              <w:rPr>
                <w:rFonts w:eastAsia="Calibri"/>
                <w:lang w:eastAsia="en-US"/>
              </w:rPr>
            </w:pPr>
          </w:p>
        </w:tc>
        <w:tc>
          <w:tcPr>
            <w:tcW w:w="662" w:type="dxa"/>
            <w:tcBorders>
              <w:bottom w:val="single" w:sz="4" w:space="0" w:color="auto"/>
              <w:right w:val="single" w:sz="4" w:space="0" w:color="auto"/>
            </w:tcBorders>
            <w:shd w:val="clear" w:color="auto" w:fill="FFFFFF" w:themeFill="background1"/>
            <w:vAlign w:val="center"/>
          </w:tcPr>
          <w:p w14:paraId="36C1EFFF" w14:textId="074E3D01" w:rsidR="00AE2194" w:rsidRPr="00A410D1" w:rsidRDefault="00AE2194" w:rsidP="005E6DB4">
            <w:pPr>
              <w:widowControl w:val="0"/>
              <w:autoSpaceDE w:val="0"/>
              <w:autoSpaceDN w:val="0"/>
              <w:adjustRightInd w:val="0"/>
              <w:jc w:val="center"/>
              <w:rPr>
                <w:rFonts w:eastAsia="Calibri"/>
                <w:lang w:eastAsia="en-US"/>
              </w:rPr>
            </w:pPr>
          </w:p>
        </w:tc>
        <w:tc>
          <w:tcPr>
            <w:tcW w:w="661" w:type="dxa"/>
            <w:shd w:val="clear" w:color="auto" w:fill="FFFFFF" w:themeFill="background1"/>
            <w:vAlign w:val="center"/>
          </w:tcPr>
          <w:p w14:paraId="0DE301A9" w14:textId="00924ADA" w:rsidR="00AE2194" w:rsidRPr="00A410D1" w:rsidRDefault="00AE2194" w:rsidP="005E6DB4">
            <w:pPr>
              <w:widowControl w:val="0"/>
              <w:autoSpaceDE w:val="0"/>
              <w:autoSpaceDN w:val="0"/>
              <w:adjustRightInd w:val="0"/>
              <w:jc w:val="center"/>
              <w:rPr>
                <w:rFonts w:eastAsia="Calibri"/>
                <w:lang w:eastAsia="en-US"/>
              </w:rPr>
            </w:pPr>
          </w:p>
        </w:tc>
        <w:tc>
          <w:tcPr>
            <w:tcW w:w="662" w:type="dxa"/>
            <w:shd w:val="clear" w:color="auto" w:fill="FFFFFF" w:themeFill="background1"/>
            <w:vAlign w:val="center"/>
          </w:tcPr>
          <w:p w14:paraId="58C36405" w14:textId="11DA58EE" w:rsidR="00AE2194" w:rsidRPr="00A410D1" w:rsidRDefault="00AE2194" w:rsidP="005E6DB4">
            <w:pPr>
              <w:widowControl w:val="0"/>
              <w:autoSpaceDE w:val="0"/>
              <w:autoSpaceDN w:val="0"/>
              <w:adjustRightInd w:val="0"/>
              <w:jc w:val="center"/>
              <w:rPr>
                <w:rFonts w:eastAsia="Calibri"/>
                <w:lang w:eastAsia="en-US"/>
              </w:rPr>
            </w:pPr>
          </w:p>
        </w:tc>
        <w:tc>
          <w:tcPr>
            <w:tcW w:w="661" w:type="dxa"/>
            <w:tcBorders>
              <w:right w:val="single" w:sz="4" w:space="0" w:color="auto"/>
            </w:tcBorders>
            <w:shd w:val="clear" w:color="auto" w:fill="FFFFFF" w:themeFill="background1"/>
            <w:vAlign w:val="center"/>
          </w:tcPr>
          <w:p w14:paraId="5AE0F36C" w14:textId="6F28F8B6" w:rsidR="00AE2194" w:rsidRPr="00A410D1" w:rsidRDefault="00AE2194" w:rsidP="005E6DB4">
            <w:pPr>
              <w:widowControl w:val="0"/>
              <w:autoSpaceDE w:val="0"/>
              <w:autoSpaceDN w:val="0"/>
              <w:adjustRightInd w:val="0"/>
              <w:jc w:val="center"/>
              <w:rPr>
                <w:rFonts w:eastAsia="Calibri"/>
                <w:lang w:eastAsia="en-US"/>
              </w:rPr>
            </w:pPr>
          </w:p>
        </w:tc>
        <w:tc>
          <w:tcPr>
            <w:tcW w:w="662" w:type="dxa"/>
            <w:tcBorders>
              <w:bottom w:val="single" w:sz="4" w:space="0" w:color="auto"/>
              <w:right w:val="single" w:sz="4" w:space="0" w:color="auto"/>
            </w:tcBorders>
            <w:shd w:val="clear" w:color="auto" w:fill="auto"/>
            <w:vAlign w:val="center"/>
          </w:tcPr>
          <w:p w14:paraId="02E76DC0" w14:textId="1022BAD8" w:rsidR="00AE2194" w:rsidRPr="00A410D1" w:rsidRDefault="00AE2194" w:rsidP="005E6DB4">
            <w:pPr>
              <w:widowControl w:val="0"/>
              <w:autoSpaceDE w:val="0"/>
              <w:autoSpaceDN w:val="0"/>
              <w:adjustRightInd w:val="0"/>
              <w:jc w:val="center"/>
              <w:rPr>
                <w:rFonts w:eastAsia="Calibri"/>
                <w:lang w:eastAsia="en-US"/>
              </w:rPr>
            </w:pPr>
          </w:p>
        </w:tc>
        <w:tc>
          <w:tcPr>
            <w:tcW w:w="661" w:type="dxa"/>
            <w:tcBorders>
              <w:bottom w:val="single" w:sz="4" w:space="0" w:color="auto"/>
              <w:right w:val="single" w:sz="4" w:space="0" w:color="auto"/>
            </w:tcBorders>
            <w:shd w:val="clear" w:color="auto" w:fill="auto"/>
            <w:vAlign w:val="center"/>
          </w:tcPr>
          <w:p w14:paraId="036A075D" w14:textId="5718015D" w:rsidR="00AE2194" w:rsidRPr="00A410D1" w:rsidRDefault="00AE2194" w:rsidP="005E6DB4">
            <w:pPr>
              <w:widowControl w:val="0"/>
              <w:autoSpaceDE w:val="0"/>
              <w:autoSpaceDN w:val="0"/>
              <w:adjustRightInd w:val="0"/>
              <w:jc w:val="center"/>
              <w:rPr>
                <w:rFonts w:eastAsia="Calibri"/>
                <w:lang w:eastAsia="en-US"/>
              </w:rPr>
            </w:pPr>
          </w:p>
        </w:tc>
        <w:tc>
          <w:tcPr>
            <w:tcW w:w="662" w:type="dxa"/>
            <w:shd w:val="clear" w:color="auto" w:fill="auto"/>
            <w:vAlign w:val="center"/>
          </w:tcPr>
          <w:p w14:paraId="15A93F80" w14:textId="40B0BB8E" w:rsidR="00AE2194" w:rsidRPr="00A410D1" w:rsidRDefault="00AE2194" w:rsidP="005E6DB4">
            <w:pPr>
              <w:widowControl w:val="0"/>
              <w:autoSpaceDE w:val="0"/>
              <w:autoSpaceDN w:val="0"/>
              <w:adjustRightInd w:val="0"/>
              <w:jc w:val="center"/>
              <w:rPr>
                <w:rFonts w:eastAsia="Calibri"/>
                <w:lang w:eastAsia="en-US"/>
              </w:rPr>
            </w:pPr>
          </w:p>
        </w:tc>
        <w:tc>
          <w:tcPr>
            <w:tcW w:w="661" w:type="dxa"/>
            <w:shd w:val="clear" w:color="auto" w:fill="auto"/>
            <w:vAlign w:val="center"/>
          </w:tcPr>
          <w:p w14:paraId="18F5CB43" w14:textId="13766942" w:rsidR="00AE2194" w:rsidRPr="00A410D1" w:rsidRDefault="00AE2194" w:rsidP="005E6DB4">
            <w:pPr>
              <w:widowControl w:val="0"/>
              <w:autoSpaceDE w:val="0"/>
              <w:autoSpaceDN w:val="0"/>
              <w:adjustRightInd w:val="0"/>
              <w:jc w:val="center"/>
              <w:rPr>
                <w:rFonts w:eastAsia="Calibri"/>
                <w:lang w:eastAsia="en-US"/>
              </w:rPr>
            </w:pPr>
          </w:p>
        </w:tc>
        <w:tc>
          <w:tcPr>
            <w:tcW w:w="662" w:type="dxa"/>
            <w:tcBorders>
              <w:right w:val="single" w:sz="4" w:space="0" w:color="auto"/>
            </w:tcBorders>
            <w:shd w:val="clear" w:color="auto" w:fill="FBE4D5"/>
            <w:vAlign w:val="center"/>
          </w:tcPr>
          <w:p w14:paraId="288395A8" w14:textId="451996E0" w:rsidR="00AE2194" w:rsidRPr="00A410D1" w:rsidRDefault="00D50795" w:rsidP="005E6DB4">
            <w:pPr>
              <w:widowControl w:val="0"/>
              <w:autoSpaceDE w:val="0"/>
              <w:autoSpaceDN w:val="0"/>
              <w:adjustRightInd w:val="0"/>
              <w:jc w:val="center"/>
              <w:rPr>
                <w:rFonts w:eastAsia="Calibri"/>
                <w:lang w:eastAsia="en-US"/>
              </w:rPr>
            </w:pPr>
            <w:r>
              <w:rPr>
                <w:rFonts w:eastAsia="Calibri"/>
                <w:lang w:eastAsia="en-US"/>
              </w:rPr>
              <w:t>1</w:t>
            </w:r>
          </w:p>
        </w:tc>
        <w:tc>
          <w:tcPr>
            <w:tcW w:w="661" w:type="dxa"/>
            <w:tcBorders>
              <w:left w:val="single" w:sz="4" w:space="0" w:color="auto"/>
              <w:right w:val="single" w:sz="4" w:space="0" w:color="auto"/>
            </w:tcBorders>
            <w:shd w:val="clear" w:color="auto" w:fill="FBE4D5"/>
          </w:tcPr>
          <w:p w14:paraId="5B1114BA" w14:textId="01BDF61B" w:rsidR="00AE2194" w:rsidRPr="00A410D1" w:rsidRDefault="00D50795" w:rsidP="005E6DB4">
            <w:pPr>
              <w:widowControl w:val="0"/>
              <w:autoSpaceDE w:val="0"/>
              <w:autoSpaceDN w:val="0"/>
              <w:adjustRightInd w:val="0"/>
              <w:jc w:val="center"/>
              <w:rPr>
                <w:rFonts w:eastAsia="Calibri"/>
                <w:lang w:eastAsia="en-US"/>
              </w:rPr>
            </w:pPr>
            <w:r>
              <w:rPr>
                <w:rFonts w:eastAsia="Calibri"/>
                <w:lang w:eastAsia="en-US"/>
              </w:rPr>
              <w:t>2</w:t>
            </w:r>
          </w:p>
        </w:tc>
        <w:tc>
          <w:tcPr>
            <w:tcW w:w="662" w:type="dxa"/>
            <w:tcBorders>
              <w:left w:val="single" w:sz="4" w:space="0" w:color="auto"/>
              <w:right w:val="single" w:sz="4" w:space="0" w:color="auto"/>
            </w:tcBorders>
            <w:shd w:val="clear" w:color="auto" w:fill="FBE4D5"/>
          </w:tcPr>
          <w:p w14:paraId="3954F8BA" w14:textId="6F971E68" w:rsidR="00AE2194" w:rsidRPr="00A410D1" w:rsidRDefault="00D50795" w:rsidP="005E6DB4">
            <w:pPr>
              <w:widowControl w:val="0"/>
              <w:autoSpaceDE w:val="0"/>
              <w:autoSpaceDN w:val="0"/>
              <w:adjustRightInd w:val="0"/>
              <w:jc w:val="center"/>
              <w:rPr>
                <w:rFonts w:eastAsia="Calibri"/>
                <w:lang w:eastAsia="en-US"/>
              </w:rPr>
            </w:pPr>
            <w:r>
              <w:rPr>
                <w:rFonts w:eastAsia="Calibri"/>
                <w:lang w:eastAsia="en-US"/>
              </w:rPr>
              <w:t>3</w:t>
            </w:r>
          </w:p>
        </w:tc>
      </w:tr>
      <w:tr w:rsidR="00D50795" w:rsidRPr="00A410D1" w14:paraId="60BA4815" w14:textId="77777777" w:rsidTr="004A55CE">
        <w:tc>
          <w:tcPr>
            <w:tcW w:w="2263" w:type="dxa"/>
            <w:gridSpan w:val="2"/>
            <w:tcBorders>
              <w:bottom w:val="single" w:sz="4" w:space="0" w:color="auto"/>
            </w:tcBorders>
            <w:shd w:val="clear" w:color="auto" w:fill="auto"/>
            <w:vAlign w:val="center"/>
          </w:tcPr>
          <w:p w14:paraId="3E344F73" w14:textId="4DC99EA9" w:rsidR="00D50795" w:rsidRPr="00A410D1" w:rsidRDefault="00D50795" w:rsidP="00D50795">
            <w:pPr>
              <w:widowControl w:val="0"/>
              <w:autoSpaceDE w:val="0"/>
              <w:autoSpaceDN w:val="0"/>
              <w:adjustRightInd w:val="0"/>
              <w:rPr>
                <w:rFonts w:eastAsia="Calibri"/>
                <w:lang w:eastAsia="en-US"/>
              </w:rPr>
            </w:pPr>
            <w:r>
              <w:rPr>
                <w:rFonts w:eastAsia="Calibri"/>
                <w:lang w:eastAsia="en-US"/>
              </w:rPr>
              <w:t>Расчетные показатели с нарастающим</w:t>
            </w:r>
          </w:p>
        </w:tc>
        <w:tc>
          <w:tcPr>
            <w:tcW w:w="661" w:type="dxa"/>
            <w:tcBorders>
              <w:top w:val="single" w:sz="4" w:space="0" w:color="auto"/>
              <w:right w:val="single" w:sz="4" w:space="0" w:color="auto"/>
            </w:tcBorders>
            <w:shd w:val="clear" w:color="auto" w:fill="auto"/>
          </w:tcPr>
          <w:p w14:paraId="77D8C624" w14:textId="77777777" w:rsidR="00D50795" w:rsidRPr="00A410D1" w:rsidRDefault="00D50795" w:rsidP="00D50795">
            <w:pPr>
              <w:widowControl w:val="0"/>
              <w:autoSpaceDE w:val="0"/>
              <w:autoSpaceDN w:val="0"/>
              <w:adjustRightInd w:val="0"/>
              <w:jc w:val="center"/>
              <w:rPr>
                <w:rFonts w:eastAsia="Calibri"/>
                <w:lang w:eastAsia="en-US"/>
              </w:rPr>
            </w:pPr>
          </w:p>
        </w:tc>
        <w:tc>
          <w:tcPr>
            <w:tcW w:w="662" w:type="dxa"/>
            <w:tcBorders>
              <w:top w:val="single" w:sz="4" w:space="0" w:color="auto"/>
              <w:right w:val="single" w:sz="4" w:space="0" w:color="auto"/>
            </w:tcBorders>
            <w:shd w:val="clear" w:color="auto" w:fill="auto"/>
          </w:tcPr>
          <w:p w14:paraId="39835612" w14:textId="77777777" w:rsidR="00D50795" w:rsidRPr="00A410D1" w:rsidRDefault="00D50795" w:rsidP="00D50795">
            <w:pPr>
              <w:widowControl w:val="0"/>
              <w:autoSpaceDE w:val="0"/>
              <w:autoSpaceDN w:val="0"/>
              <w:adjustRightInd w:val="0"/>
              <w:jc w:val="center"/>
              <w:rPr>
                <w:rFonts w:eastAsia="Calibri"/>
                <w:lang w:eastAsia="en-US"/>
              </w:rPr>
            </w:pPr>
          </w:p>
        </w:tc>
        <w:tc>
          <w:tcPr>
            <w:tcW w:w="661" w:type="dxa"/>
            <w:tcBorders>
              <w:top w:val="single" w:sz="4" w:space="0" w:color="auto"/>
              <w:right w:val="single" w:sz="4" w:space="0" w:color="auto"/>
            </w:tcBorders>
            <w:shd w:val="clear" w:color="auto" w:fill="auto"/>
          </w:tcPr>
          <w:p w14:paraId="52364B56" w14:textId="75BEF329" w:rsidR="00D50795" w:rsidRPr="00A410D1" w:rsidRDefault="00D50795" w:rsidP="00D50795">
            <w:pPr>
              <w:widowControl w:val="0"/>
              <w:autoSpaceDE w:val="0"/>
              <w:autoSpaceDN w:val="0"/>
              <w:adjustRightInd w:val="0"/>
              <w:jc w:val="center"/>
              <w:rPr>
                <w:rFonts w:eastAsia="Calibri"/>
                <w:lang w:eastAsia="en-US"/>
              </w:rPr>
            </w:pPr>
          </w:p>
        </w:tc>
        <w:tc>
          <w:tcPr>
            <w:tcW w:w="662" w:type="dxa"/>
            <w:shd w:val="clear" w:color="auto" w:fill="auto"/>
          </w:tcPr>
          <w:p w14:paraId="07F5109E" w14:textId="77777777" w:rsidR="00D50795" w:rsidRPr="00A410D1" w:rsidRDefault="00D50795" w:rsidP="00D50795">
            <w:pPr>
              <w:widowControl w:val="0"/>
              <w:autoSpaceDE w:val="0"/>
              <w:autoSpaceDN w:val="0"/>
              <w:adjustRightInd w:val="0"/>
              <w:jc w:val="center"/>
              <w:rPr>
                <w:rFonts w:eastAsia="Calibri"/>
                <w:lang w:eastAsia="en-US"/>
              </w:rPr>
            </w:pPr>
          </w:p>
        </w:tc>
        <w:tc>
          <w:tcPr>
            <w:tcW w:w="661" w:type="dxa"/>
            <w:shd w:val="clear" w:color="auto" w:fill="auto"/>
          </w:tcPr>
          <w:p w14:paraId="5F8B1FDD" w14:textId="77777777" w:rsidR="00D50795" w:rsidRPr="00A410D1" w:rsidRDefault="00D50795" w:rsidP="00D50795">
            <w:pPr>
              <w:widowControl w:val="0"/>
              <w:autoSpaceDE w:val="0"/>
              <w:autoSpaceDN w:val="0"/>
              <w:adjustRightInd w:val="0"/>
              <w:jc w:val="center"/>
              <w:rPr>
                <w:rFonts w:eastAsia="Calibri"/>
                <w:lang w:eastAsia="en-US"/>
              </w:rPr>
            </w:pPr>
          </w:p>
        </w:tc>
        <w:tc>
          <w:tcPr>
            <w:tcW w:w="662" w:type="dxa"/>
            <w:tcBorders>
              <w:right w:val="single" w:sz="4" w:space="0" w:color="auto"/>
            </w:tcBorders>
            <w:shd w:val="clear" w:color="auto" w:fill="auto"/>
          </w:tcPr>
          <w:p w14:paraId="77525067" w14:textId="7993FA6F" w:rsidR="00D50795" w:rsidRPr="00A410D1" w:rsidRDefault="00D50795" w:rsidP="00D50795">
            <w:pPr>
              <w:widowControl w:val="0"/>
              <w:autoSpaceDE w:val="0"/>
              <w:autoSpaceDN w:val="0"/>
              <w:adjustRightInd w:val="0"/>
              <w:jc w:val="center"/>
              <w:rPr>
                <w:rFonts w:eastAsia="Calibri"/>
                <w:lang w:eastAsia="en-US"/>
              </w:rPr>
            </w:pPr>
          </w:p>
        </w:tc>
        <w:tc>
          <w:tcPr>
            <w:tcW w:w="661" w:type="dxa"/>
            <w:tcBorders>
              <w:right w:val="single" w:sz="4" w:space="0" w:color="auto"/>
            </w:tcBorders>
            <w:shd w:val="clear" w:color="auto" w:fill="auto"/>
          </w:tcPr>
          <w:p w14:paraId="2BE36792" w14:textId="505979AA" w:rsidR="00D50795" w:rsidRPr="00A410D1" w:rsidRDefault="00D50795" w:rsidP="00D50795">
            <w:pPr>
              <w:widowControl w:val="0"/>
              <w:autoSpaceDE w:val="0"/>
              <w:autoSpaceDN w:val="0"/>
              <w:adjustRightInd w:val="0"/>
              <w:jc w:val="center"/>
              <w:rPr>
                <w:rFonts w:eastAsia="Calibri"/>
                <w:lang w:eastAsia="en-US"/>
              </w:rPr>
            </w:pPr>
          </w:p>
        </w:tc>
        <w:tc>
          <w:tcPr>
            <w:tcW w:w="662" w:type="dxa"/>
            <w:tcBorders>
              <w:left w:val="single" w:sz="4" w:space="0" w:color="auto"/>
              <w:right w:val="single" w:sz="4" w:space="0" w:color="auto"/>
            </w:tcBorders>
            <w:shd w:val="clear" w:color="auto" w:fill="auto"/>
          </w:tcPr>
          <w:p w14:paraId="4E091219" w14:textId="202BEE16" w:rsidR="00D50795" w:rsidRPr="00A410D1" w:rsidRDefault="00D50795" w:rsidP="00D50795">
            <w:pPr>
              <w:widowControl w:val="0"/>
              <w:autoSpaceDE w:val="0"/>
              <w:autoSpaceDN w:val="0"/>
              <w:adjustRightInd w:val="0"/>
              <w:jc w:val="center"/>
              <w:rPr>
                <w:rFonts w:eastAsia="Calibri"/>
                <w:lang w:eastAsia="en-US"/>
              </w:rPr>
            </w:pPr>
          </w:p>
        </w:tc>
        <w:tc>
          <w:tcPr>
            <w:tcW w:w="661" w:type="dxa"/>
            <w:tcBorders>
              <w:left w:val="single" w:sz="4" w:space="0" w:color="auto"/>
              <w:right w:val="single" w:sz="4" w:space="0" w:color="auto"/>
            </w:tcBorders>
            <w:shd w:val="clear" w:color="auto" w:fill="auto"/>
          </w:tcPr>
          <w:p w14:paraId="4D081C8D" w14:textId="49BE2F5D" w:rsidR="00D50795" w:rsidRPr="00A410D1" w:rsidRDefault="00D50795" w:rsidP="00D50795">
            <w:pPr>
              <w:widowControl w:val="0"/>
              <w:autoSpaceDE w:val="0"/>
              <w:autoSpaceDN w:val="0"/>
              <w:adjustRightInd w:val="0"/>
              <w:jc w:val="center"/>
              <w:rPr>
                <w:rFonts w:eastAsia="Calibri"/>
                <w:lang w:eastAsia="en-US"/>
              </w:rPr>
            </w:pPr>
          </w:p>
        </w:tc>
        <w:tc>
          <w:tcPr>
            <w:tcW w:w="662" w:type="dxa"/>
            <w:tcBorders>
              <w:right w:val="single" w:sz="4" w:space="0" w:color="auto"/>
            </w:tcBorders>
            <w:shd w:val="clear" w:color="auto" w:fill="auto"/>
          </w:tcPr>
          <w:p w14:paraId="186077F0" w14:textId="6B16C07F" w:rsidR="00D50795" w:rsidRDefault="0008793E" w:rsidP="00D50795">
            <w:pPr>
              <w:widowControl w:val="0"/>
              <w:autoSpaceDE w:val="0"/>
              <w:autoSpaceDN w:val="0"/>
              <w:adjustRightInd w:val="0"/>
              <w:jc w:val="center"/>
              <w:rPr>
                <w:rFonts w:eastAsia="Calibri"/>
                <w:lang w:eastAsia="en-US"/>
              </w:rPr>
            </w:pPr>
            <w:r>
              <w:rPr>
                <w:rFonts w:eastAsia="Calibri"/>
                <w:lang w:eastAsia="en-US"/>
              </w:rPr>
              <w:t>3</w:t>
            </w:r>
          </w:p>
          <w:p w14:paraId="4B3C3466" w14:textId="47E5E97C" w:rsidR="00D50795" w:rsidRPr="00A410D1" w:rsidRDefault="00D50795" w:rsidP="00D50795">
            <w:pPr>
              <w:widowControl w:val="0"/>
              <w:autoSpaceDE w:val="0"/>
              <w:autoSpaceDN w:val="0"/>
              <w:adjustRightInd w:val="0"/>
              <w:jc w:val="center"/>
              <w:rPr>
                <w:rFonts w:eastAsia="Calibri"/>
                <w:lang w:eastAsia="en-US"/>
              </w:rPr>
            </w:pPr>
            <w:r>
              <w:rPr>
                <w:rFonts w:eastAsia="Calibri"/>
                <w:lang w:eastAsia="en-US"/>
              </w:rPr>
              <w:t>%</w:t>
            </w:r>
          </w:p>
        </w:tc>
        <w:tc>
          <w:tcPr>
            <w:tcW w:w="661" w:type="dxa"/>
            <w:tcBorders>
              <w:left w:val="single" w:sz="4" w:space="0" w:color="auto"/>
              <w:right w:val="single" w:sz="4" w:space="0" w:color="auto"/>
            </w:tcBorders>
            <w:shd w:val="clear" w:color="auto" w:fill="auto"/>
          </w:tcPr>
          <w:p w14:paraId="1EB71C4F" w14:textId="1C571199" w:rsidR="00D50795" w:rsidRDefault="0008793E" w:rsidP="00D50795">
            <w:pPr>
              <w:widowControl w:val="0"/>
              <w:autoSpaceDE w:val="0"/>
              <w:autoSpaceDN w:val="0"/>
              <w:adjustRightInd w:val="0"/>
              <w:jc w:val="center"/>
              <w:rPr>
                <w:rFonts w:eastAsia="Calibri"/>
                <w:lang w:eastAsia="en-US"/>
              </w:rPr>
            </w:pPr>
            <w:r>
              <w:rPr>
                <w:rFonts w:eastAsia="Calibri"/>
                <w:lang w:eastAsia="en-US"/>
              </w:rPr>
              <w:t>6</w:t>
            </w:r>
          </w:p>
          <w:p w14:paraId="5FB30B76" w14:textId="44698243" w:rsidR="00D50795" w:rsidRPr="00A410D1" w:rsidRDefault="00D50795" w:rsidP="00D50795">
            <w:pPr>
              <w:widowControl w:val="0"/>
              <w:autoSpaceDE w:val="0"/>
              <w:autoSpaceDN w:val="0"/>
              <w:adjustRightInd w:val="0"/>
              <w:jc w:val="center"/>
              <w:rPr>
                <w:rFonts w:eastAsia="Calibri"/>
                <w:lang w:eastAsia="en-US"/>
              </w:rPr>
            </w:pPr>
            <w:r>
              <w:rPr>
                <w:rFonts w:eastAsia="Calibri"/>
                <w:lang w:eastAsia="en-US"/>
              </w:rPr>
              <w:t>%</w:t>
            </w:r>
          </w:p>
        </w:tc>
        <w:tc>
          <w:tcPr>
            <w:tcW w:w="662" w:type="dxa"/>
            <w:tcBorders>
              <w:left w:val="single" w:sz="4" w:space="0" w:color="auto"/>
              <w:right w:val="single" w:sz="4" w:space="0" w:color="auto"/>
            </w:tcBorders>
            <w:shd w:val="clear" w:color="auto" w:fill="auto"/>
          </w:tcPr>
          <w:p w14:paraId="4A54DDB9" w14:textId="534AE1B0" w:rsidR="00D50795" w:rsidRDefault="00D50795" w:rsidP="00D50795">
            <w:pPr>
              <w:widowControl w:val="0"/>
              <w:autoSpaceDE w:val="0"/>
              <w:autoSpaceDN w:val="0"/>
              <w:adjustRightInd w:val="0"/>
              <w:jc w:val="center"/>
              <w:rPr>
                <w:rFonts w:eastAsia="Calibri"/>
                <w:lang w:eastAsia="en-US"/>
              </w:rPr>
            </w:pPr>
            <w:r>
              <w:rPr>
                <w:rFonts w:eastAsia="Calibri"/>
                <w:lang w:eastAsia="en-US"/>
              </w:rPr>
              <w:t>9</w:t>
            </w:r>
          </w:p>
          <w:p w14:paraId="72CBA8F9" w14:textId="71C5BF9D" w:rsidR="00D50795" w:rsidRPr="00A410D1" w:rsidRDefault="00D50795" w:rsidP="00D50795">
            <w:pPr>
              <w:widowControl w:val="0"/>
              <w:autoSpaceDE w:val="0"/>
              <w:autoSpaceDN w:val="0"/>
              <w:adjustRightInd w:val="0"/>
              <w:jc w:val="center"/>
              <w:rPr>
                <w:rFonts w:eastAsia="Calibri"/>
                <w:lang w:eastAsia="en-US"/>
              </w:rPr>
            </w:pPr>
            <w:r>
              <w:rPr>
                <w:rFonts w:eastAsia="Calibri"/>
                <w:lang w:eastAsia="en-US"/>
              </w:rPr>
              <w:t>%</w:t>
            </w:r>
          </w:p>
        </w:tc>
      </w:tr>
      <w:tr w:rsidR="00D50795" w:rsidRPr="00A410D1" w14:paraId="3FDF5EE5" w14:textId="77777777" w:rsidTr="0058356C">
        <w:tc>
          <w:tcPr>
            <w:tcW w:w="2263" w:type="dxa"/>
            <w:gridSpan w:val="2"/>
            <w:tcBorders>
              <w:top w:val="single" w:sz="4" w:space="0" w:color="auto"/>
              <w:bottom w:val="single" w:sz="4" w:space="0" w:color="auto"/>
            </w:tcBorders>
            <w:shd w:val="clear" w:color="auto" w:fill="auto"/>
            <w:vAlign w:val="center"/>
          </w:tcPr>
          <w:p w14:paraId="7997B92D" w14:textId="77777777" w:rsidR="00D50795" w:rsidRDefault="00D50795" w:rsidP="00D50795">
            <w:pPr>
              <w:widowControl w:val="0"/>
              <w:autoSpaceDE w:val="0"/>
              <w:autoSpaceDN w:val="0"/>
              <w:adjustRightInd w:val="0"/>
              <w:jc w:val="center"/>
              <w:rPr>
                <w:rFonts w:eastAsia="Calibri"/>
                <w:lang w:eastAsia="en-US"/>
              </w:rPr>
            </w:pPr>
          </w:p>
          <w:p w14:paraId="023E4C3E" w14:textId="16CB61AC" w:rsidR="00D50795" w:rsidRPr="00A410D1" w:rsidRDefault="00D50795" w:rsidP="00D50795">
            <w:pPr>
              <w:widowControl w:val="0"/>
              <w:autoSpaceDE w:val="0"/>
              <w:autoSpaceDN w:val="0"/>
              <w:adjustRightInd w:val="0"/>
              <w:jc w:val="center"/>
              <w:rPr>
                <w:rFonts w:eastAsia="Calibri"/>
                <w:lang w:eastAsia="en-US"/>
              </w:rPr>
            </w:pPr>
            <w:r>
              <w:rPr>
                <w:rFonts w:eastAsia="Calibri"/>
                <w:lang w:eastAsia="en-US"/>
              </w:rPr>
              <w:t>По месяцам</w:t>
            </w:r>
          </w:p>
        </w:tc>
        <w:tc>
          <w:tcPr>
            <w:tcW w:w="661" w:type="dxa"/>
            <w:tcBorders>
              <w:top w:val="single" w:sz="4" w:space="0" w:color="auto"/>
              <w:right w:val="single" w:sz="4" w:space="0" w:color="auto"/>
            </w:tcBorders>
            <w:shd w:val="clear" w:color="auto" w:fill="auto"/>
          </w:tcPr>
          <w:p w14:paraId="2AFF99ED" w14:textId="77777777" w:rsidR="00D50795" w:rsidRPr="00A410D1" w:rsidRDefault="00D50795" w:rsidP="00D50795">
            <w:pPr>
              <w:widowControl w:val="0"/>
              <w:autoSpaceDE w:val="0"/>
              <w:autoSpaceDN w:val="0"/>
              <w:adjustRightInd w:val="0"/>
              <w:jc w:val="center"/>
              <w:rPr>
                <w:rFonts w:eastAsia="Calibri"/>
                <w:lang w:eastAsia="en-US"/>
              </w:rPr>
            </w:pPr>
          </w:p>
        </w:tc>
        <w:tc>
          <w:tcPr>
            <w:tcW w:w="662" w:type="dxa"/>
            <w:shd w:val="clear" w:color="auto" w:fill="auto"/>
          </w:tcPr>
          <w:p w14:paraId="150B7C30" w14:textId="5FFF368A" w:rsidR="00D50795" w:rsidRPr="00A410D1" w:rsidRDefault="00D50795" w:rsidP="00D50795">
            <w:pPr>
              <w:widowControl w:val="0"/>
              <w:autoSpaceDE w:val="0"/>
              <w:autoSpaceDN w:val="0"/>
              <w:adjustRightInd w:val="0"/>
              <w:jc w:val="center"/>
              <w:rPr>
                <w:rFonts w:eastAsia="Calibri"/>
                <w:lang w:eastAsia="en-US"/>
              </w:rPr>
            </w:pPr>
          </w:p>
        </w:tc>
        <w:tc>
          <w:tcPr>
            <w:tcW w:w="661" w:type="dxa"/>
            <w:tcBorders>
              <w:right w:val="single" w:sz="4" w:space="0" w:color="auto"/>
            </w:tcBorders>
            <w:shd w:val="clear" w:color="auto" w:fill="auto"/>
          </w:tcPr>
          <w:p w14:paraId="2AC0E3CE" w14:textId="719AF03D" w:rsidR="00D50795" w:rsidRPr="00A410D1" w:rsidRDefault="00D50795" w:rsidP="00D50795">
            <w:pPr>
              <w:widowControl w:val="0"/>
              <w:autoSpaceDE w:val="0"/>
              <w:autoSpaceDN w:val="0"/>
              <w:adjustRightInd w:val="0"/>
              <w:jc w:val="center"/>
              <w:rPr>
                <w:rFonts w:eastAsia="Calibri"/>
                <w:lang w:eastAsia="en-US"/>
              </w:rPr>
            </w:pPr>
          </w:p>
        </w:tc>
        <w:tc>
          <w:tcPr>
            <w:tcW w:w="662" w:type="dxa"/>
            <w:tcBorders>
              <w:left w:val="single" w:sz="4" w:space="0" w:color="auto"/>
              <w:right w:val="single" w:sz="4" w:space="0" w:color="auto"/>
            </w:tcBorders>
            <w:shd w:val="clear" w:color="auto" w:fill="auto"/>
          </w:tcPr>
          <w:p w14:paraId="44F023FC" w14:textId="62805DCA" w:rsidR="00D50795" w:rsidRPr="00A410D1" w:rsidRDefault="00D50795" w:rsidP="00D50795">
            <w:pPr>
              <w:widowControl w:val="0"/>
              <w:autoSpaceDE w:val="0"/>
              <w:autoSpaceDN w:val="0"/>
              <w:adjustRightInd w:val="0"/>
              <w:jc w:val="center"/>
              <w:rPr>
                <w:rFonts w:eastAsia="Calibri"/>
                <w:lang w:eastAsia="en-US"/>
              </w:rPr>
            </w:pPr>
          </w:p>
        </w:tc>
        <w:tc>
          <w:tcPr>
            <w:tcW w:w="661" w:type="dxa"/>
            <w:tcBorders>
              <w:left w:val="single" w:sz="4" w:space="0" w:color="auto"/>
              <w:right w:val="single" w:sz="4" w:space="0" w:color="auto"/>
            </w:tcBorders>
            <w:shd w:val="clear" w:color="auto" w:fill="auto"/>
          </w:tcPr>
          <w:p w14:paraId="4BA165B2" w14:textId="076C5833" w:rsidR="00D50795" w:rsidRPr="00A410D1" w:rsidRDefault="00D50795" w:rsidP="00D50795">
            <w:pPr>
              <w:widowControl w:val="0"/>
              <w:autoSpaceDE w:val="0"/>
              <w:autoSpaceDN w:val="0"/>
              <w:adjustRightInd w:val="0"/>
              <w:jc w:val="center"/>
              <w:rPr>
                <w:rFonts w:eastAsia="Calibri"/>
                <w:lang w:eastAsia="en-US"/>
              </w:rPr>
            </w:pPr>
          </w:p>
        </w:tc>
        <w:tc>
          <w:tcPr>
            <w:tcW w:w="662" w:type="dxa"/>
            <w:tcBorders>
              <w:left w:val="single" w:sz="4" w:space="0" w:color="auto"/>
              <w:right w:val="single" w:sz="4" w:space="0" w:color="auto"/>
            </w:tcBorders>
            <w:shd w:val="clear" w:color="auto" w:fill="auto"/>
          </w:tcPr>
          <w:p w14:paraId="09C72DC4" w14:textId="54410880" w:rsidR="00D50795" w:rsidRPr="00A410D1" w:rsidRDefault="00D50795" w:rsidP="00D50795">
            <w:pPr>
              <w:widowControl w:val="0"/>
              <w:autoSpaceDE w:val="0"/>
              <w:autoSpaceDN w:val="0"/>
              <w:adjustRightInd w:val="0"/>
              <w:jc w:val="center"/>
              <w:rPr>
                <w:rFonts w:eastAsia="Calibri"/>
                <w:lang w:eastAsia="en-US"/>
              </w:rPr>
            </w:pPr>
          </w:p>
        </w:tc>
        <w:tc>
          <w:tcPr>
            <w:tcW w:w="661" w:type="dxa"/>
            <w:tcBorders>
              <w:left w:val="single" w:sz="4" w:space="0" w:color="auto"/>
              <w:right w:val="single" w:sz="4" w:space="0" w:color="auto"/>
            </w:tcBorders>
            <w:shd w:val="clear" w:color="auto" w:fill="auto"/>
          </w:tcPr>
          <w:p w14:paraId="39337259" w14:textId="665424ED" w:rsidR="00D50795" w:rsidRPr="00A410D1" w:rsidRDefault="00D50795" w:rsidP="00D50795">
            <w:pPr>
              <w:widowControl w:val="0"/>
              <w:autoSpaceDE w:val="0"/>
              <w:autoSpaceDN w:val="0"/>
              <w:adjustRightInd w:val="0"/>
              <w:jc w:val="center"/>
              <w:rPr>
                <w:rFonts w:eastAsia="Calibri"/>
                <w:lang w:eastAsia="en-US"/>
              </w:rPr>
            </w:pPr>
          </w:p>
        </w:tc>
        <w:tc>
          <w:tcPr>
            <w:tcW w:w="662" w:type="dxa"/>
            <w:tcBorders>
              <w:left w:val="single" w:sz="4" w:space="0" w:color="auto"/>
              <w:right w:val="single" w:sz="4" w:space="0" w:color="auto"/>
            </w:tcBorders>
            <w:shd w:val="clear" w:color="auto" w:fill="auto"/>
          </w:tcPr>
          <w:p w14:paraId="05B69860" w14:textId="68036C07" w:rsidR="00D50795" w:rsidRPr="00A410D1" w:rsidRDefault="00D50795" w:rsidP="00D50795">
            <w:pPr>
              <w:widowControl w:val="0"/>
              <w:autoSpaceDE w:val="0"/>
              <w:autoSpaceDN w:val="0"/>
              <w:adjustRightInd w:val="0"/>
              <w:jc w:val="center"/>
              <w:rPr>
                <w:rFonts w:eastAsia="Calibri"/>
                <w:lang w:eastAsia="en-US"/>
              </w:rPr>
            </w:pPr>
          </w:p>
        </w:tc>
        <w:tc>
          <w:tcPr>
            <w:tcW w:w="661" w:type="dxa"/>
            <w:tcBorders>
              <w:left w:val="single" w:sz="4" w:space="0" w:color="auto"/>
              <w:right w:val="single" w:sz="4" w:space="0" w:color="auto"/>
            </w:tcBorders>
            <w:shd w:val="clear" w:color="auto" w:fill="auto"/>
          </w:tcPr>
          <w:p w14:paraId="49005EC3" w14:textId="34CAED6E" w:rsidR="00D50795" w:rsidRPr="00A410D1" w:rsidRDefault="00D50795" w:rsidP="00D50795">
            <w:pPr>
              <w:widowControl w:val="0"/>
              <w:autoSpaceDE w:val="0"/>
              <w:autoSpaceDN w:val="0"/>
              <w:adjustRightInd w:val="0"/>
              <w:jc w:val="center"/>
              <w:rPr>
                <w:rFonts w:eastAsia="Calibri"/>
                <w:lang w:eastAsia="en-US"/>
              </w:rPr>
            </w:pPr>
          </w:p>
        </w:tc>
        <w:tc>
          <w:tcPr>
            <w:tcW w:w="662" w:type="dxa"/>
            <w:tcBorders>
              <w:left w:val="single" w:sz="4" w:space="0" w:color="auto"/>
              <w:right w:val="single" w:sz="4" w:space="0" w:color="auto"/>
            </w:tcBorders>
            <w:shd w:val="clear" w:color="auto" w:fill="auto"/>
          </w:tcPr>
          <w:p w14:paraId="2E40280C" w14:textId="59F2C901" w:rsidR="00D50795" w:rsidRPr="00A410D1" w:rsidRDefault="0008793E" w:rsidP="00D50795">
            <w:pPr>
              <w:widowControl w:val="0"/>
              <w:autoSpaceDE w:val="0"/>
              <w:autoSpaceDN w:val="0"/>
              <w:adjustRightInd w:val="0"/>
              <w:jc w:val="center"/>
              <w:rPr>
                <w:rFonts w:eastAsia="Calibri"/>
                <w:lang w:eastAsia="en-US"/>
              </w:rPr>
            </w:pPr>
            <w:r>
              <w:rPr>
                <w:rFonts w:eastAsia="Calibri"/>
                <w:lang w:eastAsia="en-US"/>
              </w:rPr>
              <w:t>3%</w:t>
            </w:r>
          </w:p>
        </w:tc>
        <w:tc>
          <w:tcPr>
            <w:tcW w:w="661" w:type="dxa"/>
            <w:tcBorders>
              <w:left w:val="single" w:sz="4" w:space="0" w:color="auto"/>
              <w:right w:val="single" w:sz="4" w:space="0" w:color="auto"/>
            </w:tcBorders>
            <w:shd w:val="clear" w:color="auto" w:fill="auto"/>
          </w:tcPr>
          <w:p w14:paraId="6E4D1997" w14:textId="334DDC7E" w:rsidR="00D50795" w:rsidRPr="00A410D1" w:rsidRDefault="0008793E" w:rsidP="00D50795">
            <w:pPr>
              <w:widowControl w:val="0"/>
              <w:autoSpaceDE w:val="0"/>
              <w:autoSpaceDN w:val="0"/>
              <w:adjustRightInd w:val="0"/>
              <w:jc w:val="center"/>
              <w:rPr>
                <w:rFonts w:eastAsia="Calibri"/>
                <w:lang w:eastAsia="en-US"/>
              </w:rPr>
            </w:pPr>
            <w:r>
              <w:rPr>
                <w:rFonts w:eastAsia="Calibri"/>
                <w:lang w:eastAsia="en-US"/>
              </w:rPr>
              <w:t>3%</w:t>
            </w:r>
          </w:p>
        </w:tc>
        <w:tc>
          <w:tcPr>
            <w:tcW w:w="662" w:type="dxa"/>
            <w:tcBorders>
              <w:left w:val="single" w:sz="4" w:space="0" w:color="auto"/>
              <w:right w:val="single" w:sz="4" w:space="0" w:color="auto"/>
            </w:tcBorders>
            <w:shd w:val="clear" w:color="auto" w:fill="auto"/>
          </w:tcPr>
          <w:p w14:paraId="1EDBAFC4" w14:textId="11E15062" w:rsidR="00D50795" w:rsidRPr="00A410D1" w:rsidRDefault="0008793E" w:rsidP="00D50795">
            <w:pPr>
              <w:widowControl w:val="0"/>
              <w:autoSpaceDE w:val="0"/>
              <w:autoSpaceDN w:val="0"/>
              <w:adjustRightInd w:val="0"/>
              <w:jc w:val="center"/>
              <w:rPr>
                <w:rFonts w:eastAsia="Calibri"/>
                <w:lang w:eastAsia="en-US"/>
              </w:rPr>
            </w:pPr>
            <w:r>
              <w:rPr>
                <w:rFonts w:eastAsia="Calibri"/>
                <w:lang w:eastAsia="en-US"/>
              </w:rPr>
              <w:t>3%</w:t>
            </w:r>
          </w:p>
        </w:tc>
      </w:tr>
      <w:tr w:rsidR="00D50795" w:rsidRPr="00A410D1" w14:paraId="4D9B1CC2" w14:textId="77777777" w:rsidTr="0058356C">
        <w:trPr>
          <w:trHeight w:val="1154"/>
        </w:trPr>
        <w:tc>
          <w:tcPr>
            <w:tcW w:w="1129" w:type="dxa"/>
            <w:tcBorders>
              <w:top w:val="single" w:sz="4" w:space="0" w:color="auto"/>
              <w:bottom w:val="single" w:sz="4" w:space="0" w:color="auto"/>
            </w:tcBorders>
            <w:shd w:val="clear" w:color="auto" w:fill="auto"/>
          </w:tcPr>
          <w:p w14:paraId="77483BE6" w14:textId="06DC9BCA" w:rsidR="00D50795" w:rsidRPr="00A410D1" w:rsidRDefault="00D50795" w:rsidP="00D50795">
            <w:pPr>
              <w:widowControl w:val="0"/>
              <w:autoSpaceDE w:val="0"/>
              <w:autoSpaceDN w:val="0"/>
              <w:adjustRightInd w:val="0"/>
              <w:jc w:val="center"/>
              <w:rPr>
                <w:rFonts w:eastAsia="Calibri"/>
                <w:lang w:eastAsia="en-US"/>
              </w:rPr>
            </w:pPr>
            <w:r>
              <w:rPr>
                <w:rFonts w:eastAsia="Calibri"/>
                <w:lang w:eastAsia="en-US"/>
              </w:rPr>
              <w:t>24</w:t>
            </w:r>
          </w:p>
        </w:tc>
        <w:tc>
          <w:tcPr>
            <w:tcW w:w="1134" w:type="dxa"/>
            <w:tcBorders>
              <w:top w:val="single" w:sz="4" w:space="0" w:color="auto"/>
              <w:bottom w:val="single" w:sz="4" w:space="0" w:color="auto"/>
            </w:tcBorders>
            <w:shd w:val="clear" w:color="auto" w:fill="auto"/>
          </w:tcPr>
          <w:p w14:paraId="292ED60D" w14:textId="71DC4FE4" w:rsidR="00D50795" w:rsidRPr="00A410D1" w:rsidRDefault="00D50795" w:rsidP="00D50795">
            <w:pPr>
              <w:widowControl w:val="0"/>
              <w:autoSpaceDE w:val="0"/>
              <w:autoSpaceDN w:val="0"/>
              <w:adjustRightInd w:val="0"/>
              <w:jc w:val="center"/>
              <w:rPr>
                <w:rFonts w:eastAsia="Calibri"/>
                <w:lang w:eastAsia="en-US"/>
              </w:rPr>
            </w:pPr>
            <w:r>
              <w:rPr>
                <w:rFonts w:eastAsia="Calibri"/>
                <w:lang w:eastAsia="en-US"/>
              </w:rPr>
              <w:t>1</w:t>
            </w:r>
          </w:p>
        </w:tc>
        <w:tc>
          <w:tcPr>
            <w:tcW w:w="661" w:type="dxa"/>
            <w:tcBorders>
              <w:left w:val="single" w:sz="4" w:space="0" w:color="auto"/>
              <w:right w:val="single" w:sz="4" w:space="0" w:color="auto"/>
            </w:tcBorders>
            <w:shd w:val="clear" w:color="auto" w:fill="auto"/>
            <w:textDirection w:val="btLr"/>
            <w:vAlign w:val="center"/>
          </w:tcPr>
          <w:p w14:paraId="04D66EFE" w14:textId="6F3DE17B" w:rsidR="00D50795" w:rsidRPr="00A410D1" w:rsidRDefault="00D50795" w:rsidP="00D50795">
            <w:pPr>
              <w:widowControl w:val="0"/>
              <w:autoSpaceDE w:val="0"/>
              <w:autoSpaceDN w:val="0"/>
              <w:adjustRightInd w:val="0"/>
              <w:jc w:val="center"/>
              <w:rPr>
                <w:rFonts w:eastAsia="Calibri"/>
                <w:lang w:eastAsia="en-US"/>
              </w:rPr>
            </w:pPr>
            <w:r w:rsidRPr="00A410D1">
              <w:rPr>
                <w:rFonts w:eastAsia="Calibri"/>
                <w:lang w:eastAsia="en-US"/>
              </w:rPr>
              <w:t>январь</w:t>
            </w:r>
          </w:p>
        </w:tc>
        <w:tc>
          <w:tcPr>
            <w:tcW w:w="662" w:type="dxa"/>
            <w:tcBorders>
              <w:left w:val="single" w:sz="4" w:space="0" w:color="auto"/>
              <w:right w:val="single" w:sz="4" w:space="0" w:color="auto"/>
            </w:tcBorders>
            <w:shd w:val="clear" w:color="auto" w:fill="auto"/>
            <w:textDirection w:val="btLr"/>
            <w:vAlign w:val="center"/>
          </w:tcPr>
          <w:p w14:paraId="631058E5" w14:textId="34001C01" w:rsidR="00D50795" w:rsidRPr="00A410D1" w:rsidRDefault="00D50795" w:rsidP="00D50795">
            <w:pPr>
              <w:widowControl w:val="0"/>
              <w:autoSpaceDE w:val="0"/>
              <w:autoSpaceDN w:val="0"/>
              <w:adjustRightInd w:val="0"/>
              <w:jc w:val="center"/>
              <w:rPr>
                <w:rFonts w:eastAsia="Calibri"/>
                <w:lang w:eastAsia="en-US"/>
              </w:rPr>
            </w:pPr>
            <w:r w:rsidRPr="00A410D1">
              <w:rPr>
                <w:rFonts w:eastAsia="Calibri"/>
                <w:lang w:eastAsia="en-US"/>
              </w:rPr>
              <w:t>февраль</w:t>
            </w:r>
          </w:p>
        </w:tc>
        <w:tc>
          <w:tcPr>
            <w:tcW w:w="661" w:type="dxa"/>
            <w:tcBorders>
              <w:left w:val="single" w:sz="4" w:space="0" w:color="auto"/>
              <w:right w:val="single" w:sz="4" w:space="0" w:color="auto"/>
            </w:tcBorders>
            <w:shd w:val="clear" w:color="auto" w:fill="auto"/>
            <w:textDirection w:val="btLr"/>
            <w:vAlign w:val="center"/>
          </w:tcPr>
          <w:p w14:paraId="316CB794" w14:textId="033F10A2" w:rsidR="00D50795" w:rsidRPr="00A410D1" w:rsidRDefault="00D50795" w:rsidP="00D50795">
            <w:pPr>
              <w:widowControl w:val="0"/>
              <w:autoSpaceDE w:val="0"/>
              <w:autoSpaceDN w:val="0"/>
              <w:adjustRightInd w:val="0"/>
              <w:jc w:val="center"/>
              <w:rPr>
                <w:rFonts w:eastAsia="Calibri"/>
                <w:lang w:eastAsia="en-US"/>
              </w:rPr>
            </w:pPr>
            <w:r w:rsidRPr="00A410D1">
              <w:rPr>
                <w:rFonts w:eastAsia="Calibri"/>
                <w:lang w:eastAsia="en-US"/>
              </w:rPr>
              <w:t>март</w:t>
            </w:r>
          </w:p>
        </w:tc>
        <w:tc>
          <w:tcPr>
            <w:tcW w:w="662" w:type="dxa"/>
            <w:tcBorders>
              <w:left w:val="single" w:sz="4" w:space="0" w:color="auto"/>
              <w:right w:val="single" w:sz="4" w:space="0" w:color="auto"/>
            </w:tcBorders>
            <w:shd w:val="clear" w:color="auto" w:fill="auto"/>
            <w:textDirection w:val="btLr"/>
            <w:vAlign w:val="center"/>
          </w:tcPr>
          <w:p w14:paraId="32CB702C" w14:textId="256DC828" w:rsidR="00D50795" w:rsidRPr="00A410D1" w:rsidRDefault="00D50795" w:rsidP="00D50795">
            <w:pPr>
              <w:widowControl w:val="0"/>
              <w:autoSpaceDE w:val="0"/>
              <w:autoSpaceDN w:val="0"/>
              <w:adjustRightInd w:val="0"/>
              <w:jc w:val="center"/>
              <w:rPr>
                <w:rFonts w:eastAsia="Calibri"/>
                <w:lang w:eastAsia="en-US"/>
              </w:rPr>
            </w:pPr>
            <w:r w:rsidRPr="00A410D1">
              <w:rPr>
                <w:rFonts w:eastAsia="Calibri"/>
                <w:lang w:eastAsia="en-US"/>
              </w:rPr>
              <w:t>апрель</w:t>
            </w:r>
          </w:p>
        </w:tc>
        <w:tc>
          <w:tcPr>
            <w:tcW w:w="661" w:type="dxa"/>
            <w:tcBorders>
              <w:left w:val="single" w:sz="4" w:space="0" w:color="auto"/>
              <w:right w:val="single" w:sz="4" w:space="0" w:color="auto"/>
            </w:tcBorders>
            <w:shd w:val="clear" w:color="auto" w:fill="auto"/>
            <w:textDirection w:val="btLr"/>
            <w:vAlign w:val="center"/>
          </w:tcPr>
          <w:p w14:paraId="419B25CB" w14:textId="7FA46DF0" w:rsidR="00D50795" w:rsidRPr="00A410D1" w:rsidRDefault="00D50795" w:rsidP="00D50795">
            <w:pPr>
              <w:widowControl w:val="0"/>
              <w:autoSpaceDE w:val="0"/>
              <w:autoSpaceDN w:val="0"/>
              <w:adjustRightInd w:val="0"/>
              <w:jc w:val="center"/>
              <w:rPr>
                <w:rFonts w:eastAsia="Calibri"/>
                <w:lang w:eastAsia="en-US"/>
              </w:rPr>
            </w:pPr>
            <w:r w:rsidRPr="00A410D1">
              <w:rPr>
                <w:rFonts w:eastAsia="Calibri"/>
                <w:lang w:eastAsia="en-US"/>
              </w:rPr>
              <w:t>май</w:t>
            </w:r>
          </w:p>
        </w:tc>
        <w:tc>
          <w:tcPr>
            <w:tcW w:w="662" w:type="dxa"/>
            <w:tcBorders>
              <w:left w:val="single" w:sz="4" w:space="0" w:color="auto"/>
              <w:right w:val="single" w:sz="4" w:space="0" w:color="auto"/>
            </w:tcBorders>
            <w:shd w:val="clear" w:color="auto" w:fill="auto"/>
            <w:textDirection w:val="btLr"/>
            <w:vAlign w:val="center"/>
          </w:tcPr>
          <w:p w14:paraId="7805C678" w14:textId="621A8500" w:rsidR="00D50795" w:rsidRPr="00A410D1" w:rsidRDefault="00D50795" w:rsidP="00D50795">
            <w:pPr>
              <w:widowControl w:val="0"/>
              <w:autoSpaceDE w:val="0"/>
              <w:autoSpaceDN w:val="0"/>
              <w:adjustRightInd w:val="0"/>
              <w:jc w:val="center"/>
              <w:rPr>
                <w:rFonts w:eastAsia="Calibri"/>
                <w:lang w:eastAsia="en-US"/>
              </w:rPr>
            </w:pPr>
            <w:r w:rsidRPr="00A410D1">
              <w:rPr>
                <w:rFonts w:eastAsia="Calibri"/>
                <w:lang w:eastAsia="en-US"/>
              </w:rPr>
              <w:t>июнь</w:t>
            </w:r>
          </w:p>
        </w:tc>
        <w:tc>
          <w:tcPr>
            <w:tcW w:w="661" w:type="dxa"/>
            <w:tcBorders>
              <w:left w:val="single" w:sz="4" w:space="0" w:color="auto"/>
              <w:right w:val="single" w:sz="4" w:space="0" w:color="auto"/>
            </w:tcBorders>
            <w:shd w:val="clear" w:color="auto" w:fill="auto"/>
            <w:textDirection w:val="btLr"/>
            <w:vAlign w:val="center"/>
          </w:tcPr>
          <w:p w14:paraId="109BCEC0" w14:textId="1A68DC75" w:rsidR="00D50795" w:rsidRPr="00A410D1" w:rsidRDefault="00D50795" w:rsidP="00D50795">
            <w:pPr>
              <w:widowControl w:val="0"/>
              <w:autoSpaceDE w:val="0"/>
              <w:autoSpaceDN w:val="0"/>
              <w:adjustRightInd w:val="0"/>
              <w:jc w:val="center"/>
              <w:rPr>
                <w:rFonts w:eastAsia="Calibri"/>
                <w:lang w:eastAsia="en-US"/>
              </w:rPr>
            </w:pPr>
            <w:r>
              <w:rPr>
                <w:rFonts w:eastAsia="Calibri"/>
                <w:lang w:eastAsia="en-US"/>
              </w:rPr>
              <w:t>июль</w:t>
            </w:r>
          </w:p>
        </w:tc>
        <w:tc>
          <w:tcPr>
            <w:tcW w:w="662" w:type="dxa"/>
            <w:tcBorders>
              <w:left w:val="single" w:sz="4" w:space="0" w:color="auto"/>
              <w:right w:val="single" w:sz="4" w:space="0" w:color="auto"/>
            </w:tcBorders>
            <w:shd w:val="clear" w:color="auto" w:fill="auto"/>
            <w:textDirection w:val="btLr"/>
            <w:vAlign w:val="center"/>
          </w:tcPr>
          <w:p w14:paraId="4457579E" w14:textId="65566364" w:rsidR="00D50795" w:rsidRPr="00A410D1" w:rsidRDefault="00D50795" w:rsidP="00D50795">
            <w:pPr>
              <w:widowControl w:val="0"/>
              <w:autoSpaceDE w:val="0"/>
              <w:autoSpaceDN w:val="0"/>
              <w:adjustRightInd w:val="0"/>
              <w:jc w:val="center"/>
              <w:rPr>
                <w:rFonts w:eastAsia="Calibri"/>
                <w:lang w:eastAsia="en-US"/>
              </w:rPr>
            </w:pPr>
            <w:r>
              <w:rPr>
                <w:rFonts w:eastAsia="Calibri"/>
                <w:lang w:eastAsia="en-US"/>
              </w:rPr>
              <w:t>август</w:t>
            </w:r>
          </w:p>
        </w:tc>
        <w:tc>
          <w:tcPr>
            <w:tcW w:w="661" w:type="dxa"/>
            <w:tcBorders>
              <w:left w:val="single" w:sz="4" w:space="0" w:color="auto"/>
              <w:right w:val="single" w:sz="4" w:space="0" w:color="auto"/>
            </w:tcBorders>
            <w:shd w:val="clear" w:color="auto" w:fill="auto"/>
            <w:textDirection w:val="btLr"/>
            <w:vAlign w:val="center"/>
          </w:tcPr>
          <w:p w14:paraId="65C92741" w14:textId="0820A43B" w:rsidR="00D50795" w:rsidRPr="00A410D1" w:rsidRDefault="00D50795" w:rsidP="00D50795">
            <w:pPr>
              <w:widowControl w:val="0"/>
              <w:autoSpaceDE w:val="0"/>
              <w:autoSpaceDN w:val="0"/>
              <w:adjustRightInd w:val="0"/>
              <w:jc w:val="center"/>
              <w:rPr>
                <w:rFonts w:eastAsia="Calibri"/>
                <w:lang w:eastAsia="en-US"/>
              </w:rPr>
            </w:pPr>
            <w:r>
              <w:rPr>
                <w:rFonts w:eastAsia="Calibri"/>
                <w:lang w:eastAsia="en-US"/>
              </w:rPr>
              <w:t>сентябрь</w:t>
            </w:r>
          </w:p>
        </w:tc>
        <w:tc>
          <w:tcPr>
            <w:tcW w:w="662" w:type="dxa"/>
            <w:tcBorders>
              <w:left w:val="single" w:sz="4" w:space="0" w:color="auto"/>
              <w:right w:val="single" w:sz="4" w:space="0" w:color="auto"/>
            </w:tcBorders>
            <w:shd w:val="clear" w:color="auto" w:fill="auto"/>
            <w:textDirection w:val="btLr"/>
            <w:vAlign w:val="center"/>
          </w:tcPr>
          <w:p w14:paraId="70F3E72A" w14:textId="06928B1C" w:rsidR="00D50795" w:rsidRPr="00A410D1" w:rsidRDefault="00D50795" w:rsidP="00D50795">
            <w:pPr>
              <w:widowControl w:val="0"/>
              <w:autoSpaceDE w:val="0"/>
              <w:autoSpaceDN w:val="0"/>
              <w:adjustRightInd w:val="0"/>
              <w:jc w:val="center"/>
              <w:rPr>
                <w:rFonts w:eastAsia="Calibri"/>
                <w:lang w:eastAsia="en-US"/>
              </w:rPr>
            </w:pPr>
            <w:r>
              <w:rPr>
                <w:rFonts w:eastAsia="Calibri"/>
                <w:lang w:eastAsia="en-US"/>
              </w:rPr>
              <w:t>октябрь</w:t>
            </w:r>
          </w:p>
        </w:tc>
        <w:tc>
          <w:tcPr>
            <w:tcW w:w="661" w:type="dxa"/>
            <w:shd w:val="clear" w:color="auto" w:fill="auto"/>
            <w:textDirection w:val="btLr"/>
            <w:vAlign w:val="center"/>
          </w:tcPr>
          <w:p w14:paraId="57F82E71" w14:textId="4128722A" w:rsidR="00D50795" w:rsidRPr="00A410D1" w:rsidRDefault="00D50795" w:rsidP="00D50795">
            <w:pPr>
              <w:widowControl w:val="0"/>
              <w:autoSpaceDE w:val="0"/>
              <w:autoSpaceDN w:val="0"/>
              <w:adjustRightInd w:val="0"/>
              <w:jc w:val="center"/>
              <w:rPr>
                <w:rFonts w:eastAsia="Calibri"/>
                <w:lang w:eastAsia="en-US"/>
              </w:rPr>
            </w:pPr>
            <w:r w:rsidRPr="00A410D1">
              <w:rPr>
                <w:rFonts w:eastAsia="Calibri"/>
                <w:lang w:eastAsia="en-US"/>
              </w:rPr>
              <w:t>ноябрь</w:t>
            </w:r>
          </w:p>
        </w:tc>
        <w:tc>
          <w:tcPr>
            <w:tcW w:w="662" w:type="dxa"/>
            <w:tcBorders>
              <w:right w:val="single" w:sz="4" w:space="0" w:color="auto"/>
            </w:tcBorders>
            <w:shd w:val="clear" w:color="auto" w:fill="auto"/>
            <w:textDirection w:val="btLr"/>
            <w:vAlign w:val="center"/>
          </w:tcPr>
          <w:p w14:paraId="671A8C60" w14:textId="47B090BF" w:rsidR="00D50795" w:rsidRPr="00A410D1" w:rsidRDefault="00D50795" w:rsidP="00D50795">
            <w:pPr>
              <w:widowControl w:val="0"/>
              <w:autoSpaceDE w:val="0"/>
              <w:autoSpaceDN w:val="0"/>
              <w:adjustRightInd w:val="0"/>
              <w:jc w:val="center"/>
              <w:rPr>
                <w:rFonts w:eastAsia="Calibri"/>
                <w:lang w:eastAsia="en-US"/>
              </w:rPr>
            </w:pPr>
            <w:r w:rsidRPr="00A410D1">
              <w:rPr>
                <w:rFonts w:eastAsia="Calibri"/>
                <w:lang w:eastAsia="en-US"/>
              </w:rPr>
              <w:t>декабрь</w:t>
            </w:r>
          </w:p>
        </w:tc>
      </w:tr>
      <w:tr w:rsidR="00D50795" w:rsidRPr="00A410D1" w14:paraId="54C54D9D" w14:textId="77777777" w:rsidTr="0058356C">
        <w:tc>
          <w:tcPr>
            <w:tcW w:w="2263" w:type="dxa"/>
            <w:gridSpan w:val="2"/>
            <w:tcBorders>
              <w:top w:val="single" w:sz="4" w:space="0" w:color="auto"/>
            </w:tcBorders>
            <w:shd w:val="clear" w:color="auto" w:fill="auto"/>
          </w:tcPr>
          <w:p w14:paraId="603790FD" w14:textId="4464B4F1" w:rsidR="00D50795" w:rsidRDefault="00D50795" w:rsidP="00D50795">
            <w:pPr>
              <w:widowControl w:val="0"/>
              <w:autoSpaceDE w:val="0"/>
              <w:autoSpaceDN w:val="0"/>
              <w:adjustRightInd w:val="0"/>
              <w:jc w:val="center"/>
              <w:rPr>
                <w:rFonts w:eastAsia="Calibri"/>
                <w:lang w:eastAsia="en-US"/>
              </w:rPr>
            </w:pPr>
            <w:r>
              <w:rPr>
                <w:rFonts w:eastAsia="Calibri"/>
                <w:lang w:eastAsia="en-US"/>
              </w:rPr>
              <w:t>По кварталам</w:t>
            </w:r>
          </w:p>
          <w:p w14:paraId="0753CE46" w14:textId="4CA7E636" w:rsidR="00D50795" w:rsidRPr="00A410D1" w:rsidRDefault="00D50795" w:rsidP="00D50795">
            <w:pPr>
              <w:widowControl w:val="0"/>
              <w:autoSpaceDE w:val="0"/>
              <w:autoSpaceDN w:val="0"/>
              <w:adjustRightInd w:val="0"/>
              <w:jc w:val="center"/>
              <w:rPr>
                <w:rFonts w:eastAsia="Calibri"/>
                <w:lang w:eastAsia="en-US"/>
              </w:rPr>
            </w:pPr>
          </w:p>
        </w:tc>
        <w:tc>
          <w:tcPr>
            <w:tcW w:w="1984" w:type="dxa"/>
            <w:gridSpan w:val="3"/>
            <w:shd w:val="clear" w:color="auto" w:fill="auto"/>
          </w:tcPr>
          <w:p w14:paraId="351D12E5" w14:textId="44CFF168" w:rsidR="00D50795" w:rsidRPr="00A410D1" w:rsidRDefault="003E56AE" w:rsidP="00D50795">
            <w:pPr>
              <w:widowControl w:val="0"/>
              <w:autoSpaceDE w:val="0"/>
              <w:autoSpaceDN w:val="0"/>
              <w:adjustRightInd w:val="0"/>
              <w:jc w:val="center"/>
              <w:rPr>
                <w:rFonts w:eastAsia="Calibri"/>
                <w:lang w:eastAsia="en-US"/>
              </w:rPr>
            </w:pPr>
            <w:r>
              <w:rPr>
                <w:rFonts w:eastAsia="Calibri"/>
                <w:lang w:eastAsia="en-US"/>
              </w:rPr>
              <w:t>-</w:t>
            </w:r>
          </w:p>
        </w:tc>
        <w:tc>
          <w:tcPr>
            <w:tcW w:w="1985" w:type="dxa"/>
            <w:gridSpan w:val="3"/>
            <w:tcBorders>
              <w:right w:val="single" w:sz="4" w:space="0" w:color="auto"/>
            </w:tcBorders>
            <w:shd w:val="clear" w:color="auto" w:fill="auto"/>
          </w:tcPr>
          <w:p w14:paraId="12D26F8A" w14:textId="0A539D8D" w:rsidR="00D50795" w:rsidRPr="00A410D1" w:rsidRDefault="003E56AE" w:rsidP="00D50795">
            <w:pPr>
              <w:widowControl w:val="0"/>
              <w:autoSpaceDE w:val="0"/>
              <w:autoSpaceDN w:val="0"/>
              <w:adjustRightInd w:val="0"/>
              <w:jc w:val="center"/>
              <w:rPr>
                <w:rFonts w:eastAsia="Calibri"/>
                <w:lang w:eastAsia="en-US"/>
              </w:rPr>
            </w:pPr>
            <w:r>
              <w:rPr>
                <w:rFonts w:eastAsia="Calibri"/>
                <w:lang w:eastAsia="en-US"/>
              </w:rPr>
              <w:t>-</w:t>
            </w:r>
          </w:p>
        </w:tc>
        <w:tc>
          <w:tcPr>
            <w:tcW w:w="1984" w:type="dxa"/>
            <w:gridSpan w:val="3"/>
            <w:tcBorders>
              <w:left w:val="single" w:sz="4" w:space="0" w:color="auto"/>
              <w:right w:val="single" w:sz="4" w:space="0" w:color="auto"/>
            </w:tcBorders>
            <w:shd w:val="clear" w:color="auto" w:fill="auto"/>
          </w:tcPr>
          <w:p w14:paraId="2E0DBE93" w14:textId="5FB3A87D" w:rsidR="00D50795" w:rsidRPr="00A410D1" w:rsidRDefault="003E56AE" w:rsidP="00D50795">
            <w:pPr>
              <w:widowControl w:val="0"/>
              <w:autoSpaceDE w:val="0"/>
              <w:autoSpaceDN w:val="0"/>
              <w:adjustRightInd w:val="0"/>
              <w:jc w:val="center"/>
              <w:rPr>
                <w:rFonts w:eastAsia="Calibri"/>
                <w:lang w:eastAsia="en-US"/>
              </w:rPr>
            </w:pPr>
            <w:r>
              <w:rPr>
                <w:rFonts w:eastAsia="Calibri"/>
                <w:lang w:eastAsia="en-US"/>
              </w:rPr>
              <w:t>-</w:t>
            </w:r>
          </w:p>
        </w:tc>
        <w:tc>
          <w:tcPr>
            <w:tcW w:w="1985" w:type="dxa"/>
            <w:gridSpan w:val="3"/>
            <w:tcBorders>
              <w:left w:val="single" w:sz="4" w:space="0" w:color="auto"/>
              <w:right w:val="single" w:sz="4" w:space="0" w:color="auto"/>
            </w:tcBorders>
            <w:shd w:val="clear" w:color="auto" w:fill="auto"/>
          </w:tcPr>
          <w:p w14:paraId="6054E524" w14:textId="2EEADEB7" w:rsidR="00D50795" w:rsidRPr="00A410D1" w:rsidRDefault="0008793E" w:rsidP="00D50795">
            <w:pPr>
              <w:widowControl w:val="0"/>
              <w:autoSpaceDE w:val="0"/>
              <w:autoSpaceDN w:val="0"/>
              <w:adjustRightInd w:val="0"/>
              <w:jc w:val="center"/>
              <w:rPr>
                <w:rFonts w:eastAsia="Calibri"/>
                <w:lang w:eastAsia="en-US"/>
              </w:rPr>
            </w:pPr>
            <w:r>
              <w:rPr>
                <w:rFonts w:eastAsia="Calibri"/>
                <w:lang w:eastAsia="en-US"/>
              </w:rPr>
              <w:t>9</w:t>
            </w:r>
            <w:r w:rsidR="00D50795">
              <w:rPr>
                <w:rFonts w:eastAsia="Calibri"/>
                <w:lang w:eastAsia="en-US"/>
              </w:rPr>
              <w:t>%</w:t>
            </w:r>
          </w:p>
        </w:tc>
      </w:tr>
    </w:tbl>
    <w:p w14:paraId="59B0E4DE" w14:textId="35906A5C" w:rsidR="007E48EB" w:rsidRDefault="00595973" w:rsidP="00E5253D">
      <w:pPr>
        <w:jc w:val="both"/>
        <w:rPr>
          <w:bCs/>
        </w:rPr>
      </w:pPr>
      <w:r>
        <w:rPr>
          <w:bCs/>
        </w:rPr>
        <w:t>Продолжение</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134"/>
        <w:gridCol w:w="661"/>
        <w:gridCol w:w="662"/>
        <w:gridCol w:w="661"/>
        <w:gridCol w:w="662"/>
        <w:gridCol w:w="661"/>
        <w:gridCol w:w="662"/>
        <w:gridCol w:w="661"/>
        <w:gridCol w:w="662"/>
        <w:gridCol w:w="661"/>
        <w:gridCol w:w="662"/>
        <w:gridCol w:w="661"/>
        <w:gridCol w:w="662"/>
      </w:tblGrid>
      <w:tr w:rsidR="00595973" w:rsidRPr="00A410D1" w14:paraId="6987E553" w14:textId="77777777" w:rsidTr="00676EAF">
        <w:tc>
          <w:tcPr>
            <w:tcW w:w="2263" w:type="dxa"/>
            <w:gridSpan w:val="2"/>
            <w:shd w:val="clear" w:color="auto" w:fill="FFFFFF"/>
          </w:tcPr>
          <w:p w14:paraId="5F53DCF4" w14:textId="77777777" w:rsidR="00595973" w:rsidRPr="00A410D1" w:rsidRDefault="00595973" w:rsidP="00676EAF">
            <w:pPr>
              <w:widowControl w:val="0"/>
              <w:autoSpaceDE w:val="0"/>
              <w:autoSpaceDN w:val="0"/>
              <w:adjustRightInd w:val="0"/>
              <w:jc w:val="center"/>
              <w:rPr>
                <w:rFonts w:eastAsia="Calibri"/>
                <w:lang w:eastAsia="en-US"/>
              </w:rPr>
            </w:pPr>
            <w:r w:rsidRPr="00A410D1">
              <w:rPr>
                <w:rFonts w:eastAsia="Calibri"/>
                <w:lang w:eastAsia="en-US"/>
              </w:rPr>
              <w:t xml:space="preserve">Норма </w:t>
            </w:r>
            <w:proofErr w:type="spellStart"/>
            <w:r w:rsidRPr="00A410D1">
              <w:rPr>
                <w:rFonts w:eastAsia="Calibri"/>
                <w:lang w:eastAsia="en-US"/>
              </w:rPr>
              <w:t>продолжительн</w:t>
            </w:r>
            <w:proofErr w:type="spellEnd"/>
            <w:r>
              <w:rPr>
                <w:rFonts w:eastAsia="Calibri"/>
                <w:lang w:eastAsia="en-US"/>
              </w:rPr>
              <w:t>.</w:t>
            </w:r>
            <w:r w:rsidRPr="00A410D1">
              <w:rPr>
                <w:rFonts w:eastAsia="Calibri"/>
                <w:lang w:eastAsia="en-US"/>
              </w:rPr>
              <w:t xml:space="preserve"> </w:t>
            </w:r>
          </w:p>
          <w:p w14:paraId="2F505F79" w14:textId="77777777" w:rsidR="00595973" w:rsidRPr="00A410D1" w:rsidRDefault="00595973" w:rsidP="00676EAF">
            <w:pPr>
              <w:widowControl w:val="0"/>
              <w:autoSpaceDE w:val="0"/>
              <w:autoSpaceDN w:val="0"/>
              <w:adjustRightInd w:val="0"/>
              <w:jc w:val="center"/>
              <w:rPr>
                <w:rFonts w:eastAsia="Calibri"/>
                <w:lang w:eastAsia="en-US"/>
              </w:rPr>
            </w:pPr>
            <w:r w:rsidRPr="00A410D1">
              <w:rPr>
                <w:rFonts w:eastAsia="Calibri"/>
                <w:lang w:eastAsia="en-US"/>
              </w:rPr>
              <w:t>строительства, мес.</w:t>
            </w:r>
          </w:p>
        </w:tc>
        <w:tc>
          <w:tcPr>
            <w:tcW w:w="7938" w:type="dxa"/>
            <w:gridSpan w:val="12"/>
            <w:tcBorders>
              <w:top w:val="single" w:sz="4" w:space="0" w:color="auto"/>
              <w:bottom w:val="single" w:sz="4" w:space="0" w:color="auto"/>
              <w:right w:val="single" w:sz="4" w:space="0" w:color="auto"/>
            </w:tcBorders>
            <w:shd w:val="clear" w:color="auto" w:fill="auto"/>
          </w:tcPr>
          <w:p w14:paraId="396B6ED6" w14:textId="77777777" w:rsidR="00595973" w:rsidRPr="00A410D1" w:rsidRDefault="00595973" w:rsidP="00676EAF"/>
        </w:tc>
      </w:tr>
      <w:tr w:rsidR="00595973" w:rsidRPr="00A410D1" w14:paraId="26104945" w14:textId="77777777" w:rsidTr="00676EAF">
        <w:trPr>
          <w:trHeight w:val="271"/>
        </w:trPr>
        <w:tc>
          <w:tcPr>
            <w:tcW w:w="1129" w:type="dxa"/>
            <w:vMerge w:val="restart"/>
            <w:shd w:val="clear" w:color="auto" w:fill="FFFFFF"/>
          </w:tcPr>
          <w:p w14:paraId="1D759C56" w14:textId="77777777" w:rsidR="00595973" w:rsidRPr="00A410D1" w:rsidRDefault="00595973" w:rsidP="00676EAF">
            <w:pPr>
              <w:widowControl w:val="0"/>
              <w:autoSpaceDE w:val="0"/>
              <w:autoSpaceDN w:val="0"/>
              <w:adjustRightInd w:val="0"/>
              <w:jc w:val="center"/>
              <w:rPr>
                <w:rFonts w:eastAsia="Calibri"/>
                <w:lang w:eastAsia="en-US"/>
              </w:rPr>
            </w:pPr>
            <w:r w:rsidRPr="00A410D1">
              <w:rPr>
                <w:rFonts w:eastAsia="Calibri"/>
                <w:lang w:eastAsia="en-US"/>
              </w:rPr>
              <w:t>общая</w:t>
            </w:r>
          </w:p>
        </w:tc>
        <w:tc>
          <w:tcPr>
            <w:tcW w:w="1134" w:type="dxa"/>
            <w:vMerge w:val="restart"/>
            <w:shd w:val="clear" w:color="auto" w:fill="FFFFFF"/>
          </w:tcPr>
          <w:p w14:paraId="43FB5A65" w14:textId="77777777" w:rsidR="00595973" w:rsidRPr="00A410D1" w:rsidRDefault="00595973" w:rsidP="00676EAF">
            <w:pPr>
              <w:widowControl w:val="0"/>
              <w:autoSpaceDE w:val="0"/>
              <w:autoSpaceDN w:val="0"/>
              <w:adjustRightInd w:val="0"/>
              <w:jc w:val="center"/>
              <w:rPr>
                <w:rFonts w:eastAsia="Calibri"/>
                <w:lang w:eastAsia="en-US"/>
              </w:rPr>
            </w:pPr>
            <w:r w:rsidRPr="00A410D1">
              <w:rPr>
                <w:rFonts w:eastAsia="Calibri"/>
                <w:lang w:eastAsia="en-US"/>
              </w:rPr>
              <w:t>в т.ч. ПП</w:t>
            </w:r>
          </w:p>
        </w:tc>
        <w:tc>
          <w:tcPr>
            <w:tcW w:w="7938" w:type="dxa"/>
            <w:gridSpan w:val="12"/>
            <w:tcBorders>
              <w:bottom w:val="single" w:sz="4" w:space="0" w:color="auto"/>
              <w:right w:val="single" w:sz="4" w:space="0" w:color="auto"/>
            </w:tcBorders>
            <w:shd w:val="clear" w:color="auto" w:fill="FFFFFF"/>
            <w:vAlign w:val="center"/>
          </w:tcPr>
          <w:p w14:paraId="1CC7B5A7" w14:textId="3C0A7582" w:rsidR="00595973" w:rsidRDefault="00595973" w:rsidP="00676EAF">
            <w:pPr>
              <w:widowControl w:val="0"/>
              <w:autoSpaceDE w:val="0"/>
              <w:autoSpaceDN w:val="0"/>
              <w:adjustRightInd w:val="0"/>
              <w:jc w:val="center"/>
              <w:rPr>
                <w:rFonts w:eastAsia="Calibri"/>
                <w:lang w:eastAsia="en-US"/>
              </w:rPr>
            </w:pPr>
            <w:r>
              <w:rPr>
                <w:rFonts w:eastAsia="Calibri"/>
                <w:lang w:eastAsia="en-US"/>
              </w:rPr>
              <w:t>2026 год</w:t>
            </w:r>
            <w:r w:rsidR="00542302">
              <w:rPr>
                <w:rFonts w:eastAsia="Calibri"/>
                <w:lang w:eastAsia="en-US"/>
              </w:rPr>
              <w:t xml:space="preserve"> =63%</w:t>
            </w:r>
          </w:p>
          <w:p w14:paraId="34907CCB" w14:textId="77777777" w:rsidR="00595973" w:rsidRPr="00A410D1" w:rsidRDefault="00595973" w:rsidP="00676EAF">
            <w:pPr>
              <w:widowControl w:val="0"/>
              <w:autoSpaceDE w:val="0"/>
              <w:autoSpaceDN w:val="0"/>
              <w:adjustRightInd w:val="0"/>
              <w:jc w:val="center"/>
              <w:rPr>
                <w:rFonts w:eastAsia="Calibri"/>
                <w:lang w:eastAsia="en-US"/>
              </w:rPr>
            </w:pPr>
          </w:p>
        </w:tc>
      </w:tr>
      <w:tr w:rsidR="00595973" w:rsidRPr="00A410D1" w14:paraId="336BA0B9" w14:textId="77777777" w:rsidTr="00676EAF">
        <w:trPr>
          <w:trHeight w:val="829"/>
        </w:trPr>
        <w:tc>
          <w:tcPr>
            <w:tcW w:w="1129" w:type="dxa"/>
            <w:vMerge/>
            <w:shd w:val="clear" w:color="auto" w:fill="FFFFFF"/>
          </w:tcPr>
          <w:p w14:paraId="59D7A785" w14:textId="77777777" w:rsidR="00595973" w:rsidRPr="00A410D1" w:rsidRDefault="00595973" w:rsidP="00676EAF">
            <w:pPr>
              <w:widowControl w:val="0"/>
              <w:autoSpaceDE w:val="0"/>
              <w:autoSpaceDN w:val="0"/>
              <w:adjustRightInd w:val="0"/>
              <w:jc w:val="center"/>
              <w:rPr>
                <w:rFonts w:eastAsia="Calibri"/>
                <w:lang w:eastAsia="en-US"/>
              </w:rPr>
            </w:pPr>
          </w:p>
        </w:tc>
        <w:tc>
          <w:tcPr>
            <w:tcW w:w="1134" w:type="dxa"/>
            <w:vMerge/>
            <w:shd w:val="clear" w:color="auto" w:fill="FFFFFF"/>
          </w:tcPr>
          <w:p w14:paraId="41426FC9" w14:textId="77777777" w:rsidR="00595973" w:rsidRPr="00A410D1" w:rsidRDefault="00595973" w:rsidP="00676EAF">
            <w:pPr>
              <w:widowControl w:val="0"/>
              <w:autoSpaceDE w:val="0"/>
              <w:autoSpaceDN w:val="0"/>
              <w:adjustRightInd w:val="0"/>
              <w:jc w:val="center"/>
              <w:rPr>
                <w:rFonts w:eastAsia="Calibri"/>
                <w:lang w:eastAsia="en-US"/>
              </w:rPr>
            </w:pPr>
          </w:p>
        </w:tc>
        <w:tc>
          <w:tcPr>
            <w:tcW w:w="1984" w:type="dxa"/>
            <w:gridSpan w:val="3"/>
            <w:tcBorders>
              <w:left w:val="single" w:sz="4" w:space="0" w:color="auto"/>
              <w:bottom w:val="single" w:sz="4" w:space="0" w:color="auto"/>
              <w:right w:val="single" w:sz="4" w:space="0" w:color="auto"/>
            </w:tcBorders>
            <w:shd w:val="clear" w:color="auto" w:fill="FFFFFF"/>
            <w:vAlign w:val="center"/>
          </w:tcPr>
          <w:p w14:paraId="2CC73D06" w14:textId="77777777" w:rsidR="00595973" w:rsidRPr="00A410D1" w:rsidRDefault="00595973" w:rsidP="00676EAF">
            <w:pPr>
              <w:widowControl w:val="0"/>
              <w:autoSpaceDE w:val="0"/>
              <w:autoSpaceDN w:val="0"/>
              <w:adjustRightInd w:val="0"/>
              <w:jc w:val="center"/>
              <w:rPr>
                <w:rFonts w:eastAsia="Calibri"/>
                <w:lang w:eastAsia="en-US"/>
              </w:rPr>
            </w:pPr>
            <w:r w:rsidRPr="00A410D1">
              <w:rPr>
                <w:rFonts w:eastAsia="Calibri"/>
                <w:lang w:eastAsia="en-US"/>
              </w:rPr>
              <w:t xml:space="preserve">1-ый </w:t>
            </w:r>
          </w:p>
          <w:p w14:paraId="727CE233" w14:textId="77777777" w:rsidR="00595973" w:rsidRPr="00A410D1" w:rsidRDefault="00595973" w:rsidP="00676EAF">
            <w:pPr>
              <w:widowControl w:val="0"/>
              <w:autoSpaceDE w:val="0"/>
              <w:autoSpaceDN w:val="0"/>
              <w:adjustRightInd w:val="0"/>
              <w:jc w:val="center"/>
              <w:rPr>
                <w:rFonts w:eastAsia="Calibri"/>
                <w:lang w:eastAsia="en-US"/>
              </w:rPr>
            </w:pPr>
            <w:r w:rsidRPr="00A410D1">
              <w:rPr>
                <w:rFonts w:eastAsia="Calibri"/>
                <w:lang w:eastAsia="en-US"/>
              </w:rPr>
              <w:t>квартал</w:t>
            </w:r>
          </w:p>
        </w:tc>
        <w:tc>
          <w:tcPr>
            <w:tcW w:w="1985" w:type="dxa"/>
            <w:gridSpan w:val="3"/>
            <w:tcBorders>
              <w:left w:val="single" w:sz="4" w:space="0" w:color="auto"/>
              <w:bottom w:val="single" w:sz="4" w:space="0" w:color="auto"/>
              <w:right w:val="single" w:sz="4" w:space="0" w:color="auto"/>
            </w:tcBorders>
            <w:shd w:val="clear" w:color="auto" w:fill="FFFFFF"/>
            <w:vAlign w:val="center"/>
          </w:tcPr>
          <w:p w14:paraId="3BFEA242" w14:textId="77777777" w:rsidR="00595973" w:rsidRPr="00A410D1" w:rsidRDefault="00595973" w:rsidP="00676EAF">
            <w:pPr>
              <w:widowControl w:val="0"/>
              <w:autoSpaceDE w:val="0"/>
              <w:autoSpaceDN w:val="0"/>
              <w:adjustRightInd w:val="0"/>
              <w:jc w:val="center"/>
              <w:rPr>
                <w:rFonts w:eastAsia="Calibri"/>
                <w:lang w:eastAsia="en-US"/>
              </w:rPr>
            </w:pPr>
            <w:r w:rsidRPr="00A410D1">
              <w:rPr>
                <w:rFonts w:eastAsia="Calibri"/>
                <w:lang w:eastAsia="en-US"/>
              </w:rPr>
              <w:t xml:space="preserve">2-ой </w:t>
            </w:r>
          </w:p>
          <w:p w14:paraId="32A38ED3" w14:textId="77777777" w:rsidR="00595973" w:rsidRPr="00A410D1" w:rsidRDefault="00595973" w:rsidP="00676EAF">
            <w:pPr>
              <w:widowControl w:val="0"/>
              <w:autoSpaceDE w:val="0"/>
              <w:autoSpaceDN w:val="0"/>
              <w:adjustRightInd w:val="0"/>
              <w:jc w:val="center"/>
              <w:rPr>
                <w:rFonts w:eastAsia="Calibri"/>
                <w:lang w:eastAsia="en-US"/>
              </w:rPr>
            </w:pPr>
            <w:r w:rsidRPr="00A410D1">
              <w:rPr>
                <w:rFonts w:eastAsia="Calibri"/>
                <w:lang w:eastAsia="en-US"/>
              </w:rPr>
              <w:t>квартал</w:t>
            </w:r>
          </w:p>
        </w:tc>
        <w:tc>
          <w:tcPr>
            <w:tcW w:w="1984" w:type="dxa"/>
            <w:gridSpan w:val="3"/>
            <w:tcBorders>
              <w:left w:val="single" w:sz="4" w:space="0" w:color="auto"/>
              <w:bottom w:val="single" w:sz="4" w:space="0" w:color="auto"/>
            </w:tcBorders>
            <w:shd w:val="clear" w:color="auto" w:fill="FFFFFF"/>
            <w:vAlign w:val="center"/>
          </w:tcPr>
          <w:p w14:paraId="47AB0E1E" w14:textId="77777777" w:rsidR="00595973" w:rsidRPr="00A410D1" w:rsidRDefault="00595973" w:rsidP="00676EAF">
            <w:pPr>
              <w:widowControl w:val="0"/>
              <w:autoSpaceDE w:val="0"/>
              <w:autoSpaceDN w:val="0"/>
              <w:adjustRightInd w:val="0"/>
              <w:jc w:val="center"/>
              <w:rPr>
                <w:rFonts w:eastAsia="Calibri"/>
                <w:lang w:eastAsia="en-US"/>
              </w:rPr>
            </w:pPr>
            <w:r w:rsidRPr="00A410D1">
              <w:rPr>
                <w:rFonts w:eastAsia="Calibri"/>
                <w:lang w:eastAsia="en-US"/>
              </w:rPr>
              <w:t xml:space="preserve">3-ий </w:t>
            </w:r>
          </w:p>
          <w:p w14:paraId="08496A18" w14:textId="77777777" w:rsidR="00595973" w:rsidRPr="00A410D1" w:rsidRDefault="00595973" w:rsidP="00676EAF">
            <w:pPr>
              <w:widowControl w:val="0"/>
              <w:autoSpaceDE w:val="0"/>
              <w:autoSpaceDN w:val="0"/>
              <w:adjustRightInd w:val="0"/>
              <w:jc w:val="center"/>
              <w:rPr>
                <w:rFonts w:eastAsia="Calibri"/>
                <w:lang w:eastAsia="en-US"/>
              </w:rPr>
            </w:pPr>
            <w:r w:rsidRPr="00A410D1">
              <w:rPr>
                <w:rFonts w:eastAsia="Calibri"/>
                <w:lang w:eastAsia="en-US"/>
              </w:rPr>
              <w:t>квартал</w:t>
            </w:r>
          </w:p>
        </w:tc>
        <w:tc>
          <w:tcPr>
            <w:tcW w:w="1985" w:type="dxa"/>
            <w:gridSpan w:val="3"/>
            <w:tcBorders>
              <w:left w:val="single" w:sz="4" w:space="0" w:color="auto"/>
              <w:bottom w:val="single" w:sz="4" w:space="0" w:color="auto"/>
            </w:tcBorders>
            <w:shd w:val="clear" w:color="auto" w:fill="FFFFFF"/>
            <w:vAlign w:val="center"/>
          </w:tcPr>
          <w:p w14:paraId="0377E25B" w14:textId="77777777" w:rsidR="00595973" w:rsidRPr="00A410D1" w:rsidRDefault="00595973" w:rsidP="00676EAF">
            <w:pPr>
              <w:widowControl w:val="0"/>
              <w:autoSpaceDE w:val="0"/>
              <w:autoSpaceDN w:val="0"/>
              <w:adjustRightInd w:val="0"/>
              <w:jc w:val="center"/>
              <w:rPr>
                <w:rFonts w:eastAsia="Calibri"/>
                <w:lang w:eastAsia="en-US"/>
              </w:rPr>
            </w:pPr>
            <w:r w:rsidRPr="00A410D1">
              <w:rPr>
                <w:rFonts w:eastAsia="Calibri"/>
                <w:lang w:eastAsia="en-US"/>
              </w:rPr>
              <w:t xml:space="preserve">4-ый </w:t>
            </w:r>
          </w:p>
          <w:p w14:paraId="2933630D" w14:textId="77777777" w:rsidR="00595973" w:rsidRPr="00A410D1" w:rsidRDefault="00595973" w:rsidP="00676EAF">
            <w:pPr>
              <w:widowControl w:val="0"/>
              <w:autoSpaceDE w:val="0"/>
              <w:autoSpaceDN w:val="0"/>
              <w:adjustRightInd w:val="0"/>
              <w:jc w:val="center"/>
              <w:rPr>
                <w:rFonts w:eastAsia="Calibri"/>
                <w:lang w:eastAsia="en-US"/>
              </w:rPr>
            </w:pPr>
            <w:r w:rsidRPr="00A410D1">
              <w:rPr>
                <w:rFonts w:eastAsia="Calibri"/>
                <w:lang w:eastAsia="en-US"/>
              </w:rPr>
              <w:t>квартал</w:t>
            </w:r>
          </w:p>
        </w:tc>
      </w:tr>
      <w:tr w:rsidR="00595973" w:rsidRPr="00A410D1" w14:paraId="1CB2CA48" w14:textId="77777777" w:rsidTr="00673B70">
        <w:tc>
          <w:tcPr>
            <w:tcW w:w="1129" w:type="dxa"/>
            <w:shd w:val="clear" w:color="auto" w:fill="FFFFFF"/>
            <w:vAlign w:val="center"/>
          </w:tcPr>
          <w:p w14:paraId="4301991F" w14:textId="77777777" w:rsidR="00595973" w:rsidRPr="00A410D1" w:rsidRDefault="00595973" w:rsidP="00676EAF">
            <w:pPr>
              <w:widowControl w:val="0"/>
              <w:autoSpaceDE w:val="0"/>
              <w:autoSpaceDN w:val="0"/>
              <w:adjustRightInd w:val="0"/>
              <w:jc w:val="center"/>
              <w:rPr>
                <w:rFonts w:eastAsia="Calibri"/>
                <w:lang w:eastAsia="en-US"/>
              </w:rPr>
            </w:pPr>
          </w:p>
        </w:tc>
        <w:tc>
          <w:tcPr>
            <w:tcW w:w="1134" w:type="dxa"/>
            <w:shd w:val="clear" w:color="auto" w:fill="FFFFFF"/>
            <w:vAlign w:val="center"/>
          </w:tcPr>
          <w:p w14:paraId="2F5C11C8" w14:textId="77777777" w:rsidR="00595973" w:rsidRPr="00A410D1" w:rsidRDefault="00595973" w:rsidP="00676EAF">
            <w:pPr>
              <w:widowControl w:val="0"/>
              <w:autoSpaceDE w:val="0"/>
              <w:autoSpaceDN w:val="0"/>
              <w:adjustRightInd w:val="0"/>
              <w:jc w:val="center"/>
              <w:rPr>
                <w:rFonts w:eastAsia="Calibri"/>
                <w:lang w:eastAsia="en-US"/>
              </w:rPr>
            </w:pPr>
          </w:p>
        </w:tc>
        <w:tc>
          <w:tcPr>
            <w:tcW w:w="661" w:type="dxa"/>
            <w:tcBorders>
              <w:bottom w:val="single" w:sz="4" w:space="0" w:color="auto"/>
              <w:right w:val="single" w:sz="4" w:space="0" w:color="auto"/>
            </w:tcBorders>
            <w:shd w:val="clear" w:color="auto" w:fill="FBE4D5" w:themeFill="accent2" w:themeFillTint="33"/>
            <w:vAlign w:val="center"/>
          </w:tcPr>
          <w:p w14:paraId="7A22DF1F" w14:textId="04945EEE"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4</w:t>
            </w:r>
          </w:p>
        </w:tc>
        <w:tc>
          <w:tcPr>
            <w:tcW w:w="662" w:type="dxa"/>
            <w:tcBorders>
              <w:bottom w:val="single" w:sz="4" w:space="0" w:color="auto"/>
              <w:right w:val="single" w:sz="4" w:space="0" w:color="auto"/>
            </w:tcBorders>
            <w:shd w:val="clear" w:color="auto" w:fill="FBE4D5" w:themeFill="accent2" w:themeFillTint="33"/>
            <w:vAlign w:val="center"/>
          </w:tcPr>
          <w:p w14:paraId="26D6B4AE" w14:textId="4B0A7FAA"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5</w:t>
            </w:r>
          </w:p>
        </w:tc>
        <w:tc>
          <w:tcPr>
            <w:tcW w:w="661" w:type="dxa"/>
            <w:shd w:val="clear" w:color="auto" w:fill="FBE4D5" w:themeFill="accent2" w:themeFillTint="33"/>
            <w:vAlign w:val="center"/>
          </w:tcPr>
          <w:p w14:paraId="15DE39FA" w14:textId="6CD0873A"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6</w:t>
            </w:r>
          </w:p>
        </w:tc>
        <w:tc>
          <w:tcPr>
            <w:tcW w:w="662" w:type="dxa"/>
            <w:shd w:val="clear" w:color="auto" w:fill="FBE4D5" w:themeFill="accent2" w:themeFillTint="33"/>
            <w:vAlign w:val="center"/>
          </w:tcPr>
          <w:p w14:paraId="0962D93B" w14:textId="16E0C08C"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7</w:t>
            </w:r>
          </w:p>
        </w:tc>
        <w:tc>
          <w:tcPr>
            <w:tcW w:w="661" w:type="dxa"/>
            <w:tcBorders>
              <w:right w:val="single" w:sz="4" w:space="0" w:color="auto"/>
            </w:tcBorders>
            <w:shd w:val="clear" w:color="auto" w:fill="FBE4D5" w:themeFill="accent2" w:themeFillTint="33"/>
            <w:vAlign w:val="center"/>
          </w:tcPr>
          <w:p w14:paraId="303462C2" w14:textId="474773BB"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8</w:t>
            </w:r>
          </w:p>
        </w:tc>
        <w:tc>
          <w:tcPr>
            <w:tcW w:w="662" w:type="dxa"/>
            <w:tcBorders>
              <w:bottom w:val="single" w:sz="4" w:space="0" w:color="auto"/>
              <w:right w:val="single" w:sz="4" w:space="0" w:color="auto"/>
            </w:tcBorders>
            <w:shd w:val="clear" w:color="auto" w:fill="FBE4D5" w:themeFill="accent2" w:themeFillTint="33"/>
            <w:vAlign w:val="center"/>
          </w:tcPr>
          <w:p w14:paraId="64BD7A66" w14:textId="1B2FA19B"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9</w:t>
            </w:r>
          </w:p>
        </w:tc>
        <w:tc>
          <w:tcPr>
            <w:tcW w:w="661" w:type="dxa"/>
            <w:tcBorders>
              <w:bottom w:val="single" w:sz="4" w:space="0" w:color="auto"/>
              <w:right w:val="single" w:sz="4" w:space="0" w:color="auto"/>
            </w:tcBorders>
            <w:shd w:val="clear" w:color="auto" w:fill="FBE4D5" w:themeFill="accent2" w:themeFillTint="33"/>
            <w:vAlign w:val="center"/>
          </w:tcPr>
          <w:p w14:paraId="540D97A9" w14:textId="6F1E21E0"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10</w:t>
            </w:r>
          </w:p>
        </w:tc>
        <w:tc>
          <w:tcPr>
            <w:tcW w:w="662" w:type="dxa"/>
            <w:shd w:val="clear" w:color="auto" w:fill="FBE4D5" w:themeFill="accent2" w:themeFillTint="33"/>
            <w:vAlign w:val="center"/>
          </w:tcPr>
          <w:p w14:paraId="28800ADC" w14:textId="00BB13F7"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11</w:t>
            </w:r>
          </w:p>
        </w:tc>
        <w:tc>
          <w:tcPr>
            <w:tcW w:w="661" w:type="dxa"/>
            <w:shd w:val="clear" w:color="auto" w:fill="FBE4D5" w:themeFill="accent2" w:themeFillTint="33"/>
            <w:vAlign w:val="center"/>
          </w:tcPr>
          <w:p w14:paraId="532D52F1" w14:textId="398AB0B0"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12</w:t>
            </w:r>
          </w:p>
        </w:tc>
        <w:tc>
          <w:tcPr>
            <w:tcW w:w="662" w:type="dxa"/>
            <w:tcBorders>
              <w:right w:val="single" w:sz="4" w:space="0" w:color="auto"/>
            </w:tcBorders>
            <w:shd w:val="clear" w:color="auto" w:fill="FBE4D5"/>
            <w:vAlign w:val="center"/>
          </w:tcPr>
          <w:p w14:paraId="0CD3CA29" w14:textId="4F81CD65"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13</w:t>
            </w:r>
          </w:p>
        </w:tc>
        <w:tc>
          <w:tcPr>
            <w:tcW w:w="661" w:type="dxa"/>
            <w:tcBorders>
              <w:left w:val="single" w:sz="4" w:space="0" w:color="auto"/>
              <w:right w:val="single" w:sz="4" w:space="0" w:color="auto"/>
            </w:tcBorders>
            <w:shd w:val="clear" w:color="auto" w:fill="FBE4D5"/>
          </w:tcPr>
          <w:p w14:paraId="33FF3BDF" w14:textId="525258EB"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14</w:t>
            </w:r>
          </w:p>
        </w:tc>
        <w:tc>
          <w:tcPr>
            <w:tcW w:w="662" w:type="dxa"/>
            <w:tcBorders>
              <w:left w:val="single" w:sz="4" w:space="0" w:color="auto"/>
              <w:right w:val="single" w:sz="4" w:space="0" w:color="auto"/>
            </w:tcBorders>
            <w:shd w:val="clear" w:color="auto" w:fill="FBE4D5"/>
          </w:tcPr>
          <w:p w14:paraId="61A89D98" w14:textId="362891D7"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15</w:t>
            </w:r>
          </w:p>
        </w:tc>
      </w:tr>
      <w:tr w:rsidR="00595973" w:rsidRPr="00A410D1" w14:paraId="55894BBB" w14:textId="77777777" w:rsidTr="00676EAF">
        <w:tc>
          <w:tcPr>
            <w:tcW w:w="2263" w:type="dxa"/>
            <w:gridSpan w:val="2"/>
            <w:tcBorders>
              <w:bottom w:val="single" w:sz="4" w:space="0" w:color="auto"/>
            </w:tcBorders>
            <w:shd w:val="clear" w:color="auto" w:fill="auto"/>
            <w:vAlign w:val="center"/>
          </w:tcPr>
          <w:p w14:paraId="1206DB84" w14:textId="77777777" w:rsidR="00595973" w:rsidRPr="00A410D1" w:rsidRDefault="00595973" w:rsidP="00676EAF">
            <w:pPr>
              <w:widowControl w:val="0"/>
              <w:autoSpaceDE w:val="0"/>
              <w:autoSpaceDN w:val="0"/>
              <w:adjustRightInd w:val="0"/>
              <w:rPr>
                <w:rFonts w:eastAsia="Calibri"/>
                <w:lang w:eastAsia="en-US"/>
              </w:rPr>
            </w:pPr>
            <w:r>
              <w:rPr>
                <w:rFonts w:eastAsia="Calibri"/>
                <w:lang w:eastAsia="en-US"/>
              </w:rPr>
              <w:t>Расчетные показатели с нарастающим</w:t>
            </w:r>
          </w:p>
        </w:tc>
        <w:tc>
          <w:tcPr>
            <w:tcW w:w="661" w:type="dxa"/>
            <w:tcBorders>
              <w:top w:val="single" w:sz="4" w:space="0" w:color="auto"/>
              <w:right w:val="single" w:sz="4" w:space="0" w:color="auto"/>
            </w:tcBorders>
            <w:shd w:val="clear" w:color="auto" w:fill="auto"/>
          </w:tcPr>
          <w:p w14:paraId="2C2002A3" w14:textId="32CFD156"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14</w:t>
            </w:r>
          </w:p>
        </w:tc>
        <w:tc>
          <w:tcPr>
            <w:tcW w:w="662" w:type="dxa"/>
            <w:tcBorders>
              <w:top w:val="single" w:sz="4" w:space="0" w:color="auto"/>
              <w:right w:val="single" w:sz="4" w:space="0" w:color="auto"/>
            </w:tcBorders>
            <w:shd w:val="clear" w:color="auto" w:fill="auto"/>
          </w:tcPr>
          <w:p w14:paraId="6311FD15" w14:textId="07379612"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19</w:t>
            </w:r>
          </w:p>
        </w:tc>
        <w:tc>
          <w:tcPr>
            <w:tcW w:w="661" w:type="dxa"/>
            <w:tcBorders>
              <w:top w:val="single" w:sz="4" w:space="0" w:color="auto"/>
              <w:right w:val="single" w:sz="4" w:space="0" w:color="auto"/>
            </w:tcBorders>
            <w:shd w:val="clear" w:color="auto" w:fill="auto"/>
          </w:tcPr>
          <w:p w14:paraId="4426EE9D" w14:textId="58E9CB14"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24</w:t>
            </w:r>
          </w:p>
        </w:tc>
        <w:tc>
          <w:tcPr>
            <w:tcW w:w="662" w:type="dxa"/>
            <w:shd w:val="clear" w:color="auto" w:fill="auto"/>
          </w:tcPr>
          <w:p w14:paraId="249CCAAA" w14:textId="2B6C3EFB"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29</w:t>
            </w:r>
          </w:p>
        </w:tc>
        <w:tc>
          <w:tcPr>
            <w:tcW w:w="661" w:type="dxa"/>
            <w:shd w:val="clear" w:color="auto" w:fill="auto"/>
          </w:tcPr>
          <w:p w14:paraId="2E179621" w14:textId="39C4CF69"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35</w:t>
            </w:r>
          </w:p>
        </w:tc>
        <w:tc>
          <w:tcPr>
            <w:tcW w:w="662" w:type="dxa"/>
            <w:tcBorders>
              <w:right w:val="single" w:sz="4" w:space="0" w:color="auto"/>
            </w:tcBorders>
            <w:shd w:val="clear" w:color="auto" w:fill="auto"/>
          </w:tcPr>
          <w:p w14:paraId="59E73692" w14:textId="4A1DD376"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40</w:t>
            </w:r>
          </w:p>
        </w:tc>
        <w:tc>
          <w:tcPr>
            <w:tcW w:w="661" w:type="dxa"/>
            <w:tcBorders>
              <w:right w:val="single" w:sz="4" w:space="0" w:color="auto"/>
            </w:tcBorders>
            <w:shd w:val="clear" w:color="auto" w:fill="auto"/>
          </w:tcPr>
          <w:p w14:paraId="16255CED" w14:textId="234D25A6"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45</w:t>
            </w:r>
          </w:p>
        </w:tc>
        <w:tc>
          <w:tcPr>
            <w:tcW w:w="662" w:type="dxa"/>
            <w:tcBorders>
              <w:left w:val="single" w:sz="4" w:space="0" w:color="auto"/>
              <w:right w:val="single" w:sz="4" w:space="0" w:color="auto"/>
            </w:tcBorders>
            <w:shd w:val="clear" w:color="auto" w:fill="auto"/>
          </w:tcPr>
          <w:p w14:paraId="326ABA6D" w14:textId="54F32265"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50</w:t>
            </w:r>
          </w:p>
        </w:tc>
        <w:tc>
          <w:tcPr>
            <w:tcW w:w="661" w:type="dxa"/>
            <w:tcBorders>
              <w:left w:val="single" w:sz="4" w:space="0" w:color="auto"/>
              <w:right w:val="single" w:sz="4" w:space="0" w:color="auto"/>
            </w:tcBorders>
            <w:shd w:val="clear" w:color="auto" w:fill="auto"/>
          </w:tcPr>
          <w:p w14:paraId="437EC8A1" w14:textId="2B773F4E"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55</w:t>
            </w:r>
          </w:p>
        </w:tc>
        <w:tc>
          <w:tcPr>
            <w:tcW w:w="662" w:type="dxa"/>
            <w:tcBorders>
              <w:right w:val="single" w:sz="4" w:space="0" w:color="auto"/>
            </w:tcBorders>
            <w:shd w:val="clear" w:color="auto" w:fill="auto"/>
          </w:tcPr>
          <w:p w14:paraId="4621D351" w14:textId="417DB5F4"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61</w:t>
            </w:r>
          </w:p>
        </w:tc>
        <w:tc>
          <w:tcPr>
            <w:tcW w:w="661" w:type="dxa"/>
            <w:tcBorders>
              <w:left w:val="single" w:sz="4" w:space="0" w:color="auto"/>
              <w:right w:val="single" w:sz="4" w:space="0" w:color="auto"/>
            </w:tcBorders>
            <w:shd w:val="clear" w:color="auto" w:fill="auto"/>
          </w:tcPr>
          <w:p w14:paraId="1CF7EE6F" w14:textId="15963135"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66</w:t>
            </w:r>
          </w:p>
        </w:tc>
        <w:tc>
          <w:tcPr>
            <w:tcW w:w="662" w:type="dxa"/>
            <w:tcBorders>
              <w:left w:val="single" w:sz="4" w:space="0" w:color="auto"/>
              <w:right w:val="single" w:sz="4" w:space="0" w:color="auto"/>
            </w:tcBorders>
            <w:shd w:val="clear" w:color="auto" w:fill="auto"/>
          </w:tcPr>
          <w:p w14:paraId="2AA34B37" w14:textId="6505F105" w:rsidR="00595973" w:rsidRPr="00A410D1" w:rsidRDefault="00673B70" w:rsidP="00676EAF">
            <w:pPr>
              <w:widowControl w:val="0"/>
              <w:autoSpaceDE w:val="0"/>
              <w:autoSpaceDN w:val="0"/>
              <w:adjustRightInd w:val="0"/>
              <w:jc w:val="center"/>
              <w:rPr>
                <w:rFonts w:eastAsia="Calibri"/>
                <w:lang w:eastAsia="en-US"/>
              </w:rPr>
            </w:pPr>
            <w:r>
              <w:rPr>
                <w:rFonts w:eastAsia="Calibri"/>
                <w:lang w:eastAsia="en-US"/>
              </w:rPr>
              <w:t>72</w:t>
            </w:r>
          </w:p>
        </w:tc>
      </w:tr>
      <w:tr w:rsidR="007742DE" w:rsidRPr="00A410D1" w14:paraId="3ADEE717" w14:textId="77777777" w:rsidTr="004A20A4">
        <w:tc>
          <w:tcPr>
            <w:tcW w:w="2263" w:type="dxa"/>
            <w:gridSpan w:val="2"/>
            <w:tcBorders>
              <w:top w:val="single" w:sz="4" w:space="0" w:color="auto"/>
              <w:bottom w:val="single" w:sz="4" w:space="0" w:color="auto"/>
            </w:tcBorders>
            <w:shd w:val="clear" w:color="auto" w:fill="auto"/>
            <w:vAlign w:val="center"/>
          </w:tcPr>
          <w:p w14:paraId="0F2B1B1B" w14:textId="77777777" w:rsidR="007742DE" w:rsidRDefault="007742DE" w:rsidP="007742DE">
            <w:pPr>
              <w:widowControl w:val="0"/>
              <w:autoSpaceDE w:val="0"/>
              <w:autoSpaceDN w:val="0"/>
              <w:adjustRightInd w:val="0"/>
              <w:jc w:val="center"/>
              <w:rPr>
                <w:rFonts w:eastAsia="Calibri"/>
                <w:lang w:eastAsia="en-US"/>
              </w:rPr>
            </w:pPr>
          </w:p>
          <w:p w14:paraId="03BB89F1" w14:textId="77777777" w:rsidR="007742DE" w:rsidRPr="00A410D1" w:rsidRDefault="007742DE" w:rsidP="007742DE">
            <w:pPr>
              <w:widowControl w:val="0"/>
              <w:autoSpaceDE w:val="0"/>
              <w:autoSpaceDN w:val="0"/>
              <w:adjustRightInd w:val="0"/>
              <w:jc w:val="center"/>
              <w:rPr>
                <w:rFonts w:eastAsia="Calibri"/>
                <w:lang w:eastAsia="en-US"/>
              </w:rPr>
            </w:pPr>
            <w:r>
              <w:rPr>
                <w:rFonts w:eastAsia="Calibri"/>
                <w:lang w:eastAsia="en-US"/>
              </w:rPr>
              <w:t>По месяцам</w:t>
            </w:r>
          </w:p>
        </w:tc>
        <w:tc>
          <w:tcPr>
            <w:tcW w:w="661" w:type="dxa"/>
            <w:tcBorders>
              <w:left w:val="single" w:sz="4" w:space="0" w:color="auto"/>
              <w:right w:val="single" w:sz="4" w:space="0" w:color="auto"/>
            </w:tcBorders>
            <w:shd w:val="clear" w:color="auto" w:fill="auto"/>
          </w:tcPr>
          <w:p w14:paraId="4CA79FB1" w14:textId="102C1309" w:rsidR="007742DE" w:rsidRPr="00A410D1" w:rsidRDefault="007838B9" w:rsidP="007742DE">
            <w:pPr>
              <w:widowControl w:val="0"/>
              <w:autoSpaceDE w:val="0"/>
              <w:autoSpaceDN w:val="0"/>
              <w:adjustRightInd w:val="0"/>
              <w:jc w:val="center"/>
              <w:rPr>
                <w:rFonts w:eastAsia="Calibri"/>
                <w:lang w:eastAsia="en-US"/>
              </w:rPr>
            </w:pPr>
            <w:r>
              <w:rPr>
                <w:rFonts w:eastAsia="Calibri"/>
                <w:lang w:eastAsia="en-US"/>
              </w:rPr>
              <w:t>5</w:t>
            </w:r>
            <w:r w:rsidR="007742DE">
              <w:rPr>
                <w:rFonts w:eastAsia="Calibri"/>
                <w:lang w:eastAsia="en-US"/>
              </w:rPr>
              <w:t>%</w:t>
            </w:r>
          </w:p>
        </w:tc>
        <w:tc>
          <w:tcPr>
            <w:tcW w:w="662" w:type="dxa"/>
            <w:tcBorders>
              <w:left w:val="single" w:sz="4" w:space="0" w:color="auto"/>
              <w:right w:val="single" w:sz="4" w:space="0" w:color="auto"/>
            </w:tcBorders>
            <w:shd w:val="clear" w:color="auto" w:fill="auto"/>
          </w:tcPr>
          <w:p w14:paraId="55A62B88" w14:textId="6BF0B3BB" w:rsidR="007742DE" w:rsidRPr="00A410D1" w:rsidRDefault="007838B9" w:rsidP="007742DE">
            <w:pPr>
              <w:widowControl w:val="0"/>
              <w:autoSpaceDE w:val="0"/>
              <w:autoSpaceDN w:val="0"/>
              <w:adjustRightInd w:val="0"/>
              <w:jc w:val="center"/>
              <w:rPr>
                <w:rFonts w:eastAsia="Calibri"/>
                <w:lang w:eastAsia="en-US"/>
              </w:rPr>
            </w:pPr>
            <w:r>
              <w:rPr>
                <w:rFonts w:eastAsia="Calibri"/>
                <w:lang w:eastAsia="en-US"/>
              </w:rPr>
              <w:t>5</w:t>
            </w:r>
            <w:r w:rsidR="007742DE">
              <w:rPr>
                <w:rFonts w:eastAsia="Calibri"/>
                <w:lang w:eastAsia="en-US"/>
              </w:rPr>
              <w:t>%</w:t>
            </w:r>
          </w:p>
        </w:tc>
        <w:tc>
          <w:tcPr>
            <w:tcW w:w="661" w:type="dxa"/>
            <w:tcBorders>
              <w:left w:val="single" w:sz="4" w:space="0" w:color="auto"/>
              <w:right w:val="single" w:sz="4" w:space="0" w:color="auto"/>
            </w:tcBorders>
            <w:shd w:val="clear" w:color="auto" w:fill="auto"/>
          </w:tcPr>
          <w:p w14:paraId="62E0DF43" w14:textId="14F8F066" w:rsidR="007742DE" w:rsidRPr="00A410D1" w:rsidRDefault="007838B9" w:rsidP="007742DE">
            <w:pPr>
              <w:widowControl w:val="0"/>
              <w:autoSpaceDE w:val="0"/>
              <w:autoSpaceDN w:val="0"/>
              <w:adjustRightInd w:val="0"/>
              <w:jc w:val="center"/>
              <w:rPr>
                <w:rFonts w:eastAsia="Calibri"/>
                <w:lang w:eastAsia="en-US"/>
              </w:rPr>
            </w:pPr>
            <w:r>
              <w:rPr>
                <w:rFonts w:eastAsia="Calibri"/>
                <w:lang w:eastAsia="en-US"/>
              </w:rPr>
              <w:t>5</w:t>
            </w:r>
            <w:r w:rsidR="007742DE">
              <w:rPr>
                <w:rFonts w:eastAsia="Calibri"/>
                <w:lang w:eastAsia="en-US"/>
              </w:rPr>
              <w:t>%</w:t>
            </w:r>
          </w:p>
        </w:tc>
        <w:tc>
          <w:tcPr>
            <w:tcW w:w="662" w:type="dxa"/>
            <w:tcBorders>
              <w:left w:val="single" w:sz="4" w:space="0" w:color="auto"/>
              <w:right w:val="single" w:sz="4" w:space="0" w:color="auto"/>
            </w:tcBorders>
            <w:shd w:val="clear" w:color="auto" w:fill="auto"/>
          </w:tcPr>
          <w:p w14:paraId="67E20BE4" w14:textId="272ABE0E" w:rsidR="007742DE" w:rsidRPr="00A410D1" w:rsidRDefault="00CE77CD" w:rsidP="007742DE">
            <w:pPr>
              <w:widowControl w:val="0"/>
              <w:autoSpaceDE w:val="0"/>
              <w:autoSpaceDN w:val="0"/>
              <w:adjustRightInd w:val="0"/>
              <w:jc w:val="center"/>
              <w:rPr>
                <w:rFonts w:eastAsia="Calibri"/>
                <w:lang w:eastAsia="en-US"/>
              </w:rPr>
            </w:pPr>
            <w:r>
              <w:rPr>
                <w:rFonts w:eastAsia="Calibri"/>
                <w:lang w:eastAsia="en-US"/>
              </w:rPr>
              <w:t>5</w:t>
            </w:r>
            <w:r w:rsidR="007742DE">
              <w:rPr>
                <w:rFonts w:eastAsia="Calibri"/>
                <w:lang w:eastAsia="en-US"/>
              </w:rPr>
              <w:t>%</w:t>
            </w:r>
          </w:p>
        </w:tc>
        <w:tc>
          <w:tcPr>
            <w:tcW w:w="661" w:type="dxa"/>
            <w:tcBorders>
              <w:left w:val="single" w:sz="4" w:space="0" w:color="auto"/>
              <w:right w:val="single" w:sz="4" w:space="0" w:color="auto"/>
            </w:tcBorders>
            <w:shd w:val="clear" w:color="auto" w:fill="auto"/>
          </w:tcPr>
          <w:p w14:paraId="65EF2203" w14:textId="35CD2B63" w:rsidR="007742DE" w:rsidRPr="00A410D1" w:rsidRDefault="00CE77CD" w:rsidP="007742DE">
            <w:pPr>
              <w:widowControl w:val="0"/>
              <w:autoSpaceDE w:val="0"/>
              <w:autoSpaceDN w:val="0"/>
              <w:adjustRightInd w:val="0"/>
              <w:jc w:val="center"/>
              <w:rPr>
                <w:rFonts w:eastAsia="Calibri"/>
                <w:lang w:eastAsia="en-US"/>
              </w:rPr>
            </w:pPr>
            <w:r>
              <w:rPr>
                <w:rFonts w:eastAsia="Calibri"/>
                <w:lang w:eastAsia="en-US"/>
              </w:rPr>
              <w:t>6</w:t>
            </w:r>
            <w:r w:rsidR="007742DE">
              <w:rPr>
                <w:rFonts w:eastAsia="Calibri"/>
                <w:lang w:eastAsia="en-US"/>
              </w:rPr>
              <w:t>%</w:t>
            </w:r>
          </w:p>
        </w:tc>
        <w:tc>
          <w:tcPr>
            <w:tcW w:w="662" w:type="dxa"/>
            <w:tcBorders>
              <w:left w:val="single" w:sz="4" w:space="0" w:color="auto"/>
              <w:right w:val="single" w:sz="4" w:space="0" w:color="auto"/>
            </w:tcBorders>
            <w:shd w:val="clear" w:color="auto" w:fill="auto"/>
          </w:tcPr>
          <w:p w14:paraId="21F8B46B" w14:textId="59AB81CB" w:rsidR="007742DE" w:rsidRPr="00A410D1" w:rsidRDefault="00CE77CD" w:rsidP="007742DE">
            <w:pPr>
              <w:widowControl w:val="0"/>
              <w:autoSpaceDE w:val="0"/>
              <w:autoSpaceDN w:val="0"/>
              <w:adjustRightInd w:val="0"/>
              <w:jc w:val="center"/>
              <w:rPr>
                <w:rFonts w:eastAsia="Calibri"/>
                <w:lang w:eastAsia="en-US"/>
              </w:rPr>
            </w:pPr>
            <w:r>
              <w:rPr>
                <w:rFonts w:eastAsia="Calibri"/>
                <w:lang w:eastAsia="en-US"/>
              </w:rPr>
              <w:t>5</w:t>
            </w:r>
            <w:r w:rsidR="007742DE">
              <w:rPr>
                <w:rFonts w:eastAsia="Calibri"/>
                <w:lang w:eastAsia="en-US"/>
              </w:rPr>
              <w:t>%</w:t>
            </w:r>
          </w:p>
        </w:tc>
        <w:tc>
          <w:tcPr>
            <w:tcW w:w="661" w:type="dxa"/>
            <w:tcBorders>
              <w:left w:val="single" w:sz="4" w:space="0" w:color="auto"/>
              <w:right w:val="single" w:sz="4" w:space="0" w:color="auto"/>
            </w:tcBorders>
            <w:shd w:val="clear" w:color="auto" w:fill="auto"/>
          </w:tcPr>
          <w:p w14:paraId="5D2E32DA" w14:textId="2EC19AD7" w:rsidR="007742DE" w:rsidRPr="00A410D1" w:rsidRDefault="00CE77CD" w:rsidP="007742DE">
            <w:pPr>
              <w:widowControl w:val="0"/>
              <w:autoSpaceDE w:val="0"/>
              <w:autoSpaceDN w:val="0"/>
              <w:adjustRightInd w:val="0"/>
              <w:jc w:val="center"/>
              <w:rPr>
                <w:rFonts w:eastAsia="Calibri"/>
                <w:lang w:eastAsia="en-US"/>
              </w:rPr>
            </w:pPr>
            <w:r>
              <w:rPr>
                <w:rFonts w:eastAsia="Calibri"/>
                <w:lang w:eastAsia="en-US"/>
              </w:rPr>
              <w:t>5</w:t>
            </w:r>
            <w:r w:rsidR="007742DE">
              <w:rPr>
                <w:rFonts w:eastAsia="Calibri"/>
                <w:lang w:eastAsia="en-US"/>
              </w:rPr>
              <w:t>%</w:t>
            </w:r>
          </w:p>
        </w:tc>
        <w:tc>
          <w:tcPr>
            <w:tcW w:w="662" w:type="dxa"/>
            <w:tcBorders>
              <w:left w:val="single" w:sz="4" w:space="0" w:color="auto"/>
              <w:right w:val="single" w:sz="4" w:space="0" w:color="auto"/>
            </w:tcBorders>
            <w:shd w:val="clear" w:color="auto" w:fill="auto"/>
          </w:tcPr>
          <w:p w14:paraId="5061C80F" w14:textId="35CD0C75" w:rsidR="007742DE" w:rsidRPr="00A410D1" w:rsidRDefault="00CE77CD" w:rsidP="007742DE">
            <w:pPr>
              <w:widowControl w:val="0"/>
              <w:autoSpaceDE w:val="0"/>
              <w:autoSpaceDN w:val="0"/>
              <w:adjustRightInd w:val="0"/>
              <w:jc w:val="center"/>
              <w:rPr>
                <w:rFonts w:eastAsia="Calibri"/>
                <w:lang w:eastAsia="en-US"/>
              </w:rPr>
            </w:pPr>
            <w:r>
              <w:rPr>
                <w:rFonts w:eastAsia="Calibri"/>
                <w:lang w:eastAsia="en-US"/>
              </w:rPr>
              <w:t>5</w:t>
            </w:r>
            <w:r w:rsidR="007742DE">
              <w:rPr>
                <w:rFonts w:eastAsia="Calibri"/>
                <w:lang w:eastAsia="en-US"/>
              </w:rPr>
              <w:t>%</w:t>
            </w:r>
          </w:p>
        </w:tc>
        <w:tc>
          <w:tcPr>
            <w:tcW w:w="661" w:type="dxa"/>
            <w:tcBorders>
              <w:left w:val="single" w:sz="4" w:space="0" w:color="auto"/>
              <w:right w:val="single" w:sz="4" w:space="0" w:color="auto"/>
            </w:tcBorders>
            <w:shd w:val="clear" w:color="auto" w:fill="auto"/>
          </w:tcPr>
          <w:p w14:paraId="5244D2BF" w14:textId="4EEDF242" w:rsidR="007742DE" w:rsidRPr="00A410D1" w:rsidRDefault="00CE77CD" w:rsidP="007742DE">
            <w:pPr>
              <w:widowControl w:val="0"/>
              <w:autoSpaceDE w:val="0"/>
              <w:autoSpaceDN w:val="0"/>
              <w:adjustRightInd w:val="0"/>
              <w:jc w:val="center"/>
              <w:rPr>
                <w:rFonts w:eastAsia="Calibri"/>
                <w:lang w:eastAsia="en-US"/>
              </w:rPr>
            </w:pPr>
            <w:r>
              <w:rPr>
                <w:rFonts w:eastAsia="Calibri"/>
                <w:lang w:eastAsia="en-US"/>
              </w:rPr>
              <w:t>5</w:t>
            </w:r>
            <w:r w:rsidR="007742DE">
              <w:rPr>
                <w:rFonts w:eastAsia="Calibri"/>
                <w:lang w:eastAsia="en-US"/>
              </w:rPr>
              <w:t>%</w:t>
            </w:r>
          </w:p>
        </w:tc>
        <w:tc>
          <w:tcPr>
            <w:tcW w:w="662" w:type="dxa"/>
            <w:tcBorders>
              <w:left w:val="single" w:sz="4" w:space="0" w:color="auto"/>
              <w:right w:val="single" w:sz="4" w:space="0" w:color="auto"/>
            </w:tcBorders>
            <w:shd w:val="clear" w:color="auto" w:fill="auto"/>
          </w:tcPr>
          <w:p w14:paraId="3555C76C" w14:textId="4C706B85" w:rsidR="007742DE" w:rsidRPr="00A410D1" w:rsidRDefault="00542302" w:rsidP="007742DE">
            <w:pPr>
              <w:widowControl w:val="0"/>
              <w:autoSpaceDE w:val="0"/>
              <w:autoSpaceDN w:val="0"/>
              <w:adjustRightInd w:val="0"/>
              <w:jc w:val="center"/>
              <w:rPr>
                <w:rFonts w:eastAsia="Calibri"/>
                <w:lang w:eastAsia="en-US"/>
              </w:rPr>
            </w:pPr>
            <w:r>
              <w:rPr>
                <w:rFonts w:eastAsia="Calibri"/>
                <w:lang w:eastAsia="en-US"/>
              </w:rPr>
              <w:t>6</w:t>
            </w:r>
            <w:r w:rsidR="007742DE">
              <w:rPr>
                <w:rFonts w:eastAsia="Calibri"/>
                <w:lang w:eastAsia="en-US"/>
              </w:rPr>
              <w:t>%</w:t>
            </w:r>
          </w:p>
        </w:tc>
        <w:tc>
          <w:tcPr>
            <w:tcW w:w="661" w:type="dxa"/>
            <w:tcBorders>
              <w:left w:val="single" w:sz="4" w:space="0" w:color="auto"/>
              <w:right w:val="single" w:sz="4" w:space="0" w:color="auto"/>
            </w:tcBorders>
            <w:shd w:val="clear" w:color="auto" w:fill="auto"/>
          </w:tcPr>
          <w:p w14:paraId="36D05280" w14:textId="2D7E093A" w:rsidR="007742DE" w:rsidRPr="00A410D1" w:rsidRDefault="00542302" w:rsidP="007742DE">
            <w:pPr>
              <w:widowControl w:val="0"/>
              <w:autoSpaceDE w:val="0"/>
              <w:autoSpaceDN w:val="0"/>
              <w:adjustRightInd w:val="0"/>
              <w:jc w:val="center"/>
              <w:rPr>
                <w:rFonts w:eastAsia="Calibri"/>
                <w:lang w:eastAsia="en-US"/>
              </w:rPr>
            </w:pPr>
            <w:r>
              <w:rPr>
                <w:rFonts w:eastAsia="Calibri"/>
                <w:lang w:eastAsia="en-US"/>
              </w:rPr>
              <w:t>5</w:t>
            </w:r>
            <w:r w:rsidR="007742DE">
              <w:rPr>
                <w:rFonts w:eastAsia="Calibri"/>
                <w:lang w:eastAsia="en-US"/>
              </w:rPr>
              <w:t>%</w:t>
            </w:r>
          </w:p>
        </w:tc>
        <w:tc>
          <w:tcPr>
            <w:tcW w:w="662" w:type="dxa"/>
            <w:tcBorders>
              <w:left w:val="single" w:sz="4" w:space="0" w:color="auto"/>
              <w:right w:val="single" w:sz="4" w:space="0" w:color="auto"/>
            </w:tcBorders>
            <w:shd w:val="clear" w:color="auto" w:fill="auto"/>
          </w:tcPr>
          <w:p w14:paraId="70F9D14A" w14:textId="206C4B91" w:rsidR="007742DE" w:rsidRPr="00A410D1" w:rsidRDefault="00542302" w:rsidP="007742DE">
            <w:pPr>
              <w:widowControl w:val="0"/>
              <w:autoSpaceDE w:val="0"/>
              <w:autoSpaceDN w:val="0"/>
              <w:adjustRightInd w:val="0"/>
              <w:jc w:val="center"/>
              <w:rPr>
                <w:rFonts w:eastAsia="Calibri"/>
                <w:lang w:eastAsia="en-US"/>
              </w:rPr>
            </w:pPr>
            <w:r>
              <w:rPr>
                <w:rFonts w:eastAsia="Calibri"/>
                <w:lang w:eastAsia="en-US"/>
              </w:rPr>
              <w:t>6</w:t>
            </w:r>
            <w:r w:rsidR="007742DE">
              <w:rPr>
                <w:rFonts w:eastAsia="Calibri"/>
                <w:lang w:eastAsia="en-US"/>
              </w:rPr>
              <w:t>%</w:t>
            </w:r>
          </w:p>
        </w:tc>
      </w:tr>
      <w:tr w:rsidR="007742DE" w:rsidRPr="00A410D1" w14:paraId="478FDCF3" w14:textId="77777777" w:rsidTr="00676EAF">
        <w:trPr>
          <w:trHeight w:val="1154"/>
        </w:trPr>
        <w:tc>
          <w:tcPr>
            <w:tcW w:w="1129" w:type="dxa"/>
            <w:tcBorders>
              <w:top w:val="single" w:sz="4" w:space="0" w:color="auto"/>
              <w:bottom w:val="single" w:sz="4" w:space="0" w:color="auto"/>
            </w:tcBorders>
            <w:shd w:val="clear" w:color="auto" w:fill="auto"/>
          </w:tcPr>
          <w:p w14:paraId="145423B7" w14:textId="77777777" w:rsidR="007742DE" w:rsidRPr="00A410D1" w:rsidRDefault="007742DE" w:rsidP="007742DE">
            <w:pPr>
              <w:widowControl w:val="0"/>
              <w:autoSpaceDE w:val="0"/>
              <w:autoSpaceDN w:val="0"/>
              <w:adjustRightInd w:val="0"/>
              <w:jc w:val="center"/>
              <w:rPr>
                <w:rFonts w:eastAsia="Calibri"/>
                <w:lang w:eastAsia="en-US"/>
              </w:rPr>
            </w:pPr>
            <w:r>
              <w:rPr>
                <w:rFonts w:eastAsia="Calibri"/>
                <w:lang w:eastAsia="en-US"/>
              </w:rPr>
              <w:t>24</w:t>
            </w:r>
          </w:p>
        </w:tc>
        <w:tc>
          <w:tcPr>
            <w:tcW w:w="1134" w:type="dxa"/>
            <w:tcBorders>
              <w:top w:val="single" w:sz="4" w:space="0" w:color="auto"/>
              <w:bottom w:val="single" w:sz="4" w:space="0" w:color="auto"/>
            </w:tcBorders>
            <w:shd w:val="clear" w:color="auto" w:fill="auto"/>
          </w:tcPr>
          <w:p w14:paraId="7AEAEC75" w14:textId="77777777" w:rsidR="007742DE" w:rsidRPr="00A410D1" w:rsidRDefault="007742DE" w:rsidP="007742DE">
            <w:pPr>
              <w:widowControl w:val="0"/>
              <w:autoSpaceDE w:val="0"/>
              <w:autoSpaceDN w:val="0"/>
              <w:adjustRightInd w:val="0"/>
              <w:jc w:val="center"/>
              <w:rPr>
                <w:rFonts w:eastAsia="Calibri"/>
                <w:lang w:eastAsia="en-US"/>
              </w:rPr>
            </w:pPr>
            <w:r>
              <w:rPr>
                <w:rFonts w:eastAsia="Calibri"/>
                <w:lang w:eastAsia="en-US"/>
              </w:rPr>
              <w:t>1</w:t>
            </w:r>
          </w:p>
        </w:tc>
        <w:tc>
          <w:tcPr>
            <w:tcW w:w="661" w:type="dxa"/>
            <w:tcBorders>
              <w:left w:val="single" w:sz="4" w:space="0" w:color="auto"/>
              <w:right w:val="single" w:sz="4" w:space="0" w:color="auto"/>
            </w:tcBorders>
            <w:shd w:val="clear" w:color="auto" w:fill="auto"/>
            <w:textDirection w:val="btLr"/>
            <w:vAlign w:val="center"/>
          </w:tcPr>
          <w:p w14:paraId="217E4190" w14:textId="77777777" w:rsidR="007742DE" w:rsidRPr="00A410D1" w:rsidRDefault="007742DE" w:rsidP="007742DE">
            <w:pPr>
              <w:widowControl w:val="0"/>
              <w:autoSpaceDE w:val="0"/>
              <w:autoSpaceDN w:val="0"/>
              <w:adjustRightInd w:val="0"/>
              <w:jc w:val="center"/>
              <w:rPr>
                <w:rFonts w:eastAsia="Calibri"/>
                <w:lang w:eastAsia="en-US"/>
              </w:rPr>
            </w:pPr>
            <w:r w:rsidRPr="00A410D1">
              <w:rPr>
                <w:rFonts w:eastAsia="Calibri"/>
                <w:lang w:eastAsia="en-US"/>
              </w:rPr>
              <w:t>январь</w:t>
            </w:r>
          </w:p>
        </w:tc>
        <w:tc>
          <w:tcPr>
            <w:tcW w:w="662" w:type="dxa"/>
            <w:tcBorders>
              <w:left w:val="single" w:sz="4" w:space="0" w:color="auto"/>
              <w:right w:val="single" w:sz="4" w:space="0" w:color="auto"/>
            </w:tcBorders>
            <w:shd w:val="clear" w:color="auto" w:fill="auto"/>
            <w:textDirection w:val="btLr"/>
            <w:vAlign w:val="center"/>
          </w:tcPr>
          <w:p w14:paraId="03A5EAF0" w14:textId="77777777" w:rsidR="007742DE" w:rsidRPr="00A410D1" w:rsidRDefault="007742DE" w:rsidP="007742DE">
            <w:pPr>
              <w:widowControl w:val="0"/>
              <w:autoSpaceDE w:val="0"/>
              <w:autoSpaceDN w:val="0"/>
              <w:adjustRightInd w:val="0"/>
              <w:jc w:val="center"/>
              <w:rPr>
                <w:rFonts w:eastAsia="Calibri"/>
                <w:lang w:eastAsia="en-US"/>
              </w:rPr>
            </w:pPr>
            <w:r w:rsidRPr="00A410D1">
              <w:rPr>
                <w:rFonts w:eastAsia="Calibri"/>
                <w:lang w:eastAsia="en-US"/>
              </w:rPr>
              <w:t>февраль</w:t>
            </w:r>
          </w:p>
        </w:tc>
        <w:tc>
          <w:tcPr>
            <w:tcW w:w="661" w:type="dxa"/>
            <w:tcBorders>
              <w:left w:val="single" w:sz="4" w:space="0" w:color="auto"/>
              <w:right w:val="single" w:sz="4" w:space="0" w:color="auto"/>
            </w:tcBorders>
            <w:shd w:val="clear" w:color="auto" w:fill="auto"/>
            <w:textDirection w:val="btLr"/>
            <w:vAlign w:val="center"/>
          </w:tcPr>
          <w:p w14:paraId="0F32A074" w14:textId="77777777" w:rsidR="007742DE" w:rsidRPr="00A410D1" w:rsidRDefault="007742DE" w:rsidP="007742DE">
            <w:pPr>
              <w:widowControl w:val="0"/>
              <w:autoSpaceDE w:val="0"/>
              <w:autoSpaceDN w:val="0"/>
              <w:adjustRightInd w:val="0"/>
              <w:jc w:val="center"/>
              <w:rPr>
                <w:rFonts w:eastAsia="Calibri"/>
                <w:lang w:eastAsia="en-US"/>
              </w:rPr>
            </w:pPr>
            <w:r w:rsidRPr="00A410D1">
              <w:rPr>
                <w:rFonts w:eastAsia="Calibri"/>
                <w:lang w:eastAsia="en-US"/>
              </w:rPr>
              <w:t>март</w:t>
            </w:r>
          </w:p>
        </w:tc>
        <w:tc>
          <w:tcPr>
            <w:tcW w:w="662" w:type="dxa"/>
            <w:tcBorders>
              <w:left w:val="single" w:sz="4" w:space="0" w:color="auto"/>
              <w:right w:val="single" w:sz="4" w:space="0" w:color="auto"/>
            </w:tcBorders>
            <w:shd w:val="clear" w:color="auto" w:fill="auto"/>
            <w:textDirection w:val="btLr"/>
            <w:vAlign w:val="center"/>
          </w:tcPr>
          <w:p w14:paraId="24423C83" w14:textId="77777777" w:rsidR="007742DE" w:rsidRPr="00A410D1" w:rsidRDefault="007742DE" w:rsidP="007742DE">
            <w:pPr>
              <w:widowControl w:val="0"/>
              <w:autoSpaceDE w:val="0"/>
              <w:autoSpaceDN w:val="0"/>
              <w:adjustRightInd w:val="0"/>
              <w:jc w:val="center"/>
              <w:rPr>
                <w:rFonts w:eastAsia="Calibri"/>
                <w:lang w:eastAsia="en-US"/>
              </w:rPr>
            </w:pPr>
            <w:r w:rsidRPr="00A410D1">
              <w:rPr>
                <w:rFonts w:eastAsia="Calibri"/>
                <w:lang w:eastAsia="en-US"/>
              </w:rPr>
              <w:t>апрель</w:t>
            </w:r>
          </w:p>
        </w:tc>
        <w:tc>
          <w:tcPr>
            <w:tcW w:w="661" w:type="dxa"/>
            <w:tcBorders>
              <w:left w:val="single" w:sz="4" w:space="0" w:color="auto"/>
              <w:right w:val="single" w:sz="4" w:space="0" w:color="auto"/>
            </w:tcBorders>
            <w:shd w:val="clear" w:color="auto" w:fill="auto"/>
            <w:textDirection w:val="btLr"/>
            <w:vAlign w:val="center"/>
          </w:tcPr>
          <w:p w14:paraId="1C18342D" w14:textId="77777777" w:rsidR="007742DE" w:rsidRPr="00A410D1" w:rsidRDefault="007742DE" w:rsidP="007742DE">
            <w:pPr>
              <w:widowControl w:val="0"/>
              <w:autoSpaceDE w:val="0"/>
              <w:autoSpaceDN w:val="0"/>
              <w:adjustRightInd w:val="0"/>
              <w:jc w:val="center"/>
              <w:rPr>
                <w:rFonts w:eastAsia="Calibri"/>
                <w:lang w:eastAsia="en-US"/>
              </w:rPr>
            </w:pPr>
            <w:r w:rsidRPr="00A410D1">
              <w:rPr>
                <w:rFonts w:eastAsia="Calibri"/>
                <w:lang w:eastAsia="en-US"/>
              </w:rPr>
              <w:t>май</w:t>
            </w:r>
          </w:p>
        </w:tc>
        <w:tc>
          <w:tcPr>
            <w:tcW w:w="662" w:type="dxa"/>
            <w:tcBorders>
              <w:left w:val="single" w:sz="4" w:space="0" w:color="auto"/>
              <w:right w:val="single" w:sz="4" w:space="0" w:color="auto"/>
            </w:tcBorders>
            <w:shd w:val="clear" w:color="auto" w:fill="auto"/>
            <w:textDirection w:val="btLr"/>
            <w:vAlign w:val="center"/>
          </w:tcPr>
          <w:p w14:paraId="679659DE" w14:textId="77777777" w:rsidR="007742DE" w:rsidRPr="00A410D1" w:rsidRDefault="007742DE" w:rsidP="007742DE">
            <w:pPr>
              <w:widowControl w:val="0"/>
              <w:autoSpaceDE w:val="0"/>
              <w:autoSpaceDN w:val="0"/>
              <w:adjustRightInd w:val="0"/>
              <w:jc w:val="center"/>
              <w:rPr>
                <w:rFonts w:eastAsia="Calibri"/>
                <w:lang w:eastAsia="en-US"/>
              </w:rPr>
            </w:pPr>
            <w:r w:rsidRPr="00A410D1">
              <w:rPr>
                <w:rFonts w:eastAsia="Calibri"/>
                <w:lang w:eastAsia="en-US"/>
              </w:rPr>
              <w:t>июнь</w:t>
            </w:r>
          </w:p>
        </w:tc>
        <w:tc>
          <w:tcPr>
            <w:tcW w:w="661" w:type="dxa"/>
            <w:tcBorders>
              <w:left w:val="single" w:sz="4" w:space="0" w:color="auto"/>
              <w:right w:val="single" w:sz="4" w:space="0" w:color="auto"/>
            </w:tcBorders>
            <w:shd w:val="clear" w:color="auto" w:fill="auto"/>
            <w:textDirection w:val="btLr"/>
            <w:vAlign w:val="center"/>
          </w:tcPr>
          <w:p w14:paraId="0E028A58" w14:textId="77777777" w:rsidR="007742DE" w:rsidRPr="00A410D1" w:rsidRDefault="007742DE" w:rsidP="007742DE">
            <w:pPr>
              <w:widowControl w:val="0"/>
              <w:autoSpaceDE w:val="0"/>
              <w:autoSpaceDN w:val="0"/>
              <w:adjustRightInd w:val="0"/>
              <w:jc w:val="center"/>
              <w:rPr>
                <w:rFonts w:eastAsia="Calibri"/>
                <w:lang w:eastAsia="en-US"/>
              </w:rPr>
            </w:pPr>
            <w:r>
              <w:rPr>
                <w:rFonts w:eastAsia="Calibri"/>
                <w:lang w:eastAsia="en-US"/>
              </w:rPr>
              <w:t>июль</w:t>
            </w:r>
          </w:p>
        </w:tc>
        <w:tc>
          <w:tcPr>
            <w:tcW w:w="662" w:type="dxa"/>
            <w:tcBorders>
              <w:left w:val="single" w:sz="4" w:space="0" w:color="auto"/>
              <w:right w:val="single" w:sz="4" w:space="0" w:color="auto"/>
            </w:tcBorders>
            <w:shd w:val="clear" w:color="auto" w:fill="auto"/>
            <w:textDirection w:val="btLr"/>
            <w:vAlign w:val="center"/>
          </w:tcPr>
          <w:p w14:paraId="12820CA4" w14:textId="77777777" w:rsidR="007742DE" w:rsidRPr="00A410D1" w:rsidRDefault="007742DE" w:rsidP="007742DE">
            <w:pPr>
              <w:widowControl w:val="0"/>
              <w:autoSpaceDE w:val="0"/>
              <w:autoSpaceDN w:val="0"/>
              <w:adjustRightInd w:val="0"/>
              <w:jc w:val="center"/>
              <w:rPr>
                <w:rFonts w:eastAsia="Calibri"/>
                <w:lang w:eastAsia="en-US"/>
              </w:rPr>
            </w:pPr>
            <w:r>
              <w:rPr>
                <w:rFonts w:eastAsia="Calibri"/>
                <w:lang w:eastAsia="en-US"/>
              </w:rPr>
              <w:t>август</w:t>
            </w:r>
          </w:p>
        </w:tc>
        <w:tc>
          <w:tcPr>
            <w:tcW w:w="661" w:type="dxa"/>
            <w:tcBorders>
              <w:left w:val="single" w:sz="4" w:space="0" w:color="auto"/>
              <w:right w:val="single" w:sz="4" w:space="0" w:color="auto"/>
            </w:tcBorders>
            <w:shd w:val="clear" w:color="auto" w:fill="auto"/>
            <w:textDirection w:val="btLr"/>
            <w:vAlign w:val="center"/>
          </w:tcPr>
          <w:p w14:paraId="222BABAC" w14:textId="77777777" w:rsidR="007742DE" w:rsidRPr="00A410D1" w:rsidRDefault="007742DE" w:rsidP="007742DE">
            <w:pPr>
              <w:widowControl w:val="0"/>
              <w:autoSpaceDE w:val="0"/>
              <w:autoSpaceDN w:val="0"/>
              <w:adjustRightInd w:val="0"/>
              <w:jc w:val="center"/>
              <w:rPr>
                <w:rFonts w:eastAsia="Calibri"/>
                <w:lang w:eastAsia="en-US"/>
              </w:rPr>
            </w:pPr>
            <w:r>
              <w:rPr>
                <w:rFonts w:eastAsia="Calibri"/>
                <w:lang w:eastAsia="en-US"/>
              </w:rPr>
              <w:t>сентябрь</w:t>
            </w:r>
          </w:p>
        </w:tc>
        <w:tc>
          <w:tcPr>
            <w:tcW w:w="662" w:type="dxa"/>
            <w:tcBorders>
              <w:left w:val="single" w:sz="4" w:space="0" w:color="auto"/>
              <w:right w:val="single" w:sz="4" w:space="0" w:color="auto"/>
            </w:tcBorders>
            <w:shd w:val="clear" w:color="auto" w:fill="auto"/>
            <w:textDirection w:val="btLr"/>
            <w:vAlign w:val="center"/>
          </w:tcPr>
          <w:p w14:paraId="0065B2E4" w14:textId="77777777" w:rsidR="007742DE" w:rsidRPr="00A410D1" w:rsidRDefault="007742DE" w:rsidP="007742DE">
            <w:pPr>
              <w:widowControl w:val="0"/>
              <w:autoSpaceDE w:val="0"/>
              <w:autoSpaceDN w:val="0"/>
              <w:adjustRightInd w:val="0"/>
              <w:jc w:val="center"/>
              <w:rPr>
                <w:rFonts w:eastAsia="Calibri"/>
                <w:lang w:eastAsia="en-US"/>
              </w:rPr>
            </w:pPr>
            <w:r>
              <w:rPr>
                <w:rFonts w:eastAsia="Calibri"/>
                <w:lang w:eastAsia="en-US"/>
              </w:rPr>
              <w:t>октябрь</w:t>
            </w:r>
          </w:p>
        </w:tc>
        <w:tc>
          <w:tcPr>
            <w:tcW w:w="661" w:type="dxa"/>
            <w:shd w:val="clear" w:color="auto" w:fill="auto"/>
            <w:textDirection w:val="btLr"/>
            <w:vAlign w:val="center"/>
          </w:tcPr>
          <w:p w14:paraId="588C7A4B" w14:textId="77777777" w:rsidR="007742DE" w:rsidRPr="00A410D1" w:rsidRDefault="007742DE" w:rsidP="007742DE">
            <w:pPr>
              <w:widowControl w:val="0"/>
              <w:autoSpaceDE w:val="0"/>
              <w:autoSpaceDN w:val="0"/>
              <w:adjustRightInd w:val="0"/>
              <w:jc w:val="center"/>
              <w:rPr>
                <w:rFonts w:eastAsia="Calibri"/>
                <w:lang w:eastAsia="en-US"/>
              </w:rPr>
            </w:pPr>
            <w:r w:rsidRPr="00A410D1">
              <w:rPr>
                <w:rFonts w:eastAsia="Calibri"/>
                <w:lang w:eastAsia="en-US"/>
              </w:rPr>
              <w:t>ноябрь</w:t>
            </w:r>
          </w:p>
        </w:tc>
        <w:tc>
          <w:tcPr>
            <w:tcW w:w="662" w:type="dxa"/>
            <w:tcBorders>
              <w:right w:val="single" w:sz="4" w:space="0" w:color="auto"/>
            </w:tcBorders>
            <w:shd w:val="clear" w:color="auto" w:fill="auto"/>
            <w:textDirection w:val="btLr"/>
            <w:vAlign w:val="center"/>
          </w:tcPr>
          <w:p w14:paraId="203C6232" w14:textId="77777777" w:rsidR="007742DE" w:rsidRPr="00A410D1" w:rsidRDefault="007742DE" w:rsidP="007742DE">
            <w:pPr>
              <w:widowControl w:val="0"/>
              <w:autoSpaceDE w:val="0"/>
              <w:autoSpaceDN w:val="0"/>
              <w:adjustRightInd w:val="0"/>
              <w:jc w:val="center"/>
              <w:rPr>
                <w:rFonts w:eastAsia="Calibri"/>
                <w:lang w:eastAsia="en-US"/>
              </w:rPr>
            </w:pPr>
            <w:r w:rsidRPr="00A410D1">
              <w:rPr>
                <w:rFonts w:eastAsia="Calibri"/>
                <w:lang w:eastAsia="en-US"/>
              </w:rPr>
              <w:t>декабрь</w:t>
            </w:r>
          </w:p>
        </w:tc>
      </w:tr>
      <w:tr w:rsidR="007742DE" w:rsidRPr="00A410D1" w14:paraId="69B88718" w14:textId="77777777" w:rsidTr="00676EAF">
        <w:tc>
          <w:tcPr>
            <w:tcW w:w="2263" w:type="dxa"/>
            <w:gridSpan w:val="2"/>
            <w:tcBorders>
              <w:top w:val="single" w:sz="4" w:space="0" w:color="auto"/>
            </w:tcBorders>
            <w:shd w:val="clear" w:color="auto" w:fill="auto"/>
          </w:tcPr>
          <w:p w14:paraId="751C265F" w14:textId="77777777" w:rsidR="007742DE" w:rsidRDefault="007742DE" w:rsidP="007742DE">
            <w:pPr>
              <w:widowControl w:val="0"/>
              <w:autoSpaceDE w:val="0"/>
              <w:autoSpaceDN w:val="0"/>
              <w:adjustRightInd w:val="0"/>
              <w:jc w:val="center"/>
              <w:rPr>
                <w:rFonts w:eastAsia="Calibri"/>
                <w:lang w:eastAsia="en-US"/>
              </w:rPr>
            </w:pPr>
            <w:r>
              <w:rPr>
                <w:rFonts w:eastAsia="Calibri"/>
                <w:lang w:eastAsia="en-US"/>
              </w:rPr>
              <w:t>По кварталам</w:t>
            </w:r>
          </w:p>
          <w:p w14:paraId="53F91162" w14:textId="77777777" w:rsidR="007742DE" w:rsidRPr="00A410D1" w:rsidRDefault="007742DE" w:rsidP="007742DE">
            <w:pPr>
              <w:widowControl w:val="0"/>
              <w:autoSpaceDE w:val="0"/>
              <w:autoSpaceDN w:val="0"/>
              <w:adjustRightInd w:val="0"/>
              <w:jc w:val="center"/>
              <w:rPr>
                <w:rFonts w:eastAsia="Calibri"/>
                <w:lang w:eastAsia="en-US"/>
              </w:rPr>
            </w:pPr>
          </w:p>
        </w:tc>
        <w:tc>
          <w:tcPr>
            <w:tcW w:w="1984" w:type="dxa"/>
            <w:gridSpan w:val="3"/>
            <w:shd w:val="clear" w:color="auto" w:fill="auto"/>
          </w:tcPr>
          <w:p w14:paraId="151CB4A5" w14:textId="7D2389D4" w:rsidR="007742DE" w:rsidRPr="00A410D1" w:rsidRDefault="00CE77CD" w:rsidP="007742DE">
            <w:pPr>
              <w:widowControl w:val="0"/>
              <w:autoSpaceDE w:val="0"/>
              <w:autoSpaceDN w:val="0"/>
              <w:adjustRightInd w:val="0"/>
              <w:jc w:val="center"/>
              <w:rPr>
                <w:rFonts w:eastAsia="Calibri"/>
                <w:lang w:eastAsia="en-US"/>
              </w:rPr>
            </w:pPr>
            <w:r>
              <w:rPr>
                <w:rFonts w:eastAsia="Calibri"/>
                <w:lang w:eastAsia="en-US"/>
              </w:rPr>
              <w:t>15%</w:t>
            </w:r>
          </w:p>
        </w:tc>
        <w:tc>
          <w:tcPr>
            <w:tcW w:w="1985" w:type="dxa"/>
            <w:gridSpan w:val="3"/>
            <w:tcBorders>
              <w:right w:val="single" w:sz="4" w:space="0" w:color="auto"/>
            </w:tcBorders>
            <w:shd w:val="clear" w:color="auto" w:fill="auto"/>
          </w:tcPr>
          <w:p w14:paraId="094AE1D5" w14:textId="2C12DE56" w:rsidR="007742DE" w:rsidRPr="00A410D1" w:rsidRDefault="00CE77CD" w:rsidP="007742DE">
            <w:pPr>
              <w:widowControl w:val="0"/>
              <w:autoSpaceDE w:val="0"/>
              <w:autoSpaceDN w:val="0"/>
              <w:adjustRightInd w:val="0"/>
              <w:jc w:val="center"/>
              <w:rPr>
                <w:rFonts w:eastAsia="Calibri"/>
                <w:lang w:eastAsia="en-US"/>
              </w:rPr>
            </w:pPr>
            <w:r>
              <w:rPr>
                <w:rFonts w:eastAsia="Calibri"/>
                <w:lang w:eastAsia="en-US"/>
              </w:rPr>
              <w:t>16%</w:t>
            </w:r>
          </w:p>
        </w:tc>
        <w:tc>
          <w:tcPr>
            <w:tcW w:w="1984" w:type="dxa"/>
            <w:gridSpan w:val="3"/>
            <w:tcBorders>
              <w:left w:val="single" w:sz="4" w:space="0" w:color="auto"/>
              <w:right w:val="single" w:sz="4" w:space="0" w:color="auto"/>
            </w:tcBorders>
            <w:shd w:val="clear" w:color="auto" w:fill="auto"/>
          </w:tcPr>
          <w:p w14:paraId="18C64B39" w14:textId="447BED4A" w:rsidR="007742DE" w:rsidRPr="00A410D1" w:rsidRDefault="00CE77CD" w:rsidP="007742DE">
            <w:pPr>
              <w:widowControl w:val="0"/>
              <w:autoSpaceDE w:val="0"/>
              <w:autoSpaceDN w:val="0"/>
              <w:adjustRightInd w:val="0"/>
              <w:jc w:val="center"/>
              <w:rPr>
                <w:rFonts w:eastAsia="Calibri"/>
                <w:lang w:eastAsia="en-US"/>
              </w:rPr>
            </w:pPr>
            <w:r>
              <w:rPr>
                <w:rFonts w:eastAsia="Calibri"/>
                <w:lang w:eastAsia="en-US"/>
              </w:rPr>
              <w:t>15%</w:t>
            </w:r>
          </w:p>
        </w:tc>
        <w:tc>
          <w:tcPr>
            <w:tcW w:w="1985" w:type="dxa"/>
            <w:gridSpan w:val="3"/>
            <w:tcBorders>
              <w:left w:val="single" w:sz="4" w:space="0" w:color="auto"/>
              <w:right w:val="single" w:sz="4" w:space="0" w:color="auto"/>
            </w:tcBorders>
            <w:shd w:val="clear" w:color="auto" w:fill="auto"/>
          </w:tcPr>
          <w:p w14:paraId="0A408EF2" w14:textId="1BF130B3" w:rsidR="007742DE" w:rsidRPr="00A410D1" w:rsidRDefault="00542302" w:rsidP="007742DE">
            <w:pPr>
              <w:widowControl w:val="0"/>
              <w:autoSpaceDE w:val="0"/>
              <w:autoSpaceDN w:val="0"/>
              <w:adjustRightInd w:val="0"/>
              <w:jc w:val="center"/>
              <w:rPr>
                <w:rFonts w:eastAsia="Calibri"/>
                <w:lang w:eastAsia="en-US"/>
              </w:rPr>
            </w:pPr>
            <w:r>
              <w:rPr>
                <w:rFonts w:eastAsia="Calibri"/>
                <w:lang w:eastAsia="en-US"/>
              </w:rPr>
              <w:t>17</w:t>
            </w:r>
            <w:r w:rsidR="007742DE">
              <w:rPr>
                <w:rFonts w:eastAsia="Calibri"/>
                <w:lang w:eastAsia="en-US"/>
              </w:rPr>
              <w:t>%</w:t>
            </w:r>
          </w:p>
        </w:tc>
      </w:tr>
    </w:tbl>
    <w:p w14:paraId="3498D8BD" w14:textId="77777777" w:rsidR="00673B70" w:rsidRDefault="00673B70" w:rsidP="00673B70">
      <w:pPr>
        <w:jc w:val="both"/>
        <w:rPr>
          <w:bCs/>
        </w:rPr>
      </w:pPr>
      <w:r>
        <w:rPr>
          <w:bCs/>
        </w:rPr>
        <w:t>Продолжение</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134"/>
        <w:gridCol w:w="661"/>
        <w:gridCol w:w="662"/>
        <w:gridCol w:w="661"/>
        <w:gridCol w:w="662"/>
        <w:gridCol w:w="661"/>
        <w:gridCol w:w="662"/>
        <w:gridCol w:w="661"/>
        <w:gridCol w:w="662"/>
        <w:gridCol w:w="661"/>
        <w:gridCol w:w="662"/>
        <w:gridCol w:w="661"/>
        <w:gridCol w:w="662"/>
      </w:tblGrid>
      <w:tr w:rsidR="00673B70" w:rsidRPr="00A410D1" w14:paraId="61A38713" w14:textId="77777777" w:rsidTr="00676EAF">
        <w:tc>
          <w:tcPr>
            <w:tcW w:w="2263" w:type="dxa"/>
            <w:gridSpan w:val="2"/>
            <w:shd w:val="clear" w:color="auto" w:fill="FFFFFF"/>
          </w:tcPr>
          <w:p w14:paraId="66BF88C6" w14:textId="77777777" w:rsidR="00673B70" w:rsidRPr="00A410D1" w:rsidRDefault="00673B70" w:rsidP="00676EAF">
            <w:pPr>
              <w:widowControl w:val="0"/>
              <w:autoSpaceDE w:val="0"/>
              <w:autoSpaceDN w:val="0"/>
              <w:adjustRightInd w:val="0"/>
              <w:jc w:val="center"/>
              <w:rPr>
                <w:rFonts w:eastAsia="Calibri"/>
                <w:lang w:eastAsia="en-US"/>
              </w:rPr>
            </w:pPr>
            <w:r w:rsidRPr="00A410D1">
              <w:rPr>
                <w:rFonts w:eastAsia="Calibri"/>
                <w:lang w:eastAsia="en-US"/>
              </w:rPr>
              <w:t xml:space="preserve">Норма </w:t>
            </w:r>
            <w:proofErr w:type="spellStart"/>
            <w:r w:rsidRPr="00A410D1">
              <w:rPr>
                <w:rFonts w:eastAsia="Calibri"/>
                <w:lang w:eastAsia="en-US"/>
              </w:rPr>
              <w:t>продолжительн</w:t>
            </w:r>
            <w:proofErr w:type="spellEnd"/>
            <w:r>
              <w:rPr>
                <w:rFonts w:eastAsia="Calibri"/>
                <w:lang w:eastAsia="en-US"/>
              </w:rPr>
              <w:t>.</w:t>
            </w:r>
            <w:r w:rsidRPr="00A410D1">
              <w:rPr>
                <w:rFonts w:eastAsia="Calibri"/>
                <w:lang w:eastAsia="en-US"/>
              </w:rPr>
              <w:t xml:space="preserve"> </w:t>
            </w:r>
          </w:p>
          <w:p w14:paraId="5CEF0405" w14:textId="77777777" w:rsidR="00673B70" w:rsidRPr="00A410D1" w:rsidRDefault="00673B70" w:rsidP="00676EAF">
            <w:pPr>
              <w:widowControl w:val="0"/>
              <w:autoSpaceDE w:val="0"/>
              <w:autoSpaceDN w:val="0"/>
              <w:adjustRightInd w:val="0"/>
              <w:jc w:val="center"/>
              <w:rPr>
                <w:rFonts w:eastAsia="Calibri"/>
                <w:lang w:eastAsia="en-US"/>
              </w:rPr>
            </w:pPr>
            <w:r w:rsidRPr="00A410D1">
              <w:rPr>
                <w:rFonts w:eastAsia="Calibri"/>
                <w:lang w:eastAsia="en-US"/>
              </w:rPr>
              <w:t>строительства, мес.</w:t>
            </w:r>
          </w:p>
        </w:tc>
        <w:tc>
          <w:tcPr>
            <w:tcW w:w="7938" w:type="dxa"/>
            <w:gridSpan w:val="12"/>
            <w:tcBorders>
              <w:top w:val="single" w:sz="4" w:space="0" w:color="auto"/>
              <w:bottom w:val="single" w:sz="4" w:space="0" w:color="auto"/>
              <w:right w:val="single" w:sz="4" w:space="0" w:color="auto"/>
            </w:tcBorders>
            <w:shd w:val="clear" w:color="auto" w:fill="auto"/>
          </w:tcPr>
          <w:p w14:paraId="587A29D4" w14:textId="77777777" w:rsidR="00673B70" w:rsidRPr="00A410D1" w:rsidRDefault="00673B70" w:rsidP="00676EAF"/>
        </w:tc>
      </w:tr>
      <w:tr w:rsidR="00673B70" w:rsidRPr="00A410D1" w14:paraId="399917E1" w14:textId="77777777" w:rsidTr="00676EAF">
        <w:trPr>
          <w:trHeight w:val="271"/>
        </w:trPr>
        <w:tc>
          <w:tcPr>
            <w:tcW w:w="1129" w:type="dxa"/>
            <w:vMerge w:val="restart"/>
            <w:shd w:val="clear" w:color="auto" w:fill="FFFFFF"/>
          </w:tcPr>
          <w:p w14:paraId="5981D4AB" w14:textId="77777777" w:rsidR="00673B70" w:rsidRPr="00A410D1" w:rsidRDefault="00673B70" w:rsidP="00676EAF">
            <w:pPr>
              <w:widowControl w:val="0"/>
              <w:autoSpaceDE w:val="0"/>
              <w:autoSpaceDN w:val="0"/>
              <w:adjustRightInd w:val="0"/>
              <w:jc w:val="center"/>
              <w:rPr>
                <w:rFonts w:eastAsia="Calibri"/>
                <w:lang w:eastAsia="en-US"/>
              </w:rPr>
            </w:pPr>
            <w:r w:rsidRPr="00A410D1">
              <w:rPr>
                <w:rFonts w:eastAsia="Calibri"/>
                <w:lang w:eastAsia="en-US"/>
              </w:rPr>
              <w:t>общая</w:t>
            </w:r>
          </w:p>
        </w:tc>
        <w:tc>
          <w:tcPr>
            <w:tcW w:w="1134" w:type="dxa"/>
            <w:vMerge w:val="restart"/>
            <w:shd w:val="clear" w:color="auto" w:fill="FFFFFF"/>
          </w:tcPr>
          <w:p w14:paraId="64C88C1F" w14:textId="77777777" w:rsidR="00673B70" w:rsidRPr="00A410D1" w:rsidRDefault="00673B70" w:rsidP="00676EAF">
            <w:pPr>
              <w:widowControl w:val="0"/>
              <w:autoSpaceDE w:val="0"/>
              <w:autoSpaceDN w:val="0"/>
              <w:adjustRightInd w:val="0"/>
              <w:jc w:val="center"/>
              <w:rPr>
                <w:rFonts w:eastAsia="Calibri"/>
                <w:lang w:eastAsia="en-US"/>
              </w:rPr>
            </w:pPr>
            <w:r w:rsidRPr="00A410D1">
              <w:rPr>
                <w:rFonts w:eastAsia="Calibri"/>
                <w:lang w:eastAsia="en-US"/>
              </w:rPr>
              <w:t>в т.ч. ПП</w:t>
            </w:r>
          </w:p>
        </w:tc>
        <w:tc>
          <w:tcPr>
            <w:tcW w:w="7938" w:type="dxa"/>
            <w:gridSpan w:val="12"/>
            <w:tcBorders>
              <w:bottom w:val="single" w:sz="4" w:space="0" w:color="auto"/>
              <w:right w:val="single" w:sz="4" w:space="0" w:color="auto"/>
            </w:tcBorders>
            <w:shd w:val="clear" w:color="auto" w:fill="FFFFFF"/>
            <w:vAlign w:val="center"/>
          </w:tcPr>
          <w:p w14:paraId="7CB45F98" w14:textId="790AEA57" w:rsidR="00673B70" w:rsidRDefault="00673B70" w:rsidP="00676EAF">
            <w:pPr>
              <w:widowControl w:val="0"/>
              <w:autoSpaceDE w:val="0"/>
              <w:autoSpaceDN w:val="0"/>
              <w:adjustRightInd w:val="0"/>
              <w:jc w:val="center"/>
              <w:rPr>
                <w:rFonts w:eastAsia="Calibri"/>
                <w:lang w:eastAsia="en-US"/>
              </w:rPr>
            </w:pPr>
            <w:r>
              <w:rPr>
                <w:rFonts w:eastAsia="Calibri"/>
                <w:lang w:eastAsia="en-US"/>
              </w:rPr>
              <w:t>2027 год</w:t>
            </w:r>
            <w:r w:rsidR="005473F2">
              <w:rPr>
                <w:rFonts w:eastAsia="Calibri"/>
                <w:lang w:eastAsia="en-US"/>
              </w:rPr>
              <w:t>=</w:t>
            </w:r>
            <w:r w:rsidR="004735D0">
              <w:rPr>
                <w:rFonts w:eastAsia="Calibri"/>
                <w:lang w:eastAsia="en-US"/>
              </w:rPr>
              <w:t>28%</w:t>
            </w:r>
          </w:p>
          <w:p w14:paraId="2EC43E5C" w14:textId="77777777" w:rsidR="00673B70" w:rsidRPr="00A410D1" w:rsidRDefault="00673B70" w:rsidP="00676EAF">
            <w:pPr>
              <w:widowControl w:val="0"/>
              <w:autoSpaceDE w:val="0"/>
              <w:autoSpaceDN w:val="0"/>
              <w:adjustRightInd w:val="0"/>
              <w:jc w:val="center"/>
              <w:rPr>
                <w:rFonts w:eastAsia="Calibri"/>
                <w:lang w:eastAsia="en-US"/>
              </w:rPr>
            </w:pPr>
          </w:p>
        </w:tc>
      </w:tr>
      <w:tr w:rsidR="00673B70" w:rsidRPr="00A410D1" w14:paraId="57E3E16D" w14:textId="77777777" w:rsidTr="00676EAF">
        <w:trPr>
          <w:trHeight w:val="829"/>
        </w:trPr>
        <w:tc>
          <w:tcPr>
            <w:tcW w:w="1129" w:type="dxa"/>
            <w:vMerge/>
            <w:shd w:val="clear" w:color="auto" w:fill="FFFFFF"/>
          </w:tcPr>
          <w:p w14:paraId="4135DF04" w14:textId="77777777" w:rsidR="00673B70" w:rsidRPr="00A410D1" w:rsidRDefault="00673B70" w:rsidP="00676EAF">
            <w:pPr>
              <w:widowControl w:val="0"/>
              <w:autoSpaceDE w:val="0"/>
              <w:autoSpaceDN w:val="0"/>
              <w:adjustRightInd w:val="0"/>
              <w:jc w:val="center"/>
              <w:rPr>
                <w:rFonts w:eastAsia="Calibri"/>
                <w:lang w:eastAsia="en-US"/>
              </w:rPr>
            </w:pPr>
          </w:p>
        </w:tc>
        <w:tc>
          <w:tcPr>
            <w:tcW w:w="1134" w:type="dxa"/>
            <w:vMerge/>
            <w:shd w:val="clear" w:color="auto" w:fill="FFFFFF"/>
          </w:tcPr>
          <w:p w14:paraId="4AB972D8" w14:textId="77777777" w:rsidR="00673B70" w:rsidRPr="00A410D1" w:rsidRDefault="00673B70" w:rsidP="00676EAF">
            <w:pPr>
              <w:widowControl w:val="0"/>
              <w:autoSpaceDE w:val="0"/>
              <w:autoSpaceDN w:val="0"/>
              <w:adjustRightInd w:val="0"/>
              <w:jc w:val="center"/>
              <w:rPr>
                <w:rFonts w:eastAsia="Calibri"/>
                <w:lang w:eastAsia="en-US"/>
              </w:rPr>
            </w:pPr>
          </w:p>
        </w:tc>
        <w:tc>
          <w:tcPr>
            <w:tcW w:w="1984" w:type="dxa"/>
            <w:gridSpan w:val="3"/>
            <w:tcBorders>
              <w:left w:val="single" w:sz="4" w:space="0" w:color="auto"/>
              <w:bottom w:val="single" w:sz="4" w:space="0" w:color="auto"/>
              <w:right w:val="single" w:sz="4" w:space="0" w:color="auto"/>
            </w:tcBorders>
            <w:shd w:val="clear" w:color="auto" w:fill="FFFFFF"/>
            <w:vAlign w:val="center"/>
          </w:tcPr>
          <w:p w14:paraId="4777B2DE" w14:textId="77777777" w:rsidR="00673B70" w:rsidRPr="00A410D1" w:rsidRDefault="00673B70" w:rsidP="00676EAF">
            <w:pPr>
              <w:widowControl w:val="0"/>
              <w:autoSpaceDE w:val="0"/>
              <w:autoSpaceDN w:val="0"/>
              <w:adjustRightInd w:val="0"/>
              <w:jc w:val="center"/>
              <w:rPr>
                <w:rFonts w:eastAsia="Calibri"/>
                <w:lang w:eastAsia="en-US"/>
              </w:rPr>
            </w:pPr>
            <w:r w:rsidRPr="00A410D1">
              <w:rPr>
                <w:rFonts w:eastAsia="Calibri"/>
                <w:lang w:eastAsia="en-US"/>
              </w:rPr>
              <w:t xml:space="preserve">1-ый </w:t>
            </w:r>
          </w:p>
          <w:p w14:paraId="5615C5CA" w14:textId="77777777" w:rsidR="00673B70" w:rsidRPr="00A410D1" w:rsidRDefault="00673B70" w:rsidP="00676EAF">
            <w:pPr>
              <w:widowControl w:val="0"/>
              <w:autoSpaceDE w:val="0"/>
              <w:autoSpaceDN w:val="0"/>
              <w:adjustRightInd w:val="0"/>
              <w:jc w:val="center"/>
              <w:rPr>
                <w:rFonts w:eastAsia="Calibri"/>
                <w:lang w:eastAsia="en-US"/>
              </w:rPr>
            </w:pPr>
            <w:r w:rsidRPr="00A410D1">
              <w:rPr>
                <w:rFonts w:eastAsia="Calibri"/>
                <w:lang w:eastAsia="en-US"/>
              </w:rPr>
              <w:t>квартал</w:t>
            </w:r>
          </w:p>
        </w:tc>
        <w:tc>
          <w:tcPr>
            <w:tcW w:w="1985" w:type="dxa"/>
            <w:gridSpan w:val="3"/>
            <w:tcBorders>
              <w:left w:val="single" w:sz="4" w:space="0" w:color="auto"/>
              <w:bottom w:val="single" w:sz="4" w:space="0" w:color="auto"/>
              <w:right w:val="single" w:sz="4" w:space="0" w:color="auto"/>
            </w:tcBorders>
            <w:shd w:val="clear" w:color="auto" w:fill="FFFFFF"/>
            <w:vAlign w:val="center"/>
          </w:tcPr>
          <w:p w14:paraId="1C51B9BD" w14:textId="77777777" w:rsidR="00673B70" w:rsidRPr="00A410D1" w:rsidRDefault="00673B70" w:rsidP="00676EAF">
            <w:pPr>
              <w:widowControl w:val="0"/>
              <w:autoSpaceDE w:val="0"/>
              <w:autoSpaceDN w:val="0"/>
              <w:adjustRightInd w:val="0"/>
              <w:jc w:val="center"/>
              <w:rPr>
                <w:rFonts w:eastAsia="Calibri"/>
                <w:lang w:eastAsia="en-US"/>
              </w:rPr>
            </w:pPr>
            <w:r w:rsidRPr="00A410D1">
              <w:rPr>
                <w:rFonts w:eastAsia="Calibri"/>
                <w:lang w:eastAsia="en-US"/>
              </w:rPr>
              <w:t xml:space="preserve">2-ой </w:t>
            </w:r>
          </w:p>
          <w:p w14:paraId="064F5BF5" w14:textId="77777777" w:rsidR="00673B70" w:rsidRPr="00A410D1" w:rsidRDefault="00673B70" w:rsidP="00676EAF">
            <w:pPr>
              <w:widowControl w:val="0"/>
              <w:autoSpaceDE w:val="0"/>
              <w:autoSpaceDN w:val="0"/>
              <w:adjustRightInd w:val="0"/>
              <w:jc w:val="center"/>
              <w:rPr>
                <w:rFonts w:eastAsia="Calibri"/>
                <w:lang w:eastAsia="en-US"/>
              </w:rPr>
            </w:pPr>
            <w:r w:rsidRPr="00A410D1">
              <w:rPr>
                <w:rFonts w:eastAsia="Calibri"/>
                <w:lang w:eastAsia="en-US"/>
              </w:rPr>
              <w:t>квартал</w:t>
            </w:r>
          </w:p>
        </w:tc>
        <w:tc>
          <w:tcPr>
            <w:tcW w:w="1984" w:type="dxa"/>
            <w:gridSpan w:val="3"/>
            <w:tcBorders>
              <w:left w:val="single" w:sz="4" w:space="0" w:color="auto"/>
              <w:bottom w:val="single" w:sz="4" w:space="0" w:color="auto"/>
            </w:tcBorders>
            <w:shd w:val="clear" w:color="auto" w:fill="FFFFFF"/>
            <w:vAlign w:val="center"/>
          </w:tcPr>
          <w:p w14:paraId="2D8786BE" w14:textId="77777777" w:rsidR="00673B70" w:rsidRPr="00A410D1" w:rsidRDefault="00673B70" w:rsidP="00676EAF">
            <w:pPr>
              <w:widowControl w:val="0"/>
              <w:autoSpaceDE w:val="0"/>
              <w:autoSpaceDN w:val="0"/>
              <w:adjustRightInd w:val="0"/>
              <w:jc w:val="center"/>
              <w:rPr>
                <w:rFonts w:eastAsia="Calibri"/>
                <w:lang w:eastAsia="en-US"/>
              </w:rPr>
            </w:pPr>
            <w:r w:rsidRPr="00A410D1">
              <w:rPr>
                <w:rFonts w:eastAsia="Calibri"/>
                <w:lang w:eastAsia="en-US"/>
              </w:rPr>
              <w:t xml:space="preserve">3-ий </w:t>
            </w:r>
          </w:p>
          <w:p w14:paraId="4348FE77" w14:textId="77777777" w:rsidR="00673B70" w:rsidRPr="00A410D1" w:rsidRDefault="00673B70" w:rsidP="00676EAF">
            <w:pPr>
              <w:widowControl w:val="0"/>
              <w:autoSpaceDE w:val="0"/>
              <w:autoSpaceDN w:val="0"/>
              <w:adjustRightInd w:val="0"/>
              <w:jc w:val="center"/>
              <w:rPr>
                <w:rFonts w:eastAsia="Calibri"/>
                <w:lang w:eastAsia="en-US"/>
              </w:rPr>
            </w:pPr>
            <w:r w:rsidRPr="00A410D1">
              <w:rPr>
                <w:rFonts w:eastAsia="Calibri"/>
                <w:lang w:eastAsia="en-US"/>
              </w:rPr>
              <w:t>квартал</w:t>
            </w:r>
          </w:p>
        </w:tc>
        <w:tc>
          <w:tcPr>
            <w:tcW w:w="1985" w:type="dxa"/>
            <w:gridSpan w:val="3"/>
            <w:tcBorders>
              <w:left w:val="single" w:sz="4" w:space="0" w:color="auto"/>
              <w:bottom w:val="single" w:sz="4" w:space="0" w:color="auto"/>
            </w:tcBorders>
            <w:shd w:val="clear" w:color="auto" w:fill="FFFFFF"/>
            <w:vAlign w:val="center"/>
          </w:tcPr>
          <w:p w14:paraId="6256F418" w14:textId="77777777" w:rsidR="00673B70" w:rsidRPr="00A410D1" w:rsidRDefault="00673B70" w:rsidP="00676EAF">
            <w:pPr>
              <w:widowControl w:val="0"/>
              <w:autoSpaceDE w:val="0"/>
              <w:autoSpaceDN w:val="0"/>
              <w:adjustRightInd w:val="0"/>
              <w:jc w:val="center"/>
              <w:rPr>
                <w:rFonts w:eastAsia="Calibri"/>
                <w:lang w:eastAsia="en-US"/>
              </w:rPr>
            </w:pPr>
            <w:r w:rsidRPr="00A410D1">
              <w:rPr>
                <w:rFonts w:eastAsia="Calibri"/>
                <w:lang w:eastAsia="en-US"/>
              </w:rPr>
              <w:t xml:space="preserve">4-ый </w:t>
            </w:r>
          </w:p>
          <w:p w14:paraId="3CDF26E5" w14:textId="77777777" w:rsidR="00673B70" w:rsidRPr="00A410D1" w:rsidRDefault="00673B70" w:rsidP="00676EAF">
            <w:pPr>
              <w:widowControl w:val="0"/>
              <w:autoSpaceDE w:val="0"/>
              <w:autoSpaceDN w:val="0"/>
              <w:adjustRightInd w:val="0"/>
              <w:jc w:val="center"/>
              <w:rPr>
                <w:rFonts w:eastAsia="Calibri"/>
                <w:lang w:eastAsia="en-US"/>
              </w:rPr>
            </w:pPr>
            <w:r w:rsidRPr="00A410D1">
              <w:rPr>
                <w:rFonts w:eastAsia="Calibri"/>
                <w:lang w:eastAsia="en-US"/>
              </w:rPr>
              <w:t>квартал</w:t>
            </w:r>
          </w:p>
        </w:tc>
      </w:tr>
      <w:tr w:rsidR="00673B70" w:rsidRPr="00A410D1" w14:paraId="288177A7" w14:textId="77777777" w:rsidTr="001174E5">
        <w:tc>
          <w:tcPr>
            <w:tcW w:w="1129" w:type="dxa"/>
            <w:shd w:val="clear" w:color="auto" w:fill="FFFFFF"/>
            <w:vAlign w:val="center"/>
          </w:tcPr>
          <w:p w14:paraId="5C4C0250" w14:textId="77777777" w:rsidR="00673B70" w:rsidRPr="00A410D1" w:rsidRDefault="00673B70" w:rsidP="00676EAF">
            <w:pPr>
              <w:widowControl w:val="0"/>
              <w:autoSpaceDE w:val="0"/>
              <w:autoSpaceDN w:val="0"/>
              <w:adjustRightInd w:val="0"/>
              <w:jc w:val="center"/>
              <w:rPr>
                <w:rFonts w:eastAsia="Calibri"/>
                <w:lang w:eastAsia="en-US"/>
              </w:rPr>
            </w:pPr>
          </w:p>
        </w:tc>
        <w:tc>
          <w:tcPr>
            <w:tcW w:w="1134" w:type="dxa"/>
            <w:shd w:val="clear" w:color="auto" w:fill="FFFFFF"/>
            <w:vAlign w:val="center"/>
          </w:tcPr>
          <w:p w14:paraId="6B01B098" w14:textId="77777777" w:rsidR="00673B70" w:rsidRPr="00A410D1" w:rsidRDefault="00673B70" w:rsidP="00676EAF">
            <w:pPr>
              <w:widowControl w:val="0"/>
              <w:autoSpaceDE w:val="0"/>
              <w:autoSpaceDN w:val="0"/>
              <w:adjustRightInd w:val="0"/>
              <w:jc w:val="center"/>
              <w:rPr>
                <w:rFonts w:eastAsia="Calibri"/>
                <w:lang w:eastAsia="en-US"/>
              </w:rPr>
            </w:pPr>
          </w:p>
        </w:tc>
        <w:tc>
          <w:tcPr>
            <w:tcW w:w="661" w:type="dxa"/>
            <w:tcBorders>
              <w:bottom w:val="single" w:sz="4" w:space="0" w:color="auto"/>
              <w:right w:val="single" w:sz="4" w:space="0" w:color="auto"/>
            </w:tcBorders>
            <w:shd w:val="clear" w:color="auto" w:fill="FBE4D5" w:themeFill="accent2" w:themeFillTint="33"/>
            <w:vAlign w:val="center"/>
          </w:tcPr>
          <w:p w14:paraId="3AE0A8E3" w14:textId="1E3C1587"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16</w:t>
            </w:r>
          </w:p>
        </w:tc>
        <w:tc>
          <w:tcPr>
            <w:tcW w:w="662" w:type="dxa"/>
            <w:tcBorders>
              <w:bottom w:val="single" w:sz="4" w:space="0" w:color="auto"/>
              <w:right w:val="single" w:sz="4" w:space="0" w:color="auto"/>
            </w:tcBorders>
            <w:shd w:val="clear" w:color="auto" w:fill="FBE4D5" w:themeFill="accent2" w:themeFillTint="33"/>
            <w:vAlign w:val="center"/>
          </w:tcPr>
          <w:p w14:paraId="57BBD512" w14:textId="216E5813"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17</w:t>
            </w:r>
          </w:p>
        </w:tc>
        <w:tc>
          <w:tcPr>
            <w:tcW w:w="661" w:type="dxa"/>
            <w:shd w:val="clear" w:color="auto" w:fill="FBE4D5" w:themeFill="accent2" w:themeFillTint="33"/>
            <w:vAlign w:val="center"/>
          </w:tcPr>
          <w:p w14:paraId="5BE9EDC0" w14:textId="1ECAF2E8"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18</w:t>
            </w:r>
          </w:p>
        </w:tc>
        <w:tc>
          <w:tcPr>
            <w:tcW w:w="662" w:type="dxa"/>
            <w:shd w:val="clear" w:color="auto" w:fill="FBE4D5" w:themeFill="accent2" w:themeFillTint="33"/>
            <w:vAlign w:val="center"/>
          </w:tcPr>
          <w:p w14:paraId="3852D344" w14:textId="16DAA3BD"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19</w:t>
            </w:r>
          </w:p>
        </w:tc>
        <w:tc>
          <w:tcPr>
            <w:tcW w:w="661" w:type="dxa"/>
            <w:tcBorders>
              <w:right w:val="single" w:sz="4" w:space="0" w:color="auto"/>
            </w:tcBorders>
            <w:shd w:val="clear" w:color="auto" w:fill="FBE4D5" w:themeFill="accent2" w:themeFillTint="33"/>
            <w:vAlign w:val="center"/>
          </w:tcPr>
          <w:p w14:paraId="5C7F9C7C" w14:textId="09AD3014"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20</w:t>
            </w:r>
          </w:p>
        </w:tc>
        <w:tc>
          <w:tcPr>
            <w:tcW w:w="662" w:type="dxa"/>
            <w:tcBorders>
              <w:bottom w:val="single" w:sz="4" w:space="0" w:color="auto"/>
              <w:right w:val="single" w:sz="4" w:space="0" w:color="auto"/>
            </w:tcBorders>
            <w:shd w:val="clear" w:color="auto" w:fill="FBE4D5" w:themeFill="accent2" w:themeFillTint="33"/>
            <w:vAlign w:val="center"/>
          </w:tcPr>
          <w:p w14:paraId="26A33783" w14:textId="0B2953E3"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21</w:t>
            </w:r>
          </w:p>
        </w:tc>
        <w:tc>
          <w:tcPr>
            <w:tcW w:w="661" w:type="dxa"/>
            <w:tcBorders>
              <w:bottom w:val="single" w:sz="4" w:space="0" w:color="auto"/>
              <w:right w:val="single" w:sz="4" w:space="0" w:color="auto"/>
            </w:tcBorders>
            <w:shd w:val="clear" w:color="auto" w:fill="FBE4D5" w:themeFill="accent2" w:themeFillTint="33"/>
            <w:vAlign w:val="center"/>
          </w:tcPr>
          <w:p w14:paraId="5E9556BC" w14:textId="1D2F13AC"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22</w:t>
            </w:r>
          </w:p>
        </w:tc>
        <w:tc>
          <w:tcPr>
            <w:tcW w:w="662" w:type="dxa"/>
            <w:shd w:val="clear" w:color="auto" w:fill="FBE4D5" w:themeFill="accent2" w:themeFillTint="33"/>
            <w:vAlign w:val="center"/>
          </w:tcPr>
          <w:p w14:paraId="222D4257" w14:textId="0A23A0BE"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23</w:t>
            </w:r>
          </w:p>
        </w:tc>
        <w:tc>
          <w:tcPr>
            <w:tcW w:w="661" w:type="dxa"/>
            <w:shd w:val="clear" w:color="auto" w:fill="FBE4D5" w:themeFill="accent2" w:themeFillTint="33"/>
            <w:vAlign w:val="center"/>
          </w:tcPr>
          <w:p w14:paraId="3D56C77E" w14:textId="3BC378FF"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24</w:t>
            </w:r>
          </w:p>
        </w:tc>
        <w:tc>
          <w:tcPr>
            <w:tcW w:w="662" w:type="dxa"/>
            <w:tcBorders>
              <w:right w:val="single" w:sz="4" w:space="0" w:color="auto"/>
            </w:tcBorders>
            <w:shd w:val="clear" w:color="auto" w:fill="FFFFFF" w:themeFill="background1"/>
            <w:vAlign w:val="center"/>
          </w:tcPr>
          <w:p w14:paraId="452FF5FA" w14:textId="7E2FEEA7" w:rsidR="00673B70" w:rsidRPr="00A410D1" w:rsidRDefault="00673B70" w:rsidP="00676EAF">
            <w:pPr>
              <w:widowControl w:val="0"/>
              <w:autoSpaceDE w:val="0"/>
              <w:autoSpaceDN w:val="0"/>
              <w:adjustRightInd w:val="0"/>
              <w:jc w:val="center"/>
              <w:rPr>
                <w:rFonts w:eastAsia="Calibri"/>
                <w:lang w:eastAsia="en-US"/>
              </w:rPr>
            </w:pPr>
          </w:p>
        </w:tc>
        <w:tc>
          <w:tcPr>
            <w:tcW w:w="661" w:type="dxa"/>
            <w:tcBorders>
              <w:left w:val="single" w:sz="4" w:space="0" w:color="auto"/>
              <w:right w:val="single" w:sz="4" w:space="0" w:color="auto"/>
            </w:tcBorders>
            <w:shd w:val="clear" w:color="auto" w:fill="FFFFFF" w:themeFill="background1"/>
          </w:tcPr>
          <w:p w14:paraId="5BFC636A" w14:textId="180E7875" w:rsidR="00673B70" w:rsidRPr="00A410D1" w:rsidRDefault="00673B70" w:rsidP="00676EAF">
            <w:pPr>
              <w:widowControl w:val="0"/>
              <w:autoSpaceDE w:val="0"/>
              <w:autoSpaceDN w:val="0"/>
              <w:adjustRightInd w:val="0"/>
              <w:jc w:val="center"/>
              <w:rPr>
                <w:rFonts w:eastAsia="Calibri"/>
                <w:lang w:eastAsia="en-US"/>
              </w:rPr>
            </w:pPr>
          </w:p>
        </w:tc>
        <w:tc>
          <w:tcPr>
            <w:tcW w:w="662" w:type="dxa"/>
            <w:tcBorders>
              <w:left w:val="single" w:sz="4" w:space="0" w:color="auto"/>
              <w:right w:val="single" w:sz="4" w:space="0" w:color="auto"/>
            </w:tcBorders>
            <w:shd w:val="clear" w:color="auto" w:fill="FFFFFF" w:themeFill="background1"/>
          </w:tcPr>
          <w:p w14:paraId="7C7ED36A" w14:textId="36A5F756" w:rsidR="00673B70" w:rsidRPr="00A410D1" w:rsidRDefault="00673B70" w:rsidP="00676EAF">
            <w:pPr>
              <w:widowControl w:val="0"/>
              <w:autoSpaceDE w:val="0"/>
              <w:autoSpaceDN w:val="0"/>
              <w:adjustRightInd w:val="0"/>
              <w:jc w:val="center"/>
              <w:rPr>
                <w:rFonts w:eastAsia="Calibri"/>
                <w:lang w:eastAsia="en-US"/>
              </w:rPr>
            </w:pPr>
          </w:p>
        </w:tc>
      </w:tr>
      <w:tr w:rsidR="00673B70" w:rsidRPr="00A410D1" w14:paraId="7D7200E9" w14:textId="77777777" w:rsidTr="00676EAF">
        <w:tc>
          <w:tcPr>
            <w:tcW w:w="2263" w:type="dxa"/>
            <w:gridSpan w:val="2"/>
            <w:tcBorders>
              <w:bottom w:val="single" w:sz="4" w:space="0" w:color="auto"/>
            </w:tcBorders>
            <w:shd w:val="clear" w:color="auto" w:fill="auto"/>
            <w:vAlign w:val="center"/>
          </w:tcPr>
          <w:p w14:paraId="09D81C1C" w14:textId="77777777" w:rsidR="00673B70" w:rsidRPr="00A410D1" w:rsidRDefault="00673B70" w:rsidP="00676EAF">
            <w:pPr>
              <w:widowControl w:val="0"/>
              <w:autoSpaceDE w:val="0"/>
              <w:autoSpaceDN w:val="0"/>
              <w:adjustRightInd w:val="0"/>
              <w:rPr>
                <w:rFonts w:eastAsia="Calibri"/>
                <w:lang w:eastAsia="en-US"/>
              </w:rPr>
            </w:pPr>
            <w:r>
              <w:rPr>
                <w:rFonts w:eastAsia="Calibri"/>
                <w:lang w:eastAsia="en-US"/>
              </w:rPr>
              <w:t xml:space="preserve">Расчетные показатели с </w:t>
            </w:r>
            <w:r>
              <w:rPr>
                <w:rFonts w:eastAsia="Calibri"/>
                <w:lang w:eastAsia="en-US"/>
              </w:rPr>
              <w:lastRenderedPageBreak/>
              <w:t>нарастающим</w:t>
            </w:r>
          </w:p>
        </w:tc>
        <w:tc>
          <w:tcPr>
            <w:tcW w:w="661" w:type="dxa"/>
            <w:tcBorders>
              <w:top w:val="single" w:sz="4" w:space="0" w:color="auto"/>
              <w:right w:val="single" w:sz="4" w:space="0" w:color="auto"/>
            </w:tcBorders>
            <w:shd w:val="clear" w:color="auto" w:fill="auto"/>
          </w:tcPr>
          <w:p w14:paraId="42BB1ADD" w14:textId="04C77DF8"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lastRenderedPageBreak/>
              <w:t>76</w:t>
            </w:r>
          </w:p>
        </w:tc>
        <w:tc>
          <w:tcPr>
            <w:tcW w:w="662" w:type="dxa"/>
            <w:tcBorders>
              <w:top w:val="single" w:sz="4" w:space="0" w:color="auto"/>
              <w:right w:val="single" w:sz="4" w:space="0" w:color="auto"/>
            </w:tcBorders>
            <w:shd w:val="clear" w:color="auto" w:fill="auto"/>
          </w:tcPr>
          <w:p w14:paraId="1F026F12" w14:textId="2C5193B9"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79</w:t>
            </w:r>
          </w:p>
        </w:tc>
        <w:tc>
          <w:tcPr>
            <w:tcW w:w="661" w:type="dxa"/>
            <w:tcBorders>
              <w:top w:val="single" w:sz="4" w:space="0" w:color="auto"/>
              <w:right w:val="single" w:sz="4" w:space="0" w:color="auto"/>
            </w:tcBorders>
            <w:shd w:val="clear" w:color="auto" w:fill="auto"/>
          </w:tcPr>
          <w:p w14:paraId="3B6BD6C3" w14:textId="2FEF7E84"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83</w:t>
            </w:r>
          </w:p>
        </w:tc>
        <w:tc>
          <w:tcPr>
            <w:tcW w:w="662" w:type="dxa"/>
            <w:shd w:val="clear" w:color="auto" w:fill="auto"/>
          </w:tcPr>
          <w:p w14:paraId="331ACCC9" w14:textId="43186720"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87</w:t>
            </w:r>
          </w:p>
        </w:tc>
        <w:tc>
          <w:tcPr>
            <w:tcW w:w="661" w:type="dxa"/>
            <w:shd w:val="clear" w:color="auto" w:fill="auto"/>
          </w:tcPr>
          <w:p w14:paraId="262EFB9C" w14:textId="19BAFC98"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90</w:t>
            </w:r>
          </w:p>
        </w:tc>
        <w:tc>
          <w:tcPr>
            <w:tcW w:w="662" w:type="dxa"/>
            <w:tcBorders>
              <w:right w:val="single" w:sz="4" w:space="0" w:color="auto"/>
            </w:tcBorders>
            <w:shd w:val="clear" w:color="auto" w:fill="auto"/>
          </w:tcPr>
          <w:p w14:paraId="7377592C" w14:textId="031EBD02"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94</w:t>
            </w:r>
          </w:p>
        </w:tc>
        <w:tc>
          <w:tcPr>
            <w:tcW w:w="661" w:type="dxa"/>
            <w:tcBorders>
              <w:right w:val="single" w:sz="4" w:space="0" w:color="auto"/>
            </w:tcBorders>
            <w:shd w:val="clear" w:color="auto" w:fill="auto"/>
          </w:tcPr>
          <w:p w14:paraId="44A4F474" w14:textId="47879391"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96</w:t>
            </w:r>
          </w:p>
        </w:tc>
        <w:tc>
          <w:tcPr>
            <w:tcW w:w="662" w:type="dxa"/>
            <w:tcBorders>
              <w:left w:val="single" w:sz="4" w:space="0" w:color="auto"/>
              <w:right w:val="single" w:sz="4" w:space="0" w:color="auto"/>
            </w:tcBorders>
            <w:shd w:val="clear" w:color="auto" w:fill="auto"/>
          </w:tcPr>
          <w:p w14:paraId="0742EF92" w14:textId="75B5DE1B"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98</w:t>
            </w:r>
          </w:p>
        </w:tc>
        <w:tc>
          <w:tcPr>
            <w:tcW w:w="661" w:type="dxa"/>
            <w:tcBorders>
              <w:left w:val="single" w:sz="4" w:space="0" w:color="auto"/>
              <w:right w:val="single" w:sz="4" w:space="0" w:color="auto"/>
            </w:tcBorders>
            <w:shd w:val="clear" w:color="auto" w:fill="auto"/>
          </w:tcPr>
          <w:p w14:paraId="2DED56F5" w14:textId="62506CC7" w:rsidR="00673B70" w:rsidRPr="00A410D1" w:rsidRDefault="00673B70" w:rsidP="00676EAF">
            <w:pPr>
              <w:widowControl w:val="0"/>
              <w:autoSpaceDE w:val="0"/>
              <w:autoSpaceDN w:val="0"/>
              <w:adjustRightInd w:val="0"/>
              <w:jc w:val="center"/>
              <w:rPr>
                <w:rFonts w:eastAsia="Calibri"/>
                <w:lang w:eastAsia="en-US"/>
              </w:rPr>
            </w:pPr>
            <w:r>
              <w:rPr>
                <w:rFonts w:eastAsia="Calibri"/>
                <w:lang w:eastAsia="en-US"/>
              </w:rPr>
              <w:t>100</w:t>
            </w:r>
          </w:p>
        </w:tc>
        <w:tc>
          <w:tcPr>
            <w:tcW w:w="662" w:type="dxa"/>
            <w:tcBorders>
              <w:right w:val="single" w:sz="4" w:space="0" w:color="auto"/>
            </w:tcBorders>
            <w:shd w:val="clear" w:color="auto" w:fill="auto"/>
          </w:tcPr>
          <w:p w14:paraId="052DC136" w14:textId="05391792" w:rsidR="00673B70" w:rsidRPr="00A410D1" w:rsidRDefault="00673B70" w:rsidP="00676EAF">
            <w:pPr>
              <w:widowControl w:val="0"/>
              <w:autoSpaceDE w:val="0"/>
              <w:autoSpaceDN w:val="0"/>
              <w:adjustRightInd w:val="0"/>
              <w:jc w:val="center"/>
              <w:rPr>
                <w:rFonts w:eastAsia="Calibri"/>
                <w:lang w:eastAsia="en-US"/>
              </w:rPr>
            </w:pPr>
          </w:p>
        </w:tc>
        <w:tc>
          <w:tcPr>
            <w:tcW w:w="661" w:type="dxa"/>
            <w:tcBorders>
              <w:left w:val="single" w:sz="4" w:space="0" w:color="auto"/>
              <w:right w:val="single" w:sz="4" w:space="0" w:color="auto"/>
            </w:tcBorders>
            <w:shd w:val="clear" w:color="auto" w:fill="auto"/>
          </w:tcPr>
          <w:p w14:paraId="4759DDAE" w14:textId="53C9F140" w:rsidR="00673B70" w:rsidRPr="00A410D1" w:rsidRDefault="00673B70" w:rsidP="00676EAF">
            <w:pPr>
              <w:widowControl w:val="0"/>
              <w:autoSpaceDE w:val="0"/>
              <w:autoSpaceDN w:val="0"/>
              <w:adjustRightInd w:val="0"/>
              <w:jc w:val="center"/>
              <w:rPr>
                <w:rFonts w:eastAsia="Calibri"/>
                <w:lang w:eastAsia="en-US"/>
              </w:rPr>
            </w:pPr>
          </w:p>
        </w:tc>
        <w:tc>
          <w:tcPr>
            <w:tcW w:w="662" w:type="dxa"/>
            <w:tcBorders>
              <w:left w:val="single" w:sz="4" w:space="0" w:color="auto"/>
              <w:right w:val="single" w:sz="4" w:space="0" w:color="auto"/>
            </w:tcBorders>
            <w:shd w:val="clear" w:color="auto" w:fill="auto"/>
          </w:tcPr>
          <w:p w14:paraId="5D9A245E" w14:textId="55059FA2" w:rsidR="00673B70" w:rsidRPr="00A410D1" w:rsidRDefault="00673B70" w:rsidP="00676EAF">
            <w:pPr>
              <w:widowControl w:val="0"/>
              <w:autoSpaceDE w:val="0"/>
              <w:autoSpaceDN w:val="0"/>
              <w:adjustRightInd w:val="0"/>
              <w:jc w:val="center"/>
              <w:rPr>
                <w:rFonts w:eastAsia="Calibri"/>
                <w:lang w:eastAsia="en-US"/>
              </w:rPr>
            </w:pPr>
          </w:p>
        </w:tc>
      </w:tr>
      <w:tr w:rsidR="007742DE" w:rsidRPr="00A410D1" w14:paraId="73BE68E5" w14:textId="77777777" w:rsidTr="00D36220">
        <w:tc>
          <w:tcPr>
            <w:tcW w:w="2263" w:type="dxa"/>
            <w:gridSpan w:val="2"/>
            <w:tcBorders>
              <w:top w:val="single" w:sz="4" w:space="0" w:color="auto"/>
              <w:bottom w:val="single" w:sz="4" w:space="0" w:color="auto"/>
            </w:tcBorders>
            <w:shd w:val="clear" w:color="auto" w:fill="auto"/>
            <w:vAlign w:val="center"/>
          </w:tcPr>
          <w:p w14:paraId="1999F7E3" w14:textId="77777777" w:rsidR="007742DE" w:rsidRDefault="007742DE" w:rsidP="007742DE">
            <w:pPr>
              <w:widowControl w:val="0"/>
              <w:autoSpaceDE w:val="0"/>
              <w:autoSpaceDN w:val="0"/>
              <w:adjustRightInd w:val="0"/>
              <w:jc w:val="center"/>
              <w:rPr>
                <w:rFonts w:eastAsia="Calibri"/>
                <w:lang w:eastAsia="en-US"/>
              </w:rPr>
            </w:pPr>
          </w:p>
          <w:p w14:paraId="42C78214" w14:textId="77777777" w:rsidR="007742DE" w:rsidRPr="00A410D1" w:rsidRDefault="007742DE" w:rsidP="007742DE">
            <w:pPr>
              <w:widowControl w:val="0"/>
              <w:autoSpaceDE w:val="0"/>
              <w:autoSpaceDN w:val="0"/>
              <w:adjustRightInd w:val="0"/>
              <w:jc w:val="center"/>
              <w:rPr>
                <w:rFonts w:eastAsia="Calibri"/>
                <w:lang w:eastAsia="en-US"/>
              </w:rPr>
            </w:pPr>
            <w:r>
              <w:rPr>
                <w:rFonts w:eastAsia="Calibri"/>
                <w:lang w:eastAsia="en-US"/>
              </w:rPr>
              <w:t>По месяцам</w:t>
            </w:r>
          </w:p>
        </w:tc>
        <w:tc>
          <w:tcPr>
            <w:tcW w:w="661" w:type="dxa"/>
            <w:tcBorders>
              <w:left w:val="single" w:sz="4" w:space="0" w:color="auto"/>
              <w:right w:val="single" w:sz="4" w:space="0" w:color="auto"/>
            </w:tcBorders>
            <w:shd w:val="clear" w:color="auto" w:fill="auto"/>
          </w:tcPr>
          <w:p w14:paraId="7AD5FF18" w14:textId="5DFEC03A" w:rsidR="007742DE" w:rsidRPr="00A410D1" w:rsidRDefault="005473F2" w:rsidP="007742DE">
            <w:pPr>
              <w:widowControl w:val="0"/>
              <w:autoSpaceDE w:val="0"/>
              <w:autoSpaceDN w:val="0"/>
              <w:adjustRightInd w:val="0"/>
              <w:jc w:val="center"/>
              <w:rPr>
                <w:rFonts w:eastAsia="Calibri"/>
                <w:lang w:eastAsia="en-US"/>
              </w:rPr>
            </w:pPr>
            <w:r>
              <w:rPr>
                <w:rFonts w:eastAsia="Calibri"/>
                <w:lang w:eastAsia="en-US"/>
              </w:rPr>
              <w:t>4</w:t>
            </w:r>
            <w:r w:rsidR="007742DE">
              <w:rPr>
                <w:rFonts w:eastAsia="Calibri"/>
                <w:lang w:eastAsia="en-US"/>
              </w:rPr>
              <w:t>%</w:t>
            </w:r>
          </w:p>
        </w:tc>
        <w:tc>
          <w:tcPr>
            <w:tcW w:w="662" w:type="dxa"/>
            <w:tcBorders>
              <w:left w:val="single" w:sz="4" w:space="0" w:color="auto"/>
              <w:right w:val="single" w:sz="4" w:space="0" w:color="auto"/>
            </w:tcBorders>
            <w:shd w:val="clear" w:color="auto" w:fill="auto"/>
          </w:tcPr>
          <w:p w14:paraId="7EA84702" w14:textId="43DEE941" w:rsidR="007742DE" w:rsidRPr="00A410D1" w:rsidRDefault="007742DE" w:rsidP="007742DE">
            <w:pPr>
              <w:widowControl w:val="0"/>
              <w:autoSpaceDE w:val="0"/>
              <w:autoSpaceDN w:val="0"/>
              <w:adjustRightInd w:val="0"/>
              <w:jc w:val="center"/>
              <w:rPr>
                <w:rFonts w:eastAsia="Calibri"/>
                <w:lang w:eastAsia="en-US"/>
              </w:rPr>
            </w:pPr>
            <w:r>
              <w:rPr>
                <w:rFonts w:eastAsia="Calibri"/>
                <w:lang w:eastAsia="en-US"/>
              </w:rPr>
              <w:t>3%</w:t>
            </w:r>
          </w:p>
        </w:tc>
        <w:tc>
          <w:tcPr>
            <w:tcW w:w="661" w:type="dxa"/>
            <w:tcBorders>
              <w:left w:val="single" w:sz="4" w:space="0" w:color="auto"/>
              <w:right w:val="single" w:sz="4" w:space="0" w:color="auto"/>
            </w:tcBorders>
            <w:shd w:val="clear" w:color="auto" w:fill="auto"/>
          </w:tcPr>
          <w:p w14:paraId="18B90B58" w14:textId="472C4855" w:rsidR="007742DE" w:rsidRPr="00A410D1" w:rsidRDefault="005473F2" w:rsidP="007742DE">
            <w:pPr>
              <w:widowControl w:val="0"/>
              <w:autoSpaceDE w:val="0"/>
              <w:autoSpaceDN w:val="0"/>
              <w:adjustRightInd w:val="0"/>
              <w:jc w:val="center"/>
              <w:rPr>
                <w:rFonts w:eastAsia="Calibri"/>
                <w:lang w:eastAsia="en-US"/>
              </w:rPr>
            </w:pPr>
            <w:r>
              <w:rPr>
                <w:rFonts w:eastAsia="Calibri"/>
                <w:lang w:eastAsia="en-US"/>
              </w:rPr>
              <w:t>4</w:t>
            </w:r>
            <w:r w:rsidR="007742DE">
              <w:rPr>
                <w:rFonts w:eastAsia="Calibri"/>
                <w:lang w:eastAsia="en-US"/>
              </w:rPr>
              <w:t>%</w:t>
            </w:r>
          </w:p>
        </w:tc>
        <w:tc>
          <w:tcPr>
            <w:tcW w:w="662" w:type="dxa"/>
            <w:tcBorders>
              <w:left w:val="single" w:sz="4" w:space="0" w:color="auto"/>
              <w:right w:val="single" w:sz="4" w:space="0" w:color="auto"/>
            </w:tcBorders>
            <w:shd w:val="clear" w:color="auto" w:fill="auto"/>
          </w:tcPr>
          <w:p w14:paraId="0DF4ECF0" w14:textId="25B20E73" w:rsidR="007742DE" w:rsidRPr="00A410D1" w:rsidRDefault="005473F2" w:rsidP="007742DE">
            <w:pPr>
              <w:widowControl w:val="0"/>
              <w:autoSpaceDE w:val="0"/>
              <w:autoSpaceDN w:val="0"/>
              <w:adjustRightInd w:val="0"/>
              <w:jc w:val="center"/>
              <w:rPr>
                <w:rFonts w:eastAsia="Calibri"/>
                <w:lang w:eastAsia="en-US"/>
              </w:rPr>
            </w:pPr>
            <w:r>
              <w:rPr>
                <w:rFonts w:eastAsia="Calibri"/>
                <w:lang w:eastAsia="en-US"/>
              </w:rPr>
              <w:t>4</w:t>
            </w:r>
            <w:r w:rsidR="007742DE">
              <w:rPr>
                <w:rFonts w:eastAsia="Calibri"/>
                <w:lang w:eastAsia="en-US"/>
              </w:rPr>
              <w:t>%</w:t>
            </w:r>
          </w:p>
        </w:tc>
        <w:tc>
          <w:tcPr>
            <w:tcW w:w="661" w:type="dxa"/>
            <w:tcBorders>
              <w:left w:val="single" w:sz="4" w:space="0" w:color="auto"/>
              <w:right w:val="single" w:sz="4" w:space="0" w:color="auto"/>
            </w:tcBorders>
            <w:shd w:val="clear" w:color="auto" w:fill="auto"/>
          </w:tcPr>
          <w:p w14:paraId="08326EFC" w14:textId="3F921FC8" w:rsidR="007742DE" w:rsidRPr="00A410D1" w:rsidRDefault="007742DE" w:rsidP="007742DE">
            <w:pPr>
              <w:widowControl w:val="0"/>
              <w:autoSpaceDE w:val="0"/>
              <w:autoSpaceDN w:val="0"/>
              <w:adjustRightInd w:val="0"/>
              <w:jc w:val="center"/>
              <w:rPr>
                <w:rFonts w:eastAsia="Calibri"/>
                <w:lang w:eastAsia="en-US"/>
              </w:rPr>
            </w:pPr>
            <w:r>
              <w:rPr>
                <w:rFonts w:eastAsia="Calibri"/>
                <w:lang w:eastAsia="en-US"/>
              </w:rPr>
              <w:t>3%</w:t>
            </w:r>
          </w:p>
        </w:tc>
        <w:tc>
          <w:tcPr>
            <w:tcW w:w="662" w:type="dxa"/>
            <w:tcBorders>
              <w:left w:val="single" w:sz="4" w:space="0" w:color="auto"/>
              <w:right w:val="single" w:sz="4" w:space="0" w:color="auto"/>
            </w:tcBorders>
            <w:shd w:val="clear" w:color="auto" w:fill="auto"/>
          </w:tcPr>
          <w:p w14:paraId="11D86B14" w14:textId="67930943" w:rsidR="007742DE" w:rsidRPr="00A410D1" w:rsidRDefault="005473F2" w:rsidP="007742DE">
            <w:pPr>
              <w:widowControl w:val="0"/>
              <w:autoSpaceDE w:val="0"/>
              <w:autoSpaceDN w:val="0"/>
              <w:adjustRightInd w:val="0"/>
              <w:jc w:val="center"/>
              <w:rPr>
                <w:rFonts w:eastAsia="Calibri"/>
                <w:lang w:eastAsia="en-US"/>
              </w:rPr>
            </w:pPr>
            <w:r>
              <w:rPr>
                <w:rFonts w:eastAsia="Calibri"/>
                <w:lang w:eastAsia="en-US"/>
              </w:rPr>
              <w:t>4</w:t>
            </w:r>
            <w:r w:rsidR="007742DE">
              <w:rPr>
                <w:rFonts w:eastAsia="Calibri"/>
                <w:lang w:eastAsia="en-US"/>
              </w:rPr>
              <w:t>%</w:t>
            </w:r>
          </w:p>
        </w:tc>
        <w:tc>
          <w:tcPr>
            <w:tcW w:w="661" w:type="dxa"/>
            <w:tcBorders>
              <w:left w:val="single" w:sz="4" w:space="0" w:color="auto"/>
              <w:right w:val="single" w:sz="4" w:space="0" w:color="auto"/>
            </w:tcBorders>
            <w:shd w:val="clear" w:color="auto" w:fill="auto"/>
          </w:tcPr>
          <w:p w14:paraId="36909437" w14:textId="74EDC2D4" w:rsidR="007742DE" w:rsidRPr="00A410D1" w:rsidRDefault="004735D0" w:rsidP="007742DE">
            <w:pPr>
              <w:widowControl w:val="0"/>
              <w:autoSpaceDE w:val="0"/>
              <w:autoSpaceDN w:val="0"/>
              <w:adjustRightInd w:val="0"/>
              <w:jc w:val="center"/>
              <w:rPr>
                <w:rFonts w:eastAsia="Calibri"/>
                <w:lang w:eastAsia="en-US"/>
              </w:rPr>
            </w:pPr>
            <w:r>
              <w:rPr>
                <w:rFonts w:eastAsia="Calibri"/>
                <w:lang w:eastAsia="en-US"/>
              </w:rPr>
              <w:t>2</w:t>
            </w:r>
            <w:r w:rsidR="007742DE">
              <w:rPr>
                <w:rFonts w:eastAsia="Calibri"/>
                <w:lang w:eastAsia="en-US"/>
              </w:rPr>
              <w:t>%</w:t>
            </w:r>
          </w:p>
        </w:tc>
        <w:tc>
          <w:tcPr>
            <w:tcW w:w="662" w:type="dxa"/>
            <w:tcBorders>
              <w:left w:val="single" w:sz="4" w:space="0" w:color="auto"/>
              <w:right w:val="single" w:sz="4" w:space="0" w:color="auto"/>
            </w:tcBorders>
            <w:shd w:val="clear" w:color="auto" w:fill="auto"/>
          </w:tcPr>
          <w:p w14:paraId="6392D36D" w14:textId="3580CD74" w:rsidR="007742DE" w:rsidRPr="00A410D1" w:rsidRDefault="004735D0" w:rsidP="007742DE">
            <w:pPr>
              <w:widowControl w:val="0"/>
              <w:autoSpaceDE w:val="0"/>
              <w:autoSpaceDN w:val="0"/>
              <w:adjustRightInd w:val="0"/>
              <w:jc w:val="center"/>
              <w:rPr>
                <w:rFonts w:eastAsia="Calibri"/>
                <w:lang w:eastAsia="en-US"/>
              </w:rPr>
            </w:pPr>
            <w:r>
              <w:rPr>
                <w:rFonts w:eastAsia="Calibri"/>
                <w:lang w:eastAsia="en-US"/>
              </w:rPr>
              <w:t>2</w:t>
            </w:r>
            <w:r w:rsidR="007742DE">
              <w:rPr>
                <w:rFonts w:eastAsia="Calibri"/>
                <w:lang w:eastAsia="en-US"/>
              </w:rPr>
              <w:t>%</w:t>
            </w:r>
          </w:p>
        </w:tc>
        <w:tc>
          <w:tcPr>
            <w:tcW w:w="661" w:type="dxa"/>
            <w:tcBorders>
              <w:left w:val="single" w:sz="4" w:space="0" w:color="auto"/>
              <w:right w:val="single" w:sz="4" w:space="0" w:color="auto"/>
            </w:tcBorders>
            <w:shd w:val="clear" w:color="auto" w:fill="auto"/>
          </w:tcPr>
          <w:p w14:paraId="12C5E773" w14:textId="7B8CD3D5" w:rsidR="007742DE" w:rsidRPr="00A410D1" w:rsidRDefault="004735D0" w:rsidP="007742DE">
            <w:pPr>
              <w:widowControl w:val="0"/>
              <w:autoSpaceDE w:val="0"/>
              <w:autoSpaceDN w:val="0"/>
              <w:adjustRightInd w:val="0"/>
              <w:jc w:val="center"/>
              <w:rPr>
                <w:rFonts w:eastAsia="Calibri"/>
                <w:lang w:eastAsia="en-US"/>
              </w:rPr>
            </w:pPr>
            <w:r>
              <w:rPr>
                <w:rFonts w:eastAsia="Calibri"/>
                <w:lang w:eastAsia="en-US"/>
              </w:rPr>
              <w:t>2</w:t>
            </w:r>
            <w:r w:rsidR="007742DE">
              <w:rPr>
                <w:rFonts w:eastAsia="Calibri"/>
                <w:lang w:eastAsia="en-US"/>
              </w:rPr>
              <w:t>%</w:t>
            </w:r>
          </w:p>
        </w:tc>
        <w:tc>
          <w:tcPr>
            <w:tcW w:w="662" w:type="dxa"/>
            <w:tcBorders>
              <w:left w:val="single" w:sz="4" w:space="0" w:color="auto"/>
              <w:right w:val="single" w:sz="4" w:space="0" w:color="auto"/>
            </w:tcBorders>
            <w:shd w:val="clear" w:color="auto" w:fill="auto"/>
          </w:tcPr>
          <w:p w14:paraId="4D4CDB00" w14:textId="2E005B0A" w:rsidR="007742DE" w:rsidRPr="00A410D1" w:rsidRDefault="007742DE" w:rsidP="007742DE">
            <w:pPr>
              <w:widowControl w:val="0"/>
              <w:autoSpaceDE w:val="0"/>
              <w:autoSpaceDN w:val="0"/>
              <w:adjustRightInd w:val="0"/>
              <w:jc w:val="center"/>
              <w:rPr>
                <w:rFonts w:eastAsia="Calibri"/>
                <w:lang w:eastAsia="en-US"/>
              </w:rPr>
            </w:pPr>
          </w:p>
        </w:tc>
        <w:tc>
          <w:tcPr>
            <w:tcW w:w="661" w:type="dxa"/>
            <w:tcBorders>
              <w:left w:val="single" w:sz="4" w:space="0" w:color="auto"/>
              <w:right w:val="single" w:sz="4" w:space="0" w:color="auto"/>
            </w:tcBorders>
            <w:shd w:val="clear" w:color="auto" w:fill="auto"/>
          </w:tcPr>
          <w:p w14:paraId="187A7FFF" w14:textId="6DC808A4" w:rsidR="007742DE" w:rsidRPr="00A410D1" w:rsidRDefault="007742DE" w:rsidP="007742DE">
            <w:pPr>
              <w:widowControl w:val="0"/>
              <w:autoSpaceDE w:val="0"/>
              <w:autoSpaceDN w:val="0"/>
              <w:adjustRightInd w:val="0"/>
              <w:jc w:val="center"/>
              <w:rPr>
                <w:rFonts w:eastAsia="Calibri"/>
                <w:lang w:eastAsia="en-US"/>
              </w:rPr>
            </w:pPr>
          </w:p>
        </w:tc>
        <w:tc>
          <w:tcPr>
            <w:tcW w:w="662" w:type="dxa"/>
            <w:tcBorders>
              <w:left w:val="single" w:sz="4" w:space="0" w:color="auto"/>
              <w:right w:val="single" w:sz="4" w:space="0" w:color="auto"/>
            </w:tcBorders>
            <w:shd w:val="clear" w:color="auto" w:fill="auto"/>
          </w:tcPr>
          <w:p w14:paraId="2E8D09D1" w14:textId="23DCEEF6" w:rsidR="007742DE" w:rsidRPr="00A410D1" w:rsidRDefault="007742DE" w:rsidP="007742DE">
            <w:pPr>
              <w:widowControl w:val="0"/>
              <w:autoSpaceDE w:val="0"/>
              <w:autoSpaceDN w:val="0"/>
              <w:adjustRightInd w:val="0"/>
              <w:jc w:val="center"/>
              <w:rPr>
                <w:rFonts w:eastAsia="Calibri"/>
                <w:lang w:eastAsia="en-US"/>
              </w:rPr>
            </w:pPr>
          </w:p>
        </w:tc>
      </w:tr>
      <w:tr w:rsidR="007742DE" w:rsidRPr="00A410D1" w14:paraId="3287DB0E" w14:textId="77777777" w:rsidTr="00676EAF">
        <w:trPr>
          <w:trHeight w:val="1154"/>
        </w:trPr>
        <w:tc>
          <w:tcPr>
            <w:tcW w:w="1129" w:type="dxa"/>
            <w:tcBorders>
              <w:top w:val="single" w:sz="4" w:space="0" w:color="auto"/>
              <w:bottom w:val="single" w:sz="4" w:space="0" w:color="auto"/>
            </w:tcBorders>
            <w:shd w:val="clear" w:color="auto" w:fill="auto"/>
          </w:tcPr>
          <w:p w14:paraId="6ACB0E74" w14:textId="77777777" w:rsidR="007742DE" w:rsidRPr="00A410D1" w:rsidRDefault="007742DE" w:rsidP="007742DE">
            <w:pPr>
              <w:widowControl w:val="0"/>
              <w:autoSpaceDE w:val="0"/>
              <w:autoSpaceDN w:val="0"/>
              <w:adjustRightInd w:val="0"/>
              <w:jc w:val="center"/>
              <w:rPr>
                <w:rFonts w:eastAsia="Calibri"/>
                <w:lang w:eastAsia="en-US"/>
              </w:rPr>
            </w:pPr>
            <w:r>
              <w:rPr>
                <w:rFonts w:eastAsia="Calibri"/>
                <w:lang w:eastAsia="en-US"/>
              </w:rPr>
              <w:t>24</w:t>
            </w:r>
          </w:p>
        </w:tc>
        <w:tc>
          <w:tcPr>
            <w:tcW w:w="1134" w:type="dxa"/>
            <w:tcBorders>
              <w:top w:val="single" w:sz="4" w:space="0" w:color="auto"/>
              <w:bottom w:val="single" w:sz="4" w:space="0" w:color="auto"/>
            </w:tcBorders>
            <w:shd w:val="clear" w:color="auto" w:fill="auto"/>
          </w:tcPr>
          <w:p w14:paraId="0AF65C53" w14:textId="77777777" w:rsidR="007742DE" w:rsidRPr="00A410D1" w:rsidRDefault="007742DE" w:rsidP="007742DE">
            <w:pPr>
              <w:widowControl w:val="0"/>
              <w:autoSpaceDE w:val="0"/>
              <w:autoSpaceDN w:val="0"/>
              <w:adjustRightInd w:val="0"/>
              <w:jc w:val="center"/>
              <w:rPr>
                <w:rFonts w:eastAsia="Calibri"/>
                <w:lang w:eastAsia="en-US"/>
              </w:rPr>
            </w:pPr>
            <w:r>
              <w:rPr>
                <w:rFonts w:eastAsia="Calibri"/>
                <w:lang w:eastAsia="en-US"/>
              </w:rPr>
              <w:t>1</w:t>
            </w:r>
          </w:p>
        </w:tc>
        <w:tc>
          <w:tcPr>
            <w:tcW w:w="661" w:type="dxa"/>
            <w:tcBorders>
              <w:left w:val="single" w:sz="4" w:space="0" w:color="auto"/>
              <w:right w:val="single" w:sz="4" w:space="0" w:color="auto"/>
            </w:tcBorders>
            <w:shd w:val="clear" w:color="auto" w:fill="auto"/>
            <w:textDirection w:val="btLr"/>
            <w:vAlign w:val="center"/>
          </w:tcPr>
          <w:p w14:paraId="28408A16" w14:textId="77777777" w:rsidR="007742DE" w:rsidRPr="00A410D1" w:rsidRDefault="007742DE" w:rsidP="007742DE">
            <w:pPr>
              <w:widowControl w:val="0"/>
              <w:autoSpaceDE w:val="0"/>
              <w:autoSpaceDN w:val="0"/>
              <w:adjustRightInd w:val="0"/>
              <w:jc w:val="center"/>
              <w:rPr>
                <w:rFonts w:eastAsia="Calibri"/>
                <w:lang w:eastAsia="en-US"/>
              </w:rPr>
            </w:pPr>
            <w:r w:rsidRPr="00A410D1">
              <w:rPr>
                <w:rFonts w:eastAsia="Calibri"/>
                <w:lang w:eastAsia="en-US"/>
              </w:rPr>
              <w:t>январь</w:t>
            </w:r>
          </w:p>
        </w:tc>
        <w:tc>
          <w:tcPr>
            <w:tcW w:w="662" w:type="dxa"/>
            <w:tcBorders>
              <w:left w:val="single" w:sz="4" w:space="0" w:color="auto"/>
              <w:right w:val="single" w:sz="4" w:space="0" w:color="auto"/>
            </w:tcBorders>
            <w:shd w:val="clear" w:color="auto" w:fill="auto"/>
            <w:textDirection w:val="btLr"/>
            <w:vAlign w:val="center"/>
          </w:tcPr>
          <w:p w14:paraId="4EFE2EBB" w14:textId="77777777" w:rsidR="007742DE" w:rsidRPr="00A410D1" w:rsidRDefault="007742DE" w:rsidP="007742DE">
            <w:pPr>
              <w:widowControl w:val="0"/>
              <w:autoSpaceDE w:val="0"/>
              <w:autoSpaceDN w:val="0"/>
              <w:adjustRightInd w:val="0"/>
              <w:jc w:val="center"/>
              <w:rPr>
                <w:rFonts w:eastAsia="Calibri"/>
                <w:lang w:eastAsia="en-US"/>
              </w:rPr>
            </w:pPr>
            <w:r w:rsidRPr="00A410D1">
              <w:rPr>
                <w:rFonts w:eastAsia="Calibri"/>
                <w:lang w:eastAsia="en-US"/>
              </w:rPr>
              <w:t>февраль</w:t>
            </w:r>
          </w:p>
        </w:tc>
        <w:tc>
          <w:tcPr>
            <w:tcW w:w="661" w:type="dxa"/>
            <w:tcBorders>
              <w:left w:val="single" w:sz="4" w:space="0" w:color="auto"/>
              <w:right w:val="single" w:sz="4" w:space="0" w:color="auto"/>
            </w:tcBorders>
            <w:shd w:val="clear" w:color="auto" w:fill="auto"/>
            <w:textDirection w:val="btLr"/>
            <w:vAlign w:val="center"/>
          </w:tcPr>
          <w:p w14:paraId="08539361" w14:textId="77777777" w:rsidR="007742DE" w:rsidRPr="00A410D1" w:rsidRDefault="007742DE" w:rsidP="007742DE">
            <w:pPr>
              <w:widowControl w:val="0"/>
              <w:autoSpaceDE w:val="0"/>
              <w:autoSpaceDN w:val="0"/>
              <w:adjustRightInd w:val="0"/>
              <w:jc w:val="center"/>
              <w:rPr>
                <w:rFonts w:eastAsia="Calibri"/>
                <w:lang w:eastAsia="en-US"/>
              </w:rPr>
            </w:pPr>
            <w:r w:rsidRPr="00A410D1">
              <w:rPr>
                <w:rFonts w:eastAsia="Calibri"/>
                <w:lang w:eastAsia="en-US"/>
              </w:rPr>
              <w:t>март</w:t>
            </w:r>
          </w:p>
        </w:tc>
        <w:tc>
          <w:tcPr>
            <w:tcW w:w="662" w:type="dxa"/>
            <w:tcBorders>
              <w:left w:val="single" w:sz="4" w:space="0" w:color="auto"/>
              <w:right w:val="single" w:sz="4" w:space="0" w:color="auto"/>
            </w:tcBorders>
            <w:shd w:val="clear" w:color="auto" w:fill="auto"/>
            <w:textDirection w:val="btLr"/>
            <w:vAlign w:val="center"/>
          </w:tcPr>
          <w:p w14:paraId="0949A2BE" w14:textId="77777777" w:rsidR="007742DE" w:rsidRPr="00A410D1" w:rsidRDefault="007742DE" w:rsidP="007742DE">
            <w:pPr>
              <w:widowControl w:val="0"/>
              <w:autoSpaceDE w:val="0"/>
              <w:autoSpaceDN w:val="0"/>
              <w:adjustRightInd w:val="0"/>
              <w:jc w:val="center"/>
              <w:rPr>
                <w:rFonts w:eastAsia="Calibri"/>
                <w:lang w:eastAsia="en-US"/>
              </w:rPr>
            </w:pPr>
            <w:r w:rsidRPr="00A410D1">
              <w:rPr>
                <w:rFonts w:eastAsia="Calibri"/>
                <w:lang w:eastAsia="en-US"/>
              </w:rPr>
              <w:t>апрель</w:t>
            </w:r>
          </w:p>
        </w:tc>
        <w:tc>
          <w:tcPr>
            <w:tcW w:w="661" w:type="dxa"/>
            <w:tcBorders>
              <w:left w:val="single" w:sz="4" w:space="0" w:color="auto"/>
              <w:right w:val="single" w:sz="4" w:space="0" w:color="auto"/>
            </w:tcBorders>
            <w:shd w:val="clear" w:color="auto" w:fill="auto"/>
            <w:textDirection w:val="btLr"/>
            <w:vAlign w:val="center"/>
          </w:tcPr>
          <w:p w14:paraId="68F516D5" w14:textId="77777777" w:rsidR="007742DE" w:rsidRPr="00A410D1" w:rsidRDefault="007742DE" w:rsidP="007742DE">
            <w:pPr>
              <w:widowControl w:val="0"/>
              <w:autoSpaceDE w:val="0"/>
              <w:autoSpaceDN w:val="0"/>
              <w:adjustRightInd w:val="0"/>
              <w:jc w:val="center"/>
              <w:rPr>
                <w:rFonts w:eastAsia="Calibri"/>
                <w:lang w:eastAsia="en-US"/>
              </w:rPr>
            </w:pPr>
            <w:r w:rsidRPr="00A410D1">
              <w:rPr>
                <w:rFonts w:eastAsia="Calibri"/>
                <w:lang w:eastAsia="en-US"/>
              </w:rPr>
              <w:t>май</w:t>
            </w:r>
          </w:p>
        </w:tc>
        <w:tc>
          <w:tcPr>
            <w:tcW w:w="662" w:type="dxa"/>
            <w:tcBorders>
              <w:left w:val="single" w:sz="4" w:space="0" w:color="auto"/>
              <w:right w:val="single" w:sz="4" w:space="0" w:color="auto"/>
            </w:tcBorders>
            <w:shd w:val="clear" w:color="auto" w:fill="auto"/>
            <w:textDirection w:val="btLr"/>
            <w:vAlign w:val="center"/>
          </w:tcPr>
          <w:p w14:paraId="1D79D1FB" w14:textId="77777777" w:rsidR="007742DE" w:rsidRPr="00A410D1" w:rsidRDefault="007742DE" w:rsidP="007742DE">
            <w:pPr>
              <w:widowControl w:val="0"/>
              <w:autoSpaceDE w:val="0"/>
              <w:autoSpaceDN w:val="0"/>
              <w:adjustRightInd w:val="0"/>
              <w:jc w:val="center"/>
              <w:rPr>
                <w:rFonts w:eastAsia="Calibri"/>
                <w:lang w:eastAsia="en-US"/>
              </w:rPr>
            </w:pPr>
            <w:r w:rsidRPr="00A410D1">
              <w:rPr>
                <w:rFonts w:eastAsia="Calibri"/>
                <w:lang w:eastAsia="en-US"/>
              </w:rPr>
              <w:t>июнь</w:t>
            </w:r>
          </w:p>
        </w:tc>
        <w:tc>
          <w:tcPr>
            <w:tcW w:w="661" w:type="dxa"/>
            <w:tcBorders>
              <w:left w:val="single" w:sz="4" w:space="0" w:color="auto"/>
              <w:right w:val="single" w:sz="4" w:space="0" w:color="auto"/>
            </w:tcBorders>
            <w:shd w:val="clear" w:color="auto" w:fill="auto"/>
            <w:textDirection w:val="btLr"/>
            <w:vAlign w:val="center"/>
          </w:tcPr>
          <w:p w14:paraId="65795389" w14:textId="77777777" w:rsidR="007742DE" w:rsidRPr="00A410D1" w:rsidRDefault="007742DE" w:rsidP="007742DE">
            <w:pPr>
              <w:widowControl w:val="0"/>
              <w:autoSpaceDE w:val="0"/>
              <w:autoSpaceDN w:val="0"/>
              <w:adjustRightInd w:val="0"/>
              <w:jc w:val="center"/>
              <w:rPr>
                <w:rFonts w:eastAsia="Calibri"/>
                <w:lang w:eastAsia="en-US"/>
              </w:rPr>
            </w:pPr>
            <w:r>
              <w:rPr>
                <w:rFonts w:eastAsia="Calibri"/>
                <w:lang w:eastAsia="en-US"/>
              </w:rPr>
              <w:t>июль</w:t>
            </w:r>
          </w:p>
        </w:tc>
        <w:tc>
          <w:tcPr>
            <w:tcW w:w="662" w:type="dxa"/>
            <w:tcBorders>
              <w:left w:val="single" w:sz="4" w:space="0" w:color="auto"/>
              <w:right w:val="single" w:sz="4" w:space="0" w:color="auto"/>
            </w:tcBorders>
            <w:shd w:val="clear" w:color="auto" w:fill="auto"/>
            <w:textDirection w:val="btLr"/>
            <w:vAlign w:val="center"/>
          </w:tcPr>
          <w:p w14:paraId="7A86A84D" w14:textId="77777777" w:rsidR="007742DE" w:rsidRPr="00A410D1" w:rsidRDefault="007742DE" w:rsidP="007742DE">
            <w:pPr>
              <w:widowControl w:val="0"/>
              <w:autoSpaceDE w:val="0"/>
              <w:autoSpaceDN w:val="0"/>
              <w:adjustRightInd w:val="0"/>
              <w:jc w:val="center"/>
              <w:rPr>
                <w:rFonts w:eastAsia="Calibri"/>
                <w:lang w:eastAsia="en-US"/>
              </w:rPr>
            </w:pPr>
            <w:r>
              <w:rPr>
                <w:rFonts w:eastAsia="Calibri"/>
                <w:lang w:eastAsia="en-US"/>
              </w:rPr>
              <w:t>август</w:t>
            </w:r>
          </w:p>
        </w:tc>
        <w:tc>
          <w:tcPr>
            <w:tcW w:w="661" w:type="dxa"/>
            <w:tcBorders>
              <w:left w:val="single" w:sz="4" w:space="0" w:color="auto"/>
              <w:right w:val="single" w:sz="4" w:space="0" w:color="auto"/>
            </w:tcBorders>
            <w:shd w:val="clear" w:color="auto" w:fill="auto"/>
            <w:textDirection w:val="btLr"/>
            <w:vAlign w:val="center"/>
          </w:tcPr>
          <w:p w14:paraId="1AF383A4" w14:textId="77777777" w:rsidR="007742DE" w:rsidRPr="00A410D1" w:rsidRDefault="007742DE" w:rsidP="007742DE">
            <w:pPr>
              <w:widowControl w:val="0"/>
              <w:autoSpaceDE w:val="0"/>
              <w:autoSpaceDN w:val="0"/>
              <w:adjustRightInd w:val="0"/>
              <w:jc w:val="center"/>
              <w:rPr>
                <w:rFonts w:eastAsia="Calibri"/>
                <w:lang w:eastAsia="en-US"/>
              </w:rPr>
            </w:pPr>
            <w:r>
              <w:rPr>
                <w:rFonts w:eastAsia="Calibri"/>
                <w:lang w:eastAsia="en-US"/>
              </w:rPr>
              <w:t>сентябрь</w:t>
            </w:r>
          </w:p>
        </w:tc>
        <w:tc>
          <w:tcPr>
            <w:tcW w:w="662" w:type="dxa"/>
            <w:tcBorders>
              <w:left w:val="single" w:sz="4" w:space="0" w:color="auto"/>
              <w:right w:val="single" w:sz="4" w:space="0" w:color="auto"/>
            </w:tcBorders>
            <w:shd w:val="clear" w:color="auto" w:fill="auto"/>
            <w:textDirection w:val="btLr"/>
            <w:vAlign w:val="center"/>
          </w:tcPr>
          <w:p w14:paraId="0B0DF330" w14:textId="77777777" w:rsidR="007742DE" w:rsidRPr="00A410D1" w:rsidRDefault="007742DE" w:rsidP="007742DE">
            <w:pPr>
              <w:widowControl w:val="0"/>
              <w:autoSpaceDE w:val="0"/>
              <w:autoSpaceDN w:val="0"/>
              <w:adjustRightInd w:val="0"/>
              <w:jc w:val="center"/>
              <w:rPr>
                <w:rFonts w:eastAsia="Calibri"/>
                <w:lang w:eastAsia="en-US"/>
              </w:rPr>
            </w:pPr>
            <w:r>
              <w:rPr>
                <w:rFonts w:eastAsia="Calibri"/>
                <w:lang w:eastAsia="en-US"/>
              </w:rPr>
              <w:t>октябрь</w:t>
            </w:r>
          </w:p>
        </w:tc>
        <w:tc>
          <w:tcPr>
            <w:tcW w:w="661" w:type="dxa"/>
            <w:shd w:val="clear" w:color="auto" w:fill="auto"/>
            <w:textDirection w:val="btLr"/>
            <w:vAlign w:val="center"/>
          </w:tcPr>
          <w:p w14:paraId="31372C4A" w14:textId="77777777" w:rsidR="007742DE" w:rsidRPr="00A410D1" w:rsidRDefault="007742DE" w:rsidP="007742DE">
            <w:pPr>
              <w:widowControl w:val="0"/>
              <w:autoSpaceDE w:val="0"/>
              <w:autoSpaceDN w:val="0"/>
              <w:adjustRightInd w:val="0"/>
              <w:jc w:val="center"/>
              <w:rPr>
                <w:rFonts w:eastAsia="Calibri"/>
                <w:lang w:eastAsia="en-US"/>
              </w:rPr>
            </w:pPr>
            <w:r w:rsidRPr="00A410D1">
              <w:rPr>
                <w:rFonts w:eastAsia="Calibri"/>
                <w:lang w:eastAsia="en-US"/>
              </w:rPr>
              <w:t>ноябрь</w:t>
            </w:r>
          </w:p>
        </w:tc>
        <w:tc>
          <w:tcPr>
            <w:tcW w:w="662" w:type="dxa"/>
            <w:tcBorders>
              <w:right w:val="single" w:sz="4" w:space="0" w:color="auto"/>
            </w:tcBorders>
            <w:shd w:val="clear" w:color="auto" w:fill="auto"/>
            <w:textDirection w:val="btLr"/>
            <w:vAlign w:val="center"/>
          </w:tcPr>
          <w:p w14:paraId="2CAAE109" w14:textId="77777777" w:rsidR="007742DE" w:rsidRPr="00A410D1" w:rsidRDefault="007742DE" w:rsidP="007742DE">
            <w:pPr>
              <w:widowControl w:val="0"/>
              <w:autoSpaceDE w:val="0"/>
              <w:autoSpaceDN w:val="0"/>
              <w:adjustRightInd w:val="0"/>
              <w:jc w:val="center"/>
              <w:rPr>
                <w:rFonts w:eastAsia="Calibri"/>
                <w:lang w:eastAsia="en-US"/>
              </w:rPr>
            </w:pPr>
            <w:r w:rsidRPr="00A410D1">
              <w:rPr>
                <w:rFonts w:eastAsia="Calibri"/>
                <w:lang w:eastAsia="en-US"/>
              </w:rPr>
              <w:t>декабрь</w:t>
            </w:r>
          </w:p>
        </w:tc>
      </w:tr>
      <w:tr w:rsidR="007742DE" w:rsidRPr="00A410D1" w14:paraId="17FD942F" w14:textId="77777777" w:rsidTr="00676EAF">
        <w:tc>
          <w:tcPr>
            <w:tcW w:w="2263" w:type="dxa"/>
            <w:gridSpan w:val="2"/>
            <w:tcBorders>
              <w:top w:val="single" w:sz="4" w:space="0" w:color="auto"/>
            </w:tcBorders>
            <w:shd w:val="clear" w:color="auto" w:fill="auto"/>
          </w:tcPr>
          <w:p w14:paraId="20EB7830" w14:textId="77777777" w:rsidR="007742DE" w:rsidRDefault="007742DE" w:rsidP="007742DE">
            <w:pPr>
              <w:widowControl w:val="0"/>
              <w:autoSpaceDE w:val="0"/>
              <w:autoSpaceDN w:val="0"/>
              <w:adjustRightInd w:val="0"/>
              <w:jc w:val="center"/>
              <w:rPr>
                <w:rFonts w:eastAsia="Calibri"/>
                <w:lang w:eastAsia="en-US"/>
              </w:rPr>
            </w:pPr>
            <w:r>
              <w:rPr>
                <w:rFonts w:eastAsia="Calibri"/>
                <w:lang w:eastAsia="en-US"/>
              </w:rPr>
              <w:t>По кварталам</w:t>
            </w:r>
          </w:p>
          <w:p w14:paraId="046E8396" w14:textId="77777777" w:rsidR="007742DE" w:rsidRPr="00A410D1" w:rsidRDefault="007742DE" w:rsidP="007742DE">
            <w:pPr>
              <w:widowControl w:val="0"/>
              <w:autoSpaceDE w:val="0"/>
              <w:autoSpaceDN w:val="0"/>
              <w:adjustRightInd w:val="0"/>
              <w:jc w:val="center"/>
              <w:rPr>
                <w:rFonts w:eastAsia="Calibri"/>
                <w:lang w:eastAsia="en-US"/>
              </w:rPr>
            </w:pPr>
          </w:p>
        </w:tc>
        <w:tc>
          <w:tcPr>
            <w:tcW w:w="1984" w:type="dxa"/>
            <w:gridSpan w:val="3"/>
            <w:shd w:val="clear" w:color="auto" w:fill="auto"/>
          </w:tcPr>
          <w:p w14:paraId="1EBAC32C" w14:textId="5377D8CE" w:rsidR="007742DE" w:rsidRPr="00A410D1" w:rsidRDefault="005473F2" w:rsidP="007742DE">
            <w:pPr>
              <w:widowControl w:val="0"/>
              <w:autoSpaceDE w:val="0"/>
              <w:autoSpaceDN w:val="0"/>
              <w:adjustRightInd w:val="0"/>
              <w:jc w:val="center"/>
              <w:rPr>
                <w:rFonts w:eastAsia="Calibri"/>
                <w:lang w:eastAsia="en-US"/>
              </w:rPr>
            </w:pPr>
            <w:r>
              <w:rPr>
                <w:rFonts w:eastAsia="Calibri"/>
                <w:lang w:eastAsia="en-US"/>
              </w:rPr>
              <w:t>11%</w:t>
            </w:r>
          </w:p>
        </w:tc>
        <w:tc>
          <w:tcPr>
            <w:tcW w:w="1985" w:type="dxa"/>
            <w:gridSpan w:val="3"/>
            <w:tcBorders>
              <w:right w:val="single" w:sz="4" w:space="0" w:color="auto"/>
            </w:tcBorders>
            <w:shd w:val="clear" w:color="auto" w:fill="auto"/>
          </w:tcPr>
          <w:p w14:paraId="7DDE32DE" w14:textId="09D2139B" w:rsidR="007742DE" w:rsidRPr="00A410D1" w:rsidRDefault="005473F2" w:rsidP="007742DE">
            <w:pPr>
              <w:widowControl w:val="0"/>
              <w:autoSpaceDE w:val="0"/>
              <w:autoSpaceDN w:val="0"/>
              <w:adjustRightInd w:val="0"/>
              <w:jc w:val="center"/>
              <w:rPr>
                <w:rFonts w:eastAsia="Calibri"/>
                <w:lang w:eastAsia="en-US"/>
              </w:rPr>
            </w:pPr>
            <w:r>
              <w:rPr>
                <w:rFonts w:eastAsia="Calibri"/>
                <w:lang w:eastAsia="en-US"/>
              </w:rPr>
              <w:t>11%</w:t>
            </w:r>
          </w:p>
        </w:tc>
        <w:tc>
          <w:tcPr>
            <w:tcW w:w="1984" w:type="dxa"/>
            <w:gridSpan w:val="3"/>
            <w:tcBorders>
              <w:left w:val="single" w:sz="4" w:space="0" w:color="auto"/>
              <w:right w:val="single" w:sz="4" w:space="0" w:color="auto"/>
            </w:tcBorders>
            <w:shd w:val="clear" w:color="auto" w:fill="auto"/>
          </w:tcPr>
          <w:p w14:paraId="50525E37" w14:textId="4D9E4543" w:rsidR="007742DE" w:rsidRPr="00A410D1" w:rsidRDefault="004735D0" w:rsidP="007742DE">
            <w:pPr>
              <w:widowControl w:val="0"/>
              <w:autoSpaceDE w:val="0"/>
              <w:autoSpaceDN w:val="0"/>
              <w:adjustRightInd w:val="0"/>
              <w:jc w:val="center"/>
              <w:rPr>
                <w:rFonts w:eastAsia="Calibri"/>
                <w:lang w:eastAsia="en-US"/>
              </w:rPr>
            </w:pPr>
            <w:r>
              <w:rPr>
                <w:rFonts w:eastAsia="Calibri"/>
                <w:lang w:eastAsia="en-US"/>
              </w:rPr>
              <w:t>6%</w:t>
            </w:r>
          </w:p>
        </w:tc>
        <w:tc>
          <w:tcPr>
            <w:tcW w:w="1985" w:type="dxa"/>
            <w:gridSpan w:val="3"/>
            <w:tcBorders>
              <w:left w:val="single" w:sz="4" w:space="0" w:color="auto"/>
              <w:right w:val="single" w:sz="4" w:space="0" w:color="auto"/>
            </w:tcBorders>
            <w:shd w:val="clear" w:color="auto" w:fill="auto"/>
          </w:tcPr>
          <w:p w14:paraId="02F54FA8" w14:textId="204C6D6C" w:rsidR="007742DE" w:rsidRPr="00A410D1" w:rsidRDefault="007F1608" w:rsidP="007742DE">
            <w:pPr>
              <w:widowControl w:val="0"/>
              <w:autoSpaceDE w:val="0"/>
              <w:autoSpaceDN w:val="0"/>
              <w:adjustRightInd w:val="0"/>
              <w:jc w:val="center"/>
              <w:rPr>
                <w:rFonts w:eastAsia="Calibri"/>
                <w:lang w:eastAsia="en-US"/>
              </w:rPr>
            </w:pPr>
            <w:r>
              <w:rPr>
                <w:rFonts w:eastAsia="Calibri"/>
                <w:lang w:eastAsia="en-US"/>
              </w:rPr>
              <w:t>0</w:t>
            </w:r>
          </w:p>
        </w:tc>
      </w:tr>
    </w:tbl>
    <w:p w14:paraId="69761CC7" w14:textId="004D0BA4" w:rsidR="00595973" w:rsidRDefault="00595973" w:rsidP="00E5253D">
      <w:pPr>
        <w:jc w:val="both"/>
        <w:rPr>
          <w:bCs/>
        </w:rPr>
      </w:pPr>
    </w:p>
    <w:p w14:paraId="0E55EC40" w14:textId="77777777" w:rsidR="00E81A7C" w:rsidRPr="003E7DB3" w:rsidRDefault="00E81A7C" w:rsidP="00E5253D">
      <w:pPr>
        <w:jc w:val="both"/>
        <w:rPr>
          <w:bCs/>
        </w:rPr>
      </w:pPr>
    </w:p>
    <w:p w14:paraId="18B1626B" w14:textId="469EF8ED" w:rsidR="00F939B5" w:rsidRDefault="00E71F19" w:rsidP="00393323">
      <w:pPr>
        <w:jc w:val="both"/>
        <w:rPr>
          <w:b/>
          <w:bCs/>
        </w:rPr>
      </w:pPr>
      <w:r>
        <w:rPr>
          <w:b/>
          <w:bCs/>
        </w:rPr>
        <w:t xml:space="preserve">                                  </w:t>
      </w:r>
      <w:r w:rsidR="00F917E5">
        <w:rPr>
          <w:b/>
          <w:bCs/>
        </w:rPr>
        <w:t>Расп</w:t>
      </w:r>
      <w:r w:rsidR="007F5195">
        <w:rPr>
          <w:b/>
          <w:bCs/>
        </w:rPr>
        <w:t>р</w:t>
      </w:r>
      <w:r w:rsidR="005C6ABF">
        <w:rPr>
          <w:b/>
          <w:bCs/>
        </w:rPr>
        <w:t>еделение по годам 202</w:t>
      </w:r>
      <w:r w:rsidR="00123E2B">
        <w:rPr>
          <w:b/>
          <w:bCs/>
        </w:rPr>
        <w:t xml:space="preserve">5 </w:t>
      </w:r>
      <w:r w:rsidR="00F939B5">
        <w:rPr>
          <w:b/>
          <w:bCs/>
        </w:rPr>
        <w:t>год</w:t>
      </w:r>
      <w:r w:rsidR="005C6ABF">
        <w:rPr>
          <w:b/>
          <w:bCs/>
        </w:rPr>
        <w:t xml:space="preserve"> – </w:t>
      </w:r>
      <w:r w:rsidR="00074B09">
        <w:rPr>
          <w:b/>
          <w:bCs/>
        </w:rPr>
        <w:t>9</w:t>
      </w:r>
      <w:r w:rsidR="00E5253D" w:rsidRPr="00AC331C">
        <w:rPr>
          <w:b/>
          <w:bCs/>
        </w:rPr>
        <w:t xml:space="preserve">%  </w:t>
      </w:r>
    </w:p>
    <w:p w14:paraId="076025D6" w14:textId="585E2C39" w:rsidR="00C46B21" w:rsidRDefault="00C46B21" w:rsidP="00393323">
      <w:pPr>
        <w:jc w:val="both"/>
        <w:rPr>
          <w:b/>
          <w:bCs/>
        </w:rPr>
      </w:pPr>
      <w:r>
        <w:rPr>
          <w:b/>
          <w:bCs/>
        </w:rPr>
        <w:t xml:space="preserve">                                                                               202</w:t>
      </w:r>
      <w:r w:rsidR="00123E2B">
        <w:rPr>
          <w:b/>
          <w:bCs/>
        </w:rPr>
        <w:t>6</w:t>
      </w:r>
      <w:r>
        <w:rPr>
          <w:b/>
          <w:bCs/>
        </w:rPr>
        <w:t xml:space="preserve"> год - </w:t>
      </w:r>
      <w:r w:rsidR="00074B09">
        <w:rPr>
          <w:b/>
          <w:bCs/>
        </w:rPr>
        <w:t>63</w:t>
      </w:r>
      <w:r>
        <w:rPr>
          <w:b/>
          <w:bCs/>
        </w:rPr>
        <w:t>%</w:t>
      </w:r>
    </w:p>
    <w:p w14:paraId="7E37C392" w14:textId="59195861" w:rsidR="00F917E5" w:rsidRDefault="00F939B5" w:rsidP="00393323">
      <w:pPr>
        <w:jc w:val="both"/>
        <w:rPr>
          <w:b/>
          <w:bCs/>
        </w:rPr>
      </w:pPr>
      <w:r>
        <w:rPr>
          <w:b/>
          <w:bCs/>
        </w:rPr>
        <w:t xml:space="preserve">                                                                               </w:t>
      </w:r>
      <w:r w:rsidR="00074B09">
        <w:rPr>
          <w:b/>
          <w:bCs/>
        </w:rPr>
        <w:t>2027 год - 28%</w:t>
      </w:r>
    </w:p>
    <w:p w14:paraId="5671BAD7" w14:textId="56EC8ECC" w:rsidR="00E5253D" w:rsidRDefault="00E5253D" w:rsidP="00393323">
      <w:pPr>
        <w:jc w:val="both"/>
        <w:rPr>
          <w:lang w:eastAsia="en-US"/>
        </w:rPr>
      </w:pPr>
      <w:r w:rsidRPr="00AC331C">
        <w:rPr>
          <w:b/>
          <w:bCs/>
        </w:rPr>
        <w:t xml:space="preserve">                                       </w:t>
      </w:r>
    </w:p>
    <w:p w14:paraId="31F43F3C" w14:textId="77777777" w:rsidR="00760FB3" w:rsidRPr="00760FB3" w:rsidRDefault="00760FB3" w:rsidP="00760FB3">
      <w:pPr>
        <w:keepNext/>
        <w:tabs>
          <w:tab w:val="left" w:pos="567"/>
        </w:tabs>
        <w:spacing w:before="240" w:after="60"/>
        <w:ind w:firstLine="1276"/>
        <w:outlineLvl w:val="0"/>
        <w:rPr>
          <w:b/>
          <w:bCs/>
          <w:kern w:val="32"/>
          <w:sz w:val="28"/>
          <w:szCs w:val="28"/>
          <w:lang w:eastAsia="x-none"/>
        </w:rPr>
      </w:pPr>
      <w:bookmarkStart w:id="22" w:name="_Toc200994352"/>
      <w:bookmarkEnd w:id="0"/>
      <w:r w:rsidRPr="00760FB3">
        <w:rPr>
          <w:b/>
          <w:bCs/>
          <w:kern w:val="32"/>
          <w:sz w:val="28"/>
          <w:szCs w:val="28"/>
          <w:lang w:eastAsia="x-none"/>
        </w:rPr>
        <w:t>3. Общая организация</w:t>
      </w:r>
      <w:r w:rsidRPr="00760FB3">
        <w:rPr>
          <w:b/>
          <w:bCs/>
          <w:kern w:val="32"/>
          <w:sz w:val="28"/>
          <w:szCs w:val="28"/>
          <w:lang w:val="x-none" w:eastAsia="x-none"/>
        </w:rPr>
        <w:t xml:space="preserve"> строительства</w:t>
      </w:r>
      <w:bookmarkEnd w:id="22"/>
      <w:r w:rsidRPr="00760FB3">
        <w:rPr>
          <w:b/>
          <w:bCs/>
          <w:kern w:val="32"/>
          <w:sz w:val="28"/>
          <w:szCs w:val="28"/>
          <w:lang w:val="x-none" w:eastAsia="x-none"/>
        </w:rPr>
        <w:t xml:space="preserve"> </w:t>
      </w:r>
    </w:p>
    <w:p w14:paraId="022AA775" w14:textId="77777777" w:rsidR="00760FB3" w:rsidRPr="00760FB3" w:rsidRDefault="00760FB3" w:rsidP="00760FB3">
      <w:pPr>
        <w:keepNext/>
        <w:tabs>
          <w:tab w:val="left" w:pos="567"/>
        </w:tabs>
        <w:spacing w:before="240" w:after="60"/>
        <w:outlineLvl w:val="0"/>
        <w:rPr>
          <w:b/>
          <w:bCs/>
          <w:kern w:val="32"/>
          <w:sz w:val="28"/>
          <w:szCs w:val="28"/>
          <w:lang w:eastAsia="x-none"/>
        </w:rPr>
      </w:pPr>
      <w:bookmarkStart w:id="23" w:name="_Toc200994353"/>
      <w:r w:rsidRPr="00760FB3">
        <w:rPr>
          <w:b/>
          <w:bCs/>
          <w:kern w:val="32"/>
          <w:sz w:val="28"/>
          <w:szCs w:val="28"/>
          <w:lang w:eastAsia="x-none"/>
        </w:rPr>
        <w:t>Методы производства основных строительно-монтажных работ. Строительный генеральный план.</w:t>
      </w:r>
      <w:bookmarkEnd w:id="23"/>
      <w:r w:rsidRPr="00760FB3">
        <w:rPr>
          <w:b/>
          <w:bCs/>
          <w:kern w:val="32"/>
          <w:sz w:val="28"/>
          <w:szCs w:val="28"/>
          <w:lang w:val="x-none" w:eastAsia="x-none"/>
        </w:rPr>
        <w:t xml:space="preserve"> </w:t>
      </w:r>
    </w:p>
    <w:p w14:paraId="3966F1FF" w14:textId="77777777" w:rsidR="00760FB3" w:rsidRPr="00760FB3" w:rsidRDefault="00760FB3" w:rsidP="00760FB3">
      <w:r w:rsidRPr="00760FB3">
        <w:rPr>
          <w:rFonts w:ascii="Arial" w:hAnsi="Arial" w:cs="Arial"/>
          <w:b/>
        </w:rPr>
        <w:t xml:space="preserve">            </w:t>
      </w:r>
      <w:proofErr w:type="spellStart"/>
      <w:r w:rsidRPr="00760FB3">
        <w:t>Стройгенплан</w:t>
      </w:r>
      <w:proofErr w:type="spellEnd"/>
      <w:r w:rsidRPr="00760FB3">
        <w:t xml:space="preserve"> отражает </w:t>
      </w:r>
      <w:proofErr w:type="gramStart"/>
      <w:r w:rsidRPr="00760FB3">
        <w:t xml:space="preserve">ситуацию </w:t>
      </w:r>
      <w:r w:rsidRPr="00760FB3">
        <w:rPr>
          <w:rFonts w:ascii="Arial" w:hAnsi="Arial" w:cs="Arial"/>
          <w:color w:val="000000"/>
        </w:rPr>
        <w:t xml:space="preserve"> </w:t>
      </w:r>
      <w:r w:rsidRPr="00760FB3">
        <w:t>временными</w:t>
      </w:r>
      <w:proofErr w:type="gramEnd"/>
      <w:r w:rsidRPr="00760FB3">
        <w:t xml:space="preserve"> зданиями и сооружениями, внутриплощадочными дорогами и проездами, временными инженерными сетями, площадками для складирования материалов. </w:t>
      </w:r>
    </w:p>
    <w:p w14:paraId="3D5E89D9" w14:textId="77777777" w:rsidR="00760FB3" w:rsidRPr="00760FB3" w:rsidRDefault="00760FB3" w:rsidP="00760FB3">
      <w:r w:rsidRPr="00760FB3">
        <w:t xml:space="preserve">                  На строительном генеральном плане показаны: </w:t>
      </w:r>
    </w:p>
    <w:p w14:paraId="6EDB1BE0" w14:textId="77777777" w:rsidR="00760FB3" w:rsidRPr="00760FB3" w:rsidRDefault="00760FB3" w:rsidP="00760FB3">
      <w:r w:rsidRPr="00760FB3">
        <w:t xml:space="preserve">- постоянные и временные здания и сооружения; </w:t>
      </w:r>
    </w:p>
    <w:p w14:paraId="66C95C9B" w14:textId="77777777" w:rsidR="00760FB3" w:rsidRPr="00760FB3" w:rsidRDefault="00760FB3" w:rsidP="00760FB3">
      <w:r w:rsidRPr="00760FB3">
        <w:t xml:space="preserve">- расположение площадок складирования строительных материалов и площадок укрупнительной сборки; </w:t>
      </w:r>
    </w:p>
    <w:p w14:paraId="55F28671" w14:textId="77777777" w:rsidR="00760FB3" w:rsidRPr="00760FB3" w:rsidRDefault="00760FB3" w:rsidP="00760FB3">
      <w:r w:rsidRPr="00760FB3">
        <w:t xml:space="preserve">- расстановка грузоподъемных механизмов с обозначением зон движения, границ опасных зон и зоны ограничения работы крана, радиусов действия; </w:t>
      </w:r>
    </w:p>
    <w:p w14:paraId="634BF786" w14:textId="46954B15" w:rsidR="00760FB3" w:rsidRPr="00760FB3" w:rsidRDefault="00760FB3" w:rsidP="00760FB3">
      <w:r w:rsidRPr="00760FB3">
        <w:t xml:space="preserve">- построечные внутриплощадочные дороги прокладываемые, по трассам постоянных дорог.         </w:t>
      </w:r>
      <w:r w:rsidRPr="00760FB3">
        <w:rPr>
          <w:bCs/>
        </w:rPr>
        <w:t xml:space="preserve">     </w:t>
      </w:r>
    </w:p>
    <w:p w14:paraId="3DCA0A47" w14:textId="77777777" w:rsidR="00760FB3" w:rsidRPr="00760FB3" w:rsidRDefault="00760FB3" w:rsidP="00760FB3">
      <w:pPr>
        <w:autoSpaceDE w:val="0"/>
        <w:autoSpaceDN w:val="0"/>
        <w:adjustRightInd w:val="0"/>
        <w:rPr>
          <w:bCs/>
        </w:rPr>
      </w:pPr>
    </w:p>
    <w:p w14:paraId="0AF91C30" w14:textId="77777777" w:rsidR="00760FB3" w:rsidRPr="00760FB3" w:rsidRDefault="00760FB3" w:rsidP="00760FB3">
      <w:r w:rsidRPr="00760FB3">
        <w:t xml:space="preserve">         Для бесперебойного обслуживания производства работ при ведении строительства объекта и обеспечение его пожарной безопасности на площадке устроить два въезда.  На выездах со стройплощадки установить охранную будку и площадку для мытья колес транспорта.</w:t>
      </w:r>
    </w:p>
    <w:p w14:paraId="11BB217A" w14:textId="77777777" w:rsidR="00760FB3" w:rsidRPr="00760FB3" w:rsidRDefault="00760FB3" w:rsidP="00760FB3">
      <w:r w:rsidRPr="00760FB3">
        <w:t xml:space="preserve">          С целью не загромождения территории строительства, на стройплощадку требуется организовать ритмичное поступление строительных материалов и конструкций в достаточном количестве и по номенклатуре, согласно Графику завоза материалов и их поступлений, разработанному в проекте производства работ и согласованному с генподрядной организацией.</w:t>
      </w:r>
    </w:p>
    <w:p w14:paraId="52FFF619" w14:textId="77777777" w:rsidR="00760FB3" w:rsidRPr="00760FB3" w:rsidRDefault="00760FB3" w:rsidP="00760FB3">
      <w:r w:rsidRPr="00760FB3">
        <w:t xml:space="preserve">           Бетон на стройплощадку доставлять централизованно в автобетоносмесителях емкостью 7,0м³ с разгрузкой бетона в бункер бетононасосом. К месту укладки бетон подавать бетононасосом или в бадьях.</w:t>
      </w:r>
    </w:p>
    <w:p w14:paraId="40910070" w14:textId="77777777" w:rsidR="00760FB3" w:rsidRPr="00760FB3" w:rsidRDefault="00760FB3" w:rsidP="00760FB3">
      <w:r w:rsidRPr="00760FB3">
        <w:t xml:space="preserve">          Завоз изделий, конструкций и материалов на стройплощадку производится </w:t>
      </w:r>
      <w:proofErr w:type="gramStart"/>
      <w:r w:rsidRPr="00760FB3">
        <w:t>автотранспортом  со</w:t>
      </w:r>
      <w:proofErr w:type="gramEnd"/>
      <w:r w:rsidRPr="00760FB3">
        <w:t xml:space="preserve">  складированием  на площадке в зоне действия монтажного крана, крупногабаритные изделия монтировать «с колес».</w:t>
      </w:r>
    </w:p>
    <w:p w14:paraId="15CA9CFC" w14:textId="77777777" w:rsidR="00760FB3" w:rsidRPr="00760FB3" w:rsidRDefault="00760FB3" w:rsidP="00760FB3">
      <w:r w:rsidRPr="00760FB3">
        <w:t xml:space="preserve">           Для обеспечения площадки водой, электроэнергией, канализацией, теплом, связью использовать существующие сети.</w:t>
      </w:r>
    </w:p>
    <w:p w14:paraId="18F5304A" w14:textId="77777777" w:rsidR="00760FB3" w:rsidRPr="00760FB3" w:rsidRDefault="00760FB3" w:rsidP="00760FB3">
      <w:r w:rsidRPr="00760FB3">
        <w:t>На сетях водопровода установить пожарный гидрант.   Обеспечение площадки кислородом, ацетиленом, пропаном производить путем доставки баллонов на строительную площадку, которые хранить в передвижных раздаточных станциях; сжатым воздухом – от передвижных компрессоров с двигателями внутреннего сгорания.</w:t>
      </w:r>
    </w:p>
    <w:p w14:paraId="143ADD03" w14:textId="795E60A0" w:rsidR="0050006B" w:rsidRDefault="00760FB3" w:rsidP="00760FB3">
      <w:r w:rsidRPr="00760FB3">
        <w:t xml:space="preserve">            Временное электроснабжение строительной площадки предусмотрено от распределительного щита с подключением к нему индивидуальных шкафов типа ОЩ. Для освещения стройплощадки и фронта работ выполнить временную линию электроснабжения ВЛ-0,4кВ изолированным проводом. Электроосвещение выполнить воздушной магистральной </w:t>
      </w:r>
      <w:proofErr w:type="gramStart"/>
      <w:r w:rsidRPr="00760FB3">
        <w:t xml:space="preserve">линией  </w:t>
      </w:r>
      <w:r w:rsidRPr="00760FB3">
        <w:lastRenderedPageBreak/>
        <w:t>вдоль</w:t>
      </w:r>
      <w:proofErr w:type="gramEnd"/>
      <w:r w:rsidRPr="00760FB3">
        <w:t xml:space="preserve"> границ стройплощадки с установкой  прожекторов по типу ПЗС-45 на временных опорах освещения с расстоянием 35-40м, а так же светильников по типу СПО-300 на опорах высотой 6м на расстоянии 20-30м друг от друга. Для подключения отдельных </w:t>
      </w:r>
      <w:proofErr w:type="spellStart"/>
      <w:r w:rsidRPr="00760FB3">
        <w:t>энергопотребителей</w:t>
      </w:r>
      <w:proofErr w:type="spellEnd"/>
      <w:r w:rsidRPr="00760FB3">
        <w:t xml:space="preserve"> к объектам использовать инвентарные шкафы типа ИРШ. Для учета электроэнергии установить счетчик активной энергии. </w:t>
      </w:r>
    </w:p>
    <w:p w14:paraId="2175DF24" w14:textId="77777777" w:rsidR="0050006B" w:rsidRPr="006F0CD1" w:rsidRDefault="0050006B" w:rsidP="0050006B">
      <w:pPr>
        <w:keepNext/>
        <w:tabs>
          <w:tab w:val="left" w:pos="567"/>
        </w:tabs>
        <w:spacing w:before="240" w:after="60"/>
        <w:outlineLvl w:val="0"/>
        <w:rPr>
          <w:b/>
          <w:bCs/>
          <w:kern w:val="32"/>
          <w:sz w:val="28"/>
          <w:szCs w:val="28"/>
          <w:lang w:eastAsia="x-none"/>
        </w:rPr>
      </w:pPr>
      <w:bookmarkStart w:id="24" w:name="_Toc85556155"/>
      <w:bookmarkStart w:id="25" w:name="_Toc85804750"/>
      <w:bookmarkStart w:id="26" w:name="_Toc87945699"/>
      <w:bookmarkStart w:id="27" w:name="_Toc89436277"/>
      <w:bookmarkStart w:id="28" w:name="_Toc200994354"/>
      <w:r w:rsidRPr="006F0CD1">
        <w:rPr>
          <w:b/>
          <w:bCs/>
          <w:kern w:val="32"/>
          <w:sz w:val="28"/>
          <w:szCs w:val="28"/>
          <w:lang w:eastAsia="x-none"/>
        </w:rPr>
        <w:t>3.1. Санитарно-эпидемиологические правила по организации строительной площадки, условий труда и бытового обслуживания, мероприятия по охране труда работающих на период строительства</w:t>
      </w:r>
      <w:r w:rsidRPr="006F0CD1">
        <w:rPr>
          <w:b/>
          <w:bCs/>
          <w:kern w:val="32"/>
          <w:sz w:val="28"/>
          <w:szCs w:val="28"/>
          <w:lang w:val="x-none" w:eastAsia="x-none"/>
        </w:rPr>
        <w:t xml:space="preserve"> Приказ Министра здравоохранения РК от 16.06. 2021 года № ҚР ДСМ-49</w:t>
      </w:r>
      <w:bookmarkEnd w:id="24"/>
      <w:bookmarkEnd w:id="25"/>
      <w:bookmarkEnd w:id="26"/>
      <w:bookmarkEnd w:id="27"/>
      <w:bookmarkEnd w:id="28"/>
    </w:p>
    <w:p w14:paraId="3ABDDB6F" w14:textId="1EB57BBC" w:rsidR="0050006B" w:rsidRPr="006F0CD1" w:rsidRDefault="0050006B" w:rsidP="0050006B">
      <w:pPr>
        <w:spacing w:before="120" w:after="120"/>
        <w:ind w:firstLine="567"/>
        <w:rPr>
          <w:rFonts w:eastAsia="Calibri"/>
          <w:lang w:eastAsia="en-US"/>
        </w:rPr>
      </w:pPr>
      <w:r w:rsidRPr="006F0CD1">
        <w:rPr>
          <w:rFonts w:eastAsia="Calibri"/>
          <w:lang w:eastAsia="en-US"/>
        </w:rPr>
        <w:t xml:space="preserve">   На строительной площадке выполняются требования санитарных правил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утвержденный приказом Министра здравоохранения РК от 16 июня 2021 года №КР ДСМ-49, которые определяют требования к условиям труда и бытового обслуживания при строительстве, реконструкции, ремонте и вводе, эксплуатации объектов строительства».</w:t>
      </w:r>
    </w:p>
    <w:p w14:paraId="209816A1" w14:textId="77777777" w:rsidR="0050006B" w:rsidRPr="006F0CD1" w:rsidRDefault="0050006B" w:rsidP="0050006B">
      <w:r w:rsidRPr="006F0CD1">
        <w:rPr>
          <w:b/>
          <w:bCs/>
        </w:rPr>
        <w:t>Глава 2.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w:t>
      </w:r>
    </w:p>
    <w:p w14:paraId="05A8E826" w14:textId="77777777" w:rsidR="0050006B" w:rsidRPr="006F0CD1" w:rsidRDefault="0050006B" w:rsidP="0050006B">
      <w:r w:rsidRPr="006F0CD1">
        <w:t>4. Подъездные пути, проезды и пешеходные дорожки, участки, прилегающие к санитарно-бытовым и административным помещениям, покрываются щебнем или имеют твердое покрытие.</w:t>
      </w:r>
    </w:p>
    <w:p w14:paraId="37F716FB" w14:textId="77777777" w:rsidR="0050006B" w:rsidRPr="006F0CD1" w:rsidRDefault="0050006B" w:rsidP="0050006B">
      <w:r w:rsidRPr="006F0CD1">
        <w:t>10. Строительная площадка в ходе строительства своевременно очищается от строительного мусора, в зимнее время от снега, в теплое время года поливается.</w:t>
      </w:r>
    </w:p>
    <w:p w14:paraId="1D396717" w14:textId="0CAEC0C6" w:rsidR="0050006B" w:rsidRPr="006F0CD1" w:rsidRDefault="0050006B" w:rsidP="0050006B">
      <w:r w:rsidRPr="006F0CD1">
        <w:t xml:space="preserve">11. </w:t>
      </w:r>
      <w:r w:rsidR="003D618C">
        <w:t>П</w:t>
      </w:r>
      <w:r w:rsidRPr="006F0CD1">
        <w:t>ри выезде автотранспортного средства со строительной площадки на городскую территорию оборудуется пункт мойки колес, имеющий твердое покрытие с организацией системы водоотвода с отстойником и емкостью для забора воды.</w:t>
      </w:r>
    </w:p>
    <w:p w14:paraId="3E3490E8" w14:textId="77777777" w:rsidR="0050006B" w:rsidRPr="006F0CD1" w:rsidRDefault="0050006B" w:rsidP="0050006B">
      <w:r w:rsidRPr="006F0CD1">
        <w:t>12. На строящемся объекте предусматривается централизованное водоснабжение и водоотведение. При отсутствии централизованного водопровода или другого источника водоснабжения допускается использование привозной воды.</w:t>
      </w:r>
    </w:p>
    <w:p w14:paraId="01A7ECED" w14:textId="77777777" w:rsidR="0050006B" w:rsidRPr="006F0CD1" w:rsidRDefault="0050006B" w:rsidP="0050006B">
      <w:r w:rsidRPr="006F0CD1">
        <w:t>18. Вода, используемая для питьевых и хозяйственно-бытовых нужд, соответствует документам государственной системы санитарно- эпидемиологического нормирования.</w:t>
      </w:r>
    </w:p>
    <w:p w14:paraId="2238EF01" w14:textId="77777777" w:rsidR="0050006B" w:rsidRPr="006F0CD1" w:rsidRDefault="0050006B" w:rsidP="0050006B">
      <w:r w:rsidRPr="006F0CD1">
        <w:t>19. Система водоотведения санитарно-бытовых помещений строительных площадок осуществляется путем подключения их к существующей наружной сети водоотведения по временной схеме или устройством надворного туалета с водонепроницаемой выгребной ямой, или мобильных туалетных кабин биотуалет. Выгребная яма очищается при заполнении не более чем на две трети объема. По завершению строительства объекта, после демонтажа надворных туалетов проводятся дезинфекционные мероприятия.</w:t>
      </w:r>
    </w:p>
    <w:p w14:paraId="7D35C7F6" w14:textId="77777777" w:rsidR="0050006B" w:rsidRPr="006F0CD1" w:rsidRDefault="0050006B" w:rsidP="0050006B">
      <w:r w:rsidRPr="006F0CD1">
        <w:t>20. При выполнении строительно-монтажных работ в строящихся высотных зданиях, на монтажных горизонтах необходимо устанавливать мобильные туалетные кабины биотуалет и пункты для обогрева рабочих, которые переставляются каждый раз в зону, над которой не производится транспортирование грузов кранами (вне опасной зоны).</w:t>
      </w:r>
    </w:p>
    <w:p w14:paraId="13452277" w14:textId="77777777" w:rsidR="0050006B" w:rsidRPr="006F0CD1" w:rsidRDefault="0050006B" w:rsidP="0050006B">
      <w:r w:rsidRPr="006F0CD1">
        <w:t>По мере накопления мобильные туалетные кабины «Биотуалет» очищаются и нечистоты вывозятся специальным автотранспортом.</w:t>
      </w:r>
    </w:p>
    <w:p w14:paraId="5E47F549" w14:textId="77777777" w:rsidR="0050006B" w:rsidRPr="006F0CD1" w:rsidRDefault="0050006B" w:rsidP="0050006B">
      <w:r w:rsidRPr="006F0CD1">
        <w:t>21. Производство строительно-монтажных работ на территории действующего предприятия или строящегося объекта осуществляется при выполнении следующих мероприятий:</w:t>
      </w:r>
    </w:p>
    <w:p w14:paraId="0999EB5B" w14:textId="77777777" w:rsidR="0050006B" w:rsidRPr="006F0CD1" w:rsidRDefault="0050006B" w:rsidP="0050006B">
      <w:r w:rsidRPr="006F0CD1">
        <w:t>1) установление границы территории, выделяемой для производства;</w:t>
      </w:r>
    </w:p>
    <w:p w14:paraId="70E6C2DE" w14:textId="77777777" w:rsidR="0050006B" w:rsidRPr="006F0CD1" w:rsidRDefault="0050006B" w:rsidP="0050006B">
      <w:r w:rsidRPr="006F0CD1">
        <w:t>2) проведение необходимых подготовительных работ на выделенной территории.</w:t>
      </w:r>
    </w:p>
    <w:p w14:paraId="5FCEC36B" w14:textId="77777777" w:rsidR="0050006B" w:rsidRPr="006F0CD1" w:rsidRDefault="0050006B" w:rsidP="0050006B">
      <w:r w:rsidRPr="006F0CD1">
        <w:t>22. Строительные материалы и конструкции поступают на объект в готовом для использования виде.</w:t>
      </w:r>
    </w:p>
    <w:p w14:paraId="092E623B" w14:textId="77777777" w:rsidR="0050006B" w:rsidRPr="006F0CD1" w:rsidRDefault="0050006B" w:rsidP="0050006B">
      <w:r w:rsidRPr="006F0CD1">
        <w:t>25. Погрузочно-разгрузочные работы для грузов весом до 15 килограмм для мужчин и до 7 килограмм для женщин (далее – кг) и при подъеме грузов на высоту более двух метров (далее – м) в течение рабочей смены механизируются.</w:t>
      </w:r>
    </w:p>
    <w:p w14:paraId="537B262F" w14:textId="77777777" w:rsidR="0050006B" w:rsidRPr="006F0CD1" w:rsidRDefault="0050006B" w:rsidP="0050006B">
      <w:r w:rsidRPr="006F0CD1">
        <w:lastRenderedPageBreak/>
        <w:t>26. Погрузо-разгрузочные операции с сыпучими, пылевидными и опасными материалами производятся с использованием средств индивидуальной защиты.</w:t>
      </w:r>
    </w:p>
    <w:p w14:paraId="3674AE1E" w14:textId="77777777" w:rsidR="0050006B" w:rsidRPr="006F0CD1" w:rsidRDefault="0050006B" w:rsidP="0050006B">
      <w:r w:rsidRPr="006F0CD1">
        <w:t>27. Выполнять погрузо-разгрузочные работы с опасными грузами при неисправности тары, отсутствии маркировки и предупредительных надписей на ней не допускается.</w:t>
      </w:r>
    </w:p>
    <w:p w14:paraId="354894F5" w14:textId="77777777" w:rsidR="0050006B" w:rsidRPr="006F0CD1" w:rsidRDefault="0050006B" w:rsidP="0050006B">
      <w:r w:rsidRPr="006F0CD1">
        <w:t>28. Заготовка и обработка арматуры при проведении бетонных, железобетонных, каменных работ и кирпичной кладки производится на специально оборудованных местах.</w:t>
      </w:r>
    </w:p>
    <w:p w14:paraId="3C874F99" w14:textId="77777777" w:rsidR="0050006B" w:rsidRPr="006F0CD1" w:rsidRDefault="0050006B" w:rsidP="0050006B">
      <w:r w:rsidRPr="006F0CD1">
        <w:t>29. Уплотнение бетонной массы производится пакетами электровибраторов с дистанционным управлением.</w:t>
      </w:r>
    </w:p>
    <w:p w14:paraId="2E057D32" w14:textId="77777777" w:rsidR="0050006B" w:rsidRPr="006F0CD1" w:rsidRDefault="0050006B" w:rsidP="0050006B">
      <w:r w:rsidRPr="006F0CD1">
        <w:t>30. Строительный мусор перед укладкой бетонной смеси удаляется промышленными пылесосами. Продувать арматурную сетку и забетонированные поверхности сжатым воздухом не допускается.</w:t>
      </w:r>
    </w:p>
    <w:p w14:paraId="23A0AE20" w14:textId="77777777" w:rsidR="0050006B" w:rsidRPr="006F0CD1" w:rsidRDefault="0050006B" w:rsidP="0050006B">
      <w:r w:rsidRPr="006F0CD1">
        <w:t>31. Обработка естественных камней в пределах территории площадки проводится в специально выделенных местах. Рабочие места, расположенные на расстоянии менее трех метров друг от друга, разделяются защитными экранами.</w:t>
      </w:r>
    </w:p>
    <w:p w14:paraId="6644B5A0" w14:textId="77777777" w:rsidR="0050006B" w:rsidRPr="006F0CD1" w:rsidRDefault="0050006B" w:rsidP="0050006B">
      <w:r w:rsidRPr="006F0CD1">
        <w:t>32. Кладка и облицовка наружных стен многоэтажных зданий во время погодных условий, ухудшающих видимость, не допускается.</w:t>
      </w:r>
    </w:p>
    <w:p w14:paraId="74F89735" w14:textId="77777777" w:rsidR="0050006B" w:rsidRPr="006F0CD1" w:rsidRDefault="0050006B" w:rsidP="0050006B">
      <w:r w:rsidRPr="006F0CD1">
        <w:t>33. Очистка подлежащих монтажу элементов конструкций от грязи и наледи, окраска и антикоррозийная защита конструкций и оборудования производится до их подъема. После подъема, окраска или антикоррозийная защита проводится в местах стыков или соединения конструкций.</w:t>
      </w:r>
    </w:p>
    <w:p w14:paraId="7FCDD585" w14:textId="77777777" w:rsidR="0050006B" w:rsidRPr="006F0CD1" w:rsidRDefault="0050006B" w:rsidP="0050006B">
      <w:r w:rsidRPr="006F0CD1">
        <w:t xml:space="preserve">34. Распаковка и расконсервация подлежащего монтажу оборудования производится на специальных стеллажах или подкладках; укрупнительная сборка и </w:t>
      </w:r>
      <w:proofErr w:type="spellStart"/>
      <w:r w:rsidRPr="006F0CD1">
        <w:t>доизготовление</w:t>
      </w:r>
      <w:proofErr w:type="spellEnd"/>
      <w:r w:rsidRPr="006F0CD1">
        <w:t xml:space="preserve"> (нарезка резьбы на трубах, гнутье труб, подгонка стыков и другие работы) – на выделенных для этих целей площадках.</w:t>
      </w:r>
    </w:p>
    <w:p w14:paraId="16854688" w14:textId="77777777" w:rsidR="0050006B" w:rsidRPr="006F0CD1" w:rsidRDefault="0050006B" w:rsidP="0050006B">
      <w:r w:rsidRPr="006F0CD1">
        <w:t>35. Приготовление огнезащитных составов производится в передвижных станциях с бесперебойной работой системы вентиляции, использованием растворомешалок с автоматической подачей и дозировкой компонентов. Присутствие в помещении лиц, не связанных с работами, не допускается.</w:t>
      </w:r>
    </w:p>
    <w:p w14:paraId="13089290" w14:textId="77777777" w:rsidR="0050006B" w:rsidRPr="006F0CD1" w:rsidRDefault="0050006B" w:rsidP="0050006B">
      <w:r w:rsidRPr="006F0CD1">
        <w:t>59. Элементы и детали кровли подаются к рабочему месту в контейнерах, изготовление их непосредственно на крыше, не допускается.</w:t>
      </w:r>
    </w:p>
    <w:p w14:paraId="4AEB5529" w14:textId="77777777" w:rsidR="0050006B" w:rsidRPr="006F0CD1" w:rsidRDefault="0050006B" w:rsidP="0050006B">
      <w:r w:rsidRPr="006F0CD1">
        <w:t>60. Помещения, в которых производится приготовление растворов из сыпучих компонентов для штукатурных и малярных работ, оборудуются механической вентиляцией.</w:t>
      </w:r>
    </w:p>
    <w:p w14:paraId="412EDE3C" w14:textId="77777777" w:rsidR="0050006B" w:rsidRPr="006F0CD1" w:rsidRDefault="0050006B" w:rsidP="0050006B">
      <w:r w:rsidRPr="006F0CD1">
        <w:t>61. Малярные составы готовятся централизованно в помещении, оборудованном вентиляцией, моющими средствами и теплой водой.</w:t>
      </w:r>
    </w:p>
    <w:p w14:paraId="3E10838E" w14:textId="77777777" w:rsidR="0050006B" w:rsidRPr="006F0CD1" w:rsidRDefault="0050006B" w:rsidP="0050006B">
      <w:r w:rsidRPr="006F0CD1">
        <w:t>Рабочие составы красок и материалов готовятся на специальных площадках.</w:t>
      </w:r>
    </w:p>
    <w:p w14:paraId="1A93BDAC" w14:textId="77777777" w:rsidR="0050006B" w:rsidRPr="006F0CD1" w:rsidRDefault="0050006B" w:rsidP="0050006B">
      <w:r w:rsidRPr="006F0CD1">
        <w:t>62. Подача рабочих составов (лакокрасочные материалы, обезжиривающие и моющие растворы), сжатого воздуха к стационарному окрасочному оборудованию блокируется с включением коллективных средств защиты работников.</w:t>
      </w:r>
    </w:p>
    <w:p w14:paraId="30E03638" w14:textId="77777777" w:rsidR="0050006B" w:rsidRPr="006F0CD1" w:rsidRDefault="0050006B" w:rsidP="0050006B">
      <w:r w:rsidRPr="006F0CD1">
        <w:t>63. При переливе окрасочных материалов из бочек, бидонов и другой тары весом более десяти килограмм для приготовления рабочих растворов необходимо предусмотреть механизацию данного процесса.</w:t>
      </w:r>
    </w:p>
    <w:p w14:paraId="248CC7CE" w14:textId="77777777" w:rsidR="0050006B" w:rsidRPr="006F0CD1" w:rsidRDefault="0050006B" w:rsidP="0050006B">
      <w:r w:rsidRPr="006F0CD1">
        <w:t>64. При проведении штукатурных и малярных работ не допускается:</w:t>
      </w:r>
    </w:p>
    <w:p w14:paraId="47D9EBEC" w14:textId="77777777" w:rsidR="0050006B" w:rsidRPr="006F0CD1" w:rsidRDefault="0050006B" w:rsidP="0050006B">
      <w:r w:rsidRPr="006F0CD1">
        <w:t>1) при подготовке поверхностей для штукатурных работ внутри помещений обработка их сухим песком;</w:t>
      </w:r>
    </w:p>
    <w:p w14:paraId="0E3C9E85" w14:textId="77777777" w:rsidR="0050006B" w:rsidRPr="006F0CD1" w:rsidRDefault="0050006B" w:rsidP="0050006B">
      <w:r w:rsidRPr="006F0CD1">
        <w:t>2) применение свинцовых, медных, мышьяковых пигментов для декоративных цветных штукатурок;</w:t>
      </w:r>
    </w:p>
    <w:p w14:paraId="469A095E" w14:textId="77777777" w:rsidR="0050006B" w:rsidRPr="006F0CD1" w:rsidRDefault="0050006B" w:rsidP="0050006B">
      <w:r w:rsidRPr="006F0CD1">
        <w:t>3) гашение извести в условиях строительного производства;</w:t>
      </w:r>
    </w:p>
    <w:p w14:paraId="1E6625B4" w14:textId="77777777" w:rsidR="0050006B" w:rsidRPr="006F0CD1" w:rsidRDefault="0050006B" w:rsidP="0050006B">
      <w:r w:rsidRPr="006F0CD1">
        <w:t>4) пневматическое распыление лакокрасочных материалов в помещениях;</w:t>
      </w:r>
    </w:p>
    <w:p w14:paraId="4FC139F7" w14:textId="77777777" w:rsidR="0050006B" w:rsidRPr="006F0CD1" w:rsidRDefault="0050006B" w:rsidP="0050006B">
      <w:r w:rsidRPr="006F0CD1">
        <w:t>5) наносить методом распыления лакокрасочные материалы, содержащие соединения сурьмы, свинца, мышьяка, меди, хрома, а также краски против обрастания, составы на основе эпоксидных смол и каменноугольного лака;</w:t>
      </w:r>
    </w:p>
    <w:p w14:paraId="42D98ED3" w14:textId="77777777" w:rsidR="0050006B" w:rsidRPr="006F0CD1" w:rsidRDefault="0050006B" w:rsidP="0050006B">
      <w:r w:rsidRPr="006F0CD1">
        <w:t>6) эксплуатация мобильных малярных станций для приготовления окрасочных составов, не оборудованных принудительной вентиляцией;</w:t>
      </w:r>
    </w:p>
    <w:p w14:paraId="2F49032E" w14:textId="77777777" w:rsidR="0050006B" w:rsidRPr="006F0CD1" w:rsidRDefault="0050006B" w:rsidP="0050006B">
      <w:r w:rsidRPr="006F0CD1">
        <w:t>7) обогревать и сушить помещение жаровнями и другими устройствами, выделяющими в помещение продукты сгорания топлива.</w:t>
      </w:r>
    </w:p>
    <w:p w14:paraId="1F0BBCFA" w14:textId="77777777" w:rsidR="0050006B" w:rsidRPr="006F0CD1" w:rsidRDefault="0050006B" w:rsidP="0050006B">
      <w:r w:rsidRPr="006F0CD1">
        <w:lastRenderedPageBreak/>
        <w:t>65. Материалы для облицовочных, плотницких, столярных и стекольных работ подаются на рабочее место механизированным способом в готовом виде. Подъем и переноска стекла проводится с применением безопасных приспособлений или в специальной таре.</w:t>
      </w:r>
    </w:p>
    <w:p w14:paraId="205D7E51" w14:textId="77777777" w:rsidR="0050006B" w:rsidRPr="006F0CD1" w:rsidRDefault="0050006B" w:rsidP="0050006B">
      <w:r w:rsidRPr="006F0CD1">
        <w:t>Производить заготовку конструкций на подмостьях не допускается.</w:t>
      </w:r>
    </w:p>
    <w:p w14:paraId="3DC3A572" w14:textId="77777777" w:rsidR="0050006B" w:rsidRPr="006F0CD1" w:rsidRDefault="0050006B" w:rsidP="0050006B">
      <w:r w:rsidRPr="006F0CD1">
        <w:t>66. Нанесение раствора и обработка облицовочных материалов выполняются с помощью пескоструйных аппаратов в помещении, оборудованном механической вентиляцией.</w:t>
      </w:r>
    </w:p>
    <w:p w14:paraId="04483340" w14:textId="77777777" w:rsidR="0050006B" w:rsidRPr="006F0CD1" w:rsidRDefault="0050006B" w:rsidP="0050006B">
      <w:r w:rsidRPr="006F0CD1">
        <w:t>79. Эксплуатация ручных машин осуществляется при выполнении требований:</w:t>
      </w:r>
    </w:p>
    <w:p w14:paraId="60E2D000" w14:textId="77777777" w:rsidR="0050006B" w:rsidRPr="006F0CD1" w:rsidRDefault="0050006B" w:rsidP="0050006B">
      <w:r w:rsidRPr="006F0CD1">
        <w:t>1) проверки комплектности и надежности крепления деталей, исправности защитного кожуха при каждой выдаче машины в работу;</w:t>
      </w:r>
    </w:p>
    <w:p w14:paraId="78528137" w14:textId="77777777" w:rsidR="0050006B" w:rsidRPr="006F0CD1" w:rsidRDefault="0050006B" w:rsidP="0050006B">
      <w:r w:rsidRPr="006F0CD1">
        <w:t>2) ручные машины, весом десять килограмм и более, должны оснащаться приспособлениями для подвешивания;</w:t>
      </w:r>
    </w:p>
    <w:p w14:paraId="1034066E" w14:textId="77777777" w:rsidR="0050006B" w:rsidRPr="006F0CD1" w:rsidRDefault="0050006B" w:rsidP="0050006B">
      <w:r w:rsidRPr="006F0CD1">
        <w:t>3) проведения своевременного ремонта машин и послеремонтного контроля параметров вибрационных характеристик.</w:t>
      </w:r>
    </w:p>
    <w:p w14:paraId="36E76FB8" w14:textId="77777777" w:rsidR="0050006B" w:rsidRPr="006F0CD1" w:rsidRDefault="0050006B" w:rsidP="0050006B">
      <w:r w:rsidRPr="006F0CD1">
        <w:t>80. Ручки ножей или аналогичных режущих инструментов имеют предохранительную скобу, предупреждающую возможность скольжения кисти руки. Рукоятки вибраторов оборудованы амортизаторами, форма рукояток изготавливается из материала низкой теплопроводности.</w:t>
      </w:r>
    </w:p>
    <w:p w14:paraId="67B5C3CD" w14:textId="77777777" w:rsidR="0050006B" w:rsidRPr="006F0CD1" w:rsidRDefault="0050006B" w:rsidP="0050006B">
      <w:r w:rsidRPr="006F0CD1">
        <w:t>81. Материал к рабочим местам транспортируется механизировано. Порошкообразные и другие сыпучие материалы транспортируются в плотно закрытой таре.</w:t>
      </w:r>
    </w:p>
    <w:p w14:paraId="43258722" w14:textId="77777777" w:rsidR="0050006B" w:rsidRPr="006F0CD1" w:rsidRDefault="0050006B" w:rsidP="0050006B">
      <w:r w:rsidRPr="006F0CD1">
        <w:t>82. На рабочих местах лакокрасочные, изоляционные, отделочные и другие материалы хранятся в количествах, не превышающих сменной потребности.</w:t>
      </w:r>
    </w:p>
    <w:p w14:paraId="11BE0044" w14:textId="77777777" w:rsidR="0050006B" w:rsidRPr="006F0CD1" w:rsidRDefault="0050006B" w:rsidP="0050006B">
      <w:r w:rsidRPr="006F0CD1">
        <w:t>83. Материалы, содержащие вредные вещества, хранятся в герметически закрытой таре.</w:t>
      </w:r>
    </w:p>
    <w:p w14:paraId="411CED2C" w14:textId="77777777" w:rsidR="0050006B" w:rsidRPr="006F0CD1" w:rsidRDefault="0050006B" w:rsidP="0050006B">
      <w:r w:rsidRPr="006F0CD1">
        <w:t>84. Цемент хранится в силосах, бункерах, ларях и других закрытых емкостях.</w:t>
      </w:r>
    </w:p>
    <w:p w14:paraId="0DC37ADE" w14:textId="77777777" w:rsidR="0050006B" w:rsidRPr="006F0CD1" w:rsidRDefault="0050006B" w:rsidP="0050006B">
      <w:r w:rsidRPr="006F0CD1">
        <w:t>85. Горючие и легковоспламеняющиеся материалы хранятся и транспортируются в закрытой таре. Хранение и транспортировка материалов в бьющейся (стеклянной) таре не допускается. Тара имеет соответствующую надпись.</w:t>
      </w:r>
    </w:p>
    <w:p w14:paraId="1F4D4DDF" w14:textId="77777777" w:rsidR="0050006B" w:rsidRPr="006F0CD1" w:rsidRDefault="0050006B" w:rsidP="0050006B">
      <w:r w:rsidRPr="006F0CD1">
        <w:t>86. Строительные и отделочные материалы для строительства, реконструкции, перепрофилирования и ремонта допускаются к применению в Республике Казахстан.</w:t>
      </w:r>
    </w:p>
    <w:p w14:paraId="73B138D4" w14:textId="77777777" w:rsidR="0050006B" w:rsidRPr="006F0CD1" w:rsidRDefault="0050006B" w:rsidP="0050006B">
      <w:r w:rsidRPr="006F0CD1">
        <w:t>87. Устройство рабочих мест на строительной площадке соответствует следующим требованиям:</w:t>
      </w:r>
    </w:p>
    <w:p w14:paraId="70DE0E88" w14:textId="77777777" w:rsidR="0050006B" w:rsidRPr="006F0CD1" w:rsidRDefault="0050006B" w:rsidP="0050006B">
      <w:r w:rsidRPr="006F0CD1">
        <w:t>1) площадь рабочего места оборудуется достаточной для размещения строительных машин, механизмов, инструмента, инвентаря, приспособлений, строительных конструкций, материалов и деталей, требующихся для выполнения трудового процесса;</w:t>
      </w:r>
    </w:p>
    <w:p w14:paraId="11E05871" w14:textId="77777777" w:rsidR="0050006B" w:rsidRPr="006F0CD1" w:rsidRDefault="0050006B" w:rsidP="0050006B">
      <w:r w:rsidRPr="006F0CD1">
        <w:t>2) положение рабочего исключает длительную работу с наклонами туловища, в напряженно вытянутом положении, с высоко поднятыми руками.</w:t>
      </w:r>
    </w:p>
    <w:p w14:paraId="66ADA337" w14:textId="77777777" w:rsidR="0050006B" w:rsidRPr="006F0CD1" w:rsidRDefault="0050006B" w:rsidP="0050006B">
      <w:r w:rsidRPr="006F0CD1">
        <w:t>88. Процессы, выполняемые вручную или с применением простейших приспособлений, осуществляются в зоне досягаемости, процессы, выполняемые с помощью ручных машин в зоне оптимальной досягаемости процессы, связанные с управлением машинами (операторы, машинисты строительных машин) в зоне легкой досягаемости.</w:t>
      </w:r>
    </w:p>
    <w:p w14:paraId="2E5B6FB7" w14:textId="77777777" w:rsidR="0050006B" w:rsidRPr="006F0CD1" w:rsidRDefault="0050006B" w:rsidP="0050006B">
      <w:r w:rsidRPr="006F0CD1">
        <w:t>89. Рабочее место включает зону для размещения материалов и средств технического оснащения труда, зону обслуживания (транспортная зона) и рабочую зону.</w:t>
      </w:r>
    </w:p>
    <w:p w14:paraId="04D98731" w14:textId="77777777" w:rsidR="0050006B" w:rsidRPr="006F0CD1" w:rsidRDefault="0050006B" w:rsidP="0050006B">
      <w:r w:rsidRPr="006F0CD1">
        <w:t>90. Рабочие места оснащаются строительными машинами, ручным и механизированным строительным инструментом, средствами связи, устройствами для ограничения шума и вибрации.</w:t>
      </w:r>
    </w:p>
    <w:p w14:paraId="28240FC2" w14:textId="77777777" w:rsidR="0050006B" w:rsidRPr="006F0CD1" w:rsidRDefault="0050006B" w:rsidP="0050006B">
      <w:r w:rsidRPr="006F0CD1">
        <w:t>91. Участки, на которых проводятся работы с пылевидными материалами, обеспечиваются аспирационными или вентиляционными системами.</w:t>
      </w:r>
    </w:p>
    <w:p w14:paraId="0A7D5EB8" w14:textId="77777777" w:rsidR="0050006B" w:rsidRPr="006F0CD1" w:rsidRDefault="0050006B" w:rsidP="0050006B">
      <w:r w:rsidRPr="006F0CD1">
        <w:t>92. Управление затворами, питателями и механизмами на установках для переработки извести, цемента, гипса и других пылевых материалов осуществляется с выносных пультов.</w:t>
      </w:r>
    </w:p>
    <w:p w14:paraId="06A77923" w14:textId="77777777" w:rsidR="0050006B" w:rsidRPr="006F0CD1" w:rsidRDefault="0050006B" w:rsidP="0050006B">
      <w:r w:rsidRPr="006F0CD1">
        <w:t>93. Проемы в перекрытиях, устройства лифтов, лестничных клеток закрываются сплошным настилом или ограждаются.</w:t>
      </w:r>
    </w:p>
    <w:p w14:paraId="61DEE158" w14:textId="77777777" w:rsidR="0050006B" w:rsidRPr="006F0CD1" w:rsidRDefault="0050006B" w:rsidP="0050006B">
      <w:r w:rsidRPr="006F0CD1">
        <w:t>94. При эксплуатации машин с повышенным уровнем шума применяются:</w:t>
      </w:r>
    </w:p>
    <w:p w14:paraId="3E77DE8F" w14:textId="77777777" w:rsidR="0050006B" w:rsidRPr="006F0CD1" w:rsidRDefault="0050006B" w:rsidP="0050006B">
      <w:r w:rsidRPr="006F0CD1">
        <w:t>1) технические средства для уменьшения шума в источнике его образования;</w:t>
      </w:r>
    </w:p>
    <w:p w14:paraId="17A1FBE1" w14:textId="77777777" w:rsidR="0050006B" w:rsidRPr="006F0CD1" w:rsidRDefault="0050006B" w:rsidP="0050006B">
      <w:r w:rsidRPr="006F0CD1">
        <w:t>2) дистанционное управление;</w:t>
      </w:r>
    </w:p>
    <w:p w14:paraId="3C4897BE" w14:textId="77777777" w:rsidR="0050006B" w:rsidRPr="006F0CD1" w:rsidRDefault="0050006B" w:rsidP="0050006B">
      <w:r w:rsidRPr="006F0CD1">
        <w:t>3) средства индивидуальной защиты;</w:t>
      </w:r>
    </w:p>
    <w:p w14:paraId="47F225EB" w14:textId="77777777" w:rsidR="0050006B" w:rsidRPr="006F0CD1" w:rsidRDefault="0050006B" w:rsidP="0050006B">
      <w:r w:rsidRPr="006F0CD1">
        <w:t>4) выбор рационального режима труда и отдыха, сокращение времени воздействия шумовых факторов в рабочей зоне, лечебно-профилактические и другие мероприятия.</w:t>
      </w:r>
    </w:p>
    <w:p w14:paraId="2FA596AB" w14:textId="77777777" w:rsidR="0050006B" w:rsidRPr="006F0CD1" w:rsidRDefault="0050006B" w:rsidP="0050006B">
      <w:r w:rsidRPr="006F0CD1">
        <w:lastRenderedPageBreak/>
        <w:t>95. Работа в зонах с уровнем звука свыше восьмидесяти децибел без использования средств индивидуальной защиты слуха и пребывание строителей в зонах с уровнями звука выше ста двадцати децибел, не допускается.</w:t>
      </w:r>
    </w:p>
    <w:p w14:paraId="7E91DFFB" w14:textId="77777777" w:rsidR="0050006B" w:rsidRPr="006F0CD1" w:rsidRDefault="0050006B" w:rsidP="0050006B">
      <w:r w:rsidRPr="006F0CD1">
        <w:t>96. Рабочее место с применением или приготовлением клея, мастики, краски и других материалов с резким запахом обеспечивается естественным проветриванием, закрытое помещение оборудуется механической системой вентиляции.</w:t>
      </w:r>
    </w:p>
    <w:p w14:paraId="3D4A936C" w14:textId="77777777" w:rsidR="0050006B" w:rsidRPr="006F0CD1" w:rsidRDefault="0050006B" w:rsidP="0050006B">
      <w:r w:rsidRPr="006F0CD1">
        <w:t>97. Рабочее место при техническом обслуживании и текущем ремонте машин, транспортных средств, производственного оборудования и других средств механизации оснащается грузоподъемными приспособлениями.</w:t>
      </w:r>
    </w:p>
    <w:p w14:paraId="71067E28" w14:textId="77777777" w:rsidR="0050006B" w:rsidRPr="006F0CD1" w:rsidRDefault="0050006B" w:rsidP="0050006B">
      <w:r w:rsidRPr="006F0CD1">
        <w:t>98. Рабочие места строителей, работающих стоя, имеют пространство для размещения стоп не менее 150 мм по глубине и 530 мм по ширине.</w:t>
      </w:r>
    </w:p>
    <w:p w14:paraId="2122C243" w14:textId="77777777" w:rsidR="0050006B" w:rsidRPr="006F0CD1" w:rsidRDefault="0050006B" w:rsidP="0050006B">
      <w:r w:rsidRPr="006F0CD1">
        <w:t>99. Работы с усилиями до пяти кг, при небольшом размахе движений, без значительного изменения положения головы выполняются в положении сидя.</w:t>
      </w:r>
    </w:p>
    <w:p w14:paraId="4D835663" w14:textId="77777777" w:rsidR="0050006B" w:rsidRPr="006F0CD1" w:rsidRDefault="0050006B" w:rsidP="0050006B">
      <w:r w:rsidRPr="006F0CD1">
        <w:t>100. При работе на высоте два и более метра рабочее место оборудуется площадками. Площадка имеет ширину не менее 0,8 м, перила высотой одного м и сплошную обшивку снизу на высоту не менее 150 мм. Между обшивкой и перилами, на высоте 500 мм от настила площадки устанавливается дополнительная ограждающая сетка по всему периметру площадки.</w:t>
      </w:r>
    </w:p>
    <w:p w14:paraId="4295E9D5" w14:textId="77777777" w:rsidR="0050006B" w:rsidRPr="006F0CD1" w:rsidRDefault="0050006B" w:rsidP="0050006B">
      <w:r w:rsidRPr="006F0CD1">
        <w:t>101. Лестницы к площадкам выполняются из несгораемых материалов, шириной не менее 700 мм со ступенями высотой не более 200 мм.</w:t>
      </w:r>
      <w:r w:rsidRPr="006F0CD1">
        <w:br/>
        <w:t>102. Внутрисменный режим работы предусматривает предупреждение переохлаждения работающих лиц за счет регламентации времени непрерывного пребывания на холоде и времени обогрева.</w:t>
      </w:r>
    </w:p>
    <w:p w14:paraId="0C38705E" w14:textId="77777777" w:rsidR="0050006B" w:rsidRPr="006F0CD1" w:rsidRDefault="0050006B" w:rsidP="0050006B">
      <w:r w:rsidRPr="006F0CD1">
        <w:t>103. Температура воздуха в местах обогрева поддерживается на уровне +21 – +25оC. Помещение для обогрева кистей и стоп оборудуется тепловыми устройствами, не превышающими +40оC.</w:t>
      </w:r>
    </w:p>
    <w:p w14:paraId="6C3B6D69" w14:textId="77777777" w:rsidR="0050006B" w:rsidRPr="006F0CD1" w:rsidRDefault="0050006B" w:rsidP="0050006B">
      <w:r w:rsidRPr="006F0CD1">
        <w:t>104. При температуре воздуха ниже минус 40оС предусматривается защита лица и верхних дыхательных путей.</w:t>
      </w:r>
    </w:p>
    <w:p w14:paraId="3EE135E1" w14:textId="77777777" w:rsidR="0050006B" w:rsidRPr="006F0CD1" w:rsidRDefault="0050006B" w:rsidP="0050006B">
      <w:r w:rsidRPr="006F0CD1">
        <w:t>105. На рабочих местах размещаются устройства питьевого водоснабжения и предусматривается выдача горячего чая, минеральной щелочной воды, молочнокислых напитков. Оптимальная температура жидкости +12 – +15оC.</w:t>
      </w:r>
    </w:p>
    <w:p w14:paraId="60DCBF65" w14:textId="77777777" w:rsidR="0050006B" w:rsidRPr="006F0CD1" w:rsidRDefault="0050006B" w:rsidP="0050006B">
      <w:r w:rsidRPr="006F0CD1">
        <w:t>106. Сатураторные установки и питьевые фонтанчики располагаются не далее семидесяти пяти метров от рабочих мест, в гардеробных, помещениях для личной гигиены женщин, пунктах питания, в местах отдыха работников и укрытиях от солнечной радиации и атмосферных осадков.</w:t>
      </w:r>
    </w:p>
    <w:p w14:paraId="0FA76A8C" w14:textId="77777777" w:rsidR="0050006B" w:rsidRPr="006F0CD1" w:rsidRDefault="0050006B" w:rsidP="0050006B">
      <w:r w:rsidRPr="006F0CD1">
        <w:t>107. Работники, работающие на высоте, машинисты землеройных и дорожных машин, крановщики и другие обеспечиваются индивидуальными флягами для питьевой воды.</w:t>
      </w:r>
    </w:p>
    <w:p w14:paraId="24AF4312" w14:textId="77777777" w:rsidR="0050006B" w:rsidRPr="006F0CD1" w:rsidRDefault="0050006B" w:rsidP="0050006B">
      <w:r w:rsidRPr="006F0CD1">
        <w:t>108. Рабочим и инженерно-техническому персоналу выдается специальная одежда, специальная обувь и другие средства индивидуальной защиты в соответствии с порядком и нормами обеспечения работников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w:t>
      </w:r>
    </w:p>
    <w:p w14:paraId="72ACC494" w14:textId="77777777" w:rsidR="0050006B" w:rsidRPr="006F0CD1" w:rsidRDefault="0050006B" w:rsidP="0050006B">
      <w:r w:rsidRPr="006F0CD1">
        <w:t>109. 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w:t>
      </w:r>
    </w:p>
    <w:p w14:paraId="68FE6710" w14:textId="77777777" w:rsidR="0050006B" w:rsidRPr="006F0CD1" w:rsidRDefault="0050006B" w:rsidP="0050006B">
      <w:r w:rsidRPr="006F0CD1">
        <w:t>110. Работодатель организует надлежащий уход за средствами индивидуальной защиты и их хранение, своевременно осуществляет химчистку, стирку, ремонт, дегазацию, дезактивацию, обезвреживание и обеспыливание специальной одежды, специальной обуви и других средств индивидуальной защиты, устраиваются сушилки и камеры для обеспыливания для специальной одежды и обуви.</w:t>
      </w:r>
    </w:p>
    <w:p w14:paraId="02C4B00D" w14:textId="77777777" w:rsidR="0050006B" w:rsidRPr="006F0CD1" w:rsidRDefault="0050006B" w:rsidP="0050006B">
      <w:r w:rsidRPr="006F0CD1">
        <w:t>111. Увеличение продолжительности рабочей смены для работников, подвергающихся воздействию вредных производственных факторов, не допускается. Отдых между сменами составляет не менее двенадцати часов.</w:t>
      </w:r>
    </w:p>
    <w:p w14:paraId="4EA29107" w14:textId="77777777" w:rsidR="0050006B" w:rsidRPr="006F0CD1" w:rsidRDefault="0050006B" w:rsidP="0050006B">
      <w:r w:rsidRPr="006F0CD1">
        <w:t>112. Очистка подлежащих монтажу элементов конструкций от грязи и наледи производится до их подъема.</w:t>
      </w:r>
    </w:p>
    <w:p w14:paraId="4DA29D20" w14:textId="77777777" w:rsidR="0050006B" w:rsidRPr="006F0CD1" w:rsidRDefault="0050006B" w:rsidP="0050006B">
      <w:r w:rsidRPr="006F0CD1">
        <w:t>113. При использовании штукатурно-затирочных машин уменьшение концентраций пыли в воздухе рабочей зоны производится путем увлажнения затираемой поверхности.</w:t>
      </w:r>
    </w:p>
    <w:p w14:paraId="7272AE76" w14:textId="77777777" w:rsidR="0050006B" w:rsidRPr="006F0CD1" w:rsidRDefault="0050006B" w:rsidP="0050006B">
      <w:r w:rsidRPr="006F0CD1">
        <w:lastRenderedPageBreak/>
        <w:t>114. При подготовке поверхностей для штукатурных работ внутри помещений не допускается их обработка сухим песком.</w:t>
      </w:r>
    </w:p>
    <w:p w14:paraId="349BDCE7" w14:textId="77777777" w:rsidR="0050006B" w:rsidRPr="006F0CD1" w:rsidRDefault="0050006B" w:rsidP="0050006B">
      <w:r w:rsidRPr="006F0CD1">
        <w:t>115. Пневматическое распыление лакокрасочных материалов в помещениях, не допускается. При окраске пневматическим распылителем применение краскораспылителей с простыми трубчатыми соплами не допускается.</w:t>
      </w:r>
    </w:p>
    <w:p w14:paraId="5A766375" w14:textId="77777777" w:rsidR="0050006B" w:rsidRPr="006F0CD1" w:rsidRDefault="0050006B" w:rsidP="0050006B">
      <w:r w:rsidRPr="006F0CD1">
        <w:t>116. Не допускается наносить методом распыления лакокрасочные материалы, содержащие соединения сурьмы, свинца, мышьяка, меди, хрома, а также краски против обрастания, составы на основе эпоксидных смол и каменноугольного лака.</w:t>
      </w:r>
    </w:p>
    <w:p w14:paraId="0AD25BAB" w14:textId="77777777" w:rsidR="0050006B" w:rsidRPr="006F0CD1" w:rsidRDefault="0050006B" w:rsidP="0050006B">
      <w:r w:rsidRPr="006F0CD1">
        <w:t>117. В процессе нанесения окрасочных материалов работники перемещаются в сторону потока свежего воздуха, чтобы аэрозоль и пары растворителей относились от них потоками воздуха.</w:t>
      </w:r>
      <w:r w:rsidRPr="006F0CD1">
        <w:br/>
        <w:t>118. Краскораспылители используются массой не более одного кг, усилие нажатия на курок краскораспылителя не превышает десяти Ньютон.</w:t>
      </w:r>
    </w:p>
    <w:p w14:paraId="431372A2" w14:textId="77777777" w:rsidR="0050006B" w:rsidRPr="006F0CD1" w:rsidRDefault="0050006B" w:rsidP="0050006B">
      <w:r w:rsidRPr="006F0CD1">
        <w:t>119. Для просушивания помещений строящихся зданий и сооружений при невозможности использования систем отопления применяются воздухонагреватели. Не допускается обогревать и сушить помещение жаровнями и другими устройствами, выделяющими в помещение продукты сгорания топлива.</w:t>
      </w:r>
    </w:p>
    <w:p w14:paraId="5C217D94" w14:textId="77777777" w:rsidR="0050006B" w:rsidRPr="006F0CD1" w:rsidRDefault="0050006B" w:rsidP="0050006B">
      <w:r w:rsidRPr="006F0CD1">
        <w:t>120. При выполнении работ по нанесению раствора и обработке облицовочных материалов с помощью механизмов пескоструйных аппаратов не допускается обдувать одежду на себе сжатым воздухом от компрессора.</w:t>
      </w:r>
    </w:p>
    <w:p w14:paraId="0BDB709C" w14:textId="77777777" w:rsidR="0050006B" w:rsidRPr="006F0CD1" w:rsidRDefault="0050006B" w:rsidP="0050006B">
      <w:r w:rsidRPr="006F0CD1">
        <w:t>121. При разборке строений механизированным способом кабина машиниста защищается сеткой.</w:t>
      </w:r>
    </w:p>
    <w:p w14:paraId="7C7BBBFA" w14:textId="77777777" w:rsidR="0050006B" w:rsidRPr="006F0CD1" w:rsidRDefault="0050006B" w:rsidP="0050006B">
      <w:r w:rsidRPr="006F0CD1">
        <w:t xml:space="preserve">122. Перед допуском работников в места с возможным появлением газа или вредных веществ проводятся </w:t>
      </w:r>
      <w:proofErr w:type="spellStart"/>
      <w:r w:rsidRPr="006F0CD1">
        <w:t>детоксикационные</w:t>
      </w:r>
      <w:proofErr w:type="spellEnd"/>
      <w:r w:rsidRPr="006F0CD1">
        <w:t xml:space="preserve"> мероприятия и проветривание помещения.</w:t>
      </w:r>
    </w:p>
    <w:p w14:paraId="31E76593" w14:textId="77777777" w:rsidR="0050006B" w:rsidRPr="006F0CD1" w:rsidRDefault="0050006B" w:rsidP="0050006B">
      <w:r w:rsidRPr="006F0CD1">
        <w:t>123. На строительной площадке устраиваются временные стационарные или передвижные санитарно-бытовые помещения с учетом климатогеографических особенностей района ведения работ. В случае невозможности устройства их на территории строительной площадки, они размещаются за ее пределами в радиусе не далее 50 м.</w:t>
      </w:r>
    </w:p>
    <w:p w14:paraId="153086B5" w14:textId="77777777" w:rsidR="0050006B" w:rsidRPr="006F0CD1" w:rsidRDefault="0050006B" w:rsidP="0050006B">
      <w:r w:rsidRPr="006F0CD1">
        <w:t>124. Площадка для размещения санитарно-бытовых помещений располагается на незатопляемом участке и оборудуется водоотводящими лотками и переходными мостиками при наличии траншей, канав.</w:t>
      </w:r>
    </w:p>
    <w:p w14:paraId="01AC7A1E" w14:textId="77777777" w:rsidR="0050006B" w:rsidRPr="006F0CD1" w:rsidRDefault="0050006B" w:rsidP="0050006B">
      <w:r w:rsidRPr="006F0CD1">
        <w:t xml:space="preserve">125. Санитарно-бытовые помещения размещаются с подветренной стороны на расстоянии не менее пятидесяти метров от разгрузочных устройств, бункеров, бетонно-растворных узлов и других объектов, выделяющих пыль, вредные пары и </w:t>
      </w:r>
      <w:proofErr w:type="spellStart"/>
      <w:r w:rsidRPr="006F0CD1">
        <w:t>газы</w:t>
      </w:r>
      <w:proofErr w:type="spellEnd"/>
      <w:r w:rsidRPr="006F0CD1">
        <w:t>.</w:t>
      </w:r>
    </w:p>
    <w:p w14:paraId="50D57264" w14:textId="77777777" w:rsidR="0050006B" w:rsidRPr="006F0CD1" w:rsidRDefault="0050006B" w:rsidP="0050006B">
      <w:r w:rsidRPr="006F0CD1">
        <w:t>126. На каждой строительной площадке предоставляется и обеспечивается следующее обслуживание в зависимости от числа работающих и продолжительности работ: санитарные и умывальные помещения, помещения для переодевания, хранения и сушки одежды, помещения для принятия пищи и для укрытия людей при перерывах в работе по причине неблагоприятных погодных условий.</w:t>
      </w:r>
    </w:p>
    <w:p w14:paraId="27924797" w14:textId="77777777" w:rsidR="0050006B" w:rsidRPr="006F0CD1" w:rsidRDefault="0050006B" w:rsidP="0050006B">
      <w:r w:rsidRPr="006F0CD1">
        <w:t>127. Работники по половому признаку обеспечиваются отдельными санитарными и умывальными помещениями.</w:t>
      </w:r>
    </w:p>
    <w:p w14:paraId="31D12D7E" w14:textId="77777777" w:rsidR="0050006B" w:rsidRPr="006F0CD1" w:rsidRDefault="0050006B" w:rsidP="0050006B">
      <w:r w:rsidRPr="006F0CD1">
        <w:t>128. Санитарно-бытовые помещения оборудуются приточно-вытяжной вентиляцией, отоплением, канализацией и подключаются к централизованным системам холодного и горячего водоснабжения, водоотведения. При отсутствии централизованных систем канализации и водоснабжения устраиваются местные системы.</w:t>
      </w:r>
    </w:p>
    <w:p w14:paraId="40CB191C" w14:textId="77777777" w:rsidR="0050006B" w:rsidRPr="006F0CD1" w:rsidRDefault="0050006B" w:rsidP="0050006B">
      <w:r w:rsidRPr="006F0CD1">
        <w:t>129. Проходы к санитарно-бытовым помещениям не пересекают опасные зоны (строящиеся здания, железнодорожные пути без настилов и средств сигнализации, под стрелами башенных кранов и погрузочно-разгрузочными устройствами и другие).</w:t>
      </w:r>
    </w:p>
    <w:p w14:paraId="4A8F14F2" w14:textId="77777777" w:rsidR="0050006B" w:rsidRPr="006F0CD1" w:rsidRDefault="0050006B" w:rsidP="0050006B">
      <w:r w:rsidRPr="006F0CD1">
        <w:t>130. В санитарно-бытовые помещения входят: комнаты обогрева и отдыха, гардеробные, временные душевые кабины с подогревом воды, туалеты, умывальные, устройства питьевого водоснабжения, сушки, обеспыливания и хранения специальной одежды. Гардеробные для хранения личной и специальной одежды оборудуются индивидуальными шкафчиками.</w:t>
      </w:r>
    </w:p>
    <w:p w14:paraId="6E237695" w14:textId="77777777" w:rsidR="0050006B" w:rsidRPr="006F0CD1" w:rsidRDefault="0050006B" w:rsidP="0050006B">
      <w:r w:rsidRPr="006F0CD1">
        <w:t>131. Пол в душевой, умывальной, гардеробной, туалетах, помещениях для хранения специальной одежды оборудуется влагостойким с нескользкой покрытием, имеет уклон к трапу для стока воды. В гардеробных и душевых укладываются рифленые резиновые или пластмассовые коврики, легко подвергающиеся мойке.</w:t>
      </w:r>
    </w:p>
    <w:p w14:paraId="618916D5" w14:textId="77777777" w:rsidR="0050006B" w:rsidRPr="006F0CD1" w:rsidRDefault="0050006B" w:rsidP="0050006B">
      <w:r w:rsidRPr="006F0CD1">
        <w:lastRenderedPageBreak/>
        <w:t>132. Вход в санитарно-бытовые помещения со строительной площадки оборудуется устройством для мытья обуви.</w:t>
      </w:r>
    </w:p>
    <w:p w14:paraId="633DC803" w14:textId="77777777" w:rsidR="0050006B" w:rsidRPr="006F0CD1" w:rsidRDefault="0050006B" w:rsidP="0050006B">
      <w:r w:rsidRPr="006F0CD1">
        <w:t>133. Размер помещения для сушки специальной одежды и обуви, его пропускная способность обеспечивает просушивание при максимальной загрузке за время сменного перерыва в работе.</w:t>
      </w:r>
    </w:p>
    <w:p w14:paraId="542F04BD" w14:textId="77777777" w:rsidR="0050006B" w:rsidRPr="006F0CD1" w:rsidRDefault="0050006B" w:rsidP="0050006B">
      <w:r w:rsidRPr="006F0CD1">
        <w:t xml:space="preserve">134. Сушка и обеспыливание специальной одежды производятся после каждой смены, стирка или химчистка – по мере необходимости, но не реже двух раз в месяц. У рабочих, контактирующих </w:t>
      </w:r>
      <w:proofErr w:type="gramStart"/>
      <w:r w:rsidRPr="006F0CD1">
        <w:t>с порошкообразными и токсичными веществами</w:t>
      </w:r>
      <w:proofErr w:type="gramEnd"/>
      <w:r w:rsidRPr="006F0CD1">
        <w:t xml:space="preserve"> специальная одежда стирается отдельно от остальной специальной одежды после каждой смены, зимняя – подвергаться химической чистке.</w:t>
      </w:r>
    </w:p>
    <w:p w14:paraId="2AD5A4D9" w14:textId="77777777" w:rsidR="0050006B" w:rsidRPr="006F0CD1" w:rsidRDefault="0050006B" w:rsidP="0050006B">
      <w:r w:rsidRPr="006F0CD1">
        <w:t>135. Помещения для обеспыливания и химической чистки специальной одежды размещаются обособленно и оборудуются автономной вентиляцией.</w:t>
      </w:r>
    </w:p>
    <w:p w14:paraId="6121D8AB" w14:textId="77777777" w:rsidR="0050006B" w:rsidRPr="006F0CD1" w:rsidRDefault="0050006B" w:rsidP="0050006B">
      <w:r w:rsidRPr="006F0CD1">
        <w:t>136. 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w:t>
      </w:r>
    </w:p>
    <w:p w14:paraId="6A820F08" w14:textId="77777777" w:rsidR="0050006B" w:rsidRPr="006F0CD1" w:rsidRDefault="0050006B" w:rsidP="0050006B">
      <w:r w:rsidRPr="006F0CD1">
        <w:t>137. Уборка бытовых помещений проводится ежедневно с применением моющих и дезинфицирующих средств, уборочный инвентарь маркируется, используется по назначению и хранится в специально выделенном месте.</w:t>
      </w:r>
    </w:p>
    <w:p w14:paraId="1A8789DD" w14:textId="77777777" w:rsidR="0050006B" w:rsidRPr="006F0CD1" w:rsidRDefault="0050006B" w:rsidP="0050006B">
      <w:r w:rsidRPr="006F0CD1">
        <w:t>138. В целях предупреждения возникновения заболеваний, связанных с условиями труда, работники, занятые в строительном производстве, проходят обязательные при поступлении на работу и периодические медицинские осмотры в соответствии с документами государственной системы санитарно- эпидемиологического нормирования.</w:t>
      </w:r>
    </w:p>
    <w:p w14:paraId="5CC0A299" w14:textId="77777777" w:rsidR="0050006B" w:rsidRPr="006F0CD1" w:rsidRDefault="0050006B" w:rsidP="0050006B">
      <w:r w:rsidRPr="006F0CD1">
        <w:t xml:space="preserve">139. На всех участках и в бытовых помещениях оборудуются аптечки первой помощи. На участках, где используются токсические вещества, оборудуются профилактические пункты. Подходы к ним освещены, легкодоступны, не загромождены. Профилактические пункты обеспечиваются защитными мазями, противоядиями, перевязочными средствами и аварийным запасом средств индивидуальной защиты на каждого работающего на </w:t>
      </w:r>
      <w:proofErr w:type="gramStart"/>
      <w:r w:rsidRPr="006F0CD1">
        <w:t>участке</w:t>
      </w:r>
      <w:proofErr w:type="gramEnd"/>
      <w:r w:rsidRPr="006F0CD1">
        <w:t xml:space="preserve"> где используются токсические вещества.</w:t>
      </w:r>
    </w:p>
    <w:p w14:paraId="652AB414" w14:textId="77777777" w:rsidR="0050006B" w:rsidRPr="006F0CD1" w:rsidRDefault="0050006B" w:rsidP="0050006B">
      <w:r w:rsidRPr="006F0CD1">
        <w:t>140. В бытовых помещениях проводятся дезинсекционные и дератизационные мероприятия.</w:t>
      </w:r>
    </w:p>
    <w:p w14:paraId="324B3DB5" w14:textId="77777777" w:rsidR="0050006B" w:rsidRPr="006F0CD1" w:rsidRDefault="0050006B" w:rsidP="0050006B">
      <w:r w:rsidRPr="006F0CD1">
        <w:t>141. Работающие обеспечиваются горячим питанием. Содержание и эксплуатация столовых предусматривается в соответствии с документами государственной системы санитарно-эпидемиологического нормирования.</w:t>
      </w:r>
    </w:p>
    <w:p w14:paraId="0B8B0573" w14:textId="77777777" w:rsidR="0050006B" w:rsidRPr="006F0CD1" w:rsidRDefault="0050006B" w:rsidP="0050006B">
      <w:r w:rsidRPr="006F0CD1">
        <w:t>Допускается организация питания путем доставки пищи из базовой столовой к месту работ с раздачей и приемом пищи в специально выделенном помещении. На специально выделенное помещение и раздаточный пункт оформляется санитарно-эпидемиологическое заключение в соответствии с документами государственной системы санитарно-эпидемиологического нормирования согласно статье 20 Кодекса Республики Казахстан от 7 июля 2020 года «О здоровье народа и системе здравоохранения».</w:t>
      </w:r>
    </w:p>
    <w:p w14:paraId="6F5CC532" w14:textId="77777777" w:rsidR="0050006B" w:rsidRPr="006F0CD1" w:rsidRDefault="0050006B" w:rsidP="0050006B">
      <w:r w:rsidRPr="006F0CD1">
        <w:t>142. Лица, занятые на участках с вредными и опасными условиями труда, проходят обязательные медицинские осмотры в соответствии с документами государственной системы санитарно-эпидемиологического нормирования.</w:t>
      </w:r>
    </w:p>
    <w:p w14:paraId="550606C0" w14:textId="77777777" w:rsidR="0050006B" w:rsidRPr="006F0CD1" w:rsidRDefault="0050006B" w:rsidP="0050006B">
      <w:r w:rsidRPr="006F0CD1">
        <w:t>143. При проведении строительных работ на территории населенного пункта, неблагополучного по инфекционным заболеваниям, рабочим проводятся профилактические прививки.</w:t>
      </w:r>
    </w:p>
    <w:p w14:paraId="633DC9B1" w14:textId="77777777" w:rsidR="0050006B" w:rsidRPr="006F0CD1" w:rsidRDefault="0050006B" w:rsidP="0050006B">
      <w:r w:rsidRPr="006F0CD1">
        <w:t>144. Сбор и удаление отходов, содержащих токсические вещества, осуществляются в закрытые контейнеры или плотные мешки, исключая ручную погрузку.</w:t>
      </w:r>
    </w:p>
    <w:p w14:paraId="546F7240" w14:textId="77777777" w:rsidR="0050006B" w:rsidRPr="006F0CD1" w:rsidRDefault="0050006B" w:rsidP="0050006B">
      <w:r w:rsidRPr="006F0CD1">
        <w:t>145. Не допускается сжигание на строительной площадке строительных отходов.</w:t>
      </w:r>
    </w:p>
    <w:p w14:paraId="527EF11E" w14:textId="77777777" w:rsidR="0050006B" w:rsidRPr="006F0CD1" w:rsidRDefault="0050006B" w:rsidP="0050006B">
      <w:r w:rsidRPr="006F0CD1">
        <w:t>146. Подземные воды, откачиваемые при строительстве, допускается использовать в технологических циклах шахтного строительства с замкнутой схемой водоснабжения, для удовлетворения культурных и хозяйственно-бытовых нужд на строительной площадке и прилегающей к ней территории в соответствии с документами государственной системы санитарно-эпидемиологического нормирования. При этом они подвергаются очистке, нейтрализации, деминерализации (при необходимости), обеззараживанию.</w:t>
      </w:r>
    </w:p>
    <w:p w14:paraId="6AF4ED01" w14:textId="77777777" w:rsidR="0050006B" w:rsidRPr="006F0CD1" w:rsidRDefault="0050006B" w:rsidP="0050006B">
      <w:r w:rsidRPr="006F0CD1">
        <w:t>147. Хозяйственно-бытовые стоки со строительной площадки, расположенной в застроенной территории, отводятся в систему водоотведения населенного пункта.</w:t>
      </w:r>
    </w:p>
    <w:p w14:paraId="7F6A96BC" w14:textId="40184C01" w:rsidR="0050006B" w:rsidRPr="006F0CD1" w:rsidRDefault="0050006B" w:rsidP="0050006B">
      <w:r w:rsidRPr="006F0CD1">
        <w:lastRenderedPageBreak/>
        <w:t>148. Емкости для хранения и места складирования, разлива, раздачи горюче-смазочных материалов и битума оборудуются специальными приспособлениями, и выполняются мероприятия для защиты почвы от загрязнения.</w:t>
      </w:r>
    </w:p>
    <w:p w14:paraId="4F1EC6F9" w14:textId="65A7A092" w:rsidR="0050006B" w:rsidRPr="006F0CD1" w:rsidRDefault="0050006B" w:rsidP="0050006B">
      <w:pPr>
        <w:spacing w:before="120" w:after="120"/>
        <w:ind w:firstLine="567"/>
        <w:rPr>
          <w:rFonts w:eastAsia="Calibri"/>
          <w:lang w:eastAsia="en-US"/>
        </w:rPr>
      </w:pPr>
      <w:r w:rsidRPr="006F0CD1">
        <w:rPr>
          <w:rFonts w:eastAsia="Calibri"/>
          <w:lang w:eastAsia="en-US"/>
        </w:rPr>
        <w:t>При производстве работ на строительной площадке соблюдать правила согласно СН РК 1.03-00-20</w:t>
      </w:r>
      <w:r w:rsidR="00207FEB">
        <w:rPr>
          <w:rFonts w:eastAsia="Calibri"/>
          <w:lang w:eastAsia="en-US"/>
        </w:rPr>
        <w:t>22</w:t>
      </w:r>
      <w:r w:rsidRPr="006F0CD1">
        <w:rPr>
          <w:rFonts w:eastAsia="Calibri"/>
          <w:lang w:eastAsia="en-US"/>
        </w:rPr>
        <w:t xml:space="preserve"> «</w:t>
      </w:r>
      <w:proofErr w:type="gramStart"/>
      <w:r w:rsidRPr="006F0CD1">
        <w:rPr>
          <w:rFonts w:eastAsia="Calibri"/>
          <w:lang w:eastAsia="en-US"/>
        </w:rPr>
        <w:t>Строительное  производство</w:t>
      </w:r>
      <w:proofErr w:type="gramEnd"/>
      <w:r w:rsidRPr="006F0CD1">
        <w:rPr>
          <w:rFonts w:eastAsia="Calibri"/>
          <w:lang w:eastAsia="en-US"/>
        </w:rPr>
        <w:t xml:space="preserve">.  </w:t>
      </w:r>
      <w:proofErr w:type="gramStart"/>
      <w:r w:rsidRPr="006F0CD1">
        <w:rPr>
          <w:rFonts w:eastAsia="Calibri"/>
          <w:lang w:eastAsia="en-US"/>
        </w:rPr>
        <w:t>Организация  строительства</w:t>
      </w:r>
      <w:proofErr w:type="gramEnd"/>
      <w:r w:rsidRPr="006F0CD1">
        <w:rPr>
          <w:rFonts w:eastAsia="Calibri"/>
          <w:lang w:eastAsia="en-US"/>
        </w:rPr>
        <w:t xml:space="preserve">  предприятий,  зданий  и  сооружений», </w:t>
      </w:r>
      <w:r w:rsidR="006F0327" w:rsidRPr="006F0327">
        <w:rPr>
          <w:rFonts w:eastAsia="Calibri"/>
          <w:lang w:eastAsia="en-US"/>
        </w:rPr>
        <w:t xml:space="preserve">СН РК 1.03-05-2017, СП РК 1.03-106-2012*(по состоянию на 20.12.2020 года) </w:t>
      </w:r>
      <w:r w:rsidR="00826C56" w:rsidRPr="00826C56">
        <w:rPr>
          <w:rFonts w:eastAsia="Calibri"/>
          <w:lang w:eastAsia="en-US"/>
        </w:rPr>
        <w:t xml:space="preserve"> </w:t>
      </w:r>
      <w:r w:rsidRPr="006F0CD1">
        <w:rPr>
          <w:rFonts w:eastAsia="Calibri"/>
          <w:lang w:eastAsia="en-US"/>
        </w:rPr>
        <w:t xml:space="preserve">«Охрана труда и техника безопасности в строительстве».  </w:t>
      </w:r>
    </w:p>
    <w:p w14:paraId="008CCAB1" w14:textId="39A4305A" w:rsidR="00760FB3" w:rsidRPr="00760FB3" w:rsidRDefault="004C7CCA" w:rsidP="00760FB3">
      <w:pPr>
        <w:keepNext/>
        <w:tabs>
          <w:tab w:val="left" w:pos="567"/>
        </w:tabs>
        <w:spacing w:before="240" w:after="60"/>
        <w:outlineLvl w:val="0"/>
        <w:rPr>
          <w:b/>
          <w:bCs/>
          <w:sz w:val="28"/>
          <w:szCs w:val="28"/>
        </w:rPr>
      </w:pPr>
      <w:bookmarkStart w:id="29" w:name="_Toc481130548"/>
      <w:bookmarkStart w:id="30" w:name="_Toc481480094"/>
      <w:bookmarkStart w:id="31" w:name="_Toc482812994"/>
      <w:bookmarkStart w:id="32" w:name="_Toc484153736"/>
      <w:bookmarkStart w:id="33" w:name="_Toc200994355"/>
      <w:r>
        <w:rPr>
          <w:b/>
          <w:bCs/>
          <w:kern w:val="32"/>
          <w:sz w:val="28"/>
          <w:szCs w:val="28"/>
          <w:lang w:val="x-none" w:eastAsia="x-none"/>
        </w:rPr>
        <w:t>4</w:t>
      </w:r>
      <w:r w:rsidR="00760FB3" w:rsidRPr="00760FB3">
        <w:rPr>
          <w:b/>
          <w:bCs/>
          <w:kern w:val="32"/>
          <w:sz w:val="28"/>
          <w:szCs w:val="28"/>
          <w:lang w:eastAsia="x-none"/>
        </w:rPr>
        <w:t>.</w:t>
      </w:r>
      <w:r w:rsidR="00760FB3" w:rsidRPr="00760FB3">
        <w:rPr>
          <w:b/>
          <w:bCs/>
          <w:kern w:val="32"/>
          <w:sz w:val="28"/>
          <w:szCs w:val="28"/>
          <w:lang w:val="x-none" w:eastAsia="x-none"/>
        </w:rPr>
        <w:t xml:space="preserve"> </w:t>
      </w:r>
      <w:r w:rsidR="00760FB3" w:rsidRPr="00760FB3">
        <w:rPr>
          <w:b/>
          <w:bCs/>
          <w:kern w:val="32"/>
          <w:sz w:val="28"/>
          <w:szCs w:val="28"/>
          <w:lang w:eastAsia="x-none"/>
        </w:rPr>
        <w:t>О</w:t>
      </w:r>
      <w:proofErr w:type="spellStart"/>
      <w:r w:rsidR="00760FB3" w:rsidRPr="00760FB3">
        <w:rPr>
          <w:b/>
          <w:bCs/>
          <w:kern w:val="32"/>
          <w:sz w:val="28"/>
          <w:szCs w:val="28"/>
          <w:lang w:val="x-none" w:eastAsia="x-none"/>
        </w:rPr>
        <w:t>рганизационно</w:t>
      </w:r>
      <w:proofErr w:type="spellEnd"/>
      <w:r w:rsidR="00760FB3" w:rsidRPr="00760FB3">
        <w:rPr>
          <w:b/>
          <w:bCs/>
          <w:kern w:val="32"/>
          <w:sz w:val="28"/>
          <w:szCs w:val="28"/>
          <w:lang w:val="x-none" w:eastAsia="x-none"/>
        </w:rPr>
        <w:t>-</w:t>
      </w:r>
      <w:proofErr w:type="gramStart"/>
      <w:r w:rsidR="00760FB3" w:rsidRPr="00760FB3">
        <w:rPr>
          <w:b/>
          <w:bCs/>
          <w:kern w:val="32"/>
          <w:sz w:val="28"/>
          <w:szCs w:val="28"/>
          <w:lang w:val="x-none" w:eastAsia="x-none"/>
        </w:rPr>
        <w:t>технологические</w:t>
      </w:r>
      <w:r w:rsidR="00760FB3" w:rsidRPr="00760FB3">
        <w:rPr>
          <w:b/>
          <w:bCs/>
          <w:kern w:val="32"/>
          <w:sz w:val="28"/>
          <w:szCs w:val="28"/>
          <w:lang w:eastAsia="x-none"/>
        </w:rPr>
        <w:t xml:space="preserve"> </w:t>
      </w:r>
      <w:r w:rsidR="00760FB3" w:rsidRPr="00760FB3">
        <w:rPr>
          <w:b/>
          <w:bCs/>
          <w:kern w:val="32"/>
          <w:sz w:val="28"/>
          <w:szCs w:val="28"/>
          <w:lang w:val="x-none" w:eastAsia="x-none"/>
        </w:rPr>
        <w:t xml:space="preserve"> схемы</w:t>
      </w:r>
      <w:proofErr w:type="gramEnd"/>
      <w:r w:rsidR="00760FB3" w:rsidRPr="00760FB3">
        <w:rPr>
          <w:b/>
          <w:bCs/>
          <w:kern w:val="32"/>
          <w:sz w:val="28"/>
          <w:szCs w:val="28"/>
          <w:lang w:eastAsia="x-none"/>
        </w:rPr>
        <w:t xml:space="preserve"> строительства</w:t>
      </w:r>
      <w:bookmarkEnd w:id="29"/>
      <w:bookmarkEnd w:id="30"/>
      <w:bookmarkEnd w:id="31"/>
      <w:bookmarkEnd w:id="32"/>
      <w:bookmarkEnd w:id="33"/>
    </w:p>
    <w:p w14:paraId="672D584C" w14:textId="77777777" w:rsidR="00B7393E" w:rsidRDefault="00760FB3" w:rsidP="00760FB3">
      <w:pPr>
        <w:rPr>
          <w:lang w:eastAsia="x-none"/>
        </w:rPr>
      </w:pPr>
      <w:r w:rsidRPr="00760FB3">
        <w:rPr>
          <w:lang w:eastAsia="x-none"/>
        </w:rPr>
        <w:t xml:space="preserve">          </w:t>
      </w:r>
    </w:p>
    <w:p w14:paraId="3448A525" w14:textId="396026B4" w:rsidR="00760FB3" w:rsidRPr="00760FB3" w:rsidRDefault="00B7393E" w:rsidP="00760FB3">
      <w:pPr>
        <w:rPr>
          <w:lang w:eastAsia="x-none"/>
        </w:rPr>
      </w:pPr>
      <w:r>
        <w:rPr>
          <w:lang w:eastAsia="x-none"/>
        </w:rPr>
        <w:t xml:space="preserve">         </w:t>
      </w:r>
      <w:r w:rsidR="00760FB3" w:rsidRPr="00760FB3">
        <w:rPr>
          <w:lang w:eastAsia="x-none"/>
        </w:rPr>
        <w:t>На выполнение комплекса работ по строительству здания генподрядчиком должен быть разработан проект производства работ (ППР), предусматривающий технологию производства работ и обеспечивающий безопасность ведения строительно-монтажных работ.</w:t>
      </w:r>
    </w:p>
    <w:p w14:paraId="61F442CC" w14:textId="77777777" w:rsidR="00760FB3" w:rsidRPr="00760FB3" w:rsidRDefault="00760FB3" w:rsidP="00760FB3">
      <w:pPr>
        <w:rPr>
          <w:lang w:eastAsia="x-none"/>
        </w:rPr>
      </w:pPr>
      <w:r w:rsidRPr="00760FB3">
        <w:rPr>
          <w:lang w:eastAsia="x-none"/>
        </w:rPr>
        <w:t xml:space="preserve">          В районе проведения строительно-монтажных работ отсутствуют опасные инженерно-геологические и техногенные явления и иные опасные процессы.</w:t>
      </w:r>
    </w:p>
    <w:p w14:paraId="72B386F4" w14:textId="77777777" w:rsidR="00760FB3" w:rsidRPr="00760FB3" w:rsidRDefault="00760FB3" w:rsidP="00760FB3">
      <w:pPr>
        <w:rPr>
          <w:lang w:eastAsia="x-none"/>
        </w:rPr>
      </w:pPr>
      <w:r w:rsidRPr="00760FB3">
        <w:rPr>
          <w:lang w:eastAsia="x-none"/>
        </w:rPr>
        <w:t>Работы ведутся поточным методом.</w:t>
      </w:r>
    </w:p>
    <w:p w14:paraId="6C4D23F1" w14:textId="77777777" w:rsidR="00760FB3" w:rsidRPr="00760FB3" w:rsidRDefault="00760FB3" w:rsidP="00760FB3">
      <w:pPr>
        <w:rPr>
          <w:b/>
          <w:lang w:eastAsia="x-none"/>
        </w:rPr>
      </w:pPr>
      <w:r w:rsidRPr="00760FB3">
        <w:rPr>
          <w:lang w:eastAsia="x-none"/>
        </w:rPr>
        <w:t xml:space="preserve">         Строительство объекта разбивается на два периода – </w:t>
      </w:r>
      <w:r w:rsidRPr="00760FB3">
        <w:rPr>
          <w:b/>
          <w:lang w:eastAsia="x-none"/>
        </w:rPr>
        <w:t>подготовительный и основной.</w:t>
      </w:r>
    </w:p>
    <w:p w14:paraId="6668C491" w14:textId="3E006316" w:rsidR="00760FB3" w:rsidRPr="00760FB3" w:rsidRDefault="00760FB3" w:rsidP="00760FB3">
      <w:pPr>
        <w:rPr>
          <w:lang w:eastAsia="x-none"/>
        </w:rPr>
      </w:pPr>
      <w:r w:rsidRPr="00760FB3">
        <w:rPr>
          <w:lang w:eastAsia="x-none"/>
        </w:rPr>
        <w:t>Одновременное выполнение на строительной площадке монтажных, строительных и специальных работ допускается в соответствии с календарным графиком производства работ, разрабатываемым генподрядной организацией и согласованным со всеми участниками строительства. Ответственность за соблюдением графика совмещенных работ лежит на генподрядчике.</w:t>
      </w:r>
      <w:r w:rsidR="004C7CCA" w:rsidRPr="004C7CCA">
        <w:t xml:space="preserve"> </w:t>
      </w:r>
      <w:r w:rsidR="004C7CCA" w:rsidRPr="004C7CCA">
        <w:rPr>
          <w:lang w:eastAsia="x-none"/>
        </w:rPr>
        <w:t>До начала строительства объекта должна быть выполнена подготовка строительного производства в соответствии с требованиями СН РК 1.03-00-20</w:t>
      </w:r>
      <w:r w:rsidR="007A79FF">
        <w:rPr>
          <w:lang w:eastAsia="x-none"/>
        </w:rPr>
        <w:t>22</w:t>
      </w:r>
      <w:r w:rsidR="004C7CCA" w:rsidRPr="004C7CCA">
        <w:rPr>
          <w:lang w:eastAsia="x-none"/>
        </w:rPr>
        <w:t xml:space="preserve"> «</w:t>
      </w:r>
      <w:proofErr w:type="gramStart"/>
      <w:r w:rsidR="004C7CCA" w:rsidRPr="004C7CCA">
        <w:rPr>
          <w:lang w:eastAsia="x-none"/>
        </w:rPr>
        <w:t>Строительное  производство</w:t>
      </w:r>
      <w:proofErr w:type="gramEnd"/>
      <w:r w:rsidR="004C7CCA" w:rsidRPr="004C7CCA">
        <w:rPr>
          <w:lang w:eastAsia="x-none"/>
        </w:rPr>
        <w:t xml:space="preserve">.  </w:t>
      </w:r>
      <w:proofErr w:type="gramStart"/>
      <w:r w:rsidR="004C7CCA" w:rsidRPr="004C7CCA">
        <w:rPr>
          <w:lang w:eastAsia="x-none"/>
        </w:rPr>
        <w:t>Организация  строительства</w:t>
      </w:r>
      <w:proofErr w:type="gramEnd"/>
      <w:r w:rsidR="004C7CCA" w:rsidRPr="004C7CCA">
        <w:rPr>
          <w:lang w:eastAsia="x-none"/>
        </w:rPr>
        <w:t xml:space="preserve">  предприятий,  зданий  и  сооружений», </w:t>
      </w:r>
      <w:r w:rsidR="008768D1" w:rsidRPr="008768D1">
        <w:rPr>
          <w:lang w:eastAsia="x-none"/>
        </w:rPr>
        <w:t>СН РК 1.03-05-2017, СП РК 1.03-106-2012*(п</w:t>
      </w:r>
      <w:r w:rsidR="008768D1">
        <w:rPr>
          <w:lang w:eastAsia="x-none"/>
        </w:rPr>
        <w:t>о состоянию на 20.12.2020 года)</w:t>
      </w:r>
      <w:r w:rsidR="004C7CCA" w:rsidRPr="004C7CCA">
        <w:rPr>
          <w:lang w:eastAsia="x-none"/>
        </w:rPr>
        <w:t>.</w:t>
      </w:r>
    </w:p>
    <w:p w14:paraId="5C49DDCB" w14:textId="25ACB1E1" w:rsidR="00760FB3" w:rsidRPr="00760FB3" w:rsidRDefault="00760FB3" w:rsidP="00760FB3">
      <w:pPr>
        <w:keepNext/>
        <w:tabs>
          <w:tab w:val="left" w:pos="567"/>
        </w:tabs>
        <w:spacing w:before="240" w:after="60"/>
        <w:outlineLvl w:val="0"/>
        <w:rPr>
          <w:b/>
          <w:bCs/>
          <w:sz w:val="28"/>
          <w:szCs w:val="28"/>
        </w:rPr>
      </w:pPr>
      <w:r w:rsidRPr="00760FB3">
        <w:rPr>
          <w:b/>
          <w:bCs/>
          <w:sz w:val="28"/>
          <w:szCs w:val="28"/>
        </w:rPr>
        <w:t xml:space="preserve">                            </w:t>
      </w:r>
      <w:bookmarkStart w:id="34" w:name="_Toc481130549"/>
      <w:bookmarkStart w:id="35" w:name="_Toc482812995"/>
      <w:bookmarkStart w:id="36" w:name="_Toc484153737"/>
      <w:bookmarkStart w:id="37" w:name="_Toc200994356"/>
      <w:r w:rsidR="004C7CCA">
        <w:rPr>
          <w:b/>
          <w:bCs/>
          <w:sz w:val="28"/>
          <w:szCs w:val="28"/>
        </w:rPr>
        <w:t>4.1</w:t>
      </w:r>
      <w:r w:rsidRPr="00760FB3">
        <w:rPr>
          <w:b/>
          <w:bCs/>
          <w:sz w:val="28"/>
          <w:szCs w:val="28"/>
        </w:rPr>
        <w:t>. Работы подготовительного периода</w:t>
      </w:r>
      <w:bookmarkEnd w:id="34"/>
      <w:bookmarkEnd w:id="35"/>
      <w:bookmarkEnd w:id="36"/>
      <w:bookmarkEnd w:id="37"/>
    </w:p>
    <w:p w14:paraId="39D34749" w14:textId="77777777" w:rsidR="005436E1" w:rsidRPr="006F0CD1" w:rsidRDefault="00760FB3" w:rsidP="005436E1">
      <w:pPr>
        <w:ind w:firstLine="709"/>
        <w:jc w:val="both"/>
        <w:rPr>
          <w:color w:val="000000"/>
        </w:rPr>
      </w:pPr>
      <w:r w:rsidRPr="00760FB3">
        <w:rPr>
          <w:color w:val="000000"/>
        </w:rPr>
        <w:t xml:space="preserve">         </w:t>
      </w:r>
      <w:r w:rsidR="005436E1" w:rsidRPr="006F0CD1">
        <w:rPr>
          <w:color w:val="000000"/>
        </w:rPr>
        <w:t>Возведению объекта предшествует подготовительный период, направленный на создание условий успешного осуществления строительства.</w:t>
      </w:r>
    </w:p>
    <w:p w14:paraId="79627E21" w14:textId="77777777" w:rsidR="005436E1" w:rsidRPr="006F0CD1" w:rsidRDefault="005436E1" w:rsidP="005436E1">
      <w:pPr>
        <w:ind w:firstLine="709"/>
        <w:jc w:val="both"/>
        <w:rPr>
          <w:color w:val="000000"/>
        </w:rPr>
      </w:pPr>
      <w:r w:rsidRPr="006F0CD1">
        <w:rPr>
          <w:color w:val="000000"/>
        </w:rPr>
        <w:t xml:space="preserve">В подготовительный период Подрядчик должен ознакомится со строительной площадкой. </w:t>
      </w:r>
    </w:p>
    <w:p w14:paraId="528DA42F" w14:textId="77777777" w:rsidR="005436E1" w:rsidRPr="006F0CD1" w:rsidRDefault="005436E1" w:rsidP="005436E1">
      <w:pPr>
        <w:ind w:firstLine="709"/>
        <w:jc w:val="both"/>
        <w:rPr>
          <w:rFonts w:eastAsia="Calibri"/>
        </w:rPr>
      </w:pPr>
      <w:r w:rsidRPr="006F0CD1">
        <w:rPr>
          <w:rFonts w:eastAsia="Calibri"/>
        </w:rPr>
        <w:t xml:space="preserve">До начала работ Заказчик определяет генподрядчика.  Генеральная подрядная строительная организация определяется на конкурсной основе по результатам проведенного тендера на выполнение строительно-монтажных работ по объекту.    </w:t>
      </w:r>
    </w:p>
    <w:p w14:paraId="1EE08401" w14:textId="77777777" w:rsidR="005436E1" w:rsidRPr="006F0CD1" w:rsidRDefault="005436E1" w:rsidP="005436E1">
      <w:pPr>
        <w:ind w:firstLine="709"/>
        <w:jc w:val="both"/>
        <w:rPr>
          <w:rFonts w:eastAsia="Calibri"/>
        </w:rPr>
      </w:pPr>
      <w:r w:rsidRPr="006F0CD1">
        <w:rPr>
          <w:rFonts w:eastAsia="Calibri"/>
        </w:rPr>
        <w:t>Подрядная строительная организация должна иметь достаточный парк основных строительных машин и механизмов, а также производственную базу и необходимую численность квалифицированных инженерно-технических и рабочих кадров для выполнения проектных объемов работ по объекту.</w:t>
      </w:r>
    </w:p>
    <w:p w14:paraId="2634E78B" w14:textId="77777777" w:rsidR="005436E1" w:rsidRPr="006F0CD1" w:rsidRDefault="005436E1" w:rsidP="005436E1">
      <w:pPr>
        <w:ind w:firstLine="709"/>
        <w:jc w:val="both"/>
        <w:rPr>
          <w:rFonts w:eastAsia="Calibri"/>
        </w:rPr>
      </w:pPr>
      <w:r w:rsidRPr="006F0CD1">
        <w:rPr>
          <w:rFonts w:eastAsia="Calibri"/>
        </w:rPr>
        <w:t>Подрядной организации необходимо составить проект производства работ, в котором определить опытным путем количество проходок грунтоуплотняющими механизмами, определить транспортную схему движения механизмов и другие работы.</w:t>
      </w:r>
    </w:p>
    <w:p w14:paraId="56A3766B" w14:textId="77777777" w:rsidR="005436E1" w:rsidRPr="006F0CD1" w:rsidRDefault="005436E1" w:rsidP="005436E1">
      <w:pPr>
        <w:ind w:firstLine="709"/>
        <w:jc w:val="both"/>
        <w:rPr>
          <w:color w:val="000000"/>
        </w:rPr>
      </w:pPr>
      <w:r w:rsidRPr="006F0CD1">
        <w:rPr>
          <w:color w:val="000000"/>
        </w:rPr>
        <w:t>При подготовке к ведению строительно-монтажных работ Подрядчик согласовывает с Заказчиком:</w:t>
      </w:r>
    </w:p>
    <w:p w14:paraId="5802C62E" w14:textId="77777777" w:rsidR="005436E1" w:rsidRPr="006F0CD1" w:rsidRDefault="005436E1" w:rsidP="005436E1">
      <w:pPr>
        <w:jc w:val="both"/>
        <w:rPr>
          <w:color w:val="000000"/>
        </w:rPr>
      </w:pPr>
      <w:r w:rsidRPr="006F0CD1">
        <w:rPr>
          <w:color w:val="000000"/>
        </w:rPr>
        <w:t>1. Объемы, технологическую последовательность, сроки выполнения строительно-монтажных работ;</w:t>
      </w:r>
    </w:p>
    <w:p w14:paraId="7D79AE58" w14:textId="77777777" w:rsidR="005436E1" w:rsidRPr="006F0CD1" w:rsidRDefault="005436E1" w:rsidP="005436E1">
      <w:pPr>
        <w:jc w:val="both"/>
        <w:rPr>
          <w:color w:val="000000"/>
        </w:rPr>
      </w:pPr>
      <w:r w:rsidRPr="006F0CD1">
        <w:rPr>
          <w:color w:val="000000"/>
        </w:rPr>
        <w:t xml:space="preserve">2. Порядок оперативного руководства, включая действия строительной организации, в том числе при возникновении аварийных ситуаций. </w:t>
      </w:r>
    </w:p>
    <w:p w14:paraId="40226BCA" w14:textId="77777777" w:rsidR="005436E1" w:rsidRPr="006F0CD1" w:rsidRDefault="005436E1" w:rsidP="005436E1">
      <w:pPr>
        <w:jc w:val="both"/>
        <w:rPr>
          <w:color w:val="000000"/>
        </w:rPr>
      </w:pPr>
      <w:r w:rsidRPr="006F0CD1">
        <w:rPr>
          <w:color w:val="000000"/>
        </w:rPr>
        <w:t>3. Условия подключения временных сетей водоснабжения, электроснабжения наличия исполнительных съемок;</w:t>
      </w:r>
    </w:p>
    <w:p w14:paraId="038E0E1C" w14:textId="77777777" w:rsidR="005436E1" w:rsidRPr="006F0CD1" w:rsidRDefault="005436E1" w:rsidP="005436E1">
      <w:pPr>
        <w:jc w:val="both"/>
        <w:rPr>
          <w:color w:val="000000"/>
        </w:rPr>
      </w:pPr>
      <w:r w:rsidRPr="006F0CD1">
        <w:rPr>
          <w:color w:val="000000"/>
        </w:rPr>
        <w:t>4. Условия организации комплектной и первоочередной поставки оборудования и материалов, перевозок, складирования грузов, а также размещения временных зданий и сооружений и использования для нужд строительства действующих автодорог, зданий, помещений.</w:t>
      </w:r>
    </w:p>
    <w:p w14:paraId="7BC006F5" w14:textId="77777777" w:rsidR="005436E1" w:rsidRPr="006F0CD1" w:rsidRDefault="005436E1" w:rsidP="005436E1">
      <w:pPr>
        <w:jc w:val="both"/>
        <w:rPr>
          <w:color w:val="000000"/>
        </w:rPr>
      </w:pPr>
      <w:r w:rsidRPr="006F0CD1">
        <w:rPr>
          <w:color w:val="000000"/>
        </w:rPr>
        <w:t>5. Максимально возможное совмещение по времени различных видов работ.</w:t>
      </w:r>
    </w:p>
    <w:p w14:paraId="10D7ED74" w14:textId="77777777" w:rsidR="005436E1" w:rsidRPr="006F0CD1" w:rsidRDefault="005436E1" w:rsidP="005436E1">
      <w:pPr>
        <w:ind w:firstLine="709"/>
        <w:jc w:val="both"/>
        <w:rPr>
          <w:color w:val="000000"/>
        </w:rPr>
      </w:pPr>
      <w:r w:rsidRPr="006F0CD1">
        <w:rPr>
          <w:color w:val="000000"/>
        </w:rPr>
        <w:t xml:space="preserve">                   Подрядчик вместе с Заказчиком обеспечивает:</w:t>
      </w:r>
    </w:p>
    <w:p w14:paraId="46BD25C6" w14:textId="77777777" w:rsidR="005436E1" w:rsidRPr="006F0CD1" w:rsidRDefault="005436E1" w:rsidP="005436E1">
      <w:pPr>
        <w:jc w:val="both"/>
        <w:rPr>
          <w:color w:val="000000"/>
        </w:rPr>
      </w:pPr>
      <w:r w:rsidRPr="006F0CD1">
        <w:rPr>
          <w:color w:val="000000"/>
        </w:rPr>
        <w:t>1. Перебазирование строительных организаций к месту работы;</w:t>
      </w:r>
    </w:p>
    <w:p w14:paraId="615F0454" w14:textId="77777777" w:rsidR="005436E1" w:rsidRPr="006F0CD1" w:rsidRDefault="005436E1" w:rsidP="005436E1">
      <w:pPr>
        <w:jc w:val="both"/>
        <w:rPr>
          <w:color w:val="000000"/>
        </w:rPr>
      </w:pPr>
      <w:r w:rsidRPr="006F0CD1">
        <w:rPr>
          <w:color w:val="000000"/>
        </w:rPr>
        <w:lastRenderedPageBreak/>
        <w:t>2. Организацию временной строительной базы и необходимыми временными коммуникациями энергоснабжения и водоснабжения;</w:t>
      </w:r>
    </w:p>
    <w:p w14:paraId="1535FDD5" w14:textId="77777777" w:rsidR="005436E1" w:rsidRPr="006F0CD1" w:rsidRDefault="005436E1" w:rsidP="005436E1">
      <w:pPr>
        <w:jc w:val="both"/>
        <w:rPr>
          <w:color w:val="000000"/>
        </w:rPr>
      </w:pPr>
      <w:r w:rsidRPr="006F0CD1">
        <w:rPr>
          <w:color w:val="000000"/>
        </w:rPr>
        <w:t>3. Организацию временного складского хозяйства на станции разгрузки;</w:t>
      </w:r>
    </w:p>
    <w:p w14:paraId="53579CC2" w14:textId="77777777" w:rsidR="005436E1" w:rsidRPr="006F0CD1" w:rsidRDefault="005436E1" w:rsidP="005436E1">
      <w:pPr>
        <w:jc w:val="both"/>
        <w:rPr>
          <w:color w:val="000000"/>
        </w:rPr>
      </w:pPr>
      <w:r w:rsidRPr="006F0CD1">
        <w:rPr>
          <w:color w:val="000000"/>
        </w:rPr>
        <w:t>4. Организацию временного жилого полевого городка с необходимыми коммуникациями энергоснабжения и водоснабжения;</w:t>
      </w:r>
    </w:p>
    <w:p w14:paraId="6325AA26" w14:textId="77777777" w:rsidR="005436E1" w:rsidRPr="006F0CD1" w:rsidRDefault="005436E1" w:rsidP="005436E1">
      <w:pPr>
        <w:jc w:val="both"/>
        <w:rPr>
          <w:color w:val="000000"/>
        </w:rPr>
      </w:pPr>
      <w:r w:rsidRPr="006F0CD1">
        <w:rPr>
          <w:color w:val="000000"/>
        </w:rPr>
        <w:t>5. Складирование и хранение материалов и изделий в соответствии с требованиями стандартов, технических условий на эти материалы и изделия.</w:t>
      </w:r>
    </w:p>
    <w:p w14:paraId="36FD4E52" w14:textId="77777777" w:rsidR="005436E1" w:rsidRPr="006F0CD1" w:rsidRDefault="005436E1" w:rsidP="005436E1">
      <w:pPr>
        <w:jc w:val="both"/>
        <w:rPr>
          <w:color w:val="000000"/>
        </w:rPr>
      </w:pPr>
      <w:r w:rsidRPr="006F0CD1">
        <w:rPr>
          <w:color w:val="000000"/>
        </w:rPr>
        <w:t>6. Организацию разделения работ на заготовительные и монтажные, при этом, все заготовительные операции по обработке материалов и заготовок конструкций и прочих приемов производства выполнять на действующих подсобных предприятиях, на стройплощадке осуществляется, в основном, только монтаж;</w:t>
      </w:r>
    </w:p>
    <w:p w14:paraId="2EB26373" w14:textId="745DB848" w:rsidR="005436E1" w:rsidRPr="006F0CD1" w:rsidRDefault="005436E1" w:rsidP="005436E1">
      <w:pPr>
        <w:ind w:firstLine="709"/>
        <w:jc w:val="both"/>
        <w:rPr>
          <w:color w:val="000000"/>
        </w:rPr>
      </w:pPr>
      <w:r w:rsidRPr="006F0CD1">
        <w:rPr>
          <w:color w:val="000000"/>
        </w:rPr>
        <w:t>До начала производства работ необходимо осуществить подготовку площадки согласно СН РК 1.03-00-20</w:t>
      </w:r>
      <w:r w:rsidR="009476F8">
        <w:rPr>
          <w:color w:val="000000"/>
        </w:rPr>
        <w:t>22</w:t>
      </w:r>
      <w:r w:rsidRPr="006F0CD1">
        <w:rPr>
          <w:color w:val="000000"/>
        </w:rPr>
        <w:t xml:space="preserve"> «</w:t>
      </w:r>
      <w:proofErr w:type="gramStart"/>
      <w:r w:rsidRPr="006F0CD1">
        <w:rPr>
          <w:color w:val="000000"/>
        </w:rPr>
        <w:t>Строительное  производство</w:t>
      </w:r>
      <w:proofErr w:type="gramEnd"/>
      <w:r w:rsidRPr="006F0CD1">
        <w:rPr>
          <w:color w:val="000000"/>
        </w:rPr>
        <w:t xml:space="preserve">.  </w:t>
      </w:r>
      <w:proofErr w:type="gramStart"/>
      <w:r w:rsidRPr="006F0CD1">
        <w:rPr>
          <w:color w:val="000000"/>
        </w:rPr>
        <w:t>Организация  строительства</w:t>
      </w:r>
      <w:proofErr w:type="gramEnd"/>
      <w:r w:rsidRPr="006F0CD1">
        <w:rPr>
          <w:color w:val="000000"/>
        </w:rPr>
        <w:t xml:space="preserve">  предприятий,  зданий  и  сооружений» с выполнением следующих организационных мероприятий:</w:t>
      </w:r>
    </w:p>
    <w:p w14:paraId="0C9E0D72" w14:textId="47C4715E" w:rsidR="005436E1" w:rsidRPr="006F0CD1" w:rsidRDefault="005436E1" w:rsidP="005436E1">
      <w:pPr>
        <w:jc w:val="both"/>
        <w:rPr>
          <w:color w:val="000000"/>
        </w:rPr>
      </w:pPr>
      <w:r w:rsidRPr="006F0CD1">
        <w:rPr>
          <w:color w:val="000000"/>
        </w:rPr>
        <w:t>1. Обеспечить строительную площадку следующими д</w:t>
      </w:r>
      <w:r w:rsidR="005E7E17">
        <w:rPr>
          <w:color w:val="000000"/>
        </w:rPr>
        <w:t xml:space="preserve">окументами (СН </w:t>
      </w:r>
      <w:proofErr w:type="gramStart"/>
      <w:r w:rsidR="005E7E17">
        <w:rPr>
          <w:color w:val="000000"/>
        </w:rPr>
        <w:t>РК,  Приложение</w:t>
      </w:r>
      <w:proofErr w:type="gramEnd"/>
      <w:r w:rsidR="005E7E17">
        <w:rPr>
          <w:color w:val="000000"/>
        </w:rPr>
        <w:t xml:space="preserve"> В</w:t>
      </w:r>
      <w:r w:rsidRPr="006F0CD1">
        <w:rPr>
          <w:color w:val="000000"/>
        </w:rPr>
        <w:t>):</w:t>
      </w:r>
    </w:p>
    <w:p w14:paraId="267679A6" w14:textId="77777777" w:rsidR="005436E1" w:rsidRPr="006F0CD1" w:rsidRDefault="005436E1" w:rsidP="005436E1">
      <w:pPr>
        <w:jc w:val="both"/>
        <w:rPr>
          <w:color w:val="000000"/>
        </w:rPr>
      </w:pPr>
      <w:r w:rsidRPr="006F0CD1">
        <w:rPr>
          <w:color w:val="000000"/>
        </w:rPr>
        <w:t>- ППР в полном объеме, утвержденными к производству работ;</w:t>
      </w:r>
    </w:p>
    <w:p w14:paraId="2A25A7BA" w14:textId="77777777" w:rsidR="005436E1" w:rsidRPr="006F0CD1" w:rsidRDefault="005436E1" w:rsidP="005436E1">
      <w:pPr>
        <w:jc w:val="both"/>
        <w:rPr>
          <w:color w:val="000000"/>
        </w:rPr>
      </w:pPr>
      <w:r w:rsidRPr="006F0CD1">
        <w:rPr>
          <w:color w:val="000000"/>
        </w:rPr>
        <w:t>- Приказ о назначении ответственного производителя работ;</w:t>
      </w:r>
    </w:p>
    <w:p w14:paraId="01A05CEC" w14:textId="77777777" w:rsidR="005436E1" w:rsidRPr="006F0CD1" w:rsidRDefault="005436E1" w:rsidP="005436E1">
      <w:pPr>
        <w:jc w:val="both"/>
        <w:rPr>
          <w:color w:val="000000"/>
        </w:rPr>
      </w:pPr>
      <w:r w:rsidRPr="006F0CD1">
        <w:rPr>
          <w:color w:val="000000"/>
        </w:rPr>
        <w:t xml:space="preserve">2. Приказы о назначении ответственных </w:t>
      </w:r>
      <w:proofErr w:type="gramStart"/>
      <w:r w:rsidRPr="006F0CD1">
        <w:rPr>
          <w:color w:val="000000"/>
        </w:rPr>
        <w:t>лиц  за</w:t>
      </w:r>
      <w:proofErr w:type="gramEnd"/>
      <w:r w:rsidRPr="006F0CD1">
        <w:rPr>
          <w:color w:val="000000"/>
        </w:rPr>
        <w:t>:</w:t>
      </w:r>
    </w:p>
    <w:p w14:paraId="00196EC1" w14:textId="77777777" w:rsidR="005436E1" w:rsidRPr="006F0CD1" w:rsidRDefault="005436E1" w:rsidP="005436E1">
      <w:pPr>
        <w:jc w:val="both"/>
        <w:rPr>
          <w:color w:val="000000"/>
        </w:rPr>
      </w:pPr>
      <w:r w:rsidRPr="006F0CD1">
        <w:rPr>
          <w:color w:val="000000"/>
        </w:rPr>
        <w:t>а) содержание в исправном состоянии грузозахватных приспособлений и тары;</w:t>
      </w:r>
    </w:p>
    <w:p w14:paraId="6ABA8B3F" w14:textId="77777777" w:rsidR="005436E1" w:rsidRPr="006F0CD1" w:rsidRDefault="005436E1" w:rsidP="005436E1">
      <w:pPr>
        <w:jc w:val="both"/>
        <w:rPr>
          <w:color w:val="000000"/>
        </w:rPr>
      </w:pPr>
      <w:proofErr w:type="gramStart"/>
      <w:r w:rsidRPr="006F0CD1">
        <w:rPr>
          <w:color w:val="000000"/>
        </w:rPr>
        <w:t>б)  электрохозяйство</w:t>
      </w:r>
      <w:proofErr w:type="gramEnd"/>
      <w:r w:rsidRPr="006F0CD1">
        <w:rPr>
          <w:color w:val="000000"/>
        </w:rPr>
        <w:t>;</w:t>
      </w:r>
    </w:p>
    <w:p w14:paraId="117CF0E0" w14:textId="77777777" w:rsidR="005436E1" w:rsidRPr="006F0CD1" w:rsidRDefault="005436E1" w:rsidP="005436E1">
      <w:pPr>
        <w:jc w:val="both"/>
        <w:rPr>
          <w:color w:val="000000"/>
        </w:rPr>
      </w:pPr>
      <w:proofErr w:type="gramStart"/>
      <w:r w:rsidRPr="006F0CD1">
        <w:rPr>
          <w:color w:val="000000"/>
        </w:rPr>
        <w:t>в)  охрану</w:t>
      </w:r>
      <w:proofErr w:type="gramEnd"/>
      <w:r w:rsidRPr="006F0CD1">
        <w:rPr>
          <w:color w:val="000000"/>
        </w:rPr>
        <w:t xml:space="preserve"> труда и технику безопасности на объекте;</w:t>
      </w:r>
    </w:p>
    <w:p w14:paraId="01318DCE" w14:textId="77777777" w:rsidR="005436E1" w:rsidRPr="006F0CD1" w:rsidRDefault="005436E1" w:rsidP="005436E1">
      <w:pPr>
        <w:jc w:val="both"/>
        <w:rPr>
          <w:color w:val="000000"/>
        </w:rPr>
      </w:pPr>
      <w:proofErr w:type="gramStart"/>
      <w:r w:rsidRPr="006F0CD1">
        <w:rPr>
          <w:color w:val="000000"/>
        </w:rPr>
        <w:t>г)  сохранность</w:t>
      </w:r>
      <w:proofErr w:type="gramEnd"/>
      <w:r w:rsidRPr="006F0CD1">
        <w:rPr>
          <w:color w:val="000000"/>
        </w:rPr>
        <w:t xml:space="preserve"> кабельных трасс и коммуникаций;</w:t>
      </w:r>
    </w:p>
    <w:p w14:paraId="6519D5CD" w14:textId="77777777" w:rsidR="005436E1" w:rsidRPr="006F0CD1" w:rsidRDefault="005436E1" w:rsidP="005436E1">
      <w:pPr>
        <w:jc w:val="both"/>
        <w:rPr>
          <w:color w:val="000000"/>
        </w:rPr>
      </w:pPr>
      <w:proofErr w:type="gramStart"/>
      <w:r w:rsidRPr="006F0CD1">
        <w:rPr>
          <w:color w:val="000000"/>
        </w:rPr>
        <w:t>д)  безопасное</w:t>
      </w:r>
      <w:proofErr w:type="gramEnd"/>
      <w:r w:rsidRPr="006F0CD1">
        <w:rPr>
          <w:color w:val="000000"/>
        </w:rPr>
        <w:t xml:space="preserve"> производство работ и перемещение грузов грузоподъемными механизмами;</w:t>
      </w:r>
    </w:p>
    <w:p w14:paraId="2B2BFBA2" w14:textId="77777777" w:rsidR="005436E1" w:rsidRPr="006F0CD1" w:rsidRDefault="005436E1" w:rsidP="005436E1">
      <w:pPr>
        <w:jc w:val="both"/>
        <w:rPr>
          <w:color w:val="000000"/>
        </w:rPr>
      </w:pPr>
      <w:r w:rsidRPr="006F0CD1">
        <w:rPr>
          <w:color w:val="000000"/>
        </w:rPr>
        <w:t>е) пожарную безопасность на объекте и выполнение санитарных норм.</w:t>
      </w:r>
    </w:p>
    <w:p w14:paraId="516132D8" w14:textId="77777777" w:rsidR="005436E1" w:rsidRPr="006F0CD1" w:rsidRDefault="005436E1" w:rsidP="005436E1">
      <w:pPr>
        <w:rPr>
          <w:color w:val="000000"/>
        </w:rPr>
      </w:pPr>
      <w:r w:rsidRPr="006F0CD1">
        <w:rPr>
          <w:color w:val="000000"/>
        </w:rPr>
        <w:t xml:space="preserve">            Копии приказов приложить к ППР с росписями исполнителей об ознакомлении с приказами.</w:t>
      </w:r>
    </w:p>
    <w:p w14:paraId="18E85CC4" w14:textId="77777777" w:rsidR="005436E1" w:rsidRPr="006F0CD1" w:rsidRDefault="005436E1" w:rsidP="005436E1">
      <w:pPr>
        <w:rPr>
          <w:color w:val="000000"/>
        </w:rPr>
      </w:pPr>
      <w:r w:rsidRPr="006F0CD1">
        <w:rPr>
          <w:color w:val="000000"/>
        </w:rPr>
        <w:t>3. Обеспечить объект необходимой производственной документацией:</w:t>
      </w:r>
    </w:p>
    <w:p w14:paraId="253B8BF1" w14:textId="77777777" w:rsidR="005436E1" w:rsidRPr="006F0CD1" w:rsidRDefault="005436E1" w:rsidP="005436E1">
      <w:pPr>
        <w:rPr>
          <w:color w:val="000000"/>
        </w:rPr>
      </w:pPr>
      <w:r w:rsidRPr="006F0CD1">
        <w:rPr>
          <w:color w:val="000000"/>
        </w:rPr>
        <w:t>- комплект рабочих чертежей, выданных заказчиком к производству работ;</w:t>
      </w:r>
    </w:p>
    <w:p w14:paraId="787473FD" w14:textId="77777777" w:rsidR="005436E1" w:rsidRPr="006F0CD1" w:rsidRDefault="005436E1" w:rsidP="005436E1">
      <w:pPr>
        <w:rPr>
          <w:color w:val="000000"/>
        </w:rPr>
      </w:pPr>
      <w:r w:rsidRPr="006F0CD1">
        <w:rPr>
          <w:color w:val="000000"/>
        </w:rPr>
        <w:t>- акт о передаче геодезической разбивочной основы;</w:t>
      </w:r>
    </w:p>
    <w:p w14:paraId="2692B024" w14:textId="2C110FC5" w:rsidR="005436E1" w:rsidRPr="006F0CD1" w:rsidRDefault="005436E1" w:rsidP="005436E1">
      <w:pPr>
        <w:rPr>
          <w:color w:val="000000"/>
        </w:rPr>
      </w:pPr>
      <w:r w:rsidRPr="006F0CD1">
        <w:rPr>
          <w:color w:val="000000"/>
        </w:rPr>
        <w:t xml:space="preserve">- общий журнал работ, </w:t>
      </w:r>
      <w:bookmarkStart w:id="38" w:name="OLE_LINK3"/>
      <w:bookmarkStart w:id="39" w:name="OLE_LINK4"/>
      <w:r w:rsidRPr="006F0CD1">
        <w:rPr>
          <w:color w:val="000000"/>
        </w:rPr>
        <w:t>составленный по форме, приведённой в СН РК 1.03-00-20</w:t>
      </w:r>
      <w:r w:rsidR="009476F8">
        <w:rPr>
          <w:color w:val="000000"/>
        </w:rPr>
        <w:t>22</w:t>
      </w:r>
      <w:r w:rsidRPr="006F0CD1">
        <w:rPr>
          <w:color w:val="000000"/>
        </w:rPr>
        <w:t xml:space="preserve"> «</w:t>
      </w:r>
      <w:proofErr w:type="gramStart"/>
      <w:r w:rsidRPr="006F0CD1">
        <w:rPr>
          <w:color w:val="000000"/>
        </w:rPr>
        <w:t>Строительное  производство</w:t>
      </w:r>
      <w:proofErr w:type="gramEnd"/>
      <w:r w:rsidRPr="006F0CD1">
        <w:rPr>
          <w:color w:val="000000"/>
        </w:rPr>
        <w:t xml:space="preserve">.  </w:t>
      </w:r>
      <w:proofErr w:type="gramStart"/>
      <w:r w:rsidRPr="006F0CD1">
        <w:rPr>
          <w:color w:val="000000"/>
        </w:rPr>
        <w:t>Организация  строительства</w:t>
      </w:r>
      <w:proofErr w:type="gramEnd"/>
      <w:r w:rsidRPr="006F0CD1">
        <w:rPr>
          <w:color w:val="000000"/>
        </w:rPr>
        <w:t xml:space="preserve">  предприятий,  зданий  и  сооружений»;</w:t>
      </w:r>
    </w:p>
    <w:bookmarkEnd w:id="38"/>
    <w:bookmarkEnd w:id="39"/>
    <w:p w14:paraId="647C1909" w14:textId="77777777" w:rsidR="005436E1" w:rsidRPr="006F0CD1" w:rsidRDefault="005436E1" w:rsidP="005436E1">
      <w:pPr>
        <w:rPr>
          <w:color w:val="000000"/>
        </w:rPr>
      </w:pPr>
      <w:r w:rsidRPr="006F0CD1">
        <w:rPr>
          <w:color w:val="000000"/>
        </w:rPr>
        <w:t>- журнал авторского надзора;</w:t>
      </w:r>
    </w:p>
    <w:p w14:paraId="07D964CF" w14:textId="77777777" w:rsidR="005436E1" w:rsidRPr="006F0CD1" w:rsidRDefault="005436E1" w:rsidP="005436E1">
      <w:pPr>
        <w:rPr>
          <w:color w:val="000000"/>
        </w:rPr>
      </w:pPr>
      <w:r w:rsidRPr="006F0CD1">
        <w:rPr>
          <w:color w:val="000000"/>
        </w:rPr>
        <w:t>- специальные журналы по отдельным видам работ;</w:t>
      </w:r>
    </w:p>
    <w:p w14:paraId="39FD1A50" w14:textId="77777777" w:rsidR="005436E1" w:rsidRPr="006F0CD1" w:rsidRDefault="005436E1" w:rsidP="005436E1">
      <w:pPr>
        <w:rPr>
          <w:color w:val="000000"/>
        </w:rPr>
      </w:pPr>
      <w:r w:rsidRPr="006F0CD1">
        <w:rPr>
          <w:color w:val="000000"/>
        </w:rPr>
        <w:t>- журнал регистрации вводного инструктажа по охране труда;</w:t>
      </w:r>
    </w:p>
    <w:p w14:paraId="3DE742FC" w14:textId="77777777" w:rsidR="005436E1" w:rsidRPr="006F0CD1" w:rsidRDefault="005436E1" w:rsidP="005436E1">
      <w:pPr>
        <w:rPr>
          <w:color w:val="000000"/>
        </w:rPr>
      </w:pPr>
      <w:r w:rsidRPr="006F0CD1">
        <w:rPr>
          <w:color w:val="000000"/>
        </w:rPr>
        <w:t>- журнал регистрации инструктажа на рабочем месте;</w:t>
      </w:r>
    </w:p>
    <w:p w14:paraId="6C0181CE" w14:textId="77777777" w:rsidR="005436E1" w:rsidRPr="006F0CD1" w:rsidRDefault="005436E1" w:rsidP="005436E1">
      <w:pPr>
        <w:rPr>
          <w:color w:val="000000"/>
        </w:rPr>
      </w:pPr>
      <w:r w:rsidRPr="006F0CD1">
        <w:rPr>
          <w:color w:val="000000"/>
        </w:rPr>
        <w:t>- журнал осмотра грузозахватных приспособлений и тары;</w:t>
      </w:r>
    </w:p>
    <w:p w14:paraId="10DDA7E3" w14:textId="77777777" w:rsidR="005436E1" w:rsidRPr="006F0CD1" w:rsidRDefault="005436E1" w:rsidP="005436E1">
      <w:pPr>
        <w:rPr>
          <w:color w:val="000000"/>
        </w:rPr>
      </w:pPr>
      <w:r w:rsidRPr="006F0CD1">
        <w:rPr>
          <w:color w:val="000000"/>
        </w:rPr>
        <w:t>- журнал поступления на объект и входного контроля доставляемых материалов, изделий, конструкций;</w:t>
      </w:r>
    </w:p>
    <w:p w14:paraId="227E603F" w14:textId="77777777" w:rsidR="005436E1" w:rsidRPr="006F0CD1" w:rsidRDefault="005436E1" w:rsidP="005436E1">
      <w:pPr>
        <w:rPr>
          <w:color w:val="000000"/>
        </w:rPr>
      </w:pPr>
      <w:r w:rsidRPr="006F0CD1">
        <w:rPr>
          <w:color w:val="000000"/>
        </w:rPr>
        <w:t>- сборник инструкций по охране труда по профессиям и видам работ.</w:t>
      </w:r>
    </w:p>
    <w:p w14:paraId="653F0DE0" w14:textId="77777777" w:rsidR="005436E1" w:rsidRPr="006F0CD1" w:rsidRDefault="005436E1" w:rsidP="005436E1">
      <w:pPr>
        <w:rPr>
          <w:color w:val="000000"/>
        </w:rPr>
      </w:pPr>
      <w:r w:rsidRPr="006F0CD1">
        <w:rPr>
          <w:color w:val="000000"/>
        </w:rPr>
        <w:t xml:space="preserve">4. Получить необходимую разрешительную документацию на проведение строительно-монтажных работ </w:t>
      </w:r>
      <w:proofErr w:type="gramStart"/>
      <w:r w:rsidRPr="006F0CD1">
        <w:rPr>
          <w:color w:val="000000"/>
        </w:rPr>
        <w:t>согласно инструкций</w:t>
      </w:r>
      <w:proofErr w:type="gramEnd"/>
      <w:r w:rsidRPr="006F0CD1">
        <w:rPr>
          <w:color w:val="000000"/>
        </w:rPr>
        <w:t>.</w:t>
      </w:r>
    </w:p>
    <w:p w14:paraId="3F044508" w14:textId="77777777" w:rsidR="005436E1" w:rsidRPr="006F0CD1" w:rsidRDefault="005436E1" w:rsidP="005436E1">
      <w:pPr>
        <w:rPr>
          <w:color w:val="000000"/>
        </w:rPr>
      </w:pPr>
      <w:r w:rsidRPr="006F0CD1">
        <w:rPr>
          <w:color w:val="000000"/>
        </w:rPr>
        <w:t>5.  Принять по акту строительную площадку.</w:t>
      </w:r>
    </w:p>
    <w:p w14:paraId="21D92B02" w14:textId="77777777" w:rsidR="005436E1" w:rsidRPr="006F0CD1" w:rsidRDefault="005436E1" w:rsidP="005436E1">
      <w:pPr>
        <w:rPr>
          <w:color w:val="000000"/>
        </w:rPr>
      </w:pPr>
      <w:r w:rsidRPr="006F0CD1">
        <w:rPr>
          <w:color w:val="000000"/>
        </w:rPr>
        <w:t>6. Подготовить и установить паспортную доску объекта, плакаты, знаки безопасности и т.д.</w:t>
      </w:r>
    </w:p>
    <w:p w14:paraId="2353C32C" w14:textId="5B4A50A5" w:rsidR="005436E1" w:rsidRPr="006F0CD1" w:rsidRDefault="005436E1" w:rsidP="005436E1">
      <w:pPr>
        <w:rPr>
          <w:color w:val="000000"/>
        </w:rPr>
      </w:pPr>
      <w:r w:rsidRPr="006F0CD1">
        <w:rPr>
          <w:color w:val="000000"/>
        </w:rPr>
        <w:t>7. Выполнить следующие работы подготовительного периода согласно СН РК 1.03-00-20</w:t>
      </w:r>
      <w:r w:rsidR="009476F8">
        <w:rPr>
          <w:color w:val="000000"/>
        </w:rPr>
        <w:t>22</w:t>
      </w:r>
      <w:r w:rsidRPr="006F0CD1">
        <w:rPr>
          <w:color w:val="000000"/>
        </w:rPr>
        <w:t xml:space="preserve"> «</w:t>
      </w:r>
      <w:proofErr w:type="gramStart"/>
      <w:r w:rsidRPr="006F0CD1">
        <w:rPr>
          <w:color w:val="000000"/>
        </w:rPr>
        <w:t>Строительное  производство</w:t>
      </w:r>
      <w:proofErr w:type="gramEnd"/>
      <w:r w:rsidRPr="006F0CD1">
        <w:rPr>
          <w:color w:val="000000"/>
        </w:rPr>
        <w:t xml:space="preserve">.  </w:t>
      </w:r>
      <w:proofErr w:type="gramStart"/>
      <w:r w:rsidRPr="006F0CD1">
        <w:rPr>
          <w:color w:val="000000"/>
        </w:rPr>
        <w:t>Организация  строительства</w:t>
      </w:r>
      <w:proofErr w:type="gramEnd"/>
      <w:r w:rsidRPr="006F0CD1">
        <w:rPr>
          <w:color w:val="000000"/>
        </w:rPr>
        <w:t xml:space="preserve">  предприятий,  зданий  и  сооружений»:</w:t>
      </w:r>
    </w:p>
    <w:p w14:paraId="5F73217C" w14:textId="77777777" w:rsidR="005436E1" w:rsidRPr="006F0CD1" w:rsidRDefault="005436E1" w:rsidP="00580BCE">
      <w:pPr>
        <w:rPr>
          <w:color w:val="000000"/>
        </w:rPr>
      </w:pPr>
      <w:r w:rsidRPr="006F0CD1">
        <w:rPr>
          <w:color w:val="000000"/>
        </w:rPr>
        <w:t xml:space="preserve">-установить временные ограждения стройплощадки из стального профилированного настила по металлическим стойкам по трассе проектируемого забора, отвечающие </w:t>
      </w:r>
      <w:proofErr w:type="gramStart"/>
      <w:r w:rsidRPr="006F0CD1">
        <w:rPr>
          <w:color w:val="000000"/>
        </w:rPr>
        <w:t>требованиям  ГОСТ</w:t>
      </w:r>
      <w:proofErr w:type="gramEnd"/>
      <w:r w:rsidRPr="006F0CD1">
        <w:rPr>
          <w:color w:val="000000"/>
        </w:rPr>
        <w:t xml:space="preserve"> 12.4.059-89 ССБТ «Ограждения предохранительные, инвентарные»;</w:t>
      </w:r>
    </w:p>
    <w:p w14:paraId="5ED87C38" w14:textId="77777777" w:rsidR="005436E1" w:rsidRPr="006F0CD1" w:rsidRDefault="005436E1" w:rsidP="00580BCE">
      <w:pPr>
        <w:rPr>
          <w:color w:val="000000"/>
        </w:rPr>
      </w:pPr>
      <w:r w:rsidRPr="006F0CD1">
        <w:rPr>
          <w:color w:val="000000"/>
        </w:rPr>
        <w:t>- установить временные здания и сооружения на территории площадки строительства: административные и бытовые помещения, отвечающие требованиям СН РК 1.03-02-2007 «Инструкция по проектированию бытовых зданий и помещений строительно-монтажных</w:t>
      </w:r>
      <w:r w:rsidRPr="006F0CD1">
        <w:rPr>
          <w:rFonts w:cs="Arial"/>
          <w:color w:val="000000"/>
        </w:rPr>
        <w:t xml:space="preserve"> </w:t>
      </w:r>
      <w:r w:rsidRPr="006F0CD1">
        <w:rPr>
          <w:color w:val="000000"/>
        </w:rPr>
        <w:t>организаций», мастерские и склады (контейнеры), помещения для приема пищи, контейнеры для сбора бытового мусора;</w:t>
      </w:r>
    </w:p>
    <w:p w14:paraId="322258F2" w14:textId="77777777" w:rsidR="005436E1" w:rsidRPr="006F0CD1" w:rsidRDefault="005436E1" w:rsidP="00580BCE">
      <w:pPr>
        <w:rPr>
          <w:color w:val="000000"/>
        </w:rPr>
      </w:pPr>
      <w:r w:rsidRPr="006F0CD1">
        <w:rPr>
          <w:color w:val="000000"/>
        </w:rPr>
        <w:t>-очистить строительную площадку от строительного мусора, выполнить планировку;</w:t>
      </w:r>
    </w:p>
    <w:p w14:paraId="6ABB0544" w14:textId="77777777" w:rsidR="005436E1" w:rsidRPr="006F0CD1" w:rsidRDefault="005436E1" w:rsidP="00580BCE">
      <w:pPr>
        <w:jc w:val="both"/>
        <w:rPr>
          <w:color w:val="000000"/>
        </w:rPr>
      </w:pPr>
      <w:r w:rsidRPr="006F0CD1">
        <w:rPr>
          <w:color w:val="000000"/>
        </w:rPr>
        <w:t>- устроить временные грунтощебеночные дороги;</w:t>
      </w:r>
    </w:p>
    <w:p w14:paraId="23C5FB3D" w14:textId="77777777" w:rsidR="005436E1" w:rsidRPr="006F0CD1" w:rsidRDefault="005436E1" w:rsidP="005436E1">
      <w:pPr>
        <w:jc w:val="both"/>
        <w:rPr>
          <w:color w:val="000000"/>
        </w:rPr>
      </w:pPr>
      <w:r w:rsidRPr="006F0CD1">
        <w:rPr>
          <w:color w:val="000000"/>
        </w:rPr>
        <w:lastRenderedPageBreak/>
        <w:t>10. Доставить на площадку необходимые материалы, конструкции, механизмы;</w:t>
      </w:r>
    </w:p>
    <w:p w14:paraId="7D441E76" w14:textId="77777777" w:rsidR="005436E1" w:rsidRPr="006F0CD1" w:rsidRDefault="005436E1" w:rsidP="005436E1">
      <w:pPr>
        <w:jc w:val="both"/>
        <w:rPr>
          <w:color w:val="000000"/>
        </w:rPr>
      </w:pPr>
      <w:r w:rsidRPr="006F0CD1">
        <w:rPr>
          <w:color w:val="000000"/>
        </w:rPr>
        <w:t>11. Выполнить геодезическую разбивочную основу и вынести высотные отметки;</w:t>
      </w:r>
    </w:p>
    <w:p w14:paraId="395183C3" w14:textId="77777777" w:rsidR="005436E1" w:rsidRPr="006F0CD1" w:rsidRDefault="005436E1" w:rsidP="005436E1">
      <w:pPr>
        <w:jc w:val="both"/>
        <w:rPr>
          <w:color w:val="000000"/>
        </w:rPr>
      </w:pPr>
      <w:r w:rsidRPr="006F0CD1">
        <w:rPr>
          <w:color w:val="000000"/>
        </w:rPr>
        <w:t>12. Установить знаки безопасности, дорожного движения, предупреждающие и запрещающие плакаты;</w:t>
      </w:r>
    </w:p>
    <w:p w14:paraId="0738A317" w14:textId="77777777" w:rsidR="005436E1" w:rsidRPr="006F0CD1" w:rsidRDefault="005436E1" w:rsidP="005436E1">
      <w:pPr>
        <w:jc w:val="both"/>
        <w:rPr>
          <w:color w:val="000000"/>
        </w:rPr>
      </w:pPr>
      <w:r w:rsidRPr="006F0CD1">
        <w:rPr>
          <w:color w:val="000000"/>
        </w:rPr>
        <w:t>13. Установить сигнальные ограждения опасных зон;</w:t>
      </w:r>
    </w:p>
    <w:p w14:paraId="22D55544" w14:textId="77777777" w:rsidR="005436E1" w:rsidRPr="006F0CD1" w:rsidRDefault="005436E1" w:rsidP="005436E1">
      <w:pPr>
        <w:jc w:val="both"/>
        <w:rPr>
          <w:color w:val="000000"/>
        </w:rPr>
      </w:pPr>
      <w:r w:rsidRPr="006F0CD1">
        <w:rPr>
          <w:color w:val="000000"/>
        </w:rPr>
        <w:t xml:space="preserve">14. Смонтировать наружное освещение строительной площадки; </w:t>
      </w:r>
    </w:p>
    <w:p w14:paraId="6D34D61C" w14:textId="77777777" w:rsidR="005436E1" w:rsidRPr="006F0CD1" w:rsidRDefault="005436E1" w:rsidP="005436E1">
      <w:pPr>
        <w:jc w:val="both"/>
        <w:rPr>
          <w:color w:val="000000"/>
        </w:rPr>
      </w:pPr>
      <w:r w:rsidRPr="006F0CD1">
        <w:rPr>
          <w:color w:val="000000"/>
        </w:rPr>
        <w:t>15. Выполнить мероприятия противопожарной безопасности, и по охране окружающей среды.</w:t>
      </w:r>
    </w:p>
    <w:p w14:paraId="1F06EA28" w14:textId="77777777" w:rsidR="005436E1" w:rsidRPr="006F0CD1" w:rsidRDefault="005436E1" w:rsidP="005436E1">
      <w:pPr>
        <w:ind w:firstLine="709"/>
        <w:jc w:val="both"/>
        <w:rPr>
          <w:color w:val="000000"/>
        </w:rPr>
      </w:pPr>
      <w:r w:rsidRPr="006F0CD1">
        <w:rPr>
          <w:color w:val="000000"/>
        </w:rPr>
        <w:t xml:space="preserve">Производитель работ должен до начала работ оформить наряды-допуски на ведение соответствующих видов работ, согласовать и утвердить в соответствии с требованиями документов заказчика, предоставить на рассмотрение:  </w:t>
      </w:r>
    </w:p>
    <w:p w14:paraId="6751CF47" w14:textId="77777777" w:rsidR="005436E1" w:rsidRPr="006F0CD1" w:rsidRDefault="005436E1" w:rsidP="005436E1">
      <w:pPr>
        <w:jc w:val="both"/>
        <w:rPr>
          <w:color w:val="000000"/>
        </w:rPr>
      </w:pPr>
      <w:r w:rsidRPr="006F0CD1">
        <w:rPr>
          <w:color w:val="000000"/>
        </w:rPr>
        <w:t xml:space="preserve">1. План безопасного метода работ; </w:t>
      </w:r>
    </w:p>
    <w:p w14:paraId="4889D353" w14:textId="77777777" w:rsidR="005436E1" w:rsidRPr="006F0CD1" w:rsidRDefault="005436E1" w:rsidP="005436E1">
      <w:pPr>
        <w:jc w:val="both"/>
        <w:rPr>
          <w:color w:val="000000"/>
        </w:rPr>
      </w:pPr>
      <w:r w:rsidRPr="006F0CD1">
        <w:rPr>
          <w:color w:val="000000"/>
        </w:rPr>
        <w:t>2. План по управлению организацией труда, техникой безопасности и охраной окружающей среды.</w:t>
      </w:r>
    </w:p>
    <w:p w14:paraId="157AD908" w14:textId="4BA5FC77" w:rsidR="00760FB3" w:rsidRPr="00760FB3" w:rsidRDefault="00760FB3" w:rsidP="005436E1">
      <w:pPr>
        <w:rPr>
          <w:rFonts w:eastAsia="Calibri"/>
          <w:color w:val="000000"/>
        </w:rPr>
      </w:pPr>
      <w:r w:rsidRPr="00760FB3">
        <w:rPr>
          <w:rFonts w:eastAsia="Calibri"/>
          <w:color w:val="000000"/>
        </w:rPr>
        <w:t xml:space="preserve"> </w:t>
      </w:r>
    </w:p>
    <w:p w14:paraId="24E4CAF8" w14:textId="42CC4026" w:rsidR="00760FB3" w:rsidRPr="00760FB3" w:rsidRDefault="00CE36D5" w:rsidP="00760FB3">
      <w:pPr>
        <w:keepNext/>
        <w:tabs>
          <w:tab w:val="left" w:pos="567"/>
        </w:tabs>
        <w:spacing w:before="240" w:after="60"/>
        <w:ind w:firstLine="1276"/>
        <w:outlineLvl w:val="0"/>
        <w:rPr>
          <w:b/>
          <w:bCs/>
          <w:kern w:val="32"/>
          <w:sz w:val="28"/>
          <w:szCs w:val="28"/>
          <w:lang w:eastAsia="x-none"/>
        </w:rPr>
      </w:pPr>
      <w:bookmarkStart w:id="40" w:name="_Toc442731878"/>
      <w:bookmarkStart w:id="41" w:name="_Toc200994357"/>
      <w:r>
        <w:rPr>
          <w:b/>
          <w:bCs/>
          <w:kern w:val="32"/>
          <w:sz w:val="28"/>
          <w:szCs w:val="28"/>
          <w:lang w:eastAsia="x-none"/>
        </w:rPr>
        <w:t>4.2</w:t>
      </w:r>
      <w:r w:rsidR="00760FB3" w:rsidRPr="00760FB3">
        <w:rPr>
          <w:b/>
          <w:bCs/>
          <w:kern w:val="32"/>
          <w:sz w:val="28"/>
          <w:szCs w:val="28"/>
          <w:lang w:eastAsia="x-none"/>
        </w:rPr>
        <w:t>. Устройство временных автомобильных дорог</w:t>
      </w:r>
      <w:bookmarkEnd w:id="40"/>
      <w:bookmarkEnd w:id="41"/>
    </w:p>
    <w:p w14:paraId="784B555F" w14:textId="5E4B905E" w:rsidR="00760FB3" w:rsidRPr="00760FB3" w:rsidRDefault="00760FB3" w:rsidP="00760FB3">
      <w:pPr>
        <w:suppressAutoHyphens/>
        <w:rPr>
          <w:lang w:eastAsia="ar-SA"/>
        </w:rPr>
      </w:pPr>
      <w:r w:rsidRPr="00760FB3">
        <w:rPr>
          <w:lang w:eastAsia="ar-SA"/>
        </w:rPr>
        <w:t xml:space="preserve">      </w:t>
      </w:r>
      <w:r w:rsidR="00AA0554">
        <w:rPr>
          <w:lang w:eastAsia="ar-SA"/>
        </w:rPr>
        <w:t xml:space="preserve">   </w:t>
      </w:r>
      <w:r w:rsidRPr="00760FB3">
        <w:rPr>
          <w:lang w:eastAsia="ar-SA"/>
        </w:rPr>
        <w:t xml:space="preserve"> </w:t>
      </w:r>
      <w:proofErr w:type="gramStart"/>
      <w:r w:rsidRPr="00760FB3">
        <w:rPr>
          <w:lang w:eastAsia="ar-SA"/>
        </w:rPr>
        <w:t>Временные  автодороги</w:t>
      </w:r>
      <w:proofErr w:type="gramEnd"/>
      <w:r w:rsidRPr="00760FB3">
        <w:rPr>
          <w:lang w:eastAsia="ar-SA"/>
        </w:rPr>
        <w:t xml:space="preserve">  выполнить  по  трассам  запроектированных   внутриплощадочных  автодорог.  </w:t>
      </w:r>
      <w:proofErr w:type="gramStart"/>
      <w:r w:rsidRPr="00760FB3">
        <w:rPr>
          <w:lang w:eastAsia="ar-SA"/>
        </w:rPr>
        <w:t>Конструктивное  решение</w:t>
      </w:r>
      <w:proofErr w:type="gramEnd"/>
      <w:r w:rsidRPr="00760FB3">
        <w:rPr>
          <w:lang w:eastAsia="ar-SA"/>
        </w:rPr>
        <w:t xml:space="preserve">  временных  автодорог  принято  аналогичное проектируемым автодорогам  на  две  полосы  движения,   без  устройства  верхнего  твердого  покрытия,  которое  выполняется   после  окончания  строительных  работ.  </w:t>
      </w:r>
    </w:p>
    <w:p w14:paraId="7D171013" w14:textId="2299370E" w:rsidR="00760FB3" w:rsidRPr="00760FB3" w:rsidRDefault="00760FB3" w:rsidP="00760FB3">
      <w:pPr>
        <w:suppressAutoHyphens/>
        <w:rPr>
          <w:lang w:eastAsia="ar-SA"/>
        </w:rPr>
      </w:pPr>
      <w:proofErr w:type="gramStart"/>
      <w:r w:rsidRPr="00760FB3">
        <w:rPr>
          <w:lang w:eastAsia="ar-SA"/>
        </w:rPr>
        <w:t>До  начала</w:t>
      </w:r>
      <w:proofErr w:type="gramEnd"/>
      <w:r w:rsidRPr="00760FB3">
        <w:rPr>
          <w:lang w:eastAsia="ar-SA"/>
        </w:rPr>
        <w:t xml:space="preserve">  работ  по  устройству временных  автодорог  необходимо  выполнить  подготовительные  работы:</w:t>
      </w:r>
    </w:p>
    <w:p w14:paraId="78D09EC3" w14:textId="17326FDF" w:rsidR="00760FB3" w:rsidRPr="00760FB3" w:rsidRDefault="00760FB3" w:rsidP="00760FB3">
      <w:pPr>
        <w:suppressAutoHyphens/>
        <w:rPr>
          <w:lang w:eastAsia="ar-SA"/>
        </w:rPr>
      </w:pPr>
      <w:r w:rsidRPr="00760FB3">
        <w:rPr>
          <w:lang w:eastAsia="ar-SA"/>
        </w:rPr>
        <w:t xml:space="preserve">- </w:t>
      </w:r>
      <w:proofErr w:type="gramStart"/>
      <w:r w:rsidRPr="00760FB3">
        <w:rPr>
          <w:lang w:eastAsia="ar-SA"/>
        </w:rPr>
        <w:t>расчистку  территории</w:t>
      </w:r>
      <w:proofErr w:type="gramEnd"/>
      <w:r w:rsidRPr="00760FB3">
        <w:rPr>
          <w:lang w:eastAsia="ar-SA"/>
        </w:rPr>
        <w:t>;</w:t>
      </w:r>
    </w:p>
    <w:p w14:paraId="76679466" w14:textId="1A7870B3" w:rsidR="00760FB3" w:rsidRPr="00760FB3" w:rsidRDefault="00760FB3" w:rsidP="00760FB3">
      <w:pPr>
        <w:suppressAutoHyphens/>
        <w:rPr>
          <w:lang w:eastAsia="ar-SA"/>
        </w:rPr>
      </w:pPr>
      <w:r w:rsidRPr="00760FB3">
        <w:rPr>
          <w:lang w:eastAsia="ar-SA"/>
        </w:rPr>
        <w:t xml:space="preserve">- </w:t>
      </w:r>
      <w:proofErr w:type="gramStart"/>
      <w:r w:rsidRPr="00760FB3">
        <w:rPr>
          <w:lang w:eastAsia="ar-SA"/>
        </w:rPr>
        <w:t>разбивку  земляного</w:t>
      </w:r>
      <w:proofErr w:type="gramEnd"/>
      <w:r w:rsidRPr="00760FB3">
        <w:rPr>
          <w:lang w:eastAsia="ar-SA"/>
        </w:rPr>
        <w:t xml:space="preserve">  сооружения.</w:t>
      </w:r>
    </w:p>
    <w:p w14:paraId="7EB50D1B" w14:textId="105EDEE2" w:rsidR="00760FB3" w:rsidRPr="00760FB3" w:rsidRDefault="00760FB3" w:rsidP="00760FB3">
      <w:pPr>
        <w:suppressAutoHyphens/>
        <w:rPr>
          <w:lang w:eastAsia="ar-SA"/>
        </w:rPr>
      </w:pPr>
      <w:r w:rsidRPr="00760FB3">
        <w:rPr>
          <w:lang w:eastAsia="ar-SA"/>
        </w:rPr>
        <w:t xml:space="preserve">Элементы   </w:t>
      </w:r>
      <w:proofErr w:type="gramStart"/>
      <w:r w:rsidRPr="00760FB3">
        <w:rPr>
          <w:lang w:eastAsia="ar-SA"/>
        </w:rPr>
        <w:t>детальной  разбивки</w:t>
      </w:r>
      <w:proofErr w:type="gramEnd"/>
      <w:r w:rsidRPr="00760FB3">
        <w:rPr>
          <w:lang w:eastAsia="ar-SA"/>
        </w:rPr>
        <w:t xml:space="preserve">  закрепить створными  выносками  за  границей  полосы  отвода  с  целью  возможности  последующего  восстановления   точек  детальной  разбивки в  случае  их утраты  на  местности.  </w:t>
      </w:r>
      <w:proofErr w:type="gramStart"/>
      <w:r w:rsidRPr="00760FB3">
        <w:rPr>
          <w:lang w:eastAsia="ar-SA"/>
        </w:rPr>
        <w:t>Важнейшей  разбивочной</w:t>
      </w:r>
      <w:proofErr w:type="gramEnd"/>
      <w:r w:rsidRPr="00760FB3">
        <w:rPr>
          <w:lang w:eastAsia="ar-SA"/>
        </w:rPr>
        <w:t xml:space="preserve">  линией  является  ось  автодороги,  которую  провешивают  на  местности  с  помощью  вешек  и  закрепляют  реперами.</w:t>
      </w:r>
    </w:p>
    <w:p w14:paraId="02C4AEFC" w14:textId="77777777" w:rsidR="00760FB3" w:rsidRPr="00760FB3" w:rsidRDefault="00760FB3" w:rsidP="00760FB3">
      <w:pPr>
        <w:suppressAutoHyphens/>
        <w:jc w:val="both"/>
        <w:rPr>
          <w:sz w:val="26"/>
          <w:szCs w:val="26"/>
          <w:lang w:eastAsia="ar-SA"/>
        </w:rPr>
      </w:pPr>
    </w:p>
    <w:p w14:paraId="4E79BBDC" w14:textId="7B2F3828" w:rsidR="00760FB3" w:rsidRPr="00760FB3" w:rsidRDefault="00CE36D5" w:rsidP="00760FB3">
      <w:pPr>
        <w:keepNext/>
        <w:tabs>
          <w:tab w:val="left" w:pos="567"/>
        </w:tabs>
        <w:spacing w:before="240" w:after="60"/>
        <w:outlineLvl w:val="0"/>
        <w:rPr>
          <w:b/>
          <w:bCs/>
          <w:kern w:val="32"/>
          <w:sz w:val="28"/>
          <w:szCs w:val="28"/>
          <w:lang w:eastAsia="x-none"/>
        </w:rPr>
      </w:pPr>
      <w:bookmarkStart w:id="42" w:name="_Toc442731879"/>
      <w:bookmarkStart w:id="43" w:name="_Toc200994358"/>
      <w:r>
        <w:rPr>
          <w:b/>
          <w:bCs/>
          <w:kern w:val="32"/>
          <w:sz w:val="28"/>
          <w:szCs w:val="28"/>
          <w:lang w:eastAsia="x-none"/>
        </w:rPr>
        <w:t>4.3</w:t>
      </w:r>
      <w:r w:rsidR="00760FB3" w:rsidRPr="00760FB3">
        <w:rPr>
          <w:b/>
          <w:bCs/>
          <w:kern w:val="32"/>
          <w:sz w:val="28"/>
          <w:szCs w:val="28"/>
          <w:lang w:eastAsia="x-none"/>
        </w:rPr>
        <w:t>. Состав, методы, порядок и точность построения геодезической разбивочной основы</w:t>
      </w:r>
      <w:bookmarkEnd w:id="42"/>
      <w:bookmarkEnd w:id="43"/>
    </w:p>
    <w:p w14:paraId="38DF8A17" w14:textId="224C424E" w:rsidR="00760FB3" w:rsidRPr="00760FB3" w:rsidRDefault="00760FB3" w:rsidP="00B55F0F">
      <w:pPr>
        <w:widowControl w:val="0"/>
        <w:suppressAutoHyphens/>
        <w:autoSpaceDE w:val="0"/>
        <w:ind w:firstLine="708"/>
        <w:rPr>
          <w:lang w:eastAsia="ar-SA"/>
        </w:rPr>
      </w:pPr>
      <w:r w:rsidRPr="00760FB3">
        <w:rPr>
          <w:rFonts w:ascii="Times New Roman CYR" w:hAnsi="Times New Roman CYR" w:cs="Times New Roman CYR"/>
          <w:lang w:eastAsia="ar-SA"/>
        </w:rPr>
        <w:t>Геодезическая разбивочная основа создается на строительной площадке для обеспечения исходными данными последующих построений при производстве геодезических работ на всех этапах строительства.</w:t>
      </w:r>
      <w:r w:rsidR="00437DA9">
        <w:rPr>
          <w:rFonts w:ascii="Times New Roman CYR" w:hAnsi="Times New Roman CYR" w:cs="Times New Roman CYR"/>
          <w:lang w:eastAsia="ar-SA"/>
        </w:rPr>
        <w:t xml:space="preserve"> </w:t>
      </w:r>
      <w:r w:rsidRPr="00760FB3">
        <w:rPr>
          <w:lang w:eastAsia="ar-SA"/>
        </w:rPr>
        <w:t xml:space="preserve">Геодезическое обеспечение строительства должно выполняться в соответствии со   СН РК 1.03-03-2018, СП РК 1.03-103-2013 (с изменениями и дополнениями от 06.11.2019 </w:t>
      </w:r>
      <w:proofErr w:type="gramStart"/>
      <w:r w:rsidRPr="00760FB3">
        <w:rPr>
          <w:lang w:eastAsia="ar-SA"/>
        </w:rPr>
        <w:t xml:space="preserve">года)  </w:t>
      </w:r>
      <w:r w:rsidRPr="00760FB3">
        <w:rPr>
          <w:rFonts w:ascii="Times New Roman CYR" w:hAnsi="Times New Roman CYR" w:cs="Times New Roman CYR"/>
          <w:lang w:eastAsia="ar-SA"/>
        </w:rPr>
        <w:t>«</w:t>
      </w:r>
      <w:proofErr w:type="gramEnd"/>
      <w:r w:rsidRPr="00760FB3">
        <w:rPr>
          <w:rFonts w:ascii="Times New Roman CYR" w:hAnsi="Times New Roman CYR" w:cs="Times New Roman CYR"/>
          <w:lang w:eastAsia="ar-SA"/>
        </w:rPr>
        <w:t>Геодезические работы в строительстве»</w:t>
      </w:r>
      <w:r w:rsidRPr="00760FB3">
        <w:rPr>
          <w:lang w:eastAsia="ar-SA"/>
        </w:rPr>
        <w:t>.</w:t>
      </w:r>
      <w:r w:rsidR="00437DA9">
        <w:rPr>
          <w:lang w:eastAsia="ar-SA"/>
        </w:rPr>
        <w:t xml:space="preserve"> </w:t>
      </w:r>
      <w:r w:rsidRPr="00760FB3">
        <w:rPr>
          <w:lang w:eastAsia="ar-SA"/>
        </w:rPr>
        <w:t>Геодезические работы должны выполняться специализированными организациями, имеющими лицензии на выполнение соответствующих видов работ.</w:t>
      </w:r>
      <w:r w:rsidR="00437DA9">
        <w:rPr>
          <w:lang w:eastAsia="ar-SA"/>
        </w:rPr>
        <w:t xml:space="preserve"> </w:t>
      </w:r>
      <w:r w:rsidRPr="00760FB3">
        <w:rPr>
          <w:lang w:eastAsia="ar-SA"/>
        </w:rPr>
        <w:t>Геодезическая основа создаётся для выноса в натуру проектных параметров здания (сооружения), разбивочных осей и исходных высотных отметок, выполнения разбивочных работ в процессе возведения здания, сооружения, осуществления контроля за соблюдением требований проекта, строительных норм и правил к точности геометрических параметров при его размещении и возведении, а также для производства исполнительных съемок.</w:t>
      </w:r>
    </w:p>
    <w:p w14:paraId="72C17948" w14:textId="77777777" w:rsidR="00760FB3" w:rsidRPr="00760FB3" w:rsidRDefault="00760FB3" w:rsidP="00B55F0F">
      <w:pPr>
        <w:shd w:val="clear" w:color="auto" w:fill="FFFFFF"/>
        <w:tabs>
          <w:tab w:val="left" w:pos="979"/>
        </w:tabs>
        <w:suppressAutoHyphens/>
        <w:ind w:firstLine="720"/>
        <w:rPr>
          <w:lang w:eastAsia="ar-SA"/>
        </w:rPr>
      </w:pPr>
      <w:r w:rsidRPr="00760FB3">
        <w:rPr>
          <w:lang w:eastAsia="ar-SA"/>
        </w:rPr>
        <w:t>Геодезическую основу для строительства выполнить с привязкой к имеющимся в районе строительства не менее чем двум пунктам государственных или опорных геодезических сетей с учетом:</w:t>
      </w:r>
    </w:p>
    <w:p w14:paraId="0356B2B3" w14:textId="43DC850D" w:rsidR="00760FB3" w:rsidRPr="00760FB3" w:rsidRDefault="00760FB3" w:rsidP="00B55F0F">
      <w:pPr>
        <w:shd w:val="clear" w:color="auto" w:fill="FFFFFF"/>
        <w:tabs>
          <w:tab w:val="left" w:pos="0"/>
        </w:tabs>
        <w:suppressAutoHyphens/>
        <w:rPr>
          <w:lang w:eastAsia="ar-SA"/>
        </w:rPr>
      </w:pPr>
      <w:r w:rsidRPr="00760FB3">
        <w:rPr>
          <w:lang w:eastAsia="ar-SA"/>
        </w:rPr>
        <w:t>- проектного и существующего размещения зданий (сооружений) и инженерных сетей на строительной площадке;</w:t>
      </w:r>
    </w:p>
    <w:p w14:paraId="3012341A" w14:textId="77777777" w:rsidR="00760FB3" w:rsidRPr="00760FB3" w:rsidRDefault="00760FB3" w:rsidP="00021999">
      <w:pPr>
        <w:suppressAutoHyphens/>
        <w:rPr>
          <w:lang w:eastAsia="ar-SA"/>
        </w:rPr>
      </w:pPr>
      <w:r w:rsidRPr="00760FB3">
        <w:rPr>
          <w:lang w:eastAsia="ar-SA"/>
        </w:rPr>
        <w:t>- обеспечения сохранности и устойчивости знаков, закрепляющих пункты разбивочной основы на период строительства;</w:t>
      </w:r>
    </w:p>
    <w:p w14:paraId="45659054" w14:textId="77777777" w:rsidR="00760FB3" w:rsidRPr="00760FB3" w:rsidRDefault="00760FB3" w:rsidP="00021999">
      <w:pPr>
        <w:suppressAutoHyphens/>
        <w:rPr>
          <w:rFonts w:ascii="Times New Roman CYR" w:hAnsi="Times New Roman CYR" w:cs="Times New Roman CYR"/>
          <w:lang w:eastAsia="ar-SA"/>
        </w:rPr>
      </w:pPr>
      <w:r w:rsidRPr="00760FB3">
        <w:rPr>
          <w:lang w:eastAsia="ar-SA"/>
        </w:rPr>
        <w:t>-  последующего использования геодезической основы в процессе эксплуатации построенного объекта, его расширения и реконструкции.</w:t>
      </w:r>
    </w:p>
    <w:p w14:paraId="577A30BA" w14:textId="44990770" w:rsidR="00760FB3" w:rsidRPr="00760FB3" w:rsidRDefault="00760FB3" w:rsidP="00B55F0F">
      <w:pPr>
        <w:widowControl w:val="0"/>
        <w:suppressAutoHyphens/>
        <w:autoSpaceDE w:val="0"/>
        <w:ind w:firstLine="708"/>
        <w:rPr>
          <w:rFonts w:ascii="Times New Roman CYR" w:hAnsi="Times New Roman CYR" w:cs="Times New Roman CYR"/>
          <w:lang w:eastAsia="ar-SA"/>
        </w:rPr>
      </w:pPr>
      <w:r w:rsidRPr="00760FB3">
        <w:rPr>
          <w:rFonts w:ascii="Times New Roman CYR" w:hAnsi="Times New Roman CYR" w:cs="Times New Roman CYR"/>
          <w:lang w:eastAsia="ar-SA"/>
        </w:rPr>
        <w:t xml:space="preserve">К началу производства геодезических работ должны быть подготовлены рабочие места для закладки реперов и знаков, закрепляющих оси зданий и сооружений. Для измерения линий и углов должны быть расчищены полосы шириной не менее 1,0м. </w:t>
      </w:r>
      <w:r w:rsidR="00B55F0F">
        <w:rPr>
          <w:rFonts w:ascii="Times New Roman CYR" w:hAnsi="Times New Roman CYR" w:cs="Times New Roman CYR"/>
          <w:lang w:eastAsia="ar-SA"/>
        </w:rPr>
        <w:t xml:space="preserve"> </w:t>
      </w:r>
      <w:r w:rsidRPr="00760FB3">
        <w:rPr>
          <w:rFonts w:ascii="Times New Roman CYR" w:hAnsi="Times New Roman CYR" w:cs="Times New Roman CYR"/>
          <w:lang w:eastAsia="ar-SA"/>
        </w:rPr>
        <w:t xml:space="preserve">Проект плановой геодезической </w:t>
      </w:r>
      <w:r w:rsidRPr="00760FB3">
        <w:rPr>
          <w:rFonts w:ascii="Times New Roman CYR" w:hAnsi="Times New Roman CYR" w:cs="Times New Roman CYR"/>
          <w:lang w:eastAsia="ar-SA"/>
        </w:rPr>
        <w:lastRenderedPageBreak/>
        <w:t xml:space="preserve">разбивочной основы </w:t>
      </w:r>
      <w:proofErr w:type="gramStart"/>
      <w:r w:rsidRPr="00760FB3">
        <w:rPr>
          <w:rFonts w:ascii="Times New Roman CYR" w:hAnsi="Times New Roman CYR" w:cs="Times New Roman CYR"/>
          <w:lang w:eastAsia="ar-SA"/>
        </w:rPr>
        <w:t>составляется  в</w:t>
      </w:r>
      <w:proofErr w:type="gramEnd"/>
      <w:r w:rsidRPr="00760FB3">
        <w:rPr>
          <w:rFonts w:ascii="Times New Roman CYR" w:hAnsi="Times New Roman CYR" w:cs="Times New Roman CYR"/>
          <w:lang w:eastAsia="ar-SA"/>
        </w:rPr>
        <w:t xml:space="preserve"> масштабе генерального плана стройплощадки в виде строительной координатной сетки - частной системы прямоугольных координат. Точность разбивки должна соответствовать величинам допускаемых средних квадратических погрешностей, приведенных в табл.1, главы </w:t>
      </w:r>
      <w:r w:rsidRPr="00760FB3">
        <w:rPr>
          <w:lang w:eastAsia="ar-SA"/>
        </w:rPr>
        <w:t xml:space="preserve">СН РК 1.03-03-2018 </w:t>
      </w:r>
      <w:r w:rsidRPr="00760FB3">
        <w:rPr>
          <w:rFonts w:ascii="Times New Roman CYR" w:hAnsi="Times New Roman CYR" w:cs="Times New Roman CYR"/>
          <w:lang w:eastAsia="ar-SA"/>
        </w:rPr>
        <w:t xml:space="preserve">«Геодезические работы в строительстве». </w:t>
      </w:r>
    </w:p>
    <w:p w14:paraId="64D6634B" w14:textId="4EDA3DCF" w:rsidR="00760FB3" w:rsidRPr="00760FB3" w:rsidRDefault="00760FB3" w:rsidP="00B55F0F">
      <w:pPr>
        <w:widowControl w:val="0"/>
        <w:tabs>
          <w:tab w:val="left" w:pos="6615"/>
        </w:tabs>
        <w:suppressAutoHyphens/>
        <w:autoSpaceDE w:val="0"/>
        <w:ind w:firstLine="708"/>
        <w:rPr>
          <w:lang w:eastAsia="ar-SA"/>
        </w:rPr>
      </w:pPr>
      <w:proofErr w:type="gramStart"/>
      <w:r w:rsidRPr="00760FB3">
        <w:rPr>
          <w:rFonts w:ascii="Times New Roman CYR" w:hAnsi="Times New Roman CYR" w:cs="Times New Roman CYR"/>
          <w:lang w:eastAsia="ar-SA"/>
        </w:rPr>
        <w:t>Знаки  геодезической</w:t>
      </w:r>
      <w:proofErr w:type="gramEnd"/>
      <w:r w:rsidRPr="00760FB3">
        <w:rPr>
          <w:rFonts w:ascii="Times New Roman CYR" w:hAnsi="Times New Roman CYR" w:cs="Times New Roman CYR"/>
          <w:lang w:eastAsia="ar-SA"/>
        </w:rPr>
        <w:t xml:space="preserve">  разбивочной  основы  являются  исходными  для  всего  комплекса  производства  строительно-монтажных  работ  в  части  соблюдения  геометрических  параметров  и  должны  сохраняться  на  весь  период  строительства.  Основные базисные точки необходимо надежно закрепить монолитами, металлическими штырями в бетоне и пр., которые не будут уничтожены землянами работами. Привязка геодезической плановой основы к пунктам государственной геодезической сети </w:t>
      </w:r>
      <w:proofErr w:type="gramStart"/>
      <w:r w:rsidRPr="00760FB3">
        <w:rPr>
          <w:rFonts w:ascii="Times New Roman CYR" w:hAnsi="Times New Roman CYR" w:cs="Times New Roman CYR"/>
          <w:lang w:eastAsia="ar-SA"/>
        </w:rPr>
        <w:t>произведена  по</w:t>
      </w:r>
      <w:proofErr w:type="gramEnd"/>
      <w:r w:rsidRPr="00760FB3">
        <w:rPr>
          <w:rFonts w:ascii="Times New Roman CYR" w:hAnsi="Times New Roman CYR" w:cs="Times New Roman CYR"/>
          <w:lang w:eastAsia="ar-SA"/>
        </w:rPr>
        <w:t xml:space="preserve"> согласованию с территориальными органами Госгортехнадзора.</w:t>
      </w:r>
    </w:p>
    <w:p w14:paraId="0FAC33DA" w14:textId="77777777" w:rsidR="00760FB3" w:rsidRPr="00760FB3" w:rsidRDefault="00760FB3" w:rsidP="00B55F0F">
      <w:pPr>
        <w:widowControl w:val="0"/>
        <w:suppressAutoHyphens/>
        <w:autoSpaceDE w:val="0"/>
        <w:rPr>
          <w:rFonts w:ascii="Times New Roman CYR" w:hAnsi="Times New Roman CYR" w:cs="Times New Roman CYR"/>
          <w:lang w:eastAsia="ar-SA"/>
        </w:rPr>
      </w:pPr>
      <w:r w:rsidRPr="00760FB3">
        <w:rPr>
          <w:lang w:eastAsia="ar-SA"/>
        </w:rPr>
        <w:tab/>
      </w:r>
      <w:r w:rsidRPr="00760FB3">
        <w:rPr>
          <w:rFonts w:ascii="Times New Roman CYR" w:hAnsi="Times New Roman CYR" w:cs="Times New Roman CYR"/>
          <w:lang w:eastAsia="ar-SA"/>
        </w:rPr>
        <w:t xml:space="preserve">После создания геодезической разбивочной основы произвести разбивку главных и основных </w:t>
      </w:r>
      <w:proofErr w:type="gramStart"/>
      <w:r w:rsidRPr="00760FB3">
        <w:rPr>
          <w:rFonts w:ascii="Times New Roman CYR" w:hAnsi="Times New Roman CYR" w:cs="Times New Roman CYR"/>
          <w:lang w:eastAsia="ar-SA"/>
        </w:rPr>
        <w:t>осей  сооружений</w:t>
      </w:r>
      <w:proofErr w:type="gramEnd"/>
      <w:r w:rsidRPr="00760FB3">
        <w:rPr>
          <w:rFonts w:ascii="Times New Roman CYR" w:hAnsi="Times New Roman CYR" w:cs="Times New Roman CYR"/>
          <w:lang w:eastAsia="ar-SA"/>
        </w:rPr>
        <w:t>, являющихся основой для детальной разбивки промежуточных осей.</w:t>
      </w:r>
    </w:p>
    <w:p w14:paraId="31EA983A" w14:textId="2AC04E64" w:rsidR="00760FB3" w:rsidRPr="00760FB3" w:rsidRDefault="00760FB3" w:rsidP="00B55F0F">
      <w:pPr>
        <w:widowControl w:val="0"/>
        <w:suppressAutoHyphens/>
        <w:autoSpaceDE w:val="0"/>
        <w:ind w:firstLine="708"/>
        <w:rPr>
          <w:rFonts w:ascii="Times New Roman CYR" w:hAnsi="Times New Roman CYR" w:cs="Times New Roman CYR"/>
          <w:lang w:eastAsia="ar-SA"/>
        </w:rPr>
      </w:pPr>
      <w:r w:rsidRPr="00760FB3">
        <w:rPr>
          <w:rFonts w:ascii="Times New Roman CYR" w:hAnsi="Times New Roman CYR" w:cs="Times New Roman CYR"/>
          <w:lang w:eastAsia="ar-SA"/>
        </w:rPr>
        <w:t>Осевые знаки закрепить от контура зданий на расстоянии 15-30</w:t>
      </w:r>
      <w:r w:rsidR="00B55F0F">
        <w:rPr>
          <w:rFonts w:ascii="Times New Roman CYR" w:hAnsi="Times New Roman CYR" w:cs="Times New Roman CYR"/>
          <w:lang w:eastAsia="ar-SA"/>
        </w:rPr>
        <w:t xml:space="preserve"> </w:t>
      </w:r>
      <w:r w:rsidRPr="00760FB3">
        <w:rPr>
          <w:rFonts w:ascii="Times New Roman CYR" w:hAnsi="Times New Roman CYR" w:cs="Times New Roman CYR"/>
          <w:lang w:eastAsia="ar-SA"/>
        </w:rPr>
        <w:t xml:space="preserve">м в </w:t>
      </w:r>
      <w:proofErr w:type="gramStart"/>
      <w:r w:rsidRPr="00760FB3">
        <w:rPr>
          <w:rFonts w:ascii="Times New Roman CYR" w:hAnsi="Times New Roman CYR" w:cs="Times New Roman CYR"/>
          <w:lang w:eastAsia="ar-SA"/>
        </w:rPr>
        <w:t>местах,  свободных</w:t>
      </w:r>
      <w:proofErr w:type="gramEnd"/>
      <w:r w:rsidRPr="00760FB3">
        <w:rPr>
          <w:rFonts w:ascii="Times New Roman CYR" w:hAnsi="Times New Roman CYR" w:cs="Times New Roman CYR"/>
          <w:lang w:eastAsia="ar-SA"/>
        </w:rPr>
        <w:t xml:space="preserve">  от    размещения временных и  постоянных  подземных  сооружений, складирования  строительных материалов, установки  грузоподъемных  механизмов.  </w:t>
      </w:r>
      <w:proofErr w:type="gramStart"/>
      <w:r w:rsidRPr="00760FB3">
        <w:rPr>
          <w:rFonts w:ascii="Times New Roman CYR" w:hAnsi="Times New Roman CYR" w:cs="Times New Roman CYR"/>
          <w:lang w:eastAsia="ar-SA"/>
        </w:rPr>
        <w:t>Наименьшее  допустимое</w:t>
      </w:r>
      <w:proofErr w:type="gramEnd"/>
      <w:r w:rsidRPr="00760FB3">
        <w:rPr>
          <w:rFonts w:ascii="Times New Roman CYR" w:hAnsi="Times New Roman CYR" w:cs="Times New Roman CYR"/>
          <w:lang w:eastAsia="ar-SA"/>
        </w:rPr>
        <w:t xml:space="preserve">  расстояние – 3м  от  бровки  котлована,    призмы  обрушения  грунта,  наибольшее – полуторная высота  здания,  но  не  более  50</w:t>
      </w:r>
      <w:r w:rsidR="006669A5">
        <w:rPr>
          <w:rFonts w:ascii="Times New Roman CYR" w:hAnsi="Times New Roman CYR" w:cs="Times New Roman CYR"/>
          <w:lang w:eastAsia="ar-SA"/>
        </w:rPr>
        <w:t xml:space="preserve"> </w:t>
      </w:r>
      <w:r w:rsidRPr="00760FB3">
        <w:rPr>
          <w:rFonts w:ascii="Times New Roman CYR" w:hAnsi="Times New Roman CYR" w:cs="Times New Roman CYR"/>
          <w:lang w:eastAsia="ar-SA"/>
        </w:rPr>
        <w:t>м.</w:t>
      </w:r>
      <w:r w:rsidR="00B55F0F">
        <w:rPr>
          <w:rFonts w:ascii="Times New Roman CYR" w:hAnsi="Times New Roman CYR" w:cs="Times New Roman CYR"/>
          <w:lang w:eastAsia="ar-SA"/>
        </w:rPr>
        <w:t xml:space="preserve"> </w:t>
      </w:r>
      <w:r w:rsidRPr="00760FB3">
        <w:rPr>
          <w:rFonts w:ascii="Times New Roman CYR" w:hAnsi="Times New Roman CYR" w:cs="Times New Roman CYR"/>
          <w:lang w:eastAsia="ar-SA"/>
        </w:rPr>
        <w:t xml:space="preserve">При выполнении геодезических работ необходимо составить акты согласно   </w:t>
      </w:r>
      <w:r w:rsidRPr="00760FB3">
        <w:rPr>
          <w:lang w:eastAsia="ar-SA"/>
        </w:rPr>
        <w:t xml:space="preserve">СН РК 1.03-03-2018, СП РК 1.03-103-2013 (с изм. 06.11.2019) «Геодезические </w:t>
      </w:r>
      <w:proofErr w:type="gramStart"/>
      <w:r w:rsidRPr="00760FB3">
        <w:rPr>
          <w:lang w:eastAsia="ar-SA"/>
        </w:rPr>
        <w:t>работы</w:t>
      </w:r>
      <w:r w:rsidRPr="00760FB3">
        <w:rPr>
          <w:rFonts w:ascii="Times New Roman CYR" w:hAnsi="Times New Roman CYR" w:cs="Times New Roman CYR"/>
          <w:lang w:eastAsia="ar-SA"/>
        </w:rPr>
        <w:t xml:space="preserve">  в</w:t>
      </w:r>
      <w:proofErr w:type="gramEnd"/>
      <w:r w:rsidRPr="00760FB3">
        <w:rPr>
          <w:rFonts w:ascii="Times New Roman CYR" w:hAnsi="Times New Roman CYR" w:cs="Times New Roman CYR"/>
          <w:lang w:eastAsia="ar-SA"/>
        </w:rPr>
        <w:t xml:space="preserve"> строительстве»:</w:t>
      </w:r>
    </w:p>
    <w:p w14:paraId="0FDEAAA3" w14:textId="77777777" w:rsidR="00760FB3" w:rsidRPr="00760FB3" w:rsidRDefault="00760FB3" w:rsidP="004D4C9F">
      <w:pPr>
        <w:widowControl w:val="0"/>
        <w:suppressAutoHyphens/>
        <w:autoSpaceDE w:val="0"/>
        <w:rPr>
          <w:rFonts w:ascii="Times New Roman CYR" w:hAnsi="Times New Roman CYR" w:cs="Times New Roman CYR"/>
          <w:lang w:eastAsia="ar-SA"/>
        </w:rPr>
      </w:pPr>
      <w:r w:rsidRPr="00760FB3">
        <w:rPr>
          <w:rFonts w:ascii="Times New Roman CYR" w:hAnsi="Times New Roman CYR" w:cs="Times New Roman CYR"/>
          <w:lang w:eastAsia="ar-SA"/>
        </w:rPr>
        <w:t>-  Приложение 12 «Акт приёмки геодезической разбивочной основы для строительства» с исполнительной схемой;</w:t>
      </w:r>
    </w:p>
    <w:p w14:paraId="6C44E037" w14:textId="77777777" w:rsidR="00760FB3" w:rsidRPr="00760FB3" w:rsidRDefault="00760FB3" w:rsidP="004D4C9F">
      <w:pPr>
        <w:widowControl w:val="0"/>
        <w:suppressAutoHyphens/>
        <w:autoSpaceDE w:val="0"/>
        <w:rPr>
          <w:rFonts w:ascii="Times New Roman CYR" w:hAnsi="Times New Roman CYR" w:cs="Times New Roman CYR"/>
          <w:lang w:eastAsia="ar-SA"/>
        </w:rPr>
      </w:pPr>
      <w:r w:rsidRPr="00760FB3">
        <w:rPr>
          <w:rFonts w:ascii="Times New Roman CYR" w:hAnsi="Times New Roman CYR" w:cs="Times New Roman CYR"/>
          <w:lang w:eastAsia="ar-SA"/>
        </w:rPr>
        <w:t xml:space="preserve">-  Приложение 13 «Акт приёмки – передачи результатов геодезических </w:t>
      </w:r>
      <w:proofErr w:type="gramStart"/>
      <w:r w:rsidRPr="00760FB3">
        <w:rPr>
          <w:rFonts w:ascii="Times New Roman CYR" w:hAnsi="Times New Roman CYR" w:cs="Times New Roman CYR"/>
          <w:lang w:eastAsia="ar-SA"/>
        </w:rPr>
        <w:t>работ  при</w:t>
      </w:r>
      <w:proofErr w:type="gramEnd"/>
      <w:r w:rsidRPr="00760FB3">
        <w:rPr>
          <w:rFonts w:ascii="Times New Roman CYR" w:hAnsi="Times New Roman CYR" w:cs="Times New Roman CYR"/>
          <w:lang w:eastAsia="ar-SA"/>
        </w:rPr>
        <w:t xml:space="preserve">  строительстве  зданий  и сооружений» с исполнительной схемой.</w:t>
      </w:r>
    </w:p>
    <w:p w14:paraId="295A963E" w14:textId="77777777" w:rsidR="00760FB3" w:rsidRPr="00760FB3" w:rsidRDefault="00760FB3" w:rsidP="00B55F0F">
      <w:pPr>
        <w:widowControl w:val="0"/>
        <w:suppressAutoHyphens/>
        <w:autoSpaceDE w:val="0"/>
        <w:ind w:firstLine="708"/>
        <w:rPr>
          <w:sz w:val="26"/>
          <w:szCs w:val="26"/>
          <w:lang w:eastAsia="ar-SA"/>
        </w:rPr>
      </w:pPr>
    </w:p>
    <w:p w14:paraId="13429088" w14:textId="32E3F297" w:rsidR="00760FB3" w:rsidRPr="00760FB3" w:rsidRDefault="00DB5C3D" w:rsidP="00760FB3">
      <w:pPr>
        <w:keepNext/>
        <w:tabs>
          <w:tab w:val="left" w:pos="567"/>
        </w:tabs>
        <w:spacing w:before="240" w:after="60"/>
        <w:ind w:firstLine="1276"/>
        <w:outlineLvl w:val="0"/>
        <w:rPr>
          <w:b/>
          <w:bCs/>
          <w:kern w:val="32"/>
          <w:sz w:val="28"/>
          <w:szCs w:val="28"/>
          <w:lang w:eastAsia="x-none"/>
        </w:rPr>
      </w:pPr>
      <w:bookmarkStart w:id="44" w:name="_Toc200994359"/>
      <w:r>
        <w:rPr>
          <w:b/>
          <w:bCs/>
          <w:kern w:val="32"/>
          <w:sz w:val="28"/>
          <w:szCs w:val="28"/>
          <w:lang w:eastAsia="x-none"/>
        </w:rPr>
        <w:t>5</w:t>
      </w:r>
      <w:r w:rsidR="00760FB3" w:rsidRPr="00760FB3">
        <w:rPr>
          <w:b/>
          <w:bCs/>
          <w:kern w:val="32"/>
          <w:sz w:val="28"/>
          <w:szCs w:val="28"/>
          <w:lang w:eastAsia="x-none"/>
        </w:rPr>
        <w:t>. Земляные работы</w:t>
      </w:r>
      <w:bookmarkEnd w:id="44"/>
    </w:p>
    <w:p w14:paraId="7BAF7A3C" w14:textId="77777777" w:rsidR="00760FB3" w:rsidRPr="00760FB3" w:rsidRDefault="00760FB3" w:rsidP="005C530C">
      <w:pPr>
        <w:suppressAutoHyphens/>
        <w:ind w:firstLine="720"/>
        <w:rPr>
          <w:rFonts w:ascii="Times New Roman CYR" w:hAnsi="Times New Roman CYR" w:cs="Times New Roman CYR"/>
          <w:bCs/>
          <w:lang w:eastAsia="ar-SA"/>
        </w:rPr>
      </w:pPr>
      <w:proofErr w:type="gramStart"/>
      <w:r w:rsidRPr="00760FB3">
        <w:rPr>
          <w:rFonts w:ascii="Times New Roman CYR" w:hAnsi="Times New Roman CYR" w:cs="Times New Roman CYR"/>
          <w:bCs/>
          <w:lang w:eastAsia="ar-SA"/>
        </w:rPr>
        <w:t>До  начала</w:t>
      </w:r>
      <w:proofErr w:type="gramEnd"/>
      <w:r w:rsidRPr="00760FB3">
        <w:rPr>
          <w:rFonts w:ascii="Times New Roman CYR" w:hAnsi="Times New Roman CYR" w:cs="Times New Roman CYR"/>
          <w:bCs/>
          <w:lang w:eastAsia="ar-SA"/>
        </w:rPr>
        <w:t xml:space="preserve">  земляных  работ</w:t>
      </w:r>
      <w:r w:rsidRPr="00760FB3">
        <w:rPr>
          <w:rFonts w:ascii="Times New Roman CYR" w:hAnsi="Times New Roman CYR" w:cs="Times New Roman CYR"/>
          <w:b/>
          <w:bCs/>
          <w:lang w:eastAsia="ar-SA"/>
        </w:rPr>
        <w:t xml:space="preserve">  </w:t>
      </w:r>
      <w:r w:rsidRPr="00760FB3">
        <w:rPr>
          <w:rFonts w:ascii="Times New Roman CYR" w:hAnsi="Times New Roman CYR" w:cs="Times New Roman CYR"/>
          <w:bCs/>
          <w:lang w:eastAsia="ar-SA"/>
        </w:rPr>
        <w:t>необходимо  выполнить:</w:t>
      </w:r>
    </w:p>
    <w:p w14:paraId="15F13EEB" w14:textId="0A8980E3" w:rsidR="00760FB3" w:rsidRPr="00760FB3" w:rsidRDefault="005C530C" w:rsidP="005C530C">
      <w:pPr>
        <w:suppressAutoHyphens/>
        <w:rPr>
          <w:rFonts w:ascii="Times New Roman CYR" w:hAnsi="Times New Roman CYR" w:cs="Times New Roman CYR"/>
          <w:bCs/>
          <w:lang w:eastAsia="ar-SA"/>
        </w:rPr>
      </w:pPr>
      <w:r>
        <w:rPr>
          <w:rFonts w:ascii="Times New Roman CYR" w:hAnsi="Times New Roman CYR" w:cs="Times New Roman CYR"/>
          <w:bCs/>
          <w:lang w:eastAsia="ar-SA"/>
        </w:rPr>
        <w:t>-</w:t>
      </w:r>
      <w:r w:rsidR="00760FB3" w:rsidRPr="00760FB3">
        <w:rPr>
          <w:rFonts w:ascii="Times New Roman CYR" w:hAnsi="Times New Roman CYR" w:cs="Times New Roman CYR"/>
          <w:bCs/>
          <w:lang w:eastAsia="ar-SA"/>
        </w:rPr>
        <w:t>вывоз мусора;</w:t>
      </w:r>
    </w:p>
    <w:p w14:paraId="63077F3B" w14:textId="07C74B0C" w:rsidR="00760FB3" w:rsidRPr="00760FB3" w:rsidRDefault="005C530C" w:rsidP="005C530C">
      <w:pPr>
        <w:suppressAutoHyphens/>
        <w:rPr>
          <w:rFonts w:ascii="Times New Roman CYR" w:hAnsi="Times New Roman CYR" w:cs="Times New Roman CYR"/>
          <w:bCs/>
          <w:lang w:eastAsia="ar-SA"/>
        </w:rPr>
      </w:pPr>
      <w:r>
        <w:rPr>
          <w:rFonts w:ascii="Times New Roman CYR" w:hAnsi="Times New Roman CYR" w:cs="Times New Roman CYR"/>
          <w:bCs/>
          <w:lang w:eastAsia="ar-SA"/>
        </w:rPr>
        <w:t>-</w:t>
      </w:r>
      <w:proofErr w:type="gramStart"/>
      <w:r w:rsidR="00760FB3" w:rsidRPr="00760FB3">
        <w:rPr>
          <w:rFonts w:ascii="Times New Roman CYR" w:hAnsi="Times New Roman CYR" w:cs="Times New Roman CYR"/>
          <w:bCs/>
          <w:lang w:eastAsia="ar-SA"/>
        </w:rPr>
        <w:t>вертикальную  планировку</w:t>
      </w:r>
      <w:proofErr w:type="gramEnd"/>
      <w:r w:rsidR="00760FB3" w:rsidRPr="00760FB3">
        <w:rPr>
          <w:rFonts w:ascii="Times New Roman CYR" w:hAnsi="Times New Roman CYR" w:cs="Times New Roman CYR"/>
          <w:bCs/>
          <w:lang w:eastAsia="ar-SA"/>
        </w:rPr>
        <w:t xml:space="preserve"> территории;</w:t>
      </w:r>
    </w:p>
    <w:p w14:paraId="31A8EDAD" w14:textId="30279FF4" w:rsidR="00760FB3" w:rsidRPr="00760FB3" w:rsidRDefault="005C530C" w:rsidP="005C530C">
      <w:pPr>
        <w:suppressAutoHyphens/>
        <w:rPr>
          <w:rFonts w:ascii="Times New Roman CYR" w:hAnsi="Times New Roman CYR" w:cs="Times New Roman CYR"/>
          <w:b/>
          <w:bCs/>
          <w:lang w:eastAsia="ar-SA"/>
        </w:rPr>
      </w:pPr>
      <w:r>
        <w:rPr>
          <w:rFonts w:ascii="Times New Roman CYR" w:hAnsi="Times New Roman CYR" w:cs="Times New Roman CYR"/>
          <w:bCs/>
          <w:lang w:eastAsia="ar-SA"/>
        </w:rPr>
        <w:t>-</w:t>
      </w:r>
      <w:proofErr w:type="gramStart"/>
      <w:r w:rsidR="00760FB3" w:rsidRPr="00760FB3">
        <w:rPr>
          <w:rFonts w:ascii="Times New Roman CYR" w:hAnsi="Times New Roman CYR" w:cs="Times New Roman CYR"/>
          <w:bCs/>
          <w:lang w:eastAsia="ar-SA"/>
        </w:rPr>
        <w:t>мероприятия  по</w:t>
      </w:r>
      <w:proofErr w:type="gramEnd"/>
      <w:r w:rsidR="00760FB3" w:rsidRPr="00760FB3">
        <w:rPr>
          <w:rFonts w:ascii="Times New Roman CYR" w:hAnsi="Times New Roman CYR" w:cs="Times New Roman CYR"/>
          <w:bCs/>
          <w:lang w:eastAsia="ar-SA"/>
        </w:rPr>
        <w:t xml:space="preserve">  отводу  поверхностных  вод.</w:t>
      </w:r>
    </w:p>
    <w:p w14:paraId="38B2C743" w14:textId="77777777" w:rsidR="00760FB3" w:rsidRPr="00760FB3" w:rsidRDefault="00760FB3" w:rsidP="00760FB3">
      <w:pPr>
        <w:suppressAutoHyphens/>
        <w:jc w:val="center"/>
        <w:rPr>
          <w:rFonts w:ascii="Times New Roman CYR" w:hAnsi="Times New Roman CYR" w:cs="Times New Roman CYR"/>
          <w:b/>
          <w:bCs/>
          <w:sz w:val="26"/>
          <w:szCs w:val="26"/>
          <w:lang w:eastAsia="ar-SA"/>
        </w:rPr>
      </w:pPr>
    </w:p>
    <w:p w14:paraId="3D931EC5" w14:textId="41FBE9FB" w:rsidR="00760FB3" w:rsidRPr="00760FB3" w:rsidRDefault="00DB5C3D" w:rsidP="00760FB3">
      <w:pPr>
        <w:keepNext/>
        <w:tabs>
          <w:tab w:val="left" w:pos="567"/>
        </w:tabs>
        <w:spacing w:before="240" w:after="60"/>
        <w:ind w:firstLine="1276"/>
        <w:outlineLvl w:val="0"/>
        <w:rPr>
          <w:bCs/>
          <w:sz w:val="28"/>
          <w:szCs w:val="28"/>
          <w:lang w:val="x-none" w:eastAsia="ar-SA"/>
        </w:rPr>
      </w:pPr>
      <w:bookmarkStart w:id="45" w:name="_Toc200994360"/>
      <w:r>
        <w:rPr>
          <w:b/>
          <w:bCs/>
          <w:kern w:val="32"/>
          <w:sz w:val="28"/>
          <w:szCs w:val="28"/>
          <w:lang w:eastAsia="x-none"/>
        </w:rPr>
        <w:t>5.1</w:t>
      </w:r>
      <w:r w:rsidR="00760FB3" w:rsidRPr="00760FB3">
        <w:rPr>
          <w:b/>
          <w:bCs/>
          <w:kern w:val="32"/>
          <w:sz w:val="28"/>
          <w:szCs w:val="28"/>
          <w:lang w:eastAsia="x-none"/>
        </w:rPr>
        <w:t>. Вертикальная планировка территории</w:t>
      </w:r>
      <w:bookmarkEnd w:id="45"/>
    </w:p>
    <w:p w14:paraId="501045B4" w14:textId="77777777" w:rsidR="00760FB3" w:rsidRPr="00760FB3" w:rsidRDefault="00760FB3" w:rsidP="00760FB3">
      <w:pPr>
        <w:suppressAutoHyphens/>
        <w:ind w:right="256" w:firstLine="720"/>
        <w:rPr>
          <w:lang w:eastAsia="ar-SA"/>
        </w:rPr>
      </w:pPr>
      <w:proofErr w:type="gramStart"/>
      <w:r w:rsidRPr="00760FB3">
        <w:rPr>
          <w:lang w:eastAsia="ar-SA"/>
        </w:rPr>
        <w:t>Вертикальная  планировка</w:t>
      </w:r>
      <w:proofErr w:type="gramEnd"/>
      <w:r w:rsidRPr="00760FB3">
        <w:rPr>
          <w:lang w:eastAsia="ar-SA"/>
        </w:rPr>
        <w:t xml:space="preserve">  площадки  решена  в  выемке  грунта  на  возвышенной  территории  с  последующей  отвозкой  автосамосвалами во временный отвал на территории строительной площадки включая  срезку  растительного  грунта  слоем 0,30 м по  всей  территории  строительства. </w:t>
      </w:r>
    </w:p>
    <w:p w14:paraId="3F8A7B18" w14:textId="450DE886" w:rsidR="00760FB3" w:rsidRPr="00760FB3" w:rsidRDefault="00760FB3" w:rsidP="008801CA">
      <w:pPr>
        <w:suppressAutoHyphens/>
        <w:ind w:right="256"/>
        <w:rPr>
          <w:lang w:eastAsia="ar-SA"/>
        </w:rPr>
      </w:pPr>
      <w:proofErr w:type="gramStart"/>
      <w:r w:rsidRPr="00760FB3">
        <w:rPr>
          <w:lang w:eastAsia="ar-SA"/>
        </w:rPr>
        <w:t>Растительный  грунт</w:t>
      </w:r>
      <w:proofErr w:type="gramEnd"/>
      <w:r w:rsidRPr="00760FB3">
        <w:rPr>
          <w:lang w:eastAsia="ar-SA"/>
        </w:rPr>
        <w:t xml:space="preserve">  складировать  во  временные отвалы  с  дальнейшим  использованием  его  при  благоустройстве  территории.</w:t>
      </w:r>
      <w:r w:rsidR="008801CA">
        <w:rPr>
          <w:lang w:eastAsia="ar-SA"/>
        </w:rPr>
        <w:t xml:space="preserve"> </w:t>
      </w:r>
      <w:r w:rsidRPr="00760FB3">
        <w:rPr>
          <w:lang w:eastAsia="ar-SA"/>
        </w:rPr>
        <w:t xml:space="preserve">На участках выемки грунт разрабатывать бульдозером ДЗ-110А с дальнейшей погрузкой при помощи экскаваторов </w:t>
      </w:r>
      <w:r w:rsidRPr="00760FB3">
        <w:rPr>
          <w:lang w:val="en-US" w:eastAsia="ar-SA"/>
        </w:rPr>
        <w:t>c</w:t>
      </w:r>
      <w:r w:rsidRPr="00760FB3">
        <w:rPr>
          <w:lang w:eastAsia="ar-SA"/>
        </w:rPr>
        <w:t xml:space="preserve"> обратной лопатой ЭО-4111 на гусеничном ходу с ёмкостью ковша 1,0 м</w:t>
      </w:r>
      <w:r w:rsidRPr="00760FB3">
        <w:rPr>
          <w:vertAlign w:val="superscript"/>
          <w:lang w:eastAsia="ar-SA"/>
        </w:rPr>
        <w:t>3</w:t>
      </w:r>
      <w:r w:rsidRPr="00760FB3">
        <w:rPr>
          <w:lang w:eastAsia="ar-SA"/>
        </w:rPr>
        <w:t xml:space="preserve"> на автосамосвалы и отвозкой грунта во временные отвалы на территории строительной площадки для дальнейшего его использования. </w:t>
      </w:r>
    </w:p>
    <w:p w14:paraId="3EA11771" w14:textId="77777777" w:rsidR="00760FB3" w:rsidRPr="00760FB3" w:rsidRDefault="00760FB3" w:rsidP="000D5DD4">
      <w:pPr>
        <w:widowControl w:val="0"/>
        <w:suppressAutoHyphens/>
        <w:autoSpaceDE w:val="0"/>
        <w:rPr>
          <w:rFonts w:ascii="Times New Roman CYR" w:hAnsi="Times New Roman CYR" w:cs="Times New Roman CYR"/>
          <w:lang w:eastAsia="ar-SA"/>
        </w:rPr>
      </w:pPr>
      <w:r w:rsidRPr="00760FB3">
        <w:rPr>
          <w:lang w:eastAsia="ar-SA"/>
        </w:rPr>
        <w:t xml:space="preserve">Излишний грунт вывозить за территорию строительной </w:t>
      </w:r>
      <w:proofErr w:type="gramStart"/>
      <w:r w:rsidRPr="00760FB3">
        <w:rPr>
          <w:lang w:eastAsia="ar-SA"/>
        </w:rPr>
        <w:t>площадки  в</w:t>
      </w:r>
      <w:proofErr w:type="gramEnd"/>
      <w:r w:rsidRPr="00760FB3">
        <w:rPr>
          <w:lang w:eastAsia="ar-SA"/>
        </w:rPr>
        <w:t xml:space="preserve"> отвал, согласованный с городскими властями.      </w:t>
      </w:r>
    </w:p>
    <w:p w14:paraId="38E717BF" w14:textId="15065694" w:rsidR="00DE5D41" w:rsidRPr="003F68CF" w:rsidRDefault="00760FB3" w:rsidP="000D5DD4">
      <w:pPr>
        <w:widowControl w:val="0"/>
        <w:suppressAutoHyphens/>
        <w:autoSpaceDE w:val="0"/>
        <w:rPr>
          <w:rFonts w:ascii="Times New Roman CYR" w:hAnsi="Times New Roman CYR" w:cs="Times New Roman CYR"/>
          <w:lang w:eastAsia="ar-SA"/>
        </w:rPr>
      </w:pPr>
      <w:r w:rsidRPr="00760FB3">
        <w:rPr>
          <w:rFonts w:ascii="Times New Roman CYR" w:hAnsi="Times New Roman CYR" w:cs="Times New Roman CYR"/>
          <w:lang w:eastAsia="ar-SA"/>
        </w:rPr>
        <w:t xml:space="preserve">Насыпь грунта на участках подсыпки вести послойно, слоями толщиной 0,2-0,3 м, с засыпкой и разравниванием грунта бульдозером Д3-42 и уплотнением прицепными катками на </w:t>
      </w:r>
      <w:proofErr w:type="spellStart"/>
      <w:r w:rsidRPr="00760FB3">
        <w:rPr>
          <w:rFonts w:ascii="Times New Roman CYR" w:hAnsi="Times New Roman CYR" w:cs="Times New Roman CYR"/>
          <w:lang w:eastAsia="ar-SA"/>
        </w:rPr>
        <w:t>пневмоходу</w:t>
      </w:r>
      <w:proofErr w:type="spellEnd"/>
      <w:r w:rsidRPr="00760FB3">
        <w:rPr>
          <w:rFonts w:ascii="Times New Roman CYR" w:hAnsi="Times New Roman CYR" w:cs="Times New Roman CYR"/>
          <w:lang w:eastAsia="ar-SA"/>
        </w:rPr>
        <w:t xml:space="preserve"> массой 25,0 т за несколько проходов катка по одному следу с поливкой водой до достижения грунтом проектной прочности.</w:t>
      </w:r>
    </w:p>
    <w:p w14:paraId="1486BC7A" w14:textId="77777777" w:rsidR="00DE5D41" w:rsidRPr="00760FB3" w:rsidRDefault="00DE5D41" w:rsidP="00DE5D41">
      <w:pPr>
        <w:widowControl w:val="0"/>
        <w:suppressAutoHyphens/>
        <w:autoSpaceDE w:val="0"/>
        <w:rPr>
          <w:rFonts w:ascii="Times New Roman CYR" w:hAnsi="Times New Roman CYR" w:cs="Times New Roman CYR"/>
          <w:b/>
          <w:lang w:eastAsia="ar-SA"/>
        </w:rPr>
      </w:pPr>
    </w:p>
    <w:p w14:paraId="0FF94FBE" w14:textId="77435A3C" w:rsidR="00DE5D41" w:rsidRPr="00760FB3" w:rsidRDefault="003F68CF" w:rsidP="00DE5D41">
      <w:pPr>
        <w:keepNext/>
        <w:tabs>
          <w:tab w:val="left" w:pos="567"/>
        </w:tabs>
        <w:spacing w:before="240" w:after="60"/>
        <w:ind w:firstLine="1276"/>
        <w:outlineLvl w:val="0"/>
        <w:rPr>
          <w:b/>
          <w:bCs/>
          <w:kern w:val="32"/>
          <w:sz w:val="28"/>
          <w:szCs w:val="28"/>
          <w:lang w:eastAsia="x-none"/>
        </w:rPr>
      </w:pPr>
      <w:bookmarkStart w:id="46" w:name="_Toc200994361"/>
      <w:r>
        <w:rPr>
          <w:b/>
          <w:bCs/>
          <w:kern w:val="32"/>
          <w:sz w:val="28"/>
          <w:szCs w:val="28"/>
          <w:lang w:eastAsia="x-none"/>
        </w:rPr>
        <w:t>5.2</w:t>
      </w:r>
      <w:r w:rsidR="00DE5D41" w:rsidRPr="00760FB3">
        <w:rPr>
          <w:b/>
          <w:bCs/>
          <w:kern w:val="32"/>
          <w:sz w:val="28"/>
          <w:szCs w:val="28"/>
          <w:lang w:eastAsia="x-none"/>
        </w:rPr>
        <w:t>. Обратная засыпка на территории</w:t>
      </w:r>
      <w:bookmarkEnd w:id="46"/>
    </w:p>
    <w:p w14:paraId="7F74CA89" w14:textId="611FD1E3" w:rsidR="00A054AC" w:rsidRDefault="00DE5D41" w:rsidP="00DE5D41">
      <w:pPr>
        <w:widowControl w:val="0"/>
        <w:suppressAutoHyphens/>
        <w:autoSpaceDE w:val="0"/>
        <w:rPr>
          <w:bCs/>
          <w:i/>
          <w:iCs/>
          <w:lang w:eastAsia="ar-SA"/>
        </w:rPr>
      </w:pPr>
      <w:r>
        <w:rPr>
          <w:bCs/>
          <w:i/>
          <w:iCs/>
          <w:lang w:eastAsia="ar-SA"/>
        </w:rPr>
        <w:t xml:space="preserve">      </w:t>
      </w:r>
    </w:p>
    <w:p w14:paraId="6A74E112" w14:textId="303BCBDF" w:rsidR="00DE5D41" w:rsidRPr="009D099B" w:rsidRDefault="00EC2B38" w:rsidP="00DE5D41">
      <w:pPr>
        <w:widowControl w:val="0"/>
        <w:suppressAutoHyphens/>
        <w:autoSpaceDE w:val="0"/>
        <w:rPr>
          <w:rFonts w:ascii="Times New Roman CYR" w:hAnsi="Times New Roman CYR" w:cs="Times New Roman CYR"/>
          <w:bCs/>
          <w:lang w:eastAsia="ar-SA"/>
        </w:rPr>
      </w:pPr>
      <w:r>
        <w:rPr>
          <w:bCs/>
          <w:iCs/>
          <w:lang w:eastAsia="ar-SA"/>
        </w:rPr>
        <w:t xml:space="preserve">            </w:t>
      </w:r>
      <w:r w:rsidR="00DE5D41" w:rsidRPr="009D099B">
        <w:rPr>
          <w:bCs/>
          <w:iCs/>
          <w:lang w:eastAsia="ar-SA"/>
        </w:rPr>
        <w:t xml:space="preserve">Обратную засыпку пазух котлована и фундаментов </w:t>
      </w:r>
      <w:r w:rsidR="00204200">
        <w:rPr>
          <w:bCs/>
          <w:iCs/>
          <w:lang w:eastAsia="ar-SA"/>
        </w:rPr>
        <w:t>дома</w:t>
      </w:r>
      <w:r w:rsidR="00DE5D41" w:rsidRPr="009D099B">
        <w:rPr>
          <w:bCs/>
          <w:iCs/>
          <w:lang w:eastAsia="ar-SA"/>
        </w:rPr>
        <w:t xml:space="preserve"> </w:t>
      </w:r>
      <w:proofErr w:type="gramStart"/>
      <w:r w:rsidR="00DE5D41" w:rsidRPr="009D099B">
        <w:rPr>
          <w:bCs/>
          <w:iCs/>
          <w:lang w:eastAsia="ar-SA"/>
        </w:rPr>
        <w:t>осуществлять  местным</w:t>
      </w:r>
      <w:proofErr w:type="gramEnd"/>
      <w:r w:rsidR="00DE5D41" w:rsidRPr="009D099B">
        <w:rPr>
          <w:bCs/>
          <w:iCs/>
          <w:lang w:eastAsia="ar-SA"/>
        </w:rPr>
        <w:t xml:space="preserve"> </w:t>
      </w:r>
      <w:r w:rsidR="00DE5D41" w:rsidRPr="009D099B">
        <w:rPr>
          <w:bCs/>
          <w:iCs/>
          <w:lang w:eastAsia="ar-SA"/>
        </w:rPr>
        <w:lastRenderedPageBreak/>
        <w:t xml:space="preserve">суглинистым грунтом. Примеси строительного мусора в обратной засыпке </w:t>
      </w:r>
      <w:proofErr w:type="gramStart"/>
      <w:r w:rsidR="00DE5D41" w:rsidRPr="009D099B">
        <w:rPr>
          <w:bCs/>
          <w:iCs/>
          <w:lang w:eastAsia="ar-SA"/>
        </w:rPr>
        <w:t>не  допускаются</w:t>
      </w:r>
      <w:proofErr w:type="gramEnd"/>
      <w:r w:rsidR="00DE5D41" w:rsidRPr="009D099B">
        <w:rPr>
          <w:bCs/>
          <w:iCs/>
          <w:lang w:eastAsia="ar-SA"/>
        </w:rPr>
        <w:t>. Уплотнение обратной засыпки производить послойным трамбованием толщина слоя 20-30</w:t>
      </w:r>
      <w:r w:rsidR="00204200">
        <w:rPr>
          <w:bCs/>
          <w:iCs/>
          <w:lang w:eastAsia="ar-SA"/>
        </w:rPr>
        <w:t xml:space="preserve"> </w:t>
      </w:r>
      <w:proofErr w:type="gramStart"/>
      <w:r w:rsidR="00DE5D41" w:rsidRPr="009D099B">
        <w:rPr>
          <w:bCs/>
          <w:iCs/>
          <w:lang w:eastAsia="ar-SA"/>
        </w:rPr>
        <w:t>см)  при</w:t>
      </w:r>
      <w:proofErr w:type="gramEnd"/>
      <w:r w:rsidR="00DE5D41" w:rsidRPr="009D099B">
        <w:rPr>
          <w:bCs/>
          <w:iCs/>
          <w:lang w:eastAsia="ar-SA"/>
        </w:rPr>
        <w:t xml:space="preserve">  оптимальной влажности  с доведением плотности грунта  </w:t>
      </w:r>
      <w:proofErr w:type="spellStart"/>
      <w:r w:rsidR="00DE5D41" w:rsidRPr="009D099B">
        <w:rPr>
          <w:bCs/>
          <w:iCs/>
          <w:lang w:eastAsia="ar-SA"/>
        </w:rPr>
        <w:t>pн</w:t>
      </w:r>
      <w:proofErr w:type="spellEnd"/>
      <w:r w:rsidR="00DE5D41" w:rsidRPr="009D099B">
        <w:rPr>
          <w:bCs/>
          <w:iCs/>
          <w:lang w:eastAsia="ar-SA"/>
        </w:rPr>
        <w:t>=1.6</w:t>
      </w:r>
      <w:r w:rsidR="00204200">
        <w:rPr>
          <w:bCs/>
          <w:iCs/>
          <w:lang w:eastAsia="ar-SA"/>
        </w:rPr>
        <w:t xml:space="preserve"> </w:t>
      </w:r>
      <w:r w:rsidR="00DE5D41" w:rsidRPr="009D099B">
        <w:rPr>
          <w:bCs/>
          <w:iCs/>
          <w:lang w:eastAsia="ar-SA"/>
        </w:rPr>
        <w:t xml:space="preserve">т/м3, </w:t>
      </w:r>
      <w:proofErr w:type="spellStart"/>
      <w:r w:rsidR="00DE5D41" w:rsidRPr="009D099B">
        <w:rPr>
          <w:bCs/>
          <w:iCs/>
          <w:lang w:eastAsia="ar-SA"/>
        </w:rPr>
        <w:t>Купл</w:t>
      </w:r>
      <w:proofErr w:type="spellEnd"/>
      <w:r w:rsidR="00DE5D41" w:rsidRPr="009D099B">
        <w:rPr>
          <w:bCs/>
          <w:iCs/>
          <w:lang w:eastAsia="ar-SA"/>
        </w:rPr>
        <w:t>=0.95.</w:t>
      </w:r>
    </w:p>
    <w:p w14:paraId="34D42D5C" w14:textId="027BC5DD" w:rsidR="00DE5D41" w:rsidRPr="00760FB3" w:rsidRDefault="00DE5D41" w:rsidP="00DE5D41">
      <w:pPr>
        <w:widowControl w:val="0"/>
        <w:suppressAutoHyphens/>
        <w:autoSpaceDE w:val="0"/>
        <w:rPr>
          <w:shd w:val="clear" w:color="auto" w:fill="FFFF00"/>
          <w:lang w:eastAsia="ar-SA"/>
        </w:rPr>
      </w:pPr>
      <w:proofErr w:type="gramStart"/>
      <w:r w:rsidRPr="00760FB3">
        <w:rPr>
          <w:rFonts w:ascii="Times New Roman CYR" w:hAnsi="Times New Roman CYR" w:cs="Times New Roman CYR"/>
          <w:lang w:eastAsia="ar-SA"/>
        </w:rPr>
        <w:t>Засыпку  грунта</w:t>
      </w:r>
      <w:proofErr w:type="gramEnd"/>
      <w:r w:rsidRPr="00760FB3">
        <w:rPr>
          <w:rFonts w:ascii="Times New Roman CYR" w:hAnsi="Times New Roman CYR" w:cs="Times New Roman CYR"/>
          <w:lang w:eastAsia="ar-SA"/>
        </w:rPr>
        <w:t xml:space="preserve">  в  пазухи  котлованов,  подсыпку  под  полы  вести  бульдозером  Д3-110А  послойно, слоями толщиной  0.2-0.3</w:t>
      </w:r>
      <w:r w:rsidR="00204200">
        <w:rPr>
          <w:rFonts w:ascii="Times New Roman CYR" w:hAnsi="Times New Roman CYR" w:cs="Times New Roman CYR"/>
          <w:lang w:eastAsia="ar-SA"/>
        </w:rPr>
        <w:t xml:space="preserve"> </w:t>
      </w:r>
      <w:r w:rsidRPr="00760FB3">
        <w:rPr>
          <w:rFonts w:ascii="Times New Roman CYR" w:hAnsi="Times New Roman CYR" w:cs="Times New Roman CYR"/>
          <w:lang w:eastAsia="ar-SA"/>
        </w:rPr>
        <w:t xml:space="preserve">м,  с уплотнением каждого  слоя  ручными электрическими  или  </w:t>
      </w:r>
      <w:proofErr w:type="spellStart"/>
      <w:r w:rsidRPr="00760FB3">
        <w:rPr>
          <w:rFonts w:ascii="Times New Roman CYR" w:hAnsi="Times New Roman CYR" w:cs="Times New Roman CYR"/>
          <w:lang w:eastAsia="ar-SA"/>
        </w:rPr>
        <w:t>пневмотрамбовками</w:t>
      </w:r>
      <w:proofErr w:type="spellEnd"/>
      <w:r w:rsidRPr="00760FB3">
        <w:rPr>
          <w:rFonts w:ascii="Times New Roman CYR" w:hAnsi="Times New Roman CYR" w:cs="Times New Roman CYR"/>
          <w:lang w:eastAsia="ar-SA"/>
        </w:rPr>
        <w:t xml:space="preserve">,  самоходными  катками.  </w:t>
      </w:r>
      <w:proofErr w:type="gramStart"/>
      <w:r w:rsidRPr="00760FB3">
        <w:rPr>
          <w:rFonts w:ascii="Times New Roman CYR" w:hAnsi="Times New Roman CYR" w:cs="Times New Roman CYR"/>
          <w:lang w:eastAsia="ar-SA"/>
        </w:rPr>
        <w:t>Засыпаемый  грунт</w:t>
      </w:r>
      <w:proofErr w:type="gramEnd"/>
      <w:r w:rsidRPr="00760FB3">
        <w:rPr>
          <w:rFonts w:ascii="Times New Roman CYR" w:hAnsi="Times New Roman CYR" w:cs="Times New Roman CYR"/>
          <w:lang w:eastAsia="ar-SA"/>
        </w:rPr>
        <w:t xml:space="preserve">  должен  быть  без  органических  включений.</w:t>
      </w:r>
      <w:r w:rsidR="00204200">
        <w:rPr>
          <w:rFonts w:ascii="Times New Roman CYR" w:hAnsi="Times New Roman CYR" w:cs="Times New Roman CYR"/>
          <w:lang w:eastAsia="ar-SA"/>
        </w:rPr>
        <w:t xml:space="preserve"> </w:t>
      </w:r>
      <w:r w:rsidRPr="00760FB3">
        <w:rPr>
          <w:rFonts w:ascii="Times New Roman CYR" w:hAnsi="Times New Roman CYR" w:cs="Times New Roman CYR"/>
          <w:lang w:eastAsia="ar-SA"/>
        </w:rPr>
        <w:t xml:space="preserve"> </w:t>
      </w:r>
      <w:proofErr w:type="gramStart"/>
      <w:r w:rsidRPr="00760FB3">
        <w:rPr>
          <w:rFonts w:ascii="Times New Roman CYR" w:hAnsi="Times New Roman CYR" w:cs="Times New Roman CYR"/>
          <w:lang w:eastAsia="ar-SA"/>
        </w:rPr>
        <w:t>Грунт  для</w:t>
      </w:r>
      <w:proofErr w:type="gramEnd"/>
      <w:r w:rsidRPr="00760FB3">
        <w:rPr>
          <w:rFonts w:ascii="Times New Roman CYR" w:hAnsi="Times New Roman CYR" w:cs="Times New Roman CYR"/>
          <w:lang w:eastAsia="ar-SA"/>
        </w:rPr>
        <w:t xml:space="preserve">  обратной  засыпки  и  подсыпки  подвозить  из  временного  отвала.</w:t>
      </w:r>
    </w:p>
    <w:p w14:paraId="1914670B" w14:textId="2D3F99A2" w:rsidR="00DE5D41" w:rsidRPr="00760FB3" w:rsidRDefault="00DE5D41" w:rsidP="0074797A">
      <w:pPr>
        <w:widowControl w:val="0"/>
        <w:tabs>
          <w:tab w:val="left" w:pos="0"/>
        </w:tabs>
        <w:suppressAutoHyphens/>
        <w:autoSpaceDE w:val="0"/>
        <w:ind w:firstLine="708"/>
        <w:rPr>
          <w:rFonts w:ascii="Times New Roman CYR" w:hAnsi="Times New Roman CYR" w:cs="Times New Roman CYR"/>
          <w:lang w:eastAsia="ar-SA"/>
        </w:rPr>
      </w:pPr>
      <w:r w:rsidRPr="00760FB3">
        <w:rPr>
          <w:rFonts w:ascii="Times New Roman CYR" w:hAnsi="Times New Roman CYR" w:cs="Times New Roman CYR"/>
          <w:lang w:eastAsia="ar-SA"/>
        </w:rPr>
        <w:t>При выполнении работ необходимо составить акт освидетельствования скрытых работ «Акт приёмки обратных засыпок и оснований под полы» согласно п.4.26, приложений 2, 1Д СН РК 1.03-00-20</w:t>
      </w:r>
      <w:r w:rsidR="009476F8">
        <w:rPr>
          <w:rFonts w:ascii="Times New Roman CYR" w:hAnsi="Times New Roman CYR" w:cs="Times New Roman CYR"/>
          <w:lang w:eastAsia="ar-SA"/>
        </w:rPr>
        <w:t>22</w:t>
      </w:r>
      <w:r w:rsidRPr="00760FB3">
        <w:rPr>
          <w:rFonts w:ascii="Times New Roman CYR" w:hAnsi="Times New Roman CYR" w:cs="Times New Roman CYR"/>
          <w:lang w:eastAsia="ar-SA"/>
        </w:rPr>
        <w:t xml:space="preserve"> «</w:t>
      </w:r>
      <w:proofErr w:type="gramStart"/>
      <w:r w:rsidRPr="00760FB3">
        <w:rPr>
          <w:rFonts w:ascii="Times New Roman CYR" w:hAnsi="Times New Roman CYR" w:cs="Times New Roman CYR"/>
          <w:lang w:eastAsia="ar-SA"/>
        </w:rPr>
        <w:t>Строительное  производство</w:t>
      </w:r>
      <w:proofErr w:type="gramEnd"/>
      <w:r w:rsidRPr="00760FB3">
        <w:rPr>
          <w:rFonts w:ascii="Times New Roman CYR" w:hAnsi="Times New Roman CYR" w:cs="Times New Roman CYR"/>
          <w:lang w:eastAsia="ar-SA"/>
        </w:rPr>
        <w:t xml:space="preserve">.  </w:t>
      </w:r>
      <w:proofErr w:type="gramStart"/>
      <w:r w:rsidRPr="00760FB3">
        <w:rPr>
          <w:rFonts w:ascii="Times New Roman CYR" w:hAnsi="Times New Roman CYR" w:cs="Times New Roman CYR"/>
          <w:lang w:eastAsia="ar-SA"/>
        </w:rPr>
        <w:t>Организация  строительства</w:t>
      </w:r>
      <w:proofErr w:type="gramEnd"/>
      <w:r w:rsidRPr="00760FB3">
        <w:rPr>
          <w:rFonts w:ascii="Times New Roman CYR" w:hAnsi="Times New Roman CYR" w:cs="Times New Roman CYR"/>
          <w:lang w:eastAsia="ar-SA"/>
        </w:rPr>
        <w:t xml:space="preserve">  предприятий,  зданий  и  сооружений».</w:t>
      </w:r>
    </w:p>
    <w:p w14:paraId="7C3C7FEB" w14:textId="366AE670" w:rsidR="00DE5D41" w:rsidRDefault="00DE5D41" w:rsidP="00760FB3">
      <w:pPr>
        <w:widowControl w:val="0"/>
        <w:suppressAutoHyphens/>
        <w:autoSpaceDE w:val="0"/>
        <w:ind w:firstLine="708"/>
        <w:rPr>
          <w:rFonts w:ascii="Times New Roman CYR" w:hAnsi="Times New Roman CYR" w:cs="Times New Roman CYR"/>
          <w:lang w:eastAsia="ar-SA"/>
        </w:rPr>
      </w:pPr>
    </w:p>
    <w:p w14:paraId="25482D19" w14:textId="7EB6AF33" w:rsidR="00760FB3" w:rsidRPr="00760FB3" w:rsidRDefault="0087531D" w:rsidP="00760FB3">
      <w:pPr>
        <w:keepNext/>
        <w:tabs>
          <w:tab w:val="left" w:pos="567"/>
        </w:tabs>
        <w:spacing w:before="240" w:after="60"/>
        <w:ind w:firstLine="1276"/>
        <w:outlineLvl w:val="0"/>
        <w:rPr>
          <w:b/>
          <w:bCs/>
          <w:kern w:val="32"/>
          <w:sz w:val="28"/>
          <w:szCs w:val="28"/>
          <w:lang w:eastAsia="x-none"/>
        </w:rPr>
      </w:pPr>
      <w:bookmarkStart w:id="47" w:name="_Toc442731884"/>
      <w:bookmarkStart w:id="48" w:name="_Toc200994362"/>
      <w:r>
        <w:rPr>
          <w:b/>
          <w:bCs/>
          <w:kern w:val="32"/>
          <w:sz w:val="28"/>
          <w:szCs w:val="28"/>
          <w:lang w:eastAsia="x-none"/>
        </w:rPr>
        <w:t>5</w:t>
      </w:r>
      <w:r w:rsidR="003F68CF">
        <w:rPr>
          <w:b/>
          <w:bCs/>
          <w:kern w:val="32"/>
          <w:sz w:val="28"/>
          <w:szCs w:val="28"/>
          <w:lang w:eastAsia="x-none"/>
        </w:rPr>
        <w:t>.3</w:t>
      </w:r>
      <w:r w:rsidR="00760FB3" w:rsidRPr="00760FB3">
        <w:rPr>
          <w:b/>
          <w:bCs/>
          <w:kern w:val="32"/>
          <w:sz w:val="28"/>
          <w:szCs w:val="28"/>
          <w:lang w:eastAsia="x-none"/>
        </w:rPr>
        <w:t>. Устройство монолитных ж/б конструкций</w:t>
      </w:r>
      <w:bookmarkEnd w:id="47"/>
      <w:bookmarkEnd w:id="48"/>
    </w:p>
    <w:p w14:paraId="5CF6EB53" w14:textId="7F4D0C98" w:rsidR="00760FB3" w:rsidRPr="00760FB3" w:rsidRDefault="00760FB3" w:rsidP="00760FB3">
      <w:pPr>
        <w:suppressAutoHyphens/>
        <w:spacing w:line="100" w:lineRule="atLeast"/>
        <w:rPr>
          <w:lang w:eastAsia="ar-SA"/>
        </w:rPr>
      </w:pPr>
      <w:r w:rsidRPr="00760FB3">
        <w:rPr>
          <w:lang w:eastAsia="ar-SA"/>
        </w:rPr>
        <w:t xml:space="preserve">        Бетонные и железобетонные работы по устройству фундаментов осуществляются в соответствии с рабочими чертежами сооружений и конструкций и проекта производства работ с соблюдением требований главы СН РК 5.03-07-2013 «Несущие и ограждающие конструкции» и главы  </w:t>
      </w:r>
      <w:r w:rsidR="00EA1963" w:rsidRPr="00EA1963">
        <w:rPr>
          <w:lang w:eastAsia="ar-SA"/>
        </w:rPr>
        <w:t>СН РК 1.03-05-2017, СП РК 1.03-106-2012*</w:t>
      </w:r>
      <w:r w:rsidR="00DF1C3D">
        <w:rPr>
          <w:lang w:eastAsia="ar-SA"/>
        </w:rPr>
        <w:t xml:space="preserve"> </w:t>
      </w:r>
      <w:r w:rsidR="00EA1963" w:rsidRPr="00EA1963">
        <w:rPr>
          <w:lang w:eastAsia="ar-SA"/>
        </w:rPr>
        <w:t xml:space="preserve">(по состоянию на 20.12.2020 года) </w:t>
      </w:r>
      <w:r w:rsidRPr="00760FB3">
        <w:rPr>
          <w:lang w:eastAsia="ar-SA"/>
        </w:rPr>
        <w:t xml:space="preserve">«Охрана труда и техника безопасности в строительстве».  </w:t>
      </w:r>
    </w:p>
    <w:p w14:paraId="07AEC7CA" w14:textId="77777777" w:rsidR="00760FB3" w:rsidRPr="00760FB3" w:rsidRDefault="00760FB3" w:rsidP="00760FB3">
      <w:pPr>
        <w:suppressAutoHyphens/>
        <w:spacing w:line="100" w:lineRule="atLeast"/>
        <w:rPr>
          <w:lang w:eastAsia="ar-SA"/>
        </w:rPr>
      </w:pPr>
      <w:r w:rsidRPr="00760FB3">
        <w:rPr>
          <w:lang w:eastAsia="ar-SA"/>
        </w:rPr>
        <w:t xml:space="preserve">        Бетонирование </w:t>
      </w:r>
      <w:proofErr w:type="gramStart"/>
      <w:r w:rsidRPr="00760FB3">
        <w:rPr>
          <w:lang w:eastAsia="ar-SA"/>
        </w:rPr>
        <w:t>фундаментов  производить</w:t>
      </w:r>
      <w:proofErr w:type="gramEnd"/>
      <w:r w:rsidRPr="00760FB3">
        <w:rPr>
          <w:lang w:eastAsia="ar-SA"/>
        </w:rPr>
        <w:t xml:space="preserve"> только после документальной приемки работ по устройству котлована и основания под фундаменты. Перед началом бетонирования проверяют соответствие проекту опалубки, арматуры, закладных деталей, анкерных болтов, а также правильность устройства основания. Опалубку очищают от грязи и строительного мусора. На формующие поверхности наносят смазки или полимерные покрытия, исключающие прилипание бетона. Перед бетонированием очищают от грязи и ржавчины арматуру, закладные детали и анкерные болты. В последних, резьбовую часть смазывают солидолом и др.   </w:t>
      </w:r>
    </w:p>
    <w:p w14:paraId="573354CB" w14:textId="77777777" w:rsidR="00760FB3" w:rsidRPr="00760FB3" w:rsidRDefault="00760FB3" w:rsidP="00760FB3">
      <w:pPr>
        <w:widowControl w:val="0"/>
        <w:suppressAutoHyphens/>
        <w:autoSpaceDE w:val="0"/>
        <w:rPr>
          <w:b/>
          <w:bCs/>
          <w:u w:val="single"/>
          <w:lang w:eastAsia="ar-SA"/>
        </w:rPr>
      </w:pPr>
      <w:r w:rsidRPr="00760FB3">
        <w:rPr>
          <w:lang w:eastAsia="ar-SA"/>
        </w:rPr>
        <w:t xml:space="preserve">         Основным технологическим требованием к укладке бетонной смеси является обеспечение монолитности бетонируемой конструкции и необходимого уплотнения бетонной смеси. Бетонную смесь следует укладывать горизонтальными слоями равномерно по всей площади ростверка. При значительной площади фундамента, а также при малой производительности бетонного завода, не обеспечивающего укладку монолитного бетона горизонтальными слоями по всей площади, укладку бетонной смеси следует вести наклонными слоями или разбивать фундаменты на блоки бетонирования.  В качестве внутренней опалубки каждого блока бетонирования целесообразно использовать стальную сетку из проволоки диаметром 0,7мм с ячейкой 5х5см. Такую сетку крепят к арматуре плиты вязальной проволокой или зажимами. Рабочие швы в монолитной фундаментной плите располагают вертикально. Места сопряжения ранее уложенного и свежего бетона рекомендуется устраивать в нулевых точках расчетных эпюр моментов. Если уложенный бетон еще сохраняет некоторую подвижность, то, для того чтобы не нарушить сцепление с арматурой, при укладке свежего бетона необходимо избегать сотрясение опалубки и на расстоянии до 1м стыка не применять вибраторов. Если же бетон уже достиг некоторой прочности (не менее 1МПа), то бетонирование поверхности, непосредственно примыкающей к стыку, ведут обычным способом. Для лучшего сцепления ранее уложенного бетона со свежим поверхность стыка очищают от цементной пленки, насекают, тщательно промывают или продувают сжатым воздухом и покрывают тонким слоем цементного раствора. </w:t>
      </w:r>
    </w:p>
    <w:p w14:paraId="6748C35D" w14:textId="77777777" w:rsidR="00760FB3" w:rsidRPr="00760FB3" w:rsidRDefault="00760FB3" w:rsidP="00760FB3">
      <w:pPr>
        <w:suppressAutoHyphens/>
        <w:spacing w:line="100" w:lineRule="atLeast"/>
        <w:jc w:val="both"/>
        <w:rPr>
          <w:lang w:eastAsia="ar-SA"/>
        </w:rPr>
      </w:pPr>
      <w:r w:rsidRPr="00760FB3">
        <w:rPr>
          <w:lang w:eastAsia="ar-SA"/>
        </w:rPr>
        <w:t xml:space="preserve">     Для организации строительного потока здания делятся на ярусы по вертикали и участки (захватки) по горизонтали. </w:t>
      </w:r>
    </w:p>
    <w:p w14:paraId="6D7BBBE5" w14:textId="77777777" w:rsidR="00760FB3" w:rsidRPr="00760FB3" w:rsidRDefault="00760FB3" w:rsidP="00760FB3">
      <w:pPr>
        <w:suppressAutoHyphens/>
        <w:spacing w:line="100" w:lineRule="atLeast"/>
        <w:jc w:val="both"/>
        <w:rPr>
          <w:lang w:eastAsia="ar-SA"/>
        </w:rPr>
      </w:pPr>
      <w:r w:rsidRPr="00760FB3">
        <w:rPr>
          <w:lang w:eastAsia="ar-SA"/>
        </w:rPr>
        <w:t xml:space="preserve">  Детальная разбивка зданий на ярусы и захватки, технология производства бетонных, каменных и монтажных работ разрабатывается подрядной строительной организацией в проекте производства работ.</w:t>
      </w:r>
    </w:p>
    <w:p w14:paraId="3EE43CB9" w14:textId="70E577DD" w:rsidR="00760FB3" w:rsidRDefault="00760FB3" w:rsidP="00760FB3">
      <w:pPr>
        <w:suppressAutoHyphens/>
        <w:spacing w:line="100" w:lineRule="atLeast"/>
        <w:rPr>
          <w:lang w:eastAsia="ar-SA"/>
        </w:rPr>
      </w:pPr>
      <w:r w:rsidRPr="00760FB3">
        <w:rPr>
          <w:lang w:eastAsia="ar-SA"/>
        </w:rPr>
        <w:t xml:space="preserve">Гусеничный монтажный кран, </w:t>
      </w:r>
      <w:proofErr w:type="spellStart"/>
      <w:r w:rsidRPr="00760FB3">
        <w:rPr>
          <w:lang w:eastAsia="ar-SA"/>
        </w:rPr>
        <w:t>Lстрелы</w:t>
      </w:r>
      <w:proofErr w:type="spellEnd"/>
      <w:r w:rsidRPr="00760FB3">
        <w:rPr>
          <w:lang w:eastAsia="ar-SA"/>
        </w:rPr>
        <w:t>=13.50-34.40, Q=25/20-7.20т</w:t>
      </w:r>
      <w:r w:rsidRPr="00760FB3">
        <w:rPr>
          <w:lang w:eastAsia="ar-SA"/>
        </w:rPr>
        <w:tab/>
        <w:t>модели МКГ-25БР (в период строительства здания ниже отметки 0.000).</w:t>
      </w:r>
    </w:p>
    <w:p w14:paraId="6E27F074" w14:textId="77777777" w:rsidR="00532F3B" w:rsidRPr="00532F3B" w:rsidRDefault="00532F3B" w:rsidP="00532F3B">
      <w:pPr>
        <w:suppressAutoHyphens/>
        <w:spacing w:line="100" w:lineRule="atLeast"/>
        <w:rPr>
          <w:lang w:eastAsia="ar-SA"/>
        </w:rPr>
      </w:pPr>
      <w:r w:rsidRPr="00532F3B">
        <w:rPr>
          <w:lang w:eastAsia="ar-SA"/>
        </w:rPr>
        <w:t xml:space="preserve">Монтаж сборных конструкций и подачу материалов при возведении </w:t>
      </w:r>
      <w:proofErr w:type="gramStart"/>
      <w:r w:rsidRPr="00532F3B">
        <w:rPr>
          <w:lang w:eastAsia="ar-SA"/>
        </w:rPr>
        <w:t>здания  рекомендуется</w:t>
      </w:r>
      <w:proofErr w:type="gramEnd"/>
      <w:r w:rsidRPr="00532F3B">
        <w:rPr>
          <w:lang w:eastAsia="ar-SA"/>
        </w:rPr>
        <w:t xml:space="preserve"> производить при помощи:</w:t>
      </w:r>
    </w:p>
    <w:p w14:paraId="7BA193AF" w14:textId="7EFF2F30" w:rsidR="002532F6" w:rsidRDefault="00532F3B" w:rsidP="00532F3B">
      <w:pPr>
        <w:suppressAutoHyphens/>
        <w:spacing w:line="100" w:lineRule="atLeast"/>
        <w:rPr>
          <w:lang w:eastAsia="ar-SA"/>
        </w:rPr>
      </w:pPr>
      <w:r w:rsidRPr="00532F3B">
        <w:rPr>
          <w:lang w:eastAsia="ar-SA"/>
        </w:rPr>
        <w:lastRenderedPageBreak/>
        <w:t>При помощи автомобильного крана «XCMG» QY30</w:t>
      </w:r>
      <w:r w:rsidR="00E61DF1">
        <w:rPr>
          <w:lang w:eastAsia="ar-SA"/>
        </w:rPr>
        <w:t>-25</w:t>
      </w:r>
      <w:r w:rsidRPr="00532F3B">
        <w:rPr>
          <w:lang w:eastAsia="ar-SA"/>
        </w:rPr>
        <w:t xml:space="preserve">К5, </w:t>
      </w:r>
      <w:proofErr w:type="spellStart"/>
      <w:r w:rsidRPr="00532F3B">
        <w:rPr>
          <w:lang w:eastAsia="ar-SA"/>
        </w:rPr>
        <w:t>Lстр</w:t>
      </w:r>
      <w:proofErr w:type="spellEnd"/>
      <w:r w:rsidRPr="00532F3B">
        <w:rPr>
          <w:lang w:eastAsia="ar-SA"/>
        </w:rPr>
        <w:t>=10.1-38.5</w:t>
      </w:r>
      <w:r w:rsidR="00A85EA1">
        <w:rPr>
          <w:lang w:eastAsia="ar-SA"/>
        </w:rPr>
        <w:t xml:space="preserve"> </w:t>
      </w:r>
      <w:r w:rsidRPr="00532F3B">
        <w:rPr>
          <w:lang w:eastAsia="ar-SA"/>
        </w:rPr>
        <w:t xml:space="preserve">м, </w:t>
      </w:r>
      <w:proofErr w:type="spellStart"/>
      <w:r w:rsidRPr="00532F3B">
        <w:rPr>
          <w:lang w:eastAsia="ar-SA"/>
        </w:rPr>
        <w:t>Lгус</w:t>
      </w:r>
      <w:proofErr w:type="spellEnd"/>
      <w:r w:rsidRPr="00532F3B">
        <w:rPr>
          <w:lang w:eastAsia="ar-SA"/>
        </w:rPr>
        <w:t>=8.3</w:t>
      </w:r>
      <w:r w:rsidR="00A85EA1">
        <w:rPr>
          <w:lang w:eastAsia="ar-SA"/>
        </w:rPr>
        <w:t xml:space="preserve"> </w:t>
      </w:r>
      <w:r w:rsidRPr="00532F3B">
        <w:rPr>
          <w:lang w:eastAsia="ar-SA"/>
        </w:rPr>
        <w:t>м, Q=30.0-0.6</w:t>
      </w:r>
      <w:r w:rsidR="00A85EA1">
        <w:rPr>
          <w:lang w:eastAsia="ar-SA"/>
        </w:rPr>
        <w:t xml:space="preserve"> </w:t>
      </w:r>
      <w:r w:rsidRPr="00532F3B">
        <w:rPr>
          <w:lang w:eastAsia="ar-SA"/>
        </w:rPr>
        <w:t xml:space="preserve">т, </w:t>
      </w:r>
      <w:proofErr w:type="spellStart"/>
      <w:r w:rsidRPr="00532F3B">
        <w:rPr>
          <w:lang w:eastAsia="ar-SA"/>
        </w:rPr>
        <w:t>Нкр</w:t>
      </w:r>
      <w:proofErr w:type="spellEnd"/>
      <w:r w:rsidRPr="00532F3B">
        <w:rPr>
          <w:lang w:eastAsia="ar-SA"/>
        </w:rPr>
        <w:t>=37.6-4.8</w:t>
      </w:r>
      <w:r w:rsidR="00A85EA1">
        <w:rPr>
          <w:lang w:eastAsia="ar-SA"/>
        </w:rPr>
        <w:t xml:space="preserve"> </w:t>
      </w:r>
      <w:r w:rsidRPr="00532F3B">
        <w:rPr>
          <w:lang w:eastAsia="ar-SA"/>
        </w:rPr>
        <w:t xml:space="preserve">м.  Для подачи материала и на погрузочно-разгрузочных работах </w:t>
      </w:r>
      <w:proofErr w:type="gramStart"/>
      <w:r w:rsidRPr="00532F3B">
        <w:rPr>
          <w:lang w:eastAsia="ar-SA"/>
        </w:rPr>
        <w:t>использовать  автомобильные</w:t>
      </w:r>
      <w:proofErr w:type="gramEnd"/>
      <w:r w:rsidRPr="00532F3B">
        <w:rPr>
          <w:lang w:eastAsia="ar-SA"/>
        </w:rPr>
        <w:t xml:space="preserve">  краны КС-3571А, Q=0.8-14.0 т, с длиной стрелы 8.0-14.0 м, вылетом стрелы L=2.4-13.0</w:t>
      </w:r>
      <w:r w:rsidR="00A85EA1">
        <w:rPr>
          <w:lang w:eastAsia="ar-SA"/>
        </w:rPr>
        <w:t xml:space="preserve"> </w:t>
      </w:r>
      <w:r w:rsidRPr="00532F3B">
        <w:rPr>
          <w:lang w:eastAsia="ar-SA"/>
        </w:rPr>
        <w:t xml:space="preserve">м, </w:t>
      </w:r>
      <w:proofErr w:type="spellStart"/>
      <w:r w:rsidRPr="00532F3B">
        <w:rPr>
          <w:lang w:eastAsia="ar-SA"/>
        </w:rPr>
        <w:t>Нкр</w:t>
      </w:r>
      <w:proofErr w:type="spellEnd"/>
      <w:r w:rsidRPr="00532F3B">
        <w:rPr>
          <w:lang w:eastAsia="ar-SA"/>
        </w:rPr>
        <w:t>=14.0-1.7</w:t>
      </w:r>
      <w:r w:rsidR="00A85EA1">
        <w:rPr>
          <w:lang w:eastAsia="ar-SA"/>
        </w:rPr>
        <w:t xml:space="preserve"> </w:t>
      </w:r>
      <w:r w:rsidRPr="00532F3B">
        <w:rPr>
          <w:lang w:eastAsia="ar-SA"/>
        </w:rPr>
        <w:t>м.  Монтаж ограждений площадок вести с помощью крана-манипулятора (КМУ) XCMG    SQ3.2SK2Q, на шасси HYUNDAI HD-78, грузоподъёмностью 3.2-0.55</w:t>
      </w:r>
      <w:r w:rsidR="00A85EA1">
        <w:rPr>
          <w:lang w:eastAsia="ar-SA"/>
        </w:rPr>
        <w:t xml:space="preserve"> </w:t>
      </w:r>
      <w:r w:rsidRPr="00532F3B">
        <w:rPr>
          <w:lang w:eastAsia="ar-SA"/>
        </w:rPr>
        <w:t>т, с вылетом стрелы 7.5 м, и массой перевозимого груза 2.6 т.</w:t>
      </w:r>
      <w:r w:rsidR="00760FB3" w:rsidRPr="00760FB3">
        <w:rPr>
          <w:lang w:eastAsia="ar-SA"/>
        </w:rPr>
        <w:t xml:space="preserve">         </w:t>
      </w:r>
    </w:p>
    <w:p w14:paraId="44A7EA51" w14:textId="67D326B8" w:rsidR="00760FB3" w:rsidRPr="00760FB3" w:rsidRDefault="00760FB3" w:rsidP="0034462B">
      <w:pPr>
        <w:suppressAutoHyphens/>
        <w:spacing w:line="100" w:lineRule="atLeast"/>
        <w:rPr>
          <w:u w:val="single"/>
          <w:lang w:eastAsia="ar-SA"/>
        </w:rPr>
      </w:pPr>
      <w:r w:rsidRPr="00760FB3">
        <w:rPr>
          <w:lang w:eastAsia="ar-SA"/>
        </w:rPr>
        <w:t xml:space="preserve">           </w:t>
      </w:r>
      <w:proofErr w:type="spellStart"/>
      <w:r w:rsidRPr="00760FB3">
        <w:rPr>
          <w:lang w:eastAsia="ar-SA"/>
        </w:rPr>
        <w:t>Доставу</w:t>
      </w:r>
      <w:proofErr w:type="spellEnd"/>
      <w:r w:rsidRPr="00760FB3">
        <w:rPr>
          <w:lang w:eastAsia="ar-SA"/>
        </w:rPr>
        <w:t xml:space="preserve"> бетонной смеси на строительную площадку осуществлять с помощью </w:t>
      </w:r>
      <w:proofErr w:type="spellStart"/>
      <w:r w:rsidRPr="00760FB3">
        <w:rPr>
          <w:lang w:eastAsia="ar-SA"/>
        </w:rPr>
        <w:t>автобетоновозов</w:t>
      </w:r>
      <w:proofErr w:type="spellEnd"/>
      <w:r w:rsidRPr="00760FB3">
        <w:rPr>
          <w:lang w:eastAsia="ar-SA"/>
        </w:rPr>
        <w:t xml:space="preserve"> со специализированных бетонных заводов. Подачу бетонной смеси производить стационарными бетононасосами, автобетононасосами и переносными бадьями-бункерами с помощью кранов. Армирование монолитных ж/б конструкций производится готовыми арматурными каркасами. При установке арматуры необходимо обеспечить предусмотренные проектом толщину защитного слоя и расстояние между рядами арматуры.  При армировании конструкций для поддержания каркасов в проектном положении и для обеспечения сохранения защитного слоя бетона необходимо устанавливать фиксаторы.  Приемка смонтированной арматуры оформляется актом на скрытые работы. Контроль качества сварных соединений сводится к их наружному осмотру и последующему механическому испытанию сварных соединений или к проверке их с помощью неразрушающих (</w:t>
      </w:r>
      <w:proofErr w:type="spellStart"/>
      <w:r w:rsidRPr="00760FB3">
        <w:rPr>
          <w:lang w:eastAsia="ar-SA"/>
        </w:rPr>
        <w:t>адеструктивных</w:t>
      </w:r>
      <w:proofErr w:type="spellEnd"/>
      <w:r w:rsidRPr="00760FB3">
        <w:rPr>
          <w:lang w:eastAsia="ar-SA"/>
        </w:rPr>
        <w:t>) методов испытания. Отклонения от размера между отдельно установленными рабочими стержнями для колонн и балок не должно превышать 10мм, для плит и стен фундаментов 20мм. Отклонения от размера между рядами арматуры не должно превышать 10мм.  Отклонения от проектной толщины защитного слоя бетона не более +15мм, -5мм.   Проектное положение арматурных элементов каркаса при монтаже обеспечивается правильной установкой поддерживающих устройств, растяжек и фиксаторов.</w:t>
      </w:r>
    </w:p>
    <w:p w14:paraId="78D50F25" w14:textId="77777777" w:rsidR="00760FB3" w:rsidRPr="00760FB3" w:rsidRDefault="00760FB3" w:rsidP="00760FB3">
      <w:pPr>
        <w:suppressAutoHyphens/>
        <w:rPr>
          <w:lang w:eastAsia="ar-SA"/>
        </w:rPr>
      </w:pPr>
      <w:r w:rsidRPr="00760FB3">
        <w:rPr>
          <w:lang w:eastAsia="ar-SA"/>
        </w:rPr>
        <w:t xml:space="preserve">      </w:t>
      </w:r>
      <w:r w:rsidRPr="00760FB3">
        <w:rPr>
          <w:b/>
          <w:bCs/>
          <w:lang w:eastAsia="ar-SA"/>
        </w:rPr>
        <w:t>Опалубочные работы</w:t>
      </w:r>
      <w:r w:rsidRPr="00760FB3">
        <w:rPr>
          <w:lang w:eastAsia="ar-SA"/>
        </w:rPr>
        <w:t xml:space="preserve"> выполняются специализированными звеньями, в состав которых входят квалифицированные монтажники. При приемке смонтированной опалубки проверяют плотность стыковых соединений элементов опалубки между собой и с ранее уложенным бетоном, качество установки несущих и поддерживающих элементов, анкерных устройств и элементов крепления, геометрические размеры, а также смещение осей опалубки от проектного положения. Перед монтажом опалубки стен на основание наносят риски, обозначающие положение опалубки. После установки каждую панель раскрепляют расчалками. По окончании монтажа всех панелей ставят стяжки, окончательно выверяют и рихтуют элементы опалубки. При бетонировании стен между панелями вводят фиксаторы, которые задают толщину конструкции. В углах стен панели можно стыковать впритык, используя монтажные уголки, или с перепуском.  При монтаже опалубки в несколько ярусов по высоте панели верхних ярусов можно опирать на нижние панели или консоли, закрепляемые в бетоне. Приемку смонтированной опалубки оформляют актом. Укрупнительную сборку щитов опалубки производить на монтажных или любых площадках с твердым покрытием.  Панели демонтируют краном только после полного снятия крепления и отрыва их от бетона. Панели значительной площади отрывают от бетона с помощью рычагов или домкратов. Монтаж и крепление опалубки производить с инвентарных лесов.</w:t>
      </w:r>
    </w:p>
    <w:p w14:paraId="20B309F6" w14:textId="77777777" w:rsidR="00760FB3" w:rsidRPr="00760FB3" w:rsidRDefault="00760FB3" w:rsidP="00760FB3">
      <w:pPr>
        <w:widowControl w:val="0"/>
        <w:suppressAutoHyphens/>
        <w:autoSpaceDE w:val="0"/>
        <w:spacing w:line="100" w:lineRule="atLeast"/>
        <w:rPr>
          <w:u w:val="single"/>
          <w:lang w:eastAsia="ar-SA"/>
        </w:rPr>
      </w:pPr>
      <w:r w:rsidRPr="00760FB3">
        <w:rPr>
          <w:lang w:eastAsia="ar-SA"/>
        </w:rPr>
        <w:t xml:space="preserve">    Перед началом бетонирования проверяют соответствие проекту опалубки, арматуры, закладных деталей. Опалубку очищают от грязи и строительного мусора. На формующие поверхности наносят смазки или полимерные покрытия, исключающие прилипание бетона. Перед бетонированием очищают от грязи и ржавчины арматуру, закладные детали анкерные болты. В последних резьбовую часть смазывают солидолом и др. </w:t>
      </w:r>
    </w:p>
    <w:p w14:paraId="0F91DE3D" w14:textId="77777777" w:rsidR="00760FB3" w:rsidRPr="00760FB3" w:rsidRDefault="00760FB3" w:rsidP="00760FB3">
      <w:pPr>
        <w:suppressAutoHyphens/>
        <w:jc w:val="both"/>
        <w:rPr>
          <w:lang w:eastAsia="ar-SA"/>
        </w:rPr>
      </w:pPr>
      <w:r w:rsidRPr="00760FB3">
        <w:rPr>
          <w:lang w:eastAsia="ar-SA"/>
        </w:rPr>
        <w:t xml:space="preserve">    </w:t>
      </w:r>
      <w:proofErr w:type="spellStart"/>
      <w:r w:rsidRPr="00760FB3">
        <w:rPr>
          <w:b/>
          <w:bCs/>
          <w:lang w:eastAsia="ar-SA"/>
        </w:rPr>
        <w:t>Распалубливание</w:t>
      </w:r>
      <w:proofErr w:type="spellEnd"/>
      <w:r w:rsidRPr="00760FB3">
        <w:rPr>
          <w:lang w:eastAsia="ar-SA"/>
        </w:rPr>
        <w:t xml:space="preserve"> конструкций производится по достижении бетоном заданной прочности. При распалубке первыми снимают боковые элементы опалубки. Элементы опалубки, воспринимающие вес бетона, </w:t>
      </w:r>
      <w:proofErr w:type="spellStart"/>
      <w:r w:rsidRPr="00760FB3">
        <w:rPr>
          <w:lang w:eastAsia="ar-SA"/>
        </w:rPr>
        <w:t>распалубливают</w:t>
      </w:r>
      <w:proofErr w:type="spellEnd"/>
      <w:r w:rsidRPr="00760FB3">
        <w:rPr>
          <w:lang w:eastAsia="ar-SA"/>
        </w:rPr>
        <w:t xml:space="preserve"> при достижении бетоном следующей прочности (% от проектной</w:t>
      </w:r>
      <w:proofErr w:type="gramStart"/>
      <w:r w:rsidRPr="00760FB3">
        <w:rPr>
          <w:lang w:eastAsia="ar-SA"/>
        </w:rPr>
        <w:t>):  для</w:t>
      </w:r>
      <w:proofErr w:type="gramEnd"/>
      <w:r w:rsidRPr="00760FB3">
        <w:rPr>
          <w:lang w:eastAsia="ar-SA"/>
        </w:rPr>
        <w:t xml:space="preserve"> плит и сводов пролетом до 2м — 50%; балок и прогонов пролетом до 8м — 70%; несущих конструкций пролетом свыше 8м — 100%. Распалубка ведется поэтажно. Стойки перекрытия, находящиеся непосредственно под бетонируемым перекрытием, оставляют полностью, а стойки нижележащего перекрытия оставляют под балками и прогонами, имеющими пролет более 4 м. Опалубку удаляют полностью, если бетон в нижележащих перекрытиях достиг проектной прочности. </w:t>
      </w:r>
    </w:p>
    <w:p w14:paraId="6A0782A7" w14:textId="77777777" w:rsidR="00760FB3" w:rsidRPr="00760FB3" w:rsidRDefault="00760FB3" w:rsidP="00760FB3">
      <w:pPr>
        <w:suppressAutoHyphens/>
        <w:spacing w:line="100" w:lineRule="atLeast"/>
        <w:jc w:val="both"/>
        <w:rPr>
          <w:lang w:eastAsia="ar-SA"/>
        </w:rPr>
      </w:pPr>
      <w:r w:rsidRPr="00760FB3">
        <w:rPr>
          <w:lang w:eastAsia="ar-SA"/>
        </w:rPr>
        <w:t xml:space="preserve">        Основным технологическим требованием к</w:t>
      </w:r>
      <w:r w:rsidRPr="00760FB3">
        <w:rPr>
          <w:b/>
          <w:bCs/>
          <w:lang w:eastAsia="ar-SA"/>
        </w:rPr>
        <w:t xml:space="preserve"> укладке бетонной смеси</w:t>
      </w:r>
      <w:r w:rsidRPr="00760FB3">
        <w:rPr>
          <w:lang w:eastAsia="ar-SA"/>
        </w:rPr>
        <w:t xml:space="preserve"> является обеспечение монолитности бетонируемой конструкции и необходимого уплотнения бетонной смеси. Для обеспечения монолитности железобетонной конструкции рекомендуется осуществлять непрерывную </w:t>
      </w:r>
      <w:r w:rsidRPr="00760FB3">
        <w:rPr>
          <w:lang w:eastAsia="ar-SA"/>
        </w:rPr>
        <w:lastRenderedPageBreak/>
        <w:t xml:space="preserve">укладку бетонной смеси. При возникновении необходимости перерыва в бетонировании устраиваются рабочие швы. Рабочие швы в вертикальных элементах должны быть горизонтальными и перпендикулярными граням элемента. В балках, прогонах и плитах рабочие швы располагаются вертикально. Места сопряжения ранее уложенного и свежего бетона рекомендуется устраивать в нулевых точках расчетных эпюр моментов.  </w:t>
      </w:r>
    </w:p>
    <w:p w14:paraId="3D2C3F39" w14:textId="77777777" w:rsidR="00760FB3" w:rsidRPr="00760FB3" w:rsidRDefault="00760FB3" w:rsidP="00760FB3">
      <w:pPr>
        <w:suppressAutoHyphens/>
        <w:spacing w:line="100" w:lineRule="atLeast"/>
        <w:jc w:val="both"/>
        <w:rPr>
          <w:lang w:eastAsia="ar-SA"/>
        </w:rPr>
      </w:pPr>
      <w:r w:rsidRPr="00760FB3">
        <w:rPr>
          <w:lang w:eastAsia="ar-SA"/>
        </w:rPr>
        <w:t xml:space="preserve">        Уход за бетоном заключается в обеспечении температурно-влажностных условий, необходимых для нормального твердения. Бетон защищают от преждевременного обезвоживания укрытием бетонных поверхностей мешковиной, влажными опилками, покрытием пленкообразующими составами или полимерными пленками и периодическим поливом водой (при температуре более 5 градусов). Все мероприятия по уходу за бетоном фиксируются в журнале производства бетонных работ.</w:t>
      </w:r>
    </w:p>
    <w:p w14:paraId="65823F87" w14:textId="77777777" w:rsidR="00760FB3" w:rsidRPr="00760FB3" w:rsidRDefault="00760FB3" w:rsidP="00760FB3">
      <w:pPr>
        <w:widowControl w:val="0"/>
        <w:suppressAutoHyphens/>
        <w:autoSpaceDE w:val="0"/>
        <w:spacing w:line="100" w:lineRule="atLeast"/>
        <w:jc w:val="both"/>
        <w:rPr>
          <w:lang w:eastAsia="ar-SA"/>
        </w:rPr>
      </w:pPr>
      <w:r w:rsidRPr="00760FB3">
        <w:rPr>
          <w:lang w:eastAsia="ar-SA"/>
        </w:rPr>
        <w:t xml:space="preserve">          Для бетонирования колонн сечением менее 0,6х0,6м применяется бетонная смесь с осадкой конуса 6-8 см. При большем сечении колонн может применяться бетонная смесь с осадкой конуса 4-6 см. Перед укладкой бетонной смеси место примыкания колонны к нижележащей конструкции через нижнее окно в коробе опалубки очищается от строительного мусора. Затем в опалубку укладывают слой цементного раствора или слой мелкозернистого бетона толщиной 5-10 см (это исключает образование раковин у основания колонны. Колонны и стены высотой до 5 м бетонируют сразу на всю высоту до низа примыкающих прогонов, балок или капителей. Колонны и стены высотой более 5 м бетонируют ярусами. Бетонную смесь подают бадьями и разгружают в приемный бункер хоботами. По мере заполнения опалубки, бетонную смесь в колоннах и стенах уплотнять глубинными вибраторами. Высота свободного сбрасывания бетонной смеси не должна превышать 2 м. </w:t>
      </w:r>
    </w:p>
    <w:p w14:paraId="50CC055E" w14:textId="77777777" w:rsidR="00760FB3" w:rsidRPr="00760FB3" w:rsidRDefault="00760FB3" w:rsidP="00760FB3">
      <w:pPr>
        <w:widowControl w:val="0"/>
        <w:suppressAutoHyphens/>
        <w:autoSpaceDE w:val="0"/>
        <w:spacing w:line="100" w:lineRule="atLeast"/>
        <w:jc w:val="both"/>
        <w:rPr>
          <w:lang w:eastAsia="ar-SA"/>
        </w:rPr>
      </w:pPr>
      <w:r w:rsidRPr="00760FB3">
        <w:rPr>
          <w:lang w:eastAsia="ar-SA"/>
        </w:rPr>
        <w:t xml:space="preserve">           Главные балки, прогоны и плиты в ребристых плитах бетонируются одновременно. Бетонирования прогонов, балок и плит следует начинать через 1-2 ч после бетонирования колонн и первоначальной осадки в них бетона. Балки и прогоны высотой более 0,8 м бетонируются отдельно от плит с устройством рабочего шва на уровне низа плиты. Для бетонирования густоармированных прогонов и балок применяют </w:t>
      </w:r>
      <w:proofErr w:type="gramStart"/>
      <w:r w:rsidRPr="00760FB3">
        <w:rPr>
          <w:lang w:eastAsia="ar-SA"/>
        </w:rPr>
        <w:t>бетонные  смеси</w:t>
      </w:r>
      <w:proofErr w:type="gramEnd"/>
      <w:r w:rsidRPr="00760FB3">
        <w:rPr>
          <w:lang w:eastAsia="ar-SA"/>
        </w:rPr>
        <w:t xml:space="preserve"> с осадкой конуса 6-8 см и крупностью фракций заполнителя до 20мм. Плиты перекрытия бетонируют сразу на всю толщину и уплотняют поверхностными вибраторами. </w:t>
      </w:r>
    </w:p>
    <w:p w14:paraId="3DF6D37F" w14:textId="77777777" w:rsidR="00760FB3" w:rsidRPr="00760FB3" w:rsidRDefault="00760FB3" w:rsidP="00760FB3">
      <w:pPr>
        <w:widowControl w:val="0"/>
        <w:suppressAutoHyphens/>
        <w:autoSpaceDE w:val="0"/>
        <w:jc w:val="both"/>
        <w:rPr>
          <w:lang w:eastAsia="ar-SA"/>
        </w:rPr>
      </w:pPr>
      <w:r w:rsidRPr="00760FB3">
        <w:rPr>
          <w:lang w:eastAsia="ar-SA"/>
        </w:rPr>
        <w:t xml:space="preserve">         При подаче бетонной смеси бетононасосами, чтобы предохранить бетонную смесь от потерь цементного теста. Внутреннюю поверхность </w:t>
      </w:r>
      <w:proofErr w:type="spellStart"/>
      <w:r w:rsidRPr="00760FB3">
        <w:rPr>
          <w:lang w:eastAsia="ar-SA"/>
        </w:rPr>
        <w:t>бетоноводазащищают</w:t>
      </w:r>
      <w:proofErr w:type="spellEnd"/>
      <w:r w:rsidRPr="00760FB3">
        <w:rPr>
          <w:lang w:eastAsia="ar-SA"/>
        </w:rPr>
        <w:t xml:space="preserve"> слоем смазочного материала, нанесенного одним из следующих способов:</w:t>
      </w:r>
    </w:p>
    <w:p w14:paraId="411C7BA4" w14:textId="77777777" w:rsidR="00760FB3" w:rsidRPr="00760FB3" w:rsidRDefault="00760FB3" w:rsidP="00760FB3">
      <w:pPr>
        <w:widowControl w:val="0"/>
        <w:suppressAutoHyphens/>
        <w:autoSpaceDE w:val="0"/>
        <w:jc w:val="both"/>
        <w:rPr>
          <w:lang w:eastAsia="ar-SA"/>
        </w:rPr>
      </w:pPr>
      <w:r w:rsidRPr="00760FB3">
        <w:rPr>
          <w:lang w:eastAsia="ar-SA"/>
        </w:rPr>
        <w:t xml:space="preserve">  перед началом подачи бетонной смеси по трубопроводу пропускают порцию известкового молока;</w:t>
      </w:r>
    </w:p>
    <w:p w14:paraId="7CC00782" w14:textId="77777777" w:rsidR="00760FB3" w:rsidRPr="00760FB3" w:rsidRDefault="00760FB3" w:rsidP="00760FB3">
      <w:pPr>
        <w:widowControl w:val="0"/>
        <w:suppressAutoHyphens/>
        <w:autoSpaceDE w:val="0"/>
        <w:jc w:val="both"/>
        <w:rPr>
          <w:lang w:eastAsia="ar-SA"/>
        </w:rPr>
      </w:pPr>
      <w:r w:rsidRPr="00760FB3">
        <w:rPr>
          <w:lang w:eastAsia="ar-SA"/>
        </w:rPr>
        <w:t xml:space="preserve">   по трубопроводу предварительно прокачивают цементно-песчаный раствор состава от 1:2 до 2:1;</w:t>
      </w:r>
    </w:p>
    <w:p w14:paraId="6DED0A9F" w14:textId="77777777" w:rsidR="00760FB3" w:rsidRPr="00760FB3" w:rsidRDefault="00760FB3" w:rsidP="00760FB3">
      <w:pPr>
        <w:widowControl w:val="0"/>
        <w:suppressAutoHyphens/>
        <w:autoSpaceDE w:val="0"/>
        <w:jc w:val="both"/>
        <w:rPr>
          <w:lang w:eastAsia="ar-SA"/>
        </w:rPr>
      </w:pPr>
      <w:r w:rsidRPr="00760FB3">
        <w:rPr>
          <w:lang w:eastAsia="ar-SA"/>
        </w:rPr>
        <w:t xml:space="preserve">   по трубопроводу пропускают порцию бетонной смеси с повышенным содержанием цемента.</w:t>
      </w:r>
    </w:p>
    <w:p w14:paraId="39BD7477" w14:textId="77777777" w:rsidR="00760FB3" w:rsidRPr="00760FB3" w:rsidRDefault="00760FB3" w:rsidP="00760FB3">
      <w:pPr>
        <w:widowControl w:val="0"/>
        <w:suppressAutoHyphens/>
        <w:autoSpaceDE w:val="0"/>
        <w:jc w:val="both"/>
        <w:rPr>
          <w:lang w:eastAsia="ar-SA"/>
        </w:rPr>
      </w:pPr>
      <w:r w:rsidRPr="00760FB3">
        <w:rPr>
          <w:lang w:eastAsia="ar-SA"/>
        </w:rPr>
        <w:t xml:space="preserve">    При подаче бетонной смеси при отрицательной температуре необходимо выполнить следующее:</w:t>
      </w:r>
    </w:p>
    <w:p w14:paraId="3429D911" w14:textId="6C0D84AE" w:rsidR="00760FB3" w:rsidRPr="00760FB3" w:rsidRDefault="00E17CE1" w:rsidP="00E17CE1">
      <w:pPr>
        <w:widowControl w:val="0"/>
        <w:suppressAutoHyphens/>
        <w:autoSpaceDE w:val="0"/>
        <w:jc w:val="both"/>
        <w:rPr>
          <w:lang w:eastAsia="ar-SA"/>
        </w:rPr>
      </w:pPr>
      <w:r>
        <w:rPr>
          <w:lang w:eastAsia="ar-SA"/>
        </w:rPr>
        <w:t>-</w:t>
      </w:r>
      <w:r w:rsidR="00760FB3" w:rsidRPr="00760FB3">
        <w:rPr>
          <w:lang w:eastAsia="ar-SA"/>
        </w:rPr>
        <w:t>разместить бетононасосную установку в утепленном помещении;</w:t>
      </w:r>
    </w:p>
    <w:p w14:paraId="447920DD" w14:textId="5B0E277B" w:rsidR="00760FB3" w:rsidRPr="00760FB3" w:rsidRDefault="00E17CE1" w:rsidP="00E17CE1">
      <w:pPr>
        <w:widowControl w:val="0"/>
        <w:suppressAutoHyphens/>
        <w:autoSpaceDE w:val="0"/>
        <w:jc w:val="both"/>
        <w:rPr>
          <w:lang w:eastAsia="ar-SA"/>
        </w:rPr>
      </w:pPr>
      <w:r>
        <w:rPr>
          <w:lang w:eastAsia="ar-SA"/>
        </w:rPr>
        <w:t>-</w:t>
      </w:r>
      <w:r w:rsidR="00760FB3" w:rsidRPr="00760FB3">
        <w:rPr>
          <w:lang w:eastAsia="ar-SA"/>
        </w:rPr>
        <w:t xml:space="preserve">защитить от ветра и снега приемные бункеры, утеплить </w:t>
      </w:r>
      <w:proofErr w:type="spellStart"/>
      <w:r w:rsidR="00760FB3" w:rsidRPr="00760FB3">
        <w:rPr>
          <w:lang w:eastAsia="ar-SA"/>
        </w:rPr>
        <w:t>бетонопроводы</w:t>
      </w:r>
      <w:proofErr w:type="spellEnd"/>
      <w:r w:rsidR="00760FB3" w:rsidRPr="00760FB3">
        <w:rPr>
          <w:lang w:eastAsia="ar-SA"/>
        </w:rPr>
        <w:t>;</w:t>
      </w:r>
    </w:p>
    <w:p w14:paraId="75EEA742" w14:textId="33A36325" w:rsidR="00760FB3" w:rsidRPr="00760FB3" w:rsidRDefault="00E17CE1" w:rsidP="00E17CE1">
      <w:pPr>
        <w:widowControl w:val="0"/>
        <w:suppressAutoHyphens/>
        <w:autoSpaceDE w:val="0"/>
        <w:jc w:val="both"/>
        <w:rPr>
          <w:lang w:eastAsia="ar-SA"/>
        </w:rPr>
      </w:pPr>
      <w:r>
        <w:rPr>
          <w:lang w:eastAsia="ar-SA"/>
        </w:rPr>
        <w:t>-</w:t>
      </w:r>
      <w:r w:rsidR="00760FB3" w:rsidRPr="00760FB3">
        <w:rPr>
          <w:lang w:eastAsia="ar-SA"/>
        </w:rPr>
        <w:t>свести до минимума перерывы в подаче бетонной смеси;</w:t>
      </w:r>
    </w:p>
    <w:p w14:paraId="5F937B2C" w14:textId="5A907C48" w:rsidR="00760FB3" w:rsidRPr="00760FB3" w:rsidRDefault="00E17CE1" w:rsidP="00E17CE1">
      <w:pPr>
        <w:widowControl w:val="0"/>
        <w:suppressAutoHyphens/>
        <w:autoSpaceDE w:val="0"/>
        <w:jc w:val="both"/>
        <w:rPr>
          <w:lang w:eastAsia="ar-SA"/>
        </w:rPr>
      </w:pPr>
      <w:r>
        <w:rPr>
          <w:lang w:eastAsia="ar-SA"/>
        </w:rPr>
        <w:t>-</w:t>
      </w:r>
      <w:r w:rsidR="00760FB3" w:rsidRPr="00760FB3">
        <w:rPr>
          <w:lang w:eastAsia="ar-SA"/>
        </w:rPr>
        <w:t xml:space="preserve">если невозможно прогреть </w:t>
      </w:r>
      <w:proofErr w:type="spellStart"/>
      <w:r w:rsidR="00760FB3" w:rsidRPr="00760FB3">
        <w:rPr>
          <w:lang w:eastAsia="ar-SA"/>
        </w:rPr>
        <w:t>бетоновод</w:t>
      </w:r>
      <w:proofErr w:type="spellEnd"/>
      <w:r w:rsidR="00760FB3" w:rsidRPr="00760FB3">
        <w:rPr>
          <w:lang w:eastAsia="ar-SA"/>
        </w:rPr>
        <w:t xml:space="preserve"> перед началом работ (паром), приготовить пусковой раствор с температурой до 50ºС;</w:t>
      </w:r>
    </w:p>
    <w:p w14:paraId="37E92BEA" w14:textId="110AB264" w:rsidR="00760FB3" w:rsidRPr="00760FB3" w:rsidRDefault="00E17CE1" w:rsidP="00E17CE1">
      <w:pPr>
        <w:widowControl w:val="0"/>
        <w:suppressAutoHyphens/>
        <w:autoSpaceDE w:val="0"/>
        <w:jc w:val="both"/>
        <w:rPr>
          <w:lang w:eastAsia="ar-SA"/>
        </w:rPr>
      </w:pPr>
      <w:r>
        <w:rPr>
          <w:lang w:eastAsia="ar-SA"/>
        </w:rPr>
        <w:t>-</w:t>
      </w:r>
      <w:r w:rsidR="00760FB3" w:rsidRPr="00760FB3">
        <w:rPr>
          <w:lang w:eastAsia="ar-SA"/>
        </w:rPr>
        <w:t xml:space="preserve">промывать </w:t>
      </w:r>
      <w:proofErr w:type="spellStart"/>
      <w:r w:rsidR="00760FB3" w:rsidRPr="00760FB3">
        <w:rPr>
          <w:lang w:eastAsia="ar-SA"/>
        </w:rPr>
        <w:t>бетоновод</w:t>
      </w:r>
      <w:proofErr w:type="spellEnd"/>
      <w:r w:rsidR="00760FB3" w:rsidRPr="00760FB3">
        <w:rPr>
          <w:lang w:eastAsia="ar-SA"/>
        </w:rPr>
        <w:t xml:space="preserve"> теплой водой;</w:t>
      </w:r>
    </w:p>
    <w:p w14:paraId="363D515C" w14:textId="060CB4D7" w:rsidR="00760FB3" w:rsidRPr="00760FB3" w:rsidRDefault="00E17CE1" w:rsidP="00DB4C2C">
      <w:pPr>
        <w:widowControl w:val="0"/>
        <w:suppressAutoHyphens/>
        <w:autoSpaceDE w:val="0"/>
        <w:jc w:val="both"/>
        <w:rPr>
          <w:lang w:eastAsia="ar-SA"/>
        </w:rPr>
      </w:pPr>
      <w:r>
        <w:rPr>
          <w:lang w:eastAsia="ar-SA"/>
        </w:rPr>
        <w:t>-</w:t>
      </w:r>
      <w:r w:rsidR="00760FB3" w:rsidRPr="00760FB3">
        <w:rPr>
          <w:lang w:eastAsia="ar-SA"/>
        </w:rPr>
        <w:t xml:space="preserve">полностью удалять из </w:t>
      </w:r>
      <w:proofErr w:type="spellStart"/>
      <w:r w:rsidR="00760FB3" w:rsidRPr="00760FB3">
        <w:rPr>
          <w:lang w:eastAsia="ar-SA"/>
        </w:rPr>
        <w:t>бетоновода</w:t>
      </w:r>
      <w:proofErr w:type="spellEnd"/>
      <w:r w:rsidR="00760FB3" w:rsidRPr="00760FB3">
        <w:rPr>
          <w:lang w:eastAsia="ar-SA"/>
        </w:rPr>
        <w:t xml:space="preserve"> промывочную воду. </w:t>
      </w:r>
    </w:p>
    <w:p w14:paraId="696715BA" w14:textId="20C758EF" w:rsidR="00760FB3" w:rsidRPr="00760FB3" w:rsidRDefault="00760FB3" w:rsidP="00760FB3">
      <w:pPr>
        <w:suppressAutoHyphens/>
        <w:spacing w:line="100" w:lineRule="atLeast"/>
        <w:rPr>
          <w:lang w:eastAsia="ar-SA"/>
        </w:rPr>
      </w:pPr>
      <w:r w:rsidRPr="00760FB3">
        <w:rPr>
          <w:lang w:eastAsia="ar-SA"/>
        </w:rPr>
        <w:t xml:space="preserve">Минимальная прочность бетона при распалубке загруженных конструкций, в том </w:t>
      </w:r>
      <w:proofErr w:type="gramStart"/>
      <w:r w:rsidRPr="00760FB3">
        <w:rPr>
          <w:lang w:eastAsia="ar-SA"/>
        </w:rPr>
        <w:t>числе  от</w:t>
      </w:r>
      <w:proofErr w:type="gramEnd"/>
      <w:r w:rsidRPr="00760FB3">
        <w:rPr>
          <w:lang w:eastAsia="ar-SA"/>
        </w:rPr>
        <w:t xml:space="preserve"> вышележащего бетона (бетонной смеси), определяется проектом производства работ.</w:t>
      </w:r>
    </w:p>
    <w:p w14:paraId="32B98292" w14:textId="70FCE7D5" w:rsidR="00760FB3" w:rsidRPr="00760FB3" w:rsidRDefault="00760FB3" w:rsidP="00760FB3">
      <w:pPr>
        <w:suppressAutoHyphens/>
        <w:spacing w:line="100" w:lineRule="atLeast"/>
        <w:rPr>
          <w:lang w:eastAsia="ar-SA"/>
        </w:rPr>
      </w:pPr>
      <w:r w:rsidRPr="00760FB3">
        <w:rPr>
          <w:lang w:eastAsia="ar-SA"/>
        </w:rPr>
        <w:t>Метод контроля за прочностью бетона – измерительный, по ГОСТ   10180-78 и ГОСТ 18105-86.</w:t>
      </w:r>
    </w:p>
    <w:p w14:paraId="11D2FA80" w14:textId="3156CCB1" w:rsidR="00760FB3" w:rsidRPr="00760FB3" w:rsidRDefault="00760FB3" w:rsidP="00760FB3">
      <w:pPr>
        <w:suppressAutoHyphens/>
        <w:spacing w:line="100" w:lineRule="atLeast"/>
        <w:rPr>
          <w:lang w:eastAsia="ar-SA"/>
        </w:rPr>
      </w:pPr>
      <w:r w:rsidRPr="00760FB3">
        <w:rPr>
          <w:lang w:eastAsia="ar-SA"/>
        </w:rPr>
        <w:t>Запись контроля производится в журнале работ.</w:t>
      </w:r>
    </w:p>
    <w:p w14:paraId="65E0C3B5" w14:textId="69F774F2" w:rsidR="00760FB3" w:rsidRPr="00760FB3" w:rsidRDefault="00760FB3" w:rsidP="00760FB3">
      <w:pPr>
        <w:suppressAutoHyphens/>
        <w:spacing w:line="100" w:lineRule="atLeast"/>
        <w:rPr>
          <w:lang w:eastAsia="ar-SA"/>
        </w:rPr>
      </w:pPr>
      <w:r w:rsidRPr="00760FB3">
        <w:rPr>
          <w:lang w:eastAsia="ar-SA"/>
        </w:rPr>
        <w:t>Порядок установки и приемки опалубки, демонтажа опалубки, очистки и смазки детально разрабатывается в проекте производства работ.</w:t>
      </w:r>
    </w:p>
    <w:p w14:paraId="7AC0F455" w14:textId="554E4F2A" w:rsidR="00760FB3" w:rsidRPr="00760FB3" w:rsidRDefault="00760FB3" w:rsidP="00760FB3">
      <w:pPr>
        <w:suppressAutoHyphens/>
        <w:spacing w:line="100" w:lineRule="atLeast"/>
        <w:rPr>
          <w:lang w:eastAsia="ar-SA"/>
        </w:rPr>
      </w:pPr>
      <w:r w:rsidRPr="00760FB3">
        <w:rPr>
          <w:lang w:eastAsia="ar-SA"/>
        </w:rPr>
        <w:t>Движение людей по забетонированным конструкциям и установка опалубки вышележащих конструкций допускается после достижения бетоном прочности не менее 1,5 МПа.</w:t>
      </w:r>
    </w:p>
    <w:p w14:paraId="576A4B33" w14:textId="383FE3A3" w:rsidR="00760FB3" w:rsidRPr="00760FB3" w:rsidRDefault="00760FB3" w:rsidP="00760FB3">
      <w:pPr>
        <w:suppressAutoHyphens/>
        <w:spacing w:line="100" w:lineRule="atLeast"/>
        <w:rPr>
          <w:lang w:eastAsia="ar-SA"/>
        </w:rPr>
      </w:pPr>
      <w:r w:rsidRPr="00760FB3">
        <w:rPr>
          <w:lang w:eastAsia="ar-SA"/>
        </w:rPr>
        <w:t xml:space="preserve">Прочность бетона, морозостойкость, плотность, водонепроницаемость, </w:t>
      </w:r>
      <w:proofErr w:type="spellStart"/>
      <w:r w:rsidRPr="00760FB3">
        <w:rPr>
          <w:lang w:eastAsia="ar-SA"/>
        </w:rPr>
        <w:t>деформативность</w:t>
      </w:r>
      <w:proofErr w:type="spellEnd"/>
      <w:r w:rsidRPr="00760FB3">
        <w:rPr>
          <w:lang w:eastAsia="ar-SA"/>
        </w:rPr>
        <w:t>, а также другие показатели, установленные проектом, следует определять согласно требованиям действующих государственных стандартов.</w:t>
      </w:r>
    </w:p>
    <w:p w14:paraId="23D3DA24" w14:textId="77777777" w:rsidR="00760FB3" w:rsidRPr="00760FB3" w:rsidRDefault="00760FB3" w:rsidP="00760FB3">
      <w:pPr>
        <w:suppressAutoHyphens/>
        <w:spacing w:line="100" w:lineRule="atLeast"/>
        <w:rPr>
          <w:lang w:eastAsia="ar-SA"/>
        </w:rPr>
      </w:pPr>
    </w:p>
    <w:p w14:paraId="11645F2A" w14:textId="77777777" w:rsidR="00760FB3" w:rsidRPr="00760FB3" w:rsidRDefault="00760FB3" w:rsidP="00760FB3">
      <w:pPr>
        <w:widowControl w:val="0"/>
        <w:suppressAutoHyphens/>
        <w:autoSpaceDE w:val="0"/>
        <w:spacing w:line="100" w:lineRule="atLeast"/>
        <w:rPr>
          <w:lang w:eastAsia="ar-SA"/>
        </w:rPr>
      </w:pPr>
      <w:r w:rsidRPr="00760FB3">
        <w:rPr>
          <w:lang w:eastAsia="ar-SA"/>
        </w:rPr>
        <w:lastRenderedPageBreak/>
        <w:t xml:space="preserve">           Требования к укладке и уплотнению бетонных смесей даны в таблице:</w:t>
      </w:r>
    </w:p>
    <w:p w14:paraId="52A377B1" w14:textId="77777777" w:rsidR="00760FB3" w:rsidRPr="00760FB3" w:rsidRDefault="00760FB3" w:rsidP="00760FB3">
      <w:pPr>
        <w:widowControl w:val="0"/>
        <w:suppressAutoHyphens/>
        <w:autoSpaceDE w:val="0"/>
        <w:spacing w:line="100" w:lineRule="atLeast"/>
        <w:jc w:val="both"/>
        <w:rPr>
          <w:lang w:eastAsia="ar-SA"/>
        </w:rPr>
      </w:pPr>
    </w:p>
    <w:tbl>
      <w:tblPr>
        <w:tblW w:w="0" w:type="auto"/>
        <w:tblInd w:w="165" w:type="dxa"/>
        <w:tblLayout w:type="fixed"/>
        <w:tblLook w:val="0000" w:firstRow="0" w:lastRow="0" w:firstColumn="0" w:lastColumn="0" w:noHBand="0" w:noVBand="0"/>
      </w:tblPr>
      <w:tblGrid>
        <w:gridCol w:w="5613"/>
        <w:gridCol w:w="1701"/>
        <w:gridCol w:w="2694"/>
      </w:tblGrid>
      <w:tr w:rsidR="00760FB3" w:rsidRPr="00760FB3" w14:paraId="76421A96" w14:textId="77777777" w:rsidTr="007D0C39">
        <w:tc>
          <w:tcPr>
            <w:tcW w:w="5613" w:type="dxa"/>
            <w:tcBorders>
              <w:top w:val="single" w:sz="1" w:space="0" w:color="000000"/>
              <w:left w:val="single" w:sz="1" w:space="0" w:color="000000"/>
              <w:bottom w:val="single" w:sz="1" w:space="0" w:color="000000"/>
            </w:tcBorders>
            <w:shd w:val="clear" w:color="auto" w:fill="auto"/>
          </w:tcPr>
          <w:p w14:paraId="6433AC4C" w14:textId="77777777" w:rsidR="00760FB3" w:rsidRPr="00760FB3" w:rsidRDefault="00760FB3" w:rsidP="00760FB3">
            <w:pPr>
              <w:suppressAutoHyphens/>
              <w:snapToGrid w:val="0"/>
              <w:jc w:val="both"/>
              <w:rPr>
                <w:lang w:eastAsia="ar-SA"/>
              </w:rPr>
            </w:pPr>
            <w:r w:rsidRPr="00760FB3">
              <w:rPr>
                <w:b/>
                <w:bCs/>
                <w:lang w:eastAsia="ar-SA"/>
              </w:rPr>
              <w:t xml:space="preserve">      </w:t>
            </w:r>
            <w:r w:rsidRPr="00760FB3">
              <w:rPr>
                <w:lang w:eastAsia="ar-SA"/>
              </w:rPr>
              <w:t xml:space="preserve">  Параметры   </w:t>
            </w:r>
          </w:p>
        </w:tc>
        <w:tc>
          <w:tcPr>
            <w:tcW w:w="1701" w:type="dxa"/>
            <w:tcBorders>
              <w:top w:val="single" w:sz="1" w:space="0" w:color="000000"/>
              <w:left w:val="single" w:sz="1" w:space="0" w:color="000000"/>
              <w:bottom w:val="single" w:sz="1" w:space="0" w:color="000000"/>
            </w:tcBorders>
            <w:shd w:val="clear" w:color="auto" w:fill="auto"/>
          </w:tcPr>
          <w:p w14:paraId="2D65C823" w14:textId="77777777" w:rsidR="00760FB3" w:rsidRPr="00760FB3" w:rsidRDefault="00760FB3" w:rsidP="00760FB3">
            <w:pPr>
              <w:suppressAutoHyphens/>
              <w:snapToGrid w:val="0"/>
              <w:jc w:val="both"/>
              <w:rPr>
                <w:lang w:eastAsia="ar-SA"/>
              </w:rPr>
            </w:pPr>
            <w:r w:rsidRPr="00760FB3">
              <w:rPr>
                <w:lang w:eastAsia="ar-SA"/>
              </w:rPr>
              <w:t xml:space="preserve">Величина </w:t>
            </w:r>
          </w:p>
          <w:p w14:paraId="34BBA91A" w14:textId="77777777" w:rsidR="00760FB3" w:rsidRPr="00760FB3" w:rsidRDefault="00760FB3" w:rsidP="00760FB3">
            <w:pPr>
              <w:suppressAutoHyphens/>
              <w:snapToGrid w:val="0"/>
              <w:jc w:val="both"/>
              <w:rPr>
                <w:lang w:eastAsia="ar-SA"/>
              </w:rPr>
            </w:pPr>
            <w:r w:rsidRPr="00760FB3">
              <w:rPr>
                <w:lang w:eastAsia="ar-SA"/>
              </w:rPr>
              <w:t>параметра</w:t>
            </w:r>
          </w:p>
        </w:tc>
        <w:tc>
          <w:tcPr>
            <w:tcW w:w="2694" w:type="dxa"/>
            <w:tcBorders>
              <w:top w:val="single" w:sz="1" w:space="0" w:color="000000"/>
              <w:left w:val="single" w:sz="1" w:space="0" w:color="000000"/>
              <w:bottom w:val="single" w:sz="1" w:space="0" w:color="000000"/>
              <w:right w:val="single" w:sz="1" w:space="0" w:color="000000"/>
            </w:tcBorders>
            <w:shd w:val="clear" w:color="auto" w:fill="auto"/>
          </w:tcPr>
          <w:p w14:paraId="1E5321BD" w14:textId="77777777" w:rsidR="00760FB3" w:rsidRPr="00760FB3" w:rsidRDefault="00760FB3" w:rsidP="00760FB3">
            <w:pPr>
              <w:suppressAutoHyphens/>
              <w:snapToGrid w:val="0"/>
              <w:jc w:val="both"/>
              <w:rPr>
                <w:lang w:eastAsia="ar-SA"/>
              </w:rPr>
            </w:pPr>
            <w:r w:rsidRPr="00760FB3">
              <w:rPr>
                <w:lang w:eastAsia="ar-SA"/>
              </w:rPr>
              <w:t>Контроль (</w:t>
            </w:r>
            <w:proofErr w:type="spellStart"/>
            <w:proofErr w:type="gramStart"/>
            <w:r w:rsidRPr="00760FB3">
              <w:rPr>
                <w:lang w:eastAsia="ar-SA"/>
              </w:rPr>
              <w:t>метод,объем</w:t>
            </w:r>
            <w:proofErr w:type="gramEnd"/>
            <w:r w:rsidRPr="00760FB3">
              <w:rPr>
                <w:lang w:eastAsia="ar-SA"/>
              </w:rPr>
              <w:t>,вид</w:t>
            </w:r>
            <w:proofErr w:type="spellEnd"/>
            <w:r w:rsidRPr="00760FB3">
              <w:rPr>
                <w:lang w:eastAsia="ar-SA"/>
              </w:rPr>
              <w:t xml:space="preserve"> регистрации)</w:t>
            </w:r>
          </w:p>
        </w:tc>
      </w:tr>
      <w:tr w:rsidR="00760FB3" w:rsidRPr="00760FB3" w14:paraId="1D89D6BE" w14:textId="77777777" w:rsidTr="007D0C39">
        <w:trPr>
          <w:trHeight w:val="2050"/>
        </w:trPr>
        <w:tc>
          <w:tcPr>
            <w:tcW w:w="5613" w:type="dxa"/>
            <w:tcBorders>
              <w:left w:val="single" w:sz="1" w:space="0" w:color="000000"/>
              <w:bottom w:val="single" w:sz="1" w:space="0" w:color="000000"/>
            </w:tcBorders>
            <w:shd w:val="clear" w:color="auto" w:fill="auto"/>
          </w:tcPr>
          <w:p w14:paraId="6102DEE8" w14:textId="77777777" w:rsidR="00760FB3" w:rsidRPr="00760FB3" w:rsidRDefault="00760FB3" w:rsidP="00760FB3">
            <w:pPr>
              <w:suppressAutoHyphens/>
              <w:snapToGrid w:val="0"/>
              <w:jc w:val="both"/>
              <w:rPr>
                <w:lang w:eastAsia="ar-SA"/>
              </w:rPr>
            </w:pPr>
            <w:r w:rsidRPr="00760FB3">
              <w:rPr>
                <w:lang w:eastAsia="ar-SA"/>
              </w:rPr>
              <w:t xml:space="preserve">1. Высота свободного сбрасывания бетонной                             </w:t>
            </w:r>
          </w:p>
          <w:p w14:paraId="462E5235" w14:textId="77777777" w:rsidR="00760FB3" w:rsidRPr="00760FB3" w:rsidRDefault="00760FB3" w:rsidP="00760FB3">
            <w:pPr>
              <w:suppressAutoHyphens/>
              <w:jc w:val="both"/>
              <w:rPr>
                <w:lang w:eastAsia="ar-SA"/>
              </w:rPr>
            </w:pPr>
            <w:r w:rsidRPr="00760FB3">
              <w:rPr>
                <w:lang w:eastAsia="ar-SA"/>
              </w:rPr>
              <w:t xml:space="preserve">    смеси в опалубку конструкции:</w:t>
            </w:r>
          </w:p>
          <w:p w14:paraId="7A14929E" w14:textId="77777777" w:rsidR="00760FB3" w:rsidRPr="00760FB3" w:rsidRDefault="00760FB3" w:rsidP="00760FB3">
            <w:pPr>
              <w:suppressAutoHyphens/>
              <w:jc w:val="both"/>
              <w:rPr>
                <w:lang w:eastAsia="ar-SA"/>
              </w:rPr>
            </w:pPr>
            <w:r w:rsidRPr="00760FB3">
              <w:rPr>
                <w:lang w:eastAsia="ar-SA"/>
              </w:rPr>
              <w:t xml:space="preserve">     колонн</w:t>
            </w:r>
          </w:p>
          <w:p w14:paraId="0249AFAA" w14:textId="77777777" w:rsidR="00760FB3" w:rsidRPr="00760FB3" w:rsidRDefault="00760FB3" w:rsidP="00760FB3">
            <w:pPr>
              <w:suppressAutoHyphens/>
              <w:jc w:val="both"/>
              <w:rPr>
                <w:lang w:eastAsia="ar-SA"/>
              </w:rPr>
            </w:pPr>
            <w:r w:rsidRPr="00760FB3">
              <w:rPr>
                <w:lang w:eastAsia="ar-SA"/>
              </w:rPr>
              <w:t xml:space="preserve">     перекрытий</w:t>
            </w:r>
          </w:p>
          <w:p w14:paraId="5FE4AE66" w14:textId="77777777" w:rsidR="00760FB3" w:rsidRPr="00760FB3" w:rsidRDefault="00760FB3" w:rsidP="00760FB3">
            <w:pPr>
              <w:suppressAutoHyphens/>
              <w:jc w:val="both"/>
              <w:rPr>
                <w:lang w:eastAsia="ar-SA"/>
              </w:rPr>
            </w:pPr>
            <w:r w:rsidRPr="00760FB3">
              <w:rPr>
                <w:lang w:eastAsia="ar-SA"/>
              </w:rPr>
              <w:t xml:space="preserve">     стен</w:t>
            </w:r>
          </w:p>
          <w:p w14:paraId="63036E40" w14:textId="77777777" w:rsidR="00760FB3" w:rsidRPr="00760FB3" w:rsidRDefault="00760FB3" w:rsidP="00760FB3">
            <w:pPr>
              <w:suppressAutoHyphens/>
              <w:jc w:val="both"/>
              <w:rPr>
                <w:lang w:eastAsia="ar-SA"/>
              </w:rPr>
            </w:pPr>
            <w:r w:rsidRPr="00760FB3">
              <w:rPr>
                <w:lang w:eastAsia="ar-SA"/>
              </w:rPr>
              <w:t xml:space="preserve">     не армированных конструкций</w:t>
            </w:r>
          </w:p>
          <w:p w14:paraId="15A96D03" w14:textId="77777777" w:rsidR="00760FB3" w:rsidRPr="00760FB3" w:rsidRDefault="00760FB3" w:rsidP="00760FB3">
            <w:pPr>
              <w:suppressAutoHyphens/>
              <w:jc w:val="both"/>
              <w:rPr>
                <w:lang w:eastAsia="ar-SA"/>
              </w:rPr>
            </w:pPr>
            <w:r w:rsidRPr="00760FB3">
              <w:rPr>
                <w:lang w:eastAsia="ar-SA"/>
              </w:rPr>
              <w:t xml:space="preserve">     густоармированных</w:t>
            </w:r>
          </w:p>
        </w:tc>
        <w:tc>
          <w:tcPr>
            <w:tcW w:w="1701" w:type="dxa"/>
            <w:tcBorders>
              <w:left w:val="single" w:sz="1" w:space="0" w:color="000000"/>
              <w:bottom w:val="single" w:sz="1" w:space="0" w:color="000000"/>
            </w:tcBorders>
            <w:shd w:val="clear" w:color="auto" w:fill="auto"/>
          </w:tcPr>
          <w:p w14:paraId="1FC7C4D0" w14:textId="77777777" w:rsidR="00760FB3" w:rsidRPr="00760FB3" w:rsidRDefault="00760FB3" w:rsidP="00760FB3">
            <w:pPr>
              <w:suppressAutoHyphens/>
              <w:snapToGrid w:val="0"/>
              <w:jc w:val="both"/>
              <w:rPr>
                <w:lang w:eastAsia="ar-SA"/>
              </w:rPr>
            </w:pPr>
          </w:p>
          <w:p w14:paraId="4DD6264B" w14:textId="77777777" w:rsidR="00760FB3" w:rsidRPr="00760FB3" w:rsidRDefault="00760FB3" w:rsidP="00760FB3">
            <w:pPr>
              <w:suppressAutoHyphens/>
              <w:jc w:val="both"/>
              <w:rPr>
                <w:lang w:eastAsia="ar-SA"/>
              </w:rPr>
            </w:pPr>
            <w:proofErr w:type="gramStart"/>
            <w:r w:rsidRPr="00760FB3">
              <w:rPr>
                <w:lang w:eastAsia="ar-SA"/>
              </w:rPr>
              <w:t>не  более</w:t>
            </w:r>
            <w:proofErr w:type="gramEnd"/>
            <w:r w:rsidRPr="00760FB3">
              <w:rPr>
                <w:lang w:eastAsia="ar-SA"/>
              </w:rPr>
              <w:t>, м</w:t>
            </w:r>
          </w:p>
          <w:p w14:paraId="2B87F712" w14:textId="77777777" w:rsidR="00760FB3" w:rsidRPr="00760FB3" w:rsidRDefault="00760FB3" w:rsidP="00760FB3">
            <w:pPr>
              <w:suppressAutoHyphens/>
              <w:jc w:val="both"/>
              <w:rPr>
                <w:lang w:eastAsia="ar-SA"/>
              </w:rPr>
            </w:pPr>
            <w:r w:rsidRPr="00760FB3">
              <w:rPr>
                <w:lang w:eastAsia="ar-SA"/>
              </w:rPr>
              <w:t>5,0</w:t>
            </w:r>
          </w:p>
          <w:p w14:paraId="1A1E2FA1" w14:textId="77777777" w:rsidR="00760FB3" w:rsidRPr="00760FB3" w:rsidRDefault="00760FB3" w:rsidP="00760FB3">
            <w:pPr>
              <w:suppressAutoHyphens/>
              <w:jc w:val="both"/>
              <w:rPr>
                <w:lang w:eastAsia="ar-SA"/>
              </w:rPr>
            </w:pPr>
            <w:r w:rsidRPr="00760FB3">
              <w:rPr>
                <w:lang w:eastAsia="ar-SA"/>
              </w:rPr>
              <w:t>1,0</w:t>
            </w:r>
          </w:p>
          <w:p w14:paraId="1315EEE9" w14:textId="77777777" w:rsidR="00760FB3" w:rsidRPr="00760FB3" w:rsidRDefault="00760FB3" w:rsidP="00760FB3">
            <w:pPr>
              <w:suppressAutoHyphens/>
              <w:jc w:val="both"/>
              <w:rPr>
                <w:lang w:eastAsia="ar-SA"/>
              </w:rPr>
            </w:pPr>
            <w:r w:rsidRPr="00760FB3">
              <w:rPr>
                <w:lang w:eastAsia="ar-SA"/>
              </w:rPr>
              <w:t>4,5</w:t>
            </w:r>
          </w:p>
          <w:p w14:paraId="4B7B15B2" w14:textId="77777777" w:rsidR="00760FB3" w:rsidRPr="00760FB3" w:rsidRDefault="00760FB3" w:rsidP="00760FB3">
            <w:pPr>
              <w:suppressAutoHyphens/>
              <w:jc w:val="both"/>
              <w:rPr>
                <w:lang w:eastAsia="ar-SA"/>
              </w:rPr>
            </w:pPr>
            <w:r w:rsidRPr="00760FB3">
              <w:rPr>
                <w:lang w:eastAsia="ar-SA"/>
              </w:rPr>
              <w:t>6,0</w:t>
            </w:r>
          </w:p>
          <w:p w14:paraId="4BFC1838" w14:textId="77777777" w:rsidR="00760FB3" w:rsidRPr="00760FB3" w:rsidRDefault="00760FB3" w:rsidP="00760FB3">
            <w:pPr>
              <w:suppressAutoHyphens/>
              <w:jc w:val="both"/>
              <w:rPr>
                <w:lang w:eastAsia="ar-SA"/>
              </w:rPr>
            </w:pPr>
            <w:r w:rsidRPr="00760FB3">
              <w:rPr>
                <w:lang w:eastAsia="ar-SA"/>
              </w:rPr>
              <w:t>3,0</w:t>
            </w:r>
          </w:p>
        </w:tc>
        <w:tc>
          <w:tcPr>
            <w:tcW w:w="2694" w:type="dxa"/>
            <w:tcBorders>
              <w:left w:val="single" w:sz="1" w:space="0" w:color="000000"/>
              <w:bottom w:val="single" w:sz="1" w:space="0" w:color="000000"/>
              <w:right w:val="single" w:sz="1" w:space="0" w:color="000000"/>
            </w:tcBorders>
            <w:shd w:val="clear" w:color="auto" w:fill="auto"/>
          </w:tcPr>
          <w:p w14:paraId="2139EBEB" w14:textId="77777777" w:rsidR="00760FB3" w:rsidRPr="00760FB3" w:rsidRDefault="00760FB3" w:rsidP="00760FB3">
            <w:pPr>
              <w:suppressAutoHyphens/>
              <w:snapToGrid w:val="0"/>
              <w:jc w:val="both"/>
              <w:rPr>
                <w:lang w:eastAsia="ar-SA"/>
              </w:rPr>
            </w:pPr>
            <w:r w:rsidRPr="00760FB3">
              <w:rPr>
                <w:lang w:eastAsia="ar-SA"/>
              </w:rPr>
              <w:t>Измерительный,</w:t>
            </w:r>
          </w:p>
          <w:p w14:paraId="461C6C77" w14:textId="77777777" w:rsidR="00760FB3" w:rsidRPr="00760FB3" w:rsidRDefault="00760FB3" w:rsidP="00760FB3">
            <w:pPr>
              <w:suppressAutoHyphens/>
              <w:jc w:val="both"/>
              <w:rPr>
                <w:lang w:eastAsia="ar-SA"/>
              </w:rPr>
            </w:pPr>
            <w:r w:rsidRPr="00760FB3">
              <w:rPr>
                <w:lang w:eastAsia="ar-SA"/>
              </w:rPr>
              <w:t>2 раза в смену,</w:t>
            </w:r>
          </w:p>
          <w:p w14:paraId="4B79DFC1" w14:textId="77777777" w:rsidR="00760FB3" w:rsidRPr="00760FB3" w:rsidRDefault="00760FB3" w:rsidP="00760FB3">
            <w:pPr>
              <w:suppressAutoHyphens/>
              <w:jc w:val="both"/>
              <w:rPr>
                <w:lang w:eastAsia="ar-SA"/>
              </w:rPr>
            </w:pPr>
            <w:r w:rsidRPr="00760FB3">
              <w:rPr>
                <w:lang w:eastAsia="ar-SA"/>
              </w:rPr>
              <w:t>журнал работ</w:t>
            </w:r>
          </w:p>
        </w:tc>
      </w:tr>
      <w:tr w:rsidR="00760FB3" w:rsidRPr="00760FB3" w14:paraId="3BB0EC6E" w14:textId="77777777" w:rsidTr="007D0C39">
        <w:tc>
          <w:tcPr>
            <w:tcW w:w="5613" w:type="dxa"/>
            <w:tcBorders>
              <w:left w:val="single" w:sz="1" w:space="0" w:color="000000"/>
              <w:bottom w:val="single" w:sz="1" w:space="0" w:color="000000"/>
            </w:tcBorders>
            <w:shd w:val="clear" w:color="auto" w:fill="auto"/>
          </w:tcPr>
          <w:p w14:paraId="4BFFF284" w14:textId="77777777" w:rsidR="00760FB3" w:rsidRPr="00760FB3" w:rsidRDefault="00760FB3" w:rsidP="00760FB3">
            <w:pPr>
              <w:suppressAutoHyphens/>
              <w:snapToGrid w:val="0"/>
              <w:jc w:val="both"/>
              <w:rPr>
                <w:lang w:eastAsia="ar-SA"/>
              </w:rPr>
            </w:pPr>
            <w:r w:rsidRPr="00760FB3">
              <w:rPr>
                <w:lang w:eastAsia="ar-SA"/>
              </w:rPr>
              <w:t xml:space="preserve">2, Толщина укладываемых слоев бетонной </w:t>
            </w:r>
          </w:p>
          <w:p w14:paraId="35079456" w14:textId="77777777" w:rsidR="00760FB3" w:rsidRPr="00760FB3" w:rsidRDefault="00760FB3" w:rsidP="00760FB3">
            <w:pPr>
              <w:suppressAutoHyphens/>
              <w:jc w:val="both"/>
              <w:rPr>
                <w:lang w:eastAsia="ar-SA"/>
              </w:rPr>
            </w:pPr>
            <w:r w:rsidRPr="00760FB3">
              <w:rPr>
                <w:lang w:eastAsia="ar-SA"/>
              </w:rPr>
              <w:t xml:space="preserve">     смеси:</w:t>
            </w:r>
          </w:p>
          <w:p w14:paraId="7ED26DAC" w14:textId="77777777" w:rsidR="00760FB3" w:rsidRPr="00760FB3" w:rsidRDefault="00760FB3" w:rsidP="00760FB3">
            <w:pPr>
              <w:suppressAutoHyphens/>
              <w:jc w:val="both"/>
              <w:rPr>
                <w:lang w:eastAsia="ar-SA"/>
              </w:rPr>
            </w:pPr>
            <w:r w:rsidRPr="00760FB3">
              <w:rPr>
                <w:lang w:eastAsia="ar-SA"/>
              </w:rPr>
              <w:t xml:space="preserve">     </w:t>
            </w:r>
          </w:p>
          <w:p w14:paraId="69C655CB" w14:textId="77777777" w:rsidR="00760FB3" w:rsidRPr="00760FB3" w:rsidRDefault="00760FB3" w:rsidP="00760FB3">
            <w:pPr>
              <w:suppressAutoHyphens/>
              <w:jc w:val="both"/>
              <w:rPr>
                <w:lang w:eastAsia="ar-SA"/>
              </w:rPr>
            </w:pPr>
            <w:r w:rsidRPr="00760FB3">
              <w:rPr>
                <w:lang w:eastAsia="ar-SA"/>
              </w:rPr>
              <w:t xml:space="preserve">     при уплотнении смеси ручными      </w:t>
            </w:r>
          </w:p>
          <w:p w14:paraId="78D645C1" w14:textId="77777777" w:rsidR="00760FB3" w:rsidRPr="00760FB3" w:rsidRDefault="00760FB3" w:rsidP="00760FB3">
            <w:pPr>
              <w:suppressAutoHyphens/>
              <w:jc w:val="both"/>
              <w:rPr>
                <w:lang w:eastAsia="ar-SA"/>
              </w:rPr>
            </w:pPr>
            <w:r w:rsidRPr="00760FB3">
              <w:rPr>
                <w:lang w:eastAsia="ar-SA"/>
              </w:rPr>
              <w:t xml:space="preserve">     глубинными вибраторами</w:t>
            </w:r>
          </w:p>
          <w:p w14:paraId="4F3EE45D" w14:textId="77777777" w:rsidR="00760FB3" w:rsidRPr="00760FB3" w:rsidRDefault="00760FB3" w:rsidP="00760FB3">
            <w:pPr>
              <w:suppressAutoHyphens/>
              <w:jc w:val="both"/>
              <w:rPr>
                <w:lang w:eastAsia="ar-SA"/>
              </w:rPr>
            </w:pPr>
          </w:p>
          <w:p w14:paraId="3ACBA950" w14:textId="77777777" w:rsidR="00760FB3" w:rsidRPr="00760FB3" w:rsidRDefault="00760FB3" w:rsidP="00760FB3">
            <w:pPr>
              <w:suppressAutoHyphens/>
              <w:jc w:val="both"/>
              <w:rPr>
                <w:lang w:eastAsia="ar-SA"/>
              </w:rPr>
            </w:pPr>
            <w:r w:rsidRPr="00760FB3">
              <w:rPr>
                <w:lang w:eastAsia="ar-SA"/>
              </w:rPr>
              <w:t xml:space="preserve">     при уплотнении смеси поверхностными</w:t>
            </w:r>
          </w:p>
          <w:p w14:paraId="322B40A0" w14:textId="77777777" w:rsidR="00760FB3" w:rsidRPr="00760FB3" w:rsidRDefault="00760FB3" w:rsidP="00760FB3">
            <w:pPr>
              <w:suppressAutoHyphens/>
              <w:jc w:val="both"/>
              <w:rPr>
                <w:lang w:eastAsia="ar-SA"/>
              </w:rPr>
            </w:pPr>
            <w:r w:rsidRPr="00760FB3">
              <w:rPr>
                <w:lang w:eastAsia="ar-SA"/>
              </w:rPr>
              <w:t xml:space="preserve">     вибраторами в конструкциях:</w:t>
            </w:r>
          </w:p>
          <w:p w14:paraId="405AF671" w14:textId="77777777" w:rsidR="00760FB3" w:rsidRPr="00760FB3" w:rsidRDefault="00760FB3" w:rsidP="00760FB3">
            <w:pPr>
              <w:suppressAutoHyphens/>
              <w:jc w:val="both"/>
              <w:rPr>
                <w:lang w:eastAsia="ar-SA"/>
              </w:rPr>
            </w:pPr>
            <w:r w:rsidRPr="00760FB3">
              <w:rPr>
                <w:lang w:eastAsia="ar-SA"/>
              </w:rPr>
              <w:t xml:space="preserve">     не армированных</w:t>
            </w:r>
          </w:p>
          <w:p w14:paraId="7CAD2F5A" w14:textId="77777777" w:rsidR="00760FB3" w:rsidRPr="00760FB3" w:rsidRDefault="00760FB3" w:rsidP="00760FB3">
            <w:pPr>
              <w:suppressAutoHyphens/>
              <w:jc w:val="both"/>
              <w:rPr>
                <w:lang w:eastAsia="ar-SA"/>
              </w:rPr>
            </w:pPr>
            <w:r w:rsidRPr="00760FB3">
              <w:rPr>
                <w:lang w:eastAsia="ar-SA"/>
              </w:rPr>
              <w:t xml:space="preserve">     с одиночной арматурой</w:t>
            </w:r>
          </w:p>
          <w:p w14:paraId="1AFE9BE4" w14:textId="77777777" w:rsidR="00760FB3" w:rsidRPr="00760FB3" w:rsidRDefault="00760FB3" w:rsidP="00760FB3">
            <w:pPr>
              <w:suppressAutoHyphens/>
              <w:jc w:val="both"/>
              <w:rPr>
                <w:lang w:eastAsia="ar-SA"/>
              </w:rPr>
            </w:pPr>
            <w:r w:rsidRPr="00760FB3">
              <w:rPr>
                <w:lang w:eastAsia="ar-SA"/>
              </w:rPr>
              <w:t xml:space="preserve">     с двойной</w:t>
            </w:r>
          </w:p>
        </w:tc>
        <w:tc>
          <w:tcPr>
            <w:tcW w:w="1701" w:type="dxa"/>
            <w:tcBorders>
              <w:left w:val="single" w:sz="1" w:space="0" w:color="000000"/>
              <w:bottom w:val="single" w:sz="1" w:space="0" w:color="000000"/>
            </w:tcBorders>
            <w:shd w:val="clear" w:color="auto" w:fill="auto"/>
          </w:tcPr>
          <w:p w14:paraId="34AF279C" w14:textId="77777777" w:rsidR="00760FB3" w:rsidRPr="00760FB3" w:rsidRDefault="00760FB3" w:rsidP="00760FB3">
            <w:pPr>
              <w:suppressAutoHyphens/>
              <w:snapToGrid w:val="0"/>
              <w:jc w:val="both"/>
              <w:rPr>
                <w:lang w:eastAsia="ar-SA"/>
              </w:rPr>
            </w:pPr>
          </w:p>
          <w:p w14:paraId="3E8F64D6" w14:textId="77777777" w:rsidR="00760FB3" w:rsidRPr="00760FB3" w:rsidRDefault="00760FB3" w:rsidP="00760FB3">
            <w:pPr>
              <w:suppressAutoHyphens/>
              <w:jc w:val="both"/>
              <w:rPr>
                <w:lang w:eastAsia="ar-SA"/>
              </w:rPr>
            </w:pPr>
          </w:p>
          <w:p w14:paraId="1E1C456E" w14:textId="77777777" w:rsidR="00760FB3" w:rsidRPr="00760FB3" w:rsidRDefault="00760FB3" w:rsidP="00760FB3">
            <w:pPr>
              <w:suppressAutoHyphens/>
              <w:jc w:val="both"/>
              <w:rPr>
                <w:lang w:eastAsia="ar-SA"/>
              </w:rPr>
            </w:pPr>
          </w:p>
          <w:p w14:paraId="3DA03EB7" w14:textId="77777777" w:rsidR="00760FB3" w:rsidRPr="00760FB3" w:rsidRDefault="00760FB3" w:rsidP="00760FB3">
            <w:pPr>
              <w:suppressAutoHyphens/>
              <w:jc w:val="both"/>
              <w:rPr>
                <w:lang w:eastAsia="ar-SA"/>
              </w:rPr>
            </w:pPr>
            <w:r w:rsidRPr="00760FB3">
              <w:rPr>
                <w:lang w:eastAsia="ar-SA"/>
              </w:rPr>
              <w:t>Не более 1,25</w:t>
            </w:r>
          </w:p>
          <w:p w14:paraId="4792BD55" w14:textId="77777777" w:rsidR="00760FB3" w:rsidRPr="00760FB3" w:rsidRDefault="00760FB3" w:rsidP="00760FB3">
            <w:pPr>
              <w:suppressAutoHyphens/>
              <w:jc w:val="both"/>
              <w:rPr>
                <w:lang w:eastAsia="ar-SA"/>
              </w:rPr>
            </w:pPr>
            <w:r w:rsidRPr="00760FB3">
              <w:rPr>
                <w:lang w:eastAsia="ar-SA"/>
              </w:rPr>
              <w:t>длины рабочей части вибратора</w:t>
            </w:r>
          </w:p>
          <w:p w14:paraId="63765153" w14:textId="77777777" w:rsidR="00760FB3" w:rsidRPr="00760FB3" w:rsidRDefault="00760FB3" w:rsidP="00760FB3">
            <w:pPr>
              <w:suppressAutoHyphens/>
              <w:jc w:val="both"/>
              <w:rPr>
                <w:lang w:eastAsia="ar-SA"/>
              </w:rPr>
            </w:pPr>
          </w:p>
          <w:p w14:paraId="4D1AC920" w14:textId="77777777" w:rsidR="00760FB3" w:rsidRPr="00760FB3" w:rsidRDefault="00760FB3" w:rsidP="00760FB3">
            <w:pPr>
              <w:suppressAutoHyphens/>
              <w:jc w:val="both"/>
              <w:rPr>
                <w:lang w:eastAsia="ar-SA"/>
              </w:rPr>
            </w:pPr>
            <w:r w:rsidRPr="00760FB3">
              <w:rPr>
                <w:lang w:eastAsia="ar-SA"/>
              </w:rPr>
              <w:t>40</w:t>
            </w:r>
          </w:p>
          <w:p w14:paraId="17A2A0A7" w14:textId="77777777" w:rsidR="00760FB3" w:rsidRPr="00760FB3" w:rsidRDefault="00760FB3" w:rsidP="00760FB3">
            <w:pPr>
              <w:suppressAutoHyphens/>
              <w:jc w:val="both"/>
              <w:rPr>
                <w:lang w:eastAsia="ar-SA"/>
              </w:rPr>
            </w:pPr>
            <w:r w:rsidRPr="00760FB3">
              <w:rPr>
                <w:lang w:eastAsia="ar-SA"/>
              </w:rPr>
              <w:t>25</w:t>
            </w:r>
          </w:p>
          <w:p w14:paraId="54F9D9D8" w14:textId="77777777" w:rsidR="00760FB3" w:rsidRPr="00760FB3" w:rsidRDefault="00760FB3" w:rsidP="00760FB3">
            <w:pPr>
              <w:suppressAutoHyphens/>
              <w:jc w:val="both"/>
              <w:rPr>
                <w:lang w:eastAsia="ar-SA"/>
              </w:rPr>
            </w:pPr>
            <w:r w:rsidRPr="00760FB3">
              <w:rPr>
                <w:lang w:eastAsia="ar-SA"/>
              </w:rPr>
              <w:t>12</w:t>
            </w:r>
          </w:p>
        </w:tc>
        <w:tc>
          <w:tcPr>
            <w:tcW w:w="2694" w:type="dxa"/>
            <w:tcBorders>
              <w:left w:val="single" w:sz="1" w:space="0" w:color="000000"/>
              <w:bottom w:val="single" w:sz="1" w:space="0" w:color="000000"/>
              <w:right w:val="single" w:sz="1" w:space="0" w:color="000000"/>
            </w:tcBorders>
            <w:shd w:val="clear" w:color="auto" w:fill="auto"/>
          </w:tcPr>
          <w:p w14:paraId="10270FA2" w14:textId="77777777" w:rsidR="00760FB3" w:rsidRPr="00760FB3" w:rsidRDefault="00760FB3" w:rsidP="00760FB3">
            <w:pPr>
              <w:suppressAutoHyphens/>
              <w:snapToGrid w:val="0"/>
              <w:jc w:val="both"/>
              <w:rPr>
                <w:lang w:eastAsia="ar-SA"/>
              </w:rPr>
            </w:pPr>
            <w:r w:rsidRPr="00760FB3">
              <w:rPr>
                <w:lang w:eastAsia="ar-SA"/>
              </w:rPr>
              <w:t>Измерительный,</w:t>
            </w:r>
          </w:p>
          <w:p w14:paraId="458F7D5D" w14:textId="77777777" w:rsidR="00760FB3" w:rsidRPr="00760FB3" w:rsidRDefault="00760FB3" w:rsidP="00760FB3">
            <w:pPr>
              <w:suppressAutoHyphens/>
              <w:jc w:val="both"/>
              <w:rPr>
                <w:lang w:eastAsia="ar-SA"/>
              </w:rPr>
            </w:pPr>
            <w:r w:rsidRPr="00760FB3">
              <w:rPr>
                <w:lang w:eastAsia="ar-SA"/>
              </w:rPr>
              <w:t xml:space="preserve">2 раза в смену,  </w:t>
            </w:r>
          </w:p>
          <w:p w14:paraId="2CC92583" w14:textId="77777777" w:rsidR="00760FB3" w:rsidRPr="00760FB3" w:rsidRDefault="00760FB3" w:rsidP="00760FB3">
            <w:pPr>
              <w:suppressAutoHyphens/>
              <w:jc w:val="both"/>
              <w:rPr>
                <w:lang w:eastAsia="ar-SA"/>
              </w:rPr>
            </w:pPr>
            <w:r w:rsidRPr="00760FB3">
              <w:rPr>
                <w:lang w:eastAsia="ar-SA"/>
              </w:rPr>
              <w:t>журнал работ</w:t>
            </w:r>
          </w:p>
        </w:tc>
      </w:tr>
    </w:tbl>
    <w:p w14:paraId="0D6B09A3" w14:textId="77777777" w:rsidR="00760FB3" w:rsidRPr="00760FB3" w:rsidRDefault="00760FB3" w:rsidP="00760FB3">
      <w:pPr>
        <w:widowControl w:val="0"/>
        <w:suppressAutoHyphens/>
        <w:autoSpaceDE w:val="0"/>
        <w:ind w:firstLine="708"/>
        <w:jc w:val="both"/>
        <w:rPr>
          <w:rFonts w:ascii="Times New Roman CYR" w:hAnsi="Times New Roman CYR" w:cs="Times New Roman CYR"/>
          <w:lang w:eastAsia="ar-SA"/>
        </w:rPr>
      </w:pPr>
    </w:p>
    <w:p w14:paraId="5E5D653D" w14:textId="77777777" w:rsidR="00760FB3" w:rsidRPr="00760FB3" w:rsidRDefault="00760FB3" w:rsidP="00760FB3">
      <w:pPr>
        <w:widowControl w:val="0"/>
        <w:suppressAutoHyphens/>
        <w:autoSpaceDE w:val="0"/>
        <w:ind w:firstLine="708"/>
        <w:jc w:val="both"/>
        <w:rPr>
          <w:rFonts w:ascii="Times New Roman CYR" w:hAnsi="Times New Roman CYR" w:cs="Times New Roman CYR"/>
          <w:lang w:eastAsia="ar-SA"/>
        </w:rPr>
      </w:pPr>
      <w:r w:rsidRPr="00760FB3">
        <w:rPr>
          <w:rFonts w:ascii="Times New Roman CYR" w:hAnsi="Times New Roman CYR" w:cs="Times New Roman CYR"/>
          <w:lang w:eastAsia="ar-SA"/>
        </w:rPr>
        <w:t xml:space="preserve">При выполнении </w:t>
      </w:r>
      <w:proofErr w:type="gramStart"/>
      <w:r w:rsidRPr="00760FB3">
        <w:rPr>
          <w:rFonts w:ascii="Times New Roman CYR" w:hAnsi="Times New Roman CYR" w:cs="Times New Roman CYR"/>
          <w:lang w:eastAsia="ar-SA"/>
        </w:rPr>
        <w:t>бетонных  работ</w:t>
      </w:r>
      <w:proofErr w:type="gramEnd"/>
      <w:r w:rsidRPr="00760FB3">
        <w:rPr>
          <w:rFonts w:ascii="Times New Roman CYR" w:hAnsi="Times New Roman CYR" w:cs="Times New Roman CYR"/>
          <w:lang w:eastAsia="ar-SA"/>
        </w:rPr>
        <w:t xml:space="preserve"> необходимо составлять акты освидетельствования скрытых работ  согласно:</w:t>
      </w:r>
    </w:p>
    <w:p w14:paraId="537AECF8" w14:textId="12A6C66A" w:rsidR="00633884" w:rsidRDefault="00F0721A" w:rsidP="00F0721A">
      <w:pPr>
        <w:widowControl w:val="0"/>
        <w:suppressAutoHyphens/>
        <w:autoSpaceDE w:val="0"/>
        <w:rPr>
          <w:color w:val="000000"/>
        </w:rPr>
      </w:pPr>
      <w:r>
        <w:rPr>
          <w:rFonts w:ascii="Times New Roman CYR" w:hAnsi="Times New Roman CYR" w:cs="Times New Roman CYR"/>
          <w:lang w:eastAsia="ar-SA"/>
        </w:rPr>
        <w:t>-</w:t>
      </w:r>
      <w:r w:rsidR="00760FB3" w:rsidRPr="00760FB3">
        <w:rPr>
          <w:rFonts w:ascii="Times New Roman CYR" w:hAnsi="Times New Roman CYR" w:cs="Times New Roman CYR"/>
          <w:lang w:eastAsia="ar-SA"/>
        </w:rPr>
        <w:t>СН РК. 1.03-00-20</w:t>
      </w:r>
      <w:r w:rsidR="009476F8">
        <w:rPr>
          <w:rFonts w:ascii="Times New Roman CYR" w:hAnsi="Times New Roman CYR" w:cs="Times New Roman CYR"/>
          <w:lang w:eastAsia="ar-SA"/>
        </w:rPr>
        <w:t>22</w:t>
      </w:r>
      <w:r w:rsidR="00633884" w:rsidRPr="00760FB3">
        <w:rPr>
          <w:color w:val="000000"/>
        </w:rPr>
        <w:t xml:space="preserve"> «</w:t>
      </w:r>
      <w:proofErr w:type="gramStart"/>
      <w:r w:rsidR="00633884" w:rsidRPr="00760FB3">
        <w:rPr>
          <w:color w:val="000000"/>
        </w:rPr>
        <w:t>Строительное  производство</w:t>
      </w:r>
      <w:proofErr w:type="gramEnd"/>
      <w:r w:rsidR="00633884" w:rsidRPr="00760FB3">
        <w:rPr>
          <w:color w:val="000000"/>
        </w:rPr>
        <w:t xml:space="preserve">.  </w:t>
      </w:r>
      <w:proofErr w:type="gramStart"/>
      <w:r w:rsidR="00633884" w:rsidRPr="00760FB3">
        <w:rPr>
          <w:color w:val="000000"/>
        </w:rPr>
        <w:t>Организация  строительства</w:t>
      </w:r>
      <w:proofErr w:type="gramEnd"/>
      <w:r w:rsidR="00633884" w:rsidRPr="00760FB3">
        <w:rPr>
          <w:color w:val="000000"/>
        </w:rPr>
        <w:t xml:space="preserve">  предприятий,  зданий  и  сооружений»</w:t>
      </w:r>
      <w:r w:rsidR="00633884">
        <w:rPr>
          <w:color w:val="000000"/>
        </w:rPr>
        <w:t>;</w:t>
      </w:r>
    </w:p>
    <w:p w14:paraId="1FA59681" w14:textId="1F98EDEC" w:rsidR="00760FB3" w:rsidRPr="00760FB3" w:rsidRDefault="00F0721A" w:rsidP="00F0721A">
      <w:pPr>
        <w:widowControl w:val="0"/>
        <w:suppressAutoHyphens/>
        <w:autoSpaceDE w:val="0"/>
        <w:rPr>
          <w:rFonts w:ascii="Times New Roman CYR" w:hAnsi="Times New Roman CYR" w:cs="Times New Roman CYR"/>
          <w:lang w:eastAsia="ar-SA"/>
        </w:rPr>
      </w:pPr>
      <w:r>
        <w:rPr>
          <w:rFonts w:ascii="Times New Roman CYR" w:hAnsi="Times New Roman CYR" w:cs="Times New Roman CYR"/>
          <w:lang w:eastAsia="ar-SA"/>
        </w:rPr>
        <w:t>-</w:t>
      </w:r>
      <w:r w:rsidR="00760FB3" w:rsidRPr="00760FB3">
        <w:rPr>
          <w:rFonts w:ascii="Times New Roman CYR" w:hAnsi="Times New Roman CYR" w:cs="Times New Roman CYR"/>
          <w:lang w:eastAsia="ar-SA"/>
        </w:rPr>
        <w:t>Акт приёмки опалубки, п. 2.109;</w:t>
      </w:r>
    </w:p>
    <w:p w14:paraId="2E8B9ED8" w14:textId="27C8A388" w:rsidR="00760FB3" w:rsidRPr="00760FB3" w:rsidRDefault="00760FB3" w:rsidP="00760FB3">
      <w:pPr>
        <w:widowControl w:val="0"/>
        <w:suppressAutoHyphens/>
        <w:autoSpaceDE w:val="0"/>
        <w:rPr>
          <w:rFonts w:ascii="Times New Roman CYR" w:hAnsi="Times New Roman CYR" w:cs="Times New Roman CYR"/>
          <w:lang w:eastAsia="ar-SA"/>
        </w:rPr>
      </w:pPr>
      <w:r w:rsidRPr="00760FB3">
        <w:rPr>
          <w:rFonts w:ascii="Times New Roman CYR" w:hAnsi="Times New Roman CYR" w:cs="Times New Roman CYR"/>
          <w:lang w:eastAsia="ar-SA"/>
        </w:rPr>
        <w:t>-</w:t>
      </w:r>
      <w:r w:rsidR="008460CA">
        <w:rPr>
          <w:rFonts w:ascii="Times New Roman CYR" w:hAnsi="Times New Roman CYR" w:cs="Times New Roman CYR"/>
          <w:lang w:eastAsia="ar-SA"/>
        </w:rPr>
        <w:t>А</w:t>
      </w:r>
      <w:r w:rsidRPr="00760FB3">
        <w:rPr>
          <w:rFonts w:ascii="Times New Roman CYR" w:hAnsi="Times New Roman CYR" w:cs="Times New Roman CYR"/>
          <w:lang w:eastAsia="ar-SA"/>
        </w:rPr>
        <w:t>кт приёмки арматурной стали, закладных деталей, анкеров, п. 1.6, 2.95;</w:t>
      </w:r>
    </w:p>
    <w:p w14:paraId="3D597EFD" w14:textId="573660B6" w:rsidR="00760FB3" w:rsidRPr="00760FB3" w:rsidRDefault="00760FB3" w:rsidP="00760FB3">
      <w:pPr>
        <w:widowControl w:val="0"/>
        <w:suppressAutoHyphens/>
        <w:autoSpaceDE w:val="0"/>
        <w:rPr>
          <w:rFonts w:ascii="Times New Roman CYR" w:hAnsi="Times New Roman CYR" w:cs="Times New Roman CYR"/>
          <w:lang w:eastAsia="ar-SA"/>
        </w:rPr>
      </w:pPr>
      <w:r w:rsidRPr="00760FB3">
        <w:rPr>
          <w:rFonts w:ascii="Times New Roman CYR" w:hAnsi="Times New Roman CYR" w:cs="Times New Roman CYR"/>
          <w:lang w:eastAsia="ar-SA"/>
        </w:rPr>
        <w:t>-Акт приёмки смонтированной арматуры, закладных деталей и конструкций, закладываемых при бетонировании, п. 2,9;</w:t>
      </w:r>
    </w:p>
    <w:p w14:paraId="2D69846E" w14:textId="2D90F8ED" w:rsidR="00760FB3" w:rsidRPr="00760FB3" w:rsidRDefault="00760FB3" w:rsidP="00760FB3">
      <w:pPr>
        <w:widowControl w:val="0"/>
        <w:suppressAutoHyphens/>
        <w:autoSpaceDE w:val="0"/>
        <w:rPr>
          <w:rFonts w:ascii="Times New Roman CYR" w:hAnsi="Times New Roman CYR" w:cs="Times New Roman CYR"/>
          <w:lang w:eastAsia="ar-SA"/>
        </w:rPr>
      </w:pPr>
      <w:r w:rsidRPr="00760FB3">
        <w:rPr>
          <w:rFonts w:ascii="Times New Roman CYR" w:hAnsi="Times New Roman CYR" w:cs="Times New Roman CYR"/>
          <w:lang w:eastAsia="ar-SA"/>
        </w:rPr>
        <w:t>-Акт приёмки готовых конструкций с исполнительной схемой, п. 112;</w:t>
      </w:r>
    </w:p>
    <w:p w14:paraId="440A459B" w14:textId="7C1A10C8" w:rsidR="00760FB3" w:rsidRPr="00760FB3" w:rsidRDefault="00760FB3" w:rsidP="00760FB3">
      <w:pPr>
        <w:widowControl w:val="0"/>
        <w:suppressAutoHyphens/>
        <w:autoSpaceDE w:val="0"/>
        <w:rPr>
          <w:rFonts w:ascii="Times New Roman CYR" w:hAnsi="Times New Roman CYR" w:cs="Times New Roman CYR"/>
          <w:lang w:eastAsia="ar-SA"/>
        </w:rPr>
      </w:pPr>
      <w:r w:rsidRPr="00760FB3">
        <w:rPr>
          <w:rFonts w:ascii="Times New Roman CYR" w:hAnsi="Times New Roman CYR" w:cs="Times New Roman CYR"/>
          <w:lang w:eastAsia="ar-SA"/>
        </w:rPr>
        <w:t>-Акт испытаний конструкций зданий и сооружений;</w:t>
      </w:r>
    </w:p>
    <w:p w14:paraId="591D1663" w14:textId="6F9B5DEE" w:rsidR="00760FB3" w:rsidRPr="00760FB3" w:rsidRDefault="00F0721A" w:rsidP="00F0721A">
      <w:pPr>
        <w:widowControl w:val="0"/>
        <w:suppressAutoHyphens/>
        <w:autoSpaceDE w:val="0"/>
        <w:rPr>
          <w:rFonts w:ascii="Times New Roman CYR" w:hAnsi="Times New Roman CYR" w:cs="Times New Roman CYR"/>
          <w:lang w:eastAsia="ar-SA"/>
        </w:rPr>
      </w:pPr>
      <w:r>
        <w:rPr>
          <w:rFonts w:ascii="Times New Roman CYR" w:hAnsi="Times New Roman CYR" w:cs="Times New Roman CYR"/>
          <w:lang w:eastAsia="ar-SA"/>
        </w:rPr>
        <w:t>-</w:t>
      </w:r>
      <w:r w:rsidR="00760FB3" w:rsidRPr="00760FB3">
        <w:rPr>
          <w:rFonts w:ascii="Times New Roman CYR" w:hAnsi="Times New Roman CYR" w:cs="Times New Roman CYR"/>
          <w:lang w:eastAsia="ar-SA"/>
        </w:rPr>
        <w:t>СН РК 2.01-01-2013 «Защита строительных конструкций от коррозии»:</w:t>
      </w:r>
    </w:p>
    <w:p w14:paraId="4BF0ADF4" w14:textId="6B8FDFB2" w:rsidR="00760FB3" w:rsidRPr="00760FB3" w:rsidRDefault="00760FB3" w:rsidP="00760FB3">
      <w:pPr>
        <w:widowControl w:val="0"/>
        <w:suppressAutoHyphens/>
        <w:autoSpaceDE w:val="0"/>
        <w:rPr>
          <w:rFonts w:ascii="Times New Roman CYR" w:hAnsi="Times New Roman CYR" w:cs="Times New Roman CYR"/>
          <w:lang w:eastAsia="ar-SA"/>
        </w:rPr>
      </w:pPr>
      <w:r w:rsidRPr="00760FB3">
        <w:rPr>
          <w:rFonts w:ascii="Times New Roman CYR" w:hAnsi="Times New Roman CYR" w:cs="Times New Roman CYR"/>
          <w:lang w:eastAsia="ar-SA"/>
        </w:rPr>
        <w:t>-Акт приёмки защищаемых поверхностей конструкций;</w:t>
      </w:r>
    </w:p>
    <w:p w14:paraId="6B4E493F" w14:textId="63B3C321" w:rsidR="00760FB3" w:rsidRDefault="00760FB3" w:rsidP="00760FB3">
      <w:pPr>
        <w:widowControl w:val="0"/>
        <w:suppressAutoHyphens/>
        <w:autoSpaceDE w:val="0"/>
        <w:rPr>
          <w:rFonts w:ascii="Times New Roman CYR" w:hAnsi="Times New Roman CYR" w:cs="Times New Roman CYR"/>
          <w:lang w:eastAsia="ar-SA"/>
        </w:rPr>
      </w:pPr>
      <w:r w:rsidRPr="00760FB3">
        <w:rPr>
          <w:rFonts w:ascii="Times New Roman CYR" w:hAnsi="Times New Roman CYR" w:cs="Times New Roman CYR"/>
          <w:lang w:eastAsia="ar-SA"/>
        </w:rPr>
        <w:t xml:space="preserve">-Акт приёмки швов, примыканий и стыков защиты. </w:t>
      </w:r>
    </w:p>
    <w:p w14:paraId="07A935FE" w14:textId="15089EAE" w:rsidR="005F7A3F" w:rsidRDefault="005F7A3F" w:rsidP="00760FB3">
      <w:pPr>
        <w:widowControl w:val="0"/>
        <w:suppressAutoHyphens/>
        <w:autoSpaceDE w:val="0"/>
        <w:rPr>
          <w:rFonts w:ascii="Times New Roman CYR" w:hAnsi="Times New Roman CYR" w:cs="Times New Roman CYR"/>
          <w:lang w:eastAsia="ar-SA"/>
        </w:rPr>
      </w:pPr>
    </w:p>
    <w:p w14:paraId="4F339201" w14:textId="52A08077" w:rsidR="005F7A3F" w:rsidRPr="006F0CD1" w:rsidRDefault="00F2007E" w:rsidP="005F7A3F">
      <w:pPr>
        <w:keepNext/>
        <w:tabs>
          <w:tab w:val="left" w:pos="567"/>
        </w:tabs>
        <w:spacing w:before="240" w:after="60"/>
        <w:jc w:val="center"/>
        <w:outlineLvl w:val="0"/>
        <w:rPr>
          <w:b/>
          <w:bCs/>
          <w:kern w:val="32"/>
          <w:sz w:val="28"/>
          <w:szCs w:val="28"/>
          <w:lang w:eastAsia="x-none"/>
        </w:rPr>
      </w:pPr>
      <w:bookmarkStart w:id="49" w:name="_Toc459202105"/>
      <w:bookmarkStart w:id="50" w:name="_Toc70089342"/>
      <w:bookmarkStart w:id="51" w:name="_Toc87945709"/>
      <w:bookmarkStart w:id="52" w:name="_Toc89436287"/>
      <w:bookmarkStart w:id="53" w:name="_Toc200994363"/>
      <w:r>
        <w:rPr>
          <w:b/>
          <w:bCs/>
          <w:kern w:val="32"/>
          <w:sz w:val="28"/>
          <w:szCs w:val="28"/>
          <w:lang w:eastAsia="x-none"/>
        </w:rPr>
        <w:t>5.4</w:t>
      </w:r>
      <w:r w:rsidR="005F7A3F" w:rsidRPr="006F0CD1">
        <w:rPr>
          <w:b/>
          <w:bCs/>
          <w:kern w:val="32"/>
          <w:sz w:val="28"/>
          <w:szCs w:val="28"/>
          <w:lang w:eastAsia="x-none"/>
        </w:rPr>
        <w:t>. Каменная кладка</w:t>
      </w:r>
      <w:bookmarkEnd w:id="49"/>
      <w:bookmarkEnd w:id="50"/>
      <w:bookmarkEnd w:id="51"/>
      <w:bookmarkEnd w:id="52"/>
      <w:r w:rsidR="008D2A91">
        <w:rPr>
          <w:b/>
          <w:bCs/>
          <w:kern w:val="32"/>
          <w:sz w:val="28"/>
          <w:szCs w:val="28"/>
          <w:lang w:eastAsia="x-none"/>
        </w:rPr>
        <w:t xml:space="preserve"> из </w:t>
      </w:r>
      <w:proofErr w:type="spellStart"/>
      <w:r w:rsidR="008D2A91">
        <w:rPr>
          <w:b/>
          <w:bCs/>
          <w:kern w:val="32"/>
          <w:sz w:val="28"/>
          <w:szCs w:val="28"/>
          <w:lang w:eastAsia="x-none"/>
        </w:rPr>
        <w:t>газоблоков</w:t>
      </w:r>
      <w:bookmarkEnd w:id="53"/>
      <w:proofErr w:type="spellEnd"/>
    </w:p>
    <w:p w14:paraId="08750BB4" w14:textId="77777777" w:rsidR="005F7A3F" w:rsidRPr="006F0CD1" w:rsidRDefault="005F7A3F" w:rsidP="005F7A3F">
      <w:pPr>
        <w:widowControl w:val="0"/>
        <w:autoSpaceDE w:val="0"/>
        <w:autoSpaceDN w:val="0"/>
        <w:adjustRightInd w:val="0"/>
        <w:ind w:firstLine="851"/>
        <w:rPr>
          <w:lang w:eastAsia="ar-SA"/>
        </w:rPr>
      </w:pPr>
      <w:r w:rsidRPr="006F0CD1">
        <w:rPr>
          <w:lang w:eastAsia="ar-SA"/>
        </w:rPr>
        <w:t xml:space="preserve">При кладке стен необходимо выполнить все сопутствующие работы: укладка перемычек, заполнение проемов, закладка деталей для крепления труб, установка и перестановка подмостей и лесов. Материалы для возведения стен к месту работы подавать краном. </w:t>
      </w:r>
    </w:p>
    <w:p w14:paraId="0D4EBBFB" w14:textId="77777777" w:rsidR="005F7A3F" w:rsidRPr="006F0CD1" w:rsidRDefault="005F7A3F" w:rsidP="00071D67">
      <w:pPr>
        <w:widowControl w:val="0"/>
        <w:suppressAutoHyphens/>
        <w:autoSpaceDE w:val="0"/>
        <w:rPr>
          <w:lang w:eastAsia="ar-SA"/>
        </w:rPr>
      </w:pPr>
      <w:proofErr w:type="gramStart"/>
      <w:r w:rsidRPr="006F0CD1">
        <w:rPr>
          <w:lang w:eastAsia="ar-SA"/>
        </w:rPr>
        <w:t>Кладка  стен</w:t>
      </w:r>
      <w:proofErr w:type="gramEnd"/>
      <w:r w:rsidRPr="006F0CD1">
        <w:rPr>
          <w:lang w:eastAsia="ar-SA"/>
        </w:rPr>
        <w:t xml:space="preserve"> и перегородок  производится  комплексным  методом,  при  котором  в  процессе  возведения  стен  выполняются работы по устройству  перемычек, заполнению проёмов и др.  </w:t>
      </w:r>
      <w:proofErr w:type="gramStart"/>
      <w:r w:rsidRPr="006F0CD1">
        <w:rPr>
          <w:lang w:eastAsia="ar-SA"/>
        </w:rPr>
        <w:t>Все  работы</w:t>
      </w:r>
      <w:proofErr w:type="gramEnd"/>
      <w:r w:rsidRPr="006F0CD1">
        <w:rPr>
          <w:lang w:eastAsia="ar-SA"/>
        </w:rPr>
        <w:t xml:space="preserve">  на  высоте  должны  производится  с  инвентарных  лесов,  телескопических  подмостей.  </w:t>
      </w:r>
      <w:proofErr w:type="gramStart"/>
      <w:r w:rsidRPr="006F0CD1">
        <w:rPr>
          <w:lang w:eastAsia="ar-SA"/>
        </w:rPr>
        <w:t>Рекомендуется  применение</w:t>
      </w:r>
      <w:proofErr w:type="gramEnd"/>
      <w:r w:rsidRPr="006F0CD1">
        <w:rPr>
          <w:lang w:eastAsia="ar-SA"/>
        </w:rPr>
        <w:t xml:space="preserve">  инвентарных  сборно-разборных  лесов  ТБЛК,  предназначенных для выполнения строительных работ на высоте. </w:t>
      </w:r>
    </w:p>
    <w:p w14:paraId="208E3984" w14:textId="3413FEA7" w:rsidR="005F7A3F" w:rsidRPr="006F0CD1" w:rsidRDefault="005F7A3F" w:rsidP="00071D67">
      <w:pPr>
        <w:widowControl w:val="0"/>
        <w:suppressAutoHyphens/>
        <w:autoSpaceDE w:val="0"/>
        <w:rPr>
          <w:lang w:eastAsia="ar-SA"/>
        </w:rPr>
      </w:pPr>
      <w:r w:rsidRPr="006F0CD1">
        <w:rPr>
          <w:lang w:eastAsia="ar-SA"/>
        </w:rPr>
        <w:t xml:space="preserve">Основные параметры лесов, м: </w:t>
      </w:r>
    </w:p>
    <w:p w14:paraId="0B4152AD" w14:textId="77777777" w:rsidR="005F7A3F" w:rsidRPr="006F0CD1" w:rsidRDefault="005F7A3F" w:rsidP="00071D67">
      <w:pPr>
        <w:widowControl w:val="0"/>
        <w:suppressAutoHyphens/>
        <w:autoSpaceDE w:val="0"/>
        <w:rPr>
          <w:lang w:eastAsia="ar-SA"/>
        </w:rPr>
      </w:pPr>
      <w:r w:rsidRPr="006F0CD1">
        <w:rPr>
          <w:lang w:eastAsia="ar-SA"/>
        </w:rPr>
        <w:t xml:space="preserve">ширина настила-2, шаг стоек </w:t>
      </w:r>
      <w:proofErr w:type="gramStart"/>
      <w:r w:rsidRPr="006F0CD1">
        <w:rPr>
          <w:lang w:eastAsia="ar-SA"/>
        </w:rPr>
        <w:t>вдоль  стены</w:t>
      </w:r>
      <w:proofErr w:type="gramEnd"/>
      <w:r w:rsidRPr="006F0CD1">
        <w:rPr>
          <w:lang w:eastAsia="ar-SA"/>
        </w:rPr>
        <w:t xml:space="preserve"> - 2,  расстояние между стойками перпендикулярно к стене - 1,6.   </w:t>
      </w:r>
    </w:p>
    <w:p w14:paraId="640D6287" w14:textId="77777777" w:rsidR="005F7A3F" w:rsidRPr="006F0CD1" w:rsidRDefault="005F7A3F" w:rsidP="00071D67">
      <w:pPr>
        <w:widowControl w:val="0"/>
        <w:suppressAutoHyphens/>
        <w:autoSpaceDE w:val="0"/>
        <w:rPr>
          <w:lang w:eastAsia="ar-SA"/>
        </w:rPr>
      </w:pPr>
      <w:proofErr w:type="gramStart"/>
      <w:r w:rsidRPr="006F0CD1">
        <w:rPr>
          <w:lang w:eastAsia="ar-SA"/>
        </w:rPr>
        <w:t>Установку  настилов</w:t>
      </w:r>
      <w:proofErr w:type="gramEnd"/>
      <w:r w:rsidRPr="006F0CD1">
        <w:rPr>
          <w:lang w:eastAsia="ar-SA"/>
        </w:rPr>
        <w:t xml:space="preserve">  и  перил  вести  одновременно  с  монтажом  лесов.    </w:t>
      </w:r>
      <w:proofErr w:type="gramStart"/>
      <w:r w:rsidRPr="006F0CD1">
        <w:rPr>
          <w:lang w:eastAsia="ar-SA"/>
        </w:rPr>
        <w:t>В  рабочем</w:t>
      </w:r>
      <w:proofErr w:type="gramEnd"/>
      <w:r w:rsidRPr="006F0CD1">
        <w:rPr>
          <w:lang w:eastAsia="ar-SA"/>
        </w:rPr>
        <w:t xml:space="preserve">  ярусе  установить  двойное  перильное  ограждение.  </w:t>
      </w:r>
      <w:proofErr w:type="gramStart"/>
      <w:r w:rsidRPr="006F0CD1">
        <w:rPr>
          <w:lang w:eastAsia="ar-SA"/>
        </w:rPr>
        <w:t>Стыки  стоек</w:t>
      </w:r>
      <w:proofErr w:type="gramEnd"/>
      <w:r w:rsidRPr="006F0CD1">
        <w:rPr>
          <w:lang w:eastAsia="ar-SA"/>
        </w:rPr>
        <w:t xml:space="preserve">  лесов  вдоль  стены  должны  быть  расположены   в разбежку, для этого в пределах первого яруса  2-х  метровые  и  4-х метровые </w:t>
      </w:r>
      <w:r w:rsidRPr="006F0CD1">
        <w:rPr>
          <w:lang w:eastAsia="ar-SA"/>
        </w:rPr>
        <w:lastRenderedPageBreak/>
        <w:t xml:space="preserve">стойки  чередуются.  Пространственная устойчивость лесов обеспечивается креплением их </w:t>
      </w:r>
      <w:proofErr w:type="gramStart"/>
      <w:r w:rsidRPr="006F0CD1">
        <w:rPr>
          <w:lang w:eastAsia="ar-SA"/>
        </w:rPr>
        <w:t>к  стенам</w:t>
      </w:r>
      <w:proofErr w:type="gramEnd"/>
      <w:r w:rsidRPr="006F0CD1">
        <w:rPr>
          <w:lang w:eastAsia="ar-SA"/>
        </w:rPr>
        <w:t xml:space="preserve">. Леса собирают по мере выполнения работ снизу вверх.  Для подъема людей на леса устанавливают лестницы. </w:t>
      </w:r>
      <w:proofErr w:type="gramStart"/>
      <w:r w:rsidRPr="006F0CD1">
        <w:rPr>
          <w:lang w:eastAsia="ar-SA"/>
        </w:rPr>
        <w:t>Лестничную  секцию</w:t>
      </w:r>
      <w:proofErr w:type="gramEnd"/>
      <w:r w:rsidRPr="006F0CD1">
        <w:rPr>
          <w:lang w:eastAsia="ar-SA"/>
        </w:rPr>
        <w:t xml:space="preserve">  монтируют  одновременно  с  лесами.  На всех промежуточных площадках лестничной клетки с четырех сторон устанавливают решетки ограждения. Проемы в настиле лестничной клетки также должны быть ограждены.</w:t>
      </w:r>
    </w:p>
    <w:p w14:paraId="7089D145" w14:textId="41E9FA4C" w:rsidR="005F7A3F" w:rsidRPr="006F0CD1" w:rsidRDefault="005F7A3F" w:rsidP="00071D67">
      <w:pPr>
        <w:widowControl w:val="0"/>
        <w:suppressAutoHyphens/>
        <w:autoSpaceDE w:val="0"/>
        <w:rPr>
          <w:lang w:eastAsia="ar-SA"/>
        </w:rPr>
      </w:pPr>
      <w:r w:rsidRPr="006F0CD1">
        <w:rPr>
          <w:lang w:eastAsia="ar-SA"/>
        </w:rPr>
        <w:t xml:space="preserve">Для защиты от возможных атмосферных электрических разрядов во время грозы леса должны быть </w:t>
      </w:r>
      <w:proofErr w:type="gramStart"/>
      <w:r w:rsidRPr="006F0CD1">
        <w:rPr>
          <w:lang w:eastAsia="ar-SA"/>
        </w:rPr>
        <w:t xml:space="preserve">оборудованы  </w:t>
      </w:r>
      <w:proofErr w:type="spellStart"/>
      <w:r w:rsidRPr="006F0CD1">
        <w:rPr>
          <w:lang w:eastAsia="ar-SA"/>
        </w:rPr>
        <w:t>молниезащитными</w:t>
      </w:r>
      <w:proofErr w:type="spellEnd"/>
      <w:proofErr w:type="gramEnd"/>
      <w:r w:rsidRPr="006F0CD1">
        <w:rPr>
          <w:lang w:eastAsia="ar-SA"/>
        </w:rPr>
        <w:t xml:space="preserve"> устройствами. </w:t>
      </w:r>
      <w:proofErr w:type="gramStart"/>
      <w:r w:rsidRPr="006F0CD1">
        <w:rPr>
          <w:lang w:eastAsia="ar-SA"/>
        </w:rPr>
        <w:t xml:space="preserve">Высота  </w:t>
      </w:r>
      <w:proofErr w:type="spellStart"/>
      <w:r w:rsidRPr="006F0CD1">
        <w:rPr>
          <w:lang w:eastAsia="ar-SA"/>
        </w:rPr>
        <w:t>молниеприемника</w:t>
      </w:r>
      <w:proofErr w:type="spellEnd"/>
      <w:proofErr w:type="gramEnd"/>
      <w:r w:rsidRPr="006F0CD1">
        <w:rPr>
          <w:lang w:eastAsia="ar-SA"/>
        </w:rPr>
        <w:t xml:space="preserve">  3,5-4 метра.</w:t>
      </w:r>
    </w:p>
    <w:p w14:paraId="722E4A69" w14:textId="77777777" w:rsidR="005F7A3F" w:rsidRPr="006F0CD1" w:rsidRDefault="005F7A3F" w:rsidP="00071D67">
      <w:pPr>
        <w:widowControl w:val="0"/>
        <w:suppressAutoHyphens/>
        <w:autoSpaceDE w:val="0"/>
        <w:rPr>
          <w:rFonts w:eastAsia="SimSun"/>
          <w:lang w:eastAsia="ar-SA"/>
        </w:rPr>
      </w:pPr>
      <w:r w:rsidRPr="006F0CD1">
        <w:rPr>
          <w:lang w:eastAsia="ar-SA"/>
        </w:rPr>
        <w:t>Монтаж лесов предусматривается на спланированной и утрамбованной площадке.</w:t>
      </w:r>
      <w:r w:rsidRPr="006F0CD1">
        <w:rPr>
          <w:lang w:eastAsia="ar-SA"/>
        </w:rPr>
        <w:tab/>
        <w:t xml:space="preserve"> </w:t>
      </w:r>
      <w:r w:rsidRPr="006F0CD1">
        <w:rPr>
          <w:rFonts w:eastAsia="SimSun"/>
          <w:lang w:eastAsia="ar-SA"/>
        </w:rPr>
        <w:t xml:space="preserve">Работы по демонтажу следует начинать с верхнего яруса, в последовательности, обратной монтажу.  </w:t>
      </w:r>
    </w:p>
    <w:p w14:paraId="74E99235" w14:textId="77777777" w:rsidR="005F7A3F" w:rsidRPr="006F0CD1" w:rsidRDefault="005F7A3F" w:rsidP="005F7A3F">
      <w:pPr>
        <w:widowControl w:val="0"/>
        <w:autoSpaceDE w:val="0"/>
        <w:autoSpaceDN w:val="0"/>
        <w:adjustRightInd w:val="0"/>
        <w:ind w:firstLine="851"/>
        <w:jc w:val="both"/>
        <w:rPr>
          <w:lang w:eastAsia="ar-SA"/>
        </w:rPr>
      </w:pPr>
    </w:p>
    <w:p w14:paraId="3F9AE308" w14:textId="0EC5048E" w:rsidR="005F7A3F" w:rsidRPr="006F0CD1" w:rsidRDefault="00F2007E" w:rsidP="005F7A3F">
      <w:pPr>
        <w:keepNext/>
        <w:spacing w:before="240" w:line="360" w:lineRule="auto"/>
        <w:ind w:left="709" w:firstLine="851"/>
        <w:jc w:val="both"/>
        <w:outlineLvl w:val="0"/>
        <w:rPr>
          <w:b/>
          <w:bCs/>
          <w:kern w:val="32"/>
          <w:sz w:val="28"/>
          <w:szCs w:val="28"/>
        </w:rPr>
      </w:pPr>
      <w:bookmarkStart w:id="54" w:name="_Toc70089343"/>
      <w:bookmarkStart w:id="55" w:name="_Toc87945710"/>
      <w:bookmarkStart w:id="56" w:name="_Toc89436288"/>
      <w:bookmarkStart w:id="57" w:name="_Toc200994364"/>
      <w:r>
        <w:rPr>
          <w:b/>
          <w:bCs/>
          <w:kern w:val="32"/>
          <w:sz w:val="28"/>
          <w:szCs w:val="28"/>
        </w:rPr>
        <w:t>5.5</w:t>
      </w:r>
      <w:r w:rsidR="005F7A3F" w:rsidRPr="006F0CD1">
        <w:rPr>
          <w:b/>
          <w:bCs/>
          <w:kern w:val="32"/>
          <w:sz w:val="28"/>
          <w:szCs w:val="28"/>
        </w:rPr>
        <w:t>. Теплоизоляционные и кровельные работы</w:t>
      </w:r>
      <w:bookmarkEnd w:id="54"/>
      <w:bookmarkEnd w:id="55"/>
      <w:bookmarkEnd w:id="56"/>
      <w:bookmarkEnd w:id="57"/>
    </w:p>
    <w:p w14:paraId="06BC3E86" w14:textId="310C26E3" w:rsidR="005F7A3F" w:rsidRPr="00760FB3" w:rsidRDefault="005F7A3F" w:rsidP="00BE7D48">
      <w:pPr>
        <w:ind w:firstLine="851"/>
        <w:jc w:val="both"/>
        <w:rPr>
          <w:bCs/>
          <w:lang w:eastAsia="ar-SA"/>
        </w:rPr>
      </w:pPr>
      <w:r w:rsidRPr="006F0CD1">
        <w:t>Теплоизоляционные, гидроизоляционные и кровельные работы должны выполняться в соответствии с рабочими чертежами проекта и требованиями СН РК 2.04-05-2014, СП РК 2.04-108-2014 «Изоляционные и отделочные покрытия».</w:t>
      </w:r>
    </w:p>
    <w:p w14:paraId="355CED66" w14:textId="77777777" w:rsidR="00760FB3" w:rsidRPr="00760FB3" w:rsidRDefault="00760FB3" w:rsidP="00760FB3">
      <w:pPr>
        <w:widowControl w:val="0"/>
        <w:tabs>
          <w:tab w:val="left" w:pos="0"/>
        </w:tabs>
        <w:suppressAutoHyphens/>
        <w:autoSpaceDE w:val="0"/>
        <w:ind w:firstLine="708"/>
        <w:jc w:val="both"/>
        <w:rPr>
          <w:rFonts w:ascii="Times New Roman CYR" w:hAnsi="Times New Roman CYR" w:cs="Times New Roman CYR"/>
          <w:sz w:val="28"/>
          <w:szCs w:val="28"/>
          <w:lang w:eastAsia="ar-SA"/>
        </w:rPr>
      </w:pPr>
    </w:p>
    <w:p w14:paraId="490C311B" w14:textId="301C41FF" w:rsidR="00760FB3" w:rsidRPr="00760FB3" w:rsidRDefault="00BE7D48" w:rsidP="00760FB3">
      <w:pPr>
        <w:keepNext/>
        <w:spacing w:before="240" w:line="360" w:lineRule="auto"/>
        <w:ind w:left="709"/>
        <w:outlineLvl w:val="0"/>
        <w:rPr>
          <w:b/>
          <w:bCs/>
          <w:kern w:val="32"/>
          <w:sz w:val="28"/>
          <w:szCs w:val="28"/>
        </w:rPr>
      </w:pPr>
      <w:bookmarkStart w:id="58" w:name="_Toc456695106"/>
      <w:bookmarkStart w:id="59" w:name="_Toc478742104"/>
      <w:bookmarkStart w:id="60" w:name="_Toc200994365"/>
      <w:r>
        <w:rPr>
          <w:b/>
          <w:bCs/>
          <w:kern w:val="32"/>
          <w:sz w:val="28"/>
          <w:szCs w:val="28"/>
        </w:rPr>
        <w:t>6</w:t>
      </w:r>
      <w:r w:rsidR="00760FB3" w:rsidRPr="00760FB3">
        <w:rPr>
          <w:b/>
          <w:bCs/>
          <w:kern w:val="32"/>
          <w:sz w:val="28"/>
          <w:szCs w:val="28"/>
        </w:rPr>
        <w:t>. Отделочные (внутренние) работы</w:t>
      </w:r>
      <w:bookmarkEnd w:id="58"/>
      <w:bookmarkEnd w:id="59"/>
      <w:bookmarkEnd w:id="60"/>
    </w:p>
    <w:p w14:paraId="73C4A47C" w14:textId="77777777" w:rsidR="00760FB3" w:rsidRPr="00760FB3" w:rsidRDefault="00760FB3" w:rsidP="00760FB3">
      <w:pPr>
        <w:ind w:firstLine="567"/>
        <w:jc w:val="both"/>
      </w:pPr>
      <w:r w:rsidRPr="00760FB3">
        <w:rPr>
          <w:b/>
        </w:rPr>
        <w:t>Отделочные работы</w:t>
      </w:r>
    </w:p>
    <w:p w14:paraId="59E7146B" w14:textId="77777777" w:rsidR="00760FB3" w:rsidRPr="00760FB3" w:rsidRDefault="00760FB3" w:rsidP="00760FB3">
      <w:pPr>
        <w:ind w:firstLine="567"/>
        <w:jc w:val="both"/>
      </w:pPr>
      <w:r w:rsidRPr="00760FB3">
        <w:t>Должны выполняться в соответствии с проектом и требованиями СН РК 2.04-05-2014 «Изоляционные и отделочные покрытия».</w:t>
      </w:r>
    </w:p>
    <w:p w14:paraId="110731F4" w14:textId="77777777" w:rsidR="00760FB3" w:rsidRPr="00760FB3" w:rsidRDefault="00760FB3" w:rsidP="00760FB3">
      <w:pPr>
        <w:ind w:firstLine="567"/>
        <w:jc w:val="both"/>
      </w:pPr>
      <w:r w:rsidRPr="00760FB3">
        <w:t>Отделочные работы, включающие в себя штукатурные, облицовочные, малярные, стекольные витражные и другие работы, являются завершающими в общем комплексе строительных работ, наиболее трудоемкими и определяющими степень эстетического качества объекта.</w:t>
      </w:r>
    </w:p>
    <w:p w14:paraId="5C141264" w14:textId="77777777" w:rsidR="00760FB3" w:rsidRPr="00760FB3" w:rsidRDefault="00760FB3" w:rsidP="00760FB3">
      <w:pPr>
        <w:ind w:firstLine="567"/>
        <w:jc w:val="both"/>
      </w:pPr>
      <w:r w:rsidRPr="00760FB3">
        <w:t xml:space="preserve">Снижение трудоемкости отделочных работ в первую очередь должно осуществляться за счет передовых методов труда, максимальной механизации и соблюдения технологии производства, максимального повышения заводской готовности, предварительной подготовки и </w:t>
      </w:r>
      <w:proofErr w:type="gramStart"/>
      <w:r w:rsidRPr="00760FB3">
        <w:t>применения высокоэффективных материалов и дизайнерской проработки интерьеров</w:t>
      </w:r>
      <w:proofErr w:type="gramEnd"/>
      <w:r w:rsidRPr="00760FB3">
        <w:t xml:space="preserve"> и экстерьеров.</w:t>
      </w:r>
    </w:p>
    <w:p w14:paraId="09125B60" w14:textId="77777777" w:rsidR="00760FB3" w:rsidRPr="00760FB3" w:rsidRDefault="00760FB3" w:rsidP="00760FB3">
      <w:pPr>
        <w:ind w:firstLine="567"/>
        <w:jc w:val="both"/>
        <w:rPr>
          <w:b/>
        </w:rPr>
      </w:pPr>
    </w:p>
    <w:p w14:paraId="20482B92" w14:textId="77777777" w:rsidR="00760FB3" w:rsidRPr="00760FB3" w:rsidRDefault="00760FB3" w:rsidP="00760FB3">
      <w:pPr>
        <w:ind w:firstLine="567"/>
        <w:jc w:val="both"/>
      </w:pPr>
      <w:r w:rsidRPr="00760FB3">
        <w:rPr>
          <w:b/>
        </w:rPr>
        <w:t>Штукатурные покрытия</w:t>
      </w:r>
    </w:p>
    <w:p w14:paraId="0BBC54A3" w14:textId="77777777" w:rsidR="00760FB3" w:rsidRPr="00760FB3" w:rsidRDefault="00760FB3" w:rsidP="00760FB3">
      <w:pPr>
        <w:ind w:firstLine="567"/>
      </w:pPr>
    </w:p>
    <w:p w14:paraId="5307A776" w14:textId="77777777" w:rsidR="00760FB3" w:rsidRPr="00760FB3" w:rsidRDefault="00760FB3" w:rsidP="00760FB3">
      <w:pPr>
        <w:ind w:firstLine="567"/>
      </w:pPr>
      <w:r w:rsidRPr="00760FB3">
        <w:t>Применять при отделке помещении в местах, где необходимо обеспечить санитарно-гигиенические и защитные требования, противопожарную защиту конструкций, в помещениях с температурно-влажностным режимом, в агрессивных условиях и помещениях, где «сухие» индустриальные виды отделки затруднительны и недопустимы.</w:t>
      </w:r>
    </w:p>
    <w:p w14:paraId="67B0472F" w14:textId="77777777" w:rsidR="00760FB3" w:rsidRPr="00760FB3" w:rsidRDefault="00760FB3" w:rsidP="00760FB3">
      <w:pPr>
        <w:ind w:firstLine="567"/>
      </w:pPr>
      <w:r w:rsidRPr="00760FB3">
        <w:t>Монолитную штукатурку производят по тщательно очищенной от пыли и грязи, жировых и битумных пятен и при отсутствии выступающих солей.</w:t>
      </w:r>
    </w:p>
    <w:p w14:paraId="70A7D6CC" w14:textId="77777777" w:rsidR="00760FB3" w:rsidRPr="00760FB3" w:rsidRDefault="00760FB3" w:rsidP="00760FB3">
      <w:pPr>
        <w:ind w:firstLine="567"/>
      </w:pPr>
      <w:r w:rsidRPr="00760FB3">
        <w:t xml:space="preserve">Недостаточно шероховатые поверхности (бетонные) перед их </w:t>
      </w:r>
      <w:proofErr w:type="spellStart"/>
      <w:r w:rsidRPr="00760FB3">
        <w:t>отштукатуриванием</w:t>
      </w:r>
      <w:proofErr w:type="spellEnd"/>
      <w:r w:rsidRPr="00760FB3">
        <w:t xml:space="preserve"> обрабатывают насечкой, нарезкой или пескоструйным аппаратом.</w:t>
      </w:r>
    </w:p>
    <w:p w14:paraId="71E8528F" w14:textId="77777777" w:rsidR="00760FB3" w:rsidRPr="00760FB3" w:rsidRDefault="00760FB3" w:rsidP="00760FB3">
      <w:pPr>
        <w:ind w:firstLine="567"/>
      </w:pPr>
      <w:r w:rsidRPr="00760FB3">
        <w:t>Штукатурные работы необходимо организовать поточным методом с применением комплексной механизации. Работы выполняются, как правило, сверху-вниз поэтажно по секциям после приемки фронта работ по акту.</w:t>
      </w:r>
    </w:p>
    <w:p w14:paraId="78B41AED" w14:textId="77777777" w:rsidR="00760FB3" w:rsidRPr="00760FB3" w:rsidRDefault="00760FB3" w:rsidP="00760FB3">
      <w:pPr>
        <w:ind w:firstLine="567"/>
      </w:pPr>
      <w:r w:rsidRPr="00760FB3">
        <w:t>В сухую погоду при температуре выше +23°С стены из мелкоштучных блоков и кирпича перед нанесением штукатурки необходимо увлажнять для исключения отсоса воды из раствора (обезвоживания).</w:t>
      </w:r>
    </w:p>
    <w:p w14:paraId="3079F45A" w14:textId="77777777" w:rsidR="00760FB3" w:rsidRPr="00760FB3" w:rsidRDefault="00760FB3" w:rsidP="00760FB3">
      <w:pPr>
        <w:ind w:firstLine="567"/>
      </w:pPr>
      <w:r w:rsidRPr="00760FB3">
        <w:t xml:space="preserve">Приемка штукатурных работ заключается в проверке прочности сцепления слоя штукатурки, отсутствие отслоения, </w:t>
      </w:r>
      <w:proofErr w:type="spellStart"/>
      <w:r w:rsidRPr="00760FB3">
        <w:t>криволинейности</w:t>
      </w:r>
      <w:proofErr w:type="spellEnd"/>
      <w:r w:rsidRPr="00760FB3">
        <w:t xml:space="preserve"> стен, разделок, откосов, углов. </w:t>
      </w:r>
      <w:proofErr w:type="spellStart"/>
      <w:r w:rsidRPr="00760FB3">
        <w:t>Трещены</w:t>
      </w:r>
      <w:proofErr w:type="spellEnd"/>
      <w:r w:rsidRPr="00760FB3">
        <w:t xml:space="preserve">, бугорки, раковины, дутики, </w:t>
      </w:r>
      <w:proofErr w:type="spellStart"/>
      <w:r w:rsidRPr="00760FB3">
        <w:t>грубошероховатая</w:t>
      </w:r>
      <w:proofErr w:type="spellEnd"/>
      <w:r w:rsidRPr="00760FB3">
        <w:t xml:space="preserve"> поверхность, пропуски, осыпания слоя не допускается.</w:t>
      </w:r>
    </w:p>
    <w:p w14:paraId="519FFD15" w14:textId="77777777" w:rsidR="00760FB3" w:rsidRPr="00760FB3" w:rsidRDefault="00760FB3" w:rsidP="00760FB3">
      <w:pPr>
        <w:ind w:firstLine="567"/>
      </w:pPr>
      <w:r w:rsidRPr="00760FB3">
        <w:t>Отклонения с учетом разновидности штукатурки не должны превышать допусков согласно табл.10 СН РК 2.04-05-2014.</w:t>
      </w:r>
    </w:p>
    <w:p w14:paraId="01BCE70C" w14:textId="77777777" w:rsidR="00760FB3" w:rsidRPr="00760FB3" w:rsidRDefault="00760FB3" w:rsidP="00760FB3">
      <w:pPr>
        <w:ind w:firstLine="567"/>
        <w:jc w:val="both"/>
        <w:rPr>
          <w:b/>
        </w:rPr>
      </w:pPr>
    </w:p>
    <w:p w14:paraId="46F877B9" w14:textId="77777777" w:rsidR="00760FB3" w:rsidRPr="00760FB3" w:rsidRDefault="00760FB3" w:rsidP="00760FB3">
      <w:pPr>
        <w:ind w:firstLine="567"/>
        <w:jc w:val="both"/>
        <w:rPr>
          <w:b/>
        </w:rPr>
      </w:pPr>
      <w:r w:rsidRPr="00760FB3">
        <w:rPr>
          <w:b/>
        </w:rPr>
        <w:t xml:space="preserve">Малярные работы </w:t>
      </w:r>
    </w:p>
    <w:p w14:paraId="4515CF2C" w14:textId="77777777" w:rsidR="00760FB3" w:rsidRPr="00760FB3" w:rsidRDefault="00760FB3" w:rsidP="00760FB3">
      <w:pPr>
        <w:ind w:firstLine="567"/>
      </w:pPr>
      <w:r w:rsidRPr="00760FB3">
        <w:lastRenderedPageBreak/>
        <w:t>Должны выполняться с учетом технологии операции по времени к последовательности, как правило, сверху-вниз на объекте, с применением комплексной механизации, передовых методов труда, с использованием готовых составов, грунтовок и шпаклевок.</w:t>
      </w:r>
    </w:p>
    <w:p w14:paraId="70B9A917" w14:textId="77777777" w:rsidR="00760FB3" w:rsidRPr="00760FB3" w:rsidRDefault="00760FB3" w:rsidP="00760FB3">
      <w:pPr>
        <w:ind w:firstLine="567"/>
      </w:pPr>
      <w:r w:rsidRPr="00760FB3">
        <w:t xml:space="preserve">Поверхности, подлежащие окраске, должны быть предварительно подготовлены: очищены от грязи, пыли, потеков раствора, жировых пятен, </w:t>
      </w:r>
      <w:proofErr w:type="spellStart"/>
      <w:r w:rsidRPr="00760FB3">
        <w:t>высолов</w:t>
      </w:r>
      <w:proofErr w:type="spellEnd"/>
      <w:r w:rsidRPr="00760FB3">
        <w:t xml:space="preserve"> и т.д., все мелкие трещины расшиты с заделкой шпатлевкой на глубину более 2мм. Шероховатые поверхности должны быть сглажены.</w:t>
      </w:r>
    </w:p>
    <w:p w14:paraId="1D98DCF4" w14:textId="77777777" w:rsidR="00760FB3" w:rsidRPr="00760FB3" w:rsidRDefault="00760FB3" w:rsidP="00760FB3">
      <w:pPr>
        <w:ind w:firstLine="567"/>
      </w:pPr>
      <w:r w:rsidRPr="00760FB3">
        <w:t>При производстве малярных работ должны быть соблюдены требования согласно табл. №11 СН РК 2.04-05-2014, а при устройстве декоративных отделочных покрытий -табл. №12.</w:t>
      </w:r>
    </w:p>
    <w:p w14:paraId="0C615163" w14:textId="77777777" w:rsidR="00760FB3" w:rsidRPr="00760FB3" w:rsidRDefault="00760FB3" w:rsidP="00760FB3">
      <w:pPr>
        <w:ind w:firstLine="567"/>
        <w:rPr>
          <w:b/>
        </w:rPr>
      </w:pPr>
    </w:p>
    <w:p w14:paraId="0C7C0727" w14:textId="77777777" w:rsidR="00760FB3" w:rsidRPr="00760FB3" w:rsidRDefault="00760FB3" w:rsidP="00760FB3">
      <w:pPr>
        <w:ind w:firstLine="567"/>
        <w:jc w:val="both"/>
      </w:pPr>
      <w:r w:rsidRPr="00760FB3">
        <w:rPr>
          <w:b/>
        </w:rPr>
        <w:t>Облицовочные работы</w:t>
      </w:r>
    </w:p>
    <w:p w14:paraId="0D2B21E3" w14:textId="77777777" w:rsidR="00760FB3" w:rsidRPr="00760FB3" w:rsidRDefault="00760FB3" w:rsidP="00760FB3">
      <w:pPr>
        <w:ind w:firstLine="567"/>
      </w:pPr>
      <w:r w:rsidRPr="00760FB3">
        <w:t xml:space="preserve">Выполняются </w:t>
      </w:r>
      <w:proofErr w:type="gramStart"/>
      <w:r w:rsidRPr="00760FB3">
        <w:t>согласно указаний</w:t>
      </w:r>
      <w:proofErr w:type="gramEnd"/>
      <w:r w:rsidRPr="00760FB3">
        <w:t xml:space="preserve"> проекта, требований СН РК 2.04-05-2014 табл.№13 и из материалов соответствующих требованиям ГОСТ, прошедших обязательную сертификацию в РК.</w:t>
      </w:r>
    </w:p>
    <w:p w14:paraId="4ABFB637" w14:textId="77777777" w:rsidR="00760FB3" w:rsidRPr="00760FB3" w:rsidRDefault="00760FB3" w:rsidP="00EE7F08">
      <w:r w:rsidRPr="00760FB3">
        <w:t xml:space="preserve">Облицовку плитками производят по поверхностям, очищенных от наплывов раствора, грязи и жировых пятен и выровненных жестких поверхностях после окончания прокладки скрытых трубопроводов, </w:t>
      </w:r>
      <w:proofErr w:type="gramStart"/>
      <w:r w:rsidRPr="00760FB3">
        <w:t>электро-слаботочных</w:t>
      </w:r>
      <w:proofErr w:type="gramEnd"/>
      <w:r w:rsidRPr="00760FB3">
        <w:t xml:space="preserve"> устройств. Облицовку стен, колонн, пилястр интерьеров помещении следует выполнять перед устройством покрытия пола.</w:t>
      </w:r>
    </w:p>
    <w:p w14:paraId="37BE3106" w14:textId="77777777" w:rsidR="00760FB3" w:rsidRPr="00760FB3" w:rsidRDefault="00760FB3" w:rsidP="00760FB3">
      <w:pPr>
        <w:ind w:firstLine="567"/>
        <w:jc w:val="both"/>
        <w:rPr>
          <w:rFonts w:ascii="Arial" w:hAnsi="Arial" w:cs="Arial"/>
          <w:b/>
        </w:rPr>
      </w:pPr>
    </w:p>
    <w:p w14:paraId="166B933E" w14:textId="77777777" w:rsidR="00760FB3" w:rsidRPr="00760FB3" w:rsidRDefault="00760FB3" w:rsidP="00760FB3">
      <w:pPr>
        <w:ind w:firstLine="567"/>
        <w:jc w:val="both"/>
      </w:pPr>
      <w:r w:rsidRPr="00760FB3">
        <w:rPr>
          <w:b/>
        </w:rPr>
        <w:t>Устройство полов</w:t>
      </w:r>
    </w:p>
    <w:p w14:paraId="37FC5FC1" w14:textId="77777777" w:rsidR="00760FB3" w:rsidRPr="00760FB3" w:rsidRDefault="00760FB3" w:rsidP="00EE7F08">
      <w:r w:rsidRPr="00760FB3">
        <w:t xml:space="preserve">Должно выполняться </w:t>
      </w:r>
      <w:proofErr w:type="gramStart"/>
      <w:r w:rsidRPr="00760FB3">
        <w:t>согласно проекта</w:t>
      </w:r>
      <w:proofErr w:type="gramEnd"/>
      <w:r w:rsidRPr="00760FB3">
        <w:t xml:space="preserve">, требований СНиП РК и из материалов, соответствующих ГОСТ. </w:t>
      </w:r>
    </w:p>
    <w:p w14:paraId="67F24BB9" w14:textId="77777777" w:rsidR="00760FB3" w:rsidRPr="00760FB3" w:rsidRDefault="00760FB3" w:rsidP="00EE7F08">
      <w:r w:rsidRPr="00760FB3">
        <w:t xml:space="preserve">Покрытия полов из керамических плиток, </w:t>
      </w:r>
      <w:proofErr w:type="spellStart"/>
      <w:r w:rsidRPr="00760FB3">
        <w:rPr>
          <w:rFonts w:eastAsia="Calibri"/>
        </w:rPr>
        <w:t>самонивелирующим</w:t>
      </w:r>
      <w:proofErr w:type="spellEnd"/>
      <w:r w:rsidRPr="00760FB3">
        <w:rPr>
          <w:rFonts w:eastAsia="Calibri"/>
        </w:rPr>
        <w:t xml:space="preserve"> полимер бетоном и бетоном с эпоксидным покрытием</w:t>
      </w:r>
      <w:r w:rsidRPr="00760FB3">
        <w:t xml:space="preserve"> выполняются после окончания всех строительных, монтажных и отделочных работ.</w:t>
      </w:r>
    </w:p>
    <w:p w14:paraId="554FE587" w14:textId="77777777" w:rsidR="00760FB3" w:rsidRPr="00760FB3" w:rsidRDefault="00760FB3" w:rsidP="00EE7F08">
      <w:r w:rsidRPr="00760FB3">
        <w:t xml:space="preserve">До выполнения чистых верхних покрытий пола должны быть выполнены основания </w:t>
      </w:r>
      <w:proofErr w:type="gramStart"/>
      <w:r w:rsidRPr="00760FB3">
        <w:t>согласно проекта</w:t>
      </w:r>
      <w:proofErr w:type="gramEnd"/>
      <w:r w:rsidRPr="00760FB3">
        <w:t xml:space="preserve"> и СНиП РК с оформлением актов на скрытые работы: подстилающие слой согласно требований табл. №№16,17 СН РК 2.04-05-2014, звукоизоляция (табл.№18), гидроизоляция (табл.№№19,20).</w:t>
      </w:r>
    </w:p>
    <w:p w14:paraId="75254667" w14:textId="77777777" w:rsidR="00760FB3" w:rsidRPr="00760FB3" w:rsidRDefault="00760FB3" w:rsidP="00EE7F08">
      <w:r w:rsidRPr="00760FB3">
        <w:t>Качество покрытий должны соответствовать СН РК 2.04-05-2014.</w:t>
      </w:r>
    </w:p>
    <w:p w14:paraId="320ADFDF" w14:textId="77777777" w:rsidR="00760FB3" w:rsidRPr="00760FB3" w:rsidRDefault="00760FB3" w:rsidP="00760FB3">
      <w:pPr>
        <w:ind w:firstLine="567"/>
        <w:jc w:val="both"/>
        <w:rPr>
          <w:b/>
        </w:rPr>
      </w:pPr>
    </w:p>
    <w:p w14:paraId="663B2AA0" w14:textId="6862C229" w:rsidR="00760FB3" w:rsidRPr="00760FB3" w:rsidRDefault="00BE7D48" w:rsidP="00760FB3">
      <w:pPr>
        <w:keepNext/>
        <w:tabs>
          <w:tab w:val="left" w:pos="567"/>
        </w:tabs>
        <w:spacing w:before="240" w:after="60"/>
        <w:ind w:left="142"/>
        <w:jc w:val="center"/>
        <w:outlineLvl w:val="0"/>
        <w:rPr>
          <w:b/>
          <w:bCs/>
          <w:kern w:val="32"/>
          <w:sz w:val="28"/>
          <w:szCs w:val="28"/>
          <w:lang w:eastAsia="x-none"/>
        </w:rPr>
      </w:pPr>
      <w:bookmarkStart w:id="61" w:name="_Toc200994366"/>
      <w:r>
        <w:rPr>
          <w:b/>
          <w:bCs/>
          <w:kern w:val="32"/>
          <w:sz w:val="28"/>
          <w:szCs w:val="28"/>
          <w:lang w:eastAsia="x-none"/>
        </w:rPr>
        <w:t>7.</w:t>
      </w:r>
      <w:r w:rsidR="00760FB3" w:rsidRPr="00760FB3">
        <w:rPr>
          <w:b/>
          <w:bCs/>
          <w:kern w:val="32"/>
          <w:sz w:val="28"/>
          <w:szCs w:val="28"/>
          <w:lang w:eastAsia="x-none"/>
        </w:rPr>
        <w:t xml:space="preserve"> Монтаж внутренних санитарно-технических систем.</w:t>
      </w:r>
      <w:bookmarkEnd w:id="61"/>
      <w:r w:rsidR="00760FB3" w:rsidRPr="00760FB3">
        <w:rPr>
          <w:b/>
          <w:bCs/>
          <w:kern w:val="32"/>
          <w:sz w:val="28"/>
          <w:szCs w:val="28"/>
          <w:lang w:eastAsia="x-none"/>
        </w:rPr>
        <w:t xml:space="preserve">  </w:t>
      </w:r>
    </w:p>
    <w:p w14:paraId="0FE3C3C8" w14:textId="1EA947C3" w:rsidR="00760FB3" w:rsidRPr="00760FB3" w:rsidRDefault="00760FB3" w:rsidP="00615F0B">
      <w:pPr>
        <w:suppressAutoHyphens/>
        <w:spacing w:line="100" w:lineRule="atLeast"/>
        <w:rPr>
          <w:rFonts w:ascii="Times New Roman CYR" w:hAnsi="Times New Roman CYR" w:cs="Times New Roman CYR"/>
          <w:sz w:val="28"/>
          <w:szCs w:val="28"/>
          <w:lang w:eastAsia="ar-SA"/>
        </w:rPr>
      </w:pPr>
      <w:r w:rsidRPr="00760FB3">
        <w:rPr>
          <w:lang w:eastAsia="ar-SA"/>
        </w:rPr>
        <w:t xml:space="preserve">          Монтаж внутренних санитарно-технических систем следует производить в соответствии с требованиями СН РК 4.01-02-</w:t>
      </w:r>
      <w:proofErr w:type="gramStart"/>
      <w:r w:rsidRPr="00760FB3">
        <w:rPr>
          <w:lang w:eastAsia="ar-SA"/>
        </w:rPr>
        <w:t>2013,  СП</w:t>
      </w:r>
      <w:proofErr w:type="gramEnd"/>
      <w:r w:rsidRPr="00760FB3">
        <w:rPr>
          <w:lang w:eastAsia="ar-SA"/>
        </w:rPr>
        <w:t xml:space="preserve"> РК 4.01-102-2013 «Внутренние санитарно-технические системы», стандартов, технических условий и инструкций заводов-изготовителей оборудования.  До начала монтажных работ генеральным подрядчиком должны быть выполнены работы, в соответствии с пунктом 1.3 СН РК 4.01-02-2013. При монтаже санитарно-технических систем и проведении смежных общестроительных работ не должно быть повреждений ранее выполненных работ. Размеры отверстий и борозд для прокладки трубопроводов в перекрытиях, стенах и перегородках принимаются в соответствии с проектом. Типы сварных соединений стальных трубопроводов, форма, конструктивные размеры сварного шва должны соответствовать требованиям ГОСТ 16037-80. </w:t>
      </w:r>
    </w:p>
    <w:p w14:paraId="6F63A44F" w14:textId="77777777" w:rsidR="00760FB3" w:rsidRPr="00760FB3" w:rsidRDefault="00760FB3" w:rsidP="00760FB3">
      <w:pPr>
        <w:suppressAutoHyphens/>
        <w:spacing w:line="100" w:lineRule="atLeast"/>
        <w:rPr>
          <w:lang w:eastAsia="ar-SA"/>
        </w:rPr>
      </w:pPr>
      <w:r w:rsidRPr="00760FB3">
        <w:rPr>
          <w:sz w:val="26"/>
          <w:szCs w:val="26"/>
          <w:lang w:eastAsia="ar-SA"/>
        </w:rPr>
        <w:t xml:space="preserve">         </w:t>
      </w:r>
      <w:r w:rsidRPr="00760FB3">
        <w:rPr>
          <w:lang w:eastAsia="ar-SA"/>
        </w:rPr>
        <w:t xml:space="preserve">Изготовление узлов и деталей трубопроводов из стальных труб следует производить в соответствии с техническими условиями и стандартами. Соединения стальных труб следует выполнять на сварке, резьбе, накидных гайках и фланцах. Узлы санитарно-технических систем должны быть испытаны на герметичность на месте их изготовления гидростатическим (гидравлическим) или пузырьковым (пневматическим) методом в соответствии с ГОСТ 25136-82 и ГОСТ 24054-80. </w:t>
      </w:r>
    </w:p>
    <w:p w14:paraId="5CA3704C" w14:textId="77777777" w:rsidR="00760FB3" w:rsidRPr="00760FB3" w:rsidRDefault="00760FB3" w:rsidP="00760FB3">
      <w:pPr>
        <w:suppressAutoHyphens/>
        <w:spacing w:line="100" w:lineRule="atLeast"/>
        <w:rPr>
          <w:lang w:eastAsia="ar-SA"/>
        </w:rPr>
      </w:pPr>
      <w:r w:rsidRPr="00760FB3">
        <w:rPr>
          <w:lang w:eastAsia="ar-SA"/>
        </w:rPr>
        <w:t xml:space="preserve">      Перед сборкой в узлы следует проверить качество чугунных канализационных труб и фасонных частей путем внешнего осмотра и легкого </w:t>
      </w:r>
      <w:proofErr w:type="spellStart"/>
      <w:r w:rsidRPr="00760FB3">
        <w:rPr>
          <w:lang w:eastAsia="ar-SA"/>
        </w:rPr>
        <w:t>обстукивания</w:t>
      </w:r>
      <w:proofErr w:type="spellEnd"/>
      <w:r w:rsidRPr="00760FB3">
        <w:rPr>
          <w:lang w:eastAsia="ar-SA"/>
        </w:rPr>
        <w:t xml:space="preserve"> деревянным молотком. Отклонения линейных размеров узлов из чугунных канализационных труб от </w:t>
      </w:r>
      <w:proofErr w:type="spellStart"/>
      <w:r w:rsidRPr="00760FB3">
        <w:rPr>
          <w:lang w:eastAsia="ar-SA"/>
        </w:rPr>
        <w:t>деталировочных</w:t>
      </w:r>
      <w:proofErr w:type="spellEnd"/>
      <w:r w:rsidRPr="00760FB3">
        <w:rPr>
          <w:lang w:eastAsia="ar-SA"/>
        </w:rPr>
        <w:t xml:space="preserve"> чертежей не должны превышать 10мм. Узлы системы канализации из пластмассовых труб следует изготовлять в соответствии с СП РК 4.01-102-2013.</w:t>
      </w:r>
    </w:p>
    <w:p w14:paraId="0517E85B" w14:textId="77777777" w:rsidR="00760FB3" w:rsidRPr="00760FB3" w:rsidRDefault="00760FB3" w:rsidP="00760FB3">
      <w:pPr>
        <w:suppressAutoHyphens/>
        <w:spacing w:line="100" w:lineRule="atLeast"/>
        <w:rPr>
          <w:rFonts w:ascii="Times New Roman CYR" w:hAnsi="Times New Roman CYR" w:cs="Times New Roman CYR"/>
          <w:lang w:eastAsia="ar-SA"/>
        </w:rPr>
      </w:pPr>
      <w:r w:rsidRPr="00760FB3">
        <w:rPr>
          <w:lang w:eastAsia="ar-SA"/>
        </w:rPr>
        <w:t xml:space="preserve">         Воздуховоды и детали вентиляционных систем должны быть изготовлены в соответствии с рабочей документацией и утвержденными в установленном порядке техническими условиями. </w:t>
      </w:r>
      <w:r w:rsidRPr="00760FB3">
        <w:rPr>
          <w:lang w:eastAsia="ar-SA"/>
        </w:rPr>
        <w:lastRenderedPageBreak/>
        <w:t xml:space="preserve">Воздуховоды из тонколистовой кровельной стали диаметром и размером большей стороны до 2000мм следует изготовлять спирально-замковыми или </w:t>
      </w:r>
      <w:proofErr w:type="spellStart"/>
      <w:r w:rsidRPr="00760FB3">
        <w:rPr>
          <w:lang w:eastAsia="ar-SA"/>
        </w:rPr>
        <w:t>прямошовными</w:t>
      </w:r>
      <w:proofErr w:type="spellEnd"/>
      <w:r w:rsidRPr="00760FB3">
        <w:rPr>
          <w:lang w:eastAsia="ar-SA"/>
        </w:rPr>
        <w:t xml:space="preserve"> на фальцах, спирально-сварными или </w:t>
      </w:r>
      <w:proofErr w:type="spellStart"/>
      <w:r w:rsidRPr="00760FB3">
        <w:rPr>
          <w:lang w:eastAsia="ar-SA"/>
        </w:rPr>
        <w:t>прямошовными</w:t>
      </w:r>
      <w:proofErr w:type="spellEnd"/>
      <w:r w:rsidRPr="00760FB3">
        <w:rPr>
          <w:lang w:eastAsia="ar-SA"/>
        </w:rPr>
        <w:t xml:space="preserve"> на сварке, а воздуховоды, имеющие размер стороны более 2000мм, - панельными. Продольные фальцы на воздуховодах из тонколистовой кровельной и нержавеющей стали диаметром или размером большей стороны 500мм и более должны быть закреплены в начале и конце звена воздуховода точечной сваркой, </w:t>
      </w:r>
      <w:proofErr w:type="spellStart"/>
      <w:r w:rsidRPr="00760FB3">
        <w:rPr>
          <w:lang w:eastAsia="ar-SA"/>
        </w:rPr>
        <w:t>электрозаклепками</w:t>
      </w:r>
      <w:proofErr w:type="spellEnd"/>
      <w:r w:rsidRPr="00760FB3">
        <w:rPr>
          <w:lang w:eastAsia="ar-SA"/>
        </w:rPr>
        <w:t xml:space="preserve">, заклепками или </w:t>
      </w:r>
      <w:proofErr w:type="spellStart"/>
      <w:r w:rsidRPr="00760FB3">
        <w:rPr>
          <w:lang w:eastAsia="ar-SA"/>
        </w:rPr>
        <w:t>клямерами</w:t>
      </w:r>
      <w:proofErr w:type="spellEnd"/>
      <w:r w:rsidRPr="00760FB3">
        <w:rPr>
          <w:lang w:eastAsia="ar-SA"/>
        </w:rPr>
        <w:t xml:space="preserve">. На прямых участках воздуховодов прямоугольного сечения при стороне сечения более 400мм следует выполнять жесткости в виде зигов с шагом 200-300мм по периметру воздуховода или диагональные перегибы (зиги). При стороне более 1000мм, кроме того, нужно ставить наружные и внутренние рамки жесткости, которые не должны выступать внутрь воздуховода более чем на 10мм. Элементы фасонных частей следует соединять между собой на зигах, фальцах, сварке, заклепках. Соединение участков воздуховодов следует выполнять </w:t>
      </w:r>
      <w:proofErr w:type="spellStart"/>
      <w:r w:rsidRPr="00760FB3">
        <w:rPr>
          <w:lang w:eastAsia="ar-SA"/>
        </w:rPr>
        <w:t>бесфланцевым</w:t>
      </w:r>
      <w:proofErr w:type="spellEnd"/>
      <w:r w:rsidRPr="00760FB3">
        <w:rPr>
          <w:lang w:eastAsia="ar-SA"/>
        </w:rPr>
        <w:t xml:space="preserve"> способом или на фланцах. Соединения должны быть прочными и герметичными. Фланцы устанавливаются перпендикулярно оси воздуховода. Регулирующие приспособления должны легко закрываться и открываться, а также фиксироваться в заданном положении. </w:t>
      </w:r>
    </w:p>
    <w:p w14:paraId="0139AF3F" w14:textId="77777777" w:rsidR="00760FB3" w:rsidRPr="00760FB3" w:rsidRDefault="00760FB3" w:rsidP="00760FB3">
      <w:pPr>
        <w:widowControl w:val="0"/>
        <w:suppressAutoHyphens/>
        <w:autoSpaceDE w:val="0"/>
        <w:spacing w:line="100" w:lineRule="atLeast"/>
        <w:rPr>
          <w:lang w:eastAsia="ar-SA"/>
        </w:rPr>
      </w:pPr>
      <w:r w:rsidRPr="00760FB3">
        <w:rPr>
          <w:rFonts w:ascii="Times New Roman CYR" w:hAnsi="Times New Roman CYR" w:cs="Times New Roman CYR"/>
          <w:lang w:eastAsia="ar-SA"/>
        </w:rPr>
        <w:t xml:space="preserve"> Узлы и детали из труб для санитарно-технических систем должны транспортироваться на объекты в контейнерах или пакетах и иметь сопроводительную документацию. </w:t>
      </w:r>
      <w:proofErr w:type="spellStart"/>
      <w:r w:rsidRPr="00760FB3">
        <w:rPr>
          <w:rFonts w:ascii="Times New Roman CYR" w:hAnsi="Times New Roman CYR" w:cs="Times New Roman CYR"/>
          <w:lang w:eastAsia="ar-SA"/>
        </w:rPr>
        <w:t>Водоподогреватели</w:t>
      </w:r>
      <w:proofErr w:type="spellEnd"/>
      <w:r w:rsidRPr="00760FB3">
        <w:rPr>
          <w:rFonts w:ascii="Times New Roman CYR" w:hAnsi="Times New Roman CYR" w:cs="Times New Roman CYR"/>
          <w:lang w:eastAsia="ar-SA"/>
        </w:rPr>
        <w:t xml:space="preserve">, калориферы, насосы, центральные и индивидуальные тепловые пункты, водомерные узлы следует поставлять на объект транспортабельными монтажно-комплектными блоками со средствами крепления, трубной обвязкой, с запорной арматурой, прокладками, болтами, гайками и шайбами. </w:t>
      </w:r>
    </w:p>
    <w:p w14:paraId="1D04C29B" w14:textId="77777777" w:rsidR="00760FB3" w:rsidRPr="00760FB3" w:rsidRDefault="00760FB3" w:rsidP="00760FB3">
      <w:pPr>
        <w:suppressAutoHyphens/>
        <w:spacing w:line="100" w:lineRule="atLeast"/>
        <w:rPr>
          <w:lang w:eastAsia="ar-SA"/>
        </w:rPr>
      </w:pPr>
      <w:r w:rsidRPr="00760FB3">
        <w:rPr>
          <w:lang w:eastAsia="ar-SA"/>
        </w:rPr>
        <w:t xml:space="preserve"> В целях сокращения времени и расходов на транспортировку воздуховодов от производственной базы </w:t>
      </w:r>
      <w:proofErr w:type="spellStart"/>
      <w:r w:rsidRPr="00760FB3">
        <w:rPr>
          <w:lang w:eastAsia="ar-SA"/>
        </w:rPr>
        <w:t>субпродрядной</w:t>
      </w:r>
      <w:proofErr w:type="spellEnd"/>
      <w:r w:rsidRPr="00760FB3">
        <w:rPr>
          <w:lang w:eastAsia="ar-SA"/>
        </w:rPr>
        <w:t xml:space="preserve"> организации до объекта следует организовать их изготовление непосредственно на строительном участке. Для этого необходимо оборудовать участковую заготовительную мастерскую (УЗМ) в одном из нижних этажей возводимого здания. Мастерскую следует укомплектовать всем необходимым оборудованием. Обеспечить бытовыми, вспомогательными и складскими помещениями.</w:t>
      </w:r>
    </w:p>
    <w:p w14:paraId="5AAA690F" w14:textId="6377FA82" w:rsidR="00760FB3" w:rsidRPr="00760FB3" w:rsidRDefault="00615F0B" w:rsidP="00760FB3">
      <w:pPr>
        <w:keepNext/>
        <w:tabs>
          <w:tab w:val="left" w:pos="567"/>
        </w:tabs>
        <w:spacing w:before="240" w:after="60"/>
        <w:ind w:left="3360"/>
        <w:outlineLvl w:val="0"/>
        <w:rPr>
          <w:b/>
          <w:sz w:val="28"/>
          <w:szCs w:val="28"/>
          <w:lang w:val="x-none" w:eastAsia="x-none"/>
        </w:rPr>
      </w:pPr>
      <w:bookmarkStart w:id="62" w:name="_Toc200994367"/>
      <w:r>
        <w:rPr>
          <w:b/>
          <w:bCs/>
          <w:kern w:val="32"/>
          <w:sz w:val="28"/>
          <w:szCs w:val="28"/>
          <w:lang w:eastAsia="x-none"/>
        </w:rPr>
        <w:t>7.</w:t>
      </w:r>
      <w:proofErr w:type="gramStart"/>
      <w:r>
        <w:rPr>
          <w:b/>
          <w:bCs/>
          <w:kern w:val="32"/>
          <w:sz w:val="28"/>
          <w:szCs w:val="28"/>
          <w:lang w:eastAsia="x-none"/>
        </w:rPr>
        <w:t>2</w:t>
      </w:r>
      <w:r w:rsidR="00760FB3" w:rsidRPr="00760FB3">
        <w:rPr>
          <w:b/>
          <w:bCs/>
          <w:kern w:val="32"/>
          <w:sz w:val="28"/>
          <w:szCs w:val="28"/>
          <w:lang w:eastAsia="x-none"/>
        </w:rPr>
        <w:t>.Монтажно</w:t>
      </w:r>
      <w:proofErr w:type="gramEnd"/>
      <w:r w:rsidR="00760FB3" w:rsidRPr="00760FB3">
        <w:rPr>
          <w:b/>
          <w:bCs/>
          <w:kern w:val="32"/>
          <w:sz w:val="28"/>
          <w:szCs w:val="28"/>
          <w:lang w:eastAsia="x-none"/>
        </w:rPr>
        <w:t>-сборочные работы</w:t>
      </w:r>
      <w:bookmarkEnd w:id="62"/>
    </w:p>
    <w:p w14:paraId="568D44FE" w14:textId="77777777" w:rsidR="00760FB3" w:rsidRPr="00760FB3" w:rsidRDefault="00760FB3" w:rsidP="00760FB3">
      <w:pPr>
        <w:suppressAutoHyphens/>
        <w:spacing w:line="100" w:lineRule="atLeast"/>
        <w:rPr>
          <w:lang w:eastAsia="ar-SA"/>
        </w:rPr>
      </w:pPr>
      <w:r w:rsidRPr="00760FB3">
        <w:rPr>
          <w:lang w:eastAsia="ar-SA"/>
        </w:rPr>
        <w:t xml:space="preserve">       Общие положения по монтажно-сборочным работам внутренних санитарно-технических систем даны в разделе 3 СН РК 4.01-02-2013. Гидростатическое (гидравлическое) или манометрическое (пневматическое) </w:t>
      </w:r>
      <w:proofErr w:type="gramStart"/>
      <w:r w:rsidRPr="00760FB3">
        <w:rPr>
          <w:lang w:eastAsia="ar-SA"/>
        </w:rPr>
        <w:t>испытание  при</w:t>
      </w:r>
      <w:proofErr w:type="gramEnd"/>
      <w:r w:rsidRPr="00760FB3">
        <w:rPr>
          <w:lang w:eastAsia="ar-SA"/>
        </w:rPr>
        <w:t xml:space="preserve"> скрытой прокладке  трубопроводов должно производиться до их закрытия с составлением акта освидетельствования скрытых работ по форме обязательного приложения 6 СН РК 4.01-02-2013. Испытание изолируемых трубопроводов следует осуществлять до нанесения изоляции. Промывка систем хозяйственно-питьевого водоснабжения считается законченной после выхода воды, удовлетворяющей требованиям ГОСТ 2874-82 «Питьевая вода».</w:t>
      </w:r>
    </w:p>
    <w:p w14:paraId="049CB305" w14:textId="77777777" w:rsidR="00760FB3" w:rsidRPr="00760FB3" w:rsidRDefault="00760FB3" w:rsidP="00760FB3">
      <w:pPr>
        <w:suppressAutoHyphens/>
        <w:spacing w:line="100" w:lineRule="atLeast"/>
        <w:jc w:val="both"/>
        <w:rPr>
          <w:lang w:eastAsia="ar-SA"/>
        </w:rPr>
      </w:pPr>
      <w:r w:rsidRPr="00760FB3">
        <w:rPr>
          <w:lang w:eastAsia="ar-SA"/>
        </w:rPr>
        <w:t xml:space="preserve">    Монтаж систем внутреннего холодного и горячего водоснабжения, канализации и </w:t>
      </w:r>
      <w:proofErr w:type="gramStart"/>
      <w:r w:rsidRPr="00760FB3">
        <w:rPr>
          <w:lang w:eastAsia="ar-SA"/>
        </w:rPr>
        <w:t>водостока  вести</w:t>
      </w:r>
      <w:proofErr w:type="gramEnd"/>
      <w:r w:rsidRPr="00760FB3">
        <w:rPr>
          <w:lang w:eastAsia="ar-SA"/>
        </w:rPr>
        <w:t xml:space="preserve"> в соответствии с </w:t>
      </w:r>
      <w:proofErr w:type="spellStart"/>
      <w:r w:rsidRPr="00760FB3">
        <w:rPr>
          <w:lang w:eastAsia="ar-SA"/>
        </w:rPr>
        <w:t>п.п</w:t>
      </w:r>
      <w:proofErr w:type="spellEnd"/>
      <w:r w:rsidRPr="00760FB3">
        <w:rPr>
          <w:lang w:eastAsia="ar-SA"/>
        </w:rPr>
        <w:t xml:space="preserve">. 3.11-3.17  СН РК 4.01-02-2013. </w:t>
      </w:r>
    </w:p>
    <w:p w14:paraId="0A8C8C21" w14:textId="77777777" w:rsidR="00760FB3" w:rsidRPr="00760FB3" w:rsidRDefault="00760FB3" w:rsidP="00760FB3">
      <w:pPr>
        <w:suppressAutoHyphens/>
        <w:spacing w:line="100" w:lineRule="atLeast"/>
        <w:jc w:val="both"/>
        <w:rPr>
          <w:lang w:eastAsia="ar-SA"/>
        </w:rPr>
      </w:pPr>
      <w:r w:rsidRPr="00760FB3">
        <w:rPr>
          <w:lang w:eastAsia="ar-SA"/>
        </w:rPr>
        <w:t xml:space="preserve">      Монтаж систем отопления выполнять в соответствии с </w:t>
      </w:r>
      <w:proofErr w:type="spellStart"/>
      <w:r w:rsidRPr="00760FB3">
        <w:rPr>
          <w:lang w:eastAsia="ar-SA"/>
        </w:rPr>
        <w:t>п.п</w:t>
      </w:r>
      <w:proofErr w:type="spellEnd"/>
      <w:r w:rsidRPr="00760FB3">
        <w:rPr>
          <w:lang w:eastAsia="ar-SA"/>
        </w:rPr>
        <w:t>. 3.18-3.33 СН РК 4.01-02-2013.</w:t>
      </w:r>
    </w:p>
    <w:p w14:paraId="4CE88223" w14:textId="77777777" w:rsidR="00760FB3" w:rsidRPr="00760FB3" w:rsidRDefault="00760FB3" w:rsidP="00760FB3">
      <w:pPr>
        <w:suppressAutoHyphens/>
        <w:spacing w:line="100" w:lineRule="atLeast"/>
        <w:jc w:val="both"/>
        <w:rPr>
          <w:rFonts w:ascii="Times New Roman CYR" w:hAnsi="Times New Roman CYR" w:cs="Times New Roman CYR"/>
          <w:lang w:eastAsia="ar-SA"/>
        </w:rPr>
      </w:pPr>
      <w:r w:rsidRPr="00760FB3">
        <w:rPr>
          <w:lang w:eastAsia="ar-SA"/>
        </w:rPr>
        <w:t xml:space="preserve">      Монтаж систем вентиляции и кондиционирования выполнять в соответствии с </w:t>
      </w:r>
      <w:proofErr w:type="spellStart"/>
      <w:r w:rsidRPr="00760FB3">
        <w:rPr>
          <w:lang w:eastAsia="ar-SA"/>
        </w:rPr>
        <w:t>п.п</w:t>
      </w:r>
      <w:proofErr w:type="spellEnd"/>
      <w:r w:rsidRPr="00760FB3">
        <w:rPr>
          <w:lang w:eastAsia="ar-SA"/>
        </w:rPr>
        <w:t xml:space="preserve">. 3.34-3.56 СН РК 4.01-02-2013. </w:t>
      </w:r>
    </w:p>
    <w:p w14:paraId="0ED562BE" w14:textId="4097F73C" w:rsidR="00760FB3" w:rsidRPr="00760FB3" w:rsidRDefault="00760FB3" w:rsidP="00760FB3">
      <w:pPr>
        <w:keepNext/>
        <w:tabs>
          <w:tab w:val="left" w:pos="567"/>
        </w:tabs>
        <w:spacing w:before="240" w:after="60"/>
        <w:outlineLvl w:val="0"/>
        <w:rPr>
          <w:b/>
          <w:sz w:val="28"/>
          <w:szCs w:val="28"/>
          <w:lang w:val="x-none" w:eastAsia="ar-SA"/>
        </w:rPr>
      </w:pPr>
      <w:r w:rsidRPr="00760FB3">
        <w:rPr>
          <w:b/>
          <w:bCs/>
          <w:kern w:val="32"/>
          <w:sz w:val="28"/>
          <w:szCs w:val="28"/>
          <w:lang w:eastAsia="x-none"/>
        </w:rPr>
        <w:t xml:space="preserve">                  </w:t>
      </w:r>
      <w:bookmarkStart w:id="63" w:name="_Toc200994368"/>
      <w:r w:rsidR="00615F0B">
        <w:rPr>
          <w:b/>
          <w:bCs/>
          <w:kern w:val="32"/>
          <w:sz w:val="28"/>
          <w:szCs w:val="28"/>
          <w:lang w:eastAsia="x-none"/>
        </w:rPr>
        <w:t>7.3</w:t>
      </w:r>
      <w:r w:rsidRPr="00760FB3">
        <w:rPr>
          <w:b/>
          <w:bCs/>
          <w:kern w:val="32"/>
          <w:sz w:val="28"/>
          <w:szCs w:val="28"/>
          <w:lang w:eastAsia="x-none"/>
        </w:rPr>
        <w:t>. Испытание внутренних санитарно-технических систем</w:t>
      </w:r>
      <w:bookmarkEnd w:id="63"/>
    </w:p>
    <w:p w14:paraId="2B39C753" w14:textId="77777777" w:rsidR="00760FB3" w:rsidRPr="00760FB3" w:rsidRDefault="00760FB3" w:rsidP="00760FB3">
      <w:pPr>
        <w:suppressAutoHyphens/>
        <w:spacing w:line="100" w:lineRule="atLeast"/>
        <w:jc w:val="both"/>
        <w:rPr>
          <w:lang w:eastAsia="ar-SA"/>
        </w:rPr>
      </w:pPr>
      <w:r w:rsidRPr="00760FB3">
        <w:rPr>
          <w:sz w:val="28"/>
          <w:szCs w:val="28"/>
          <w:lang w:eastAsia="ar-SA"/>
        </w:rPr>
        <w:t xml:space="preserve">      </w:t>
      </w:r>
      <w:r w:rsidRPr="00760FB3">
        <w:rPr>
          <w:lang w:eastAsia="ar-SA"/>
        </w:rPr>
        <w:t>По завершению монтажных работ монтажными организациями должны быть выполнены:</w:t>
      </w:r>
    </w:p>
    <w:p w14:paraId="62A08CBF" w14:textId="77777777" w:rsidR="00760FB3" w:rsidRPr="00760FB3" w:rsidRDefault="00760FB3" w:rsidP="00760FB3">
      <w:pPr>
        <w:suppressAutoHyphens/>
        <w:spacing w:line="100" w:lineRule="atLeast"/>
        <w:jc w:val="both"/>
        <w:rPr>
          <w:lang w:eastAsia="ar-SA"/>
        </w:rPr>
      </w:pPr>
      <w:r w:rsidRPr="00760FB3">
        <w:rPr>
          <w:lang w:eastAsia="ar-SA"/>
        </w:rPr>
        <w:t xml:space="preserve">   - испытания систем отопления, теплоснабжения, внутреннего холодного и горячего водоснабжения гидростатическим или манометрическим методом с составлением акта согласно обязательному приложению 3 СН РК 4.01-02-2013, а также промывка систем в соответствии с требованиями п. 3.10 СН РК 4.01-02-2013;</w:t>
      </w:r>
    </w:p>
    <w:p w14:paraId="4444742C" w14:textId="77777777" w:rsidR="00760FB3" w:rsidRPr="00760FB3" w:rsidRDefault="00760FB3" w:rsidP="00760FB3">
      <w:pPr>
        <w:suppressAutoHyphens/>
        <w:spacing w:line="100" w:lineRule="atLeast"/>
        <w:jc w:val="both"/>
        <w:rPr>
          <w:lang w:eastAsia="ar-SA"/>
        </w:rPr>
      </w:pPr>
      <w:r w:rsidRPr="00760FB3">
        <w:rPr>
          <w:lang w:eastAsia="ar-SA"/>
        </w:rPr>
        <w:t xml:space="preserve">   - испытания систем внутренней канализации и водостоков с составлением акта согласно обязательному приложению 4 СН РК 4.01-02-2013;</w:t>
      </w:r>
    </w:p>
    <w:p w14:paraId="11298E55" w14:textId="77777777" w:rsidR="00760FB3" w:rsidRPr="00760FB3" w:rsidRDefault="00760FB3" w:rsidP="00760FB3">
      <w:pPr>
        <w:suppressAutoHyphens/>
        <w:spacing w:line="100" w:lineRule="atLeast"/>
        <w:jc w:val="both"/>
        <w:rPr>
          <w:lang w:eastAsia="ar-SA"/>
        </w:rPr>
      </w:pPr>
      <w:r w:rsidRPr="00760FB3">
        <w:rPr>
          <w:lang w:eastAsia="ar-SA"/>
        </w:rPr>
        <w:t xml:space="preserve">    - индивидуальные испытания смонтированного оборудования с составлением акта согласно обязательного приложения 1 СН РК 4.01-02-2013;</w:t>
      </w:r>
    </w:p>
    <w:p w14:paraId="02461E43" w14:textId="77777777" w:rsidR="00760FB3" w:rsidRPr="00760FB3" w:rsidRDefault="00760FB3" w:rsidP="00760FB3">
      <w:pPr>
        <w:suppressAutoHyphens/>
        <w:spacing w:line="100" w:lineRule="atLeast"/>
        <w:jc w:val="both"/>
        <w:rPr>
          <w:lang w:eastAsia="ar-SA"/>
        </w:rPr>
      </w:pPr>
      <w:r w:rsidRPr="00760FB3">
        <w:rPr>
          <w:lang w:eastAsia="ar-SA"/>
        </w:rPr>
        <w:t xml:space="preserve">    - тепловое испытание систем отопления на равномерный прогрев отопительных приборов. </w:t>
      </w:r>
    </w:p>
    <w:p w14:paraId="57039979" w14:textId="77777777" w:rsidR="00760FB3" w:rsidRPr="00760FB3" w:rsidRDefault="00760FB3" w:rsidP="00760FB3">
      <w:pPr>
        <w:suppressAutoHyphens/>
        <w:spacing w:line="100" w:lineRule="atLeast"/>
        <w:jc w:val="both"/>
        <w:rPr>
          <w:lang w:eastAsia="ar-SA"/>
        </w:rPr>
      </w:pPr>
      <w:r w:rsidRPr="00760FB3">
        <w:rPr>
          <w:lang w:eastAsia="ar-SA"/>
        </w:rPr>
        <w:t xml:space="preserve">   Испытание систем с применением пластмассовых трубопроводов следует производить с соблюдением требований СН 478-80. Испытания должны проводиться до начала отделочных работ. </w:t>
      </w:r>
    </w:p>
    <w:p w14:paraId="4023AC72" w14:textId="77777777" w:rsidR="00760FB3" w:rsidRPr="00760FB3" w:rsidRDefault="00760FB3" w:rsidP="00760FB3">
      <w:pPr>
        <w:suppressAutoHyphens/>
        <w:spacing w:line="100" w:lineRule="atLeast"/>
        <w:jc w:val="both"/>
        <w:rPr>
          <w:lang w:eastAsia="ar-SA"/>
        </w:rPr>
      </w:pPr>
      <w:r w:rsidRPr="00760FB3">
        <w:rPr>
          <w:lang w:eastAsia="ar-SA"/>
        </w:rPr>
        <w:lastRenderedPageBreak/>
        <w:t xml:space="preserve">  Системы внутреннего холодного и горячего водоснабжения должны быть испытаны гидростатическим или манометрическим методом с соблюдением требований ГОСТ 24054-80, ГОСТ 25136-82, СН РК 4.01-02-2013. Испытания должны производиться до установки водоразборной арматуры. При гидростатическом методе система считается выдержавшей </w:t>
      </w:r>
      <w:proofErr w:type="gramStart"/>
      <w:r w:rsidRPr="00760FB3">
        <w:rPr>
          <w:lang w:eastAsia="ar-SA"/>
        </w:rPr>
        <w:t>испытания,  если</w:t>
      </w:r>
      <w:proofErr w:type="gramEnd"/>
      <w:r w:rsidRPr="00760FB3">
        <w:rPr>
          <w:lang w:eastAsia="ar-SA"/>
        </w:rPr>
        <w:t xml:space="preserve"> в течение 10мин. нахождения под пробным давлением не обнаружено падение давления более 0,05МПа, капель на швах, и утечки воды через смывные устройства. При манометрическом методе система признается выдержавшей испытание, если при нахождении ее под пробным давлением падение давления не превысит 0,01МПа.</w:t>
      </w:r>
    </w:p>
    <w:p w14:paraId="339B7B10" w14:textId="77777777" w:rsidR="00760FB3" w:rsidRPr="00760FB3" w:rsidRDefault="00760FB3" w:rsidP="00760FB3">
      <w:pPr>
        <w:suppressAutoHyphens/>
        <w:spacing w:line="100" w:lineRule="atLeast"/>
        <w:jc w:val="both"/>
        <w:rPr>
          <w:lang w:eastAsia="ar-SA"/>
        </w:rPr>
      </w:pPr>
      <w:r w:rsidRPr="00760FB3">
        <w:rPr>
          <w:lang w:eastAsia="ar-SA"/>
        </w:rPr>
        <w:t xml:space="preserve">   Испытание водяных систем отопления и теплоснабжения должно производиться гидростатическим методом давлением, равным 1,5 рабочего давления, но не менее 0,2МПа в самой нижней точке системы. Система признается выдержавшей испытание, если в течение 5мин нахождения ее </w:t>
      </w:r>
      <w:proofErr w:type="gramStart"/>
      <w:r w:rsidRPr="00760FB3">
        <w:rPr>
          <w:lang w:eastAsia="ar-SA"/>
        </w:rPr>
        <w:t>по пробным давлением</w:t>
      </w:r>
      <w:proofErr w:type="gramEnd"/>
      <w:r w:rsidRPr="00760FB3">
        <w:rPr>
          <w:lang w:eastAsia="ar-SA"/>
        </w:rPr>
        <w:t xml:space="preserve"> падение давления не превысит 0,02МПа и отсутствуют течи в швах, приборах и оборудовании. </w:t>
      </w:r>
    </w:p>
    <w:p w14:paraId="6ECCF2FF" w14:textId="77777777" w:rsidR="00760FB3" w:rsidRPr="00760FB3" w:rsidRDefault="00760FB3" w:rsidP="00760FB3">
      <w:pPr>
        <w:suppressAutoHyphens/>
        <w:spacing w:line="100" w:lineRule="atLeast"/>
        <w:jc w:val="both"/>
        <w:rPr>
          <w:lang w:eastAsia="ar-SA"/>
        </w:rPr>
      </w:pPr>
      <w:r w:rsidRPr="00760FB3">
        <w:rPr>
          <w:lang w:eastAsia="ar-SA"/>
        </w:rPr>
        <w:t xml:space="preserve">   Испытание систем внутренней канализации должны выполняться методом пролива воды путем одновременного открытия 75% санитарных приборов, подключенных к проверяемому участку в течение времени, необходимого для его осмотра. Выдержавшей испытание считается система, если при ее осмотре не обнаружено течи через стенки трубопроводов и места соединений. </w:t>
      </w:r>
    </w:p>
    <w:p w14:paraId="479306D7" w14:textId="77777777" w:rsidR="00760FB3" w:rsidRPr="00760FB3" w:rsidRDefault="00760FB3" w:rsidP="00760FB3">
      <w:pPr>
        <w:suppressAutoHyphens/>
        <w:spacing w:line="100" w:lineRule="atLeast"/>
        <w:jc w:val="both"/>
        <w:rPr>
          <w:lang w:eastAsia="ar-SA"/>
        </w:rPr>
      </w:pPr>
      <w:r w:rsidRPr="00760FB3">
        <w:rPr>
          <w:lang w:eastAsia="ar-SA"/>
        </w:rPr>
        <w:t xml:space="preserve">     Испытание внутренних водостоков следует производить наполнением их водой до уровня наивысшей водосточной воронки. Продолжительность испытания должна составлять не менее 10мин. Водостоки считаются выдержавшими испытание, если при осмотре не обнаружено течи, а уровень воды в стояках не понизился.</w:t>
      </w:r>
    </w:p>
    <w:p w14:paraId="6E7A36A7" w14:textId="77777777" w:rsidR="00760FB3" w:rsidRPr="00760FB3" w:rsidRDefault="00760FB3" w:rsidP="00760FB3">
      <w:pPr>
        <w:suppressAutoHyphens/>
        <w:spacing w:line="100" w:lineRule="atLeast"/>
        <w:jc w:val="both"/>
        <w:rPr>
          <w:lang w:eastAsia="ar-SA"/>
        </w:rPr>
      </w:pPr>
      <w:r w:rsidRPr="00760FB3">
        <w:rPr>
          <w:lang w:eastAsia="ar-SA"/>
        </w:rPr>
        <w:t xml:space="preserve">   Завершающей стадией монтажа систем вентиляции и кондиционирования воздуха являются их индивидуальные испытания. К началу индивидуальных испытаний систем следует закончить общестроительные и отделочные работы по вентиляционным камерам и шахтам, а также закончить монтаж и индивидуальные испытания средств обеспечения (электроснабжения, </w:t>
      </w:r>
      <w:proofErr w:type="spellStart"/>
      <w:r w:rsidRPr="00760FB3">
        <w:rPr>
          <w:lang w:eastAsia="ar-SA"/>
        </w:rPr>
        <w:t>теплохолодоснабжения</w:t>
      </w:r>
      <w:proofErr w:type="spellEnd"/>
      <w:r w:rsidRPr="00760FB3">
        <w:rPr>
          <w:lang w:eastAsia="ar-SA"/>
        </w:rPr>
        <w:t xml:space="preserve"> и др.). При отсутствии электроснабжения вентиляционных установок и кондиционирования воздуха по постоянной схеме подключение электроэнергии по временной схеме и проверку исправности пусковых устройств осуществляет генеральный подрядчик. Продолжительность испытания принимается по техническим условиям или паспорту испытываемого оборудования. По результатам испытаний вентиляционного оборудования составляется акт по форме обязательного приложения 1 СН РК 4.01-02-2013. На каждую систему вентиляции и кондиционирования воздуха оформляется паспорт в двух экземплярах по форме обязательного приложения 2 СН РК 4.01-02-2013.</w:t>
      </w:r>
    </w:p>
    <w:p w14:paraId="618F889F" w14:textId="77777777" w:rsidR="00760FB3" w:rsidRPr="00760FB3" w:rsidRDefault="00760FB3" w:rsidP="00760FB3">
      <w:pPr>
        <w:suppressAutoHyphens/>
        <w:spacing w:line="100" w:lineRule="atLeast"/>
        <w:jc w:val="both"/>
        <w:rPr>
          <w:lang w:eastAsia="ar-SA"/>
        </w:rPr>
      </w:pPr>
      <w:r w:rsidRPr="00760FB3">
        <w:rPr>
          <w:lang w:eastAsia="ar-SA"/>
        </w:rPr>
        <w:t xml:space="preserve">   При комплексном опробовании систем вентиляции и кондиционирования воздуха пусконаладочные работы следует выполнять в соответствии с п.4.20 СН РК 4.01-02-2013 «Внутренние санитарно-технические системы».</w:t>
      </w:r>
    </w:p>
    <w:p w14:paraId="5A792197" w14:textId="77777777" w:rsidR="00760FB3" w:rsidRPr="00760FB3" w:rsidRDefault="00760FB3" w:rsidP="00760FB3">
      <w:pPr>
        <w:suppressAutoHyphens/>
        <w:spacing w:line="100" w:lineRule="atLeast"/>
        <w:jc w:val="both"/>
        <w:rPr>
          <w:sz w:val="28"/>
          <w:szCs w:val="28"/>
          <w:lang w:eastAsia="ar-SA"/>
        </w:rPr>
      </w:pPr>
    </w:p>
    <w:p w14:paraId="740A71EC" w14:textId="27FC5DA5" w:rsidR="00760FB3" w:rsidRPr="00760FB3" w:rsidRDefault="00760FB3" w:rsidP="00760FB3">
      <w:pPr>
        <w:keepNext/>
        <w:tabs>
          <w:tab w:val="left" w:pos="567"/>
        </w:tabs>
        <w:spacing w:before="240" w:after="60"/>
        <w:ind w:firstLine="1276"/>
        <w:outlineLvl w:val="0"/>
        <w:rPr>
          <w:bCs/>
          <w:sz w:val="28"/>
          <w:szCs w:val="28"/>
          <w:lang w:val="x-none" w:eastAsia="ar-SA"/>
        </w:rPr>
      </w:pPr>
      <w:r w:rsidRPr="00760FB3">
        <w:rPr>
          <w:b/>
          <w:bCs/>
          <w:kern w:val="32"/>
          <w:sz w:val="28"/>
          <w:szCs w:val="28"/>
          <w:lang w:eastAsia="x-none"/>
        </w:rPr>
        <w:t xml:space="preserve">         </w:t>
      </w:r>
      <w:bookmarkStart w:id="64" w:name="_Toc200994369"/>
      <w:r w:rsidR="00615F0B">
        <w:rPr>
          <w:b/>
          <w:bCs/>
          <w:kern w:val="32"/>
          <w:sz w:val="28"/>
          <w:szCs w:val="28"/>
          <w:lang w:eastAsia="x-none"/>
        </w:rPr>
        <w:t>8</w:t>
      </w:r>
      <w:r w:rsidRPr="00760FB3">
        <w:rPr>
          <w:b/>
          <w:bCs/>
          <w:kern w:val="32"/>
          <w:sz w:val="28"/>
          <w:szCs w:val="28"/>
          <w:lang w:eastAsia="x-none"/>
        </w:rPr>
        <w:t>. Электротехнические устройства. Общая часть.</w:t>
      </w:r>
      <w:bookmarkEnd w:id="64"/>
    </w:p>
    <w:p w14:paraId="4FC1634B" w14:textId="77777777" w:rsidR="00760FB3" w:rsidRPr="00760FB3" w:rsidRDefault="00760FB3" w:rsidP="00760FB3">
      <w:pPr>
        <w:suppressAutoHyphens/>
        <w:spacing w:line="100" w:lineRule="atLeast"/>
        <w:rPr>
          <w:lang w:eastAsia="ar-SA"/>
        </w:rPr>
      </w:pPr>
      <w:r w:rsidRPr="00760FB3">
        <w:rPr>
          <w:lang w:eastAsia="ar-SA"/>
        </w:rPr>
        <w:t xml:space="preserve">           При организации и производстве работ по монтажу и наладке электротехнических устройств следует соблюдать требования СН РК 4.04-07-2013, СП РК 4.04-107-2013 «Электротехнические устройства». Работы по монтажу и наладке электротехнических устройств следует проводить в соответствии с рабочим проектом и рабочей документацией предприятий-изготовителей технологического оборудования. Монтаж электротехнических устройств следует осуществлять на основе применения узлового и комплектно-блочного методов строительства.    Электромонтажные работы выполняются в две стадии. </w:t>
      </w:r>
    </w:p>
    <w:p w14:paraId="490B1820" w14:textId="77777777" w:rsidR="00760FB3" w:rsidRPr="00760FB3" w:rsidRDefault="00760FB3" w:rsidP="00760FB3">
      <w:pPr>
        <w:suppressAutoHyphens/>
        <w:spacing w:line="100" w:lineRule="atLeast"/>
        <w:rPr>
          <w:rFonts w:ascii="Times New Roman CYR" w:hAnsi="Times New Roman CYR" w:cs="Times New Roman CYR"/>
          <w:lang w:eastAsia="ar-SA"/>
        </w:rPr>
      </w:pPr>
      <w:r w:rsidRPr="00760FB3">
        <w:rPr>
          <w:lang w:eastAsia="ar-SA"/>
        </w:rPr>
        <w:t xml:space="preserve">         В первой стадии внутри здания производятся работы по монтажу опорных конструкций для установки электрооборудования, для прокладки кабелей и проводов, монтажу труб для электропроводок, прокладке проводов скрытой проводки до отделочных работ, по монтажу наружных кабельных сетей и сетей заземления. Работы первой стадии следует выполнять по совмещенному графику одновременно с производством основных строительных работ. </w:t>
      </w:r>
    </w:p>
    <w:p w14:paraId="49A96256" w14:textId="77777777" w:rsidR="00760FB3" w:rsidRPr="00760FB3" w:rsidRDefault="00760FB3" w:rsidP="00760FB3">
      <w:pPr>
        <w:widowControl w:val="0"/>
        <w:suppressAutoHyphens/>
        <w:autoSpaceDE w:val="0"/>
        <w:spacing w:line="100" w:lineRule="atLeast"/>
        <w:rPr>
          <w:rFonts w:ascii="Times New Roman CYR" w:hAnsi="Times New Roman CYR" w:cs="Times New Roman CYR"/>
          <w:lang w:eastAsia="ar-SA"/>
        </w:rPr>
      </w:pPr>
      <w:r w:rsidRPr="00760FB3">
        <w:rPr>
          <w:rFonts w:ascii="Times New Roman CYR" w:hAnsi="Times New Roman CYR" w:cs="Times New Roman CYR"/>
          <w:lang w:eastAsia="ar-SA"/>
        </w:rPr>
        <w:t xml:space="preserve">        Во второй стадии выполняются работы по монтажу электрооборудования, прокладке кабелей и проводов, </w:t>
      </w:r>
      <w:proofErr w:type="spellStart"/>
      <w:r w:rsidRPr="00760FB3">
        <w:rPr>
          <w:rFonts w:ascii="Times New Roman CYR" w:hAnsi="Times New Roman CYR" w:cs="Times New Roman CYR"/>
          <w:lang w:eastAsia="ar-SA"/>
        </w:rPr>
        <w:t>шинопроводов</w:t>
      </w:r>
      <w:proofErr w:type="spellEnd"/>
      <w:r w:rsidRPr="00760FB3">
        <w:rPr>
          <w:rFonts w:ascii="Times New Roman CYR" w:hAnsi="Times New Roman CYR" w:cs="Times New Roman CYR"/>
          <w:lang w:eastAsia="ar-SA"/>
        </w:rPr>
        <w:t xml:space="preserve"> и подключению кабелей и проводов к выводам электрооборудования. Окончанием монтажа электротехнических устройств является завершение индивидуальных </w:t>
      </w:r>
      <w:r w:rsidRPr="00760FB3">
        <w:rPr>
          <w:rFonts w:ascii="Times New Roman CYR" w:hAnsi="Times New Roman CYR" w:cs="Times New Roman CYR"/>
          <w:lang w:eastAsia="ar-SA"/>
        </w:rPr>
        <w:lastRenderedPageBreak/>
        <w:t xml:space="preserve">испытаний смонтированного электрооборудования и подписания акта о приемке электрооборудования. </w:t>
      </w:r>
    </w:p>
    <w:p w14:paraId="022E4780" w14:textId="77777777" w:rsidR="00760FB3" w:rsidRPr="00760FB3" w:rsidRDefault="00760FB3" w:rsidP="00760FB3">
      <w:pPr>
        <w:widowControl w:val="0"/>
        <w:suppressAutoHyphens/>
        <w:autoSpaceDE w:val="0"/>
        <w:ind w:firstLine="708"/>
        <w:rPr>
          <w:rFonts w:ascii="Times New Roman CYR" w:hAnsi="Times New Roman CYR" w:cs="Times New Roman CYR"/>
          <w:sz w:val="26"/>
          <w:szCs w:val="26"/>
          <w:lang w:eastAsia="ar-SA"/>
        </w:rPr>
      </w:pPr>
    </w:p>
    <w:p w14:paraId="4479AD33" w14:textId="0EE8209C" w:rsidR="00760FB3" w:rsidRPr="00615F0B" w:rsidRDefault="00760FB3" w:rsidP="00760FB3">
      <w:pPr>
        <w:suppressAutoHyphens/>
        <w:spacing w:line="360" w:lineRule="auto"/>
        <w:jc w:val="center"/>
        <w:rPr>
          <w:lang w:eastAsia="ar-SA"/>
        </w:rPr>
      </w:pPr>
      <w:r w:rsidRPr="00615F0B">
        <w:rPr>
          <w:b/>
          <w:bCs/>
          <w:lang w:eastAsia="ar-SA"/>
        </w:rPr>
        <w:t>Подготовка к производству</w:t>
      </w:r>
    </w:p>
    <w:p w14:paraId="0AF6641C" w14:textId="6AB85F97" w:rsidR="00760FB3" w:rsidRPr="00760FB3" w:rsidRDefault="00760FB3" w:rsidP="00760FB3">
      <w:pPr>
        <w:suppressAutoHyphens/>
        <w:spacing w:line="100" w:lineRule="atLeast"/>
        <w:jc w:val="both"/>
        <w:rPr>
          <w:lang w:eastAsia="ar-SA"/>
        </w:rPr>
      </w:pPr>
      <w:r w:rsidRPr="00760FB3">
        <w:rPr>
          <w:lang w:eastAsia="ar-SA"/>
        </w:rPr>
        <w:t xml:space="preserve"> Монтажу электротехнических устройств должна предшествовать подготовительная работа в соответствии со СН РК 1.03-00-</w:t>
      </w:r>
      <w:proofErr w:type="gramStart"/>
      <w:r w:rsidRPr="00760FB3">
        <w:rPr>
          <w:lang w:eastAsia="ar-SA"/>
        </w:rPr>
        <w:t>20</w:t>
      </w:r>
      <w:r w:rsidR="009476F8">
        <w:rPr>
          <w:lang w:eastAsia="ar-SA"/>
        </w:rPr>
        <w:t>22</w:t>
      </w:r>
      <w:r w:rsidRPr="00760FB3">
        <w:rPr>
          <w:lang w:eastAsia="ar-SA"/>
        </w:rPr>
        <w:t xml:space="preserve">  и</w:t>
      </w:r>
      <w:proofErr w:type="gramEnd"/>
      <w:r w:rsidRPr="00760FB3">
        <w:rPr>
          <w:lang w:eastAsia="ar-SA"/>
        </w:rPr>
        <w:t xml:space="preserve"> раздела 2 СН РК 4.04-07-2013. До начала производства работ на объекте должны быть выполнены следующие мероприятия:</w:t>
      </w:r>
    </w:p>
    <w:p w14:paraId="296B43D7" w14:textId="27784B8E" w:rsidR="00760FB3" w:rsidRPr="00760FB3" w:rsidRDefault="00DC19F1" w:rsidP="00DC19F1">
      <w:pPr>
        <w:suppressAutoHyphens/>
        <w:spacing w:line="100" w:lineRule="atLeast"/>
        <w:jc w:val="both"/>
        <w:rPr>
          <w:lang w:eastAsia="ar-SA"/>
        </w:rPr>
      </w:pPr>
      <w:r>
        <w:rPr>
          <w:lang w:eastAsia="ar-SA"/>
        </w:rPr>
        <w:t>-</w:t>
      </w:r>
      <w:r w:rsidR="00760FB3" w:rsidRPr="00760FB3">
        <w:rPr>
          <w:lang w:eastAsia="ar-SA"/>
        </w:rPr>
        <w:t>получена утвержденная рабочая документация в установленном порядке;</w:t>
      </w:r>
    </w:p>
    <w:p w14:paraId="13165564" w14:textId="62365470" w:rsidR="00760FB3" w:rsidRPr="00760FB3" w:rsidRDefault="00DC19F1" w:rsidP="00DC19F1">
      <w:pPr>
        <w:suppressAutoHyphens/>
        <w:spacing w:line="100" w:lineRule="atLeast"/>
        <w:jc w:val="both"/>
        <w:rPr>
          <w:lang w:eastAsia="ar-SA"/>
        </w:rPr>
      </w:pPr>
      <w:r>
        <w:rPr>
          <w:lang w:eastAsia="ar-SA"/>
        </w:rPr>
        <w:t>-</w:t>
      </w:r>
      <w:r w:rsidR="00760FB3" w:rsidRPr="00760FB3">
        <w:rPr>
          <w:lang w:eastAsia="ar-SA"/>
        </w:rPr>
        <w:t>согласованы графики поставки оборудования, изделий и материалов с учетом технологической последовательности производства работ;</w:t>
      </w:r>
    </w:p>
    <w:p w14:paraId="5AD69F57" w14:textId="596DAB52" w:rsidR="00760FB3" w:rsidRPr="00760FB3" w:rsidRDefault="00DC19F1" w:rsidP="00DC19F1">
      <w:pPr>
        <w:suppressAutoHyphens/>
        <w:spacing w:line="100" w:lineRule="atLeast"/>
        <w:jc w:val="both"/>
        <w:rPr>
          <w:lang w:eastAsia="ar-SA"/>
        </w:rPr>
      </w:pPr>
      <w:r>
        <w:rPr>
          <w:lang w:eastAsia="ar-SA"/>
        </w:rPr>
        <w:t>-</w:t>
      </w:r>
      <w:r w:rsidR="00760FB3" w:rsidRPr="00760FB3">
        <w:rPr>
          <w:lang w:eastAsia="ar-SA"/>
        </w:rPr>
        <w:t>приняты необходимые помещения для размещения бригад рабочих, ИТР, производственной базы и складирования материалов;</w:t>
      </w:r>
    </w:p>
    <w:p w14:paraId="76ABA76A" w14:textId="720520F6" w:rsidR="00760FB3" w:rsidRPr="00760FB3" w:rsidRDefault="00DC19F1" w:rsidP="00DC19F1">
      <w:pPr>
        <w:suppressAutoHyphens/>
        <w:spacing w:line="100" w:lineRule="atLeast"/>
        <w:jc w:val="both"/>
        <w:rPr>
          <w:lang w:eastAsia="ar-SA"/>
        </w:rPr>
      </w:pPr>
      <w:r>
        <w:rPr>
          <w:lang w:eastAsia="ar-SA"/>
        </w:rPr>
        <w:t>-</w:t>
      </w:r>
      <w:r w:rsidR="00760FB3" w:rsidRPr="00760FB3">
        <w:rPr>
          <w:lang w:eastAsia="ar-SA"/>
        </w:rPr>
        <w:t>разработан проект производства работ;</w:t>
      </w:r>
    </w:p>
    <w:p w14:paraId="32429368" w14:textId="0221B9AC" w:rsidR="00760FB3" w:rsidRPr="00760FB3" w:rsidRDefault="00DC19F1" w:rsidP="00DC19F1">
      <w:pPr>
        <w:suppressAutoHyphens/>
        <w:spacing w:line="100" w:lineRule="atLeast"/>
        <w:jc w:val="both"/>
        <w:rPr>
          <w:lang w:eastAsia="ar-SA"/>
        </w:rPr>
      </w:pPr>
      <w:r>
        <w:rPr>
          <w:lang w:eastAsia="ar-SA"/>
        </w:rPr>
        <w:t>-</w:t>
      </w:r>
      <w:r w:rsidR="00760FB3" w:rsidRPr="00760FB3">
        <w:rPr>
          <w:lang w:eastAsia="ar-SA"/>
        </w:rPr>
        <w:t>осуществлена приемка по акту строительной части объекта под монтаж электротехнических устройств;</w:t>
      </w:r>
    </w:p>
    <w:p w14:paraId="3F1DC709" w14:textId="29996258" w:rsidR="00760FB3" w:rsidRPr="00760FB3" w:rsidRDefault="00DC19F1" w:rsidP="00DC19F1">
      <w:pPr>
        <w:suppressAutoHyphens/>
        <w:spacing w:line="100" w:lineRule="atLeast"/>
        <w:jc w:val="both"/>
        <w:rPr>
          <w:lang w:eastAsia="ar-SA"/>
        </w:rPr>
      </w:pPr>
      <w:r>
        <w:rPr>
          <w:lang w:eastAsia="ar-SA"/>
        </w:rPr>
        <w:t>-</w:t>
      </w:r>
      <w:r w:rsidR="00760FB3" w:rsidRPr="00760FB3">
        <w:rPr>
          <w:lang w:eastAsia="ar-SA"/>
        </w:rPr>
        <w:t xml:space="preserve">выполнены генподрядчиком общестроительные и вспомогательные работы, предусмотренные Положением о взаимоотношениях </w:t>
      </w:r>
      <w:proofErr w:type="gramStart"/>
      <w:r w:rsidR="00760FB3" w:rsidRPr="00760FB3">
        <w:rPr>
          <w:lang w:eastAsia="ar-SA"/>
        </w:rPr>
        <w:t>организаций  генеральных</w:t>
      </w:r>
      <w:proofErr w:type="gramEnd"/>
      <w:r w:rsidR="00760FB3" w:rsidRPr="00760FB3">
        <w:rPr>
          <w:lang w:eastAsia="ar-SA"/>
        </w:rPr>
        <w:t xml:space="preserve"> подрядчиков с субподрядными организациями.</w:t>
      </w:r>
    </w:p>
    <w:p w14:paraId="74697E55" w14:textId="77777777" w:rsidR="00760FB3" w:rsidRPr="00760FB3" w:rsidRDefault="00760FB3" w:rsidP="00760FB3">
      <w:pPr>
        <w:suppressAutoHyphens/>
        <w:spacing w:line="100" w:lineRule="atLeast"/>
        <w:jc w:val="both"/>
        <w:rPr>
          <w:lang w:eastAsia="ar-SA"/>
        </w:rPr>
      </w:pPr>
    </w:p>
    <w:p w14:paraId="0E206976" w14:textId="780C3683" w:rsidR="00760FB3" w:rsidRPr="00760FB3" w:rsidRDefault="00760FB3" w:rsidP="00760FB3">
      <w:pPr>
        <w:keepNext/>
        <w:tabs>
          <w:tab w:val="left" w:pos="567"/>
        </w:tabs>
        <w:spacing w:before="240" w:after="60"/>
        <w:ind w:firstLine="1276"/>
        <w:outlineLvl w:val="0"/>
        <w:rPr>
          <w:sz w:val="28"/>
          <w:szCs w:val="28"/>
          <w:lang w:eastAsia="ar-SA"/>
        </w:rPr>
      </w:pPr>
      <w:r w:rsidRPr="00760FB3">
        <w:rPr>
          <w:b/>
          <w:bCs/>
          <w:kern w:val="32"/>
          <w:sz w:val="28"/>
          <w:szCs w:val="28"/>
          <w:lang w:eastAsia="x-none"/>
        </w:rPr>
        <w:t xml:space="preserve">         </w:t>
      </w:r>
      <w:bookmarkStart w:id="65" w:name="_Toc200994370"/>
      <w:r w:rsidR="00615F0B">
        <w:rPr>
          <w:b/>
          <w:bCs/>
          <w:kern w:val="32"/>
          <w:sz w:val="28"/>
          <w:szCs w:val="28"/>
          <w:lang w:eastAsia="x-none"/>
        </w:rPr>
        <w:t>8.1</w:t>
      </w:r>
      <w:r w:rsidRPr="00760FB3">
        <w:rPr>
          <w:b/>
          <w:bCs/>
          <w:kern w:val="32"/>
          <w:sz w:val="28"/>
          <w:szCs w:val="28"/>
          <w:lang w:eastAsia="x-none"/>
        </w:rPr>
        <w:t>. Производство электромонтажных работ</w:t>
      </w:r>
      <w:bookmarkEnd w:id="65"/>
    </w:p>
    <w:p w14:paraId="0C7A7A9C" w14:textId="77777777" w:rsidR="00760FB3" w:rsidRPr="00760FB3" w:rsidRDefault="00760FB3" w:rsidP="00760FB3">
      <w:pPr>
        <w:suppressAutoHyphens/>
        <w:spacing w:line="100" w:lineRule="atLeast"/>
        <w:rPr>
          <w:rFonts w:ascii="Times New Roman CYR" w:hAnsi="Times New Roman CYR" w:cs="Times New Roman CYR"/>
          <w:lang w:eastAsia="ar-SA"/>
        </w:rPr>
      </w:pPr>
      <w:r w:rsidRPr="00760FB3">
        <w:rPr>
          <w:lang w:eastAsia="ar-SA"/>
        </w:rPr>
        <w:t xml:space="preserve">        При производстве работ электромонтажная организация должна выполнять требования раздела 3 СН РК 4.04-07-2013, СП РК 4.04-107-2013 «Электротехнические устройства» и других нормативных документов, указанных в данном разделе СНиП РК. Электрооборудование при монтаже разборке и ревизии не подлежит. Электрооборудование и кабельная продукция, деформированные или с повреждением защитных покрытий, монтажу не подлежат до устранения повреждений и дефектов в установленном порядке. При производстве работ следует применять </w:t>
      </w:r>
      <w:proofErr w:type="spellStart"/>
      <w:r w:rsidRPr="00760FB3">
        <w:rPr>
          <w:lang w:eastAsia="ar-SA"/>
        </w:rPr>
        <w:t>нормокомплекты</w:t>
      </w:r>
      <w:proofErr w:type="spellEnd"/>
      <w:r w:rsidRPr="00760FB3">
        <w:rPr>
          <w:lang w:eastAsia="ar-SA"/>
        </w:rPr>
        <w:t xml:space="preserve"> специальных инструментов по видам электромонтажных работ, а также механизмы и приспособления, предназначенные для этой цели. </w:t>
      </w:r>
      <w:proofErr w:type="gramStart"/>
      <w:r w:rsidRPr="00760FB3">
        <w:rPr>
          <w:lang w:eastAsia="ar-SA"/>
        </w:rPr>
        <w:t>При  монтаже</w:t>
      </w:r>
      <w:proofErr w:type="gramEnd"/>
      <w:r w:rsidRPr="00760FB3">
        <w:rPr>
          <w:lang w:eastAsia="ar-SA"/>
        </w:rPr>
        <w:t xml:space="preserve"> применять монтажные изделия, отвечающие техническим требованиям соответствующих ГОСТ.</w:t>
      </w:r>
    </w:p>
    <w:p w14:paraId="51BE62A0" w14:textId="79A704B9" w:rsidR="00760FB3" w:rsidRPr="00760FB3" w:rsidRDefault="00760FB3" w:rsidP="00760FB3">
      <w:pPr>
        <w:keepNext/>
        <w:tabs>
          <w:tab w:val="left" w:pos="567"/>
        </w:tabs>
        <w:spacing w:before="240" w:after="60"/>
        <w:ind w:firstLine="1276"/>
        <w:outlineLvl w:val="0"/>
        <w:rPr>
          <w:bCs/>
          <w:sz w:val="28"/>
          <w:szCs w:val="28"/>
          <w:lang w:eastAsia="ar-SA"/>
        </w:rPr>
      </w:pPr>
      <w:r w:rsidRPr="00760FB3">
        <w:rPr>
          <w:bCs/>
          <w:kern w:val="32"/>
          <w:sz w:val="28"/>
          <w:szCs w:val="28"/>
          <w:lang w:eastAsia="x-none"/>
        </w:rPr>
        <w:t xml:space="preserve"> </w:t>
      </w:r>
      <w:bookmarkStart w:id="66" w:name="_Toc200994371"/>
      <w:r w:rsidR="00941617">
        <w:rPr>
          <w:b/>
          <w:bCs/>
          <w:kern w:val="32"/>
          <w:sz w:val="28"/>
          <w:szCs w:val="28"/>
          <w:lang w:eastAsia="x-none"/>
        </w:rPr>
        <w:t>9</w:t>
      </w:r>
      <w:r w:rsidRPr="00760FB3">
        <w:rPr>
          <w:b/>
          <w:bCs/>
          <w:kern w:val="32"/>
          <w:sz w:val="28"/>
          <w:szCs w:val="28"/>
          <w:lang w:eastAsia="x-none"/>
        </w:rPr>
        <w:t>. Мероприятия по производству работ в зимнее время</w:t>
      </w:r>
      <w:bookmarkEnd w:id="66"/>
    </w:p>
    <w:p w14:paraId="0FDA778F" w14:textId="77777777" w:rsidR="00760FB3" w:rsidRPr="00760FB3" w:rsidRDefault="00760FB3" w:rsidP="007D0C39">
      <w:pPr>
        <w:widowControl w:val="0"/>
        <w:suppressAutoHyphens/>
        <w:autoSpaceDE w:val="0"/>
        <w:spacing w:line="100" w:lineRule="atLeast"/>
        <w:rPr>
          <w:bCs/>
          <w:lang w:eastAsia="ar-SA"/>
        </w:rPr>
      </w:pPr>
      <w:r w:rsidRPr="00760FB3">
        <w:rPr>
          <w:bCs/>
          <w:sz w:val="26"/>
          <w:szCs w:val="26"/>
          <w:lang w:eastAsia="ar-SA"/>
        </w:rPr>
        <w:t xml:space="preserve">        </w:t>
      </w:r>
      <w:r w:rsidRPr="00760FB3">
        <w:rPr>
          <w:bCs/>
          <w:lang w:eastAsia="ar-SA"/>
        </w:rPr>
        <w:t xml:space="preserve">Все строительные работы в зимних условиях должны производиться на основании соответствующих разделов СН РК 5.03-07-2013 “Несущие и ограждающие конструкции” и других нормативных документов, а также на основании утвержденного проекта производства работ. </w:t>
      </w:r>
    </w:p>
    <w:p w14:paraId="4B295DD9" w14:textId="77777777" w:rsidR="00760FB3" w:rsidRPr="00760FB3" w:rsidRDefault="00760FB3" w:rsidP="007D0C39">
      <w:pPr>
        <w:widowControl w:val="0"/>
        <w:suppressAutoHyphens/>
        <w:autoSpaceDE w:val="0"/>
        <w:spacing w:line="100" w:lineRule="atLeast"/>
        <w:rPr>
          <w:lang w:eastAsia="ar-SA"/>
        </w:rPr>
      </w:pPr>
      <w:r w:rsidRPr="00760FB3">
        <w:rPr>
          <w:bCs/>
          <w:lang w:eastAsia="ar-SA"/>
        </w:rPr>
        <w:t xml:space="preserve">       </w:t>
      </w:r>
      <w:r w:rsidRPr="00760FB3">
        <w:rPr>
          <w:rFonts w:ascii="Times New Roman CYR" w:hAnsi="Times New Roman CYR" w:cs="Times New Roman CYR"/>
          <w:lang w:eastAsia="ar-SA"/>
        </w:rPr>
        <w:t>При устройстве</w:t>
      </w:r>
      <w:r w:rsidRPr="00760FB3">
        <w:rPr>
          <w:rFonts w:ascii="Times New Roman CYR" w:hAnsi="Times New Roman CYR" w:cs="Times New Roman CYR"/>
          <w:b/>
          <w:bCs/>
          <w:lang w:eastAsia="ar-SA"/>
        </w:rPr>
        <w:t xml:space="preserve"> монолитных железобетонных конструкций</w:t>
      </w:r>
      <w:r w:rsidRPr="00760FB3">
        <w:rPr>
          <w:rFonts w:ascii="Times New Roman CYR" w:hAnsi="Times New Roman CYR" w:cs="Times New Roman CYR"/>
          <w:lang w:eastAsia="ar-SA"/>
        </w:rPr>
        <w:t xml:space="preserve"> для создания в холодное время (</w:t>
      </w:r>
      <w:r w:rsidRPr="00760FB3">
        <w:rPr>
          <w:lang w:eastAsia="ar-SA"/>
        </w:rPr>
        <w:t>при температуре ниже 5</w:t>
      </w:r>
      <w:r w:rsidRPr="00760FB3">
        <w:rPr>
          <w:vertAlign w:val="superscript"/>
          <w:lang w:eastAsia="ar-SA"/>
        </w:rPr>
        <w:t>О</w:t>
      </w:r>
      <w:r w:rsidRPr="00760FB3">
        <w:rPr>
          <w:lang w:eastAsia="ar-SA"/>
        </w:rPr>
        <w:t>С)</w:t>
      </w:r>
      <w:r w:rsidRPr="00760FB3">
        <w:rPr>
          <w:rFonts w:ascii="Times New Roman CYR" w:hAnsi="Times New Roman CYR" w:cs="Times New Roman CYR"/>
          <w:lang w:eastAsia="ar-SA"/>
        </w:rPr>
        <w:t xml:space="preserve"> необходимых условий для выдерживания уложенного в конструкции бетона и достижения им требуемой прочности применять один из следующих способов бетонирования</w:t>
      </w:r>
      <w:r w:rsidRPr="00760FB3">
        <w:rPr>
          <w:lang w:eastAsia="ar-SA"/>
        </w:rPr>
        <w:t>, указанных в СН РК 5.03-07-2013</w:t>
      </w:r>
      <w:r w:rsidRPr="00760FB3">
        <w:rPr>
          <w:rFonts w:ascii="Times New Roman CYR" w:hAnsi="Times New Roman CYR" w:cs="Times New Roman CYR"/>
          <w:lang w:eastAsia="ar-SA"/>
        </w:rPr>
        <w:t xml:space="preserve"> «Несущие и ограждающие конструкции»:</w:t>
      </w:r>
    </w:p>
    <w:p w14:paraId="0D0230D1" w14:textId="77777777" w:rsidR="00760FB3" w:rsidRPr="00760FB3" w:rsidRDefault="00760FB3" w:rsidP="007D0C39">
      <w:pPr>
        <w:widowControl w:val="0"/>
        <w:tabs>
          <w:tab w:val="left" w:pos="720"/>
        </w:tabs>
        <w:suppressAutoHyphens/>
        <w:autoSpaceDE w:val="0"/>
        <w:ind w:left="720" w:hanging="360"/>
        <w:rPr>
          <w:lang w:eastAsia="ar-SA"/>
        </w:rPr>
      </w:pPr>
      <w:r w:rsidRPr="00760FB3">
        <w:rPr>
          <w:lang w:eastAsia="ar-SA"/>
        </w:rPr>
        <w:t>-</w:t>
      </w:r>
      <w:r w:rsidRPr="00760FB3">
        <w:rPr>
          <w:lang w:eastAsia="ar-SA"/>
        </w:rPr>
        <w:tab/>
      </w:r>
      <w:r w:rsidRPr="00760FB3">
        <w:rPr>
          <w:rFonts w:ascii="Times New Roman CYR" w:hAnsi="Times New Roman CYR" w:cs="Times New Roman CYR"/>
          <w:lang w:eastAsia="ar-SA"/>
        </w:rPr>
        <w:t>предварительный подогрев составляющих бетонной смеси;</w:t>
      </w:r>
    </w:p>
    <w:p w14:paraId="28177361" w14:textId="77777777" w:rsidR="00760FB3" w:rsidRPr="00760FB3" w:rsidRDefault="00760FB3" w:rsidP="007D0C39">
      <w:pPr>
        <w:widowControl w:val="0"/>
        <w:tabs>
          <w:tab w:val="left" w:pos="720"/>
        </w:tabs>
        <w:suppressAutoHyphens/>
        <w:autoSpaceDE w:val="0"/>
        <w:ind w:left="720" w:hanging="360"/>
        <w:rPr>
          <w:lang w:eastAsia="ar-SA"/>
        </w:rPr>
      </w:pPr>
      <w:r w:rsidRPr="00760FB3">
        <w:rPr>
          <w:lang w:eastAsia="ar-SA"/>
        </w:rPr>
        <w:t>-</w:t>
      </w:r>
      <w:r w:rsidRPr="00760FB3">
        <w:rPr>
          <w:lang w:eastAsia="ar-SA"/>
        </w:rPr>
        <w:tab/>
      </w:r>
      <w:proofErr w:type="gramStart"/>
      <w:r w:rsidRPr="00760FB3">
        <w:rPr>
          <w:lang w:eastAsia="ar-SA"/>
        </w:rPr>
        <w:t>выдерживание  бетона</w:t>
      </w:r>
      <w:proofErr w:type="gramEnd"/>
      <w:r w:rsidRPr="00760FB3">
        <w:rPr>
          <w:lang w:eastAsia="ar-SA"/>
        </w:rPr>
        <w:t xml:space="preserve"> в утепленной опалубке</w:t>
      </w:r>
      <w:r w:rsidRPr="00760FB3">
        <w:rPr>
          <w:rFonts w:ascii="Times New Roman CYR" w:hAnsi="Times New Roman CYR" w:cs="Times New Roman CYR"/>
          <w:lang w:eastAsia="ar-SA"/>
        </w:rPr>
        <w:t xml:space="preserve"> (метод термоса);</w:t>
      </w:r>
    </w:p>
    <w:p w14:paraId="26B22595" w14:textId="77777777" w:rsidR="00760FB3" w:rsidRPr="00760FB3" w:rsidRDefault="00760FB3" w:rsidP="007D0C39">
      <w:pPr>
        <w:widowControl w:val="0"/>
        <w:tabs>
          <w:tab w:val="left" w:pos="720"/>
        </w:tabs>
        <w:suppressAutoHyphens/>
        <w:autoSpaceDE w:val="0"/>
        <w:ind w:left="720" w:hanging="360"/>
        <w:rPr>
          <w:lang w:eastAsia="ar-SA"/>
        </w:rPr>
      </w:pPr>
      <w:r w:rsidRPr="00760FB3">
        <w:rPr>
          <w:lang w:eastAsia="ar-SA"/>
        </w:rPr>
        <w:t>-</w:t>
      </w:r>
      <w:r w:rsidRPr="00760FB3">
        <w:rPr>
          <w:lang w:eastAsia="ar-SA"/>
        </w:rPr>
        <w:tab/>
      </w:r>
      <w:r w:rsidRPr="00760FB3">
        <w:rPr>
          <w:rFonts w:ascii="Times New Roman CYR" w:hAnsi="Times New Roman CYR" w:cs="Times New Roman CYR"/>
          <w:lang w:eastAsia="ar-SA"/>
        </w:rPr>
        <w:t>добавка ускорителей твердения (</w:t>
      </w:r>
      <w:r w:rsidRPr="00760FB3">
        <w:rPr>
          <w:lang w:eastAsia="ar-SA"/>
        </w:rPr>
        <w:t>внесение в бетон химических добавок, снижающих температуру замерзания)</w:t>
      </w:r>
      <w:r w:rsidRPr="00760FB3">
        <w:rPr>
          <w:rFonts w:ascii="Times New Roman CYR" w:hAnsi="Times New Roman CYR" w:cs="Times New Roman CYR"/>
          <w:lang w:eastAsia="ar-SA"/>
        </w:rPr>
        <w:t xml:space="preserve">; </w:t>
      </w:r>
    </w:p>
    <w:p w14:paraId="1B589AB3" w14:textId="77777777" w:rsidR="00760FB3" w:rsidRPr="00760FB3" w:rsidRDefault="00760FB3" w:rsidP="007D0C39">
      <w:pPr>
        <w:widowControl w:val="0"/>
        <w:tabs>
          <w:tab w:val="left" w:pos="720"/>
        </w:tabs>
        <w:suppressAutoHyphens/>
        <w:autoSpaceDE w:val="0"/>
        <w:ind w:left="720" w:hanging="360"/>
        <w:rPr>
          <w:b/>
          <w:bCs/>
          <w:lang w:eastAsia="ar-SA"/>
        </w:rPr>
      </w:pPr>
      <w:r w:rsidRPr="00760FB3">
        <w:rPr>
          <w:lang w:eastAsia="ar-SA"/>
        </w:rPr>
        <w:t>-</w:t>
      </w:r>
      <w:r w:rsidRPr="00760FB3">
        <w:rPr>
          <w:lang w:eastAsia="ar-SA"/>
        </w:rPr>
        <w:tab/>
      </w:r>
      <w:r w:rsidRPr="00760FB3">
        <w:rPr>
          <w:rFonts w:ascii="Times New Roman CYR" w:hAnsi="Times New Roman CYR" w:cs="Times New Roman CYR"/>
          <w:lang w:eastAsia="ar-SA"/>
        </w:rPr>
        <w:t>дополнительный подогрев бетона паром, электричеством, теплым воздухом,</w:t>
      </w:r>
      <w:r w:rsidRPr="00760FB3">
        <w:rPr>
          <w:lang w:eastAsia="ar-SA"/>
        </w:rPr>
        <w:t xml:space="preserve"> тепловое воздействие на свежеуложенный бетон греющих опалубок.</w:t>
      </w:r>
    </w:p>
    <w:p w14:paraId="31338923" w14:textId="77777777" w:rsidR="00760FB3" w:rsidRPr="00760FB3" w:rsidRDefault="00760FB3" w:rsidP="007D0C39">
      <w:pPr>
        <w:widowControl w:val="0"/>
        <w:suppressAutoHyphens/>
        <w:autoSpaceDE w:val="0"/>
        <w:ind w:firstLine="720"/>
        <w:rPr>
          <w:lang w:eastAsia="ar-SA"/>
        </w:rPr>
      </w:pPr>
      <w:r w:rsidRPr="00760FB3">
        <w:rPr>
          <w:b/>
          <w:bCs/>
          <w:lang w:eastAsia="ar-SA"/>
        </w:rPr>
        <w:t xml:space="preserve">          </w:t>
      </w:r>
      <w:r w:rsidRPr="00760FB3">
        <w:rPr>
          <w:bCs/>
          <w:lang w:eastAsia="ar-SA"/>
        </w:rPr>
        <w:t>Рекомендуемые методы зимнего бетонирования:</w:t>
      </w:r>
    </w:p>
    <w:p w14:paraId="2120E1D4" w14:textId="77777777" w:rsidR="00760FB3" w:rsidRPr="00760FB3" w:rsidRDefault="00760FB3" w:rsidP="007D0C39">
      <w:pPr>
        <w:widowControl w:val="0"/>
        <w:suppressAutoHyphens/>
        <w:autoSpaceDE w:val="0"/>
        <w:ind w:firstLine="708"/>
        <w:rPr>
          <w:lang w:eastAsia="ar-SA"/>
        </w:rPr>
      </w:pPr>
      <w:r w:rsidRPr="00760FB3">
        <w:rPr>
          <w:lang w:eastAsia="ar-SA"/>
        </w:rPr>
        <w:t xml:space="preserve">при </w:t>
      </w:r>
      <w:proofErr w:type="spellStart"/>
      <w:r w:rsidRPr="00760FB3">
        <w:rPr>
          <w:lang w:val="en-US" w:eastAsia="ar-SA"/>
        </w:rPr>
        <w:t>t</w:t>
      </w:r>
      <w:r w:rsidRPr="00760FB3">
        <w:rPr>
          <w:vertAlign w:val="superscript"/>
          <w:lang w:val="en-US" w:eastAsia="ar-SA"/>
        </w:rPr>
        <w:t>O</w:t>
      </w:r>
      <w:proofErr w:type="spellEnd"/>
      <w:r w:rsidRPr="00760FB3">
        <w:rPr>
          <w:lang w:eastAsia="ar-SA"/>
        </w:rPr>
        <w:t xml:space="preserve"> наружного воздуха до – 5 </w:t>
      </w:r>
      <w:r w:rsidRPr="00760FB3">
        <w:rPr>
          <w:vertAlign w:val="superscript"/>
          <w:lang w:val="en-US" w:eastAsia="ar-SA"/>
        </w:rPr>
        <w:t>O</w:t>
      </w:r>
      <w:r w:rsidRPr="00760FB3">
        <w:rPr>
          <w:vertAlign w:val="superscript"/>
          <w:lang w:eastAsia="ar-SA"/>
        </w:rPr>
        <w:t xml:space="preserve"> </w:t>
      </w:r>
      <w:r w:rsidRPr="00760FB3">
        <w:rPr>
          <w:lang w:eastAsia="ar-SA"/>
        </w:rPr>
        <w:t xml:space="preserve">- метод «термоса» </w:t>
      </w:r>
      <w:proofErr w:type="gramStart"/>
      <w:r w:rsidRPr="00760FB3">
        <w:rPr>
          <w:lang w:eastAsia="ar-SA"/>
        </w:rPr>
        <w:t>в  сочетании</w:t>
      </w:r>
      <w:proofErr w:type="gramEnd"/>
      <w:r w:rsidRPr="00760FB3">
        <w:rPr>
          <w:lang w:eastAsia="ar-SA"/>
        </w:rPr>
        <w:t xml:space="preserve"> с противоморозными  добавками;</w:t>
      </w:r>
    </w:p>
    <w:p w14:paraId="05843AE4" w14:textId="77777777" w:rsidR="00760FB3" w:rsidRPr="00760FB3" w:rsidRDefault="00760FB3" w:rsidP="007D0C39">
      <w:pPr>
        <w:widowControl w:val="0"/>
        <w:suppressAutoHyphens/>
        <w:autoSpaceDE w:val="0"/>
        <w:ind w:firstLine="708"/>
        <w:rPr>
          <w:lang w:eastAsia="ar-SA"/>
        </w:rPr>
      </w:pPr>
      <w:r w:rsidRPr="00760FB3">
        <w:rPr>
          <w:lang w:eastAsia="ar-SA"/>
        </w:rPr>
        <w:t xml:space="preserve">при </w:t>
      </w:r>
      <w:proofErr w:type="spellStart"/>
      <w:r w:rsidRPr="00760FB3">
        <w:rPr>
          <w:lang w:val="en-US" w:eastAsia="ar-SA"/>
        </w:rPr>
        <w:t>t</w:t>
      </w:r>
      <w:r w:rsidRPr="00760FB3">
        <w:rPr>
          <w:vertAlign w:val="superscript"/>
          <w:lang w:val="en-US" w:eastAsia="ar-SA"/>
        </w:rPr>
        <w:t>O</w:t>
      </w:r>
      <w:proofErr w:type="spellEnd"/>
      <w:r w:rsidRPr="00760FB3">
        <w:rPr>
          <w:lang w:eastAsia="ar-SA"/>
        </w:rPr>
        <w:t xml:space="preserve"> наружного воздуха до – 10</w:t>
      </w:r>
      <w:proofErr w:type="gramStart"/>
      <w:r w:rsidRPr="00760FB3">
        <w:rPr>
          <w:vertAlign w:val="superscript"/>
          <w:lang w:val="en-US" w:eastAsia="ar-SA"/>
        </w:rPr>
        <w:t>O</w:t>
      </w:r>
      <w:r w:rsidRPr="00760FB3">
        <w:rPr>
          <w:vertAlign w:val="superscript"/>
          <w:lang w:eastAsia="ar-SA"/>
        </w:rPr>
        <w:t xml:space="preserve"> </w:t>
      </w:r>
      <w:r w:rsidRPr="00760FB3">
        <w:rPr>
          <w:lang w:eastAsia="ar-SA"/>
        </w:rPr>
        <w:t xml:space="preserve"> -</w:t>
      </w:r>
      <w:proofErr w:type="gramEnd"/>
      <w:r w:rsidRPr="00760FB3">
        <w:rPr>
          <w:lang w:eastAsia="ar-SA"/>
        </w:rPr>
        <w:t xml:space="preserve">  метод горячего «термоса»; </w:t>
      </w:r>
    </w:p>
    <w:p w14:paraId="3CD3EB22" w14:textId="77777777" w:rsidR="00760FB3" w:rsidRPr="00760FB3" w:rsidRDefault="00760FB3" w:rsidP="007D0C39">
      <w:pPr>
        <w:widowControl w:val="0"/>
        <w:suppressAutoHyphens/>
        <w:autoSpaceDE w:val="0"/>
        <w:ind w:firstLine="708"/>
        <w:rPr>
          <w:lang w:eastAsia="ar-SA"/>
        </w:rPr>
      </w:pPr>
      <w:r w:rsidRPr="00760FB3">
        <w:rPr>
          <w:lang w:eastAsia="ar-SA"/>
        </w:rPr>
        <w:t xml:space="preserve">при </w:t>
      </w:r>
      <w:proofErr w:type="spellStart"/>
      <w:r w:rsidRPr="00760FB3">
        <w:rPr>
          <w:lang w:val="en-US" w:eastAsia="ar-SA"/>
        </w:rPr>
        <w:t>t</w:t>
      </w:r>
      <w:r w:rsidRPr="00760FB3">
        <w:rPr>
          <w:vertAlign w:val="superscript"/>
          <w:lang w:val="en-US" w:eastAsia="ar-SA"/>
        </w:rPr>
        <w:t>O</w:t>
      </w:r>
      <w:proofErr w:type="spellEnd"/>
      <w:r w:rsidRPr="00760FB3">
        <w:rPr>
          <w:lang w:eastAsia="ar-SA"/>
        </w:rPr>
        <w:t xml:space="preserve"> наружного воздуха до – 15</w:t>
      </w:r>
      <w:proofErr w:type="gramStart"/>
      <w:r w:rsidRPr="00760FB3">
        <w:rPr>
          <w:vertAlign w:val="superscript"/>
          <w:lang w:val="en-US" w:eastAsia="ar-SA"/>
        </w:rPr>
        <w:t>O</w:t>
      </w:r>
      <w:r w:rsidRPr="00760FB3">
        <w:rPr>
          <w:vertAlign w:val="superscript"/>
          <w:lang w:eastAsia="ar-SA"/>
        </w:rPr>
        <w:t xml:space="preserve"> </w:t>
      </w:r>
      <w:r w:rsidRPr="00760FB3">
        <w:rPr>
          <w:lang w:eastAsia="ar-SA"/>
        </w:rPr>
        <w:t xml:space="preserve"> -</w:t>
      </w:r>
      <w:proofErr w:type="gramEnd"/>
      <w:r w:rsidRPr="00760FB3">
        <w:rPr>
          <w:lang w:eastAsia="ar-SA"/>
        </w:rPr>
        <w:t xml:space="preserve">   метод горячего «термоса» с  противоморозными  добавками;</w:t>
      </w:r>
    </w:p>
    <w:p w14:paraId="28F05AEF" w14:textId="77777777" w:rsidR="00760FB3" w:rsidRPr="00760FB3" w:rsidRDefault="00760FB3" w:rsidP="007D0C39">
      <w:pPr>
        <w:widowControl w:val="0"/>
        <w:suppressAutoHyphens/>
        <w:autoSpaceDE w:val="0"/>
        <w:ind w:firstLine="708"/>
        <w:rPr>
          <w:lang w:eastAsia="ar-SA"/>
        </w:rPr>
      </w:pPr>
      <w:r w:rsidRPr="00760FB3">
        <w:rPr>
          <w:lang w:eastAsia="ar-SA"/>
        </w:rPr>
        <w:t xml:space="preserve">при </w:t>
      </w:r>
      <w:proofErr w:type="spellStart"/>
      <w:r w:rsidRPr="00760FB3">
        <w:rPr>
          <w:lang w:val="en-US" w:eastAsia="ar-SA"/>
        </w:rPr>
        <w:t>t</w:t>
      </w:r>
      <w:r w:rsidRPr="00760FB3">
        <w:rPr>
          <w:vertAlign w:val="superscript"/>
          <w:lang w:val="en-US" w:eastAsia="ar-SA"/>
        </w:rPr>
        <w:t>O</w:t>
      </w:r>
      <w:proofErr w:type="spellEnd"/>
      <w:r w:rsidRPr="00760FB3">
        <w:rPr>
          <w:lang w:eastAsia="ar-SA"/>
        </w:rPr>
        <w:t xml:space="preserve"> наружного воздуха до – 20</w:t>
      </w:r>
      <w:proofErr w:type="gramStart"/>
      <w:r w:rsidRPr="00760FB3">
        <w:rPr>
          <w:vertAlign w:val="superscript"/>
          <w:lang w:val="en-US" w:eastAsia="ar-SA"/>
        </w:rPr>
        <w:t>O</w:t>
      </w:r>
      <w:r w:rsidRPr="00760FB3">
        <w:rPr>
          <w:vertAlign w:val="superscript"/>
          <w:lang w:eastAsia="ar-SA"/>
        </w:rPr>
        <w:t xml:space="preserve"> </w:t>
      </w:r>
      <w:r w:rsidRPr="00760FB3">
        <w:rPr>
          <w:lang w:eastAsia="ar-SA"/>
        </w:rPr>
        <w:t xml:space="preserve"> -</w:t>
      </w:r>
      <w:proofErr w:type="gramEnd"/>
      <w:r w:rsidRPr="00760FB3">
        <w:rPr>
          <w:lang w:eastAsia="ar-SA"/>
        </w:rPr>
        <w:t xml:space="preserve"> контактный прогрев с </w:t>
      </w:r>
    </w:p>
    <w:p w14:paraId="27DD45A9" w14:textId="77777777" w:rsidR="00760FB3" w:rsidRPr="00760FB3" w:rsidRDefault="00760FB3" w:rsidP="007D0C39">
      <w:pPr>
        <w:widowControl w:val="0"/>
        <w:suppressAutoHyphens/>
        <w:autoSpaceDE w:val="0"/>
        <w:rPr>
          <w:lang w:eastAsia="ar-SA"/>
        </w:rPr>
      </w:pPr>
      <w:proofErr w:type="gramStart"/>
      <w:r w:rsidRPr="00760FB3">
        <w:rPr>
          <w:lang w:eastAsia="ar-SA"/>
        </w:rPr>
        <w:t>противоморозными  добавками</w:t>
      </w:r>
      <w:proofErr w:type="gramEnd"/>
      <w:r w:rsidRPr="00760FB3">
        <w:rPr>
          <w:lang w:eastAsia="ar-SA"/>
        </w:rPr>
        <w:t>.</w:t>
      </w:r>
    </w:p>
    <w:p w14:paraId="6EC63F21" w14:textId="77777777" w:rsidR="00760FB3" w:rsidRPr="00760FB3" w:rsidRDefault="00760FB3" w:rsidP="007D0C39">
      <w:pPr>
        <w:widowControl w:val="0"/>
        <w:suppressAutoHyphens/>
        <w:autoSpaceDE w:val="0"/>
        <w:spacing w:line="100" w:lineRule="atLeast"/>
        <w:ind w:firstLine="708"/>
        <w:rPr>
          <w:bCs/>
          <w:lang w:eastAsia="ar-SA"/>
        </w:rPr>
      </w:pPr>
      <w:r w:rsidRPr="00760FB3">
        <w:rPr>
          <w:bCs/>
          <w:lang w:eastAsia="ar-SA"/>
        </w:rPr>
        <w:lastRenderedPageBreak/>
        <w:t>При производстве бетонных работ должны одновременно решаться две взаимосвязанные задачи: технологическая — обеспечение необходимого качества бетона к заданному сроку; эконмическая — обеспечение минимального расхода материальных и энергетических ресурсов.</w:t>
      </w:r>
    </w:p>
    <w:p w14:paraId="4670D3EB" w14:textId="77777777" w:rsidR="00760FB3" w:rsidRPr="00760FB3" w:rsidRDefault="00760FB3" w:rsidP="007D0C39">
      <w:pPr>
        <w:widowControl w:val="0"/>
        <w:suppressAutoHyphens/>
        <w:autoSpaceDE w:val="0"/>
        <w:spacing w:line="100" w:lineRule="atLeast"/>
        <w:ind w:firstLine="708"/>
        <w:rPr>
          <w:bCs/>
          <w:lang w:eastAsia="ar-SA"/>
        </w:rPr>
      </w:pPr>
      <w:proofErr w:type="gramStart"/>
      <w:r w:rsidRPr="00760FB3">
        <w:rPr>
          <w:bCs/>
          <w:lang w:eastAsia="ar-SA"/>
        </w:rPr>
        <w:t>При  производстве</w:t>
      </w:r>
      <w:proofErr w:type="gramEnd"/>
      <w:r w:rsidRPr="00760FB3">
        <w:rPr>
          <w:bCs/>
          <w:lang w:eastAsia="ar-SA"/>
        </w:rPr>
        <w:t xml:space="preserve"> бетонных работ в зимнее время себестоимость транспортирования,  укладки бетона и ухода за ним возрастают в 2-2,5 раза, а трудоемкость этих процессов — в 1,5-2 раза. </w:t>
      </w:r>
    </w:p>
    <w:p w14:paraId="717EACD1" w14:textId="77777777" w:rsidR="00760FB3" w:rsidRPr="00760FB3" w:rsidRDefault="00760FB3" w:rsidP="007D0C39">
      <w:pPr>
        <w:widowControl w:val="0"/>
        <w:suppressAutoHyphens/>
        <w:autoSpaceDE w:val="0"/>
        <w:spacing w:line="100" w:lineRule="atLeast"/>
        <w:ind w:firstLine="708"/>
        <w:rPr>
          <w:bCs/>
          <w:lang w:eastAsia="ar-SA"/>
        </w:rPr>
      </w:pPr>
      <w:r w:rsidRPr="00760FB3">
        <w:rPr>
          <w:bCs/>
          <w:lang w:eastAsia="ar-SA"/>
        </w:rPr>
        <w:t xml:space="preserve">Добавки </w:t>
      </w:r>
      <w:proofErr w:type="gramStart"/>
      <w:r w:rsidRPr="00760FB3">
        <w:rPr>
          <w:bCs/>
          <w:lang w:eastAsia="ar-SA"/>
        </w:rPr>
        <w:t>и  пластификаторы</w:t>
      </w:r>
      <w:proofErr w:type="gramEnd"/>
      <w:r w:rsidRPr="00760FB3">
        <w:rPr>
          <w:bCs/>
          <w:lang w:eastAsia="ar-SA"/>
        </w:rPr>
        <w:t xml:space="preserve"> вносить непосредственно в автобетоносмесители по прибытию на объект и перемешивать не менее 3минут. Бетон с внесенными добавками необходимо укладывать в опалубку не более чем за 25-30минут. Если бетон поступил на объект с меньшей, чем заданной, осадкой конуса, добавлять воду в бетон запрещается. </w:t>
      </w:r>
    </w:p>
    <w:p w14:paraId="23B8D4F3" w14:textId="77777777" w:rsidR="00760FB3" w:rsidRPr="00760FB3" w:rsidRDefault="00760FB3" w:rsidP="007D0C39">
      <w:pPr>
        <w:widowControl w:val="0"/>
        <w:suppressAutoHyphens/>
        <w:autoSpaceDE w:val="0"/>
        <w:spacing w:line="100" w:lineRule="atLeast"/>
        <w:ind w:firstLine="720"/>
        <w:rPr>
          <w:bCs/>
          <w:lang w:eastAsia="ar-SA"/>
        </w:rPr>
      </w:pPr>
      <w:r w:rsidRPr="00760FB3">
        <w:rPr>
          <w:bCs/>
          <w:lang w:eastAsia="ar-SA"/>
        </w:rPr>
        <w:t xml:space="preserve">Из всех существующих методов выдерживания бетона конструкций </w:t>
      </w:r>
      <w:proofErr w:type="gramStart"/>
      <w:r w:rsidRPr="00760FB3">
        <w:rPr>
          <w:bCs/>
          <w:lang w:eastAsia="ar-SA"/>
        </w:rPr>
        <w:t>каркаса  зданий</w:t>
      </w:r>
      <w:proofErr w:type="gramEnd"/>
      <w:r w:rsidRPr="00760FB3">
        <w:rPr>
          <w:bCs/>
          <w:lang w:eastAsia="ar-SA"/>
        </w:rPr>
        <w:t xml:space="preserve"> в зимних условиях наиболее рациональным является электропрогрев проводами ПНСВ. Температура бетона в начале электропрогрева должна быть не ниже +5°</w:t>
      </w:r>
      <w:r w:rsidRPr="00760FB3">
        <w:rPr>
          <w:bCs/>
          <w:lang w:val="en-US" w:eastAsia="ar-SA"/>
        </w:rPr>
        <w:t>C</w:t>
      </w:r>
      <w:r w:rsidRPr="00760FB3">
        <w:rPr>
          <w:bCs/>
          <w:lang w:eastAsia="ar-SA"/>
        </w:rPr>
        <w:t xml:space="preserve">. </w:t>
      </w:r>
    </w:p>
    <w:p w14:paraId="04CE2E0C" w14:textId="77777777" w:rsidR="00760FB3" w:rsidRPr="00760FB3" w:rsidRDefault="00760FB3" w:rsidP="007D0C39">
      <w:pPr>
        <w:widowControl w:val="0"/>
        <w:suppressAutoHyphens/>
        <w:autoSpaceDE w:val="0"/>
        <w:spacing w:line="100" w:lineRule="atLeast"/>
        <w:ind w:firstLine="708"/>
        <w:rPr>
          <w:bCs/>
          <w:lang w:eastAsia="ar-SA"/>
        </w:rPr>
      </w:pPr>
      <w:r w:rsidRPr="00760FB3">
        <w:rPr>
          <w:bCs/>
          <w:lang w:eastAsia="ar-SA"/>
        </w:rPr>
        <w:t xml:space="preserve">Для конструкций, расположенных в зоне действия грунтовых вод, а также для конструкций, к которым предъявляются повышенные требования по морозостойкости и водонепроницаемости, прочность на момент прекращения прогрева должна быть не менее 100%. </w:t>
      </w:r>
    </w:p>
    <w:p w14:paraId="74C92593" w14:textId="77777777" w:rsidR="00760FB3" w:rsidRPr="00760FB3" w:rsidRDefault="00760FB3" w:rsidP="007D0C39">
      <w:pPr>
        <w:widowControl w:val="0"/>
        <w:suppressAutoHyphens/>
        <w:autoSpaceDE w:val="0"/>
        <w:spacing w:line="100" w:lineRule="atLeast"/>
        <w:rPr>
          <w:bCs/>
          <w:lang w:eastAsia="ar-SA"/>
        </w:rPr>
      </w:pPr>
      <w:r w:rsidRPr="00760FB3">
        <w:rPr>
          <w:bCs/>
          <w:lang w:eastAsia="ar-SA"/>
        </w:rPr>
        <w:t xml:space="preserve">         </w:t>
      </w:r>
      <w:r w:rsidRPr="00760FB3">
        <w:rPr>
          <w:bCs/>
          <w:lang w:eastAsia="ar-SA"/>
        </w:rPr>
        <w:tab/>
        <w:t xml:space="preserve">В течении всего периода электропрогрева </w:t>
      </w:r>
      <w:proofErr w:type="gramStart"/>
      <w:r w:rsidRPr="00760FB3">
        <w:rPr>
          <w:bCs/>
          <w:lang w:eastAsia="ar-SA"/>
        </w:rPr>
        <w:t>производить  контроль</w:t>
      </w:r>
      <w:proofErr w:type="gramEnd"/>
      <w:r w:rsidRPr="00760FB3">
        <w:rPr>
          <w:bCs/>
          <w:lang w:eastAsia="ar-SA"/>
        </w:rPr>
        <w:t xml:space="preserve"> температуры бетона, результаты заносить в специальный журнал. Температуру замерять на каждые 3м3 </w:t>
      </w:r>
      <w:proofErr w:type="gramStart"/>
      <w:r w:rsidRPr="00760FB3">
        <w:rPr>
          <w:bCs/>
          <w:lang w:eastAsia="ar-SA"/>
        </w:rPr>
        <w:t>бетона,  на</w:t>
      </w:r>
      <w:proofErr w:type="gramEnd"/>
      <w:r w:rsidRPr="00760FB3">
        <w:rPr>
          <w:bCs/>
          <w:lang w:eastAsia="ar-SA"/>
        </w:rPr>
        <w:t xml:space="preserve"> каждые 4м2 перекрытия. В теле бетона оставлять температурные скважины диаметром 15-20мм и глубиной 5-10см. Контроль температуры производить в первые 3 часа каждый час, в остальное время — 3 раза в смену. Измерение температуры наружного воздуха производить 3 раза в сутки.</w:t>
      </w:r>
    </w:p>
    <w:p w14:paraId="63B3607A" w14:textId="77777777" w:rsidR="00760FB3" w:rsidRPr="00760FB3" w:rsidRDefault="00760FB3" w:rsidP="007D0C39">
      <w:pPr>
        <w:widowControl w:val="0"/>
        <w:suppressAutoHyphens/>
        <w:autoSpaceDE w:val="0"/>
        <w:spacing w:line="100" w:lineRule="atLeast"/>
        <w:rPr>
          <w:bCs/>
          <w:lang w:eastAsia="ar-SA"/>
        </w:rPr>
      </w:pPr>
      <w:r w:rsidRPr="00760FB3">
        <w:rPr>
          <w:bCs/>
          <w:lang w:eastAsia="ar-SA"/>
        </w:rPr>
        <w:t xml:space="preserve">          Чтобы исключить перегорание провода ПНСВ, он не должен выходить из тела бетона. Пересечение проводов ПНСВ между собой </w:t>
      </w:r>
      <w:r w:rsidRPr="00760FB3">
        <w:rPr>
          <w:lang w:eastAsia="ar-SA"/>
        </w:rPr>
        <w:t xml:space="preserve">не допускается. </w:t>
      </w:r>
      <w:r w:rsidRPr="00760FB3">
        <w:rPr>
          <w:bCs/>
          <w:lang w:eastAsia="ar-SA"/>
        </w:rPr>
        <w:t>Оптимальная длина провода ПНСВ на одну петлю 27м.</w:t>
      </w:r>
    </w:p>
    <w:p w14:paraId="73890DB2" w14:textId="77777777" w:rsidR="00760FB3" w:rsidRPr="00760FB3" w:rsidRDefault="00760FB3" w:rsidP="007D0C39">
      <w:pPr>
        <w:widowControl w:val="0"/>
        <w:suppressAutoHyphens/>
        <w:autoSpaceDE w:val="0"/>
        <w:spacing w:line="100" w:lineRule="atLeast"/>
        <w:rPr>
          <w:bCs/>
          <w:lang w:eastAsia="ar-SA"/>
        </w:rPr>
      </w:pPr>
      <w:r w:rsidRPr="00760FB3">
        <w:rPr>
          <w:bCs/>
          <w:lang w:eastAsia="ar-SA"/>
        </w:rPr>
        <w:t xml:space="preserve">         Подключение и контроль режима электропрогрева (силу тока мощность и т.д.) </w:t>
      </w:r>
      <w:proofErr w:type="gramStart"/>
      <w:r w:rsidRPr="00760FB3">
        <w:rPr>
          <w:bCs/>
          <w:lang w:eastAsia="ar-SA"/>
        </w:rPr>
        <w:t>должны  выполнять</w:t>
      </w:r>
      <w:proofErr w:type="gramEnd"/>
      <w:r w:rsidRPr="00760FB3">
        <w:rPr>
          <w:bCs/>
          <w:lang w:eastAsia="ar-SA"/>
        </w:rPr>
        <w:t xml:space="preserve"> электрик и дежурный электрик, которые должны производить плавный подъем температуры и заносить данные в  журнал замера. </w:t>
      </w:r>
    </w:p>
    <w:p w14:paraId="6BDF5CA6" w14:textId="77777777" w:rsidR="00760FB3" w:rsidRPr="00760FB3" w:rsidRDefault="00760FB3" w:rsidP="007D0C39">
      <w:pPr>
        <w:widowControl w:val="0"/>
        <w:suppressAutoHyphens/>
        <w:autoSpaceDE w:val="0"/>
        <w:spacing w:line="100" w:lineRule="atLeast"/>
        <w:rPr>
          <w:bCs/>
          <w:lang w:eastAsia="ar-SA"/>
        </w:rPr>
      </w:pPr>
      <w:r w:rsidRPr="00760FB3">
        <w:rPr>
          <w:bCs/>
          <w:lang w:eastAsia="ar-SA"/>
        </w:rPr>
        <w:t xml:space="preserve">          Режим прогрева для всех конструкций </w:t>
      </w:r>
      <w:proofErr w:type="spellStart"/>
      <w:r w:rsidRPr="00760FB3">
        <w:rPr>
          <w:bCs/>
          <w:lang w:eastAsia="ar-SA"/>
        </w:rPr>
        <w:t>трехстадийный</w:t>
      </w:r>
      <w:proofErr w:type="spellEnd"/>
      <w:r w:rsidRPr="00760FB3">
        <w:rPr>
          <w:bCs/>
          <w:lang w:eastAsia="ar-SA"/>
        </w:rPr>
        <w:t>:</w:t>
      </w:r>
    </w:p>
    <w:p w14:paraId="72F23739" w14:textId="77777777" w:rsidR="00760FB3" w:rsidRPr="00760FB3" w:rsidRDefault="00760FB3" w:rsidP="00BC30FA">
      <w:pPr>
        <w:widowControl w:val="0"/>
        <w:numPr>
          <w:ilvl w:val="1"/>
          <w:numId w:val="12"/>
        </w:numPr>
        <w:suppressAutoHyphens/>
        <w:autoSpaceDE w:val="0"/>
        <w:spacing w:line="100" w:lineRule="atLeast"/>
        <w:rPr>
          <w:bCs/>
          <w:lang w:eastAsia="ar-SA"/>
        </w:rPr>
      </w:pPr>
      <w:r w:rsidRPr="00760FB3">
        <w:rPr>
          <w:bCs/>
          <w:lang w:eastAsia="ar-SA"/>
        </w:rPr>
        <w:t>Скорость подъема температуры 10°</w:t>
      </w:r>
      <w:r w:rsidRPr="00760FB3">
        <w:rPr>
          <w:bCs/>
          <w:lang w:val="en-US" w:eastAsia="ar-SA"/>
        </w:rPr>
        <w:t>C</w:t>
      </w:r>
      <w:r w:rsidRPr="00760FB3">
        <w:rPr>
          <w:bCs/>
          <w:lang w:eastAsia="ar-SA"/>
        </w:rPr>
        <w:t xml:space="preserve"> в час.</w:t>
      </w:r>
    </w:p>
    <w:p w14:paraId="513D8DB3" w14:textId="77777777" w:rsidR="00760FB3" w:rsidRPr="00760FB3" w:rsidRDefault="00760FB3" w:rsidP="00BC30FA">
      <w:pPr>
        <w:widowControl w:val="0"/>
        <w:numPr>
          <w:ilvl w:val="1"/>
          <w:numId w:val="12"/>
        </w:numPr>
        <w:suppressAutoHyphens/>
        <w:autoSpaceDE w:val="0"/>
        <w:spacing w:line="100" w:lineRule="atLeast"/>
        <w:rPr>
          <w:bCs/>
          <w:lang w:eastAsia="ar-SA"/>
        </w:rPr>
      </w:pPr>
      <w:r w:rsidRPr="00760FB3">
        <w:rPr>
          <w:bCs/>
          <w:lang w:eastAsia="ar-SA"/>
        </w:rPr>
        <w:t>Максимальная температура прогрева не должна превышать:</w:t>
      </w:r>
    </w:p>
    <w:p w14:paraId="4171FFF1" w14:textId="77777777" w:rsidR="00760FB3" w:rsidRPr="00760FB3" w:rsidRDefault="00760FB3" w:rsidP="007D0C39">
      <w:pPr>
        <w:suppressAutoHyphens/>
        <w:overflowPunct w:val="0"/>
        <w:spacing w:line="100" w:lineRule="atLeast"/>
        <w:rPr>
          <w:bCs/>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7"/>
        <w:gridCol w:w="1593"/>
        <w:gridCol w:w="1550"/>
        <w:gridCol w:w="1550"/>
        <w:gridCol w:w="1602"/>
      </w:tblGrid>
      <w:tr w:rsidR="00760FB3" w:rsidRPr="00760FB3" w14:paraId="5F320F59" w14:textId="77777777" w:rsidTr="007D0C39">
        <w:tc>
          <w:tcPr>
            <w:tcW w:w="3117" w:type="dxa"/>
            <w:vMerge w:val="restart"/>
            <w:shd w:val="clear" w:color="auto" w:fill="auto"/>
          </w:tcPr>
          <w:p w14:paraId="4D749A50" w14:textId="77777777" w:rsidR="00760FB3" w:rsidRPr="00760FB3" w:rsidRDefault="00760FB3" w:rsidP="007D0C39">
            <w:pPr>
              <w:suppressLineNumbers/>
              <w:suppressAutoHyphens/>
              <w:overflowPunct w:val="0"/>
              <w:snapToGrid w:val="0"/>
              <w:rPr>
                <w:b/>
                <w:lang w:eastAsia="ar-SA"/>
              </w:rPr>
            </w:pPr>
            <w:r w:rsidRPr="00760FB3">
              <w:rPr>
                <w:b/>
                <w:lang w:eastAsia="ar-SA"/>
              </w:rPr>
              <w:t>Цемент</w:t>
            </w:r>
          </w:p>
        </w:tc>
        <w:tc>
          <w:tcPr>
            <w:tcW w:w="1593" w:type="dxa"/>
            <w:vMerge w:val="restart"/>
            <w:shd w:val="clear" w:color="auto" w:fill="auto"/>
          </w:tcPr>
          <w:p w14:paraId="0D50E022" w14:textId="77777777" w:rsidR="00760FB3" w:rsidRPr="00760FB3" w:rsidRDefault="00760FB3" w:rsidP="007D0C39">
            <w:pPr>
              <w:suppressLineNumbers/>
              <w:suppressAutoHyphens/>
              <w:overflowPunct w:val="0"/>
              <w:snapToGrid w:val="0"/>
              <w:rPr>
                <w:b/>
                <w:lang w:eastAsia="ar-SA"/>
              </w:rPr>
            </w:pPr>
            <w:r w:rsidRPr="00760FB3">
              <w:rPr>
                <w:b/>
                <w:lang w:eastAsia="ar-SA"/>
              </w:rPr>
              <w:t>Марка</w:t>
            </w:r>
          </w:p>
        </w:tc>
        <w:tc>
          <w:tcPr>
            <w:tcW w:w="4702" w:type="dxa"/>
            <w:gridSpan w:val="3"/>
            <w:shd w:val="clear" w:color="auto" w:fill="auto"/>
          </w:tcPr>
          <w:p w14:paraId="72B32F7F" w14:textId="77777777" w:rsidR="00760FB3" w:rsidRPr="00760FB3" w:rsidRDefault="00760FB3" w:rsidP="007D0C39">
            <w:pPr>
              <w:suppressLineNumbers/>
              <w:suppressAutoHyphens/>
              <w:overflowPunct w:val="0"/>
              <w:snapToGrid w:val="0"/>
              <w:rPr>
                <w:lang w:eastAsia="ar-SA"/>
              </w:rPr>
            </w:pPr>
            <w:r w:rsidRPr="00760FB3">
              <w:rPr>
                <w:b/>
                <w:lang w:eastAsia="ar-SA"/>
              </w:rPr>
              <w:t xml:space="preserve">Макс. </w:t>
            </w:r>
            <w:proofErr w:type="gramStart"/>
            <w:r w:rsidRPr="00760FB3">
              <w:rPr>
                <w:b/>
                <w:lang w:eastAsia="ar-SA"/>
              </w:rPr>
              <w:t>температура  при</w:t>
            </w:r>
            <w:proofErr w:type="gramEnd"/>
            <w:r w:rsidRPr="00760FB3">
              <w:rPr>
                <w:b/>
                <w:lang w:eastAsia="ar-SA"/>
              </w:rPr>
              <w:t xml:space="preserve">  </w:t>
            </w:r>
            <w:proofErr w:type="spellStart"/>
            <w:r w:rsidRPr="00760FB3">
              <w:rPr>
                <w:b/>
                <w:lang w:eastAsia="ar-SA"/>
              </w:rPr>
              <w:t>Мп</w:t>
            </w:r>
            <w:proofErr w:type="spellEnd"/>
          </w:p>
        </w:tc>
      </w:tr>
      <w:tr w:rsidR="00760FB3" w:rsidRPr="00760FB3" w14:paraId="118F8DF0" w14:textId="77777777" w:rsidTr="007D0C39">
        <w:tc>
          <w:tcPr>
            <w:tcW w:w="3117" w:type="dxa"/>
            <w:vMerge/>
            <w:shd w:val="clear" w:color="auto" w:fill="auto"/>
          </w:tcPr>
          <w:p w14:paraId="1E83BF0C" w14:textId="77777777" w:rsidR="00760FB3" w:rsidRPr="00760FB3" w:rsidRDefault="00760FB3" w:rsidP="007D0C39">
            <w:pPr>
              <w:suppressLineNumbers/>
              <w:suppressAutoHyphens/>
              <w:overflowPunct w:val="0"/>
              <w:snapToGrid w:val="0"/>
              <w:rPr>
                <w:lang w:eastAsia="ar-SA"/>
              </w:rPr>
            </w:pPr>
          </w:p>
        </w:tc>
        <w:tc>
          <w:tcPr>
            <w:tcW w:w="1593" w:type="dxa"/>
            <w:vMerge/>
            <w:shd w:val="clear" w:color="auto" w:fill="auto"/>
          </w:tcPr>
          <w:p w14:paraId="3F44F08C" w14:textId="77777777" w:rsidR="00760FB3" w:rsidRPr="00760FB3" w:rsidRDefault="00760FB3" w:rsidP="007D0C39">
            <w:pPr>
              <w:suppressLineNumbers/>
              <w:suppressAutoHyphens/>
              <w:overflowPunct w:val="0"/>
              <w:snapToGrid w:val="0"/>
              <w:rPr>
                <w:lang w:eastAsia="ar-SA"/>
              </w:rPr>
            </w:pPr>
          </w:p>
        </w:tc>
        <w:tc>
          <w:tcPr>
            <w:tcW w:w="1550" w:type="dxa"/>
            <w:shd w:val="clear" w:color="auto" w:fill="auto"/>
          </w:tcPr>
          <w:p w14:paraId="52CD05BF" w14:textId="77777777" w:rsidR="00760FB3" w:rsidRPr="00760FB3" w:rsidRDefault="00760FB3" w:rsidP="007D0C39">
            <w:pPr>
              <w:suppressLineNumbers/>
              <w:suppressAutoHyphens/>
              <w:overflowPunct w:val="0"/>
              <w:snapToGrid w:val="0"/>
              <w:rPr>
                <w:b/>
                <w:lang w:eastAsia="ar-SA"/>
              </w:rPr>
            </w:pPr>
            <w:r w:rsidRPr="00760FB3">
              <w:rPr>
                <w:b/>
                <w:lang w:eastAsia="ar-SA"/>
              </w:rPr>
              <w:t xml:space="preserve">6 — 9 </w:t>
            </w:r>
          </w:p>
        </w:tc>
        <w:tc>
          <w:tcPr>
            <w:tcW w:w="1550" w:type="dxa"/>
            <w:shd w:val="clear" w:color="auto" w:fill="auto"/>
          </w:tcPr>
          <w:p w14:paraId="1E6256E4" w14:textId="77777777" w:rsidR="00760FB3" w:rsidRPr="00760FB3" w:rsidRDefault="00760FB3" w:rsidP="007D0C39">
            <w:pPr>
              <w:suppressLineNumbers/>
              <w:suppressAutoHyphens/>
              <w:overflowPunct w:val="0"/>
              <w:snapToGrid w:val="0"/>
              <w:rPr>
                <w:b/>
                <w:lang w:eastAsia="ar-SA"/>
              </w:rPr>
            </w:pPr>
            <w:r w:rsidRPr="00760FB3">
              <w:rPr>
                <w:b/>
                <w:lang w:eastAsia="ar-SA"/>
              </w:rPr>
              <w:t xml:space="preserve">10 — 15 </w:t>
            </w:r>
          </w:p>
        </w:tc>
        <w:tc>
          <w:tcPr>
            <w:tcW w:w="1602" w:type="dxa"/>
            <w:shd w:val="clear" w:color="auto" w:fill="auto"/>
          </w:tcPr>
          <w:p w14:paraId="3DAC2EE3" w14:textId="77777777" w:rsidR="00760FB3" w:rsidRPr="00760FB3" w:rsidRDefault="00760FB3" w:rsidP="007D0C39">
            <w:pPr>
              <w:suppressLineNumbers/>
              <w:suppressAutoHyphens/>
              <w:overflowPunct w:val="0"/>
              <w:snapToGrid w:val="0"/>
              <w:rPr>
                <w:lang w:eastAsia="ar-SA"/>
              </w:rPr>
            </w:pPr>
            <w:r w:rsidRPr="00760FB3">
              <w:rPr>
                <w:b/>
                <w:lang w:eastAsia="ar-SA"/>
              </w:rPr>
              <w:t xml:space="preserve">16 — 20 </w:t>
            </w:r>
          </w:p>
        </w:tc>
      </w:tr>
      <w:tr w:rsidR="00760FB3" w:rsidRPr="00760FB3" w14:paraId="61FA16BB" w14:textId="77777777" w:rsidTr="007D0C39">
        <w:tc>
          <w:tcPr>
            <w:tcW w:w="3117" w:type="dxa"/>
            <w:shd w:val="clear" w:color="auto" w:fill="auto"/>
          </w:tcPr>
          <w:p w14:paraId="4B44F100" w14:textId="77777777" w:rsidR="00760FB3" w:rsidRPr="00760FB3" w:rsidRDefault="00760FB3" w:rsidP="007D0C39">
            <w:pPr>
              <w:suppressLineNumbers/>
              <w:suppressAutoHyphens/>
              <w:overflowPunct w:val="0"/>
              <w:snapToGrid w:val="0"/>
              <w:rPr>
                <w:lang w:eastAsia="ar-SA"/>
              </w:rPr>
            </w:pPr>
            <w:proofErr w:type="spellStart"/>
            <w:r w:rsidRPr="00760FB3">
              <w:rPr>
                <w:lang w:eastAsia="ar-SA"/>
              </w:rPr>
              <w:t>шлакопортландцемент</w:t>
            </w:r>
            <w:proofErr w:type="spellEnd"/>
          </w:p>
        </w:tc>
        <w:tc>
          <w:tcPr>
            <w:tcW w:w="1593" w:type="dxa"/>
            <w:shd w:val="clear" w:color="auto" w:fill="auto"/>
          </w:tcPr>
          <w:p w14:paraId="2EDE6B69" w14:textId="77777777" w:rsidR="00760FB3" w:rsidRPr="00760FB3" w:rsidRDefault="00760FB3" w:rsidP="007D0C39">
            <w:pPr>
              <w:suppressLineNumbers/>
              <w:suppressAutoHyphens/>
              <w:overflowPunct w:val="0"/>
              <w:snapToGrid w:val="0"/>
              <w:rPr>
                <w:lang w:eastAsia="ar-SA"/>
              </w:rPr>
            </w:pPr>
            <w:r w:rsidRPr="00760FB3">
              <w:rPr>
                <w:lang w:eastAsia="ar-SA"/>
              </w:rPr>
              <w:t>300-500</w:t>
            </w:r>
          </w:p>
        </w:tc>
        <w:tc>
          <w:tcPr>
            <w:tcW w:w="1550" w:type="dxa"/>
            <w:shd w:val="clear" w:color="auto" w:fill="auto"/>
          </w:tcPr>
          <w:p w14:paraId="25CB6FE4" w14:textId="77777777" w:rsidR="00760FB3" w:rsidRPr="00760FB3" w:rsidRDefault="00760FB3" w:rsidP="007D0C39">
            <w:pPr>
              <w:suppressLineNumbers/>
              <w:suppressAutoHyphens/>
              <w:overflowPunct w:val="0"/>
              <w:snapToGrid w:val="0"/>
              <w:rPr>
                <w:lang w:eastAsia="ar-SA"/>
              </w:rPr>
            </w:pPr>
            <w:r w:rsidRPr="00760FB3">
              <w:rPr>
                <w:lang w:eastAsia="ar-SA"/>
              </w:rPr>
              <w:t>80°</w:t>
            </w:r>
            <w:r w:rsidRPr="00760FB3">
              <w:rPr>
                <w:lang w:val="en-US" w:eastAsia="ar-SA"/>
              </w:rPr>
              <w:t>C</w:t>
            </w:r>
          </w:p>
        </w:tc>
        <w:tc>
          <w:tcPr>
            <w:tcW w:w="1550" w:type="dxa"/>
            <w:shd w:val="clear" w:color="auto" w:fill="auto"/>
          </w:tcPr>
          <w:p w14:paraId="08904204" w14:textId="77777777" w:rsidR="00760FB3" w:rsidRPr="00760FB3" w:rsidRDefault="00760FB3" w:rsidP="007D0C39">
            <w:pPr>
              <w:suppressLineNumbers/>
              <w:suppressAutoHyphens/>
              <w:overflowPunct w:val="0"/>
              <w:snapToGrid w:val="0"/>
              <w:rPr>
                <w:lang w:eastAsia="ar-SA"/>
              </w:rPr>
            </w:pPr>
            <w:r w:rsidRPr="00760FB3">
              <w:rPr>
                <w:lang w:eastAsia="ar-SA"/>
              </w:rPr>
              <w:t>70°</w:t>
            </w:r>
            <w:r w:rsidRPr="00760FB3">
              <w:rPr>
                <w:lang w:val="en-US" w:eastAsia="ar-SA"/>
              </w:rPr>
              <w:t>C</w:t>
            </w:r>
          </w:p>
        </w:tc>
        <w:tc>
          <w:tcPr>
            <w:tcW w:w="1602" w:type="dxa"/>
            <w:shd w:val="clear" w:color="auto" w:fill="auto"/>
          </w:tcPr>
          <w:p w14:paraId="2141522C" w14:textId="77777777" w:rsidR="00760FB3" w:rsidRPr="00760FB3" w:rsidRDefault="00760FB3" w:rsidP="007D0C39">
            <w:pPr>
              <w:suppressLineNumbers/>
              <w:suppressAutoHyphens/>
              <w:overflowPunct w:val="0"/>
              <w:snapToGrid w:val="0"/>
              <w:rPr>
                <w:lang w:eastAsia="ar-SA"/>
              </w:rPr>
            </w:pPr>
            <w:r w:rsidRPr="00760FB3">
              <w:rPr>
                <w:lang w:eastAsia="ar-SA"/>
              </w:rPr>
              <w:t>60°</w:t>
            </w:r>
            <w:r w:rsidRPr="00760FB3">
              <w:rPr>
                <w:lang w:val="en-US" w:eastAsia="ar-SA"/>
              </w:rPr>
              <w:t>C</w:t>
            </w:r>
          </w:p>
        </w:tc>
      </w:tr>
      <w:tr w:rsidR="00760FB3" w:rsidRPr="00760FB3" w14:paraId="495DC365" w14:textId="77777777" w:rsidTr="007D0C39">
        <w:tc>
          <w:tcPr>
            <w:tcW w:w="3117" w:type="dxa"/>
            <w:shd w:val="clear" w:color="auto" w:fill="auto"/>
          </w:tcPr>
          <w:p w14:paraId="5246FF57" w14:textId="77777777" w:rsidR="00760FB3" w:rsidRPr="00760FB3" w:rsidRDefault="00760FB3" w:rsidP="007D0C39">
            <w:pPr>
              <w:suppressLineNumbers/>
              <w:suppressAutoHyphens/>
              <w:overflowPunct w:val="0"/>
              <w:snapToGrid w:val="0"/>
              <w:rPr>
                <w:lang w:eastAsia="ar-SA"/>
              </w:rPr>
            </w:pPr>
            <w:r w:rsidRPr="00760FB3">
              <w:rPr>
                <w:lang w:eastAsia="ar-SA"/>
              </w:rPr>
              <w:t>портландцемент</w:t>
            </w:r>
          </w:p>
        </w:tc>
        <w:tc>
          <w:tcPr>
            <w:tcW w:w="1593" w:type="dxa"/>
            <w:shd w:val="clear" w:color="auto" w:fill="auto"/>
          </w:tcPr>
          <w:p w14:paraId="08BE8CAB" w14:textId="77777777" w:rsidR="00760FB3" w:rsidRPr="00760FB3" w:rsidRDefault="00760FB3" w:rsidP="007D0C39">
            <w:pPr>
              <w:suppressLineNumbers/>
              <w:suppressAutoHyphens/>
              <w:overflowPunct w:val="0"/>
              <w:snapToGrid w:val="0"/>
              <w:rPr>
                <w:lang w:eastAsia="ar-SA"/>
              </w:rPr>
            </w:pPr>
            <w:r w:rsidRPr="00760FB3">
              <w:rPr>
                <w:lang w:eastAsia="ar-SA"/>
              </w:rPr>
              <w:t>400-500</w:t>
            </w:r>
          </w:p>
        </w:tc>
        <w:tc>
          <w:tcPr>
            <w:tcW w:w="1550" w:type="dxa"/>
            <w:shd w:val="clear" w:color="auto" w:fill="auto"/>
          </w:tcPr>
          <w:p w14:paraId="11272A5B" w14:textId="77777777" w:rsidR="00760FB3" w:rsidRPr="00760FB3" w:rsidRDefault="00760FB3" w:rsidP="007D0C39">
            <w:pPr>
              <w:suppressLineNumbers/>
              <w:suppressAutoHyphens/>
              <w:overflowPunct w:val="0"/>
              <w:snapToGrid w:val="0"/>
              <w:rPr>
                <w:lang w:eastAsia="ar-SA"/>
              </w:rPr>
            </w:pPr>
            <w:r w:rsidRPr="00760FB3">
              <w:rPr>
                <w:lang w:eastAsia="ar-SA"/>
              </w:rPr>
              <w:t>70°</w:t>
            </w:r>
            <w:r w:rsidRPr="00760FB3">
              <w:rPr>
                <w:lang w:val="en-US" w:eastAsia="ar-SA"/>
              </w:rPr>
              <w:t>C</w:t>
            </w:r>
          </w:p>
        </w:tc>
        <w:tc>
          <w:tcPr>
            <w:tcW w:w="1550" w:type="dxa"/>
            <w:shd w:val="clear" w:color="auto" w:fill="auto"/>
          </w:tcPr>
          <w:p w14:paraId="26909B4F" w14:textId="77777777" w:rsidR="00760FB3" w:rsidRPr="00760FB3" w:rsidRDefault="00760FB3" w:rsidP="007D0C39">
            <w:pPr>
              <w:suppressLineNumbers/>
              <w:suppressAutoHyphens/>
              <w:overflowPunct w:val="0"/>
              <w:snapToGrid w:val="0"/>
              <w:rPr>
                <w:lang w:eastAsia="ar-SA"/>
              </w:rPr>
            </w:pPr>
            <w:r w:rsidRPr="00760FB3">
              <w:rPr>
                <w:lang w:eastAsia="ar-SA"/>
              </w:rPr>
              <w:t>65°</w:t>
            </w:r>
            <w:r w:rsidRPr="00760FB3">
              <w:rPr>
                <w:lang w:val="en-US" w:eastAsia="ar-SA"/>
              </w:rPr>
              <w:t>C</w:t>
            </w:r>
          </w:p>
        </w:tc>
        <w:tc>
          <w:tcPr>
            <w:tcW w:w="1602" w:type="dxa"/>
            <w:shd w:val="clear" w:color="auto" w:fill="auto"/>
          </w:tcPr>
          <w:p w14:paraId="14A2ECA9" w14:textId="77777777" w:rsidR="00760FB3" w:rsidRPr="00760FB3" w:rsidRDefault="00760FB3" w:rsidP="007D0C39">
            <w:pPr>
              <w:suppressLineNumbers/>
              <w:suppressAutoHyphens/>
              <w:overflowPunct w:val="0"/>
              <w:snapToGrid w:val="0"/>
              <w:rPr>
                <w:lang w:eastAsia="ar-SA"/>
              </w:rPr>
            </w:pPr>
            <w:r w:rsidRPr="00760FB3">
              <w:rPr>
                <w:lang w:eastAsia="ar-SA"/>
              </w:rPr>
              <w:t>55°</w:t>
            </w:r>
            <w:r w:rsidRPr="00760FB3">
              <w:rPr>
                <w:lang w:val="en-US" w:eastAsia="ar-SA"/>
              </w:rPr>
              <w:t>C</w:t>
            </w:r>
          </w:p>
        </w:tc>
      </w:tr>
    </w:tbl>
    <w:p w14:paraId="2D1DD5C8" w14:textId="77777777" w:rsidR="00760FB3" w:rsidRPr="00760FB3" w:rsidRDefault="00760FB3" w:rsidP="007D0C39">
      <w:pPr>
        <w:suppressAutoHyphens/>
        <w:overflowPunct w:val="0"/>
        <w:spacing w:line="360" w:lineRule="auto"/>
        <w:rPr>
          <w:b/>
          <w:bCs/>
          <w:lang w:eastAsia="ar-SA"/>
        </w:rPr>
      </w:pPr>
      <w:r w:rsidRPr="00760FB3">
        <w:rPr>
          <w:bCs/>
          <w:lang w:eastAsia="ar-SA"/>
        </w:rPr>
        <w:t xml:space="preserve">             3. Скорость остывания 5°</w:t>
      </w:r>
      <w:r w:rsidRPr="00760FB3">
        <w:rPr>
          <w:bCs/>
          <w:lang w:val="en-US" w:eastAsia="ar-SA"/>
        </w:rPr>
        <w:t>C</w:t>
      </w:r>
      <w:r w:rsidRPr="00760FB3">
        <w:rPr>
          <w:bCs/>
          <w:lang w:eastAsia="ar-SA"/>
        </w:rPr>
        <w:t xml:space="preserve"> в час.</w:t>
      </w:r>
    </w:p>
    <w:p w14:paraId="6C9F1632" w14:textId="77777777" w:rsidR="00760FB3" w:rsidRPr="00760FB3" w:rsidRDefault="00760FB3" w:rsidP="007D0C39">
      <w:pPr>
        <w:widowControl w:val="0"/>
        <w:suppressAutoHyphens/>
        <w:autoSpaceDE w:val="0"/>
        <w:spacing w:line="360" w:lineRule="auto"/>
        <w:rPr>
          <w:bCs/>
          <w:lang w:eastAsia="ar-SA"/>
        </w:rPr>
      </w:pPr>
      <w:proofErr w:type="spellStart"/>
      <w:r w:rsidRPr="00760FB3">
        <w:rPr>
          <w:b/>
          <w:bCs/>
          <w:lang w:eastAsia="ar-SA"/>
        </w:rPr>
        <w:t>Мп</w:t>
      </w:r>
      <w:proofErr w:type="spellEnd"/>
      <w:r w:rsidRPr="00760FB3">
        <w:rPr>
          <w:b/>
          <w:bCs/>
          <w:lang w:eastAsia="ar-SA"/>
        </w:rPr>
        <w:t xml:space="preserve"> = </w:t>
      </w:r>
      <w:r w:rsidRPr="00760FB3">
        <w:rPr>
          <w:b/>
          <w:bCs/>
          <w:lang w:val="en-US" w:eastAsia="ar-SA"/>
        </w:rPr>
        <w:t>S</w:t>
      </w:r>
      <w:r w:rsidRPr="00760FB3">
        <w:rPr>
          <w:b/>
          <w:bCs/>
          <w:lang w:val="kk-KZ" w:eastAsia="ar-SA"/>
        </w:rPr>
        <w:t>/</w:t>
      </w:r>
      <w:r w:rsidRPr="00760FB3">
        <w:rPr>
          <w:b/>
          <w:bCs/>
          <w:lang w:val="en-US" w:eastAsia="ar-SA"/>
        </w:rPr>
        <w:t>V</w:t>
      </w:r>
    </w:p>
    <w:p w14:paraId="2E237360" w14:textId="77777777" w:rsidR="00760FB3" w:rsidRPr="00760FB3" w:rsidRDefault="00760FB3" w:rsidP="007D0C39">
      <w:pPr>
        <w:widowControl w:val="0"/>
        <w:suppressAutoHyphens/>
        <w:autoSpaceDE w:val="0"/>
        <w:spacing w:line="100" w:lineRule="atLeast"/>
        <w:rPr>
          <w:bCs/>
          <w:lang w:eastAsia="ar-SA"/>
        </w:rPr>
      </w:pPr>
      <w:r w:rsidRPr="00760FB3">
        <w:rPr>
          <w:bCs/>
          <w:lang w:val="en-US" w:eastAsia="ar-SA"/>
        </w:rPr>
        <w:t>S</w:t>
      </w:r>
      <w:r w:rsidRPr="00760FB3">
        <w:rPr>
          <w:bCs/>
          <w:lang w:eastAsia="ar-SA"/>
        </w:rPr>
        <w:t xml:space="preserve"> – охлаждаемая площадь конструкции в м2</w:t>
      </w:r>
    </w:p>
    <w:p w14:paraId="210E036B" w14:textId="77777777" w:rsidR="00760FB3" w:rsidRPr="00760FB3" w:rsidRDefault="00760FB3" w:rsidP="007D0C39">
      <w:pPr>
        <w:widowControl w:val="0"/>
        <w:suppressAutoHyphens/>
        <w:autoSpaceDE w:val="0"/>
        <w:spacing w:line="100" w:lineRule="atLeast"/>
        <w:rPr>
          <w:bCs/>
          <w:lang w:eastAsia="ar-SA"/>
        </w:rPr>
      </w:pPr>
      <w:r w:rsidRPr="00760FB3">
        <w:rPr>
          <w:bCs/>
          <w:lang w:val="en-US" w:eastAsia="ar-SA"/>
        </w:rPr>
        <w:t>V</w:t>
      </w:r>
      <w:r w:rsidRPr="00760FB3">
        <w:rPr>
          <w:bCs/>
          <w:lang w:eastAsia="ar-SA"/>
        </w:rPr>
        <w:t xml:space="preserve"> – объем укладываемого бетона в м3 </w:t>
      </w:r>
    </w:p>
    <w:p w14:paraId="31A5D5AC" w14:textId="77777777" w:rsidR="00760FB3" w:rsidRPr="00760FB3" w:rsidRDefault="00760FB3" w:rsidP="007D0C39">
      <w:pPr>
        <w:widowControl w:val="0"/>
        <w:suppressAutoHyphens/>
        <w:autoSpaceDE w:val="0"/>
        <w:spacing w:line="100" w:lineRule="atLeast"/>
        <w:rPr>
          <w:bCs/>
          <w:lang w:eastAsia="ar-SA"/>
        </w:rPr>
      </w:pPr>
      <w:r w:rsidRPr="00760FB3">
        <w:rPr>
          <w:bCs/>
          <w:lang w:eastAsia="ar-SA"/>
        </w:rPr>
        <w:tab/>
        <w:t>Расчет зимнего бетонирования, подбор температурных режимов, учет влияния ветра, расход электроэнергии принимать согласно “Руководства по производству бетонных работ”, СН РК 5.03-07-2013 “Несущие и ограждающие конструкции”.</w:t>
      </w:r>
    </w:p>
    <w:p w14:paraId="4202EAFF" w14:textId="77777777" w:rsidR="00760FB3" w:rsidRPr="00760FB3" w:rsidRDefault="00760FB3" w:rsidP="007D0C39">
      <w:pPr>
        <w:widowControl w:val="0"/>
        <w:suppressAutoHyphens/>
        <w:autoSpaceDE w:val="0"/>
        <w:spacing w:line="100" w:lineRule="atLeast"/>
        <w:rPr>
          <w:b/>
          <w:bCs/>
          <w:u w:val="single"/>
          <w:lang w:eastAsia="ar-SA"/>
        </w:rPr>
      </w:pPr>
      <w:r w:rsidRPr="00760FB3">
        <w:rPr>
          <w:bCs/>
          <w:lang w:eastAsia="ar-SA"/>
        </w:rPr>
        <w:tab/>
        <w:t>Опалубку и арматуру перед бетонированием очищать от снега и наледи струей горячего воздуха под брезентовым или полиэтиленовым укрытием с высушиванием поверхности.  Запрещается снимать наледь с помощью пара и горячей воды.</w:t>
      </w:r>
      <w:r w:rsidRPr="00760FB3">
        <w:rPr>
          <w:bCs/>
          <w:lang w:eastAsia="ar-SA"/>
        </w:rPr>
        <w:tab/>
        <w:t xml:space="preserve">Все открытые поверхности укладываемого бетона после окончания бетонирования, а также на время перерывов в бетонировании должны утепляться. Выпуски арматуры забетонированных конструкций должны быть укрыты или </w:t>
      </w:r>
      <w:proofErr w:type="gramStart"/>
      <w:r w:rsidRPr="00760FB3">
        <w:rPr>
          <w:bCs/>
          <w:lang w:eastAsia="ar-SA"/>
        </w:rPr>
        <w:t>утеплены  на</w:t>
      </w:r>
      <w:proofErr w:type="gramEnd"/>
      <w:r w:rsidRPr="00760FB3">
        <w:rPr>
          <w:bCs/>
          <w:lang w:eastAsia="ar-SA"/>
        </w:rPr>
        <w:t xml:space="preserve"> высоту (длину) не менее чем 0,5м</w:t>
      </w:r>
    </w:p>
    <w:p w14:paraId="04FE055E" w14:textId="77777777" w:rsidR="00760FB3" w:rsidRPr="00760FB3" w:rsidRDefault="00760FB3" w:rsidP="007D0C39">
      <w:pPr>
        <w:widowControl w:val="0"/>
        <w:suppressAutoHyphens/>
        <w:autoSpaceDE w:val="0"/>
        <w:spacing w:line="100" w:lineRule="atLeast"/>
        <w:ind w:firstLine="720"/>
        <w:rPr>
          <w:b/>
          <w:lang w:eastAsia="ar-SA"/>
        </w:rPr>
      </w:pPr>
      <w:r w:rsidRPr="00760FB3">
        <w:rPr>
          <w:b/>
          <w:lang w:eastAsia="ar-SA"/>
        </w:rPr>
        <w:t>Гидроизоляционные работы</w:t>
      </w:r>
      <w:r w:rsidRPr="00760FB3">
        <w:rPr>
          <w:b/>
          <w:bCs/>
          <w:lang w:eastAsia="ar-SA"/>
        </w:rPr>
        <w:t xml:space="preserve"> </w:t>
      </w:r>
      <w:r w:rsidRPr="00760FB3">
        <w:rPr>
          <w:bCs/>
          <w:lang w:eastAsia="ar-SA"/>
        </w:rPr>
        <w:t>при температуре наружного воздуха ниже 5°</w:t>
      </w:r>
      <w:r w:rsidRPr="00760FB3">
        <w:rPr>
          <w:bCs/>
          <w:lang w:val="en-US" w:eastAsia="ar-SA"/>
        </w:rPr>
        <w:t>C</w:t>
      </w:r>
      <w:r w:rsidRPr="00760FB3">
        <w:rPr>
          <w:bCs/>
          <w:lang w:eastAsia="ar-SA"/>
        </w:rPr>
        <w:t xml:space="preserve"> производить с проведением дополнительных мероприятий для обеспечения требуемого качества или в тепляках, позволяющих поддерживать в них температуру 10-15º</w:t>
      </w:r>
      <w:r w:rsidRPr="00760FB3">
        <w:rPr>
          <w:bCs/>
          <w:lang w:val="en-US" w:eastAsia="ar-SA"/>
        </w:rPr>
        <w:t>C</w:t>
      </w:r>
      <w:r w:rsidRPr="00760FB3">
        <w:rPr>
          <w:bCs/>
          <w:lang w:eastAsia="ar-SA"/>
        </w:rPr>
        <w:t xml:space="preserve">.  При устройстве на открытом воздухе окрасочной, </w:t>
      </w:r>
      <w:proofErr w:type="spellStart"/>
      <w:r w:rsidRPr="00760FB3">
        <w:rPr>
          <w:bCs/>
          <w:lang w:eastAsia="ar-SA"/>
        </w:rPr>
        <w:t>оклеечной</w:t>
      </w:r>
      <w:proofErr w:type="spellEnd"/>
      <w:r w:rsidRPr="00760FB3">
        <w:rPr>
          <w:bCs/>
          <w:lang w:eastAsia="ar-SA"/>
        </w:rPr>
        <w:t xml:space="preserve"> или асфальтовой изоляции с применением горячих мастик и растворов </w:t>
      </w:r>
      <w:r w:rsidRPr="00760FB3">
        <w:rPr>
          <w:bCs/>
          <w:lang w:eastAsia="ar-SA"/>
        </w:rPr>
        <w:lastRenderedPageBreak/>
        <w:t>изолируемые поверхности необходимо высушить и прогреть до температуры 10-15°С. Мастики и растворы должны иметь рабочую температуру 170-180°С. Рулонные материалы перед наклеиванием отогревать до температуры 15-20°С и подавать на рабочее место в утепленных контейнерах. Рабочие места должны быть защищены от атмосферных осадков и ветра. Гидроизоляцию из эмульсионных мастик и цементно-песчаных растворов выполнять только в тепляках.  Металлическую гидроизоляцию можно устраивать при температуре наружного воздуха не ниже -20°С.</w:t>
      </w:r>
    </w:p>
    <w:p w14:paraId="20209AA0" w14:textId="77777777" w:rsidR="00760FB3" w:rsidRPr="00760FB3" w:rsidRDefault="00760FB3" w:rsidP="007D0C39">
      <w:pPr>
        <w:widowControl w:val="0"/>
        <w:suppressAutoHyphens/>
        <w:autoSpaceDE w:val="0"/>
        <w:spacing w:line="100" w:lineRule="atLeast"/>
        <w:ind w:firstLine="720"/>
        <w:rPr>
          <w:b/>
          <w:lang w:eastAsia="ar-SA"/>
        </w:rPr>
      </w:pPr>
      <w:r w:rsidRPr="00760FB3">
        <w:rPr>
          <w:b/>
          <w:lang w:eastAsia="ar-SA"/>
        </w:rPr>
        <w:t>Теплоизоляционные работы</w:t>
      </w:r>
      <w:r w:rsidRPr="00760FB3">
        <w:rPr>
          <w:bCs/>
          <w:lang w:eastAsia="ar-SA"/>
        </w:rPr>
        <w:t xml:space="preserve">, не связанные с мокрыми процессами, разрешается производить при температуре воздуха не ниже -20°С. При наличии мокрых процессов устройство теплоизоляции допускается только в закрытых помещениях (тепляках) при температуре не ниже 5°С. Теплоизолирующие детали, </w:t>
      </w:r>
      <w:proofErr w:type="spellStart"/>
      <w:r w:rsidRPr="00760FB3">
        <w:rPr>
          <w:bCs/>
          <w:lang w:eastAsia="ar-SA"/>
        </w:rPr>
        <w:t>матсики</w:t>
      </w:r>
      <w:proofErr w:type="spellEnd"/>
      <w:r w:rsidRPr="00760FB3">
        <w:rPr>
          <w:bCs/>
          <w:lang w:eastAsia="ar-SA"/>
        </w:rPr>
        <w:t xml:space="preserve"> растворы заготовляют в отапливаемых помещениях, теплоизоляционные материалы укладывают, не допуская их увлажнения. Изолируемые поверхности перед нанесением защитного покрытия очищают от снега и наледи. Изделия на битумных мастиках наклеивают только поверхность с положительной температурой.</w:t>
      </w:r>
    </w:p>
    <w:p w14:paraId="1DD8BDCD" w14:textId="77777777" w:rsidR="00760FB3" w:rsidRPr="00760FB3" w:rsidRDefault="00760FB3" w:rsidP="007D0C39">
      <w:pPr>
        <w:widowControl w:val="0"/>
        <w:suppressAutoHyphens/>
        <w:autoSpaceDE w:val="0"/>
        <w:spacing w:line="100" w:lineRule="atLeast"/>
        <w:ind w:firstLine="720"/>
        <w:rPr>
          <w:bCs/>
          <w:lang w:eastAsia="ar-SA"/>
        </w:rPr>
      </w:pPr>
      <w:r w:rsidRPr="00760FB3">
        <w:rPr>
          <w:b/>
          <w:lang w:eastAsia="ar-SA"/>
        </w:rPr>
        <w:t>Антикоррозионные работы</w:t>
      </w:r>
      <w:r w:rsidRPr="00760FB3">
        <w:rPr>
          <w:bCs/>
          <w:lang w:eastAsia="ar-SA"/>
        </w:rPr>
        <w:t xml:space="preserve">, кроме окраски перхлорвиниловыми составами, производят только при положительных температурах. Наносить </w:t>
      </w:r>
      <w:proofErr w:type="spellStart"/>
      <w:r w:rsidRPr="00760FB3">
        <w:rPr>
          <w:bCs/>
          <w:lang w:eastAsia="ar-SA"/>
        </w:rPr>
        <w:t>антикоррозионое</w:t>
      </w:r>
      <w:proofErr w:type="spellEnd"/>
      <w:r w:rsidRPr="00760FB3">
        <w:rPr>
          <w:bCs/>
          <w:lang w:eastAsia="ar-SA"/>
        </w:rPr>
        <w:t xml:space="preserve"> покрытие на промерзшие поверхности запрещается. </w:t>
      </w:r>
    </w:p>
    <w:p w14:paraId="1EF61480" w14:textId="77777777" w:rsidR="00760FB3" w:rsidRPr="00760FB3" w:rsidRDefault="00760FB3" w:rsidP="007D0C39">
      <w:pPr>
        <w:widowControl w:val="0"/>
        <w:suppressAutoHyphens/>
        <w:autoSpaceDE w:val="0"/>
        <w:spacing w:line="100" w:lineRule="atLeast"/>
        <w:rPr>
          <w:b/>
          <w:lang w:eastAsia="ar-SA"/>
        </w:rPr>
      </w:pPr>
      <w:r w:rsidRPr="00760FB3">
        <w:rPr>
          <w:bCs/>
          <w:lang w:eastAsia="ar-SA"/>
        </w:rPr>
        <w:t xml:space="preserve">         </w:t>
      </w:r>
      <w:r w:rsidRPr="00760FB3">
        <w:rPr>
          <w:b/>
          <w:bCs/>
          <w:lang w:eastAsia="ar-SA"/>
        </w:rPr>
        <w:t xml:space="preserve"> При выполнении </w:t>
      </w:r>
      <w:r w:rsidRPr="00760FB3">
        <w:rPr>
          <w:b/>
          <w:lang w:eastAsia="ar-SA"/>
        </w:rPr>
        <w:t>штукатурных работ</w:t>
      </w:r>
      <w:r w:rsidRPr="00760FB3">
        <w:rPr>
          <w:bCs/>
          <w:lang w:eastAsia="ar-SA"/>
        </w:rPr>
        <w:t xml:space="preserve"> и в процессе сушки штукатурки в помещении следует поддерживать температуру в пределах от 10°С до 20°С. Каменные и кирпичные стены должны быть отогреты с оштукатуриваемой стороны не менее чем на </w:t>
      </w:r>
      <w:proofErr w:type="gramStart"/>
      <w:r w:rsidRPr="00760FB3">
        <w:rPr>
          <w:bCs/>
          <w:lang w:eastAsia="ar-SA"/>
        </w:rPr>
        <w:t>половину  своей</w:t>
      </w:r>
      <w:proofErr w:type="gramEnd"/>
      <w:r w:rsidRPr="00760FB3">
        <w:rPr>
          <w:bCs/>
          <w:lang w:eastAsia="ar-SA"/>
        </w:rPr>
        <w:t xml:space="preserve"> толщины и просушены. Их влажность к моменту оштукатуривания не должна превышать 8%. В помещениях с температурой ниже 8°С штукатурные работы вести запрещается. Приготовление, транспортирование и хранение штукатурного раствора в зимнее время должно быть организовано таким образом, чтобы при нанесении на оштукатуриваемую поверхность он имел температуру не ниже 8°С.  Наружные поверхности зданий можно оштукатуривать обычными растворами при температуре не ниже 5°С.  При температуре наружного воздуха от +5°С до -15°С наружную штукатурку следует выполнять растворами, в которые введены противоморозные добавки или негашеная молотая известь. </w:t>
      </w:r>
    </w:p>
    <w:p w14:paraId="617D40B9" w14:textId="77777777" w:rsidR="00760FB3" w:rsidRPr="00760FB3" w:rsidRDefault="00760FB3" w:rsidP="007D0C39">
      <w:pPr>
        <w:widowControl w:val="0"/>
        <w:suppressAutoHyphens/>
        <w:autoSpaceDE w:val="0"/>
        <w:spacing w:line="100" w:lineRule="atLeast"/>
        <w:ind w:firstLine="708"/>
        <w:rPr>
          <w:bCs/>
          <w:lang w:eastAsia="ar-SA"/>
        </w:rPr>
      </w:pPr>
      <w:r w:rsidRPr="00760FB3">
        <w:rPr>
          <w:b/>
          <w:lang w:eastAsia="ar-SA"/>
        </w:rPr>
        <w:t>Наружную и внутреннюю облицовки</w:t>
      </w:r>
      <w:r w:rsidRPr="00760FB3">
        <w:rPr>
          <w:bCs/>
          <w:lang w:eastAsia="ar-SA"/>
        </w:rPr>
        <w:t xml:space="preserve"> плитами и плитками необходимо вести при температуре не ниже 5°С. Облицовка по способу замораживания не допускается.  Перед облицовкой помещения утепляют, обеспечивают средствами обогрева и обогревают не </w:t>
      </w:r>
      <w:proofErr w:type="spellStart"/>
      <w:r w:rsidRPr="00760FB3">
        <w:rPr>
          <w:bCs/>
          <w:lang w:eastAsia="ar-SA"/>
        </w:rPr>
        <w:t>не</w:t>
      </w:r>
      <w:proofErr w:type="spellEnd"/>
      <w:r w:rsidRPr="00760FB3">
        <w:rPr>
          <w:bCs/>
          <w:lang w:eastAsia="ar-SA"/>
        </w:rPr>
        <w:t xml:space="preserve"> менее двух суток. При применении мастик, содержащих летучие растворители, требуются более глубокий обогрев и сушка поверхностей. В момент облицовки и спустя 15 суток температура в помещении должна быть не ниже 10°С. Облицовочные материалы вносят заблаговременно в помещение и отогревают. Облицовку ведут на растворах и мастиках, имеющих температуру не ниже 15°С.</w:t>
      </w:r>
    </w:p>
    <w:p w14:paraId="1D28EB53" w14:textId="77777777" w:rsidR="00760FB3" w:rsidRPr="00760FB3" w:rsidRDefault="00760FB3" w:rsidP="007D0C39">
      <w:pPr>
        <w:widowControl w:val="0"/>
        <w:suppressAutoHyphens/>
        <w:autoSpaceDE w:val="0"/>
        <w:spacing w:line="100" w:lineRule="atLeast"/>
        <w:rPr>
          <w:bCs/>
          <w:lang w:eastAsia="ar-SA"/>
        </w:rPr>
      </w:pPr>
      <w:r w:rsidRPr="00760FB3">
        <w:rPr>
          <w:bCs/>
          <w:lang w:eastAsia="ar-SA"/>
        </w:rPr>
        <w:t xml:space="preserve">         </w:t>
      </w:r>
      <w:r w:rsidRPr="00760FB3">
        <w:rPr>
          <w:b/>
          <w:lang w:eastAsia="ar-SA"/>
        </w:rPr>
        <w:t xml:space="preserve"> Все виды полов</w:t>
      </w:r>
      <w:r w:rsidRPr="00760FB3">
        <w:rPr>
          <w:bCs/>
          <w:lang w:eastAsia="ar-SA"/>
        </w:rPr>
        <w:t xml:space="preserve"> в зимнее время следует устраивать в отапливаемых помещениях. Основание или ранее выполненные элементы пола должны быть отогреты и просушены. Материалы отогревают и выдерживают в отапливаемых помещения в течение 2-3 суток. </w:t>
      </w:r>
    </w:p>
    <w:p w14:paraId="45D89B21" w14:textId="77777777" w:rsidR="00760FB3" w:rsidRPr="00760FB3" w:rsidRDefault="00760FB3" w:rsidP="007D0C39">
      <w:pPr>
        <w:widowControl w:val="0"/>
        <w:suppressAutoHyphens/>
        <w:autoSpaceDE w:val="0"/>
        <w:spacing w:line="100" w:lineRule="atLeast"/>
        <w:ind w:firstLine="720"/>
        <w:rPr>
          <w:b/>
          <w:bCs/>
          <w:u w:val="single"/>
          <w:lang w:eastAsia="ar-SA"/>
        </w:rPr>
      </w:pPr>
      <w:r w:rsidRPr="00760FB3">
        <w:rPr>
          <w:bCs/>
          <w:lang w:eastAsia="ar-SA"/>
        </w:rPr>
        <w:t>При устройстве элементов пола температура в помещении на уровне пола должна быть не ниже: 5°С - для элементов пола на цементных растворах и бетонах; 8°С - для паркетных покрытий; 10°С - для ксилолитовых покрытий и элементов пола, содержащих жидкое стекло; 15°С - для покрытий из мастик, линолеумов и полимерных плиток. Такую же температуру следует поддерживать в помещении до полного отвердения всех элементов пола.</w:t>
      </w:r>
    </w:p>
    <w:p w14:paraId="21C421DF" w14:textId="77777777" w:rsidR="00760FB3" w:rsidRPr="00760FB3" w:rsidRDefault="00760FB3" w:rsidP="007D0C39">
      <w:pPr>
        <w:widowControl w:val="0"/>
        <w:suppressAutoHyphens/>
        <w:autoSpaceDE w:val="0"/>
        <w:ind w:firstLine="708"/>
        <w:rPr>
          <w:lang w:eastAsia="ar-SA"/>
        </w:rPr>
      </w:pPr>
      <w:r w:rsidRPr="00760FB3">
        <w:rPr>
          <w:lang w:eastAsia="ar-SA"/>
        </w:rPr>
        <w:t>Для всех работающих в зимний период необходимо организовать пункты обогрева на расстоянии не более 150 метров от места производства работ.</w:t>
      </w:r>
    </w:p>
    <w:p w14:paraId="7C543C87" w14:textId="77777777" w:rsidR="00760FB3" w:rsidRPr="00760FB3" w:rsidRDefault="00760FB3" w:rsidP="007D0C39">
      <w:pPr>
        <w:widowControl w:val="0"/>
        <w:suppressAutoHyphens/>
        <w:autoSpaceDE w:val="0"/>
        <w:ind w:firstLine="720"/>
        <w:rPr>
          <w:lang w:eastAsia="ar-SA"/>
        </w:rPr>
      </w:pPr>
      <w:r w:rsidRPr="00760FB3">
        <w:rPr>
          <w:lang w:eastAsia="ar-SA"/>
        </w:rPr>
        <w:t xml:space="preserve">Осенне-зимний период </w:t>
      </w:r>
      <w:r w:rsidRPr="00760FB3">
        <w:rPr>
          <w:b/>
          <w:bCs/>
          <w:lang w:eastAsia="ar-SA"/>
        </w:rPr>
        <w:t xml:space="preserve">эксплуатации машин и механизмов </w:t>
      </w:r>
      <w:r w:rsidRPr="00760FB3">
        <w:rPr>
          <w:lang w:eastAsia="ar-SA"/>
        </w:rPr>
        <w:t>начинается с момента снижения наружного воздуха ниже 5</w:t>
      </w:r>
      <w:r w:rsidRPr="00760FB3">
        <w:rPr>
          <w:vertAlign w:val="superscript"/>
          <w:lang w:eastAsia="ar-SA"/>
        </w:rPr>
        <w:t>О</w:t>
      </w:r>
      <w:r w:rsidRPr="00760FB3">
        <w:rPr>
          <w:lang w:eastAsia="ar-SA"/>
        </w:rPr>
        <w:t>С.</w:t>
      </w:r>
    </w:p>
    <w:p w14:paraId="46A3030D" w14:textId="77777777" w:rsidR="00760FB3" w:rsidRPr="00760FB3" w:rsidRDefault="00760FB3" w:rsidP="007D0C39">
      <w:pPr>
        <w:widowControl w:val="0"/>
        <w:suppressAutoHyphens/>
        <w:autoSpaceDE w:val="0"/>
        <w:ind w:firstLine="720"/>
        <w:rPr>
          <w:lang w:eastAsia="ar-SA"/>
        </w:rPr>
      </w:pPr>
      <w:r w:rsidRPr="00760FB3">
        <w:rPr>
          <w:lang w:eastAsia="ar-SA"/>
        </w:rPr>
        <w:t>Подготовка комплекса мероприятий к условиям зимней эксплуатации включает в себя:</w:t>
      </w:r>
    </w:p>
    <w:p w14:paraId="76B8D4DF" w14:textId="77777777" w:rsidR="00760FB3" w:rsidRPr="00760FB3" w:rsidRDefault="00760FB3" w:rsidP="007D0C39">
      <w:pPr>
        <w:widowControl w:val="0"/>
        <w:suppressAutoHyphens/>
        <w:autoSpaceDE w:val="0"/>
        <w:rPr>
          <w:lang w:eastAsia="ar-SA"/>
        </w:rPr>
      </w:pPr>
      <w:r w:rsidRPr="00760FB3">
        <w:rPr>
          <w:lang w:eastAsia="ar-SA"/>
        </w:rPr>
        <w:t xml:space="preserve">         - проведение занятий с эксплуатационным и ремонтным персоналом по технологии производства работ, технике безопасности, производственной санитарии и противопожарным мероприятиям;</w:t>
      </w:r>
    </w:p>
    <w:p w14:paraId="2BCB7655" w14:textId="77777777" w:rsidR="00760FB3" w:rsidRPr="00760FB3" w:rsidRDefault="00760FB3" w:rsidP="007D0C39">
      <w:pPr>
        <w:widowControl w:val="0"/>
        <w:suppressAutoHyphens/>
        <w:autoSpaceDE w:val="0"/>
        <w:rPr>
          <w:lang w:eastAsia="ar-SA"/>
        </w:rPr>
      </w:pPr>
      <w:r w:rsidRPr="00760FB3">
        <w:rPr>
          <w:lang w:eastAsia="ar-SA"/>
        </w:rPr>
        <w:t xml:space="preserve">         - ремонт производственных помещений и оборудования;</w:t>
      </w:r>
    </w:p>
    <w:p w14:paraId="37877684" w14:textId="77777777" w:rsidR="00760FB3" w:rsidRPr="00760FB3" w:rsidRDefault="00760FB3" w:rsidP="007D0C39">
      <w:pPr>
        <w:widowControl w:val="0"/>
        <w:suppressAutoHyphens/>
        <w:autoSpaceDE w:val="0"/>
        <w:rPr>
          <w:lang w:eastAsia="ar-SA"/>
        </w:rPr>
      </w:pPr>
      <w:r w:rsidRPr="00760FB3">
        <w:rPr>
          <w:lang w:eastAsia="ar-SA"/>
        </w:rPr>
        <w:t xml:space="preserve">         - утепление кабин самоходных машин и установку приборов подогрева;</w:t>
      </w:r>
    </w:p>
    <w:p w14:paraId="62DA8569" w14:textId="77777777" w:rsidR="00760FB3" w:rsidRPr="00760FB3" w:rsidRDefault="00760FB3" w:rsidP="007D0C39">
      <w:pPr>
        <w:widowControl w:val="0"/>
        <w:suppressAutoHyphens/>
        <w:autoSpaceDE w:val="0"/>
        <w:rPr>
          <w:lang w:eastAsia="ar-SA"/>
        </w:rPr>
      </w:pPr>
      <w:r w:rsidRPr="00760FB3">
        <w:rPr>
          <w:lang w:eastAsia="ar-SA"/>
        </w:rPr>
        <w:t xml:space="preserve">         - создание запасов зимних сортов горюче-смазочных материалов и разных эксплуатационных материалов;</w:t>
      </w:r>
    </w:p>
    <w:p w14:paraId="743CF6B7" w14:textId="77777777" w:rsidR="00760FB3" w:rsidRPr="00760FB3" w:rsidRDefault="00760FB3" w:rsidP="007D0C39">
      <w:pPr>
        <w:widowControl w:val="0"/>
        <w:suppressAutoHyphens/>
        <w:autoSpaceDE w:val="0"/>
        <w:rPr>
          <w:lang w:eastAsia="ar-SA"/>
        </w:rPr>
      </w:pPr>
      <w:r w:rsidRPr="00760FB3">
        <w:rPr>
          <w:lang w:eastAsia="ar-SA"/>
        </w:rPr>
        <w:lastRenderedPageBreak/>
        <w:t xml:space="preserve">         Большинство строительных машин в зимнее время находятся на открытых площадках. Площадки устроить в стороне от подъездных путей и оборудовать устройствами для безопасного и надежного пуска двигателей. В течение зимы площадки и машины систематически очищать от снега.</w:t>
      </w:r>
    </w:p>
    <w:p w14:paraId="61D1C80F" w14:textId="77777777" w:rsidR="00760FB3" w:rsidRPr="00760FB3" w:rsidRDefault="00760FB3" w:rsidP="007D0C39">
      <w:pPr>
        <w:widowControl w:val="0"/>
        <w:suppressAutoHyphens/>
        <w:autoSpaceDE w:val="0"/>
        <w:rPr>
          <w:lang w:eastAsia="ar-SA"/>
        </w:rPr>
      </w:pPr>
      <w:r w:rsidRPr="00760FB3">
        <w:rPr>
          <w:lang w:eastAsia="ar-SA"/>
        </w:rPr>
        <w:t xml:space="preserve">         В зоне стоянок машин и механизмов производить какие-либо работы по техническому обслуживанию и ремонту, а также хранить на этих площадках топливо, смазочные и обтирочные материалы запрещается.</w:t>
      </w:r>
    </w:p>
    <w:p w14:paraId="47F4D1C6" w14:textId="77777777" w:rsidR="00760FB3" w:rsidRPr="00760FB3" w:rsidRDefault="00760FB3" w:rsidP="007D0C39">
      <w:pPr>
        <w:widowControl w:val="0"/>
        <w:suppressAutoHyphens/>
        <w:autoSpaceDE w:val="0"/>
        <w:rPr>
          <w:lang w:eastAsia="ar-SA"/>
        </w:rPr>
      </w:pPr>
      <w:r w:rsidRPr="00760FB3">
        <w:rPr>
          <w:lang w:eastAsia="ar-SA"/>
        </w:rPr>
        <w:t xml:space="preserve">         Трапы, лестницы, площадки машин необходимо систематически очищать от снега и льда, а рабочие органы землеройных машин – от грунта. </w:t>
      </w:r>
    </w:p>
    <w:p w14:paraId="1620691B" w14:textId="77777777" w:rsidR="00760FB3" w:rsidRPr="00760FB3" w:rsidRDefault="00760FB3" w:rsidP="007D0C39">
      <w:pPr>
        <w:widowControl w:val="0"/>
        <w:suppressAutoHyphens/>
        <w:autoSpaceDE w:val="0"/>
        <w:ind w:firstLine="720"/>
        <w:rPr>
          <w:lang w:eastAsia="ar-SA"/>
        </w:rPr>
      </w:pPr>
      <w:r w:rsidRPr="00760FB3">
        <w:rPr>
          <w:lang w:eastAsia="ar-SA"/>
        </w:rPr>
        <w:t xml:space="preserve">         При эксплуатации машин с двигателями внутреннего сгорания необходимо обеспечить меры против замерзания воды в системе охлаждения. При применении антифризов соблюдать меры осторожности. </w:t>
      </w:r>
    </w:p>
    <w:p w14:paraId="746CF1EB" w14:textId="1C5BA0D0" w:rsidR="00760FB3" w:rsidRPr="00760FB3" w:rsidRDefault="00941617" w:rsidP="00760FB3">
      <w:pPr>
        <w:keepNext/>
        <w:tabs>
          <w:tab w:val="left" w:pos="567"/>
        </w:tabs>
        <w:spacing w:before="240" w:after="60"/>
        <w:outlineLvl w:val="0"/>
        <w:rPr>
          <w:b/>
          <w:sz w:val="28"/>
          <w:szCs w:val="28"/>
          <w:lang w:eastAsia="ar-SA"/>
        </w:rPr>
      </w:pPr>
      <w:bookmarkStart w:id="67" w:name="_Toc200994372"/>
      <w:r>
        <w:rPr>
          <w:b/>
          <w:bCs/>
          <w:kern w:val="32"/>
          <w:sz w:val="28"/>
          <w:szCs w:val="28"/>
          <w:lang w:eastAsia="x-none"/>
        </w:rPr>
        <w:t>10</w:t>
      </w:r>
      <w:r w:rsidR="00760FB3" w:rsidRPr="00760FB3">
        <w:rPr>
          <w:b/>
          <w:bCs/>
          <w:kern w:val="32"/>
          <w:sz w:val="28"/>
          <w:szCs w:val="28"/>
          <w:lang w:eastAsia="x-none"/>
        </w:rPr>
        <w:t>. Контроль качества строительно-монтажных работ.  Общие положения.</w:t>
      </w:r>
      <w:bookmarkEnd w:id="67"/>
    </w:p>
    <w:p w14:paraId="1289BEA8" w14:textId="77777777" w:rsidR="00760FB3" w:rsidRPr="00760FB3" w:rsidRDefault="00760FB3" w:rsidP="00760FB3">
      <w:pPr>
        <w:widowControl w:val="0"/>
        <w:tabs>
          <w:tab w:val="left" w:pos="0"/>
        </w:tabs>
        <w:suppressAutoHyphens/>
        <w:autoSpaceDE w:val="0"/>
        <w:ind w:firstLine="720"/>
        <w:jc w:val="both"/>
        <w:rPr>
          <w:b/>
          <w:bCs/>
          <w:lang w:eastAsia="ar-SA"/>
        </w:rPr>
      </w:pPr>
      <w:r w:rsidRPr="00760FB3">
        <w:rPr>
          <w:lang w:eastAsia="ar-SA"/>
        </w:rPr>
        <w:t xml:space="preserve">Контроль качества строительно-монтажных работ должен </w:t>
      </w:r>
      <w:proofErr w:type="gramStart"/>
      <w:r w:rsidRPr="00760FB3">
        <w:rPr>
          <w:lang w:eastAsia="ar-SA"/>
        </w:rPr>
        <w:t>осуществляться  специальными</w:t>
      </w:r>
      <w:proofErr w:type="gramEnd"/>
      <w:r w:rsidRPr="00760FB3">
        <w:rPr>
          <w:lang w:eastAsia="ar-SA"/>
        </w:rPr>
        <w:t xml:space="preserve"> службами строительной организации, оснащенными техническими средствами, обеспечивающими необходимую достоверность и полноту контроля.</w:t>
      </w:r>
    </w:p>
    <w:p w14:paraId="4963F74A" w14:textId="77777777" w:rsidR="00760FB3" w:rsidRPr="00760FB3" w:rsidRDefault="00760FB3" w:rsidP="00760FB3">
      <w:pPr>
        <w:widowControl w:val="0"/>
        <w:tabs>
          <w:tab w:val="left" w:pos="0"/>
        </w:tabs>
        <w:suppressAutoHyphens/>
        <w:autoSpaceDE w:val="0"/>
        <w:ind w:firstLine="720"/>
        <w:jc w:val="both"/>
        <w:rPr>
          <w:lang w:eastAsia="ar-SA"/>
        </w:rPr>
      </w:pPr>
      <w:r w:rsidRPr="00760FB3">
        <w:rPr>
          <w:b/>
          <w:bCs/>
          <w:lang w:eastAsia="ar-SA"/>
        </w:rPr>
        <w:t>Производственный контроль</w:t>
      </w:r>
      <w:r w:rsidRPr="00760FB3">
        <w:rPr>
          <w:lang w:eastAsia="ar-SA"/>
        </w:rPr>
        <w:t xml:space="preserve"> качества строительно-монтажных работ должен включать входной контроль рабочей документации, конструкций, изделий, материалов и оборудования, операционный контроль отдельных строительных процессов или производственных операций и приемочный контроль строительно-монтажных работ.</w:t>
      </w:r>
    </w:p>
    <w:p w14:paraId="1B12BDEF" w14:textId="77777777" w:rsidR="00760FB3" w:rsidRPr="00760FB3" w:rsidRDefault="00760FB3" w:rsidP="00760FB3">
      <w:pPr>
        <w:widowControl w:val="0"/>
        <w:tabs>
          <w:tab w:val="left" w:pos="0"/>
        </w:tabs>
        <w:suppressAutoHyphens/>
        <w:autoSpaceDE w:val="0"/>
        <w:jc w:val="both"/>
        <w:rPr>
          <w:b/>
          <w:bCs/>
          <w:lang w:eastAsia="ar-SA"/>
        </w:rPr>
      </w:pPr>
      <w:r w:rsidRPr="00760FB3">
        <w:rPr>
          <w:lang w:eastAsia="ar-SA"/>
        </w:rPr>
        <w:tab/>
      </w:r>
      <w:r w:rsidRPr="00760FB3">
        <w:rPr>
          <w:b/>
          <w:bCs/>
          <w:lang w:eastAsia="ar-SA"/>
        </w:rPr>
        <w:t>При входном контроле</w:t>
      </w:r>
      <w:r w:rsidRPr="00760FB3">
        <w:rPr>
          <w:lang w:eastAsia="ar-SA"/>
        </w:rPr>
        <w:t xml:space="preserve"> рабочей документации должна производиться проверка ее комплектности и достаточности содержащейся в ней технической информации для производства работ.</w:t>
      </w:r>
    </w:p>
    <w:p w14:paraId="390D2A74" w14:textId="77777777" w:rsidR="00760FB3" w:rsidRPr="00760FB3" w:rsidRDefault="00760FB3" w:rsidP="00760FB3">
      <w:pPr>
        <w:widowControl w:val="0"/>
        <w:tabs>
          <w:tab w:val="left" w:pos="0"/>
          <w:tab w:val="left" w:pos="720"/>
        </w:tabs>
        <w:suppressAutoHyphens/>
        <w:autoSpaceDE w:val="0"/>
        <w:ind w:firstLine="720"/>
        <w:rPr>
          <w:lang w:eastAsia="ar-SA"/>
        </w:rPr>
      </w:pPr>
      <w:r w:rsidRPr="00760FB3">
        <w:rPr>
          <w:b/>
          <w:bCs/>
          <w:lang w:eastAsia="ar-SA"/>
        </w:rPr>
        <w:t>Операционный контроль</w:t>
      </w:r>
      <w:r w:rsidRPr="00760FB3">
        <w:rPr>
          <w:lang w:eastAsia="ar-SA"/>
        </w:rPr>
        <w:t xml:space="preserve"> должен осуществляться в ходе выполнения строительных процессов или производственных операций и обеспечивать своевременное выявление дефектов и принятие мер по их устранению и предупреждению.</w:t>
      </w:r>
    </w:p>
    <w:p w14:paraId="4922798F" w14:textId="77777777" w:rsidR="00760FB3" w:rsidRPr="00760FB3" w:rsidRDefault="00760FB3" w:rsidP="00760FB3">
      <w:pPr>
        <w:widowControl w:val="0"/>
        <w:tabs>
          <w:tab w:val="left" w:pos="0"/>
        </w:tabs>
        <w:suppressAutoHyphens/>
        <w:autoSpaceDE w:val="0"/>
        <w:ind w:firstLine="720"/>
        <w:rPr>
          <w:lang w:eastAsia="ar-SA"/>
        </w:rPr>
      </w:pPr>
      <w:r w:rsidRPr="00760FB3">
        <w:rPr>
          <w:lang w:eastAsia="ar-SA"/>
        </w:rPr>
        <w:t>Результаты операционного контроля должны фиксироваться в журнале работ.</w:t>
      </w:r>
    </w:p>
    <w:p w14:paraId="4A9E3F7C" w14:textId="77777777" w:rsidR="00760FB3" w:rsidRPr="00760FB3" w:rsidRDefault="00760FB3" w:rsidP="00760FB3">
      <w:pPr>
        <w:widowControl w:val="0"/>
        <w:tabs>
          <w:tab w:val="left" w:pos="0"/>
          <w:tab w:val="left" w:pos="720"/>
        </w:tabs>
        <w:suppressAutoHyphens/>
        <w:autoSpaceDE w:val="0"/>
        <w:rPr>
          <w:lang w:eastAsia="ar-SA"/>
        </w:rPr>
      </w:pPr>
      <w:r w:rsidRPr="00760FB3">
        <w:rPr>
          <w:lang w:eastAsia="ar-SA"/>
        </w:rPr>
        <w:tab/>
        <w:t>Контроль за качеством производства работ и допусками осуществляется согласно соответствующих СНиП:</w:t>
      </w:r>
    </w:p>
    <w:p w14:paraId="33F65E66" w14:textId="77777777" w:rsidR="00760FB3" w:rsidRPr="00760FB3" w:rsidRDefault="00760FB3" w:rsidP="00760FB3">
      <w:pPr>
        <w:widowControl w:val="0"/>
        <w:tabs>
          <w:tab w:val="left" w:pos="0"/>
        </w:tabs>
        <w:suppressAutoHyphens/>
        <w:autoSpaceDE w:val="0"/>
        <w:rPr>
          <w:lang w:eastAsia="ar-SA"/>
        </w:rPr>
      </w:pPr>
      <w:r w:rsidRPr="00760FB3">
        <w:rPr>
          <w:lang w:eastAsia="ar-SA"/>
        </w:rPr>
        <w:t xml:space="preserve">       -  СН РК 5.01-01-2013 «Земляные сооружения, основания и фундаменты»;</w:t>
      </w:r>
    </w:p>
    <w:p w14:paraId="0D904D8B" w14:textId="77777777" w:rsidR="00760FB3" w:rsidRPr="00760FB3" w:rsidRDefault="00760FB3" w:rsidP="00760FB3">
      <w:pPr>
        <w:widowControl w:val="0"/>
        <w:tabs>
          <w:tab w:val="left" w:pos="0"/>
        </w:tabs>
        <w:suppressAutoHyphens/>
        <w:autoSpaceDE w:val="0"/>
        <w:rPr>
          <w:lang w:eastAsia="ar-SA"/>
        </w:rPr>
      </w:pPr>
      <w:r w:rsidRPr="00760FB3">
        <w:rPr>
          <w:lang w:eastAsia="ar-SA"/>
        </w:rPr>
        <w:t xml:space="preserve">       -  СН РК 5.03-07-2013 «Несущие и ограждающие конструкции»;</w:t>
      </w:r>
    </w:p>
    <w:p w14:paraId="73FB82D8" w14:textId="7C5756C9" w:rsidR="00760FB3" w:rsidRPr="00760FB3" w:rsidRDefault="00760FB3" w:rsidP="00760FB3">
      <w:pPr>
        <w:widowControl w:val="0"/>
        <w:tabs>
          <w:tab w:val="left" w:pos="0"/>
        </w:tabs>
        <w:suppressAutoHyphens/>
        <w:autoSpaceDE w:val="0"/>
        <w:rPr>
          <w:b/>
          <w:bCs/>
          <w:lang w:eastAsia="ar-SA"/>
        </w:rPr>
      </w:pPr>
      <w:r w:rsidRPr="00760FB3">
        <w:rPr>
          <w:lang w:eastAsia="ar-SA"/>
        </w:rPr>
        <w:t xml:space="preserve">       - </w:t>
      </w:r>
      <w:r w:rsidR="00EA1963" w:rsidRPr="00EA1963">
        <w:rPr>
          <w:lang w:eastAsia="ar-SA"/>
        </w:rPr>
        <w:t xml:space="preserve">СН РК 1.03-05-2017, СП РК 1.03-106-2012*(по состоянию на 20.12.2020 года) </w:t>
      </w:r>
      <w:r w:rsidRPr="00760FB3">
        <w:rPr>
          <w:lang w:eastAsia="ar-SA"/>
        </w:rPr>
        <w:t>«Охрана труда и техника безопасности в строительстве».</w:t>
      </w:r>
    </w:p>
    <w:p w14:paraId="12D77EE6" w14:textId="77777777" w:rsidR="00760FB3" w:rsidRPr="00760FB3" w:rsidRDefault="00760FB3" w:rsidP="00760FB3">
      <w:pPr>
        <w:widowControl w:val="0"/>
        <w:tabs>
          <w:tab w:val="left" w:pos="0"/>
        </w:tabs>
        <w:suppressAutoHyphens/>
        <w:autoSpaceDE w:val="0"/>
        <w:ind w:firstLine="720"/>
        <w:rPr>
          <w:b/>
          <w:bCs/>
          <w:lang w:eastAsia="ar-SA"/>
        </w:rPr>
      </w:pPr>
      <w:r w:rsidRPr="00760FB3">
        <w:rPr>
          <w:b/>
          <w:bCs/>
          <w:lang w:eastAsia="ar-SA"/>
        </w:rPr>
        <w:t xml:space="preserve">При приемочном контроле </w:t>
      </w:r>
      <w:proofErr w:type="gramStart"/>
      <w:r w:rsidRPr="00760FB3">
        <w:rPr>
          <w:lang w:eastAsia="ar-SA"/>
        </w:rPr>
        <w:t>производится  проверка</w:t>
      </w:r>
      <w:proofErr w:type="gramEnd"/>
      <w:r w:rsidRPr="00760FB3">
        <w:rPr>
          <w:lang w:eastAsia="ar-SA"/>
        </w:rPr>
        <w:t xml:space="preserve"> качества выполненных строительно-монтажных работ, а также ответственных конструкций.</w:t>
      </w:r>
    </w:p>
    <w:p w14:paraId="702BFCB7" w14:textId="77777777" w:rsidR="00760FB3" w:rsidRPr="00760FB3" w:rsidRDefault="00760FB3" w:rsidP="00760FB3">
      <w:pPr>
        <w:widowControl w:val="0"/>
        <w:tabs>
          <w:tab w:val="left" w:pos="0"/>
        </w:tabs>
        <w:suppressAutoHyphens/>
        <w:autoSpaceDE w:val="0"/>
        <w:ind w:firstLine="720"/>
        <w:rPr>
          <w:lang w:eastAsia="ar-SA"/>
        </w:rPr>
      </w:pPr>
      <w:r w:rsidRPr="00760FB3">
        <w:rPr>
          <w:b/>
          <w:bCs/>
          <w:lang w:eastAsia="ar-SA"/>
        </w:rPr>
        <w:t>Скрытые работы</w:t>
      </w:r>
      <w:r w:rsidRPr="00760FB3">
        <w:rPr>
          <w:lang w:eastAsia="ar-SA"/>
        </w:rPr>
        <w:t xml:space="preserve"> подлежат освидетельствованию с составлением актов по форме. Акт освидетельствования скрытых работ должен составляться на завершенный процесс, выполненный самостоятельным подразделением исполнителей.</w:t>
      </w:r>
    </w:p>
    <w:p w14:paraId="628AFD67" w14:textId="77777777" w:rsidR="00760FB3" w:rsidRPr="00760FB3" w:rsidRDefault="00760FB3" w:rsidP="00760FB3">
      <w:pPr>
        <w:widowControl w:val="0"/>
        <w:tabs>
          <w:tab w:val="left" w:pos="0"/>
        </w:tabs>
        <w:suppressAutoHyphens/>
        <w:autoSpaceDE w:val="0"/>
        <w:jc w:val="both"/>
        <w:rPr>
          <w:lang w:eastAsia="ar-SA"/>
        </w:rPr>
      </w:pPr>
      <w:r w:rsidRPr="00760FB3">
        <w:rPr>
          <w:lang w:eastAsia="ar-SA"/>
        </w:rPr>
        <w:tab/>
        <w:t>Освидетельствование скрытых работ при составлении акта в случае, когда последующие работы должны начинаться после перерыва, следует производить непосредственно перед производством последующих работ.</w:t>
      </w:r>
    </w:p>
    <w:p w14:paraId="09283B41" w14:textId="77777777" w:rsidR="00760FB3" w:rsidRPr="00760FB3" w:rsidRDefault="00760FB3" w:rsidP="00760FB3">
      <w:pPr>
        <w:widowControl w:val="0"/>
        <w:tabs>
          <w:tab w:val="left" w:pos="0"/>
        </w:tabs>
        <w:suppressAutoHyphens/>
        <w:autoSpaceDE w:val="0"/>
        <w:ind w:firstLine="720"/>
        <w:jc w:val="both"/>
        <w:rPr>
          <w:lang w:eastAsia="ar-SA"/>
        </w:rPr>
      </w:pPr>
      <w:r w:rsidRPr="00760FB3">
        <w:rPr>
          <w:lang w:eastAsia="ar-SA"/>
        </w:rPr>
        <w:t>Запрещается выполнение последующих работ при отсутствии актов освидетельствования предшествующих скрытых работ во всех случаях.</w:t>
      </w:r>
    </w:p>
    <w:p w14:paraId="6775D021" w14:textId="77777777" w:rsidR="00760FB3" w:rsidRPr="00760FB3" w:rsidRDefault="00760FB3" w:rsidP="00760FB3">
      <w:pPr>
        <w:widowControl w:val="0"/>
        <w:tabs>
          <w:tab w:val="left" w:pos="0"/>
        </w:tabs>
        <w:suppressAutoHyphens/>
        <w:autoSpaceDE w:val="0"/>
        <w:ind w:firstLine="720"/>
        <w:jc w:val="both"/>
        <w:rPr>
          <w:lang w:eastAsia="ar-SA"/>
        </w:rPr>
      </w:pPr>
      <w:r w:rsidRPr="00760FB3">
        <w:rPr>
          <w:lang w:eastAsia="ar-SA"/>
        </w:rPr>
        <w:t xml:space="preserve">Ответственные конструкции по мере их готовности подлежат приемке в процессе строительства (с участием представителя проектной организации или авторского надзора) с составлением акта </w:t>
      </w:r>
      <w:r w:rsidRPr="00760FB3">
        <w:rPr>
          <w:b/>
          <w:bCs/>
          <w:lang w:eastAsia="ar-SA"/>
        </w:rPr>
        <w:t>промежуточной приемки</w:t>
      </w:r>
      <w:r w:rsidRPr="00760FB3">
        <w:rPr>
          <w:lang w:eastAsia="ar-SA"/>
        </w:rPr>
        <w:t xml:space="preserve"> этих конструкций.</w:t>
      </w:r>
    </w:p>
    <w:p w14:paraId="2DBE5F93" w14:textId="77777777" w:rsidR="00760FB3" w:rsidRPr="00760FB3" w:rsidRDefault="00760FB3" w:rsidP="00760FB3">
      <w:pPr>
        <w:widowControl w:val="0"/>
        <w:tabs>
          <w:tab w:val="left" w:pos="0"/>
        </w:tabs>
        <w:suppressAutoHyphens/>
        <w:autoSpaceDE w:val="0"/>
        <w:ind w:firstLine="720"/>
        <w:jc w:val="both"/>
        <w:rPr>
          <w:b/>
          <w:bCs/>
          <w:lang w:eastAsia="ar-SA"/>
        </w:rPr>
      </w:pPr>
      <w:r w:rsidRPr="00760FB3">
        <w:rPr>
          <w:lang w:eastAsia="ar-SA"/>
        </w:rPr>
        <w:t>На всех стадиях строительства с целью проверки эффективности ранее выполненного производственного контроля должен выборочно осуществляться инспекционный контроль.</w:t>
      </w:r>
    </w:p>
    <w:p w14:paraId="7B655F38" w14:textId="77777777" w:rsidR="00760FB3" w:rsidRPr="00760FB3" w:rsidRDefault="00760FB3" w:rsidP="00760FB3">
      <w:pPr>
        <w:widowControl w:val="0"/>
        <w:tabs>
          <w:tab w:val="left" w:pos="0"/>
        </w:tabs>
        <w:suppressAutoHyphens/>
        <w:autoSpaceDE w:val="0"/>
        <w:ind w:firstLine="720"/>
        <w:jc w:val="both"/>
        <w:rPr>
          <w:lang w:eastAsia="ar-SA"/>
        </w:rPr>
      </w:pPr>
      <w:r w:rsidRPr="00760FB3">
        <w:rPr>
          <w:b/>
          <w:bCs/>
          <w:lang w:eastAsia="ar-SA"/>
        </w:rPr>
        <w:t>Инспекционный контроль</w:t>
      </w:r>
      <w:r w:rsidRPr="00760FB3">
        <w:rPr>
          <w:lang w:eastAsia="ar-SA"/>
        </w:rPr>
        <w:t xml:space="preserve"> осуществляется специальными службами, если они имеются в составе строительной организации, либо специально создаваемыми для этой цели комиссиями.</w:t>
      </w:r>
    </w:p>
    <w:p w14:paraId="7B02D8DB" w14:textId="77777777" w:rsidR="00760FB3" w:rsidRPr="00760FB3" w:rsidRDefault="00760FB3" w:rsidP="00760FB3">
      <w:pPr>
        <w:widowControl w:val="0"/>
        <w:tabs>
          <w:tab w:val="left" w:pos="0"/>
        </w:tabs>
        <w:suppressAutoHyphens/>
        <w:autoSpaceDE w:val="0"/>
        <w:ind w:firstLine="720"/>
        <w:jc w:val="both"/>
        <w:rPr>
          <w:color w:val="000000"/>
          <w:lang w:eastAsia="ar-SA"/>
        </w:rPr>
      </w:pPr>
      <w:r w:rsidRPr="00760FB3">
        <w:rPr>
          <w:lang w:eastAsia="ar-SA"/>
        </w:rPr>
        <w:t xml:space="preserve">По результатам производственного и инспекционного контроля качества строительно-монтажных работ должны разрабатываться мероприятия по устранению выявленных дефектов, при этом учитываться также требования авторского надзора проектных организаций и органов </w:t>
      </w:r>
      <w:r w:rsidRPr="00760FB3">
        <w:rPr>
          <w:lang w:eastAsia="ar-SA"/>
        </w:rPr>
        <w:lastRenderedPageBreak/>
        <w:t xml:space="preserve">государственного надзора и контроля, действующих на основании специальных положений. </w:t>
      </w:r>
    </w:p>
    <w:p w14:paraId="374650F4" w14:textId="77777777" w:rsidR="00760FB3" w:rsidRPr="00760FB3" w:rsidRDefault="00760FB3" w:rsidP="00760FB3">
      <w:pPr>
        <w:suppressAutoHyphens/>
        <w:autoSpaceDE w:val="0"/>
        <w:ind w:firstLine="708"/>
        <w:jc w:val="both"/>
        <w:rPr>
          <w:color w:val="000000"/>
          <w:lang w:eastAsia="ar-SA"/>
        </w:rPr>
      </w:pPr>
      <w:r w:rsidRPr="00760FB3">
        <w:rPr>
          <w:color w:val="000000"/>
          <w:lang w:eastAsia="ar-SA"/>
        </w:rPr>
        <w:t xml:space="preserve">Общая схема производственного контроля качества строительно-монтажных </w:t>
      </w:r>
      <w:proofErr w:type="gramStart"/>
      <w:r w:rsidRPr="00760FB3">
        <w:rPr>
          <w:color w:val="000000"/>
          <w:lang w:eastAsia="ar-SA"/>
        </w:rPr>
        <w:t>работ  дана</w:t>
      </w:r>
      <w:proofErr w:type="gramEnd"/>
      <w:r w:rsidRPr="00760FB3">
        <w:rPr>
          <w:color w:val="000000"/>
          <w:lang w:eastAsia="ar-SA"/>
        </w:rPr>
        <w:t xml:space="preserve"> в таблице.</w:t>
      </w:r>
    </w:p>
    <w:p w14:paraId="1F9C832C" w14:textId="77777777" w:rsidR="00760FB3" w:rsidRPr="00760FB3" w:rsidRDefault="00760FB3" w:rsidP="00760FB3">
      <w:pPr>
        <w:suppressAutoHyphens/>
        <w:autoSpaceDE w:val="0"/>
        <w:ind w:firstLine="708"/>
        <w:jc w:val="both"/>
        <w:rPr>
          <w:color w:val="000000"/>
          <w:lang w:eastAsia="ar-SA"/>
        </w:rPr>
      </w:pPr>
    </w:p>
    <w:p w14:paraId="5261035A" w14:textId="77777777" w:rsidR="00760FB3" w:rsidRPr="00760FB3" w:rsidRDefault="00760FB3" w:rsidP="00760FB3">
      <w:pPr>
        <w:suppressAutoHyphens/>
        <w:autoSpaceDE w:val="0"/>
        <w:ind w:firstLine="708"/>
        <w:jc w:val="both"/>
        <w:rPr>
          <w:b/>
          <w:bCs/>
          <w:lang w:eastAsia="ar-SA"/>
        </w:rPr>
      </w:pPr>
      <w:r w:rsidRPr="00760FB3">
        <w:rPr>
          <w:bCs/>
          <w:lang w:eastAsia="ar-SA"/>
        </w:rPr>
        <w:t xml:space="preserve">                                             </w:t>
      </w:r>
      <w:r w:rsidRPr="00760FB3">
        <w:rPr>
          <w:b/>
          <w:bCs/>
          <w:lang w:eastAsia="ar-SA"/>
        </w:rPr>
        <w:t>Виды контроля</w:t>
      </w:r>
    </w:p>
    <w:tbl>
      <w:tblPr>
        <w:tblW w:w="0" w:type="auto"/>
        <w:tblInd w:w="108" w:type="dxa"/>
        <w:tblLayout w:type="fixed"/>
        <w:tblLook w:val="0000" w:firstRow="0" w:lastRow="0" w:firstColumn="0" w:lastColumn="0" w:noHBand="0" w:noVBand="0"/>
      </w:tblPr>
      <w:tblGrid>
        <w:gridCol w:w="3015"/>
        <w:gridCol w:w="3780"/>
        <w:gridCol w:w="3411"/>
      </w:tblGrid>
      <w:tr w:rsidR="00760FB3" w:rsidRPr="00760FB3" w14:paraId="541BFE06" w14:textId="77777777" w:rsidTr="007D0C39">
        <w:trPr>
          <w:trHeight w:val="365"/>
        </w:trPr>
        <w:tc>
          <w:tcPr>
            <w:tcW w:w="3015" w:type="dxa"/>
            <w:tcBorders>
              <w:top w:val="single" w:sz="4" w:space="0" w:color="000000"/>
              <w:left w:val="single" w:sz="4" w:space="0" w:color="000000"/>
              <w:bottom w:val="single" w:sz="4" w:space="0" w:color="000000"/>
            </w:tcBorders>
            <w:shd w:val="clear" w:color="auto" w:fill="auto"/>
          </w:tcPr>
          <w:p w14:paraId="6ECA81C3" w14:textId="77777777" w:rsidR="00760FB3" w:rsidRPr="00760FB3" w:rsidRDefault="00760FB3" w:rsidP="00760FB3">
            <w:pPr>
              <w:keepNext/>
              <w:widowControl w:val="0"/>
              <w:numPr>
                <w:ilvl w:val="4"/>
                <w:numId w:val="0"/>
              </w:numPr>
              <w:tabs>
                <w:tab w:val="num" w:pos="0"/>
              </w:tabs>
              <w:suppressAutoHyphens/>
              <w:autoSpaceDE w:val="0"/>
              <w:ind w:left="480"/>
              <w:jc w:val="center"/>
              <w:outlineLvl w:val="4"/>
              <w:rPr>
                <w:rFonts w:ascii="Times New Roman CYR" w:eastAsia="Arial Unicode MS" w:hAnsi="Times New Roman CYR" w:cs="Times New Roman CYR"/>
                <w:b/>
                <w:bCs/>
                <w:lang w:eastAsia="ar-SA"/>
              </w:rPr>
            </w:pPr>
            <w:r w:rsidRPr="00760FB3">
              <w:rPr>
                <w:rFonts w:ascii="Times New Roman CYR" w:eastAsia="Arial Unicode MS" w:hAnsi="Times New Roman CYR" w:cs="Times New Roman CYR"/>
                <w:b/>
                <w:bCs/>
                <w:lang w:eastAsia="ar-SA"/>
              </w:rPr>
              <w:t>Входной</w:t>
            </w:r>
          </w:p>
        </w:tc>
        <w:tc>
          <w:tcPr>
            <w:tcW w:w="3780" w:type="dxa"/>
            <w:tcBorders>
              <w:top w:val="single" w:sz="4" w:space="0" w:color="000000"/>
              <w:left w:val="single" w:sz="4" w:space="0" w:color="000000"/>
              <w:bottom w:val="single" w:sz="4" w:space="0" w:color="000000"/>
            </w:tcBorders>
            <w:shd w:val="clear" w:color="auto" w:fill="auto"/>
          </w:tcPr>
          <w:p w14:paraId="69E10F85" w14:textId="77777777" w:rsidR="00760FB3" w:rsidRPr="00760FB3" w:rsidRDefault="00760FB3" w:rsidP="00760FB3">
            <w:pPr>
              <w:suppressAutoHyphens/>
              <w:jc w:val="center"/>
              <w:rPr>
                <w:rFonts w:ascii="Times New Roman CYR" w:hAnsi="Times New Roman CYR" w:cs="Times New Roman CYR"/>
                <w:b/>
                <w:lang w:eastAsia="ar-SA"/>
              </w:rPr>
            </w:pPr>
            <w:r w:rsidRPr="00760FB3">
              <w:rPr>
                <w:b/>
                <w:lang w:eastAsia="ar-SA"/>
              </w:rPr>
              <w:t>Операционный</w:t>
            </w:r>
          </w:p>
        </w:tc>
        <w:tc>
          <w:tcPr>
            <w:tcW w:w="3411" w:type="dxa"/>
            <w:tcBorders>
              <w:top w:val="single" w:sz="4" w:space="0" w:color="000000"/>
              <w:left w:val="single" w:sz="4" w:space="0" w:color="000000"/>
              <w:bottom w:val="single" w:sz="4" w:space="0" w:color="000000"/>
              <w:right w:val="single" w:sz="4" w:space="0" w:color="000000"/>
            </w:tcBorders>
            <w:shd w:val="clear" w:color="auto" w:fill="auto"/>
          </w:tcPr>
          <w:p w14:paraId="7A1D60EB" w14:textId="77777777" w:rsidR="00760FB3" w:rsidRPr="00760FB3" w:rsidRDefault="00760FB3" w:rsidP="00760FB3">
            <w:pPr>
              <w:keepNext/>
              <w:tabs>
                <w:tab w:val="num" w:pos="0"/>
              </w:tabs>
              <w:suppressAutoHyphens/>
              <w:ind w:left="432" w:hanging="432"/>
              <w:jc w:val="center"/>
              <w:outlineLvl w:val="0"/>
              <w:rPr>
                <w:lang w:eastAsia="ar-SA"/>
              </w:rPr>
            </w:pPr>
          </w:p>
        </w:tc>
      </w:tr>
      <w:tr w:rsidR="00760FB3" w:rsidRPr="00760FB3" w14:paraId="2F324952" w14:textId="77777777" w:rsidTr="007D0C39">
        <w:trPr>
          <w:trHeight w:val="285"/>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auto"/>
          </w:tcPr>
          <w:p w14:paraId="50ED0053" w14:textId="77777777" w:rsidR="00760FB3" w:rsidRPr="00760FB3" w:rsidRDefault="00760FB3" w:rsidP="00760FB3">
            <w:pPr>
              <w:widowControl w:val="0"/>
              <w:suppressAutoHyphens/>
              <w:autoSpaceDE w:val="0"/>
              <w:jc w:val="center"/>
              <w:rPr>
                <w:b/>
                <w:lang w:eastAsia="ar-SA"/>
              </w:rPr>
            </w:pPr>
            <w:r w:rsidRPr="00760FB3">
              <w:rPr>
                <w:rFonts w:ascii="Times New Roman CYR" w:hAnsi="Times New Roman CYR" w:cs="Times New Roman CYR"/>
                <w:b/>
                <w:bCs/>
                <w:lang w:eastAsia="ar-SA"/>
              </w:rPr>
              <w:t>Методы контроля</w:t>
            </w:r>
          </w:p>
        </w:tc>
      </w:tr>
      <w:tr w:rsidR="00760FB3" w:rsidRPr="00760FB3" w14:paraId="2B2388FD" w14:textId="77777777" w:rsidTr="007D0C39">
        <w:trPr>
          <w:trHeight w:val="648"/>
        </w:trPr>
        <w:tc>
          <w:tcPr>
            <w:tcW w:w="3015" w:type="dxa"/>
            <w:tcBorders>
              <w:top w:val="single" w:sz="4" w:space="0" w:color="000000"/>
              <w:left w:val="single" w:sz="4" w:space="0" w:color="000000"/>
              <w:bottom w:val="single" w:sz="4" w:space="0" w:color="000000"/>
            </w:tcBorders>
            <w:shd w:val="clear" w:color="auto" w:fill="auto"/>
          </w:tcPr>
          <w:p w14:paraId="3733881C" w14:textId="77777777" w:rsidR="00760FB3" w:rsidRPr="00760FB3" w:rsidRDefault="00760FB3" w:rsidP="00760FB3">
            <w:pPr>
              <w:widowControl w:val="0"/>
              <w:suppressAutoHyphens/>
              <w:autoSpaceDE w:val="0"/>
              <w:jc w:val="center"/>
              <w:rPr>
                <w:rFonts w:ascii="Times New Roman CYR" w:hAnsi="Times New Roman CYR" w:cs="Times New Roman CYR"/>
                <w:b/>
                <w:bCs/>
                <w:lang w:eastAsia="ar-SA"/>
              </w:rPr>
            </w:pPr>
            <w:r w:rsidRPr="00760FB3">
              <w:rPr>
                <w:rFonts w:ascii="Times New Roman CYR" w:hAnsi="Times New Roman CYR" w:cs="Times New Roman CYR"/>
                <w:b/>
                <w:bCs/>
                <w:lang w:eastAsia="ar-SA"/>
              </w:rPr>
              <w:t>Визуальный,</w:t>
            </w:r>
          </w:p>
          <w:p w14:paraId="4EF97249" w14:textId="77777777" w:rsidR="00760FB3" w:rsidRPr="00760FB3" w:rsidRDefault="00760FB3" w:rsidP="00760FB3">
            <w:pPr>
              <w:widowControl w:val="0"/>
              <w:suppressAutoHyphens/>
              <w:autoSpaceDE w:val="0"/>
              <w:jc w:val="center"/>
              <w:rPr>
                <w:rFonts w:ascii="Times New Roman CYR" w:hAnsi="Times New Roman CYR" w:cs="Times New Roman CYR"/>
                <w:b/>
                <w:bCs/>
                <w:lang w:eastAsia="ar-SA"/>
              </w:rPr>
            </w:pPr>
            <w:r w:rsidRPr="00760FB3">
              <w:rPr>
                <w:rFonts w:ascii="Times New Roman CYR" w:hAnsi="Times New Roman CYR" w:cs="Times New Roman CYR"/>
                <w:b/>
                <w:bCs/>
                <w:lang w:eastAsia="ar-SA"/>
              </w:rPr>
              <w:t>регистрационный,</w:t>
            </w:r>
          </w:p>
          <w:p w14:paraId="52A24BBC" w14:textId="77777777" w:rsidR="00760FB3" w:rsidRPr="00760FB3" w:rsidRDefault="00760FB3" w:rsidP="00760FB3">
            <w:pPr>
              <w:widowControl w:val="0"/>
              <w:suppressAutoHyphens/>
              <w:autoSpaceDE w:val="0"/>
              <w:jc w:val="center"/>
              <w:rPr>
                <w:rFonts w:ascii="Times New Roman CYR" w:hAnsi="Times New Roman CYR" w:cs="Times New Roman CYR"/>
                <w:b/>
                <w:bCs/>
                <w:lang w:eastAsia="ar-SA"/>
              </w:rPr>
            </w:pPr>
            <w:r w:rsidRPr="00760FB3">
              <w:rPr>
                <w:rFonts w:ascii="Times New Roman CYR" w:hAnsi="Times New Roman CYR" w:cs="Times New Roman CYR"/>
                <w:b/>
                <w:bCs/>
                <w:lang w:eastAsia="ar-SA"/>
              </w:rPr>
              <w:t>измерительный</w:t>
            </w:r>
          </w:p>
        </w:tc>
        <w:tc>
          <w:tcPr>
            <w:tcW w:w="3780" w:type="dxa"/>
            <w:tcBorders>
              <w:top w:val="single" w:sz="4" w:space="0" w:color="000000"/>
              <w:left w:val="single" w:sz="4" w:space="0" w:color="000000"/>
              <w:bottom w:val="single" w:sz="4" w:space="0" w:color="000000"/>
            </w:tcBorders>
            <w:shd w:val="clear" w:color="auto" w:fill="auto"/>
          </w:tcPr>
          <w:p w14:paraId="374056BF" w14:textId="77777777" w:rsidR="00760FB3" w:rsidRPr="00760FB3" w:rsidRDefault="00760FB3" w:rsidP="00760FB3">
            <w:pPr>
              <w:widowControl w:val="0"/>
              <w:suppressAutoHyphens/>
              <w:autoSpaceDE w:val="0"/>
              <w:jc w:val="center"/>
              <w:rPr>
                <w:rFonts w:ascii="Times New Roman CYR" w:hAnsi="Times New Roman CYR" w:cs="Times New Roman CYR"/>
                <w:b/>
                <w:bCs/>
                <w:lang w:eastAsia="ar-SA"/>
              </w:rPr>
            </w:pPr>
            <w:r w:rsidRPr="00760FB3">
              <w:rPr>
                <w:rFonts w:ascii="Times New Roman CYR" w:hAnsi="Times New Roman CYR" w:cs="Times New Roman CYR"/>
                <w:b/>
                <w:bCs/>
                <w:lang w:eastAsia="ar-SA"/>
              </w:rPr>
              <w:t>Измерительный,</w:t>
            </w:r>
          </w:p>
          <w:p w14:paraId="3A4CA2FF" w14:textId="77777777" w:rsidR="00760FB3" w:rsidRPr="00760FB3" w:rsidRDefault="00760FB3" w:rsidP="00760FB3">
            <w:pPr>
              <w:widowControl w:val="0"/>
              <w:suppressAutoHyphens/>
              <w:autoSpaceDE w:val="0"/>
              <w:jc w:val="center"/>
              <w:rPr>
                <w:rFonts w:ascii="Times New Roman CYR" w:hAnsi="Times New Roman CYR" w:cs="Times New Roman CYR"/>
                <w:b/>
                <w:bCs/>
                <w:lang w:eastAsia="ar-SA"/>
              </w:rPr>
            </w:pPr>
            <w:r w:rsidRPr="00760FB3">
              <w:rPr>
                <w:rFonts w:ascii="Times New Roman CYR" w:hAnsi="Times New Roman CYR" w:cs="Times New Roman CYR"/>
                <w:b/>
                <w:bCs/>
                <w:lang w:eastAsia="ar-SA"/>
              </w:rPr>
              <w:t>визуальный</w:t>
            </w:r>
          </w:p>
        </w:tc>
        <w:tc>
          <w:tcPr>
            <w:tcW w:w="3411" w:type="dxa"/>
            <w:tcBorders>
              <w:top w:val="single" w:sz="4" w:space="0" w:color="000000"/>
              <w:left w:val="single" w:sz="4" w:space="0" w:color="000000"/>
              <w:bottom w:val="single" w:sz="4" w:space="0" w:color="000000"/>
              <w:right w:val="single" w:sz="4" w:space="0" w:color="000000"/>
            </w:tcBorders>
            <w:shd w:val="clear" w:color="auto" w:fill="auto"/>
          </w:tcPr>
          <w:p w14:paraId="2915E0A9" w14:textId="77777777" w:rsidR="00760FB3" w:rsidRPr="00760FB3" w:rsidRDefault="00760FB3" w:rsidP="00760FB3">
            <w:pPr>
              <w:widowControl w:val="0"/>
              <w:suppressAutoHyphens/>
              <w:autoSpaceDE w:val="0"/>
              <w:jc w:val="center"/>
              <w:rPr>
                <w:rFonts w:ascii="Times New Roman CYR" w:hAnsi="Times New Roman CYR" w:cs="Times New Roman CYR"/>
                <w:b/>
                <w:bCs/>
                <w:lang w:eastAsia="ar-SA"/>
              </w:rPr>
            </w:pPr>
            <w:r w:rsidRPr="00760FB3">
              <w:rPr>
                <w:rFonts w:ascii="Times New Roman CYR" w:hAnsi="Times New Roman CYR" w:cs="Times New Roman CYR"/>
                <w:b/>
                <w:bCs/>
                <w:lang w:eastAsia="ar-SA"/>
              </w:rPr>
              <w:t>Регистрационный,</w:t>
            </w:r>
          </w:p>
          <w:p w14:paraId="47588CEF" w14:textId="77777777" w:rsidR="00760FB3" w:rsidRPr="00760FB3" w:rsidRDefault="00760FB3" w:rsidP="00760FB3">
            <w:pPr>
              <w:widowControl w:val="0"/>
              <w:suppressAutoHyphens/>
              <w:autoSpaceDE w:val="0"/>
              <w:jc w:val="center"/>
              <w:rPr>
                <w:b/>
                <w:lang w:eastAsia="ar-SA"/>
              </w:rPr>
            </w:pPr>
            <w:r w:rsidRPr="00760FB3">
              <w:rPr>
                <w:rFonts w:ascii="Times New Roman CYR" w:hAnsi="Times New Roman CYR" w:cs="Times New Roman CYR"/>
                <w:b/>
                <w:bCs/>
                <w:lang w:eastAsia="ar-SA"/>
              </w:rPr>
              <w:t>измерительный, визуальный</w:t>
            </w:r>
          </w:p>
        </w:tc>
      </w:tr>
      <w:tr w:rsidR="00760FB3" w:rsidRPr="00760FB3" w14:paraId="50D7C86C" w14:textId="77777777" w:rsidTr="007D0C39">
        <w:trPr>
          <w:trHeight w:val="248"/>
        </w:trPr>
        <w:tc>
          <w:tcPr>
            <w:tcW w:w="3015" w:type="dxa"/>
            <w:tcBorders>
              <w:top w:val="single" w:sz="4" w:space="0" w:color="000000"/>
              <w:left w:val="single" w:sz="4" w:space="0" w:color="000000"/>
              <w:bottom w:val="single" w:sz="4" w:space="0" w:color="000000"/>
            </w:tcBorders>
            <w:shd w:val="clear" w:color="auto" w:fill="auto"/>
          </w:tcPr>
          <w:p w14:paraId="0D4B156D" w14:textId="77777777" w:rsidR="00760FB3" w:rsidRPr="00760FB3" w:rsidRDefault="00760FB3" w:rsidP="00760FB3">
            <w:pPr>
              <w:widowControl w:val="0"/>
              <w:suppressAutoHyphens/>
              <w:autoSpaceDE w:val="0"/>
              <w:jc w:val="center"/>
              <w:rPr>
                <w:rFonts w:ascii="Times New Roman CYR" w:hAnsi="Times New Roman CYR" w:cs="Times New Roman CYR"/>
                <w:bCs/>
                <w:lang w:eastAsia="ar-SA"/>
              </w:rPr>
            </w:pPr>
            <w:r w:rsidRPr="00760FB3">
              <w:rPr>
                <w:rFonts w:ascii="Times New Roman CYR" w:hAnsi="Times New Roman CYR" w:cs="Times New Roman CYR"/>
                <w:bCs/>
                <w:lang w:eastAsia="ar-SA"/>
              </w:rPr>
              <w:t>1. Комплектность технической документации;</w:t>
            </w:r>
          </w:p>
        </w:tc>
        <w:tc>
          <w:tcPr>
            <w:tcW w:w="3780" w:type="dxa"/>
            <w:tcBorders>
              <w:top w:val="single" w:sz="4" w:space="0" w:color="000000"/>
              <w:left w:val="single" w:sz="4" w:space="0" w:color="000000"/>
              <w:bottom w:val="single" w:sz="4" w:space="0" w:color="000000"/>
            </w:tcBorders>
            <w:shd w:val="clear" w:color="auto" w:fill="auto"/>
          </w:tcPr>
          <w:p w14:paraId="14819CF7" w14:textId="77777777" w:rsidR="00760FB3" w:rsidRPr="00760FB3" w:rsidRDefault="00760FB3" w:rsidP="00760FB3">
            <w:pPr>
              <w:widowControl w:val="0"/>
              <w:suppressAutoHyphens/>
              <w:autoSpaceDE w:val="0"/>
              <w:rPr>
                <w:rFonts w:ascii="Times New Roman CYR" w:hAnsi="Times New Roman CYR" w:cs="Times New Roman CYR"/>
                <w:bCs/>
                <w:lang w:eastAsia="ar-SA"/>
              </w:rPr>
            </w:pPr>
            <w:r w:rsidRPr="00760FB3">
              <w:rPr>
                <w:rFonts w:ascii="Times New Roman CYR" w:hAnsi="Times New Roman CYR" w:cs="Times New Roman CYR"/>
                <w:bCs/>
                <w:lang w:eastAsia="ar-SA"/>
              </w:rPr>
              <w:t xml:space="preserve">1. Соответствие строительных процессов и производственных операций нормативным и проектным требованиям в ходе </w:t>
            </w:r>
          </w:p>
          <w:p w14:paraId="4B6F6335" w14:textId="77777777" w:rsidR="00760FB3" w:rsidRPr="00760FB3" w:rsidRDefault="00760FB3" w:rsidP="00760FB3">
            <w:pPr>
              <w:widowControl w:val="0"/>
              <w:suppressAutoHyphens/>
              <w:autoSpaceDE w:val="0"/>
              <w:rPr>
                <w:rFonts w:ascii="Times New Roman CYR" w:hAnsi="Times New Roman CYR" w:cs="Times New Roman CYR"/>
                <w:bCs/>
                <w:lang w:eastAsia="ar-SA"/>
              </w:rPr>
            </w:pPr>
            <w:r w:rsidRPr="00760FB3">
              <w:rPr>
                <w:rFonts w:ascii="Times New Roman CYR" w:hAnsi="Times New Roman CYR" w:cs="Times New Roman CYR"/>
                <w:bCs/>
                <w:lang w:eastAsia="ar-SA"/>
              </w:rPr>
              <w:t>выполнения и при их завершении</w:t>
            </w:r>
          </w:p>
        </w:tc>
        <w:tc>
          <w:tcPr>
            <w:tcW w:w="3411" w:type="dxa"/>
            <w:tcBorders>
              <w:top w:val="single" w:sz="4" w:space="0" w:color="000000"/>
              <w:left w:val="single" w:sz="4" w:space="0" w:color="000000"/>
              <w:bottom w:val="single" w:sz="4" w:space="0" w:color="000000"/>
              <w:right w:val="single" w:sz="4" w:space="0" w:color="000000"/>
            </w:tcBorders>
            <w:shd w:val="clear" w:color="auto" w:fill="auto"/>
          </w:tcPr>
          <w:p w14:paraId="0B3DB9EE" w14:textId="77777777" w:rsidR="00760FB3" w:rsidRPr="00760FB3" w:rsidRDefault="00760FB3" w:rsidP="00760FB3">
            <w:pPr>
              <w:widowControl w:val="0"/>
              <w:suppressAutoHyphens/>
              <w:autoSpaceDE w:val="0"/>
              <w:rPr>
                <w:rFonts w:ascii="Times New Roman CYR" w:hAnsi="Times New Roman CYR" w:cs="Times New Roman CYR"/>
                <w:bCs/>
                <w:lang w:eastAsia="ar-SA"/>
              </w:rPr>
            </w:pPr>
            <w:r w:rsidRPr="00760FB3">
              <w:rPr>
                <w:rFonts w:ascii="Times New Roman CYR" w:hAnsi="Times New Roman CYR" w:cs="Times New Roman CYR"/>
                <w:bCs/>
                <w:lang w:eastAsia="ar-SA"/>
              </w:rPr>
              <w:t xml:space="preserve">1. Соответствие качества </w:t>
            </w:r>
            <w:proofErr w:type="gramStart"/>
            <w:r w:rsidRPr="00760FB3">
              <w:rPr>
                <w:rFonts w:ascii="Times New Roman CYR" w:hAnsi="Times New Roman CYR" w:cs="Times New Roman CYR"/>
                <w:bCs/>
                <w:lang w:eastAsia="ar-SA"/>
              </w:rPr>
              <w:t>выполненных  строительно</w:t>
            </w:r>
            <w:proofErr w:type="gramEnd"/>
            <w:r w:rsidRPr="00760FB3">
              <w:rPr>
                <w:rFonts w:ascii="Times New Roman CYR" w:hAnsi="Times New Roman CYR" w:cs="Times New Roman CYR"/>
                <w:bCs/>
                <w:lang w:eastAsia="ar-SA"/>
              </w:rPr>
              <w:t xml:space="preserve">- </w:t>
            </w:r>
          </w:p>
          <w:p w14:paraId="5A12927C" w14:textId="77777777" w:rsidR="00760FB3" w:rsidRPr="00760FB3" w:rsidRDefault="00760FB3" w:rsidP="00760FB3">
            <w:pPr>
              <w:widowControl w:val="0"/>
              <w:suppressAutoHyphens/>
              <w:autoSpaceDE w:val="0"/>
              <w:rPr>
                <w:rFonts w:ascii="Times New Roman CYR" w:hAnsi="Times New Roman CYR" w:cs="Times New Roman CYR"/>
                <w:bCs/>
                <w:lang w:eastAsia="ar-SA"/>
              </w:rPr>
            </w:pPr>
            <w:proofErr w:type="gramStart"/>
            <w:r w:rsidRPr="00760FB3">
              <w:rPr>
                <w:rFonts w:ascii="Times New Roman CYR" w:hAnsi="Times New Roman CYR" w:cs="Times New Roman CYR"/>
                <w:bCs/>
                <w:lang w:eastAsia="ar-SA"/>
              </w:rPr>
              <w:t>монтажных  работ</w:t>
            </w:r>
            <w:proofErr w:type="gramEnd"/>
            <w:r w:rsidRPr="00760FB3">
              <w:rPr>
                <w:rFonts w:ascii="Times New Roman CYR" w:hAnsi="Times New Roman CYR" w:cs="Times New Roman CYR"/>
                <w:bCs/>
                <w:lang w:eastAsia="ar-SA"/>
              </w:rPr>
              <w:t xml:space="preserve"> и</w:t>
            </w:r>
          </w:p>
          <w:p w14:paraId="158A93A3" w14:textId="77777777" w:rsidR="00760FB3" w:rsidRPr="00760FB3" w:rsidRDefault="00760FB3" w:rsidP="00760FB3">
            <w:pPr>
              <w:widowControl w:val="0"/>
              <w:suppressAutoHyphens/>
              <w:autoSpaceDE w:val="0"/>
              <w:rPr>
                <w:rFonts w:ascii="Times New Roman CYR" w:hAnsi="Times New Roman CYR" w:cs="Times New Roman CYR"/>
                <w:bCs/>
                <w:lang w:eastAsia="ar-SA"/>
              </w:rPr>
            </w:pPr>
            <w:r w:rsidRPr="00760FB3">
              <w:rPr>
                <w:rFonts w:ascii="Times New Roman CYR" w:hAnsi="Times New Roman CYR" w:cs="Times New Roman CYR"/>
                <w:bCs/>
                <w:lang w:eastAsia="ar-SA"/>
              </w:rPr>
              <w:t xml:space="preserve">ответственных </w:t>
            </w:r>
          </w:p>
          <w:p w14:paraId="004E9FF9" w14:textId="77777777" w:rsidR="00760FB3" w:rsidRPr="00760FB3" w:rsidRDefault="00760FB3" w:rsidP="00760FB3">
            <w:pPr>
              <w:widowControl w:val="0"/>
              <w:suppressAutoHyphens/>
              <w:autoSpaceDE w:val="0"/>
              <w:rPr>
                <w:rFonts w:ascii="Times New Roman CYR" w:hAnsi="Times New Roman CYR" w:cs="Times New Roman CYR"/>
                <w:bCs/>
                <w:lang w:eastAsia="ar-SA"/>
              </w:rPr>
            </w:pPr>
            <w:r w:rsidRPr="00760FB3">
              <w:rPr>
                <w:rFonts w:ascii="Times New Roman CYR" w:hAnsi="Times New Roman CYR" w:cs="Times New Roman CYR"/>
                <w:bCs/>
                <w:lang w:eastAsia="ar-SA"/>
              </w:rPr>
              <w:t>конструкций нормативным и проектным</w:t>
            </w:r>
          </w:p>
          <w:p w14:paraId="635BB912" w14:textId="77777777" w:rsidR="00760FB3" w:rsidRPr="00760FB3" w:rsidRDefault="00760FB3" w:rsidP="00760FB3">
            <w:pPr>
              <w:widowControl w:val="0"/>
              <w:suppressAutoHyphens/>
              <w:autoSpaceDE w:val="0"/>
              <w:rPr>
                <w:lang w:eastAsia="ar-SA"/>
              </w:rPr>
            </w:pPr>
            <w:r w:rsidRPr="00760FB3">
              <w:rPr>
                <w:rFonts w:ascii="Times New Roman CYR" w:hAnsi="Times New Roman CYR" w:cs="Times New Roman CYR"/>
                <w:bCs/>
                <w:lang w:eastAsia="ar-SA"/>
              </w:rPr>
              <w:t>требованиям.</w:t>
            </w:r>
          </w:p>
        </w:tc>
      </w:tr>
      <w:tr w:rsidR="00760FB3" w:rsidRPr="00760FB3" w14:paraId="2D9F3F7B" w14:textId="77777777" w:rsidTr="007D0C39">
        <w:trPr>
          <w:trHeight w:val="256"/>
        </w:trPr>
        <w:tc>
          <w:tcPr>
            <w:tcW w:w="3015" w:type="dxa"/>
            <w:tcBorders>
              <w:top w:val="single" w:sz="4" w:space="0" w:color="000000"/>
              <w:left w:val="single" w:sz="4" w:space="0" w:color="000000"/>
              <w:bottom w:val="single" w:sz="4" w:space="0" w:color="000000"/>
            </w:tcBorders>
            <w:shd w:val="clear" w:color="auto" w:fill="auto"/>
          </w:tcPr>
          <w:p w14:paraId="0130BA25" w14:textId="77777777" w:rsidR="00760FB3" w:rsidRPr="00760FB3" w:rsidRDefault="00760FB3" w:rsidP="00760FB3">
            <w:pPr>
              <w:widowControl w:val="0"/>
              <w:suppressAutoHyphens/>
              <w:autoSpaceDE w:val="0"/>
              <w:ind w:left="12"/>
              <w:rPr>
                <w:rFonts w:ascii="Times New Roman CYR" w:hAnsi="Times New Roman CYR" w:cs="Times New Roman CYR"/>
                <w:bCs/>
                <w:lang w:eastAsia="ar-SA"/>
              </w:rPr>
            </w:pPr>
            <w:r w:rsidRPr="00760FB3">
              <w:rPr>
                <w:rFonts w:ascii="Times New Roman CYR" w:hAnsi="Times New Roman CYR" w:cs="Times New Roman CYR"/>
                <w:bCs/>
                <w:lang w:eastAsia="ar-SA"/>
              </w:rPr>
              <w:t>2. Соответствие материалов,</w:t>
            </w:r>
            <w:r w:rsidRPr="00760FB3">
              <w:t xml:space="preserve"> </w:t>
            </w:r>
            <w:r w:rsidRPr="00760FB3">
              <w:rPr>
                <w:rFonts w:ascii="Times New Roman CYR" w:hAnsi="Times New Roman CYR" w:cs="Times New Roman CYR"/>
                <w:bCs/>
                <w:lang w:eastAsia="ar-SA"/>
              </w:rPr>
              <w:t>изделий, конструкций и</w:t>
            </w:r>
          </w:p>
          <w:p w14:paraId="4561C7ED" w14:textId="77777777" w:rsidR="00760FB3" w:rsidRPr="00760FB3" w:rsidRDefault="00760FB3" w:rsidP="00760FB3">
            <w:pPr>
              <w:widowControl w:val="0"/>
              <w:suppressAutoHyphens/>
              <w:autoSpaceDE w:val="0"/>
              <w:ind w:left="12"/>
              <w:rPr>
                <w:rFonts w:ascii="Times New Roman CYR" w:hAnsi="Times New Roman CYR" w:cs="Times New Roman CYR"/>
                <w:bCs/>
                <w:lang w:eastAsia="ar-SA"/>
              </w:rPr>
            </w:pPr>
            <w:r w:rsidRPr="00760FB3">
              <w:rPr>
                <w:rFonts w:ascii="Times New Roman CYR" w:hAnsi="Times New Roman CYR" w:cs="Times New Roman CYR"/>
                <w:bCs/>
                <w:lang w:eastAsia="ar-SA"/>
              </w:rPr>
              <w:t>оборудования сопроводительным, нормативным и проектным документам;</w:t>
            </w:r>
          </w:p>
        </w:tc>
        <w:tc>
          <w:tcPr>
            <w:tcW w:w="3780" w:type="dxa"/>
            <w:tcBorders>
              <w:top w:val="single" w:sz="4" w:space="0" w:color="000000"/>
              <w:left w:val="single" w:sz="4" w:space="0" w:color="000000"/>
              <w:bottom w:val="single" w:sz="4" w:space="0" w:color="000000"/>
            </w:tcBorders>
            <w:shd w:val="clear" w:color="auto" w:fill="auto"/>
          </w:tcPr>
          <w:p w14:paraId="533FA890" w14:textId="77777777" w:rsidR="00760FB3" w:rsidRPr="00760FB3" w:rsidRDefault="00760FB3" w:rsidP="00760FB3">
            <w:pPr>
              <w:widowControl w:val="0"/>
              <w:suppressAutoHyphens/>
              <w:autoSpaceDE w:val="0"/>
              <w:rPr>
                <w:rFonts w:ascii="Times New Roman CYR" w:hAnsi="Times New Roman CYR" w:cs="Times New Roman CYR"/>
                <w:b/>
                <w:bCs/>
                <w:lang w:eastAsia="ar-SA"/>
              </w:rPr>
            </w:pPr>
            <w:r w:rsidRPr="00760FB3">
              <w:rPr>
                <w:rFonts w:ascii="Times New Roman CYR" w:hAnsi="Times New Roman CYR" w:cs="Times New Roman CYR"/>
                <w:b/>
                <w:bCs/>
                <w:lang w:eastAsia="ar-SA"/>
              </w:rPr>
              <w:t>Охват контролируемых параметров</w:t>
            </w:r>
          </w:p>
          <w:p w14:paraId="4C327CF8" w14:textId="77777777" w:rsidR="00760FB3" w:rsidRPr="00760FB3" w:rsidRDefault="00760FB3" w:rsidP="00760FB3">
            <w:pPr>
              <w:widowControl w:val="0"/>
              <w:suppressAutoHyphens/>
              <w:autoSpaceDE w:val="0"/>
              <w:rPr>
                <w:rFonts w:ascii="Times New Roman CYR" w:hAnsi="Times New Roman CYR" w:cs="Times New Roman CYR"/>
                <w:bCs/>
                <w:lang w:eastAsia="ar-SA"/>
              </w:rPr>
            </w:pPr>
            <w:r w:rsidRPr="00760FB3">
              <w:rPr>
                <w:rFonts w:ascii="Times New Roman CYR" w:hAnsi="Times New Roman CYR" w:cs="Times New Roman CYR"/>
                <w:bCs/>
                <w:lang w:eastAsia="ar-SA"/>
              </w:rPr>
              <w:t>Сплошной</w:t>
            </w:r>
          </w:p>
          <w:p w14:paraId="47F11C12" w14:textId="77777777" w:rsidR="00760FB3" w:rsidRPr="00760FB3" w:rsidRDefault="00760FB3" w:rsidP="00760FB3">
            <w:pPr>
              <w:widowControl w:val="0"/>
              <w:suppressAutoHyphens/>
              <w:autoSpaceDE w:val="0"/>
              <w:rPr>
                <w:rFonts w:ascii="Times New Roman CYR" w:hAnsi="Times New Roman CYR" w:cs="Times New Roman CYR"/>
                <w:bCs/>
                <w:lang w:eastAsia="ar-SA"/>
              </w:rPr>
            </w:pPr>
            <w:r w:rsidRPr="00760FB3">
              <w:rPr>
                <w:rFonts w:ascii="Times New Roman CYR" w:hAnsi="Times New Roman CYR" w:cs="Times New Roman CYR"/>
                <w:bCs/>
                <w:lang w:eastAsia="ar-SA"/>
              </w:rPr>
              <w:t>Выборочный</w:t>
            </w:r>
          </w:p>
          <w:p w14:paraId="07CEC08D" w14:textId="77777777" w:rsidR="00760FB3" w:rsidRPr="00760FB3" w:rsidRDefault="00760FB3" w:rsidP="00760FB3">
            <w:pPr>
              <w:widowControl w:val="0"/>
              <w:suppressAutoHyphens/>
              <w:autoSpaceDE w:val="0"/>
              <w:rPr>
                <w:rFonts w:ascii="Times New Roman CYR" w:hAnsi="Times New Roman CYR" w:cs="Times New Roman CYR"/>
                <w:b/>
                <w:bCs/>
                <w:lang w:eastAsia="ar-SA"/>
              </w:rPr>
            </w:pPr>
            <w:r w:rsidRPr="00760FB3">
              <w:rPr>
                <w:rFonts w:ascii="Times New Roman CYR" w:hAnsi="Times New Roman CYR" w:cs="Times New Roman CYR"/>
                <w:b/>
                <w:bCs/>
                <w:lang w:eastAsia="ar-SA"/>
              </w:rPr>
              <w:t>Периодичность контроля</w:t>
            </w:r>
          </w:p>
          <w:p w14:paraId="21BD84D1" w14:textId="77777777" w:rsidR="00760FB3" w:rsidRPr="00760FB3" w:rsidRDefault="00760FB3" w:rsidP="00760FB3">
            <w:pPr>
              <w:widowControl w:val="0"/>
              <w:suppressAutoHyphens/>
              <w:autoSpaceDE w:val="0"/>
              <w:rPr>
                <w:rFonts w:ascii="Times New Roman CYR" w:hAnsi="Times New Roman CYR" w:cs="Times New Roman CYR"/>
                <w:bCs/>
                <w:lang w:eastAsia="ar-SA"/>
              </w:rPr>
            </w:pPr>
            <w:r w:rsidRPr="00760FB3">
              <w:rPr>
                <w:rFonts w:ascii="Times New Roman CYR" w:hAnsi="Times New Roman CYR" w:cs="Times New Roman CYR"/>
                <w:bCs/>
                <w:lang w:eastAsia="ar-SA"/>
              </w:rPr>
              <w:t>Непрерывный</w:t>
            </w:r>
          </w:p>
          <w:p w14:paraId="7E9D041D" w14:textId="77777777" w:rsidR="00760FB3" w:rsidRPr="00760FB3" w:rsidRDefault="00760FB3" w:rsidP="00760FB3">
            <w:pPr>
              <w:widowControl w:val="0"/>
              <w:suppressAutoHyphens/>
              <w:autoSpaceDE w:val="0"/>
              <w:rPr>
                <w:rFonts w:ascii="Times New Roman CYR" w:hAnsi="Times New Roman CYR" w:cs="Times New Roman CYR"/>
                <w:bCs/>
                <w:lang w:eastAsia="ar-SA"/>
              </w:rPr>
            </w:pPr>
            <w:r w:rsidRPr="00760FB3">
              <w:rPr>
                <w:rFonts w:ascii="Times New Roman CYR" w:hAnsi="Times New Roman CYR" w:cs="Times New Roman CYR"/>
                <w:bCs/>
                <w:lang w:eastAsia="ar-SA"/>
              </w:rPr>
              <w:t>Периодический</w:t>
            </w:r>
          </w:p>
          <w:p w14:paraId="68B3C398" w14:textId="77777777" w:rsidR="00760FB3" w:rsidRPr="00760FB3" w:rsidRDefault="00760FB3" w:rsidP="00760FB3">
            <w:pPr>
              <w:widowControl w:val="0"/>
              <w:suppressAutoHyphens/>
              <w:autoSpaceDE w:val="0"/>
              <w:rPr>
                <w:rFonts w:ascii="Times New Roman CYR" w:hAnsi="Times New Roman CYR" w:cs="Times New Roman CYR"/>
                <w:bCs/>
                <w:lang w:eastAsia="ar-SA"/>
              </w:rPr>
            </w:pPr>
            <w:r w:rsidRPr="00760FB3">
              <w:rPr>
                <w:rFonts w:ascii="Times New Roman CYR" w:hAnsi="Times New Roman CYR" w:cs="Times New Roman CYR"/>
                <w:bCs/>
                <w:lang w:eastAsia="ar-SA"/>
              </w:rPr>
              <w:t>Летучий (эпизодический)</w:t>
            </w:r>
          </w:p>
        </w:tc>
        <w:tc>
          <w:tcPr>
            <w:tcW w:w="3411" w:type="dxa"/>
            <w:tcBorders>
              <w:top w:val="single" w:sz="4" w:space="0" w:color="000000"/>
              <w:left w:val="single" w:sz="4" w:space="0" w:color="000000"/>
              <w:bottom w:val="single" w:sz="4" w:space="0" w:color="000000"/>
              <w:right w:val="single" w:sz="4" w:space="0" w:color="000000"/>
            </w:tcBorders>
            <w:shd w:val="clear" w:color="auto" w:fill="auto"/>
          </w:tcPr>
          <w:p w14:paraId="5363902F" w14:textId="77777777" w:rsidR="00760FB3" w:rsidRPr="00760FB3" w:rsidRDefault="00760FB3" w:rsidP="00760FB3">
            <w:pPr>
              <w:widowControl w:val="0"/>
              <w:suppressAutoHyphens/>
              <w:autoSpaceDE w:val="0"/>
              <w:rPr>
                <w:lang w:eastAsia="ar-SA"/>
              </w:rPr>
            </w:pPr>
          </w:p>
        </w:tc>
      </w:tr>
      <w:tr w:rsidR="00760FB3" w:rsidRPr="00760FB3" w14:paraId="45FD8351" w14:textId="77777777" w:rsidTr="007D0C39">
        <w:trPr>
          <w:trHeight w:val="256"/>
        </w:trPr>
        <w:tc>
          <w:tcPr>
            <w:tcW w:w="3015" w:type="dxa"/>
            <w:tcBorders>
              <w:top w:val="single" w:sz="4" w:space="0" w:color="000000"/>
              <w:left w:val="single" w:sz="4" w:space="0" w:color="000000"/>
              <w:bottom w:val="single" w:sz="4" w:space="0" w:color="000000"/>
            </w:tcBorders>
            <w:shd w:val="clear" w:color="auto" w:fill="auto"/>
          </w:tcPr>
          <w:p w14:paraId="51531472" w14:textId="77777777" w:rsidR="00760FB3" w:rsidRPr="00760FB3" w:rsidRDefault="00760FB3" w:rsidP="00760FB3">
            <w:pPr>
              <w:widowControl w:val="0"/>
              <w:suppressAutoHyphens/>
              <w:autoSpaceDE w:val="0"/>
              <w:ind w:left="12"/>
              <w:rPr>
                <w:rFonts w:ascii="Times New Roman CYR" w:hAnsi="Times New Roman CYR" w:cs="Times New Roman CYR"/>
                <w:bCs/>
                <w:lang w:eastAsia="ar-SA"/>
              </w:rPr>
            </w:pPr>
            <w:r w:rsidRPr="00760FB3">
              <w:rPr>
                <w:rFonts w:ascii="Times New Roman CYR" w:hAnsi="Times New Roman CYR" w:cs="Times New Roman CYR"/>
                <w:bCs/>
                <w:lang w:eastAsia="ar-SA"/>
              </w:rPr>
              <w:t>3. Завершённость</w:t>
            </w:r>
          </w:p>
          <w:p w14:paraId="7B442D2E" w14:textId="77777777" w:rsidR="00760FB3" w:rsidRPr="00760FB3" w:rsidRDefault="00760FB3" w:rsidP="00760FB3">
            <w:pPr>
              <w:widowControl w:val="0"/>
              <w:suppressAutoHyphens/>
              <w:autoSpaceDE w:val="0"/>
              <w:ind w:left="12"/>
              <w:rPr>
                <w:rFonts w:ascii="Times New Roman CYR" w:hAnsi="Times New Roman CYR" w:cs="Times New Roman CYR"/>
                <w:bCs/>
                <w:lang w:eastAsia="ar-SA"/>
              </w:rPr>
            </w:pPr>
            <w:r w:rsidRPr="00760FB3">
              <w:rPr>
                <w:rFonts w:ascii="Times New Roman CYR" w:hAnsi="Times New Roman CYR" w:cs="Times New Roman CYR"/>
                <w:bCs/>
                <w:lang w:eastAsia="ar-SA"/>
              </w:rPr>
              <w:t>предшествующих работ</w:t>
            </w:r>
          </w:p>
        </w:tc>
        <w:tc>
          <w:tcPr>
            <w:tcW w:w="3780" w:type="dxa"/>
            <w:tcBorders>
              <w:top w:val="single" w:sz="4" w:space="0" w:color="000000"/>
              <w:left w:val="single" w:sz="4" w:space="0" w:color="000000"/>
              <w:bottom w:val="single" w:sz="4" w:space="0" w:color="000000"/>
            </w:tcBorders>
            <w:shd w:val="clear" w:color="auto" w:fill="auto"/>
          </w:tcPr>
          <w:p w14:paraId="018640C4" w14:textId="77777777" w:rsidR="00760FB3" w:rsidRPr="00760FB3" w:rsidRDefault="00760FB3" w:rsidP="00760FB3">
            <w:pPr>
              <w:widowControl w:val="0"/>
              <w:suppressAutoHyphens/>
              <w:autoSpaceDE w:val="0"/>
              <w:rPr>
                <w:rFonts w:ascii="Times New Roman CYR" w:hAnsi="Times New Roman CYR" w:cs="Times New Roman CYR"/>
                <w:bCs/>
                <w:lang w:eastAsia="ar-SA"/>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Pr>
          <w:p w14:paraId="166F46D8" w14:textId="77777777" w:rsidR="00760FB3" w:rsidRPr="00760FB3" w:rsidRDefault="00760FB3" w:rsidP="00760FB3">
            <w:pPr>
              <w:widowControl w:val="0"/>
              <w:suppressAutoHyphens/>
              <w:autoSpaceDE w:val="0"/>
              <w:rPr>
                <w:lang w:eastAsia="ar-SA"/>
              </w:rPr>
            </w:pPr>
          </w:p>
        </w:tc>
      </w:tr>
    </w:tbl>
    <w:p w14:paraId="29A39E45" w14:textId="77777777" w:rsidR="00760FB3" w:rsidRPr="00760FB3" w:rsidRDefault="00760FB3" w:rsidP="00760FB3">
      <w:pPr>
        <w:widowControl w:val="0"/>
        <w:suppressAutoHyphens/>
        <w:autoSpaceDE w:val="0"/>
        <w:jc w:val="center"/>
        <w:rPr>
          <w:rFonts w:ascii="Times New Roman CYR" w:hAnsi="Times New Roman CYR" w:cs="Times New Roman CYR"/>
          <w:b/>
          <w:lang w:val="en-US" w:eastAsia="ar-SA"/>
        </w:rPr>
      </w:pPr>
    </w:p>
    <w:p w14:paraId="04FB8527" w14:textId="6149F2F9" w:rsidR="00760FB3" w:rsidRPr="00760FB3" w:rsidRDefault="00760FB3" w:rsidP="00760FB3">
      <w:pPr>
        <w:keepNext/>
        <w:tabs>
          <w:tab w:val="left" w:pos="567"/>
        </w:tabs>
        <w:spacing w:before="240" w:after="60"/>
        <w:ind w:firstLine="1276"/>
        <w:outlineLvl w:val="0"/>
        <w:rPr>
          <w:b/>
          <w:sz w:val="28"/>
          <w:szCs w:val="28"/>
          <w:lang w:eastAsia="ar-SA"/>
        </w:rPr>
      </w:pPr>
      <w:r w:rsidRPr="00760FB3">
        <w:rPr>
          <w:b/>
          <w:bCs/>
          <w:kern w:val="32"/>
          <w:sz w:val="28"/>
          <w:szCs w:val="28"/>
          <w:lang w:eastAsia="x-none"/>
        </w:rPr>
        <w:t xml:space="preserve">         </w:t>
      </w:r>
      <w:bookmarkStart w:id="68" w:name="_Toc200994373"/>
      <w:r w:rsidR="00941617">
        <w:rPr>
          <w:b/>
          <w:bCs/>
          <w:kern w:val="32"/>
          <w:sz w:val="28"/>
          <w:szCs w:val="28"/>
          <w:lang w:eastAsia="x-none"/>
        </w:rPr>
        <w:t>10</w:t>
      </w:r>
      <w:r w:rsidRPr="00760FB3">
        <w:rPr>
          <w:b/>
          <w:bCs/>
          <w:kern w:val="32"/>
          <w:sz w:val="28"/>
          <w:szCs w:val="28"/>
          <w:lang w:eastAsia="x-none"/>
        </w:rPr>
        <w:t>.1. Контроль качества отдельных видов работ</w:t>
      </w:r>
      <w:bookmarkEnd w:id="68"/>
    </w:p>
    <w:p w14:paraId="402FD29B" w14:textId="77777777" w:rsidR="00760FB3" w:rsidRPr="00760FB3" w:rsidRDefault="00760FB3" w:rsidP="00760FB3">
      <w:pPr>
        <w:suppressAutoHyphens/>
        <w:spacing w:line="100" w:lineRule="atLeast"/>
        <w:jc w:val="both"/>
        <w:rPr>
          <w:color w:val="000000"/>
          <w:lang w:eastAsia="ar-SA"/>
        </w:rPr>
      </w:pPr>
      <w:r w:rsidRPr="00760FB3">
        <w:rPr>
          <w:sz w:val="28"/>
          <w:szCs w:val="28"/>
          <w:lang w:eastAsia="ar-SA"/>
        </w:rPr>
        <w:t xml:space="preserve">        </w:t>
      </w:r>
      <w:r w:rsidRPr="00760FB3">
        <w:rPr>
          <w:lang w:eastAsia="ar-SA"/>
        </w:rPr>
        <w:t xml:space="preserve">Контроль качества </w:t>
      </w:r>
      <w:r w:rsidRPr="00760FB3">
        <w:rPr>
          <w:b/>
          <w:bCs/>
          <w:lang w:eastAsia="ar-SA"/>
        </w:rPr>
        <w:t>земляных работ</w:t>
      </w:r>
      <w:r w:rsidRPr="00760FB3">
        <w:rPr>
          <w:lang w:eastAsia="ar-SA"/>
        </w:rPr>
        <w:t xml:space="preserve"> осуществляется согласно указаниям СН РК 5.01-01-2013 «Земляные сооружения, основания и фундаменты».  Для контроля за качеством уплотнения грунта применяют метод режущих колец, основанный на взятии проб уплотненного грунта для определения массы и влажности. Более совершенным является метод радиоизотопный. Кроме указанных методов свойства грунта исследуют зондированием и методом пробных нагрузок штампами. Переборы грунта в отдельных местах должны быть заполнены песком, гравием или щебнем. В особо ответственных местах случайные переборы следует заполнять тощим бетоном. </w:t>
      </w:r>
    </w:p>
    <w:p w14:paraId="05AF48F2" w14:textId="77777777" w:rsidR="00760FB3" w:rsidRPr="00760FB3" w:rsidRDefault="00760FB3" w:rsidP="00760FB3">
      <w:pPr>
        <w:widowControl w:val="0"/>
        <w:suppressAutoHyphens/>
        <w:autoSpaceDE w:val="0"/>
        <w:spacing w:line="100" w:lineRule="atLeast"/>
        <w:jc w:val="both"/>
        <w:rPr>
          <w:b/>
          <w:bCs/>
          <w:u w:val="single"/>
          <w:lang w:eastAsia="ar-SA"/>
        </w:rPr>
      </w:pPr>
      <w:r w:rsidRPr="00760FB3">
        <w:rPr>
          <w:color w:val="000000"/>
          <w:lang w:eastAsia="ar-SA"/>
        </w:rPr>
        <w:t xml:space="preserve">       Для обеспечения необходимого качества уплотнения оснований до начала производства работ должно выполняться опытное уплотнение, при котором уточняются параметры уплотнения. Размеры опытных участков и их число принимаются в соответствии с действующими нормами и зависят от способа уплотнения и используемых механизмов. Опытное уплотнение производят для уточнения толщины уплотняемых слоев и числа проходов трамбующих машин по одному следу. Качество уплотнения проверяют по плотности и влажности уплотненного грунта на двух горизонтах, соответствующих верхней и нижней части уплотненного слоя. Методика контроля качества уплотнения оснований зависит от способа уплотнения. При уплотнении трамбованием плотность грунта определяют через 0,25-0,5 м по глубине, а при послойном уплотнении укаткой — в середине каждого слоя. Число пунктов определения плотности устанавливают из расчета один пункт на каждые 300м2 уплотненной площади и берется не менее 2 проб при уплотнении трамбованием и 3 пробы в каждом слое при послойном уплотнении укаткой. </w:t>
      </w:r>
    </w:p>
    <w:p w14:paraId="308E2E14" w14:textId="77777777" w:rsidR="00760FB3" w:rsidRPr="00760FB3" w:rsidRDefault="00760FB3" w:rsidP="00760FB3">
      <w:pPr>
        <w:widowControl w:val="0"/>
        <w:suppressAutoHyphens/>
        <w:autoSpaceDE w:val="0"/>
        <w:spacing w:line="100" w:lineRule="atLeast"/>
        <w:jc w:val="both"/>
        <w:rPr>
          <w:lang w:eastAsia="ar-SA"/>
        </w:rPr>
      </w:pPr>
      <w:r w:rsidRPr="00760FB3">
        <w:rPr>
          <w:lang w:eastAsia="ar-SA"/>
        </w:rPr>
        <w:t xml:space="preserve">      Контроль качества</w:t>
      </w:r>
      <w:r w:rsidRPr="00760FB3">
        <w:rPr>
          <w:b/>
          <w:bCs/>
          <w:lang w:eastAsia="ar-SA"/>
        </w:rPr>
        <w:t xml:space="preserve"> железобетонных работ</w:t>
      </w:r>
      <w:r w:rsidRPr="00760FB3">
        <w:rPr>
          <w:lang w:eastAsia="ar-SA"/>
        </w:rPr>
        <w:t xml:space="preserve"> выполняется согласно СН РК 5.03-07-2013 «Несущие и ограждающие конструкции». Контролируют качество бетонной смеси у места приготовления и после ее транспортировки у места укладки, готовность участков сооружения для бетонирования (наличие подготовленного основания, соответствие проекту арматуры, закладных частей, устройств </w:t>
      </w:r>
      <w:r w:rsidRPr="00760FB3">
        <w:rPr>
          <w:lang w:eastAsia="ar-SA"/>
        </w:rPr>
        <w:lastRenderedPageBreak/>
        <w:t xml:space="preserve">для образования монтажных отверстий и т.д.). </w:t>
      </w:r>
    </w:p>
    <w:p w14:paraId="598A77A7" w14:textId="77777777" w:rsidR="00760FB3" w:rsidRPr="00760FB3" w:rsidRDefault="00760FB3" w:rsidP="00760FB3">
      <w:pPr>
        <w:widowControl w:val="0"/>
        <w:suppressAutoHyphens/>
        <w:autoSpaceDE w:val="0"/>
        <w:spacing w:line="100" w:lineRule="atLeast"/>
        <w:jc w:val="both"/>
        <w:rPr>
          <w:lang w:eastAsia="ar-SA"/>
        </w:rPr>
      </w:pPr>
      <w:r w:rsidRPr="00760FB3">
        <w:rPr>
          <w:lang w:eastAsia="ar-SA"/>
        </w:rPr>
        <w:t xml:space="preserve">       Приемка смонтированной арматуры оформляется актом на скрытые работы. В акте указывают номера рабочих чертежей, отступления от проекта и основания для этого (проверочные расчеты, разрешение проектной организации и т.д.), а также приводится заключение о возможности бетонирования конструкций. Контроль качества сварных соединений сводится к их наружному осмотру и последующему механическому испытанию сварных соединений, вырезаемых из конструкций, или к проверке их с помощью неразрушающих методов испытаний. Отклонения при установке арматуры не должны превышать величин, предусмотренных СН РК 5.03-07-2013.</w:t>
      </w:r>
    </w:p>
    <w:p w14:paraId="301D18F6" w14:textId="77777777" w:rsidR="00760FB3" w:rsidRPr="00760FB3" w:rsidRDefault="00760FB3" w:rsidP="00760FB3">
      <w:pPr>
        <w:widowControl w:val="0"/>
        <w:suppressAutoHyphens/>
        <w:autoSpaceDE w:val="0"/>
        <w:spacing w:line="100" w:lineRule="atLeast"/>
        <w:jc w:val="both"/>
        <w:rPr>
          <w:lang w:eastAsia="ar-SA"/>
        </w:rPr>
      </w:pPr>
      <w:r w:rsidRPr="00760FB3">
        <w:rPr>
          <w:lang w:eastAsia="ar-SA"/>
        </w:rPr>
        <w:t xml:space="preserve">        Все основные сведения о бетонировании конструкции заносятся в журнал производства бетонных работ. Качество бетонной смеси проверяют путем контроля дозировки на бетонном заводе и подвижности бетонной смеси у места приготовления и укладки. Прочность уложенного бетона оценивается по результатам испытаний контрольных образцов на сжатие (лабораторный метод). Неразрушающие методы контроля позволяют контролировать качество бетона непосредственно в конструкциях. К числу этих методов относятся акустический, радиометрический и СВЧ-поглощения.</w:t>
      </w:r>
    </w:p>
    <w:p w14:paraId="6753604B" w14:textId="77777777" w:rsidR="00760FB3" w:rsidRPr="00760FB3" w:rsidRDefault="00760FB3" w:rsidP="00760FB3">
      <w:pPr>
        <w:widowControl w:val="0"/>
        <w:suppressAutoHyphens/>
        <w:autoSpaceDE w:val="0"/>
        <w:spacing w:line="100" w:lineRule="atLeast"/>
        <w:jc w:val="both"/>
        <w:rPr>
          <w:rFonts w:cs="Arial"/>
          <w:lang w:eastAsia="ar-SA"/>
        </w:rPr>
      </w:pPr>
      <w:r w:rsidRPr="00760FB3">
        <w:rPr>
          <w:lang w:eastAsia="ar-SA"/>
        </w:rPr>
        <w:t xml:space="preserve">             Контроль качества </w:t>
      </w:r>
      <w:r w:rsidRPr="00760FB3">
        <w:rPr>
          <w:b/>
          <w:bCs/>
          <w:lang w:eastAsia="ar-SA"/>
        </w:rPr>
        <w:t>монтажа сборных железобетонных конструкций</w:t>
      </w:r>
      <w:r w:rsidRPr="00760FB3">
        <w:rPr>
          <w:lang w:eastAsia="ar-SA"/>
        </w:rPr>
        <w:t xml:space="preserve"> выполняется согласно указаниям СН РК 5.03-07-2013 «Несущие и ограждающие конструкции» по разделу 3 и таблице 12. Точность сборки конструкций в процессе монтажа контролируется соответствующими геодезическими измерениями при установке конструкций и в ходе выверки закрепления в проектном положении. После выверки отклонения положения смонтированных конструкций не должны превышать величин, регламентированных СНиПом.</w:t>
      </w:r>
    </w:p>
    <w:p w14:paraId="04A20FAA" w14:textId="77777777" w:rsidR="00760FB3" w:rsidRPr="00760FB3" w:rsidRDefault="00760FB3" w:rsidP="00760FB3">
      <w:pPr>
        <w:suppressAutoHyphens/>
        <w:spacing w:line="100" w:lineRule="atLeast"/>
        <w:ind w:left="29" w:right="7" w:firstLine="713"/>
        <w:rPr>
          <w:lang w:eastAsia="ar-SA"/>
        </w:rPr>
      </w:pPr>
      <w:r w:rsidRPr="00760FB3">
        <w:rPr>
          <w:rFonts w:cs="Arial"/>
          <w:lang w:eastAsia="ar-SA"/>
        </w:rPr>
        <w:t xml:space="preserve">Контроль качества </w:t>
      </w:r>
      <w:r w:rsidRPr="00760FB3">
        <w:rPr>
          <w:rFonts w:cs="Arial"/>
          <w:b/>
          <w:bCs/>
          <w:lang w:eastAsia="ar-SA"/>
        </w:rPr>
        <w:t>монтажа металлических конструкций</w:t>
      </w:r>
      <w:r w:rsidRPr="00760FB3">
        <w:rPr>
          <w:rFonts w:cs="Arial"/>
          <w:lang w:eastAsia="ar-SA"/>
        </w:rPr>
        <w:t xml:space="preserve"> выполняется согласно указаниям СНиП РК 5.04-18-2002 «Металлические конструкции. Правила производства и приемки работ». Отклонение фактических геометрических размеров и формы стальных конструкций от проектных не должны превышать величин приведенных в таблицах 18, 19, 20 СНиП РК 5.04-18-2002. Контроль сварных соединений на монтаже включает следующие методы:</w:t>
      </w:r>
    </w:p>
    <w:p w14:paraId="583FAE3E" w14:textId="77777777" w:rsidR="00760FB3" w:rsidRPr="00760FB3" w:rsidRDefault="00760FB3" w:rsidP="00760FB3">
      <w:pPr>
        <w:suppressAutoHyphens/>
        <w:spacing w:line="100" w:lineRule="atLeast"/>
        <w:ind w:left="727"/>
        <w:rPr>
          <w:lang w:eastAsia="ar-SA"/>
        </w:rPr>
      </w:pPr>
      <w:r w:rsidRPr="00760FB3">
        <w:rPr>
          <w:lang w:eastAsia="ar-SA"/>
        </w:rPr>
        <w:t>- внешний осмотр и измерение;</w:t>
      </w:r>
    </w:p>
    <w:p w14:paraId="1E0C774A" w14:textId="77777777" w:rsidR="00760FB3" w:rsidRPr="00760FB3" w:rsidRDefault="00760FB3" w:rsidP="00760FB3">
      <w:pPr>
        <w:suppressAutoHyphens/>
        <w:spacing w:line="100" w:lineRule="atLeast"/>
        <w:ind w:left="29" w:right="7" w:firstLine="698"/>
        <w:jc w:val="both"/>
        <w:rPr>
          <w:lang w:eastAsia="ar-SA"/>
        </w:rPr>
      </w:pPr>
      <w:r w:rsidRPr="00760FB3">
        <w:rPr>
          <w:lang w:eastAsia="ar-SA"/>
        </w:rPr>
        <w:t>- испытание на непроницаемость и герметичность смачиванием керосином или вакуум-камерой;</w:t>
      </w:r>
    </w:p>
    <w:p w14:paraId="5F490189" w14:textId="77777777" w:rsidR="00760FB3" w:rsidRPr="00760FB3" w:rsidRDefault="00760FB3" w:rsidP="00760FB3">
      <w:pPr>
        <w:suppressAutoHyphens/>
        <w:spacing w:line="100" w:lineRule="atLeast"/>
        <w:ind w:left="720"/>
        <w:jc w:val="both"/>
        <w:rPr>
          <w:lang w:eastAsia="ar-SA"/>
        </w:rPr>
      </w:pPr>
      <w:r w:rsidRPr="00760FB3">
        <w:rPr>
          <w:lang w:eastAsia="ar-SA"/>
        </w:rPr>
        <w:t xml:space="preserve">- </w:t>
      </w:r>
      <w:proofErr w:type="spellStart"/>
      <w:r w:rsidRPr="00760FB3">
        <w:rPr>
          <w:lang w:eastAsia="ar-SA"/>
        </w:rPr>
        <w:t>рентгенопросвечивание</w:t>
      </w:r>
      <w:proofErr w:type="spellEnd"/>
      <w:r w:rsidRPr="00760FB3">
        <w:rPr>
          <w:lang w:eastAsia="ar-SA"/>
        </w:rPr>
        <w:t xml:space="preserve"> проникающими излучениями;</w:t>
      </w:r>
    </w:p>
    <w:p w14:paraId="0ECCD2B1" w14:textId="77777777" w:rsidR="00760FB3" w:rsidRPr="00760FB3" w:rsidRDefault="00760FB3" w:rsidP="00760FB3">
      <w:pPr>
        <w:suppressAutoHyphens/>
        <w:spacing w:line="100" w:lineRule="atLeast"/>
        <w:jc w:val="both"/>
        <w:rPr>
          <w:lang w:eastAsia="ar-SA"/>
        </w:rPr>
      </w:pPr>
      <w:r w:rsidRPr="00760FB3">
        <w:rPr>
          <w:lang w:eastAsia="ar-SA"/>
        </w:rPr>
        <w:t xml:space="preserve">           - </w:t>
      </w:r>
      <w:proofErr w:type="spellStart"/>
      <w:r w:rsidRPr="00760FB3">
        <w:rPr>
          <w:lang w:eastAsia="ar-SA"/>
        </w:rPr>
        <w:t>ультрозвуковая</w:t>
      </w:r>
      <w:proofErr w:type="spellEnd"/>
      <w:r w:rsidRPr="00760FB3">
        <w:rPr>
          <w:lang w:eastAsia="ar-SA"/>
        </w:rPr>
        <w:t xml:space="preserve"> дефектоскопия;</w:t>
      </w:r>
    </w:p>
    <w:p w14:paraId="62BB95AF" w14:textId="77777777" w:rsidR="00760FB3" w:rsidRPr="00760FB3" w:rsidRDefault="00760FB3" w:rsidP="00760FB3">
      <w:pPr>
        <w:suppressAutoHyphens/>
        <w:spacing w:line="100" w:lineRule="atLeast"/>
        <w:jc w:val="both"/>
        <w:rPr>
          <w:rFonts w:eastAsia="SimSun"/>
          <w:lang w:eastAsia="ar-SA"/>
        </w:rPr>
      </w:pPr>
      <w:r w:rsidRPr="00760FB3">
        <w:rPr>
          <w:lang w:eastAsia="ar-SA"/>
        </w:rPr>
        <w:t xml:space="preserve">           - контроль магнитопорошковым или капиллярным (цветным) методами.</w:t>
      </w:r>
    </w:p>
    <w:p w14:paraId="516A3C0E" w14:textId="77777777" w:rsidR="00760FB3" w:rsidRPr="00760FB3" w:rsidRDefault="00760FB3" w:rsidP="00760FB3">
      <w:pPr>
        <w:suppressAutoHyphens/>
        <w:ind w:firstLine="720"/>
        <w:jc w:val="both"/>
        <w:rPr>
          <w:rFonts w:eastAsia="SimSun"/>
          <w:lang w:eastAsia="ar-SA"/>
        </w:rPr>
      </w:pPr>
      <w:r w:rsidRPr="00760FB3">
        <w:rPr>
          <w:rFonts w:eastAsia="SimSun"/>
          <w:lang w:eastAsia="ar-SA"/>
        </w:rPr>
        <w:t xml:space="preserve">При укрупнительной сборке металлических конструкций должен быть обеспечен контроль за выполнением требований Технического регламента </w:t>
      </w:r>
      <w:r w:rsidRPr="00760FB3">
        <w:rPr>
          <w:rFonts w:eastAsia="SimSun"/>
          <w:bCs/>
          <w:lang w:eastAsia="ar-SA"/>
        </w:rPr>
        <w:t>Республики Казахстан «Требования к безопасности металлических конструкций»</w:t>
      </w:r>
      <w:r w:rsidRPr="00760FB3">
        <w:rPr>
          <w:rFonts w:eastAsia="SimSun"/>
          <w:lang w:eastAsia="ar-SA"/>
        </w:rPr>
        <w:t xml:space="preserve">, </w:t>
      </w:r>
      <w:proofErr w:type="spellStart"/>
      <w:r w:rsidRPr="00760FB3">
        <w:rPr>
          <w:rFonts w:eastAsia="SimSun"/>
          <w:lang w:eastAsia="ar-SA"/>
        </w:rPr>
        <w:t>деталировочных</w:t>
      </w:r>
      <w:proofErr w:type="spellEnd"/>
      <w:r w:rsidRPr="00760FB3">
        <w:rPr>
          <w:rFonts w:eastAsia="SimSun"/>
          <w:lang w:eastAsia="ar-SA"/>
        </w:rPr>
        <w:t xml:space="preserve"> чертежей металлических конструкций, технологического процесса с занесением результатов контроля в сдаточную документацию.</w:t>
      </w:r>
    </w:p>
    <w:p w14:paraId="738ECAFC" w14:textId="77777777" w:rsidR="00760FB3" w:rsidRPr="00760FB3" w:rsidRDefault="00760FB3" w:rsidP="00760FB3">
      <w:pPr>
        <w:suppressAutoHyphens/>
        <w:ind w:firstLine="708"/>
        <w:jc w:val="both"/>
        <w:rPr>
          <w:rFonts w:eastAsia="SimSun"/>
          <w:lang w:eastAsia="ar-SA"/>
        </w:rPr>
      </w:pPr>
      <w:r w:rsidRPr="00760FB3">
        <w:rPr>
          <w:rFonts w:eastAsia="SimSun"/>
          <w:lang w:eastAsia="ar-SA"/>
        </w:rPr>
        <w:t>При укрупнительной сборке металлических конструкций контроль должен осуществляться на стадиях:</w:t>
      </w:r>
    </w:p>
    <w:p w14:paraId="480E26F3" w14:textId="77777777" w:rsidR="00760FB3" w:rsidRPr="00760FB3" w:rsidRDefault="00760FB3" w:rsidP="00760FB3">
      <w:pPr>
        <w:suppressAutoHyphens/>
        <w:ind w:firstLine="400"/>
        <w:jc w:val="both"/>
        <w:rPr>
          <w:rFonts w:eastAsia="SimSun"/>
          <w:lang w:eastAsia="ar-SA"/>
        </w:rPr>
      </w:pPr>
      <w:r w:rsidRPr="00760FB3">
        <w:rPr>
          <w:rFonts w:eastAsia="SimSun"/>
          <w:lang w:eastAsia="ar-SA"/>
        </w:rPr>
        <w:t>1) подачи металлоконструкций на сборку;</w:t>
      </w:r>
    </w:p>
    <w:p w14:paraId="61F9066D" w14:textId="77777777" w:rsidR="00760FB3" w:rsidRPr="00760FB3" w:rsidRDefault="00760FB3" w:rsidP="00760FB3">
      <w:pPr>
        <w:suppressAutoHyphens/>
        <w:ind w:firstLine="400"/>
        <w:jc w:val="both"/>
        <w:rPr>
          <w:rFonts w:eastAsia="SimSun"/>
          <w:lang w:eastAsia="ar-SA"/>
        </w:rPr>
      </w:pPr>
      <w:r w:rsidRPr="00760FB3">
        <w:rPr>
          <w:rFonts w:eastAsia="SimSun"/>
          <w:lang w:eastAsia="ar-SA"/>
        </w:rPr>
        <w:t>2) изготовления деталей;</w:t>
      </w:r>
    </w:p>
    <w:p w14:paraId="29786EBF" w14:textId="77777777" w:rsidR="00760FB3" w:rsidRPr="00760FB3" w:rsidRDefault="00760FB3" w:rsidP="00760FB3">
      <w:pPr>
        <w:suppressAutoHyphens/>
        <w:ind w:firstLine="400"/>
        <w:jc w:val="both"/>
        <w:rPr>
          <w:rFonts w:eastAsia="SimSun"/>
          <w:lang w:eastAsia="ar-SA"/>
        </w:rPr>
      </w:pPr>
      <w:r w:rsidRPr="00760FB3">
        <w:rPr>
          <w:rFonts w:eastAsia="SimSun"/>
          <w:lang w:eastAsia="ar-SA"/>
        </w:rPr>
        <w:t>3) сборки элементов и конструкций под сварку или установку болтов;</w:t>
      </w:r>
    </w:p>
    <w:p w14:paraId="0C3D657D" w14:textId="77777777" w:rsidR="00760FB3" w:rsidRPr="00760FB3" w:rsidRDefault="00760FB3" w:rsidP="00760FB3">
      <w:pPr>
        <w:suppressAutoHyphens/>
        <w:ind w:firstLine="400"/>
        <w:jc w:val="both"/>
        <w:rPr>
          <w:rFonts w:eastAsia="SimSun"/>
          <w:lang w:eastAsia="ar-SA"/>
        </w:rPr>
      </w:pPr>
      <w:r w:rsidRPr="00760FB3">
        <w:rPr>
          <w:rFonts w:eastAsia="SimSun"/>
          <w:lang w:eastAsia="ar-SA"/>
        </w:rPr>
        <w:t>4) сварки конструкций;</w:t>
      </w:r>
    </w:p>
    <w:p w14:paraId="2A6B268E" w14:textId="77777777" w:rsidR="00760FB3" w:rsidRPr="00760FB3" w:rsidRDefault="00760FB3" w:rsidP="00760FB3">
      <w:pPr>
        <w:suppressAutoHyphens/>
        <w:ind w:firstLine="400"/>
        <w:jc w:val="both"/>
        <w:rPr>
          <w:rFonts w:eastAsia="SimSun"/>
          <w:lang w:eastAsia="ar-SA"/>
        </w:rPr>
      </w:pPr>
      <w:r w:rsidRPr="00760FB3">
        <w:rPr>
          <w:rFonts w:eastAsia="SimSun"/>
          <w:lang w:eastAsia="ar-SA"/>
        </w:rPr>
        <w:t>5) общей или контрольной сборки;</w:t>
      </w:r>
    </w:p>
    <w:p w14:paraId="6BB2EDA0" w14:textId="77777777" w:rsidR="00760FB3" w:rsidRPr="00760FB3" w:rsidRDefault="00760FB3" w:rsidP="00760FB3">
      <w:pPr>
        <w:suppressAutoHyphens/>
        <w:ind w:firstLine="400"/>
        <w:jc w:val="both"/>
        <w:rPr>
          <w:rFonts w:eastAsia="SimSun"/>
          <w:lang w:eastAsia="ar-SA"/>
        </w:rPr>
      </w:pPr>
      <w:r w:rsidRPr="00760FB3">
        <w:rPr>
          <w:rFonts w:eastAsia="SimSun"/>
          <w:lang w:eastAsia="ar-SA"/>
        </w:rPr>
        <w:t>6) подготовки поверхностей под грунтование;</w:t>
      </w:r>
    </w:p>
    <w:p w14:paraId="4A52FD5F" w14:textId="77777777" w:rsidR="00760FB3" w:rsidRPr="00760FB3" w:rsidRDefault="00760FB3" w:rsidP="00760FB3">
      <w:pPr>
        <w:suppressAutoHyphens/>
        <w:ind w:firstLine="400"/>
        <w:jc w:val="both"/>
        <w:rPr>
          <w:rFonts w:eastAsia="SimSun"/>
          <w:lang w:eastAsia="ar-SA"/>
        </w:rPr>
      </w:pPr>
      <w:r w:rsidRPr="00760FB3">
        <w:rPr>
          <w:rFonts w:eastAsia="SimSun"/>
          <w:lang w:eastAsia="ar-SA"/>
        </w:rPr>
        <w:t>7) подготовки поверхностей под окраску;</w:t>
      </w:r>
    </w:p>
    <w:p w14:paraId="6CCF153A" w14:textId="77777777" w:rsidR="00760FB3" w:rsidRPr="00760FB3" w:rsidRDefault="00760FB3" w:rsidP="00760FB3">
      <w:pPr>
        <w:suppressAutoHyphens/>
        <w:ind w:firstLine="400"/>
        <w:jc w:val="both"/>
        <w:rPr>
          <w:rFonts w:eastAsia="SimSun"/>
          <w:lang w:eastAsia="ar-SA"/>
        </w:rPr>
      </w:pPr>
      <w:r w:rsidRPr="00760FB3">
        <w:rPr>
          <w:rFonts w:eastAsia="SimSun"/>
          <w:lang w:eastAsia="ar-SA"/>
        </w:rPr>
        <w:t>8) грунтования и окраски.</w:t>
      </w:r>
    </w:p>
    <w:p w14:paraId="5F6E4B9A" w14:textId="77777777" w:rsidR="00760FB3" w:rsidRPr="00760FB3" w:rsidRDefault="00760FB3" w:rsidP="00760FB3">
      <w:pPr>
        <w:suppressAutoHyphens/>
        <w:ind w:firstLine="720"/>
        <w:rPr>
          <w:rFonts w:eastAsia="SimSun"/>
          <w:lang w:eastAsia="ar-SA"/>
        </w:rPr>
      </w:pPr>
      <w:r w:rsidRPr="00760FB3">
        <w:rPr>
          <w:rFonts w:eastAsia="SimSun"/>
          <w:lang w:eastAsia="ar-SA"/>
        </w:rPr>
        <w:t>При сборке конструкций и деталей не должно допускаться изменение их формы,</w:t>
      </w:r>
    </w:p>
    <w:p w14:paraId="255744C3" w14:textId="77777777" w:rsidR="00760FB3" w:rsidRPr="00760FB3" w:rsidRDefault="00760FB3" w:rsidP="00760FB3">
      <w:pPr>
        <w:suppressAutoHyphens/>
        <w:ind w:firstLine="720"/>
        <w:rPr>
          <w:rFonts w:eastAsia="SimSun"/>
          <w:lang w:eastAsia="ar-SA"/>
        </w:rPr>
      </w:pPr>
      <w:r w:rsidRPr="00760FB3">
        <w:rPr>
          <w:rFonts w:eastAsia="SimSun"/>
          <w:lang w:eastAsia="ar-SA"/>
        </w:rPr>
        <w:t xml:space="preserve">При монтаже металлических конструкций должен быть обеспечен контроль за выполнением требований Технического регламента </w:t>
      </w:r>
      <w:r w:rsidRPr="00760FB3">
        <w:rPr>
          <w:rFonts w:eastAsia="SimSun"/>
          <w:bCs/>
          <w:lang w:eastAsia="ar-SA"/>
        </w:rPr>
        <w:t>Республики Казахстан «Требования к безопасности металлических конструкций»</w:t>
      </w:r>
      <w:r w:rsidRPr="00760FB3">
        <w:rPr>
          <w:rFonts w:eastAsia="SimSun"/>
          <w:lang w:eastAsia="ar-SA"/>
        </w:rPr>
        <w:t>, проекта производства работ, нормативно-технических документов с занесением результатов в исполнительную документацию на демонтажные (монтажные) работы (акты, журналы).</w:t>
      </w:r>
    </w:p>
    <w:p w14:paraId="1FF5C34F" w14:textId="77777777" w:rsidR="00760FB3" w:rsidRPr="00760FB3" w:rsidRDefault="00760FB3" w:rsidP="00760FB3">
      <w:pPr>
        <w:suppressAutoHyphens/>
        <w:ind w:firstLine="720"/>
        <w:rPr>
          <w:rFonts w:eastAsia="SimSun"/>
          <w:lang w:eastAsia="ar-SA"/>
        </w:rPr>
      </w:pPr>
      <w:proofErr w:type="gramStart"/>
      <w:r w:rsidRPr="00760FB3">
        <w:rPr>
          <w:rFonts w:eastAsia="SimSun"/>
          <w:lang w:eastAsia="ar-SA"/>
        </w:rPr>
        <w:t>При  монтаже</w:t>
      </w:r>
      <w:proofErr w:type="gramEnd"/>
      <w:r w:rsidRPr="00760FB3">
        <w:rPr>
          <w:rFonts w:eastAsia="SimSun"/>
          <w:lang w:eastAsia="ar-SA"/>
        </w:rPr>
        <w:t xml:space="preserve"> контроль должен осуществляться на стадиях:</w:t>
      </w:r>
    </w:p>
    <w:p w14:paraId="325278B4" w14:textId="77777777" w:rsidR="00760FB3" w:rsidRPr="00760FB3" w:rsidRDefault="00760FB3" w:rsidP="00760FB3">
      <w:pPr>
        <w:suppressAutoHyphens/>
        <w:ind w:firstLine="400"/>
        <w:rPr>
          <w:rFonts w:eastAsia="SimSun" w:cs="Arial"/>
          <w:lang w:eastAsia="ar-SA"/>
        </w:rPr>
      </w:pPr>
      <w:r w:rsidRPr="00760FB3">
        <w:rPr>
          <w:rFonts w:eastAsia="SimSun"/>
          <w:lang w:eastAsia="ar-SA"/>
        </w:rPr>
        <w:t>1) подачи металлоконструкций на монтажную площадку;</w:t>
      </w:r>
    </w:p>
    <w:p w14:paraId="20ED646A" w14:textId="77777777" w:rsidR="00760FB3" w:rsidRPr="00760FB3" w:rsidRDefault="00760FB3" w:rsidP="00760FB3">
      <w:pPr>
        <w:suppressAutoHyphens/>
        <w:spacing w:line="100" w:lineRule="atLeast"/>
        <w:ind w:firstLine="400"/>
        <w:rPr>
          <w:rFonts w:cs="Arial"/>
          <w:lang w:eastAsia="ar-SA"/>
        </w:rPr>
      </w:pPr>
      <w:r w:rsidRPr="00760FB3">
        <w:rPr>
          <w:rFonts w:eastAsia="SimSun" w:cs="Arial"/>
          <w:lang w:eastAsia="ar-SA"/>
        </w:rPr>
        <w:t>2) установки конструкций;</w:t>
      </w:r>
    </w:p>
    <w:p w14:paraId="4E31F3E0" w14:textId="77777777" w:rsidR="00760FB3" w:rsidRPr="00760FB3" w:rsidRDefault="00760FB3" w:rsidP="00760FB3">
      <w:pPr>
        <w:suppressAutoHyphens/>
        <w:spacing w:line="100" w:lineRule="atLeast"/>
        <w:ind w:left="7" w:firstLine="727"/>
        <w:rPr>
          <w:rFonts w:cs="Arial"/>
          <w:lang w:eastAsia="ar-SA"/>
        </w:rPr>
      </w:pPr>
      <w:r w:rsidRPr="00760FB3">
        <w:rPr>
          <w:rFonts w:cs="Arial"/>
          <w:lang w:eastAsia="ar-SA"/>
        </w:rPr>
        <w:lastRenderedPageBreak/>
        <w:t>Контроль качества</w:t>
      </w:r>
      <w:r w:rsidRPr="00760FB3">
        <w:rPr>
          <w:rFonts w:cs="Arial"/>
          <w:b/>
          <w:bCs/>
          <w:lang w:eastAsia="ar-SA"/>
        </w:rPr>
        <w:t xml:space="preserve"> гидроизоляции, теплоизоляции, наружных и внутренних</w:t>
      </w:r>
      <w:r w:rsidRPr="00760FB3">
        <w:rPr>
          <w:rFonts w:cs="Arial"/>
          <w:lang w:eastAsia="ar-SA"/>
        </w:rPr>
        <w:t xml:space="preserve"> </w:t>
      </w:r>
      <w:r w:rsidRPr="00760FB3">
        <w:rPr>
          <w:rFonts w:cs="Arial"/>
          <w:b/>
          <w:bCs/>
          <w:lang w:eastAsia="ar-SA"/>
        </w:rPr>
        <w:t>отделочных работ, устройства полов</w:t>
      </w:r>
      <w:r w:rsidRPr="00760FB3">
        <w:rPr>
          <w:rFonts w:cs="Arial"/>
          <w:lang w:eastAsia="ar-SA"/>
        </w:rPr>
        <w:t xml:space="preserve"> выполняются согласно указаниям СН РК 2.04-05-2014 «Изоляционные и отделочные покрытия».</w:t>
      </w:r>
    </w:p>
    <w:p w14:paraId="6D65A925" w14:textId="77777777" w:rsidR="00760FB3" w:rsidRPr="00760FB3" w:rsidRDefault="00760FB3" w:rsidP="00760FB3">
      <w:pPr>
        <w:suppressAutoHyphens/>
        <w:spacing w:line="100" w:lineRule="atLeast"/>
        <w:ind w:right="14"/>
        <w:rPr>
          <w:rFonts w:cs="Arial"/>
          <w:lang w:eastAsia="ar-SA"/>
        </w:rPr>
      </w:pPr>
      <w:r w:rsidRPr="00760FB3">
        <w:rPr>
          <w:rFonts w:cs="Arial"/>
          <w:lang w:eastAsia="ar-SA"/>
        </w:rPr>
        <w:t xml:space="preserve">   Контроль качества </w:t>
      </w:r>
      <w:r w:rsidRPr="00760FB3">
        <w:rPr>
          <w:rFonts w:cs="Arial"/>
          <w:b/>
          <w:bCs/>
          <w:lang w:eastAsia="ar-SA"/>
        </w:rPr>
        <w:t xml:space="preserve">антикоррозийного покрытия </w:t>
      </w:r>
      <w:r w:rsidRPr="00760FB3">
        <w:rPr>
          <w:rFonts w:cs="Arial"/>
          <w:lang w:eastAsia="ar-SA"/>
        </w:rPr>
        <w:t>технологических трубопроводов выполняется согласно раздела 6 ГОСТ Р51164-98 (</w:t>
      </w:r>
      <w:proofErr w:type="spellStart"/>
      <w:r w:rsidRPr="00760FB3">
        <w:rPr>
          <w:rFonts w:cs="Arial"/>
          <w:lang w:eastAsia="ar-SA"/>
        </w:rPr>
        <w:t>справочно</w:t>
      </w:r>
      <w:proofErr w:type="spellEnd"/>
      <w:r w:rsidRPr="00760FB3">
        <w:rPr>
          <w:rFonts w:cs="Arial"/>
          <w:lang w:eastAsia="ar-SA"/>
        </w:rPr>
        <w:t>).</w:t>
      </w:r>
    </w:p>
    <w:p w14:paraId="7016E94C" w14:textId="77777777" w:rsidR="00760FB3" w:rsidRPr="00760FB3" w:rsidRDefault="00760FB3" w:rsidP="00760FB3">
      <w:pPr>
        <w:suppressAutoHyphens/>
        <w:autoSpaceDE w:val="0"/>
        <w:spacing w:line="100" w:lineRule="atLeast"/>
        <w:ind w:left="7" w:right="7" w:firstLine="713"/>
        <w:rPr>
          <w:bCs/>
          <w:lang w:eastAsia="ar-SA"/>
        </w:rPr>
      </w:pPr>
      <w:r w:rsidRPr="00760FB3">
        <w:rPr>
          <w:rFonts w:ascii="Times New Roman CYR" w:hAnsi="Times New Roman CYR" w:cs="Times New Roman CYR"/>
          <w:bCs/>
          <w:lang w:eastAsia="ar-SA"/>
        </w:rPr>
        <w:t>Контроль качества монтажа внутренних систем электроснабжения и освещения, монтажа электросиловых установок, распределительных устройств и подстанций выполняется согласно указаниям СН РК 4.04-07-2019, СП РК 4.04-107-2013 «Электротехнические устройства», ведомственных строительных норм, ТУ и инструкций заводов-изготовителей оборудования.</w:t>
      </w:r>
    </w:p>
    <w:p w14:paraId="3A01085D" w14:textId="786C4F94" w:rsidR="00760FB3" w:rsidRPr="00760FB3" w:rsidRDefault="00760FB3" w:rsidP="00760FB3">
      <w:pPr>
        <w:keepNext/>
        <w:tabs>
          <w:tab w:val="left" w:pos="567"/>
        </w:tabs>
        <w:spacing w:before="240" w:after="60"/>
        <w:ind w:firstLine="1276"/>
        <w:outlineLvl w:val="0"/>
        <w:rPr>
          <w:b/>
          <w:bCs/>
          <w:kern w:val="32"/>
          <w:sz w:val="28"/>
          <w:szCs w:val="28"/>
          <w:lang w:eastAsia="x-none"/>
        </w:rPr>
      </w:pPr>
      <w:r w:rsidRPr="00760FB3">
        <w:rPr>
          <w:b/>
          <w:bCs/>
          <w:kern w:val="32"/>
          <w:sz w:val="28"/>
          <w:szCs w:val="28"/>
          <w:lang w:eastAsia="x-none"/>
        </w:rPr>
        <w:t xml:space="preserve">         </w:t>
      </w:r>
      <w:bookmarkStart w:id="69" w:name="_Toc200994374"/>
      <w:r w:rsidR="00941617">
        <w:rPr>
          <w:b/>
          <w:bCs/>
          <w:kern w:val="32"/>
          <w:sz w:val="28"/>
          <w:szCs w:val="28"/>
          <w:lang w:eastAsia="x-none"/>
        </w:rPr>
        <w:t>10</w:t>
      </w:r>
      <w:r w:rsidRPr="00760FB3">
        <w:rPr>
          <w:b/>
          <w:bCs/>
          <w:kern w:val="32"/>
          <w:sz w:val="28"/>
          <w:szCs w:val="28"/>
          <w:lang w:eastAsia="x-none"/>
        </w:rPr>
        <w:t>.2. Лабораторный контроль</w:t>
      </w:r>
      <w:bookmarkEnd w:id="69"/>
    </w:p>
    <w:p w14:paraId="54AAA616" w14:textId="77777777" w:rsidR="00760FB3" w:rsidRPr="00760FB3" w:rsidRDefault="00760FB3" w:rsidP="007D0C39">
      <w:pPr>
        <w:suppressAutoHyphens/>
        <w:spacing w:before="50" w:line="100" w:lineRule="atLeast"/>
        <w:ind w:left="7" w:right="7" w:firstLine="691"/>
        <w:rPr>
          <w:rFonts w:cs="Arial"/>
          <w:lang w:eastAsia="ar-SA"/>
        </w:rPr>
      </w:pPr>
      <w:r w:rsidRPr="00760FB3">
        <w:rPr>
          <w:rFonts w:cs="Arial"/>
          <w:lang w:eastAsia="ar-SA"/>
        </w:rPr>
        <w:t>Лабораторный контроль осуществляют строительные лаборатории, входящие в состав строительно-монтажных организаций. Лаборатории могут иметь лабораторные посты. Лаборатории подчиняются главным инженерам строительно-монтажных организаций и оснащаются необходимым оборудованием и приборами. Используемые приборы, оборудование и средства измерений ремонтируются, тарируются, проверяются и аттестуются в установленном порядке.</w:t>
      </w:r>
    </w:p>
    <w:p w14:paraId="31B26CB7" w14:textId="77777777" w:rsidR="00760FB3" w:rsidRPr="00760FB3" w:rsidRDefault="00760FB3" w:rsidP="007D0C39">
      <w:pPr>
        <w:suppressAutoHyphens/>
        <w:spacing w:line="100" w:lineRule="atLeast"/>
        <w:ind w:left="720"/>
        <w:rPr>
          <w:rFonts w:cs="Arial"/>
          <w:lang w:eastAsia="ar-SA"/>
        </w:rPr>
      </w:pPr>
      <w:r w:rsidRPr="00760FB3">
        <w:rPr>
          <w:rFonts w:cs="Arial"/>
          <w:lang w:eastAsia="ar-SA"/>
        </w:rPr>
        <w:t>На строительные лаборатории возлагается:</w:t>
      </w:r>
    </w:p>
    <w:p w14:paraId="25017057" w14:textId="77777777" w:rsidR="00760FB3" w:rsidRPr="00760FB3" w:rsidRDefault="00760FB3" w:rsidP="007D0C39">
      <w:pPr>
        <w:tabs>
          <w:tab w:val="left" w:pos="8"/>
        </w:tabs>
        <w:suppressAutoHyphens/>
        <w:spacing w:line="100" w:lineRule="atLeast"/>
        <w:ind w:right="14"/>
        <w:rPr>
          <w:rFonts w:cs="Arial"/>
          <w:lang w:eastAsia="ar-SA"/>
        </w:rPr>
      </w:pPr>
      <w:r w:rsidRPr="00760FB3">
        <w:rPr>
          <w:rFonts w:cs="Arial"/>
          <w:lang w:eastAsia="ar-SA"/>
        </w:rPr>
        <w:t>-контроль за качеством строительных работ в порядке, установленном схемами операционного контроля;</w:t>
      </w:r>
    </w:p>
    <w:p w14:paraId="433F7480" w14:textId="77777777" w:rsidR="00760FB3" w:rsidRPr="00760FB3" w:rsidRDefault="00760FB3" w:rsidP="007D0C39">
      <w:pPr>
        <w:tabs>
          <w:tab w:val="left" w:pos="8"/>
        </w:tabs>
        <w:suppressAutoHyphens/>
        <w:spacing w:line="100" w:lineRule="atLeast"/>
        <w:ind w:right="7"/>
        <w:rPr>
          <w:rFonts w:cs="Arial"/>
          <w:lang w:eastAsia="ar-SA"/>
        </w:rPr>
      </w:pPr>
      <w:r w:rsidRPr="00760FB3">
        <w:rPr>
          <w:rFonts w:cs="Arial"/>
          <w:lang w:eastAsia="ar-SA"/>
        </w:rPr>
        <w:t>-проверка соответствия стандартам, техническим условиям, паспортам и сертификатам поступающих на строительство материалов, конструкций и изделий;</w:t>
      </w:r>
    </w:p>
    <w:p w14:paraId="7465237F" w14:textId="77777777" w:rsidR="00760FB3" w:rsidRPr="00760FB3" w:rsidRDefault="00760FB3" w:rsidP="007D0C39">
      <w:pPr>
        <w:tabs>
          <w:tab w:val="left" w:pos="8"/>
        </w:tabs>
        <w:suppressAutoHyphens/>
        <w:spacing w:line="100" w:lineRule="atLeast"/>
        <w:rPr>
          <w:rFonts w:cs="Arial"/>
          <w:lang w:eastAsia="ar-SA"/>
        </w:rPr>
      </w:pPr>
      <w:r w:rsidRPr="00760FB3">
        <w:rPr>
          <w:rFonts w:cs="Arial"/>
          <w:lang w:eastAsia="ar-SA"/>
        </w:rPr>
        <w:t>-подготовка актов о соответствии или несоответствии строительных материалов, поступающих на объект, требованиям ГОСТ, проекта, ТУ;</w:t>
      </w:r>
    </w:p>
    <w:p w14:paraId="670FA689" w14:textId="77777777" w:rsidR="00760FB3" w:rsidRPr="00760FB3" w:rsidRDefault="00760FB3" w:rsidP="007D0C39">
      <w:pPr>
        <w:tabs>
          <w:tab w:val="left" w:pos="8"/>
        </w:tabs>
        <w:suppressAutoHyphens/>
        <w:spacing w:line="100" w:lineRule="atLeast"/>
        <w:ind w:right="7"/>
        <w:rPr>
          <w:lang w:eastAsia="ar-SA"/>
        </w:rPr>
      </w:pPr>
      <w:r w:rsidRPr="00760FB3">
        <w:rPr>
          <w:rFonts w:cs="Arial"/>
          <w:lang w:eastAsia="ar-SA"/>
        </w:rPr>
        <w:t xml:space="preserve">-определение физико-механических характеристик местных строительных материалов; </w:t>
      </w:r>
    </w:p>
    <w:p w14:paraId="5E74C915" w14:textId="77777777" w:rsidR="00760FB3" w:rsidRPr="00760FB3" w:rsidRDefault="00760FB3" w:rsidP="007D0C39">
      <w:pPr>
        <w:tabs>
          <w:tab w:val="left" w:pos="8"/>
        </w:tabs>
        <w:suppressAutoHyphens/>
        <w:spacing w:line="100" w:lineRule="atLeast"/>
        <w:ind w:right="7"/>
        <w:rPr>
          <w:rFonts w:cs="Arial"/>
          <w:lang w:eastAsia="ar-SA"/>
        </w:rPr>
      </w:pPr>
      <w:r w:rsidRPr="00760FB3">
        <w:rPr>
          <w:lang w:eastAsia="ar-SA"/>
        </w:rPr>
        <w:t>-подбор состава бетона, раствора, мастик и др., выдача разрешений на их применение, контроль за дозировкой и их приготовлением;</w:t>
      </w:r>
    </w:p>
    <w:p w14:paraId="41531960" w14:textId="77777777" w:rsidR="00760FB3" w:rsidRPr="00760FB3" w:rsidRDefault="00760FB3" w:rsidP="007D0C39">
      <w:pPr>
        <w:tabs>
          <w:tab w:val="left" w:pos="8"/>
        </w:tabs>
        <w:suppressAutoHyphens/>
        <w:spacing w:line="100" w:lineRule="atLeast"/>
        <w:ind w:right="14"/>
        <w:rPr>
          <w:rFonts w:cs="Arial"/>
          <w:lang w:eastAsia="ar-SA"/>
        </w:rPr>
      </w:pPr>
      <w:r w:rsidRPr="00760FB3">
        <w:rPr>
          <w:rFonts w:cs="Arial"/>
          <w:lang w:eastAsia="ar-SA"/>
        </w:rPr>
        <w:t>-контроль за соблюдением правил транспортировки, разгрузки и хранения строительных материалов, конструкций и изделий;</w:t>
      </w:r>
    </w:p>
    <w:p w14:paraId="2C013D2F" w14:textId="77777777" w:rsidR="00760FB3" w:rsidRPr="00760FB3" w:rsidRDefault="00760FB3" w:rsidP="007D0C39">
      <w:pPr>
        <w:tabs>
          <w:tab w:val="left" w:pos="8"/>
        </w:tabs>
        <w:suppressAutoHyphens/>
        <w:spacing w:line="100" w:lineRule="atLeast"/>
        <w:ind w:right="7"/>
        <w:rPr>
          <w:lang w:eastAsia="ar-SA"/>
        </w:rPr>
      </w:pPr>
      <w:r w:rsidRPr="00760FB3">
        <w:rPr>
          <w:rFonts w:cs="Arial"/>
          <w:lang w:eastAsia="ar-SA"/>
        </w:rPr>
        <w:t xml:space="preserve">-контроль за соблюдением технологических перерывов и температурно-влажностных режимов при производстве строительно-монтажных работ; </w:t>
      </w:r>
    </w:p>
    <w:p w14:paraId="46950E96" w14:textId="77777777" w:rsidR="00760FB3" w:rsidRPr="00760FB3" w:rsidRDefault="00760FB3" w:rsidP="007D0C39">
      <w:pPr>
        <w:tabs>
          <w:tab w:val="left" w:pos="8"/>
        </w:tabs>
        <w:suppressAutoHyphens/>
        <w:spacing w:line="100" w:lineRule="atLeast"/>
        <w:ind w:right="7"/>
        <w:rPr>
          <w:rFonts w:cs="Arial"/>
          <w:lang w:eastAsia="ar-SA"/>
        </w:rPr>
      </w:pPr>
      <w:r w:rsidRPr="00760FB3">
        <w:rPr>
          <w:lang w:eastAsia="ar-SA"/>
        </w:rPr>
        <w:t xml:space="preserve">-отбор проб грунта, бетонных и растворных смесей, изготовление образцов и их испытание; </w:t>
      </w:r>
    </w:p>
    <w:p w14:paraId="5F5D7A84" w14:textId="77777777" w:rsidR="00760FB3" w:rsidRPr="00760FB3" w:rsidRDefault="00760FB3" w:rsidP="007D0C39">
      <w:pPr>
        <w:tabs>
          <w:tab w:val="left" w:pos="8"/>
        </w:tabs>
        <w:suppressAutoHyphens/>
        <w:spacing w:line="100" w:lineRule="atLeast"/>
        <w:ind w:right="7"/>
        <w:rPr>
          <w:rFonts w:cs="Arial"/>
          <w:lang w:eastAsia="ar-SA"/>
        </w:rPr>
      </w:pPr>
      <w:r w:rsidRPr="00760FB3">
        <w:rPr>
          <w:rFonts w:cs="Arial"/>
          <w:lang w:eastAsia="ar-SA"/>
        </w:rPr>
        <w:t>-контроль и испытание сварных соединений;</w:t>
      </w:r>
    </w:p>
    <w:p w14:paraId="2031F49E" w14:textId="77777777" w:rsidR="00760FB3" w:rsidRPr="00760FB3" w:rsidRDefault="00760FB3" w:rsidP="007D0C39">
      <w:pPr>
        <w:tabs>
          <w:tab w:val="left" w:pos="8"/>
        </w:tabs>
        <w:suppressAutoHyphens/>
        <w:spacing w:line="100" w:lineRule="atLeast"/>
        <w:ind w:right="7"/>
        <w:rPr>
          <w:rFonts w:cs="Arial"/>
          <w:lang w:eastAsia="ar-SA"/>
        </w:rPr>
      </w:pPr>
      <w:r w:rsidRPr="00760FB3">
        <w:rPr>
          <w:rFonts w:cs="Arial"/>
          <w:lang w:eastAsia="ar-SA"/>
        </w:rPr>
        <w:t xml:space="preserve">-определение набора прочности бетона в конструкциях и изделиях неразрушающими методами; </w:t>
      </w:r>
    </w:p>
    <w:p w14:paraId="378222FF" w14:textId="77777777" w:rsidR="00760FB3" w:rsidRPr="00760FB3" w:rsidRDefault="00760FB3" w:rsidP="007D0C39">
      <w:pPr>
        <w:tabs>
          <w:tab w:val="left" w:pos="8"/>
        </w:tabs>
        <w:suppressAutoHyphens/>
        <w:spacing w:line="100" w:lineRule="atLeast"/>
        <w:ind w:right="7"/>
        <w:rPr>
          <w:lang w:eastAsia="ar-SA"/>
        </w:rPr>
      </w:pPr>
      <w:r w:rsidRPr="00760FB3">
        <w:rPr>
          <w:rFonts w:cs="Arial"/>
          <w:lang w:eastAsia="ar-SA"/>
        </w:rPr>
        <w:t xml:space="preserve">-контроль за состоянием грунта в основаниях (промерзание, оттаивание); </w:t>
      </w:r>
    </w:p>
    <w:p w14:paraId="16856310" w14:textId="77777777" w:rsidR="00760FB3" w:rsidRPr="00760FB3" w:rsidRDefault="00760FB3" w:rsidP="007D0C39">
      <w:pPr>
        <w:tabs>
          <w:tab w:val="left" w:pos="8"/>
        </w:tabs>
        <w:suppressAutoHyphens/>
        <w:spacing w:line="100" w:lineRule="atLeast"/>
        <w:ind w:right="7"/>
        <w:rPr>
          <w:rFonts w:cs="Arial"/>
          <w:lang w:eastAsia="ar-SA"/>
        </w:rPr>
      </w:pPr>
      <w:r w:rsidRPr="00760FB3">
        <w:rPr>
          <w:lang w:eastAsia="ar-SA"/>
        </w:rPr>
        <w:t xml:space="preserve">-участие в решении вопросов по </w:t>
      </w:r>
      <w:proofErr w:type="spellStart"/>
      <w:r w:rsidRPr="00760FB3">
        <w:rPr>
          <w:lang w:eastAsia="ar-SA"/>
        </w:rPr>
        <w:t>распалубливанию</w:t>
      </w:r>
      <w:proofErr w:type="spellEnd"/>
      <w:r w:rsidRPr="00760FB3">
        <w:rPr>
          <w:lang w:eastAsia="ar-SA"/>
        </w:rPr>
        <w:t xml:space="preserve"> бетона и времени нагружения изготовленных конструкций и изделий;</w:t>
      </w:r>
    </w:p>
    <w:p w14:paraId="163608CC" w14:textId="77777777" w:rsidR="00760FB3" w:rsidRPr="00760FB3" w:rsidRDefault="00760FB3" w:rsidP="007D0C39">
      <w:pPr>
        <w:tabs>
          <w:tab w:val="left" w:pos="8"/>
        </w:tabs>
        <w:suppressAutoHyphens/>
        <w:spacing w:line="100" w:lineRule="atLeast"/>
        <w:ind w:right="7"/>
        <w:rPr>
          <w:rFonts w:cs="Arial"/>
          <w:lang w:eastAsia="ar-SA"/>
        </w:rPr>
      </w:pPr>
      <w:r w:rsidRPr="00760FB3">
        <w:rPr>
          <w:rFonts w:cs="Arial"/>
          <w:lang w:eastAsia="ar-SA"/>
        </w:rPr>
        <w:t>-участие в оценке качества работ при приемке их от исполнителей (бригад, звеньев).</w:t>
      </w:r>
    </w:p>
    <w:p w14:paraId="31FC457D" w14:textId="77777777" w:rsidR="00760FB3" w:rsidRPr="00760FB3" w:rsidRDefault="00760FB3" w:rsidP="007D0C39">
      <w:pPr>
        <w:suppressAutoHyphens/>
        <w:spacing w:line="100" w:lineRule="atLeast"/>
        <w:ind w:left="22" w:firstLine="720"/>
        <w:rPr>
          <w:rFonts w:cs="Arial"/>
          <w:lang w:eastAsia="ar-SA"/>
        </w:rPr>
      </w:pPr>
      <w:r w:rsidRPr="00760FB3">
        <w:rPr>
          <w:rFonts w:cs="Arial"/>
          <w:lang w:eastAsia="ar-SA"/>
        </w:rPr>
        <w:t xml:space="preserve">Контроль качества строительных материалов, конструкций, изделий и качества СМР, осуществляемых </w:t>
      </w:r>
      <w:proofErr w:type="gramStart"/>
      <w:r w:rsidRPr="00760FB3">
        <w:rPr>
          <w:rFonts w:cs="Arial"/>
          <w:lang w:eastAsia="ar-SA"/>
        </w:rPr>
        <w:t>строительными лабораториями</w:t>
      </w:r>
      <w:proofErr w:type="gramEnd"/>
      <w:r w:rsidRPr="00760FB3">
        <w:rPr>
          <w:rFonts w:cs="Arial"/>
          <w:lang w:eastAsia="ar-SA"/>
        </w:rPr>
        <w:t xml:space="preserve"> не снимает ответственности с линейного персонала и службы материально-технического обеспечения строительных организаций за качество принятых и примененных строительных материалов и выполняемых работ.</w:t>
      </w:r>
    </w:p>
    <w:p w14:paraId="36029BE9" w14:textId="77777777" w:rsidR="00760FB3" w:rsidRPr="00760FB3" w:rsidRDefault="00760FB3" w:rsidP="007D0C39">
      <w:pPr>
        <w:suppressAutoHyphens/>
        <w:spacing w:line="100" w:lineRule="atLeast"/>
        <w:ind w:left="14" w:right="7" w:firstLine="698"/>
        <w:rPr>
          <w:rFonts w:cs="Arial"/>
          <w:lang w:eastAsia="ar-SA"/>
        </w:rPr>
      </w:pPr>
      <w:r w:rsidRPr="00760FB3">
        <w:rPr>
          <w:rFonts w:cs="Arial"/>
          <w:lang w:eastAsia="ar-SA"/>
        </w:rPr>
        <w:t>Строительные лаборатории обязаны вести журналы регистрации осуществленного контроля и испытаний, подбора различных составов, растворов и смесей, контроля качества строительных работ и т.п.</w:t>
      </w:r>
    </w:p>
    <w:p w14:paraId="1D2408C5" w14:textId="77777777" w:rsidR="00760FB3" w:rsidRPr="00760FB3" w:rsidRDefault="00760FB3" w:rsidP="007D0C39">
      <w:pPr>
        <w:suppressAutoHyphens/>
        <w:spacing w:line="100" w:lineRule="atLeast"/>
        <w:ind w:left="727"/>
        <w:rPr>
          <w:rFonts w:cs="Arial"/>
          <w:lang w:eastAsia="ar-SA"/>
        </w:rPr>
      </w:pPr>
      <w:r w:rsidRPr="00760FB3">
        <w:rPr>
          <w:rFonts w:cs="Arial"/>
          <w:lang w:eastAsia="ar-SA"/>
        </w:rPr>
        <w:t>Строительные лаборатории имеют право:</w:t>
      </w:r>
    </w:p>
    <w:p w14:paraId="0A714037" w14:textId="77777777" w:rsidR="00760FB3" w:rsidRPr="00760FB3" w:rsidRDefault="00760FB3" w:rsidP="007D0C39">
      <w:pPr>
        <w:suppressAutoHyphens/>
        <w:spacing w:line="100" w:lineRule="atLeast"/>
        <w:ind w:right="7"/>
        <w:rPr>
          <w:rFonts w:cs="Arial"/>
          <w:lang w:eastAsia="ar-SA"/>
        </w:rPr>
      </w:pPr>
      <w:r w:rsidRPr="00760FB3">
        <w:rPr>
          <w:rFonts w:cs="Arial"/>
          <w:lang w:eastAsia="ar-SA"/>
        </w:rPr>
        <w:t>-вносить руководству организаций предложения о приостановлении производства работ, осуществляемых с нарушением проектных и нормативных требований, снижающих прочность и устойчивость несущих конструкций;</w:t>
      </w:r>
    </w:p>
    <w:p w14:paraId="35B93EDF" w14:textId="77777777" w:rsidR="00760FB3" w:rsidRPr="00760FB3" w:rsidRDefault="00760FB3" w:rsidP="007D0C39">
      <w:pPr>
        <w:suppressAutoHyphens/>
        <w:spacing w:line="100" w:lineRule="atLeast"/>
        <w:ind w:right="14"/>
        <w:rPr>
          <w:lang w:eastAsia="ar-SA"/>
        </w:rPr>
      </w:pPr>
      <w:r w:rsidRPr="00760FB3">
        <w:rPr>
          <w:rFonts w:cs="Arial"/>
          <w:lang w:eastAsia="ar-SA"/>
        </w:rPr>
        <w:t xml:space="preserve">-давать по вопросам, входящим в их компетенцию, указания, обязательные для линейного персонала; </w:t>
      </w:r>
    </w:p>
    <w:p w14:paraId="1EADB007" w14:textId="77777777" w:rsidR="00760FB3" w:rsidRPr="00760FB3" w:rsidRDefault="00760FB3" w:rsidP="007D0C39">
      <w:pPr>
        <w:suppressAutoHyphens/>
        <w:spacing w:line="100" w:lineRule="atLeast"/>
        <w:ind w:right="14"/>
        <w:rPr>
          <w:rFonts w:eastAsia="SimSun" w:cs="Arial"/>
          <w:lang w:eastAsia="ar-SA"/>
        </w:rPr>
      </w:pPr>
      <w:r w:rsidRPr="00760FB3">
        <w:rPr>
          <w:lang w:eastAsia="ar-SA"/>
        </w:rPr>
        <w:t xml:space="preserve">-получать от линейного персонала информацию, необходимую для выполнения возложенных на лабораторию обязанностей; </w:t>
      </w:r>
    </w:p>
    <w:p w14:paraId="0846CD2B" w14:textId="77777777" w:rsidR="00760FB3" w:rsidRPr="00760FB3" w:rsidRDefault="00760FB3" w:rsidP="007D0C39">
      <w:pPr>
        <w:widowControl w:val="0"/>
        <w:suppressAutoHyphens/>
        <w:autoSpaceDE w:val="0"/>
        <w:spacing w:line="100" w:lineRule="atLeast"/>
        <w:ind w:right="14"/>
        <w:rPr>
          <w:rFonts w:ascii="Times New Roman CYR" w:hAnsi="Times New Roman CYR" w:cs="Times New Roman CYR"/>
          <w:b/>
          <w:bCs/>
          <w:lang w:eastAsia="ar-SA"/>
        </w:rPr>
      </w:pPr>
      <w:r w:rsidRPr="00760FB3">
        <w:rPr>
          <w:rFonts w:eastAsia="SimSun" w:cs="Arial"/>
          <w:lang w:eastAsia="ar-SA"/>
        </w:rPr>
        <w:t>-привлекать для консультаций и составления заключений специалистов строительных и проектных организаций.</w:t>
      </w:r>
    </w:p>
    <w:p w14:paraId="1F39AF2F" w14:textId="01132658" w:rsidR="00760FB3" w:rsidRPr="00760FB3" w:rsidRDefault="00760FB3" w:rsidP="00760FB3">
      <w:pPr>
        <w:keepNext/>
        <w:tabs>
          <w:tab w:val="left" w:pos="567"/>
        </w:tabs>
        <w:spacing w:before="240" w:after="60"/>
        <w:ind w:firstLine="1276"/>
        <w:outlineLvl w:val="0"/>
        <w:rPr>
          <w:b/>
          <w:bCs/>
          <w:sz w:val="28"/>
          <w:szCs w:val="28"/>
          <w:lang w:eastAsia="ar-SA"/>
        </w:rPr>
      </w:pPr>
      <w:r w:rsidRPr="00760FB3">
        <w:rPr>
          <w:rFonts w:ascii="Arial" w:hAnsi="Arial" w:cs="Arial"/>
          <w:bCs/>
          <w:kern w:val="32"/>
          <w:szCs w:val="20"/>
          <w:lang w:eastAsia="x-none"/>
        </w:rPr>
        <w:lastRenderedPageBreak/>
        <w:t xml:space="preserve">         </w:t>
      </w:r>
      <w:bookmarkStart w:id="70" w:name="_Toc200994375"/>
      <w:r w:rsidR="00941617">
        <w:rPr>
          <w:b/>
          <w:bCs/>
          <w:kern w:val="32"/>
          <w:sz w:val="28"/>
          <w:szCs w:val="28"/>
          <w:lang w:eastAsia="x-none"/>
        </w:rPr>
        <w:t>10</w:t>
      </w:r>
      <w:r w:rsidRPr="00760FB3">
        <w:rPr>
          <w:b/>
          <w:bCs/>
          <w:kern w:val="32"/>
          <w:sz w:val="28"/>
          <w:szCs w:val="28"/>
          <w:lang w:eastAsia="x-none"/>
        </w:rPr>
        <w:t>.3. Геодезический контроль</w:t>
      </w:r>
      <w:bookmarkEnd w:id="70"/>
    </w:p>
    <w:p w14:paraId="03025946" w14:textId="77777777" w:rsidR="00760FB3" w:rsidRPr="00760FB3" w:rsidRDefault="00760FB3" w:rsidP="007D0C39">
      <w:pPr>
        <w:suppressAutoHyphens/>
        <w:spacing w:before="50" w:line="100" w:lineRule="atLeast"/>
        <w:ind w:left="14" w:right="7" w:firstLine="713"/>
        <w:rPr>
          <w:rFonts w:cs="Arial"/>
          <w:lang w:eastAsia="ar-SA"/>
        </w:rPr>
      </w:pPr>
      <w:r w:rsidRPr="00760FB3">
        <w:rPr>
          <w:rFonts w:cs="Arial"/>
          <w:lang w:eastAsia="ar-SA"/>
        </w:rPr>
        <w:t xml:space="preserve">Геодезические работы в строительстве следует выполнять с точностью и в объеме, обеспечивающем при </w:t>
      </w:r>
      <w:proofErr w:type="gramStart"/>
      <w:r w:rsidRPr="00760FB3">
        <w:rPr>
          <w:rFonts w:cs="Arial"/>
          <w:lang w:eastAsia="ar-SA"/>
        </w:rPr>
        <w:t>размещении,  разбивке</w:t>
      </w:r>
      <w:proofErr w:type="gramEnd"/>
      <w:r w:rsidRPr="00760FB3">
        <w:rPr>
          <w:rFonts w:cs="Arial"/>
          <w:lang w:eastAsia="ar-SA"/>
        </w:rPr>
        <w:t xml:space="preserve"> и возведении объектов строительства соответствие геометрических параметров проектной документации требованиям нормативных документов.</w:t>
      </w:r>
    </w:p>
    <w:p w14:paraId="0C277294" w14:textId="77777777" w:rsidR="00760FB3" w:rsidRPr="00760FB3" w:rsidRDefault="00760FB3" w:rsidP="007D0C39">
      <w:pPr>
        <w:suppressAutoHyphens/>
        <w:spacing w:line="100" w:lineRule="atLeast"/>
        <w:ind w:left="22" w:right="22" w:firstLine="713"/>
        <w:rPr>
          <w:rFonts w:cs="Arial"/>
          <w:lang w:eastAsia="ar-SA"/>
        </w:rPr>
      </w:pPr>
      <w:r w:rsidRPr="00760FB3">
        <w:rPr>
          <w:rFonts w:cs="Arial"/>
          <w:lang w:eastAsia="ar-SA"/>
        </w:rPr>
        <w:t>В состав геодезических работ, выполняемых на строительной площадке, входят:</w:t>
      </w:r>
    </w:p>
    <w:p w14:paraId="60634852" w14:textId="77777777" w:rsidR="00760FB3" w:rsidRPr="00760FB3" w:rsidRDefault="00760FB3" w:rsidP="007D0C39">
      <w:pPr>
        <w:tabs>
          <w:tab w:val="left" w:pos="151"/>
        </w:tabs>
        <w:suppressAutoHyphens/>
        <w:spacing w:line="100" w:lineRule="atLeast"/>
        <w:rPr>
          <w:rFonts w:cs="Arial"/>
          <w:lang w:eastAsia="ar-SA"/>
        </w:rPr>
      </w:pPr>
      <w:r w:rsidRPr="00760FB3">
        <w:rPr>
          <w:rFonts w:cs="Arial"/>
          <w:lang w:eastAsia="ar-SA"/>
        </w:rPr>
        <w:t xml:space="preserve">-создание геодезической разбивочной основы для строительства; </w:t>
      </w:r>
    </w:p>
    <w:p w14:paraId="5BDA573B" w14:textId="77777777" w:rsidR="00760FB3" w:rsidRPr="00760FB3" w:rsidRDefault="00760FB3" w:rsidP="007D0C39">
      <w:pPr>
        <w:tabs>
          <w:tab w:val="left" w:pos="151"/>
        </w:tabs>
        <w:suppressAutoHyphens/>
        <w:spacing w:line="100" w:lineRule="atLeast"/>
        <w:rPr>
          <w:rFonts w:cs="Arial"/>
          <w:lang w:eastAsia="ar-SA"/>
        </w:rPr>
      </w:pPr>
      <w:r w:rsidRPr="00760FB3">
        <w:rPr>
          <w:rFonts w:cs="Arial"/>
          <w:lang w:eastAsia="ar-SA"/>
        </w:rPr>
        <w:t>-производство геодезических разбивочных работ в процессе строительства;</w:t>
      </w:r>
    </w:p>
    <w:p w14:paraId="6251611A" w14:textId="77777777" w:rsidR="00760FB3" w:rsidRPr="00760FB3" w:rsidRDefault="00760FB3" w:rsidP="007D0C39">
      <w:pPr>
        <w:tabs>
          <w:tab w:val="left" w:pos="142"/>
        </w:tabs>
        <w:suppressAutoHyphens/>
        <w:spacing w:line="100" w:lineRule="atLeast"/>
        <w:ind w:left="142" w:hanging="142"/>
        <w:rPr>
          <w:rFonts w:cs="Arial"/>
          <w:lang w:eastAsia="ar-SA"/>
        </w:rPr>
      </w:pPr>
      <w:r w:rsidRPr="00760FB3">
        <w:rPr>
          <w:rFonts w:cs="Arial"/>
          <w:lang w:eastAsia="ar-SA"/>
        </w:rPr>
        <w:t xml:space="preserve">-геодезический контроль точности выполнения строительных работ; </w:t>
      </w:r>
    </w:p>
    <w:p w14:paraId="67070726" w14:textId="77777777" w:rsidR="00760FB3" w:rsidRPr="00760FB3" w:rsidRDefault="00760FB3" w:rsidP="007D0C39">
      <w:pPr>
        <w:tabs>
          <w:tab w:val="left" w:pos="151"/>
        </w:tabs>
        <w:suppressAutoHyphens/>
        <w:spacing w:line="100" w:lineRule="atLeast"/>
        <w:rPr>
          <w:rFonts w:cs="Arial"/>
          <w:lang w:eastAsia="ar-SA"/>
        </w:rPr>
      </w:pPr>
      <w:r w:rsidRPr="00760FB3">
        <w:rPr>
          <w:rFonts w:cs="Arial"/>
          <w:lang w:eastAsia="ar-SA"/>
        </w:rPr>
        <w:t>-геодезические измерения деформаций оснований, несущих конструкций зданий (сооружений) и их частей.</w:t>
      </w:r>
    </w:p>
    <w:p w14:paraId="13AA1B71" w14:textId="77777777" w:rsidR="00760FB3" w:rsidRPr="00760FB3" w:rsidRDefault="00760FB3" w:rsidP="007D0C39">
      <w:pPr>
        <w:suppressAutoHyphens/>
        <w:spacing w:line="100" w:lineRule="atLeast"/>
        <w:ind w:left="7" w:right="7" w:firstLine="720"/>
        <w:rPr>
          <w:rFonts w:cs="Arial"/>
          <w:lang w:eastAsia="ar-SA"/>
        </w:rPr>
      </w:pPr>
      <w:r w:rsidRPr="00760FB3">
        <w:rPr>
          <w:rFonts w:cs="Arial"/>
          <w:lang w:eastAsia="ar-SA"/>
        </w:rPr>
        <w:t>Геодезический контроль точности выполнения строительных работ заключается в следующем:</w:t>
      </w:r>
    </w:p>
    <w:p w14:paraId="7FEB8155" w14:textId="77777777" w:rsidR="00760FB3" w:rsidRPr="00760FB3" w:rsidRDefault="00760FB3" w:rsidP="007D0C39">
      <w:pPr>
        <w:suppressAutoHyphens/>
        <w:spacing w:line="100" w:lineRule="atLeast"/>
        <w:rPr>
          <w:rFonts w:cs="Arial"/>
          <w:lang w:eastAsia="ar-SA"/>
        </w:rPr>
      </w:pPr>
      <w:r w:rsidRPr="00760FB3">
        <w:rPr>
          <w:rFonts w:cs="Arial"/>
          <w:lang w:eastAsia="ar-SA"/>
        </w:rPr>
        <w:t>-проверке соответствия положения элементов, конструкций и частей зданий (сооружений) и инженерных сетей проектным требованиям в процессе их монтажа и временного закрепления (при операционном контроле);</w:t>
      </w:r>
    </w:p>
    <w:p w14:paraId="08CD9E6E" w14:textId="77777777" w:rsidR="00760FB3" w:rsidRPr="00760FB3" w:rsidRDefault="00760FB3" w:rsidP="007D0C39">
      <w:pPr>
        <w:suppressAutoHyphens/>
        <w:spacing w:line="100" w:lineRule="atLeast"/>
        <w:ind w:right="7"/>
        <w:rPr>
          <w:rFonts w:cs="Arial"/>
          <w:lang w:eastAsia="ar-SA"/>
        </w:rPr>
      </w:pPr>
      <w:r w:rsidRPr="00760FB3">
        <w:rPr>
          <w:rFonts w:cs="Arial"/>
          <w:lang w:eastAsia="ar-SA"/>
        </w:rPr>
        <w:t>-исполнительной съемки планового и высотного положения элементов конструкций и частей зданий (сооружений), постоянно закрепленных по окончании монтажа (установки, укладки), а также фактического положения подземных инженерных сетей.</w:t>
      </w:r>
    </w:p>
    <w:p w14:paraId="5343A1E0" w14:textId="77777777" w:rsidR="00760FB3" w:rsidRPr="00760FB3" w:rsidRDefault="00760FB3" w:rsidP="007D0C39">
      <w:pPr>
        <w:suppressAutoHyphens/>
        <w:spacing w:line="100" w:lineRule="atLeast"/>
        <w:ind w:right="7" w:firstLine="713"/>
        <w:rPr>
          <w:rFonts w:cs="Arial"/>
          <w:lang w:eastAsia="ar-SA"/>
        </w:rPr>
      </w:pPr>
      <w:r w:rsidRPr="00760FB3">
        <w:rPr>
          <w:rFonts w:cs="Arial"/>
          <w:lang w:eastAsia="ar-SA"/>
        </w:rPr>
        <w:t>Создание геодезической разбивочной основы для строительства и геодезические измерения деформаций оснований, несущих конструкций зданий (сооружений) и их частей в процессе строительства являются обязанностью заказчика.</w:t>
      </w:r>
    </w:p>
    <w:p w14:paraId="64A5E5E4" w14:textId="77777777" w:rsidR="00760FB3" w:rsidRPr="00760FB3" w:rsidRDefault="00760FB3" w:rsidP="007D0C39">
      <w:pPr>
        <w:suppressAutoHyphens/>
        <w:spacing w:line="100" w:lineRule="atLeast"/>
        <w:ind w:left="14" w:right="7" w:firstLine="706"/>
        <w:rPr>
          <w:rFonts w:cs="Arial"/>
          <w:lang w:eastAsia="ar-SA"/>
        </w:rPr>
      </w:pPr>
      <w:r w:rsidRPr="00760FB3">
        <w:rPr>
          <w:rFonts w:cs="Arial"/>
          <w:lang w:eastAsia="ar-SA"/>
        </w:rPr>
        <w:t xml:space="preserve">Заказчик контролирует качество создания геодезической сети строительной площадки и разбивочных сетей зданий (сооружений) посредством выборочных измерений 5 - 10% параметров сетей (углов, длин сторон, превышений). Результаты контроля оформляются актом. Геодезические сети не могут быть приняты, если значение хотя бы одного из контролируемых параметров отличается от приведенного в отчете более чем на </w:t>
      </w:r>
      <w:r w:rsidRPr="00760FB3">
        <w:rPr>
          <w:rFonts w:cs="Arial"/>
          <w:bCs/>
          <w:lang w:eastAsia="ar-SA"/>
        </w:rPr>
        <w:t>3,0т</w:t>
      </w:r>
      <w:r w:rsidRPr="00760FB3">
        <w:rPr>
          <w:rFonts w:cs="Arial"/>
          <w:lang w:eastAsia="ar-SA"/>
        </w:rPr>
        <w:t xml:space="preserve"> (где </w:t>
      </w:r>
      <w:r w:rsidRPr="00760FB3">
        <w:rPr>
          <w:rFonts w:cs="Arial"/>
          <w:bCs/>
          <w:lang w:eastAsia="ar-SA"/>
        </w:rPr>
        <w:t xml:space="preserve">т </w:t>
      </w:r>
      <w:r w:rsidRPr="00760FB3">
        <w:rPr>
          <w:rFonts w:cs="Arial"/>
          <w:lang w:eastAsia="ar-SA"/>
        </w:rPr>
        <w:t xml:space="preserve">- средняя квадратичная погрешность измерений принимаемая по </w:t>
      </w:r>
      <w:proofErr w:type="gramStart"/>
      <w:r w:rsidRPr="00760FB3">
        <w:rPr>
          <w:rFonts w:cs="Arial"/>
          <w:lang w:eastAsia="ar-SA"/>
        </w:rPr>
        <w:t>таблицам  №</w:t>
      </w:r>
      <w:proofErr w:type="gramEnd"/>
      <w:r w:rsidRPr="00760FB3">
        <w:rPr>
          <w:rFonts w:cs="Arial"/>
          <w:lang w:eastAsia="ar-SA"/>
        </w:rPr>
        <w:t>1,2 СН РК 1.03-03-2018).</w:t>
      </w:r>
    </w:p>
    <w:p w14:paraId="4B713BA9" w14:textId="77777777" w:rsidR="00760FB3" w:rsidRPr="00760FB3" w:rsidRDefault="00760FB3" w:rsidP="007D0C39">
      <w:pPr>
        <w:suppressAutoHyphens/>
        <w:spacing w:line="100" w:lineRule="atLeast"/>
        <w:ind w:left="29" w:firstLine="720"/>
        <w:rPr>
          <w:rFonts w:cs="Arial"/>
          <w:lang w:eastAsia="ar-SA"/>
        </w:rPr>
      </w:pPr>
      <w:r w:rsidRPr="00760FB3">
        <w:rPr>
          <w:rFonts w:cs="Arial"/>
          <w:lang w:eastAsia="ar-SA"/>
        </w:rPr>
        <w:t>Производство геодезических работ в процессе строительства, геодезический контроль точности геометрических параметров зданий (сооружений) и исполнительные съемки входят в обязанности подрядчика.</w:t>
      </w:r>
    </w:p>
    <w:p w14:paraId="520AA872" w14:textId="77777777" w:rsidR="00760FB3" w:rsidRPr="00760FB3" w:rsidRDefault="00760FB3" w:rsidP="007D0C39">
      <w:pPr>
        <w:suppressAutoHyphens/>
        <w:spacing w:line="100" w:lineRule="atLeast"/>
        <w:ind w:left="14" w:firstLine="698"/>
        <w:rPr>
          <w:rFonts w:cs="Arial"/>
          <w:lang w:eastAsia="ar-SA"/>
        </w:rPr>
      </w:pPr>
      <w:r w:rsidRPr="00760FB3">
        <w:rPr>
          <w:rFonts w:cs="Arial"/>
          <w:lang w:eastAsia="ar-SA"/>
        </w:rPr>
        <w:t>Детальная разбивка производится после производства земляных работ по отрывке котлована. Количество разбивочных осей, монтажных рисок, маяков, места их расположения, способ закрепления следует указывать в проекте производства работ или в проекте производства геодезических работ.</w:t>
      </w:r>
    </w:p>
    <w:p w14:paraId="7DED0663" w14:textId="77777777" w:rsidR="00760FB3" w:rsidRPr="00760FB3" w:rsidRDefault="00760FB3" w:rsidP="007D0C39">
      <w:pPr>
        <w:suppressAutoHyphens/>
        <w:spacing w:line="100" w:lineRule="atLeast"/>
        <w:ind w:left="14" w:right="7" w:firstLine="720"/>
        <w:rPr>
          <w:rFonts w:cs="Arial"/>
          <w:lang w:eastAsia="ar-SA"/>
        </w:rPr>
      </w:pPr>
      <w:r w:rsidRPr="00760FB3">
        <w:rPr>
          <w:rFonts w:cs="Arial"/>
          <w:lang w:eastAsia="ar-SA"/>
        </w:rPr>
        <w:t>Геодезическая служба организуется в строительных организациях, занимающихся строительной деятельностью. Геодезическая служба в строительной организации возглавляется главным геодезистом (инженером-геодезистом), который подчиняется главному инженеру этой организации.</w:t>
      </w:r>
    </w:p>
    <w:p w14:paraId="091AF02A" w14:textId="77777777" w:rsidR="00760FB3" w:rsidRPr="00760FB3" w:rsidRDefault="00760FB3" w:rsidP="007D0C39">
      <w:pPr>
        <w:suppressAutoHyphens/>
        <w:spacing w:line="100" w:lineRule="atLeast"/>
        <w:ind w:left="7" w:right="7" w:firstLine="727"/>
        <w:rPr>
          <w:rFonts w:cs="Arial"/>
          <w:lang w:eastAsia="ar-SA"/>
        </w:rPr>
      </w:pPr>
      <w:r w:rsidRPr="00760FB3">
        <w:rPr>
          <w:rFonts w:cs="Arial"/>
          <w:lang w:eastAsia="ar-SA"/>
        </w:rPr>
        <w:t>Разбивочные работы в процессе строительства и исполнительные геодезические съемки производятся работниками геодезической службы строительной организации.</w:t>
      </w:r>
    </w:p>
    <w:p w14:paraId="697C39D2" w14:textId="77777777" w:rsidR="00760FB3" w:rsidRPr="00760FB3" w:rsidRDefault="00760FB3" w:rsidP="007D0C39">
      <w:pPr>
        <w:suppressAutoHyphens/>
        <w:spacing w:line="100" w:lineRule="atLeast"/>
        <w:ind w:left="14"/>
        <w:rPr>
          <w:rFonts w:cs="Arial"/>
          <w:lang w:eastAsia="ar-SA"/>
        </w:rPr>
      </w:pPr>
      <w:r w:rsidRPr="00760FB3">
        <w:rPr>
          <w:rFonts w:cs="Arial"/>
          <w:lang w:eastAsia="ar-SA"/>
        </w:rPr>
        <w:t xml:space="preserve">     Геодезический контроль точности выполнения работ осуществляется геодезической службой, а также инженерно-техническими работниками, непосредственно руководящими производством.</w:t>
      </w:r>
    </w:p>
    <w:p w14:paraId="5DC320D4" w14:textId="77777777" w:rsidR="00760FB3" w:rsidRPr="00760FB3" w:rsidRDefault="00760FB3" w:rsidP="007D0C39">
      <w:pPr>
        <w:suppressAutoHyphens/>
        <w:spacing w:line="100" w:lineRule="atLeast"/>
        <w:ind w:left="734"/>
        <w:rPr>
          <w:rFonts w:cs="Arial"/>
          <w:lang w:eastAsia="ar-SA"/>
        </w:rPr>
      </w:pPr>
      <w:r w:rsidRPr="00760FB3">
        <w:rPr>
          <w:rFonts w:cs="Arial"/>
          <w:lang w:eastAsia="ar-SA"/>
        </w:rPr>
        <w:t>Инженер-геодезист строительной организации обязан:</w:t>
      </w:r>
    </w:p>
    <w:p w14:paraId="21CF424E" w14:textId="77777777" w:rsidR="00760FB3" w:rsidRPr="00760FB3" w:rsidRDefault="00760FB3" w:rsidP="007D0C39">
      <w:pPr>
        <w:tabs>
          <w:tab w:val="left" w:pos="14"/>
          <w:tab w:val="left" w:pos="5350"/>
        </w:tabs>
        <w:suppressAutoHyphens/>
        <w:spacing w:line="100" w:lineRule="atLeast"/>
        <w:ind w:right="7"/>
        <w:rPr>
          <w:rFonts w:cs="Arial"/>
          <w:lang w:eastAsia="ar-SA"/>
        </w:rPr>
      </w:pPr>
      <w:r w:rsidRPr="00760FB3">
        <w:rPr>
          <w:rFonts w:cs="Arial"/>
          <w:lang w:eastAsia="ar-SA"/>
        </w:rPr>
        <w:t>-принимать от заказчика разбивочную основу и выполнять разбивочные работы в процессе строительства;</w:t>
      </w:r>
    </w:p>
    <w:p w14:paraId="272F6349" w14:textId="77777777" w:rsidR="00760FB3" w:rsidRPr="00760FB3" w:rsidRDefault="00760FB3" w:rsidP="007D0C39">
      <w:pPr>
        <w:tabs>
          <w:tab w:val="left" w:pos="14"/>
        </w:tabs>
        <w:suppressAutoHyphens/>
        <w:spacing w:line="100" w:lineRule="atLeast"/>
        <w:ind w:right="7"/>
        <w:rPr>
          <w:lang w:eastAsia="ar-SA"/>
        </w:rPr>
      </w:pPr>
      <w:r w:rsidRPr="00760FB3">
        <w:rPr>
          <w:rFonts w:cs="Arial"/>
          <w:lang w:eastAsia="ar-SA"/>
        </w:rPr>
        <w:t xml:space="preserve">-осуществлять инструментальный контроль в процессе строительства с занесением его результатов в общий журнал работ; </w:t>
      </w:r>
    </w:p>
    <w:p w14:paraId="60009CCB" w14:textId="77777777" w:rsidR="00760FB3" w:rsidRPr="00760FB3" w:rsidRDefault="00760FB3" w:rsidP="007D0C39">
      <w:pPr>
        <w:tabs>
          <w:tab w:val="left" w:pos="14"/>
        </w:tabs>
        <w:suppressAutoHyphens/>
        <w:spacing w:line="100" w:lineRule="atLeast"/>
        <w:ind w:right="7"/>
        <w:rPr>
          <w:rFonts w:cs="Arial"/>
          <w:lang w:eastAsia="ar-SA"/>
        </w:rPr>
      </w:pPr>
      <w:r w:rsidRPr="00760FB3">
        <w:rPr>
          <w:lang w:eastAsia="ar-SA"/>
        </w:rPr>
        <w:t>-своевременно выполнять исполнительные съемки, в том числе съемку подземных коммуникаций в открытых траншеях, с составлением необходимой исполнительной документации;</w:t>
      </w:r>
    </w:p>
    <w:p w14:paraId="128BF735" w14:textId="77777777" w:rsidR="00760FB3" w:rsidRPr="00760FB3" w:rsidRDefault="00760FB3" w:rsidP="007D0C39">
      <w:pPr>
        <w:tabs>
          <w:tab w:val="left" w:pos="14"/>
        </w:tabs>
        <w:suppressAutoHyphens/>
        <w:spacing w:line="100" w:lineRule="atLeast"/>
        <w:ind w:right="14"/>
        <w:rPr>
          <w:lang w:eastAsia="ar-SA"/>
        </w:rPr>
      </w:pPr>
      <w:r w:rsidRPr="00760FB3">
        <w:rPr>
          <w:rFonts w:cs="Arial"/>
          <w:lang w:eastAsia="ar-SA"/>
        </w:rPr>
        <w:t xml:space="preserve">-осуществлять контроль за состоянием геодезических приборов, средств измерения, правильностью их хранения и эксплуатации; </w:t>
      </w:r>
    </w:p>
    <w:p w14:paraId="1E976F78" w14:textId="77777777" w:rsidR="00760FB3" w:rsidRPr="00760FB3" w:rsidRDefault="00760FB3" w:rsidP="007D0C39">
      <w:pPr>
        <w:tabs>
          <w:tab w:val="left" w:pos="14"/>
        </w:tabs>
        <w:suppressAutoHyphens/>
        <w:spacing w:line="100" w:lineRule="atLeast"/>
        <w:ind w:right="14"/>
        <w:rPr>
          <w:rFonts w:cs="Arial"/>
          <w:lang w:eastAsia="ar-SA"/>
        </w:rPr>
      </w:pPr>
      <w:r w:rsidRPr="00760FB3">
        <w:rPr>
          <w:lang w:eastAsia="ar-SA"/>
        </w:rPr>
        <w:t>-осуществлять выборочный контроль работ, выполняемых линейным персоналом, в части соблюдения точности геометрических параметров.</w:t>
      </w:r>
    </w:p>
    <w:p w14:paraId="329BFF73" w14:textId="77777777" w:rsidR="00760FB3" w:rsidRPr="00760FB3" w:rsidRDefault="00760FB3" w:rsidP="007D0C39">
      <w:pPr>
        <w:suppressAutoHyphens/>
        <w:spacing w:line="100" w:lineRule="atLeast"/>
        <w:ind w:left="7" w:right="7" w:firstLine="691"/>
        <w:rPr>
          <w:rFonts w:cs="Arial"/>
          <w:lang w:eastAsia="ar-SA"/>
        </w:rPr>
      </w:pPr>
      <w:r w:rsidRPr="00760FB3">
        <w:rPr>
          <w:rFonts w:cs="Arial"/>
          <w:lang w:eastAsia="ar-SA"/>
        </w:rPr>
        <w:lastRenderedPageBreak/>
        <w:t xml:space="preserve">Линейный персонал в процессе строительства должен выполнять детальные разбивочные </w:t>
      </w:r>
      <w:proofErr w:type="spellStart"/>
      <w:r w:rsidRPr="00760FB3">
        <w:rPr>
          <w:rFonts w:cs="Arial"/>
          <w:lang w:eastAsia="ar-SA"/>
        </w:rPr>
        <w:t>отмеры</w:t>
      </w:r>
      <w:proofErr w:type="spellEnd"/>
      <w:r w:rsidRPr="00760FB3">
        <w:rPr>
          <w:rFonts w:cs="Arial"/>
          <w:lang w:eastAsia="ar-SA"/>
        </w:rPr>
        <w:t xml:space="preserve"> от базисных линий-осей и отметок, закрепленных геодезистами.</w:t>
      </w:r>
    </w:p>
    <w:p w14:paraId="25A3A2BD" w14:textId="77777777" w:rsidR="00760FB3" w:rsidRPr="00760FB3" w:rsidRDefault="00760FB3" w:rsidP="007D0C39">
      <w:pPr>
        <w:suppressAutoHyphens/>
        <w:spacing w:line="100" w:lineRule="atLeast"/>
        <w:ind w:left="14" w:right="14" w:firstLine="713"/>
        <w:rPr>
          <w:rFonts w:ascii="Times New Roman CYR" w:hAnsi="Times New Roman CYR" w:cs="Times New Roman CYR"/>
          <w:lang w:eastAsia="ar-SA"/>
        </w:rPr>
      </w:pPr>
      <w:r w:rsidRPr="00760FB3">
        <w:rPr>
          <w:rFonts w:cs="Arial"/>
          <w:lang w:eastAsia="ar-SA"/>
        </w:rPr>
        <w:t>Организация геодезического контроля качества работ возлагается на производственно-технический отдел строительной организации (фирмы).</w:t>
      </w:r>
    </w:p>
    <w:p w14:paraId="11A6FCD6" w14:textId="77777777" w:rsidR="00760FB3" w:rsidRPr="00760FB3" w:rsidRDefault="00760FB3" w:rsidP="007D0C39">
      <w:pPr>
        <w:widowControl w:val="0"/>
        <w:suppressAutoHyphens/>
        <w:autoSpaceDE w:val="0"/>
        <w:spacing w:line="100" w:lineRule="atLeast"/>
        <w:ind w:left="14" w:right="7" w:firstLine="706"/>
        <w:rPr>
          <w:rFonts w:ascii="Arial" w:hAnsi="Arial" w:cs="Arial"/>
          <w:b/>
          <w:bCs/>
        </w:rPr>
      </w:pPr>
      <w:r w:rsidRPr="00760FB3">
        <w:rPr>
          <w:rFonts w:ascii="Times New Roman CYR" w:hAnsi="Times New Roman CYR" w:cs="Times New Roman CYR"/>
          <w:lang w:eastAsia="ar-SA"/>
        </w:rPr>
        <w:t>Проверку качества геодезического обеспечения на объекте выполняет геодезическая служба строительной организации по графику, увязанному со сроками выполнения СМР.</w:t>
      </w:r>
    </w:p>
    <w:p w14:paraId="4E3E5EDB" w14:textId="5F473C27" w:rsidR="00760FB3" w:rsidRPr="00760FB3" w:rsidRDefault="00941617" w:rsidP="00760FB3">
      <w:pPr>
        <w:keepNext/>
        <w:tabs>
          <w:tab w:val="left" w:pos="567"/>
        </w:tabs>
        <w:spacing w:before="240" w:after="60"/>
        <w:ind w:firstLine="1276"/>
        <w:outlineLvl w:val="0"/>
        <w:rPr>
          <w:b/>
          <w:sz w:val="28"/>
          <w:szCs w:val="28"/>
          <w:lang w:val="x-none" w:eastAsia="x-none"/>
        </w:rPr>
      </w:pPr>
      <w:bookmarkStart w:id="71" w:name="_Toc200994376"/>
      <w:r>
        <w:rPr>
          <w:b/>
          <w:bCs/>
          <w:kern w:val="32"/>
          <w:sz w:val="28"/>
          <w:szCs w:val="28"/>
          <w:lang w:eastAsia="x-none"/>
        </w:rPr>
        <w:t>11</w:t>
      </w:r>
      <w:r w:rsidR="00760FB3" w:rsidRPr="00760FB3">
        <w:rPr>
          <w:b/>
          <w:bCs/>
          <w:kern w:val="32"/>
          <w:sz w:val="28"/>
          <w:szCs w:val="28"/>
          <w:lang w:eastAsia="x-none"/>
        </w:rPr>
        <w:t>. Мероприятия по охране труда и технике безопасности</w:t>
      </w:r>
      <w:bookmarkEnd w:id="71"/>
    </w:p>
    <w:p w14:paraId="49C9CB7A" w14:textId="451CCAC0" w:rsidR="00760FB3" w:rsidRPr="00760FB3" w:rsidRDefault="00760FB3" w:rsidP="007D0C39">
      <w:pPr>
        <w:ind w:firstLine="708"/>
      </w:pPr>
      <w:proofErr w:type="gramStart"/>
      <w:r w:rsidRPr="00760FB3">
        <w:t>При  производстве</w:t>
      </w:r>
      <w:proofErr w:type="gramEnd"/>
      <w:r w:rsidRPr="00760FB3">
        <w:t xml:space="preserve">  строительно-монтажных  работ  необходимо  руководствоваться  </w:t>
      </w:r>
      <w:r w:rsidR="00EA1963" w:rsidRPr="00EA1963">
        <w:t xml:space="preserve">СН РК 1.03-05-2017, СП РК 1.03-106-2012*(по состоянию на 20.12.2020 года) </w:t>
      </w:r>
      <w:r w:rsidRPr="00760FB3">
        <w:t>«Охрана  труда  и  техника  безопасности  в  строительстве», Системой стандартов безопасности труда в строительстве.</w:t>
      </w:r>
    </w:p>
    <w:p w14:paraId="5D8FF1F1" w14:textId="77777777" w:rsidR="00760FB3" w:rsidRPr="00760FB3" w:rsidRDefault="00760FB3" w:rsidP="007D0C39">
      <w:r w:rsidRPr="00760FB3">
        <w:t xml:space="preserve">         Медицинское обеспечение – создается </w:t>
      </w:r>
      <w:proofErr w:type="gramStart"/>
      <w:r w:rsidRPr="00760FB3">
        <w:t>медпункт</w:t>
      </w:r>
      <w:proofErr w:type="gramEnd"/>
      <w:r w:rsidRPr="00760FB3">
        <w:t xml:space="preserve"> укомплектованный средствами первой помощи пострадавшим (аптечка с медикаментами, носилки, фиксирующие шины и </w:t>
      </w:r>
      <w:proofErr w:type="spellStart"/>
      <w:r w:rsidRPr="00760FB3">
        <w:t>тд</w:t>
      </w:r>
      <w:proofErr w:type="spellEnd"/>
      <w:r w:rsidRPr="00760FB3">
        <w:t>).</w:t>
      </w:r>
    </w:p>
    <w:p w14:paraId="76419698" w14:textId="77777777" w:rsidR="00760FB3" w:rsidRPr="00760FB3" w:rsidRDefault="00760FB3" w:rsidP="007D0C39">
      <w:r w:rsidRPr="00760FB3">
        <w:t xml:space="preserve">           В экстренных случаях пользоваться станцией городской неотложной помощи, на объекте необходимо иметь аптечку для оказания первой медицинской помощи.</w:t>
      </w:r>
    </w:p>
    <w:p w14:paraId="4D3B4293" w14:textId="77777777" w:rsidR="00760FB3" w:rsidRPr="00760FB3" w:rsidRDefault="00760FB3" w:rsidP="007D0C39">
      <w:pPr>
        <w:ind w:firstLine="708"/>
        <w:rPr>
          <w:rFonts w:eastAsia="Calibri"/>
        </w:rPr>
      </w:pPr>
      <w:r w:rsidRPr="00760FB3">
        <w:rPr>
          <w:rFonts w:eastAsia="Calibri"/>
        </w:rPr>
        <w:t xml:space="preserve">Производитель работ до </w:t>
      </w:r>
      <w:proofErr w:type="gramStart"/>
      <w:r w:rsidRPr="00760FB3">
        <w:rPr>
          <w:rFonts w:eastAsia="Calibri"/>
        </w:rPr>
        <w:t>начала  строительно</w:t>
      </w:r>
      <w:proofErr w:type="gramEnd"/>
      <w:r w:rsidRPr="00760FB3">
        <w:rPr>
          <w:rFonts w:eastAsia="Calibri"/>
        </w:rPr>
        <w:t>-монтажных работ должен:</w:t>
      </w:r>
    </w:p>
    <w:p w14:paraId="7575D6E5" w14:textId="77777777" w:rsidR="00760FB3" w:rsidRPr="00760FB3" w:rsidRDefault="00760FB3" w:rsidP="007D0C39">
      <w:pPr>
        <w:rPr>
          <w:rFonts w:eastAsia="Calibri"/>
        </w:rPr>
      </w:pPr>
      <w:r w:rsidRPr="00760FB3">
        <w:rPr>
          <w:rFonts w:eastAsia="Calibri"/>
        </w:rPr>
        <w:t xml:space="preserve">-  оформить наряд-допуск на </w:t>
      </w:r>
      <w:proofErr w:type="gramStart"/>
      <w:r w:rsidRPr="00760FB3">
        <w:rPr>
          <w:rFonts w:eastAsia="Calibri"/>
        </w:rPr>
        <w:t>ведение  соответствующих</w:t>
      </w:r>
      <w:proofErr w:type="gramEnd"/>
      <w:r w:rsidRPr="00760FB3">
        <w:rPr>
          <w:rFonts w:eastAsia="Calibri"/>
        </w:rPr>
        <w:t xml:space="preserve"> видов работ; </w:t>
      </w:r>
    </w:p>
    <w:p w14:paraId="44C1F2B2" w14:textId="77777777" w:rsidR="00760FB3" w:rsidRPr="00760FB3" w:rsidRDefault="00760FB3" w:rsidP="007D0C39">
      <w:pPr>
        <w:rPr>
          <w:rFonts w:eastAsia="Calibri"/>
        </w:rPr>
      </w:pPr>
      <w:r w:rsidRPr="00760FB3">
        <w:rPr>
          <w:rFonts w:eastAsia="Calibri"/>
        </w:rPr>
        <w:t xml:space="preserve">- согласовать и утвердить мероприятия в соответствии с требованиями документов: План безопасного метода работ, Планы по управлению охраной труда, техникой безопасности и охраной окружающей среды, локальный План Ликвидации Аварий; </w:t>
      </w:r>
    </w:p>
    <w:p w14:paraId="5F8878E5" w14:textId="77777777" w:rsidR="00760FB3" w:rsidRPr="00760FB3" w:rsidRDefault="00760FB3" w:rsidP="007D0C39">
      <w:pPr>
        <w:rPr>
          <w:rFonts w:eastAsia="Calibri"/>
        </w:rPr>
      </w:pPr>
      <w:r w:rsidRPr="00760FB3">
        <w:rPr>
          <w:rFonts w:eastAsia="Calibri"/>
        </w:rPr>
        <w:t>- провести инструктажи по ознакомлению с инструкциями по технике безопасности.</w:t>
      </w:r>
    </w:p>
    <w:p w14:paraId="1192C80E" w14:textId="77777777" w:rsidR="00760FB3" w:rsidRPr="00760FB3" w:rsidRDefault="00760FB3" w:rsidP="007D0C39">
      <w:pPr>
        <w:ind w:firstLine="720"/>
      </w:pPr>
      <w:r w:rsidRPr="00760FB3">
        <w:t>Все работники, которые будут заняты на объекте, должны пройти обучение безопасным методам производства работ, порядку действий при чрезвычайных ситуациях и получить соответствующие удостоверения.</w:t>
      </w:r>
      <w:r w:rsidRPr="00760FB3">
        <w:tab/>
      </w:r>
    </w:p>
    <w:p w14:paraId="471172EA" w14:textId="77777777" w:rsidR="00760FB3" w:rsidRPr="00760FB3" w:rsidRDefault="00760FB3" w:rsidP="007D0C39">
      <w:pPr>
        <w:tabs>
          <w:tab w:val="left" w:pos="720"/>
        </w:tabs>
        <w:ind w:firstLine="720"/>
      </w:pPr>
      <w:r w:rsidRPr="00760FB3">
        <w:t xml:space="preserve">Все лица, находящиеся на стройплощадке, обязаны носить спецодежду, спецобувь, защитные каски и </w:t>
      </w:r>
      <w:proofErr w:type="gramStart"/>
      <w:r w:rsidRPr="00760FB3">
        <w:t>очки  и</w:t>
      </w:r>
      <w:proofErr w:type="gramEnd"/>
      <w:r w:rsidRPr="00760FB3">
        <w:t xml:space="preserve"> другие средства индивидуальной защиты с учетом вида работ и степени риска. Вновь принятые работники с опытом работы на строительном участке менее 6 месяцев должны носить специальную опознавательную одежду.</w:t>
      </w:r>
    </w:p>
    <w:p w14:paraId="03724CD5" w14:textId="77777777" w:rsidR="00760FB3" w:rsidRPr="00760FB3" w:rsidRDefault="00760FB3" w:rsidP="007D0C39">
      <w:pPr>
        <w:ind w:firstLine="720"/>
      </w:pPr>
      <w:r w:rsidRPr="00760FB3">
        <w:t xml:space="preserve">Перед началом каждого вида работ Производитель работ определяет опасные для людей зоны. </w:t>
      </w:r>
    </w:p>
    <w:p w14:paraId="52FA4857" w14:textId="77777777" w:rsidR="00760FB3" w:rsidRPr="00760FB3" w:rsidRDefault="00760FB3" w:rsidP="007D0C39">
      <w:pPr>
        <w:ind w:firstLine="720"/>
      </w:pPr>
      <w:r w:rsidRPr="00760FB3">
        <w:t>К зонам постоянно действующих опасных производственных факторов относятся:</w:t>
      </w:r>
    </w:p>
    <w:p w14:paraId="66B61DF3" w14:textId="77777777" w:rsidR="00760FB3" w:rsidRPr="00760FB3" w:rsidRDefault="00760FB3" w:rsidP="007D0C39">
      <w:r w:rsidRPr="00760FB3">
        <w:t xml:space="preserve">- </w:t>
      </w:r>
      <w:proofErr w:type="gramStart"/>
      <w:r w:rsidRPr="00760FB3">
        <w:t>места  вблизи</w:t>
      </w:r>
      <w:proofErr w:type="gramEnd"/>
      <w:r w:rsidRPr="00760FB3">
        <w:t xml:space="preserve"> от изолированных токоведущих частей электроустановок;</w:t>
      </w:r>
    </w:p>
    <w:p w14:paraId="73A7E624" w14:textId="77777777" w:rsidR="00760FB3" w:rsidRPr="00760FB3" w:rsidRDefault="00760FB3" w:rsidP="007D0C39">
      <w:r w:rsidRPr="00760FB3">
        <w:t xml:space="preserve">- </w:t>
      </w:r>
      <w:proofErr w:type="gramStart"/>
      <w:r w:rsidRPr="00760FB3">
        <w:t>места  вблизи</w:t>
      </w:r>
      <w:proofErr w:type="gramEnd"/>
      <w:r w:rsidRPr="00760FB3">
        <w:t xml:space="preserve"> от не огражденных перепадов по высоте на 1,3 м и более;</w:t>
      </w:r>
    </w:p>
    <w:p w14:paraId="0B34DE61" w14:textId="77777777" w:rsidR="00760FB3" w:rsidRPr="00760FB3" w:rsidRDefault="00760FB3" w:rsidP="007D0C39">
      <w:r w:rsidRPr="00760FB3">
        <w:t xml:space="preserve">- места, где содержатся вредные вещества в концентрациях выше </w:t>
      </w:r>
    </w:p>
    <w:p w14:paraId="0643E6EA" w14:textId="77777777" w:rsidR="00760FB3" w:rsidRPr="00760FB3" w:rsidRDefault="00760FB3" w:rsidP="007D0C39">
      <w:pPr>
        <w:ind w:firstLine="720"/>
      </w:pPr>
      <w:r w:rsidRPr="00760FB3">
        <w:t>предельно допустимых или воздействует шум и электромагнитное поле интенсивностью выше предельно допустимой.</w:t>
      </w:r>
    </w:p>
    <w:p w14:paraId="75FE50E8" w14:textId="77777777" w:rsidR="00760FB3" w:rsidRPr="00760FB3" w:rsidRDefault="00760FB3" w:rsidP="007D0C39">
      <w:pPr>
        <w:ind w:firstLine="720"/>
      </w:pPr>
      <w:r w:rsidRPr="00760FB3">
        <w:t>К зонам потенциально действующих опасных производственных факторов относятся</w:t>
      </w:r>
    </w:p>
    <w:p w14:paraId="3872D36F" w14:textId="77777777" w:rsidR="00760FB3" w:rsidRPr="00760FB3" w:rsidRDefault="00760FB3" w:rsidP="007D0C39">
      <w:r w:rsidRPr="00760FB3">
        <w:t>- участки территории вблизи строящегося здания (</w:t>
      </w:r>
      <w:r w:rsidRPr="00760FB3">
        <w:rPr>
          <w:lang w:val="en-US"/>
        </w:rPr>
        <w:t>coop</w:t>
      </w:r>
      <w:r w:rsidRPr="00760FB3">
        <w:t>ужения);</w:t>
      </w:r>
    </w:p>
    <w:p w14:paraId="28262C9B" w14:textId="77777777" w:rsidR="00760FB3" w:rsidRPr="00760FB3" w:rsidRDefault="00760FB3" w:rsidP="007D0C39">
      <w:r w:rsidRPr="00760FB3">
        <w:t xml:space="preserve">- этажи (ярусы) зданий и сооружений в одной захватке, над которыми происходит </w:t>
      </w:r>
      <w:proofErr w:type="gramStart"/>
      <w:r w:rsidRPr="00760FB3">
        <w:t>монтаж  конструкций</w:t>
      </w:r>
      <w:proofErr w:type="gramEnd"/>
      <w:r w:rsidRPr="00760FB3">
        <w:t xml:space="preserve"> или оборудования;</w:t>
      </w:r>
    </w:p>
    <w:p w14:paraId="5B8A03A2" w14:textId="77777777" w:rsidR="00760FB3" w:rsidRPr="00760FB3" w:rsidRDefault="00760FB3" w:rsidP="007D0C39">
      <w:r w:rsidRPr="00760FB3">
        <w:t>- зоны перемещения машин, оборудования или их частей, рабочих органов;</w:t>
      </w:r>
    </w:p>
    <w:p w14:paraId="58BA4913" w14:textId="77777777" w:rsidR="00760FB3" w:rsidRPr="00760FB3" w:rsidRDefault="00760FB3" w:rsidP="007D0C39">
      <w:r w:rsidRPr="00760FB3">
        <w:t>- места, над которыми происходит перемещение грузов грузоподъемными кранами.</w:t>
      </w:r>
    </w:p>
    <w:p w14:paraId="7D9234F7" w14:textId="77777777" w:rsidR="00760FB3" w:rsidRPr="00760FB3" w:rsidRDefault="00760FB3" w:rsidP="007D0C39">
      <w:pPr>
        <w:ind w:firstLine="720"/>
      </w:pPr>
      <w:r w:rsidRPr="00760FB3">
        <w:t xml:space="preserve">Содержание вредных веществ в воздухе рабочей зоны и наличие производственных факторов (уровень шума, вибрации, интенсивность электромагнитного поля, и др.) на рабочих местах подлежат систематическому контролю по методикам, утвержденным Уполномоченным органом по делам здравоохранения Республики Казахстан и не должны превышать допускаемых значений, указанных в следующих нормативных документах, утвержденных Минздравом Республики Казахстан: </w:t>
      </w:r>
    </w:p>
    <w:p w14:paraId="6D06EA7A" w14:textId="77777777" w:rsidR="00760FB3" w:rsidRPr="00760FB3" w:rsidRDefault="00760FB3" w:rsidP="007D0C39">
      <w:pPr>
        <w:ind w:firstLine="720"/>
      </w:pPr>
      <w:r w:rsidRPr="00760FB3">
        <w:t xml:space="preserve">Санитарные правила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Приказ Министра здравоохранения Республики Казахстан от 16 июня 2021 года № КР ДСМ-49. </w:t>
      </w:r>
    </w:p>
    <w:p w14:paraId="3D5E492D" w14:textId="7F77F95F" w:rsidR="00760FB3" w:rsidRPr="00760FB3" w:rsidRDefault="00941617" w:rsidP="007D0C39">
      <w:pPr>
        <w:keepNext/>
        <w:tabs>
          <w:tab w:val="left" w:pos="567"/>
        </w:tabs>
        <w:spacing w:before="240" w:after="60"/>
        <w:outlineLvl w:val="0"/>
        <w:rPr>
          <w:b/>
          <w:sz w:val="28"/>
          <w:szCs w:val="28"/>
          <w:lang w:val="x-none" w:eastAsia="x-none"/>
        </w:rPr>
      </w:pPr>
      <w:bookmarkStart w:id="72" w:name="_Toc200994377"/>
      <w:r>
        <w:rPr>
          <w:b/>
          <w:bCs/>
          <w:kern w:val="32"/>
          <w:sz w:val="28"/>
          <w:szCs w:val="28"/>
          <w:lang w:eastAsia="x-none"/>
        </w:rPr>
        <w:lastRenderedPageBreak/>
        <w:t>11</w:t>
      </w:r>
      <w:r w:rsidR="00760FB3" w:rsidRPr="00760FB3">
        <w:rPr>
          <w:b/>
          <w:bCs/>
          <w:kern w:val="32"/>
          <w:sz w:val="28"/>
          <w:szCs w:val="28"/>
          <w:lang w:eastAsia="x-none"/>
        </w:rPr>
        <w:t>.1. Общие требования при организации строительной площадки и рабочих мест</w:t>
      </w:r>
      <w:bookmarkEnd w:id="72"/>
    </w:p>
    <w:p w14:paraId="652A0AC1" w14:textId="77777777" w:rsidR="00760FB3" w:rsidRPr="00760FB3" w:rsidRDefault="00760FB3" w:rsidP="00760FB3">
      <w:pPr>
        <w:ind w:firstLine="720"/>
        <w:jc w:val="both"/>
        <w:rPr>
          <w:sz w:val="28"/>
          <w:szCs w:val="28"/>
          <w:lang w:val="x-none"/>
        </w:rPr>
      </w:pPr>
    </w:p>
    <w:p w14:paraId="18EB6BED" w14:textId="77777777" w:rsidR="00760FB3" w:rsidRPr="00760FB3" w:rsidRDefault="00760FB3" w:rsidP="007D0C39">
      <w:pPr>
        <w:widowControl w:val="0"/>
        <w:autoSpaceDE w:val="0"/>
        <w:autoSpaceDN w:val="0"/>
        <w:adjustRightInd w:val="0"/>
        <w:ind w:firstLine="720"/>
      </w:pPr>
      <w:r w:rsidRPr="00760FB3">
        <w:t>Перед началом работ должны быть выполнены следующие мероприятия по безопасной организации стройплощадки, выполнение которых позволит обеспечить соблюдение требований охраны труда и техники безопасности:</w:t>
      </w:r>
    </w:p>
    <w:p w14:paraId="1A982676" w14:textId="77777777" w:rsidR="00760FB3" w:rsidRPr="00760FB3" w:rsidRDefault="00760FB3" w:rsidP="007D0C39">
      <w:pPr>
        <w:shd w:val="clear" w:color="auto" w:fill="FFFFFF"/>
        <w:tabs>
          <w:tab w:val="left" w:pos="979"/>
        </w:tabs>
        <w:ind w:firstLine="720"/>
      </w:pPr>
      <w:r w:rsidRPr="00760FB3">
        <w:t>- устройство ограждений строительной площадки и выявленных опасных зон;</w:t>
      </w:r>
    </w:p>
    <w:p w14:paraId="5A083BA8" w14:textId="77777777" w:rsidR="00760FB3" w:rsidRPr="00760FB3" w:rsidRDefault="00760FB3" w:rsidP="007D0C39">
      <w:pPr>
        <w:shd w:val="clear" w:color="auto" w:fill="FFFFFF"/>
        <w:tabs>
          <w:tab w:val="left" w:pos="979"/>
        </w:tabs>
        <w:ind w:firstLine="720"/>
      </w:pPr>
      <w:r w:rsidRPr="00760FB3">
        <w:t>- выбор монтажного крана с установлением границ действия потенциально опасных факторов;</w:t>
      </w:r>
    </w:p>
    <w:p w14:paraId="08E57E1E" w14:textId="77777777" w:rsidR="00760FB3" w:rsidRPr="00760FB3" w:rsidRDefault="00760FB3" w:rsidP="007D0C39">
      <w:pPr>
        <w:ind w:firstLine="720"/>
        <w:rPr>
          <w:lang w:val="x-none" w:eastAsia="x-none"/>
        </w:rPr>
      </w:pPr>
      <w:r w:rsidRPr="00760FB3">
        <w:rPr>
          <w:lang w:val="x-none" w:eastAsia="x-none"/>
        </w:rPr>
        <w:t>- размещение административно-бытовых помещений  согласно норм СН РК 1.03-02-2007 «Инструкция по проектированию бытовых зданий и помещений строительно-монтажных организаций»;</w:t>
      </w:r>
    </w:p>
    <w:p w14:paraId="6723EF75" w14:textId="77777777" w:rsidR="00760FB3" w:rsidRPr="00760FB3" w:rsidRDefault="00760FB3" w:rsidP="007D0C39">
      <w:pPr>
        <w:shd w:val="clear" w:color="auto" w:fill="FFFFFF"/>
        <w:tabs>
          <w:tab w:val="left" w:pos="979"/>
        </w:tabs>
        <w:ind w:firstLine="720"/>
      </w:pPr>
      <w:r w:rsidRPr="00760FB3">
        <w:t>- размещение площадок складирования, навесов, закрытых складов;</w:t>
      </w:r>
    </w:p>
    <w:p w14:paraId="68A63BEF" w14:textId="77777777" w:rsidR="00760FB3" w:rsidRPr="00760FB3" w:rsidRDefault="00760FB3" w:rsidP="007D0C39">
      <w:pPr>
        <w:shd w:val="clear" w:color="auto" w:fill="FFFFFF"/>
        <w:tabs>
          <w:tab w:val="left" w:pos="180"/>
        </w:tabs>
        <w:ind w:firstLine="720"/>
      </w:pPr>
      <w:r w:rsidRPr="00760FB3">
        <w:t>- размещение временных дорог и проходов;</w:t>
      </w:r>
    </w:p>
    <w:p w14:paraId="4C563742" w14:textId="77777777" w:rsidR="00760FB3" w:rsidRPr="00760FB3" w:rsidRDefault="00760FB3" w:rsidP="007D0C39">
      <w:pPr>
        <w:shd w:val="clear" w:color="auto" w:fill="FFFFFF"/>
        <w:tabs>
          <w:tab w:val="left" w:pos="979"/>
        </w:tabs>
        <w:ind w:firstLine="720"/>
      </w:pPr>
      <w:r w:rsidRPr="00760FB3">
        <w:t>- выбор освещения строительной площадки;</w:t>
      </w:r>
    </w:p>
    <w:p w14:paraId="2292CD59" w14:textId="77777777" w:rsidR="00760FB3" w:rsidRPr="00760FB3" w:rsidRDefault="00760FB3" w:rsidP="007D0C39">
      <w:pPr>
        <w:shd w:val="clear" w:color="auto" w:fill="FFFFFF"/>
        <w:tabs>
          <w:tab w:val="left" w:pos="979"/>
        </w:tabs>
        <w:ind w:firstLine="720"/>
      </w:pPr>
      <w:r w:rsidRPr="00760FB3">
        <w:t xml:space="preserve">- защита окружающей территории от воздействия опасных факторов, </w:t>
      </w:r>
    </w:p>
    <w:p w14:paraId="74DC9829" w14:textId="77777777" w:rsidR="00760FB3" w:rsidRPr="00760FB3" w:rsidRDefault="00760FB3" w:rsidP="007D0C39">
      <w:pPr>
        <w:shd w:val="clear" w:color="auto" w:fill="FFFFFF"/>
        <w:tabs>
          <w:tab w:val="left" w:pos="979"/>
        </w:tabs>
        <w:ind w:firstLine="720"/>
      </w:pPr>
      <w:r w:rsidRPr="00760FB3">
        <w:t>- определение границы действия потенциально опасных факторов от строящегося здания, опасных и вредных производственных факторов.</w:t>
      </w:r>
    </w:p>
    <w:p w14:paraId="4DC64C03" w14:textId="77777777" w:rsidR="00760FB3" w:rsidRPr="00760FB3" w:rsidRDefault="00760FB3" w:rsidP="007D0C39">
      <w:pPr>
        <w:shd w:val="clear" w:color="auto" w:fill="FFFFFF"/>
        <w:tabs>
          <w:tab w:val="left" w:pos="979"/>
        </w:tabs>
        <w:ind w:firstLine="720"/>
      </w:pPr>
      <w:r w:rsidRPr="00760FB3">
        <w:t xml:space="preserve">К опасным зонам относятся не ограждённые проёмы и котлованы, места </w:t>
      </w:r>
      <w:proofErr w:type="gramStart"/>
      <w:r w:rsidRPr="00760FB3">
        <w:t>перемещения  машин</w:t>
      </w:r>
      <w:proofErr w:type="gramEnd"/>
      <w:r w:rsidRPr="00760FB3">
        <w:t xml:space="preserve"> и оборудования или их частей и рабочих органов, места, над которыми происходит перемещение грузов грузоподъёмными кранами, места, где содержаться вредные вещества в концентрации выше допустимых или воздействует шум  интенсивностью выше предельно допустимой</w:t>
      </w:r>
    </w:p>
    <w:p w14:paraId="4B5EF751" w14:textId="77777777" w:rsidR="00760FB3" w:rsidRPr="00760FB3" w:rsidRDefault="00760FB3" w:rsidP="007D0C39">
      <w:pPr>
        <w:shd w:val="clear" w:color="auto" w:fill="FFFFFF"/>
        <w:tabs>
          <w:tab w:val="left" w:pos="979"/>
        </w:tabs>
        <w:ind w:firstLine="720"/>
      </w:pPr>
      <w:r w:rsidRPr="00760FB3">
        <w:t>Перемещение, установка и работа машин вблизи котлована с неукрепленными откосами, разрешается только за пределами призмы обрушения грунта, на расстоянии 4,0м от основания откоса при глубине котлована до 3,0м.</w:t>
      </w:r>
    </w:p>
    <w:p w14:paraId="1542AB4E" w14:textId="493B6210" w:rsidR="00760FB3" w:rsidRPr="00760FB3" w:rsidRDefault="00760FB3" w:rsidP="007D0C39">
      <w:pPr>
        <w:shd w:val="clear" w:color="auto" w:fill="FFFFFF"/>
        <w:tabs>
          <w:tab w:val="left" w:pos="979"/>
        </w:tabs>
        <w:ind w:firstLine="720"/>
      </w:pPr>
      <w:r w:rsidRPr="00760FB3">
        <w:t xml:space="preserve">Границы опасных зон в местах, над которыми происходит перемещение грузов грузоподъемным краном, а также вблизи строящегося здания, определяются горизонтальной проекцией на землю траектории наибольшего наружного габарита перемещаемого (падающего) груза (предмета), увеличенной на расчетное расстояние отлета груза (предмета). Минимальное расстояние отлета груза (предмета) принимать согласно таблице 1. </w:t>
      </w:r>
      <w:r w:rsidR="00EA1963" w:rsidRPr="00EA1963">
        <w:t>СН РК 1.03-05-2017, СП РК 1.03-106-2012*(п</w:t>
      </w:r>
      <w:r w:rsidR="00EA1963">
        <w:t>о состоянию на 20.12.2020 года)</w:t>
      </w:r>
      <w:r w:rsidRPr="00760FB3">
        <w:t>.</w:t>
      </w:r>
    </w:p>
    <w:p w14:paraId="39B290C0" w14:textId="77777777" w:rsidR="00760FB3" w:rsidRPr="00760FB3" w:rsidRDefault="00760FB3" w:rsidP="007D0C39">
      <w:pPr>
        <w:shd w:val="clear" w:color="auto" w:fill="FFFFFF"/>
        <w:tabs>
          <w:tab w:val="left" w:pos="0"/>
        </w:tabs>
        <w:ind w:firstLine="720"/>
      </w:pPr>
      <w:r w:rsidRPr="00760FB3">
        <w:t>Границы опасных зон вблизи движущихся частей и рабочих органов машин и механизмов установлены в пределах 5м, если другие повышенные требования отсутствуют в паспорте или инструкции завода-изготовителя.</w:t>
      </w:r>
    </w:p>
    <w:p w14:paraId="1267DF2F" w14:textId="77777777" w:rsidR="00760FB3" w:rsidRPr="00760FB3" w:rsidRDefault="00760FB3" w:rsidP="007D0C39">
      <w:pPr>
        <w:keepNext/>
        <w:autoSpaceDE w:val="0"/>
        <w:autoSpaceDN w:val="0"/>
        <w:adjustRightInd w:val="0"/>
        <w:ind w:firstLine="708"/>
      </w:pPr>
      <w:r w:rsidRPr="00760FB3">
        <w:t>На границах зон постоянно действующих опасных производственных факторов должны быть установлены предохранительные защитные ограждения, а зон потенциально действующих опасных производственных факторов - сигнальные ограждения или знаки безопасности.</w:t>
      </w:r>
    </w:p>
    <w:p w14:paraId="35E9C1DA" w14:textId="77777777" w:rsidR="00760FB3" w:rsidRPr="00760FB3" w:rsidRDefault="00760FB3" w:rsidP="007D0C39">
      <w:pPr>
        <w:keepNext/>
        <w:autoSpaceDE w:val="0"/>
        <w:autoSpaceDN w:val="0"/>
        <w:adjustRightInd w:val="0"/>
        <w:ind w:firstLine="708"/>
      </w:pPr>
      <w:r w:rsidRPr="00760FB3">
        <w:t>При производстве работ в указанных зонах следует осуществлять организационно-технические мероприятия, обеспечивающие безопасность работающих.</w:t>
      </w:r>
    </w:p>
    <w:p w14:paraId="63BE8F60" w14:textId="77777777" w:rsidR="00760FB3" w:rsidRPr="00760FB3" w:rsidRDefault="00760FB3" w:rsidP="007D0C39">
      <w:pPr>
        <w:shd w:val="clear" w:color="auto" w:fill="FFFFFF"/>
        <w:tabs>
          <w:tab w:val="left" w:pos="979"/>
        </w:tabs>
        <w:ind w:firstLine="720"/>
      </w:pPr>
      <w:r w:rsidRPr="00760FB3">
        <w:t xml:space="preserve">Проектом предусмотрено ограждение строительной площадки. </w:t>
      </w:r>
    </w:p>
    <w:p w14:paraId="208F4525" w14:textId="77777777" w:rsidR="00760FB3" w:rsidRPr="00760FB3" w:rsidRDefault="00760FB3" w:rsidP="007D0C39">
      <w:pPr>
        <w:shd w:val="clear" w:color="auto" w:fill="FFFFFF"/>
        <w:tabs>
          <w:tab w:val="left" w:pos="979"/>
        </w:tabs>
        <w:ind w:firstLine="720"/>
      </w:pPr>
      <w:r w:rsidRPr="00760FB3">
        <w:t>Ограждения, примыкающие к местам массового прохода людей, должны иметь высоту не менее 2,0 м и быть оборудованы сплошным защитным козырьком, способным выдерживать действие снеговой нагрузки, а также нагрузки от падения одиночных мелких предметов.</w:t>
      </w:r>
    </w:p>
    <w:p w14:paraId="335C6C2B" w14:textId="77777777" w:rsidR="00760FB3" w:rsidRPr="00760FB3" w:rsidRDefault="00760FB3" w:rsidP="007D0C39">
      <w:pPr>
        <w:shd w:val="clear" w:color="auto" w:fill="FFFFFF"/>
        <w:tabs>
          <w:tab w:val="left" w:pos="979"/>
        </w:tabs>
        <w:ind w:firstLine="720"/>
      </w:pPr>
      <w:r w:rsidRPr="00760FB3">
        <w:t xml:space="preserve">У </w:t>
      </w:r>
      <w:proofErr w:type="gramStart"/>
      <w:r w:rsidRPr="00760FB3">
        <w:t>въезда  на</w:t>
      </w:r>
      <w:proofErr w:type="gramEnd"/>
      <w:r w:rsidRPr="00760FB3">
        <w:t xml:space="preserve"> строительную площадку установить схему движения транспорта по объекту, регламентирующую порядок движения транспортных средств.</w:t>
      </w:r>
    </w:p>
    <w:p w14:paraId="7BAE6B49" w14:textId="77777777" w:rsidR="00760FB3" w:rsidRPr="00760FB3" w:rsidRDefault="00760FB3" w:rsidP="007D0C39">
      <w:pPr>
        <w:shd w:val="clear" w:color="auto" w:fill="FFFFFF"/>
        <w:tabs>
          <w:tab w:val="left" w:pos="979"/>
        </w:tabs>
        <w:ind w:firstLine="720"/>
      </w:pPr>
      <w:r w:rsidRPr="00760FB3">
        <w:t>Скорость движения автотранспорта по строительной площадке и вблизи мест производства работ не должна превышать 10км/ч на прямых участках и 5км/ч на поворотах.</w:t>
      </w:r>
    </w:p>
    <w:p w14:paraId="6D56BC2A" w14:textId="77777777" w:rsidR="00760FB3" w:rsidRPr="00760FB3" w:rsidRDefault="00760FB3" w:rsidP="007D0C39">
      <w:pPr>
        <w:ind w:firstLine="708"/>
        <w:rPr>
          <w:rFonts w:eastAsia="Calibri"/>
        </w:rPr>
      </w:pPr>
      <w:r w:rsidRPr="00760FB3">
        <w:rPr>
          <w:rFonts w:eastAsia="Calibri"/>
          <w:lang w:eastAsia="en-US"/>
        </w:rPr>
        <w:t xml:space="preserve">На территории стройплощадки установить указатели проездов и проходов. Опасные зоны должны быть ограждены, по их границе выставлены предупредительные знаки и надписи, видимые в любое время суток согласно инструкции </w:t>
      </w:r>
      <w:r w:rsidRPr="00760FB3">
        <w:rPr>
          <w:rFonts w:eastAsia="Calibri"/>
        </w:rPr>
        <w:t>«Знаки безопасности и сигнальные цвета».</w:t>
      </w:r>
    </w:p>
    <w:p w14:paraId="337D7FC9" w14:textId="77777777" w:rsidR="00760FB3" w:rsidRPr="00760FB3" w:rsidRDefault="00760FB3" w:rsidP="007D0C39">
      <w:pPr>
        <w:ind w:firstLine="708"/>
      </w:pPr>
      <w:r w:rsidRPr="00760FB3">
        <w:t xml:space="preserve">Административно-бытовые помещения, крытые склады, места отдыха работающих размещены вне опасных зон действия грузоподъёмных кранов. Открытые площадки складирования </w:t>
      </w:r>
      <w:r w:rsidRPr="00760FB3">
        <w:lastRenderedPageBreak/>
        <w:t>материалов, стенды укрупнительной сборки металлоконструкций размещены в зоне действия грузоподъёмных кранов.</w:t>
      </w:r>
    </w:p>
    <w:p w14:paraId="709C047A" w14:textId="77777777" w:rsidR="00760FB3" w:rsidRPr="00760FB3" w:rsidRDefault="00760FB3" w:rsidP="007D0C39">
      <w:pPr>
        <w:widowControl w:val="0"/>
        <w:autoSpaceDE w:val="0"/>
        <w:autoSpaceDN w:val="0"/>
        <w:adjustRightInd w:val="0"/>
      </w:pPr>
      <w:r w:rsidRPr="00760FB3">
        <w:tab/>
        <w:t>Проезды, проходы и рабочие места необходимо регулярно очищать от снега, наледи, грязи, не загромождать. Проходы с уклоном более 20</w:t>
      </w:r>
      <w:r w:rsidRPr="00760FB3">
        <w:rPr>
          <w:vertAlign w:val="superscript"/>
        </w:rPr>
        <w:t>0</w:t>
      </w:r>
      <w:r w:rsidRPr="00760FB3">
        <w:t xml:space="preserve"> должны быть оборудованы трапами с нашитыми планками. Ширина проходов к рабочим местам и на рабочих местах не менее 0,6 м, высота проходов в свету – не менее 1,8 м.</w:t>
      </w:r>
    </w:p>
    <w:p w14:paraId="2C64C0F2" w14:textId="77777777" w:rsidR="00760FB3" w:rsidRPr="00760FB3" w:rsidRDefault="00760FB3" w:rsidP="007D0C39">
      <w:pPr>
        <w:widowControl w:val="0"/>
        <w:autoSpaceDE w:val="0"/>
        <w:autoSpaceDN w:val="0"/>
        <w:adjustRightInd w:val="0"/>
        <w:ind w:firstLine="720"/>
      </w:pPr>
      <w:r w:rsidRPr="00760FB3">
        <w:t>Переносные лестницы перед эксплуатацией необходимо испытать статической нагрузкой 1200Н, приложенной к одной из ступеней в середине пролёта лестницы, находящейся в эксплуатационном положении. В процессе эксплуатации деревянные лестницы необходимо испытывать каждые полгода, металлические – один раз в год.</w:t>
      </w:r>
    </w:p>
    <w:p w14:paraId="304ACADF" w14:textId="77777777" w:rsidR="00760FB3" w:rsidRPr="00760FB3" w:rsidRDefault="00760FB3" w:rsidP="007D0C39">
      <w:pPr>
        <w:ind w:firstLine="708"/>
        <w:rPr>
          <w:rFonts w:eastAsia="Calibri"/>
        </w:rPr>
      </w:pPr>
      <w:r w:rsidRPr="00760FB3">
        <w:rPr>
          <w:rFonts w:eastAsia="Calibri"/>
          <w:lang w:eastAsia="en-US"/>
        </w:rPr>
        <w:t xml:space="preserve">Входы в строящееся здание (сооружение) должны быть защищены сверху сплошным навесом шириной не менее ширины входа с вылетом на расстояние не </w:t>
      </w:r>
      <w:proofErr w:type="gramStart"/>
      <w:r w:rsidRPr="00760FB3">
        <w:rPr>
          <w:rFonts w:eastAsia="Calibri"/>
          <w:lang w:eastAsia="en-US"/>
        </w:rPr>
        <w:t>менее  2</w:t>
      </w:r>
      <w:proofErr w:type="gramEnd"/>
      <w:r w:rsidRPr="00760FB3">
        <w:rPr>
          <w:rFonts w:eastAsia="Calibri"/>
          <w:lang w:eastAsia="en-US"/>
        </w:rPr>
        <w:t xml:space="preserve"> м от стены здания  и углом наклона 70 -75</w:t>
      </w:r>
      <w:r w:rsidRPr="00760FB3">
        <w:rPr>
          <w:rFonts w:eastAsia="Calibri"/>
          <w:vertAlign w:val="superscript"/>
          <w:lang w:eastAsia="en-US"/>
        </w:rPr>
        <w:t>0</w:t>
      </w:r>
      <w:r w:rsidRPr="00760FB3">
        <w:rPr>
          <w:rFonts w:eastAsia="Calibri"/>
          <w:lang w:eastAsia="en-US"/>
        </w:rPr>
        <w:t>.</w:t>
      </w:r>
    </w:p>
    <w:p w14:paraId="4055A760" w14:textId="77777777" w:rsidR="00760FB3" w:rsidRPr="00760FB3" w:rsidRDefault="00760FB3" w:rsidP="007D0C39">
      <w:pPr>
        <w:ind w:firstLine="708"/>
      </w:pPr>
      <w:r w:rsidRPr="00760FB3">
        <w:t xml:space="preserve">Рабочие места и проходы к ним должны быть ограждены временными ограждениями высотой 1.1 м инструкцией «Порядок использования временных ограждений». </w:t>
      </w:r>
    </w:p>
    <w:p w14:paraId="3102E9F7" w14:textId="77777777" w:rsidR="00760FB3" w:rsidRPr="00760FB3" w:rsidRDefault="00760FB3" w:rsidP="007D0C39">
      <w:pPr>
        <w:ind w:firstLine="720"/>
      </w:pPr>
      <w:r w:rsidRPr="00760FB3">
        <w:t>Открытые проёмы в стенах, расположенные на уровне примыкающего к ним перекрытия либо рабочего настила должны иметь ограждения на высоту не менее 1,0 м и бортовую доску шириной не менее 15 см.</w:t>
      </w:r>
    </w:p>
    <w:p w14:paraId="57D66545" w14:textId="77777777" w:rsidR="00760FB3" w:rsidRPr="00760FB3" w:rsidRDefault="00760FB3" w:rsidP="007D0C39">
      <w:pPr>
        <w:ind w:firstLine="720"/>
      </w:pPr>
      <w:r w:rsidRPr="00760FB3">
        <w:t>Отверстия в перекрытиях, на которых ведутся работы, должны быть закрыты или ограждены на высоту не менее 1,0 м.</w:t>
      </w:r>
    </w:p>
    <w:p w14:paraId="56F7FF47" w14:textId="77777777" w:rsidR="00760FB3" w:rsidRPr="00760FB3" w:rsidRDefault="00760FB3" w:rsidP="007D0C39">
      <w:pPr>
        <w:ind w:firstLine="708"/>
        <w:rPr>
          <w:rFonts w:eastAsia="Calibri"/>
        </w:rPr>
      </w:pPr>
      <w:r w:rsidRPr="00760FB3">
        <w:rPr>
          <w:rFonts w:eastAsia="Calibri"/>
          <w:lang w:eastAsia="en-US"/>
        </w:rPr>
        <w:t xml:space="preserve">При совмещении работ по одной вертикали нижерасположенные рабочие места должны быть оборудованы соответствующими защитными устройствами (настилами, сетками, козырьками), установленными на расстоянии не более 6,0 м по вертикали от вышерасположенного рабочего места в соответствии с инструкциями по </w:t>
      </w:r>
      <w:r w:rsidRPr="00760FB3">
        <w:rPr>
          <w:rFonts w:eastAsia="Calibri"/>
        </w:rPr>
        <w:t>ТБ «Проведение работ на высоте»,</w:t>
      </w:r>
      <w:r w:rsidRPr="00760FB3">
        <w:rPr>
          <w:rFonts w:eastAsia="Calibri"/>
          <w:lang w:eastAsia="en-US"/>
        </w:rPr>
        <w:t xml:space="preserve"> </w:t>
      </w:r>
      <w:r w:rsidRPr="00760FB3">
        <w:rPr>
          <w:rFonts w:eastAsia="Calibri"/>
        </w:rPr>
        <w:t xml:space="preserve">«Средства индивидуальной защиты от падения», «Анализ степени опасности работ».  </w:t>
      </w:r>
    </w:p>
    <w:p w14:paraId="03092043" w14:textId="77777777" w:rsidR="00760FB3" w:rsidRPr="00760FB3" w:rsidRDefault="00760FB3" w:rsidP="007D0C39">
      <w:pPr>
        <w:ind w:firstLine="708"/>
      </w:pPr>
      <w:r w:rsidRPr="00760FB3">
        <w:t>Монтаж и демонтаж строительных лесов должен осуществляться квалифицированным персоналом под руководством производителя работ. Работы по монтажу и демонтажу строительных лесов должны производиться в соответствии с требованиями инструкции «Строительные леса».</w:t>
      </w:r>
    </w:p>
    <w:p w14:paraId="1027592C" w14:textId="77777777" w:rsidR="00760FB3" w:rsidRPr="00760FB3" w:rsidRDefault="00760FB3" w:rsidP="007D0C39">
      <w:pPr>
        <w:ind w:firstLine="720"/>
      </w:pPr>
      <w:r w:rsidRPr="00760FB3">
        <w:t>Производитель работ, руководящий монтажом, должен:</w:t>
      </w:r>
    </w:p>
    <w:p w14:paraId="5094B49E" w14:textId="77777777" w:rsidR="00760FB3" w:rsidRPr="00760FB3" w:rsidRDefault="00760FB3" w:rsidP="007D0C39">
      <w:pPr>
        <w:ind w:firstLine="720"/>
      </w:pPr>
      <w:r w:rsidRPr="00760FB3">
        <w:t>-тщательно ознакомиться с проектом производства работ (ППР) на установку лесов, в котором должна быть разработана схема установки лесов для данного вида строительно-монтажных работ, составлен перечень потребных элементов;</w:t>
      </w:r>
    </w:p>
    <w:p w14:paraId="73E1F4C0" w14:textId="77777777" w:rsidR="00760FB3" w:rsidRPr="00760FB3" w:rsidRDefault="00760FB3" w:rsidP="007D0C39">
      <w:pPr>
        <w:ind w:firstLine="720"/>
      </w:pPr>
      <w:r w:rsidRPr="00760FB3">
        <w:t xml:space="preserve">-произвести </w:t>
      </w:r>
      <w:proofErr w:type="gramStart"/>
      <w:r w:rsidRPr="00760FB3">
        <w:t>согласно перечня</w:t>
      </w:r>
      <w:proofErr w:type="gramEnd"/>
      <w:r w:rsidRPr="00760FB3">
        <w:t xml:space="preserve"> приемку комплекта лесов со склада с тщательной отбраковкой поврежденных элементов.</w:t>
      </w:r>
    </w:p>
    <w:p w14:paraId="3E776468" w14:textId="77777777" w:rsidR="00760FB3" w:rsidRPr="00760FB3" w:rsidRDefault="00760FB3" w:rsidP="007D0C39">
      <w:pPr>
        <w:ind w:firstLine="720"/>
      </w:pPr>
      <w:r w:rsidRPr="00760FB3">
        <w:t xml:space="preserve">Рабочие, монтирующие леса, должны быть предварительно ознакомлены с их конструкцией и проинструктированы о порядке, </w:t>
      </w:r>
      <w:proofErr w:type="gramStart"/>
      <w:r w:rsidRPr="00760FB3">
        <w:t>последовательности,  приемах</w:t>
      </w:r>
      <w:proofErr w:type="gramEnd"/>
      <w:r w:rsidRPr="00760FB3">
        <w:t xml:space="preserve"> монтажа и крепления лесов к стенам. Леса и </w:t>
      </w:r>
      <w:proofErr w:type="gramStart"/>
      <w:r w:rsidRPr="00760FB3">
        <w:t>подмости  должны</w:t>
      </w:r>
      <w:proofErr w:type="gramEnd"/>
      <w:r w:rsidRPr="00760FB3">
        <w:t xml:space="preserve"> устанавливаться на спланированной и утрамбованной площадке, с которой должен быть предусмотрен отвод паводковых вод. Леса и подмости допускаются к эксплуатации только после их приемки комиссией в составе представителя службы безопасности и охраны труда, производителя работ, менеджера по технике безопасности и охране труда подрядчика и оформления акта приёмки.</w:t>
      </w:r>
    </w:p>
    <w:p w14:paraId="0553D0F6" w14:textId="77777777" w:rsidR="00760FB3" w:rsidRPr="00760FB3" w:rsidRDefault="00760FB3" w:rsidP="007D0C39">
      <w:pPr>
        <w:ind w:firstLine="708"/>
      </w:pPr>
      <w:r w:rsidRPr="00760FB3">
        <w:t xml:space="preserve">При приемке лесов и подмостей должны быть проверены: наличие связей и креплений, обеспечивающих устойчивость, наличие лестничных секций, узлы крепления отдельных элементов, рабочие настилы и ограждения, вертикальность стоек, надежность опорных площадок, заземление. </w:t>
      </w:r>
    </w:p>
    <w:p w14:paraId="7B842569" w14:textId="77777777" w:rsidR="00760FB3" w:rsidRPr="00760FB3" w:rsidRDefault="00760FB3" w:rsidP="007D0C39">
      <w:pPr>
        <w:ind w:firstLine="708"/>
      </w:pPr>
      <w:r w:rsidRPr="00760FB3">
        <w:t>В местах подъема людей на леса и подмости должны висеть плакаты с указанием и схемы размещения нагрузок и их величины</w:t>
      </w:r>
    </w:p>
    <w:p w14:paraId="179C2841" w14:textId="77777777" w:rsidR="00760FB3" w:rsidRPr="00760FB3" w:rsidRDefault="00760FB3" w:rsidP="007D0C39">
      <w:pPr>
        <w:keepNext/>
        <w:autoSpaceDE w:val="0"/>
        <w:autoSpaceDN w:val="0"/>
        <w:adjustRightInd w:val="0"/>
        <w:ind w:firstLine="708"/>
      </w:pPr>
      <w:r w:rsidRPr="00760FB3">
        <w:t xml:space="preserve">Леса и </w:t>
      </w:r>
      <w:proofErr w:type="gramStart"/>
      <w:r w:rsidRPr="00760FB3">
        <w:t>подмости  в</w:t>
      </w:r>
      <w:proofErr w:type="gramEnd"/>
      <w:r w:rsidRPr="00760FB3">
        <w:t xml:space="preserve"> процессе эксплуатации подлежат осмотру инспектором по строительным лесам не реже чем каждые 7 дней с выполнением соответствующей записи в журнале производства работ.</w:t>
      </w:r>
    </w:p>
    <w:p w14:paraId="5CC109DF" w14:textId="77777777" w:rsidR="00760FB3" w:rsidRPr="00760FB3" w:rsidRDefault="00760FB3" w:rsidP="007D0C39">
      <w:pPr>
        <w:ind w:firstLine="708"/>
      </w:pPr>
      <w:r w:rsidRPr="00760FB3">
        <w:t xml:space="preserve">Строительный мусор со строящихся зданий опускать по закрытым желобам, в закрытых ящиках и контейнерах. Нижний конец жёлоба должен </w:t>
      </w:r>
      <w:proofErr w:type="gramStart"/>
      <w:r w:rsidRPr="00760FB3">
        <w:t>находиться  не</w:t>
      </w:r>
      <w:proofErr w:type="gramEnd"/>
      <w:r w:rsidRPr="00760FB3">
        <w:t xml:space="preserve"> выше 1,0м над землёй или входить в бункер. Сбрасывать мусор без желобов или других приспособлений разрешается с высоты не более 3,0м. При </w:t>
      </w:r>
      <w:proofErr w:type="gramStart"/>
      <w:r w:rsidRPr="00760FB3">
        <w:t>сбрасывании  мусора</w:t>
      </w:r>
      <w:proofErr w:type="gramEnd"/>
      <w:r w:rsidRPr="00760FB3">
        <w:t xml:space="preserve"> опасную зону со всех сторон оградить или установить наблюдателей из числа рабочих для предупреждения об опасности. </w:t>
      </w:r>
    </w:p>
    <w:p w14:paraId="74A49C0E" w14:textId="77777777" w:rsidR="00760FB3" w:rsidRPr="00760FB3" w:rsidRDefault="00760FB3" w:rsidP="007D0C39">
      <w:pPr>
        <w:ind w:firstLine="720"/>
      </w:pPr>
      <w:proofErr w:type="gramStart"/>
      <w:r w:rsidRPr="00760FB3">
        <w:lastRenderedPageBreak/>
        <w:t>Складирование  материалов</w:t>
      </w:r>
      <w:proofErr w:type="gramEnd"/>
      <w:r w:rsidRPr="00760FB3">
        <w:t>, конструкций и оборудования осуществлять в соответствии с требованиями СНиП, стандартов, технических  условий на материалы, изделия и оборудование.</w:t>
      </w:r>
    </w:p>
    <w:p w14:paraId="6A03C270" w14:textId="77777777" w:rsidR="00760FB3" w:rsidRPr="00760FB3" w:rsidRDefault="00760FB3" w:rsidP="007D0C39">
      <w:pPr>
        <w:ind w:firstLine="720"/>
      </w:pPr>
      <w:r w:rsidRPr="00760FB3">
        <w:t>Строительные материалы, конструкции, оборудование размещать на специальных выровненных площадках, принимая меры против самопроизвольного смещения и раскатывания складируемых материалов. Штучные материалы (кирпич, блоки) складировать в контейнерах, на поддонах.</w:t>
      </w:r>
    </w:p>
    <w:p w14:paraId="2D473E8C" w14:textId="77777777" w:rsidR="00760FB3" w:rsidRPr="00760FB3" w:rsidRDefault="00760FB3" w:rsidP="007D0C39">
      <w:pPr>
        <w:ind w:firstLine="720"/>
      </w:pPr>
      <w:r w:rsidRPr="00760FB3">
        <w:t xml:space="preserve">Между штабелями (стеллажами) на складских площадках предусмотреть проходы шириной не менее 1,0м и проезды, ширина которых зависит от габаритов транспортных средств и погрузо-разгрузочных механизмов, обслуживающих площадки складирования.  </w:t>
      </w:r>
    </w:p>
    <w:p w14:paraId="21373E01" w14:textId="77777777" w:rsidR="00760FB3" w:rsidRPr="00760FB3" w:rsidRDefault="00760FB3" w:rsidP="007D0C39">
      <w:pPr>
        <w:rPr>
          <w:rFonts w:eastAsia="Calibri"/>
        </w:rPr>
      </w:pPr>
      <w:r w:rsidRPr="00760FB3">
        <w:rPr>
          <w:rFonts w:eastAsia="Calibri"/>
          <w:lang w:eastAsia="en-US"/>
        </w:rPr>
        <w:tab/>
        <w:t>Все лица, находящиеся на строительной площадке, обязаны носить защитные каски, использовать защитные приспособления, отвечающие требованиям инструкции</w:t>
      </w:r>
      <w:r w:rsidRPr="00760FB3">
        <w:rPr>
          <w:rFonts w:eastAsia="Calibri"/>
        </w:rPr>
        <w:t xml:space="preserve"> «Средства индивидуальной защиты и защитное оборудование». </w:t>
      </w:r>
      <w:r w:rsidRPr="00760FB3">
        <w:rPr>
          <w:rFonts w:eastAsia="Calibri"/>
          <w:lang w:eastAsia="en-US"/>
        </w:rPr>
        <w:t xml:space="preserve"> Рабочие и ИТР без защитных касок и других средств индивидуальной защиты к выполнению работ не допускаются.</w:t>
      </w:r>
    </w:p>
    <w:p w14:paraId="5F52683B" w14:textId="77777777" w:rsidR="00760FB3" w:rsidRPr="00760FB3" w:rsidRDefault="00760FB3" w:rsidP="007D0C39">
      <w:pPr>
        <w:widowControl w:val="0"/>
        <w:autoSpaceDE w:val="0"/>
        <w:autoSpaceDN w:val="0"/>
        <w:adjustRightInd w:val="0"/>
      </w:pPr>
      <w:r w:rsidRPr="00760FB3">
        <w:tab/>
        <w:t>Необходимо обеспечить освещенность строительной площадки в соответствии с «Инструкцией по проектированию электрического освещения строительных площадок» СП РК 1.03–105–2013.</w:t>
      </w:r>
    </w:p>
    <w:p w14:paraId="77757E4A" w14:textId="77777777" w:rsidR="00760FB3" w:rsidRPr="00760FB3" w:rsidRDefault="00760FB3" w:rsidP="007D0C39">
      <w:pPr>
        <w:ind w:firstLine="720"/>
      </w:pPr>
      <w:r w:rsidRPr="00760FB3">
        <w:t xml:space="preserve">Производственные помещения, рабочие площадки, пути эвакуации </w:t>
      </w:r>
      <w:proofErr w:type="gramStart"/>
      <w:r w:rsidRPr="00760FB3">
        <w:t>должны  иметь</w:t>
      </w:r>
      <w:proofErr w:type="gramEnd"/>
      <w:r w:rsidRPr="00760FB3">
        <w:t xml:space="preserve"> аварийное освещение.</w:t>
      </w:r>
    </w:p>
    <w:p w14:paraId="717ADB6F" w14:textId="77777777" w:rsidR="00760FB3" w:rsidRPr="00760FB3" w:rsidRDefault="00760FB3" w:rsidP="007D0C39">
      <w:pPr>
        <w:ind w:firstLine="720"/>
      </w:pPr>
      <w:r w:rsidRPr="00760FB3">
        <w:t xml:space="preserve">В местах, где могут производиться ремонтные работы, требующие местного освещения, должны быть </w:t>
      </w:r>
      <w:proofErr w:type="gramStart"/>
      <w:r w:rsidRPr="00760FB3">
        <w:t>предусмотрены  розетки</w:t>
      </w:r>
      <w:proofErr w:type="gramEnd"/>
      <w:r w:rsidRPr="00760FB3">
        <w:t xml:space="preserve"> для ручных светильников напряжением 12В.</w:t>
      </w:r>
    </w:p>
    <w:p w14:paraId="11412996" w14:textId="77777777" w:rsidR="00760FB3" w:rsidRPr="00760FB3" w:rsidRDefault="00760FB3" w:rsidP="007D0C39">
      <w:pPr>
        <w:ind w:firstLine="720"/>
      </w:pPr>
      <w:proofErr w:type="gramStart"/>
      <w:r w:rsidRPr="00760FB3">
        <w:t>Розетки  размещаются</w:t>
      </w:r>
      <w:proofErr w:type="gramEnd"/>
      <w:r w:rsidRPr="00760FB3">
        <w:t xml:space="preserve">  за  пределами  взрывоопасных  зон. Питание сети 12В осуществлять от трансформатора с разделенными обмотками.</w:t>
      </w:r>
    </w:p>
    <w:p w14:paraId="0BE52780" w14:textId="77777777" w:rsidR="00760FB3" w:rsidRPr="00760FB3" w:rsidRDefault="00760FB3" w:rsidP="007D0C39">
      <w:pPr>
        <w:ind w:firstLine="708"/>
      </w:pPr>
      <w:r w:rsidRPr="00760FB3">
        <w:t xml:space="preserve">Все конструктивные металлические элементы, на которых установлено электрооборудование (в том числе электрические приборы контроля, автоматики, освещения и так далее) должны иметь надежное заземление. </w:t>
      </w:r>
    </w:p>
    <w:p w14:paraId="71292254" w14:textId="77777777" w:rsidR="00760FB3" w:rsidRPr="00760FB3" w:rsidRDefault="00760FB3" w:rsidP="007D0C39">
      <w:pPr>
        <w:tabs>
          <w:tab w:val="left" w:pos="567"/>
        </w:tabs>
        <w:ind w:firstLine="720"/>
      </w:pPr>
      <w:r w:rsidRPr="00760FB3">
        <w:t>Закрытое и открытое технологическое оборудование, емкости для топлива и промышленных стоков, в которых при транспортировании и разбрызгивании продукции (веществ) возможно образование электростатических зарядов, заземляются.</w:t>
      </w:r>
    </w:p>
    <w:p w14:paraId="5216DFA2" w14:textId="77777777" w:rsidR="00760FB3" w:rsidRPr="00760FB3" w:rsidRDefault="00760FB3" w:rsidP="007D0C39">
      <w:pPr>
        <w:ind w:firstLine="720"/>
      </w:pPr>
      <w:r w:rsidRPr="00760FB3">
        <w:t xml:space="preserve">На </w:t>
      </w:r>
      <w:r w:rsidRPr="00760FB3">
        <w:rPr>
          <w:bCs/>
        </w:rPr>
        <w:t xml:space="preserve">строительной площадке должен находиться </w:t>
      </w:r>
      <w:r w:rsidRPr="00760FB3">
        <w:t>план ликвидации аварий, в котором с учётом специфических условий предусматриваются оперативные действия персонала по предотвращению аварий и ликвидации аварийных ситуаций.</w:t>
      </w:r>
    </w:p>
    <w:p w14:paraId="62A6AADA" w14:textId="5127A038" w:rsidR="00760FB3" w:rsidRPr="00760FB3" w:rsidRDefault="00760FB3" w:rsidP="00760FB3">
      <w:pPr>
        <w:widowControl w:val="0"/>
        <w:autoSpaceDE w:val="0"/>
        <w:autoSpaceDN w:val="0"/>
        <w:adjustRightInd w:val="0"/>
        <w:rPr>
          <w:rFonts w:ascii="Arial" w:hAnsi="Arial" w:cs="Arial"/>
          <w:sz w:val="28"/>
          <w:szCs w:val="28"/>
        </w:rPr>
      </w:pPr>
      <w:r w:rsidRPr="00760FB3">
        <w:t xml:space="preserve"> </w:t>
      </w:r>
      <w:r w:rsidRPr="00760FB3">
        <w:tab/>
        <w:t xml:space="preserve">Рабочие места в зависимости от условий вида работ и принятой технологии должны быть обеспечены согласно </w:t>
      </w:r>
      <w:proofErr w:type="spellStart"/>
      <w:r w:rsidRPr="00760FB3">
        <w:t>нормокомплектам</w:t>
      </w:r>
      <w:proofErr w:type="spellEnd"/>
      <w:r w:rsidRPr="00760FB3">
        <w:t>, соответствующим их назначению, средствами технологической оснастки и средствами коллективной защиты, а также средствами связи и сигнализации.</w:t>
      </w:r>
    </w:p>
    <w:p w14:paraId="2EF55CFD" w14:textId="3DDA1E87" w:rsidR="00760FB3" w:rsidRPr="00760FB3" w:rsidRDefault="00941617" w:rsidP="00760FB3">
      <w:pPr>
        <w:keepNext/>
        <w:tabs>
          <w:tab w:val="left" w:pos="567"/>
        </w:tabs>
        <w:spacing w:before="240" w:after="60"/>
        <w:ind w:firstLine="1276"/>
        <w:outlineLvl w:val="0"/>
        <w:rPr>
          <w:b/>
          <w:sz w:val="28"/>
          <w:szCs w:val="28"/>
          <w:lang w:val="x-none" w:eastAsia="x-none"/>
        </w:rPr>
      </w:pPr>
      <w:bookmarkStart w:id="73" w:name="_Toc200994378"/>
      <w:r>
        <w:rPr>
          <w:b/>
          <w:bCs/>
          <w:kern w:val="32"/>
          <w:sz w:val="28"/>
          <w:szCs w:val="28"/>
          <w:lang w:eastAsia="x-none"/>
        </w:rPr>
        <w:t>11</w:t>
      </w:r>
      <w:r w:rsidR="00760FB3" w:rsidRPr="00760FB3">
        <w:rPr>
          <w:b/>
          <w:bCs/>
          <w:kern w:val="32"/>
          <w:sz w:val="28"/>
          <w:szCs w:val="28"/>
          <w:lang w:eastAsia="x-none"/>
        </w:rPr>
        <w:t>.2. Техника безопасности при выполнении земляных работ</w:t>
      </w:r>
      <w:bookmarkEnd w:id="73"/>
    </w:p>
    <w:p w14:paraId="2D2929E8" w14:textId="77777777" w:rsidR="00760FB3" w:rsidRPr="00760FB3" w:rsidRDefault="00760FB3" w:rsidP="00760FB3">
      <w:pPr>
        <w:widowControl w:val="0"/>
        <w:autoSpaceDE w:val="0"/>
        <w:autoSpaceDN w:val="0"/>
        <w:adjustRightInd w:val="0"/>
        <w:rPr>
          <w:rFonts w:ascii="Arial" w:hAnsi="Arial" w:cs="Arial"/>
          <w:sz w:val="28"/>
          <w:szCs w:val="28"/>
        </w:rPr>
      </w:pPr>
    </w:p>
    <w:p w14:paraId="2B300502" w14:textId="77777777" w:rsidR="005D7065" w:rsidRPr="006F0CD1" w:rsidRDefault="005D7065" w:rsidP="005D7065">
      <w:pPr>
        <w:ind w:firstLine="720"/>
        <w:jc w:val="both"/>
      </w:pPr>
      <w:proofErr w:type="gramStart"/>
      <w:r w:rsidRPr="006F0CD1">
        <w:t>Заготовка  и</w:t>
      </w:r>
      <w:proofErr w:type="gramEnd"/>
      <w:r w:rsidRPr="006F0CD1">
        <w:t xml:space="preserve">  обработка  арматуры  должны  выполняться  на  специально  предназначенных для  этого площадках,  оборудованных  станками для правки, резки арматуры и сварочными аппаратами.</w:t>
      </w:r>
    </w:p>
    <w:p w14:paraId="6C3CF7CA" w14:textId="77777777" w:rsidR="005D7065" w:rsidRPr="006F0CD1" w:rsidRDefault="005D7065" w:rsidP="005D7065">
      <w:pPr>
        <w:ind w:firstLine="720"/>
        <w:jc w:val="both"/>
      </w:pPr>
      <w:proofErr w:type="gramStart"/>
      <w:r w:rsidRPr="006F0CD1">
        <w:t>При  выполнении</w:t>
      </w:r>
      <w:proofErr w:type="gramEnd"/>
      <w:r w:rsidRPr="006F0CD1">
        <w:t xml:space="preserve">  работ  по  заготовке  арматуры  необходимо:</w:t>
      </w:r>
    </w:p>
    <w:p w14:paraId="79FAE6F5" w14:textId="77777777" w:rsidR="005D7065" w:rsidRPr="006F0CD1" w:rsidRDefault="005D7065" w:rsidP="005D7065">
      <w:pPr>
        <w:ind w:firstLine="720"/>
        <w:jc w:val="both"/>
      </w:pPr>
      <w:r w:rsidRPr="006F0CD1">
        <w:t xml:space="preserve">- </w:t>
      </w:r>
      <w:proofErr w:type="gramStart"/>
      <w:r w:rsidRPr="006F0CD1">
        <w:t>ограждать  места</w:t>
      </w:r>
      <w:proofErr w:type="gramEnd"/>
      <w:r w:rsidRPr="006F0CD1">
        <w:t>,  предназначенные  для  разматывания  бухт (мотков)  и  выправления  арматуры;</w:t>
      </w:r>
    </w:p>
    <w:p w14:paraId="297B3878" w14:textId="77777777" w:rsidR="005D7065" w:rsidRPr="006F0CD1" w:rsidRDefault="005D7065" w:rsidP="005D7065">
      <w:pPr>
        <w:ind w:firstLine="720"/>
        <w:jc w:val="both"/>
      </w:pPr>
      <w:r w:rsidRPr="006F0CD1">
        <w:t xml:space="preserve">- </w:t>
      </w:r>
      <w:proofErr w:type="gramStart"/>
      <w:r w:rsidRPr="006F0CD1">
        <w:t>при  резке</w:t>
      </w:r>
      <w:proofErr w:type="gramEnd"/>
      <w:r w:rsidRPr="006F0CD1">
        <w:t xml:space="preserve">  станками стержней  арматуры  на  отрезки  длиной  менее  0,3м применять  приспособления,  предупреждающие  их  разлёт;</w:t>
      </w:r>
    </w:p>
    <w:p w14:paraId="773229FC" w14:textId="77777777" w:rsidR="005D7065" w:rsidRPr="006F0CD1" w:rsidRDefault="005D7065" w:rsidP="005D7065">
      <w:pPr>
        <w:ind w:firstLine="720"/>
        <w:jc w:val="both"/>
      </w:pPr>
      <w:r w:rsidRPr="006F0CD1">
        <w:t xml:space="preserve">- </w:t>
      </w:r>
      <w:proofErr w:type="gramStart"/>
      <w:r w:rsidRPr="006F0CD1">
        <w:t>ограждать  рабочее</w:t>
      </w:r>
      <w:proofErr w:type="gramEnd"/>
      <w:r w:rsidRPr="006F0CD1">
        <w:t xml:space="preserve">  место  при  обработке  стержней  арматуры,  выступающих  за  габариты  верстака;</w:t>
      </w:r>
    </w:p>
    <w:p w14:paraId="5A8192F2" w14:textId="77777777" w:rsidR="005D7065" w:rsidRPr="006F0CD1" w:rsidRDefault="005D7065" w:rsidP="005D7065">
      <w:pPr>
        <w:ind w:firstLine="720"/>
        <w:jc w:val="both"/>
      </w:pPr>
      <w:r w:rsidRPr="006F0CD1">
        <w:t xml:space="preserve">- </w:t>
      </w:r>
      <w:proofErr w:type="gramStart"/>
      <w:r w:rsidRPr="006F0CD1">
        <w:t>складывать  заготовленную</w:t>
      </w:r>
      <w:proofErr w:type="gramEnd"/>
      <w:r w:rsidRPr="006F0CD1">
        <w:t xml:space="preserve">  арматуру  в  специально  отведённые  для  этого  места,   закрывать  щитами торцевые  части  стержней  арматуры  в   местах  общих  проходов,  имеющих ширину  менее  1,0м.</w:t>
      </w:r>
    </w:p>
    <w:p w14:paraId="37EF250E" w14:textId="77777777" w:rsidR="005D7065" w:rsidRPr="006F0CD1" w:rsidRDefault="005D7065" w:rsidP="005D7065">
      <w:pPr>
        <w:ind w:firstLine="720"/>
        <w:jc w:val="both"/>
      </w:pPr>
      <w:proofErr w:type="gramStart"/>
      <w:r w:rsidRPr="006F0CD1">
        <w:t>Элементы  каркасов</w:t>
      </w:r>
      <w:proofErr w:type="gramEnd"/>
      <w:r w:rsidRPr="006F0CD1">
        <w:t xml:space="preserve">  арматуры  необходимо  пакетировать  с  учётом  условий  их  складирования,  подъёма  и  транспортирования к  месту  установки.</w:t>
      </w:r>
    </w:p>
    <w:p w14:paraId="6C6D6D70" w14:textId="77777777" w:rsidR="005D7065" w:rsidRPr="006F0CD1" w:rsidRDefault="005D7065" w:rsidP="005D7065">
      <w:pPr>
        <w:ind w:firstLine="720"/>
        <w:jc w:val="both"/>
      </w:pPr>
      <w:proofErr w:type="gramStart"/>
      <w:r w:rsidRPr="006F0CD1">
        <w:lastRenderedPageBreak/>
        <w:t>Способы  строповки</w:t>
      </w:r>
      <w:proofErr w:type="gramEnd"/>
      <w:r w:rsidRPr="006F0CD1">
        <w:t xml:space="preserve">  элементов  и  панелей  опалубки  должны  обеспечивать  их  подачу  к  месту  установки  в  положение,  близкое  к проектному.</w:t>
      </w:r>
    </w:p>
    <w:p w14:paraId="3D0C5C58" w14:textId="77777777" w:rsidR="005D7065" w:rsidRPr="006F0CD1" w:rsidRDefault="005D7065" w:rsidP="005D7065">
      <w:pPr>
        <w:ind w:firstLine="900"/>
        <w:jc w:val="both"/>
      </w:pPr>
      <w:proofErr w:type="gramStart"/>
      <w:r w:rsidRPr="006F0CD1">
        <w:t>При  установке</w:t>
      </w:r>
      <w:proofErr w:type="gramEnd"/>
      <w:r w:rsidRPr="006F0CD1">
        <w:t xml:space="preserve">  элементов  опалубки  в  несколько  ярусов,  каждый  последующий  ярус  следует  устанавливать  только  после  закрепления  нижнего  яруса.</w:t>
      </w:r>
    </w:p>
    <w:p w14:paraId="1E3F8326" w14:textId="77777777" w:rsidR="005D7065" w:rsidRPr="006F0CD1" w:rsidRDefault="005D7065" w:rsidP="005D7065">
      <w:pPr>
        <w:ind w:firstLine="900"/>
        <w:jc w:val="both"/>
      </w:pPr>
      <w:proofErr w:type="gramStart"/>
      <w:r w:rsidRPr="006F0CD1">
        <w:t>Размещение  на</w:t>
      </w:r>
      <w:proofErr w:type="gramEnd"/>
      <w:r w:rsidRPr="006F0CD1">
        <w:t xml:space="preserve">  опалубке  оборудования  и  материалов,  не  предусмотренных  ППР,  а  также  пребывание  людей,  непосредственно  не  участвующих  в  производстве  работ  на  настиле  опалубки  не  допускается.</w:t>
      </w:r>
    </w:p>
    <w:p w14:paraId="059700DB" w14:textId="77777777" w:rsidR="005D7065" w:rsidRPr="006F0CD1" w:rsidRDefault="005D7065" w:rsidP="005D7065">
      <w:pPr>
        <w:ind w:firstLine="900"/>
        <w:jc w:val="both"/>
      </w:pPr>
      <w:proofErr w:type="gramStart"/>
      <w:r w:rsidRPr="006F0CD1">
        <w:t>Не  допускается</w:t>
      </w:r>
      <w:proofErr w:type="gramEnd"/>
      <w:r w:rsidRPr="006F0CD1">
        <w:t xml:space="preserve">  одновременное  производство  работ  в  двух  и  более  ярусах  по  одной  вертикали  без  соответствующих  защитных  устройств:  настилов,  навесов.</w:t>
      </w:r>
    </w:p>
    <w:p w14:paraId="0D087FF1" w14:textId="77777777" w:rsidR="005D7065" w:rsidRPr="006F0CD1" w:rsidRDefault="005D7065" w:rsidP="005D7065">
      <w:pPr>
        <w:ind w:firstLine="900"/>
        <w:jc w:val="both"/>
      </w:pPr>
      <w:proofErr w:type="gramStart"/>
      <w:r w:rsidRPr="006F0CD1">
        <w:t>Рабочие  настилы</w:t>
      </w:r>
      <w:proofErr w:type="gramEnd"/>
      <w:r w:rsidRPr="006F0CD1">
        <w:t xml:space="preserve">  по  кронштейнам,  установленным  на  щитах  опалубки,  должны  быть  ограждены  перилами  высотой  не  менее  1,0м  и  иметь  бортовую  доску.  Бортовая доска   </w:t>
      </w:r>
      <w:proofErr w:type="gramStart"/>
      <w:r w:rsidRPr="006F0CD1">
        <w:t>устанавливается  на</w:t>
      </w:r>
      <w:proofErr w:type="gramEnd"/>
      <w:r w:rsidRPr="006F0CD1">
        <w:t xml:space="preserve">  настил,  а  элементы  перил  крепятся  к  стойкам  с  внутренней  стороны.</w:t>
      </w:r>
    </w:p>
    <w:p w14:paraId="1A2104BD" w14:textId="77777777" w:rsidR="005D7065" w:rsidRPr="006F0CD1" w:rsidRDefault="005D7065" w:rsidP="005D7065">
      <w:pPr>
        <w:ind w:firstLine="900"/>
        <w:jc w:val="both"/>
      </w:pPr>
      <w:proofErr w:type="gramStart"/>
      <w:r w:rsidRPr="006F0CD1">
        <w:t>Устанавливать  щиты</w:t>
      </w:r>
      <w:proofErr w:type="gramEnd"/>
      <w:r w:rsidRPr="006F0CD1">
        <w:t xml:space="preserve">  или  панели  опалубки  при  помощи  крана  следует  с  соблюдением  следующих  правил:</w:t>
      </w:r>
    </w:p>
    <w:p w14:paraId="7FBF855F" w14:textId="77777777" w:rsidR="005D7065" w:rsidRPr="006F0CD1" w:rsidRDefault="005D7065" w:rsidP="005D7065">
      <w:pPr>
        <w:ind w:left="1260" w:hanging="540"/>
        <w:jc w:val="both"/>
      </w:pPr>
      <w:r w:rsidRPr="006F0CD1">
        <w:t xml:space="preserve">-  </w:t>
      </w:r>
      <w:proofErr w:type="gramStart"/>
      <w:r w:rsidRPr="006F0CD1">
        <w:t>устанавливаемые  панели</w:t>
      </w:r>
      <w:proofErr w:type="gramEnd"/>
      <w:r w:rsidRPr="006F0CD1">
        <w:t xml:space="preserve">  должны  быть  надёжно  скреплены;</w:t>
      </w:r>
    </w:p>
    <w:p w14:paraId="716C8EFC" w14:textId="77777777" w:rsidR="005D7065" w:rsidRPr="006F0CD1" w:rsidRDefault="005D7065" w:rsidP="005D7065">
      <w:pPr>
        <w:ind w:firstLine="720"/>
        <w:jc w:val="both"/>
      </w:pPr>
      <w:r w:rsidRPr="006F0CD1">
        <w:t xml:space="preserve">-  </w:t>
      </w:r>
      <w:proofErr w:type="gramStart"/>
      <w:r w:rsidRPr="006F0CD1">
        <w:t>освобождать  щиты</w:t>
      </w:r>
      <w:proofErr w:type="gramEnd"/>
      <w:r w:rsidRPr="006F0CD1">
        <w:t xml:space="preserve">  или  панели  опалубки  от  крюка  крана  разрешается  только  после  их  закрепления  постоянными  ли  временными  креплениями.</w:t>
      </w:r>
    </w:p>
    <w:p w14:paraId="6CB654F4" w14:textId="77777777" w:rsidR="005D7065" w:rsidRPr="006F0CD1" w:rsidRDefault="005D7065" w:rsidP="005D7065">
      <w:pPr>
        <w:ind w:firstLine="900"/>
        <w:jc w:val="both"/>
      </w:pPr>
      <w:proofErr w:type="gramStart"/>
      <w:r w:rsidRPr="006F0CD1">
        <w:t>Приготовление  и</w:t>
      </w:r>
      <w:proofErr w:type="gramEnd"/>
      <w:r w:rsidRPr="006F0CD1">
        <w:t xml:space="preserve">  нанесение  смазок  на  палубу  опалубки  должно производиться  с  обязательным  соблюдением  всех  требований  санитарии  и  техники  безопасности.</w:t>
      </w:r>
    </w:p>
    <w:p w14:paraId="29E5F4C6" w14:textId="77777777" w:rsidR="005D7065" w:rsidRPr="006F0CD1" w:rsidRDefault="005D7065" w:rsidP="005D7065">
      <w:pPr>
        <w:ind w:firstLine="900"/>
        <w:jc w:val="both"/>
      </w:pPr>
      <w:proofErr w:type="gramStart"/>
      <w:r w:rsidRPr="006F0CD1">
        <w:t>Разборка  опалубки</w:t>
      </w:r>
      <w:proofErr w:type="gramEnd"/>
      <w:r w:rsidRPr="006F0CD1">
        <w:t xml:space="preserve"> после  достижения  бетоном  заданной  прочности должна  производиться  с  разрешения  производителя  работ,  а  особо  ответственных  конструкций – с разрешения  главного  инженера.</w:t>
      </w:r>
    </w:p>
    <w:p w14:paraId="75EC2B90" w14:textId="77777777" w:rsidR="005D7065" w:rsidRPr="006F0CD1" w:rsidRDefault="005D7065" w:rsidP="005D7065">
      <w:pPr>
        <w:ind w:firstLine="900"/>
        <w:jc w:val="both"/>
      </w:pPr>
      <w:proofErr w:type="gramStart"/>
      <w:r w:rsidRPr="006F0CD1">
        <w:t xml:space="preserve">Процесс  </w:t>
      </w:r>
      <w:proofErr w:type="spellStart"/>
      <w:r w:rsidRPr="006F0CD1">
        <w:t>распалубливания</w:t>
      </w:r>
      <w:proofErr w:type="spellEnd"/>
      <w:proofErr w:type="gramEnd"/>
      <w:r w:rsidRPr="006F0CD1">
        <w:t xml:space="preserve">  конструкций  должен  обеспечивать  сохранность  опалубки.</w:t>
      </w:r>
    </w:p>
    <w:p w14:paraId="00503923" w14:textId="77777777" w:rsidR="005D7065" w:rsidRPr="006F0CD1" w:rsidRDefault="005D7065" w:rsidP="005D7065">
      <w:pPr>
        <w:ind w:firstLine="900"/>
      </w:pPr>
      <w:proofErr w:type="gramStart"/>
      <w:r w:rsidRPr="006F0CD1">
        <w:t>Загружать  распалубленную</w:t>
      </w:r>
      <w:proofErr w:type="gramEnd"/>
      <w:r w:rsidRPr="006F0CD1">
        <w:t xml:space="preserve">  конструкцию  полной  расчётной  нагрузкой  разрешается  после  достижения  бетоном  проектной  прочности.</w:t>
      </w:r>
    </w:p>
    <w:p w14:paraId="20ACB714" w14:textId="77777777" w:rsidR="005D7065" w:rsidRPr="006F0CD1" w:rsidRDefault="005D7065" w:rsidP="005D7065">
      <w:pPr>
        <w:ind w:firstLine="900"/>
      </w:pPr>
      <w:proofErr w:type="gramStart"/>
      <w:r w:rsidRPr="006F0CD1">
        <w:t>Конструкции,  бетонируемые</w:t>
      </w:r>
      <w:proofErr w:type="gramEnd"/>
      <w:r w:rsidRPr="006F0CD1">
        <w:t xml:space="preserve">  в  зимнее  время,  следует  </w:t>
      </w:r>
      <w:proofErr w:type="spellStart"/>
      <w:r w:rsidRPr="006F0CD1">
        <w:t>распалубливать</w:t>
      </w:r>
      <w:proofErr w:type="spellEnd"/>
      <w:r w:rsidRPr="006F0CD1">
        <w:t xml:space="preserve">  после  подтверждения  требуемой  прочности  испытанием  контрольных  образцов;  после  снятия  теплозащиты,  не  ранее чем  бетон  остынет  до  температуры +5</w:t>
      </w:r>
      <w:r w:rsidRPr="006F0CD1">
        <w:rPr>
          <w:vertAlign w:val="superscript"/>
        </w:rPr>
        <w:t>0</w:t>
      </w:r>
      <w:r w:rsidRPr="006F0CD1">
        <w:t xml:space="preserve"> С.</w:t>
      </w:r>
    </w:p>
    <w:p w14:paraId="1CF8390F" w14:textId="77777777" w:rsidR="005D7065" w:rsidRPr="006F0CD1" w:rsidRDefault="005D7065" w:rsidP="005D7065">
      <w:pPr>
        <w:ind w:firstLine="900"/>
      </w:pPr>
      <w:proofErr w:type="gramStart"/>
      <w:r w:rsidRPr="006F0CD1">
        <w:t>Ежедневно  перед</w:t>
      </w:r>
      <w:proofErr w:type="gramEnd"/>
      <w:r w:rsidRPr="006F0CD1">
        <w:t xml:space="preserve">  началом  укладки  бетона  в  опалубку  необходимо  проверить  состояние  тары,  опалубки  и  средств  </w:t>
      </w:r>
      <w:proofErr w:type="spellStart"/>
      <w:r w:rsidRPr="006F0CD1">
        <w:t>подмащивания</w:t>
      </w:r>
      <w:proofErr w:type="spellEnd"/>
      <w:r w:rsidRPr="006F0CD1">
        <w:t xml:space="preserve">. </w:t>
      </w:r>
      <w:proofErr w:type="gramStart"/>
      <w:r w:rsidRPr="006F0CD1">
        <w:t>Обнаруженные  неисправности</w:t>
      </w:r>
      <w:proofErr w:type="gramEnd"/>
      <w:r w:rsidRPr="006F0CD1">
        <w:t xml:space="preserve">  следует  незамедлительно  устранять.</w:t>
      </w:r>
    </w:p>
    <w:p w14:paraId="79B1BE8D" w14:textId="77777777" w:rsidR="005D7065" w:rsidRPr="006F0CD1" w:rsidRDefault="005D7065" w:rsidP="005D7065">
      <w:pPr>
        <w:ind w:firstLine="900"/>
      </w:pPr>
      <w:r w:rsidRPr="006F0CD1">
        <w:t xml:space="preserve">Бункера (бадьи) </w:t>
      </w:r>
      <w:proofErr w:type="gramStart"/>
      <w:r w:rsidRPr="006F0CD1">
        <w:t>для  подачи</w:t>
      </w:r>
      <w:proofErr w:type="gramEnd"/>
      <w:r w:rsidRPr="006F0CD1">
        <w:t xml:space="preserve">  бетонной  смеси  должны  удовлетворять  ГОСТ 21807-82*.  </w:t>
      </w:r>
      <w:proofErr w:type="gramStart"/>
      <w:r w:rsidRPr="006F0CD1">
        <w:t>Перемещение  загруженного</w:t>
      </w:r>
      <w:proofErr w:type="gramEnd"/>
      <w:r w:rsidRPr="006F0CD1">
        <w:t xml:space="preserve">  или  порожнего  бункера  разрешается  только  при  закрытом  затворе. </w:t>
      </w:r>
      <w:proofErr w:type="gramStart"/>
      <w:r w:rsidRPr="006F0CD1">
        <w:t>Монтаж,  демонтаж</w:t>
      </w:r>
      <w:proofErr w:type="gramEnd"/>
      <w:r w:rsidRPr="006F0CD1">
        <w:t xml:space="preserve">  и  ремонт  </w:t>
      </w:r>
      <w:proofErr w:type="spellStart"/>
      <w:r w:rsidRPr="006F0CD1">
        <w:t>бетоноводов</w:t>
      </w:r>
      <w:proofErr w:type="spellEnd"/>
      <w:r w:rsidRPr="006F0CD1">
        <w:t>,  а  также  удаление  из   них  задержавшегося  бетона (пробок)  допускается  только  после  снижения  давления  до  атмосферного.</w:t>
      </w:r>
    </w:p>
    <w:p w14:paraId="32E819B7" w14:textId="77777777" w:rsidR="005D7065" w:rsidRPr="006F0CD1" w:rsidRDefault="005D7065" w:rsidP="005D7065">
      <w:pPr>
        <w:ind w:firstLine="900"/>
      </w:pPr>
      <w:proofErr w:type="gramStart"/>
      <w:r w:rsidRPr="006F0CD1">
        <w:t>Во  время</w:t>
      </w:r>
      <w:proofErr w:type="gramEnd"/>
      <w:r w:rsidRPr="006F0CD1">
        <w:t xml:space="preserve">  прочистки (испытания,  продувки) </w:t>
      </w:r>
      <w:proofErr w:type="spellStart"/>
      <w:r w:rsidRPr="006F0CD1">
        <w:t>бетоноводов</w:t>
      </w:r>
      <w:proofErr w:type="spellEnd"/>
      <w:r w:rsidRPr="006F0CD1">
        <w:t xml:space="preserve">  сжатым  воздухом  рабочие,  не  занятые  непосредственно  выполнением  этих  операций,  должны  быть   удалены  от  </w:t>
      </w:r>
      <w:proofErr w:type="spellStart"/>
      <w:r w:rsidRPr="006F0CD1">
        <w:t>бетоновода</w:t>
      </w:r>
      <w:proofErr w:type="spellEnd"/>
      <w:r w:rsidRPr="006F0CD1">
        <w:t xml:space="preserve">  на  расстояние  не  менее  10м.</w:t>
      </w:r>
    </w:p>
    <w:p w14:paraId="0D2F49F1" w14:textId="77777777" w:rsidR="005D7065" w:rsidRPr="006F0CD1" w:rsidRDefault="005D7065" w:rsidP="005D7065">
      <w:pPr>
        <w:ind w:firstLine="900"/>
      </w:pPr>
      <w:proofErr w:type="gramStart"/>
      <w:r w:rsidRPr="006F0CD1">
        <w:t>Перед  началом</w:t>
      </w:r>
      <w:proofErr w:type="gramEnd"/>
      <w:r w:rsidRPr="006F0CD1">
        <w:t xml:space="preserve">  укладки  бетонной  смеси  </w:t>
      </w:r>
      <w:proofErr w:type="spellStart"/>
      <w:r w:rsidRPr="006F0CD1">
        <w:t>виброхоботом</w:t>
      </w:r>
      <w:proofErr w:type="spellEnd"/>
      <w:r w:rsidRPr="006F0CD1">
        <w:t xml:space="preserve">  необходимо  проверить  исправность  и  надёжность  закрепления  всех  звеньев  </w:t>
      </w:r>
      <w:proofErr w:type="spellStart"/>
      <w:r w:rsidRPr="006F0CD1">
        <w:t>виброхобота</w:t>
      </w:r>
      <w:proofErr w:type="spellEnd"/>
      <w:r w:rsidRPr="006F0CD1">
        <w:t xml:space="preserve">  между  собой  и  к  страховочному  канату.</w:t>
      </w:r>
    </w:p>
    <w:p w14:paraId="6A344876" w14:textId="77777777" w:rsidR="005D7065" w:rsidRPr="006F0CD1" w:rsidRDefault="005D7065" w:rsidP="005D7065">
      <w:pPr>
        <w:ind w:firstLine="900"/>
      </w:pPr>
      <w:proofErr w:type="gramStart"/>
      <w:r w:rsidRPr="006F0CD1">
        <w:t>При  укладке</w:t>
      </w:r>
      <w:proofErr w:type="gramEnd"/>
      <w:r w:rsidRPr="006F0CD1">
        <w:t xml:space="preserve">  бетона  из  бадей  или  бункера  расстояние  между  нижней  кромкой  бадьи  или  бункера  и  ранее  уложенным  бетоном  или  поверхностью  на  которую  укладывается  бетон,  должно  быть  не  менее 1,0м.</w:t>
      </w:r>
    </w:p>
    <w:p w14:paraId="72CCD39F" w14:textId="77777777" w:rsidR="005D7065" w:rsidRPr="006F0CD1" w:rsidRDefault="005D7065" w:rsidP="005D7065">
      <w:pPr>
        <w:ind w:firstLine="900"/>
      </w:pPr>
      <w:proofErr w:type="gramStart"/>
      <w:r w:rsidRPr="006F0CD1">
        <w:t>При  уплотнении</w:t>
      </w:r>
      <w:proofErr w:type="gramEnd"/>
      <w:r w:rsidRPr="006F0CD1">
        <w:t xml:space="preserve">  бетонной  смеси  электровибраторами  перемещать  вибратор  за  токоведущие  шланги  не  допускается, а  при  перерывах  в  работе,  при  переходе  с  одного  места  на  другое  электровибраторы необходимо  выключать. Электропроводка к вибраторам должна отвечать требованиям электробезопасности, корпуса электровибраторов должны быть заземлены, рукояти вибраторов должны быть снабжены амортизаторами.</w:t>
      </w:r>
    </w:p>
    <w:p w14:paraId="36DF6529" w14:textId="77777777" w:rsidR="005D7065" w:rsidRPr="006F0CD1" w:rsidRDefault="005D7065" w:rsidP="005D7065">
      <w:pPr>
        <w:ind w:firstLine="900"/>
        <w:rPr>
          <w:sz w:val="28"/>
          <w:szCs w:val="28"/>
        </w:rPr>
      </w:pPr>
    </w:p>
    <w:p w14:paraId="3338AD0A" w14:textId="77777777" w:rsidR="005D7065" w:rsidRPr="006F0CD1" w:rsidRDefault="005D7065" w:rsidP="005D7065">
      <w:pPr>
        <w:keepNext/>
        <w:tabs>
          <w:tab w:val="left" w:pos="567"/>
        </w:tabs>
        <w:spacing w:before="240" w:after="60"/>
        <w:ind w:firstLine="1276"/>
        <w:outlineLvl w:val="0"/>
        <w:rPr>
          <w:b/>
          <w:sz w:val="28"/>
          <w:szCs w:val="28"/>
          <w:lang w:val="x-none" w:eastAsia="x-none"/>
        </w:rPr>
      </w:pPr>
      <w:bookmarkStart w:id="74" w:name="_Toc87945725"/>
      <w:bookmarkStart w:id="75" w:name="_Toc89436303"/>
      <w:bookmarkStart w:id="76" w:name="_Toc200994379"/>
      <w:r w:rsidRPr="006F0CD1">
        <w:rPr>
          <w:b/>
          <w:bCs/>
          <w:kern w:val="32"/>
          <w:sz w:val="28"/>
          <w:szCs w:val="28"/>
          <w:lang w:eastAsia="x-none"/>
        </w:rPr>
        <w:t>11.4. Производство работ кранами</w:t>
      </w:r>
      <w:bookmarkEnd w:id="74"/>
      <w:bookmarkEnd w:id="75"/>
      <w:bookmarkEnd w:id="76"/>
    </w:p>
    <w:p w14:paraId="205315A0" w14:textId="77777777" w:rsidR="005D7065" w:rsidRPr="006F0CD1" w:rsidRDefault="005D7065" w:rsidP="005D7065">
      <w:pPr>
        <w:ind w:firstLine="900"/>
        <w:rPr>
          <w:sz w:val="28"/>
          <w:szCs w:val="28"/>
          <w:lang w:val="x-none"/>
        </w:rPr>
      </w:pPr>
    </w:p>
    <w:p w14:paraId="2E716F6C" w14:textId="77777777" w:rsidR="005D7065" w:rsidRPr="006F0CD1" w:rsidRDefault="005D7065" w:rsidP="005D7065">
      <w:pPr>
        <w:ind w:firstLine="360"/>
      </w:pPr>
      <w:r w:rsidRPr="006F0CD1">
        <w:rPr>
          <w:rFonts w:ascii="Arial" w:hAnsi="Arial" w:cs="Arial"/>
          <w:sz w:val="28"/>
          <w:szCs w:val="28"/>
        </w:rPr>
        <w:lastRenderedPageBreak/>
        <w:tab/>
      </w:r>
      <w:r w:rsidRPr="006F0CD1">
        <w:t xml:space="preserve">Работы кранами вести с соблюдением требований, изложенных в паспортах кранов, инструкциях по эксплуатации кранов, в полном соответствии с проектами производства работ (ППР), инструкцией по ТБ «Крановые, подъемные и такелажные работы». </w:t>
      </w:r>
    </w:p>
    <w:p w14:paraId="50CC42F9" w14:textId="77777777" w:rsidR="005D7065" w:rsidRPr="006F0CD1" w:rsidRDefault="005D7065" w:rsidP="005D7065">
      <w:pPr>
        <w:ind w:firstLine="708"/>
        <w:rPr>
          <w:rFonts w:eastAsia="Calibri"/>
          <w:lang w:eastAsia="en-US"/>
        </w:rPr>
      </w:pPr>
      <w:r w:rsidRPr="006F0CD1">
        <w:rPr>
          <w:rFonts w:eastAsia="Calibri"/>
          <w:lang w:eastAsia="en-US"/>
        </w:rPr>
        <w:t>Грузоподъемные работы должны производиться под непосредственным руководством производителя работ. Инструктаж такелажников, машинистов кранов и организация грузоподъемных работ должны соответствовать инструкции по технике безопасности. Перед началом перемещения грузов необходимо подавать звуковые сигналы. Краны могут поднимать и перемещать только те грузы, масса которых не превышает их грузоподъёмности, учитывая положение выносных опор, длину стрелы, вылет крюка.</w:t>
      </w:r>
    </w:p>
    <w:p w14:paraId="473221E6" w14:textId="77777777" w:rsidR="005D7065" w:rsidRPr="006F0CD1" w:rsidRDefault="005D7065" w:rsidP="005D7065">
      <w:pPr>
        <w:ind w:firstLine="720"/>
      </w:pPr>
      <w:r w:rsidRPr="006F0CD1">
        <w:t xml:space="preserve">Кран, вспомогательные грузозахватные приспособления и тару снабдить ясными, крупными обозначениями регистрационного номера, грузоподъёмности и даты следующего испытания. </w:t>
      </w:r>
      <w:proofErr w:type="gramStart"/>
      <w:r w:rsidRPr="006F0CD1">
        <w:t>Краны  и</w:t>
      </w:r>
      <w:proofErr w:type="gramEnd"/>
      <w:r w:rsidRPr="006F0CD1">
        <w:t xml:space="preserve"> вспомогательные грузозахватные приспособления, которые не прошли технического освидетельствования, установленного Правилами Госгортехнадзора, к работе не допускаются.</w:t>
      </w:r>
    </w:p>
    <w:p w14:paraId="694B4D6B" w14:textId="77777777" w:rsidR="005D7065" w:rsidRPr="006F0CD1" w:rsidRDefault="005D7065" w:rsidP="005D7065">
      <w:pPr>
        <w:ind w:firstLine="720"/>
      </w:pPr>
      <w:r w:rsidRPr="006F0CD1">
        <w:t xml:space="preserve">В процессе эксплуатации съёмные </w:t>
      </w:r>
      <w:proofErr w:type="spellStart"/>
      <w:r w:rsidRPr="006F0CD1">
        <w:t>грузозахватые</w:t>
      </w:r>
      <w:proofErr w:type="spellEnd"/>
      <w:r w:rsidRPr="006F0CD1">
        <w:t xml:space="preserve"> приспособления должны подвергаться техническому освидетельствованию путём осмотра, испытания нагрузкой, в 1,25 раза превышающей их номинальную грузоподъёмность в установленные сроки, но не реже, чем через каждые 6 месяцев:</w:t>
      </w:r>
    </w:p>
    <w:p w14:paraId="08E5EC0C" w14:textId="77777777" w:rsidR="005D7065" w:rsidRPr="006F0CD1" w:rsidRDefault="005D7065" w:rsidP="005D7065">
      <w:pPr>
        <w:ind w:firstLine="720"/>
      </w:pPr>
      <w:r w:rsidRPr="006F0CD1">
        <w:t>- через 1 месяц – захваты, траверсы, крюки, тару;</w:t>
      </w:r>
    </w:p>
    <w:p w14:paraId="779D4A98" w14:textId="77777777" w:rsidR="005D7065" w:rsidRPr="006F0CD1" w:rsidRDefault="005D7065" w:rsidP="005D7065">
      <w:pPr>
        <w:ind w:firstLine="720"/>
      </w:pPr>
      <w:r w:rsidRPr="006F0CD1">
        <w:t>- через каждые 10 дней – стропы;</w:t>
      </w:r>
    </w:p>
    <w:p w14:paraId="684398EF" w14:textId="77777777" w:rsidR="005D7065" w:rsidRPr="006F0CD1" w:rsidRDefault="005D7065" w:rsidP="005D7065">
      <w:pPr>
        <w:ind w:left="708" w:firstLine="12"/>
      </w:pPr>
      <w:r w:rsidRPr="006F0CD1">
        <w:t xml:space="preserve">- ежедневно – канаты стреловых кранов и их крепления, при котором </w:t>
      </w:r>
      <w:proofErr w:type="gramStart"/>
      <w:r w:rsidRPr="006F0CD1">
        <w:t>проверяется  целостность</w:t>
      </w:r>
      <w:proofErr w:type="gramEnd"/>
      <w:r w:rsidRPr="006F0CD1">
        <w:t xml:space="preserve"> проволок, степень их износа и коррозии, наличие смазки.</w:t>
      </w:r>
    </w:p>
    <w:p w14:paraId="044F0270" w14:textId="77777777" w:rsidR="005D7065" w:rsidRPr="006F0CD1" w:rsidRDefault="005D7065" w:rsidP="005D7065">
      <w:r w:rsidRPr="006F0CD1">
        <w:t>Для строповки груза, предназначенного для подъёма, использовать только приспособления (стропы, канаты, цепи, траверсы, крюки), соответствующие массе поднимаемого груза с учётом числа ветвей и угла их наклона. Длина стропов, канатов должна быть такой, чтобы угол между ветвями стропов, канатов не превышал 90</w:t>
      </w:r>
      <w:r w:rsidRPr="006F0CD1">
        <w:rPr>
          <w:vertAlign w:val="superscript"/>
        </w:rPr>
        <w:t>0</w:t>
      </w:r>
      <w:r w:rsidRPr="006F0CD1">
        <w:t>.</w:t>
      </w:r>
    </w:p>
    <w:p w14:paraId="661D2E98" w14:textId="77777777" w:rsidR="005D7065" w:rsidRPr="006F0CD1" w:rsidRDefault="005D7065" w:rsidP="005D7065">
      <w:pPr>
        <w:ind w:firstLine="720"/>
        <w:jc w:val="both"/>
      </w:pPr>
      <w:r w:rsidRPr="006F0CD1">
        <w:t>Мелкоштучные грузы перемещать в специальной таре так, чтобы исключить возможность выпадения отдельных элементов груза. Машинист и стропальщик перед началом работ должны иметь список перемещаемых краном грузов с указанием их массы.</w:t>
      </w:r>
    </w:p>
    <w:p w14:paraId="089167FF" w14:textId="77777777" w:rsidR="005D7065" w:rsidRPr="006F0CD1" w:rsidRDefault="005D7065" w:rsidP="005D7065">
      <w:pPr>
        <w:keepNext/>
        <w:autoSpaceDE w:val="0"/>
        <w:autoSpaceDN w:val="0"/>
        <w:adjustRightInd w:val="0"/>
        <w:ind w:firstLine="708"/>
      </w:pPr>
      <w:r w:rsidRPr="006F0CD1">
        <w:t>На строительной площадке должен быть установлен порядок обмена условными сигналами между стропальщиком, ответственным за производство монтажных работ и машинистом. Сигнализацию голосом можно применять на стреловых кранах со стрелой не более 10м. Если машинист крана не видит и не слышит команды руководителя грузоподъемной работы, подающего ему сигналы, между машинистом и руководителем подъема установить двустороннюю радиосвязь.</w:t>
      </w:r>
    </w:p>
    <w:p w14:paraId="4D4F4EE5" w14:textId="77777777" w:rsidR="005D7065" w:rsidRPr="006F0CD1" w:rsidRDefault="005D7065" w:rsidP="005D7065">
      <w:pPr>
        <w:ind w:firstLine="708"/>
        <w:rPr>
          <w:lang w:val="x-none" w:eastAsia="x-none"/>
        </w:rPr>
      </w:pPr>
      <w:r w:rsidRPr="006F0CD1">
        <w:rPr>
          <w:lang w:val="x-none" w:eastAsia="x-none"/>
        </w:rPr>
        <w:t>Во время работы место производства работ по подъёму и перемещению грузов должно быть освещено согласно  С</w:t>
      </w:r>
      <w:r w:rsidRPr="006F0CD1">
        <w:rPr>
          <w:lang w:eastAsia="x-none"/>
        </w:rPr>
        <w:t>П</w:t>
      </w:r>
      <w:r w:rsidRPr="006F0CD1">
        <w:rPr>
          <w:lang w:val="x-none" w:eastAsia="x-none"/>
        </w:rPr>
        <w:t xml:space="preserve"> РК 1.03-</w:t>
      </w:r>
      <w:r w:rsidRPr="006F0CD1">
        <w:rPr>
          <w:lang w:eastAsia="x-none"/>
        </w:rPr>
        <w:t>1</w:t>
      </w:r>
      <w:r w:rsidRPr="006F0CD1">
        <w:rPr>
          <w:lang w:val="x-none" w:eastAsia="x-none"/>
        </w:rPr>
        <w:t>0</w:t>
      </w:r>
      <w:r w:rsidRPr="006F0CD1">
        <w:rPr>
          <w:lang w:eastAsia="x-none"/>
        </w:rPr>
        <w:t>5</w:t>
      </w:r>
      <w:r w:rsidRPr="006F0CD1">
        <w:rPr>
          <w:lang w:val="x-none" w:eastAsia="x-none"/>
        </w:rPr>
        <w:t>-20</w:t>
      </w:r>
      <w:r w:rsidRPr="006F0CD1">
        <w:rPr>
          <w:lang w:eastAsia="x-none"/>
        </w:rPr>
        <w:t xml:space="preserve">13 </w:t>
      </w:r>
      <w:r w:rsidRPr="006F0CD1">
        <w:rPr>
          <w:lang w:val="x-none" w:eastAsia="x-none"/>
        </w:rPr>
        <w:t>«Инструкция по проектированию электрического освещения строительных площадок». При недостаточном освещении места работы, сильном тумане или снегопаде, а также в других случаях, когда машинист крана плохо различает сигналы стропальщика или перемещаемый груз, работу крана необходимо прекратить.</w:t>
      </w:r>
    </w:p>
    <w:p w14:paraId="769275F0" w14:textId="77777777" w:rsidR="005D7065" w:rsidRPr="006F0CD1" w:rsidRDefault="005D7065" w:rsidP="005D7065">
      <w:pPr>
        <w:ind w:firstLine="720"/>
        <w:jc w:val="both"/>
        <w:rPr>
          <w:lang w:val="x-none" w:eastAsia="x-none"/>
        </w:rPr>
      </w:pPr>
      <w:r w:rsidRPr="006F0CD1">
        <w:rPr>
          <w:lang w:val="x-none" w:eastAsia="x-none"/>
        </w:rPr>
        <w:t xml:space="preserve">Устанавливать кран для работы на </w:t>
      </w:r>
      <w:proofErr w:type="spellStart"/>
      <w:r w:rsidRPr="006F0CD1">
        <w:rPr>
          <w:lang w:val="x-none" w:eastAsia="x-none"/>
        </w:rPr>
        <w:t>свежеотсыпанном</w:t>
      </w:r>
      <w:proofErr w:type="spellEnd"/>
      <w:r w:rsidRPr="006F0CD1">
        <w:rPr>
          <w:lang w:val="x-none" w:eastAsia="x-none"/>
        </w:rPr>
        <w:t>, не утрамбованном грунте, а также на площадке с уклоном, превышающим указанный в паспорте крана, не допускается.</w:t>
      </w:r>
    </w:p>
    <w:p w14:paraId="6BC374B7" w14:textId="77777777" w:rsidR="005D7065" w:rsidRPr="006F0CD1" w:rsidRDefault="005D7065" w:rsidP="005D7065">
      <w:pPr>
        <w:ind w:firstLine="720"/>
        <w:jc w:val="both"/>
        <w:rPr>
          <w:lang w:val="x-none" w:eastAsia="x-none"/>
        </w:rPr>
      </w:pPr>
      <w:r w:rsidRPr="006F0CD1">
        <w:rPr>
          <w:lang w:val="x-none" w:eastAsia="x-none"/>
        </w:rPr>
        <w:t xml:space="preserve">Стрела крана при передвижении с грузом должна быть направлена вдоль пути. Совмещение передвижения крана с какими – либо другими операциями запрещается. </w:t>
      </w:r>
    </w:p>
    <w:p w14:paraId="44618C7D" w14:textId="77777777" w:rsidR="005D7065" w:rsidRPr="006F0CD1" w:rsidRDefault="005D7065" w:rsidP="005D7065">
      <w:pPr>
        <w:ind w:firstLine="720"/>
        <w:jc w:val="both"/>
        <w:rPr>
          <w:lang w:val="x-none" w:eastAsia="x-none"/>
        </w:rPr>
      </w:pPr>
      <w:r w:rsidRPr="006F0CD1">
        <w:rPr>
          <w:lang w:val="x-none" w:eastAsia="x-none"/>
        </w:rPr>
        <w:t>При давлении ветра (скорости ветра), превышающем предельно допустимое, приведённое в паспорте крана, работу крана необходимо прекратить, стрелу при стреловом исполнении и маневровый гусёк при башенно</w:t>
      </w:r>
      <w:r w:rsidRPr="006F0CD1">
        <w:rPr>
          <w:lang w:eastAsia="x-none"/>
        </w:rPr>
        <w:t>-</w:t>
      </w:r>
      <w:r w:rsidRPr="006F0CD1">
        <w:rPr>
          <w:lang w:val="x-none" w:eastAsia="x-none"/>
        </w:rPr>
        <w:t>стреловом исполнении опускают в крайнее положение, оговоренное в инструкции по эксплуатации крана и направляют вдоль действия ветра. Максимальное давление ветра, при котором работа крана должна быть прекращена, составляет 15кгс/см</w:t>
      </w:r>
      <w:r w:rsidRPr="006F0CD1">
        <w:rPr>
          <w:vertAlign w:val="superscript"/>
          <w:lang w:val="x-none" w:eastAsia="x-none"/>
        </w:rPr>
        <w:t>2</w:t>
      </w:r>
      <w:r w:rsidRPr="006F0CD1">
        <w:rPr>
          <w:lang w:val="x-none" w:eastAsia="x-none"/>
        </w:rPr>
        <w:t>, что соответствует скорости ветра 15м/с.</w:t>
      </w:r>
    </w:p>
    <w:p w14:paraId="6D576290" w14:textId="77777777" w:rsidR="005D7065" w:rsidRPr="006F0CD1" w:rsidRDefault="005D7065" w:rsidP="005D7065">
      <w:pPr>
        <w:jc w:val="both"/>
        <w:rPr>
          <w:lang w:val="x-none" w:eastAsia="x-none"/>
        </w:rPr>
      </w:pPr>
      <w:r w:rsidRPr="006F0CD1">
        <w:rPr>
          <w:lang w:val="x-none" w:eastAsia="x-none"/>
        </w:rPr>
        <w:t>При перемещении в горизонтальном направлении груз предварительно поднимают на 0,5м выше встречающихся на пути предметов, конструкций.</w:t>
      </w:r>
    </w:p>
    <w:p w14:paraId="4C6D0F45" w14:textId="77777777" w:rsidR="005D7065" w:rsidRPr="006F0CD1" w:rsidRDefault="005D7065" w:rsidP="005D7065">
      <w:pPr>
        <w:jc w:val="both"/>
        <w:rPr>
          <w:lang w:val="x-none" w:eastAsia="x-none"/>
        </w:rPr>
      </w:pPr>
      <w:r w:rsidRPr="006F0CD1">
        <w:rPr>
          <w:lang w:val="x-none" w:eastAsia="x-none"/>
        </w:rPr>
        <w:t>Не разрешается кому бы то ни было находиться под поднятым грузом и в зоне возможного опускания стрелы.</w:t>
      </w:r>
    </w:p>
    <w:p w14:paraId="0EEFA5B5" w14:textId="77777777" w:rsidR="005D7065" w:rsidRPr="006F0CD1" w:rsidRDefault="005D7065" w:rsidP="005D7065">
      <w:pPr>
        <w:jc w:val="both"/>
        <w:rPr>
          <w:lang w:val="x-none" w:eastAsia="x-none"/>
        </w:rPr>
      </w:pPr>
      <w:r w:rsidRPr="006F0CD1">
        <w:rPr>
          <w:lang w:val="x-none" w:eastAsia="x-none"/>
        </w:rPr>
        <w:t>При работе крана запрещается:</w:t>
      </w:r>
    </w:p>
    <w:p w14:paraId="1AB4C9DA" w14:textId="77777777" w:rsidR="005D7065" w:rsidRPr="006F0CD1" w:rsidRDefault="005D7065" w:rsidP="005D7065">
      <w:pPr>
        <w:ind w:firstLine="720"/>
        <w:jc w:val="both"/>
        <w:rPr>
          <w:lang w:val="x-none" w:eastAsia="x-none"/>
        </w:rPr>
      </w:pPr>
      <w:r w:rsidRPr="006F0CD1">
        <w:rPr>
          <w:lang w:val="x-none" w:eastAsia="x-none"/>
        </w:rPr>
        <w:lastRenderedPageBreak/>
        <w:t>- пользоваться концевыми выключателями в качестве рабочих органов для автоматической остановки механизмов;</w:t>
      </w:r>
    </w:p>
    <w:p w14:paraId="24B07368" w14:textId="77777777" w:rsidR="005D7065" w:rsidRPr="006F0CD1" w:rsidRDefault="005D7065" w:rsidP="005D7065">
      <w:pPr>
        <w:ind w:firstLine="720"/>
        <w:rPr>
          <w:lang w:val="x-none" w:eastAsia="x-none"/>
        </w:rPr>
      </w:pPr>
      <w:r w:rsidRPr="006F0CD1">
        <w:rPr>
          <w:lang w:val="x-none" w:eastAsia="x-none"/>
        </w:rPr>
        <w:t>- выводить из действия приборы безопасности: концевые выключатели, ограничители грузоподъёмности, тормоза крана, муфту предельного момента механизма вращения;</w:t>
      </w:r>
    </w:p>
    <w:p w14:paraId="20483400" w14:textId="77777777" w:rsidR="005D7065" w:rsidRPr="006F0CD1" w:rsidRDefault="005D7065" w:rsidP="005D7065">
      <w:pPr>
        <w:ind w:firstLine="720"/>
        <w:rPr>
          <w:lang w:val="x-none" w:eastAsia="x-none"/>
        </w:rPr>
      </w:pPr>
      <w:r w:rsidRPr="006F0CD1">
        <w:rPr>
          <w:lang w:val="x-none" w:eastAsia="x-none"/>
        </w:rPr>
        <w:t>- поднимать груз, находящийся в неустойчивом положении и в таре, заполненной выше её бортов;</w:t>
      </w:r>
    </w:p>
    <w:p w14:paraId="0CFFA7F7" w14:textId="77777777" w:rsidR="005D7065" w:rsidRPr="006F0CD1" w:rsidRDefault="005D7065" w:rsidP="005D7065">
      <w:pPr>
        <w:ind w:firstLine="720"/>
        <w:rPr>
          <w:lang w:val="x-none" w:eastAsia="x-none"/>
        </w:rPr>
      </w:pPr>
      <w:r w:rsidRPr="006F0CD1">
        <w:rPr>
          <w:lang w:val="x-none" w:eastAsia="x-none"/>
        </w:rPr>
        <w:t>- отрывать груз, засыпанный землёй или примёрзший к земле, заложенный другим грузом, укреплённый болтами или залитый бетоном;</w:t>
      </w:r>
    </w:p>
    <w:p w14:paraId="46DB588A" w14:textId="77777777" w:rsidR="005D7065" w:rsidRPr="006F0CD1" w:rsidRDefault="005D7065" w:rsidP="005D7065">
      <w:pPr>
        <w:ind w:firstLine="720"/>
        <w:rPr>
          <w:lang w:val="x-none" w:eastAsia="x-none"/>
        </w:rPr>
      </w:pPr>
      <w:r w:rsidRPr="006F0CD1">
        <w:rPr>
          <w:lang w:val="x-none" w:eastAsia="x-none"/>
        </w:rPr>
        <w:t>- подтаскивать груз по земле, полу или рельсам крюком крана, передвигать тележки, прицепы;</w:t>
      </w:r>
    </w:p>
    <w:p w14:paraId="67E08D9B" w14:textId="77777777" w:rsidR="005D7065" w:rsidRPr="006F0CD1" w:rsidRDefault="005D7065" w:rsidP="005D7065">
      <w:pPr>
        <w:ind w:firstLine="720"/>
        <w:rPr>
          <w:lang w:val="x-none" w:eastAsia="x-none"/>
        </w:rPr>
      </w:pPr>
      <w:r w:rsidRPr="006F0CD1">
        <w:rPr>
          <w:lang w:val="x-none" w:eastAsia="x-none"/>
        </w:rPr>
        <w:t xml:space="preserve">- освобождать краном защемлённые грузом </w:t>
      </w:r>
      <w:proofErr w:type="spellStart"/>
      <w:r w:rsidRPr="006F0CD1">
        <w:rPr>
          <w:lang w:val="x-none" w:eastAsia="x-none"/>
        </w:rPr>
        <w:t>чалочные</w:t>
      </w:r>
      <w:proofErr w:type="spellEnd"/>
      <w:r w:rsidRPr="006F0CD1">
        <w:rPr>
          <w:lang w:val="x-none" w:eastAsia="x-none"/>
        </w:rPr>
        <w:t xml:space="preserve"> канаты, оттягивать груз во время его подъёма, перемещения и опускания, для разворота длинномерных и громоздких грузов во время их подъёма и перемещения применять специальные оттяжки (канаты соответствующей длины);</w:t>
      </w:r>
    </w:p>
    <w:p w14:paraId="2CA56D98" w14:textId="77777777" w:rsidR="005D7065" w:rsidRPr="006F0CD1" w:rsidRDefault="005D7065" w:rsidP="005D7065">
      <w:pPr>
        <w:ind w:firstLine="720"/>
        <w:rPr>
          <w:lang w:val="x-none" w:eastAsia="x-none"/>
        </w:rPr>
      </w:pPr>
      <w:r w:rsidRPr="006F0CD1">
        <w:rPr>
          <w:lang w:val="x-none" w:eastAsia="x-none"/>
        </w:rPr>
        <w:t>- поднимать грузы неизвестной массы;</w:t>
      </w:r>
    </w:p>
    <w:p w14:paraId="616A247A" w14:textId="77777777" w:rsidR="005D7065" w:rsidRPr="006F0CD1" w:rsidRDefault="005D7065" w:rsidP="005D7065">
      <w:pPr>
        <w:ind w:firstLine="720"/>
        <w:rPr>
          <w:lang w:val="x-none" w:eastAsia="x-none"/>
        </w:rPr>
      </w:pPr>
      <w:r w:rsidRPr="006F0CD1">
        <w:rPr>
          <w:lang w:val="x-none" w:eastAsia="x-none"/>
        </w:rPr>
        <w:t>- опускать груз или стрелу, маневровый гусёк без включения двигателя.</w:t>
      </w:r>
    </w:p>
    <w:p w14:paraId="4006485E" w14:textId="77777777" w:rsidR="005D7065" w:rsidRPr="006F0CD1" w:rsidRDefault="005D7065" w:rsidP="005D7065">
      <w:pPr>
        <w:rPr>
          <w:lang w:val="x-none" w:eastAsia="x-none"/>
        </w:rPr>
      </w:pPr>
      <w:r w:rsidRPr="006F0CD1">
        <w:rPr>
          <w:lang w:val="x-none" w:eastAsia="x-none"/>
        </w:rPr>
        <w:t xml:space="preserve">По окончании или перерывах в работе запрещается оставлять груз в подвешенном состоянии. Стрелу необходимо опустить в крайнее рабочее положение (на наибольший вылет). У автомобильных и </w:t>
      </w:r>
      <w:proofErr w:type="spellStart"/>
      <w:r w:rsidRPr="006F0CD1">
        <w:rPr>
          <w:lang w:val="x-none" w:eastAsia="x-none"/>
        </w:rPr>
        <w:t>пневмоколёсных</w:t>
      </w:r>
      <w:proofErr w:type="spellEnd"/>
      <w:r w:rsidRPr="006F0CD1">
        <w:rPr>
          <w:lang w:val="x-none" w:eastAsia="x-none"/>
        </w:rPr>
        <w:t xml:space="preserve"> кранов механизмы передвижения застопорить стояночным тормозом. У кранов с электрическим приводом контроллеры поставить в нулевое положение, у кранов с механическим приводом все рычаги управления поставить в нейтральное положение.</w:t>
      </w:r>
    </w:p>
    <w:p w14:paraId="4C131524" w14:textId="77777777" w:rsidR="005D7065" w:rsidRPr="006F0CD1" w:rsidRDefault="005D7065" w:rsidP="005D7065">
      <w:pPr>
        <w:ind w:firstLine="720"/>
        <w:rPr>
          <w:lang w:val="x-none" w:eastAsia="x-none"/>
        </w:rPr>
      </w:pPr>
      <w:r w:rsidRPr="006F0CD1">
        <w:rPr>
          <w:lang w:val="x-none" w:eastAsia="x-none"/>
        </w:rPr>
        <w:t xml:space="preserve">Работать краном при температуре окружающей среды выше или ниже допустимых, указанных в паспорте или инструкции по эксплуатации запрещается. </w:t>
      </w:r>
    </w:p>
    <w:p w14:paraId="131EDB80" w14:textId="77777777" w:rsidR="005D7065" w:rsidRPr="006F0CD1" w:rsidRDefault="005D7065" w:rsidP="005D7065">
      <w:pPr>
        <w:ind w:firstLine="720"/>
        <w:rPr>
          <w:lang w:val="x-none" w:eastAsia="x-none"/>
        </w:rPr>
      </w:pPr>
      <w:r w:rsidRPr="006F0CD1">
        <w:rPr>
          <w:lang w:val="x-none" w:eastAsia="x-none"/>
        </w:rPr>
        <w:t xml:space="preserve">Перевозка, погрузка, закрепление крана и его узлов на платформах и трейлерах, монтаж и демонтаж крана должны производиться под руководством ответственного лица, назначенного приказом администрации предприятия – владельца крана и в строгом соответствии с инструкцией по эксплуатации крана. </w:t>
      </w:r>
    </w:p>
    <w:p w14:paraId="21D773AD" w14:textId="77777777" w:rsidR="005D7065" w:rsidRPr="006F0CD1" w:rsidRDefault="005D7065" w:rsidP="005D7065">
      <w:pPr>
        <w:ind w:firstLine="720"/>
        <w:rPr>
          <w:lang w:val="x-none" w:eastAsia="x-none"/>
        </w:rPr>
      </w:pPr>
      <w:r w:rsidRPr="006F0CD1">
        <w:rPr>
          <w:lang w:val="x-none" w:eastAsia="x-none"/>
        </w:rPr>
        <w:t>Во время работы вблизи от линии электропередачи минимально допустимое расстояние от любой точки крана и поднимаемого груза до ближайшего провода линии электропередачи или опор зависит от напряжения линии: при напряжении до 11кВ расстояние составляет не менее 1,5м</w:t>
      </w:r>
      <w:r w:rsidRPr="006F0CD1">
        <w:rPr>
          <w:lang w:eastAsia="x-none"/>
        </w:rPr>
        <w:t xml:space="preserve"> </w:t>
      </w:r>
      <w:r w:rsidRPr="006F0CD1">
        <w:rPr>
          <w:lang w:val="x-none" w:eastAsia="x-none"/>
        </w:rPr>
        <w:t xml:space="preserve"> при напряжении 350-500кВ расстояние составляет не менее 9,0м. </w:t>
      </w:r>
      <w:r w:rsidRPr="006F0CD1">
        <w:rPr>
          <w:bCs/>
          <w:lang w:val="x-none" w:eastAsia="x-none"/>
        </w:rPr>
        <w:t xml:space="preserve">При  производстве  строительных  работ  строго  соблюдать   требования:                    </w:t>
      </w:r>
    </w:p>
    <w:p w14:paraId="7E136D4E" w14:textId="6854A961" w:rsidR="00760FB3" w:rsidRDefault="005D7065" w:rsidP="00760FB3">
      <w:pPr>
        <w:rPr>
          <w:bCs/>
        </w:rPr>
      </w:pPr>
      <w:r w:rsidRPr="006F0CD1">
        <w:rPr>
          <w:bCs/>
        </w:rPr>
        <w:t>-</w:t>
      </w:r>
      <w:r w:rsidR="00EA1963" w:rsidRPr="00EA1963">
        <w:t xml:space="preserve"> </w:t>
      </w:r>
      <w:r w:rsidR="00EA1963" w:rsidRPr="00EA1963">
        <w:rPr>
          <w:bCs/>
        </w:rPr>
        <w:t xml:space="preserve">СН РК 1.03-05-2017, СП РК 1.03-106-2012*(по состоянию на 20.12.2020 года) </w:t>
      </w:r>
      <w:r w:rsidRPr="006F0CD1">
        <w:rPr>
          <w:bCs/>
        </w:rPr>
        <w:t>«</w:t>
      </w:r>
      <w:proofErr w:type="gramStart"/>
      <w:r w:rsidRPr="006F0CD1">
        <w:rPr>
          <w:bCs/>
        </w:rPr>
        <w:t>Охрана  труда</w:t>
      </w:r>
      <w:proofErr w:type="gramEnd"/>
      <w:r w:rsidRPr="006F0CD1">
        <w:rPr>
          <w:bCs/>
        </w:rPr>
        <w:t xml:space="preserve">  и  техника  безопасности  в  строительстве».</w:t>
      </w:r>
    </w:p>
    <w:p w14:paraId="7CDD19F4" w14:textId="77777777" w:rsidR="005D7065" w:rsidRPr="00760FB3" w:rsidRDefault="005D7065" w:rsidP="00760FB3">
      <w:pPr>
        <w:rPr>
          <w:bCs/>
          <w:sz w:val="28"/>
          <w:szCs w:val="28"/>
        </w:rPr>
      </w:pPr>
    </w:p>
    <w:p w14:paraId="4A554651" w14:textId="7081D5D9" w:rsidR="00760FB3" w:rsidRPr="00760FB3" w:rsidRDefault="00760FB3" w:rsidP="00760FB3">
      <w:pPr>
        <w:keepNext/>
        <w:tabs>
          <w:tab w:val="left" w:pos="567"/>
        </w:tabs>
        <w:spacing w:before="240" w:after="60"/>
        <w:ind w:firstLine="1276"/>
        <w:outlineLvl w:val="0"/>
        <w:rPr>
          <w:b/>
          <w:bCs/>
          <w:sz w:val="28"/>
          <w:szCs w:val="28"/>
          <w:lang w:eastAsia="ar-SA"/>
        </w:rPr>
      </w:pPr>
      <w:r w:rsidRPr="00760FB3">
        <w:rPr>
          <w:rFonts w:ascii="Arial" w:hAnsi="Arial" w:cs="Arial"/>
          <w:bCs/>
          <w:kern w:val="32"/>
          <w:szCs w:val="20"/>
          <w:lang w:eastAsia="x-none"/>
        </w:rPr>
        <w:t xml:space="preserve">         </w:t>
      </w:r>
      <w:bookmarkStart w:id="77" w:name="_Toc200994380"/>
      <w:r w:rsidR="00687C1B">
        <w:rPr>
          <w:b/>
          <w:bCs/>
          <w:kern w:val="32"/>
          <w:sz w:val="28"/>
          <w:szCs w:val="28"/>
          <w:lang w:eastAsia="x-none"/>
        </w:rPr>
        <w:t>11</w:t>
      </w:r>
      <w:r w:rsidRPr="00760FB3">
        <w:rPr>
          <w:b/>
          <w:bCs/>
          <w:kern w:val="32"/>
          <w:sz w:val="28"/>
          <w:szCs w:val="28"/>
          <w:lang w:eastAsia="x-none"/>
        </w:rPr>
        <w:t>.5</w:t>
      </w:r>
      <w:r w:rsidR="00687C1B">
        <w:rPr>
          <w:b/>
          <w:bCs/>
          <w:kern w:val="32"/>
          <w:sz w:val="28"/>
          <w:szCs w:val="28"/>
          <w:lang w:eastAsia="x-none"/>
        </w:rPr>
        <w:t>.</w:t>
      </w:r>
      <w:r w:rsidRPr="00760FB3">
        <w:rPr>
          <w:b/>
          <w:bCs/>
          <w:kern w:val="32"/>
          <w:sz w:val="28"/>
          <w:szCs w:val="28"/>
          <w:lang w:eastAsia="x-none"/>
        </w:rPr>
        <w:t xml:space="preserve"> Мероприятия по обеспечение электробезопасности</w:t>
      </w:r>
      <w:bookmarkEnd w:id="77"/>
    </w:p>
    <w:p w14:paraId="44776A5E" w14:textId="77777777" w:rsidR="00760FB3" w:rsidRPr="00760FB3" w:rsidRDefault="00760FB3" w:rsidP="00760FB3">
      <w:pPr>
        <w:ind w:firstLine="720"/>
        <w:rPr>
          <w:bCs/>
        </w:rPr>
      </w:pPr>
      <w:r w:rsidRPr="00760FB3">
        <w:rPr>
          <w:bCs/>
        </w:rPr>
        <w:t>1. Устройство и эксплуатация электроустановок должны осуществляться в соответствии с требованиями правил устройства электроустановок, межотраслевых правил охраны труда при эксплуатации электроустановок потребителей, правил эксплуатации электроустановок потребителей.</w:t>
      </w:r>
    </w:p>
    <w:p w14:paraId="343862EE" w14:textId="77777777" w:rsidR="00760FB3" w:rsidRPr="00760FB3" w:rsidRDefault="00760FB3" w:rsidP="00760FB3">
      <w:pPr>
        <w:ind w:firstLine="720"/>
        <w:rPr>
          <w:bCs/>
        </w:rPr>
      </w:pPr>
      <w:r w:rsidRPr="00760FB3">
        <w:rPr>
          <w:bCs/>
        </w:rPr>
        <w:t>2. Устройство и техническое обслуживание временных и постоянных электрических сетей на производственной территории следует осуществлять силами электротехнического персонала, имеющего соответствующую квалификационную группу по электробезопасности.</w:t>
      </w:r>
    </w:p>
    <w:p w14:paraId="72380293" w14:textId="77777777" w:rsidR="00760FB3" w:rsidRPr="00760FB3" w:rsidRDefault="00760FB3" w:rsidP="00760FB3">
      <w:pPr>
        <w:ind w:firstLine="720"/>
        <w:rPr>
          <w:bCs/>
        </w:rPr>
      </w:pPr>
      <w:r w:rsidRPr="00760FB3">
        <w:rPr>
          <w:bCs/>
        </w:rPr>
        <w:t>3. Разводка временных электросетей напряжением до 1000В, используемых при электроснабжении объектов строительства, должна быть выполнена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 м:</w:t>
      </w:r>
    </w:p>
    <w:p w14:paraId="69C7B17E" w14:textId="77777777" w:rsidR="00760FB3" w:rsidRPr="00760FB3" w:rsidRDefault="00760FB3" w:rsidP="00760FB3">
      <w:pPr>
        <w:ind w:firstLine="720"/>
        <w:rPr>
          <w:bCs/>
        </w:rPr>
      </w:pPr>
      <w:r w:rsidRPr="00760FB3">
        <w:rPr>
          <w:bCs/>
        </w:rPr>
        <w:t>3,5 - над проходами;</w:t>
      </w:r>
    </w:p>
    <w:p w14:paraId="2CF124C9" w14:textId="77777777" w:rsidR="00760FB3" w:rsidRPr="00760FB3" w:rsidRDefault="00760FB3" w:rsidP="00760FB3">
      <w:pPr>
        <w:ind w:firstLine="720"/>
        <w:rPr>
          <w:bCs/>
        </w:rPr>
      </w:pPr>
      <w:r w:rsidRPr="00760FB3">
        <w:rPr>
          <w:bCs/>
        </w:rPr>
        <w:t>6,0 - над проездами;</w:t>
      </w:r>
    </w:p>
    <w:p w14:paraId="3A1D1015" w14:textId="77777777" w:rsidR="00760FB3" w:rsidRPr="00760FB3" w:rsidRDefault="00760FB3" w:rsidP="00760FB3">
      <w:pPr>
        <w:ind w:firstLine="720"/>
        <w:rPr>
          <w:bCs/>
        </w:rPr>
      </w:pPr>
      <w:r w:rsidRPr="00760FB3">
        <w:rPr>
          <w:bCs/>
        </w:rPr>
        <w:t>2,5 - над рабочими местами.</w:t>
      </w:r>
    </w:p>
    <w:p w14:paraId="07FEC009" w14:textId="77777777" w:rsidR="00760FB3" w:rsidRPr="00760FB3" w:rsidRDefault="00760FB3" w:rsidP="00760FB3">
      <w:pPr>
        <w:ind w:firstLine="720"/>
        <w:rPr>
          <w:bCs/>
        </w:rPr>
      </w:pPr>
      <w:r w:rsidRPr="00760FB3">
        <w:rPr>
          <w:bCs/>
        </w:rPr>
        <w:t>4. Светильники общего освещения напряжением 127 и 220В должны устанавливаться на высоте не менее 2,5м от уровня земли, пола, настила.</w:t>
      </w:r>
    </w:p>
    <w:p w14:paraId="5319DAE8" w14:textId="77777777" w:rsidR="00760FB3" w:rsidRPr="00760FB3" w:rsidRDefault="00760FB3" w:rsidP="00760FB3">
      <w:pPr>
        <w:ind w:firstLine="720"/>
        <w:rPr>
          <w:bCs/>
        </w:rPr>
      </w:pPr>
      <w:r w:rsidRPr="00760FB3">
        <w:rPr>
          <w:bCs/>
        </w:rPr>
        <w:t xml:space="preserve">При высоте подвески менее 2,5м необходимо применять светильники специальной конструкции или использовать напряжение не выше 42В. Питание светильников напряжением до </w:t>
      </w:r>
      <w:r w:rsidRPr="00760FB3">
        <w:rPr>
          <w:bCs/>
        </w:rPr>
        <w:lastRenderedPageBreak/>
        <w:t>42В должно осуществляться от понижающих трансформаторов, машинных преобразователей, аккумуляторных батарей.</w:t>
      </w:r>
    </w:p>
    <w:p w14:paraId="21EFD49E" w14:textId="77777777" w:rsidR="00760FB3" w:rsidRPr="00760FB3" w:rsidRDefault="00760FB3" w:rsidP="00760FB3">
      <w:pPr>
        <w:ind w:firstLine="720"/>
        <w:rPr>
          <w:bCs/>
        </w:rPr>
      </w:pPr>
      <w:r w:rsidRPr="00760FB3">
        <w:rPr>
          <w:bCs/>
        </w:rPr>
        <w:t>Применять для указанных целей автотрансформаторы, дроссели и реостаты запрещается. Корпуса понижающих трансформаторов и их вторичные обмотки должны быть заземлены.</w:t>
      </w:r>
    </w:p>
    <w:p w14:paraId="08BC7F2D" w14:textId="77777777" w:rsidR="00760FB3" w:rsidRPr="00760FB3" w:rsidRDefault="00760FB3" w:rsidP="00760FB3">
      <w:pPr>
        <w:ind w:firstLine="720"/>
        <w:rPr>
          <w:bCs/>
        </w:rPr>
      </w:pPr>
      <w:r w:rsidRPr="00760FB3">
        <w:rPr>
          <w:bCs/>
        </w:rPr>
        <w:t>Применять стационарные светильники в качестве ручных запрещается. Следует пользоваться ручными светильниками только промышленного изготовления.</w:t>
      </w:r>
    </w:p>
    <w:p w14:paraId="4267A9A7" w14:textId="362FC450" w:rsidR="00760FB3" w:rsidRPr="00760FB3" w:rsidRDefault="00D23400" w:rsidP="00760FB3">
      <w:pPr>
        <w:keepNext/>
        <w:spacing w:before="240" w:after="60"/>
        <w:outlineLvl w:val="0"/>
        <w:rPr>
          <w:b/>
          <w:kern w:val="32"/>
          <w:sz w:val="28"/>
          <w:szCs w:val="28"/>
        </w:rPr>
      </w:pPr>
      <w:bookmarkStart w:id="78" w:name="_Toc200994381"/>
      <w:r>
        <w:rPr>
          <w:b/>
          <w:kern w:val="32"/>
          <w:sz w:val="28"/>
          <w:szCs w:val="28"/>
        </w:rPr>
        <w:t>12</w:t>
      </w:r>
      <w:r w:rsidR="00760FB3" w:rsidRPr="00760FB3">
        <w:rPr>
          <w:b/>
          <w:kern w:val="32"/>
          <w:sz w:val="28"/>
          <w:szCs w:val="28"/>
        </w:rPr>
        <w:t xml:space="preserve">. Раздел противопожарных мероприятий при организации строительных работ, </w:t>
      </w:r>
      <w:proofErr w:type="gramStart"/>
      <w:r w:rsidR="00760FB3" w:rsidRPr="00760FB3">
        <w:rPr>
          <w:b/>
          <w:kern w:val="32"/>
          <w:sz w:val="28"/>
          <w:szCs w:val="28"/>
        </w:rPr>
        <w:t>противопожарной  безопасности</w:t>
      </w:r>
      <w:bookmarkEnd w:id="78"/>
      <w:proofErr w:type="gramEnd"/>
    </w:p>
    <w:p w14:paraId="1DE45060" w14:textId="77777777" w:rsidR="00760FB3" w:rsidRPr="00760FB3" w:rsidRDefault="00760FB3" w:rsidP="00760FB3">
      <w:pPr>
        <w:widowControl w:val="0"/>
        <w:autoSpaceDE w:val="0"/>
        <w:autoSpaceDN w:val="0"/>
        <w:adjustRightInd w:val="0"/>
        <w:ind w:firstLine="708"/>
      </w:pPr>
      <w:r w:rsidRPr="00760FB3">
        <w:t>В условиях строительства производство строительно-монтажных работ должно осуществляться в соответствии с</w:t>
      </w:r>
    </w:p>
    <w:p w14:paraId="5AEC2B25" w14:textId="77777777" w:rsidR="00760FB3" w:rsidRPr="00760FB3" w:rsidRDefault="00760FB3" w:rsidP="00760FB3">
      <w:pPr>
        <w:widowControl w:val="0"/>
        <w:autoSpaceDE w:val="0"/>
        <w:autoSpaceDN w:val="0"/>
        <w:adjustRightInd w:val="0"/>
      </w:pPr>
      <w:r w:rsidRPr="00760FB3">
        <w:t xml:space="preserve">-ППР РК «Правила пожарной безопасности в РК», </w:t>
      </w:r>
    </w:p>
    <w:p w14:paraId="31401417" w14:textId="45F703B7" w:rsidR="00760FB3" w:rsidRPr="00760FB3" w:rsidRDefault="00760FB3" w:rsidP="00760FB3">
      <w:pPr>
        <w:widowControl w:val="0"/>
        <w:autoSpaceDE w:val="0"/>
        <w:autoSpaceDN w:val="0"/>
        <w:adjustRightInd w:val="0"/>
      </w:pPr>
      <w:r w:rsidRPr="00760FB3">
        <w:t>-СН РК 2.02-01-2019, СП РК 2.01-101-20</w:t>
      </w:r>
      <w:r w:rsidR="00C41D1B">
        <w:t>22</w:t>
      </w:r>
      <w:r w:rsidRPr="00760FB3">
        <w:t xml:space="preserve"> «Пожарная безопасность зданий и сооружений». </w:t>
      </w:r>
    </w:p>
    <w:p w14:paraId="024F948B" w14:textId="1535A897" w:rsidR="00760FB3" w:rsidRPr="00760FB3" w:rsidRDefault="00C41D1B" w:rsidP="00760FB3">
      <w:pPr>
        <w:widowControl w:val="0"/>
        <w:autoSpaceDE w:val="0"/>
        <w:autoSpaceDN w:val="0"/>
        <w:adjustRightInd w:val="0"/>
      </w:pPr>
      <w:r w:rsidRPr="00C41D1B">
        <w:t>-Технический регламент "Общие требования к пожарной безопасности" утвержден приказом Министра по чрезвычайным ситуациям Республики Казахстан от 17 августа 2021 года № 405</w:t>
      </w:r>
      <w:r w:rsidR="00760FB3" w:rsidRPr="00760FB3">
        <w:t>.</w:t>
      </w:r>
    </w:p>
    <w:p w14:paraId="479EA776" w14:textId="52622CFA" w:rsidR="00760FB3" w:rsidRPr="00760FB3" w:rsidRDefault="00CD0D2A" w:rsidP="00760FB3">
      <w:pPr>
        <w:keepNext/>
        <w:spacing w:before="240" w:after="60"/>
        <w:ind w:left="720"/>
        <w:outlineLvl w:val="0"/>
        <w:rPr>
          <w:b/>
          <w:kern w:val="32"/>
          <w:sz w:val="28"/>
          <w:szCs w:val="28"/>
        </w:rPr>
      </w:pPr>
      <w:bookmarkStart w:id="79" w:name="_Toc200994382"/>
      <w:r>
        <w:rPr>
          <w:b/>
          <w:kern w:val="32"/>
          <w:sz w:val="28"/>
          <w:szCs w:val="28"/>
        </w:rPr>
        <w:t>13.</w:t>
      </w:r>
      <w:r w:rsidR="00760FB3" w:rsidRPr="00760FB3">
        <w:rPr>
          <w:b/>
          <w:kern w:val="32"/>
          <w:sz w:val="28"/>
          <w:szCs w:val="28"/>
        </w:rPr>
        <w:t xml:space="preserve"> Мероприятия по охране окружающей среды</w:t>
      </w:r>
      <w:bookmarkEnd w:id="79"/>
    </w:p>
    <w:p w14:paraId="2C8B3608" w14:textId="77777777" w:rsidR="00760FB3" w:rsidRPr="009A5A91" w:rsidRDefault="00760FB3" w:rsidP="00760FB3">
      <w:pPr>
        <w:ind w:firstLine="720"/>
        <w:jc w:val="both"/>
      </w:pPr>
      <w:r w:rsidRPr="009A5A91">
        <w:t xml:space="preserve">Мероприятия </w:t>
      </w:r>
      <w:r w:rsidRPr="009A5A91">
        <w:rPr>
          <w:bCs/>
        </w:rPr>
        <w:t xml:space="preserve">по охране окружающей среды направлены на </w:t>
      </w:r>
      <w:r w:rsidRPr="009A5A91">
        <w:t xml:space="preserve">предотвращение уничтожения, деградации, повреждения и истощения естественных экологических систем и природных ресурсов в период строительных работ и предусматривают: </w:t>
      </w:r>
    </w:p>
    <w:p w14:paraId="73A4946A" w14:textId="77777777" w:rsidR="00760FB3" w:rsidRPr="009A5A91" w:rsidRDefault="00760FB3" w:rsidP="008D2A91">
      <w:pPr>
        <w:tabs>
          <w:tab w:val="num" w:pos="2160"/>
        </w:tabs>
        <w:jc w:val="both"/>
        <w:rPr>
          <w:lang w:val="x-none" w:eastAsia="x-none"/>
        </w:rPr>
      </w:pPr>
      <w:r w:rsidRPr="009A5A91">
        <w:rPr>
          <w:lang w:val="x-none" w:eastAsia="x-none"/>
        </w:rPr>
        <w:t xml:space="preserve">- охрану атмосферного воздуха; </w:t>
      </w:r>
    </w:p>
    <w:p w14:paraId="0BDE999A" w14:textId="77777777" w:rsidR="00760FB3" w:rsidRPr="009A5A91" w:rsidRDefault="00760FB3" w:rsidP="008D2A91">
      <w:pPr>
        <w:tabs>
          <w:tab w:val="num" w:pos="2160"/>
        </w:tabs>
        <w:jc w:val="both"/>
        <w:rPr>
          <w:lang w:val="x-none" w:eastAsia="x-none"/>
        </w:rPr>
      </w:pPr>
      <w:r w:rsidRPr="009A5A91">
        <w:rPr>
          <w:lang w:val="x-none" w:eastAsia="x-none"/>
        </w:rPr>
        <w:t xml:space="preserve">- охрану водных ресурсов;  </w:t>
      </w:r>
    </w:p>
    <w:p w14:paraId="75B75C6B" w14:textId="77777777" w:rsidR="00760FB3" w:rsidRPr="009A5A91" w:rsidRDefault="00760FB3" w:rsidP="008D2A91">
      <w:pPr>
        <w:tabs>
          <w:tab w:val="num" w:pos="2160"/>
        </w:tabs>
        <w:jc w:val="both"/>
        <w:rPr>
          <w:lang w:val="x-none" w:eastAsia="x-none"/>
        </w:rPr>
      </w:pPr>
      <w:r w:rsidRPr="009A5A91">
        <w:rPr>
          <w:lang w:val="x-none" w:eastAsia="x-none"/>
        </w:rPr>
        <w:t xml:space="preserve">- охрану земельных ресурсов; </w:t>
      </w:r>
    </w:p>
    <w:p w14:paraId="16616CE9" w14:textId="77777777" w:rsidR="00760FB3" w:rsidRPr="009A5A91" w:rsidRDefault="00760FB3" w:rsidP="008D2A91">
      <w:pPr>
        <w:jc w:val="both"/>
        <w:rPr>
          <w:rFonts w:ascii="Arial" w:hAnsi="Arial" w:cs="Arial"/>
          <w:lang w:eastAsia="x-none"/>
        </w:rPr>
      </w:pPr>
      <w:r w:rsidRPr="009A5A91">
        <w:rPr>
          <w:lang w:val="x-none" w:eastAsia="x-none"/>
        </w:rPr>
        <w:t xml:space="preserve">- природоохранные мероприятия. </w:t>
      </w:r>
    </w:p>
    <w:p w14:paraId="329BD9D2" w14:textId="6AF1B22D" w:rsidR="00760FB3" w:rsidRPr="00760FB3" w:rsidRDefault="00CD0D2A" w:rsidP="00760FB3">
      <w:pPr>
        <w:keepNext/>
        <w:spacing w:before="240" w:after="60"/>
        <w:ind w:left="720"/>
        <w:outlineLvl w:val="0"/>
        <w:rPr>
          <w:b/>
          <w:kern w:val="32"/>
          <w:sz w:val="28"/>
          <w:szCs w:val="28"/>
        </w:rPr>
      </w:pPr>
      <w:bookmarkStart w:id="80" w:name="_Toc200994383"/>
      <w:r>
        <w:rPr>
          <w:b/>
          <w:kern w:val="32"/>
          <w:sz w:val="28"/>
          <w:szCs w:val="28"/>
        </w:rPr>
        <w:t>13.1.</w:t>
      </w:r>
      <w:r w:rsidR="00760FB3" w:rsidRPr="00760FB3">
        <w:rPr>
          <w:b/>
          <w:kern w:val="32"/>
          <w:sz w:val="28"/>
          <w:szCs w:val="28"/>
        </w:rPr>
        <w:t xml:space="preserve"> </w:t>
      </w:r>
      <w:proofErr w:type="gramStart"/>
      <w:r w:rsidR="00760FB3" w:rsidRPr="00760FB3">
        <w:rPr>
          <w:b/>
          <w:kern w:val="32"/>
          <w:sz w:val="28"/>
          <w:szCs w:val="28"/>
        </w:rPr>
        <w:t>Охрана  атмосферного</w:t>
      </w:r>
      <w:proofErr w:type="gramEnd"/>
      <w:r w:rsidR="00760FB3" w:rsidRPr="00760FB3">
        <w:rPr>
          <w:b/>
          <w:kern w:val="32"/>
          <w:sz w:val="28"/>
          <w:szCs w:val="28"/>
        </w:rPr>
        <w:t xml:space="preserve">  воздуха</w:t>
      </w:r>
      <w:bookmarkEnd w:id="80"/>
    </w:p>
    <w:p w14:paraId="20002974" w14:textId="77777777" w:rsidR="00760FB3" w:rsidRPr="009A5A91" w:rsidRDefault="00760FB3" w:rsidP="009A5A91">
      <w:pPr>
        <w:ind w:firstLine="708"/>
        <w:rPr>
          <w:lang w:val="x-none" w:eastAsia="x-none"/>
        </w:rPr>
      </w:pPr>
      <w:r w:rsidRPr="009A5A91">
        <w:rPr>
          <w:bCs/>
          <w:lang w:val="x-none" w:eastAsia="x-none"/>
        </w:rPr>
        <w:t xml:space="preserve">При производстве строительно-монтажных работ </w:t>
      </w:r>
      <w:r w:rsidRPr="009A5A91">
        <w:rPr>
          <w:lang w:val="x-none" w:eastAsia="x-none"/>
        </w:rPr>
        <w:t>будет осуществляться воздействие на атмосферный воздух, которое будет сопровождаться выбросами загрязняющих веществ в атмосферу.</w:t>
      </w:r>
    </w:p>
    <w:p w14:paraId="41430AA7" w14:textId="77777777" w:rsidR="00760FB3" w:rsidRPr="009A5A91" w:rsidRDefault="00760FB3" w:rsidP="008D2A91">
      <w:pPr>
        <w:widowControl w:val="0"/>
      </w:pPr>
      <w:r w:rsidRPr="009A5A91">
        <w:t>Основными видами работ, при которых происходит выброс загрязняющих веществ в атмосферу являются следующие:</w:t>
      </w:r>
    </w:p>
    <w:p w14:paraId="43FC7565" w14:textId="79C75792" w:rsidR="00760FB3" w:rsidRPr="009A5A91" w:rsidRDefault="00760FB3" w:rsidP="008D2A91">
      <w:pPr>
        <w:widowControl w:val="0"/>
      </w:pPr>
      <w:r w:rsidRPr="009A5A91">
        <w:t>-работа дизель-генераторов;</w:t>
      </w:r>
    </w:p>
    <w:p w14:paraId="47307D88" w14:textId="6082175E" w:rsidR="00760FB3" w:rsidRPr="009A5A91" w:rsidRDefault="00760FB3" w:rsidP="008D2A91">
      <w:pPr>
        <w:widowControl w:val="0"/>
        <w:rPr>
          <w:snapToGrid w:val="0"/>
        </w:rPr>
      </w:pPr>
      <w:r w:rsidRPr="009A5A91">
        <w:rPr>
          <w:snapToGrid w:val="0"/>
        </w:rPr>
        <w:t>-эксплуатация строительных машин и механизмов, автотранспорта, работающих на дизельном топливе</w:t>
      </w:r>
      <w:r w:rsidRPr="009A5A91">
        <w:rPr>
          <w:bCs/>
          <w:snapToGrid w:val="0"/>
        </w:rPr>
        <w:t>;</w:t>
      </w:r>
    </w:p>
    <w:p w14:paraId="2A4C9C14" w14:textId="145A1FC9" w:rsidR="00760FB3" w:rsidRPr="009A5A91" w:rsidRDefault="00760FB3" w:rsidP="008D2A91">
      <w:pPr>
        <w:widowControl w:val="0"/>
        <w:rPr>
          <w:bCs/>
          <w:snapToGrid w:val="0"/>
        </w:rPr>
      </w:pPr>
      <w:r w:rsidRPr="009A5A91">
        <w:t>-з</w:t>
      </w:r>
      <w:r w:rsidRPr="009A5A91">
        <w:rPr>
          <w:bCs/>
          <w:snapToGrid w:val="0"/>
        </w:rPr>
        <w:t xml:space="preserve">аправка топливом </w:t>
      </w:r>
      <w:r w:rsidRPr="009A5A91">
        <w:rPr>
          <w:snapToGrid w:val="0"/>
        </w:rPr>
        <w:t>строительных машин и механизмов,</w:t>
      </w:r>
      <w:r w:rsidRPr="009A5A91">
        <w:rPr>
          <w:bCs/>
          <w:snapToGrid w:val="0"/>
        </w:rPr>
        <w:t xml:space="preserve"> спецтехники и автотранспорта, а также заправка топливных баков </w:t>
      </w:r>
      <w:r w:rsidRPr="009A5A91">
        <w:t>дизель-генераторов</w:t>
      </w:r>
      <w:r w:rsidRPr="009A5A91">
        <w:rPr>
          <w:bCs/>
          <w:snapToGrid w:val="0"/>
        </w:rPr>
        <w:t>;</w:t>
      </w:r>
    </w:p>
    <w:p w14:paraId="580C84A7" w14:textId="501A19BC" w:rsidR="00760FB3" w:rsidRPr="009A5A91" w:rsidRDefault="00760FB3" w:rsidP="008D2A91">
      <w:pPr>
        <w:widowControl w:val="0"/>
        <w:rPr>
          <w:snapToGrid w:val="0"/>
        </w:rPr>
      </w:pPr>
      <w:r w:rsidRPr="009A5A91">
        <w:t>-земляные работы,</w:t>
      </w:r>
      <w:r w:rsidRPr="009A5A91">
        <w:rPr>
          <w:snapToGrid w:val="0"/>
        </w:rPr>
        <w:t xml:space="preserve"> погрузочно-разгрузочные работы, погрузка-выгрузка пылящих материалов, транспортные работы (взаимодействие колес автотранспорта с полотном дороги в пределах стройплощадки);</w:t>
      </w:r>
    </w:p>
    <w:p w14:paraId="7349EF41" w14:textId="6F7787DA" w:rsidR="00760FB3" w:rsidRPr="009A5A91" w:rsidRDefault="00760FB3" w:rsidP="008D2A91">
      <w:pPr>
        <w:widowControl w:val="0"/>
        <w:rPr>
          <w:bCs/>
          <w:snapToGrid w:val="0"/>
        </w:rPr>
      </w:pPr>
      <w:r w:rsidRPr="009A5A91">
        <w:t xml:space="preserve">-лакокрасочные работы: </w:t>
      </w:r>
      <w:proofErr w:type="spellStart"/>
      <w:r w:rsidRPr="009A5A91">
        <w:t>огрунтовка</w:t>
      </w:r>
      <w:proofErr w:type="spellEnd"/>
      <w:r w:rsidRPr="009A5A91">
        <w:t>, окраска поверхностей</w:t>
      </w:r>
      <w:r w:rsidRPr="009A5A91">
        <w:rPr>
          <w:bCs/>
          <w:snapToGrid w:val="0"/>
        </w:rPr>
        <w:t>;</w:t>
      </w:r>
    </w:p>
    <w:p w14:paraId="766C82BA" w14:textId="57A3B44C" w:rsidR="00760FB3" w:rsidRPr="009A5A91" w:rsidRDefault="00760FB3" w:rsidP="008D2A91">
      <w:pPr>
        <w:widowControl w:val="0"/>
        <w:rPr>
          <w:bCs/>
          <w:snapToGrid w:val="0"/>
        </w:rPr>
      </w:pPr>
      <w:r w:rsidRPr="009A5A91">
        <w:t>-сварочные работы</w:t>
      </w:r>
      <w:r w:rsidRPr="009A5A91">
        <w:rPr>
          <w:bCs/>
          <w:snapToGrid w:val="0"/>
        </w:rPr>
        <w:t xml:space="preserve">; </w:t>
      </w:r>
    </w:p>
    <w:p w14:paraId="3BE00BFD" w14:textId="3E48BC6C" w:rsidR="00760FB3" w:rsidRPr="009A5A91" w:rsidRDefault="00760FB3" w:rsidP="008D2A91">
      <w:pPr>
        <w:widowControl w:val="0"/>
        <w:rPr>
          <w:bCs/>
          <w:snapToGrid w:val="0"/>
        </w:rPr>
      </w:pPr>
      <w:r w:rsidRPr="009A5A91">
        <w:rPr>
          <w:bCs/>
          <w:snapToGrid w:val="0"/>
        </w:rPr>
        <w:t>-газовая резка.</w:t>
      </w:r>
    </w:p>
    <w:p w14:paraId="1D38AA7A" w14:textId="77777777" w:rsidR="00760FB3" w:rsidRPr="009A5A91" w:rsidRDefault="00760FB3" w:rsidP="008D2A91">
      <w:pPr>
        <w:autoSpaceDE w:val="0"/>
        <w:autoSpaceDN w:val="0"/>
        <w:adjustRightInd w:val="0"/>
      </w:pPr>
      <w:r w:rsidRPr="009A5A91">
        <w:t>За период производства строительно-</w:t>
      </w:r>
      <w:proofErr w:type="gramStart"/>
      <w:r w:rsidRPr="009A5A91">
        <w:t>монтажных  работ</w:t>
      </w:r>
      <w:proofErr w:type="gramEnd"/>
      <w:r w:rsidRPr="009A5A91">
        <w:t xml:space="preserve"> проектом предусмотрено использование строительных машин и механизмов: мобильные краны, автосамосвалы, экскаваторы, </w:t>
      </w:r>
      <w:proofErr w:type="spellStart"/>
      <w:r w:rsidRPr="009A5A91">
        <w:t>автобеноносмесители</w:t>
      </w:r>
      <w:proofErr w:type="spellEnd"/>
      <w:r w:rsidRPr="009A5A91">
        <w:t xml:space="preserve">, бетоносмесительная установка, бульдозеры, катки для уплотнения грунтов и другая строительная техника. </w:t>
      </w:r>
    </w:p>
    <w:p w14:paraId="21F0BB53" w14:textId="77777777" w:rsidR="00760FB3" w:rsidRPr="009A5A91" w:rsidRDefault="00760FB3" w:rsidP="008D2A91">
      <w:pPr>
        <w:shd w:val="clear" w:color="auto" w:fill="FFFFFF"/>
        <w:tabs>
          <w:tab w:val="num" w:pos="709"/>
          <w:tab w:val="num" w:pos="1800"/>
        </w:tabs>
        <w:spacing w:line="341" w:lineRule="exact"/>
        <w:ind w:right="-6"/>
        <w:rPr>
          <w:bCs/>
          <w:snapToGrid w:val="0"/>
          <w:color w:val="000000"/>
          <w:spacing w:val="-5"/>
        </w:rPr>
      </w:pPr>
      <w:r w:rsidRPr="009A5A91">
        <w:rPr>
          <w:bCs/>
          <w:snapToGrid w:val="0"/>
          <w:color w:val="000000"/>
          <w:spacing w:val="-5"/>
        </w:rPr>
        <w:t>Ведомость машин и механизмов на период ведения строительства приведена в таблице.</w:t>
      </w:r>
    </w:p>
    <w:p w14:paraId="364DC76E" w14:textId="77777777" w:rsidR="008D2A91" w:rsidRDefault="00760FB3" w:rsidP="008D2A91">
      <w:pPr>
        <w:widowControl w:val="0"/>
        <w:autoSpaceDE w:val="0"/>
        <w:autoSpaceDN w:val="0"/>
        <w:adjustRightInd w:val="0"/>
      </w:pPr>
      <w:r w:rsidRPr="009A5A91">
        <w:t xml:space="preserve">В целях максимального сокращения вредного влияния процессов производства </w:t>
      </w:r>
      <w:proofErr w:type="spellStart"/>
      <w:r w:rsidRPr="009A5A91">
        <w:t>строительно</w:t>
      </w:r>
      <w:proofErr w:type="spellEnd"/>
      <w:r w:rsidRPr="009A5A91">
        <w:t xml:space="preserve"> </w:t>
      </w:r>
    </w:p>
    <w:p w14:paraId="2B4F310D" w14:textId="15EE0653" w:rsidR="00760FB3" w:rsidRPr="009A5A91" w:rsidRDefault="008D2A91" w:rsidP="008D2A91">
      <w:pPr>
        <w:widowControl w:val="0"/>
        <w:autoSpaceDE w:val="0"/>
        <w:autoSpaceDN w:val="0"/>
        <w:adjustRightInd w:val="0"/>
      </w:pPr>
      <w:r>
        <w:t>-</w:t>
      </w:r>
      <w:r w:rsidR="00760FB3" w:rsidRPr="009A5A91">
        <w:t>монтажных работ на окружающую среду проектом предусматриваются следующие мероприятия:</w:t>
      </w:r>
    </w:p>
    <w:p w14:paraId="181987A8" w14:textId="1A1FC6CB" w:rsidR="00760FB3" w:rsidRPr="009A5A91" w:rsidRDefault="00760FB3" w:rsidP="008D2A91">
      <w:pPr>
        <w:widowControl w:val="0"/>
        <w:autoSpaceDE w:val="0"/>
        <w:autoSpaceDN w:val="0"/>
        <w:adjustRightInd w:val="0"/>
      </w:pPr>
      <w:r w:rsidRPr="009A5A91">
        <w:t xml:space="preserve">-в целях уменьшения площади разрушаемой естественной поверхности, снижения затрат на эксплуатацию транспорта и сокращение потерь перевозимых грузов, необходимо своевременное и качественное устройство постоянных и временных подъездных и внутриплощадочных автомобильных, землевозных дорог до начала строительства, организация движения строительных </w:t>
      </w:r>
      <w:r w:rsidRPr="009A5A91">
        <w:lastRenderedPageBreak/>
        <w:t xml:space="preserve">машин и автотранспорта по строго определённым маршрутам, ограничение скорости движения транспорта по подъездным дорогам, не имеющим твёрдого дорожного покрытия; </w:t>
      </w:r>
    </w:p>
    <w:p w14:paraId="2675F9E5" w14:textId="07715BE5" w:rsidR="00760FB3" w:rsidRPr="009A5A91" w:rsidRDefault="00760FB3" w:rsidP="008D2A91">
      <w:pPr>
        <w:widowControl w:val="0"/>
        <w:tabs>
          <w:tab w:val="left" w:pos="720"/>
        </w:tabs>
        <w:autoSpaceDE w:val="0"/>
        <w:autoSpaceDN w:val="0"/>
        <w:adjustRightInd w:val="0"/>
      </w:pPr>
      <w:r w:rsidRPr="009A5A91">
        <w:t>-в целях уменьшения загрязнения окружающей среды, загрязнения почвы, охраны воздушного бассейна необходимо:</w:t>
      </w:r>
    </w:p>
    <w:p w14:paraId="17009312" w14:textId="77777777" w:rsidR="00760FB3" w:rsidRPr="009A5A91" w:rsidRDefault="00760FB3" w:rsidP="008D2A91">
      <w:pPr>
        <w:widowControl w:val="0"/>
        <w:tabs>
          <w:tab w:val="left" w:pos="0"/>
        </w:tabs>
        <w:autoSpaceDE w:val="0"/>
        <w:autoSpaceDN w:val="0"/>
        <w:adjustRightInd w:val="0"/>
      </w:pPr>
      <w:proofErr w:type="gramStart"/>
      <w:r w:rsidRPr="009A5A91">
        <w:t>а)  выполнять</w:t>
      </w:r>
      <w:proofErr w:type="gramEnd"/>
      <w:r w:rsidRPr="009A5A91">
        <w:t xml:space="preserve"> подавление образования пыли с помощью поливомоечных машин путём полива грунта, автодорог, мест парковки машин и стоянки строительных механизмов;</w:t>
      </w:r>
    </w:p>
    <w:p w14:paraId="0C16DAF4" w14:textId="77777777" w:rsidR="00760FB3" w:rsidRPr="009A5A91" w:rsidRDefault="00760FB3" w:rsidP="008D2A91">
      <w:pPr>
        <w:widowControl w:val="0"/>
        <w:autoSpaceDE w:val="0"/>
        <w:autoSpaceDN w:val="0"/>
        <w:adjustRightInd w:val="0"/>
      </w:pPr>
      <w:r w:rsidRPr="009A5A91">
        <w:t>б) транспортировку товарного бетона и раствора производить централизованно, специализированным автотранспортом, использовать металлические поддоны для хранения товарного бетона и раствора на площадке;</w:t>
      </w:r>
    </w:p>
    <w:p w14:paraId="63DA8C12" w14:textId="77777777" w:rsidR="00760FB3" w:rsidRPr="009A5A91" w:rsidRDefault="00760FB3" w:rsidP="008D2A91">
      <w:pPr>
        <w:widowControl w:val="0"/>
        <w:autoSpaceDE w:val="0"/>
        <w:autoSpaceDN w:val="0"/>
        <w:adjustRightInd w:val="0"/>
      </w:pPr>
      <w:r w:rsidRPr="009A5A91">
        <w:t>в) транспортировку и хранение сыпучих материалов осуществлять в контейнерах;</w:t>
      </w:r>
    </w:p>
    <w:p w14:paraId="523C68AD" w14:textId="77777777" w:rsidR="00760FB3" w:rsidRPr="009A5A91" w:rsidRDefault="00760FB3" w:rsidP="008D2A91">
      <w:pPr>
        <w:widowControl w:val="0"/>
        <w:autoSpaceDE w:val="0"/>
        <w:autoSpaceDN w:val="0"/>
        <w:adjustRightInd w:val="0"/>
      </w:pPr>
      <w:r w:rsidRPr="009A5A91">
        <w:t>г) транспортировку мелкоштучных материалов (блоки, плитка и др.) производить в контейнерах.</w:t>
      </w:r>
    </w:p>
    <w:p w14:paraId="7288A264" w14:textId="77777777" w:rsidR="00760FB3" w:rsidRPr="009A5A91" w:rsidRDefault="00760FB3" w:rsidP="008D2A91">
      <w:pPr>
        <w:widowControl w:val="0"/>
        <w:autoSpaceDE w:val="0"/>
        <w:autoSpaceDN w:val="0"/>
        <w:adjustRightInd w:val="0"/>
      </w:pPr>
      <w:r w:rsidRPr="009A5A91">
        <w:t>д) при производстве кровельных и гидроизоляционных работ транспортировку битумных вяжущих на площадку осуществлять автогудронаторами;</w:t>
      </w:r>
    </w:p>
    <w:p w14:paraId="7ECAC598" w14:textId="77777777" w:rsidR="00760FB3" w:rsidRPr="009A5A91" w:rsidRDefault="00760FB3" w:rsidP="008D2A91">
      <w:pPr>
        <w:widowControl w:val="0"/>
        <w:autoSpaceDE w:val="0"/>
        <w:autoSpaceDN w:val="0"/>
        <w:adjustRightInd w:val="0"/>
      </w:pPr>
      <w:r w:rsidRPr="009A5A91">
        <w:t>е) следить за своевременной уборкой и отвозкой строительного мусора и отходов строительного производства.</w:t>
      </w:r>
    </w:p>
    <w:p w14:paraId="440B4E61" w14:textId="77777777" w:rsidR="00760FB3" w:rsidRPr="009A5A91" w:rsidRDefault="00760FB3" w:rsidP="008D2A91">
      <w:pPr>
        <w:widowControl w:val="0"/>
        <w:autoSpaceDE w:val="0"/>
        <w:autoSpaceDN w:val="0"/>
        <w:adjustRightInd w:val="0"/>
      </w:pPr>
      <w:r w:rsidRPr="009A5A91">
        <w:t>ж) не допускать слив масел строительных машин и механизмов непосредственно на грунт, ограничивать время работы холостого хода двигателей, эксплуатировать только исправный транспорт, механизмы, технику;</w:t>
      </w:r>
    </w:p>
    <w:p w14:paraId="00CACA51" w14:textId="64D403D7" w:rsidR="00760FB3" w:rsidRPr="009A5A91" w:rsidRDefault="008D2A91" w:rsidP="008D2A91">
      <w:pPr>
        <w:widowControl w:val="0"/>
        <w:autoSpaceDE w:val="0"/>
        <w:autoSpaceDN w:val="0"/>
        <w:adjustRightInd w:val="0"/>
      </w:pPr>
      <w:r>
        <w:t>з</w:t>
      </w:r>
      <w:r w:rsidR="00760FB3" w:rsidRPr="009A5A91">
        <w:t>) организовать движение транспорта и механизмов по строго определённым маршрутам;</w:t>
      </w:r>
    </w:p>
    <w:p w14:paraId="7EC02830" w14:textId="77777777" w:rsidR="00760FB3" w:rsidRPr="009A5A91" w:rsidRDefault="00760FB3" w:rsidP="008D2A91">
      <w:pPr>
        <w:widowControl w:val="0"/>
        <w:autoSpaceDE w:val="0"/>
        <w:autoSpaceDN w:val="0"/>
        <w:adjustRightInd w:val="0"/>
      </w:pPr>
      <w:proofErr w:type="gramStart"/>
      <w:r w:rsidRPr="009A5A91">
        <w:t>и)  для</w:t>
      </w:r>
      <w:proofErr w:type="gramEnd"/>
      <w:r w:rsidRPr="009A5A91">
        <w:t xml:space="preserve"> предотвращения аварийных выбросов все виды работ производить согласно технологических норм, правил и инструкций;</w:t>
      </w:r>
    </w:p>
    <w:p w14:paraId="2CD2C46F" w14:textId="77777777" w:rsidR="00760FB3" w:rsidRPr="009A5A91" w:rsidRDefault="00760FB3" w:rsidP="008D2A91">
      <w:pPr>
        <w:widowControl w:val="0"/>
        <w:autoSpaceDE w:val="0"/>
        <w:autoSpaceDN w:val="0"/>
        <w:adjustRightInd w:val="0"/>
      </w:pPr>
      <w:r w:rsidRPr="009A5A91">
        <w:t>к) контролировать состояние резервуаров с горюче-смазочными материалами.</w:t>
      </w:r>
    </w:p>
    <w:p w14:paraId="2CC6933E" w14:textId="43965BBE" w:rsidR="00760FB3" w:rsidRPr="00760FB3" w:rsidRDefault="00CD0D2A" w:rsidP="00760FB3">
      <w:pPr>
        <w:keepNext/>
        <w:spacing w:before="240" w:after="60"/>
        <w:ind w:left="720"/>
        <w:outlineLvl w:val="0"/>
        <w:rPr>
          <w:b/>
          <w:kern w:val="32"/>
          <w:sz w:val="28"/>
          <w:szCs w:val="28"/>
        </w:rPr>
      </w:pPr>
      <w:bookmarkStart w:id="81" w:name="_Toc200994384"/>
      <w:r>
        <w:rPr>
          <w:b/>
          <w:kern w:val="32"/>
          <w:sz w:val="28"/>
          <w:szCs w:val="28"/>
        </w:rPr>
        <w:t>13.2.</w:t>
      </w:r>
      <w:r w:rsidR="00760FB3" w:rsidRPr="00760FB3">
        <w:rPr>
          <w:b/>
          <w:kern w:val="32"/>
          <w:sz w:val="28"/>
          <w:szCs w:val="28"/>
        </w:rPr>
        <w:t xml:space="preserve"> Охрана водных ресурсов</w:t>
      </w:r>
      <w:bookmarkEnd w:id="81"/>
    </w:p>
    <w:p w14:paraId="590B7ED9" w14:textId="77777777" w:rsidR="00760FB3" w:rsidRPr="009A5A91" w:rsidRDefault="00760FB3" w:rsidP="00760FB3">
      <w:pPr>
        <w:ind w:firstLine="720"/>
        <w:jc w:val="both"/>
        <w:rPr>
          <w:lang w:val="x-none" w:eastAsia="x-none"/>
        </w:rPr>
      </w:pPr>
      <w:r w:rsidRPr="009A5A91">
        <w:rPr>
          <w:bCs/>
          <w:lang w:val="x-none" w:eastAsia="x-none"/>
        </w:rPr>
        <w:t xml:space="preserve">При производстве строительно-монтажных работ </w:t>
      </w:r>
      <w:r w:rsidRPr="009A5A91">
        <w:rPr>
          <w:lang w:val="x-none" w:eastAsia="x-none"/>
        </w:rPr>
        <w:t>будет осуществляться воздействие на водные ресурсы, недра, подземные воды.</w:t>
      </w:r>
    </w:p>
    <w:p w14:paraId="290E360E" w14:textId="77777777" w:rsidR="00760FB3" w:rsidRPr="009A5A91" w:rsidRDefault="00760FB3" w:rsidP="003C48C3">
      <w:pPr>
        <w:widowControl w:val="0"/>
        <w:jc w:val="both"/>
      </w:pPr>
      <w:r w:rsidRPr="009A5A91">
        <w:t>Основными видами деятельности, при которых происходит выброс загрязняющих веществ являются следующие:</w:t>
      </w:r>
    </w:p>
    <w:p w14:paraId="213C8E28" w14:textId="77777777" w:rsidR="00760FB3" w:rsidRPr="009A5A91" w:rsidRDefault="00760FB3" w:rsidP="003C48C3">
      <w:pPr>
        <w:widowControl w:val="0"/>
        <w:jc w:val="both"/>
      </w:pPr>
      <w:r w:rsidRPr="009A5A91">
        <w:t>- водоотведение;</w:t>
      </w:r>
    </w:p>
    <w:p w14:paraId="2B264A8E" w14:textId="77777777" w:rsidR="00760FB3" w:rsidRPr="009A5A91" w:rsidRDefault="00760FB3" w:rsidP="003C48C3">
      <w:pPr>
        <w:widowControl w:val="0"/>
        <w:jc w:val="both"/>
      </w:pPr>
      <w:r w:rsidRPr="009A5A91">
        <w:t>- мойка строительных машин, механизмов, автотранспорта.</w:t>
      </w:r>
    </w:p>
    <w:p w14:paraId="77070200" w14:textId="77777777" w:rsidR="00760FB3" w:rsidRPr="009A5A91" w:rsidRDefault="00760FB3" w:rsidP="003C48C3">
      <w:pPr>
        <w:widowControl w:val="0"/>
        <w:shd w:val="clear" w:color="auto" w:fill="FFFFFF"/>
        <w:autoSpaceDE w:val="0"/>
        <w:autoSpaceDN w:val="0"/>
        <w:adjustRightInd w:val="0"/>
        <w:ind w:left="91"/>
        <w:rPr>
          <w:color w:val="000000"/>
          <w:spacing w:val="-6"/>
          <w:lang w:val="x-none" w:eastAsia="x-none"/>
        </w:rPr>
      </w:pPr>
      <w:r w:rsidRPr="009A5A91">
        <w:rPr>
          <w:color w:val="000000"/>
          <w:spacing w:val="-6"/>
          <w:lang w:val="x-none" w:eastAsia="x-none"/>
        </w:rPr>
        <w:t xml:space="preserve">В период строительства необходимо осуществлять водоотведение хозяйственно-бытовых сточных вод. Стоки от бытовых помещений, душевых сеток, моечных ванн сбрасывать в сборную емкость с последующим вывозом </w:t>
      </w:r>
      <w:proofErr w:type="spellStart"/>
      <w:r w:rsidRPr="009A5A91">
        <w:rPr>
          <w:color w:val="000000"/>
          <w:spacing w:val="-6"/>
          <w:lang w:val="x-none" w:eastAsia="x-none"/>
        </w:rPr>
        <w:t>асенизационной</w:t>
      </w:r>
      <w:proofErr w:type="spellEnd"/>
      <w:r w:rsidRPr="009A5A91">
        <w:rPr>
          <w:color w:val="000000"/>
          <w:spacing w:val="-6"/>
          <w:lang w:val="x-none" w:eastAsia="x-none"/>
        </w:rPr>
        <w:t xml:space="preserve"> машиной на существующую станцию очистки сточных вод. Для работающих на стройплощадке предусмотрены биотуалеты, стоки которых вывозить по мере накопления </w:t>
      </w:r>
      <w:proofErr w:type="spellStart"/>
      <w:r w:rsidRPr="009A5A91">
        <w:rPr>
          <w:color w:val="000000"/>
          <w:spacing w:val="-6"/>
          <w:lang w:val="x-none" w:eastAsia="x-none"/>
        </w:rPr>
        <w:t>асенизационной</w:t>
      </w:r>
      <w:proofErr w:type="spellEnd"/>
      <w:r w:rsidRPr="009A5A91">
        <w:rPr>
          <w:color w:val="000000"/>
          <w:spacing w:val="-6"/>
          <w:lang w:val="x-none" w:eastAsia="x-none"/>
        </w:rPr>
        <w:t xml:space="preserve"> машиной на существующую станцию очистки сточных вод.</w:t>
      </w:r>
    </w:p>
    <w:p w14:paraId="62E4A0BA" w14:textId="77777777" w:rsidR="00760FB3" w:rsidRPr="009A5A91" w:rsidRDefault="00760FB3" w:rsidP="003C48C3">
      <w:pPr>
        <w:widowControl w:val="0"/>
        <w:shd w:val="clear" w:color="auto" w:fill="FFFFFF"/>
        <w:autoSpaceDE w:val="0"/>
        <w:autoSpaceDN w:val="0"/>
        <w:adjustRightInd w:val="0"/>
        <w:ind w:left="91"/>
        <w:rPr>
          <w:color w:val="000000"/>
          <w:spacing w:val="-6"/>
          <w:lang w:val="x-none" w:eastAsia="x-none"/>
        </w:rPr>
      </w:pPr>
      <w:r w:rsidRPr="009A5A91">
        <w:rPr>
          <w:color w:val="000000"/>
          <w:spacing w:val="-6"/>
          <w:lang w:val="x-none" w:eastAsia="x-none"/>
        </w:rPr>
        <w:t xml:space="preserve">На период строительства на строительной площадке предусмотрены эстакады  мытья колёс машин и механизмов открытого типа, рассчитанные на две единицы техники. В сточные воды, образующиеся в результате функционирования станций очистки попадают грубо дисперсные взвешенные вещества, нефтепродукты. </w:t>
      </w:r>
    </w:p>
    <w:p w14:paraId="77F6DA9B" w14:textId="77777777" w:rsidR="00760FB3" w:rsidRPr="009A5A91" w:rsidRDefault="00760FB3" w:rsidP="00760FB3">
      <w:pPr>
        <w:tabs>
          <w:tab w:val="left" w:pos="720"/>
        </w:tabs>
        <w:jc w:val="both"/>
        <w:rPr>
          <w:bCs/>
        </w:rPr>
      </w:pPr>
      <w:r w:rsidRPr="009A5A91">
        <w:t>Сбор и очистку сточных вод от взвешенных веществ и нефтепродуктов производить на комплексах очистных сооружений, состоящих из:</w:t>
      </w:r>
    </w:p>
    <w:p w14:paraId="542D60BF" w14:textId="77777777" w:rsidR="00760FB3" w:rsidRPr="009A5A91" w:rsidRDefault="00760FB3" w:rsidP="003C48C3">
      <w:pPr>
        <w:jc w:val="both"/>
      </w:pPr>
      <w:r w:rsidRPr="009A5A91">
        <w:t>- площадки для мойки колес машин;</w:t>
      </w:r>
    </w:p>
    <w:p w14:paraId="6BE563B7" w14:textId="77777777" w:rsidR="00760FB3" w:rsidRPr="009A5A91" w:rsidRDefault="00760FB3" w:rsidP="003C48C3">
      <w:pPr>
        <w:jc w:val="both"/>
      </w:pPr>
      <w:r w:rsidRPr="009A5A91">
        <w:t>- сборного колодца диаметром 1000мм;</w:t>
      </w:r>
    </w:p>
    <w:p w14:paraId="5A2F45A3" w14:textId="77777777" w:rsidR="00760FB3" w:rsidRPr="009A5A91" w:rsidRDefault="00760FB3" w:rsidP="003C48C3">
      <w:pPr>
        <w:jc w:val="both"/>
      </w:pPr>
      <w:r w:rsidRPr="009A5A91">
        <w:t>- сооружения очистки.</w:t>
      </w:r>
    </w:p>
    <w:p w14:paraId="628F5641" w14:textId="77777777" w:rsidR="00760FB3" w:rsidRPr="009A5A91" w:rsidRDefault="00760FB3" w:rsidP="00760FB3">
      <w:pPr>
        <w:tabs>
          <w:tab w:val="left" w:pos="5993"/>
        </w:tabs>
      </w:pPr>
      <w:r w:rsidRPr="009A5A91">
        <w:t>По мере накопления взвешенных частиц в осадочном отделении, осадок периодически удалять из очистных сооружений с помощью переносной насосной установки.</w:t>
      </w:r>
    </w:p>
    <w:p w14:paraId="2FECE5DD" w14:textId="77777777" w:rsidR="00760FB3" w:rsidRPr="009A5A91" w:rsidRDefault="00760FB3" w:rsidP="003C48C3">
      <w:pPr>
        <w:tabs>
          <w:tab w:val="left" w:pos="5993"/>
        </w:tabs>
      </w:pPr>
      <w:r w:rsidRPr="009A5A91">
        <w:t>Удаленный осадок с взвешенными веществами собирается и вывозится ассенизационной машиной за пределы стройплощадки.</w:t>
      </w:r>
    </w:p>
    <w:p w14:paraId="2E3B187E" w14:textId="77777777" w:rsidR="00760FB3" w:rsidRPr="009A5A91" w:rsidRDefault="00760FB3" w:rsidP="003C48C3">
      <w:pPr>
        <w:tabs>
          <w:tab w:val="left" w:pos="5993"/>
        </w:tabs>
      </w:pPr>
      <w:r w:rsidRPr="009A5A91">
        <w:t xml:space="preserve">Сбор нефтепродуктов производится поворотным </w:t>
      </w:r>
      <w:proofErr w:type="spellStart"/>
      <w:r w:rsidRPr="009A5A91">
        <w:t>маслосборным</w:t>
      </w:r>
      <w:proofErr w:type="spellEnd"/>
      <w:r w:rsidRPr="009A5A91">
        <w:t xml:space="preserve"> устройством с отводом их в резервуар для сбора масла. По мере накопления нефтепродукты удаляются вручную и вывозятся за пределы стройплощадки.</w:t>
      </w:r>
    </w:p>
    <w:p w14:paraId="2C275F02" w14:textId="7E9876D1" w:rsidR="00760FB3" w:rsidRPr="00760FB3" w:rsidRDefault="00CD0D2A" w:rsidP="00760FB3">
      <w:pPr>
        <w:keepNext/>
        <w:spacing w:before="240" w:after="60"/>
        <w:ind w:left="1080"/>
        <w:outlineLvl w:val="0"/>
        <w:rPr>
          <w:b/>
          <w:kern w:val="32"/>
          <w:sz w:val="28"/>
          <w:szCs w:val="28"/>
        </w:rPr>
      </w:pPr>
      <w:bookmarkStart w:id="82" w:name="_Toc200994385"/>
      <w:r>
        <w:rPr>
          <w:b/>
          <w:kern w:val="32"/>
          <w:sz w:val="28"/>
          <w:szCs w:val="28"/>
        </w:rPr>
        <w:lastRenderedPageBreak/>
        <w:t>13.3.</w:t>
      </w:r>
      <w:r w:rsidR="00760FB3" w:rsidRPr="00760FB3">
        <w:rPr>
          <w:b/>
          <w:kern w:val="32"/>
          <w:sz w:val="28"/>
          <w:szCs w:val="28"/>
        </w:rPr>
        <w:t xml:space="preserve"> </w:t>
      </w:r>
      <w:proofErr w:type="gramStart"/>
      <w:r w:rsidR="00760FB3" w:rsidRPr="00760FB3">
        <w:rPr>
          <w:b/>
          <w:kern w:val="32"/>
          <w:sz w:val="28"/>
          <w:szCs w:val="28"/>
        </w:rPr>
        <w:t>Охрана  земельных</w:t>
      </w:r>
      <w:proofErr w:type="gramEnd"/>
      <w:r w:rsidR="00760FB3" w:rsidRPr="00760FB3">
        <w:rPr>
          <w:b/>
          <w:kern w:val="32"/>
          <w:sz w:val="28"/>
          <w:szCs w:val="28"/>
        </w:rPr>
        <w:t xml:space="preserve"> ресурсов</w:t>
      </w:r>
      <w:bookmarkEnd w:id="82"/>
    </w:p>
    <w:p w14:paraId="7D74A345" w14:textId="77777777" w:rsidR="00760FB3" w:rsidRPr="009A5A91" w:rsidRDefault="00760FB3" w:rsidP="00760FB3">
      <w:pPr>
        <w:tabs>
          <w:tab w:val="center" w:pos="4999"/>
        </w:tabs>
        <w:ind w:firstLine="720"/>
        <w:jc w:val="both"/>
      </w:pPr>
      <w:r w:rsidRPr="009A5A91">
        <w:rPr>
          <w:bCs/>
        </w:rPr>
        <w:t xml:space="preserve">При производстве строительно-монтажных работ </w:t>
      </w:r>
      <w:r w:rsidRPr="009A5A91">
        <w:t>будет осуществляться воздействие на земельные ресурсы.</w:t>
      </w:r>
    </w:p>
    <w:p w14:paraId="7EA87C35" w14:textId="77777777" w:rsidR="00760FB3" w:rsidRPr="009A5A91" w:rsidRDefault="00760FB3" w:rsidP="003C48C3">
      <w:pPr>
        <w:tabs>
          <w:tab w:val="center" w:pos="4999"/>
        </w:tabs>
      </w:pPr>
      <w:r w:rsidRPr="009A5A91">
        <w:t xml:space="preserve">Проектом предусматриваются мероприятия по восстановлению естественных природных комплексов, </w:t>
      </w:r>
      <w:proofErr w:type="gramStart"/>
      <w:r w:rsidRPr="009A5A91">
        <w:t>исключающих  или</w:t>
      </w:r>
      <w:proofErr w:type="gramEnd"/>
      <w:r w:rsidRPr="009A5A91">
        <w:t xml:space="preserve">  сводящих  к  минимуму  воздействия на земельные ресурсы за  счет  оптимальной  организации  строительства  и  применения  </w:t>
      </w:r>
      <w:proofErr w:type="spellStart"/>
      <w:r w:rsidRPr="009A5A91">
        <w:t>природосберегающих</w:t>
      </w:r>
      <w:proofErr w:type="spellEnd"/>
      <w:r w:rsidRPr="009A5A91">
        <w:t xml:space="preserve">  технологий,  проведения  рекультивации.</w:t>
      </w:r>
    </w:p>
    <w:p w14:paraId="20B1FE0F" w14:textId="77777777" w:rsidR="00760FB3" w:rsidRPr="009A5A91" w:rsidRDefault="00760FB3" w:rsidP="003C48C3">
      <w:proofErr w:type="gramStart"/>
      <w:r w:rsidRPr="009A5A91">
        <w:t>Рекультивации  подлежат</w:t>
      </w:r>
      <w:proofErr w:type="gramEnd"/>
      <w:r w:rsidRPr="009A5A91">
        <w:t>:</w:t>
      </w:r>
    </w:p>
    <w:p w14:paraId="676C4237" w14:textId="77777777" w:rsidR="00760FB3" w:rsidRPr="009A5A91" w:rsidRDefault="00760FB3" w:rsidP="003C48C3">
      <w:r w:rsidRPr="009A5A91">
        <w:t xml:space="preserve">- </w:t>
      </w:r>
      <w:proofErr w:type="gramStart"/>
      <w:r w:rsidRPr="009A5A91">
        <w:t>все  территории</w:t>
      </w:r>
      <w:proofErr w:type="gramEnd"/>
      <w:r w:rsidRPr="009A5A91">
        <w:t xml:space="preserve">  вокруг  строительной  площадки  и  внеплощадочных  объектов;</w:t>
      </w:r>
    </w:p>
    <w:p w14:paraId="3F351DBC" w14:textId="77777777" w:rsidR="00760FB3" w:rsidRPr="009A5A91" w:rsidRDefault="00760FB3" w:rsidP="003C48C3">
      <w:r w:rsidRPr="009A5A91">
        <w:t xml:space="preserve">- </w:t>
      </w:r>
      <w:proofErr w:type="gramStart"/>
      <w:r w:rsidRPr="009A5A91">
        <w:t>трассы  внеплощадочных</w:t>
      </w:r>
      <w:proofErr w:type="gramEnd"/>
      <w:r w:rsidRPr="009A5A91">
        <w:t xml:space="preserve"> инженерных сетей  по  всей  протяженности  на  ширину  в  обе  стороны  в  3м  и  ширине  отвода;</w:t>
      </w:r>
    </w:p>
    <w:p w14:paraId="73C28265" w14:textId="77777777" w:rsidR="00760FB3" w:rsidRPr="009A5A91" w:rsidRDefault="00760FB3" w:rsidP="003C48C3">
      <w:r w:rsidRPr="009A5A91">
        <w:t xml:space="preserve">- </w:t>
      </w:r>
      <w:proofErr w:type="gramStart"/>
      <w:r w:rsidRPr="009A5A91">
        <w:t>территории  временных</w:t>
      </w:r>
      <w:proofErr w:type="gramEnd"/>
      <w:r w:rsidRPr="009A5A91">
        <w:t xml:space="preserve">  зданий  строителей  и  производственных  баз  после  их  демонтажа;</w:t>
      </w:r>
    </w:p>
    <w:p w14:paraId="08115960" w14:textId="77777777" w:rsidR="00760FB3" w:rsidRPr="009A5A91" w:rsidRDefault="00760FB3" w:rsidP="003C48C3">
      <w:r w:rsidRPr="009A5A91">
        <w:t xml:space="preserve">- </w:t>
      </w:r>
      <w:proofErr w:type="gramStart"/>
      <w:r w:rsidRPr="009A5A91">
        <w:t>нарушенные  участки</w:t>
      </w:r>
      <w:proofErr w:type="gramEnd"/>
      <w:r w:rsidRPr="009A5A91">
        <w:t xml:space="preserve">  временных  дорог,  проездов,  внедорожных  проездов;</w:t>
      </w:r>
    </w:p>
    <w:p w14:paraId="1C9E74F2" w14:textId="77777777" w:rsidR="00760FB3" w:rsidRPr="009A5A91" w:rsidRDefault="00760FB3" w:rsidP="003C48C3">
      <w:r w:rsidRPr="009A5A91">
        <w:t xml:space="preserve">- </w:t>
      </w:r>
      <w:proofErr w:type="gramStart"/>
      <w:r w:rsidRPr="009A5A91">
        <w:t>территории  в</w:t>
      </w:r>
      <w:proofErr w:type="gramEnd"/>
      <w:r w:rsidRPr="009A5A91">
        <w:t xml:space="preserve">  районе  строительства,  нарушенные  в  результате  прохода  транспортных  средств,  загрязненные  производственными  и  бытовыми  отходами,  нефтепродуктами  и  др.</w:t>
      </w:r>
    </w:p>
    <w:p w14:paraId="05F91CD1" w14:textId="77777777" w:rsidR="00760FB3" w:rsidRPr="009A5A91" w:rsidRDefault="00760FB3" w:rsidP="003C48C3">
      <w:proofErr w:type="gramStart"/>
      <w:r w:rsidRPr="009A5A91">
        <w:t>Техническая  рекультивация</w:t>
      </w:r>
      <w:proofErr w:type="gramEnd"/>
      <w:r w:rsidRPr="009A5A91">
        <w:t xml:space="preserve">  включает  в  себя  следующие  виды  работ:</w:t>
      </w:r>
    </w:p>
    <w:p w14:paraId="40D33A8B" w14:textId="77777777" w:rsidR="00760FB3" w:rsidRPr="009A5A91" w:rsidRDefault="00760FB3" w:rsidP="003C48C3">
      <w:r w:rsidRPr="009A5A91">
        <w:t xml:space="preserve">- </w:t>
      </w:r>
      <w:proofErr w:type="gramStart"/>
      <w:r w:rsidRPr="009A5A91">
        <w:t>снятие  и</w:t>
      </w:r>
      <w:proofErr w:type="gramEnd"/>
      <w:r w:rsidRPr="009A5A91">
        <w:t xml:space="preserve">  складирование  растительного слоя  на  участках,  предусмотренных  проектом;</w:t>
      </w:r>
    </w:p>
    <w:p w14:paraId="0279BE51" w14:textId="77777777" w:rsidR="00760FB3" w:rsidRPr="009A5A91" w:rsidRDefault="00760FB3" w:rsidP="003C48C3">
      <w:r w:rsidRPr="009A5A91">
        <w:t xml:space="preserve">- </w:t>
      </w:r>
      <w:proofErr w:type="gramStart"/>
      <w:r w:rsidRPr="009A5A91">
        <w:t>уборку  всех</w:t>
      </w:r>
      <w:proofErr w:type="gramEnd"/>
      <w:r w:rsidRPr="009A5A91">
        <w:t xml:space="preserve">  загрязнений  территории,  оставшихся  при  демонтаже  временных  сооружений;</w:t>
      </w:r>
    </w:p>
    <w:p w14:paraId="1386D869" w14:textId="77777777" w:rsidR="00760FB3" w:rsidRPr="009A5A91" w:rsidRDefault="00760FB3" w:rsidP="003C48C3">
      <w:r w:rsidRPr="009A5A91">
        <w:t xml:space="preserve">- </w:t>
      </w:r>
      <w:proofErr w:type="gramStart"/>
      <w:r w:rsidRPr="009A5A91">
        <w:t>планировку  территорий</w:t>
      </w:r>
      <w:proofErr w:type="gramEnd"/>
      <w:r w:rsidRPr="009A5A91">
        <w:t>,  засыпку  эрозионных  форм  и  термокарстовых  просадок  грунтом  с  аналогичными  физико-химическими свойствами;</w:t>
      </w:r>
    </w:p>
    <w:p w14:paraId="3728E35A" w14:textId="77777777" w:rsidR="00760FB3" w:rsidRPr="009A5A91" w:rsidRDefault="00760FB3" w:rsidP="003C48C3">
      <w:r w:rsidRPr="009A5A91">
        <w:t xml:space="preserve">- </w:t>
      </w:r>
      <w:proofErr w:type="gramStart"/>
      <w:r w:rsidRPr="009A5A91">
        <w:t>восстановление  системы</w:t>
      </w:r>
      <w:proofErr w:type="gramEnd"/>
      <w:r w:rsidRPr="009A5A91">
        <w:t xml:space="preserve">  естественного  или  организованного  водоотвода;</w:t>
      </w:r>
    </w:p>
    <w:p w14:paraId="36A6CECF" w14:textId="77777777" w:rsidR="00760FB3" w:rsidRPr="009A5A91" w:rsidRDefault="00760FB3" w:rsidP="003C48C3">
      <w:r w:rsidRPr="009A5A91">
        <w:t xml:space="preserve">- </w:t>
      </w:r>
      <w:proofErr w:type="gramStart"/>
      <w:r w:rsidRPr="009A5A91">
        <w:t>восстановление  плодородного</w:t>
      </w:r>
      <w:proofErr w:type="gramEnd"/>
      <w:r w:rsidRPr="009A5A91">
        <w:t xml:space="preserve">  слоя  почвы;</w:t>
      </w:r>
    </w:p>
    <w:p w14:paraId="3858B03E" w14:textId="77777777" w:rsidR="00760FB3" w:rsidRPr="009A5A91" w:rsidRDefault="00760FB3" w:rsidP="003C48C3">
      <w:r w:rsidRPr="009A5A91">
        <w:t xml:space="preserve">- срезку </w:t>
      </w:r>
      <w:proofErr w:type="gramStart"/>
      <w:r w:rsidRPr="009A5A91">
        <w:t>грунтов  на</w:t>
      </w:r>
      <w:proofErr w:type="gramEnd"/>
      <w:r w:rsidRPr="009A5A91">
        <w:t xml:space="preserve">  участках,  повреждённых  горюче-смазочными  материалами;</w:t>
      </w:r>
    </w:p>
    <w:p w14:paraId="3D6E1A95" w14:textId="77777777" w:rsidR="00760FB3" w:rsidRPr="009A5A91" w:rsidRDefault="00760FB3" w:rsidP="003C48C3">
      <w:r w:rsidRPr="009A5A91">
        <w:t xml:space="preserve">- </w:t>
      </w:r>
      <w:proofErr w:type="gramStart"/>
      <w:r w:rsidRPr="009A5A91">
        <w:t>снятие  растительного</w:t>
      </w:r>
      <w:proofErr w:type="gramEnd"/>
      <w:r w:rsidRPr="009A5A91">
        <w:t xml:space="preserve"> грунта  и  перемещение  в  отвалы  на  участки  за  пределы  территории,  затронутой  планировкой;</w:t>
      </w:r>
    </w:p>
    <w:p w14:paraId="43FE9AB9" w14:textId="77777777" w:rsidR="00760FB3" w:rsidRPr="009A5A91" w:rsidRDefault="00760FB3" w:rsidP="003C48C3">
      <w:r w:rsidRPr="009A5A91">
        <w:t xml:space="preserve">- </w:t>
      </w:r>
      <w:proofErr w:type="gramStart"/>
      <w:r w:rsidRPr="009A5A91">
        <w:t>перемещение  растительного</w:t>
      </w:r>
      <w:proofErr w:type="gramEnd"/>
      <w:r w:rsidRPr="009A5A91">
        <w:t xml:space="preserve"> грунта  из  временного  отвала  и  распределение  его по  поверхности  рекультивируемых  участков  и  откосов.</w:t>
      </w:r>
    </w:p>
    <w:p w14:paraId="198287D2" w14:textId="77777777" w:rsidR="00760FB3" w:rsidRPr="009A5A91" w:rsidRDefault="00760FB3" w:rsidP="00760FB3">
      <w:pPr>
        <w:tabs>
          <w:tab w:val="center" w:pos="4999"/>
        </w:tabs>
        <w:ind w:firstLine="720"/>
      </w:pPr>
      <w:r w:rsidRPr="009A5A91">
        <w:rPr>
          <w:b/>
        </w:rPr>
        <w:tab/>
      </w:r>
      <w:r w:rsidRPr="009A5A91">
        <w:t xml:space="preserve">Все этапы строительно-монтажных работ будут сопровождаться образованием отходов производства и потребления. Основные виды отходов, образующиеся в период строительства, следующие: </w:t>
      </w:r>
    </w:p>
    <w:p w14:paraId="3FA14A3F" w14:textId="77777777" w:rsidR="00760FB3" w:rsidRPr="009A5A91" w:rsidRDefault="00760FB3" w:rsidP="003C48C3">
      <w:r w:rsidRPr="009A5A91">
        <w:t xml:space="preserve">- производственные строительные отходы; </w:t>
      </w:r>
    </w:p>
    <w:p w14:paraId="29AA2D40" w14:textId="77777777" w:rsidR="00760FB3" w:rsidRPr="009A5A91" w:rsidRDefault="00760FB3" w:rsidP="003C48C3">
      <w:r w:rsidRPr="009A5A91">
        <w:t>- отходы от эксплуатации временных зданий и сооружений;</w:t>
      </w:r>
    </w:p>
    <w:p w14:paraId="0096CC57" w14:textId="77777777" w:rsidR="00760FB3" w:rsidRPr="009A5A91" w:rsidRDefault="00760FB3" w:rsidP="003C48C3">
      <w:r w:rsidRPr="009A5A91">
        <w:t xml:space="preserve">- отходы от жизнедеятельности персонала; </w:t>
      </w:r>
    </w:p>
    <w:p w14:paraId="3429E226" w14:textId="77777777" w:rsidR="00760FB3" w:rsidRPr="009A5A91" w:rsidRDefault="00760FB3" w:rsidP="003C48C3">
      <w:r w:rsidRPr="009A5A91">
        <w:t xml:space="preserve">- </w:t>
      </w:r>
      <w:proofErr w:type="gramStart"/>
      <w:r w:rsidRPr="009A5A91">
        <w:t>отходы  от</w:t>
      </w:r>
      <w:proofErr w:type="gramEnd"/>
      <w:r w:rsidRPr="009A5A91">
        <w:t xml:space="preserve"> эксплуатации транспорта и механизмов.</w:t>
      </w:r>
    </w:p>
    <w:p w14:paraId="45D59CA7" w14:textId="77777777" w:rsidR="00760FB3" w:rsidRPr="009A5A91" w:rsidRDefault="00760FB3" w:rsidP="00760FB3">
      <w:pPr>
        <w:ind w:firstLine="720"/>
      </w:pPr>
      <w:r w:rsidRPr="009A5A91">
        <w:t xml:space="preserve">Производственные отходы, образующиеся в результате осуществления </w:t>
      </w:r>
      <w:proofErr w:type="spellStart"/>
      <w:r w:rsidRPr="009A5A91">
        <w:t>строительно</w:t>
      </w:r>
      <w:proofErr w:type="spellEnd"/>
      <w:r w:rsidRPr="009A5A91">
        <w:t xml:space="preserve"> - монтажных работ представлены: </w:t>
      </w:r>
    </w:p>
    <w:p w14:paraId="2EE797A3" w14:textId="77777777" w:rsidR="00760FB3" w:rsidRPr="009A5A91" w:rsidRDefault="00760FB3" w:rsidP="003C48C3">
      <w:r w:rsidRPr="009A5A91">
        <w:t xml:space="preserve">Строительные отходы подлежат складированию на площадках временного хранения с последующим вывозом на утилизацию и переработку, а также использоваться повторно для нужд строительства. </w:t>
      </w:r>
    </w:p>
    <w:p w14:paraId="05B105A9" w14:textId="77777777" w:rsidR="00760FB3" w:rsidRPr="009A5A91" w:rsidRDefault="00760FB3" w:rsidP="003C48C3">
      <w:pPr>
        <w:autoSpaceDE w:val="0"/>
        <w:autoSpaceDN w:val="0"/>
        <w:adjustRightInd w:val="0"/>
      </w:pPr>
      <w:r w:rsidRPr="009A5A91">
        <w:t xml:space="preserve">Вынутый грунт подлежит временному хранению с последующим использованием при обратной засыпке. Излишний грунт подлежит вывозу в места, согласованные с местным исполнительным органом. Местами утилизации грунта, извлеченного при выполнении земляных работ, могут быть овраги, балки, другие изъяны рельефа, которые можно засыпать грунтом. </w:t>
      </w:r>
    </w:p>
    <w:p w14:paraId="003FDB4F" w14:textId="3FC3706E" w:rsidR="00760FB3" w:rsidRPr="009A5A91" w:rsidRDefault="00760FB3" w:rsidP="003C48C3">
      <w:pPr>
        <w:tabs>
          <w:tab w:val="left" w:pos="0"/>
        </w:tabs>
        <w:rPr>
          <w:b/>
          <w:i/>
          <w:lang w:val="x-none" w:eastAsia="x-none"/>
        </w:rPr>
      </w:pPr>
      <w:r w:rsidRPr="009A5A91">
        <w:rPr>
          <w:lang w:val="x-none" w:eastAsia="x-none"/>
        </w:rPr>
        <w:t>Отходы от эксплуатации временных зданий и сооружений, административных помещений и образующиеся в результате жизнедеятельности работающих</w:t>
      </w:r>
      <w:r w:rsidRPr="009A5A91">
        <w:rPr>
          <w:i/>
          <w:lang w:val="x-none" w:eastAsia="x-none"/>
        </w:rPr>
        <w:t xml:space="preserve"> </w:t>
      </w:r>
      <w:r w:rsidRPr="009A5A91">
        <w:rPr>
          <w:lang w:val="x-none" w:eastAsia="x-none"/>
        </w:rPr>
        <w:t>представлены отработанными люминесцентными лампами, ТБО, а также медицинскими отходами.</w:t>
      </w:r>
      <w:r w:rsidR="008235BD">
        <w:rPr>
          <w:lang w:eastAsia="x-none"/>
        </w:rPr>
        <w:t xml:space="preserve"> </w:t>
      </w:r>
      <w:r w:rsidRPr="009A5A91">
        <w:rPr>
          <w:lang w:val="x-none" w:eastAsia="x-none"/>
        </w:rPr>
        <w:t xml:space="preserve">Отработанные люминесцентные лампы необходимо временно хранить в складских помещениях с последующим вывозом и сдачей на переработку. </w:t>
      </w:r>
    </w:p>
    <w:p w14:paraId="2CCD192D" w14:textId="77777777" w:rsidR="00760FB3" w:rsidRPr="009A5A91" w:rsidRDefault="00760FB3" w:rsidP="003C48C3">
      <w:pPr>
        <w:rPr>
          <w:b/>
          <w:i/>
        </w:rPr>
      </w:pPr>
      <w:r w:rsidRPr="009A5A91">
        <w:t xml:space="preserve">Твердые бытовые отходы, образующиеся в результате жизнедеятельности работающих, задействованных в строительных работах и состоящие из бумажных отходов, упаковочных материалов, пластика (одноразовая посуда, упаковка из-под продуктов и </w:t>
      </w:r>
      <w:proofErr w:type="spellStart"/>
      <w:r w:rsidRPr="009A5A91">
        <w:t>минводы</w:t>
      </w:r>
      <w:proofErr w:type="spellEnd"/>
      <w:r w:rsidRPr="009A5A91">
        <w:t xml:space="preserve">), консервных банок, пищевых отходов и т.д. необходимо складировать в контейнеры, размещенные на специально </w:t>
      </w:r>
      <w:proofErr w:type="gramStart"/>
      <w:r w:rsidRPr="009A5A91">
        <w:t>отведенных  площадках</w:t>
      </w:r>
      <w:proofErr w:type="gramEnd"/>
      <w:r w:rsidRPr="009A5A91">
        <w:t xml:space="preserve"> с твердым покрытием, с последующим вывозом на полигон твердых бытовых отходов.   </w:t>
      </w:r>
    </w:p>
    <w:p w14:paraId="534BA505" w14:textId="77777777" w:rsidR="00760FB3" w:rsidRPr="009A5A91" w:rsidRDefault="00760FB3" w:rsidP="003C48C3">
      <w:r w:rsidRPr="009A5A91">
        <w:lastRenderedPageBreak/>
        <w:t xml:space="preserve">Отходы эксплуатации транспорта и спец. техники подлежат складированию и временному хранению на участке строительства на специальных площадках с последующим вывозом на полигоны твердых бытовых и промышленных отходов, на утилизацию/переработку специализированным компаниям. </w:t>
      </w:r>
    </w:p>
    <w:p w14:paraId="18069898" w14:textId="77777777" w:rsidR="00760FB3" w:rsidRPr="009A5A91" w:rsidRDefault="00760FB3" w:rsidP="003C48C3">
      <w:r w:rsidRPr="009A5A91">
        <w:t xml:space="preserve">Сточные воды образующиеся </w:t>
      </w:r>
      <w:proofErr w:type="gramStart"/>
      <w:r w:rsidRPr="009A5A91">
        <w:t>в  процессе</w:t>
      </w:r>
      <w:proofErr w:type="gramEnd"/>
      <w:r w:rsidRPr="009A5A91">
        <w:t xml:space="preserve"> мойки машин и механизмов удаляются в отстойник, где задерживаются взвешенные вещества и нефтепродукты. Осадок, выпавший в отстойнике, будет собираться в контейнер и вывозиться, а также повторно </w:t>
      </w:r>
      <w:proofErr w:type="gramStart"/>
      <w:r w:rsidRPr="009A5A91">
        <w:t>использоваться  при</w:t>
      </w:r>
      <w:proofErr w:type="gramEnd"/>
      <w:r w:rsidRPr="009A5A91">
        <w:t xml:space="preserve"> устройстве дорог. </w:t>
      </w:r>
    </w:p>
    <w:p w14:paraId="5018C8A6" w14:textId="77777777" w:rsidR="00760FB3" w:rsidRPr="009A5A91" w:rsidRDefault="00760FB3" w:rsidP="00760FB3">
      <w:pPr>
        <w:ind w:firstLine="720"/>
        <w:rPr>
          <w:rFonts w:ascii="Arial" w:hAnsi="Arial" w:cs="Arial"/>
          <w:b/>
        </w:rPr>
      </w:pPr>
      <w:r w:rsidRPr="009A5A91">
        <w:t xml:space="preserve">Все образующиеся виды отходов необходимо временно хранить на участке строительства на специальных площадках и по мере накопления в обязательном порядке вывозить на полигоны либо передавать для дальнейшей переработки/утилизации. Для вывоза и утилизации отходов заключить договора со специализированными организациями.  </w:t>
      </w:r>
    </w:p>
    <w:p w14:paraId="61D66271" w14:textId="4A501AE2" w:rsidR="00760FB3" w:rsidRPr="00760FB3" w:rsidRDefault="00CD0D2A" w:rsidP="00760FB3">
      <w:pPr>
        <w:keepNext/>
        <w:spacing w:before="240" w:after="60"/>
        <w:ind w:left="720"/>
        <w:outlineLvl w:val="0"/>
        <w:rPr>
          <w:b/>
          <w:kern w:val="32"/>
          <w:sz w:val="28"/>
          <w:szCs w:val="28"/>
        </w:rPr>
      </w:pPr>
      <w:bookmarkStart w:id="83" w:name="_Toc200994386"/>
      <w:r>
        <w:rPr>
          <w:b/>
          <w:kern w:val="32"/>
          <w:sz w:val="28"/>
          <w:szCs w:val="28"/>
        </w:rPr>
        <w:t>13.4.</w:t>
      </w:r>
      <w:r w:rsidR="00760FB3" w:rsidRPr="00760FB3">
        <w:rPr>
          <w:b/>
          <w:kern w:val="32"/>
          <w:sz w:val="28"/>
          <w:szCs w:val="28"/>
        </w:rPr>
        <w:t xml:space="preserve"> Аварийная ситуация</w:t>
      </w:r>
      <w:bookmarkEnd w:id="83"/>
    </w:p>
    <w:p w14:paraId="788B7698" w14:textId="77777777" w:rsidR="00760FB3" w:rsidRPr="009A5A91" w:rsidRDefault="00760FB3" w:rsidP="00760FB3">
      <w:pPr>
        <w:ind w:firstLine="708"/>
        <w:jc w:val="both"/>
      </w:pPr>
      <w:r w:rsidRPr="009A5A91">
        <w:t>Возможными причинами возникновения аварийных ситуаций являются:</w:t>
      </w:r>
    </w:p>
    <w:p w14:paraId="1951947D" w14:textId="77777777" w:rsidR="00760FB3" w:rsidRPr="009A5A91" w:rsidRDefault="00760FB3" w:rsidP="0019606C">
      <w:pPr>
        <w:jc w:val="both"/>
      </w:pPr>
      <w:r w:rsidRPr="009A5A91">
        <w:t xml:space="preserve">- сбой работы или поломка оборудования в результате отказов технологического оборудования из-за заводских дефектов, брака СМР, коррозии, физического износа, механического повреждения или температурной деформации, дефектов оснований резервуаров и </w:t>
      </w:r>
      <w:proofErr w:type="spellStart"/>
      <w:r w:rsidRPr="009A5A91">
        <w:t>т.д</w:t>
      </w:r>
      <w:proofErr w:type="spellEnd"/>
      <w:r w:rsidRPr="009A5A91">
        <w:t xml:space="preserve">; </w:t>
      </w:r>
    </w:p>
    <w:p w14:paraId="69BA4F35" w14:textId="732CC4B7" w:rsidR="00760FB3" w:rsidRPr="009A5A91" w:rsidRDefault="00760FB3" w:rsidP="0019606C">
      <w:pPr>
        <w:jc w:val="both"/>
      </w:pPr>
      <w:r w:rsidRPr="009A5A91">
        <w:t>-ошибочные действия работающих по причинам нарушения режимов эксплуатации оборудования и механизмов, техники, резервуаров, ошибки при проведении чистки, ремонта и демонтажа (механические повреждения, дефекты сварочно-монтажных работ);</w:t>
      </w:r>
    </w:p>
    <w:p w14:paraId="2B7D8F41" w14:textId="689A2106" w:rsidR="00760FB3" w:rsidRPr="009A5A91" w:rsidRDefault="00760FB3" w:rsidP="0019606C">
      <w:pPr>
        <w:jc w:val="both"/>
      </w:pPr>
      <w:r w:rsidRPr="009A5A91">
        <w:t xml:space="preserve">-внешние воздействия природного и техногенного характера: разряды от статического электричества, грозовые разряды, смерчи и ураганы, весенние паводки и ливневые дожди, снежные заносы и понижение температуры воздуха, оползни, попадание объекта и оборудования в зону действия поражающих факторов аварий, происшедших на соседних установках и объектах, военные действия.  </w:t>
      </w:r>
    </w:p>
    <w:p w14:paraId="0AED72C7" w14:textId="77777777" w:rsidR="00760FB3" w:rsidRPr="009A5A91" w:rsidRDefault="00760FB3" w:rsidP="0019606C">
      <w:pPr>
        <w:jc w:val="both"/>
      </w:pPr>
      <w:r w:rsidRPr="009A5A91">
        <w:t>При возникновении аварийной ситуации на объекте возможны выбросы загрязняющих веществ в атмосферу, также воспламенение и взрывы, утечки из</w:t>
      </w:r>
      <w:r w:rsidRPr="009A5A91">
        <w:rPr>
          <w:rFonts w:ascii="Arial" w:hAnsi="Arial" w:cs="Arial"/>
        </w:rPr>
        <w:t xml:space="preserve"> </w:t>
      </w:r>
      <w:r w:rsidRPr="009A5A91">
        <w:t xml:space="preserve">систем трубопроводов, разливы ГСМ, загрязнение почвенного покрова, водных ресурсов, образование неплановых видов отходов. Возникновение аварийных ситуаций может привести как к прямому, так и к косвенному воздействию на окружающую среду. </w:t>
      </w:r>
    </w:p>
    <w:p w14:paraId="5258FEAE" w14:textId="77777777" w:rsidR="00760FB3" w:rsidRPr="009A5A91" w:rsidRDefault="00760FB3" w:rsidP="0019606C">
      <w:pPr>
        <w:jc w:val="both"/>
      </w:pPr>
      <w:r w:rsidRPr="009A5A91">
        <w:t xml:space="preserve">Для снижения риска возникновения аварий и снижения негативного воздействия на окружающую среду должны быть приняты комплекс меры по предотвращению и ликвидации аварийных ситуаций: </w:t>
      </w:r>
    </w:p>
    <w:p w14:paraId="3B2F3081" w14:textId="2F207C91" w:rsidR="00760FB3" w:rsidRPr="009A5A91" w:rsidRDefault="00760FB3" w:rsidP="0019606C">
      <w:pPr>
        <w:tabs>
          <w:tab w:val="num" w:pos="2160"/>
        </w:tabs>
        <w:jc w:val="both"/>
      </w:pPr>
      <w:r w:rsidRPr="009A5A91">
        <w:t>-выполнение требований действующей нормативно-технической документации по промышленной и пожарной безопасности, требований органов государственного надзора;</w:t>
      </w:r>
    </w:p>
    <w:p w14:paraId="1C648FCB" w14:textId="68361027" w:rsidR="00760FB3" w:rsidRPr="009A5A91" w:rsidRDefault="00760FB3" w:rsidP="0019606C">
      <w:pPr>
        <w:tabs>
          <w:tab w:val="num" w:pos="2160"/>
        </w:tabs>
        <w:jc w:val="both"/>
      </w:pPr>
      <w:r w:rsidRPr="009A5A91">
        <w:t xml:space="preserve">-наличие модернизированной </w:t>
      </w:r>
      <w:proofErr w:type="gramStart"/>
      <w:r w:rsidRPr="009A5A91">
        <w:t>системы  оповещения</w:t>
      </w:r>
      <w:proofErr w:type="gramEnd"/>
      <w:r w:rsidRPr="009A5A91">
        <w:t>,  системы аварийной остановки оборудования  и механизмов на каждом участке;</w:t>
      </w:r>
    </w:p>
    <w:p w14:paraId="58ED2ACC" w14:textId="2D98447D" w:rsidR="00760FB3" w:rsidRPr="009A5A91" w:rsidRDefault="00760FB3" w:rsidP="0019606C">
      <w:pPr>
        <w:tabs>
          <w:tab w:val="num" w:pos="2160"/>
        </w:tabs>
        <w:jc w:val="both"/>
      </w:pPr>
      <w:r w:rsidRPr="009A5A91">
        <w:t xml:space="preserve">-оснащение персонала средствами внутренней радиосвязи, возможность </w:t>
      </w:r>
      <w:proofErr w:type="gramStart"/>
      <w:r w:rsidRPr="009A5A91">
        <w:t>привлечения  к</w:t>
      </w:r>
      <w:proofErr w:type="gramEnd"/>
      <w:r w:rsidRPr="009A5A91">
        <w:t xml:space="preserve"> работе необходимого персонала при возникновении пожара на любом участке предприятия.</w:t>
      </w:r>
    </w:p>
    <w:p w14:paraId="021A009E" w14:textId="2594EF67" w:rsidR="0019606C" w:rsidRDefault="00760FB3" w:rsidP="0019606C">
      <w:pPr>
        <w:tabs>
          <w:tab w:val="num" w:pos="2160"/>
        </w:tabs>
        <w:jc w:val="both"/>
      </w:pPr>
      <w:r w:rsidRPr="009A5A91">
        <w:t xml:space="preserve">-функционирование </w:t>
      </w:r>
      <w:proofErr w:type="gramStart"/>
      <w:r w:rsidRPr="009A5A91">
        <w:t>подразделений  по</w:t>
      </w:r>
      <w:proofErr w:type="gramEnd"/>
      <w:r w:rsidRPr="009A5A91">
        <w:t xml:space="preserve"> охране труда и технике безопасности, имеющих в своем составе аварийно-восстановительную бригаду, подразделения ОТ и ТБ, ЧС, службы экологического контроля, аварийно-медицинскую службу; </w:t>
      </w:r>
    </w:p>
    <w:p w14:paraId="2E2A9CC4" w14:textId="6F383016" w:rsidR="00760FB3" w:rsidRPr="009A5A91" w:rsidRDefault="00760FB3" w:rsidP="0019606C">
      <w:pPr>
        <w:tabs>
          <w:tab w:val="num" w:pos="2160"/>
        </w:tabs>
        <w:jc w:val="both"/>
      </w:pPr>
      <w:r w:rsidRPr="009A5A91">
        <w:t xml:space="preserve">-регулярное проведение мер по проверке и техническому обслуживанию всех видов используемого оборудования, </w:t>
      </w:r>
    </w:p>
    <w:p w14:paraId="33CCE139" w14:textId="2B93B8C9" w:rsidR="00760FB3" w:rsidRPr="009A5A91" w:rsidRDefault="00760FB3" w:rsidP="0019606C">
      <w:pPr>
        <w:tabs>
          <w:tab w:val="num" w:pos="0"/>
        </w:tabs>
        <w:jc w:val="both"/>
      </w:pPr>
      <w:r w:rsidRPr="009A5A91">
        <w:t xml:space="preserve">- постоянный контроль за соблюдением принятых требований по охране труда, окружающей среды и техники безопасности, </w:t>
      </w:r>
    </w:p>
    <w:p w14:paraId="55E90F43" w14:textId="031F5DA8" w:rsidR="00760FB3" w:rsidRPr="009A5A91" w:rsidRDefault="00760FB3" w:rsidP="0019606C">
      <w:pPr>
        <w:tabs>
          <w:tab w:val="num" w:pos="0"/>
        </w:tabs>
        <w:jc w:val="both"/>
      </w:pPr>
      <w:r w:rsidRPr="009A5A91">
        <w:t xml:space="preserve">-проведение мероприятий по реагированию на чрезвычайные ситуации, реализация программы по подготовке и обучению всего персонала безопасной эксплуатации техники и оборудования, </w:t>
      </w:r>
    </w:p>
    <w:p w14:paraId="6EFAEAB3" w14:textId="23E12AE4" w:rsidR="001417D3" w:rsidRPr="009A5A91" w:rsidRDefault="00760FB3" w:rsidP="0019606C">
      <w:pPr>
        <w:tabs>
          <w:tab w:val="num" w:pos="0"/>
        </w:tabs>
        <w:jc w:val="both"/>
      </w:pPr>
      <w:r w:rsidRPr="009A5A91">
        <w:t>-привлечение для работы на производственных объектах опытного квалифицированного персонала.</w:t>
      </w:r>
    </w:p>
    <w:p w14:paraId="2A90E643" w14:textId="77777777" w:rsidR="001417D3" w:rsidRPr="009A5A91" w:rsidRDefault="001417D3" w:rsidP="0019606C">
      <w:pPr>
        <w:tabs>
          <w:tab w:val="num" w:pos="0"/>
        </w:tabs>
        <w:jc w:val="both"/>
      </w:pPr>
    </w:p>
    <w:p w14:paraId="0FFB527A" w14:textId="484A2DB2" w:rsidR="00760FB3" w:rsidRPr="00760FB3" w:rsidRDefault="00F51AA3" w:rsidP="00673D88">
      <w:pPr>
        <w:keepNext/>
        <w:spacing w:before="240" w:after="60"/>
        <w:outlineLvl w:val="0"/>
        <w:rPr>
          <w:b/>
          <w:kern w:val="32"/>
          <w:sz w:val="28"/>
          <w:szCs w:val="28"/>
        </w:rPr>
      </w:pPr>
      <w:bookmarkStart w:id="84" w:name="_Toc200994387"/>
      <w:r>
        <w:rPr>
          <w:b/>
          <w:kern w:val="32"/>
          <w:sz w:val="28"/>
          <w:szCs w:val="28"/>
        </w:rPr>
        <w:t>14</w:t>
      </w:r>
      <w:r w:rsidR="00673D88">
        <w:rPr>
          <w:b/>
          <w:kern w:val="32"/>
          <w:sz w:val="28"/>
          <w:szCs w:val="28"/>
        </w:rPr>
        <w:t xml:space="preserve">. Ведомость основных строительных   </w:t>
      </w:r>
      <w:proofErr w:type="gramStart"/>
      <w:r w:rsidR="00673D88">
        <w:rPr>
          <w:b/>
          <w:kern w:val="32"/>
          <w:sz w:val="28"/>
          <w:szCs w:val="28"/>
        </w:rPr>
        <w:t>машин</w:t>
      </w:r>
      <w:r w:rsidR="00760FB3" w:rsidRPr="00760FB3">
        <w:rPr>
          <w:b/>
          <w:kern w:val="32"/>
          <w:sz w:val="28"/>
          <w:szCs w:val="28"/>
        </w:rPr>
        <w:t>,  механиз</w:t>
      </w:r>
      <w:r w:rsidR="00673D88">
        <w:rPr>
          <w:b/>
          <w:kern w:val="32"/>
          <w:sz w:val="28"/>
          <w:szCs w:val="28"/>
        </w:rPr>
        <w:t>мов</w:t>
      </w:r>
      <w:proofErr w:type="gramEnd"/>
      <w:r w:rsidR="00760FB3" w:rsidRPr="00760FB3">
        <w:rPr>
          <w:b/>
          <w:kern w:val="32"/>
          <w:sz w:val="28"/>
          <w:szCs w:val="28"/>
        </w:rPr>
        <w:t xml:space="preserve">  и транспортных средств</w:t>
      </w:r>
      <w:bookmarkEnd w:id="84"/>
    </w:p>
    <w:p w14:paraId="3797D1DC" w14:textId="77777777" w:rsidR="00760FB3" w:rsidRPr="009A5A91" w:rsidRDefault="00760FB3" w:rsidP="00760FB3">
      <w:pPr>
        <w:ind w:firstLine="708"/>
      </w:pPr>
      <w:r w:rsidRPr="009A5A91">
        <w:t>Потребность в машинах и механизмах для производства основных строительно-монтажных работ определена по выбранным методам производства работ.</w:t>
      </w:r>
    </w:p>
    <w:p w14:paraId="565ABFF5" w14:textId="77777777" w:rsidR="00760FB3" w:rsidRPr="00760FB3" w:rsidRDefault="00760FB3" w:rsidP="00760FB3">
      <w:pPr>
        <w:ind w:firstLine="708"/>
        <w:rPr>
          <w:sz w:val="28"/>
          <w:szCs w:val="28"/>
        </w:rPr>
      </w:pPr>
    </w:p>
    <w:p w14:paraId="72830E71" w14:textId="77777777" w:rsidR="00760FB3" w:rsidRPr="00760FB3" w:rsidRDefault="00760FB3" w:rsidP="00760FB3">
      <w:pPr>
        <w:ind w:left="-540" w:firstLine="540"/>
        <w:rPr>
          <w:b/>
          <w:color w:val="000000"/>
          <w:sz w:val="28"/>
          <w:szCs w:val="28"/>
        </w:rPr>
      </w:pPr>
      <w:r w:rsidRPr="00760FB3">
        <w:rPr>
          <w:rFonts w:ascii="ISOCPEUR" w:hAnsi="ISOCPEUR"/>
          <w:i/>
          <w:sz w:val="28"/>
          <w:szCs w:val="28"/>
        </w:rPr>
        <w:lastRenderedPageBreak/>
        <w:t xml:space="preserve">         </w:t>
      </w:r>
      <w:r w:rsidRPr="00760FB3">
        <w:rPr>
          <w:b/>
          <w:color w:val="000000"/>
          <w:sz w:val="28"/>
          <w:szCs w:val="28"/>
        </w:rPr>
        <w:t>Ведомость основных машин, механизмов, приспособлений</w:t>
      </w:r>
    </w:p>
    <w:p w14:paraId="28CDE93B" w14:textId="77777777" w:rsidR="00760FB3" w:rsidRPr="00760FB3" w:rsidRDefault="00760FB3" w:rsidP="00760FB3">
      <w:pPr>
        <w:jc w:val="center"/>
        <w:rPr>
          <w:b/>
          <w:bCs/>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954"/>
        <w:gridCol w:w="2835"/>
        <w:gridCol w:w="708"/>
      </w:tblGrid>
      <w:tr w:rsidR="00760FB3" w:rsidRPr="00760FB3" w14:paraId="445BA68A" w14:textId="77777777" w:rsidTr="007D0C39">
        <w:tc>
          <w:tcPr>
            <w:tcW w:w="817" w:type="dxa"/>
          </w:tcPr>
          <w:p w14:paraId="7E7950B9" w14:textId="77777777" w:rsidR="00760FB3" w:rsidRPr="00760FB3" w:rsidRDefault="00760FB3" w:rsidP="00760FB3">
            <w:pPr>
              <w:jc w:val="both"/>
              <w:rPr>
                <w:color w:val="000000"/>
              </w:rPr>
            </w:pPr>
            <w:r w:rsidRPr="00760FB3">
              <w:rPr>
                <w:color w:val="000000"/>
              </w:rPr>
              <w:t>№ п/п</w:t>
            </w:r>
          </w:p>
        </w:tc>
        <w:tc>
          <w:tcPr>
            <w:tcW w:w="5954" w:type="dxa"/>
          </w:tcPr>
          <w:p w14:paraId="0F1AD6AD" w14:textId="77777777" w:rsidR="00760FB3" w:rsidRPr="00760FB3" w:rsidRDefault="00760FB3" w:rsidP="00760FB3">
            <w:pPr>
              <w:jc w:val="both"/>
              <w:rPr>
                <w:color w:val="000000"/>
              </w:rPr>
            </w:pPr>
            <w:r w:rsidRPr="00760FB3">
              <w:rPr>
                <w:color w:val="000000"/>
              </w:rPr>
              <w:t>Наименование</w:t>
            </w:r>
          </w:p>
        </w:tc>
        <w:tc>
          <w:tcPr>
            <w:tcW w:w="2835" w:type="dxa"/>
          </w:tcPr>
          <w:p w14:paraId="13AA5BEE" w14:textId="77777777" w:rsidR="00760FB3" w:rsidRPr="00760FB3" w:rsidRDefault="00760FB3" w:rsidP="00760FB3">
            <w:pPr>
              <w:jc w:val="both"/>
              <w:rPr>
                <w:color w:val="000000"/>
              </w:rPr>
            </w:pPr>
            <w:r w:rsidRPr="00760FB3">
              <w:rPr>
                <w:color w:val="000000"/>
              </w:rPr>
              <w:t>Тип, марка уточняются в ППР</w:t>
            </w:r>
          </w:p>
        </w:tc>
        <w:tc>
          <w:tcPr>
            <w:tcW w:w="708" w:type="dxa"/>
          </w:tcPr>
          <w:p w14:paraId="09956BF7" w14:textId="77777777" w:rsidR="00760FB3" w:rsidRPr="00760FB3" w:rsidRDefault="00760FB3" w:rsidP="00760FB3">
            <w:pPr>
              <w:jc w:val="both"/>
              <w:rPr>
                <w:color w:val="000000"/>
              </w:rPr>
            </w:pPr>
            <w:r w:rsidRPr="00760FB3">
              <w:rPr>
                <w:color w:val="000000"/>
              </w:rPr>
              <w:t>Кол</w:t>
            </w:r>
          </w:p>
        </w:tc>
      </w:tr>
      <w:tr w:rsidR="00760FB3" w:rsidRPr="00760FB3" w14:paraId="2223C9A7" w14:textId="77777777" w:rsidTr="007D0C39">
        <w:tc>
          <w:tcPr>
            <w:tcW w:w="10314" w:type="dxa"/>
            <w:gridSpan w:val="4"/>
          </w:tcPr>
          <w:p w14:paraId="0B10E4BC" w14:textId="77777777" w:rsidR="00760FB3" w:rsidRPr="00760FB3" w:rsidRDefault="00760FB3" w:rsidP="00760FB3">
            <w:pPr>
              <w:jc w:val="both"/>
              <w:rPr>
                <w:b/>
                <w:color w:val="000000"/>
              </w:rPr>
            </w:pPr>
            <w:r w:rsidRPr="00760FB3">
              <w:rPr>
                <w:b/>
                <w:color w:val="000000"/>
              </w:rPr>
              <w:t xml:space="preserve">            1. Землеройная и дорожная техника</w:t>
            </w:r>
          </w:p>
        </w:tc>
      </w:tr>
      <w:tr w:rsidR="00760FB3" w:rsidRPr="00760FB3" w14:paraId="3BA71BFE" w14:textId="77777777" w:rsidTr="007D0C39">
        <w:tc>
          <w:tcPr>
            <w:tcW w:w="817" w:type="dxa"/>
          </w:tcPr>
          <w:p w14:paraId="51FBDED6" w14:textId="35E9B042" w:rsidR="00760FB3" w:rsidRPr="00760FB3" w:rsidRDefault="00760FB3" w:rsidP="00760FB3">
            <w:pPr>
              <w:jc w:val="both"/>
              <w:rPr>
                <w:color w:val="000000"/>
              </w:rPr>
            </w:pPr>
          </w:p>
        </w:tc>
        <w:tc>
          <w:tcPr>
            <w:tcW w:w="5954" w:type="dxa"/>
          </w:tcPr>
          <w:p w14:paraId="46A0A969" w14:textId="77777777" w:rsidR="00760FB3" w:rsidRPr="00760FB3" w:rsidRDefault="00760FB3" w:rsidP="00760FB3">
            <w:pPr>
              <w:jc w:val="both"/>
              <w:rPr>
                <w:color w:val="000000"/>
              </w:rPr>
            </w:pPr>
            <w:r w:rsidRPr="00760FB3">
              <w:rPr>
                <w:color w:val="000000"/>
              </w:rPr>
              <w:t xml:space="preserve">Бульдозеры, 59 кВт (80 </w:t>
            </w:r>
            <w:proofErr w:type="spellStart"/>
            <w:r w:rsidRPr="00760FB3">
              <w:rPr>
                <w:color w:val="000000"/>
              </w:rPr>
              <w:t>л.с</w:t>
            </w:r>
            <w:proofErr w:type="spellEnd"/>
            <w:r w:rsidRPr="00760FB3">
              <w:rPr>
                <w:color w:val="000000"/>
              </w:rPr>
              <w:t>.)</w:t>
            </w:r>
          </w:p>
        </w:tc>
        <w:tc>
          <w:tcPr>
            <w:tcW w:w="2835" w:type="dxa"/>
          </w:tcPr>
          <w:p w14:paraId="1C8FE9AD" w14:textId="77777777" w:rsidR="00760FB3" w:rsidRPr="00760FB3" w:rsidRDefault="00760FB3" w:rsidP="00760FB3">
            <w:pPr>
              <w:rPr>
                <w:color w:val="000000"/>
              </w:rPr>
            </w:pPr>
            <w:r w:rsidRPr="00760FB3">
              <w:rPr>
                <w:color w:val="000000"/>
              </w:rPr>
              <w:t xml:space="preserve">Типа </w:t>
            </w:r>
            <w:proofErr w:type="spellStart"/>
            <w:r w:rsidRPr="00760FB3">
              <w:rPr>
                <w:color w:val="000000"/>
              </w:rPr>
              <w:t>Shantui</w:t>
            </w:r>
            <w:proofErr w:type="spellEnd"/>
            <w:r w:rsidRPr="00760FB3">
              <w:rPr>
                <w:color w:val="000000"/>
              </w:rPr>
              <w:t xml:space="preserve"> SD08</w:t>
            </w:r>
          </w:p>
        </w:tc>
        <w:tc>
          <w:tcPr>
            <w:tcW w:w="708" w:type="dxa"/>
          </w:tcPr>
          <w:p w14:paraId="58046518" w14:textId="4757DA4C" w:rsidR="00760FB3" w:rsidRPr="00760FB3" w:rsidRDefault="0019413C" w:rsidP="00760FB3">
            <w:pPr>
              <w:jc w:val="both"/>
              <w:rPr>
                <w:color w:val="000000"/>
              </w:rPr>
            </w:pPr>
            <w:r>
              <w:rPr>
                <w:color w:val="000000"/>
              </w:rPr>
              <w:t>1</w:t>
            </w:r>
          </w:p>
        </w:tc>
      </w:tr>
      <w:tr w:rsidR="001668F1" w:rsidRPr="00760FB3" w14:paraId="24E07A18" w14:textId="77777777" w:rsidTr="007D0C39">
        <w:tc>
          <w:tcPr>
            <w:tcW w:w="817" w:type="dxa"/>
          </w:tcPr>
          <w:p w14:paraId="2449C5DC" w14:textId="5A1D108D" w:rsidR="001668F1" w:rsidRPr="00760FB3" w:rsidRDefault="001668F1" w:rsidP="00760FB3">
            <w:pPr>
              <w:jc w:val="both"/>
              <w:rPr>
                <w:color w:val="000000"/>
              </w:rPr>
            </w:pPr>
          </w:p>
        </w:tc>
        <w:tc>
          <w:tcPr>
            <w:tcW w:w="5954" w:type="dxa"/>
          </w:tcPr>
          <w:p w14:paraId="3D385A25" w14:textId="4C770528" w:rsidR="001668F1" w:rsidRPr="00760FB3" w:rsidRDefault="001668F1" w:rsidP="00760FB3">
            <w:pPr>
              <w:jc w:val="both"/>
              <w:rPr>
                <w:color w:val="000000"/>
              </w:rPr>
            </w:pPr>
            <w:r w:rsidRPr="001668F1">
              <w:rPr>
                <w:color w:val="000000"/>
              </w:rPr>
              <w:t>Бульдозеры-рыхлители на гусеничном ходу, легкого класса мощностью свыше 66 до 96 кВт, массой свыше 8,5 до 14 т</w:t>
            </w:r>
          </w:p>
        </w:tc>
        <w:tc>
          <w:tcPr>
            <w:tcW w:w="2835" w:type="dxa"/>
          </w:tcPr>
          <w:p w14:paraId="35E71363" w14:textId="77777777" w:rsidR="001668F1" w:rsidRPr="001668F1" w:rsidRDefault="001668F1" w:rsidP="00760FB3">
            <w:pPr>
              <w:rPr>
                <w:color w:val="000000"/>
              </w:rPr>
            </w:pPr>
          </w:p>
        </w:tc>
        <w:tc>
          <w:tcPr>
            <w:tcW w:w="708" w:type="dxa"/>
          </w:tcPr>
          <w:p w14:paraId="7CDF7D8D" w14:textId="1EFB728A" w:rsidR="001668F1" w:rsidRPr="00760FB3" w:rsidRDefault="001668F1" w:rsidP="00760FB3">
            <w:pPr>
              <w:jc w:val="both"/>
              <w:rPr>
                <w:color w:val="000000"/>
              </w:rPr>
            </w:pPr>
            <w:r>
              <w:rPr>
                <w:color w:val="000000"/>
              </w:rPr>
              <w:t>1</w:t>
            </w:r>
          </w:p>
        </w:tc>
      </w:tr>
      <w:tr w:rsidR="00760FB3" w:rsidRPr="00760FB3" w14:paraId="52FB7F2B" w14:textId="77777777" w:rsidTr="007D0C39">
        <w:tc>
          <w:tcPr>
            <w:tcW w:w="817" w:type="dxa"/>
          </w:tcPr>
          <w:p w14:paraId="24114EFA" w14:textId="5766CACD" w:rsidR="00760FB3" w:rsidRPr="00760FB3" w:rsidRDefault="00760FB3" w:rsidP="00760FB3">
            <w:pPr>
              <w:jc w:val="both"/>
              <w:rPr>
                <w:color w:val="000000"/>
              </w:rPr>
            </w:pPr>
          </w:p>
        </w:tc>
        <w:tc>
          <w:tcPr>
            <w:tcW w:w="5954" w:type="dxa"/>
          </w:tcPr>
          <w:p w14:paraId="470F92CE" w14:textId="0D290BFB" w:rsidR="00760FB3" w:rsidRPr="00760FB3" w:rsidRDefault="004F53BA" w:rsidP="00760FB3">
            <w:pPr>
              <w:jc w:val="both"/>
              <w:rPr>
                <w:color w:val="000000"/>
              </w:rPr>
            </w:pPr>
            <w:r w:rsidRPr="004F53BA">
              <w:rPr>
                <w:color w:val="000000"/>
              </w:rPr>
              <w:t xml:space="preserve">Автогрейдеры среднего типа мощностью от 88,9 до 117,6 кВт (от 121 до 160 </w:t>
            </w:r>
            <w:proofErr w:type="spellStart"/>
            <w:r w:rsidRPr="004F53BA">
              <w:rPr>
                <w:color w:val="000000"/>
              </w:rPr>
              <w:t>л.с</w:t>
            </w:r>
            <w:proofErr w:type="spellEnd"/>
            <w:r w:rsidRPr="004F53BA">
              <w:rPr>
                <w:color w:val="000000"/>
              </w:rPr>
              <w:t>.), массой от 9,1 до 13 т</w:t>
            </w:r>
          </w:p>
        </w:tc>
        <w:tc>
          <w:tcPr>
            <w:tcW w:w="2835" w:type="dxa"/>
          </w:tcPr>
          <w:p w14:paraId="3B7FB557" w14:textId="77777777" w:rsidR="00760FB3" w:rsidRPr="00760FB3" w:rsidRDefault="00760FB3" w:rsidP="00760FB3">
            <w:pPr>
              <w:rPr>
                <w:color w:val="000000"/>
              </w:rPr>
            </w:pPr>
            <w:r w:rsidRPr="00760FB3">
              <w:rPr>
                <w:color w:val="000000"/>
              </w:rPr>
              <w:t>ДЗ-122 либо XCMG "GR215"</w:t>
            </w:r>
          </w:p>
        </w:tc>
        <w:tc>
          <w:tcPr>
            <w:tcW w:w="708" w:type="dxa"/>
          </w:tcPr>
          <w:p w14:paraId="2D5C8F8A" w14:textId="10FDB650" w:rsidR="00760FB3" w:rsidRPr="00760FB3" w:rsidRDefault="0019413C" w:rsidP="00760FB3">
            <w:pPr>
              <w:jc w:val="both"/>
              <w:rPr>
                <w:color w:val="000000"/>
              </w:rPr>
            </w:pPr>
            <w:r>
              <w:rPr>
                <w:color w:val="000000"/>
              </w:rPr>
              <w:t>1</w:t>
            </w:r>
          </w:p>
        </w:tc>
      </w:tr>
      <w:tr w:rsidR="007A76C3" w:rsidRPr="00760FB3" w14:paraId="1A8970C6" w14:textId="77777777" w:rsidTr="007D0C39">
        <w:tc>
          <w:tcPr>
            <w:tcW w:w="817" w:type="dxa"/>
          </w:tcPr>
          <w:p w14:paraId="5D90AD6A" w14:textId="7F2BE315" w:rsidR="007A76C3" w:rsidRPr="00760FB3" w:rsidRDefault="007A76C3" w:rsidP="00760FB3">
            <w:pPr>
              <w:jc w:val="both"/>
              <w:rPr>
                <w:color w:val="000000"/>
              </w:rPr>
            </w:pPr>
          </w:p>
        </w:tc>
        <w:tc>
          <w:tcPr>
            <w:tcW w:w="5954" w:type="dxa"/>
          </w:tcPr>
          <w:p w14:paraId="12599640" w14:textId="70773813" w:rsidR="007A76C3" w:rsidRPr="00760FB3" w:rsidRDefault="007A76C3" w:rsidP="00760FB3">
            <w:pPr>
              <w:rPr>
                <w:color w:val="000000"/>
              </w:rPr>
            </w:pPr>
            <w:r w:rsidRPr="00760FB3">
              <w:rPr>
                <w:color w:val="000000"/>
              </w:rPr>
              <w:t xml:space="preserve">Экскаваторы одноковшовые дизельные на гусеничном </w:t>
            </w:r>
            <w:proofErr w:type="gramStart"/>
            <w:r w:rsidRPr="00760FB3">
              <w:rPr>
                <w:color w:val="000000"/>
              </w:rPr>
              <w:t xml:space="preserve">ходу, </w:t>
            </w:r>
            <w:r w:rsidRPr="00760FB3">
              <w:t xml:space="preserve"> </w:t>
            </w:r>
            <w:r w:rsidRPr="00760FB3">
              <w:rPr>
                <w:lang w:val="en-US"/>
              </w:rPr>
              <w:t>V</w:t>
            </w:r>
            <w:proofErr w:type="gramEnd"/>
            <w:r>
              <w:t>к=</w:t>
            </w:r>
            <w:r w:rsidR="001668F1">
              <w:t>1.0-1.</w:t>
            </w:r>
            <w:r>
              <w:t>2</w:t>
            </w:r>
            <w:r w:rsidRPr="00760FB3">
              <w:t>5м3</w:t>
            </w:r>
          </w:p>
        </w:tc>
        <w:tc>
          <w:tcPr>
            <w:tcW w:w="2835" w:type="dxa"/>
          </w:tcPr>
          <w:p w14:paraId="11E5C775" w14:textId="77777777" w:rsidR="007A76C3" w:rsidRPr="00760FB3" w:rsidRDefault="007A76C3" w:rsidP="00760FB3">
            <w:pPr>
              <w:spacing w:line="276" w:lineRule="auto"/>
            </w:pPr>
          </w:p>
        </w:tc>
        <w:tc>
          <w:tcPr>
            <w:tcW w:w="708" w:type="dxa"/>
          </w:tcPr>
          <w:p w14:paraId="37217B71" w14:textId="65C69DCD" w:rsidR="007A76C3" w:rsidRPr="00760FB3" w:rsidRDefault="0019413C" w:rsidP="00760FB3">
            <w:pPr>
              <w:jc w:val="both"/>
              <w:rPr>
                <w:color w:val="000000"/>
              </w:rPr>
            </w:pPr>
            <w:r>
              <w:rPr>
                <w:color w:val="000000"/>
              </w:rPr>
              <w:t>1</w:t>
            </w:r>
          </w:p>
        </w:tc>
      </w:tr>
      <w:tr w:rsidR="00760FB3" w:rsidRPr="00760FB3" w14:paraId="03184C4A" w14:textId="77777777" w:rsidTr="007D0C39">
        <w:tc>
          <w:tcPr>
            <w:tcW w:w="817" w:type="dxa"/>
          </w:tcPr>
          <w:p w14:paraId="154A6CE4" w14:textId="51B39530" w:rsidR="00760FB3" w:rsidRPr="00760FB3" w:rsidRDefault="00760FB3" w:rsidP="00760FB3">
            <w:pPr>
              <w:jc w:val="both"/>
              <w:rPr>
                <w:color w:val="000000"/>
              </w:rPr>
            </w:pPr>
          </w:p>
        </w:tc>
        <w:tc>
          <w:tcPr>
            <w:tcW w:w="5954" w:type="dxa"/>
          </w:tcPr>
          <w:p w14:paraId="63401941" w14:textId="77777777" w:rsidR="00760FB3" w:rsidRPr="00760FB3" w:rsidRDefault="00760FB3" w:rsidP="00760FB3">
            <w:pPr>
              <w:rPr>
                <w:color w:val="000000"/>
              </w:rPr>
            </w:pPr>
            <w:r w:rsidRPr="00760FB3">
              <w:rPr>
                <w:color w:val="000000"/>
              </w:rPr>
              <w:t xml:space="preserve">Экскаваторы одноковшовые дизельные на гусеничном </w:t>
            </w:r>
            <w:proofErr w:type="gramStart"/>
            <w:r w:rsidRPr="00760FB3">
              <w:rPr>
                <w:color w:val="000000"/>
              </w:rPr>
              <w:t xml:space="preserve">ходу, </w:t>
            </w:r>
            <w:r w:rsidRPr="00760FB3">
              <w:t xml:space="preserve"> </w:t>
            </w:r>
            <w:r w:rsidRPr="00760FB3">
              <w:rPr>
                <w:lang w:val="en-US"/>
              </w:rPr>
              <w:t>V</w:t>
            </w:r>
            <w:proofErr w:type="gramEnd"/>
            <w:r w:rsidRPr="00760FB3">
              <w:t>к=0,65м3</w:t>
            </w:r>
          </w:p>
        </w:tc>
        <w:tc>
          <w:tcPr>
            <w:tcW w:w="2835" w:type="dxa"/>
          </w:tcPr>
          <w:p w14:paraId="2D15B5D2" w14:textId="77777777" w:rsidR="00760FB3" w:rsidRPr="00760FB3" w:rsidRDefault="00760FB3" w:rsidP="00760FB3">
            <w:pPr>
              <w:spacing w:line="276" w:lineRule="auto"/>
              <w:rPr>
                <w:color w:val="000000"/>
              </w:rPr>
            </w:pPr>
            <w:r w:rsidRPr="00760FB3">
              <w:t xml:space="preserve">типа </w:t>
            </w:r>
            <w:r w:rsidRPr="00760FB3">
              <w:rPr>
                <w:lang w:val="en-US"/>
              </w:rPr>
              <w:t>Hitachi</w:t>
            </w:r>
          </w:p>
        </w:tc>
        <w:tc>
          <w:tcPr>
            <w:tcW w:w="708" w:type="dxa"/>
          </w:tcPr>
          <w:p w14:paraId="34ECFFA6" w14:textId="06A45C3A" w:rsidR="00760FB3" w:rsidRPr="00760FB3" w:rsidRDefault="0019413C" w:rsidP="00760FB3">
            <w:pPr>
              <w:jc w:val="both"/>
              <w:rPr>
                <w:color w:val="000000"/>
              </w:rPr>
            </w:pPr>
            <w:r>
              <w:rPr>
                <w:color w:val="000000"/>
              </w:rPr>
              <w:t>1</w:t>
            </w:r>
          </w:p>
        </w:tc>
      </w:tr>
      <w:tr w:rsidR="00760FB3" w:rsidRPr="00760FB3" w14:paraId="04417D1F" w14:textId="77777777" w:rsidTr="007D0C39">
        <w:tc>
          <w:tcPr>
            <w:tcW w:w="817" w:type="dxa"/>
          </w:tcPr>
          <w:p w14:paraId="6C627C5A" w14:textId="76627D92" w:rsidR="00760FB3" w:rsidRPr="00760FB3" w:rsidRDefault="00760FB3" w:rsidP="00760FB3">
            <w:pPr>
              <w:jc w:val="both"/>
              <w:rPr>
                <w:color w:val="000000"/>
              </w:rPr>
            </w:pPr>
          </w:p>
        </w:tc>
        <w:tc>
          <w:tcPr>
            <w:tcW w:w="5954" w:type="dxa"/>
          </w:tcPr>
          <w:p w14:paraId="1949871A" w14:textId="77777777" w:rsidR="00760FB3" w:rsidRPr="00760FB3" w:rsidRDefault="00760FB3" w:rsidP="00760FB3">
            <w:r w:rsidRPr="00760FB3">
              <w:t xml:space="preserve">Тракторы на гусеничном ходу, 59 кВт (80 </w:t>
            </w:r>
            <w:proofErr w:type="spellStart"/>
            <w:r w:rsidRPr="00760FB3">
              <w:t>л.с</w:t>
            </w:r>
            <w:proofErr w:type="spellEnd"/>
            <w:r w:rsidRPr="00760FB3">
              <w:t>.)</w:t>
            </w:r>
          </w:p>
        </w:tc>
        <w:tc>
          <w:tcPr>
            <w:tcW w:w="2835" w:type="dxa"/>
          </w:tcPr>
          <w:p w14:paraId="34D0B468" w14:textId="77777777" w:rsidR="00760FB3" w:rsidRPr="00760FB3" w:rsidRDefault="00760FB3" w:rsidP="00760FB3">
            <w:r w:rsidRPr="00760FB3">
              <w:t>МТЗ-80</w:t>
            </w:r>
          </w:p>
        </w:tc>
        <w:tc>
          <w:tcPr>
            <w:tcW w:w="708" w:type="dxa"/>
          </w:tcPr>
          <w:p w14:paraId="45A5C9F4" w14:textId="598D0B9D" w:rsidR="00760FB3" w:rsidRPr="00760FB3" w:rsidRDefault="0019413C" w:rsidP="00760FB3">
            <w:pPr>
              <w:jc w:val="both"/>
              <w:rPr>
                <w:color w:val="000000"/>
              </w:rPr>
            </w:pPr>
            <w:r>
              <w:rPr>
                <w:color w:val="000000"/>
              </w:rPr>
              <w:t>1</w:t>
            </w:r>
          </w:p>
        </w:tc>
      </w:tr>
      <w:tr w:rsidR="00760FB3" w:rsidRPr="00760FB3" w14:paraId="2AFE8CB7" w14:textId="77777777" w:rsidTr="007D0C39">
        <w:tc>
          <w:tcPr>
            <w:tcW w:w="817" w:type="dxa"/>
          </w:tcPr>
          <w:p w14:paraId="0CFF4B27" w14:textId="0F4C6F24" w:rsidR="00760FB3" w:rsidRPr="00760FB3" w:rsidRDefault="00760FB3" w:rsidP="00760FB3">
            <w:pPr>
              <w:jc w:val="both"/>
              <w:rPr>
                <w:color w:val="000000"/>
              </w:rPr>
            </w:pPr>
          </w:p>
        </w:tc>
        <w:tc>
          <w:tcPr>
            <w:tcW w:w="5954" w:type="dxa"/>
          </w:tcPr>
          <w:p w14:paraId="38F2D7E8" w14:textId="77777777" w:rsidR="00760FB3" w:rsidRPr="00760FB3" w:rsidRDefault="00760FB3" w:rsidP="00760FB3">
            <w:r w:rsidRPr="00760FB3">
              <w:t>Прицеп тракторный 2т</w:t>
            </w:r>
          </w:p>
        </w:tc>
        <w:tc>
          <w:tcPr>
            <w:tcW w:w="2835" w:type="dxa"/>
          </w:tcPr>
          <w:p w14:paraId="5751B6B9" w14:textId="77777777" w:rsidR="00760FB3" w:rsidRPr="00760FB3" w:rsidRDefault="00760FB3" w:rsidP="00760FB3"/>
        </w:tc>
        <w:tc>
          <w:tcPr>
            <w:tcW w:w="708" w:type="dxa"/>
          </w:tcPr>
          <w:p w14:paraId="74DBB012" w14:textId="78B38BE6" w:rsidR="00760FB3" w:rsidRPr="00760FB3" w:rsidRDefault="0019413C" w:rsidP="00760FB3">
            <w:pPr>
              <w:jc w:val="both"/>
              <w:rPr>
                <w:color w:val="000000"/>
              </w:rPr>
            </w:pPr>
            <w:r>
              <w:rPr>
                <w:color w:val="000000"/>
              </w:rPr>
              <w:t>1</w:t>
            </w:r>
          </w:p>
        </w:tc>
      </w:tr>
      <w:tr w:rsidR="00760FB3" w:rsidRPr="00760FB3" w14:paraId="5F2748B9" w14:textId="77777777" w:rsidTr="007D0C39">
        <w:tc>
          <w:tcPr>
            <w:tcW w:w="817" w:type="dxa"/>
          </w:tcPr>
          <w:p w14:paraId="64A3DEBA" w14:textId="6294143F" w:rsidR="00760FB3" w:rsidRPr="00760FB3" w:rsidRDefault="00760FB3" w:rsidP="00760FB3">
            <w:pPr>
              <w:jc w:val="both"/>
              <w:rPr>
                <w:color w:val="000000"/>
              </w:rPr>
            </w:pPr>
          </w:p>
        </w:tc>
        <w:tc>
          <w:tcPr>
            <w:tcW w:w="5954" w:type="dxa"/>
          </w:tcPr>
          <w:p w14:paraId="7DA48000" w14:textId="77777777" w:rsidR="00760FB3" w:rsidRPr="00760FB3" w:rsidRDefault="00760FB3" w:rsidP="00760FB3">
            <w:pPr>
              <w:rPr>
                <w:color w:val="000000"/>
              </w:rPr>
            </w:pPr>
            <w:r w:rsidRPr="00760FB3">
              <w:t>Катки дорожные самоходные на пневмоколесном ходу, 30 т</w:t>
            </w:r>
          </w:p>
        </w:tc>
        <w:tc>
          <w:tcPr>
            <w:tcW w:w="2835" w:type="dxa"/>
          </w:tcPr>
          <w:p w14:paraId="2ACF7890" w14:textId="77777777" w:rsidR="00760FB3" w:rsidRPr="00760FB3" w:rsidRDefault="00760FB3" w:rsidP="00760FB3">
            <w:pPr>
              <w:rPr>
                <w:color w:val="000000"/>
              </w:rPr>
            </w:pPr>
            <w:r w:rsidRPr="00760FB3">
              <w:rPr>
                <w:color w:val="000000"/>
              </w:rPr>
              <w:t>типа XP301</w:t>
            </w:r>
          </w:p>
        </w:tc>
        <w:tc>
          <w:tcPr>
            <w:tcW w:w="708" w:type="dxa"/>
          </w:tcPr>
          <w:p w14:paraId="7450E9D3" w14:textId="09CB706F" w:rsidR="00760FB3" w:rsidRPr="00760FB3" w:rsidRDefault="0019413C" w:rsidP="00760FB3">
            <w:pPr>
              <w:jc w:val="both"/>
              <w:rPr>
                <w:color w:val="000000"/>
              </w:rPr>
            </w:pPr>
            <w:r>
              <w:rPr>
                <w:color w:val="000000"/>
              </w:rPr>
              <w:t>1</w:t>
            </w:r>
          </w:p>
        </w:tc>
      </w:tr>
      <w:tr w:rsidR="00760FB3" w:rsidRPr="00760FB3" w14:paraId="6819239F" w14:textId="77777777" w:rsidTr="007D0C39">
        <w:tc>
          <w:tcPr>
            <w:tcW w:w="817" w:type="dxa"/>
          </w:tcPr>
          <w:p w14:paraId="011DD1D4" w14:textId="1F5D1CF8" w:rsidR="00760FB3" w:rsidRPr="00760FB3" w:rsidRDefault="00760FB3" w:rsidP="00760FB3">
            <w:pPr>
              <w:jc w:val="both"/>
              <w:rPr>
                <w:color w:val="000000"/>
              </w:rPr>
            </w:pPr>
          </w:p>
        </w:tc>
        <w:tc>
          <w:tcPr>
            <w:tcW w:w="5954" w:type="dxa"/>
          </w:tcPr>
          <w:p w14:paraId="700765B7" w14:textId="77777777" w:rsidR="00760FB3" w:rsidRPr="00760FB3" w:rsidRDefault="00760FB3" w:rsidP="00760FB3">
            <w:pPr>
              <w:jc w:val="both"/>
              <w:rPr>
                <w:color w:val="000000"/>
              </w:rPr>
            </w:pPr>
            <w:r w:rsidRPr="00760FB3">
              <w:rPr>
                <w:color w:val="000000"/>
              </w:rPr>
              <w:t>Каток вибрационный 16,0т</w:t>
            </w:r>
          </w:p>
        </w:tc>
        <w:tc>
          <w:tcPr>
            <w:tcW w:w="2835" w:type="dxa"/>
          </w:tcPr>
          <w:p w14:paraId="66D6040E" w14:textId="77777777" w:rsidR="00760FB3" w:rsidRPr="00760FB3" w:rsidRDefault="00760FB3" w:rsidP="00760FB3">
            <w:pPr>
              <w:rPr>
                <w:color w:val="000000"/>
              </w:rPr>
            </w:pPr>
            <w:r w:rsidRPr="00760FB3">
              <w:rPr>
                <w:color w:val="000000"/>
              </w:rPr>
              <w:t>ДУ-16А</w:t>
            </w:r>
          </w:p>
        </w:tc>
        <w:tc>
          <w:tcPr>
            <w:tcW w:w="708" w:type="dxa"/>
          </w:tcPr>
          <w:p w14:paraId="3B668C17" w14:textId="41516ED6" w:rsidR="00760FB3" w:rsidRPr="00760FB3" w:rsidRDefault="0019413C" w:rsidP="00760FB3">
            <w:pPr>
              <w:jc w:val="both"/>
              <w:rPr>
                <w:color w:val="000000"/>
              </w:rPr>
            </w:pPr>
            <w:r>
              <w:rPr>
                <w:color w:val="000000"/>
              </w:rPr>
              <w:t>1</w:t>
            </w:r>
          </w:p>
        </w:tc>
      </w:tr>
      <w:tr w:rsidR="00760FB3" w:rsidRPr="00760FB3" w14:paraId="79C8F1FF" w14:textId="77777777" w:rsidTr="007D0C39">
        <w:tc>
          <w:tcPr>
            <w:tcW w:w="817" w:type="dxa"/>
            <w:tcBorders>
              <w:bottom w:val="single" w:sz="4" w:space="0" w:color="auto"/>
            </w:tcBorders>
          </w:tcPr>
          <w:p w14:paraId="27787FBA" w14:textId="522D0D04" w:rsidR="00760FB3" w:rsidRPr="00760FB3" w:rsidRDefault="00760FB3" w:rsidP="00760FB3">
            <w:pPr>
              <w:jc w:val="both"/>
              <w:rPr>
                <w:color w:val="000000"/>
              </w:rPr>
            </w:pPr>
          </w:p>
        </w:tc>
        <w:tc>
          <w:tcPr>
            <w:tcW w:w="5954" w:type="dxa"/>
            <w:tcBorders>
              <w:bottom w:val="single" w:sz="4" w:space="0" w:color="auto"/>
            </w:tcBorders>
          </w:tcPr>
          <w:p w14:paraId="54C8CACD" w14:textId="77777777" w:rsidR="00760FB3" w:rsidRPr="00760FB3" w:rsidRDefault="00760FB3" w:rsidP="00760FB3">
            <w:pPr>
              <w:jc w:val="both"/>
              <w:rPr>
                <w:color w:val="000000"/>
              </w:rPr>
            </w:pPr>
            <w:r w:rsidRPr="00760FB3">
              <w:rPr>
                <w:color w:val="000000"/>
              </w:rPr>
              <w:t>Каток вибрационный 18,0т</w:t>
            </w:r>
          </w:p>
        </w:tc>
        <w:tc>
          <w:tcPr>
            <w:tcW w:w="2835" w:type="dxa"/>
          </w:tcPr>
          <w:p w14:paraId="3618F835" w14:textId="77777777" w:rsidR="00760FB3" w:rsidRPr="00760FB3" w:rsidRDefault="00760FB3" w:rsidP="00760FB3">
            <w:pPr>
              <w:rPr>
                <w:color w:val="000000"/>
              </w:rPr>
            </w:pPr>
            <w:r w:rsidRPr="00760FB3">
              <w:rPr>
                <w:color w:val="000000"/>
              </w:rPr>
              <w:t>YZ-18</w:t>
            </w:r>
          </w:p>
        </w:tc>
        <w:tc>
          <w:tcPr>
            <w:tcW w:w="708" w:type="dxa"/>
          </w:tcPr>
          <w:p w14:paraId="76F6EC02" w14:textId="31409156" w:rsidR="00760FB3" w:rsidRPr="00760FB3" w:rsidRDefault="0019413C" w:rsidP="00760FB3">
            <w:pPr>
              <w:jc w:val="both"/>
              <w:rPr>
                <w:color w:val="000000"/>
              </w:rPr>
            </w:pPr>
            <w:r>
              <w:rPr>
                <w:color w:val="000000"/>
              </w:rPr>
              <w:t>1</w:t>
            </w:r>
          </w:p>
        </w:tc>
      </w:tr>
      <w:tr w:rsidR="00760FB3" w:rsidRPr="00760FB3" w14:paraId="3E7D2F8B" w14:textId="77777777" w:rsidTr="007D0C39">
        <w:tc>
          <w:tcPr>
            <w:tcW w:w="817" w:type="dxa"/>
            <w:tcBorders>
              <w:bottom w:val="single" w:sz="4" w:space="0" w:color="auto"/>
            </w:tcBorders>
          </w:tcPr>
          <w:p w14:paraId="2CF8CBC8" w14:textId="255931C4" w:rsidR="00760FB3" w:rsidRPr="00760FB3" w:rsidRDefault="00760FB3" w:rsidP="00760FB3">
            <w:pPr>
              <w:jc w:val="both"/>
              <w:rPr>
                <w:color w:val="000000"/>
              </w:rPr>
            </w:pPr>
          </w:p>
        </w:tc>
        <w:tc>
          <w:tcPr>
            <w:tcW w:w="5954" w:type="dxa"/>
            <w:tcBorders>
              <w:bottom w:val="single" w:sz="4" w:space="0" w:color="auto"/>
            </w:tcBorders>
          </w:tcPr>
          <w:p w14:paraId="5FAE9324" w14:textId="77777777" w:rsidR="00760FB3" w:rsidRPr="00760FB3" w:rsidRDefault="00760FB3" w:rsidP="00760FB3">
            <w:pPr>
              <w:jc w:val="both"/>
              <w:rPr>
                <w:color w:val="000000"/>
              </w:rPr>
            </w:pPr>
            <w:r w:rsidRPr="00760FB3">
              <w:rPr>
                <w:color w:val="000000"/>
              </w:rPr>
              <w:t>Каток самоходный гладкий, вес 11,2-13,0т</w:t>
            </w:r>
          </w:p>
        </w:tc>
        <w:tc>
          <w:tcPr>
            <w:tcW w:w="2835" w:type="dxa"/>
          </w:tcPr>
          <w:p w14:paraId="474FC3F7" w14:textId="77777777" w:rsidR="00760FB3" w:rsidRPr="00760FB3" w:rsidRDefault="00760FB3" w:rsidP="00760FB3">
            <w:pPr>
              <w:rPr>
                <w:color w:val="000000"/>
              </w:rPr>
            </w:pPr>
            <w:r w:rsidRPr="00760FB3">
              <w:rPr>
                <w:color w:val="000000"/>
                <w:lang w:val="en-US"/>
              </w:rPr>
              <w:t>XCMG</w:t>
            </w:r>
            <w:r w:rsidRPr="00760FB3">
              <w:rPr>
                <w:color w:val="000000"/>
              </w:rPr>
              <w:t xml:space="preserve"> X</w:t>
            </w:r>
            <w:r w:rsidRPr="00760FB3">
              <w:rPr>
                <w:color w:val="000000"/>
                <w:lang w:val="en-US"/>
              </w:rPr>
              <w:t>D</w:t>
            </w:r>
            <w:r w:rsidRPr="00760FB3">
              <w:rPr>
                <w:color w:val="000000"/>
              </w:rPr>
              <w:t xml:space="preserve"> 111</w:t>
            </w:r>
          </w:p>
        </w:tc>
        <w:tc>
          <w:tcPr>
            <w:tcW w:w="708" w:type="dxa"/>
          </w:tcPr>
          <w:p w14:paraId="5A1DA62F" w14:textId="77777777" w:rsidR="00760FB3" w:rsidRPr="00760FB3" w:rsidRDefault="00760FB3" w:rsidP="00760FB3">
            <w:pPr>
              <w:jc w:val="both"/>
              <w:rPr>
                <w:color w:val="000000"/>
              </w:rPr>
            </w:pPr>
            <w:r w:rsidRPr="00760FB3">
              <w:rPr>
                <w:color w:val="000000"/>
              </w:rPr>
              <w:t>1</w:t>
            </w:r>
          </w:p>
        </w:tc>
      </w:tr>
      <w:tr w:rsidR="00760FB3" w:rsidRPr="00760FB3" w14:paraId="73BA384F" w14:textId="77777777" w:rsidTr="007D0C39">
        <w:tc>
          <w:tcPr>
            <w:tcW w:w="817" w:type="dxa"/>
            <w:tcBorders>
              <w:bottom w:val="single" w:sz="4" w:space="0" w:color="auto"/>
            </w:tcBorders>
          </w:tcPr>
          <w:p w14:paraId="6395B27F" w14:textId="69D6E17A" w:rsidR="00760FB3" w:rsidRPr="00760FB3" w:rsidRDefault="00760FB3" w:rsidP="00760FB3">
            <w:pPr>
              <w:jc w:val="both"/>
              <w:rPr>
                <w:color w:val="000000"/>
              </w:rPr>
            </w:pPr>
          </w:p>
        </w:tc>
        <w:tc>
          <w:tcPr>
            <w:tcW w:w="5954" w:type="dxa"/>
            <w:tcBorders>
              <w:bottom w:val="single" w:sz="4" w:space="0" w:color="auto"/>
            </w:tcBorders>
          </w:tcPr>
          <w:p w14:paraId="00EDAB86" w14:textId="77777777" w:rsidR="00760FB3" w:rsidRPr="00760FB3" w:rsidRDefault="00760FB3" w:rsidP="00760FB3">
            <w:pPr>
              <w:jc w:val="both"/>
              <w:rPr>
                <w:color w:val="000000"/>
              </w:rPr>
            </w:pPr>
            <w:r w:rsidRPr="00760FB3">
              <w:rPr>
                <w:color w:val="000000"/>
              </w:rPr>
              <w:t>Катки дорожные самоходные гладкие, 8 т</w:t>
            </w:r>
          </w:p>
        </w:tc>
        <w:tc>
          <w:tcPr>
            <w:tcW w:w="2835" w:type="dxa"/>
          </w:tcPr>
          <w:p w14:paraId="38D9F10C" w14:textId="77777777" w:rsidR="00760FB3" w:rsidRPr="00760FB3" w:rsidRDefault="00760FB3" w:rsidP="00760FB3">
            <w:pPr>
              <w:rPr>
                <w:color w:val="000000"/>
              </w:rPr>
            </w:pPr>
            <w:r w:rsidRPr="00760FB3">
              <w:rPr>
                <w:color w:val="000000"/>
              </w:rPr>
              <w:t>XCMG XD81E</w:t>
            </w:r>
          </w:p>
        </w:tc>
        <w:tc>
          <w:tcPr>
            <w:tcW w:w="708" w:type="dxa"/>
          </w:tcPr>
          <w:p w14:paraId="1C012A23" w14:textId="77777777" w:rsidR="00760FB3" w:rsidRPr="00760FB3" w:rsidRDefault="00760FB3" w:rsidP="00760FB3">
            <w:pPr>
              <w:jc w:val="both"/>
              <w:rPr>
                <w:color w:val="000000"/>
              </w:rPr>
            </w:pPr>
            <w:r w:rsidRPr="00760FB3">
              <w:rPr>
                <w:color w:val="000000"/>
              </w:rPr>
              <w:t>1</w:t>
            </w:r>
          </w:p>
        </w:tc>
      </w:tr>
      <w:tr w:rsidR="00760FB3" w:rsidRPr="00760FB3" w14:paraId="4F88F65B" w14:textId="77777777" w:rsidTr="007D0C39">
        <w:tc>
          <w:tcPr>
            <w:tcW w:w="817" w:type="dxa"/>
            <w:tcBorders>
              <w:top w:val="single" w:sz="4" w:space="0" w:color="auto"/>
              <w:bottom w:val="single" w:sz="4" w:space="0" w:color="auto"/>
            </w:tcBorders>
          </w:tcPr>
          <w:p w14:paraId="64F510E5" w14:textId="424C59E4" w:rsidR="00760FB3" w:rsidRPr="00760FB3" w:rsidRDefault="00760FB3" w:rsidP="00760FB3">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2895FE1B" w14:textId="77777777" w:rsidR="00760FB3" w:rsidRPr="00760FB3" w:rsidRDefault="00760FB3" w:rsidP="00760FB3">
            <w:r w:rsidRPr="00760FB3">
              <w:t xml:space="preserve">Катки дорожные самоходные вибрационные, 2,2 т </w:t>
            </w:r>
          </w:p>
          <w:p w14:paraId="1D420E47" w14:textId="77777777" w:rsidR="00760FB3" w:rsidRPr="00760FB3" w:rsidRDefault="00760FB3" w:rsidP="00760FB3">
            <w:r w:rsidRPr="00760FB3">
              <w:t>Мини-каток, вес 2,2- 4,0т</w:t>
            </w:r>
          </w:p>
        </w:tc>
        <w:tc>
          <w:tcPr>
            <w:tcW w:w="2835" w:type="dxa"/>
          </w:tcPr>
          <w:p w14:paraId="0A2A83AD" w14:textId="77777777" w:rsidR="00760FB3" w:rsidRPr="00760FB3" w:rsidRDefault="00760FB3" w:rsidP="00760FB3">
            <w:pPr>
              <w:rPr>
                <w:color w:val="000000"/>
              </w:rPr>
            </w:pPr>
            <w:r w:rsidRPr="00760FB3">
              <w:rPr>
                <w:color w:val="000000"/>
              </w:rPr>
              <w:t>XCMG XMR40S</w:t>
            </w:r>
          </w:p>
        </w:tc>
        <w:tc>
          <w:tcPr>
            <w:tcW w:w="708" w:type="dxa"/>
          </w:tcPr>
          <w:p w14:paraId="1C0A3B13" w14:textId="77777777" w:rsidR="00760FB3" w:rsidRPr="00760FB3" w:rsidRDefault="00760FB3" w:rsidP="00760FB3">
            <w:pPr>
              <w:jc w:val="both"/>
              <w:rPr>
                <w:color w:val="000000"/>
              </w:rPr>
            </w:pPr>
            <w:r w:rsidRPr="00760FB3">
              <w:rPr>
                <w:color w:val="000000"/>
              </w:rPr>
              <w:t>1</w:t>
            </w:r>
          </w:p>
        </w:tc>
      </w:tr>
      <w:tr w:rsidR="006B1A54" w:rsidRPr="00760FB3" w14:paraId="21F546F2" w14:textId="77777777" w:rsidTr="007B7FDA">
        <w:tc>
          <w:tcPr>
            <w:tcW w:w="817" w:type="dxa"/>
            <w:tcBorders>
              <w:top w:val="single" w:sz="4" w:space="0" w:color="auto"/>
              <w:bottom w:val="single" w:sz="4" w:space="0" w:color="auto"/>
            </w:tcBorders>
          </w:tcPr>
          <w:p w14:paraId="545FF293" w14:textId="06216429"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7FE9D25B" w14:textId="77777777" w:rsidR="006B1A54" w:rsidRPr="00760FB3" w:rsidRDefault="006B1A54" w:rsidP="006B1A54">
            <w:r w:rsidRPr="00760FB3">
              <w:t>Котлы битумные передвижные, 400 л</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37EEE9" w14:textId="7FC50944" w:rsidR="006B1A54" w:rsidRPr="00760FB3" w:rsidRDefault="006B1A54" w:rsidP="006B1A54">
            <w:pPr>
              <w:jc w:val="both"/>
              <w:rPr>
                <w:color w:val="000000"/>
              </w:rPr>
            </w:pPr>
            <w:r w:rsidRPr="000E7344">
              <w:t>КЛБ-400</w:t>
            </w:r>
          </w:p>
        </w:tc>
        <w:tc>
          <w:tcPr>
            <w:tcW w:w="708" w:type="dxa"/>
          </w:tcPr>
          <w:p w14:paraId="24D5323E" w14:textId="0B933CC6" w:rsidR="006B1A54" w:rsidRPr="00760FB3" w:rsidRDefault="0019413C" w:rsidP="006B1A54">
            <w:pPr>
              <w:jc w:val="both"/>
              <w:rPr>
                <w:color w:val="000000"/>
              </w:rPr>
            </w:pPr>
            <w:r>
              <w:rPr>
                <w:color w:val="000000"/>
              </w:rPr>
              <w:t>1</w:t>
            </w:r>
          </w:p>
        </w:tc>
      </w:tr>
      <w:tr w:rsidR="006B1A54" w:rsidRPr="00760FB3" w14:paraId="7CFF4A5F" w14:textId="77777777" w:rsidTr="007D0C39">
        <w:tc>
          <w:tcPr>
            <w:tcW w:w="817" w:type="dxa"/>
          </w:tcPr>
          <w:p w14:paraId="05BDF00A" w14:textId="514E1BD4" w:rsidR="006B1A54" w:rsidRPr="00760FB3" w:rsidRDefault="006B1A54" w:rsidP="006B1A54">
            <w:pPr>
              <w:jc w:val="both"/>
              <w:rPr>
                <w:color w:val="000000"/>
              </w:rPr>
            </w:pPr>
          </w:p>
        </w:tc>
        <w:tc>
          <w:tcPr>
            <w:tcW w:w="5954" w:type="dxa"/>
          </w:tcPr>
          <w:p w14:paraId="62AE6EA5" w14:textId="77777777" w:rsidR="006B1A54" w:rsidRPr="00760FB3" w:rsidRDefault="006B1A54" w:rsidP="006B1A54">
            <w:pPr>
              <w:rPr>
                <w:color w:val="000000"/>
              </w:rPr>
            </w:pPr>
            <w:r w:rsidRPr="00760FB3">
              <w:rPr>
                <w:color w:val="000000"/>
              </w:rPr>
              <w:t xml:space="preserve">Трамбовки пневматические при работе от компрессора                                 </w:t>
            </w:r>
          </w:p>
        </w:tc>
        <w:tc>
          <w:tcPr>
            <w:tcW w:w="2835" w:type="dxa"/>
          </w:tcPr>
          <w:p w14:paraId="58D7A6ED" w14:textId="77777777" w:rsidR="006B1A54" w:rsidRPr="00760FB3" w:rsidRDefault="006B1A54" w:rsidP="006B1A54">
            <w:pPr>
              <w:jc w:val="both"/>
              <w:rPr>
                <w:color w:val="000000"/>
              </w:rPr>
            </w:pPr>
            <w:r w:rsidRPr="00760FB3">
              <w:rPr>
                <w:color w:val="000000"/>
              </w:rPr>
              <w:t>ИП 4503</w:t>
            </w:r>
          </w:p>
        </w:tc>
        <w:tc>
          <w:tcPr>
            <w:tcW w:w="708" w:type="dxa"/>
          </w:tcPr>
          <w:p w14:paraId="642BBD05" w14:textId="3A4CD457" w:rsidR="006B1A54" w:rsidRPr="00760FB3" w:rsidRDefault="0019413C" w:rsidP="006B1A54">
            <w:pPr>
              <w:jc w:val="both"/>
              <w:rPr>
                <w:color w:val="000000"/>
              </w:rPr>
            </w:pPr>
            <w:r>
              <w:rPr>
                <w:color w:val="000000"/>
              </w:rPr>
              <w:t>6</w:t>
            </w:r>
          </w:p>
        </w:tc>
      </w:tr>
      <w:tr w:rsidR="006B1A54" w:rsidRPr="00760FB3" w14:paraId="2541461B" w14:textId="77777777" w:rsidTr="007D0C39">
        <w:tc>
          <w:tcPr>
            <w:tcW w:w="817" w:type="dxa"/>
          </w:tcPr>
          <w:p w14:paraId="68D50B61" w14:textId="3C8E7054"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50228598" w14:textId="77777777" w:rsidR="006B1A54" w:rsidRPr="00760FB3" w:rsidRDefault="006B1A54" w:rsidP="006B1A54">
            <w:r w:rsidRPr="00760FB3">
              <w:t>Автопогрузчики, 5 т</w:t>
            </w:r>
          </w:p>
        </w:tc>
        <w:tc>
          <w:tcPr>
            <w:tcW w:w="2835" w:type="dxa"/>
            <w:tcBorders>
              <w:top w:val="single" w:sz="4" w:space="0" w:color="auto"/>
              <w:bottom w:val="single" w:sz="4" w:space="0" w:color="auto"/>
            </w:tcBorders>
          </w:tcPr>
          <w:p w14:paraId="576BEDA3" w14:textId="77777777" w:rsidR="006B1A54" w:rsidRPr="00760FB3" w:rsidRDefault="006B1A54" w:rsidP="006B1A54">
            <w:pPr>
              <w:rPr>
                <w:lang w:val="en-US"/>
              </w:rPr>
            </w:pPr>
            <w:r w:rsidRPr="00760FB3">
              <w:t xml:space="preserve">типа </w:t>
            </w:r>
            <w:r w:rsidRPr="00760FB3">
              <w:rPr>
                <w:lang w:val="en-US"/>
              </w:rPr>
              <w:t>VP FD 5</w:t>
            </w:r>
          </w:p>
        </w:tc>
        <w:tc>
          <w:tcPr>
            <w:tcW w:w="708" w:type="dxa"/>
            <w:tcBorders>
              <w:top w:val="single" w:sz="4" w:space="0" w:color="auto"/>
              <w:bottom w:val="single" w:sz="4" w:space="0" w:color="auto"/>
            </w:tcBorders>
          </w:tcPr>
          <w:p w14:paraId="628862C0" w14:textId="4A15EA56" w:rsidR="006B1A54" w:rsidRPr="00760FB3" w:rsidRDefault="0019413C" w:rsidP="006B1A54">
            <w:pPr>
              <w:jc w:val="both"/>
              <w:rPr>
                <w:color w:val="000000"/>
              </w:rPr>
            </w:pPr>
            <w:r>
              <w:rPr>
                <w:color w:val="000000"/>
              </w:rPr>
              <w:t>1</w:t>
            </w:r>
          </w:p>
        </w:tc>
      </w:tr>
      <w:tr w:rsidR="006B1A54" w:rsidRPr="00760FB3" w14:paraId="7760CF2C" w14:textId="77777777" w:rsidTr="007D0C39">
        <w:tc>
          <w:tcPr>
            <w:tcW w:w="817" w:type="dxa"/>
          </w:tcPr>
          <w:p w14:paraId="542B31EE" w14:textId="3F7817F7"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1827532D" w14:textId="77777777" w:rsidR="006B1A54" w:rsidRPr="00760FB3" w:rsidRDefault="006B1A54" w:rsidP="006B1A54">
            <w:r w:rsidRPr="00760FB3">
              <w:t>Погрузчики одноковшовые универсальные фронтальные пневмоколесные, 3 т</w:t>
            </w:r>
          </w:p>
        </w:tc>
        <w:tc>
          <w:tcPr>
            <w:tcW w:w="2835" w:type="dxa"/>
            <w:tcBorders>
              <w:top w:val="single" w:sz="4" w:space="0" w:color="auto"/>
              <w:bottom w:val="single" w:sz="4" w:space="0" w:color="auto"/>
            </w:tcBorders>
          </w:tcPr>
          <w:p w14:paraId="37AEA56A" w14:textId="77777777" w:rsidR="006B1A54" w:rsidRPr="00760FB3" w:rsidRDefault="006B1A54" w:rsidP="006B1A54">
            <w:r w:rsidRPr="00760FB3">
              <w:rPr>
                <w:lang w:val="en-US"/>
              </w:rPr>
              <w:t>LW300KN</w:t>
            </w:r>
            <w:r w:rsidRPr="00760FB3">
              <w:t> </w:t>
            </w:r>
          </w:p>
        </w:tc>
        <w:tc>
          <w:tcPr>
            <w:tcW w:w="708" w:type="dxa"/>
            <w:tcBorders>
              <w:top w:val="single" w:sz="4" w:space="0" w:color="auto"/>
              <w:bottom w:val="single" w:sz="4" w:space="0" w:color="auto"/>
            </w:tcBorders>
          </w:tcPr>
          <w:p w14:paraId="420C9299" w14:textId="4E5CB395" w:rsidR="006B1A54" w:rsidRPr="00760FB3" w:rsidRDefault="0019413C" w:rsidP="006B1A54">
            <w:pPr>
              <w:jc w:val="both"/>
              <w:rPr>
                <w:color w:val="000000"/>
              </w:rPr>
            </w:pPr>
            <w:r>
              <w:rPr>
                <w:color w:val="000000"/>
              </w:rPr>
              <w:t>1</w:t>
            </w:r>
          </w:p>
        </w:tc>
      </w:tr>
      <w:tr w:rsidR="006B1A54" w:rsidRPr="00760FB3" w14:paraId="433B0E8A" w14:textId="77777777" w:rsidTr="007D0C39">
        <w:tc>
          <w:tcPr>
            <w:tcW w:w="817" w:type="dxa"/>
          </w:tcPr>
          <w:p w14:paraId="57F8B1C9" w14:textId="7D3C2336" w:rsidR="006B1A54" w:rsidRPr="00760FB3" w:rsidRDefault="006B1A54" w:rsidP="006B1A54">
            <w:pPr>
              <w:jc w:val="both"/>
              <w:rPr>
                <w:color w:val="000000"/>
              </w:rPr>
            </w:pPr>
          </w:p>
        </w:tc>
        <w:tc>
          <w:tcPr>
            <w:tcW w:w="5954" w:type="dxa"/>
          </w:tcPr>
          <w:p w14:paraId="7AC94DF3" w14:textId="77777777" w:rsidR="006B1A54" w:rsidRPr="00760FB3" w:rsidRDefault="006B1A54" w:rsidP="006B1A54">
            <w:pPr>
              <w:jc w:val="both"/>
              <w:rPr>
                <w:color w:val="000000"/>
              </w:rPr>
            </w:pPr>
            <w:r w:rsidRPr="00760FB3">
              <w:rPr>
                <w:color w:val="000000"/>
              </w:rPr>
              <w:t xml:space="preserve">Распределители щебня и гравия      </w:t>
            </w:r>
          </w:p>
        </w:tc>
        <w:tc>
          <w:tcPr>
            <w:tcW w:w="2835" w:type="dxa"/>
          </w:tcPr>
          <w:p w14:paraId="17C04CA1" w14:textId="77777777" w:rsidR="006B1A54" w:rsidRPr="00760FB3" w:rsidRDefault="006B1A54" w:rsidP="006B1A54">
            <w:pPr>
              <w:rPr>
                <w:color w:val="000000"/>
              </w:rPr>
            </w:pPr>
            <w:r w:rsidRPr="00760FB3">
              <w:rPr>
                <w:color w:val="000000"/>
              </w:rPr>
              <w:t>БЦМ-70</w:t>
            </w:r>
          </w:p>
        </w:tc>
        <w:tc>
          <w:tcPr>
            <w:tcW w:w="708" w:type="dxa"/>
          </w:tcPr>
          <w:p w14:paraId="47487EF3" w14:textId="7246B3D9" w:rsidR="006B1A54" w:rsidRPr="00760FB3" w:rsidRDefault="0019413C" w:rsidP="006B1A54">
            <w:pPr>
              <w:jc w:val="both"/>
              <w:rPr>
                <w:color w:val="000000"/>
              </w:rPr>
            </w:pPr>
            <w:r>
              <w:rPr>
                <w:color w:val="000000"/>
              </w:rPr>
              <w:t>1</w:t>
            </w:r>
          </w:p>
        </w:tc>
      </w:tr>
      <w:tr w:rsidR="006B1A54" w:rsidRPr="00760FB3" w14:paraId="2467C643" w14:textId="77777777" w:rsidTr="007D0C39">
        <w:tc>
          <w:tcPr>
            <w:tcW w:w="817" w:type="dxa"/>
          </w:tcPr>
          <w:p w14:paraId="4BA98AF1" w14:textId="071FCF93" w:rsidR="006B1A54" w:rsidRPr="00760FB3" w:rsidRDefault="006B1A54" w:rsidP="006B1A54">
            <w:pPr>
              <w:jc w:val="both"/>
              <w:rPr>
                <w:color w:val="000000"/>
              </w:rPr>
            </w:pPr>
          </w:p>
        </w:tc>
        <w:tc>
          <w:tcPr>
            <w:tcW w:w="5954" w:type="dxa"/>
          </w:tcPr>
          <w:p w14:paraId="42440BFA" w14:textId="77777777" w:rsidR="006B1A54" w:rsidRPr="00760FB3" w:rsidRDefault="006B1A54" w:rsidP="006B1A54">
            <w:pPr>
              <w:rPr>
                <w:color w:val="000000"/>
              </w:rPr>
            </w:pPr>
            <w:proofErr w:type="spellStart"/>
            <w:r w:rsidRPr="00760FB3">
              <w:t>Асфальто</w:t>
            </w:r>
            <w:proofErr w:type="spellEnd"/>
            <w:r w:rsidRPr="00760FB3">
              <w:t xml:space="preserve"> укладчик</w:t>
            </w:r>
          </w:p>
        </w:tc>
        <w:tc>
          <w:tcPr>
            <w:tcW w:w="2835" w:type="dxa"/>
          </w:tcPr>
          <w:p w14:paraId="478C5A26" w14:textId="77777777" w:rsidR="006B1A54" w:rsidRPr="00760FB3" w:rsidRDefault="006B1A54" w:rsidP="006B1A54">
            <w:pPr>
              <w:rPr>
                <w:color w:val="000000"/>
              </w:rPr>
            </w:pPr>
            <w:r w:rsidRPr="00760FB3">
              <w:t xml:space="preserve">Типа </w:t>
            </w:r>
            <w:proofErr w:type="spellStart"/>
            <w:r w:rsidRPr="00760FB3">
              <w:t>Vogel</w:t>
            </w:r>
            <w:proofErr w:type="spellEnd"/>
            <w:r w:rsidRPr="00760FB3">
              <w:rPr>
                <w:color w:val="000000"/>
              </w:rPr>
              <w:t xml:space="preserve"> Super 1600-1</w:t>
            </w:r>
          </w:p>
        </w:tc>
        <w:tc>
          <w:tcPr>
            <w:tcW w:w="708" w:type="dxa"/>
          </w:tcPr>
          <w:p w14:paraId="6E6B45F5" w14:textId="6A8DA6D8" w:rsidR="006B1A54" w:rsidRPr="00760FB3" w:rsidRDefault="0019413C" w:rsidP="006B1A54">
            <w:pPr>
              <w:jc w:val="both"/>
              <w:rPr>
                <w:color w:val="000000"/>
              </w:rPr>
            </w:pPr>
            <w:r>
              <w:rPr>
                <w:color w:val="000000"/>
              </w:rPr>
              <w:t>1</w:t>
            </w:r>
          </w:p>
        </w:tc>
      </w:tr>
      <w:tr w:rsidR="006B1A54" w:rsidRPr="00760FB3" w14:paraId="7DBB45DE" w14:textId="77777777" w:rsidTr="007D0C39">
        <w:tc>
          <w:tcPr>
            <w:tcW w:w="817" w:type="dxa"/>
          </w:tcPr>
          <w:p w14:paraId="3C2DAE5D" w14:textId="6A6ADEBE" w:rsidR="006B1A54" w:rsidRPr="00760FB3" w:rsidRDefault="006B1A54" w:rsidP="006B1A54">
            <w:pPr>
              <w:jc w:val="both"/>
              <w:rPr>
                <w:color w:val="000000"/>
              </w:rPr>
            </w:pPr>
          </w:p>
        </w:tc>
        <w:tc>
          <w:tcPr>
            <w:tcW w:w="5954" w:type="dxa"/>
            <w:tcBorders>
              <w:top w:val="single" w:sz="6" w:space="0" w:color="000000"/>
              <w:left w:val="single" w:sz="6" w:space="0" w:color="000000"/>
              <w:bottom w:val="single" w:sz="6" w:space="0" w:color="000000"/>
              <w:right w:val="single" w:sz="6" w:space="0" w:color="000000"/>
            </w:tcBorders>
            <w:shd w:val="clear" w:color="auto" w:fill="FFFFFF"/>
          </w:tcPr>
          <w:p w14:paraId="3F86FE33" w14:textId="77777777" w:rsidR="006B1A54" w:rsidRPr="00760FB3" w:rsidRDefault="006B1A54" w:rsidP="006B1A54">
            <w:pPr>
              <w:spacing w:before="100" w:beforeAutospacing="1" w:after="100" w:afterAutospacing="1"/>
            </w:pPr>
            <w:proofErr w:type="spellStart"/>
            <w:r w:rsidRPr="00760FB3">
              <w:t>Перегрузчик</w:t>
            </w:r>
            <w:proofErr w:type="spellEnd"/>
            <w:r w:rsidRPr="00760FB3">
              <w:t xml:space="preserve"> смеси Shuttle</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38D2D141" w14:textId="77777777" w:rsidR="006B1A54" w:rsidRPr="00760FB3" w:rsidRDefault="006B1A54" w:rsidP="006B1A54">
            <w:pPr>
              <w:spacing w:before="100" w:beforeAutospacing="1" w:after="100" w:afterAutospacing="1"/>
            </w:pPr>
            <w:proofErr w:type="spellStart"/>
            <w:r w:rsidRPr="00760FB3">
              <w:t>Buggy</w:t>
            </w:r>
            <w:proofErr w:type="spellEnd"/>
            <w:r w:rsidRPr="00760FB3">
              <w:t> SB-2500</w:t>
            </w:r>
          </w:p>
        </w:tc>
        <w:tc>
          <w:tcPr>
            <w:tcW w:w="708" w:type="dxa"/>
          </w:tcPr>
          <w:p w14:paraId="0AB28594" w14:textId="7D72E661" w:rsidR="006B1A54" w:rsidRPr="00760FB3" w:rsidRDefault="0019413C" w:rsidP="006B1A54">
            <w:pPr>
              <w:jc w:val="both"/>
              <w:rPr>
                <w:color w:val="000000"/>
              </w:rPr>
            </w:pPr>
            <w:r>
              <w:rPr>
                <w:color w:val="000000"/>
              </w:rPr>
              <w:t>1</w:t>
            </w:r>
          </w:p>
        </w:tc>
      </w:tr>
      <w:tr w:rsidR="006B1A54" w:rsidRPr="00760FB3" w14:paraId="395B79E4" w14:textId="77777777" w:rsidTr="007D0C39">
        <w:tc>
          <w:tcPr>
            <w:tcW w:w="817" w:type="dxa"/>
          </w:tcPr>
          <w:p w14:paraId="14746451" w14:textId="20EFFC89" w:rsidR="006B1A54" w:rsidRPr="00760FB3" w:rsidRDefault="006B1A54" w:rsidP="006B1A54">
            <w:pPr>
              <w:jc w:val="both"/>
              <w:rPr>
                <w:color w:val="000000"/>
              </w:rPr>
            </w:pPr>
          </w:p>
        </w:tc>
        <w:tc>
          <w:tcPr>
            <w:tcW w:w="5954" w:type="dxa"/>
          </w:tcPr>
          <w:p w14:paraId="503924E8" w14:textId="77777777" w:rsidR="006B1A54" w:rsidRPr="00760FB3" w:rsidRDefault="006B1A54" w:rsidP="006B1A54">
            <w:r w:rsidRPr="00760FB3">
              <w:t>Гудронатор ручной</w:t>
            </w:r>
          </w:p>
        </w:tc>
        <w:tc>
          <w:tcPr>
            <w:tcW w:w="2835" w:type="dxa"/>
          </w:tcPr>
          <w:p w14:paraId="3B49BBF0" w14:textId="77777777" w:rsidR="006B1A54" w:rsidRPr="00760FB3" w:rsidRDefault="006B1A54" w:rsidP="006B1A54">
            <w:pPr>
              <w:jc w:val="both"/>
            </w:pPr>
          </w:p>
        </w:tc>
        <w:tc>
          <w:tcPr>
            <w:tcW w:w="708" w:type="dxa"/>
          </w:tcPr>
          <w:p w14:paraId="16BBAFFF" w14:textId="46BF5DED" w:rsidR="006B1A54" w:rsidRPr="00760FB3" w:rsidRDefault="0019413C" w:rsidP="006B1A54">
            <w:pPr>
              <w:jc w:val="both"/>
              <w:rPr>
                <w:color w:val="000000"/>
              </w:rPr>
            </w:pPr>
            <w:r>
              <w:rPr>
                <w:color w:val="000000"/>
              </w:rPr>
              <w:t>2</w:t>
            </w:r>
          </w:p>
        </w:tc>
      </w:tr>
      <w:tr w:rsidR="006B1A54" w:rsidRPr="00760FB3" w14:paraId="6478D7E0" w14:textId="77777777" w:rsidTr="007D0C39">
        <w:tc>
          <w:tcPr>
            <w:tcW w:w="817" w:type="dxa"/>
          </w:tcPr>
          <w:p w14:paraId="055FF8C6" w14:textId="31B7E19F" w:rsidR="006B1A54" w:rsidRPr="00760FB3" w:rsidRDefault="006B1A54" w:rsidP="006B1A54">
            <w:pPr>
              <w:jc w:val="both"/>
              <w:rPr>
                <w:color w:val="000000"/>
              </w:rPr>
            </w:pPr>
          </w:p>
        </w:tc>
        <w:tc>
          <w:tcPr>
            <w:tcW w:w="5954" w:type="dxa"/>
          </w:tcPr>
          <w:p w14:paraId="4DD76858" w14:textId="77777777" w:rsidR="006B1A54" w:rsidRPr="00760FB3" w:rsidRDefault="006B1A54" w:rsidP="006B1A54">
            <w:r w:rsidRPr="00760FB3">
              <w:t xml:space="preserve">Автогудронатор вместимости цистерны 4м3, вместимость топливного бака </w:t>
            </w:r>
            <w:proofErr w:type="gramStart"/>
            <w:r w:rsidRPr="00760FB3">
              <w:t>горелки  20</w:t>
            </w:r>
            <w:proofErr w:type="gramEnd"/>
            <w:r w:rsidRPr="00760FB3">
              <w:t>л, максимальная ширина разлива 4м</w:t>
            </w:r>
          </w:p>
        </w:tc>
        <w:tc>
          <w:tcPr>
            <w:tcW w:w="2835" w:type="dxa"/>
          </w:tcPr>
          <w:p w14:paraId="5BCADC72" w14:textId="77777777" w:rsidR="006B1A54" w:rsidRPr="00760FB3" w:rsidRDefault="006B1A54" w:rsidP="006B1A54">
            <w:pPr>
              <w:jc w:val="both"/>
            </w:pPr>
            <w:r w:rsidRPr="00760FB3">
              <w:t>ДС-39Б2</w:t>
            </w:r>
          </w:p>
        </w:tc>
        <w:tc>
          <w:tcPr>
            <w:tcW w:w="708" w:type="dxa"/>
          </w:tcPr>
          <w:p w14:paraId="1077F183" w14:textId="695B0A41" w:rsidR="006B1A54" w:rsidRPr="00760FB3" w:rsidRDefault="0019413C" w:rsidP="006B1A54">
            <w:pPr>
              <w:jc w:val="both"/>
              <w:rPr>
                <w:color w:val="000000"/>
              </w:rPr>
            </w:pPr>
            <w:r>
              <w:rPr>
                <w:color w:val="000000"/>
              </w:rPr>
              <w:t>1</w:t>
            </w:r>
          </w:p>
        </w:tc>
      </w:tr>
      <w:tr w:rsidR="006B1A54" w:rsidRPr="00760FB3" w14:paraId="29842F78" w14:textId="77777777" w:rsidTr="007D0C39">
        <w:tc>
          <w:tcPr>
            <w:tcW w:w="817" w:type="dxa"/>
          </w:tcPr>
          <w:p w14:paraId="0AFE8971" w14:textId="635425D5" w:rsidR="006B1A54" w:rsidRPr="009F775A" w:rsidRDefault="006B1A54" w:rsidP="006B1A54">
            <w:pPr>
              <w:jc w:val="both"/>
              <w:rPr>
                <w:color w:val="FF0000"/>
              </w:rPr>
            </w:pPr>
          </w:p>
        </w:tc>
        <w:tc>
          <w:tcPr>
            <w:tcW w:w="5954" w:type="dxa"/>
            <w:tcBorders>
              <w:top w:val="single" w:sz="4" w:space="0" w:color="auto"/>
            </w:tcBorders>
          </w:tcPr>
          <w:p w14:paraId="61EB5817" w14:textId="77777777" w:rsidR="006B1A54" w:rsidRPr="000E1F55" w:rsidRDefault="006B1A54" w:rsidP="006B1A54">
            <w:pPr>
              <w:jc w:val="both"/>
            </w:pPr>
            <w:r w:rsidRPr="000E1F55">
              <w:t xml:space="preserve">Автосамосвал   </w:t>
            </w:r>
          </w:p>
        </w:tc>
        <w:tc>
          <w:tcPr>
            <w:tcW w:w="2835" w:type="dxa"/>
            <w:tcBorders>
              <w:top w:val="single" w:sz="4" w:space="0" w:color="auto"/>
            </w:tcBorders>
          </w:tcPr>
          <w:p w14:paraId="1C9F525C" w14:textId="77777777" w:rsidR="006B1A54" w:rsidRPr="000E1F55" w:rsidRDefault="006B1A54" w:rsidP="006B1A54">
            <w:pPr>
              <w:jc w:val="both"/>
            </w:pPr>
            <w:proofErr w:type="spellStart"/>
            <w:r w:rsidRPr="000E1F55">
              <w:t>КаМАЗ</w:t>
            </w:r>
            <w:proofErr w:type="spellEnd"/>
            <w:r w:rsidRPr="000E1F55">
              <w:t xml:space="preserve"> (до 7 – 10 т)</w:t>
            </w:r>
          </w:p>
        </w:tc>
        <w:tc>
          <w:tcPr>
            <w:tcW w:w="708" w:type="dxa"/>
            <w:tcBorders>
              <w:top w:val="single" w:sz="4" w:space="0" w:color="auto"/>
            </w:tcBorders>
          </w:tcPr>
          <w:p w14:paraId="27274B65" w14:textId="14D0CA81" w:rsidR="006B1A54" w:rsidRPr="000E1F55" w:rsidRDefault="00096303" w:rsidP="006B1A54">
            <w:pPr>
              <w:jc w:val="both"/>
            </w:pPr>
            <w:r>
              <w:t>1</w:t>
            </w:r>
          </w:p>
        </w:tc>
      </w:tr>
      <w:tr w:rsidR="006B1A54" w:rsidRPr="00760FB3" w14:paraId="5E9EDDF9" w14:textId="77777777" w:rsidTr="007D0C39">
        <w:tc>
          <w:tcPr>
            <w:tcW w:w="817" w:type="dxa"/>
          </w:tcPr>
          <w:p w14:paraId="4F1DD6E6" w14:textId="2E3C3D0A" w:rsidR="006B1A54" w:rsidRPr="009F775A" w:rsidRDefault="006B1A54" w:rsidP="006B1A54">
            <w:pPr>
              <w:jc w:val="both"/>
              <w:rPr>
                <w:color w:val="FF0000"/>
              </w:rPr>
            </w:pPr>
          </w:p>
        </w:tc>
        <w:tc>
          <w:tcPr>
            <w:tcW w:w="5954" w:type="dxa"/>
          </w:tcPr>
          <w:p w14:paraId="46CA1A42" w14:textId="77777777" w:rsidR="006B1A54" w:rsidRPr="000E1F55" w:rsidRDefault="006B1A54" w:rsidP="006B1A54">
            <w:pPr>
              <w:jc w:val="both"/>
            </w:pPr>
            <w:r w:rsidRPr="000E1F55">
              <w:t>Бортовой автомобиль</w:t>
            </w:r>
          </w:p>
        </w:tc>
        <w:tc>
          <w:tcPr>
            <w:tcW w:w="2835" w:type="dxa"/>
          </w:tcPr>
          <w:p w14:paraId="525E349C" w14:textId="77777777" w:rsidR="006B1A54" w:rsidRPr="000E1F55" w:rsidRDefault="006B1A54" w:rsidP="006B1A54">
            <w:pPr>
              <w:jc w:val="both"/>
            </w:pPr>
            <w:proofErr w:type="spellStart"/>
            <w:r w:rsidRPr="000E1F55">
              <w:t>КаМАЗ</w:t>
            </w:r>
            <w:proofErr w:type="spellEnd"/>
            <w:r w:rsidRPr="000E1F55">
              <w:t xml:space="preserve"> (до 5 т)</w:t>
            </w:r>
          </w:p>
        </w:tc>
        <w:tc>
          <w:tcPr>
            <w:tcW w:w="708" w:type="dxa"/>
          </w:tcPr>
          <w:p w14:paraId="03152E53" w14:textId="6CD6F3BE" w:rsidR="006B1A54" w:rsidRPr="000E1F55" w:rsidRDefault="00096303" w:rsidP="006B1A54">
            <w:pPr>
              <w:jc w:val="both"/>
            </w:pPr>
            <w:r>
              <w:t>4</w:t>
            </w:r>
          </w:p>
        </w:tc>
      </w:tr>
      <w:tr w:rsidR="006B1A54" w:rsidRPr="00760FB3" w14:paraId="465B01E1" w14:textId="77777777" w:rsidTr="007D0C39">
        <w:tc>
          <w:tcPr>
            <w:tcW w:w="817" w:type="dxa"/>
          </w:tcPr>
          <w:p w14:paraId="0FB67FAA" w14:textId="57FE683F" w:rsidR="006B1A54" w:rsidRPr="00760FB3" w:rsidRDefault="006B1A54" w:rsidP="006B1A54">
            <w:pPr>
              <w:jc w:val="both"/>
              <w:rPr>
                <w:color w:val="000000"/>
              </w:rPr>
            </w:pPr>
          </w:p>
        </w:tc>
        <w:tc>
          <w:tcPr>
            <w:tcW w:w="5954" w:type="dxa"/>
          </w:tcPr>
          <w:p w14:paraId="674C5DF1" w14:textId="77777777" w:rsidR="006B1A54" w:rsidRPr="00760FB3" w:rsidRDefault="006B1A54" w:rsidP="006B1A54">
            <w:pPr>
              <w:jc w:val="both"/>
              <w:rPr>
                <w:color w:val="000000"/>
              </w:rPr>
            </w:pPr>
            <w:r w:rsidRPr="00760FB3">
              <w:rPr>
                <w:color w:val="000000"/>
              </w:rPr>
              <w:t>Поливочная машина 3,5м3 (6000л)</w:t>
            </w:r>
          </w:p>
        </w:tc>
        <w:tc>
          <w:tcPr>
            <w:tcW w:w="2835" w:type="dxa"/>
          </w:tcPr>
          <w:p w14:paraId="77BCE7CD" w14:textId="77777777" w:rsidR="006B1A54" w:rsidRPr="00760FB3" w:rsidRDefault="006B1A54" w:rsidP="006B1A54">
            <w:pPr>
              <w:jc w:val="both"/>
              <w:rPr>
                <w:color w:val="000000"/>
              </w:rPr>
            </w:pPr>
            <w:r w:rsidRPr="00760FB3">
              <w:rPr>
                <w:color w:val="000000"/>
              </w:rPr>
              <w:t>ПМ-80Б</w:t>
            </w:r>
          </w:p>
        </w:tc>
        <w:tc>
          <w:tcPr>
            <w:tcW w:w="708" w:type="dxa"/>
          </w:tcPr>
          <w:p w14:paraId="251589FA" w14:textId="5AAE6D86" w:rsidR="006B1A54" w:rsidRPr="00760FB3" w:rsidRDefault="00096303" w:rsidP="006B1A54">
            <w:pPr>
              <w:jc w:val="both"/>
              <w:rPr>
                <w:color w:val="000000"/>
              </w:rPr>
            </w:pPr>
            <w:r>
              <w:rPr>
                <w:color w:val="000000"/>
              </w:rPr>
              <w:t>1</w:t>
            </w:r>
          </w:p>
        </w:tc>
      </w:tr>
      <w:tr w:rsidR="006B1A54" w:rsidRPr="00760FB3" w14:paraId="3AAB89BA" w14:textId="77777777" w:rsidTr="007D0C39">
        <w:tc>
          <w:tcPr>
            <w:tcW w:w="10314" w:type="dxa"/>
            <w:gridSpan w:val="4"/>
          </w:tcPr>
          <w:p w14:paraId="53D5585B" w14:textId="77777777" w:rsidR="006B1A54" w:rsidRPr="00760FB3" w:rsidRDefault="006B1A54" w:rsidP="006B1A54">
            <w:pPr>
              <w:jc w:val="both"/>
              <w:rPr>
                <w:b/>
                <w:color w:val="000000"/>
              </w:rPr>
            </w:pPr>
            <w:r w:rsidRPr="00760FB3">
              <w:rPr>
                <w:b/>
                <w:color w:val="000000"/>
              </w:rPr>
              <w:t xml:space="preserve">           2. Подъемно-транспортная техника</w:t>
            </w:r>
          </w:p>
        </w:tc>
      </w:tr>
      <w:tr w:rsidR="006B1A54" w:rsidRPr="00760FB3" w14:paraId="11567DAB" w14:textId="77777777" w:rsidTr="007D0C39">
        <w:tc>
          <w:tcPr>
            <w:tcW w:w="817" w:type="dxa"/>
          </w:tcPr>
          <w:p w14:paraId="61CF8946" w14:textId="3072B683" w:rsidR="006B1A54" w:rsidRPr="00760FB3" w:rsidRDefault="006B1A54" w:rsidP="006B1A54">
            <w:pPr>
              <w:jc w:val="both"/>
              <w:rPr>
                <w:color w:val="000000"/>
              </w:rPr>
            </w:pPr>
          </w:p>
        </w:tc>
        <w:tc>
          <w:tcPr>
            <w:tcW w:w="5954" w:type="dxa"/>
          </w:tcPr>
          <w:p w14:paraId="71D22110" w14:textId="77777777" w:rsidR="006B1A54" w:rsidRPr="00760FB3" w:rsidRDefault="006B1A54" w:rsidP="006B1A54">
            <w:pPr>
              <w:jc w:val="both"/>
              <w:rPr>
                <w:color w:val="000000"/>
              </w:rPr>
            </w:pPr>
            <w:r w:rsidRPr="00760FB3">
              <w:rPr>
                <w:color w:val="000000"/>
              </w:rPr>
              <w:t xml:space="preserve">Гусеничный монтажный кран, </w:t>
            </w:r>
            <w:proofErr w:type="spellStart"/>
            <w:r w:rsidRPr="00760FB3">
              <w:rPr>
                <w:color w:val="000000"/>
              </w:rPr>
              <w:t>Lстрелы</w:t>
            </w:r>
            <w:proofErr w:type="spellEnd"/>
            <w:r w:rsidRPr="00760FB3">
              <w:rPr>
                <w:color w:val="000000"/>
              </w:rPr>
              <w:t>=13.50-34.40, Q=25/20-7.20т</w:t>
            </w:r>
          </w:p>
        </w:tc>
        <w:tc>
          <w:tcPr>
            <w:tcW w:w="2835" w:type="dxa"/>
          </w:tcPr>
          <w:p w14:paraId="254B4C77" w14:textId="77777777" w:rsidR="006B1A54" w:rsidRPr="00760FB3" w:rsidRDefault="006B1A54" w:rsidP="006B1A54">
            <w:pPr>
              <w:rPr>
                <w:color w:val="000000"/>
              </w:rPr>
            </w:pPr>
            <w:r w:rsidRPr="00760FB3">
              <w:rPr>
                <w:color w:val="000000"/>
              </w:rPr>
              <w:t>модели МКГ-25БР</w:t>
            </w:r>
          </w:p>
        </w:tc>
        <w:tc>
          <w:tcPr>
            <w:tcW w:w="708" w:type="dxa"/>
          </w:tcPr>
          <w:p w14:paraId="54C12933" w14:textId="5D9AED54" w:rsidR="006B1A54" w:rsidRPr="00096303" w:rsidRDefault="00096303" w:rsidP="006B1A54">
            <w:pPr>
              <w:jc w:val="both"/>
              <w:rPr>
                <w:color w:val="000000"/>
              </w:rPr>
            </w:pPr>
            <w:r>
              <w:rPr>
                <w:color w:val="000000"/>
              </w:rPr>
              <w:t>1</w:t>
            </w:r>
          </w:p>
        </w:tc>
      </w:tr>
      <w:tr w:rsidR="006B1A54" w:rsidRPr="00760FB3" w14:paraId="21EBBDBA" w14:textId="77777777" w:rsidTr="007D0C39">
        <w:tc>
          <w:tcPr>
            <w:tcW w:w="817" w:type="dxa"/>
            <w:tcBorders>
              <w:bottom w:val="single" w:sz="4" w:space="0" w:color="auto"/>
            </w:tcBorders>
          </w:tcPr>
          <w:p w14:paraId="226C10CD" w14:textId="39476D32" w:rsidR="006B1A54" w:rsidRPr="007E4210" w:rsidRDefault="006B1A54" w:rsidP="006B1A54">
            <w:pPr>
              <w:jc w:val="both"/>
              <w:rPr>
                <w:color w:val="000000"/>
              </w:rPr>
            </w:pPr>
          </w:p>
        </w:tc>
        <w:tc>
          <w:tcPr>
            <w:tcW w:w="5954" w:type="dxa"/>
          </w:tcPr>
          <w:p w14:paraId="26CD3B5A" w14:textId="5FC11FCD" w:rsidR="006B1A54" w:rsidRPr="00760FB3" w:rsidRDefault="006B1A54" w:rsidP="006B1A54">
            <w:pPr>
              <w:rPr>
                <w:color w:val="000000"/>
              </w:rPr>
            </w:pPr>
            <w:r w:rsidRPr="00760FB3">
              <w:rPr>
                <w:color w:val="000000"/>
              </w:rPr>
              <w:t xml:space="preserve">Автомобильный крана, </w:t>
            </w:r>
            <w:proofErr w:type="spellStart"/>
            <w:r w:rsidR="00096303">
              <w:rPr>
                <w:color w:val="000000"/>
              </w:rPr>
              <w:t>Lстр</w:t>
            </w:r>
            <w:proofErr w:type="spellEnd"/>
            <w:r w:rsidR="00096303">
              <w:rPr>
                <w:color w:val="000000"/>
              </w:rPr>
              <w:t xml:space="preserve">=10.1-38.5м, </w:t>
            </w:r>
            <w:proofErr w:type="spellStart"/>
            <w:r w:rsidR="00096303">
              <w:rPr>
                <w:color w:val="000000"/>
              </w:rPr>
              <w:t>Lгус</w:t>
            </w:r>
            <w:proofErr w:type="spellEnd"/>
            <w:r w:rsidR="00096303">
              <w:rPr>
                <w:color w:val="000000"/>
              </w:rPr>
              <w:t>=8.3м, Q=</w:t>
            </w:r>
            <w:r w:rsidR="00533D42">
              <w:rPr>
                <w:color w:val="000000"/>
              </w:rPr>
              <w:t>30</w:t>
            </w:r>
            <w:r w:rsidRPr="00760FB3">
              <w:rPr>
                <w:color w:val="000000"/>
              </w:rPr>
              <w:t xml:space="preserve">.0-0.6т, </w:t>
            </w:r>
            <w:proofErr w:type="spellStart"/>
            <w:r w:rsidRPr="00760FB3">
              <w:rPr>
                <w:color w:val="000000"/>
              </w:rPr>
              <w:t>Нкр</w:t>
            </w:r>
            <w:proofErr w:type="spellEnd"/>
            <w:r w:rsidRPr="00760FB3">
              <w:rPr>
                <w:color w:val="000000"/>
              </w:rPr>
              <w:t>=37.6-4.8м</w:t>
            </w:r>
          </w:p>
        </w:tc>
        <w:tc>
          <w:tcPr>
            <w:tcW w:w="2835" w:type="dxa"/>
          </w:tcPr>
          <w:p w14:paraId="2A6AABFC" w14:textId="062405DA" w:rsidR="006B1A54" w:rsidRPr="00760FB3" w:rsidRDefault="00096303" w:rsidP="006B1A54">
            <w:pPr>
              <w:rPr>
                <w:color w:val="000000"/>
              </w:rPr>
            </w:pPr>
            <w:r>
              <w:rPr>
                <w:color w:val="000000"/>
              </w:rPr>
              <w:t>«XCMG» QY</w:t>
            </w:r>
            <w:r w:rsidR="00533D42">
              <w:rPr>
                <w:color w:val="000000"/>
              </w:rPr>
              <w:t>30</w:t>
            </w:r>
            <w:r w:rsidR="006B1A54" w:rsidRPr="00760FB3">
              <w:rPr>
                <w:color w:val="000000"/>
              </w:rPr>
              <w:t>К5</w:t>
            </w:r>
          </w:p>
        </w:tc>
        <w:tc>
          <w:tcPr>
            <w:tcW w:w="708" w:type="dxa"/>
          </w:tcPr>
          <w:p w14:paraId="5954B68A" w14:textId="4348E823" w:rsidR="006B1A54" w:rsidRPr="00760FB3" w:rsidRDefault="00096303" w:rsidP="006B1A54">
            <w:pPr>
              <w:jc w:val="both"/>
              <w:rPr>
                <w:color w:val="000000"/>
              </w:rPr>
            </w:pPr>
            <w:r>
              <w:rPr>
                <w:color w:val="000000"/>
              </w:rPr>
              <w:t>1</w:t>
            </w:r>
          </w:p>
        </w:tc>
      </w:tr>
      <w:tr w:rsidR="006B1A54" w:rsidRPr="00760FB3" w14:paraId="5DD325A5" w14:textId="77777777" w:rsidTr="007D0C39">
        <w:tc>
          <w:tcPr>
            <w:tcW w:w="817" w:type="dxa"/>
          </w:tcPr>
          <w:p w14:paraId="6BDA4A21" w14:textId="0434EDDC" w:rsidR="006B1A54" w:rsidRPr="00760FB3" w:rsidRDefault="006B1A54" w:rsidP="006B1A54">
            <w:pPr>
              <w:jc w:val="both"/>
              <w:rPr>
                <w:color w:val="000000"/>
                <w:lang w:val="en-US"/>
              </w:rPr>
            </w:pPr>
          </w:p>
        </w:tc>
        <w:tc>
          <w:tcPr>
            <w:tcW w:w="5954" w:type="dxa"/>
          </w:tcPr>
          <w:p w14:paraId="305AD1B8" w14:textId="77777777" w:rsidR="006B1A54" w:rsidRPr="00760FB3" w:rsidRDefault="006B1A54" w:rsidP="006B1A54">
            <w:pPr>
              <w:rPr>
                <w:color w:val="000000"/>
              </w:rPr>
            </w:pPr>
            <w:proofErr w:type="gramStart"/>
            <w:r w:rsidRPr="00760FB3">
              <w:rPr>
                <w:color w:val="000000"/>
              </w:rPr>
              <w:t>Автомобильный  кран</w:t>
            </w:r>
            <w:proofErr w:type="gramEnd"/>
            <w:r w:rsidRPr="00760FB3">
              <w:rPr>
                <w:color w:val="000000"/>
              </w:rPr>
              <w:t xml:space="preserve"> Q=0.8-14.0т, с длиной стрелы 8.0-14.0м, вылетом стрелы L=2.4-13.0м, </w:t>
            </w:r>
            <w:proofErr w:type="spellStart"/>
            <w:r w:rsidRPr="00760FB3">
              <w:rPr>
                <w:color w:val="000000"/>
              </w:rPr>
              <w:t>Нкр</w:t>
            </w:r>
            <w:proofErr w:type="spellEnd"/>
            <w:r w:rsidRPr="00760FB3">
              <w:rPr>
                <w:color w:val="000000"/>
              </w:rPr>
              <w:t>=14.0-1.7м</w:t>
            </w:r>
          </w:p>
        </w:tc>
        <w:tc>
          <w:tcPr>
            <w:tcW w:w="2835" w:type="dxa"/>
          </w:tcPr>
          <w:p w14:paraId="272C51E4" w14:textId="77777777" w:rsidR="006B1A54" w:rsidRPr="00760FB3" w:rsidRDefault="006B1A54" w:rsidP="006B1A54">
            <w:pPr>
              <w:rPr>
                <w:color w:val="000000"/>
              </w:rPr>
            </w:pPr>
            <w:r w:rsidRPr="00760FB3">
              <w:rPr>
                <w:color w:val="000000"/>
              </w:rPr>
              <w:t>КС-3571А</w:t>
            </w:r>
          </w:p>
        </w:tc>
        <w:tc>
          <w:tcPr>
            <w:tcW w:w="708" w:type="dxa"/>
          </w:tcPr>
          <w:p w14:paraId="6A4E6DB2" w14:textId="498588AD" w:rsidR="006B1A54" w:rsidRPr="00760FB3" w:rsidRDefault="00096303" w:rsidP="006B1A54">
            <w:pPr>
              <w:jc w:val="both"/>
              <w:rPr>
                <w:color w:val="000000"/>
              </w:rPr>
            </w:pPr>
            <w:r>
              <w:rPr>
                <w:color w:val="000000"/>
              </w:rPr>
              <w:t>1</w:t>
            </w:r>
          </w:p>
        </w:tc>
      </w:tr>
      <w:tr w:rsidR="006B1A54" w:rsidRPr="00760FB3" w14:paraId="206249C3" w14:textId="77777777" w:rsidTr="007D0C39">
        <w:tc>
          <w:tcPr>
            <w:tcW w:w="817" w:type="dxa"/>
            <w:tcBorders>
              <w:top w:val="single" w:sz="4" w:space="0" w:color="auto"/>
              <w:bottom w:val="single" w:sz="4" w:space="0" w:color="auto"/>
            </w:tcBorders>
          </w:tcPr>
          <w:p w14:paraId="08581EEF" w14:textId="7D95CA77" w:rsidR="006B1A54" w:rsidRPr="00760FB3" w:rsidRDefault="006B1A54" w:rsidP="006B1A54">
            <w:pPr>
              <w:jc w:val="both"/>
              <w:rPr>
                <w:color w:val="000000"/>
              </w:rPr>
            </w:pPr>
          </w:p>
        </w:tc>
        <w:tc>
          <w:tcPr>
            <w:tcW w:w="5954" w:type="dxa"/>
          </w:tcPr>
          <w:p w14:paraId="37A77132" w14:textId="77777777" w:rsidR="006B1A54" w:rsidRPr="00760FB3" w:rsidRDefault="006B1A54" w:rsidP="006B1A54">
            <w:pPr>
              <w:rPr>
                <w:color w:val="000000"/>
              </w:rPr>
            </w:pPr>
            <w:r w:rsidRPr="00760FB3">
              <w:rPr>
                <w:color w:val="000000"/>
              </w:rPr>
              <w:t>Крана-манипулятор, на шасси HYUNDAI HD-78, грузоподъёмностью 3.2-0.55т, с вылетом стрелы 7.5 м, и массой перевозимого груза 2.6 т.</w:t>
            </w:r>
          </w:p>
        </w:tc>
        <w:tc>
          <w:tcPr>
            <w:tcW w:w="2835" w:type="dxa"/>
          </w:tcPr>
          <w:p w14:paraId="2DAE51BF" w14:textId="77777777" w:rsidR="006B1A54" w:rsidRPr="00760FB3" w:rsidRDefault="006B1A54" w:rsidP="006B1A54">
            <w:pPr>
              <w:rPr>
                <w:color w:val="000000"/>
              </w:rPr>
            </w:pPr>
            <w:r w:rsidRPr="00760FB3">
              <w:rPr>
                <w:color w:val="000000"/>
              </w:rPr>
              <w:t>(КМУ) XCMG    SQ3.2SK2Q</w:t>
            </w:r>
          </w:p>
        </w:tc>
        <w:tc>
          <w:tcPr>
            <w:tcW w:w="708" w:type="dxa"/>
          </w:tcPr>
          <w:p w14:paraId="1382EA46" w14:textId="396E5AE5" w:rsidR="006B1A54" w:rsidRPr="00760FB3" w:rsidRDefault="00096303" w:rsidP="006B1A54">
            <w:pPr>
              <w:jc w:val="both"/>
              <w:rPr>
                <w:color w:val="000000"/>
              </w:rPr>
            </w:pPr>
            <w:r>
              <w:rPr>
                <w:color w:val="000000"/>
              </w:rPr>
              <w:t>1</w:t>
            </w:r>
          </w:p>
        </w:tc>
      </w:tr>
      <w:tr w:rsidR="006B1A54" w:rsidRPr="00760FB3" w14:paraId="48154E86" w14:textId="77777777" w:rsidTr="007D0C39">
        <w:tc>
          <w:tcPr>
            <w:tcW w:w="817" w:type="dxa"/>
            <w:tcBorders>
              <w:top w:val="single" w:sz="4" w:space="0" w:color="auto"/>
              <w:bottom w:val="single" w:sz="4" w:space="0" w:color="auto"/>
            </w:tcBorders>
          </w:tcPr>
          <w:p w14:paraId="1BA5D029" w14:textId="7B2A1580" w:rsidR="006B1A54" w:rsidRPr="00760FB3" w:rsidRDefault="006B1A54" w:rsidP="006B1A54">
            <w:pPr>
              <w:jc w:val="both"/>
              <w:rPr>
                <w:color w:val="000000"/>
              </w:rPr>
            </w:pPr>
          </w:p>
        </w:tc>
        <w:tc>
          <w:tcPr>
            <w:tcW w:w="5954" w:type="dxa"/>
          </w:tcPr>
          <w:p w14:paraId="432F7A81" w14:textId="77777777" w:rsidR="006B1A54" w:rsidRPr="00760FB3" w:rsidRDefault="006B1A54" w:rsidP="006B1A54">
            <w:proofErr w:type="spellStart"/>
            <w:r w:rsidRPr="00760FB3">
              <w:t>Автобетоноукладчик</w:t>
            </w:r>
            <w:proofErr w:type="spellEnd"/>
            <w:r w:rsidRPr="00760FB3">
              <w:t xml:space="preserve"> 40,0м3/час</w:t>
            </w:r>
          </w:p>
        </w:tc>
        <w:tc>
          <w:tcPr>
            <w:tcW w:w="2835" w:type="dxa"/>
          </w:tcPr>
          <w:p w14:paraId="0F7B76E4" w14:textId="77777777" w:rsidR="006B1A54" w:rsidRPr="00760FB3" w:rsidRDefault="006B1A54" w:rsidP="006B1A54">
            <w:pPr>
              <w:rPr>
                <w:color w:val="000000"/>
              </w:rPr>
            </w:pPr>
            <w:proofErr w:type="spellStart"/>
            <w:r w:rsidRPr="00760FB3">
              <w:rPr>
                <w:color w:val="000000"/>
              </w:rPr>
              <w:t>Зил</w:t>
            </w:r>
            <w:proofErr w:type="spellEnd"/>
            <w:r w:rsidRPr="00760FB3">
              <w:rPr>
                <w:color w:val="000000"/>
              </w:rPr>
              <w:t xml:space="preserve"> МДК-433362-03</w:t>
            </w:r>
          </w:p>
        </w:tc>
        <w:tc>
          <w:tcPr>
            <w:tcW w:w="708" w:type="dxa"/>
          </w:tcPr>
          <w:p w14:paraId="0E8CBC02" w14:textId="5E0AAD12" w:rsidR="006B1A54" w:rsidRPr="00760FB3" w:rsidRDefault="00096303" w:rsidP="006B1A54">
            <w:pPr>
              <w:jc w:val="both"/>
              <w:rPr>
                <w:color w:val="000000"/>
              </w:rPr>
            </w:pPr>
            <w:r>
              <w:rPr>
                <w:color w:val="000000"/>
              </w:rPr>
              <w:t>1</w:t>
            </w:r>
          </w:p>
        </w:tc>
      </w:tr>
      <w:tr w:rsidR="006B1A54" w:rsidRPr="00760FB3" w14:paraId="00C3CB40" w14:textId="77777777" w:rsidTr="007D0C39">
        <w:tc>
          <w:tcPr>
            <w:tcW w:w="817" w:type="dxa"/>
          </w:tcPr>
          <w:p w14:paraId="7472548D" w14:textId="1887B6E7" w:rsidR="006B1A54" w:rsidRPr="00760FB3" w:rsidRDefault="006B1A54" w:rsidP="006B1A54">
            <w:pPr>
              <w:jc w:val="both"/>
              <w:rPr>
                <w:color w:val="000000"/>
              </w:rPr>
            </w:pPr>
          </w:p>
        </w:tc>
        <w:tc>
          <w:tcPr>
            <w:tcW w:w="5954" w:type="dxa"/>
            <w:tcBorders>
              <w:bottom w:val="single" w:sz="4" w:space="0" w:color="auto"/>
            </w:tcBorders>
          </w:tcPr>
          <w:p w14:paraId="61229850" w14:textId="77777777" w:rsidR="006B1A54" w:rsidRPr="00760FB3" w:rsidRDefault="006B1A54" w:rsidP="006B1A54">
            <w:pPr>
              <w:jc w:val="both"/>
            </w:pPr>
            <w:r w:rsidRPr="00760FB3">
              <w:t>Автобетоносмеситель V=4.0м3</w:t>
            </w:r>
          </w:p>
        </w:tc>
        <w:tc>
          <w:tcPr>
            <w:tcW w:w="2835" w:type="dxa"/>
          </w:tcPr>
          <w:p w14:paraId="073A0EE8" w14:textId="77777777" w:rsidR="006B1A54" w:rsidRPr="00760FB3" w:rsidRDefault="006B1A54" w:rsidP="006B1A54">
            <w:pPr>
              <w:rPr>
                <w:color w:val="000000"/>
              </w:rPr>
            </w:pPr>
            <w:r w:rsidRPr="00760FB3">
              <w:rPr>
                <w:color w:val="000000"/>
              </w:rPr>
              <w:t>СБ-92</w:t>
            </w:r>
          </w:p>
        </w:tc>
        <w:tc>
          <w:tcPr>
            <w:tcW w:w="708" w:type="dxa"/>
          </w:tcPr>
          <w:p w14:paraId="595A8597" w14:textId="212C17EA" w:rsidR="006B1A54" w:rsidRPr="00760FB3" w:rsidRDefault="00096303" w:rsidP="006B1A54">
            <w:pPr>
              <w:jc w:val="both"/>
              <w:rPr>
                <w:color w:val="000000"/>
              </w:rPr>
            </w:pPr>
            <w:r>
              <w:rPr>
                <w:color w:val="000000"/>
              </w:rPr>
              <w:t>1</w:t>
            </w:r>
          </w:p>
        </w:tc>
      </w:tr>
      <w:tr w:rsidR="006B1A54" w:rsidRPr="00760FB3" w14:paraId="136ECC69" w14:textId="77777777" w:rsidTr="007D0C39">
        <w:tc>
          <w:tcPr>
            <w:tcW w:w="817" w:type="dxa"/>
            <w:tcBorders>
              <w:top w:val="single" w:sz="4" w:space="0" w:color="auto"/>
              <w:bottom w:val="single" w:sz="4" w:space="0" w:color="auto"/>
            </w:tcBorders>
          </w:tcPr>
          <w:p w14:paraId="7258FE1C" w14:textId="298088DF" w:rsidR="006B1A54" w:rsidRPr="00760FB3" w:rsidRDefault="006B1A54" w:rsidP="006B1A54">
            <w:pPr>
              <w:jc w:val="both"/>
              <w:rPr>
                <w:color w:val="000000"/>
              </w:rPr>
            </w:pPr>
          </w:p>
        </w:tc>
        <w:tc>
          <w:tcPr>
            <w:tcW w:w="5954" w:type="dxa"/>
          </w:tcPr>
          <w:p w14:paraId="5B196A4A" w14:textId="77777777" w:rsidR="006B1A54" w:rsidRPr="00760FB3" w:rsidRDefault="006B1A54" w:rsidP="006B1A54">
            <w:pPr>
              <w:jc w:val="both"/>
            </w:pPr>
            <w:proofErr w:type="gramStart"/>
            <w:r w:rsidRPr="00760FB3">
              <w:t>Бетононасос  30</w:t>
            </w:r>
            <w:proofErr w:type="gramEnd"/>
            <w:r w:rsidRPr="00760FB3">
              <w:t>–40м3/час</w:t>
            </w:r>
          </w:p>
        </w:tc>
        <w:tc>
          <w:tcPr>
            <w:tcW w:w="2835" w:type="dxa"/>
          </w:tcPr>
          <w:p w14:paraId="790F7079" w14:textId="77777777" w:rsidR="006B1A54" w:rsidRPr="00760FB3" w:rsidRDefault="006B1A54" w:rsidP="006B1A54">
            <w:pPr>
              <w:rPr>
                <w:color w:val="000000"/>
              </w:rPr>
            </w:pPr>
            <w:r w:rsidRPr="00760FB3">
              <w:rPr>
                <w:color w:val="000000"/>
              </w:rPr>
              <w:t>«</w:t>
            </w:r>
            <w:proofErr w:type="spellStart"/>
            <w:r w:rsidRPr="00760FB3">
              <w:rPr>
                <w:color w:val="000000"/>
              </w:rPr>
              <w:t>Hundai</w:t>
            </w:r>
            <w:proofErr w:type="spellEnd"/>
            <w:r w:rsidRPr="00760FB3">
              <w:rPr>
                <w:color w:val="000000"/>
              </w:rPr>
              <w:t>»</w:t>
            </w:r>
          </w:p>
        </w:tc>
        <w:tc>
          <w:tcPr>
            <w:tcW w:w="708" w:type="dxa"/>
          </w:tcPr>
          <w:p w14:paraId="605AB8C2" w14:textId="3A12ABA9" w:rsidR="006B1A54" w:rsidRPr="00760FB3" w:rsidRDefault="00096303" w:rsidP="006B1A54">
            <w:pPr>
              <w:jc w:val="both"/>
              <w:rPr>
                <w:color w:val="000000"/>
              </w:rPr>
            </w:pPr>
            <w:r>
              <w:rPr>
                <w:color w:val="000000"/>
              </w:rPr>
              <w:t>1</w:t>
            </w:r>
          </w:p>
        </w:tc>
      </w:tr>
      <w:tr w:rsidR="006B1A54" w:rsidRPr="00760FB3" w14:paraId="7A2F1FAA" w14:textId="77777777" w:rsidTr="007D0C39">
        <w:tc>
          <w:tcPr>
            <w:tcW w:w="817" w:type="dxa"/>
            <w:tcBorders>
              <w:top w:val="single" w:sz="4" w:space="0" w:color="auto"/>
              <w:bottom w:val="single" w:sz="4" w:space="0" w:color="auto"/>
            </w:tcBorders>
          </w:tcPr>
          <w:p w14:paraId="07FC14D7" w14:textId="48C93700" w:rsidR="006B1A54" w:rsidRPr="00760FB3" w:rsidRDefault="006B1A54" w:rsidP="006B1A54">
            <w:pPr>
              <w:jc w:val="both"/>
              <w:rPr>
                <w:color w:val="000000"/>
              </w:rPr>
            </w:pPr>
          </w:p>
        </w:tc>
        <w:tc>
          <w:tcPr>
            <w:tcW w:w="5954" w:type="dxa"/>
          </w:tcPr>
          <w:p w14:paraId="6CB83ABE" w14:textId="77777777" w:rsidR="006B1A54" w:rsidRPr="00760FB3" w:rsidRDefault="006B1A54" w:rsidP="006B1A54">
            <w:r w:rsidRPr="00760FB3">
              <w:t>Подъёмник автомобильный, подъем на 22м, грузоподъемность рабочей платформы, 250 кг</w:t>
            </w:r>
          </w:p>
        </w:tc>
        <w:tc>
          <w:tcPr>
            <w:tcW w:w="2835" w:type="dxa"/>
          </w:tcPr>
          <w:p w14:paraId="72B28587" w14:textId="77777777" w:rsidR="006B1A54" w:rsidRPr="00760FB3" w:rsidRDefault="006B1A54" w:rsidP="006B1A54">
            <w:r w:rsidRPr="00760FB3">
              <w:t xml:space="preserve">модель 5908JA на шасси КАМАЗ-43502 </w:t>
            </w:r>
          </w:p>
        </w:tc>
        <w:tc>
          <w:tcPr>
            <w:tcW w:w="708" w:type="dxa"/>
          </w:tcPr>
          <w:p w14:paraId="45B98BA5" w14:textId="5E36566D" w:rsidR="006B1A54" w:rsidRPr="00760FB3" w:rsidRDefault="00096303" w:rsidP="006B1A54">
            <w:pPr>
              <w:jc w:val="both"/>
              <w:rPr>
                <w:color w:val="000000"/>
              </w:rPr>
            </w:pPr>
            <w:r>
              <w:rPr>
                <w:color w:val="000000"/>
              </w:rPr>
              <w:t>1</w:t>
            </w:r>
          </w:p>
        </w:tc>
      </w:tr>
      <w:tr w:rsidR="006B1A54" w:rsidRPr="00760FB3" w14:paraId="323F365E" w14:textId="77777777" w:rsidTr="007D0C39">
        <w:tc>
          <w:tcPr>
            <w:tcW w:w="817" w:type="dxa"/>
            <w:tcBorders>
              <w:top w:val="single" w:sz="4" w:space="0" w:color="auto"/>
              <w:bottom w:val="single" w:sz="4" w:space="0" w:color="auto"/>
            </w:tcBorders>
          </w:tcPr>
          <w:p w14:paraId="7CDEBE15" w14:textId="798F703B"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082F1941" w14:textId="77777777" w:rsidR="006B1A54" w:rsidRPr="00760FB3" w:rsidRDefault="006B1A54" w:rsidP="006B1A54">
            <w:r w:rsidRPr="00760FB3">
              <w:t>Автогидроподъемники, высота подъема 28 м</w:t>
            </w:r>
          </w:p>
        </w:tc>
        <w:tc>
          <w:tcPr>
            <w:tcW w:w="2835" w:type="dxa"/>
          </w:tcPr>
          <w:p w14:paraId="11E87C34" w14:textId="77777777" w:rsidR="006B1A54" w:rsidRPr="00760FB3" w:rsidRDefault="006B1A54" w:rsidP="006B1A54">
            <w:pPr>
              <w:jc w:val="both"/>
              <w:rPr>
                <w:color w:val="000000"/>
              </w:rPr>
            </w:pPr>
          </w:p>
        </w:tc>
        <w:tc>
          <w:tcPr>
            <w:tcW w:w="708" w:type="dxa"/>
          </w:tcPr>
          <w:p w14:paraId="1EF1831A" w14:textId="19E91706" w:rsidR="006B1A54" w:rsidRPr="00760FB3" w:rsidRDefault="00096303" w:rsidP="006B1A54">
            <w:pPr>
              <w:jc w:val="both"/>
              <w:rPr>
                <w:color w:val="000000"/>
              </w:rPr>
            </w:pPr>
            <w:r>
              <w:rPr>
                <w:color w:val="000000"/>
              </w:rPr>
              <w:t>1</w:t>
            </w:r>
          </w:p>
        </w:tc>
      </w:tr>
      <w:tr w:rsidR="006B1A54" w:rsidRPr="00760FB3" w14:paraId="0A3E0177" w14:textId="77777777" w:rsidTr="007D0C39">
        <w:tc>
          <w:tcPr>
            <w:tcW w:w="817" w:type="dxa"/>
            <w:tcBorders>
              <w:top w:val="single" w:sz="4" w:space="0" w:color="auto"/>
              <w:bottom w:val="single" w:sz="4" w:space="0" w:color="auto"/>
            </w:tcBorders>
          </w:tcPr>
          <w:p w14:paraId="543F1AEC" w14:textId="77777777"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13F8AEBF" w14:textId="51C70BCE" w:rsidR="006B1A54" w:rsidRPr="00760FB3" w:rsidRDefault="006B1A54" w:rsidP="006B1A54">
            <w:r w:rsidRPr="004F53BA">
              <w:t>Люлька одноместная самоподъемная, грузоподъёмность 120 кг</w:t>
            </w:r>
          </w:p>
        </w:tc>
        <w:tc>
          <w:tcPr>
            <w:tcW w:w="2835" w:type="dxa"/>
          </w:tcPr>
          <w:p w14:paraId="46549527" w14:textId="77777777" w:rsidR="006B1A54" w:rsidRPr="00760FB3" w:rsidRDefault="006B1A54" w:rsidP="006B1A54">
            <w:pPr>
              <w:jc w:val="both"/>
              <w:rPr>
                <w:color w:val="000000"/>
              </w:rPr>
            </w:pPr>
          </w:p>
        </w:tc>
        <w:tc>
          <w:tcPr>
            <w:tcW w:w="708" w:type="dxa"/>
          </w:tcPr>
          <w:p w14:paraId="35EAC2C0" w14:textId="6402F0CD" w:rsidR="006B1A54" w:rsidRDefault="00096303" w:rsidP="006B1A54">
            <w:pPr>
              <w:jc w:val="both"/>
              <w:rPr>
                <w:color w:val="000000"/>
              </w:rPr>
            </w:pPr>
            <w:r>
              <w:rPr>
                <w:color w:val="000000"/>
              </w:rPr>
              <w:t>2</w:t>
            </w:r>
          </w:p>
        </w:tc>
      </w:tr>
      <w:tr w:rsidR="006B1A54" w:rsidRPr="00760FB3" w14:paraId="466DBD08" w14:textId="77777777" w:rsidTr="007D0C39">
        <w:tc>
          <w:tcPr>
            <w:tcW w:w="817" w:type="dxa"/>
          </w:tcPr>
          <w:p w14:paraId="39830394" w14:textId="19A1D909"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722D0726" w14:textId="77777777" w:rsidR="006B1A54" w:rsidRPr="00760FB3" w:rsidRDefault="006B1A54" w:rsidP="006B1A54">
            <w:r w:rsidRPr="00760FB3">
              <w:t>Подъемники мачтовые, высота подъема 50 м</w:t>
            </w:r>
          </w:p>
        </w:tc>
        <w:tc>
          <w:tcPr>
            <w:tcW w:w="2835" w:type="dxa"/>
          </w:tcPr>
          <w:p w14:paraId="44783A76" w14:textId="77777777" w:rsidR="006B1A54" w:rsidRPr="00760FB3" w:rsidRDefault="006B1A54" w:rsidP="006B1A54">
            <w:pPr>
              <w:jc w:val="both"/>
              <w:rPr>
                <w:color w:val="000000"/>
              </w:rPr>
            </w:pPr>
            <w:r w:rsidRPr="00760FB3">
              <w:rPr>
                <w:color w:val="000000"/>
              </w:rPr>
              <w:t>500кг</w:t>
            </w:r>
          </w:p>
        </w:tc>
        <w:tc>
          <w:tcPr>
            <w:tcW w:w="708" w:type="dxa"/>
          </w:tcPr>
          <w:p w14:paraId="53678BDF" w14:textId="67B415EC" w:rsidR="006B1A54" w:rsidRPr="00760FB3" w:rsidRDefault="00096303" w:rsidP="006B1A54">
            <w:pPr>
              <w:jc w:val="both"/>
              <w:rPr>
                <w:color w:val="000000"/>
              </w:rPr>
            </w:pPr>
            <w:r>
              <w:rPr>
                <w:color w:val="000000"/>
              </w:rPr>
              <w:t>2</w:t>
            </w:r>
          </w:p>
        </w:tc>
      </w:tr>
      <w:tr w:rsidR="006B1A54" w:rsidRPr="00760FB3" w14:paraId="452D6945" w14:textId="77777777" w:rsidTr="007D0C39">
        <w:tc>
          <w:tcPr>
            <w:tcW w:w="817" w:type="dxa"/>
          </w:tcPr>
          <w:p w14:paraId="7AF9BFA2" w14:textId="2E8E6EF2"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5A39A0FC" w14:textId="77777777" w:rsidR="006B1A54" w:rsidRPr="00760FB3" w:rsidRDefault="006B1A54" w:rsidP="006B1A54">
            <w:r w:rsidRPr="00760FB3">
              <w:t>Тали электрические общего назначения, 0,5 т</w:t>
            </w:r>
          </w:p>
        </w:tc>
        <w:tc>
          <w:tcPr>
            <w:tcW w:w="2835" w:type="dxa"/>
          </w:tcPr>
          <w:p w14:paraId="6FE1DC8E" w14:textId="77777777" w:rsidR="006B1A54" w:rsidRPr="00760FB3" w:rsidRDefault="006B1A54" w:rsidP="006B1A54">
            <w:pPr>
              <w:jc w:val="both"/>
              <w:rPr>
                <w:color w:val="000000"/>
              </w:rPr>
            </w:pPr>
          </w:p>
        </w:tc>
        <w:tc>
          <w:tcPr>
            <w:tcW w:w="708" w:type="dxa"/>
          </w:tcPr>
          <w:p w14:paraId="46D71AD6" w14:textId="3E0C1184" w:rsidR="006B1A54" w:rsidRPr="00760FB3" w:rsidRDefault="00096303" w:rsidP="006B1A54">
            <w:pPr>
              <w:jc w:val="both"/>
              <w:rPr>
                <w:color w:val="000000"/>
              </w:rPr>
            </w:pPr>
            <w:r>
              <w:rPr>
                <w:color w:val="000000"/>
              </w:rPr>
              <w:t>1</w:t>
            </w:r>
          </w:p>
        </w:tc>
      </w:tr>
      <w:tr w:rsidR="006B1A54" w:rsidRPr="00760FB3" w14:paraId="35F2333E" w14:textId="77777777" w:rsidTr="007D0C39">
        <w:tc>
          <w:tcPr>
            <w:tcW w:w="817" w:type="dxa"/>
            <w:tcBorders>
              <w:bottom w:val="single" w:sz="4" w:space="0" w:color="auto"/>
            </w:tcBorders>
          </w:tcPr>
          <w:p w14:paraId="7A2C5A9F" w14:textId="29430345"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129D8ECF" w14:textId="77777777" w:rsidR="006B1A54" w:rsidRPr="00760FB3" w:rsidRDefault="006B1A54" w:rsidP="006B1A54">
            <w:r w:rsidRPr="00760FB3">
              <w:t>Тали электрические общего назначения, 3,2 т</w:t>
            </w:r>
          </w:p>
        </w:tc>
        <w:tc>
          <w:tcPr>
            <w:tcW w:w="2835" w:type="dxa"/>
          </w:tcPr>
          <w:p w14:paraId="417C5738" w14:textId="77777777" w:rsidR="006B1A54" w:rsidRPr="00760FB3" w:rsidRDefault="006B1A54" w:rsidP="006B1A54">
            <w:pPr>
              <w:jc w:val="both"/>
              <w:rPr>
                <w:color w:val="000000"/>
              </w:rPr>
            </w:pPr>
          </w:p>
        </w:tc>
        <w:tc>
          <w:tcPr>
            <w:tcW w:w="708" w:type="dxa"/>
          </w:tcPr>
          <w:p w14:paraId="5A2AC5C6" w14:textId="40C7ADC5" w:rsidR="006B1A54" w:rsidRPr="00760FB3" w:rsidRDefault="00096303" w:rsidP="006B1A54">
            <w:pPr>
              <w:jc w:val="both"/>
              <w:rPr>
                <w:color w:val="000000"/>
              </w:rPr>
            </w:pPr>
            <w:r>
              <w:rPr>
                <w:color w:val="000000"/>
              </w:rPr>
              <w:t>1</w:t>
            </w:r>
          </w:p>
        </w:tc>
      </w:tr>
      <w:tr w:rsidR="006B1A54" w:rsidRPr="00760FB3" w14:paraId="192201E1" w14:textId="77777777" w:rsidTr="007D0C39">
        <w:tc>
          <w:tcPr>
            <w:tcW w:w="817" w:type="dxa"/>
            <w:tcBorders>
              <w:top w:val="single" w:sz="4" w:space="0" w:color="auto"/>
              <w:bottom w:val="single" w:sz="4" w:space="0" w:color="auto"/>
            </w:tcBorders>
          </w:tcPr>
          <w:p w14:paraId="26206C0D" w14:textId="7E908C76"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44DDEF3C" w14:textId="77777777" w:rsidR="006B1A54" w:rsidRPr="00760FB3" w:rsidRDefault="006B1A54" w:rsidP="006B1A54">
            <w:r w:rsidRPr="00760FB3">
              <w:t>Лебедки ручные и рычажные тяговым усилием 31,39 кН (3,2 т)</w:t>
            </w:r>
          </w:p>
        </w:tc>
        <w:tc>
          <w:tcPr>
            <w:tcW w:w="2835" w:type="dxa"/>
          </w:tcPr>
          <w:p w14:paraId="112FB9B3" w14:textId="77777777" w:rsidR="006B1A54" w:rsidRPr="00760FB3" w:rsidRDefault="006B1A54" w:rsidP="006B1A54">
            <w:pPr>
              <w:jc w:val="both"/>
              <w:rPr>
                <w:color w:val="000000"/>
              </w:rPr>
            </w:pPr>
          </w:p>
        </w:tc>
        <w:tc>
          <w:tcPr>
            <w:tcW w:w="708" w:type="dxa"/>
          </w:tcPr>
          <w:p w14:paraId="6EF3C6E4" w14:textId="60DA5105" w:rsidR="006B1A54" w:rsidRPr="00760FB3" w:rsidRDefault="00096303" w:rsidP="006B1A54">
            <w:pPr>
              <w:jc w:val="both"/>
              <w:rPr>
                <w:color w:val="000000"/>
              </w:rPr>
            </w:pPr>
            <w:r>
              <w:rPr>
                <w:color w:val="000000"/>
              </w:rPr>
              <w:t>1</w:t>
            </w:r>
          </w:p>
        </w:tc>
      </w:tr>
      <w:tr w:rsidR="006B1A54" w:rsidRPr="00760FB3" w14:paraId="6194CDED" w14:textId="77777777" w:rsidTr="007D0C39">
        <w:tc>
          <w:tcPr>
            <w:tcW w:w="817" w:type="dxa"/>
            <w:tcBorders>
              <w:top w:val="single" w:sz="4" w:space="0" w:color="auto"/>
              <w:bottom w:val="single" w:sz="4" w:space="0" w:color="auto"/>
            </w:tcBorders>
          </w:tcPr>
          <w:p w14:paraId="48AEE1B0" w14:textId="0A6979C4"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78150BAE" w14:textId="77777777" w:rsidR="006B1A54" w:rsidRPr="00760FB3" w:rsidRDefault="006B1A54" w:rsidP="006B1A54">
            <w:r w:rsidRPr="00760FB3">
              <w:t>Лебедки ручные и рычажные тяговым усилием 14,72 кН (1,5 т)</w:t>
            </w:r>
          </w:p>
        </w:tc>
        <w:tc>
          <w:tcPr>
            <w:tcW w:w="2835" w:type="dxa"/>
          </w:tcPr>
          <w:p w14:paraId="5A6DFDE2" w14:textId="77777777" w:rsidR="006B1A54" w:rsidRPr="00760FB3" w:rsidRDefault="006B1A54" w:rsidP="006B1A54">
            <w:pPr>
              <w:jc w:val="both"/>
              <w:rPr>
                <w:color w:val="000000"/>
              </w:rPr>
            </w:pPr>
          </w:p>
        </w:tc>
        <w:tc>
          <w:tcPr>
            <w:tcW w:w="708" w:type="dxa"/>
          </w:tcPr>
          <w:p w14:paraId="48B1A1B1" w14:textId="2F835DE2" w:rsidR="006B1A54" w:rsidRPr="00760FB3" w:rsidRDefault="00096303" w:rsidP="006B1A54">
            <w:pPr>
              <w:jc w:val="both"/>
              <w:rPr>
                <w:color w:val="000000"/>
              </w:rPr>
            </w:pPr>
            <w:r>
              <w:rPr>
                <w:color w:val="000000"/>
              </w:rPr>
              <w:t>1</w:t>
            </w:r>
          </w:p>
        </w:tc>
      </w:tr>
      <w:tr w:rsidR="006B1A54" w:rsidRPr="00760FB3" w14:paraId="2443965B" w14:textId="77777777" w:rsidTr="007D0C39">
        <w:tc>
          <w:tcPr>
            <w:tcW w:w="817" w:type="dxa"/>
            <w:tcBorders>
              <w:top w:val="single" w:sz="4" w:space="0" w:color="auto"/>
              <w:bottom w:val="single" w:sz="4" w:space="0" w:color="auto"/>
            </w:tcBorders>
          </w:tcPr>
          <w:p w14:paraId="21498169" w14:textId="09437B44"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1BF64DF9" w14:textId="77777777" w:rsidR="006B1A54" w:rsidRPr="00760FB3" w:rsidRDefault="006B1A54" w:rsidP="006B1A54">
            <w:r w:rsidRPr="00760FB3">
              <w:t>Лебедки электрические тяговым усилием до 5,79 кН (0,59 т)</w:t>
            </w:r>
          </w:p>
        </w:tc>
        <w:tc>
          <w:tcPr>
            <w:tcW w:w="2835" w:type="dxa"/>
          </w:tcPr>
          <w:p w14:paraId="5319FF1B" w14:textId="77777777" w:rsidR="006B1A54" w:rsidRPr="00760FB3" w:rsidRDefault="006B1A54" w:rsidP="006B1A54">
            <w:pPr>
              <w:jc w:val="both"/>
              <w:rPr>
                <w:color w:val="000000"/>
              </w:rPr>
            </w:pPr>
          </w:p>
        </w:tc>
        <w:tc>
          <w:tcPr>
            <w:tcW w:w="708" w:type="dxa"/>
          </w:tcPr>
          <w:p w14:paraId="275C8ABF" w14:textId="5D364D55" w:rsidR="006B1A54" w:rsidRPr="00760FB3" w:rsidRDefault="00096303" w:rsidP="006B1A54">
            <w:pPr>
              <w:jc w:val="both"/>
              <w:rPr>
                <w:color w:val="000000"/>
              </w:rPr>
            </w:pPr>
            <w:r>
              <w:rPr>
                <w:color w:val="000000"/>
              </w:rPr>
              <w:t>1</w:t>
            </w:r>
          </w:p>
        </w:tc>
      </w:tr>
      <w:tr w:rsidR="006B1A54" w:rsidRPr="00760FB3" w14:paraId="2AE85C85" w14:textId="77777777" w:rsidTr="007D0C39">
        <w:tc>
          <w:tcPr>
            <w:tcW w:w="10314" w:type="dxa"/>
            <w:gridSpan w:val="4"/>
          </w:tcPr>
          <w:p w14:paraId="4FEBFA26" w14:textId="77777777" w:rsidR="006B1A54" w:rsidRPr="00760FB3" w:rsidRDefault="006B1A54" w:rsidP="006B1A54">
            <w:pPr>
              <w:jc w:val="both"/>
              <w:rPr>
                <w:b/>
                <w:color w:val="000000"/>
              </w:rPr>
            </w:pPr>
            <w:r w:rsidRPr="00760FB3">
              <w:rPr>
                <w:b/>
                <w:color w:val="000000"/>
              </w:rPr>
              <w:t xml:space="preserve">               3. Прочая техника для строительно-монтажных работ</w:t>
            </w:r>
          </w:p>
        </w:tc>
      </w:tr>
      <w:tr w:rsidR="006B1A54" w:rsidRPr="00760FB3" w14:paraId="4707E76F" w14:textId="77777777" w:rsidTr="007D0C39">
        <w:tc>
          <w:tcPr>
            <w:tcW w:w="817" w:type="dxa"/>
          </w:tcPr>
          <w:p w14:paraId="49146D8F" w14:textId="77777777" w:rsidR="006B1A54" w:rsidRPr="00760FB3" w:rsidRDefault="006B1A54" w:rsidP="006B1A54">
            <w:pPr>
              <w:jc w:val="both"/>
              <w:rPr>
                <w:color w:val="000000"/>
              </w:rPr>
            </w:pPr>
          </w:p>
        </w:tc>
        <w:tc>
          <w:tcPr>
            <w:tcW w:w="5954" w:type="dxa"/>
          </w:tcPr>
          <w:p w14:paraId="2FBBDDCB" w14:textId="4D458014" w:rsidR="006B1A54" w:rsidRPr="00760FB3" w:rsidRDefault="006B1A54" w:rsidP="006B1A54">
            <w:pPr>
              <w:jc w:val="both"/>
              <w:rPr>
                <w:color w:val="000000"/>
              </w:rPr>
            </w:pPr>
            <w:r w:rsidRPr="00865605">
              <w:rPr>
                <w:color w:val="000000"/>
              </w:rPr>
              <w:t>Автоматы сварочные номинальным сварочным током 450-1250 А</w:t>
            </w:r>
          </w:p>
        </w:tc>
        <w:tc>
          <w:tcPr>
            <w:tcW w:w="2835" w:type="dxa"/>
          </w:tcPr>
          <w:p w14:paraId="55387C3A" w14:textId="77777777" w:rsidR="006B1A54" w:rsidRPr="00760FB3" w:rsidRDefault="006B1A54" w:rsidP="006B1A54">
            <w:pPr>
              <w:jc w:val="both"/>
              <w:rPr>
                <w:color w:val="000000"/>
              </w:rPr>
            </w:pPr>
          </w:p>
        </w:tc>
        <w:tc>
          <w:tcPr>
            <w:tcW w:w="708" w:type="dxa"/>
          </w:tcPr>
          <w:p w14:paraId="7302A1D9" w14:textId="6EABB319" w:rsidR="006B1A54" w:rsidRPr="00760FB3" w:rsidRDefault="00B762BA" w:rsidP="006B1A54">
            <w:pPr>
              <w:jc w:val="both"/>
              <w:rPr>
                <w:color w:val="000000"/>
              </w:rPr>
            </w:pPr>
            <w:r>
              <w:rPr>
                <w:color w:val="000000"/>
              </w:rPr>
              <w:t>1</w:t>
            </w:r>
          </w:p>
        </w:tc>
      </w:tr>
      <w:tr w:rsidR="006B1A54" w:rsidRPr="00760FB3" w14:paraId="47CB1B6C" w14:textId="77777777" w:rsidTr="007D0C39">
        <w:tc>
          <w:tcPr>
            <w:tcW w:w="817" w:type="dxa"/>
          </w:tcPr>
          <w:p w14:paraId="151BFB0C" w14:textId="4B7874C1" w:rsidR="006B1A54" w:rsidRPr="00760FB3" w:rsidRDefault="006B1A54" w:rsidP="006B1A54">
            <w:pPr>
              <w:jc w:val="both"/>
              <w:rPr>
                <w:color w:val="000000"/>
              </w:rPr>
            </w:pPr>
          </w:p>
        </w:tc>
        <w:tc>
          <w:tcPr>
            <w:tcW w:w="5954" w:type="dxa"/>
          </w:tcPr>
          <w:p w14:paraId="6D7AA518" w14:textId="77777777" w:rsidR="006B1A54" w:rsidRPr="00760FB3" w:rsidRDefault="006B1A54" w:rsidP="006B1A54">
            <w:r w:rsidRPr="00760FB3">
              <w:t>Аппаратура для дуговой сварки</w:t>
            </w:r>
          </w:p>
        </w:tc>
        <w:tc>
          <w:tcPr>
            <w:tcW w:w="2835" w:type="dxa"/>
          </w:tcPr>
          <w:p w14:paraId="151C6A3B" w14:textId="77777777" w:rsidR="006B1A54" w:rsidRPr="00760FB3" w:rsidRDefault="006B1A54" w:rsidP="006B1A54">
            <w:pPr>
              <w:jc w:val="both"/>
              <w:rPr>
                <w:color w:val="000000"/>
              </w:rPr>
            </w:pPr>
          </w:p>
        </w:tc>
        <w:tc>
          <w:tcPr>
            <w:tcW w:w="708" w:type="dxa"/>
          </w:tcPr>
          <w:p w14:paraId="7E240B1C" w14:textId="58F19A6B" w:rsidR="006B1A54" w:rsidRPr="00760FB3" w:rsidRDefault="00B762BA" w:rsidP="006B1A54">
            <w:pPr>
              <w:jc w:val="both"/>
              <w:rPr>
                <w:color w:val="000000"/>
              </w:rPr>
            </w:pPr>
            <w:r>
              <w:rPr>
                <w:color w:val="000000"/>
              </w:rPr>
              <w:t>1</w:t>
            </w:r>
          </w:p>
        </w:tc>
      </w:tr>
      <w:tr w:rsidR="006B1A54" w:rsidRPr="00760FB3" w14:paraId="2C324608" w14:textId="77777777" w:rsidTr="007D0C39">
        <w:tc>
          <w:tcPr>
            <w:tcW w:w="817" w:type="dxa"/>
          </w:tcPr>
          <w:p w14:paraId="55E7C797" w14:textId="6723EBD3" w:rsidR="006B1A54" w:rsidRPr="00760FB3" w:rsidRDefault="006B1A54" w:rsidP="006B1A54">
            <w:pPr>
              <w:jc w:val="both"/>
              <w:rPr>
                <w:color w:val="000000"/>
              </w:rPr>
            </w:pPr>
          </w:p>
        </w:tc>
        <w:tc>
          <w:tcPr>
            <w:tcW w:w="5954" w:type="dxa"/>
          </w:tcPr>
          <w:p w14:paraId="37E0BF07" w14:textId="77777777" w:rsidR="006B1A54" w:rsidRPr="00760FB3" w:rsidRDefault="006B1A54" w:rsidP="006B1A54">
            <w:r w:rsidRPr="00760FB3">
              <w:t>Агрегаты сварочные постоянного тока</w:t>
            </w:r>
          </w:p>
        </w:tc>
        <w:tc>
          <w:tcPr>
            <w:tcW w:w="2835" w:type="dxa"/>
          </w:tcPr>
          <w:p w14:paraId="440D3AD9" w14:textId="77777777" w:rsidR="006B1A54" w:rsidRPr="00760FB3" w:rsidRDefault="006B1A54" w:rsidP="006B1A54">
            <w:pPr>
              <w:jc w:val="both"/>
              <w:rPr>
                <w:color w:val="000000"/>
              </w:rPr>
            </w:pPr>
          </w:p>
        </w:tc>
        <w:tc>
          <w:tcPr>
            <w:tcW w:w="708" w:type="dxa"/>
          </w:tcPr>
          <w:p w14:paraId="4A975F5D" w14:textId="34F994E9" w:rsidR="006B1A54" w:rsidRPr="00760FB3" w:rsidRDefault="00B762BA" w:rsidP="006B1A54">
            <w:pPr>
              <w:jc w:val="both"/>
              <w:rPr>
                <w:color w:val="000000"/>
              </w:rPr>
            </w:pPr>
            <w:r>
              <w:rPr>
                <w:color w:val="000000"/>
              </w:rPr>
              <w:t>1</w:t>
            </w:r>
          </w:p>
        </w:tc>
      </w:tr>
      <w:tr w:rsidR="006B1A54" w:rsidRPr="00760FB3" w14:paraId="09CB655E" w14:textId="77777777" w:rsidTr="007D0C39">
        <w:tc>
          <w:tcPr>
            <w:tcW w:w="817" w:type="dxa"/>
          </w:tcPr>
          <w:p w14:paraId="1FB5732E" w14:textId="681AE414" w:rsidR="006B1A54" w:rsidRPr="00760FB3" w:rsidRDefault="006B1A54" w:rsidP="006B1A54">
            <w:pPr>
              <w:jc w:val="both"/>
              <w:rPr>
                <w:color w:val="000000"/>
              </w:rPr>
            </w:pPr>
          </w:p>
        </w:tc>
        <w:tc>
          <w:tcPr>
            <w:tcW w:w="5954" w:type="dxa"/>
          </w:tcPr>
          <w:p w14:paraId="0F107020" w14:textId="77777777" w:rsidR="006B1A54" w:rsidRPr="00760FB3" w:rsidRDefault="006B1A54" w:rsidP="006B1A54">
            <w:r w:rsidRPr="00760FB3">
              <w:t>Выпрямители сварочные однопостовые с номинальным сварочным током 315-500 А</w:t>
            </w:r>
          </w:p>
        </w:tc>
        <w:tc>
          <w:tcPr>
            <w:tcW w:w="2835" w:type="dxa"/>
          </w:tcPr>
          <w:p w14:paraId="04AA28E3" w14:textId="77777777" w:rsidR="006B1A54" w:rsidRPr="00760FB3" w:rsidRDefault="006B1A54" w:rsidP="006B1A54">
            <w:pPr>
              <w:jc w:val="both"/>
              <w:rPr>
                <w:color w:val="000000"/>
              </w:rPr>
            </w:pPr>
          </w:p>
        </w:tc>
        <w:tc>
          <w:tcPr>
            <w:tcW w:w="708" w:type="dxa"/>
          </w:tcPr>
          <w:p w14:paraId="0EEF34DB" w14:textId="68C812DD" w:rsidR="006B1A54" w:rsidRPr="00760FB3" w:rsidRDefault="00B762BA" w:rsidP="006B1A54">
            <w:pPr>
              <w:jc w:val="both"/>
              <w:rPr>
                <w:color w:val="000000"/>
              </w:rPr>
            </w:pPr>
            <w:r>
              <w:rPr>
                <w:color w:val="000000"/>
              </w:rPr>
              <w:t>1</w:t>
            </w:r>
          </w:p>
        </w:tc>
      </w:tr>
      <w:tr w:rsidR="006B1A54" w:rsidRPr="00760FB3" w14:paraId="6851DF95" w14:textId="77777777" w:rsidTr="007D0C39">
        <w:tc>
          <w:tcPr>
            <w:tcW w:w="817" w:type="dxa"/>
          </w:tcPr>
          <w:p w14:paraId="23F54C1B" w14:textId="1D37D472" w:rsidR="006B1A54" w:rsidRPr="00760FB3" w:rsidRDefault="006B1A54" w:rsidP="006B1A54">
            <w:pPr>
              <w:jc w:val="both"/>
              <w:rPr>
                <w:color w:val="000000"/>
              </w:rPr>
            </w:pPr>
          </w:p>
        </w:tc>
        <w:tc>
          <w:tcPr>
            <w:tcW w:w="5954" w:type="dxa"/>
          </w:tcPr>
          <w:p w14:paraId="14758014" w14:textId="77777777" w:rsidR="006B1A54" w:rsidRPr="00760FB3" w:rsidRDefault="006B1A54" w:rsidP="006B1A54">
            <w:pPr>
              <w:jc w:val="both"/>
              <w:rPr>
                <w:color w:val="000000"/>
              </w:rPr>
            </w:pPr>
            <w:r w:rsidRPr="00760FB3">
              <w:rPr>
                <w:color w:val="000000"/>
              </w:rPr>
              <w:t xml:space="preserve">Компрессоры передвижные с двигателем внутреннего сгорания давлением до 686 кПа (7 </w:t>
            </w:r>
            <w:proofErr w:type="spellStart"/>
            <w:r w:rsidRPr="00760FB3">
              <w:rPr>
                <w:color w:val="000000"/>
              </w:rPr>
              <w:t>атм</w:t>
            </w:r>
            <w:proofErr w:type="spellEnd"/>
            <w:r w:rsidRPr="00760FB3">
              <w:rPr>
                <w:color w:val="000000"/>
              </w:rPr>
              <w:t>), 5 м3/мин</w:t>
            </w:r>
          </w:p>
        </w:tc>
        <w:tc>
          <w:tcPr>
            <w:tcW w:w="2835" w:type="dxa"/>
          </w:tcPr>
          <w:p w14:paraId="7ABF31B0" w14:textId="356501EC" w:rsidR="006B1A54" w:rsidRPr="00760FB3" w:rsidRDefault="006B1A54" w:rsidP="006B1A54">
            <w:pPr>
              <w:jc w:val="both"/>
              <w:rPr>
                <w:color w:val="000000"/>
              </w:rPr>
            </w:pPr>
            <w:r w:rsidRPr="002A32A9">
              <w:rPr>
                <w:color w:val="000000"/>
              </w:rPr>
              <w:t>передвижные DACS 5С, ЗИФ-ПВ-6/0,7</w:t>
            </w:r>
          </w:p>
        </w:tc>
        <w:tc>
          <w:tcPr>
            <w:tcW w:w="708" w:type="dxa"/>
          </w:tcPr>
          <w:p w14:paraId="13E23682" w14:textId="73849A4C" w:rsidR="006B1A54" w:rsidRPr="00760FB3" w:rsidRDefault="00B762BA" w:rsidP="006B1A54">
            <w:pPr>
              <w:jc w:val="both"/>
              <w:rPr>
                <w:color w:val="000000"/>
              </w:rPr>
            </w:pPr>
            <w:r>
              <w:rPr>
                <w:color w:val="000000"/>
              </w:rPr>
              <w:t>1</w:t>
            </w:r>
          </w:p>
        </w:tc>
      </w:tr>
      <w:tr w:rsidR="006B1A54" w:rsidRPr="00760FB3" w14:paraId="1E6C8412" w14:textId="77777777" w:rsidTr="007D0C39">
        <w:tc>
          <w:tcPr>
            <w:tcW w:w="817" w:type="dxa"/>
          </w:tcPr>
          <w:p w14:paraId="27FB4679" w14:textId="433F448E" w:rsidR="006B1A54" w:rsidRPr="00760FB3" w:rsidRDefault="006B1A54" w:rsidP="006B1A54">
            <w:pPr>
              <w:jc w:val="both"/>
              <w:rPr>
                <w:color w:val="000000"/>
              </w:rPr>
            </w:pPr>
          </w:p>
        </w:tc>
        <w:tc>
          <w:tcPr>
            <w:tcW w:w="5954" w:type="dxa"/>
          </w:tcPr>
          <w:p w14:paraId="6DCB66A6" w14:textId="77777777" w:rsidR="006B1A54" w:rsidRPr="00760FB3" w:rsidRDefault="006B1A54" w:rsidP="006B1A54">
            <w:pPr>
              <w:jc w:val="both"/>
              <w:rPr>
                <w:color w:val="000000"/>
              </w:rPr>
            </w:pPr>
            <w:r w:rsidRPr="00760FB3">
              <w:rPr>
                <w:color w:val="000000"/>
              </w:rPr>
              <w:t xml:space="preserve">Компрессоры передвижные с электродвигателем давлением 600 кПа (6 </w:t>
            </w:r>
            <w:proofErr w:type="spellStart"/>
            <w:r w:rsidRPr="00760FB3">
              <w:rPr>
                <w:color w:val="000000"/>
              </w:rPr>
              <w:t>атм</w:t>
            </w:r>
            <w:proofErr w:type="spellEnd"/>
            <w:r w:rsidRPr="00760FB3">
              <w:rPr>
                <w:color w:val="000000"/>
              </w:rPr>
              <w:t>), 0,5 м3/мин</w:t>
            </w:r>
          </w:p>
        </w:tc>
        <w:tc>
          <w:tcPr>
            <w:tcW w:w="2835" w:type="dxa"/>
          </w:tcPr>
          <w:p w14:paraId="2F2DCE37" w14:textId="77777777" w:rsidR="006B1A54" w:rsidRPr="00760FB3" w:rsidRDefault="006B1A54" w:rsidP="006B1A54">
            <w:pPr>
              <w:jc w:val="both"/>
              <w:rPr>
                <w:color w:val="000000"/>
              </w:rPr>
            </w:pPr>
          </w:p>
        </w:tc>
        <w:tc>
          <w:tcPr>
            <w:tcW w:w="708" w:type="dxa"/>
          </w:tcPr>
          <w:p w14:paraId="0B4CDAA4" w14:textId="27877E37" w:rsidR="006B1A54" w:rsidRPr="00760FB3" w:rsidRDefault="00B762BA" w:rsidP="006B1A54">
            <w:pPr>
              <w:jc w:val="both"/>
              <w:rPr>
                <w:color w:val="000000"/>
              </w:rPr>
            </w:pPr>
            <w:r>
              <w:rPr>
                <w:color w:val="000000"/>
              </w:rPr>
              <w:t>1</w:t>
            </w:r>
          </w:p>
        </w:tc>
      </w:tr>
      <w:tr w:rsidR="006B1A54" w:rsidRPr="00760FB3" w14:paraId="18EABA37" w14:textId="77777777" w:rsidTr="007D0C39">
        <w:tc>
          <w:tcPr>
            <w:tcW w:w="817" w:type="dxa"/>
          </w:tcPr>
          <w:p w14:paraId="44136CBF" w14:textId="7BBD1FD8" w:rsidR="006B1A54" w:rsidRPr="00760FB3" w:rsidRDefault="006B1A54" w:rsidP="006B1A54">
            <w:pPr>
              <w:jc w:val="both"/>
              <w:rPr>
                <w:color w:val="000000"/>
              </w:rPr>
            </w:pPr>
          </w:p>
        </w:tc>
        <w:tc>
          <w:tcPr>
            <w:tcW w:w="5954" w:type="dxa"/>
          </w:tcPr>
          <w:p w14:paraId="383FBCCB" w14:textId="77777777" w:rsidR="006B1A54" w:rsidRPr="00760FB3" w:rsidRDefault="006B1A54" w:rsidP="006B1A54">
            <w:pPr>
              <w:jc w:val="both"/>
              <w:rPr>
                <w:color w:val="000000"/>
              </w:rPr>
            </w:pPr>
            <w:r w:rsidRPr="00760FB3">
              <w:rPr>
                <w:color w:val="000000"/>
              </w:rPr>
              <w:t xml:space="preserve">Станок </w:t>
            </w:r>
            <w:proofErr w:type="gramStart"/>
            <w:r w:rsidRPr="00760FB3">
              <w:rPr>
                <w:color w:val="000000"/>
              </w:rPr>
              <w:t>для резки и гибки арматуры</w:t>
            </w:r>
            <w:proofErr w:type="gramEnd"/>
          </w:p>
        </w:tc>
        <w:tc>
          <w:tcPr>
            <w:tcW w:w="2835" w:type="dxa"/>
          </w:tcPr>
          <w:p w14:paraId="003A96AF" w14:textId="77777777" w:rsidR="006B1A54" w:rsidRPr="00760FB3" w:rsidRDefault="006B1A54" w:rsidP="006B1A54">
            <w:pPr>
              <w:jc w:val="both"/>
              <w:rPr>
                <w:color w:val="000000"/>
              </w:rPr>
            </w:pPr>
          </w:p>
        </w:tc>
        <w:tc>
          <w:tcPr>
            <w:tcW w:w="708" w:type="dxa"/>
          </w:tcPr>
          <w:p w14:paraId="62B3705E" w14:textId="6D14FB81" w:rsidR="006B1A54" w:rsidRPr="00760FB3" w:rsidRDefault="00B762BA" w:rsidP="006B1A54">
            <w:pPr>
              <w:jc w:val="both"/>
              <w:rPr>
                <w:color w:val="000000"/>
              </w:rPr>
            </w:pPr>
            <w:r>
              <w:rPr>
                <w:color w:val="000000"/>
              </w:rPr>
              <w:t>1</w:t>
            </w:r>
          </w:p>
        </w:tc>
      </w:tr>
      <w:tr w:rsidR="006B1A54" w:rsidRPr="00760FB3" w14:paraId="19BD4839" w14:textId="77777777" w:rsidTr="007D0C39">
        <w:tc>
          <w:tcPr>
            <w:tcW w:w="817" w:type="dxa"/>
          </w:tcPr>
          <w:p w14:paraId="7FF69FB3" w14:textId="479C8D80" w:rsidR="006B1A54" w:rsidRPr="00760FB3" w:rsidRDefault="006B1A54" w:rsidP="006B1A54">
            <w:pPr>
              <w:jc w:val="both"/>
              <w:rPr>
                <w:color w:val="000000"/>
              </w:rPr>
            </w:pPr>
          </w:p>
        </w:tc>
        <w:tc>
          <w:tcPr>
            <w:tcW w:w="5954" w:type="dxa"/>
          </w:tcPr>
          <w:p w14:paraId="3359A06C" w14:textId="77777777" w:rsidR="006B1A54" w:rsidRPr="00760FB3" w:rsidRDefault="006B1A54" w:rsidP="006B1A54">
            <w:pPr>
              <w:jc w:val="both"/>
            </w:pPr>
            <w:r w:rsidRPr="00760FB3">
              <w:t>Вибратор глубинный</w:t>
            </w:r>
          </w:p>
        </w:tc>
        <w:tc>
          <w:tcPr>
            <w:tcW w:w="2835" w:type="dxa"/>
          </w:tcPr>
          <w:p w14:paraId="106C1598" w14:textId="77777777" w:rsidR="006B1A54" w:rsidRPr="00760FB3" w:rsidRDefault="006B1A54" w:rsidP="006B1A54">
            <w:pPr>
              <w:jc w:val="both"/>
            </w:pPr>
            <w:r w:rsidRPr="00760FB3">
              <w:t>Типа ИВ-47</w:t>
            </w:r>
          </w:p>
        </w:tc>
        <w:tc>
          <w:tcPr>
            <w:tcW w:w="708" w:type="dxa"/>
          </w:tcPr>
          <w:p w14:paraId="1D853134" w14:textId="2EFED333" w:rsidR="006B1A54" w:rsidRPr="00760FB3" w:rsidRDefault="00B762BA" w:rsidP="006B1A54">
            <w:pPr>
              <w:jc w:val="both"/>
              <w:rPr>
                <w:color w:val="000000"/>
              </w:rPr>
            </w:pPr>
            <w:r>
              <w:rPr>
                <w:color w:val="000000"/>
              </w:rPr>
              <w:t>2</w:t>
            </w:r>
          </w:p>
        </w:tc>
      </w:tr>
      <w:tr w:rsidR="006B1A54" w:rsidRPr="00760FB3" w14:paraId="6C10C8F5" w14:textId="77777777" w:rsidTr="007D0C39">
        <w:tc>
          <w:tcPr>
            <w:tcW w:w="817" w:type="dxa"/>
          </w:tcPr>
          <w:p w14:paraId="0D886C41" w14:textId="5BED37E6" w:rsidR="006B1A54" w:rsidRPr="00760FB3" w:rsidRDefault="006B1A54" w:rsidP="006B1A54">
            <w:pPr>
              <w:jc w:val="both"/>
              <w:rPr>
                <w:color w:val="000000"/>
              </w:rPr>
            </w:pPr>
          </w:p>
        </w:tc>
        <w:tc>
          <w:tcPr>
            <w:tcW w:w="5954" w:type="dxa"/>
          </w:tcPr>
          <w:p w14:paraId="45ADC045" w14:textId="77777777" w:rsidR="006B1A54" w:rsidRPr="00760FB3" w:rsidRDefault="006B1A54" w:rsidP="006B1A54">
            <w:pPr>
              <w:jc w:val="both"/>
            </w:pPr>
            <w:r w:rsidRPr="00760FB3">
              <w:t>Вибратор площадочный</w:t>
            </w:r>
          </w:p>
        </w:tc>
        <w:tc>
          <w:tcPr>
            <w:tcW w:w="2835" w:type="dxa"/>
          </w:tcPr>
          <w:p w14:paraId="35B5FBEC" w14:textId="77777777" w:rsidR="006B1A54" w:rsidRPr="00760FB3" w:rsidRDefault="006B1A54" w:rsidP="006B1A54">
            <w:pPr>
              <w:jc w:val="both"/>
            </w:pPr>
          </w:p>
        </w:tc>
        <w:tc>
          <w:tcPr>
            <w:tcW w:w="708" w:type="dxa"/>
          </w:tcPr>
          <w:p w14:paraId="218E52F2" w14:textId="5AEA76DA" w:rsidR="006B1A54" w:rsidRPr="00760FB3" w:rsidRDefault="00B762BA" w:rsidP="006B1A54">
            <w:pPr>
              <w:jc w:val="both"/>
              <w:rPr>
                <w:color w:val="000000"/>
              </w:rPr>
            </w:pPr>
            <w:r>
              <w:rPr>
                <w:color w:val="000000"/>
              </w:rPr>
              <w:t>2</w:t>
            </w:r>
          </w:p>
        </w:tc>
      </w:tr>
      <w:tr w:rsidR="006B1A54" w:rsidRPr="00760FB3" w14:paraId="3687198E" w14:textId="77777777" w:rsidTr="007D0C39">
        <w:tc>
          <w:tcPr>
            <w:tcW w:w="817" w:type="dxa"/>
          </w:tcPr>
          <w:p w14:paraId="638C8190" w14:textId="77777777" w:rsidR="006B1A54" w:rsidRPr="00760FB3" w:rsidRDefault="006B1A54" w:rsidP="006B1A54">
            <w:pPr>
              <w:jc w:val="both"/>
              <w:rPr>
                <w:color w:val="000000"/>
              </w:rPr>
            </w:pPr>
          </w:p>
        </w:tc>
        <w:tc>
          <w:tcPr>
            <w:tcW w:w="5954" w:type="dxa"/>
          </w:tcPr>
          <w:p w14:paraId="20535066" w14:textId="3EF05264" w:rsidR="006B1A54" w:rsidRPr="00760FB3" w:rsidRDefault="006B1A54" w:rsidP="006B1A54">
            <w:pPr>
              <w:jc w:val="both"/>
            </w:pPr>
            <w:proofErr w:type="spellStart"/>
            <w:r w:rsidRPr="00760FB3">
              <w:t>Электротрамбовки</w:t>
            </w:r>
            <w:proofErr w:type="spellEnd"/>
          </w:p>
        </w:tc>
        <w:tc>
          <w:tcPr>
            <w:tcW w:w="2835" w:type="dxa"/>
          </w:tcPr>
          <w:p w14:paraId="37401FCA" w14:textId="2495A377" w:rsidR="006B1A54" w:rsidRPr="00760FB3" w:rsidRDefault="006B1A54" w:rsidP="006B1A54">
            <w:pPr>
              <w:jc w:val="both"/>
            </w:pPr>
            <w:r w:rsidRPr="00760FB3">
              <w:t>ИЭ-4505</w:t>
            </w:r>
          </w:p>
        </w:tc>
        <w:tc>
          <w:tcPr>
            <w:tcW w:w="708" w:type="dxa"/>
          </w:tcPr>
          <w:p w14:paraId="32104DD8" w14:textId="0BD1B348" w:rsidR="006B1A54" w:rsidRPr="00760FB3" w:rsidRDefault="00B762BA" w:rsidP="006B1A54">
            <w:pPr>
              <w:jc w:val="both"/>
              <w:rPr>
                <w:color w:val="000000"/>
              </w:rPr>
            </w:pPr>
            <w:r>
              <w:rPr>
                <w:color w:val="000000"/>
              </w:rPr>
              <w:t>2</w:t>
            </w:r>
          </w:p>
        </w:tc>
      </w:tr>
      <w:tr w:rsidR="006B1A54" w:rsidRPr="00760FB3" w14:paraId="2081246A" w14:textId="77777777" w:rsidTr="007D0C39">
        <w:tc>
          <w:tcPr>
            <w:tcW w:w="817" w:type="dxa"/>
            <w:tcBorders>
              <w:bottom w:val="single" w:sz="4" w:space="0" w:color="auto"/>
            </w:tcBorders>
          </w:tcPr>
          <w:p w14:paraId="5AFA3DF0" w14:textId="36864893" w:rsidR="006B1A54" w:rsidRPr="00760FB3" w:rsidRDefault="006B1A54" w:rsidP="006B1A54">
            <w:pPr>
              <w:jc w:val="both"/>
              <w:rPr>
                <w:color w:val="000000"/>
              </w:rPr>
            </w:pPr>
          </w:p>
        </w:tc>
        <w:tc>
          <w:tcPr>
            <w:tcW w:w="5954" w:type="dxa"/>
            <w:vAlign w:val="center"/>
          </w:tcPr>
          <w:p w14:paraId="4D26FF6C" w14:textId="77777777" w:rsidR="006B1A54" w:rsidRPr="00760FB3" w:rsidRDefault="006B1A54" w:rsidP="006B1A54">
            <w:pPr>
              <w:ind w:left="32" w:hanging="140"/>
            </w:pPr>
            <w:r w:rsidRPr="00760FB3">
              <w:t xml:space="preserve"> Электрические печи для сушки сварочного материала</w:t>
            </w:r>
          </w:p>
        </w:tc>
        <w:tc>
          <w:tcPr>
            <w:tcW w:w="2835" w:type="dxa"/>
          </w:tcPr>
          <w:p w14:paraId="6C21A6E7" w14:textId="77777777" w:rsidR="006B1A54" w:rsidRPr="00760FB3" w:rsidRDefault="006B1A54" w:rsidP="006B1A54">
            <w:pPr>
              <w:jc w:val="both"/>
            </w:pPr>
            <w:r w:rsidRPr="00760FB3">
              <w:t>ПСПЭ-10/400</w:t>
            </w:r>
          </w:p>
        </w:tc>
        <w:tc>
          <w:tcPr>
            <w:tcW w:w="708" w:type="dxa"/>
          </w:tcPr>
          <w:p w14:paraId="620CCF7F" w14:textId="1B57715E" w:rsidR="006B1A54" w:rsidRPr="00760FB3" w:rsidRDefault="00B762BA" w:rsidP="006B1A54">
            <w:pPr>
              <w:jc w:val="both"/>
              <w:rPr>
                <w:color w:val="000000"/>
              </w:rPr>
            </w:pPr>
            <w:r>
              <w:rPr>
                <w:color w:val="000000"/>
              </w:rPr>
              <w:t>1</w:t>
            </w:r>
          </w:p>
        </w:tc>
      </w:tr>
      <w:tr w:rsidR="006B1A54" w:rsidRPr="00760FB3" w14:paraId="33706D3A" w14:textId="77777777" w:rsidTr="007D0C39">
        <w:tc>
          <w:tcPr>
            <w:tcW w:w="817" w:type="dxa"/>
            <w:tcBorders>
              <w:top w:val="single" w:sz="4" w:space="0" w:color="auto"/>
              <w:bottom w:val="single" w:sz="4" w:space="0" w:color="auto"/>
            </w:tcBorders>
          </w:tcPr>
          <w:p w14:paraId="3E9D8835" w14:textId="3E62EF24" w:rsidR="006B1A54" w:rsidRPr="00760FB3" w:rsidRDefault="006B1A54" w:rsidP="006B1A54">
            <w:pPr>
              <w:jc w:val="both"/>
              <w:rPr>
                <w:color w:val="000000"/>
              </w:rPr>
            </w:pPr>
          </w:p>
        </w:tc>
        <w:tc>
          <w:tcPr>
            <w:tcW w:w="5954" w:type="dxa"/>
            <w:tcBorders>
              <w:bottom w:val="single" w:sz="4" w:space="0" w:color="auto"/>
            </w:tcBorders>
          </w:tcPr>
          <w:p w14:paraId="3C7F1C3E" w14:textId="77777777" w:rsidR="006B1A54" w:rsidRPr="00760FB3" w:rsidRDefault="006B1A54" w:rsidP="006B1A54">
            <w:r w:rsidRPr="00760FB3">
              <w:t>Пылесосы промышленные</w:t>
            </w:r>
          </w:p>
        </w:tc>
        <w:tc>
          <w:tcPr>
            <w:tcW w:w="2835" w:type="dxa"/>
          </w:tcPr>
          <w:p w14:paraId="736B38D5" w14:textId="77777777" w:rsidR="006B1A54" w:rsidRPr="00760FB3" w:rsidRDefault="006B1A54" w:rsidP="006B1A54">
            <w:pPr>
              <w:jc w:val="both"/>
            </w:pPr>
            <w:r w:rsidRPr="00760FB3">
              <w:t>CSN-160</w:t>
            </w:r>
          </w:p>
        </w:tc>
        <w:tc>
          <w:tcPr>
            <w:tcW w:w="708" w:type="dxa"/>
          </w:tcPr>
          <w:p w14:paraId="73703A10" w14:textId="61976C1F" w:rsidR="006B1A54" w:rsidRPr="00760FB3" w:rsidRDefault="00B762BA" w:rsidP="006B1A54">
            <w:pPr>
              <w:jc w:val="both"/>
              <w:rPr>
                <w:color w:val="000000"/>
              </w:rPr>
            </w:pPr>
            <w:r>
              <w:rPr>
                <w:color w:val="000000"/>
              </w:rPr>
              <w:t>2</w:t>
            </w:r>
          </w:p>
        </w:tc>
      </w:tr>
      <w:tr w:rsidR="006B1A54" w:rsidRPr="00760FB3" w14:paraId="54FE0954" w14:textId="77777777" w:rsidTr="007D0C39">
        <w:tc>
          <w:tcPr>
            <w:tcW w:w="817" w:type="dxa"/>
            <w:tcBorders>
              <w:top w:val="single" w:sz="4" w:space="0" w:color="auto"/>
              <w:bottom w:val="single" w:sz="4" w:space="0" w:color="auto"/>
            </w:tcBorders>
          </w:tcPr>
          <w:p w14:paraId="7B1B15D2" w14:textId="5D86A73B"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59210BA1" w14:textId="77777777" w:rsidR="006B1A54" w:rsidRPr="00760FB3" w:rsidRDefault="006B1A54" w:rsidP="006B1A54">
            <w:r w:rsidRPr="00760FB3">
              <w:t>Фреза столярная</w:t>
            </w:r>
          </w:p>
        </w:tc>
        <w:tc>
          <w:tcPr>
            <w:tcW w:w="2835" w:type="dxa"/>
          </w:tcPr>
          <w:p w14:paraId="63C80085" w14:textId="77777777" w:rsidR="006B1A54" w:rsidRPr="00760FB3" w:rsidRDefault="006B1A54" w:rsidP="006B1A54">
            <w:pPr>
              <w:jc w:val="both"/>
            </w:pPr>
          </w:p>
        </w:tc>
        <w:tc>
          <w:tcPr>
            <w:tcW w:w="708" w:type="dxa"/>
          </w:tcPr>
          <w:p w14:paraId="0AC8D0C7" w14:textId="178BB197" w:rsidR="006B1A54" w:rsidRPr="00760FB3" w:rsidRDefault="00B762BA" w:rsidP="006B1A54">
            <w:pPr>
              <w:jc w:val="both"/>
              <w:rPr>
                <w:color w:val="000000"/>
              </w:rPr>
            </w:pPr>
            <w:r>
              <w:rPr>
                <w:color w:val="000000"/>
              </w:rPr>
              <w:t>1</w:t>
            </w:r>
          </w:p>
        </w:tc>
      </w:tr>
      <w:tr w:rsidR="006B1A54" w:rsidRPr="00760FB3" w14:paraId="032965EB" w14:textId="77777777" w:rsidTr="007D0C39">
        <w:tc>
          <w:tcPr>
            <w:tcW w:w="817" w:type="dxa"/>
            <w:tcBorders>
              <w:top w:val="single" w:sz="4" w:space="0" w:color="auto"/>
              <w:bottom w:val="single" w:sz="4" w:space="0" w:color="auto"/>
            </w:tcBorders>
          </w:tcPr>
          <w:p w14:paraId="30B8CDB5" w14:textId="747D0CBF"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3CB86BB3" w14:textId="77777777" w:rsidR="006B1A54" w:rsidRPr="00760FB3" w:rsidRDefault="006B1A54" w:rsidP="006B1A54">
            <w:r w:rsidRPr="00760FB3">
              <w:t>Перфоратор электрический</w:t>
            </w:r>
          </w:p>
        </w:tc>
        <w:tc>
          <w:tcPr>
            <w:tcW w:w="2835" w:type="dxa"/>
          </w:tcPr>
          <w:p w14:paraId="0A088ECB" w14:textId="77777777" w:rsidR="006B1A54" w:rsidRPr="00760FB3" w:rsidRDefault="006B1A54" w:rsidP="006B1A54">
            <w:pPr>
              <w:jc w:val="both"/>
            </w:pPr>
          </w:p>
        </w:tc>
        <w:tc>
          <w:tcPr>
            <w:tcW w:w="708" w:type="dxa"/>
          </w:tcPr>
          <w:p w14:paraId="055AB048" w14:textId="03447A97" w:rsidR="006B1A54" w:rsidRPr="00760FB3" w:rsidRDefault="00B762BA" w:rsidP="006B1A54">
            <w:pPr>
              <w:jc w:val="both"/>
              <w:rPr>
                <w:color w:val="000000"/>
              </w:rPr>
            </w:pPr>
            <w:r>
              <w:rPr>
                <w:color w:val="000000"/>
              </w:rPr>
              <w:t>4</w:t>
            </w:r>
          </w:p>
        </w:tc>
      </w:tr>
      <w:tr w:rsidR="006B1A54" w:rsidRPr="00760FB3" w14:paraId="7AA17D0C" w14:textId="77777777" w:rsidTr="007D0C39">
        <w:tc>
          <w:tcPr>
            <w:tcW w:w="817" w:type="dxa"/>
            <w:tcBorders>
              <w:top w:val="single" w:sz="4" w:space="0" w:color="auto"/>
              <w:bottom w:val="single" w:sz="4" w:space="0" w:color="auto"/>
            </w:tcBorders>
          </w:tcPr>
          <w:p w14:paraId="66379ED8" w14:textId="7C5EDEF7"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7ED5A054" w14:textId="77777777" w:rsidR="006B1A54" w:rsidRPr="00760FB3" w:rsidRDefault="006B1A54" w:rsidP="006B1A54">
            <w:r w:rsidRPr="00760FB3">
              <w:t>Дрели электрические</w:t>
            </w:r>
          </w:p>
        </w:tc>
        <w:tc>
          <w:tcPr>
            <w:tcW w:w="2835" w:type="dxa"/>
          </w:tcPr>
          <w:p w14:paraId="6474C1E1" w14:textId="77777777" w:rsidR="006B1A54" w:rsidRPr="00760FB3" w:rsidRDefault="006B1A54" w:rsidP="006B1A54">
            <w:pPr>
              <w:jc w:val="both"/>
            </w:pPr>
          </w:p>
        </w:tc>
        <w:tc>
          <w:tcPr>
            <w:tcW w:w="708" w:type="dxa"/>
          </w:tcPr>
          <w:p w14:paraId="6E3ECF3E" w14:textId="39BAB116" w:rsidR="006B1A54" w:rsidRPr="00760FB3" w:rsidRDefault="00B762BA" w:rsidP="006B1A54">
            <w:pPr>
              <w:jc w:val="both"/>
              <w:rPr>
                <w:color w:val="000000"/>
              </w:rPr>
            </w:pPr>
            <w:r>
              <w:rPr>
                <w:color w:val="000000"/>
              </w:rPr>
              <w:t>10</w:t>
            </w:r>
          </w:p>
        </w:tc>
      </w:tr>
      <w:tr w:rsidR="006B1A54" w:rsidRPr="00760FB3" w14:paraId="3093970F" w14:textId="77777777" w:rsidTr="007D0C39">
        <w:tc>
          <w:tcPr>
            <w:tcW w:w="817" w:type="dxa"/>
            <w:tcBorders>
              <w:top w:val="single" w:sz="4" w:space="0" w:color="auto"/>
              <w:bottom w:val="single" w:sz="4" w:space="0" w:color="auto"/>
            </w:tcBorders>
          </w:tcPr>
          <w:p w14:paraId="20473B8F" w14:textId="5E9C9301"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67C49CB6" w14:textId="77777777" w:rsidR="006B1A54" w:rsidRPr="00760FB3" w:rsidRDefault="006B1A54" w:rsidP="006B1A54">
            <w:r w:rsidRPr="00760FB3">
              <w:t>Шуруповерты строительно-монтажные</w:t>
            </w:r>
          </w:p>
        </w:tc>
        <w:tc>
          <w:tcPr>
            <w:tcW w:w="2835" w:type="dxa"/>
          </w:tcPr>
          <w:p w14:paraId="7CBCE20F" w14:textId="77777777" w:rsidR="006B1A54" w:rsidRPr="00760FB3" w:rsidRDefault="006B1A54" w:rsidP="006B1A54">
            <w:pPr>
              <w:jc w:val="both"/>
            </w:pPr>
          </w:p>
        </w:tc>
        <w:tc>
          <w:tcPr>
            <w:tcW w:w="708" w:type="dxa"/>
          </w:tcPr>
          <w:p w14:paraId="75394186" w14:textId="13B3533F" w:rsidR="006B1A54" w:rsidRPr="00760FB3" w:rsidRDefault="00B762BA" w:rsidP="006B1A54">
            <w:pPr>
              <w:jc w:val="both"/>
              <w:rPr>
                <w:color w:val="000000"/>
              </w:rPr>
            </w:pPr>
            <w:r>
              <w:rPr>
                <w:color w:val="000000"/>
              </w:rPr>
              <w:t>10</w:t>
            </w:r>
          </w:p>
        </w:tc>
      </w:tr>
      <w:tr w:rsidR="006B1A54" w:rsidRPr="00760FB3" w14:paraId="5DF7C1F7" w14:textId="77777777" w:rsidTr="007D0C39">
        <w:tc>
          <w:tcPr>
            <w:tcW w:w="817" w:type="dxa"/>
            <w:tcBorders>
              <w:top w:val="single" w:sz="4" w:space="0" w:color="auto"/>
              <w:bottom w:val="single" w:sz="4" w:space="0" w:color="auto"/>
            </w:tcBorders>
          </w:tcPr>
          <w:p w14:paraId="2916EB26" w14:textId="2FE8299D"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6F47DC54" w14:textId="77777777" w:rsidR="006B1A54" w:rsidRPr="00760FB3" w:rsidRDefault="006B1A54" w:rsidP="006B1A54">
            <w:r w:rsidRPr="00760FB3">
              <w:t>Пресс гидравлический с электроприводом</w:t>
            </w:r>
          </w:p>
        </w:tc>
        <w:tc>
          <w:tcPr>
            <w:tcW w:w="2835" w:type="dxa"/>
          </w:tcPr>
          <w:p w14:paraId="32DC8651" w14:textId="77777777" w:rsidR="006B1A54" w:rsidRPr="00760FB3" w:rsidRDefault="006B1A54" w:rsidP="006B1A54">
            <w:pPr>
              <w:jc w:val="both"/>
            </w:pPr>
          </w:p>
        </w:tc>
        <w:tc>
          <w:tcPr>
            <w:tcW w:w="708" w:type="dxa"/>
          </w:tcPr>
          <w:p w14:paraId="51199862" w14:textId="63637835" w:rsidR="006B1A54" w:rsidRPr="00760FB3" w:rsidRDefault="00B762BA" w:rsidP="006B1A54">
            <w:pPr>
              <w:jc w:val="both"/>
              <w:rPr>
                <w:color w:val="000000"/>
              </w:rPr>
            </w:pPr>
            <w:r>
              <w:rPr>
                <w:color w:val="000000"/>
              </w:rPr>
              <w:t>1</w:t>
            </w:r>
          </w:p>
        </w:tc>
      </w:tr>
      <w:tr w:rsidR="006B1A54" w:rsidRPr="00760FB3" w14:paraId="7462DAF6" w14:textId="77777777" w:rsidTr="007D0C39">
        <w:tc>
          <w:tcPr>
            <w:tcW w:w="817" w:type="dxa"/>
            <w:tcBorders>
              <w:top w:val="single" w:sz="4" w:space="0" w:color="auto"/>
              <w:bottom w:val="single" w:sz="4" w:space="0" w:color="auto"/>
            </w:tcBorders>
          </w:tcPr>
          <w:p w14:paraId="04D8FCD2" w14:textId="78914040"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1367C0D6" w14:textId="77777777" w:rsidR="006B1A54" w:rsidRPr="00760FB3" w:rsidRDefault="006B1A54" w:rsidP="006B1A54">
            <w:r w:rsidRPr="00760FB3">
              <w:t>Пресс-ножницы комбинированные</w:t>
            </w:r>
          </w:p>
        </w:tc>
        <w:tc>
          <w:tcPr>
            <w:tcW w:w="2835" w:type="dxa"/>
          </w:tcPr>
          <w:p w14:paraId="0E5D7C3B" w14:textId="77777777" w:rsidR="006B1A54" w:rsidRPr="00760FB3" w:rsidRDefault="006B1A54" w:rsidP="006B1A54">
            <w:pPr>
              <w:jc w:val="both"/>
            </w:pPr>
          </w:p>
        </w:tc>
        <w:tc>
          <w:tcPr>
            <w:tcW w:w="708" w:type="dxa"/>
          </w:tcPr>
          <w:p w14:paraId="33739689" w14:textId="4D9D46AD" w:rsidR="006B1A54" w:rsidRPr="00760FB3" w:rsidRDefault="00B762BA" w:rsidP="006B1A54">
            <w:pPr>
              <w:jc w:val="both"/>
              <w:rPr>
                <w:color w:val="000000"/>
              </w:rPr>
            </w:pPr>
            <w:r>
              <w:rPr>
                <w:color w:val="000000"/>
              </w:rPr>
              <w:t>1</w:t>
            </w:r>
          </w:p>
        </w:tc>
      </w:tr>
      <w:tr w:rsidR="006B1A54" w:rsidRPr="00760FB3" w14:paraId="3DA28771" w14:textId="77777777" w:rsidTr="007D0C39">
        <w:tc>
          <w:tcPr>
            <w:tcW w:w="817" w:type="dxa"/>
            <w:tcBorders>
              <w:top w:val="single" w:sz="4" w:space="0" w:color="auto"/>
              <w:bottom w:val="single" w:sz="4" w:space="0" w:color="auto"/>
            </w:tcBorders>
          </w:tcPr>
          <w:p w14:paraId="0C2F14E8" w14:textId="73F9C405"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0541C7F9" w14:textId="77777777" w:rsidR="006B1A54" w:rsidRPr="00760FB3" w:rsidRDefault="006B1A54" w:rsidP="006B1A54">
            <w:r w:rsidRPr="00760FB3">
              <w:t>Ножницы электрические</w:t>
            </w:r>
          </w:p>
        </w:tc>
        <w:tc>
          <w:tcPr>
            <w:tcW w:w="2835" w:type="dxa"/>
          </w:tcPr>
          <w:p w14:paraId="47A15E11" w14:textId="77777777" w:rsidR="006B1A54" w:rsidRPr="00760FB3" w:rsidRDefault="006B1A54" w:rsidP="006B1A54">
            <w:pPr>
              <w:jc w:val="both"/>
            </w:pPr>
          </w:p>
        </w:tc>
        <w:tc>
          <w:tcPr>
            <w:tcW w:w="708" w:type="dxa"/>
          </w:tcPr>
          <w:p w14:paraId="14A29E60" w14:textId="65AA6C46" w:rsidR="006B1A54" w:rsidRPr="00760FB3" w:rsidRDefault="00B762BA" w:rsidP="006B1A54">
            <w:pPr>
              <w:jc w:val="both"/>
              <w:rPr>
                <w:color w:val="000000"/>
              </w:rPr>
            </w:pPr>
            <w:r>
              <w:rPr>
                <w:color w:val="000000"/>
              </w:rPr>
              <w:t>1</w:t>
            </w:r>
          </w:p>
        </w:tc>
      </w:tr>
      <w:tr w:rsidR="006B1A54" w:rsidRPr="00760FB3" w14:paraId="7A65DA7A" w14:textId="77777777" w:rsidTr="007D0C39">
        <w:tc>
          <w:tcPr>
            <w:tcW w:w="817" w:type="dxa"/>
            <w:tcBorders>
              <w:top w:val="single" w:sz="4" w:space="0" w:color="auto"/>
              <w:bottom w:val="single" w:sz="4" w:space="0" w:color="auto"/>
            </w:tcBorders>
          </w:tcPr>
          <w:p w14:paraId="1F32C73B" w14:textId="4FE1F9B6"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7A11D95A" w14:textId="77777777" w:rsidR="006B1A54" w:rsidRPr="00760FB3" w:rsidRDefault="006B1A54" w:rsidP="006B1A54">
            <w:proofErr w:type="spellStart"/>
            <w:r w:rsidRPr="00760FB3">
              <w:t>Электроплиткорез</w:t>
            </w:r>
            <w:proofErr w:type="spellEnd"/>
          </w:p>
        </w:tc>
        <w:tc>
          <w:tcPr>
            <w:tcW w:w="2835" w:type="dxa"/>
          </w:tcPr>
          <w:p w14:paraId="19CC575F" w14:textId="77777777" w:rsidR="006B1A54" w:rsidRPr="00760FB3" w:rsidRDefault="006B1A54" w:rsidP="006B1A54">
            <w:pPr>
              <w:jc w:val="both"/>
            </w:pPr>
          </w:p>
        </w:tc>
        <w:tc>
          <w:tcPr>
            <w:tcW w:w="708" w:type="dxa"/>
          </w:tcPr>
          <w:p w14:paraId="4F408CC9" w14:textId="535BC31C" w:rsidR="006B1A54" w:rsidRPr="00760FB3" w:rsidRDefault="00B762BA" w:rsidP="006B1A54">
            <w:pPr>
              <w:jc w:val="both"/>
              <w:rPr>
                <w:color w:val="000000"/>
              </w:rPr>
            </w:pPr>
            <w:r>
              <w:rPr>
                <w:color w:val="000000"/>
              </w:rPr>
              <w:t>4</w:t>
            </w:r>
          </w:p>
        </w:tc>
      </w:tr>
      <w:tr w:rsidR="006B1A54" w:rsidRPr="00760FB3" w14:paraId="38BD7EDD" w14:textId="77777777" w:rsidTr="007D0C39">
        <w:tc>
          <w:tcPr>
            <w:tcW w:w="817" w:type="dxa"/>
            <w:tcBorders>
              <w:top w:val="single" w:sz="4" w:space="0" w:color="auto"/>
              <w:bottom w:val="single" w:sz="4" w:space="0" w:color="auto"/>
            </w:tcBorders>
          </w:tcPr>
          <w:p w14:paraId="307B63E5" w14:textId="2B35ABBC"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08B41F7D" w14:textId="77777777" w:rsidR="006B1A54" w:rsidRPr="00760FB3" w:rsidRDefault="006B1A54" w:rsidP="006B1A54">
            <w:r w:rsidRPr="00760FB3">
              <w:t>Машины шлифовальные электрические</w:t>
            </w:r>
          </w:p>
        </w:tc>
        <w:tc>
          <w:tcPr>
            <w:tcW w:w="2835" w:type="dxa"/>
          </w:tcPr>
          <w:p w14:paraId="0128A2FB" w14:textId="77777777" w:rsidR="006B1A54" w:rsidRPr="00760FB3" w:rsidRDefault="006B1A54" w:rsidP="006B1A54">
            <w:pPr>
              <w:jc w:val="both"/>
            </w:pPr>
          </w:p>
        </w:tc>
        <w:tc>
          <w:tcPr>
            <w:tcW w:w="708" w:type="dxa"/>
          </w:tcPr>
          <w:p w14:paraId="0F011CE0" w14:textId="4AF4B507" w:rsidR="006B1A54" w:rsidRPr="00760FB3" w:rsidRDefault="00B762BA" w:rsidP="006B1A54">
            <w:pPr>
              <w:jc w:val="both"/>
              <w:rPr>
                <w:color w:val="000000"/>
              </w:rPr>
            </w:pPr>
            <w:r>
              <w:rPr>
                <w:color w:val="000000"/>
              </w:rPr>
              <w:t>5</w:t>
            </w:r>
          </w:p>
        </w:tc>
      </w:tr>
      <w:tr w:rsidR="006B1A54" w:rsidRPr="00760FB3" w14:paraId="2F93B193" w14:textId="77777777" w:rsidTr="007D0C39">
        <w:tc>
          <w:tcPr>
            <w:tcW w:w="817" w:type="dxa"/>
            <w:tcBorders>
              <w:top w:val="single" w:sz="4" w:space="0" w:color="auto"/>
              <w:bottom w:val="single" w:sz="4" w:space="0" w:color="auto"/>
            </w:tcBorders>
          </w:tcPr>
          <w:p w14:paraId="58B8C02F" w14:textId="450A255C"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42B1AFC7" w14:textId="77777777" w:rsidR="006B1A54" w:rsidRPr="00760FB3" w:rsidRDefault="006B1A54" w:rsidP="006B1A54">
            <w:r w:rsidRPr="00760FB3">
              <w:t>Машины шлифовальные угловые</w:t>
            </w:r>
          </w:p>
        </w:tc>
        <w:tc>
          <w:tcPr>
            <w:tcW w:w="2835" w:type="dxa"/>
          </w:tcPr>
          <w:p w14:paraId="35B143EE" w14:textId="77777777" w:rsidR="006B1A54" w:rsidRPr="00760FB3" w:rsidRDefault="006B1A54" w:rsidP="006B1A54">
            <w:pPr>
              <w:jc w:val="both"/>
            </w:pPr>
          </w:p>
        </w:tc>
        <w:tc>
          <w:tcPr>
            <w:tcW w:w="708" w:type="dxa"/>
          </w:tcPr>
          <w:p w14:paraId="6C87C4BF" w14:textId="38BCEBC0" w:rsidR="006B1A54" w:rsidRPr="00760FB3" w:rsidRDefault="00B762BA" w:rsidP="006B1A54">
            <w:pPr>
              <w:jc w:val="both"/>
              <w:rPr>
                <w:color w:val="000000"/>
              </w:rPr>
            </w:pPr>
            <w:r>
              <w:rPr>
                <w:color w:val="000000"/>
              </w:rPr>
              <w:t>5</w:t>
            </w:r>
          </w:p>
        </w:tc>
      </w:tr>
      <w:tr w:rsidR="006B1A54" w:rsidRPr="00760FB3" w14:paraId="04D437B5" w14:textId="77777777" w:rsidTr="007B7FDA">
        <w:tc>
          <w:tcPr>
            <w:tcW w:w="817" w:type="dxa"/>
            <w:tcBorders>
              <w:top w:val="single" w:sz="4" w:space="0" w:color="auto"/>
              <w:bottom w:val="single" w:sz="4" w:space="0" w:color="auto"/>
            </w:tcBorders>
          </w:tcPr>
          <w:p w14:paraId="5D5160BD" w14:textId="77777777" w:rsidR="006B1A54" w:rsidRPr="00760FB3" w:rsidRDefault="006B1A54" w:rsidP="006B1A54">
            <w:pPr>
              <w:jc w:val="both"/>
              <w:rPr>
                <w:color w:val="000000"/>
              </w:rPr>
            </w:pPr>
          </w:p>
        </w:tc>
        <w:tc>
          <w:tcPr>
            <w:tcW w:w="5954" w:type="dxa"/>
          </w:tcPr>
          <w:p w14:paraId="15F91771" w14:textId="0E0F90B9" w:rsidR="006B1A54" w:rsidRPr="00760FB3" w:rsidRDefault="006B1A54" w:rsidP="006B1A54">
            <w:r w:rsidRPr="00760FB3">
              <w:t>Машины мозаично-шлифовальные</w:t>
            </w:r>
          </w:p>
        </w:tc>
        <w:tc>
          <w:tcPr>
            <w:tcW w:w="2835" w:type="dxa"/>
          </w:tcPr>
          <w:p w14:paraId="1005094B" w14:textId="77777777" w:rsidR="006B1A54" w:rsidRPr="00760FB3" w:rsidRDefault="006B1A54" w:rsidP="006B1A54">
            <w:pPr>
              <w:jc w:val="both"/>
            </w:pPr>
          </w:p>
        </w:tc>
        <w:tc>
          <w:tcPr>
            <w:tcW w:w="708" w:type="dxa"/>
          </w:tcPr>
          <w:p w14:paraId="2C42416A" w14:textId="01A7B517" w:rsidR="006B1A54" w:rsidRPr="00760FB3" w:rsidRDefault="00B762BA" w:rsidP="006B1A54">
            <w:pPr>
              <w:jc w:val="both"/>
              <w:rPr>
                <w:color w:val="000000"/>
              </w:rPr>
            </w:pPr>
            <w:r>
              <w:rPr>
                <w:color w:val="000000"/>
              </w:rPr>
              <w:t>5</w:t>
            </w:r>
          </w:p>
        </w:tc>
      </w:tr>
      <w:tr w:rsidR="006B1A54" w:rsidRPr="00760FB3" w14:paraId="4945B16C" w14:textId="77777777" w:rsidTr="007B7FDA">
        <w:tc>
          <w:tcPr>
            <w:tcW w:w="817" w:type="dxa"/>
            <w:tcBorders>
              <w:top w:val="single" w:sz="4" w:space="0" w:color="auto"/>
              <w:bottom w:val="single" w:sz="4" w:space="0" w:color="auto"/>
            </w:tcBorders>
          </w:tcPr>
          <w:p w14:paraId="77D65D30" w14:textId="77777777" w:rsidR="006B1A54" w:rsidRPr="00760FB3" w:rsidRDefault="006B1A54" w:rsidP="006B1A54">
            <w:pPr>
              <w:jc w:val="both"/>
              <w:rPr>
                <w:color w:val="000000"/>
              </w:rPr>
            </w:pPr>
          </w:p>
        </w:tc>
        <w:tc>
          <w:tcPr>
            <w:tcW w:w="5954" w:type="dxa"/>
          </w:tcPr>
          <w:p w14:paraId="75C1F159" w14:textId="70BF733C" w:rsidR="006B1A54" w:rsidRPr="00760FB3" w:rsidRDefault="006B1A54" w:rsidP="006B1A54">
            <w:r w:rsidRPr="00760FB3">
              <w:rPr>
                <w:rFonts w:eastAsia="Calibri"/>
                <w:bCs/>
                <w:lang w:eastAsia="en-US"/>
              </w:rPr>
              <w:t>Пистолеты строительно-монтажные</w:t>
            </w:r>
          </w:p>
        </w:tc>
        <w:tc>
          <w:tcPr>
            <w:tcW w:w="2835" w:type="dxa"/>
          </w:tcPr>
          <w:p w14:paraId="2C54C75D" w14:textId="77777777" w:rsidR="006B1A54" w:rsidRPr="00760FB3" w:rsidRDefault="006B1A54" w:rsidP="006B1A54">
            <w:pPr>
              <w:jc w:val="both"/>
            </w:pPr>
          </w:p>
        </w:tc>
        <w:tc>
          <w:tcPr>
            <w:tcW w:w="708" w:type="dxa"/>
          </w:tcPr>
          <w:p w14:paraId="4B710124" w14:textId="1D32D10E" w:rsidR="006B1A54" w:rsidRPr="00760FB3" w:rsidRDefault="00B762BA" w:rsidP="006B1A54">
            <w:pPr>
              <w:jc w:val="both"/>
              <w:rPr>
                <w:color w:val="000000"/>
              </w:rPr>
            </w:pPr>
            <w:r>
              <w:rPr>
                <w:color w:val="000000"/>
              </w:rPr>
              <w:t>5</w:t>
            </w:r>
          </w:p>
        </w:tc>
      </w:tr>
      <w:tr w:rsidR="006B1A54" w:rsidRPr="00760FB3" w14:paraId="2E526B36" w14:textId="77777777" w:rsidTr="007B7FDA">
        <w:tc>
          <w:tcPr>
            <w:tcW w:w="817" w:type="dxa"/>
            <w:tcBorders>
              <w:top w:val="single" w:sz="4" w:space="0" w:color="auto"/>
              <w:bottom w:val="single" w:sz="4" w:space="0" w:color="auto"/>
            </w:tcBorders>
          </w:tcPr>
          <w:p w14:paraId="5DA7708F" w14:textId="77777777" w:rsidR="006B1A54" w:rsidRPr="00760FB3" w:rsidRDefault="006B1A54" w:rsidP="006B1A54">
            <w:pPr>
              <w:jc w:val="both"/>
              <w:rPr>
                <w:color w:val="000000"/>
              </w:rPr>
            </w:pPr>
          </w:p>
        </w:tc>
        <w:tc>
          <w:tcPr>
            <w:tcW w:w="5954" w:type="dxa"/>
          </w:tcPr>
          <w:p w14:paraId="7B95FB15" w14:textId="5EFF594D" w:rsidR="006B1A54" w:rsidRPr="00760FB3" w:rsidRDefault="006B1A54" w:rsidP="006B1A54">
            <w:r w:rsidRPr="00760FB3">
              <w:rPr>
                <w:rFonts w:eastAsia="Calibri"/>
                <w:bCs/>
                <w:lang w:eastAsia="en-US"/>
              </w:rPr>
              <w:t>Станки камнерезные универсальные</w:t>
            </w:r>
          </w:p>
        </w:tc>
        <w:tc>
          <w:tcPr>
            <w:tcW w:w="2835" w:type="dxa"/>
          </w:tcPr>
          <w:p w14:paraId="43CE4C5D" w14:textId="77777777" w:rsidR="006B1A54" w:rsidRPr="00760FB3" w:rsidRDefault="006B1A54" w:rsidP="006B1A54">
            <w:pPr>
              <w:jc w:val="both"/>
            </w:pPr>
          </w:p>
        </w:tc>
        <w:tc>
          <w:tcPr>
            <w:tcW w:w="708" w:type="dxa"/>
          </w:tcPr>
          <w:p w14:paraId="5C546FD0" w14:textId="0EB607DD" w:rsidR="006B1A54" w:rsidRPr="00760FB3" w:rsidRDefault="00B762BA" w:rsidP="006B1A54">
            <w:pPr>
              <w:jc w:val="both"/>
              <w:rPr>
                <w:color w:val="000000"/>
              </w:rPr>
            </w:pPr>
            <w:r>
              <w:rPr>
                <w:color w:val="000000"/>
              </w:rPr>
              <w:t>1</w:t>
            </w:r>
          </w:p>
        </w:tc>
      </w:tr>
      <w:tr w:rsidR="006B1A54" w:rsidRPr="00760FB3" w14:paraId="423A861E" w14:textId="77777777" w:rsidTr="007B7FDA">
        <w:tc>
          <w:tcPr>
            <w:tcW w:w="817" w:type="dxa"/>
            <w:tcBorders>
              <w:top w:val="single" w:sz="4" w:space="0" w:color="auto"/>
              <w:bottom w:val="single" w:sz="4" w:space="0" w:color="auto"/>
            </w:tcBorders>
          </w:tcPr>
          <w:p w14:paraId="63D58983" w14:textId="77777777" w:rsidR="006B1A54" w:rsidRPr="00760FB3" w:rsidRDefault="006B1A54" w:rsidP="006B1A54">
            <w:pPr>
              <w:jc w:val="both"/>
              <w:rPr>
                <w:color w:val="000000"/>
              </w:rPr>
            </w:pPr>
          </w:p>
        </w:tc>
        <w:tc>
          <w:tcPr>
            <w:tcW w:w="5954" w:type="dxa"/>
            <w:vAlign w:val="center"/>
          </w:tcPr>
          <w:p w14:paraId="12095543" w14:textId="413E63C5" w:rsidR="006B1A54" w:rsidRPr="00760FB3" w:rsidRDefault="006B1A54" w:rsidP="006B1A54">
            <w:r w:rsidRPr="00760FB3">
              <w:rPr>
                <w:bCs/>
              </w:rPr>
              <w:t>Станки трубогибочные для труб диаметром 200-500 мм</w:t>
            </w:r>
          </w:p>
        </w:tc>
        <w:tc>
          <w:tcPr>
            <w:tcW w:w="2835" w:type="dxa"/>
          </w:tcPr>
          <w:p w14:paraId="0B18A9AF" w14:textId="77777777" w:rsidR="006B1A54" w:rsidRPr="00760FB3" w:rsidRDefault="006B1A54" w:rsidP="006B1A54">
            <w:pPr>
              <w:jc w:val="both"/>
            </w:pPr>
          </w:p>
        </w:tc>
        <w:tc>
          <w:tcPr>
            <w:tcW w:w="708" w:type="dxa"/>
          </w:tcPr>
          <w:p w14:paraId="4C3256D8" w14:textId="54C7C0A6" w:rsidR="006B1A54" w:rsidRPr="00760FB3" w:rsidRDefault="00B762BA" w:rsidP="006B1A54">
            <w:pPr>
              <w:jc w:val="both"/>
              <w:rPr>
                <w:color w:val="000000"/>
              </w:rPr>
            </w:pPr>
            <w:r>
              <w:rPr>
                <w:color w:val="000000"/>
              </w:rPr>
              <w:t>2</w:t>
            </w:r>
          </w:p>
        </w:tc>
      </w:tr>
      <w:tr w:rsidR="006B1A54" w:rsidRPr="00760FB3" w14:paraId="4181EBA5" w14:textId="77777777" w:rsidTr="007D0C39">
        <w:tc>
          <w:tcPr>
            <w:tcW w:w="817" w:type="dxa"/>
            <w:tcBorders>
              <w:top w:val="single" w:sz="4" w:space="0" w:color="auto"/>
              <w:bottom w:val="single" w:sz="4" w:space="0" w:color="auto"/>
            </w:tcBorders>
          </w:tcPr>
          <w:p w14:paraId="50101451" w14:textId="7F6AB08C"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13E83EF2" w14:textId="77777777" w:rsidR="006B1A54" w:rsidRPr="00760FB3" w:rsidRDefault="006B1A54" w:rsidP="006B1A54">
            <w:proofErr w:type="spellStart"/>
            <w:r w:rsidRPr="00760FB3">
              <w:t>Электромиксер</w:t>
            </w:r>
            <w:proofErr w:type="spellEnd"/>
            <w:r w:rsidRPr="00760FB3">
              <w:t xml:space="preserve"> строительный, ручной. Мощность до 1400 Вт, число оборотов до 810 об/мин</w:t>
            </w:r>
          </w:p>
        </w:tc>
        <w:tc>
          <w:tcPr>
            <w:tcW w:w="2835" w:type="dxa"/>
          </w:tcPr>
          <w:p w14:paraId="4FC38362" w14:textId="77777777" w:rsidR="006B1A54" w:rsidRPr="00760FB3" w:rsidRDefault="006B1A54" w:rsidP="006B1A54">
            <w:pPr>
              <w:jc w:val="both"/>
            </w:pPr>
          </w:p>
        </w:tc>
        <w:tc>
          <w:tcPr>
            <w:tcW w:w="708" w:type="dxa"/>
          </w:tcPr>
          <w:p w14:paraId="1A942CA8" w14:textId="1525AC0F" w:rsidR="006B1A54" w:rsidRPr="00760FB3" w:rsidRDefault="00B762BA" w:rsidP="006B1A54">
            <w:pPr>
              <w:jc w:val="both"/>
              <w:rPr>
                <w:color w:val="000000"/>
              </w:rPr>
            </w:pPr>
            <w:r>
              <w:rPr>
                <w:color w:val="000000"/>
              </w:rPr>
              <w:t>5</w:t>
            </w:r>
          </w:p>
        </w:tc>
      </w:tr>
      <w:tr w:rsidR="006B1A54" w:rsidRPr="00760FB3" w14:paraId="63915C75" w14:textId="77777777" w:rsidTr="007D0C39">
        <w:tc>
          <w:tcPr>
            <w:tcW w:w="817" w:type="dxa"/>
          </w:tcPr>
          <w:p w14:paraId="3039DEC7" w14:textId="378DA90F"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372436DC" w14:textId="77777777" w:rsidR="006B1A54" w:rsidRPr="00760FB3" w:rsidRDefault="006B1A54" w:rsidP="006B1A54">
            <w:r w:rsidRPr="00760FB3">
              <w:t>Агрегаты для сварки полиэтиленовых труб</w:t>
            </w:r>
          </w:p>
        </w:tc>
        <w:tc>
          <w:tcPr>
            <w:tcW w:w="2835" w:type="dxa"/>
          </w:tcPr>
          <w:p w14:paraId="0359631A" w14:textId="77777777" w:rsidR="006B1A54" w:rsidRPr="00760FB3" w:rsidRDefault="006B1A54" w:rsidP="006B1A54">
            <w:pPr>
              <w:jc w:val="both"/>
            </w:pPr>
          </w:p>
        </w:tc>
        <w:tc>
          <w:tcPr>
            <w:tcW w:w="708" w:type="dxa"/>
          </w:tcPr>
          <w:p w14:paraId="173B935F" w14:textId="4C215ECC" w:rsidR="006B1A54" w:rsidRPr="00760FB3" w:rsidRDefault="00B762BA" w:rsidP="006B1A54">
            <w:pPr>
              <w:jc w:val="both"/>
              <w:rPr>
                <w:color w:val="000000"/>
              </w:rPr>
            </w:pPr>
            <w:r>
              <w:rPr>
                <w:color w:val="000000"/>
              </w:rPr>
              <w:t>4</w:t>
            </w:r>
          </w:p>
        </w:tc>
      </w:tr>
      <w:tr w:rsidR="006B1A54" w:rsidRPr="00760FB3" w14:paraId="48EA5D66" w14:textId="77777777" w:rsidTr="007D0C39">
        <w:tc>
          <w:tcPr>
            <w:tcW w:w="817" w:type="dxa"/>
          </w:tcPr>
          <w:p w14:paraId="5A94D024" w14:textId="509B7C1D" w:rsidR="006B1A54" w:rsidRPr="00760FB3" w:rsidRDefault="006B1A54" w:rsidP="006B1A54">
            <w:pPr>
              <w:jc w:val="both"/>
              <w:rPr>
                <w:color w:val="000000"/>
              </w:rPr>
            </w:pPr>
          </w:p>
        </w:tc>
        <w:tc>
          <w:tcPr>
            <w:tcW w:w="5954" w:type="dxa"/>
            <w:tcBorders>
              <w:top w:val="single" w:sz="4" w:space="0" w:color="auto"/>
              <w:left w:val="nil"/>
              <w:bottom w:val="single" w:sz="4" w:space="0" w:color="auto"/>
              <w:right w:val="nil"/>
            </w:tcBorders>
            <w:shd w:val="clear" w:color="auto" w:fill="auto"/>
            <w:vAlign w:val="bottom"/>
          </w:tcPr>
          <w:p w14:paraId="1A01D48A" w14:textId="77777777" w:rsidR="006B1A54" w:rsidRPr="00760FB3" w:rsidRDefault="006B1A54" w:rsidP="006B1A54">
            <w:r w:rsidRPr="00760FB3">
              <w:t>Аппараты для ручной сварки пластиковых труб диаметром до 110 мм</w:t>
            </w:r>
          </w:p>
        </w:tc>
        <w:tc>
          <w:tcPr>
            <w:tcW w:w="2835" w:type="dxa"/>
          </w:tcPr>
          <w:p w14:paraId="53437558" w14:textId="77777777" w:rsidR="006B1A54" w:rsidRPr="00760FB3" w:rsidRDefault="006B1A54" w:rsidP="006B1A54">
            <w:pPr>
              <w:jc w:val="both"/>
            </w:pPr>
          </w:p>
        </w:tc>
        <w:tc>
          <w:tcPr>
            <w:tcW w:w="708" w:type="dxa"/>
          </w:tcPr>
          <w:p w14:paraId="5DF9882F" w14:textId="188CF130" w:rsidR="006B1A54" w:rsidRPr="00760FB3" w:rsidRDefault="00B762BA" w:rsidP="006B1A54">
            <w:pPr>
              <w:jc w:val="both"/>
              <w:rPr>
                <w:color w:val="000000"/>
              </w:rPr>
            </w:pPr>
            <w:r>
              <w:rPr>
                <w:color w:val="000000"/>
              </w:rPr>
              <w:t>4</w:t>
            </w:r>
          </w:p>
        </w:tc>
      </w:tr>
      <w:tr w:rsidR="006B1A54" w:rsidRPr="00760FB3" w14:paraId="57AE810E" w14:textId="77777777" w:rsidTr="007D0C39">
        <w:tc>
          <w:tcPr>
            <w:tcW w:w="817" w:type="dxa"/>
          </w:tcPr>
          <w:p w14:paraId="620DE23A" w14:textId="3B03EB83" w:rsidR="006B1A54" w:rsidRPr="00760FB3" w:rsidRDefault="006B1A54" w:rsidP="006B1A54">
            <w:pPr>
              <w:jc w:val="both"/>
              <w:rPr>
                <w:color w:val="000000"/>
              </w:rPr>
            </w:pPr>
          </w:p>
        </w:tc>
        <w:tc>
          <w:tcPr>
            <w:tcW w:w="5954" w:type="dxa"/>
          </w:tcPr>
          <w:p w14:paraId="49ACB28C" w14:textId="77777777" w:rsidR="006B1A54" w:rsidRPr="00760FB3" w:rsidRDefault="006B1A54" w:rsidP="006B1A54">
            <w:r w:rsidRPr="00760FB3">
              <w:t>Установка для гидравлических испытаний трубопроводов, давление нагнетания от 0,1 МПа (1 кгс/см2) до 10 МПа (100 кгс/см2)</w:t>
            </w:r>
          </w:p>
        </w:tc>
        <w:tc>
          <w:tcPr>
            <w:tcW w:w="2835" w:type="dxa"/>
          </w:tcPr>
          <w:p w14:paraId="014A78C9" w14:textId="77777777" w:rsidR="006B1A54" w:rsidRPr="00760FB3" w:rsidRDefault="006B1A54" w:rsidP="006B1A54">
            <w:pPr>
              <w:jc w:val="both"/>
            </w:pPr>
          </w:p>
        </w:tc>
        <w:tc>
          <w:tcPr>
            <w:tcW w:w="708" w:type="dxa"/>
          </w:tcPr>
          <w:p w14:paraId="210854EB" w14:textId="54D429E1" w:rsidR="006B1A54" w:rsidRPr="00760FB3" w:rsidRDefault="00B762BA" w:rsidP="006B1A54">
            <w:pPr>
              <w:jc w:val="both"/>
              <w:rPr>
                <w:color w:val="000000"/>
              </w:rPr>
            </w:pPr>
            <w:r>
              <w:rPr>
                <w:color w:val="000000"/>
              </w:rPr>
              <w:t>1</w:t>
            </w:r>
          </w:p>
        </w:tc>
      </w:tr>
    </w:tbl>
    <w:p w14:paraId="219754F5" w14:textId="77777777" w:rsidR="00760FB3" w:rsidRPr="00760FB3" w:rsidRDefault="00760FB3" w:rsidP="00760FB3">
      <w:pPr>
        <w:jc w:val="both"/>
        <w:rPr>
          <w:color w:val="000000"/>
          <w:sz w:val="28"/>
          <w:szCs w:val="28"/>
        </w:rPr>
      </w:pPr>
    </w:p>
    <w:p w14:paraId="45A2EFD4" w14:textId="77777777" w:rsidR="00760FB3" w:rsidRPr="009A5A91" w:rsidRDefault="00760FB3" w:rsidP="00760FB3">
      <w:pPr>
        <w:jc w:val="both"/>
        <w:rPr>
          <w:color w:val="000000"/>
        </w:rPr>
      </w:pPr>
      <w:r w:rsidRPr="009A5A91">
        <w:rPr>
          <w:b/>
          <w:bCs/>
          <w:color w:val="000000"/>
        </w:rPr>
        <w:t>Примечание</w:t>
      </w:r>
      <w:proofErr w:type="gramStart"/>
      <w:r w:rsidRPr="009A5A91">
        <w:rPr>
          <w:b/>
          <w:bCs/>
          <w:color w:val="000000"/>
        </w:rPr>
        <w:t xml:space="preserve">: </w:t>
      </w:r>
      <w:r w:rsidRPr="009A5A91">
        <w:rPr>
          <w:color w:val="000000"/>
        </w:rPr>
        <w:t>Уточняется</w:t>
      </w:r>
      <w:proofErr w:type="gramEnd"/>
      <w:r w:rsidRPr="009A5A91">
        <w:rPr>
          <w:color w:val="000000"/>
        </w:rPr>
        <w:t xml:space="preserve"> при разработке ППР.</w:t>
      </w:r>
    </w:p>
    <w:p w14:paraId="16D77408" w14:textId="77777777" w:rsidR="00760FB3" w:rsidRPr="009A5A91" w:rsidRDefault="00760FB3" w:rsidP="00760FB3">
      <w:pPr>
        <w:jc w:val="both"/>
        <w:rPr>
          <w:color w:val="000000"/>
        </w:rPr>
      </w:pPr>
      <w:r w:rsidRPr="009A5A91">
        <w:rPr>
          <w:color w:val="000000"/>
        </w:rPr>
        <w:t xml:space="preserve">Заправка топливом строительной техники будет производиться на производственной базе подрядчика.  </w:t>
      </w:r>
    </w:p>
    <w:p w14:paraId="628B0C7A" w14:textId="77777777" w:rsidR="00760FB3" w:rsidRPr="00760FB3" w:rsidRDefault="00760FB3" w:rsidP="00760FB3">
      <w:pPr>
        <w:keepNext/>
        <w:spacing w:before="240" w:after="60"/>
        <w:outlineLvl w:val="0"/>
        <w:rPr>
          <w:b/>
          <w:color w:val="000000"/>
          <w:sz w:val="28"/>
          <w:szCs w:val="28"/>
          <w:lang w:val="x-none" w:eastAsia="x-none"/>
        </w:rPr>
      </w:pPr>
      <w:bookmarkStart w:id="85" w:name="_Toc61194999"/>
      <w:bookmarkStart w:id="86" w:name="_Toc200994388"/>
      <w:r w:rsidRPr="00760FB3">
        <w:rPr>
          <w:b/>
          <w:kern w:val="32"/>
          <w:sz w:val="28"/>
          <w:szCs w:val="28"/>
        </w:rPr>
        <w:t>10. Трудоемкость выполнения строительно-монтажных работ и определение потребности в рабочих кадрах</w:t>
      </w:r>
      <w:bookmarkEnd w:id="85"/>
      <w:bookmarkEnd w:id="86"/>
    </w:p>
    <w:p w14:paraId="0B6A9FA8" w14:textId="77777777" w:rsidR="00760FB3" w:rsidRPr="00760FB3" w:rsidRDefault="00760FB3" w:rsidP="00760FB3">
      <w:pPr>
        <w:rPr>
          <w:sz w:val="28"/>
          <w:szCs w:val="28"/>
        </w:rPr>
      </w:pPr>
    </w:p>
    <w:p w14:paraId="3B71FEA4" w14:textId="7BACB234" w:rsidR="004966A9" w:rsidRDefault="00C5515C" w:rsidP="00C5515C">
      <w:r w:rsidRPr="002F1C78">
        <w:t xml:space="preserve">Нормативная трудоемкость строительства, определенная в составе сметной документации </w:t>
      </w:r>
      <w:proofErr w:type="gramStart"/>
      <w:r w:rsidRPr="002F1C78">
        <w:t xml:space="preserve">составила  </w:t>
      </w:r>
      <w:r w:rsidR="0014606C">
        <w:t>422400</w:t>
      </w:r>
      <w:proofErr w:type="gramEnd"/>
      <w:r w:rsidR="00E41DF1">
        <w:t xml:space="preserve"> чел. часов </w:t>
      </w:r>
      <w:r w:rsidR="0014606C">
        <w:t>52800</w:t>
      </w:r>
      <w:r w:rsidRPr="002F1C78">
        <w:t xml:space="preserve">  чел. дней</w:t>
      </w:r>
    </w:p>
    <w:p w14:paraId="436D3E09" w14:textId="23BA4190" w:rsidR="00C5515C" w:rsidRPr="002F1C78" w:rsidRDefault="00C5515C" w:rsidP="00C5515C">
      <w:proofErr w:type="gramStart"/>
      <w:r w:rsidRPr="002F1C78">
        <w:t>Расчет  необходимого</w:t>
      </w:r>
      <w:proofErr w:type="gramEnd"/>
      <w:r w:rsidRPr="002F1C78">
        <w:t xml:space="preserve"> среднесписочного количества  работающих  на  строительстве  приведен в таблице.</w:t>
      </w:r>
    </w:p>
    <w:p w14:paraId="50F1A537" w14:textId="77777777" w:rsidR="00C5515C" w:rsidRPr="002F1C78" w:rsidRDefault="00C5515C" w:rsidP="00C5515C">
      <w:r w:rsidRPr="002F1C78">
        <w:t>Количество работающих на стройплощадке определяем по формуле:</w:t>
      </w:r>
    </w:p>
    <w:p w14:paraId="615C0B24" w14:textId="77777777" w:rsidR="00C5515C" w:rsidRPr="002F1C78" w:rsidRDefault="00C5515C" w:rsidP="00C5515C">
      <w:r w:rsidRPr="002F1C78">
        <w:t>Р=Q/Т, где</w:t>
      </w:r>
    </w:p>
    <w:p w14:paraId="23244DF4" w14:textId="77777777" w:rsidR="00C5515C" w:rsidRPr="002F1C78" w:rsidRDefault="00C5515C" w:rsidP="00C5515C">
      <w:r w:rsidRPr="002F1C78">
        <w:t>Q – трудоемкость строительства в ч/</w:t>
      </w:r>
      <w:proofErr w:type="spellStart"/>
      <w:r w:rsidRPr="002F1C78">
        <w:t>дн</w:t>
      </w:r>
      <w:proofErr w:type="spellEnd"/>
      <w:r w:rsidRPr="002F1C78">
        <w:t>;</w:t>
      </w:r>
    </w:p>
    <w:p w14:paraId="42CF565E" w14:textId="77777777" w:rsidR="00C5515C" w:rsidRPr="002F1C78" w:rsidRDefault="00C5515C" w:rsidP="00C5515C">
      <w:r w:rsidRPr="002F1C78">
        <w:t>Т – продолжительность строительства в днях.</w:t>
      </w:r>
    </w:p>
    <w:p w14:paraId="27312DFD" w14:textId="1B1EBA97" w:rsidR="00C5515C" w:rsidRPr="002F1C78" w:rsidRDefault="00E41DF1" w:rsidP="00C5515C">
      <w:r>
        <w:t>Р</w:t>
      </w:r>
      <w:r w:rsidR="003416A4">
        <w:t xml:space="preserve"> </w:t>
      </w:r>
      <w:r>
        <w:t>=</w:t>
      </w:r>
      <w:r w:rsidR="003416A4">
        <w:t xml:space="preserve"> </w:t>
      </w:r>
      <w:r w:rsidR="0014606C">
        <w:t>52800</w:t>
      </w:r>
      <w:r>
        <w:t>/</w:t>
      </w:r>
      <w:r w:rsidR="0014606C">
        <w:t>528</w:t>
      </w:r>
      <w:r w:rsidR="003416A4">
        <w:t xml:space="preserve"> </w:t>
      </w:r>
      <w:r>
        <w:t>=</w:t>
      </w:r>
      <w:r w:rsidR="003416A4">
        <w:t xml:space="preserve"> </w:t>
      </w:r>
      <w:r w:rsidR="00163D89">
        <w:t>100</w:t>
      </w:r>
    </w:p>
    <w:p w14:paraId="2F404120" w14:textId="3FC782D2" w:rsidR="00F06962" w:rsidRDefault="0014606C" w:rsidP="00C5515C">
      <w:r>
        <w:t>24</w:t>
      </w:r>
      <w:r w:rsidR="003416A4">
        <w:t xml:space="preserve"> </w:t>
      </w:r>
      <w:r w:rsidR="00E41DF1">
        <w:t>х</w:t>
      </w:r>
      <w:r w:rsidR="003416A4">
        <w:t xml:space="preserve"> </w:t>
      </w:r>
      <w:r w:rsidR="00E41DF1">
        <w:t>22</w:t>
      </w:r>
      <w:r w:rsidR="003416A4">
        <w:t xml:space="preserve"> </w:t>
      </w:r>
      <w:r w:rsidR="00E41DF1">
        <w:t>=</w:t>
      </w:r>
      <w:r w:rsidR="003416A4">
        <w:t xml:space="preserve"> </w:t>
      </w:r>
      <w:r>
        <w:t>528</w:t>
      </w:r>
    </w:p>
    <w:p w14:paraId="0BD0D157" w14:textId="77777777" w:rsidR="00F06962" w:rsidRPr="003C4DC5" w:rsidRDefault="00F06962" w:rsidP="00F06962">
      <w:r w:rsidRPr="003C4DC5">
        <w:t xml:space="preserve">Расчет временных зданий принят по году с наибольшим количества работающих. </w:t>
      </w:r>
    </w:p>
    <w:p w14:paraId="64FBA0CA" w14:textId="77777777" w:rsidR="00F06962" w:rsidRPr="003C4DC5" w:rsidRDefault="00F06962" w:rsidP="00F06962">
      <w:pPr>
        <w:jc w:val="cente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29"/>
        <w:gridCol w:w="5387"/>
        <w:gridCol w:w="2977"/>
      </w:tblGrid>
      <w:tr w:rsidR="00F06962" w:rsidRPr="003C4DC5" w14:paraId="62704B16" w14:textId="77777777" w:rsidTr="00FB4F35">
        <w:trPr>
          <w:cantSplit/>
          <w:trHeight w:val="728"/>
        </w:trPr>
        <w:tc>
          <w:tcPr>
            <w:tcW w:w="1129" w:type="dxa"/>
            <w:tcBorders>
              <w:top w:val="single" w:sz="4" w:space="0" w:color="auto"/>
              <w:left w:val="single" w:sz="4" w:space="0" w:color="auto"/>
              <w:right w:val="single" w:sz="4" w:space="0" w:color="auto"/>
            </w:tcBorders>
          </w:tcPr>
          <w:p w14:paraId="24544957" w14:textId="77777777" w:rsidR="00F06962" w:rsidRPr="003C4DC5" w:rsidRDefault="00F06962" w:rsidP="00FB4F35">
            <w:pPr>
              <w:rPr>
                <w:bCs/>
              </w:rPr>
            </w:pPr>
            <w:r w:rsidRPr="003C4DC5">
              <w:rPr>
                <w:bCs/>
              </w:rPr>
              <w:t>№ п/п</w:t>
            </w:r>
          </w:p>
        </w:tc>
        <w:tc>
          <w:tcPr>
            <w:tcW w:w="5387" w:type="dxa"/>
            <w:tcBorders>
              <w:top w:val="single" w:sz="4" w:space="0" w:color="auto"/>
              <w:left w:val="single" w:sz="4" w:space="0" w:color="auto"/>
              <w:right w:val="single" w:sz="4" w:space="0" w:color="auto"/>
            </w:tcBorders>
          </w:tcPr>
          <w:p w14:paraId="508E4DEB" w14:textId="77777777" w:rsidR="00F06962" w:rsidRPr="003C4DC5" w:rsidRDefault="00F06962" w:rsidP="00FB4F35">
            <w:pPr>
              <w:keepNext/>
              <w:widowControl w:val="0"/>
              <w:shd w:val="clear" w:color="auto" w:fill="FFFFFF"/>
              <w:autoSpaceDE w:val="0"/>
              <w:autoSpaceDN w:val="0"/>
              <w:adjustRightInd w:val="0"/>
              <w:spacing w:line="336" w:lineRule="exact"/>
              <w:ind w:right="91"/>
              <w:jc w:val="center"/>
              <w:outlineLvl w:val="6"/>
              <w:rPr>
                <w:bCs/>
                <w:color w:val="000000"/>
                <w:spacing w:val="-4"/>
              </w:rPr>
            </w:pPr>
            <w:r w:rsidRPr="003C4DC5">
              <w:rPr>
                <w:bCs/>
                <w:color w:val="000000"/>
                <w:spacing w:val="-4"/>
              </w:rPr>
              <w:t>Наименование</w:t>
            </w:r>
          </w:p>
        </w:tc>
        <w:tc>
          <w:tcPr>
            <w:tcW w:w="2977" w:type="dxa"/>
            <w:tcBorders>
              <w:top w:val="single" w:sz="4" w:space="0" w:color="auto"/>
              <w:left w:val="single" w:sz="4" w:space="0" w:color="auto"/>
              <w:bottom w:val="single" w:sz="4" w:space="0" w:color="auto"/>
              <w:right w:val="single" w:sz="4" w:space="0" w:color="auto"/>
            </w:tcBorders>
          </w:tcPr>
          <w:p w14:paraId="7E501CDD" w14:textId="77777777" w:rsidR="00F06962" w:rsidRPr="003C4DC5" w:rsidRDefault="00F06962" w:rsidP="00FB4F35">
            <w:pPr>
              <w:jc w:val="center"/>
              <w:rPr>
                <w:bCs/>
              </w:rPr>
            </w:pPr>
            <w:r w:rsidRPr="003C4DC5">
              <w:rPr>
                <w:bCs/>
              </w:rPr>
              <w:t>Количество работающих   чел.</w:t>
            </w:r>
          </w:p>
        </w:tc>
      </w:tr>
      <w:tr w:rsidR="00F06962" w:rsidRPr="003C4DC5" w14:paraId="2A6C74FB" w14:textId="77777777" w:rsidTr="00FB4F35">
        <w:trPr>
          <w:cantSplit/>
        </w:trPr>
        <w:tc>
          <w:tcPr>
            <w:tcW w:w="1129" w:type="dxa"/>
            <w:tcBorders>
              <w:top w:val="single" w:sz="4" w:space="0" w:color="auto"/>
              <w:left w:val="single" w:sz="4" w:space="0" w:color="auto"/>
              <w:bottom w:val="single" w:sz="4" w:space="0" w:color="auto"/>
              <w:right w:val="single" w:sz="4" w:space="0" w:color="auto"/>
            </w:tcBorders>
          </w:tcPr>
          <w:p w14:paraId="08FD6E20" w14:textId="77777777" w:rsidR="00F06962" w:rsidRPr="003C4DC5" w:rsidRDefault="00F06962" w:rsidP="00FB4F35">
            <w:r w:rsidRPr="003C4DC5">
              <w:t>1.</w:t>
            </w:r>
          </w:p>
        </w:tc>
        <w:tc>
          <w:tcPr>
            <w:tcW w:w="5387" w:type="dxa"/>
            <w:tcBorders>
              <w:top w:val="single" w:sz="4" w:space="0" w:color="auto"/>
              <w:left w:val="single" w:sz="4" w:space="0" w:color="auto"/>
              <w:bottom w:val="single" w:sz="4" w:space="0" w:color="auto"/>
              <w:right w:val="single" w:sz="4" w:space="0" w:color="auto"/>
            </w:tcBorders>
          </w:tcPr>
          <w:p w14:paraId="7D768103" w14:textId="77777777" w:rsidR="00F06962" w:rsidRPr="003C4DC5" w:rsidRDefault="00F06962" w:rsidP="00FB4F35">
            <w:r w:rsidRPr="003C4DC5">
              <w:t xml:space="preserve">Трудоемкость, </w:t>
            </w:r>
            <w:proofErr w:type="spellStart"/>
            <w:proofErr w:type="gramStart"/>
            <w:r w:rsidRPr="003C4DC5">
              <w:t>чел.дней</w:t>
            </w:r>
            <w:proofErr w:type="spellEnd"/>
            <w:proofErr w:type="gramEnd"/>
          </w:p>
        </w:tc>
        <w:tc>
          <w:tcPr>
            <w:tcW w:w="2977" w:type="dxa"/>
            <w:tcBorders>
              <w:top w:val="single" w:sz="4" w:space="0" w:color="auto"/>
              <w:left w:val="single" w:sz="4" w:space="0" w:color="auto"/>
              <w:bottom w:val="single" w:sz="4" w:space="0" w:color="auto"/>
              <w:right w:val="single" w:sz="4" w:space="0" w:color="auto"/>
            </w:tcBorders>
          </w:tcPr>
          <w:p w14:paraId="4640438E" w14:textId="77777777" w:rsidR="00F06962" w:rsidRPr="003C4DC5" w:rsidRDefault="00F06962" w:rsidP="00FB4F35">
            <w:pPr>
              <w:jc w:val="center"/>
            </w:pPr>
          </w:p>
        </w:tc>
      </w:tr>
      <w:tr w:rsidR="00F06962" w:rsidRPr="003C4DC5" w14:paraId="328FC7B7" w14:textId="77777777" w:rsidTr="00FB4F35">
        <w:trPr>
          <w:cantSplit/>
        </w:trPr>
        <w:tc>
          <w:tcPr>
            <w:tcW w:w="1129" w:type="dxa"/>
            <w:tcBorders>
              <w:top w:val="single" w:sz="4" w:space="0" w:color="auto"/>
              <w:left w:val="single" w:sz="4" w:space="0" w:color="auto"/>
              <w:bottom w:val="single" w:sz="4" w:space="0" w:color="auto"/>
              <w:right w:val="single" w:sz="4" w:space="0" w:color="auto"/>
            </w:tcBorders>
          </w:tcPr>
          <w:p w14:paraId="1DD08539" w14:textId="77777777" w:rsidR="00F06962" w:rsidRPr="003C4DC5" w:rsidRDefault="00F06962" w:rsidP="00FB4F35">
            <w:r w:rsidRPr="003C4DC5">
              <w:t>2.</w:t>
            </w:r>
          </w:p>
        </w:tc>
        <w:tc>
          <w:tcPr>
            <w:tcW w:w="5387" w:type="dxa"/>
            <w:tcBorders>
              <w:top w:val="single" w:sz="4" w:space="0" w:color="auto"/>
              <w:left w:val="single" w:sz="4" w:space="0" w:color="auto"/>
              <w:bottom w:val="single" w:sz="4" w:space="0" w:color="auto"/>
              <w:right w:val="single" w:sz="4" w:space="0" w:color="auto"/>
            </w:tcBorders>
          </w:tcPr>
          <w:p w14:paraId="63938C7C" w14:textId="77777777" w:rsidR="00F06962" w:rsidRPr="003C4DC5" w:rsidRDefault="00F06962" w:rsidP="00FB4F35">
            <w:r w:rsidRPr="003C4DC5">
              <w:t>Работающих, человек</w:t>
            </w:r>
          </w:p>
        </w:tc>
        <w:tc>
          <w:tcPr>
            <w:tcW w:w="2977" w:type="dxa"/>
            <w:tcBorders>
              <w:top w:val="single" w:sz="4" w:space="0" w:color="auto"/>
              <w:left w:val="single" w:sz="4" w:space="0" w:color="auto"/>
              <w:bottom w:val="single" w:sz="4" w:space="0" w:color="auto"/>
              <w:right w:val="single" w:sz="4" w:space="0" w:color="auto"/>
            </w:tcBorders>
          </w:tcPr>
          <w:p w14:paraId="2E815467" w14:textId="6EC862A3" w:rsidR="00F06962" w:rsidRPr="003C4DC5" w:rsidRDefault="00C33042" w:rsidP="00FB4F35">
            <w:pPr>
              <w:jc w:val="center"/>
            </w:pPr>
            <w:r>
              <w:t>10</w:t>
            </w:r>
            <w:r w:rsidR="00F06962" w:rsidRPr="003C4DC5">
              <w:t>0</w:t>
            </w:r>
          </w:p>
        </w:tc>
      </w:tr>
      <w:tr w:rsidR="00F06962" w:rsidRPr="003C4DC5" w14:paraId="52122E46" w14:textId="77777777" w:rsidTr="00FB4F35">
        <w:trPr>
          <w:cantSplit/>
        </w:trPr>
        <w:tc>
          <w:tcPr>
            <w:tcW w:w="1129" w:type="dxa"/>
            <w:tcBorders>
              <w:top w:val="single" w:sz="4" w:space="0" w:color="auto"/>
              <w:left w:val="single" w:sz="4" w:space="0" w:color="auto"/>
              <w:bottom w:val="single" w:sz="4" w:space="0" w:color="auto"/>
              <w:right w:val="single" w:sz="4" w:space="0" w:color="auto"/>
            </w:tcBorders>
          </w:tcPr>
          <w:p w14:paraId="50ED7838" w14:textId="77777777" w:rsidR="00F06962" w:rsidRPr="003C4DC5" w:rsidRDefault="00F06962" w:rsidP="00FB4F35">
            <w:r w:rsidRPr="003C4DC5">
              <w:t>3.</w:t>
            </w:r>
          </w:p>
        </w:tc>
        <w:tc>
          <w:tcPr>
            <w:tcW w:w="5387" w:type="dxa"/>
            <w:tcBorders>
              <w:top w:val="single" w:sz="4" w:space="0" w:color="auto"/>
              <w:left w:val="single" w:sz="4" w:space="0" w:color="auto"/>
              <w:bottom w:val="single" w:sz="4" w:space="0" w:color="auto"/>
              <w:right w:val="single" w:sz="4" w:space="0" w:color="auto"/>
            </w:tcBorders>
          </w:tcPr>
          <w:p w14:paraId="4129D3C9" w14:textId="77777777" w:rsidR="00F06962" w:rsidRPr="003C4DC5" w:rsidRDefault="00F06962" w:rsidP="00FB4F35">
            <w:r w:rsidRPr="003C4DC5">
              <w:t xml:space="preserve">Из </w:t>
            </w:r>
            <w:proofErr w:type="gramStart"/>
            <w:r w:rsidRPr="003C4DC5">
              <w:t>них:  рабочие</w:t>
            </w:r>
            <w:proofErr w:type="gramEnd"/>
            <w:r w:rsidRPr="003C4DC5">
              <w:t xml:space="preserve"> 85%, человек</w:t>
            </w:r>
          </w:p>
        </w:tc>
        <w:tc>
          <w:tcPr>
            <w:tcW w:w="2977" w:type="dxa"/>
            <w:tcBorders>
              <w:top w:val="single" w:sz="4" w:space="0" w:color="auto"/>
              <w:left w:val="single" w:sz="4" w:space="0" w:color="auto"/>
              <w:bottom w:val="single" w:sz="4" w:space="0" w:color="auto"/>
              <w:right w:val="single" w:sz="4" w:space="0" w:color="auto"/>
            </w:tcBorders>
          </w:tcPr>
          <w:p w14:paraId="7CAE9EE2" w14:textId="5ECF6BF9" w:rsidR="00F06962" w:rsidRPr="003C4DC5" w:rsidRDefault="00C33042" w:rsidP="00FB4F35">
            <w:pPr>
              <w:jc w:val="center"/>
            </w:pPr>
            <w:r>
              <w:t>85</w:t>
            </w:r>
          </w:p>
        </w:tc>
      </w:tr>
      <w:tr w:rsidR="00F06962" w:rsidRPr="003C4DC5" w14:paraId="620E6E18" w14:textId="77777777" w:rsidTr="00FB4F35">
        <w:trPr>
          <w:cantSplit/>
        </w:trPr>
        <w:tc>
          <w:tcPr>
            <w:tcW w:w="1129" w:type="dxa"/>
            <w:tcBorders>
              <w:top w:val="single" w:sz="4" w:space="0" w:color="auto"/>
              <w:left w:val="single" w:sz="4" w:space="0" w:color="auto"/>
              <w:bottom w:val="single" w:sz="4" w:space="0" w:color="auto"/>
              <w:right w:val="single" w:sz="4" w:space="0" w:color="auto"/>
            </w:tcBorders>
          </w:tcPr>
          <w:p w14:paraId="1E861C1B" w14:textId="77777777" w:rsidR="00F06962" w:rsidRPr="003C4DC5" w:rsidRDefault="00F06962" w:rsidP="00FB4F35">
            <w:r w:rsidRPr="003C4DC5">
              <w:t>4.</w:t>
            </w:r>
          </w:p>
        </w:tc>
        <w:tc>
          <w:tcPr>
            <w:tcW w:w="5387" w:type="dxa"/>
            <w:tcBorders>
              <w:top w:val="single" w:sz="4" w:space="0" w:color="auto"/>
              <w:left w:val="single" w:sz="4" w:space="0" w:color="auto"/>
              <w:bottom w:val="single" w:sz="4" w:space="0" w:color="auto"/>
              <w:right w:val="single" w:sz="4" w:space="0" w:color="auto"/>
            </w:tcBorders>
          </w:tcPr>
          <w:p w14:paraId="19F10822" w14:textId="77777777" w:rsidR="00F06962" w:rsidRPr="003C4DC5" w:rsidRDefault="00F06962" w:rsidP="00FB4F35">
            <w:proofErr w:type="gramStart"/>
            <w:r w:rsidRPr="003C4DC5">
              <w:t>ИТР,  служащие</w:t>
            </w:r>
            <w:proofErr w:type="gramEnd"/>
            <w:r w:rsidRPr="003C4DC5">
              <w:t xml:space="preserve"> 12 %, человек</w:t>
            </w:r>
          </w:p>
        </w:tc>
        <w:tc>
          <w:tcPr>
            <w:tcW w:w="2977" w:type="dxa"/>
            <w:tcBorders>
              <w:top w:val="single" w:sz="4" w:space="0" w:color="auto"/>
              <w:left w:val="single" w:sz="4" w:space="0" w:color="auto"/>
              <w:bottom w:val="single" w:sz="4" w:space="0" w:color="auto"/>
              <w:right w:val="single" w:sz="4" w:space="0" w:color="auto"/>
            </w:tcBorders>
          </w:tcPr>
          <w:p w14:paraId="4ED1CF66" w14:textId="648BA414" w:rsidR="00F06962" w:rsidRPr="003C4DC5" w:rsidRDefault="00C33042" w:rsidP="00FB4F35">
            <w:pPr>
              <w:jc w:val="center"/>
            </w:pPr>
            <w:r>
              <w:t>12</w:t>
            </w:r>
          </w:p>
        </w:tc>
      </w:tr>
      <w:tr w:rsidR="00F06962" w:rsidRPr="003C4DC5" w14:paraId="76A74DD6" w14:textId="77777777" w:rsidTr="00FB4F35">
        <w:trPr>
          <w:cantSplit/>
        </w:trPr>
        <w:tc>
          <w:tcPr>
            <w:tcW w:w="1129" w:type="dxa"/>
            <w:tcBorders>
              <w:top w:val="single" w:sz="4" w:space="0" w:color="auto"/>
              <w:left w:val="single" w:sz="4" w:space="0" w:color="auto"/>
              <w:bottom w:val="single" w:sz="4" w:space="0" w:color="auto"/>
              <w:right w:val="single" w:sz="4" w:space="0" w:color="auto"/>
            </w:tcBorders>
          </w:tcPr>
          <w:p w14:paraId="5EA27A17" w14:textId="77777777" w:rsidR="00F06962" w:rsidRPr="003C4DC5" w:rsidRDefault="00F06962" w:rsidP="00FB4F35">
            <w:r w:rsidRPr="003C4DC5">
              <w:t>5.</w:t>
            </w:r>
          </w:p>
        </w:tc>
        <w:tc>
          <w:tcPr>
            <w:tcW w:w="5387" w:type="dxa"/>
            <w:tcBorders>
              <w:top w:val="single" w:sz="4" w:space="0" w:color="auto"/>
              <w:left w:val="single" w:sz="4" w:space="0" w:color="auto"/>
              <w:bottom w:val="single" w:sz="4" w:space="0" w:color="auto"/>
              <w:right w:val="single" w:sz="4" w:space="0" w:color="auto"/>
            </w:tcBorders>
          </w:tcPr>
          <w:p w14:paraId="1A32A95D" w14:textId="77777777" w:rsidR="00F06962" w:rsidRPr="003C4DC5" w:rsidRDefault="00F06962" w:rsidP="00FB4F35">
            <w:proofErr w:type="gramStart"/>
            <w:r w:rsidRPr="003C4DC5">
              <w:t>МОП  и</w:t>
            </w:r>
            <w:proofErr w:type="gramEnd"/>
            <w:r w:rsidRPr="003C4DC5">
              <w:t xml:space="preserve">  охрана 3 %, человек</w:t>
            </w:r>
          </w:p>
        </w:tc>
        <w:tc>
          <w:tcPr>
            <w:tcW w:w="2977" w:type="dxa"/>
            <w:tcBorders>
              <w:top w:val="single" w:sz="4" w:space="0" w:color="auto"/>
              <w:left w:val="single" w:sz="4" w:space="0" w:color="auto"/>
              <w:bottom w:val="single" w:sz="4" w:space="0" w:color="auto"/>
              <w:right w:val="single" w:sz="4" w:space="0" w:color="auto"/>
            </w:tcBorders>
          </w:tcPr>
          <w:p w14:paraId="24980291" w14:textId="30D18A32" w:rsidR="00F06962" w:rsidRPr="003C4DC5" w:rsidRDefault="00C33042" w:rsidP="00FB4F35">
            <w:pPr>
              <w:jc w:val="center"/>
            </w:pPr>
            <w:r>
              <w:t>3</w:t>
            </w:r>
          </w:p>
        </w:tc>
      </w:tr>
    </w:tbl>
    <w:p w14:paraId="444F481D" w14:textId="77777777" w:rsidR="002C7AB0" w:rsidRDefault="002C7AB0" w:rsidP="002C7AB0">
      <w:pPr>
        <w:rPr>
          <w:sz w:val="28"/>
          <w:szCs w:val="28"/>
        </w:rPr>
      </w:pPr>
    </w:p>
    <w:p w14:paraId="308E5B59" w14:textId="326714AF" w:rsidR="002C7AB0" w:rsidRPr="00760FB3" w:rsidRDefault="002C7AB0" w:rsidP="002C7AB0">
      <w:pPr>
        <w:keepNext/>
        <w:tabs>
          <w:tab w:val="left" w:pos="567"/>
        </w:tabs>
        <w:spacing w:before="240" w:after="60"/>
        <w:ind w:left="142"/>
        <w:jc w:val="center"/>
        <w:outlineLvl w:val="0"/>
        <w:rPr>
          <w:b/>
          <w:bCs/>
          <w:kern w:val="32"/>
          <w:sz w:val="28"/>
          <w:szCs w:val="28"/>
          <w:lang w:eastAsia="x-none"/>
        </w:rPr>
      </w:pPr>
      <w:bookmarkStart w:id="87" w:name="_Toc61195000"/>
      <w:bookmarkStart w:id="88" w:name="_Toc127451307"/>
      <w:bookmarkStart w:id="89" w:name="_Toc200994389"/>
      <w:r>
        <w:rPr>
          <w:b/>
          <w:bCs/>
          <w:kern w:val="32"/>
          <w:sz w:val="28"/>
          <w:szCs w:val="28"/>
          <w:lang w:eastAsia="x-none"/>
        </w:rPr>
        <w:t>10.1</w:t>
      </w:r>
      <w:r w:rsidRPr="00760FB3">
        <w:rPr>
          <w:b/>
          <w:bCs/>
          <w:kern w:val="32"/>
          <w:sz w:val="28"/>
          <w:szCs w:val="28"/>
          <w:lang w:eastAsia="x-none"/>
        </w:rPr>
        <w:t>. Обоснование потребности объекта во временных зданиях и сооружениях, их размеров и оснащение площадок для складирования материалов, конструкций и изделий</w:t>
      </w:r>
      <w:bookmarkEnd w:id="87"/>
      <w:bookmarkEnd w:id="88"/>
      <w:bookmarkEnd w:id="89"/>
      <w:r w:rsidRPr="00760FB3">
        <w:rPr>
          <w:b/>
          <w:bCs/>
          <w:kern w:val="32"/>
          <w:sz w:val="28"/>
          <w:szCs w:val="28"/>
          <w:lang w:eastAsia="x-none"/>
        </w:rPr>
        <w:t xml:space="preserve">  </w:t>
      </w:r>
    </w:p>
    <w:p w14:paraId="1C3DE568" w14:textId="77777777" w:rsidR="002C7AB0" w:rsidRPr="003C4DC5" w:rsidRDefault="002C7AB0" w:rsidP="00F06962">
      <w:pPr>
        <w:ind w:firstLine="851"/>
        <w:jc w:val="both"/>
        <w:rPr>
          <w:sz w:val="28"/>
          <w:szCs w:val="28"/>
        </w:rPr>
      </w:pPr>
    </w:p>
    <w:p w14:paraId="4C2AED93" w14:textId="77777777" w:rsidR="00F06962" w:rsidRPr="003C4DC5" w:rsidRDefault="00F06962" w:rsidP="00F06962">
      <w:pPr>
        <w:widowControl w:val="0"/>
        <w:autoSpaceDE w:val="0"/>
        <w:autoSpaceDN w:val="0"/>
        <w:adjustRightInd w:val="0"/>
        <w:ind w:firstLine="851"/>
        <w:jc w:val="both"/>
        <w:rPr>
          <w:b/>
          <w:bCs/>
        </w:rPr>
      </w:pPr>
      <w:r w:rsidRPr="003C4DC5">
        <w:t>На период строительства объектов, проектом предусматривается размещение временных сооружений. Временные сооружения размещены на свободной от застройки территории.</w:t>
      </w:r>
    </w:p>
    <w:p w14:paraId="25E8F23A" w14:textId="77777777" w:rsidR="00F06962" w:rsidRPr="003C4DC5" w:rsidRDefault="00F06962" w:rsidP="00F06962">
      <w:pPr>
        <w:jc w:val="both"/>
      </w:pPr>
      <w:r w:rsidRPr="003C4DC5">
        <w:t>На строительной площадке размещается городок строителей.</w:t>
      </w:r>
    </w:p>
    <w:p w14:paraId="74A15C08" w14:textId="77777777" w:rsidR="00F06962" w:rsidRPr="003C4DC5" w:rsidRDefault="00F06962" w:rsidP="00F06962">
      <w:pPr>
        <w:jc w:val="both"/>
        <w:rPr>
          <w:lang w:eastAsia="en-US"/>
        </w:rPr>
      </w:pPr>
      <w:r w:rsidRPr="003C4DC5">
        <w:rPr>
          <w:lang w:eastAsia="en-US"/>
        </w:rPr>
        <w:t xml:space="preserve">Проектом предполагается, что подрядные строительные организации располагают базами строительства, имеют здания и сооружения, обслуживающие строительство, поэтому на строительной площадке предполагается использовать временные инвентарные здания передвижного, сборно-разборного и контейнерного типа. </w:t>
      </w:r>
    </w:p>
    <w:p w14:paraId="6D548B40" w14:textId="77777777" w:rsidR="00F06962" w:rsidRPr="003C4DC5" w:rsidRDefault="00F06962" w:rsidP="00F06962">
      <w:pPr>
        <w:jc w:val="both"/>
        <w:rPr>
          <w:lang w:eastAsia="en-US"/>
        </w:rPr>
      </w:pPr>
      <w:r w:rsidRPr="003C4DC5">
        <w:rPr>
          <w:lang w:eastAsia="en-US"/>
        </w:rPr>
        <w:t>До начала установки вагонов-бытовок на выделяемом участке необходимо выполнить планировку и подсыпку щебнем, а также выполнить монтаж электрической сети.</w:t>
      </w:r>
    </w:p>
    <w:p w14:paraId="5F6F0943" w14:textId="77777777" w:rsidR="00F06962" w:rsidRPr="003C4DC5" w:rsidRDefault="00F06962" w:rsidP="00F06962">
      <w:pPr>
        <w:jc w:val="both"/>
      </w:pPr>
      <w:r w:rsidRPr="003C4DC5">
        <w:t xml:space="preserve">В городке строителей размещаются вагончики-бытовки привлекаемых подрядных организаций, душевые, столовая (приготовление пищи из полуфабрикатов) и биотуалеты, оборудованные выгребами, из которых по мере наполнения фекальные стоки вывозятся с территории специализированным автотранспортом. Водоснабжение, канализация, электроснабжение осуществляется с использованием действующих сетей, точки подключения уточняются при размещении по согласованию с коммунальными службами. </w:t>
      </w:r>
    </w:p>
    <w:p w14:paraId="41C348A6" w14:textId="77777777" w:rsidR="00F06962" w:rsidRPr="003C4DC5" w:rsidRDefault="00F06962" w:rsidP="00F06962">
      <w:pPr>
        <w:jc w:val="both"/>
      </w:pPr>
      <w:r w:rsidRPr="003C4DC5">
        <w:t>Питание строителей необходимо организовать в столовой на полуфабрикатах.</w:t>
      </w:r>
    </w:p>
    <w:p w14:paraId="7BC6E510" w14:textId="77777777" w:rsidR="00F06962" w:rsidRPr="003C4DC5" w:rsidRDefault="00F06962" w:rsidP="00F06962">
      <w:pPr>
        <w:jc w:val="both"/>
      </w:pPr>
      <w:r w:rsidRPr="003C4DC5">
        <w:t>Работающие на стройке рабочие должны быть обеспечены спецодеждой.</w:t>
      </w:r>
    </w:p>
    <w:p w14:paraId="184E9213" w14:textId="77777777" w:rsidR="00F06962" w:rsidRPr="003C4DC5" w:rsidRDefault="00F06962" w:rsidP="00F06962">
      <w:pPr>
        <w:jc w:val="both"/>
      </w:pPr>
      <w:r w:rsidRPr="003C4DC5">
        <w:t xml:space="preserve">Для организации медобслуживания рабочих предусмотрен медпункт. </w:t>
      </w:r>
    </w:p>
    <w:p w14:paraId="19468EBD" w14:textId="77777777" w:rsidR="00F06962" w:rsidRPr="003C4DC5" w:rsidRDefault="00F06962" w:rsidP="00F06962">
      <w:pPr>
        <w:jc w:val="both"/>
      </w:pPr>
      <w:r w:rsidRPr="003C4DC5">
        <w:lastRenderedPageBreak/>
        <w:t xml:space="preserve">Временные бытовые помещения рекомендуется разместить на спланированных площадках. Все инвентарные бытовые помещения подключить к инженерным сетям. </w:t>
      </w:r>
    </w:p>
    <w:p w14:paraId="42DEA61A" w14:textId="77777777" w:rsidR="00F06962" w:rsidRPr="003C4DC5" w:rsidRDefault="00F06962" w:rsidP="00F06962">
      <w:pPr>
        <w:jc w:val="both"/>
      </w:pPr>
      <w:r w:rsidRPr="003C4DC5">
        <w:t xml:space="preserve">На местах производства работ устанавливаются контейнеры для сбора мусора и металлолома. По мере накопления отходы вывозятся транспортом на специальный полигон.  Металлолом вывозится на площадку по переработке металлолома, находящуюся за пределами строительной площадки. </w:t>
      </w:r>
    </w:p>
    <w:p w14:paraId="72970B2F" w14:textId="77777777" w:rsidR="00F06962" w:rsidRPr="003C4DC5" w:rsidRDefault="00F06962" w:rsidP="00F06962">
      <w:pPr>
        <w:jc w:val="both"/>
        <w:rPr>
          <w:lang w:eastAsia="en-US"/>
        </w:rPr>
      </w:pPr>
      <w:r w:rsidRPr="003C4DC5">
        <w:rPr>
          <w:lang w:eastAsia="en-US"/>
        </w:rPr>
        <w:t>Расчет потребности площади вспомогательных зданий приведен, перечень мобильных зданий представлен в таблице. В расчетах используются данные таблицы.</w:t>
      </w:r>
    </w:p>
    <w:p w14:paraId="2794FED0" w14:textId="706A2CA0" w:rsidR="00F06962" w:rsidRPr="003C4DC5" w:rsidRDefault="00F06962" w:rsidP="00F06962">
      <w:pPr>
        <w:jc w:val="both"/>
      </w:pPr>
      <w:r w:rsidRPr="003C4DC5">
        <w:t xml:space="preserve">Необходимое количество рабочих, подлежащих обеспечению </w:t>
      </w:r>
      <w:proofErr w:type="gramStart"/>
      <w:r w:rsidRPr="003C4DC5">
        <w:t>санитарно-бытовым обслуживанием</w:t>
      </w:r>
      <w:proofErr w:type="gramEnd"/>
      <w:r w:rsidRPr="003C4DC5">
        <w:t xml:space="preserve"> составляет </w:t>
      </w:r>
      <w:r w:rsidR="004C7620">
        <w:t>85</w:t>
      </w:r>
      <w:r w:rsidRPr="003C4DC5">
        <w:t xml:space="preserve"> человека.</w:t>
      </w:r>
    </w:p>
    <w:p w14:paraId="1A004B67" w14:textId="77777777" w:rsidR="00F06962" w:rsidRPr="003C4DC5" w:rsidRDefault="00F06962" w:rsidP="00F06962">
      <w:pPr>
        <w:jc w:val="both"/>
      </w:pPr>
      <w:r w:rsidRPr="003C4DC5">
        <w:t xml:space="preserve">Из них число рабочих, занятых </w:t>
      </w:r>
      <w:proofErr w:type="gramStart"/>
      <w:r w:rsidRPr="003C4DC5">
        <w:t>в наиболее многочисленную смену</w:t>
      </w:r>
      <w:proofErr w:type="gramEnd"/>
      <w:r w:rsidRPr="003C4DC5">
        <w:t xml:space="preserve"> составляет 70%.</w:t>
      </w:r>
    </w:p>
    <w:p w14:paraId="18598018" w14:textId="42D0EBC6" w:rsidR="00F06962" w:rsidRPr="003C4DC5" w:rsidRDefault="00F06962" w:rsidP="00F06962">
      <w:pPr>
        <w:jc w:val="both"/>
      </w:pPr>
      <w:r w:rsidRPr="003C4DC5">
        <w:t xml:space="preserve">              </w:t>
      </w:r>
      <w:r w:rsidR="004C7620">
        <w:t>85</w:t>
      </w:r>
      <w:r w:rsidRPr="003C4DC5">
        <w:t xml:space="preserve"> х 0,70 = </w:t>
      </w:r>
      <w:r w:rsidR="004C7620">
        <w:t>6</w:t>
      </w:r>
      <w:r w:rsidRPr="003C4DC5">
        <w:t>0 человек</w:t>
      </w:r>
    </w:p>
    <w:p w14:paraId="3C93CBBF" w14:textId="70504791" w:rsidR="00F06962" w:rsidRPr="003C4DC5" w:rsidRDefault="00F06962" w:rsidP="00F06962">
      <w:pPr>
        <w:jc w:val="both"/>
      </w:pPr>
      <w:r w:rsidRPr="003C4DC5">
        <w:t xml:space="preserve">Численность ИТР, служащих, МОП и охраны – </w:t>
      </w:r>
      <w:r w:rsidR="004C7620">
        <w:t>15</w:t>
      </w:r>
      <w:r w:rsidRPr="003C4DC5">
        <w:t xml:space="preserve"> человек.</w:t>
      </w:r>
    </w:p>
    <w:p w14:paraId="0CFC2C9E" w14:textId="77777777" w:rsidR="00F06962" w:rsidRPr="003C4DC5" w:rsidRDefault="00F06962" w:rsidP="00F06962">
      <w:pPr>
        <w:jc w:val="both"/>
      </w:pPr>
      <w:proofErr w:type="gramStart"/>
      <w:r w:rsidRPr="003C4DC5">
        <w:t>Из  них</w:t>
      </w:r>
      <w:proofErr w:type="gramEnd"/>
      <w:r w:rsidRPr="003C4DC5">
        <w:t xml:space="preserve">  в  наиболее  загруженную (1-ю)  смену - 80%  от общего количества ИТР, служащих, МОП и охраны, что составляет:</w:t>
      </w:r>
    </w:p>
    <w:p w14:paraId="41484ECA" w14:textId="5606ADFD" w:rsidR="00F06962" w:rsidRPr="003C4DC5" w:rsidRDefault="004C7620" w:rsidP="00F06962">
      <w:pPr>
        <w:ind w:firstLine="851"/>
        <w:jc w:val="both"/>
      </w:pPr>
      <w:r>
        <w:t>15</w:t>
      </w:r>
      <w:r w:rsidR="00F06962" w:rsidRPr="003C4DC5">
        <w:t xml:space="preserve"> х 0,8 = </w:t>
      </w:r>
      <w:r>
        <w:t>12</w:t>
      </w:r>
      <w:r w:rsidR="00F06962" w:rsidRPr="003C4DC5">
        <w:t xml:space="preserve"> </w:t>
      </w:r>
      <w:proofErr w:type="gramStart"/>
      <w:r w:rsidR="00F06962" w:rsidRPr="003C4DC5">
        <w:t>человек,  из</w:t>
      </w:r>
      <w:proofErr w:type="gramEnd"/>
      <w:r w:rsidR="00F06962" w:rsidRPr="003C4DC5">
        <w:t xml:space="preserve">  них линейный  персонал  составляет 50%: </w:t>
      </w:r>
    </w:p>
    <w:p w14:paraId="0E03675D" w14:textId="31C4D5B5" w:rsidR="00F06962" w:rsidRPr="003C4DC5" w:rsidRDefault="004C7620" w:rsidP="00F06962">
      <w:pPr>
        <w:ind w:firstLine="851"/>
        <w:jc w:val="both"/>
      </w:pPr>
      <w:r>
        <w:t>12</w:t>
      </w:r>
      <w:r w:rsidR="00F06962" w:rsidRPr="003C4DC5">
        <w:t xml:space="preserve"> х 0,5 = </w:t>
      </w:r>
      <w:r>
        <w:t>6</w:t>
      </w:r>
      <w:r w:rsidR="00F06962" w:rsidRPr="003C4DC5">
        <w:t xml:space="preserve"> чел.</w:t>
      </w:r>
    </w:p>
    <w:p w14:paraId="33A1154E" w14:textId="77777777" w:rsidR="00F06962" w:rsidRPr="003C4DC5" w:rsidRDefault="00F06962" w:rsidP="00F06962">
      <w:pPr>
        <w:jc w:val="both"/>
      </w:pPr>
      <w:r w:rsidRPr="003C4DC5">
        <w:t xml:space="preserve">Расчет площадей гардеробных произведен на количество рабочих, нуждающихся в санитарно-бытовом обслуживании, т.е. на 43 человека. </w:t>
      </w:r>
    </w:p>
    <w:p w14:paraId="45BB25DB" w14:textId="77777777" w:rsidR="00F06962" w:rsidRPr="003C4DC5" w:rsidRDefault="00F06962" w:rsidP="00F06962">
      <w:pPr>
        <w:jc w:val="both"/>
      </w:pPr>
      <w:r w:rsidRPr="003C4DC5">
        <w:t xml:space="preserve">Расчет необходимого количества площадей помещений для обогрева рабочих, сушилки, душевой произведен на общее количество рабочих, занятых наиболее загруженную смену: т.е. на 30 человек. </w:t>
      </w:r>
    </w:p>
    <w:p w14:paraId="37A81834" w14:textId="77777777" w:rsidR="00F06962" w:rsidRPr="003C4DC5" w:rsidRDefault="00F06962" w:rsidP="00F06962">
      <w:pPr>
        <w:jc w:val="both"/>
      </w:pPr>
      <w:r w:rsidRPr="003C4DC5">
        <w:t xml:space="preserve">Нормативные показатели для определения потребности в инвентарных зданиях санитарно-бытового назначения принимаются в таблице </w:t>
      </w:r>
      <w:proofErr w:type="gramStart"/>
      <w:r w:rsidRPr="003C4DC5">
        <w:t>51  РН</w:t>
      </w:r>
      <w:proofErr w:type="gramEnd"/>
      <w:r w:rsidRPr="003C4DC5">
        <w:t xml:space="preserve"> ч.1 </w:t>
      </w:r>
    </w:p>
    <w:p w14:paraId="46B54DF8" w14:textId="0BCE13E2" w:rsidR="00F06962" w:rsidRPr="003C4DC5" w:rsidRDefault="00F06962" w:rsidP="00F06962">
      <w:pPr>
        <w:jc w:val="both"/>
      </w:pPr>
      <w:r w:rsidRPr="003C4DC5">
        <w:t xml:space="preserve">Гардеробная: 4,0 х </w:t>
      </w:r>
      <w:r w:rsidR="00B11991">
        <w:t>85</w:t>
      </w:r>
      <w:r w:rsidRPr="003C4DC5">
        <w:t xml:space="preserve"> х 0,1 =</w:t>
      </w:r>
      <w:r w:rsidR="00B11991">
        <w:t>34</w:t>
      </w:r>
      <w:r w:rsidRPr="003C4DC5">
        <w:t>м</w:t>
      </w:r>
      <w:r w:rsidRPr="003C4DC5">
        <w:rPr>
          <w:vertAlign w:val="superscript"/>
        </w:rPr>
        <w:t>2</w:t>
      </w:r>
    </w:p>
    <w:p w14:paraId="347CFD15" w14:textId="0686FE7A" w:rsidR="00F06962" w:rsidRPr="003C4DC5" w:rsidRDefault="00F06962" w:rsidP="00F06962">
      <w:pPr>
        <w:jc w:val="both"/>
      </w:pPr>
      <w:proofErr w:type="gramStart"/>
      <w:r w:rsidRPr="003C4DC5">
        <w:t xml:space="preserve">Столовая:   </w:t>
      </w:r>
      <w:proofErr w:type="gramEnd"/>
      <w:r w:rsidRPr="003C4DC5">
        <w:t xml:space="preserve">  4,5х (</w:t>
      </w:r>
      <w:r w:rsidR="00B11991">
        <w:t>6</w:t>
      </w:r>
      <w:r w:rsidRPr="003C4DC5">
        <w:t>0+</w:t>
      </w:r>
      <w:r w:rsidR="00B11991">
        <w:t>6</w:t>
      </w:r>
      <w:r w:rsidRPr="003C4DC5">
        <w:t xml:space="preserve">) х 0,1 = </w:t>
      </w:r>
      <w:r w:rsidR="00B11991">
        <w:t>30</w:t>
      </w:r>
      <w:r w:rsidRPr="003C4DC5">
        <w:t>м</w:t>
      </w:r>
      <w:r w:rsidRPr="003C4DC5">
        <w:rPr>
          <w:vertAlign w:val="superscript"/>
        </w:rPr>
        <w:t>2</w:t>
      </w:r>
      <w:r w:rsidRPr="003C4DC5">
        <w:t>,</w:t>
      </w:r>
    </w:p>
    <w:p w14:paraId="3A05EE3D" w14:textId="59408BA5" w:rsidR="00F06962" w:rsidRPr="003C4DC5" w:rsidRDefault="00F06962" w:rsidP="00F06962">
      <w:pPr>
        <w:jc w:val="both"/>
      </w:pPr>
      <w:r w:rsidRPr="003C4DC5">
        <w:t xml:space="preserve">Помещения для обогрева рабочих: 1,0 х </w:t>
      </w:r>
      <w:r w:rsidR="00B11991">
        <w:t>6</w:t>
      </w:r>
      <w:r w:rsidRPr="003C4DC5">
        <w:t>0 х 0,1 =</w:t>
      </w:r>
      <w:r w:rsidR="00B11991">
        <w:t>6</w:t>
      </w:r>
      <w:r w:rsidRPr="003C4DC5">
        <w:t>,0м</w:t>
      </w:r>
      <w:r w:rsidRPr="003C4DC5">
        <w:rPr>
          <w:vertAlign w:val="superscript"/>
        </w:rPr>
        <w:t>2</w:t>
      </w:r>
    </w:p>
    <w:p w14:paraId="10916B50" w14:textId="60296F3F" w:rsidR="00F06962" w:rsidRPr="003C4DC5" w:rsidRDefault="00F06962" w:rsidP="00F06962">
      <w:pPr>
        <w:jc w:val="both"/>
        <w:rPr>
          <w:vertAlign w:val="superscript"/>
        </w:rPr>
      </w:pPr>
      <w:proofErr w:type="gramStart"/>
      <w:r w:rsidRPr="003C4DC5">
        <w:t xml:space="preserve">Сушилка:   </w:t>
      </w:r>
      <w:proofErr w:type="gramEnd"/>
      <w:r w:rsidRPr="003C4DC5">
        <w:t xml:space="preserve">   2,0 х 60 х 0,1 = </w:t>
      </w:r>
      <w:r w:rsidR="00B11991">
        <w:t>12</w:t>
      </w:r>
      <w:r w:rsidRPr="003C4DC5">
        <w:t>,0м</w:t>
      </w:r>
      <w:r w:rsidRPr="003C4DC5">
        <w:rPr>
          <w:vertAlign w:val="superscript"/>
        </w:rPr>
        <w:t>2</w:t>
      </w:r>
    </w:p>
    <w:p w14:paraId="35CE84AD" w14:textId="4B7E54B8" w:rsidR="00F06962" w:rsidRPr="003C4DC5" w:rsidRDefault="00F06962" w:rsidP="00F06962">
      <w:pPr>
        <w:jc w:val="both"/>
      </w:pPr>
      <w:r w:rsidRPr="003C4DC5">
        <w:t xml:space="preserve">Помещение обеспыливания и хранения специальной одежды: 0,15м2 х </w:t>
      </w:r>
      <w:r w:rsidR="00B11991">
        <w:t>85</w:t>
      </w:r>
      <w:r w:rsidRPr="003C4DC5">
        <w:t xml:space="preserve"> = </w:t>
      </w:r>
      <w:r w:rsidR="00B11991">
        <w:t>12</w:t>
      </w:r>
      <w:r w:rsidRPr="003C4DC5">
        <w:t>,</w:t>
      </w:r>
      <w:r w:rsidR="00B11991">
        <w:t>8</w:t>
      </w:r>
      <w:r w:rsidRPr="003C4DC5">
        <w:t>м2, где площадь помещений на 1 человека, численности работающих в двух наиболее многочисленных смежных сменах, 0,15м2.</w:t>
      </w:r>
    </w:p>
    <w:p w14:paraId="4EC4A58E" w14:textId="77777777" w:rsidR="00F06962" w:rsidRPr="003C4DC5" w:rsidRDefault="00F06962" w:rsidP="00F06962">
      <w:pPr>
        <w:jc w:val="both"/>
      </w:pPr>
      <w:r w:rsidRPr="003C4DC5">
        <w:t>Пылезащитная одежда после работы должна очищаться от пыли в помещении для обеспыливания спецодежды пылесосом, а при отсутствии такого помещения—на открытом воздухе пылесосом или вручную.</w:t>
      </w:r>
    </w:p>
    <w:p w14:paraId="69102814" w14:textId="66400C55" w:rsidR="00F06962" w:rsidRPr="003C4DC5" w:rsidRDefault="00F06962" w:rsidP="00F06962">
      <w:pPr>
        <w:jc w:val="both"/>
      </w:pPr>
      <w:proofErr w:type="gramStart"/>
      <w:r w:rsidRPr="003C4DC5">
        <w:t xml:space="preserve">Душевые:   </w:t>
      </w:r>
      <w:proofErr w:type="gramEnd"/>
      <w:r w:rsidRPr="003C4DC5">
        <w:t xml:space="preserve">   2,2 х </w:t>
      </w:r>
      <w:r w:rsidR="00B11991">
        <w:t>6</w:t>
      </w:r>
      <w:r w:rsidRPr="003C4DC5">
        <w:t>0 х 0,1 =</w:t>
      </w:r>
      <w:r w:rsidR="00B11991">
        <w:t>13,2</w:t>
      </w:r>
      <w:r w:rsidRPr="003C4DC5">
        <w:t>м</w:t>
      </w:r>
      <w:r w:rsidRPr="003C4DC5">
        <w:rPr>
          <w:vertAlign w:val="superscript"/>
        </w:rPr>
        <w:t>2</w:t>
      </w:r>
    </w:p>
    <w:p w14:paraId="2BDE6BE5" w14:textId="7CE325E2" w:rsidR="00F06962" w:rsidRPr="003C4DC5" w:rsidRDefault="00F06962" w:rsidP="00F06962">
      <w:pPr>
        <w:jc w:val="both"/>
      </w:pPr>
      <w:r w:rsidRPr="003C4DC5">
        <w:t>Умывальная: 0,65 х (</w:t>
      </w:r>
      <w:r w:rsidR="00B11991">
        <w:t>6</w:t>
      </w:r>
      <w:r w:rsidRPr="003C4DC5">
        <w:t>0+</w:t>
      </w:r>
      <w:r w:rsidR="00B11991">
        <w:t>6</w:t>
      </w:r>
      <w:r w:rsidRPr="003C4DC5">
        <w:t>) х 0,1 =</w:t>
      </w:r>
      <w:r w:rsidR="00B11991">
        <w:t>4,3</w:t>
      </w:r>
      <w:r w:rsidRPr="003C4DC5">
        <w:t>м</w:t>
      </w:r>
      <w:r w:rsidRPr="003C4DC5">
        <w:rPr>
          <w:vertAlign w:val="superscript"/>
        </w:rPr>
        <w:t>2</w:t>
      </w:r>
      <w:r w:rsidRPr="003C4DC5">
        <w:t xml:space="preserve">  </w:t>
      </w:r>
    </w:p>
    <w:p w14:paraId="0EDE07DC" w14:textId="77777777" w:rsidR="00F06962" w:rsidRPr="003C4DC5" w:rsidRDefault="00F06962" w:rsidP="00F06962">
      <w:pPr>
        <w:jc w:val="both"/>
      </w:pPr>
      <w:r w:rsidRPr="003C4DC5">
        <w:t>Медицинский пункт 4,4м2,</w:t>
      </w:r>
    </w:p>
    <w:p w14:paraId="76E04A53" w14:textId="77777777" w:rsidR="00F06962" w:rsidRPr="003C4DC5" w:rsidRDefault="00F06962" w:rsidP="00F06962">
      <w:pPr>
        <w:ind w:firstLine="851"/>
        <w:jc w:val="both"/>
      </w:pPr>
      <w:proofErr w:type="gramStart"/>
      <w:r w:rsidRPr="003C4DC5">
        <w:t>где:  (</w:t>
      </w:r>
      <w:proofErr w:type="gramEnd"/>
      <w:r w:rsidRPr="003C4DC5">
        <w:t>4,0; 2,2; 4,5; 2,0; 1,0) – нормативные  показатели площади на 10 чел.</w:t>
      </w:r>
    </w:p>
    <w:p w14:paraId="15905654" w14:textId="4DB05E94" w:rsidR="00F06962" w:rsidRPr="003C4DC5" w:rsidRDefault="00F06962" w:rsidP="00F06962">
      <w:pPr>
        <w:jc w:val="both"/>
      </w:pPr>
      <w:r w:rsidRPr="003C4DC5">
        <w:t>Уборные: 0,7 х (</w:t>
      </w:r>
      <w:r w:rsidR="00B11991">
        <w:t>6</w:t>
      </w:r>
      <w:r w:rsidRPr="003C4DC5">
        <w:t>0+</w:t>
      </w:r>
      <w:r w:rsidR="00B11991">
        <w:t>6</w:t>
      </w:r>
      <w:r w:rsidRPr="003C4DC5">
        <w:t>) х 0,1 х 0,7+1,4 х (</w:t>
      </w:r>
      <w:r w:rsidR="00B11991">
        <w:t>6</w:t>
      </w:r>
      <w:r w:rsidRPr="003C4DC5">
        <w:t>0+</w:t>
      </w:r>
      <w:r w:rsidR="00B11991">
        <w:t>6</w:t>
      </w:r>
      <w:r w:rsidRPr="003C4DC5">
        <w:t xml:space="preserve">) х 0,1х 0,3 = </w:t>
      </w:r>
      <w:r w:rsidR="00B11991">
        <w:t>6</w:t>
      </w:r>
      <w:r w:rsidRPr="003C4DC5">
        <w:t>,0м</w:t>
      </w:r>
      <w:r w:rsidRPr="003C4DC5">
        <w:rPr>
          <w:vertAlign w:val="superscript"/>
        </w:rPr>
        <w:t>2</w:t>
      </w:r>
      <w:r w:rsidRPr="003C4DC5">
        <w:t>, где: 0,7 и 1,4 – нормативные показатели площади соответственно для мужчин и женщин.</w:t>
      </w:r>
    </w:p>
    <w:p w14:paraId="5D4C97E0" w14:textId="77777777" w:rsidR="00F06962" w:rsidRPr="003C4DC5" w:rsidRDefault="00F06962" w:rsidP="00F06962">
      <w:pPr>
        <w:ind w:firstLine="851"/>
        <w:jc w:val="both"/>
      </w:pPr>
    </w:p>
    <w:p w14:paraId="5E6B5187" w14:textId="77777777" w:rsidR="00F06962" w:rsidRPr="003C4DC5" w:rsidRDefault="00F06962" w:rsidP="00F06962">
      <w:pPr>
        <w:widowControl w:val="0"/>
        <w:ind w:firstLine="851"/>
        <w:jc w:val="both"/>
        <w:rPr>
          <w:b/>
        </w:rPr>
      </w:pPr>
      <w:r w:rsidRPr="003C4DC5">
        <w:rPr>
          <w:b/>
        </w:rPr>
        <w:t>Рекомендуемый набор инвентарных зданий и временных сооружений</w:t>
      </w:r>
    </w:p>
    <w:p w14:paraId="56238A20" w14:textId="77777777" w:rsidR="00F06962" w:rsidRPr="003C4DC5" w:rsidRDefault="00F06962" w:rsidP="00F06962">
      <w:pPr>
        <w:widowControl w:val="0"/>
        <w:ind w:firstLine="851"/>
        <w:jc w:val="both"/>
        <w:rPr>
          <w:b/>
          <w:sz w:val="28"/>
          <w:szCs w:val="2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1"/>
        <w:gridCol w:w="1276"/>
        <w:gridCol w:w="709"/>
        <w:gridCol w:w="1166"/>
        <w:gridCol w:w="1559"/>
        <w:gridCol w:w="1530"/>
      </w:tblGrid>
      <w:tr w:rsidR="00F06962" w:rsidRPr="003C4DC5" w14:paraId="7D79C820" w14:textId="77777777" w:rsidTr="00FB4F35">
        <w:tc>
          <w:tcPr>
            <w:tcW w:w="709" w:type="dxa"/>
            <w:vAlign w:val="center"/>
          </w:tcPr>
          <w:p w14:paraId="2C76BE8D" w14:textId="77777777" w:rsidR="00F06962" w:rsidRPr="003C4DC5" w:rsidRDefault="00F06962" w:rsidP="00FB4F35">
            <w:pPr>
              <w:widowControl w:val="0"/>
              <w:jc w:val="center"/>
            </w:pPr>
            <w:r w:rsidRPr="003C4DC5">
              <w:t>№№</w:t>
            </w:r>
          </w:p>
          <w:p w14:paraId="6278E14A" w14:textId="77777777" w:rsidR="00F06962" w:rsidRPr="003C4DC5" w:rsidRDefault="00F06962" w:rsidP="00FB4F35">
            <w:pPr>
              <w:widowControl w:val="0"/>
              <w:jc w:val="center"/>
            </w:pPr>
            <w:r w:rsidRPr="003C4DC5">
              <w:t>п/п</w:t>
            </w:r>
          </w:p>
        </w:tc>
        <w:tc>
          <w:tcPr>
            <w:tcW w:w="3541" w:type="dxa"/>
            <w:vAlign w:val="center"/>
          </w:tcPr>
          <w:p w14:paraId="5267CB51" w14:textId="77777777" w:rsidR="00F06962" w:rsidRPr="003C4DC5" w:rsidRDefault="00F06962" w:rsidP="00FB4F35">
            <w:pPr>
              <w:widowControl w:val="0"/>
              <w:jc w:val="center"/>
            </w:pPr>
            <w:r w:rsidRPr="003C4DC5">
              <w:t>Номенклатура</w:t>
            </w:r>
          </w:p>
          <w:p w14:paraId="72EFD0CB" w14:textId="77777777" w:rsidR="00F06962" w:rsidRPr="003C4DC5" w:rsidRDefault="00F06962" w:rsidP="00FB4F35">
            <w:pPr>
              <w:widowControl w:val="0"/>
              <w:jc w:val="center"/>
            </w:pPr>
            <w:r w:rsidRPr="003C4DC5">
              <w:t>инвентарных зданий</w:t>
            </w:r>
          </w:p>
        </w:tc>
        <w:tc>
          <w:tcPr>
            <w:tcW w:w="1276" w:type="dxa"/>
            <w:vAlign w:val="center"/>
          </w:tcPr>
          <w:p w14:paraId="7529EAF0" w14:textId="77777777" w:rsidR="00F06962" w:rsidRPr="003C4DC5" w:rsidRDefault="00F06962" w:rsidP="00FB4F35">
            <w:pPr>
              <w:widowControl w:val="0"/>
              <w:jc w:val="center"/>
            </w:pPr>
            <w:r w:rsidRPr="003C4DC5">
              <w:t>Тип,</w:t>
            </w:r>
          </w:p>
          <w:p w14:paraId="6426E84E" w14:textId="77777777" w:rsidR="00F06962" w:rsidRPr="003C4DC5" w:rsidRDefault="00F06962" w:rsidP="00FB4F35">
            <w:pPr>
              <w:widowControl w:val="0"/>
              <w:jc w:val="center"/>
            </w:pPr>
            <w:r w:rsidRPr="003C4DC5">
              <w:t>марка</w:t>
            </w:r>
          </w:p>
        </w:tc>
        <w:tc>
          <w:tcPr>
            <w:tcW w:w="709" w:type="dxa"/>
            <w:vAlign w:val="center"/>
          </w:tcPr>
          <w:p w14:paraId="43AAE090" w14:textId="77777777" w:rsidR="00F06962" w:rsidRPr="003C4DC5" w:rsidRDefault="00F06962" w:rsidP="00FB4F35">
            <w:pPr>
              <w:widowControl w:val="0"/>
              <w:jc w:val="center"/>
            </w:pPr>
            <w:r w:rsidRPr="003C4DC5">
              <w:t>Ед.</w:t>
            </w:r>
          </w:p>
          <w:p w14:paraId="0D75C131" w14:textId="77777777" w:rsidR="00F06962" w:rsidRPr="003C4DC5" w:rsidRDefault="00F06962" w:rsidP="00FB4F35">
            <w:pPr>
              <w:widowControl w:val="0"/>
              <w:jc w:val="center"/>
            </w:pPr>
            <w:proofErr w:type="spellStart"/>
            <w:r w:rsidRPr="003C4DC5">
              <w:t>изм</w:t>
            </w:r>
            <w:proofErr w:type="spellEnd"/>
          </w:p>
        </w:tc>
        <w:tc>
          <w:tcPr>
            <w:tcW w:w="1166" w:type="dxa"/>
            <w:vAlign w:val="center"/>
          </w:tcPr>
          <w:p w14:paraId="79813636" w14:textId="77777777" w:rsidR="00F06962" w:rsidRPr="003C4DC5" w:rsidRDefault="00F06962" w:rsidP="00FB4F35">
            <w:pPr>
              <w:widowControl w:val="0"/>
              <w:jc w:val="center"/>
            </w:pPr>
            <w:r w:rsidRPr="003C4DC5">
              <w:t>Кол-</w:t>
            </w:r>
          </w:p>
          <w:p w14:paraId="6D09A568" w14:textId="77777777" w:rsidR="00F06962" w:rsidRPr="003C4DC5" w:rsidRDefault="00F06962" w:rsidP="00FB4F35">
            <w:pPr>
              <w:widowControl w:val="0"/>
              <w:jc w:val="center"/>
            </w:pPr>
            <w:r w:rsidRPr="003C4DC5">
              <w:t>во,</w:t>
            </w:r>
          </w:p>
          <w:p w14:paraId="261B8749" w14:textId="77777777" w:rsidR="00F06962" w:rsidRPr="003C4DC5" w:rsidRDefault="00F06962" w:rsidP="00FB4F35">
            <w:pPr>
              <w:widowControl w:val="0"/>
              <w:jc w:val="center"/>
            </w:pPr>
            <w:r w:rsidRPr="003C4DC5">
              <w:t>площадь</w:t>
            </w:r>
          </w:p>
        </w:tc>
        <w:tc>
          <w:tcPr>
            <w:tcW w:w="1559" w:type="dxa"/>
            <w:vAlign w:val="center"/>
          </w:tcPr>
          <w:p w14:paraId="0921C2C8" w14:textId="77777777" w:rsidR="00F06962" w:rsidRPr="003C4DC5" w:rsidRDefault="00F06962" w:rsidP="00FB4F35">
            <w:pPr>
              <w:widowControl w:val="0"/>
              <w:jc w:val="center"/>
            </w:pPr>
            <w:r w:rsidRPr="003C4DC5">
              <w:t>Размеры</w:t>
            </w:r>
          </w:p>
          <w:p w14:paraId="6F3A1C2A" w14:textId="77777777" w:rsidR="00F06962" w:rsidRPr="003C4DC5" w:rsidRDefault="00F06962" w:rsidP="00FB4F35">
            <w:pPr>
              <w:widowControl w:val="0"/>
              <w:jc w:val="center"/>
            </w:pPr>
            <w:r w:rsidRPr="003C4DC5">
              <w:t>в плане,</w:t>
            </w:r>
          </w:p>
          <w:p w14:paraId="2357693A" w14:textId="77777777" w:rsidR="00F06962" w:rsidRPr="003C4DC5" w:rsidRDefault="00F06962" w:rsidP="00FB4F35">
            <w:pPr>
              <w:widowControl w:val="0"/>
              <w:jc w:val="center"/>
            </w:pPr>
            <w:r w:rsidRPr="003C4DC5">
              <w:t>м</w:t>
            </w:r>
          </w:p>
        </w:tc>
        <w:tc>
          <w:tcPr>
            <w:tcW w:w="1530" w:type="dxa"/>
            <w:vAlign w:val="center"/>
          </w:tcPr>
          <w:p w14:paraId="6B6C942F" w14:textId="77777777" w:rsidR="00F06962" w:rsidRPr="003C4DC5" w:rsidRDefault="00F06962" w:rsidP="00FB4F35">
            <w:pPr>
              <w:widowControl w:val="0"/>
              <w:jc w:val="center"/>
            </w:pPr>
            <w:r w:rsidRPr="003C4DC5">
              <w:t>Кол-во</w:t>
            </w:r>
          </w:p>
          <w:p w14:paraId="3F7DBF2B" w14:textId="77777777" w:rsidR="00F06962" w:rsidRPr="003C4DC5" w:rsidRDefault="00F06962" w:rsidP="00FB4F35">
            <w:pPr>
              <w:widowControl w:val="0"/>
              <w:jc w:val="center"/>
            </w:pPr>
            <w:r w:rsidRPr="003C4DC5">
              <w:t>зданий,</w:t>
            </w:r>
          </w:p>
          <w:p w14:paraId="561BA445" w14:textId="77777777" w:rsidR="00F06962" w:rsidRPr="003C4DC5" w:rsidRDefault="00F06962" w:rsidP="00FB4F35">
            <w:pPr>
              <w:widowControl w:val="0"/>
              <w:jc w:val="center"/>
              <w:rPr>
                <w:vertAlign w:val="superscript"/>
              </w:rPr>
            </w:pPr>
            <w:proofErr w:type="spellStart"/>
            <w:r w:rsidRPr="003C4DC5">
              <w:t>шт</w:t>
            </w:r>
            <w:proofErr w:type="spellEnd"/>
            <w:r w:rsidRPr="003C4DC5">
              <w:t>/м</w:t>
            </w:r>
            <w:r w:rsidRPr="003C4DC5">
              <w:rPr>
                <w:vertAlign w:val="superscript"/>
              </w:rPr>
              <w:t>2</w:t>
            </w:r>
          </w:p>
        </w:tc>
      </w:tr>
      <w:tr w:rsidR="00F06962" w:rsidRPr="003C4DC5" w14:paraId="11A78793" w14:textId="77777777" w:rsidTr="00FB4F35">
        <w:tc>
          <w:tcPr>
            <w:tcW w:w="709" w:type="dxa"/>
            <w:vAlign w:val="center"/>
          </w:tcPr>
          <w:p w14:paraId="43FF6464" w14:textId="77777777" w:rsidR="00F06962" w:rsidRPr="003C4DC5" w:rsidRDefault="00F06962" w:rsidP="00FB4F35">
            <w:pPr>
              <w:widowControl w:val="0"/>
              <w:jc w:val="center"/>
            </w:pPr>
            <w:r w:rsidRPr="003C4DC5">
              <w:t>1</w:t>
            </w:r>
          </w:p>
        </w:tc>
        <w:tc>
          <w:tcPr>
            <w:tcW w:w="3541" w:type="dxa"/>
            <w:vAlign w:val="center"/>
          </w:tcPr>
          <w:p w14:paraId="37BB3868" w14:textId="77777777" w:rsidR="00F06962" w:rsidRPr="003C4DC5" w:rsidRDefault="00F06962" w:rsidP="00FB4F35">
            <w:pPr>
              <w:widowControl w:val="0"/>
              <w:jc w:val="center"/>
            </w:pPr>
            <w:r w:rsidRPr="003C4DC5">
              <w:t>2</w:t>
            </w:r>
          </w:p>
        </w:tc>
        <w:tc>
          <w:tcPr>
            <w:tcW w:w="1276" w:type="dxa"/>
            <w:vAlign w:val="center"/>
          </w:tcPr>
          <w:p w14:paraId="246FACB9" w14:textId="77777777" w:rsidR="00F06962" w:rsidRPr="003C4DC5" w:rsidRDefault="00F06962" w:rsidP="00FB4F35">
            <w:pPr>
              <w:widowControl w:val="0"/>
              <w:jc w:val="center"/>
            </w:pPr>
            <w:r w:rsidRPr="003C4DC5">
              <w:t>3</w:t>
            </w:r>
          </w:p>
        </w:tc>
        <w:tc>
          <w:tcPr>
            <w:tcW w:w="709" w:type="dxa"/>
            <w:vAlign w:val="center"/>
          </w:tcPr>
          <w:p w14:paraId="6B41FEDC" w14:textId="77777777" w:rsidR="00F06962" w:rsidRPr="003C4DC5" w:rsidRDefault="00F06962" w:rsidP="00FB4F35">
            <w:pPr>
              <w:widowControl w:val="0"/>
              <w:jc w:val="center"/>
            </w:pPr>
            <w:r w:rsidRPr="003C4DC5">
              <w:t>4</w:t>
            </w:r>
          </w:p>
        </w:tc>
        <w:tc>
          <w:tcPr>
            <w:tcW w:w="1166" w:type="dxa"/>
            <w:vAlign w:val="center"/>
          </w:tcPr>
          <w:p w14:paraId="5DDB2CF7" w14:textId="77777777" w:rsidR="00F06962" w:rsidRPr="003C4DC5" w:rsidRDefault="00F06962" w:rsidP="00FB4F35">
            <w:pPr>
              <w:widowControl w:val="0"/>
              <w:jc w:val="center"/>
            </w:pPr>
            <w:r w:rsidRPr="003C4DC5">
              <w:t>5</w:t>
            </w:r>
          </w:p>
        </w:tc>
        <w:tc>
          <w:tcPr>
            <w:tcW w:w="1559" w:type="dxa"/>
            <w:vAlign w:val="center"/>
          </w:tcPr>
          <w:p w14:paraId="3C58E110" w14:textId="77777777" w:rsidR="00F06962" w:rsidRPr="003C4DC5" w:rsidRDefault="00F06962" w:rsidP="00FB4F35">
            <w:pPr>
              <w:widowControl w:val="0"/>
              <w:jc w:val="center"/>
            </w:pPr>
            <w:r w:rsidRPr="003C4DC5">
              <w:t>6</w:t>
            </w:r>
          </w:p>
        </w:tc>
        <w:tc>
          <w:tcPr>
            <w:tcW w:w="1530" w:type="dxa"/>
            <w:vAlign w:val="center"/>
          </w:tcPr>
          <w:p w14:paraId="38BEFAC7" w14:textId="77777777" w:rsidR="00F06962" w:rsidRPr="003C4DC5" w:rsidRDefault="00F06962" w:rsidP="00FB4F35">
            <w:pPr>
              <w:widowControl w:val="0"/>
              <w:jc w:val="center"/>
            </w:pPr>
            <w:r w:rsidRPr="003C4DC5">
              <w:t>7</w:t>
            </w:r>
          </w:p>
        </w:tc>
      </w:tr>
      <w:tr w:rsidR="00F06962" w:rsidRPr="003C4DC5" w14:paraId="5058E255" w14:textId="77777777" w:rsidTr="00FB4F35">
        <w:trPr>
          <w:trHeight w:val="290"/>
        </w:trPr>
        <w:tc>
          <w:tcPr>
            <w:tcW w:w="709" w:type="dxa"/>
            <w:vAlign w:val="center"/>
          </w:tcPr>
          <w:p w14:paraId="6308DFBA" w14:textId="77777777" w:rsidR="00F06962" w:rsidRPr="003C4DC5" w:rsidRDefault="00F06962" w:rsidP="00FB4F35">
            <w:pPr>
              <w:widowControl w:val="0"/>
              <w:jc w:val="both"/>
            </w:pPr>
            <w:r w:rsidRPr="003C4DC5">
              <w:t>1-2</w:t>
            </w:r>
          </w:p>
        </w:tc>
        <w:tc>
          <w:tcPr>
            <w:tcW w:w="3541" w:type="dxa"/>
            <w:vAlign w:val="center"/>
          </w:tcPr>
          <w:p w14:paraId="667BCDCA" w14:textId="77777777" w:rsidR="00F06962" w:rsidRPr="003C4DC5" w:rsidRDefault="00F06962" w:rsidP="00FB4F35">
            <w:pPr>
              <w:widowControl w:val="0"/>
            </w:pPr>
            <w:r w:rsidRPr="003C4DC5">
              <w:t>Контора прораба, субподрядных организаций</w:t>
            </w:r>
          </w:p>
        </w:tc>
        <w:tc>
          <w:tcPr>
            <w:tcW w:w="1276" w:type="dxa"/>
            <w:vAlign w:val="center"/>
          </w:tcPr>
          <w:p w14:paraId="3692BBD0" w14:textId="77777777" w:rsidR="00F06962" w:rsidRPr="003C4DC5" w:rsidRDefault="00F06962" w:rsidP="00FB4F35">
            <w:pPr>
              <w:widowControl w:val="0"/>
              <w:jc w:val="both"/>
            </w:pPr>
            <w:proofErr w:type="spellStart"/>
            <w:r w:rsidRPr="003C4DC5">
              <w:t>контейн</w:t>
            </w:r>
            <w:proofErr w:type="spellEnd"/>
            <w:r w:rsidRPr="003C4DC5">
              <w:t>.</w:t>
            </w:r>
          </w:p>
        </w:tc>
        <w:tc>
          <w:tcPr>
            <w:tcW w:w="709" w:type="dxa"/>
            <w:vAlign w:val="center"/>
          </w:tcPr>
          <w:p w14:paraId="363BF6F3" w14:textId="77777777" w:rsidR="00F06962" w:rsidRPr="003C4DC5" w:rsidRDefault="00F06962" w:rsidP="00FB4F35">
            <w:pPr>
              <w:widowControl w:val="0"/>
              <w:jc w:val="both"/>
              <w:rPr>
                <w:vertAlign w:val="superscript"/>
              </w:rPr>
            </w:pPr>
            <w:r w:rsidRPr="003C4DC5">
              <w:t>м2</w:t>
            </w:r>
          </w:p>
        </w:tc>
        <w:tc>
          <w:tcPr>
            <w:tcW w:w="1166" w:type="dxa"/>
            <w:vAlign w:val="center"/>
          </w:tcPr>
          <w:p w14:paraId="357DA0B2" w14:textId="77777777" w:rsidR="00F06962" w:rsidRPr="003C4DC5" w:rsidRDefault="00F06962" w:rsidP="00FB4F35">
            <w:pPr>
              <w:widowControl w:val="0"/>
              <w:jc w:val="both"/>
            </w:pPr>
          </w:p>
        </w:tc>
        <w:tc>
          <w:tcPr>
            <w:tcW w:w="1559" w:type="dxa"/>
            <w:vAlign w:val="center"/>
          </w:tcPr>
          <w:p w14:paraId="2F8A8D07" w14:textId="77777777" w:rsidR="00F06962" w:rsidRPr="003C4DC5" w:rsidRDefault="00F06962" w:rsidP="00FB4F35">
            <w:pPr>
              <w:widowControl w:val="0"/>
              <w:jc w:val="both"/>
            </w:pPr>
            <w:r w:rsidRPr="003C4DC5">
              <w:t>6,0х2,2</w:t>
            </w:r>
          </w:p>
        </w:tc>
        <w:tc>
          <w:tcPr>
            <w:tcW w:w="1530" w:type="dxa"/>
            <w:vAlign w:val="center"/>
          </w:tcPr>
          <w:p w14:paraId="71512081" w14:textId="77777777" w:rsidR="00F06962" w:rsidRPr="003C4DC5" w:rsidRDefault="00F06962" w:rsidP="00FB4F35">
            <w:pPr>
              <w:widowControl w:val="0"/>
              <w:jc w:val="both"/>
            </w:pPr>
            <w:r w:rsidRPr="003C4DC5">
              <w:t>1/13,2</w:t>
            </w:r>
          </w:p>
        </w:tc>
      </w:tr>
      <w:tr w:rsidR="00F06962" w:rsidRPr="003C4DC5" w14:paraId="47037F95" w14:textId="77777777" w:rsidTr="00FB4F35">
        <w:trPr>
          <w:trHeight w:val="434"/>
        </w:trPr>
        <w:tc>
          <w:tcPr>
            <w:tcW w:w="709" w:type="dxa"/>
            <w:vAlign w:val="center"/>
          </w:tcPr>
          <w:p w14:paraId="7CEFBF40" w14:textId="77777777" w:rsidR="00F06962" w:rsidRPr="003C4DC5" w:rsidRDefault="00F06962" w:rsidP="00FB4F35">
            <w:pPr>
              <w:widowControl w:val="0"/>
              <w:jc w:val="both"/>
            </w:pPr>
            <w:r w:rsidRPr="003C4DC5">
              <w:t>3</w:t>
            </w:r>
          </w:p>
        </w:tc>
        <w:tc>
          <w:tcPr>
            <w:tcW w:w="3541" w:type="dxa"/>
            <w:vAlign w:val="center"/>
          </w:tcPr>
          <w:p w14:paraId="1488FB6E" w14:textId="77777777" w:rsidR="00F06962" w:rsidRPr="003C4DC5" w:rsidRDefault="00F06962" w:rsidP="00FB4F35">
            <w:pPr>
              <w:widowControl w:val="0"/>
            </w:pPr>
            <w:r w:rsidRPr="003C4DC5">
              <w:t>Помещение для приема пищи</w:t>
            </w:r>
          </w:p>
        </w:tc>
        <w:tc>
          <w:tcPr>
            <w:tcW w:w="1276" w:type="dxa"/>
            <w:vAlign w:val="center"/>
          </w:tcPr>
          <w:p w14:paraId="66226421" w14:textId="77777777" w:rsidR="00F06962" w:rsidRPr="003C4DC5" w:rsidRDefault="00F06962" w:rsidP="00FB4F35">
            <w:pPr>
              <w:widowControl w:val="0"/>
              <w:jc w:val="both"/>
            </w:pPr>
            <w:proofErr w:type="spellStart"/>
            <w:r w:rsidRPr="003C4DC5">
              <w:t>контейн</w:t>
            </w:r>
            <w:proofErr w:type="spellEnd"/>
            <w:r w:rsidRPr="003C4DC5">
              <w:t>.</w:t>
            </w:r>
          </w:p>
        </w:tc>
        <w:tc>
          <w:tcPr>
            <w:tcW w:w="709" w:type="dxa"/>
            <w:vAlign w:val="center"/>
          </w:tcPr>
          <w:p w14:paraId="50683688" w14:textId="77777777" w:rsidR="00F06962" w:rsidRPr="003C4DC5" w:rsidRDefault="00F06962" w:rsidP="00FB4F35">
            <w:pPr>
              <w:widowControl w:val="0"/>
              <w:jc w:val="both"/>
            </w:pPr>
            <w:r w:rsidRPr="003C4DC5">
              <w:t>м2</w:t>
            </w:r>
          </w:p>
        </w:tc>
        <w:tc>
          <w:tcPr>
            <w:tcW w:w="1166" w:type="dxa"/>
            <w:vAlign w:val="center"/>
          </w:tcPr>
          <w:p w14:paraId="4900D280" w14:textId="21FBA6F1" w:rsidR="00F06962" w:rsidRPr="003C4DC5" w:rsidRDefault="00733DE5" w:rsidP="00FB4F35">
            <w:pPr>
              <w:widowControl w:val="0"/>
              <w:jc w:val="both"/>
            </w:pPr>
            <w:r>
              <w:t>30</w:t>
            </w:r>
          </w:p>
        </w:tc>
        <w:tc>
          <w:tcPr>
            <w:tcW w:w="1559" w:type="dxa"/>
            <w:vAlign w:val="center"/>
          </w:tcPr>
          <w:p w14:paraId="3F986333" w14:textId="77777777" w:rsidR="00F06962" w:rsidRPr="003C4DC5" w:rsidRDefault="00F06962" w:rsidP="00FB4F35">
            <w:pPr>
              <w:widowControl w:val="0"/>
              <w:jc w:val="both"/>
            </w:pPr>
            <w:r w:rsidRPr="003C4DC5">
              <w:t>6,0х2,2</w:t>
            </w:r>
          </w:p>
        </w:tc>
        <w:tc>
          <w:tcPr>
            <w:tcW w:w="1530" w:type="dxa"/>
            <w:vAlign w:val="center"/>
          </w:tcPr>
          <w:p w14:paraId="5422682E" w14:textId="7B5F7858" w:rsidR="00F06962" w:rsidRPr="003C4DC5" w:rsidRDefault="00733DE5" w:rsidP="00FB4F35">
            <w:pPr>
              <w:widowControl w:val="0"/>
              <w:jc w:val="both"/>
            </w:pPr>
            <w:r>
              <w:t>2</w:t>
            </w:r>
            <w:r w:rsidR="00F06962" w:rsidRPr="003C4DC5">
              <w:t>/</w:t>
            </w:r>
            <w:r>
              <w:t>26,4</w:t>
            </w:r>
          </w:p>
        </w:tc>
      </w:tr>
      <w:tr w:rsidR="00F06962" w:rsidRPr="003C4DC5" w14:paraId="7F5549CA" w14:textId="77777777" w:rsidTr="00FB4F35">
        <w:trPr>
          <w:trHeight w:val="395"/>
        </w:trPr>
        <w:tc>
          <w:tcPr>
            <w:tcW w:w="709" w:type="dxa"/>
            <w:vAlign w:val="center"/>
          </w:tcPr>
          <w:p w14:paraId="6C424CEB" w14:textId="77777777" w:rsidR="00F06962" w:rsidRPr="003C4DC5" w:rsidRDefault="00F06962" w:rsidP="00FB4F35">
            <w:pPr>
              <w:widowControl w:val="0"/>
              <w:jc w:val="both"/>
            </w:pPr>
            <w:r w:rsidRPr="003C4DC5">
              <w:t>4</w:t>
            </w:r>
          </w:p>
        </w:tc>
        <w:tc>
          <w:tcPr>
            <w:tcW w:w="3541" w:type="dxa"/>
            <w:vAlign w:val="center"/>
          </w:tcPr>
          <w:p w14:paraId="468DD2C0" w14:textId="77777777" w:rsidR="00F06962" w:rsidRPr="003C4DC5" w:rsidRDefault="00F06962" w:rsidP="00FB4F35">
            <w:pPr>
              <w:widowControl w:val="0"/>
            </w:pPr>
            <w:r w:rsidRPr="003C4DC5">
              <w:t xml:space="preserve">Бытовые помещения </w:t>
            </w:r>
          </w:p>
        </w:tc>
        <w:tc>
          <w:tcPr>
            <w:tcW w:w="1276" w:type="dxa"/>
            <w:vAlign w:val="center"/>
          </w:tcPr>
          <w:p w14:paraId="49DAE17F" w14:textId="77777777" w:rsidR="00F06962" w:rsidRPr="003C4DC5" w:rsidRDefault="00F06962" w:rsidP="00FB4F35">
            <w:pPr>
              <w:widowControl w:val="0"/>
              <w:jc w:val="both"/>
            </w:pPr>
            <w:proofErr w:type="spellStart"/>
            <w:r w:rsidRPr="003C4DC5">
              <w:t>контейн</w:t>
            </w:r>
            <w:proofErr w:type="spellEnd"/>
            <w:r w:rsidRPr="003C4DC5">
              <w:t>.</w:t>
            </w:r>
          </w:p>
        </w:tc>
        <w:tc>
          <w:tcPr>
            <w:tcW w:w="709" w:type="dxa"/>
            <w:vAlign w:val="center"/>
          </w:tcPr>
          <w:p w14:paraId="6D09A57E" w14:textId="77777777" w:rsidR="00F06962" w:rsidRPr="003C4DC5" w:rsidRDefault="00F06962" w:rsidP="00FB4F35">
            <w:pPr>
              <w:widowControl w:val="0"/>
              <w:jc w:val="both"/>
            </w:pPr>
            <w:r w:rsidRPr="003C4DC5">
              <w:t>м2</w:t>
            </w:r>
          </w:p>
        </w:tc>
        <w:tc>
          <w:tcPr>
            <w:tcW w:w="1166" w:type="dxa"/>
            <w:vAlign w:val="center"/>
          </w:tcPr>
          <w:p w14:paraId="261EC33E" w14:textId="1003DDE9" w:rsidR="00F06962" w:rsidRPr="003C4DC5" w:rsidRDefault="00733DE5" w:rsidP="00FB4F35">
            <w:pPr>
              <w:widowControl w:val="0"/>
              <w:jc w:val="both"/>
            </w:pPr>
            <w:r>
              <w:t>34</w:t>
            </w:r>
          </w:p>
        </w:tc>
        <w:tc>
          <w:tcPr>
            <w:tcW w:w="1559" w:type="dxa"/>
            <w:vAlign w:val="center"/>
          </w:tcPr>
          <w:p w14:paraId="0534EDBB" w14:textId="77777777" w:rsidR="00F06962" w:rsidRPr="003C4DC5" w:rsidRDefault="00F06962" w:rsidP="00FB4F35">
            <w:pPr>
              <w:widowControl w:val="0"/>
              <w:jc w:val="both"/>
            </w:pPr>
            <w:r w:rsidRPr="003C4DC5">
              <w:t>6,0х2,2</w:t>
            </w:r>
          </w:p>
        </w:tc>
        <w:tc>
          <w:tcPr>
            <w:tcW w:w="1530" w:type="dxa"/>
            <w:vAlign w:val="center"/>
          </w:tcPr>
          <w:p w14:paraId="5A90C7FE" w14:textId="77777777" w:rsidR="00F06962" w:rsidRPr="003C4DC5" w:rsidRDefault="00F06962" w:rsidP="00FB4F35">
            <w:pPr>
              <w:widowControl w:val="0"/>
              <w:jc w:val="both"/>
            </w:pPr>
            <w:r w:rsidRPr="003C4DC5">
              <w:t>2/26,4</w:t>
            </w:r>
          </w:p>
        </w:tc>
      </w:tr>
      <w:tr w:rsidR="00F06962" w:rsidRPr="003C4DC5" w14:paraId="1BD7E42D" w14:textId="77777777" w:rsidTr="00FB4F35">
        <w:tc>
          <w:tcPr>
            <w:tcW w:w="709" w:type="dxa"/>
            <w:vAlign w:val="center"/>
          </w:tcPr>
          <w:p w14:paraId="05FCC784" w14:textId="77777777" w:rsidR="00F06962" w:rsidRPr="003C4DC5" w:rsidRDefault="00F06962" w:rsidP="00FB4F35">
            <w:pPr>
              <w:widowControl w:val="0"/>
              <w:jc w:val="both"/>
            </w:pPr>
            <w:r w:rsidRPr="003C4DC5">
              <w:t>5</w:t>
            </w:r>
          </w:p>
        </w:tc>
        <w:tc>
          <w:tcPr>
            <w:tcW w:w="3541" w:type="dxa"/>
            <w:vAlign w:val="center"/>
          </w:tcPr>
          <w:p w14:paraId="4D7ED39E" w14:textId="77777777" w:rsidR="00F06962" w:rsidRPr="003C4DC5" w:rsidRDefault="00F06962" w:rsidP="00FB4F35">
            <w:pPr>
              <w:widowControl w:val="0"/>
            </w:pPr>
            <w:r w:rsidRPr="003C4DC5">
              <w:t>Помещения для обогрева</w:t>
            </w:r>
          </w:p>
        </w:tc>
        <w:tc>
          <w:tcPr>
            <w:tcW w:w="1276" w:type="dxa"/>
            <w:vAlign w:val="center"/>
          </w:tcPr>
          <w:p w14:paraId="158924E0" w14:textId="77777777" w:rsidR="00F06962" w:rsidRPr="003C4DC5" w:rsidRDefault="00F06962" w:rsidP="00FB4F35">
            <w:pPr>
              <w:widowControl w:val="0"/>
              <w:jc w:val="both"/>
            </w:pPr>
            <w:proofErr w:type="spellStart"/>
            <w:r w:rsidRPr="003C4DC5">
              <w:t>контейн</w:t>
            </w:r>
            <w:proofErr w:type="spellEnd"/>
            <w:r w:rsidRPr="003C4DC5">
              <w:t>.</w:t>
            </w:r>
          </w:p>
        </w:tc>
        <w:tc>
          <w:tcPr>
            <w:tcW w:w="709" w:type="dxa"/>
            <w:vAlign w:val="center"/>
          </w:tcPr>
          <w:p w14:paraId="49585BFF" w14:textId="77777777" w:rsidR="00F06962" w:rsidRPr="003C4DC5" w:rsidRDefault="00F06962" w:rsidP="00FB4F35">
            <w:pPr>
              <w:widowControl w:val="0"/>
              <w:jc w:val="both"/>
            </w:pPr>
            <w:r w:rsidRPr="003C4DC5">
              <w:t>м2</w:t>
            </w:r>
          </w:p>
        </w:tc>
        <w:tc>
          <w:tcPr>
            <w:tcW w:w="1166" w:type="dxa"/>
            <w:vAlign w:val="center"/>
          </w:tcPr>
          <w:p w14:paraId="5DCE2F6F" w14:textId="7F650084" w:rsidR="00F06962" w:rsidRPr="003C4DC5" w:rsidRDefault="00733DE5" w:rsidP="00FB4F35">
            <w:pPr>
              <w:widowControl w:val="0"/>
              <w:jc w:val="both"/>
            </w:pPr>
            <w:r>
              <w:t>6</w:t>
            </w:r>
          </w:p>
        </w:tc>
        <w:tc>
          <w:tcPr>
            <w:tcW w:w="1559" w:type="dxa"/>
            <w:vAlign w:val="center"/>
          </w:tcPr>
          <w:p w14:paraId="49FEA172" w14:textId="77777777" w:rsidR="00F06962" w:rsidRPr="003C4DC5" w:rsidRDefault="00F06962" w:rsidP="00FB4F35">
            <w:pPr>
              <w:widowControl w:val="0"/>
              <w:jc w:val="both"/>
            </w:pPr>
            <w:r w:rsidRPr="003C4DC5">
              <w:t>6,0х2,2</w:t>
            </w:r>
          </w:p>
        </w:tc>
        <w:tc>
          <w:tcPr>
            <w:tcW w:w="1530" w:type="dxa"/>
            <w:vAlign w:val="center"/>
          </w:tcPr>
          <w:p w14:paraId="48847060" w14:textId="77777777" w:rsidR="00F06962" w:rsidRPr="003C4DC5" w:rsidRDefault="00F06962" w:rsidP="00FB4F35">
            <w:pPr>
              <w:widowControl w:val="0"/>
              <w:jc w:val="both"/>
            </w:pPr>
            <w:r w:rsidRPr="003C4DC5">
              <w:t>1/13,2</w:t>
            </w:r>
          </w:p>
        </w:tc>
      </w:tr>
      <w:tr w:rsidR="00F06962" w:rsidRPr="003C4DC5" w14:paraId="3BD1B690" w14:textId="77777777" w:rsidTr="00FB4F35">
        <w:tc>
          <w:tcPr>
            <w:tcW w:w="709" w:type="dxa"/>
            <w:vAlign w:val="center"/>
          </w:tcPr>
          <w:p w14:paraId="445948E5" w14:textId="77777777" w:rsidR="00F06962" w:rsidRPr="003C4DC5" w:rsidRDefault="00F06962" w:rsidP="00FB4F35">
            <w:pPr>
              <w:widowControl w:val="0"/>
              <w:jc w:val="both"/>
            </w:pPr>
            <w:r w:rsidRPr="003C4DC5">
              <w:t>6</w:t>
            </w:r>
          </w:p>
        </w:tc>
        <w:tc>
          <w:tcPr>
            <w:tcW w:w="3541" w:type="dxa"/>
            <w:vAlign w:val="center"/>
          </w:tcPr>
          <w:p w14:paraId="304E5C06" w14:textId="77777777" w:rsidR="00F06962" w:rsidRPr="003C4DC5" w:rsidRDefault="00F06962" w:rsidP="00FB4F35">
            <w:pPr>
              <w:widowControl w:val="0"/>
            </w:pPr>
            <w:r w:rsidRPr="003C4DC5">
              <w:t>Помещения для сушки, обеспыливания и хранения специальной одежды</w:t>
            </w:r>
          </w:p>
        </w:tc>
        <w:tc>
          <w:tcPr>
            <w:tcW w:w="1276" w:type="dxa"/>
            <w:vAlign w:val="center"/>
          </w:tcPr>
          <w:p w14:paraId="492D1C0F" w14:textId="77777777" w:rsidR="00F06962" w:rsidRPr="003C4DC5" w:rsidRDefault="00F06962" w:rsidP="00FB4F35">
            <w:pPr>
              <w:widowControl w:val="0"/>
              <w:jc w:val="both"/>
            </w:pPr>
            <w:proofErr w:type="spellStart"/>
            <w:r w:rsidRPr="003C4DC5">
              <w:t>контейн</w:t>
            </w:r>
            <w:proofErr w:type="spellEnd"/>
            <w:r w:rsidRPr="003C4DC5">
              <w:t>.</w:t>
            </w:r>
          </w:p>
        </w:tc>
        <w:tc>
          <w:tcPr>
            <w:tcW w:w="709" w:type="dxa"/>
            <w:vAlign w:val="center"/>
          </w:tcPr>
          <w:p w14:paraId="629A4908" w14:textId="77777777" w:rsidR="00F06962" w:rsidRPr="003C4DC5" w:rsidRDefault="00F06962" w:rsidP="00FB4F35">
            <w:pPr>
              <w:widowControl w:val="0"/>
              <w:jc w:val="both"/>
            </w:pPr>
            <w:r w:rsidRPr="003C4DC5">
              <w:t>м2</w:t>
            </w:r>
          </w:p>
        </w:tc>
        <w:tc>
          <w:tcPr>
            <w:tcW w:w="1166" w:type="dxa"/>
            <w:vAlign w:val="center"/>
          </w:tcPr>
          <w:p w14:paraId="53F0B316" w14:textId="6D0F2039" w:rsidR="00F06962" w:rsidRPr="003C4DC5" w:rsidRDefault="00733DE5" w:rsidP="00FB4F35">
            <w:pPr>
              <w:widowControl w:val="0"/>
              <w:jc w:val="both"/>
            </w:pPr>
            <w:r>
              <w:t>12</w:t>
            </w:r>
          </w:p>
        </w:tc>
        <w:tc>
          <w:tcPr>
            <w:tcW w:w="1559" w:type="dxa"/>
            <w:vAlign w:val="center"/>
          </w:tcPr>
          <w:p w14:paraId="54134482" w14:textId="77777777" w:rsidR="00F06962" w:rsidRPr="003C4DC5" w:rsidRDefault="00F06962" w:rsidP="00FB4F35">
            <w:pPr>
              <w:widowControl w:val="0"/>
              <w:jc w:val="both"/>
            </w:pPr>
            <w:r w:rsidRPr="003C4DC5">
              <w:t>6,0х2,2</w:t>
            </w:r>
          </w:p>
        </w:tc>
        <w:tc>
          <w:tcPr>
            <w:tcW w:w="1530" w:type="dxa"/>
            <w:vAlign w:val="center"/>
          </w:tcPr>
          <w:p w14:paraId="02381030" w14:textId="77777777" w:rsidR="00F06962" w:rsidRPr="003C4DC5" w:rsidRDefault="00F06962" w:rsidP="00FB4F35">
            <w:pPr>
              <w:widowControl w:val="0"/>
              <w:jc w:val="both"/>
            </w:pPr>
            <w:r w:rsidRPr="003C4DC5">
              <w:t>1/13,2</w:t>
            </w:r>
          </w:p>
        </w:tc>
      </w:tr>
      <w:tr w:rsidR="00F06962" w:rsidRPr="003C4DC5" w14:paraId="7B97B05E" w14:textId="77777777" w:rsidTr="00FB4F35">
        <w:tc>
          <w:tcPr>
            <w:tcW w:w="709" w:type="dxa"/>
            <w:vAlign w:val="center"/>
          </w:tcPr>
          <w:p w14:paraId="775583D5" w14:textId="77777777" w:rsidR="00F06962" w:rsidRPr="003C4DC5" w:rsidRDefault="00F06962" w:rsidP="00FB4F35">
            <w:pPr>
              <w:widowControl w:val="0"/>
              <w:jc w:val="both"/>
            </w:pPr>
            <w:r w:rsidRPr="003C4DC5">
              <w:lastRenderedPageBreak/>
              <w:t>7</w:t>
            </w:r>
          </w:p>
        </w:tc>
        <w:tc>
          <w:tcPr>
            <w:tcW w:w="3541" w:type="dxa"/>
            <w:vAlign w:val="center"/>
          </w:tcPr>
          <w:p w14:paraId="26AF8B33" w14:textId="77777777" w:rsidR="00F06962" w:rsidRPr="003C4DC5" w:rsidRDefault="00F06962" w:rsidP="00FB4F35">
            <w:pPr>
              <w:widowControl w:val="0"/>
            </w:pPr>
            <w:r w:rsidRPr="003C4DC5">
              <w:t>Сантехнический модуль (4 душа, 1 туалет, 4 рукомойника)</w:t>
            </w:r>
          </w:p>
        </w:tc>
        <w:tc>
          <w:tcPr>
            <w:tcW w:w="1276" w:type="dxa"/>
            <w:vAlign w:val="center"/>
          </w:tcPr>
          <w:p w14:paraId="377BF114" w14:textId="77777777" w:rsidR="00F06962" w:rsidRPr="003C4DC5" w:rsidRDefault="00F06962" w:rsidP="00FB4F35">
            <w:pPr>
              <w:widowControl w:val="0"/>
              <w:jc w:val="both"/>
            </w:pPr>
            <w:proofErr w:type="spellStart"/>
            <w:r w:rsidRPr="003C4DC5">
              <w:t>инвент</w:t>
            </w:r>
            <w:proofErr w:type="spellEnd"/>
          </w:p>
        </w:tc>
        <w:tc>
          <w:tcPr>
            <w:tcW w:w="709" w:type="dxa"/>
            <w:vAlign w:val="center"/>
          </w:tcPr>
          <w:p w14:paraId="28DC6608" w14:textId="77777777" w:rsidR="00F06962" w:rsidRPr="003C4DC5" w:rsidRDefault="00F06962" w:rsidP="00FB4F35">
            <w:pPr>
              <w:widowControl w:val="0"/>
              <w:jc w:val="both"/>
            </w:pPr>
            <w:r w:rsidRPr="003C4DC5">
              <w:t>м2</w:t>
            </w:r>
          </w:p>
        </w:tc>
        <w:tc>
          <w:tcPr>
            <w:tcW w:w="1166" w:type="dxa"/>
            <w:vAlign w:val="center"/>
          </w:tcPr>
          <w:p w14:paraId="2A430B9D" w14:textId="62AFF5DF" w:rsidR="00F06962" w:rsidRPr="003C4DC5" w:rsidRDefault="00733DE5" w:rsidP="00FB4F35">
            <w:pPr>
              <w:widowControl w:val="0"/>
              <w:jc w:val="both"/>
            </w:pPr>
            <w:r>
              <w:t>13,2</w:t>
            </w:r>
          </w:p>
        </w:tc>
        <w:tc>
          <w:tcPr>
            <w:tcW w:w="1559" w:type="dxa"/>
            <w:vAlign w:val="center"/>
          </w:tcPr>
          <w:p w14:paraId="69213D2E" w14:textId="77777777" w:rsidR="00F06962" w:rsidRPr="003C4DC5" w:rsidRDefault="00F06962" w:rsidP="00FB4F35">
            <w:pPr>
              <w:widowControl w:val="0"/>
              <w:jc w:val="both"/>
            </w:pPr>
            <w:r w:rsidRPr="003C4DC5">
              <w:t>3,5х3,0</w:t>
            </w:r>
          </w:p>
        </w:tc>
        <w:tc>
          <w:tcPr>
            <w:tcW w:w="1530" w:type="dxa"/>
            <w:vAlign w:val="center"/>
          </w:tcPr>
          <w:p w14:paraId="3B3501ED" w14:textId="77777777" w:rsidR="00F06962" w:rsidRPr="003C4DC5" w:rsidRDefault="00F06962" w:rsidP="00FB4F35">
            <w:pPr>
              <w:widowControl w:val="0"/>
              <w:jc w:val="both"/>
            </w:pPr>
            <w:r w:rsidRPr="003C4DC5">
              <w:t>1/13,2</w:t>
            </w:r>
          </w:p>
        </w:tc>
      </w:tr>
      <w:tr w:rsidR="00F06962" w:rsidRPr="003C4DC5" w14:paraId="4B8C0406" w14:textId="77777777" w:rsidTr="00FB4F35">
        <w:tc>
          <w:tcPr>
            <w:tcW w:w="709" w:type="dxa"/>
            <w:vAlign w:val="center"/>
          </w:tcPr>
          <w:p w14:paraId="05560D19" w14:textId="77777777" w:rsidR="00F06962" w:rsidRPr="003C4DC5" w:rsidRDefault="00F06962" w:rsidP="00FB4F35">
            <w:pPr>
              <w:widowControl w:val="0"/>
              <w:jc w:val="both"/>
            </w:pPr>
            <w:r w:rsidRPr="003C4DC5">
              <w:t>8</w:t>
            </w:r>
          </w:p>
        </w:tc>
        <w:tc>
          <w:tcPr>
            <w:tcW w:w="3541" w:type="dxa"/>
            <w:vAlign w:val="center"/>
          </w:tcPr>
          <w:p w14:paraId="514130CD" w14:textId="77777777" w:rsidR="00F06962" w:rsidRPr="003C4DC5" w:rsidRDefault="00F06962" w:rsidP="00FB4F35">
            <w:pPr>
              <w:widowControl w:val="0"/>
            </w:pPr>
            <w:r w:rsidRPr="003C4DC5">
              <w:t>Туалет (</w:t>
            </w:r>
            <w:proofErr w:type="spellStart"/>
            <w:r w:rsidRPr="003C4DC5">
              <w:t>био</w:t>
            </w:r>
            <w:proofErr w:type="spellEnd"/>
            <w:r w:rsidRPr="003C4DC5">
              <w:t xml:space="preserve">) </w:t>
            </w:r>
          </w:p>
        </w:tc>
        <w:tc>
          <w:tcPr>
            <w:tcW w:w="1276" w:type="dxa"/>
            <w:vAlign w:val="center"/>
          </w:tcPr>
          <w:p w14:paraId="4CFA1591" w14:textId="77777777" w:rsidR="00F06962" w:rsidRPr="003C4DC5" w:rsidRDefault="00F06962" w:rsidP="00FB4F35">
            <w:pPr>
              <w:widowControl w:val="0"/>
              <w:jc w:val="both"/>
            </w:pPr>
          </w:p>
        </w:tc>
        <w:tc>
          <w:tcPr>
            <w:tcW w:w="709" w:type="dxa"/>
            <w:vAlign w:val="center"/>
          </w:tcPr>
          <w:p w14:paraId="311A4780" w14:textId="77777777" w:rsidR="00F06962" w:rsidRPr="003C4DC5" w:rsidRDefault="00F06962" w:rsidP="00FB4F35">
            <w:pPr>
              <w:widowControl w:val="0"/>
              <w:jc w:val="both"/>
            </w:pPr>
            <w:r w:rsidRPr="003C4DC5">
              <w:t>м2</w:t>
            </w:r>
          </w:p>
        </w:tc>
        <w:tc>
          <w:tcPr>
            <w:tcW w:w="1166" w:type="dxa"/>
            <w:vAlign w:val="center"/>
          </w:tcPr>
          <w:p w14:paraId="5835BB96" w14:textId="13785DAE" w:rsidR="00F06962" w:rsidRPr="003C4DC5" w:rsidRDefault="00733DE5" w:rsidP="00FB4F35">
            <w:pPr>
              <w:widowControl w:val="0"/>
              <w:jc w:val="both"/>
            </w:pPr>
            <w:r>
              <w:t>6</w:t>
            </w:r>
          </w:p>
        </w:tc>
        <w:tc>
          <w:tcPr>
            <w:tcW w:w="1559" w:type="dxa"/>
            <w:vAlign w:val="center"/>
          </w:tcPr>
          <w:p w14:paraId="206A4B47" w14:textId="77777777" w:rsidR="00F06962" w:rsidRPr="003C4DC5" w:rsidRDefault="00F06962" w:rsidP="00FB4F35">
            <w:pPr>
              <w:widowControl w:val="0"/>
              <w:jc w:val="both"/>
            </w:pPr>
            <w:r w:rsidRPr="003C4DC5">
              <w:t>1,0х1,0</w:t>
            </w:r>
          </w:p>
        </w:tc>
        <w:tc>
          <w:tcPr>
            <w:tcW w:w="1530" w:type="dxa"/>
            <w:vAlign w:val="center"/>
          </w:tcPr>
          <w:p w14:paraId="28D697D8" w14:textId="45F2E045" w:rsidR="00F06962" w:rsidRPr="003C4DC5" w:rsidRDefault="00733DE5" w:rsidP="00FB4F35">
            <w:pPr>
              <w:widowControl w:val="0"/>
              <w:jc w:val="both"/>
            </w:pPr>
            <w:r>
              <w:t>6</w:t>
            </w:r>
            <w:r w:rsidR="00F06962" w:rsidRPr="003C4DC5">
              <w:t xml:space="preserve"> </w:t>
            </w:r>
          </w:p>
        </w:tc>
      </w:tr>
      <w:tr w:rsidR="00F06962" w:rsidRPr="003C4DC5" w14:paraId="7EDD7259" w14:textId="77777777" w:rsidTr="00FB4F35">
        <w:tc>
          <w:tcPr>
            <w:tcW w:w="709" w:type="dxa"/>
            <w:vAlign w:val="center"/>
          </w:tcPr>
          <w:p w14:paraId="558329C1" w14:textId="77777777" w:rsidR="00F06962" w:rsidRPr="003C4DC5" w:rsidRDefault="00F06962" w:rsidP="00FB4F35">
            <w:pPr>
              <w:widowControl w:val="0"/>
              <w:jc w:val="both"/>
            </w:pPr>
            <w:r w:rsidRPr="003C4DC5">
              <w:t>9</w:t>
            </w:r>
          </w:p>
        </w:tc>
        <w:tc>
          <w:tcPr>
            <w:tcW w:w="3541" w:type="dxa"/>
            <w:vAlign w:val="center"/>
          </w:tcPr>
          <w:p w14:paraId="23E5A735" w14:textId="77777777" w:rsidR="00F06962" w:rsidRPr="003C4DC5" w:rsidRDefault="00F06962" w:rsidP="00FB4F35">
            <w:pPr>
              <w:widowControl w:val="0"/>
            </w:pPr>
            <w:r w:rsidRPr="003C4DC5">
              <w:t>Медицинский пункт</w:t>
            </w:r>
          </w:p>
        </w:tc>
        <w:tc>
          <w:tcPr>
            <w:tcW w:w="1276" w:type="dxa"/>
            <w:vAlign w:val="center"/>
          </w:tcPr>
          <w:p w14:paraId="3C4C6AC8" w14:textId="77777777" w:rsidR="00F06962" w:rsidRPr="003C4DC5" w:rsidRDefault="00F06962" w:rsidP="00FB4F35">
            <w:pPr>
              <w:widowControl w:val="0"/>
              <w:jc w:val="both"/>
            </w:pPr>
            <w:r w:rsidRPr="003C4DC5">
              <w:t>контейнер</w:t>
            </w:r>
          </w:p>
        </w:tc>
        <w:tc>
          <w:tcPr>
            <w:tcW w:w="709" w:type="dxa"/>
            <w:vAlign w:val="center"/>
          </w:tcPr>
          <w:p w14:paraId="5AA93BEB" w14:textId="77777777" w:rsidR="00F06962" w:rsidRPr="003C4DC5" w:rsidRDefault="00F06962" w:rsidP="00FB4F35">
            <w:pPr>
              <w:widowControl w:val="0"/>
              <w:jc w:val="both"/>
            </w:pPr>
            <w:r w:rsidRPr="003C4DC5">
              <w:t>м2</w:t>
            </w:r>
          </w:p>
        </w:tc>
        <w:tc>
          <w:tcPr>
            <w:tcW w:w="1166" w:type="dxa"/>
            <w:vAlign w:val="center"/>
          </w:tcPr>
          <w:p w14:paraId="296C883B" w14:textId="2D210391" w:rsidR="00F06962" w:rsidRPr="003C4DC5" w:rsidRDefault="00F06962" w:rsidP="00FB4F35">
            <w:pPr>
              <w:widowControl w:val="0"/>
              <w:jc w:val="both"/>
            </w:pPr>
          </w:p>
        </w:tc>
        <w:tc>
          <w:tcPr>
            <w:tcW w:w="1559" w:type="dxa"/>
            <w:vAlign w:val="center"/>
          </w:tcPr>
          <w:p w14:paraId="43B2FB74" w14:textId="77777777" w:rsidR="00F06962" w:rsidRPr="003C4DC5" w:rsidRDefault="00F06962" w:rsidP="00FB4F35">
            <w:pPr>
              <w:widowControl w:val="0"/>
              <w:jc w:val="both"/>
            </w:pPr>
            <w:r w:rsidRPr="003C4DC5">
              <w:t>4,4</w:t>
            </w:r>
          </w:p>
        </w:tc>
        <w:tc>
          <w:tcPr>
            <w:tcW w:w="1530" w:type="dxa"/>
            <w:vAlign w:val="center"/>
          </w:tcPr>
          <w:p w14:paraId="44655793" w14:textId="77777777" w:rsidR="00F06962" w:rsidRPr="003C4DC5" w:rsidRDefault="00F06962" w:rsidP="00FB4F35">
            <w:pPr>
              <w:widowControl w:val="0"/>
              <w:jc w:val="both"/>
            </w:pPr>
            <w:r w:rsidRPr="003C4DC5">
              <w:t>1/4,4</w:t>
            </w:r>
          </w:p>
        </w:tc>
      </w:tr>
      <w:tr w:rsidR="00F06962" w:rsidRPr="003C4DC5" w14:paraId="267F68AA" w14:textId="77777777" w:rsidTr="00FB4F35">
        <w:tc>
          <w:tcPr>
            <w:tcW w:w="709" w:type="dxa"/>
            <w:vAlign w:val="center"/>
          </w:tcPr>
          <w:p w14:paraId="1078B945" w14:textId="77777777" w:rsidR="00F06962" w:rsidRPr="003C4DC5" w:rsidRDefault="00F06962" w:rsidP="00FB4F35">
            <w:pPr>
              <w:widowControl w:val="0"/>
              <w:jc w:val="both"/>
            </w:pPr>
            <w:r w:rsidRPr="003C4DC5">
              <w:t>10</w:t>
            </w:r>
          </w:p>
        </w:tc>
        <w:tc>
          <w:tcPr>
            <w:tcW w:w="3541" w:type="dxa"/>
            <w:vAlign w:val="center"/>
          </w:tcPr>
          <w:p w14:paraId="02684624" w14:textId="77777777" w:rsidR="00F06962" w:rsidRPr="003C4DC5" w:rsidRDefault="00F06962" w:rsidP="00FB4F35">
            <w:pPr>
              <w:widowControl w:val="0"/>
            </w:pPr>
            <w:r w:rsidRPr="003C4DC5">
              <w:t>Материально-технический склад отапливаемый, кладовая инструментов</w:t>
            </w:r>
          </w:p>
        </w:tc>
        <w:tc>
          <w:tcPr>
            <w:tcW w:w="1276" w:type="dxa"/>
            <w:vAlign w:val="center"/>
          </w:tcPr>
          <w:p w14:paraId="75577DC9" w14:textId="77777777" w:rsidR="00F06962" w:rsidRPr="003C4DC5" w:rsidRDefault="00F06962" w:rsidP="00FB4F35">
            <w:pPr>
              <w:widowControl w:val="0"/>
              <w:jc w:val="both"/>
            </w:pPr>
            <w:r w:rsidRPr="003C4DC5">
              <w:t>контейнер</w:t>
            </w:r>
          </w:p>
        </w:tc>
        <w:tc>
          <w:tcPr>
            <w:tcW w:w="709" w:type="dxa"/>
            <w:vAlign w:val="center"/>
          </w:tcPr>
          <w:p w14:paraId="38817664" w14:textId="77777777" w:rsidR="00F06962" w:rsidRPr="003C4DC5" w:rsidRDefault="00F06962" w:rsidP="00FB4F35">
            <w:pPr>
              <w:widowControl w:val="0"/>
              <w:jc w:val="both"/>
            </w:pPr>
            <w:r w:rsidRPr="003C4DC5">
              <w:t>м2</w:t>
            </w:r>
          </w:p>
        </w:tc>
        <w:tc>
          <w:tcPr>
            <w:tcW w:w="1166" w:type="dxa"/>
            <w:vAlign w:val="center"/>
          </w:tcPr>
          <w:p w14:paraId="59A7BA29" w14:textId="6692933C" w:rsidR="00F06962" w:rsidRPr="003C4DC5" w:rsidRDefault="00F06962" w:rsidP="00FB4F35">
            <w:pPr>
              <w:widowControl w:val="0"/>
              <w:jc w:val="both"/>
            </w:pPr>
          </w:p>
        </w:tc>
        <w:tc>
          <w:tcPr>
            <w:tcW w:w="1559" w:type="dxa"/>
            <w:vAlign w:val="center"/>
          </w:tcPr>
          <w:p w14:paraId="129D9CF3" w14:textId="77777777" w:rsidR="00F06962" w:rsidRPr="003C4DC5" w:rsidRDefault="00F06962" w:rsidP="00FB4F35">
            <w:pPr>
              <w:widowControl w:val="0"/>
              <w:jc w:val="both"/>
            </w:pPr>
            <w:r w:rsidRPr="003C4DC5">
              <w:t>6,0х2,2</w:t>
            </w:r>
          </w:p>
        </w:tc>
        <w:tc>
          <w:tcPr>
            <w:tcW w:w="1530" w:type="dxa"/>
            <w:vAlign w:val="center"/>
          </w:tcPr>
          <w:p w14:paraId="439AD8E4" w14:textId="77777777" w:rsidR="00F06962" w:rsidRPr="003C4DC5" w:rsidRDefault="00F06962" w:rsidP="00FB4F35">
            <w:pPr>
              <w:widowControl w:val="0"/>
              <w:jc w:val="both"/>
            </w:pPr>
            <w:r w:rsidRPr="003C4DC5">
              <w:t>1/13,2</w:t>
            </w:r>
          </w:p>
        </w:tc>
      </w:tr>
      <w:tr w:rsidR="00F06962" w:rsidRPr="003C4DC5" w14:paraId="28E3443F" w14:textId="77777777" w:rsidTr="00FB4F35">
        <w:tc>
          <w:tcPr>
            <w:tcW w:w="709" w:type="dxa"/>
            <w:vAlign w:val="center"/>
          </w:tcPr>
          <w:p w14:paraId="00DF0054" w14:textId="77777777" w:rsidR="00F06962" w:rsidRPr="003C4DC5" w:rsidRDefault="00F06962" w:rsidP="00FB4F35">
            <w:pPr>
              <w:widowControl w:val="0"/>
              <w:jc w:val="both"/>
            </w:pPr>
            <w:r w:rsidRPr="003C4DC5">
              <w:t>11</w:t>
            </w:r>
          </w:p>
        </w:tc>
        <w:tc>
          <w:tcPr>
            <w:tcW w:w="3541" w:type="dxa"/>
            <w:vAlign w:val="center"/>
          </w:tcPr>
          <w:p w14:paraId="061C3D55" w14:textId="77777777" w:rsidR="00F06962" w:rsidRPr="003C4DC5" w:rsidRDefault="00F06962" w:rsidP="00FB4F35">
            <w:pPr>
              <w:widowControl w:val="0"/>
            </w:pPr>
            <w:r w:rsidRPr="003C4DC5">
              <w:t>Материально-технический склад не отапливаемый</w:t>
            </w:r>
          </w:p>
        </w:tc>
        <w:tc>
          <w:tcPr>
            <w:tcW w:w="1276" w:type="dxa"/>
            <w:vAlign w:val="center"/>
          </w:tcPr>
          <w:p w14:paraId="04699CCE" w14:textId="77777777" w:rsidR="00F06962" w:rsidRPr="003C4DC5" w:rsidRDefault="00F06962" w:rsidP="00FB4F35">
            <w:pPr>
              <w:widowControl w:val="0"/>
              <w:jc w:val="both"/>
            </w:pPr>
            <w:r w:rsidRPr="003C4DC5">
              <w:t>контейнер</w:t>
            </w:r>
          </w:p>
        </w:tc>
        <w:tc>
          <w:tcPr>
            <w:tcW w:w="709" w:type="dxa"/>
            <w:vAlign w:val="center"/>
          </w:tcPr>
          <w:p w14:paraId="62B14F47" w14:textId="77777777" w:rsidR="00F06962" w:rsidRPr="003C4DC5" w:rsidRDefault="00F06962" w:rsidP="00FB4F35">
            <w:pPr>
              <w:widowControl w:val="0"/>
              <w:jc w:val="both"/>
            </w:pPr>
            <w:r w:rsidRPr="003C4DC5">
              <w:t>м2</w:t>
            </w:r>
          </w:p>
        </w:tc>
        <w:tc>
          <w:tcPr>
            <w:tcW w:w="1166" w:type="dxa"/>
            <w:vAlign w:val="center"/>
          </w:tcPr>
          <w:p w14:paraId="473B3973" w14:textId="77777777" w:rsidR="00F06962" w:rsidRPr="003C4DC5" w:rsidRDefault="00F06962" w:rsidP="00FB4F35">
            <w:pPr>
              <w:widowControl w:val="0"/>
              <w:jc w:val="both"/>
            </w:pPr>
            <w:r w:rsidRPr="003C4DC5">
              <w:t>13,2</w:t>
            </w:r>
          </w:p>
        </w:tc>
        <w:tc>
          <w:tcPr>
            <w:tcW w:w="1559" w:type="dxa"/>
            <w:vAlign w:val="center"/>
          </w:tcPr>
          <w:p w14:paraId="4617D34F" w14:textId="77777777" w:rsidR="00F06962" w:rsidRPr="003C4DC5" w:rsidRDefault="00F06962" w:rsidP="00FB4F35">
            <w:pPr>
              <w:widowControl w:val="0"/>
              <w:jc w:val="both"/>
            </w:pPr>
            <w:r w:rsidRPr="003C4DC5">
              <w:t>6,0х2,2</w:t>
            </w:r>
          </w:p>
        </w:tc>
        <w:tc>
          <w:tcPr>
            <w:tcW w:w="1530" w:type="dxa"/>
            <w:vAlign w:val="center"/>
          </w:tcPr>
          <w:p w14:paraId="1B125212" w14:textId="77777777" w:rsidR="00F06962" w:rsidRPr="003C4DC5" w:rsidRDefault="00F06962" w:rsidP="00FB4F35">
            <w:pPr>
              <w:widowControl w:val="0"/>
              <w:jc w:val="both"/>
            </w:pPr>
            <w:r w:rsidRPr="003C4DC5">
              <w:t>1/13,2</w:t>
            </w:r>
          </w:p>
        </w:tc>
      </w:tr>
      <w:tr w:rsidR="00F06962" w:rsidRPr="003C4DC5" w14:paraId="34CDB45B" w14:textId="77777777" w:rsidTr="00FB4F35">
        <w:tc>
          <w:tcPr>
            <w:tcW w:w="709" w:type="dxa"/>
            <w:vAlign w:val="center"/>
          </w:tcPr>
          <w:p w14:paraId="31BDF835" w14:textId="77777777" w:rsidR="00F06962" w:rsidRPr="003C4DC5" w:rsidRDefault="00F06962" w:rsidP="00FB4F35">
            <w:pPr>
              <w:widowControl w:val="0"/>
              <w:jc w:val="both"/>
            </w:pPr>
            <w:r w:rsidRPr="003C4DC5">
              <w:t>12</w:t>
            </w:r>
          </w:p>
        </w:tc>
        <w:tc>
          <w:tcPr>
            <w:tcW w:w="3541" w:type="dxa"/>
            <w:vAlign w:val="center"/>
          </w:tcPr>
          <w:p w14:paraId="5FE7E27E" w14:textId="77777777" w:rsidR="00F06962" w:rsidRPr="003C4DC5" w:rsidRDefault="00F06962" w:rsidP="00FB4F35">
            <w:pPr>
              <w:widowControl w:val="0"/>
            </w:pPr>
            <w:r w:rsidRPr="003C4DC5">
              <w:t>Площадка для складирования</w:t>
            </w:r>
          </w:p>
        </w:tc>
        <w:tc>
          <w:tcPr>
            <w:tcW w:w="1276" w:type="dxa"/>
            <w:vAlign w:val="center"/>
          </w:tcPr>
          <w:p w14:paraId="5DE8E26C" w14:textId="77777777" w:rsidR="00F06962" w:rsidRPr="003C4DC5" w:rsidRDefault="00F06962" w:rsidP="00FB4F35">
            <w:pPr>
              <w:widowControl w:val="0"/>
              <w:jc w:val="both"/>
            </w:pPr>
            <w:r w:rsidRPr="003C4DC5">
              <w:t>инд.</w:t>
            </w:r>
          </w:p>
        </w:tc>
        <w:tc>
          <w:tcPr>
            <w:tcW w:w="709" w:type="dxa"/>
            <w:vAlign w:val="center"/>
          </w:tcPr>
          <w:p w14:paraId="4A434398" w14:textId="77777777" w:rsidR="00F06962" w:rsidRPr="003C4DC5" w:rsidRDefault="00F06962" w:rsidP="00FB4F35">
            <w:pPr>
              <w:widowControl w:val="0"/>
              <w:jc w:val="both"/>
            </w:pPr>
            <w:r w:rsidRPr="003C4DC5">
              <w:t>м2</w:t>
            </w:r>
          </w:p>
        </w:tc>
        <w:tc>
          <w:tcPr>
            <w:tcW w:w="1166" w:type="dxa"/>
            <w:vAlign w:val="center"/>
          </w:tcPr>
          <w:p w14:paraId="1184E973" w14:textId="77777777" w:rsidR="00F06962" w:rsidRPr="003C4DC5" w:rsidRDefault="00F06962" w:rsidP="00FB4F35">
            <w:pPr>
              <w:widowControl w:val="0"/>
              <w:jc w:val="both"/>
            </w:pPr>
          </w:p>
        </w:tc>
        <w:tc>
          <w:tcPr>
            <w:tcW w:w="1559" w:type="dxa"/>
            <w:vAlign w:val="center"/>
          </w:tcPr>
          <w:p w14:paraId="32FCA257" w14:textId="77777777" w:rsidR="00F06962" w:rsidRPr="003C4DC5" w:rsidRDefault="00F06962" w:rsidP="00FB4F35">
            <w:pPr>
              <w:widowControl w:val="0"/>
              <w:jc w:val="both"/>
            </w:pPr>
            <w:r w:rsidRPr="003C4DC5">
              <w:t>10,0х3,0</w:t>
            </w:r>
          </w:p>
        </w:tc>
        <w:tc>
          <w:tcPr>
            <w:tcW w:w="1530" w:type="dxa"/>
            <w:vAlign w:val="center"/>
          </w:tcPr>
          <w:p w14:paraId="20ECBAF9" w14:textId="77777777" w:rsidR="00F06962" w:rsidRPr="003C4DC5" w:rsidRDefault="00F06962" w:rsidP="00FB4F35">
            <w:pPr>
              <w:widowControl w:val="0"/>
            </w:pPr>
            <w:r w:rsidRPr="003C4DC5">
              <w:t xml:space="preserve"> 150,0</w:t>
            </w:r>
          </w:p>
        </w:tc>
      </w:tr>
      <w:tr w:rsidR="00F06962" w:rsidRPr="003C4DC5" w14:paraId="190F1894" w14:textId="77777777" w:rsidTr="00FB4F35">
        <w:tc>
          <w:tcPr>
            <w:tcW w:w="709" w:type="dxa"/>
            <w:vAlign w:val="center"/>
          </w:tcPr>
          <w:p w14:paraId="528CCEFD" w14:textId="77777777" w:rsidR="00F06962" w:rsidRPr="003C4DC5" w:rsidRDefault="00F06962" w:rsidP="00FB4F35">
            <w:pPr>
              <w:widowControl w:val="0"/>
              <w:jc w:val="both"/>
            </w:pPr>
            <w:r w:rsidRPr="003C4DC5">
              <w:t>13</w:t>
            </w:r>
          </w:p>
        </w:tc>
        <w:tc>
          <w:tcPr>
            <w:tcW w:w="3541" w:type="dxa"/>
            <w:vAlign w:val="center"/>
          </w:tcPr>
          <w:p w14:paraId="7EEDA822" w14:textId="77777777" w:rsidR="00F06962" w:rsidRPr="003C4DC5" w:rsidRDefault="00F06962" w:rsidP="00FB4F35">
            <w:pPr>
              <w:widowControl w:val="0"/>
            </w:pPr>
            <w:r w:rsidRPr="003C4DC5">
              <w:t>Арматурный цех</w:t>
            </w:r>
          </w:p>
        </w:tc>
        <w:tc>
          <w:tcPr>
            <w:tcW w:w="1276" w:type="dxa"/>
            <w:vAlign w:val="center"/>
          </w:tcPr>
          <w:p w14:paraId="7E581396" w14:textId="77777777" w:rsidR="00F06962" w:rsidRPr="003C4DC5" w:rsidRDefault="00F06962" w:rsidP="00FB4F35">
            <w:pPr>
              <w:widowControl w:val="0"/>
              <w:jc w:val="both"/>
            </w:pPr>
            <w:r w:rsidRPr="003C4DC5">
              <w:t>инд.</w:t>
            </w:r>
          </w:p>
        </w:tc>
        <w:tc>
          <w:tcPr>
            <w:tcW w:w="709" w:type="dxa"/>
            <w:vAlign w:val="center"/>
          </w:tcPr>
          <w:p w14:paraId="13F46FC9" w14:textId="77777777" w:rsidR="00F06962" w:rsidRPr="003C4DC5" w:rsidRDefault="00F06962" w:rsidP="00FB4F35">
            <w:pPr>
              <w:widowControl w:val="0"/>
              <w:jc w:val="both"/>
            </w:pPr>
          </w:p>
          <w:p w14:paraId="2371231A" w14:textId="77777777" w:rsidR="00F06962" w:rsidRPr="003C4DC5" w:rsidRDefault="00F06962" w:rsidP="00FB4F35">
            <w:pPr>
              <w:widowControl w:val="0"/>
              <w:jc w:val="both"/>
            </w:pPr>
            <w:r w:rsidRPr="003C4DC5">
              <w:t>м2</w:t>
            </w:r>
          </w:p>
        </w:tc>
        <w:tc>
          <w:tcPr>
            <w:tcW w:w="1166" w:type="dxa"/>
            <w:vAlign w:val="center"/>
          </w:tcPr>
          <w:p w14:paraId="465C4EF2" w14:textId="77777777" w:rsidR="00F06962" w:rsidRPr="003C4DC5" w:rsidRDefault="00F06962" w:rsidP="00FB4F35">
            <w:pPr>
              <w:widowControl w:val="0"/>
              <w:jc w:val="both"/>
            </w:pPr>
            <w:r w:rsidRPr="003C4DC5">
              <w:t>24,0</w:t>
            </w:r>
          </w:p>
        </w:tc>
        <w:tc>
          <w:tcPr>
            <w:tcW w:w="1559" w:type="dxa"/>
            <w:vAlign w:val="center"/>
          </w:tcPr>
          <w:p w14:paraId="5E4D8416" w14:textId="77777777" w:rsidR="00F06962" w:rsidRPr="003C4DC5" w:rsidRDefault="00F06962" w:rsidP="00FB4F35">
            <w:pPr>
              <w:widowControl w:val="0"/>
              <w:jc w:val="both"/>
            </w:pPr>
            <w:r w:rsidRPr="003C4DC5">
              <w:t>6,0х6,0</w:t>
            </w:r>
          </w:p>
        </w:tc>
        <w:tc>
          <w:tcPr>
            <w:tcW w:w="1530" w:type="dxa"/>
            <w:vAlign w:val="center"/>
          </w:tcPr>
          <w:p w14:paraId="5ED12897" w14:textId="77777777" w:rsidR="00F06962" w:rsidRPr="003C4DC5" w:rsidRDefault="00F06962" w:rsidP="00FB4F35">
            <w:pPr>
              <w:widowControl w:val="0"/>
              <w:jc w:val="both"/>
            </w:pPr>
            <w:r w:rsidRPr="003C4DC5">
              <w:t>1</w:t>
            </w:r>
          </w:p>
        </w:tc>
      </w:tr>
      <w:tr w:rsidR="00F06962" w:rsidRPr="003C4DC5" w14:paraId="6B000651" w14:textId="77777777" w:rsidTr="00FB4F35">
        <w:tc>
          <w:tcPr>
            <w:tcW w:w="709" w:type="dxa"/>
            <w:vAlign w:val="center"/>
          </w:tcPr>
          <w:p w14:paraId="732E9292" w14:textId="77777777" w:rsidR="00F06962" w:rsidRPr="003C4DC5" w:rsidRDefault="00F06962" w:rsidP="00FB4F35">
            <w:pPr>
              <w:widowControl w:val="0"/>
              <w:jc w:val="both"/>
            </w:pPr>
            <w:r w:rsidRPr="003C4DC5">
              <w:t>14</w:t>
            </w:r>
          </w:p>
        </w:tc>
        <w:tc>
          <w:tcPr>
            <w:tcW w:w="3541" w:type="dxa"/>
            <w:vAlign w:val="center"/>
          </w:tcPr>
          <w:p w14:paraId="5CB9DCB4" w14:textId="77777777" w:rsidR="00F06962" w:rsidRPr="003C4DC5" w:rsidRDefault="00F06962" w:rsidP="00FB4F35">
            <w:pPr>
              <w:widowControl w:val="0"/>
              <w:jc w:val="both"/>
            </w:pPr>
            <w:r w:rsidRPr="003C4DC5">
              <w:t>Навес для сварочных работ</w:t>
            </w:r>
          </w:p>
        </w:tc>
        <w:tc>
          <w:tcPr>
            <w:tcW w:w="1276" w:type="dxa"/>
            <w:vAlign w:val="center"/>
          </w:tcPr>
          <w:p w14:paraId="6154D45C" w14:textId="77777777" w:rsidR="00F06962" w:rsidRPr="003C4DC5" w:rsidRDefault="00F06962" w:rsidP="00FB4F35">
            <w:pPr>
              <w:widowControl w:val="0"/>
              <w:jc w:val="both"/>
            </w:pPr>
            <w:r w:rsidRPr="003C4DC5">
              <w:t>навес</w:t>
            </w:r>
          </w:p>
        </w:tc>
        <w:tc>
          <w:tcPr>
            <w:tcW w:w="709" w:type="dxa"/>
            <w:vAlign w:val="center"/>
          </w:tcPr>
          <w:p w14:paraId="0E63A7A4" w14:textId="77777777" w:rsidR="00F06962" w:rsidRPr="003C4DC5" w:rsidRDefault="00F06962" w:rsidP="00FB4F35">
            <w:pPr>
              <w:widowControl w:val="0"/>
              <w:jc w:val="both"/>
            </w:pPr>
            <w:r w:rsidRPr="003C4DC5">
              <w:t>м2</w:t>
            </w:r>
          </w:p>
        </w:tc>
        <w:tc>
          <w:tcPr>
            <w:tcW w:w="1166" w:type="dxa"/>
            <w:vAlign w:val="center"/>
          </w:tcPr>
          <w:p w14:paraId="2022E65E" w14:textId="77777777" w:rsidR="00F06962" w:rsidRPr="003C4DC5" w:rsidRDefault="00F06962" w:rsidP="00FB4F35">
            <w:pPr>
              <w:widowControl w:val="0"/>
              <w:jc w:val="both"/>
            </w:pPr>
            <w:r w:rsidRPr="003C4DC5">
              <w:t>24,0</w:t>
            </w:r>
          </w:p>
        </w:tc>
        <w:tc>
          <w:tcPr>
            <w:tcW w:w="1559" w:type="dxa"/>
            <w:vAlign w:val="center"/>
          </w:tcPr>
          <w:p w14:paraId="75EC68EE" w14:textId="77777777" w:rsidR="00F06962" w:rsidRPr="003C4DC5" w:rsidRDefault="00F06962" w:rsidP="00FB4F35">
            <w:pPr>
              <w:widowControl w:val="0"/>
              <w:jc w:val="both"/>
            </w:pPr>
          </w:p>
        </w:tc>
        <w:tc>
          <w:tcPr>
            <w:tcW w:w="1530" w:type="dxa"/>
            <w:vAlign w:val="center"/>
          </w:tcPr>
          <w:p w14:paraId="098268ED" w14:textId="77777777" w:rsidR="00F06962" w:rsidRPr="003C4DC5" w:rsidRDefault="00F06962" w:rsidP="00FB4F35">
            <w:pPr>
              <w:widowControl w:val="0"/>
              <w:jc w:val="both"/>
            </w:pPr>
            <w:r w:rsidRPr="003C4DC5">
              <w:t>1</w:t>
            </w:r>
          </w:p>
        </w:tc>
      </w:tr>
      <w:tr w:rsidR="00F06962" w:rsidRPr="003C4DC5" w14:paraId="38D89496" w14:textId="77777777" w:rsidTr="00FB4F35">
        <w:tc>
          <w:tcPr>
            <w:tcW w:w="709" w:type="dxa"/>
            <w:vAlign w:val="center"/>
          </w:tcPr>
          <w:p w14:paraId="7AFF306E" w14:textId="77777777" w:rsidR="00F06962" w:rsidRPr="003C4DC5" w:rsidRDefault="00F06962" w:rsidP="00FB4F35">
            <w:pPr>
              <w:widowControl w:val="0"/>
              <w:jc w:val="both"/>
            </w:pPr>
            <w:r w:rsidRPr="003C4DC5">
              <w:t>15</w:t>
            </w:r>
          </w:p>
        </w:tc>
        <w:tc>
          <w:tcPr>
            <w:tcW w:w="3541" w:type="dxa"/>
            <w:vAlign w:val="center"/>
          </w:tcPr>
          <w:p w14:paraId="2AF1F874" w14:textId="77777777" w:rsidR="00F06962" w:rsidRPr="003C4DC5" w:rsidRDefault="00F06962" w:rsidP="00FB4F35">
            <w:pPr>
              <w:widowControl w:val="0"/>
              <w:jc w:val="both"/>
            </w:pPr>
            <w:r w:rsidRPr="003C4DC5">
              <w:t>Площадка для мытья колес</w:t>
            </w:r>
          </w:p>
        </w:tc>
        <w:tc>
          <w:tcPr>
            <w:tcW w:w="1276" w:type="dxa"/>
            <w:vAlign w:val="center"/>
          </w:tcPr>
          <w:p w14:paraId="1FD543CC" w14:textId="77777777" w:rsidR="00F06962" w:rsidRPr="003C4DC5" w:rsidRDefault="00F06962" w:rsidP="00FB4F35">
            <w:pPr>
              <w:widowControl w:val="0"/>
              <w:jc w:val="both"/>
            </w:pPr>
            <w:r w:rsidRPr="003C4DC5">
              <w:t>инд.</w:t>
            </w:r>
          </w:p>
        </w:tc>
        <w:tc>
          <w:tcPr>
            <w:tcW w:w="709" w:type="dxa"/>
            <w:vAlign w:val="center"/>
          </w:tcPr>
          <w:p w14:paraId="5396B1CA" w14:textId="77777777" w:rsidR="00F06962" w:rsidRPr="003C4DC5" w:rsidRDefault="00F06962" w:rsidP="00FB4F35">
            <w:pPr>
              <w:widowControl w:val="0"/>
              <w:jc w:val="both"/>
            </w:pPr>
            <w:r w:rsidRPr="003C4DC5">
              <w:t>шт.</w:t>
            </w:r>
          </w:p>
        </w:tc>
        <w:tc>
          <w:tcPr>
            <w:tcW w:w="1166" w:type="dxa"/>
            <w:vAlign w:val="center"/>
          </w:tcPr>
          <w:p w14:paraId="572F7390" w14:textId="77777777" w:rsidR="00F06962" w:rsidRPr="003C4DC5" w:rsidRDefault="00F06962" w:rsidP="00FB4F35">
            <w:pPr>
              <w:widowControl w:val="0"/>
              <w:jc w:val="both"/>
            </w:pPr>
            <w:r w:rsidRPr="003C4DC5">
              <w:t>1</w:t>
            </w:r>
          </w:p>
        </w:tc>
        <w:tc>
          <w:tcPr>
            <w:tcW w:w="1559" w:type="dxa"/>
            <w:vAlign w:val="center"/>
          </w:tcPr>
          <w:p w14:paraId="52714BB4" w14:textId="77777777" w:rsidR="00F06962" w:rsidRPr="003C4DC5" w:rsidRDefault="00F06962" w:rsidP="00FB4F35">
            <w:pPr>
              <w:widowControl w:val="0"/>
              <w:jc w:val="both"/>
            </w:pPr>
            <w:r w:rsidRPr="003C4DC5">
              <w:t>8,0х3,5</w:t>
            </w:r>
          </w:p>
        </w:tc>
        <w:tc>
          <w:tcPr>
            <w:tcW w:w="1530" w:type="dxa"/>
            <w:vAlign w:val="center"/>
          </w:tcPr>
          <w:p w14:paraId="5F7223E9" w14:textId="77777777" w:rsidR="00F06962" w:rsidRPr="003C4DC5" w:rsidRDefault="00F06962" w:rsidP="00FB4F35">
            <w:pPr>
              <w:widowControl w:val="0"/>
              <w:jc w:val="both"/>
            </w:pPr>
            <w:r w:rsidRPr="003C4DC5">
              <w:t>1</w:t>
            </w:r>
          </w:p>
        </w:tc>
      </w:tr>
      <w:tr w:rsidR="00F06962" w:rsidRPr="003C4DC5" w14:paraId="30A66417" w14:textId="77777777" w:rsidTr="00FB4F35">
        <w:tc>
          <w:tcPr>
            <w:tcW w:w="709" w:type="dxa"/>
            <w:vAlign w:val="center"/>
          </w:tcPr>
          <w:p w14:paraId="67C90A64" w14:textId="77777777" w:rsidR="00F06962" w:rsidRPr="003C4DC5" w:rsidRDefault="00F06962" w:rsidP="00FB4F35">
            <w:pPr>
              <w:widowControl w:val="0"/>
              <w:jc w:val="both"/>
            </w:pPr>
            <w:r w:rsidRPr="003C4DC5">
              <w:t>16</w:t>
            </w:r>
          </w:p>
        </w:tc>
        <w:tc>
          <w:tcPr>
            <w:tcW w:w="3541" w:type="dxa"/>
            <w:vAlign w:val="center"/>
          </w:tcPr>
          <w:p w14:paraId="26A09E9B" w14:textId="77777777" w:rsidR="00F06962" w:rsidRPr="003C4DC5" w:rsidRDefault="00F06962" w:rsidP="00FB4F35">
            <w:pPr>
              <w:widowControl w:val="0"/>
              <w:jc w:val="both"/>
            </w:pPr>
            <w:r w:rsidRPr="003C4DC5">
              <w:t>КПП</w:t>
            </w:r>
          </w:p>
        </w:tc>
        <w:tc>
          <w:tcPr>
            <w:tcW w:w="1276" w:type="dxa"/>
            <w:vAlign w:val="center"/>
          </w:tcPr>
          <w:p w14:paraId="7AF178F2" w14:textId="77777777" w:rsidR="00F06962" w:rsidRPr="003C4DC5" w:rsidRDefault="00F06962" w:rsidP="00FB4F35">
            <w:pPr>
              <w:widowControl w:val="0"/>
              <w:jc w:val="both"/>
            </w:pPr>
            <w:proofErr w:type="spellStart"/>
            <w:r w:rsidRPr="003C4DC5">
              <w:t>инвент</w:t>
            </w:r>
            <w:proofErr w:type="spellEnd"/>
          </w:p>
        </w:tc>
        <w:tc>
          <w:tcPr>
            <w:tcW w:w="709" w:type="dxa"/>
            <w:vAlign w:val="center"/>
          </w:tcPr>
          <w:p w14:paraId="1CB9D78C" w14:textId="77777777" w:rsidR="00F06962" w:rsidRPr="003C4DC5" w:rsidRDefault="00F06962" w:rsidP="00FB4F35">
            <w:pPr>
              <w:widowControl w:val="0"/>
              <w:jc w:val="both"/>
            </w:pPr>
            <w:r w:rsidRPr="003C4DC5">
              <w:t>м</w:t>
            </w:r>
            <w:r w:rsidRPr="003C4DC5">
              <w:rPr>
                <w:vertAlign w:val="superscript"/>
              </w:rPr>
              <w:t>2</w:t>
            </w:r>
          </w:p>
        </w:tc>
        <w:tc>
          <w:tcPr>
            <w:tcW w:w="1166" w:type="dxa"/>
            <w:vAlign w:val="center"/>
          </w:tcPr>
          <w:p w14:paraId="208EE49C" w14:textId="77777777" w:rsidR="00F06962" w:rsidRPr="003C4DC5" w:rsidRDefault="00F06962" w:rsidP="00FB4F35">
            <w:pPr>
              <w:widowControl w:val="0"/>
              <w:jc w:val="both"/>
            </w:pPr>
            <w:r w:rsidRPr="003C4DC5">
              <w:t>5,0</w:t>
            </w:r>
          </w:p>
        </w:tc>
        <w:tc>
          <w:tcPr>
            <w:tcW w:w="1559" w:type="dxa"/>
            <w:vAlign w:val="center"/>
          </w:tcPr>
          <w:p w14:paraId="24E50AD7" w14:textId="77777777" w:rsidR="00F06962" w:rsidRPr="003C4DC5" w:rsidRDefault="00F06962" w:rsidP="00FB4F35">
            <w:pPr>
              <w:widowControl w:val="0"/>
              <w:jc w:val="both"/>
            </w:pPr>
            <w:r w:rsidRPr="003C4DC5">
              <w:t>2,5х2,0</w:t>
            </w:r>
          </w:p>
        </w:tc>
        <w:tc>
          <w:tcPr>
            <w:tcW w:w="1530" w:type="dxa"/>
            <w:vAlign w:val="center"/>
          </w:tcPr>
          <w:p w14:paraId="01DDAF9A" w14:textId="77777777" w:rsidR="00F06962" w:rsidRPr="003C4DC5" w:rsidRDefault="00F06962" w:rsidP="00FB4F35">
            <w:pPr>
              <w:widowControl w:val="0"/>
              <w:jc w:val="both"/>
            </w:pPr>
            <w:r w:rsidRPr="003C4DC5">
              <w:t>1</w:t>
            </w:r>
          </w:p>
        </w:tc>
      </w:tr>
      <w:tr w:rsidR="00F06962" w:rsidRPr="003C4DC5" w14:paraId="163A17F6" w14:textId="77777777" w:rsidTr="00FB4F35">
        <w:tc>
          <w:tcPr>
            <w:tcW w:w="709" w:type="dxa"/>
            <w:vAlign w:val="center"/>
          </w:tcPr>
          <w:p w14:paraId="7A5A8239" w14:textId="77777777" w:rsidR="00F06962" w:rsidRPr="003C4DC5" w:rsidRDefault="00F06962" w:rsidP="00FB4F35">
            <w:pPr>
              <w:widowControl w:val="0"/>
              <w:jc w:val="both"/>
            </w:pPr>
            <w:r w:rsidRPr="003C4DC5">
              <w:t>17</w:t>
            </w:r>
          </w:p>
        </w:tc>
        <w:tc>
          <w:tcPr>
            <w:tcW w:w="3541" w:type="dxa"/>
            <w:vAlign w:val="center"/>
          </w:tcPr>
          <w:p w14:paraId="7D42BA91" w14:textId="77777777" w:rsidR="00F06962" w:rsidRPr="003C4DC5" w:rsidRDefault="00F06962" w:rsidP="00FB4F35">
            <w:pPr>
              <w:widowControl w:val="0"/>
              <w:jc w:val="both"/>
            </w:pPr>
            <w:r w:rsidRPr="003C4DC5">
              <w:t>Инвентарный противопожарный щит с ящиком для песка</w:t>
            </w:r>
          </w:p>
        </w:tc>
        <w:tc>
          <w:tcPr>
            <w:tcW w:w="1276" w:type="dxa"/>
            <w:vAlign w:val="center"/>
          </w:tcPr>
          <w:p w14:paraId="03FC423E" w14:textId="77777777" w:rsidR="00F06962" w:rsidRPr="003C4DC5" w:rsidRDefault="00F06962" w:rsidP="00FB4F35">
            <w:pPr>
              <w:widowControl w:val="0"/>
              <w:jc w:val="both"/>
            </w:pPr>
          </w:p>
        </w:tc>
        <w:tc>
          <w:tcPr>
            <w:tcW w:w="709" w:type="dxa"/>
            <w:vAlign w:val="center"/>
          </w:tcPr>
          <w:p w14:paraId="7F85F7D9" w14:textId="77777777" w:rsidR="00F06962" w:rsidRPr="003C4DC5" w:rsidRDefault="00F06962" w:rsidP="00FB4F35">
            <w:pPr>
              <w:widowControl w:val="0"/>
              <w:jc w:val="both"/>
            </w:pPr>
          </w:p>
        </w:tc>
        <w:tc>
          <w:tcPr>
            <w:tcW w:w="1166" w:type="dxa"/>
            <w:vAlign w:val="center"/>
          </w:tcPr>
          <w:p w14:paraId="518229EE" w14:textId="77777777" w:rsidR="00F06962" w:rsidRPr="003C4DC5" w:rsidRDefault="00F06962" w:rsidP="00FB4F35">
            <w:pPr>
              <w:widowControl w:val="0"/>
              <w:jc w:val="both"/>
            </w:pPr>
          </w:p>
        </w:tc>
        <w:tc>
          <w:tcPr>
            <w:tcW w:w="1559" w:type="dxa"/>
            <w:vAlign w:val="center"/>
          </w:tcPr>
          <w:p w14:paraId="098F7119" w14:textId="77777777" w:rsidR="00F06962" w:rsidRPr="003C4DC5" w:rsidRDefault="00F06962" w:rsidP="00FB4F35">
            <w:pPr>
              <w:widowControl w:val="0"/>
              <w:jc w:val="both"/>
            </w:pPr>
          </w:p>
        </w:tc>
        <w:tc>
          <w:tcPr>
            <w:tcW w:w="1530" w:type="dxa"/>
            <w:vAlign w:val="center"/>
          </w:tcPr>
          <w:p w14:paraId="5EF27331" w14:textId="77777777" w:rsidR="00F06962" w:rsidRPr="003C4DC5" w:rsidRDefault="00F06962" w:rsidP="00FB4F35">
            <w:pPr>
              <w:widowControl w:val="0"/>
              <w:jc w:val="both"/>
            </w:pPr>
            <w:r w:rsidRPr="003C4DC5">
              <w:t>1</w:t>
            </w:r>
          </w:p>
        </w:tc>
      </w:tr>
      <w:tr w:rsidR="00F06962" w:rsidRPr="003C4DC5" w14:paraId="66FDBB0E" w14:textId="77777777" w:rsidTr="00FB4F35">
        <w:tc>
          <w:tcPr>
            <w:tcW w:w="709" w:type="dxa"/>
            <w:vAlign w:val="center"/>
          </w:tcPr>
          <w:p w14:paraId="4DB60731" w14:textId="77777777" w:rsidR="00F06962" w:rsidRPr="003C4DC5" w:rsidRDefault="00F06962" w:rsidP="00FB4F35">
            <w:pPr>
              <w:widowControl w:val="0"/>
              <w:jc w:val="both"/>
            </w:pPr>
            <w:r w:rsidRPr="003C4DC5">
              <w:t>18</w:t>
            </w:r>
          </w:p>
        </w:tc>
        <w:tc>
          <w:tcPr>
            <w:tcW w:w="3541" w:type="dxa"/>
            <w:vAlign w:val="center"/>
          </w:tcPr>
          <w:p w14:paraId="5B3EBFEF" w14:textId="77777777" w:rsidR="00F06962" w:rsidRPr="003C4DC5" w:rsidRDefault="00F06962" w:rsidP="00FB4F35">
            <w:pPr>
              <w:widowControl w:val="0"/>
            </w:pPr>
            <w:r w:rsidRPr="003C4DC5">
              <w:t>Паспорт проекта</w:t>
            </w:r>
          </w:p>
        </w:tc>
        <w:tc>
          <w:tcPr>
            <w:tcW w:w="1276" w:type="dxa"/>
            <w:vAlign w:val="center"/>
          </w:tcPr>
          <w:p w14:paraId="11562B90" w14:textId="77777777" w:rsidR="00F06962" w:rsidRPr="003C4DC5" w:rsidRDefault="00F06962" w:rsidP="00FB4F35">
            <w:pPr>
              <w:widowControl w:val="0"/>
              <w:jc w:val="both"/>
            </w:pPr>
            <w:r w:rsidRPr="003C4DC5">
              <w:t>щит</w:t>
            </w:r>
          </w:p>
        </w:tc>
        <w:tc>
          <w:tcPr>
            <w:tcW w:w="709" w:type="dxa"/>
            <w:vAlign w:val="center"/>
          </w:tcPr>
          <w:p w14:paraId="31D1F0D4" w14:textId="77777777" w:rsidR="00F06962" w:rsidRPr="003C4DC5" w:rsidRDefault="00F06962" w:rsidP="00FB4F35">
            <w:pPr>
              <w:widowControl w:val="0"/>
              <w:jc w:val="both"/>
            </w:pPr>
          </w:p>
        </w:tc>
        <w:tc>
          <w:tcPr>
            <w:tcW w:w="1166" w:type="dxa"/>
            <w:vAlign w:val="center"/>
          </w:tcPr>
          <w:p w14:paraId="5E10D3B9" w14:textId="77777777" w:rsidR="00F06962" w:rsidRPr="003C4DC5" w:rsidRDefault="00F06962" w:rsidP="00FB4F35">
            <w:pPr>
              <w:widowControl w:val="0"/>
              <w:jc w:val="both"/>
            </w:pPr>
          </w:p>
        </w:tc>
        <w:tc>
          <w:tcPr>
            <w:tcW w:w="1559" w:type="dxa"/>
            <w:vAlign w:val="center"/>
          </w:tcPr>
          <w:p w14:paraId="469750D3" w14:textId="77777777" w:rsidR="00F06962" w:rsidRPr="003C4DC5" w:rsidRDefault="00F06962" w:rsidP="00FB4F35">
            <w:pPr>
              <w:widowControl w:val="0"/>
              <w:jc w:val="both"/>
            </w:pPr>
          </w:p>
        </w:tc>
        <w:tc>
          <w:tcPr>
            <w:tcW w:w="1530" w:type="dxa"/>
            <w:vAlign w:val="center"/>
          </w:tcPr>
          <w:p w14:paraId="360488B8" w14:textId="77777777" w:rsidR="00F06962" w:rsidRPr="003C4DC5" w:rsidRDefault="00F06962" w:rsidP="00FB4F35">
            <w:pPr>
              <w:widowControl w:val="0"/>
              <w:jc w:val="both"/>
            </w:pPr>
            <w:r w:rsidRPr="003C4DC5">
              <w:t>1</w:t>
            </w:r>
          </w:p>
        </w:tc>
      </w:tr>
      <w:tr w:rsidR="00F06962" w:rsidRPr="003C4DC5" w14:paraId="647EAB46" w14:textId="77777777" w:rsidTr="00FB4F35">
        <w:tc>
          <w:tcPr>
            <w:tcW w:w="709" w:type="dxa"/>
            <w:vAlign w:val="center"/>
          </w:tcPr>
          <w:p w14:paraId="2EFDFB7A" w14:textId="77777777" w:rsidR="00F06962" w:rsidRPr="003C4DC5" w:rsidRDefault="00F06962" w:rsidP="00FB4F35">
            <w:pPr>
              <w:widowControl w:val="0"/>
              <w:jc w:val="both"/>
            </w:pPr>
            <w:r w:rsidRPr="003C4DC5">
              <w:t>19</w:t>
            </w:r>
          </w:p>
        </w:tc>
        <w:tc>
          <w:tcPr>
            <w:tcW w:w="3541" w:type="dxa"/>
            <w:vAlign w:val="center"/>
          </w:tcPr>
          <w:p w14:paraId="60A546AB" w14:textId="77777777" w:rsidR="00F06962" w:rsidRPr="003C4DC5" w:rsidRDefault="00F06962" w:rsidP="00FB4F35">
            <w:pPr>
              <w:widowControl w:val="0"/>
            </w:pPr>
            <w:r w:rsidRPr="003C4DC5">
              <w:t>Место (площадка) хранения ТБО</w:t>
            </w:r>
          </w:p>
        </w:tc>
        <w:tc>
          <w:tcPr>
            <w:tcW w:w="1276" w:type="dxa"/>
            <w:vAlign w:val="center"/>
          </w:tcPr>
          <w:p w14:paraId="3F94F5AC" w14:textId="77777777" w:rsidR="00F06962" w:rsidRPr="003C4DC5" w:rsidRDefault="00F06962" w:rsidP="00FB4F35">
            <w:pPr>
              <w:widowControl w:val="0"/>
              <w:jc w:val="both"/>
            </w:pPr>
            <w:proofErr w:type="spellStart"/>
            <w:r w:rsidRPr="003C4DC5">
              <w:t>площад</w:t>
            </w:r>
            <w:proofErr w:type="spellEnd"/>
          </w:p>
          <w:p w14:paraId="50A1A25F" w14:textId="77777777" w:rsidR="00F06962" w:rsidRPr="003C4DC5" w:rsidRDefault="00F06962" w:rsidP="00FB4F35">
            <w:pPr>
              <w:widowControl w:val="0"/>
              <w:jc w:val="both"/>
            </w:pPr>
            <w:r w:rsidRPr="003C4DC5">
              <w:t>ка</w:t>
            </w:r>
          </w:p>
        </w:tc>
        <w:tc>
          <w:tcPr>
            <w:tcW w:w="709" w:type="dxa"/>
            <w:vAlign w:val="center"/>
          </w:tcPr>
          <w:p w14:paraId="63DEFD03" w14:textId="77777777" w:rsidR="00F06962" w:rsidRPr="003C4DC5" w:rsidRDefault="00F06962" w:rsidP="00FB4F35">
            <w:pPr>
              <w:widowControl w:val="0"/>
              <w:jc w:val="both"/>
            </w:pPr>
          </w:p>
        </w:tc>
        <w:tc>
          <w:tcPr>
            <w:tcW w:w="1166" w:type="dxa"/>
            <w:vAlign w:val="center"/>
          </w:tcPr>
          <w:p w14:paraId="7C9D4882" w14:textId="77777777" w:rsidR="00F06962" w:rsidRPr="003C4DC5" w:rsidRDefault="00F06962" w:rsidP="00FB4F35">
            <w:pPr>
              <w:widowControl w:val="0"/>
              <w:jc w:val="both"/>
            </w:pPr>
          </w:p>
        </w:tc>
        <w:tc>
          <w:tcPr>
            <w:tcW w:w="1559" w:type="dxa"/>
            <w:vAlign w:val="center"/>
          </w:tcPr>
          <w:p w14:paraId="38F39D10" w14:textId="77777777" w:rsidR="00F06962" w:rsidRPr="003C4DC5" w:rsidRDefault="00F06962" w:rsidP="00FB4F35">
            <w:pPr>
              <w:widowControl w:val="0"/>
              <w:jc w:val="both"/>
            </w:pPr>
          </w:p>
        </w:tc>
        <w:tc>
          <w:tcPr>
            <w:tcW w:w="1530" w:type="dxa"/>
            <w:vAlign w:val="center"/>
          </w:tcPr>
          <w:p w14:paraId="74DD2FC6" w14:textId="77777777" w:rsidR="00F06962" w:rsidRPr="003C4DC5" w:rsidRDefault="00F06962" w:rsidP="00FB4F35">
            <w:pPr>
              <w:widowControl w:val="0"/>
              <w:jc w:val="both"/>
            </w:pPr>
            <w:r w:rsidRPr="003C4DC5">
              <w:t>1</w:t>
            </w:r>
          </w:p>
        </w:tc>
      </w:tr>
    </w:tbl>
    <w:p w14:paraId="4D4DBEDA" w14:textId="3EC5B9D8" w:rsidR="00760FB3" w:rsidRDefault="00760FB3" w:rsidP="00760FB3">
      <w:pPr>
        <w:ind w:firstLine="708"/>
        <w:rPr>
          <w:sz w:val="28"/>
          <w:szCs w:val="28"/>
        </w:rPr>
      </w:pPr>
    </w:p>
    <w:p w14:paraId="23FB6751" w14:textId="5D381629" w:rsidR="002C7AB0" w:rsidRPr="00F95B23" w:rsidRDefault="002C7AB0" w:rsidP="002C7AB0">
      <w:pPr>
        <w:keepNext/>
        <w:spacing w:before="240"/>
        <w:outlineLvl w:val="0"/>
        <w:rPr>
          <w:b/>
          <w:bCs/>
          <w:kern w:val="32"/>
          <w:sz w:val="28"/>
          <w:szCs w:val="28"/>
        </w:rPr>
      </w:pPr>
      <w:bookmarkStart w:id="90" w:name="_Toc435611247"/>
      <w:bookmarkStart w:id="91" w:name="_Toc3930614"/>
      <w:bookmarkStart w:id="92" w:name="_Toc82606180"/>
      <w:bookmarkStart w:id="93" w:name="_Toc153302111"/>
      <w:bookmarkStart w:id="94" w:name="_Toc200994390"/>
      <w:r>
        <w:rPr>
          <w:b/>
          <w:bCs/>
          <w:kern w:val="32"/>
          <w:sz w:val="28"/>
          <w:szCs w:val="28"/>
        </w:rPr>
        <w:t>11. П</w:t>
      </w:r>
      <w:r w:rsidRPr="00F95B23">
        <w:rPr>
          <w:b/>
          <w:bCs/>
          <w:kern w:val="32"/>
          <w:sz w:val="28"/>
          <w:szCs w:val="28"/>
        </w:rPr>
        <w:t>отребность строительной площадки в электроэнергии, воде, тепле, сжатом воздухе, связи, паре и кислороде</w:t>
      </w:r>
      <w:bookmarkEnd w:id="90"/>
      <w:bookmarkEnd w:id="91"/>
      <w:bookmarkEnd w:id="92"/>
      <w:bookmarkEnd w:id="93"/>
      <w:bookmarkEnd w:id="94"/>
    </w:p>
    <w:p w14:paraId="7EB7584D" w14:textId="77777777" w:rsidR="002C7AB0" w:rsidRDefault="002C7AB0" w:rsidP="002C7AB0"/>
    <w:p w14:paraId="5AC385EC" w14:textId="77777777" w:rsidR="002C7AB0" w:rsidRDefault="002C7AB0" w:rsidP="002C7AB0"/>
    <w:p w14:paraId="19F583A1" w14:textId="77777777" w:rsidR="002C7AB0" w:rsidRPr="001669B3" w:rsidRDefault="002C7AB0" w:rsidP="002C7AB0">
      <w:r w:rsidRPr="001669B3">
        <w:rPr>
          <w:rFonts w:ascii="Arial" w:hAnsi="Arial" w:cs="Arial"/>
          <w:sz w:val="28"/>
          <w:szCs w:val="28"/>
        </w:rPr>
        <w:t xml:space="preserve">    </w:t>
      </w:r>
      <w:r w:rsidRPr="001669B3">
        <w:t>На период строительства обеспечение объекта электроэнергией осуществляется от ближайшей существующей подстанции (РП 10кВ) по временной электролинии ВЛ-10кВ с установкой на стройплощадке мобильной КТПН 10/0,4кВ.</w:t>
      </w:r>
    </w:p>
    <w:p w14:paraId="7AC7899B" w14:textId="77777777" w:rsidR="002C7AB0" w:rsidRPr="001669B3" w:rsidRDefault="002C7AB0" w:rsidP="002C7AB0">
      <w:pPr>
        <w:ind w:right="4" w:firstLine="567"/>
        <w:jc w:val="both"/>
      </w:pPr>
      <w:r w:rsidRPr="001669B3">
        <w:t>При определении расхода электроэнергии на внутреннее и наружное освещение целесообразно использовать удельные показатели мощности:</w:t>
      </w:r>
    </w:p>
    <w:p w14:paraId="53F70282" w14:textId="77777777" w:rsidR="002C7AB0" w:rsidRPr="001669B3" w:rsidRDefault="002C7AB0" w:rsidP="002C7AB0">
      <w:pPr>
        <w:ind w:right="4" w:firstLine="567"/>
        <w:jc w:val="both"/>
      </w:pPr>
    </w:p>
    <w:tbl>
      <w:tblPr>
        <w:tblW w:w="9204" w:type="dxa"/>
        <w:tblCellMar>
          <w:left w:w="0" w:type="dxa"/>
          <w:right w:w="0" w:type="dxa"/>
        </w:tblCellMar>
        <w:tblLook w:val="04A0" w:firstRow="1" w:lastRow="0" w:firstColumn="1" w:lastColumn="0" w:noHBand="0" w:noVBand="1"/>
      </w:tblPr>
      <w:tblGrid>
        <w:gridCol w:w="6936"/>
        <w:gridCol w:w="2268"/>
      </w:tblGrid>
      <w:tr w:rsidR="002C7AB0" w:rsidRPr="001669B3" w14:paraId="1416949D" w14:textId="77777777" w:rsidTr="00FB4F35">
        <w:tc>
          <w:tcPr>
            <w:tcW w:w="693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14:paraId="4628112A" w14:textId="77777777" w:rsidR="002C7AB0" w:rsidRPr="001669B3" w:rsidRDefault="002C7AB0" w:rsidP="00FB4F35">
            <w:pPr>
              <w:ind w:right="4"/>
              <w:jc w:val="center"/>
              <w:rPr>
                <w:b/>
              </w:rPr>
            </w:pPr>
            <w:r w:rsidRPr="001669B3">
              <w:rPr>
                <w:b/>
              </w:rPr>
              <w:t>Освещаемая</w:t>
            </w:r>
          </w:p>
          <w:p w14:paraId="0A274D3B" w14:textId="77777777" w:rsidR="002C7AB0" w:rsidRPr="001669B3" w:rsidRDefault="002C7AB0" w:rsidP="00FB4F35">
            <w:pPr>
              <w:ind w:right="4"/>
              <w:jc w:val="center"/>
              <w:rPr>
                <w:b/>
              </w:rPr>
            </w:pPr>
            <w:r w:rsidRPr="001669B3">
              <w:rPr>
                <w:b/>
              </w:rPr>
              <w:t>площадь</w:t>
            </w:r>
          </w:p>
        </w:tc>
        <w:tc>
          <w:tcPr>
            <w:tcW w:w="2268" w:type="dxa"/>
            <w:tcBorders>
              <w:top w:val="single" w:sz="8" w:space="0" w:color="auto"/>
              <w:left w:val="nil"/>
              <w:bottom w:val="nil"/>
              <w:right w:val="single" w:sz="8" w:space="0" w:color="auto"/>
            </w:tcBorders>
            <w:tcMar>
              <w:top w:w="0" w:type="dxa"/>
              <w:left w:w="70" w:type="dxa"/>
              <w:bottom w:w="0" w:type="dxa"/>
              <w:right w:w="70" w:type="dxa"/>
            </w:tcMar>
            <w:hideMark/>
          </w:tcPr>
          <w:p w14:paraId="20CA832A" w14:textId="77777777" w:rsidR="002C7AB0" w:rsidRPr="001669B3" w:rsidRDefault="002C7AB0" w:rsidP="00FB4F35">
            <w:pPr>
              <w:ind w:right="4"/>
              <w:jc w:val="center"/>
              <w:rPr>
                <w:b/>
              </w:rPr>
            </w:pPr>
            <w:r w:rsidRPr="001669B3">
              <w:rPr>
                <w:b/>
              </w:rPr>
              <w:t>Удельная мощность, Вт</w:t>
            </w:r>
          </w:p>
        </w:tc>
      </w:tr>
      <w:tr w:rsidR="002C7AB0" w:rsidRPr="001669B3" w14:paraId="6814553A" w14:textId="77777777" w:rsidTr="00FB4F35">
        <w:tc>
          <w:tcPr>
            <w:tcW w:w="6936"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14:paraId="415000E9" w14:textId="77777777" w:rsidR="002C7AB0" w:rsidRPr="001669B3" w:rsidRDefault="002C7AB0" w:rsidP="00FB4F35">
            <w:pPr>
              <w:ind w:right="4"/>
              <w:jc w:val="both"/>
            </w:pPr>
            <w:r w:rsidRPr="001669B3">
              <w:t>Зоны производства механизированных земляных, бетонных работ, каменной кладки</w:t>
            </w:r>
          </w:p>
        </w:tc>
        <w:tc>
          <w:tcPr>
            <w:tcW w:w="2268" w:type="dxa"/>
            <w:tcBorders>
              <w:top w:val="single" w:sz="8" w:space="0" w:color="auto"/>
              <w:left w:val="nil"/>
              <w:bottom w:val="single" w:sz="4" w:space="0" w:color="auto"/>
              <w:right w:val="single" w:sz="8" w:space="0" w:color="auto"/>
            </w:tcBorders>
            <w:tcMar>
              <w:top w:w="0" w:type="dxa"/>
              <w:left w:w="70" w:type="dxa"/>
              <w:bottom w:w="0" w:type="dxa"/>
              <w:right w:w="70" w:type="dxa"/>
            </w:tcMar>
            <w:hideMark/>
          </w:tcPr>
          <w:p w14:paraId="353FB520" w14:textId="77777777" w:rsidR="002C7AB0" w:rsidRPr="001669B3" w:rsidRDefault="002C7AB0" w:rsidP="00FB4F35">
            <w:pPr>
              <w:ind w:right="4"/>
              <w:jc w:val="center"/>
            </w:pPr>
            <w:r w:rsidRPr="001669B3">
              <w:t>0,8</w:t>
            </w:r>
          </w:p>
        </w:tc>
      </w:tr>
      <w:tr w:rsidR="002C7AB0" w:rsidRPr="001669B3" w14:paraId="6025255D" w14:textId="77777777" w:rsidTr="00FB4F35">
        <w:tc>
          <w:tcPr>
            <w:tcW w:w="693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hideMark/>
          </w:tcPr>
          <w:p w14:paraId="6F1692A5" w14:textId="77777777" w:rsidR="002C7AB0" w:rsidRPr="001669B3" w:rsidRDefault="002C7AB0" w:rsidP="00FB4F35">
            <w:pPr>
              <w:ind w:right="4"/>
              <w:jc w:val="both"/>
            </w:pPr>
            <w:r w:rsidRPr="001669B3">
              <w:t>Зоны производства свайных, маломеханизированных земляных и бетонных работ</w:t>
            </w:r>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5004B874" w14:textId="77777777" w:rsidR="002C7AB0" w:rsidRPr="001669B3" w:rsidRDefault="002C7AB0" w:rsidP="00FB4F35">
            <w:pPr>
              <w:ind w:right="4"/>
              <w:jc w:val="center"/>
            </w:pPr>
            <w:r w:rsidRPr="001669B3">
              <w:t>0,5</w:t>
            </w:r>
          </w:p>
        </w:tc>
      </w:tr>
      <w:tr w:rsidR="002C7AB0" w:rsidRPr="001669B3" w14:paraId="678C668B" w14:textId="77777777" w:rsidTr="00FB4F35">
        <w:tc>
          <w:tcPr>
            <w:tcW w:w="693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hideMark/>
          </w:tcPr>
          <w:p w14:paraId="0C1737DB" w14:textId="77777777" w:rsidR="002C7AB0" w:rsidRPr="001669B3" w:rsidRDefault="002C7AB0" w:rsidP="00FB4F35">
            <w:pPr>
              <w:ind w:right="4"/>
              <w:jc w:val="both"/>
            </w:pPr>
            <w:r w:rsidRPr="001669B3">
              <w:t>Главные проходы и проезды</w:t>
            </w:r>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71C68294" w14:textId="77777777" w:rsidR="002C7AB0" w:rsidRPr="001669B3" w:rsidRDefault="002C7AB0" w:rsidP="00FB4F35">
            <w:pPr>
              <w:ind w:right="4"/>
              <w:jc w:val="center"/>
            </w:pPr>
            <w:r w:rsidRPr="001669B3">
              <w:t>5</w:t>
            </w:r>
          </w:p>
        </w:tc>
      </w:tr>
      <w:tr w:rsidR="002C7AB0" w:rsidRPr="001669B3" w14:paraId="1FE30F98" w14:textId="77777777" w:rsidTr="00FB4F35">
        <w:tc>
          <w:tcPr>
            <w:tcW w:w="693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hideMark/>
          </w:tcPr>
          <w:p w14:paraId="1046C93A" w14:textId="77777777" w:rsidR="002C7AB0" w:rsidRPr="001669B3" w:rsidRDefault="002C7AB0" w:rsidP="00FB4F35">
            <w:pPr>
              <w:ind w:right="4"/>
              <w:jc w:val="both"/>
            </w:pPr>
            <w:r w:rsidRPr="001669B3">
              <w:t>Второстепенные проходы и проезды</w:t>
            </w:r>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06A26AAC" w14:textId="77777777" w:rsidR="002C7AB0" w:rsidRPr="001669B3" w:rsidRDefault="002C7AB0" w:rsidP="00FB4F35">
            <w:pPr>
              <w:ind w:right="4"/>
              <w:jc w:val="center"/>
            </w:pPr>
            <w:r w:rsidRPr="001669B3">
              <w:t>2,5</w:t>
            </w:r>
          </w:p>
        </w:tc>
      </w:tr>
      <w:tr w:rsidR="002C7AB0" w:rsidRPr="001669B3" w14:paraId="5E506C87" w14:textId="77777777" w:rsidTr="00FB4F35">
        <w:trPr>
          <w:trHeight w:val="74"/>
        </w:trPr>
        <w:tc>
          <w:tcPr>
            <w:tcW w:w="693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hideMark/>
          </w:tcPr>
          <w:p w14:paraId="64D9FC27" w14:textId="77777777" w:rsidR="002C7AB0" w:rsidRPr="001669B3" w:rsidRDefault="002C7AB0" w:rsidP="00FB4F35">
            <w:pPr>
              <w:ind w:right="4"/>
              <w:jc w:val="both"/>
            </w:pPr>
            <w:r w:rsidRPr="001669B3">
              <w:t>Охранное освещение</w:t>
            </w:r>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19AB5E61" w14:textId="77777777" w:rsidR="002C7AB0" w:rsidRPr="001669B3" w:rsidRDefault="002C7AB0" w:rsidP="00FB4F35">
            <w:pPr>
              <w:ind w:right="4"/>
              <w:jc w:val="center"/>
            </w:pPr>
            <w:r w:rsidRPr="001669B3">
              <w:t>1,5</w:t>
            </w:r>
          </w:p>
        </w:tc>
      </w:tr>
      <w:tr w:rsidR="002C7AB0" w:rsidRPr="001669B3" w14:paraId="1BC02BBD" w14:textId="77777777" w:rsidTr="00FB4F35">
        <w:tc>
          <w:tcPr>
            <w:tcW w:w="6936" w:type="dxa"/>
            <w:tcBorders>
              <w:top w:val="single" w:sz="4" w:space="0" w:color="auto"/>
              <w:left w:val="single" w:sz="8" w:space="0" w:color="auto"/>
              <w:bottom w:val="nil"/>
              <w:right w:val="single" w:sz="8" w:space="0" w:color="auto"/>
            </w:tcBorders>
            <w:tcMar>
              <w:top w:w="0" w:type="dxa"/>
              <w:left w:w="70" w:type="dxa"/>
              <w:bottom w:w="0" w:type="dxa"/>
              <w:right w:w="70" w:type="dxa"/>
            </w:tcMar>
            <w:hideMark/>
          </w:tcPr>
          <w:p w14:paraId="4E606736" w14:textId="77777777" w:rsidR="002C7AB0" w:rsidRPr="001669B3" w:rsidRDefault="002C7AB0" w:rsidP="00FB4F35">
            <w:pPr>
              <w:ind w:right="4"/>
              <w:jc w:val="both"/>
            </w:pPr>
            <w:r w:rsidRPr="001669B3">
              <w:t>Склады</w:t>
            </w:r>
          </w:p>
        </w:tc>
        <w:tc>
          <w:tcPr>
            <w:tcW w:w="2268" w:type="dxa"/>
            <w:tcBorders>
              <w:top w:val="single" w:sz="4" w:space="0" w:color="auto"/>
              <w:left w:val="nil"/>
              <w:bottom w:val="nil"/>
              <w:right w:val="single" w:sz="8" w:space="0" w:color="auto"/>
            </w:tcBorders>
            <w:tcMar>
              <w:top w:w="0" w:type="dxa"/>
              <w:left w:w="70" w:type="dxa"/>
              <w:bottom w:w="0" w:type="dxa"/>
              <w:right w:w="70" w:type="dxa"/>
            </w:tcMar>
            <w:hideMark/>
          </w:tcPr>
          <w:p w14:paraId="6364593C" w14:textId="77777777" w:rsidR="002C7AB0" w:rsidRPr="001669B3" w:rsidRDefault="002C7AB0" w:rsidP="00FB4F35">
            <w:pPr>
              <w:ind w:right="4"/>
              <w:jc w:val="center"/>
            </w:pPr>
            <w:r w:rsidRPr="001669B3">
              <w:t>3</w:t>
            </w:r>
          </w:p>
        </w:tc>
      </w:tr>
      <w:tr w:rsidR="002C7AB0" w:rsidRPr="001669B3" w14:paraId="4A92B05A" w14:textId="77777777" w:rsidTr="00FB4F35">
        <w:tc>
          <w:tcPr>
            <w:tcW w:w="693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hideMark/>
          </w:tcPr>
          <w:p w14:paraId="365ABC71" w14:textId="77777777" w:rsidR="002C7AB0" w:rsidRPr="001669B3" w:rsidRDefault="002C7AB0" w:rsidP="00FB4F35">
            <w:pPr>
              <w:ind w:right="4"/>
              <w:jc w:val="both"/>
            </w:pPr>
            <w:r w:rsidRPr="001669B3">
              <w:t>Конторские и общественные помещения</w:t>
            </w:r>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51FBF92A" w14:textId="77777777" w:rsidR="002C7AB0" w:rsidRPr="001669B3" w:rsidRDefault="002C7AB0" w:rsidP="00FB4F35">
            <w:pPr>
              <w:ind w:right="4"/>
              <w:jc w:val="center"/>
            </w:pPr>
            <w:r w:rsidRPr="001669B3">
              <w:t>15</w:t>
            </w:r>
          </w:p>
        </w:tc>
      </w:tr>
      <w:tr w:rsidR="002C7AB0" w:rsidRPr="001669B3" w14:paraId="5591D275" w14:textId="77777777" w:rsidTr="00FB4F35">
        <w:tc>
          <w:tcPr>
            <w:tcW w:w="6936"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hideMark/>
          </w:tcPr>
          <w:p w14:paraId="78843C57" w14:textId="77777777" w:rsidR="002C7AB0" w:rsidRPr="001669B3" w:rsidRDefault="002C7AB0" w:rsidP="00FB4F35">
            <w:pPr>
              <w:ind w:right="4"/>
              <w:jc w:val="both"/>
            </w:pPr>
            <w:r w:rsidRPr="001669B3">
              <w:t>Мастерские</w:t>
            </w:r>
          </w:p>
        </w:tc>
        <w:tc>
          <w:tcPr>
            <w:tcW w:w="2268" w:type="dxa"/>
            <w:tcBorders>
              <w:top w:val="single" w:sz="4" w:space="0" w:color="auto"/>
              <w:left w:val="nil"/>
              <w:bottom w:val="single" w:sz="8" w:space="0" w:color="auto"/>
              <w:right w:val="single" w:sz="8" w:space="0" w:color="auto"/>
            </w:tcBorders>
            <w:tcMar>
              <w:top w:w="0" w:type="dxa"/>
              <w:left w:w="70" w:type="dxa"/>
              <w:bottom w:w="0" w:type="dxa"/>
              <w:right w:w="70" w:type="dxa"/>
            </w:tcMar>
            <w:hideMark/>
          </w:tcPr>
          <w:p w14:paraId="040BD909" w14:textId="77777777" w:rsidR="002C7AB0" w:rsidRPr="001669B3" w:rsidRDefault="002C7AB0" w:rsidP="00FB4F35">
            <w:pPr>
              <w:ind w:right="4"/>
              <w:jc w:val="center"/>
            </w:pPr>
            <w:r w:rsidRPr="001669B3">
              <w:t>18</w:t>
            </w:r>
          </w:p>
        </w:tc>
      </w:tr>
    </w:tbl>
    <w:p w14:paraId="5643C871" w14:textId="77777777" w:rsidR="002C7AB0" w:rsidRPr="001669B3" w:rsidRDefault="002C7AB0" w:rsidP="002C7AB0">
      <w:pPr>
        <w:ind w:firstLine="567"/>
        <w:jc w:val="both"/>
      </w:pPr>
    </w:p>
    <w:p w14:paraId="016D6D26" w14:textId="77777777" w:rsidR="002C7AB0" w:rsidRPr="001669B3" w:rsidRDefault="002C7AB0" w:rsidP="002C7AB0">
      <w:r w:rsidRPr="001669B3">
        <w:t xml:space="preserve">Освещенность мест производства строительно-монтажных работ должна быть не менее 2 </w:t>
      </w:r>
      <w:proofErr w:type="spellStart"/>
      <w:r w:rsidRPr="001669B3">
        <w:t>Лк</w:t>
      </w:r>
      <w:proofErr w:type="spellEnd"/>
      <w:r w:rsidRPr="001669B3">
        <w:t>.</w:t>
      </w:r>
    </w:p>
    <w:p w14:paraId="5E00F2F7" w14:textId="77777777" w:rsidR="002C7AB0" w:rsidRPr="001669B3" w:rsidRDefault="002C7AB0" w:rsidP="002C7AB0">
      <w:pPr>
        <w:jc w:val="both"/>
      </w:pPr>
      <w:r w:rsidRPr="001669B3">
        <w:t xml:space="preserve">       Обеспечение строительства водой осуществляется от ближайшего существующего водопровода с получением разрешения на отбор воды от АО «».</w:t>
      </w:r>
    </w:p>
    <w:p w14:paraId="6575D55B" w14:textId="77777777" w:rsidR="002C7AB0" w:rsidRPr="001669B3" w:rsidRDefault="002C7AB0" w:rsidP="002C7AB0">
      <w:pPr>
        <w:ind w:right="4"/>
        <w:jc w:val="both"/>
      </w:pPr>
      <w:r w:rsidRPr="001669B3">
        <w:t xml:space="preserve"> Удельный расход воды на удовлетворение производственных нужд приведен ниже:</w:t>
      </w:r>
    </w:p>
    <w:tbl>
      <w:tblPr>
        <w:tblW w:w="9993" w:type="dxa"/>
        <w:tblCellMar>
          <w:left w:w="0" w:type="dxa"/>
          <w:right w:w="0" w:type="dxa"/>
        </w:tblCellMar>
        <w:tblLook w:val="04A0" w:firstRow="1" w:lastRow="0" w:firstColumn="1" w:lastColumn="0" w:noHBand="0" w:noVBand="1"/>
      </w:tblPr>
      <w:tblGrid>
        <w:gridCol w:w="5315"/>
        <w:gridCol w:w="2410"/>
        <w:gridCol w:w="2268"/>
      </w:tblGrid>
      <w:tr w:rsidR="002C7AB0" w:rsidRPr="001669B3" w14:paraId="004475A2" w14:textId="77777777" w:rsidTr="00FB4F35">
        <w:tc>
          <w:tcPr>
            <w:tcW w:w="5315" w:type="dxa"/>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14:paraId="7486F160" w14:textId="77777777" w:rsidR="002C7AB0" w:rsidRPr="001669B3" w:rsidRDefault="002C7AB0" w:rsidP="00FB4F35">
            <w:pPr>
              <w:ind w:right="4"/>
              <w:jc w:val="center"/>
              <w:rPr>
                <w:b/>
              </w:rPr>
            </w:pPr>
            <w:r w:rsidRPr="001669B3">
              <w:rPr>
                <w:b/>
              </w:rPr>
              <w:t>Потребитель</w:t>
            </w:r>
          </w:p>
        </w:tc>
        <w:tc>
          <w:tcPr>
            <w:tcW w:w="2410" w:type="dxa"/>
            <w:tcBorders>
              <w:top w:val="single" w:sz="8" w:space="0" w:color="auto"/>
              <w:left w:val="nil"/>
              <w:bottom w:val="nil"/>
              <w:right w:val="single" w:sz="8" w:space="0" w:color="auto"/>
            </w:tcBorders>
            <w:tcMar>
              <w:top w:w="0" w:type="dxa"/>
              <w:left w:w="70" w:type="dxa"/>
              <w:bottom w:w="0" w:type="dxa"/>
              <w:right w:w="70" w:type="dxa"/>
            </w:tcMar>
            <w:vAlign w:val="center"/>
            <w:hideMark/>
          </w:tcPr>
          <w:p w14:paraId="77E6F099" w14:textId="77777777" w:rsidR="002C7AB0" w:rsidRPr="001669B3" w:rsidRDefault="002C7AB0" w:rsidP="00FB4F35">
            <w:pPr>
              <w:ind w:right="4"/>
              <w:jc w:val="center"/>
              <w:rPr>
                <w:b/>
              </w:rPr>
            </w:pPr>
            <w:r w:rsidRPr="001669B3">
              <w:rPr>
                <w:b/>
              </w:rPr>
              <w:t>Единица измерения</w:t>
            </w:r>
          </w:p>
        </w:tc>
        <w:tc>
          <w:tcPr>
            <w:tcW w:w="2268" w:type="dxa"/>
            <w:tcBorders>
              <w:top w:val="single" w:sz="8" w:space="0" w:color="auto"/>
              <w:left w:val="nil"/>
              <w:bottom w:val="nil"/>
              <w:right w:val="single" w:sz="8" w:space="0" w:color="auto"/>
            </w:tcBorders>
            <w:tcMar>
              <w:top w:w="0" w:type="dxa"/>
              <w:left w:w="70" w:type="dxa"/>
              <w:bottom w:w="0" w:type="dxa"/>
              <w:right w:w="70" w:type="dxa"/>
            </w:tcMar>
            <w:vAlign w:val="center"/>
            <w:hideMark/>
          </w:tcPr>
          <w:p w14:paraId="71A9202E" w14:textId="77777777" w:rsidR="002C7AB0" w:rsidRPr="001669B3" w:rsidRDefault="002C7AB0" w:rsidP="00FB4F35">
            <w:pPr>
              <w:ind w:right="4"/>
              <w:jc w:val="center"/>
              <w:rPr>
                <w:b/>
              </w:rPr>
            </w:pPr>
            <w:r w:rsidRPr="001669B3">
              <w:rPr>
                <w:b/>
              </w:rPr>
              <w:t>Расход воды</w:t>
            </w:r>
          </w:p>
        </w:tc>
      </w:tr>
      <w:tr w:rsidR="002C7AB0" w:rsidRPr="001669B3" w14:paraId="29478FE9" w14:textId="77777777" w:rsidTr="00FB4F35">
        <w:tc>
          <w:tcPr>
            <w:tcW w:w="5315"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14:paraId="5D617123" w14:textId="77777777" w:rsidR="002C7AB0" w:rsidRPr="001669B3" w:rsidRDefault="002C7AB0" w:rsidP="00FB4F35">
            <w:pPr>
              <w:ind w:right="4"/>
            </w:pPr>
            <w:r w:rsidRPr="001669B3">
              <w:t xml:space="preserve">Экскаватор с двигателями </w:t>
            </w:r>
            <w:proofErr w:type="spellStart"/>
            <w:r w:rsidRPr="001669B3">
              <w:t>вн</w:t>
            </w:r>
            <w:proofErr w:type="spellEnd"/>
            <w:r w:rsidRPr="001669B3">
              <w:t>. сго</w:t>
            </w:r>
            <w:r w:rsidRPr="001669B3">
              <w:softHyphen/>
              <w:t>ра</w:t>
            </w:r>
            <w:r w:rsidRPr="001669B3">
              <w:softHyphen/>
              <w:t>ния</w:t>
            </w:r>
          </w:p>
        </w:tc>
        <w:tc>
          <w:tcPr>
            <w:tcW w:w="2410" w:type="dxa"/>
            <w:tcBorders>
              <w:top w:val="single" w:sz="8" w:space="0" w:color="auto"/>
              <w:left w:val="nil"/>
              <w:bottom w:val="single" w:sz="4" w:space="0" w:color="auto"/>
              <w:right w:val="single" w:sz="8" w:space="0" w:color="auto"/>
            </w:tcBorders>
            <w:tcMar>
              <w:top w:w="0" w:type="dxa"/>
              <w:left w:w="70" w:type="dxa"/>
              <w:bottom w:w="0" w:type="dxa"/>
              <w:right w:w="70" w:type="dxa"/>
            </w:tcMar>
            <w:hideMark/>
          </w:tcPr>
          <w:p w14:paraId="7E3E28C6" w14:textId="77777777" w:rsidR="002C7AB0" w:rsidRPr="001669B3" w:rsidRDefault="002C7AB0" w:rsidP="00FB4F35">
            <w:pPr>
              <w:ind w:right="4"/>
              <w:jc w:val="center"/>
            </w:pPr>
            <w:r w:rsidRPr="001669B3">
              <w:t>л/ч</w:t>
            </w:r>
          </w:p>
        </w:tc>
        <w:tc>
          <w:tcPr>
            <w:tcW w:w="2268" w:type="dxa"/>
            <w:tcBorders>
              <w:top w:val="single" w:sz="8" w:space="0" w:color="auto"/>
              <w:left w:val="nil"/>
              <w:bottom w:val="single" w:sz="4" w:space="0" w:color="auto"/>
              <w:right w:val="single" w:sz="8" w:space="0" w:color="auto"/>
            </w:tcBorders>
            <w:tcMar>
              <w:top w:w="0" w:type="dxa"/>
              <w:left w:w="70" w:type="dxa"/>
              <w:bottom w:w="0" w:type="dxa"/>
              <w:right w:w="70" w:type="dxa"/>
            </w:tcMar>
            <w:hideMark/>
          </w:tcPr>
          <w:p w14:paraId="31AF3316" w14:textId="77777777" w:rsidR="002C7AB0" w:rsidRPr="001669B3" w:rsidRDefault="002C7AB0" w:rsidP="00FB4F35">
            <w:pPr>
              <w:ind w:right="4"/>
              <w:jc w:val="center"/>
            </w:pPr>
            <w:r w:rsidRPr="001669B3">
              <w:t>10 – 15</w:t>
            </w:r>
          </w:p>
        </w:tc>
      </w:tr>
      <w:tr w:rsidR="002C7AB0" w:rsidRPr="001669B3" w14:paraId="28FD5F50" w14:textId="77777777" w:rsidTr="00FB4F35">
        <w:tc>
          <w:tcPr>
            <w:tcW w:w="5315"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hideMark/>
          </w:tcPr>
          <w:p w14:paraId="3968AAF9" w14:textId="77777777" w:rsidR="002C7AB0" w:rsidRPr="001669B3" w:rsidRDefault="002C7AB0" w:rsidP="00FB4F35">
            <w:pPr>
              <w:ind w:right="4"/>
            </w:pPr>
            <w:r w:rsidRPr="001669B3">
              <w:t>Автомашины (мойка и заправка)</w:t>
            </w:r>
          </w:p>
        </w:tc>
        <w:tc>
          <w:tcPr>
            <w:tcW w:w="2410"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7F73D750" w14:textId="77777777" w:rsidR="002C7AB0" w:rsidRPr="001669B3" w:rsidRDefault="002C7AB0" w:rsidP="00FB4F35">
            <w:pPr>
              <w:ind w:right="4"/>
              <w:jc w:val="center"/>
            </w:pPr>
            <w:r w:rsidRPr="001669B3">
              <w:t>л/</w:t>
            </w:r>
            <w:proofErr w:type="spellStart"/>
            <w:r w:rsidRPr="001669B3">
              <w:t>сут</w:t>
            </w:r>
            <w:proofErr w:type="spellEnd"/>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1A18157F" w14:textId="77777777" w:rsidR="002C7AB0" w:rsidRPr="001669B3" w:rsidRDefault="002C7AB0" w:rsidP="00FB4F35">
            <w:pPr>
              <w:ind w:right="4"/>
              <w:jc w:val="center"/>
            </w:pPr>
            <w:r w:rsidRPr="001669B3">
              <w:t>300 – 600</w:t>
            </w:r>
          </w:p>
        </w:tc>
      </w:tr>
      <w:tr w:rsidR="002C7AB0" w:rsidRPr="001669B3" w14:paraId="102E5F29" w14:textId="77777777" w:rsidTr="00FB4F35">
        <w:tc>
          <w:tcPr>
            <w:tcW w:w="5315"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hideMark/>
          </w:tcPr>
          <w:p w14:paraId="1B3E400E" w14:textId="77777777" w:rsidR="002C7AB0" w:rsidRPr="001669B3" w:rsidRDefault="002C7AB0" w:rsidP="00FB4F35">
            <w:pPr>
              <w:ind w:right="4"/>
            </w:pPr>
            <w:r w:rsidRPr="001669B3">
              <w:lastRenderedPageBreak/>
              <w:t>Трактор (заправка и обмывка)</w:t>
            </w:r>
          </w:p>
        </w:tc>
        <w:tc>
          <w:tcPr>
            <w:tcW w:w="2410"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3E2C1135" w14:textId="77777777" w:rsidR="002C7AB0" w:rsidRPr="001669B3" w:rsidRDefault="002C7AB0" w:rsidP="00FB4F35">
            <w:pPr>
              <w:ind w:right="4"/>
            </w:pPr>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3B9CF9F7" w14:textId="77777777" w:rsidR="002C7AB0" w:rsidRPr="001669B3" w:rsidRDefault="002C7AB0" w:rsidP="00FB4F35">
            <w:pPr>
              <w:ind w:right="4"/>
              <w:jc w:val="center"/>
            </w:pPr>
            <w:r w:rsidRPr="001669B3">
              <w:t>300 – 600</w:t>
            </w:r>
          </w:p>
        </w:tc>
      </w:tr>
      <w:tr w:rsidR="002C7AB0" w:rsidRPr="001669B3" w14:paraId="1E2BCBE3" w14:textId="77777777" w:rsidTr="00FB4F35">
        <w:tc>
          <w:tcPr>
            <w:tcW w:w="5315"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hideMark/>
          </w:tcPr>
          <w:p w14:paraId="5E0566FC" w14:textId="77777777" w:rsidR="002C7AB0" w:rsidRPr="001669B3" w:rsidRDefault="002C7AB0" w:rsidP="00FB4F35">
            <w:pPr>
              <w:ind w:right="4"/>
            </w:pPr>
            <w:r w:rsidRPr="001669B3">
              <w:t>Компрессорная станция</w:t>
            </w:r>
          </w:p>
        </w:tc>
        <w:tc>
          <w:tcPr>
            <w:tcW w:w="2410"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104CA924" w14:textId="77777777" w:rsidR="002C7AB0" w:rsidRPr="001669B3" w:rsidRDefault="002C7AB0" w:rsidP="00FB4F35">
            <w:pPr>
              <w:ind w:right="4"/>
              <w:jc w:val="center"/>
            </w:pPr>
            <w:r w:rsidRPr="001669B3">
              <w:t>л/ч</w:t>
            </w:r>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68018A84" w14:textId="77777777" w:rsidR="002C7AB0" w:rsidRPr="001669B3" w:rsidRDefault="002C7AB0" w:rsidP="00FB4F35">
            <w:pPr>
              <w:ind w:right="4"/>
              <w:jc w:val="center"/>
            </w:pPr>
            <w:r w:rsidRPr="001669B3">
              <w:t>5 – 10</w:t>
            </w:r>
          </w:p>
        </w:tc>
      </w:tr>
      <w:tr w:rsidR="002C7AB0" w:rsidRPr="001669B3" w14:paraId="1090B048" w14:textId="77777777" w:rsidTr="00FB4F35">
        <w:tc>
          <w:tcPr>
            <w:tcW w:w="5315"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hideMark/>
          </w:tcPr>
          <w:p w14:paraId="11398674" w14:textId="77777777" w:rsidR="002C7AB0" w:rsidRPr="001669B3" w:rsidRDefault="002C7AB0" w:rsidP="00FB4F35">
            <w:pPr>
              <w:ind w:right="4"/>
            </w:pPr>
            <w:r w:rsidRPr="001669B3">
              <w:t>Промывка гравия (щебня)</w:t>
            </w:r>
          </w:p>
        </w:tc>
        <w:tc>
          <w:tcPr>
            <w:tcW w:w="2410"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66E7D273" w14:textId="77777777" w:rsidR="002C7AB0" w:rsidRPr="001669B3" w:rsidRDefault="002C7AB0" w:rsidP="00FB4F35">
            <w:pPr>
              <w:ind w:right="4"/>
              <w:jc w:val="center"/>
            </w:pPr>
            <w:r w:rsidRPr="001669B3">
              <w:t>л/м</w:t>
            </w:r>
            <w:r w:rsidRPr="001669B3">
              <w:rPr>
                <w:vertAlign w:val="superscript"/>
              </w:rPr>
              <w:t>3</w:t>
            </w:r>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66817C76" w14:textId="77777777" w:rsidR="002C7AB0" w:rsidRPr="001669B3" w:rsidRDefault="002C7AB0" w:rsidP="00FB4F35">
            <w:pPr>
              <w:ind w:right="4"/>
              <w:jc w:val="center"/>
            </w:pPr>
            <w:r w:rsidRPr="001669B3">
              <w:t>500 – 1000</w:t>
            </w:r>
          </w:p>
        </w:tc>
      </w:tr>
      <w:tr w:rsidR="002C7AB0" w:rsidRPr="001669B3" w14:paraId="42882142" w14:textId="77777777" w:rsidTr="00FB4F35">
        <w:tc>
          <w:tcPr>
            <w:tcW w:w="5315"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hideMark/>
          </w:tcPr>
          <w:p w14:paraId="19C785D6" w14:textId="77777777" w:rsidR="002C7AB0" w:rsidRPr="001669B3" w:rsidRDefault="002C7AB0" w:rsidP="00FB4F35">
            <w:pPr>
              <w:ind w:right="4"/>
            </w:pPr>
            <w:r w:rsidRPr="001669B3">
              <w:t xml:space="preserve">Приготовление бетона в </w:t>
            </w:r>
            <w:proofErr w:type="spellStart"/>
            <w:r w:rsidRPr="001669B3">
              <w:t>бетоносмесителе</w:t>
            </w:r>
            <w:proofErr w:type="spellEnd"/>
          </w:p>
        </w:tc>
        <w:tc>
          <w:tcPr>
            <w:tcW w:w="2410"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166627C1" w14:textId="77777777" w:rsidR="002C7AB0" w:rsidRPr="001669B3" w:rsidRDefault="002C7AB0" w:rsidP="00FB4F35">
            <w:pPr>
              <w:ind w:right="4"/>
              <w:jc w:val="center"/>
            </w:pPr>
            <w:r w:rsidRPr="001669B3">
              <w:t>л/м</w:t>
            </w:r>
            <w:r w:rsidRPr="001669B3">
              <w:rPr>
                <w:vertAlign w:val="superscript"/>
              </w:rPr>
              <w:t>3</w:t>
            </w:r>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680FD5C0" w14:textId="77777777" w:rsidR="002C7AB0" w:rsidRPr="001669B3" w:rsidRDefault="002C7AB0" w:rsidP="00FB4F35">
            <w:pPr>
              <w:ind w:right="4"/>
              <w:jc w:val="center"/>
            </w:pPr>
            <w:r w:rsidRPr="001669B3">
              <w:t>210 – 400</w:t>
            </w:r>
          </w:p>
        </w:tc>
      </w:tr>
      <w:tr w:rsidR="002C7AB0" w:rsidRPr="001669B3" w14:paraId="79EB37BA" w14:textId="77777777" w:rsidTr="00FB4F35">
        <w:trPr>
          <w:trHeight w:val="338"/>
        </w:trPr>
        <w:tc>
          <w:tcPr>
            <w:tcW w:w="5315" w:type="dxa"/>
            <w:vMerge w:val="restart"/>
            <w:tcBorders>
              <w:top w:val="single" w:sz="4" w:space="0" w:color="auto"/>
              <w:left w:val="single" w:sz="8" w:space="0" w:color="auto"/>
              <w:right w:val="single" w:sz="8" w:space="0" w:color="auto"/>
            </w:tcBorders>
            <w:tcMar>
              <w:top w:w="0" w:type="dxa"/>
              <w:left w:w="70" w:type="dxa"/>
              <w:bottom w:w="0" w:type="dxa"/>
              <w:right w:w="70" w:type="dxa"/>
            </w:tcMar>
            <w:hideMark/>
          </w:tcPr>
          <w:p w14:paraId="7B70BA23" w14:textId="77777777" w:rsidR="002C7AB0" w:rsidRPr="001669B3" w:rsidRDefault="002C7AB0" w:rsidP="00FB4F35">
            <w:pPr>
              <w:ind w:right="4"/>
            </w:pPr>
            <w:r w:rsidRPr="001669B3">
              <w:t>Поливка бетона и железобетона</w:t>
            </w:r>
          </w:p>
        </w:tc>
        <w:tc>
          <w:tcPr>
            <w:tcW w:w="2410"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2EA1D6C3" w14:textId="77777777" w:rsidR="002C7AB0" w:rsidRPr="001669B3" w:rsidRDefault="002C7AB0" w:rsidP="00FB4F35">
            <w:pPr>
              <w:ind w:right="4"/>
              <w:jc w:val="center"/>
            </w:pPr>
            <w:r w:rsidRPr="001669B3">
              <w:t>л/м</w:t>
            </w:r>
            <w:r w:rsidRPr="001669B3">
              <w:rPr>
                <w:vertAlign w:val="superscript"/>
              </w:rPr>
              <w:t>3</w:t>
            </w:r>
            <w:r w:rsidRPr="001669B3">
              <w:t> в сутки</w:t>
            </w:r>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11B8CF09" w14:textId="77777777" w:rsidR="002C7AB0" w:rsidRPr="001669B3" w:rsidRDefault="002C7AB0" w:rsidP="00FB4F35">
            <w:pPr>
              <w:ind w:right="4"/>
              <w:jc w:val="center"/>
            </w:pPr>
            <w:r w:rsidRPr="001669B3">
              <w:t>200 – 400</w:t>
            </w:r>
          </w:p>
        </w:tc>
      </w:tr>
      <w:tr w:rsidR="002C7AB0" w:rsidRPr="001669B3" w14:paraId="38759831" w14:textId="77777777" w:rsidTr="00FB4F35">
        <w:tc>
          <w:tcPr>
            <w:tcW w:w="5315" w:type="dxa"/>
            <w:vMerge/>
            <w:tcBorders>
              <w:left w:val="single" w:sz="8" w:space="0" w:color="auto"/>
              <w:bottom w:val="single" w:sz="4" w:space="0" w:color="auto"/>
              <w:right w:val="single" w:sz="8" w:space="0" w:color="auto"/>
            </w:tcBorders>
            <w:tcMar>
              <w:top w:w="0" w:type="dxa"/>
              <w:left w:w="70" w:type="dxa"/>
              <w:bottom w:w="0" w:type="dxa"/>
              <w:right w:w="70" w:type="dxa"/>
            </w:tcMar>
            <w:hideMark/>
          </w:tcPr>
          <w:p w14:paraId="4FC5C1E5" w14:textId="77777777" w:rsidR="002C7AB0" w:rsidRPr="001669B3" w:rsidRDefault="002C7AB0" w:rsidP="00FB4F35">
            <w:pPr>
              <w:ind w:right="4"/>
            </w:pPr>
          </w:p>
        </w:tc>
        <w:tc>
          <w:tcPr>
            <w:tcW w:w="2410"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70AC5A9C" w14:textId="77777777" w:rsidR="002C7AB0" w:rsidRPr="001669B3" w:rsidRDefault="002C7AB0" w:rsidP="00FB4F35">
            <w:pPr>
              <w:ind w:right="4"/>
              <w:jc w:val="center"/>
            </w:pPr>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1F1D0C82" w14:textId="77777777" w:rsidR="002C7AB0" w:rsidRPr="001669B3" w:rsidRDefault="002C7AB0" w:rsidP="00FB4F35">
            <w:pPr>
              <w:ind w:right="4"/>
              <w:jc w:val="center"/>
            </w:pPr>
          </w:p>
        </w:tc>
      </w:tr>
      <w:tr w:rsidR="002C7AB0" w:rsidRPr="001669B3" w14:paraId="3CB06612" w14:textId="77777777" w:rsidTr="00FB4F35">
        <w:tc>
          <w:tcPr>
            <w:tcW w:w="5315" w:type="dxa"/>
            <w:tcBorders>
              <w:top w:val="single" w:sz="4" w:space="0" w:color="auto"/>
              <w:left w:val="single" w:sz="8" w:space="0" w:color="auto"/>
              <w:bottom w:val="nil"/>
              <w:right w:val="single" w:sz="8" w:space="0" w:color="auto"/>
            </w:tcBorders>
            <w:tcMar>
              <w:top w:w="0" w:type="dxa"/>
              <w:left w:w="70" w:type="dxa"/>
              <w:bottom w:w="0" w:type="dxa"/>
              <w:right w:w="70" w:type="dxa"/>
            </w:tcMar>
            <w:hideMark/>
          </w:tcPr>
          <w:p w14:paraId="125C55C9" w14:textId="77777777" w:rsidR="002C7AB0" w:rsidRPr="001669B3" w:rsidRDefault="002C7AB0" w:rsidP="00FB4F35">
            <w:pPr>
              <w:ind w:right="4"/>
            </w:pPr>
          </w:p>
        </w:tc>
        <w:tc>
          <w:tcPr>
            <w:tcW w:w="2410" w:type="dxa"/>
            <w:tcBorders>
              <w:top w:val="single" w:sz="4" w:space="0" w:color="auto"/>
              <w:left w:val="nil"/>
              <w:bottom w:val="nil"/>
              <w:right w:val="single" w:sz="8" w:space="0" w:color="auto"/>
            </w:tcBorders>
            <w:tcMar>
              <w:top w:w="0" w:type="dxa"/>
              <w:left w:w="70" w:type="dxa"/>
              <w:bottom w:w="0" w:type="dxa"/>
              <w:right w:w="70" w:type="dxa"/>
            </w:tcMar>
            <w:hideMark/>
          </w:tcPr>
          <w:p w14:paraId="7B53CC85" w14:textId="77777777" w:rsidR="002C7AB0" w:rsidRPr="001669B3" w:rsidRDefault="002C7AB0" w:rsidP="00FB4F35">
            <w:pPr>
              <w:ind w:right="4"/>
              <w:jc w:val="center"/>
            </w:pPr>
          </w:p>
        </w:tc>
        <w:tc>
          <w:tcPr>
            <w:tcW w:w="2268" w:type="dxa"/>
            <w:tcBorders>
              <w:top w:val="single" w:sz="4" w:space="0" w:color="auto"/>
              <w:left w:val="nil"/>
              <w:bottom w:val="nil"/>
              <w:right w:val="single" w:sz="8" w:space="0" w:color="auto"/>
            </w:tcBorders>
            <w:tcMar>
              <w:top w:w="0" w:type="dxa"/>
              <w:left w:w="70" w:type="dxa"/>
              <w:bottom w:w="0" w:type="dxa"/>
              <w:right w:w="70" w:type="dxa"/>
            </w:tcMar>
            <w:hideMark/>
          </w:tcPr>
          <w:p w14:paraId="58D9F59D" w14:textId="77777777" w:rsidR="002C7AB0" w:rsidRPr="001669B3" w:rsidRDefault="002C7AB0" w:rsidP="00FB4F35">
            <w:pPr>
              <w:ind w:right="4"/>
              <w:jc w:val="center"/>
            </w:pPr>
          </w:p>
        </w:tc>
      </w:tr>
      <w:tr w:rsidR="002C7AB0" w:rsidRPr="001669B3" w14:paraId="42E4733D" w14:textId="77777777" w:rsidTr="00FB4F35">
        <w:tc>
          <w:tcPr>
            <w:tcW w:w="5315" w:type="dxa"/>
            <w:tcBorders>
              <w:top w:val="nil"/>
              <w:left w:val="single" w:sz="8" w:space="0" w:color="auto"/>
              <w:bottom w:val="single" w:sz="4" w:space="0" w:color="auto"/>
              <w:right w:val="single" w:sz="8" w:space="0" w:color="auto"/>
            </w:tcBorders>
            <w:tcMar>
              <w:top w:w="0" w:type="dxa"/>
              <w:left w:w="70" w:type="dxa"/>
              <w:bottom w:w="0" w:type="dxa"/>
              <w:right w:w="70" w:type="dxa"/>
            </w:tcMar>
            <w:hideMark/>
          </w:tcPr>
          <w:p w14:paraId="564898CE" w14:textId="77777777" w:rsidR="002C7AB0" w:rsidRPr="001669B3" w:rsidRDefault="002C7AB0" w:rsidP="00FB4F35">
            <w:pPr>
              <w:ind w:right="4"/>
            </w:pPr>
            <w:r w:rsidRPr="001669B3">
              <w:t>Приготовление известкового, цементного и других растворов</w:t>
            </w:r>
          </w:p>
        </w:tc>
        <w:tc>
          <w:tcPr>
            <w:tcW w:w="2410" w:type="dxa"/>
            <w:tcBorders>
              <w:top w:val="nil"/>
              <w:left w:val="nil"/>
              <w:bottom w:val="single" w:sz="4" w:space="0" w:color="auto"/>
              <w:right w:val="single" w:sz="8" w:space="0" w:color="auto"/>
            </w:tcBorders>
            <w:tcMar>
              <w:top w:w="0" w:type="dxa"/>
              <w:left w:w="70" w:type="dxa"/>
              <w:bottom w:w="0" w:type="dxa"/>
              <w:right w:w="70" w:type="dxa"/>
            </w:tcMar>
            <w:hideMark/>
          </w:tcPr>
          <w:p w14:paraId="3A1AEFA0" w14:textId="77777777" w:rsidR="002C7AB0" w:rsidRPr="001669B3" w:rsidRDefault="002C7AB0" w:rsidP="00FB4F35">
            <w:pPr>
              <w:ind w:right="4"/>
              <w:jc w:val="center"/>
            </w:pPr>
            <w:r w:rsidRPr="001669B3">
              <w:t>л/м</w:t>
            </w:r>
            <w:r w:rsidRPr="001669B3">
              <w:rPr>
                <w:vertAlign w:val="superscript"/>
              </w:rPr>
              <w:t>3</w:t>
            </w:r>
          </w:p>
        </w:tc>
        <w:tc>
          <w:tcPr>
            <w:tcW w:w="2268" w:type="dxa"/>
            <w:tcBorders>
              <w:top w:val="nil"/>
              <w:left w:val="nil"/>
              <w:bottom w:val="single" w:sz="4" w:space="0" w:color="auto"/>
              <w:right w:val="single" w:sz="8" w:space="0" w:color="auto"/>
            </w:tcBorders>
            <w:tcMar>
              <w:top w:w="0" w:type="dxa"/>
              <w:left w:w="70" w:type="dxa"/>
              <w:bottom w:w="0" w:type="dxa"/>
              <w:right w:w="70" w:type="dxa"/>
            </w:tcMar>
            <w:hideMark/>
          </w:tcPr>
          <w:p w14:paraId="3667B055" w14:textId="77777777" w:rsidR="002C7AB0" w:rsidRPr="001669B3" w:rsidRDefault="002C7AB0" w:rsidP="00FB4F35">
            <w:pPr>
              <w:ind w:right="4"/>
              <w:jc w:val="center"/>
            </w:pPr>
            <w:r w:rsidRPr="001669B3">
              <w:t>250 – 300</w:t>
            </w:r>
          </w:p>
        </w:tc>
      </w:tr>
      <w:tr w:rsidR="002C7AB0" w:rsidRPr="001669B3" w14:paraId="66BF96FA" w14:textId="77777777" w:rsidTr="00FB4F35">
        <w:tc>
          <w:tcPr>
            <w:tcW w:w="5315"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hideMark/>
          </w:tcPr>
          <w:p w14:paraId="5125B424" w14:textId="77777777" w:rsidR="002C7AB0" w:rsidRPr="001669B3" w:rsidRDefault="002C7AB0" w:rsidP="00FB4F35">
            <w:pPr>
              <w:ind w:right="4"/>
            </w:pPr>
            <w:r w:rsidRPr="001669B3">
              <w:t>Мелкоштучная кладка с приготовлением раствора</w:t>
            </w:r>
          </w:p>
        </w:tc>
        <w:tc>
          <w:tcPr>
            <w:tcW w:w="2410"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2E7C9FC6" w14:textId="77777777" w:rsidR="002C7AB0" w:rsidRPr="001669B3" w:rsidRDefault="002C7AB0" w:rsidP="00FB4F35">
            <w:pPr>
              <w:ind w:right="4"/>
              <w:jc w:val="center"/>
            </w:pPr>
            <w:r w:rsidRPr="001669B3">
              <w:t>л на 1м3 кладки</w:t>
            </w:r>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7E0A2879" w14:textId="77777777" w:rsidR="002C7AB0" w:rsidRPr="001669B3" w:rsidRDefault="002C7AB0" w:rsidP="00FB4F35">
            <w:pPr>
              <w:ind w:right="4"/>
              <w:jc w:val="center"/>
            </w:pPr>
            <w:r w:rsidRPr="001669B3">
              <w:t>90 – 230</w:t>
            </w:r>
          </w:p>
        </w:tc>
      </w:tr>
      <w:tr w:rsidR="002C7AB0" w:rsidRPr="001669B3" w14:paraId="3459AAFC" w14:textId="77777777" w:rsidTr="00FB4F35">
        <w:tc>
          <w:tcPr>
            <w:tcW w:w="5315"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hideMark/>
          </w:tcPr>
          <w:p w14:paraId="5F0FD9BF" w14:textId="77777777" w:rsidR="002C7AB0" w:rsidRPr="001669B3" w:rsidRDefault="002C7AB0" w:rsidP="00FB4F35">
            <w:pPr>
              <w:ind w:right="4"/>
            </w:pPr>
            <w:r w:rsidRPr="001669B3">
              <w:t>Поливка щебня (гравия)</w:t>
            </w:r>
          </w:p>
        </w:tc>
        <w:tc>
          <w:tcPr>
            <w:tcW w:w="2410"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7E2167EC" w14:textId="77777777" w:rsidR="002C7AB0" w:rsidRPr="001669B3" w:rsidRDefault="002C7AB0" w:rsidP="00FB4F35">
            <w:pPr>
              <w:ind w:right="4"/>
              <w:jc w:val="center"/>
            </w:pPr>
            <w:r w:rsidRPr="001669B3">
              <w:t>л</w:t>
            </w:r>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629CCC62" w14:textId="77777777" w:rsidR="002C7AB0" w:rsidRPr="001669B3" w:rsidRDefault="002C7AB0" w:rsidP="00FB4F35">
            <w:pPr>
              <w:ind w:right="4"/>
              <w:jc w:val="center"/>
            </w:pPr>
            <w:r w:rsidRPr="001669B3">
              <w:t>4 – 10</w:t>
            </w:r>
          </w:p>
        </w:tc>
      </w:tr>
      <w:tr w:rsidR="002C7AB0" w:rsidRPr="001669B3" w14:paraId="5835F820" w14:textId="77777777" w:rsidTr="00FB4F35">
        <w:tc>
          <w:tcPr>
            <w:tcW w:w="5315"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hideMark/>
          </w:tcPr>
          <w:p w14:paraId="6F016826" w14:textId="77777777" w:rsidR="002C7AB0" w:rsidRPr="001669B3" w:rsidRDefault="002C7AB0" w:rsidP="00FB4F35">
            <w:pPr>
              <w:ind w:right="4"/>
            </w:pPr>
            <w:r w:rsidRPr="001669B3">
              <w:t>Малярные работы</w:t>
            </w:r>
          </w:p>
        </w:tc>
        <w:tc>
          <w:tcPr>
            <w:tcW w:w="2410"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24057B82" w14:textId="77777777" w:rsidR="002C7AB0" w:rsidRPr="001669B3" w:rsidRDefault="002C7AB0" w:rsidP="00FB4F35">
            <w:pPr>
              <w:ind w:right="4"/>
              <w:jc w:val="center"/>
            </w:pPr>
            <w:r w:rsidRPr="001669B3">
              <w:t>л/м</w:t>
            </w:r>
            <w:r w:rsidRPr="001669B3">
              <w:rPr>
                <w:vertAlign w:val="superscript"/>
              </w:rPr>
              <w:t>2</w:t>
            </w:r>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015FEDE4" w14:textId="77777777" w:rsidR="002C7AB0" w:rsidRPr="001669B3" w:rsidRDefault="002C7AB0" w:rsidP="00FB4F35">
            <w:pPr>
              <w:ind w:right="4"/>
              <w:jc w:val="center"/>
            </w:pPr>
            <w:r w:rsidRPr="001669B3">
              <w:t>0,5 – 1,0</w:t>
            </w:r>
          </w:p>
        </w:tc>
      </w:tr>
      <w:tr w:rsidR="002C7AB0" w:rsidRPr="001669B3" w14:paraId="6CA221B5" w14:textId="77777777" w:rsidTr="00FB4F35">
        <w:tc>
          <w:tcPr>
            <w:tcW w:w="5315"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hideMark/>
          </w:tcPr>
          <w:p w14:paraId="297CDB97" w14:textId="77777777" w:rsidR="002C7AB0" w:rsidRPr="001669B3" w:rsidRDefault="002C7AB0" w:rsidP="00FB4F35">
            <w:pPr>
              <w:ind w:right="4"/>
            </w:pPr>
            <w:r w:rsidRPr="001669B3">
              <w:t>Посадка деревьев</w:t>
            </w:r>
          </w:p>
        </w:tc>
        <w:tc>
          <w:tcPr>
            <w:tcW w:w="2410"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3600E761" w14:textId="77777777" w:rsidR="002C7AB0" w:rsidRPr="001669B3" w:rsidRDefault="002C7AB0" w:rsidP="00FB4F35">
            <w:pPr>
              <w:ind w:right="4"/>
              <w:jc w:val="center"/>
            </w:pPr>
            <w:r w:rsidRPr="001669B3">
              <w:t>л/шт.</w:t>
            </w:r>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5BB93E91" w14:textId="77777777" w:rsidR="002C7AB0" w:rsidRPr="001669B3" w:rsidRDefault="002C7AB0" w:rsidP="00FB4F35">
            <w:pPr>
              <w:ind w:right="4"/>
              <w:jc w:val="center"/>
            </w:pPr>
            <w:r w:rsidRPr="001669B3">
              <w:t>0,5 – 100</w:t>
            </w:r>
          </w:p>
        </w:tc>
      </w:tr>
      <w:tr w:rsidR="002C7AB0" w:rsidRPr="001669B3" w14:paraId="54B4A7AB" w14:textId="77777777" w:rsidTr="00FB4F35">
        <w:tc>
          <w:tcPr>
            <w:tcW w:w="5315"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hideMark/>
          </w:tcPr>
          <w:p w14:paraId="22F3FF36" w14:textId="77777777" w:rsidR="002C7AB0" w:rsidRPr="001669B3" w:rsidRDefault="002C7AB0" w:rsidP="00FB4F35">
            <w:pPr>
              <w:ind w:right="4"/>
            </w:pPr>
            <w:r w:rsidRPr="001669B3">
              <w:t>Поливка газонов</w:t>
            </w:r>
          </w:p>
        </w:tc>
        <w:tc>
          <w:tcPr>
            <w:tcW w:w="2410" w:type="dxa"/>
            <w:tcBorders>
              <w:top w:val="single" w:sz="4" w:space="0" w:color="auto"/>
              <w:left w:val="nil"/>
              <w:bottom w:val="single" w:sz="8" w:space="0" w:color="auto"/>
              <w:right w:val="single" w:sz="8" w:space="0" w:color="auto"/>
            </w:tcBorders>
            <w:tcMar>
              <w:top w:w="0" w:type="dxa"/>
              <w:left w:w="70" w:type="dxa"/>
              <w:bottom w:w="0" w:type="dxa"/>
              <w:right w:w="70" w:type="dxa"/>
            </w:tcMar>
            <w:hideMark/>
          </w:tcPr>
          <w:p w14:paraId="0592882C" w14:textId="77777777" w:rsidR="002C7AB0" w:rsidRPr="001669B3" w:rsidRDefault="002C7AB0" w:rsidP="00FB4F35">
            <w:pPr>
              <w:ind w:right="4"/>
              <w:jc w:val="center"/>
            </w:pPr>
            <w:r w:rsidRPr="001669B3">
              <w:t>л/м</w:t>
            </w:r>
            <w:r w:rsidRPr="001669B3">
              <w:rPr>
                <w:vertAlign w:val="superscript"/>
              </w:rPr>
              <w:t>2</w:t>
            </w:r>
          </w:p>
        </w:tc>
        <w:tc>
          <w:tcPr>
            <w:tcW w:w="2268" w:type="dxa"/>
            <w:tcBorders>
              <w:top w:val="single" w:sz="4" w:space="0" w:color="auto"/>
              <w:left w:val="nil"/>
              <w:bottom w:val="single" w:sz="8" w:space="0" w:color="auto"/>
              <w:right w:val="single" w:sz="8" w:space="0" w:color="auto"/>
            </w:tcBorders>
            <w:tcMar>
              <w:top w:w="0" w:type="dxa"/>
              <w:left w:w="70" w:type="dxa"/>
              <w:bottom w:w="0" w:type="dxa"/>
              <w:right w:w="70" w:type="dxa"/>
            </w:tcMar>
            <w:hideMark/>
          </w:tcPr>
          <w:p w14:paraId="617EB362" w14:textId="77777777" w:rsidR="002C7AB0" w:rsidRPr="001669B3" w:rsidRDefault="002C7AB0" w:rsidP="00FB4F35">
            <w:pPr>
              <w:ind w:right="4"/>
              <w:jc w:val="center"/>
            </w:pPr>
            <w:r w:rsidRPr="001669B3">
              <w:t>10</w:t>
            </w:r>
          </w:p>
        </w:tc>
      </w:tr>
    </w:tbl>
    <w:p w14:paraId="319128A2" w14:textId="77777777" w:rsidR="002C7AB0" w:rsidRPr="001669B3" w:rsidRDefault="002C7AB0" w:rsidP="002C7AB0">
      <w:pPr>
        <w:ind w:right="4" w:firstLine="567"/>
        <w:jc w:val="both"/>
      </w:pPr>
    </w:p>
    <w:p w14:paraId="28D09CB4" w14:textId="77777777" w:rsidR="002C7AB0" w:rsidRPr="001669B3" w:rsidRDefault="002C7AB0" w:rsidP="002C7AB0">
      <w:pPr>
        <w:ind w:right="4"/>
        <w:jc w:val="both"/>
        <w:rPr>
          <w:color w:val="000000"/>
        </w:rPr>
      </w:pPr>
      <w:r w:rsidRPr="001669B3">
        <w:rPr>
          <w:color w:val="000000"/>
        </w:rPr>
        <w:t>Удельный расход воды на удовлетворение хозяйственно-бытовых нужд показан ниже:</w:t>
      </w:r>
    </w:p>
    <w:tbl>
      <w:tblPr>
        <w:tblW w:w="9993" w:type="dxa"/>
        <w:tblCellMar>
          <w:left w:w="0" w:type="dxa"/>
          <w:right w:w="0" w:type="dxa"/>
        </w:tblCellMar>
        <w:tblLook w:val="04A0" w:firstRow="1" w:lastRow="0" w:firstColumn="1" w:lastColumn="0" w:noHBand="0" w:noVBand="1"/>
      </w:tblPr>
      <w:tblGrid>
        <w:gridCol w:w="7725"/>
        <w:gridCol w:w="2268"/>
      </w:tblGrid>
      <w:tr w:rsidR="002C7AB0" w:rsidRPr="001669B3" w14:paraId="6C3BAE9D" w14:textId="77777777" w:rsidTr="00FB4F35">
        <w:tc>
          <w:tcPr>
            <w:tcW w:w="7725"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14:paraId="661874AA" w14:textId="77777777" w:rsidR="002C7AB0" w:rsidRPr="001669B3" w:rsidRDefault="002C7AB0" w:rsidP="00FB4F35">
            <w:pPr>
              <w:jc w:val="center"/>
              <w:rPr>
                <w:b/>
              </w:rPr>
            </w:pPr>
            <w:r w:rsidRPr="001669B3">
              <w:rPr>
                <w:b/>
              </w:rPr>
              <w:t>Потребители</w:t>
            </w:r>
          </w:p>
        </w:tc>
        <w:tc>
          <w:tcPr>
            <w:tcW w:w="2268" w:type="dxa"/>
            <w:tcBorders>
              <w:top w:val="single" w:sz="8" w:space="0" w:color="auto"/>
              <w:left w:val="nil"/>
              <w:bottom w:val="nil"/>
              <w:right w:val="single" w:sz="8" w:space="0" w:color="auto"/>
            </w:tcBorders>
            <w:tcMar>
              <w:top w:w="0" w:type="dxa"/>
              <w:left w:w="70" w:type="dxa"/>
              <w:bottom w:w="0" w:type="dxa"/>
              <w:right w:w="70" w:type="dxa"/>
            </w:tcMar>
            <w:hideMark/>
          </w:tcPr>
          <w:p w14:paraId="53407E57" w14:textId="77777777" w:rsidR="002C7AB0" w:rsidRPr="001669B3" w:rsidRDefault="002C7AB0" w:rsidP="00FB4F35">
            <w:pPr>
              <w:jc w:val="center"/>
              <w:rPr>
                <w:b/>
              </w:rPr>
            </w:pPr>
            <w:r w:rsidRPr="001669B3">
              <w:rPr>
                <w:b/>
              </w:rPr>
              <w:t>Расходы воды, л</w:t>
            </w:r>
          </w:p>
        </w:tc>
      </w:tr>
      <w:tr w:rsidR="002C7AB0" w:rsidRPr="001669B3" w14:paraId="744318AF" w14:textId="77777777" w:rsidTr="00FB4F35">
        <w:trPr>
          <w:trHeight w:val="484"/>
        </w:trPr>
        <w:tc>
          <w:tcPr>
            <w:tcW w:w="7725"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14:paraId="48A6A32A" w14:textId="77777777" w:rsidR="002C7AB0" w:rsidRPr="001669B3" w:rsidRDefault="002C7AB0" w:rsidP="00FB4F35">
            <w:pPr>
              <w:jc w:val="both"/>
            </w:pPr>
            <w:r w:rsidRPr="001669B3">
              <w:t xml:space="preserve">На 1 работающего в смену на </w:t>
            </w:r>
            <w:proofErr w:type="spellStart"/>
            <w:r w:rsidRPr="001669B3">
              <w:t>неканализированных</w:t>
            </w:r>
            <w:proofErr w:type="spellEnd"/>
            <w:r w:rsidRPr="001669B3">
              <w:t xml:space="preserve"> пло</w:t>
            </w:r>
            <w:r w:rsidRPr="001669B3">
              <w:softHyphen/>
              <w:t>щадках</w:t>
            </w:r>
          </w:p>
        </w:tc>
        <w:tc>
          <w:tcPr>
            <w:tcW w:w="2268" w:type="dxa"/>
            <w:tcBorders>
              <w:top w:val="single" w:sz="8" w:space="0" w:color="auto"/>
              <w:left w:val="nil"/>
              <w:bottom w:val="single" w:sz="4" w:space="0" w:color="auto"/>
              <w:right w:val="single" w:sz="8" w:space="0" w:color="auto"/>
            </w:tcBorders>
            <w:tcMar>
              <w:top w:w="0" w:type="dxa"/>
              <w:left w:w="70" w:type="dxa"/>
              <w:bottom w:w="0" w:type="dxa"/>
              <w:right w:w="70" w:type="dxa"/>
            </w:tcMar>
            <w:hideMark/>
          </w:tcPr>
          <w:p w14:paraId="3BCE4BEA" w14:textId="77777777" w:rsidR="002C7AB0" w:rsidRPr="001669B3" w:rsidRDefault="002C7AB0" w:rsidP="00FB4F35">
            <w:pPr>
              <w:ind w:firstLine="567"/>
              <w:jc w:val="center"/>
            </w:pPr>
            <w:r w:rsidRPr="001669B3">
              <w:t>15</w:t>
            </w:r>
          </w:p>
        </w:tc>
      </w:tr>
      <w:tr w:rsidR="002C7AB0" w:rsidRPr="001669B3" w14:paraId="4AC8B646" w14:textId="77777777" w:rsidTr="00FB4F35">
        <w:tc>
          <w:tcPr>
            <w:tcW w:w="7725" w:type="dxa"/>
            <w:tcBorders>
              <w:top w:val="single" w:sz="4" w:space="0" w:color="auto"/>
              <w:left w:val="single" w:sz="8" w:space="0" w:color="auto"/>
              <w:bottom w:val="nil"/>
              <w:right w:val="single" w:sz="8" w:space="0" w:color="auto"/>
            </w:tcBorders>
            <w:tcMar>
              <w:top w:w="0" w:type="dxa"/>
              <w:left w:w="70" w:type="dxa"/>
              <w:bottom w:w="0" w:type="dxa"/>
              <w:right w:w="70" w:type="dxa"/>
            </w:tcMar>
            <w:hideMark/>
          </w:tcPr>
          <w:p w14:paraId="4D16F91E" w14:textId="77777777" w:rsidR="002C7AB0" w:rsidRPr="001669B3" w:rsidRDefault="002C7AB0" w:rsidP="00FB4F35">
            <w:pPr>
              <w:jc w:val="both"/>
            </w:pPr>
          </w:p>
        </w:tc>
        <w:tc>
          <w:tcPr>
            <w:tcW w:w="2268" w:type="dxa"/>
            <w:tcBorders>
              <w:top w:val="single" w:sz="4" w:space="0" w:color="auto"/>
              <w:left w:val="nil"/>
              <w:bottom w:val="nil"/>
              <w:right w:val="single" w:sz="8" w:space="0" w:color="auto"/>
            </w:tcBorders>
            <w:tcMar>
              <w:top w:w="0" w:type="dxa"/>
              <w:left w:w="70" w:type="dxa"/>
              <w:bottom w:w="0" w:type="dxa"/>
              <w:right w:w="70" w:type="dxa"/>
            </w:tcMar>
            <w:hideMark/>
          </w:tcPr>
          <w:p w14:paraId="055FE45F" w14:textId="77777777" w:rsidR="002C7AB0" w:rsidRPr="001669B3" w:rsidRDefault="002C7AB0" w:rsidP="00FB4F35">
            <w:pPr>
              <w:ind w:firstLine="567"/>
              <w:jc w:val="center"/>
            </w:pPr>
          </w:p>
        </w:tc>
      </w:tr>
      <w:tr w:rsidR="002C7AB0" w:rsidRPr="001669B3" w14:paraId="2F306270" w14:textId="77777777" w:rsidTr="00FB4F35">
        <w:tc>
          <w:tcPr>
            <w:tcW w:w="7725" w:type="dxa"/>
            <w:tcBorders>
              <w:top w:val="nil"/>
              <w:left w:val="single" w:sz="8" w:space="0" w:color="auto"/>
              <w:bottom w:val="single" w:sz="4" w:space="0" w:color="auto"/>
              <w:right w:val="single" w:sz="8" w:space="0" w:color="auto"/>
            </w:tcBorders>
            <w:tcMar>
              <w:top w:w="0" w:type="dxa"/>
              <w:left w:w="70" w:type="dxa"/>
              <w:bottom w:w="0" w:type="dxa"/>
              <w:right w:w="70" w:type="dxa"/>
            </w:tcMar>
            <w:hideMark/>
          </w:tcPr>
          <w:p w14:paraId="11058A40" w14:textId="77777777" w:rsidR="002C7AB0" w:rsidRPr="001669B3" w:rsidRDefault="002C7AB0" w:rsidP="00FB4F35">
            <w:pPr>
              <w:jc w:val="both"/>
            </w:pPr>
          </w:p>
        </w:tc>
        <w:tc>
          <w:tcPr>
            <w:tcW w:w="2268" w:type="dxa"/>
            <w:tcBorders>
              <w:top w:val="nil"/>
              <w:left w:val="nil"/>
              <w:bottom w:val="single" w:sz="4" w:space="0" w:color="auto"/>
              <w:right w:val="single" w:sz="8" w:space="0" w:color="auto"/>
            </w:tcBorders>
            <w:tcMar>
              <w:top w:w="0" w:type="dxa"/>
              <w:left w:w="70" w:type="dxa"/>
              <w:bottom w:w="0" w:type="dxa"/>
              <w:right w:w="70" w:type="dxa"/>
            </w:tcMar>
            <w:hideMark/>
          </w:tcPr>
          <w:p w14:paraId="1C958588" w14:textId="77777777" w:rsidR="002C7AB0" w:rsidRPr="001669B3" w:rsidRDefault="002C7AB0" w:rsidP="00FB4F35">
            <w:pPr>
              <w:ind w:firstLine="567"/>
              <w:jc w:val="center"/>
            </w:pPr>
          </w:p>
        </w:tc>
      </w:tr>
      <w:tr w:rsidR="002C7AB0" w:rsidRPr="001669B3" w14:paraId="0B475FC4" w14:textId="77777777" w:rsidTr="00FB4F35">
        <w:tc>
          <w:tcPr>
            <w:tcW w:w="7725"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hideMark/>
          </w:tcPr>
          <w:p w14:paraId="6E3D26B8" w14:textId="77777777" w:rsidR="002C7AB0" w:rsidRPr="001669B3" w:rsidRDefault="002C7AB0" w:rsidP="00FB4F35">
            <w:pPr>
              <w:jc w:val="both"/>
            </w:pPr>
            <w:r w:rsidRPr="001669B3">
              <w:t>На 1 обедающего в столовой (буфете)</w:t>
            </w:r>
          </w:p>
        </w:tc>
        <w:tc>
          <w:tcPr>
            <w:tcW w:w="2268" w:type="dxa"/>
            <w:tcBorders>
              <w:top w:val="single" w:sz="4" w:space="0" w:color="auto"/>
              <w:left w:val="nil"/>
              <w:bottom w:val="single" w:sz="4" w:space="0" w:color="auto"/>
              <w:right w:val="single" w:sz="8" w:space="0" w:color="auto"/>
            </w:tcBorders>
            <w:tcMar>
              <w:top w:w="0" w:type="dxa"/>
              <w:left w:w="70" w:type="dxa"/>
              <w:bottom w:w="0" w:type="dxa"/>
              <w:right w:w="70" w:type="dxa"/>
            </w:tcMar>
            <w:hideMark/>
          </w:tcPr>
          <w:p w14:paraId="3B035E59" w14:textId="77777777" w:rsidR="002C7AB0" w:rsidRPr="001669B3" w:rsidRDefault="002C7AB0" w:rsidP="00FB4F35">
            <w:pPr>
              <w:ind w:firstLine="567"/>
              <w:jc w:val="center"/>
            </w:pPr>
            <w:r w:rsidRPr="001669B3">
              <w:t>10 – 15</w:t>
            </w:r>
          </w:p>
        </w:tc>
      </w:tr>
      <w:tr w:rsidR="002C7AB0" w:rsidRPr="001669B3" w14:paraId="0650646B" w14:textId="77777777" w:rsidTr="00FB4F35">
        <w:tc>
          <w:tcPr>
            <w:tcW w:w="7725"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hideMark/>
          </w:tcPr>
          <w:p w14:paraId="4C31971A" w14:textId="77777777" w:rsidR="002C7AB0" w:rsidRPr="001669B3" w:rsidRDefault="002C7AB0" w:rsidP="00FB4F35">
            <w:pPr>
              <w:jc w:val="both"/>
            </w:pPr>
            <w:r w:rsidRPr="001669B3">
              <w:t>На прием душа одним работающим</w:t>
            </w:r>
          </w:p>
        </w:tc>
        <w:tc>
          <w:tcPr>
            <w:tcW w:w="2268" w:type="dxa"/>
            <w:tcBorders>
              <w:top w:val="single" w:sz="4" w:space="0" w:color="auto"/>
              <w:left w:val="nil"/>
              <w:bottom w:val="single" w:sz="8" w:space="0" w:color="auto"/>
              <w:right w:val="single" w:sz="8" w:space="0" w:color="auto"/>
            </w:tcBorders>
            <w:tcMar>
              <w:top w:w="0" w:type="dxa"/>
              <w:left w:w="70" w:type="dxa"/>
              <w:bottom w:w="0" w:type="dxa"/>
              <w:right w:w="70" w:type="dxa"/>
            </w:tcMar>
            <w:hideMark/>
          </w:tcPr>
          <w:p w14:paraId="257EA36D" w14:textId="77777777" w:rsidR="002C7AB0" w:rsidRPr="001669B3" w:rsidRDefault="002C7AB0" w:rsidP="00FB4F35">
            <w:pPr>
              <w:ind w:firstLine="567"/>
              <w:jc w:val="center"/>
            </w:pPr>
            <w:r w:rsidRPr="001669B3">
              <w:t>30</w:t>
            </w:r>
          </w:p>
        </w:tc>
      </w:tr>
    </w:tbl>
    <w:p w14:paraId="55290BDA" w14:textId="77777777" w:rsidR="002C7AB0" w:rsidRPr="001669B3" w:rsidRDefault="002C7AB0" w:rsidP="002C7AB0">
      <w:pPr>
        <w:ind w:right="4" w:firstLine="567"/>
        <w:jc w:val="both"/>
        <w:rPr>
          <w:color w:val="000000"/>
        </w:rPr>
      </w:pPr>
    </w:p>
    <w:p w14:paraId="22B87FC4" w14:textId="77777777" w:rsidR="002C7AB0" w:rsidRPr="001669B3" w:rsidRDefault="002C7AB0" w:rsidP="002C7AB0">
      <w:pPr>
        <w:ind w:firstLine="567"/>
        <w:jc w:val="both"/>
      </w:pPr>
      <w:r w:rsidRPr="001669B3">
        <w:t xml:space="preserve">Потребность воды: </w:t>
      </w:r>
    </w:p>
    <w:p w14:paraId="1B0A4651" w14:textId="77777777" w:rsidR="002C7AB0" w:rsidRPr="001669B3" w:rsidRDefault="002C7AB0" w:rsidP="002C7AB0">
      <w:pPr>
        <w:ind w:firstLine="567"/>
        <w:jc w:val="both"/>
      </w:pPr>
      <w:r w:rsidRPr="001669B3">
        <w:t>- на производственно-хозяйственно-бытовые нужды –2,5 л/сек.,</w:t>
      </w:r>
    </w:p>
    <w:p w14:paraId="7438492B" w14:textId="77777777" w:rsidR="002C7AB0" w:rsidRPr="001669B3" w:rsidRDefault="002C7AB0" w:rsidP="002C7AB0">
      <w:pPr>
        <w:ind w:firstLine="567"/>
        <w:jc w:val="both"/>
      </w:pPr>
      <w:r w:rsidRPr="001669B3">
        <w:t>- на пожаротушение – 20л/сек.</w:t>
      </w:r>
    </w:p>
    <w:p w14:paraId="2E5BFC38" w14:textId="77777777" w:rsidR="002C7AB0" w:rsidRPr="001669B3" w:rsidRDefault="002C7AB0" w:rsidP="002C7AB0">
      <w:r w:rsidRPr="001669B3">
        <w:t>Расход воды для наружного пожаротушения принимается из расчета трехчасовой продолжительности тушения одного пожара и обеспечения расчетного расхода воды на эти цели при пиковом расходе воды на производственные и хозяйственно-бытовые нужды (кроме расхода воды на прием душа и поливку территории). Показатели расхода воды для тушения пожара на строительной площадке через гидранты приведены ниже в таблице.</w:t>
      </w:r>
    </w:p>
    <w:p w14:paraId="19E7C517" w14:textId="77777777" w:rsidR="002C7AB0" w:rsidRPr="001669B3" w:rsidRDefault="002C7AB0" w:rsidP="002C7AB0">
      <w:pPr>
        <w:ind w:firstLine="567"/>
        <w:jc w:val="both"/>
      </w:pPr>
      <w:r w:rsidRPr="001669B3">
        <w:t>При расчете расхода воды необходимо учитывать, что число одновременных пожаров принимается на территории строительства до 150га – 1 пожар, св. 150га – 2 пожара.</w:t>
      </w:r>
    </w:p>
    <w:p w14:paraId="6B80C78A" w14:textId="77777777" w:rsidR="002C7AB0" w:rsidRPr="001669B3" w:rsidRDefault="002C7AB0" w:rsidP="002C7AB0">
      <w:pPr>
        <w:ind w:firstLine="567"/>
        <w:jc w:val="both"/>
      </w:pPr>
      <w:r w:rsidRPr="001669B3">
        <w:t xml:space="preserve">Расход воды на тушение пожара здания составляет 2,5л/с из каждой струи внутреннего пожарного крана. </w:t>
      </w:r>
    </w:p>
    <w:p w14:paraId="4673DE36" w14:textId="77777777" w:rsidR="002C7AB0" w:rsidRPr="001669B3" w:rsidRDefault="002C7AB0" w:rsidP="002C7AB0">
      <w:pPr>
        <w:ind w:firstLine="567"/>
        <w:jc w:val="both"/>
      </w:pPr>
      <w:r w:rsidRPr="001669B3">
        <w:t>В районе поста мойки предусмотреть расходную емкость воды на 2,0м3.</w:t>
      </w:r>
    </w:p>
    <w:p w14:paraId="662098CE" w14:textId="77777777" w:rsidR="002C7AB0" w:rsidRPr="001669B3" w:rsidRDefault="002C7AB0" w:rsidP="002C7AB0">
      <w:pPr>
        <w:ind w:firstLine="567"/>
        <w:jc w:val="both"/>
      </w:pPr>
      <w:r w:rsidRPr="001669B3">
        <w:t>Развод водопровода по этажам и площадке строительства выполняется из металлических и полиэтиленовых труб (шлангов) с установкой запорно-разборной арматуры.</w:t>
      </w:r>
    </w:p>
    <w:p w14:paraId="0B92F2DA" w14:textId="77777777" w:rsidR="002C7AB0" w:rsidRPr="001669B3" w:rsidRDefault="002C7AB0" w:rsidP="002C7AB0">
      <w:pPr>
        <w:ind w:firstLine="567"/>
        <w:jc w:val="both"/>
      </w:pPr>
      <w:r w:rsidRPr="001669B3">
        <w:t>Обеспечение строительства сжатым воздухом от передвижных компрессорных установок.</w:t>
      </w:r>
    </w:p>
    <w:p w14:paraId="001569C8" w14:textId="29FC97CE" w:rsidR="002C7AB0" w:rsidRDefault="002C7AB0" w:rsidP="002C7AB0">
      <w:pPr>
        <w:ind w:firstLine="567"/>
        <w:jc w:val="both"/>
        <w:rPr>
          <w:sz w:val="28"/>
          <w:szCs w:val="28"/>
        </w:rPr>
      </w:pPr>
      <w:r w:rsidRPr="001669B3">
        <w:t>Связь обеспечивается подключением к существующим телефонным сетям города по согласованию с ГЦТ «» или установкой рации на объекте или с помощью сотовой связи с диспетчерскими пунктами и телефонами руководителей строительства.</w:t>
      </w:r>
    </w:p>
    <w:p w14:paraId="7F53EA1C" w14:textId="52C765D4" w:rsidR="002C7AB0" w:rsidRDefault="002C7AB0" w:rsidP="00760FB3">
      <w:pPr>
        <w:ind w:firstLine="708"/>
        <w:rPr>
          <w:sz w:val="28"/>
          <w:szCs w:val="28"/>
        </w:rPr>
      </w:pPr>
    </w:p>
    <w:p w14:paraId="469A6117" w14:textId="39BA3AC9" w:rsidR="002C7AB0" w:rsidRDefault="002C7AB0" w:rsidP="00760FB3">
      <w:pPr>
        <w:ind w:firstLine="708"/>
        <w:rPr>
          <w:sz w:val="28"/>
          <w:szCs w:val="28"/>
        </w:rPr>
      </w:pPr>
    </w:p>
    <w:p w14:paraId="14EC1837" w14:textId="1342E43B" w:rsidR="00760FB3" w:rsidRPr="00760FB3" w:rsidRDefault="00760FB3" w:rsidP="00E223FA">
      <w:pPr>
        <w:keepNext/>
        <w:keepLines/>
        <w:spacing w:before="120" w:after="120"/>
        <w:ind w:left="375"/>
        <w:jc w:val="center"/>
        <w:outlineLvl w:val="0"/>
        <w:rPr>
          <w:sz w:val="28"/>
          <w:szCs w:val="28"/>
        </w:rPr>
      </w:pPr>
      <w:bookmarkStart w:id="95" w:name="_Toc44683426"/>
      <w:bookmarkStart w:id="96" w:name="_Toc200994391"/>
      <w:r w:rsidRPr="00760FB3">
        <w:rPr>
          <w:b/>
          <w:bCs/>
          <w:sz w:val="28"/>
          <w:szCs w:val="28"/>
          <w:lang w:eastAsia="en-US"/>
        </w:rPr>
        <w:t>1</w:t>
      </w:r>
      <w:r w:rsidR="002C7AB0">
        <w:rPr>
          <w:b/>
          <w:bCs/>
          <w:sz w:val="28"/>
          <w:szCs w:val="28"/>
          <w:lang w:eastAsia="en-US"/>
        </w:rPr>
        <w:t>2</w:t>
      </w:r>
      <w:r w:rsidRPr="00760FB3">
        <w:rPr>
          <w:b/>
          <w:bCs/>
          <w:sz w:val="28"/>
          <w:szCs w:val="28"/>
          <w:lang w:eastAsia="en-US"/>
        </w:rPr>
        <w:t>.Сводная ведомость основных объемов работ, монтажных и специальных работ</w:t>
      </w:r>
      <w:bookmarkEnd w:id="95"/>
      <w:bookmarkEnd w:id="96"/>
    </w:p>
    <w:p w14:paraId="6C87C3FB" w14:textId="4EFB87C3" w:rsidR="00760FB3" w:rsidRPr="00760FB3" w:rsidRDefault="00760FB3" w:rsidP="001101AE">
      <w:pPr>
        <w:jc w:val="center"/>
        <w:rPr>
          <w:color w:val="000000"/>
          <w:sz w:val="28"/>
          <w:szCs w:val="28"/>
        </w:rPr>
      </w:pPr>
      <w:r w:rsidRPr="00727EDA">
        <w:rPr>
          <w:bCs/>
        </w:rPr>
        <w:t xml:space="preserve">   Сводная ведомость потребности объемов работ смотри в Приложении №1.</w:t>
      </w:r>
    </w:p>
    <w:p w14:paraId="2F765837" w14:textId="41D96802" w:rsidR="00760FB3" w:rsidRPr="00760FB3" w:rsidRDefault="00760FB3" w:rsidP="00760FB3">
      <w:pPr>
        <w:keepNext/>
        <w:tabs>
          <w:tab w:val="left" w:pos="567"/>
        </w:tabs>
        <w:spacing w:before="240" w:after="60"/>
        <w:outlineLvl w:val="0"/>
        <w:rPr>
          <w:b/>
          <w:bCs/>
          <w:kern w:val="32"/>
          <w:sz w:val="28"/>
          <w:szCs w:val="28"/>
          <w:lang w:eastAsia="x-none"/>
        </w:rPr>
      </w:pPr>
      <w:bookmarkStart w:id="97" w:name="_Toc449346021"/>
      <w:bookmarkStart w:id="98" w:name="_Toc482813023"/>
      <w:bookmarkStart w:id="99" w:name="_Toc499204102"/>
      <w:bookmarkStart w:id="100" w:name="_Toc200994392"/>
      <w:r w:rsidRPr="00760FB3">
        <w:rPr>
          <w:b/>
          <w:bCs/>
          <w:kern w:val="32"/>
          <w:sz w:val="28"/>
          <w:szCs w:val="28"/>
          <w:lang w:eastAsia="x-none"/>
        </w:rPr>
        <w:t>1</w:t>
      </w:r>
      <w:r w:rsidR="002C7AB0">
        <w:rPr>
          <w:b/>
          <w:bCs/>
          <w:kern w:val="32"/>
          <w:sz w:val="28"/>
          <w:szCs w:val="28"/>
          <w:lang w:eastAsia="x-none"/>
        </w:rPr>
        <w:t>3</w:t>
      </w:r>
      <w:r w:rsidRPr="00760FB3">
        <w:rPr>
          <w:b/>
          <w:bCs/>
          <w:kern w:val="32"/>
          <w:sz w:val="28"/>
          <w:szCs w:val="28"/>
          <w:lang w:eastAsia="x-none"/>
        </w:rPr>
        <w:t>. П</w:t>
      </w:r>
      <w:proofErr w:type="spellStart"/>
      <w:r w:rsidRPr="00760FB3">
        <w:rPr>
          <w:b/>
          <w:bCs/>
          <w:kern w:val="32"/>
          <w:sz w:val="28"/>
          <w:szCs w:val="28"/>
          <w:lang w:val="x-none" w:eastAsia="x-none"/>
        </w:rPr>
        <w:t>отребность</w:t>
      </w:r>
      <w:proofErr w:type="spellEnd"/>
      <w:r w:rsidRPr="00760FB3">
        <w:rPr>
          <w:b/>
          <w:bCs/>
          <w:kern w:val="32"/>
          <w:sz w:val="28"/>
          <w:szCs w:val="28"/>
          <w:lang w:val="x-none" w:eastAsia="x-none"/>
        </w:rPr>
        <w:t xml:space="preserve"> </w:t>
      </w:r>
      <w:proofErr w:type="gramStart"/>
      <w:r w:rsidRPr="00760FB3">
        <w:rPr>
          <w:b/>
          <w:bCs/>
          <w:kern w:val="32"/>
          <w:sz w:val="28"/>
          <w:szCs w:val="28"/>
          <w:lang w:val="x-none" w:eastAsia="x-none"/>
        </w:rPr>
        <w:t>в</w:t>
      </w:r>
      <w:r w:rsidRPr="00760FB3">
        <w:rPr>
          <w:b/>
          <w:bCs/>
          <w:kern w:val="32"/>
          <w:sz w:val="28"/>
          <w:szCs w:val="28"/>
          <w:lang w:eastAsia="x-none"/>
        </w:rPr>
        <w:t xml:space="preserve">  основных</w:t>
      </w:r>
      <w:proofErr w:type="gramEnd"/>
      <w:r w:rsidRPr="00760FB3">
        <w:rPr>
          <w:b/>
          <w:bCs/>
          <w:kern w:val="32"/>
          <w:sz w:val="28"/>
          <w:szCs w:val="28"/>
          <w:lang w:eastAsia="x-none"/>
        </w:rPr>
        <w:t xml:space="preserve"> строительных конструкций, изделий и материалах</w:t>
      </w:r>
      <w:bookmarkEnd w:id="97"/>
      <w:r w:rsidRPr="00760FB3">
        <w:rPr>
          <w:b/>
          <w:bCs/>
          <w:kern w:val="32"/>
          <w:sz w:val="28"/>
          <w:szCs w:val="28"/>
          <w:lang w:eastAsia="x-none"/>
        </w:rPr>
        <w:t>.</w:t>
      </w:r>
      <w:bookmarkEnd w:id="98"/>
      <w:bookmarkEnd w:id="99"/>
      <w:bookmarkEnd w:id="100"/>
    </w:p>
    <w:p w14:paraId="50428B74" w14:textId="16686045" w:rsidR="00792A86" w:rsidRDefault="00760FB3" w:rsidP="00E41DF1">
      <w:pPr>
        <w:jc w:val="center"/>
      </w:pPr>
      <w:r w:rsidRPr="00760FB3">
        <w:rPr>
          <w:bCs/>
          <w:sz w:val="28"/>
          <w:szCs w:val="28"/>
        </w:rPr>
        <w:t xml:space="preserve">   </w:t>
      </w:r>
      <w:r w:rsidRPr="00727EDA">
        <w:rPr>
          <w:bCs/>
        </w:rPr>
        <w:t>Сводная ведомость потребности основных материалов, изделий, конструкций и оборудования смотри в Приложении №2.</w:t>
      </w:r>
    </w:p>
    <w:p w14:paraId="2C28D5F4" w14:textId="2B844151" w:rsidR="00760FB3" w:rsidRDefault="00760FB3" w:rsidP="006B25C5">
      <w:pPr>
        <w:ind w:firstLine="708"/>
        <w:jc w:val="both"/>
      </w:pPr>
    </w:p>
    <w:sectPr w:rsidR="00760FB3" w:rsidSect="00053132">
      <w:headerReference w:type="even" r:id="rId12"/>
      <w:headerReference w:type="default" r:id="rId13"/>
      <w:footerReference w:type="even" r:id="rId14"/>
      <w:footerReference w:type="default" r:id="rId15"/>
      <w:headerReference w:type="first" r:id="rId16"/>
      <w:footerReference w:type="first" r:id="rId17"/>
      <w:pgSz w:w="11906" w:h="16838"/>
      <w:pgMar w:top="-568" w:right="282" w:bottom="1134" w:left="1259"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F3091" w14:textId="77777777" w:rsidR="009149D4" w:rsidRDefault="009149D4" w:rsidP="000F3AB1">
      <w:r>
        <w:separator/>
      </w:r>
    </w:p>
  </w:endnote>
  <w:endnote w:type="continuationSeparator" w:id="0">
    <w:p w14:paraId="15228907" w14:textId="77777777" w:rsidR="009149D4" w:rsidRDefault="009149D4" w:rsidP="000F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ST Common">
    <w:altName w:val="Calibri"/>
    <w:charset w:val="CC"/>
    <w:family w:val="swiss"/>
    <w:pitch w:val="variable"/>
    <w:sig w:usb0="00000287" w:usb1="00000000" w:usb2="00000000" w:usb3="00000000" w:csb0="0000009F" w:csb1="00000000"/>
  </w:font>
  <w:font w:name="ArialNarrow">
    <w:altName w:val="Arial"/>
    <w:panose1 w:val="00000000000000000000"/>
    <w:charset w:val="CC"/>
    <w:family w:val="auto"/>
    <w:notTrueType/>
    <w:pitch w:val="default"/>
    <w:sig w:usb0="00000201" w:usb1="00000000" w:usb2="00000000" w:usb3="00000000" w:csb0="00000004" w:csb1="00000000"/>
  </w:font>
  <w:font w:name="ArialNarrow-Bold">
    <w:altName w:val="Arial"/>
    <w:panose1 w:val="00000000000000000000"/>
    <w:charset w:val="CC"/>
    <w:family w:val="auto"/>
    <w:notTrueType/>
    <w:pitch w:val="default"/>
    <w:sig w:usb0="00000201" w:usb1="00000000" w:usb2="00000000" w:usb3="00000000" w:csb0="00000004" w:csb1="00000000"/>
  </w:font>
  <w:font w:name="ISOCPEUR">
    <w:panose1 w:val="020B0604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GOST type B">
    <w:altName w:val="Bahnschrift Light"/>
    <w:charset w:val="CC"/>
    <w:family w:val="swiss"/>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25FB" w14:textId="3D335E99" w:rsidR="005F221B" w:rsidRDefault="005F221B">
    <w:pPr>
      <w:pStyle w:val="ac"/>
      <w:jc w:val="right"/>
    </w:pPr>
    <w:r>
      <w:fldChar w:fldCharType="begin"/>
    </w:r>
    <w:r>
      <w:instrText>PAGE   \* MERGEFORMAT</w:instrText>
    </w:r>
    <w:r>
      <w:fldChar w:fldCharType="separate"/>
    </w:r>
    <w:r w:rsidR="0076006A">
      <w:rPr>
        <w:noProof/>
      </w:rPr>
      <w:t>2</w:t>
    </w:r>
    <w:r>
      <w:fldChar w:fldCharType="end"/>
    </w:r>
  </w:p>
  <w:p w14:paraId="3A36FB34" w14:textId="77777777" w:rsidR="005F221B" w:rsidRDefault="005F221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1E45" w14:textId="77777777" w:rsidR="005F221B" w:rsidRDefault="005F221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30F8" w14:textId="77777777" w:rsidR="005F221B" w:rsidRDefault="005F221B" w:rsidP="00937877">
    <w:pPr>
      <w:pStyle w:val="ac"/>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135" w:tblpY="14272"/>
      <w:tblOverlap w:val="never"/>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566"/>
      <w:gridCol w:w="567"/>
      <w:gridCol w:w="567"/>
      <w:gridCol w:w="567"/>
      <w:gridCol w:w="851"/>
      <w:gridCol w:w="567"/>
      <w:gridCol w:w="3969"/>
      <w:gridCol w:w="851"/>
      <w:gridCol w:w="851"/>
      <w:gridCol w:w="1134"/>
    </w:tblGrid>
    <w:tr w:rsidR="005F221B" w:rsidRPr="00934658" w14:paraId="7F78762A" w14:textId="77777777" w:rsidTr="00A30348">
      <w:trPr>
        <w:cantSplit/>
        <w:trHeight w:hRule="exact" w:val="284"/>
      </w:trPr>
      <w:tc>
        <w:tcPr>
          <w:tcW w:w="566" w:type="dxa"/>
          <w:vAlign w:val="center"/>
        </w:tcPr>
        <w:p w14:paraId="13CB595B" w14:textId="77777777" w:rsidR="005F221B" w:rsidRPr="00934658" w:rsidRDefault="005F221B" w:rsidP="00A30348">
          <w:pPr>
            <w:pStyle w:val="ac"/>
            <w:jc w:val="center"/>
            <w:rPr>
              <w:rFonts w:ascii="ISOCPEUR" w:hAnsi="ISOCPEUR"/>
              <w:sz w:val="20"/>
              <w:szCs w:val="20"/>
            </w:rPr>
          </w:pPr>
        </w:p>
      </w:tc>
      <w:tc>
        <w:tcPr>
          <w:tcW w:w="567" w:type="dxa"/>
          <w:vAlign w:val="center"/>
        </w:tcPr>
        <w:p w14:paraId="6D9C8D39" w14:textId="77777777" w:rsidR="005F221B" w:rsidRPr="00934658" w:rsidRDefault="005F221B" w:rsidP="00A30348">
          <w:pPr>
            <w:pStyle w:val="ac"/>
            <w:jc w:val="center"/>
            <w:rPr>
              <w:rFonts w:ascii="ISOCPEUR" w:hAnsi="ISOCPEUR"/>
              <w:sz w:val="20"/>
              <w:szCs w:val="20"/>
            </w:rPr>
          </w:pPr>
        </w:p>
      </w:tc>
      <w:tc>
        <w:tcPr>
          <w:tcW w:w="567" w:type="dxa"/>
          <w:vAlign w:val="center"/>
        </w:tcPr>
        <w:p w14:paraId="675E05EE" w14:textId="77777777" w:rsidR="005F221B" w:rsidRPr="00934658" w:rsidRDefault="005F221B" w:rsidP="00A30348">
          <w:pPr>
            <w:pStyle w:val="ac"/>
            <w:jc w:val="center"/>
            <w:rPr>
              <w:rFonts w:ascii="ISOCPEUR" w:hAnsi="ISOCPEUR"/>
              <w:sz w:val="20"/>
              <w:szCs w:val="20"/>
            </w:rPr>
          </w:pPr>
        </w:p>
      </w:tc>
      <w:tc>
        <w:tcPr>
          <w:tcW w:w="567" w:type="dxa"/>
          <w:vAlign w:val="center"/>
        </w:tcPr>
        <w:p w14:paraId="2FC17F8B" w14:textId="77777777" w:rsidR="005F221B" w:rsidRPr="00934658" w:rsidRDefault="005F221B" w:rsidP="00A30348">
          <w:pPr>
            <w:pStyle w:val="ac"/>
            <w:jc w:val="center"/>
            <w:rPr>
              <w:rFonts w:ascii="ISOCPEUR" w:hAnsi="ISOCPEUR"/>
              <w:sz w:val="20"/>
              <w:szCs w:val="20"/>
            </w:rPr>
          </w:pPr>
        </w:p>
      </w:tc>
      <w:tc>
        <w:tcPr>
          <w:tcW w:w="851" w:type="dxa"/>
          <w:vAlign w:val="center"/>
        </w:tcPr>
        <w:p w14:paraId="0A4F7224" w14:textId="77777777" w:rsidR="005F221B" w:rsidRPr="00934658" w:rsidRDefault="005F221B" w:rsidP="00A30348">
          <w:pPr>
            <w:pStyle w:val="ac"/>
            <w:jc w:val="center"/>
            <w:rPr>
              <w:rFonts w:ascii="ISOCPEUR" w:hAnsi="ISOCPEUR"/>
              <w:sz w:val="20"/>
              <w:szCs w:val="20"/>
            </w:rPr>
          </w:pPr>
        </w:p>
      </w:tc>
      <w:tc>
        <w:tcPr>
          <w:tcW w:w="567" w:type="dxa"/>
          <w:vAlign w:val="center"/>
        </w:tcPr>
        <w:p w14:paraId="5AE48A43" w14:textId="77777777" w:rsidR="005F221B" w:rsidRPr="00934658" w:rsidRDefault="005F221B" w:rsidP="00A30348">
          <w:pPr>
            <w:pStyle w:val="ac"/>
            <w:jc w:val="center"/>
            <w:rPr>
              <w:rFonts w:ascii="ISOCPEUR" w:hAnsi="ISOCPEUR"/>
              <w:sz w:val="20"/>
              <w:szCs w:val="20"/>
            </w:rPr>
          </w:pPr>
        </w:p>
      </w:tc>
      <w:tc>
        <w:tcPr>
          <w:tcW w:w="6805" w:type="dxa"/>
          <w:gridSpan w:val="4"/>
          <w:vMerge w:val="restart"/>
          <w:vAlign w:val="center"/>
        </w:tcPr>
        <w:p w14:paraId="5176A48E" w14:textId="3EF0A584" w:rsidR="005F221B" w:rsidRPr="005154AB" w:rsidRDefault="005154AB" w:rsidP="005154AB">
          <w:pPr>
            <w:rPr>
              <w:color w:val="000000"/>
              <w:sz w:val="20"/>
              <w:szCs w:val="20"/>
            </w:rPr>
          </w:pPr>
          <w:r>
            <w:rPr>
              <w:color w:val="000000"/>
              <w:sz w:val="20"/>
              <w:szCs w:val="20"/>
            </w:rPr>
            <w:t>183-</w:t>
          </w:r>
          <w:proofErr w:type="gramStart"/>
          <w:r>
            <w:rPr>
              <w:color w:val="000000"/>
              <w:sz w:val="20"/>
              <w:szCs w:val="20"/>
            </w:rPr>
            <w:t>8..</w:t>
          </w:r>
          <w:proofErr w:type="gramEnd"/>
          <w:r>
            <w:rPr>
              <w:color w:val="000000"/>
              <w:sz w:val="20"/>
              <w:szCs w:val="20"/>
            </w:rPr>
            <w:t xml:space="preserve">11 ПЗ ПОС </w:t>
          </w:r>
          <w:r w:rsidRPr="005154AB">
            <w:rPr>
              <w:color w:val="000000"/>
              <w:sz w:val="20"/>
              <w:szCs w:val="20"/>
            </w:rPr>
            <w:t>Строительство многоквартирного жилого комплекса со встроенными, встроенно-пристроенными помещениями и подзем паркингом, расположенного по адресу: г. Алматы, Алатауский район,</w:t>
          </w:r>
          <w:r>
            <w:rPr>
              <w:color w:val="000000"/>
              <w:sz w:val="20"/>
              <w:szCs w:val="20"/>
            </w:rPr>
            <w:t xml:space="preserve"> </w:t>
          </w:r>
          <w:proofErr w:type="spellStart"/>
          <w:r w:rsidRPr="005154AB">
            <w:rPr>
              <w:color w:val="000000"/>
              <w:sz w:val="20"/>
              <w:szCs w:val="20"/>
            </w:rPr>
            <w:t>мкр</w:t>
          </w:r>
          <w:proofErr w:type="spellEnd"/>
          <w:r w:rsidRPr="005154AB">
            <w:rPr>
              <w:color w:val="000000"/>
              <w:sz w:val="20"/>
              <w:szCs w:val="20"/>
            </w:rPr>
            <w:t xml:space="preserve">. </w:t>
          </w:r>
          <w:proofErr w:type="spellStart"/>
          <w:r w:rsidRPr="005154AB">
            <w:rPr>
              <w:color w:val="000000"/>
              <w:sz w:val="20"/>
              <w:szCs w:val="20"/>
            </w:rPr>
            <w:t>Ботакоз</w:t>
          </w:r>
          <w:proofErr w:type="spellEnd"/>
          <w:r w:rsidRPr="005154AB">
            <w:rPr>
              <w:color w:val="000000"/>
              <w:sz w:val="20"/>
              <w:szCs w:val="20"/>
            </w:rPr>
            <w:t>, уч. 4</w:t>
          </w:r>
        </w:p>
      </w:tc>
    </w:tr>
    <w:tr w:rsidR="005F221B" w:rsidRPr="00934658" w14:paraId="50F40DEB" w14:textId="77777777" w:rsidTr="00A30348">
      <w:trPr>
        <w:cantSplit/>
        <w:trHeight w:hRule="exact" w:val="284"/>
      </w:trPr>
      <w:tc>
        <w:tcPr>
          <w:tcW w:w="566" w:type="dxa"/>
          <w:vAlign w:val="center"/>
        </w:tcPr>
        <w:p w14:paraId="77A52294" w14:textId="77777777" w:rsidR="005F221B" w:rsidRPr="00934658" w:rsidRDefault="005F221B" w:rsidP="00A30348">
          <w:pPr>
            <w:pStyle w:val="ac"/>
            <w:jc w:val="center"/>
            <w:rPr>
              <w:rFonts w:ascii="ISOCPEUR" w:hAnsi="ISOCPEUR"/>
              <w:sz w:val="20"/>
              <w:szCs w:val="20"/>
            </w:rPr>
          </w:pPr>
        </w:p>
      </w:tc>
      <w:tc>
        <w:tcPr>
          <w:tcW w:w="567" w:type="dxa"/>
          <w:vAlign w:val="center"/>
        </w:tcPr>
        <w:p w14:paraId="007DCDA8" w14:textId="77777777" w:rsidR="005F221B" w:rsidRPr="00934658" w:rsidRDefault="005F221B" w:rsidP="00A30348">
          <w:pPr>
            <w:pStyle w:val="ac"/>
            <w:jc w:val="center"/>
            <w:rPr>
              <w:rFonts w:ascii="ISOCPEUR" w:hAnsi="ISOCPEUR"/>
              <w:sz w:val="20"/>
              <w:szCs w:val="20"/>
            </w:rPr>
          </w:pPr>
        </w:p>
      </w:tc>
      <w:tc>
        <w:tcPr>
          <w:tcW w:w="567" w:type="dxa"/>
          <w:vAlign w:val="center"/>
        </w:tcPr>
        <w:p w14:paraId="450EA2D7" w14:textId="77777777" w:rsidR="005F221B" w:rsidRPr="00934658" w:rsidRDefault="005F221B" w:rsidP="00A30348">
          <w:pPr>
            <w:pStyle w:val="ac"/>
            <w:jc w:val="center"/>
            <w:rPr>
              <w:rFonts w:ascii="ISOCPEUR" w:hAnsi="ISOCPEUR"/>
              <w:sz w:val="20"/>
              <w:szCs w:val="20"/>
            </w:rPr>
          </w:pPr>
        </w:p>
      </w:tc>
      <w:tc>
        <w:tcPr>
          <w:tcW w:w="567" w:type="dxa"/>
          <w:vAlign w:val="center"/>
        </w:tcPr>
        <w:p w14:paraId="3DD355C9" w14:textId="77777777" w:rsidR="005F221B" w:rsidRPr="00934658" w:rsidRDefault="005F221B" w:rsidP="00A30348">
          <w:pPr>
            <w:pStyle w:val="ac"/>
            <w:jc w:val="center"/>
            <w:rPr>
              <w:rFonts w:ascii="ISOCPEUR" w:hAnsi="ISOCPEUR"/>
              <w:sz w:val="20"/>
              <w:szCs w:val="20"/>
            </w:rPr>
          </w:pPr>
        </w:p>
      </w:tc>
      <w:tc>
        <w:tcPr>
          <w:tcW w:w="851" w:type="dxa"/>
          <w:vAlign w:val="center"/>
        </w:tcPr>
        <w:p w14:paraId="1A81F0B1" w14:textId="77777777" w:rsidR="005F221B" w:rsidRPr="00934658" w:rsidRDefault="005F221B" w:rsidP="00A30348">
          <w:pPr>
            <w:pStyle w:val="ac"/>
            <w:jc w:val="center"/>
            <w:rPr>
              <w:rFonts w:ascii="ISOCPEUR" w:hAnsi="ISOCPEUR"/>
              <w:sz w:val="20"/>
              <w:szCs w:val="20"/>
            </w:rPr>
          </w:pPr>
        </w:p>
      </w:tc>
      <w:tc>
        <w:tcPr>
          <w:tcW w:w="567" w:type="dxa"/>
          <w:vAlign w:val="center"/>
        </w:tcPr>
        <w:p w14:paraId="717AAFBA" w14:textId="77777777" w:rsidR="005F221B" w:rsidRPr="00934658" w:rsidRDefault="005F221B" w:rsidP="00A30348">
          <w:pPr>
            <w:pStyle w:val="ac"/>
            <w:jc w:val="center"/>
            <w:rPr>
              <w:rFonts w:ascii="ISOCPEUR" w:hAnsi="ISOCPEUR"/>
              <w:sz w:val="20"/>
              <w:szCs w:val="20"/>
            </w:rPr>
          </w:pPr>
        </w:p>
      </w:tc>
      <w:tc>
        <w:tcPr>
          <w:tcW w:w="6805" w:type="dxa"/>
          <w:gridSpan w:val="4"/>
          <w:vMerge/>
          <w:vAlign w:val="center"/>
        </w:tcPr>
        <w:p w14:paraId="56EE48EE" w14:textId="77777777" w:rsidR="005F221B" w:rsidRPr="00934658" w:rsidRDefault="005F221B" w:rsidP="00A30348">
          <w:pPr>
            <w:pStyle w:val="ac"/>
            <w:jc w:val="center"/>
            <w:rPr>
              <w:rFonts w:ascii="ISOCPEUR" w:hAnsi="ISOCPEUR"/>
              <w:sz w:val="20"/>
              <w:szCs w:val="20"/>
            </w:rPr>
          </w:pPr>
        </w:p>
      </w:tc>
    </w:tr>
    <w:tr w:rsidR="005F221B" w:rsidRPr="00934658" w14:paraId="221A941D" w14:textId="77777777" w:rsidTr="00A30348">
      <w:trPr>
        <w:cantSplit/>
        <w:trHeight w:hRule="exact" w:val="284"/>
      </w:trPr>
      <w:tc>
        <w:tcPr>
          <w:tcW w:w="566" w:type="dxa"/>
          <w:vAlign w:val="center"/>
        </w:tcPr>
        <w:p w14:paraId="7016E690" w14:textId="77777777" w:rsidR="005F221B" w:rsidRPr="00AC22AD" w:rsidRDefault="005F221B" w:rsidP="00A30348">
          <w:pPr>
            <w:pStyle w:val="ac"/>
            <w:jc w:val="center"/>
            <w:rPr>
              <w:sz w:val="20"/>
              <w:szCs w:val="20"/>
            </w:rPr>
          </w:pPr>
          <w:r w:rsidRPr="00AC22AD">
            <w:rPr>
              <w:sz w:val="20"/>
              <w:szCs w:val="20"/>
            </w:rPr>
            <w:t>Изм.</w:t>
          </w:r>
        </w:p>
      </w:tc>
      <w:tc>
        <w:tcPr>
          <w:tcW w:w="567" w:type="dxa"/>
          <w:vAlign w:val="center"/>
        </w:tcPr>
        <w:p w14:paraId="36702E28" w14:textId="77777777" w:rsidR="005F221B" w:rsidRPr="00AC22AD" w:rsidRDefault="005F221B" w:rsidP="00A30348">
          <w:pPr>
            <w:pStyle w:val="ac"/>
            <w:jc w:val="center"/>
            <w:rPr>
              <w:sz w:val="20"/>
              <w:szCs w:val="20"/>
            </w:rPr>
          </w:pPr>
          <w:proofErr w:type="spellStart"/>
          <w:r w:rsidRPr="00AC22AD">
            <w:rPr>
              <w:sz w:val="20"/>
              <w:szCs w:val="20"/>
            </w:rPr>
            <w:t>Кол.уч</w:t>
          </w:r>
          <w:proofErr w:type="spellEnd"/>
          <w:r w:rsidRPr="00AC22AD">
            <w:rPr>
              <w:sz w:val="20"/>
              <w:szCs w:val="20"/>
            </w:rPr>
            <w:t>.</w:t>
          </w:r>
        </w:p>
      </w:tc>
      <w:tc>
        <w:tcPr>
          <w:tcW w:w="567" w:type="dxa"/>
          <w:vAlign w:val="center"/>
        </w:tcPr>
        <w:p w14:paraId="069B8C56" w14:textId="77777777" w:rsidR="005F221B" w:rsidRPr="00AC22AD" w:rsidRDefault="005F221B" w:rsidP="00A30348">
          <w:pPr>
            <w:pStyle w:val="ac"/>
            <w:jc w:val="center"/>
            <w:rPr>
              <w:sz w:val="20"/>
              <w:szCs w:val="20"/>
            </w:rPr>
          </w:pPr>
          <w:r w:rsidRPr="00AC22AD">
            <w:rPr>
              <w:sz w:val="20"/>
              <w:szCs w:val="20"/>
            </w:rPr>
            <w:t>Лист</w:t>
          </w:r>
        </w:p>
      </w:tc>
      <w:tc>
        <w:tcPr>
          <w:tcW w:w="567" w:type="dxa"/>
          <w:vAlign w:val="center"/>
        </w:tcPr>
        <w:p w14:paraId="5C29422A" w14:textId="77777777" w:rsidR="005F221B" w:rsidRPr="00AC22AD" w:rsidRDefault="005F221B" w:rsidP="00A30348">
          <w:pPr>
            <w:pStyle w:val="ac"/>
            <w:jc w:val="center"/>
            <w:rPr>
              <w:sz w:val="20"/>
              <w:szCs w:val="20"/>
            </w:rPr>
          </w:pPr>
          <w:r w:rsidRPr="00AC22AD">
            <w:rPr>
              <w:sz w:val="20"/>
              <w:szCs w:val="20"/>
            </w:rPr>
            <w:t>№Док.</w:t>
          </w:r>
        </w:p>
      </w:tc>
      <w:tc>
        <w:tcPr>
          <w:tcW w:w="851" w:type="dxa"/>
          <w:vAlign w:val="center"/>
        </w:tcPr>
        <w:p w14:paraId="133500F2" w14:textId="77777777" w:rsidR="005F221B" w:rsidRPr="00AC22AD" w:rsidRDefault="005F221B" w:rsidP="00A30348">
          <w:pPr>
            <w:pStyle w:val="ac"/>
            <w:jc w:val="center"/>
            <w:rPr>
              <w:sz w:val="20"/>
              <w:szCs w:val="20"/>
            </w:rPr>
          </w:pPr>
          <w:r w:rsidRPr="00AC22AD">
            <w:rPr>
              <w:sz w:val="20"/>
              <w:szCs w:val="20"/>
            </w:rPr>
            <w:t>Подп.</w:t>
          </w:r>
        </w:p>
      </w:tc>
      <w:tc>
        <w:tcPr>
          <w:tcW w:w="567" w:type="dxa"/>
          <w:vAlign w:val="center"/>
        </w:tcPr>
        <w:p w14:paraId="350C0567" w14:textId="77777777" w:rsidR="005F221B" w:rsidRPr="00AC22AD" w:rsidRDefault="005F221B" w:rsidP="00A30348">
          <w:pPr>
            <w:pStyle w:val="ac"/>
            <w:jc w:val="center"/>
            <w:rPr>
              <w:sz w:val="20"/>
              <w:szCs w:val="20"/>
            </w:rPr>
          </w:pPr>
          <w:r w:rsidRPr="00AC22AD">
            <w:rPr>
              <w:sz w:val="20"/>
              <w:szCs w:val="20"/>
            </w:rPr>
            <w:t>Дата</w:t>
          </w:r>
        </w:p>
      </w:tc>
      <w:tc>
        <w:tcPr>
          <w:tcW w:w="6805" w:type="dxa"/>
          <w:gridSpan w:val="4"/>
          <w:vMerge/>
          <w:vAlign w:val="center"/>
        </w:tcPr>
        <w:p w14:paraId="2908EB2C" w14:textId="77777777" w:rsidR="005F221B" w:rsidRPr="00934658" w:rsidRDefault="005F221B" w:rsidP="00A30348">
          <w:pPr>
            <w:pStyle w:val="ac"/>
            <w:jc w:val="center"/>
            <w:rPr>
              <w:rFonts w:ascii="ISOCPEUR" w:hAnsi="ISOCPEUR"/>
              <w:sz w:val="20"/>
              <w:szCs w:val="20"/>
            </w:rPr>
          </w:pPr>
        </w:p>
      </w:tc>
    </w:tr>
    <w:tr w:rsidR="005F221B" w:rsidRPr="00934658" w14:paraId="57FC554B" w14:textId="77777777" w:rsidTr="00A30348">
      <w:trPr>
        <w:cantSplit/>
        <w:trHeight w:hRule="exact" w:val="284"/>
      </w:trPr>
      <w:tc>
        <w:tcPr>
          <w:tcW w:w="1133" w:type="dxa"/>
          <w:gridSpan w:val="2"/>
          <w:vAlign w:val="center"/>
        </w:tcPr>
        <w:p w14:paraId="1B5D5588" w14:textId="67340768" w:rsidR="005F221B" w:rsidRPr="00AC22AD" w:rsidRDefault="005F221B" w:rsidP="00185297">
          <w:pPr>
            <w:pStyle w:val="ac"/>
            <w:rPr>
              <w:sz w:val="20"/>
              <w:szCs w:val="20"/>
            </w:rPr>
          </w:pPr>
          <w:r w:rsidRPr="00AC22AD">
            <w:rPr>
              <w:sz w:val="20"/>
              <w:szCs w:val="20"/>
            </w:rPr>
            <w:t>ГИП</w:t>
          </w:r>
        </w:p>
      </w:tc>
      <w:tc>
        <w:tcPr>
          <w:tcW w:w="1134" w:type="dxa"/>
          <w:gridSpan w:val="2"/>
          <w:vAlign w:val="center"/>
        </w:tcPr>
        <w:p w14:paraId="75F00D3D" w14:textId="7A907861" w:rsidR="005F221B" w:rsidRPr="00AC22AD" w:rsidRDefault="00A81C82" w:rsidP="008A2ADA">
          <w:pPr>
            <w:pStyle w:val="ac"/>
            <w:rPr>
              <w:sz w:val="20"/>
              <w:szCs w:val="20"/>
            </w:rPr>
          </w:pPr>
          <w:proofErr w:type="spellStart"/>
          <w:r>
            <w:rPr>
              <w:sz w:val="20"/>
              <w:szCs w:val="20"/>
            </w:rPr>
            <w:t>Шахворостов</w:t>
          </w:r>
          <w:proofErr w:type="spellEnd"/>
        </w:p>
      </w:tc>
      <w:tc>
        <w:tcPr>
          <w:tcW w:w="851" w:type="dxa"/>
          <w:vAlign w:val="center"/>
        </w:tcPr>
        <w:p w14:paraId="121FD38A" w14:textId="339DA216" w:rsidR="005F221B" w:rsidRPr="00AC22AD" w:rsidRDefault="005F221B" w:rsidP="0047589C">
          <w:pPr>
            <w:pStyle w:val="ac"/>
            <w:jc w:val="center"/>
            <w:rPr>
              <w:sz w:val="20"/>
              <w:szCs w:val="20"/>
            </w:rPr>
          </w:pPr>
        </w:p>
      </w:tc>
      <w:tc>
        <w:tcPr>
          <w:tcW w:w="567" w:type="dxa"/>
          <w:vAlign w:val="center"/>
        </w:tcPr>
        <w:p w14:paraId="1FE2DD96" w14:textId="2A2CC589" w:rsidR="005F221B" w:rsidRPr="00AC22AD" w:rsidRDefault="00A81C82" w:rsidP="00A30348">
          <w:pPr>
            <w:pStyle w:val="ac"/>
            <w:jc w:val="center"/>
            <w:rPr>
              <w:sz w:val="20"/>
              <w:szCs w:val="20"/>
            </w:rPr>
          </w:pPr>
          <w:r>
            <w:rPr>
              <w:sz w:val="20"/>
              <w:szCs w:val="20"/>
            </w:rPr>
            <w:t>0</w:t>
          </w:r>
          <w:r w:rsidR="00173D34">
            <w:rPr>
              <w:sz w:val="20"/>
              <w:szCs w:val="20"/>
            </w:rPr>
            <w:t>5</w:t>
          </w:r>
          <w:r w:rsidR="005F221B">
            <w:rPr>
              <w:sz w:val="20"/>
              <w:szCs w:val="20"/>
            </w:rPr>
            <w:t>.2</w:t>
          </w:r>
          <w:r w:rsidR="005154AB">
            <w:rPr>
              <w:sz w:val="20"/>
              <w:szCs w:val="20"/>
            </w:rPr>
            <w:t>5</w:t>
          </w:r>
        </w:p>
      </w:tc>
      <w:tc>
        <w:tcPr>
          <w:tcW w:w="3969" w:type="dxa"/>
          <w:vMerge w:val="restart"/>
          <w:vAlign w:val="center"/>
        </w:tcPr>
        <w:p w14:paraId="0B7C67C0" w14:textId="77777777" w:rsidR="005F221B" w:rsidRDefault="005F221B" w:rsidP="00A30348">
          <w:pPr>
            <w:pStyle w:val="ac"/>
            <w:jc w:val="center"/>
            <w:rPr>
              <w:szCs w:val="20"/>
            </w:rPr>
          </w:pPr>
          <w:r>
            <w:rPr>
              <w:szCs w:val="20"/>
            </w:rPr>
            <w:t>Пояснительная записка</w:t>
          </w:r>
        </w:p>
        <w:p w14:paraId="0BD4C335" w14:textId="43BED84A" w:rsidR="005F221B" w:rsidRPr="002F0132" w:rsidRDefault="005F221B" w:rsidP="00A30348">
          <w:pPr>
            <w:pStyle w:val="ac"/>
            <w:jc w:val="center"/>
            <w:rPr>
              <w:sz w:val="20"/>
              <w:szCs w:val="20"/>
            </w:rPr>
          </w:pPr>
          <w:r>
            <w:rPr>
              <w:szCs w:val="20"/>
            </w:rPr>
            <w:t>Проект организации строительства</w:t>
          </w:r>
        </w:p>
      </w:tc>
      <w:tc>
        <w:tcPr>
          <w:tcW w:w="851" w:type="dxa"/>
          <w:vAlign w:val="center"/>
        </w:tcPr>
        <w:p w14:paraId="5C9A3387" w14:textId="77777777" w:rsidR="005F221B" w:rsidRPr="00934658" w:rsidRDefault="005F221B" w:rsidP="00A30348">
          <w:pPr>
            <w:pStyle w:val="ac"/>
            <w:jc w:val="center"/>
            <w:rPr>
              <w:rFonts w:ascii="GOST type B" w:hAnsi="GOST type B"/>
              <w:sz w:val="20"/>
              <w:szCs w:val="20"/>
            </w:rPr>
          </w:pPr>
          <w:r w:rsidRPr="00934658">
            <w:rPr>
              <w:rFonts w:ascii="GOST type B" w:hAnsi="GOST type B"/>
              <w:sz w:val="20"/>
              <w:szCs w:val="20"/>
            </w:rPr>
            <w:t>Стадия</w:t>
          </w:r>
        </w:p>
      </w:tc>
      <w:tc>
        <w:tcPr>
          <w:tcW w:w="851" w:type="dxa"/>
          <w:vAlign w:val="center"/>
        </w:tcPr>
        <w:p w14:paraId="77A7BD73" w14:textId="77777777" w:rsidR="005F221B" w:rsidRPr="00934658" w:rsidRDefault="005F221B" w:rsidP="00A30348">
          <w:pPr>
            <w:pStyle w:val="ac"/>
            <w:jc w:val="center"/>
            <w:rPr>
              <w:rFonts w:ascii="GOST type B" w:hAnsi="GOST type B"/>
              <w:sz w:val="20"/>
              <w:szCs w:val="20"/>
            </w:rPr>
          </w:pPr>
          <w:r w:rsidRPr="00934658">
            <w:rPr>
              <w:rFonts w:ascii="GOST type B" w:hAnsi="GOST type B"/>
              <w:sz w:val="20"/>
              <w:szCs w:val="20"/>
            </w:rPr>
            <w:t>Лист</w:t>
          </w:r>
        </w:p>
      </w:tc>
      <w:tc>
        <w:tcPr>
          <w:tcW w:w="1134" w:type="dxa"/>
          <w:vAlign w:val="center"/>
        </w:tcPr>
        <w:p w14:paraId="7EF57EAF" w14:textId="77777777" w:rsidR="005F221B" w:rsidRPr="00934658" w:rsidRDefault="005F221B" w:rsidP="00A30348">
          <w:pPr>
            <w:pStyle w:val="ac"/>
            <w:jc w:val="center"/>
            <w:rPr>
              <w:rFonts w:ascii="GOST type B" w:hAnsi="GOST type B"/>
              <w:sz w:val="20"/>
              <w:szCs w:val="20"/>
            </w:rPr>
          </w:pPr>
          <w:r w:rsidRPr="00934658">
            <w:rPr>
              <w:rFonts w:ascii="GOST type B" w:hAnsi="GOST type B"/>
              <w:sz w:val="20"/>
              <w:szCs w:val="20"/>
            </w:rPr>
            <w:t>Листов</w:t>
          </w:r>
        </w:p>
      </w:tc>
    </w:tr>
    <w:tr w:rsidR="005F221B" w:rsidRPr="00934658" w14:paraId="23ED0DA5" w14:textId="77777777" w:rsidTr="00A30348">
      <w:trPr>
        <w:cantSplit/>
        <w:trHeight w:hRule="exact" w:val="284"/>
      </w:trPr>
      <w:tc>
        <w:tcPr>
          <w:tcW w:w="1133" w:type="dxa"/>
          <w:gridSpan w:val="2"/>
          <w:vAlign w:val="center"/>
        </w:tcPr>
        <w:p w14:paraId="70D42B67" w14:textId="77777777" w:rsidR="005F221B" w:rsidRPr="00AC22AD" w:rsidRDefault="005F221B" w:rsidP="00092706">
          <w:pPr>
            <w:pStyle w:val="ac"/>
            <w:rPr>
              <w:sz w:val="20"/>
              <w:szCs w:val="20"/>
            </w:rPr>
          </w:pPr>
          <w:r w:rsidRPr="00AC22AD">
            <w:rPr>
              <w:sz w:val="20"/>
              <w:szCs w:val="20"/>
            </w:rPr>
            <w:t>Разработал</w:t>
          </w:r>
        </w:p>
      </w:tc>
      <w:tc>
        <w:tcPr>
          <w:tcW w:w="1134" w:type="dxa"/>
          <w:gridSpan w:val="2"/>
          <w:vAlign w:val="center"/>
        </w:tcPr>
        <w:p w14:paraId="0A109F73" w14:textId="63EDE5FC" w:rsidR="005F221B" w:rsidRPr="00AC22AD" w:rsidRDefault="005F221B" w:rsidP="00A858A3">
          <w:pPr>
            <w:pStyle w:val="ac"/>
            <w:rPr>
              <w:sz w:val="20"/>
              <w:szCs w:val="20"/>
            </w:rPr>
          </w:pPr>
          <w:r w:rsidRPr="00AC22AD">
            <w:rPr>
              <w:sz w:val="20"/>
              <w:szCs w:val="20"/>
            </w:rPr>
            <w:t>Чиркова</w:t>
          </w:r>
        </w:p>
      </w:tc>
      <w:tc>
        <w:tcPr>
          <w:tcW w:w="851" w:type="dxa"/>
          <w:vAlign w:val="center"/>
        </w:tcPr>
        <w:p w14:paraId="27357532" w14:textId="65AA17ED" w:rsidR="005F221B" w:rsidRPr="00AC22AD" w:rsidRDefault="005F221B" w:rsidP="00A30348">
          <w:pPr>
            <w:pStyle w:val="ac"/>
            <w:jc w:val="center"/>
            <w:rPr>
              <w:sz w:val="20"/>
              <w:szCs w:val="20"/>
            </w:rPr>
          </w:pPr>
        </w:p>
      </w:tc>
      <w:tc>
        <w:tcPr>
          <w:tcW w:w="567" w:type="dxa"/>
          <w:vAlign w:val="center"/>
        </w:tcPr>
        <w:p w14:paraId="07F023C8" w14:textId="0E22D4CA" w:rsidR="005F221B" w:rsidRPr="00AC22AD" w:rsidRDefault="00A81C82" w:rsidP="00777377">
          <w:pPr>
            <w:pStyle w:val="ac"/>
            <w:jc w:val="center"/>
            <w:rPr>
              <w:sz w:val="20"/>
              <w:szCs w:val="20"/>
            </w:rPr>
          </w:pPr>
          <w:r>
            <w:rPr>
              <w:sz w:val="20"/>
              <w:szCs w:val="20"/>
            </w:rPr>
            <w:t>0</w:t>
          </w:r>
          <w:r w:rsidR="00173D34">
            <w:rPr>
              <w:sz w:val="20"/>
              <w:szCs w:val="20"/>
            </w:rPr>
            <w:t>5</w:t>
          </w:r>
          <w:r w:rsidR="005F221B" w:rsidRPr="00AC22AD">
            <w:rPr>
              <w:sz w:val="20"/>
              <w:szCs w:val="20"/>
            </w:rPr>
            <w:t>.2</w:t>
          </w:r>
          <w:r w:rsidR="005154AB">
            <w:rPr>
              <w:sz w:val="20"/>
              <w:szCs w:val="20"/>
            </w:rPr>
            <w:t>5</w:t>
          </w:r>
        </w:p>
      </w:tc>
      <w:tc>
        <w:tcPr>
          <w:tcW w:w="3969" w:type="dxa"/>
          <w:vMerge/>
          <w:vAlign w:val="center"/>
        </w:tcPr>
        <w:p w14:paraId="4BDB5498" w14:textId="77777777" w:rsidR="005F221B" w:rsidRPr="00934658" w:rsidRDefault="005F221B" w:rsidP="00A30348">
          <w:pPr>
            <w:pStyle w:val="ac"/>
            <w:jc w:val="center"/>
            <w:rPr>
              <w:rFonts w:ascii="ISOCPEUR" w:hAnsi="ISOCPEUR"/>
              <w:sz w:val="20"/>
              <w:szCs w:val="20"/>
            </w:rPr>
          </w:pPr>
        </w:p>
      </w:tc>
      <w:tc>
        <w:tcPr>
          <w:tcW w:w="851" w:type="dxa"/>
          <w:vAlign w:val="center"/>
        </w:tcPr>
        <w:p w14:paraId="2916C19D" w14:textId="6B46A7F3" w:rsidR="005F221B" w:rsidRPr="008A2ADA" w:rsidRDefault="005F221B" w:rsidP="00A30348">
          <w:pPr>
            <w:pStyle w:val="ac"/>
            <w:jc w:val="center"/>
            <w:rPr>
              <w:sz w:val="20"/>
              <w:szCs w:val="20"/>
            </w:rPr>
          </w:pPr>
          <w:r w:rsidRPr="008A2ADA">
            <w:rPr>
              <w:sz w:val="20"/>
              <w:szCs w:val="20"/>
            </w:rPr>
            <w:t>РП</w:t>
          </w:r>
        </w:p>
      </w:tc>
      <w:tc>
        <w:tcPr>
          <w:tcW w:w="851" w:type="dxa"/>
          <w:vAlign w:val="center"/>
        </w:tcPr>
        <w:p w14:paraId="4590CB77" w14:textId="7EDC60F9" w:rsidR="005F221B" w:rsidRPr="00934658" w:rsidRDefault="005F221B" w:rsidP="00650417">
          <w:pPr>
            <w:pStyle w:val="ac"/>
            <w:jc w:val="center"/>
            <w:rPr>
              <w:rFonts w:ascii="ISOCPEUR" w:hAnsi="ISOCPEUR"/>
              <w:sz w:val="20"/>
              <w:szCs w:val="20"/>
            </w:rPr>
          </w:pPr>
          <w:r>
            <w:rPr>
              <w:rStyle w:val="af"/>
              <w:rFonts w:ascii="ISOCPEUR" w:hAnsi="ISOCPEUR"/>
              <w:lang w:val="en-US"/>
            </w:rPr>
            <w:t>1</w:t>
          </w:r>
        </w:p>
      </w:tc>
      <w:tc>
        <w:tcPr>
          <w:tcW w:w="1134" w:type="dxa"/>
          <w:vAlign w:val="center"/>
        </w:tcPr>
        <w:p w14:paraId="2E223FD1" w14:textId="1F627EA6" w:rsidR="005F221B" w:rsidRPr="00934658" w:rsidRDefault="005F221B" w:rsidP="00A30348">
          <w:pPr>
            <w:pStyle w:val="ac"/>
            <w:jc w:val="center"/>
            <w:rPr>
              <w:rFonts w:ascii="ISOCPEUR" w:hAnsi="ISOCPEUR"/>
              <w:sz w:val="20"/>
              <w:szCs w:val="20"/>
            </w:rPr>
          </w:pPr>
          <w:r w:rsidRPr="00934658">
            <w:rPr>
              <w:rStyle w:val="af"/>
              <w:rFonts w:ascii="ISOCPEUR" w:hAnsi="ISOCPEUR"/>
            </w:rPr>
            <w:fldChar w:fldCharType="begin"/>
          </w:r>
          <w:r w:rsidRPr="00934658">
            <w:rPr>
              <w:rStyle w:val="af"/>
              <w:rFonts w:ascii="ISOCPEUR" w:hAnsi="ISOCPEUR"/>
            </w:rPr>
            <w:instrText xml:space="preserve"> NUMPAGES </w:instrText>
          </w:r>
          <w:r w:rsidRPr="00934658">
            <w:rPr>
              <w:rStyle w:val="af"/>
              <w:rFonts w:ascii="ISOCPEUR" w:hAnsi="ISOCPEUR"/>
            </w:rPr>
            <w:fldChar w:fldCharType="separate"/>
          </w:r>
          <w:r w:rsidR="0076006A">
            <w:rPr>
              <w:rStyle w:val="af"/>
              <w:rFonts w:ascii="ISOCPEUR" w:hAnsi="ISOCPEUR"/>
              <w:noProof/>
            </w:rPr>
            <w:t>76</w:t>
          </w:r>
          <w:r w:rsidRPr="00934658">
            <w:rPr>
              <w:rStyle w:val="af"/>
              <w:rFonts w:ascii="ISOCPEUR" w:hAnsi="ISOCPEUR"/>
            </w:rPr>
            <w:fldChar w:fldCharType="end"/>
          </w:r>
        </w:p>
      </w:tc>
    </w:tr>
    <w:tr w:rsidR="005F221B" w:rsidRPr="004B2865" w14:paraId="126746CB" w14:textId="77777777" w:rsidTr="00A30348">
      <w:trPr>
        <w:cantSplit/>
        <w:trHeight w:hRule="exact" w:val="284"/>
      </w:trPr>
      <w:tc>
        <w:tcPr>
          <w:tcW w:w="1133" w:type="dxa"/>
          <w:gridSpan w:val="2"/>
          <w:vAlign w:val="center"/>
        </w:tcPr>
        <w:p w14:paraId="58F0B498" w14:textId="77777777" w:rsidR="005F221B" w:rsidRPr="00AC22AD" w:rsidRDefault="005F221B" w:rsidP="00185297">
          <w:pPr>
            <w:pStyle w:val="ac"/>
            <w:rPr>
              <w:sz w:val="20"/>
              <w:szCs w:val="20"/>
            </w:rPr>
          </w:pPr>
          <w:r w:rsidRPr="00AC22AD">
            <w:rPr>
              <w:sz w:val="20"/>
              <w:szCs w:val="20"/>
            </w:rPr>
            <w:t>Проверил</w:t>
          </w:r>
        </w:p>
      </w:tc>
      <w:tc>
        <w:tcPr>
          <w:tcW w:w="1134" w:type="dxa"/>
          <w:gridSpan w:val="2"/>
          <w:vAlign w:val="center"/>
        </w:tcPr>
        <w:p w14:paraId="3B8EDFE1" w14:textId="3A57CE1C" w:rsidR="005F221B" w:rsidRPr="00AC22AD" w:rsidRDefault="005F221B" w:rsidP="00650417">
          <w:pPr>
            <w:pStyle w:val="ac"/>
            <w:rPr>
              <w:sz w:val="20"/>
              <w:szCs w:val="20"/>
            </w:rPr>
          </w:pPr>
        </w:p>
      </w:tc>
      <w:tc>
        <w:tcPr>
          <w:tcW w:w="851" w:type="dxa"/>
          <w:vAlign w:val="center"/>
        </w:tcPr>
        <w:p w14:paraId="74869460" w14:textId="2245B4DA" w:rsidR="005F221B" w:rsidRPr="00AC22AD" w:rsidRDefault="005F221B" w:rsidP="00A30348">
          <w:pPr>
            <w:pStyle w:val="ac"/>
            <w:jc w:val="center"/>
            <w:rPr>
              <w:sz w:val="20"/>
              <w:szCs w:val="20"/>
            </w:rPr>
          </w:pPr>
        </w:p>
      </w:tc>
      <w:tc>
        <w:tcPr>
          <w:tcW w:w="567" w:type="dxa"/>
          <w:vAlign w:val="center"/>
        </w:tcPr>
        <w:p w14:paraId="187F57B8" w14:textId="5822A253" w:rsidR="005F221B" w:rsidRPr="00AC22AD" w:rsidRDefault="00A81C82" w:rsidP="00A30348">
          <w:pPr>
            <w:pStyle w:val="ac"/>
            <w:jc w:val="center"/>
            <w:rPr>
              <w:sz w:val="20"/>
              <w:szCs w:val="20"/>
            </w:rPr>
          </w:pPr>
          <w:r>
            <w:rPr>
              <w:sz w:val="20"/>
              <w:szCs w:val="20"/>
            </w:rPr>
            <w:t>0</w:t>
          </w:r>
          <w:r w:rsidR="00173D34">
            <w:rPr>
              <w:sz w:val="20"/>
              <w:szCs w:val="20"/>
            </w:rPr>
            <w:t>5</w:t>
          </w:r>
          <w:r w:rsidR="005F221B">
            <w:rPr>
              <w:sz w:val="20"/>
              <w:szCs w:val="20"/>
            </w:rPr>
            <w:t>.2</w:t>
          </w:r>
          <w:r w:rsidR="005154AB">
            <w:rPr>
              <w:sz w:val="20"/>
              <w:szCs w:val="20"/>
            </w:rPr>
            <w:t>5</w:t>
          </w:r>
        </w:p>
      </w:tc>
      <w:tc>
        <w:tcPr>
          <w:tcW w:w="3969" w:type="dxa"/>
          <w:vMerge/>
          <w:vAlign w:val="center"/>
        </w:tcPr>
        <w:p w14:paraId="54738AF4" w14:textId="77777777" w:rsidR="005F221B" w:rsidRPr="00934658" w:rsidRDefault="005F221B" w:rsidP="00A30348">
          <w:pPr>
            <w:pStyle w:val="ac"/>
            <w:jc w:val="center"/>
            <w:rPr>
              <w:rFonts w:ascii="ISOCPEUR" w:hAnsi="ISOCPEUR"/>
              <w:sz w:val="20"/>
              <w:szCs w:val="20"/>
            </w:rPr>
          </w:pPr>
        </w:p>
      </w:tc>
      <w:tc>
        <w:tcPr>
          <w:tcW w:w="2836" w:type="dxa"/>
          <w:gridSpan w:val="3"/>
          <w:vMerge w:val="restart"/>
          <w:vAlign w:val="center"/>
        </w:tcPr>
        <w:p w14:paraId="37CD2987" w14:textId="63D28FD5" w:rsidR="005F221B" w:rsidRPr="00A81C82" w:rsidRDefault="005F221B" w:rsidP="00934658">
          <w:pPr>
            <w:autoSpaceDE w:val="0"/>
            <w:autoSpaceDN w:val="0"/>
            <w:adjustRightInd w:val="0"/>
            <w:jc w:val="center"/>
            <w:rPr>
              <w:color w:val="000000"/>
              <w:sz w:val="22"/>
            </w:rPr>
          </w:pPr>
          <w:r w:rsidRPr="00A81C82">
            <w:rPr>
              <w:color w:val="000000"/>
              <w:sz w:val="22"/>
            </w:rPr>
            <w:t>ТОО "</w:t>
          </w:r>
          <w:r w:rsidR="00A81C82">
            <w:rPr>
              <w:color w:val="000000"/>
              <w:sz w:val="22"/>
            </w:rPr>
            <w:t>СК Казахстан-Строй-Сити</w:t>
          </w:r>
          <w:r w:rsidRPr="00A81C82">
            <w:rPr>
              <w:color w:val="000000"/>
              <w:sz w:val="22"/>
            </w:rPr>
            <w:t>"</w:t>
          </w:r>
        </w:p>
        <w:p w14:paraId="19412FE9" w14:textId="1F7BD305" w:rsidR="005F221B" w:rsidRPr="00ED0E75" w:rsidRDefault="005F221B" w:rsidP="00934658">
          <w:pPr>
            <w:pStyle w:val="ac"/>
            <w:jc w:val="center"/>
            <w:rPr>
              <w:rFonts w:ascii="ISOCPEUR" w:hAnsi="ISOCPEUR"/>
              <w:sz w:val="20"/>
              <w:szCs w:val="20"/>
              <w:lang w:val="en-US"/>
            </w:rPr>
          </w:pPr>
          <w:r w:rsidRPr="00A81C82">
            <w:rPr>
              <w:sz w:val="22"/>
              <w:szCs w:val="20"/>
            </w:rPr>
            <w:t>г</w:t>
          </w:r>
          <w:r w:rsidRPr="00A81C82">
            <w:rPr>
              <w:sz w:val="22"/>
              <w:szCs w:val="20"/>
              <w:lang w:val="en-US"/>
            </w:rPr>
            <w:t xml:space="preserve">. </w:t>
          </w:r>
          <w:r w:rsidRPr="00A81C82">
            <w:rPr>
              <w:sz w:val="22"/>
              <w:szCs w:val="20"/>
            </w:rPr>
            <w:t>Алматы</w:t>
          </w:r>
        </w:p>
      </w:tc>
    </w:tr>
    <w:tr w:rsidR="005F221B" w:rsidRPr="00A858A3" w14:paraId="46ABBD8F" w14:textId="77777777" w:rsidTr="00A30348">
      <w:trPr>
        <w:cantSplit/>
        <w:trHeight w:hRule="exact" w:val="284"/>
      </w:trPr>
      <w:tc>
        <w:tcPr>
          <w:tcW w:w="1133" w:type="dxa"/>
          <w:gridSpan w:val="2"/>
          <w:vAlign w:val="center"/>
        </w:tcPr>
        <w:p w14:paraId="06BBA33E" w14:textId="3EECEF00" w:rsidR="005F221B" w:rsidRPr="00AC22AD" w:rsidRDefault="005F221B" w:rsidP="00934658">
          <w:pPr>
            <w:pStyle w:val="ac"/>
            <w:rPr>
              <w:sz w:val="20"/>
              <w:szCs w:val="20"/>
            </w:rPr>
          </w:pPr>
          <w:proofErr w:type="spellStart"/>
          <w:proofErr w:type="gramStart"/>
          <w:r w:rsidRPr="00AC22AD">
            <w:rPr>
              <w:sz w:val="20"/>
              <w:szCs w:val="20"/>
            </w:rPr>
            <w:t>Н.контроль</w:t>
          </w:r>
          <w:proofErr w:type="spellEnd"/>
          <w:proofErr w:type="gramEnd"/>
        </w:p>
      </w:tc>
      <w:tc>
        <w:tcPr>
          <w:tcW w:w="1134" w:type="dxa"/>
          <w:gridSpan w:val="2"/>
          <w:vAlign w:val="center"/>
        </w:tcPr>
        <w:p w14:paraId="464FCBC1" w14:textId="7293E8EC" w:rsidR="005F221B" w:rsidRPr="00AC22AD" w:rsidRDefault="00A81C82" w:rsidP="008A2ADA">
          <w:pPr>
            <w:pStyle w:val="ac"/>
            <w:rPr>
              <w:sz w:val="20"/>
              <w:szCs w:val="20"/>
            </w:rPr>
          </w:pPr>
          <w:proofErr w:type="spellStart"/>
          <w:r>
            <w:rPr>
              <w:sz w:val="20"/>
              <w:szCs w:val="20"/>
            </w:rPr>
            <w:t>Шахворостов</w:t>
          </w:r>
          <w:proofErr w:type="spellEnd"/>
        </w:p>
      </w:tc>
      <w:tc>
        <w:tcPr>
          <w:tcW w:w="851" w:type="dxa"/>
          <w:vAlign w:val="center"/>
        </w:tcPr>
        <w:p w14:paraId="5C8C6B09" w14:textId="77777777" w:rsidR="005F221B" w:rsidRPr="00AC22AD" w:rsidRDefault="005F221B" w:rsidP="00A30348">
          <w:pPr>
            <w:pStyle w:val="ac"/>
            <w:jc w:val="center"/>
            <w:rPr>
              <w:sz w:val="20"/>
              <w:szCs w:val="20"/>
            </w:rPr>
          </w:pPr>
        </w:p>
      </w:tc>
      <w:tc>
        <w:tcPr>
          <w:tcW w:w="567" w:type="dxa"/>
          <w:vAlign w:val="center"/>
        </w:tcPr>
        <w:p w14:paraId="3382A365" w14:textId="56E9BA1C" w:rsidR="005F221B" w:rsidRPr="00AC22AD" w:rsidRDefault="00A81C82" w:rsidP="00A30348">
          <w:pPr>
            <w:pStyle w:val="ac"/>
            <w:jc w:val="center"/>
            <w:rPr>
              <w:sz w:val="20"/>
              <w:szCs w:val="20"/>
            </w:rPr>
          </w:pPr>
          <w:r>
            <w:rPr>
              <w:sz w:val="20"/>
              <w:szCs w:val="20"/>
            </w:rPr>
            <w:t>0</w:t>
          </w:r>
          <w:r w:rsidR="00173D34">
            <w:rPr>
              <w:sz w:val="20"/>
              <w:szCs w:val="20"/>
            </w:rPr>
            <w:t>5</w:t>
          </w:r>
          <w:r w:rsidR="005F221B">
            <w:rPr>
              <w:sz w:val="20"/>
              <w:szCs w:val="20"/>
            </w:rPr>
            <w:t>.2</w:t>
          </w:r>
          <w:r w:rsidR="005154AB">
            <w:rPr>
              <w:sz w:val="20"/>
              <w:szCs w:val="20"/>
            </w:rPr>
            <w:t>5</w:t>
          </w:r>
        </w:p>
      </w:tc>
      <w:tc>
        <w:tcPr>
          <w:tcW w:w="3969" w:type="dxa"/>
          <w:vMerge/>
          <w:vAlign w:val="center"/>
        </w:tcPr>
        <w:p w14:paraId="5C71F136" w14:textId="77777777" w:rsidR="005F221B" w:rsidRPr="00A858A3" w:rsidRDefault="005F221B" w:rsidP="00A30348">
          <w:pPr>
            <w:pStyle w:val="ac"/>
            <w:jc w:val="center"/>
            <w:rPr>
              <w:rFonts w:ascii="ISOCPEUR" w:hAnsi="ISOCPEUR"/>
              <w:sz w:val="20"/>
              <w:szCs w:val="20"/>
            </w:rPr>
          </w:pPr>
        </w:p>
      </w:tc>
      <w:tc>
        <w:tcPr>
          <w:tcW w:w="2836" w:type="dxa"/>
          <w:gridSpan w:val="3"/>
          <w:vMerge/>
          <w:vAlign w:val="center"/>
        </w:tcPr>
        <w:p w14:paraId="62199465" w14:textId="77777777" w:rsidR="005F221B" w:rsidRPr="00A858A3" w:rsidRDefault="005F221B" w:rsidP="00A30348">
          <w:pPr>
            <w:pStyle w:val="ac"/>
            <w:jc w:val="center"/>
            <w:rPr>
              <w:rFonts w:ascii="ISOCPEUR" w:hAnsi="ISOCPEUR"/>
              <w:sz w:val="20"/>
              <w:szCs w:val="20"/>
            </w:rPr>
          </w:pPr>
        </w:p>
      </w:tc>
    </w:tr>
    <w:tr w:rsidR="005F221B" w:rsidRPr="00A858A3" w14:paraId="0DA123B1" w14:textId="77777777" w:rsidTr="00A30348">
      <w:trPr>
        <w:cantSplit/>
        <w:trHeight w:hRule="exact" w:val="284"/>
      </w:trPr>
      <w:tc>
        <w:tcPr>
          <w:tcW w:w="1133" w:type="dxa"/>
          <w:gridSpan w:val="2"/>
          <w:vAlign w:val="center"/>
        </w:tcPr>
        <w:p w14:paraId="4C4CEA3D" w14:textId="77777777" w:rsidR="005F221B" w:rsidRPr="00A858A3" w:rsidRDefault="005F221B" w:rsidP="00A30348">
          <w:pPr>
            <w:pStyle w:val="ac"/>
            <w:jc w:val="center"/>
            <w:rPr>
              <w:rFonts w:ascii="ISOCPEUR" w:hAnsi="ISOCPEUR"/>
              <w:sz w:val="20"/>
              <w:szCs w:val="20"/>
            </w:rPr>
          </w:pPr>
        </w:p>
      </w:tc>
      <w:tc>
        <w:tcPr>
          <w:tcW w:w="1134" w:type="dxa"/>
          <w:gridSpan w:val="2"/>
          <w:vAlign w:val="center"/>
        </w:tcPr>
        <w:p w14:paraId="50895670" w14:textId="77777777" w:rsidR="005F221B" w:rsidRPr="00A858A3" w:rsidRDefault="005F221B" w:rsidP="00A30348">
          <w:pPr>
            <w:pStyle w:val="ac"/>
            <w:jc w:val="center"/>
            <w:rPr>
              <w:rFonts w:ascii="ISOCPEUR" w:hAnsi="ISOCPEUR"/>
              <w:sz w:val="20"/>
              <w:szCs w:val="20"/>
            </w:rPr>
          </w:pPr>
        </w:p>
      </w:tc>
      <w:tc>
        <w:tcPr>
          <w:tcW w:w="851" w:type="dxa"/>
          <w:vAlign w:val="center"/>
        </w:tcPr>
        <w:p w14:paraId="38C1F859" w14:textId="77777777" w:rsidR="005F221B" w:rsidRPr="00A858A3" w:rsidRDefault="005F221B" w:rsidP="00A30348">
          <w:pPr>
            <w:pStyle w:val="ac"/>
            <w:jc w:val="center"/>
            <w:rPr>
              <w:rFonts w:ascii="ISOCPEUR" w:hAnsi="ISOCPEUR"/>
              <w:sz w:val="20"/>
              <w:szCs w:val="20"/>
            </w:rPr>
          </w:pPr>
        </w:p>
      </w:tc>
      <w:tc>
        <w:tcPr>
          <w:tcW w:w="567" w:type="dxa"/>
          <w:vAlign w:val="center"/>
        </w:tcPr>
        <w:p w14:paraId="0C8FE7CE" w14:textId="77777777" w:rsidR="005F221B" w:rsidRPr="00A858A3" w:rsidRDefault="005F221B" w:rsidP="00A30348">
          <w:pPr>
            <w:pStyle w:val="ac"/>
            <w:jc w:val="center"/>
            <w:rPr>
              <w:rFonts w:ascii="ISOCPEUR" w:hAnsi="ISOCPEUR"/>
              <w:sz w:val="20"/>
              <w:szCs w:val="20"/>
            </w:rPr>
          </w:pPr>
        </w:p>
      </w:tc>
      <w:tc>
        <w:tcPr>
          <w:tcW w:w="3969" w:type="dxa"/>
          <w:vMerge/>
          <w:vAlign w:val="center"/>
        </w:tcPr>
        <w:p w14:paraId="41004F19" w14:textId="77777777" w:rsidR="005F221B" w:rsidRPr="00A858A3" w:rsidRDefault="005F221B" w:rsidP="00A30348">
          <w:pPr>
            <w:pStyle w:val="ac"/>
            <w:jc w:val="center"/>
            <w:rPr>
              <w:rFonts w:ascii="ISOCPEUR" w:hAnsi="ISOCPEUR"/>
              <w:sz w:val="20"/>
              <w:szCs w:val="20"/>
            </w:rPr>
          </w:pPr>
        </w:p>
      </w:tc>
      <w:tc>
        <w:tcPr>
          <w:tcW w:w="2836" w:type="dxa"/>
          <w:gridSpan w:val="3"/>
          <w:vMerge/>
          <w:vAlign w:val="center"/>
        </w:tcPr>
        <w:p w14:paraId="67C0C651" w14:textId="77777777" w:rsidR="005F221B" w:rsidRPr="00A858A3" w:rsidRDefault="005F221B" w:rsidP="00A30348">
          <w:pPr>
            <w:pStyle w:val="ac"/>
            <w:jc w:val="center"/>
            <w:rPr>
              <w:rFonts w:ascii="ISOCPEUR" w:hAnsi="ISOCPEUR"/>
              <w:sz w:val="20"/>
              <w:szCs w:val="20"/>
            </w:rPr>
          </w:pPr>
        </w:p>
      </w:tc>
    </w:tr>
  </w:tbl>
  <w:p w14:paraId="308D56CC" w14:textId="77777777" w:rsidR="005F221B" w:rsidRPr="00A858A3" w:rsidRDefault="005F221B">
    <w:pPr>
      <w:pStyle w:val="ac"/>
      <w:rPr>
        <w:rFonts w:ascii="ISOCPEUR" w:hAnsi="ISOCPEU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560D3" w14:textId="77777777" w:rsidR="009149D4" w:rsidRDefault="009149D4" w:rsidP="000F3AB1">
      <w:r>
        <w:separator/>
      </w:r>
    </w:p>
  </w:footnote>
  <w:footnote w:type="continuationSeparator" w:id="0">
    <w:p w14:paraId="76B2A205" w14:textId="77777777" w:rsidR="009149D4" w:rsidRDefault="009149D4" w:rsidP="000F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3E88" w14:textId="77777777" w:rsidR="005F221B" w:rsidRDefault="005F221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455" w:tblpY="11738"/>
      <w:tblW w:w="6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84"/>
      <w:gridCol w:w="396"/>
    </w:tblGrid>
    <w:tr w:rsidR="005F221B" w:rsidRPr="001937A3" w14:paraId="74563FF6" w14:textId="77777777" w:rsidTr="00A30348">
      <w:trPr>
        <w:cantSplit/>
        <w:trHeight w:hRule="exact" w:val="1418"/>
      </w:trPr>
      <w:tc>
        <w:tcPr>
          <w:tcW w:w="284" w:type="dxa"/>
          <w:noWrap/>
          <w:tcMar>
            <w:left w:w="0" w:type="dxa"/>
            <w:right w:w="0" w:type="dxa"/>
          </w:tcMar>
          <w:textDirection w:val="btLr"/>
        </w:tcPr>
        <w:p w14:paraId="5370C571" w14:textId="77777777" w:rsidR="005F221B" w:rsidRPr="001937A3" w:rsidRDefault="005F221B" w:rsidP="00A30348">
          <w:pPr>
            <w:ind w:left="113" w:right="113"/>
            <w:rPr>
              <w:rFonts w:ascii="GOST type B" w:hAnsi="GOST type B"/>
              <w:sz w:val="20"/>
              <w:szCs w:val="20"/>
            </w:rPr>
          </w:pPr>
          <w:proofErr w:type="spellStart"/>
          <w:r w:rsidRPr="001937A3">
            <w:rPr>
              <w:rFonts w:ascii="GOST type B" w:hAnsi="GOST type B"/>
              <w:sz w:val="20"/>
              <w:szCs w:val="20"/>
            </w:rPr>
            <w:t>Взам</w:t>
          </w:r>
          <w:proofErr w:type="spellEnd"/>
          <w:r w:rsidRPr="001937A3">
            <w:rPr>
              <w:rFonts w:ascii="GOST type B" w:hAnsi="GOST type B"/>
              <w:sz w:val="20"/>
              <w:szCs w:val="20"/>
            </w:rPr>
            <w:t>. инв. №</w:t>
          </w:r>
        </w:p>
      </w:tc>
      <w:tc>
        <w:tcPr>
          <w:tcW w:w="397" w:type="dxa"/>
          <w:noWrap/>
          <w:textDirection w:val="btLr"/>
        </w:tcPr>
        <w:p w14:paraId="1DA6542E" w14:textId="77777777" w:rsidR="005F221B" w:rsidRPr="001937A3" w:rsidRDefault="005F221B" w:rsidP="00A30348">
          <w:pPr>
            <w:ind w:left="113" w:right="113"/>
            <w:rPr>
              <w:rFonts w:ascii="ISOCPEUR" w:hAnsi="ISOCPEUR"/>
              <w:sz w:val="20"/>
              <w:szCs w:val="20"/>
            </w:rPr>
          </w:pPr>
        </w:p>
      </w:tc>
    </w:tr>
    <w:tr w:rsidR="005F221B" w:rsidRPr="001937A3" w14:paraId="5FB0B76F" w14:textId="77777777" w:rsidTr="00A30348">
      <w:trPr>
        <w:cantSplit/>
        <w:trHeight w:hRule="exact" w:val="1985"/>
      </w:trPr>
      <w:tc>
        <w:tcPr>
          <w:tcW w:w="284" w:type="dxa"/>
          <w:noWrap/>
          <w:tcMar>
            <w:left w:w="0" w:type="dxa"/>
            <w:right w:w="0" w:type="dxa"/>
          </w:tcMar>
          <w:textDirection w:val="btLr"/>
        </w:tcPr>
        <w:p w14:paraId="18E19574" w14:textId="77777777" w:rsidR="005F221B" w:rsidRPr="001937A3" w:rsidRDefault="005F221B" w:rsidP="00A30348">
          <w:pPr>
            <w:ind w:left="113" w:right="113"/>
            <w:rPr>
              <w:rFonts w:ascii="GOST type B" w:hAnsi="GOST type B"/>
              <w:sz w:val="20"/>
              <w:szCs w:val="20"/>
            </w:rPr>
          </w:pPr>
          <w:r w:rsidRPr="001937A3">
            <w:rPr>
              <w:rFonts w:ascii="GOST type B" w:hAnsi="GOST type B"/>
              <w:sz w:val="20"/>
              <w:szCs w:val="20"/>
            </w:rPr>
            <w:t>Подп. и дата</w:t>
          </w:r>
        </w:p>
      </w:tc>
      <w:tc>
        <w:tcPr>
          <w:tcW w:w="397" w:type="dxa"/>
          <w:noWrap/>
          <w:textDirection w:val="btLr"/>
        </w:tcPr>
        <w:p w14:paraId="3041E394" w14:textId="77777777" w:rsidR="005F221B" w:rsidRPr="001937A3" w:rsidRDefault="005F221B" w:rsidP="00A30348">
          <w:pPr>
            <w:ind w:left="113" w:right="113"/>
            <w:rPr>
              <w:rFonts w:ascii="ISOCPEUR" w:hAnsi="ISOCPEUR"/>
              <w:sz w:val="20"/>
              <w:szCs w:val="20"/>
            </w:rPr>
          </w:pPr>
        </w:p>
      </w:tc>
    </w:tr>
    <w:tr w:rsidR="005F221B" w:rsidRPr="001937A3" w14:paraId="3B3EF7AF" w14:textId="77777777" w:rsidTr="00A30348">
      <w:trPr>
        <w:cantSplit/>
        <w:trHeight w:hRule="exact" w:val="1418"/>
      </w:trPr>
      <w:tc>
        <w:tcPr>
          <w:tcW w:w="284" w:type="dxa"/>
          <w:noWrap/>
          <w:tcMar>
            <w:left w:w="0" w:type="dxa"/>
            <w:right w:w="0" w:type="dxa"/>
          </w:tcMar>
          <w:textDirection w:val="btLr"/>
        </w:tcPr>
        <w:p w14:paraId="196698E6" w14:textId="77777777" w:rsidR="005F221B" w:rsidRPr="001937A3" w:rsidRDefault="005F221B" w:rsidP="00A30348">
          <w:pPr>
            <w:ind w:left="113" w:right="113"/>
            <w:rPr>
              <w:rFonts w:ascii="GOST type B" w:hAnsi="GOST type B"/>
              <w:sz w:val="20"/>
              <w:szCs w:val="20"/>
            </w:rPr>
          </w:pPr>
          <w:proofErr w:type="spellStart"/>
          <w:r w:rsidRPr="001937A3">
            <w:rPr>
              <w:rFonts w:ascii="GOST type B" w:hAnsi="GOST type B"/>
              <w:sz w:val="20"/>
              <w:szCs w:val="20"/>
            </w:rPr>
            <w:t>Инв.№подл</w:t>
          </w:r>
          <w:proofErr w:type="spellEnd"/>
          <w:r w:rsidRPr="001937A3">
            <w:rPr>
              <w:rFonts w:ascii="GOST type B" w:hAnsi="GOST type B"/>
              <w:sz w:val="20"/>
              <w:szCs w:val="20"/>
            </w:rPr>
            <w:t>.</w:t>
          </w:r>
        </w:p>
      </w:tc>
      <w:tc>
        <w:tcPr>
          <w:tcW w:w="397" w:type="dxa"/>
          <w:noWrap/>
          <w:textDirection w:val="btLr"/>
        </w:tcPr>
        <w:p w14:paraId="722B00AE" w14:textId="77777777" w:rsidR="005F221B" w:rsidRPr="001937A3" w:rsidRDefault="005F221B" w:rsidP="00A30348">
          <w:pPr>
            <w:ind w:left="113" w:right="113"/>
            <w:rPr>
              <w:rFonts w:ascii="ISOCPEUR" w:hAnsi="ISOCPEUR"/>
              <w:sz w:val="20"/>
              <w:szCs w:val="20"/>
            </w:rPr>
          </w:pPr>
        </w:p>
      </w:tc>
    </w:tr>
  </w:tbl>
  <w:p w14:paraId="42C6D796" w14:textId="77777777" w:rsidR="005F221B" w:rsidRPr="001937A3" w:rsidRDefault="005F221B" w:rsidP="00AD7855">
    <w:pPr>
      <w:rPr>
        <w:vanish/>
      </w:rPr>
    </w:pPr>
  </w:p>
  <w:tbl>
    <w:tblPr>
      <w:tblpPr w:vertAnchor="page" w:horzAnchor="page" w:tblpX="1135" w:tblpY="15690"/>
      <w:tblW w:w="99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02"/>
      <w:gridCol w:w="601"/>
      <w:gridCol w:w="601"/>
      <w:gridCol w:w="601"/>
      <w:gridCol w:w="903"/>
      <w:gridCol w:w="601"/>
      <w:gridCol w:w="6014"/>
    </w:tblGrid>
    <w:tr w:rsidR="005F221B" w:rsidRPr="001937A3" w14:paraId="2D3FE116" w14:textId="77777777" w:rsidTr="00A30348">
      <w:trPr>
        <w:cantSplit/>
        <w:trHeight w:hRule="exact" w:val="284"/>
      </w:trPr>
      <w:tc>
        <w:tcPr>
          <w:tcW w:w="602" w:type="dxa"/>
          <w:noWrap/>
          <w:vAlign w:val="center"/>
        </w:tcPr>
        <w:p w14:paraId="6E1831B3" w14:textId="77777777" w:rsidR="005F221B" w:rsidRPr="001937A3" w:rsidRDefault="005F221B" w:rsidP="00A30348">
          <w:pPr>
            <w:pStyle w:val="ac"/>
            <w:jc w:val="center"/>
            <w:rPr>
              <w:rFonts w:ascii="ISOCPEUR" w:hAnsi="ISOCPEUR"/>
              <w:sz w:val="20"/>
              <w:szCs w:val="20"/>
            </w:rPr>
          </w:pPr>
        </w:p>
      </w:tc>
      <w:tc>
        <w:tcPr>
          <w:tcW w:w="601" w:type="dxa"/>
          <w:noWrap/>
          <w:vAlign w:val="center"/>
        </w:tcPr>
        <w:p w14:paraId="54E11D2A" w14:textId="77777777" w:rsidR="005F221B" w:rsidRPr="001937A3" w:rsidRDefault="005F221B" w:rsidP="00A30348">
          <w:pPr>
            <w:pStyle w:val="ac"/>
            <w:jc w:val="center"/>
            <w:rPr>
              <w:rFonts w:ascii="ISOCPEUR" w:hAnsi="ISOCPEUR"/>
              <w:sz w:val="20"/>
              <w:szCs w:val="20"/>
            </w:rPr>
          </w:pPr>
        </w:p>
      </w:tc>
      <w:tc>
        <w:tcPr>
          <w:tcW w:w="601" w:type="dxa"/>
          <w:noWrap/>
          <w:vAlign w:val="center"/>
        </w:tcPr>
        <w:p w14:paraId="31126E5D" w14:textId="77777777" w:rsidR="005F221B" w:rsidRPr="001937A3" w:rsidRDefault="005F221B" w:rsidP="00A30348">
          <w:pPr>
            <w:pStyle w:val="ac"/>
            <w:jc w:val="center"/>
            <w:rPr>
              <w:rFonts w:ascii="ISOCPEUR" w:hAnsi="ISOCPEUR"/>
              <w:sz w:val="20"/>
              <w:szCs w:val="20"/>
            </w:rPr>
          </w:pPr>
        </w:p>
      </w:tc>
      <w:tc>
        <w:tcPr>
          <w:tcW w:w="601" w:type="dxa"/>
          <w:noWrap/>
          <w:vAlign w:val="center"/>
        </w:tcPr>
        <w:p w14:paraId="2DE403A5" w14:textId="77777777" w:rsidR="005F221B" w:rsidRPr="001937A3" w:rsidRDefault="005F221B" w:rsidP="00A30348">
          <w:pPr>
            <w:pStyle w:val="ac"/>
            <w:jc w:val="center"/>
            <w:rPr>
              <w:rFonts w:ascii="ISOCPEUR" w:hAnsi="ISOCPEUR"/>
              <w:sz w:val="20"/>
              <w:szCs w:val="20"/>
            </w:rPr>
          </w:pPr>
        </w:p>
      </w:tc>
      <w:tc>
        <w:tcPr>
          <w:tcW w:w="903" w:type="dxa"/>
          <w:shd w:val="clear" w:color="auto" w:fill="auto"/>
          <w:noWrap/>
          <w:vAlign w:val="center"/>
        </w:tcPr>
        <w:p w14:paraId="62431CDC" w14:textId="77777777" w:rsidR="005F221B" w:rsidRPr="001937A3" w:rsidRDefault="005F221B" w:rsidP="00A30348">
          <w:pPr>
            <w:pStyle w:val="ac"/>
            <w:jc w:val="center"/>
            <w:rPr>
              <w:rFonts w:ascii="ISOCPEUR" w:hAnsi="ISOCPEUR"/>
              <w:sz w:val="20"/>
              <w:szCs w:val="20"/>
            </w:rPr>
          </w:pPr>
        </w:p>
      </w:tc>
      <w:tc>
        <w:tcPr>
          <w:tcW w:w="601" w:type="dxa"/>
          <w:shd w:val="clear" w:color="auto" w:fill="auto"/>
          <w:vAlign w:val="center"/>
        </w:tcPr>
        <w:p w14:paraId="49E398E2" w14:textId="77777777" w:rsidR="005F221B" w:rsidRPr="001937A3" w:rsidRDefault="005F221B" w:rsidP="00A30348">
          <w:pPr>
            <w:pStyle w:val="ac"/>
            <w:jc w:val="center"/>
            <w:rPr>
              <w:rFonts w:ascii="ISOCPEUR" w:hAnsi="ISOCPEUR"/>
              <w:sz w:val="20"/>
              <w:szCs w:val="20"/>
            </w:rPr>
          </w:pPr>
        </w:p>
      </w:tc>
      <w:tc>
        <w:tcPr>
          <w:tcW w:w="6014" w:type="dxa"/>
          <w:vMerge w:val="restart"/>
          <w:shd w:val="clear" w:color="auto" w:fill="auto"/>
          <w:vAlign w:val="center"/>
        </w:tcPr>
        <w:p w14:paraId="17580DCE" w14:textId="286093F7" w:rsidR="005F221B" w:rsidRPr="00A858A3" w:rsidRDefault="00A81C82" w:rsidP="00A858A3">
          <w:pPr>
            <w:pStyle w:val="ac"/>
            <w:jc w:val="center"/>
            <w:rPr>
              <w:szCs w:val="20"/>
            </w:rPr>
          </w:pPr>
          <w:r>
            <w:rPr>
              <w:color w:val="000000"/>
            </w:rPr>
            <w:t>1</w:t>
          </w:r>
          <w:r w:rsidR="00A73CC4">
            <w:rPr>
              <w:color w:val="000000"/>
            </w:rPr>
            <w:t>83-</w:t>
          </w:r>
          <w:r w:rsidR="005154AB">
            <w:rPr>
              <w:color w:val="000000"/>
            </w:rPr>
            <w:t>8…11</w:t>
          </w:r>
          <w:r w:rsidR="005F221B" w:rsidRPr="00A858A3">
            <w:rPr>
              <w:color w:val="000000"/>
            </w:rPr>
            <w:t>-ПЗ ПОС</w:t>
          </w:r>
        </w:p>
      </w:tc>
    </w:tr>
    <w:tr w:rsidR="005F221B" w:rsidRPr="001937A3" w14:paraId="16287F21" w14:textId="77777777" w:rsidTr="00A30348">
      <w:trPr>
        <w:cantSplit/>
        <w:trHeight w:hRule="exact" w:val="284"/>
      </w:trPr>
      <w:tc>
        <w:tcPr>
          <w:tcW w:w="602" w:type="dxa"/>
          <w:noWrap/>
          <w:vAlign w:val="center"/>
        </w:tcPr>
        <w:p w14:paraId="5BE93A62" w14:textId="77777777" w:rsidR="005F221B" w:rsidRPr="001937A3" w:rsidRDefault="005F221B" w:rsidP="00A30348">
          <w:pPr>
            <w:pStyle w:val="ac"/>
            <w:jc w:val="center"/>
            <w:rPr>
              <w:rFonts w:ascii="ISOCPEUR" w:hAnsi="ISOCPEUR"/>
              <w:sz w:val="20"/>
              <w:szCs w:val="20"/>
            </w:rPr>
          </w:pPr>
        </w:p>
      </w:tc>
      <w:tc>
        <w:tcPr>
          <w:tcW w:w="601" w:type="dxa"/>
          <w:noWrap/>
          <w:vAlign w:val="center"/>
        </w:tcPr>
        <w:p w14:paraId="384BA73E" w14:textId="77777777" w:rsidR="005F221B" w:rsidRPr="001937A3" w:rsidRDefault="005F221B" w:rsidP="00A30348">
          <w:pPr>
            <w:pStyle w:val="ac"/>
            <w:jc w:val="center"/>
            <w:rPr>
              <w:rFonts w:ascii="ISOCPEUR" w:hAnsi="ISOCPEUR"/>
              <w:sz w:val="20"/>
              <w:szCs w:val="20"/>
            </w:rPr>
          </w:pPr>
        </w:p>
      </w:tc>
      <w:tc>
        <w:tcPr>
          <w:tcW w:w="601" w:type="dxa"/>
          <w:noWrap/>
          <w:vAlign w:val="center"/>
        </w:tcPr>
        <w:p w14:paraId="34B3F2EB" w14:textId="77777777" w:rsidR="005F221B" w:rsidRPr="001937A3" w:rsidRDefault="005F221B" w:rsidP="00A30348">
          <w:pPr>
            <w:pStyle w:val="ac"/>
            <w:jc w:val="center"/>
            <w:rPr>
              <w:rFonts w:ascii="ISOCPEUR" w:hAnsi="ISOCPEUR"/>
              <w:sz w:val="20"/>
              <w:szCs w:val="20"/>
            </w:rPr>
          </w:pPr>
        </w:p>
      </w:tc>
      <w:tc>
        <w:tcPr>
          <w:tcW w:w="601" w:type="dxa"/>
          <w:noWrap/>
          <w:vAlign w:val="center"/>
        </w:tcPr>
        <w:p w14:paraId="7D34F5C7" w14:textId="77777777" w:rsidR="005F221B" w:rsidRPr="001937A3" w:rsidRDefault="005F221B" w:rsidP="00A30348">
          <w:pPr>
            <w:pStyle w:val="ac"/>
            <w:jc w:val="center"/>
            <w:rPr>
              <w:rFonts w:ascii="ISOCPEUR" w:hAnsi="ISOCPEUR"/>
              <w:sz w:val="20"/>
              <w:szCs w:val="20"/>
            </w:rPr>
          </w:pPr>
        </w:p>
      </w:tc>
      <w:tc>
        <w:tcPr>
          <w:tcW w:w="903" w:type="dxa"/>
          <w:shd w:val="clear" w:color="auto" w:fill="auto"/>
          <w:noWrap/>
          <w:vAlign w:val="center"/>
        </w:tcPr>
        <w:p w14:paraId="0B4020A7" w14:textId="77777777" w:rsidR="005F221B" w:rsidRPr="001937A3" w:rsidRDefault="005F221B" w:rsidP="00A30348">
          <w:pPr>
            <w:pStyle w:val="ac"/>
            <w:jc w:val="center"/>
            <w:rPr>
              <w:rFonts w:ascii="ISOCPEUR" w:hAnsi="ISOCPEUR"/>
              <w:sz w:val="20"/>
              <w:szCs w:val="20"/>
            </w:rPr>
          </w:pPr>
        </w:p>
      </w:tc>
      <w:tc>
        <w:tcPr>
          <w:tcW w:w="601" w:type="dxa"/>
          <w:shd w:val="clear" w:color="auto" w:fill="auto"/>
          <w:vAlign w:val="center"/>
        </w:tcPr>
        <w:p w14:paraId="1D7B270A" w14:textId="77777777" w:rsidR="005F221B" w:rsidRPr="001937A3" w:rsidRDefault="005F221B" w:rsidP="00A30348">
          <w:pPr>
            <w:pStyle w:val="ac"/>
            <w:jc w:val="center"/>
            <w:rPr>
              <w:rFonts w:ascii="ISOCPEUR" w:hAnsi="ISOCPEUR"/>
              <w:sz w:val="20"/>
              <w:szCs w:val="20"/>
            </w:rPr>
          </w:pPr>
        </w:p>
      </w:tc>
      <w:tc>
        <w:tcPr>
          <w:tcW w:w="6014" w:type="dxa"/>
          <w:vMerge/>
          <w:shd w:val="clear" w:color="auto" w:fill="auto"/>
          <w:vAlign w:val="center"/>
        </w:tcPr>
        <w:p w14:paraId="4F904CB7" w14:textId="77777777" w:rsidR="005F221B" w:rsidRPr="001937A3" w:rsidRDefault="005F221B" w:rsidP="00A30348">
          <w:pPr>
            <w:pStyle w:val="ac"/>
            <w:jc w:val="center"/>
            <w:rPr>
              <w:rFonts w:ascii="ISOCPEUR" w:hAnsi="ISOCPEUR"/>
              <w:sz w:val="20"/>
              <w:szCs w:val="20"/>
            </w:rPr>
          </w:pPr>
        </w:p>
      </w:tc>
    </w:tr>
    <w:tr w:rsidR="005F221B" w:rsidRPr="001937A3" w14:paraId="35FA9493" w14:textId="77777777" w:rsidTr="00A30348">
      <w:trPr>
        <w:cantSplit/>
        <w:trHeight w:hRule="exact" w:val="284"/>
      </w:trPr>
      <w:tc>
        <w:tcPr>
          <w:tcW w:w="602" w:type="dxa"/>
          <w:noWrap/>
          <w:vAlign w:val="center"/>
        </w:tcPr>
        <w:p w14:paraId="446510E4" w14:textId="77777777" w:rsidR="005F221B" w:rsidRPr="001937A3" w:rsidRDefault="005F221B" w:rsidP="00A30348">
          <w:pPr>
            <w:pStyle w:val="ac"/>
            <w:jc w:val="center"/>
            <w:rPr>
              <w:rFonts w:ascii="GOST type B" w:hAnsi="GOST type B"/>
              <w:sz w:val="20"/>
              <w:szCs w:val="20"/>
            </w:rPr>
          </w:pPr>
          <w:r w:rsidRPr="001937A3">
            <w:rPr>
              <w:rFonts w:ascii="GOST type B" w:hAnsi="GOST type B"/>
              <w:sz w:val="20"/>
              <w:szCs w:val="20"/>
            </w:rPr>
            <w:t>Изм.</w:t>
          </w:r>
        </w:p>
      </w:tc>
      <w:tc>
        <w:tcPr>
          <w:tcW w:w="601" w:type="dxa"/>
          <w:noWrap/>
          <w:vAlign w:val="center"/>
        </w:tcPr>
        <w:p w14:paraId="4F7ED9C4" w14:textId="77777777" w:rsidR="005F221B" w:rsidRPr="001937A3" w:rsidRDefault="005F221B" w:rsidP="00A30348">
          <w:pPr>
            <w:pStyle w:val="ac"/>
            <w:jc w:val="center"/>
            <w:rPr>
              <w:rFonts w:ascii="GOST type B" w:hAnsi="GOST type B"/>
              <w:sz w:val="20"/>
              <w:szCs w:val="20"/>
            </w:rPr>
          </w:pPr>
          <w:proofErr w:type="spellStart"/>
          <w:r w:rsidRPr="001937A3">
            <w:rPr>
              <w:rFonts w:ascii="GOST type B" w:hAnsi="GOST type B"/>
              <w:sz w:val="20"/>
              <w:szCs w:val="20"/>
            </w:rPr>
            <w:t>Кол.уч</w:t>
          </w:r>
          <w:proofErr w:type="spellEnd"/>
          <w:r w:rsidRPr="001937A3">
            <w:rPr>
              <w:rFonts w:ascii="GOST type B" w:hAnsi="GOST type B"/>
              <w:sz w:val="20"/>
              <w:szCs w:val="20"/>
            </w:rPr>
            <w:t>.</w:t>
          </w:r>
        </w:p>
      </w:tc>
      <w:tc>
        <w:tcPr>
          <w:tcW w:w="601" w:type="dxa"/>
          <w:noWrap/>
          <w:vAlign w:val="center"/>
        </w:tcPr>
        <w:p w14:paraId="117FB25B" w14:textId="77777777" w:rsidR="005F221B" w:rsidRPr="001937A3" w:rsidRDefault="005F221B" w:rsidP="00A30348">
          <w:pPr>
            <w:pStyle w:val="ac"/>
            <w:jc w:val="center"/>
            <w:rPr>
              <w:rFonts w:ascii="GOST type B" w:hAnsi="GOST type B"/>
              <w:sz w:val="20"/>
              <w:szCs w:val="20"/>
            </w:rPr>
          </w:pPr>
          <w:r w:rsidRPr="001937A3">
            <w:rPr>
              <w:rFonts w:ascii="GOST type B" w:hAnsi="GOST type B"/>
              <w:sz w:val="20"/>
              <w:szCs w:val="20"/>
            </w:rPr>
            <w:t>Лист</w:t>
          </w:r>
        </w:p>
      </w:tc>
      <w:tc>
        <w:tcPr>
          <w:tcW w:w="601" w:type="dxa"/>
          <w:noWrap/>
          <w:vAlign w:val="center"/>
        </w:tcPr>
        <w:p w14:paraId="22B8D240" w14:textId="77777777" w:rsidR="005F221B" w:rsidRPr="001937A3" w:rsidRDefault="005F221B" w:rsidP="00A30348">
          <w:pPr>
            <w:pStyle w:val="ac"/>
            <w:jc w:val="center"/>
            <w:rPr>
              <w:rFonts w:ascii="GOST type B" w:hAnsi="GOST type B"/>
              <w:sz w:val="20"/>
              <w:szCs w:val="20"/>
            </w:rPr>
          </w:pPr>
          <w:r w:rsidRPr="001937A3">
            <w:rPr>
              <w:rFonts w:ascii="GOST type B" w:hAnsi="GOST type B"/>
              <w:sz w:val="20"/>
              <w:szCs w:val="20"/>
            </w:rPr>
            <w:t>№док.</w:t>
          </w:r>
        </w:p>
      </w:tc>
      <w:tc>
        <w:tcPr>
          <w:tcW w:w="903" w:type="dxa"/>
          <w:shd w:val="clear" w:color="auto" w:fill="auto"/>
          <w:noWrap/>
          <w:vAlign w:val="center"/>
        </w:tcPr>
        <w:p w14:paraId="3AD27962" w14:textId="77777777" w:rsidR="005F221B" w:rsidRPr="001937A3" w:rsidRDefault="005F221B" w:rsidP="00A30348">
          <w:pPr>
            <w:pStyle w:val="ac"/>
            <w:jc w:val="center"/>
            <w:rPr>
              <w:rFonts w:ascii="GOST type B" w:hAnsi="GOST type B"/>
              <w:sz w:val="20"/>
              <w:szCs w:val="20"/>
            </w:rPr>
          </w:pPr>
          <w:r w:rsidRPr="001937A3">
            <w:rPr>
              <w:rFonts w:ascii="GOST type B" w:hAnsi="GOST type B"/>
              <w:sz w:val="20"/>
              <w:szCs w:val="20"/>
            </w:rPr>
            <w:t>Подп.</w:t>
          </w:r>
        </w:p>
      </w:tc>
      <w:tc>
        <w:tcPr>
          <w:tcW w:w="601" w:type="dxa"/>
          <w:shd w:val="clear" w:color="auto" w:fill="auto"/>
          <w:vAlign w:val="center"/>
        </w:tcPr>
        <w:p w14:paraId="0DA63C48" w14:textId="77777777" w:rsidR="005F221B" w:rsidRPr="001937A3" w:rsidRDefault="005F221B" w:rsidP="00A30348">
          <w:pPr>
            <w:pStyle w:val="ac"/>
            <w:jc w:val="center"/>
            <w:rPr>
              <w:rFonts w:ascii="GOST type B" w:hAnsi="GOST type B"/>
              <w:sz w:val="20"/>
              <w:szCs w:val="20"/>
            </w:rPr>
          </w:pPr>
          <w:r w:rsidRPr="001937A3">
            <w:rPr>
              <w:rFonts w:ascii="GOST type B" w:hAnsi="GOST type B"/>
              <w:sz w:val="20"/>
              <w:szCs w:val="20"/>
            </w:rPr>
            <w:t>Дата</w:t>
          </w:r>
        </w:p>
      </w:tc>
      <w:tc>
        <w:tcPr>
          <w:tcW w:w="6014" w:type="dxa"/>
          <w:vMerge/>
          <w:shd w:val="clear" w:color="auto" w:fill="auto"/>
          <w:vAlign w:val="center"/>
        </w:tcPr>
        <w:p w14:paraId="06971CD3" w14:textId="77777777" w:rsidR="005F221B" w:rsidRPr="001937A3" w:rsidRDefault="005F221B" w:rsidP="00A30348">
          <w:pPr>
            <w:pStyle w:val="ac"/>
            <w:jc w:val="center"/>
            <w:rPr>
              <w:rFonts w:ascii="ISOCPEUR" w:hAnsi="ISOCPEUR"/>
              <w:sz w:val="20"/>
              <w:szCs w:val="20"/>
            </w:rPr>
          </w:pPr>
        </w:p>
      </w:tc>
    </w:tr>
  </w:tbl>
  <w:p w14:paraId="2A1F701D" w14:textId="77777777" w:rsidR="005F221B" w:rsidRPr="001937A3" w:rsidRDefault="005F221B" w:rsidP="00AD7855">
    <w:pPr>
      <w:rPr>
        <w:vanish/>
      </w:rPr>
    </w:pPr>
  </w:p>
  <w:tbl>
    <w:tblPr>
      <w:tblpPr w:vertAnchor="page" w:horzAnchor="page" w:tblpX="11058" w:tblpY="15690"/>
      <w:tblW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567"/>
    </w:tblGrid>
    <w:tr w:rsidR="005F221B" w:rsidRPr="001937A3" w14:paraId="2C59EB58" w14:textId="77777777" w:rsidTr="00A30348">
      <w:trPr>
        <w:cantSplit/>
        <w:trHeight w:hRule="exact" w:val="397"/>
      </w:trPr>
      <w:tc>
        <w:tcPr>
          <w:tcW w:w="567" w:type="dxa"/>
          <w:vAlign w:val="center"/>
        </w:tcPr>
        <w:p w14:paraId="6A6C4F58" w14:textId="77777777" w:rsidR="005F221B" w:rsidRPr="001937A3" w:rsidRDefault="005F221B" w:rsidP="00A30348">
          <w:pPr>
            <w:autoSpaceDE w:val="0"/>
            <w:autoSpaceDN w:val="0"/>
            <w:adjustRightInd w:val="0"/>
            <w:jc w:val="center"/>
            <w:outlineLvl w:val="1"/>
            <w:rPr>
              <w:rFonts w:ascii="GOST type B" w:hAnsi="GOST type B"/>
              <w:sz w:val="20"/>
              <w:szCs w:val="20"/>
            </w:rPr>
          </w:pPr>
          <w:r w:rsidRPr="001937A3">
            <w:rPr>
              <w:rFonts w:ascii="GOST type B" w:hAnsi="GOST type B"/>
              <w:sz w:val="20"/>
              <w:szCs w:val="20"/>
            </w:rPr>
            <w:t>Лист</w:t>
          </w:r>
        </w:p>
      </w:tc>
    </w:tr>
    <w:tr w:rsidR="005F221B" w:rsidRPr="001937A3" w14:paraId="0D7DFC9E" w14:textId="77777777" w:rsidTr="00A30348">
      <w:trPr>
        <w:cantSplit/>
        <w:trHeight w:hRule="exact" w:val="454"/>
      </w:trPr>
      <w:tc>
        <w:tcPr>
          <w:tcW w:w="567" w:type="dxa"/>
          <w:vAlign w:val="center"/>
        </w:tcPr>
        <w:p w14:paraId="52531FBE" w14:textId="26CB52E4" w:rsidR="005F221B" w:rsidRPr="001937A3" w:rsidRDefault="005F221B" w:rsidP="00A30348">
          <w:pPr>
            <w:autoSpaceDE w:val="0"/>
            <w:autoSpaceDN w:val="0"/>
            <w:adjustRightInd w:val="0"/>
            <w:jc w:val="center"/>
            <w:outlineLvl w:val="1"/>
            <w:rPr>
              <w:rFonts w:ascii="ISOCPEUR" w:hAnsi="ISOCPEUR"/>
              <w:sz w:val="20"/>
              <w:szCs w:val="20"/>
            </w:rPr>
          </w:pPr>
          <w:r w:rsidRPr="001937A3">
            <w:rPr>
              <w:rStyle w:val="af"/>
              <w:rFonts w:ascii="ISOCPEUR" w:hAnsi="ISOCPEUR"/>
            </w:rPr>
            <w:fldChar w:fldCharType="begin"/>
          </w:r>
          <w:r w:rsidRPr="001937A3">
            <w:rPr>
              <w:rStyle w:val="af"/>
              <w:rFonts w:ascii="ISOCPEUR" w:hAnsi="ISOCPEUR"/>
            </w:rPr>
            <w:instrText xml:space="preserve"> PAGE </w:instrText>
          </w:r>
          <w:r w:rsidRPr="001937A3">
            <w:rPr>
              <w:rStyle w:val="af"/>
              <w:rFonts w:ascii="ISOCPEUR" w:hAnsi="ISOCPEUR"/>
            </w:rPr>
            <w:fldChar w:fldCharType="separate"/>
          </w:r>
          <w:r w:rsidR="0076006A">
            <w:rPr>
              <w:rStyle w:val="af"/>
              <w:rFonts w:ascii="ISOCPEUR" w:hAnsi="ISOCPEUR"/>
              <w:noProof/>
            </w:rPr>
            <w:t>5</w:t>
          </w:r>
          <w:r w:rsidRPr="001937A3">
            <w:rPr>
              <w:rStyle w:val="af"/>
              <w:rFonts w:ascii="ISOCPEUR" w:hAnsi="ISOCPEUR"/>
            </w:rPr>
            <w:fldChar w:fldCharType="end"/>
          </w:r>
        </w:p>
      </w:tc>
    </w:tr>
  </w:tbl>
  <w:p w14:paraId="075C4ADA" w14:textId="34A16C10" w:rsidR="005F221B" w:rsidRPr="001937A3" w:rsidRDefault="005F221B" w:rsidP="00403F55">
    <w:pPr>
      <w:pStyle w:val="aa"/>
      <w:jc w:val="right"/>
      <w:rPr>
        <w:rFonts w:ascii="ISOCPEUR" w:hAnsi="ISOCPEUR"/>
      </w:rPr>
    </w:pPr>
    <w:r>
      <w:rPr>
        <w:rFonts w:ascii="ISOCPEUR" w:hAnsi="ISOCPEUR"/>
        <w:noProof/>
      </w:rPr>
      <mc:AlternateContent>
        <mc:Choice Requires="wps">
          <w:drawing>
            <wp:anchor distT="0" distB="0" distL="114300" distR="114300" simplePos="0" relativeHeight="251656704" behindDoc="0" locked="0" layoutInCell="1" allowOverlap="1" wp14:anchorId="72A2AA7E" wp14:editId="4F2DFC58">
              <wp:simplePos x="0" y="0"/>
              <wp:positionH relativeFrom="column">
                <wp:posOffset>6307455</wp:posOffset>
              </wp:positionH>
              <wp:positionV relativeFrom="paragraph">
                <wp:posOffset>0</wp:posOffset>
              </wp:positionV>
              <wp:extent cx="273050" cy="177165"/>
              <wp:effectExtent l="11430" t="9525" r="10795" b="1333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17716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5AC59CC3" id="Rectangle 9" o:spid="_x0000_s1026" style="position:absolute;margin-left:496.65pt;margin-top:0;width:21.5pt;height:1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" filled="f" fillcolor="black" strokeweight=".5pt">
              <v:shadow color="#7f7f7f" opacity=".5" offset="1pt"/>
            </v:rect>
          </w:pict>
        </mc:Fallback>
      </mc:AlternateContent>
    </w:r>
    <w:r w:rsidRPr="00403F55">
      <w:rPr>
        <w:rFonts w:ascii="ISOCPEUR" w:hAnsi="ISOCPEUR"/>
      </w:rPr>
      <w:fldChar w:fldCharType="begin"/>
    </w:r>
    <w:r w:rsidRPr="00403F55">
      <w:rPr>
        <w:rFonts w:ascii="ISOCPEUR" w:hAnsi="ISOCPEUR"/>
      </w:rPr>
      <w:instrText>PAGE   \* MERGEFORMAT</w:instrText>
    </w:r>
    <w:r w:rsidRPr="00403F55">
      <w:rPr>
        <w:rFonts w:ascii="ISOCPEUR" w:hAnsi="ISOCPEUR"/>
      </w:rPr>
      <w:fldChar w:fldCharType="separate"/>
    </w:r>
    <w:r w:rsidR="0076006A">
      <w:rPr>
        <w:rFonts w:ascii="ISOCPEUR" w:hAnsi="ISOCPEUR"/>
        <w:noProof/>
      </w:rPr>
      <w:t>5</w:t>
    </w:r>
    <w:r w:rsidRPr="00403F55">
      <w:rPr>
        <w:rFonts w:ascii="ISOCPEUR" w:hAnsi="ISOCPEUR"/>
      </w:rPr>
      <w:fldChar w:fldCharType="end"/>
    </w:r>
    <w:r>
      <w:rPr>
        <w:rFonts w:ascii="ISOCPEUR" w:hAnsi="ISOCPEUR"/>
        <w:noProof/>
      </w:rPr>
      <mc:AlternateContent>
        <mc:Choice Requires="wps">
          <w:drawing>
            <wp:anchor distT="0" distB="0" distL="0" distR="0" simplePos="0" relativeHeight="251657728" behindDoc="1" locked="0" layoutInCell="1" allowOverlap="1" wp14:anchorId="408331B7" wp14:editId="2A9AE6D1">
              <wp:simplePos x="0" y="0"/>
              <wp:positionH relativeFrom="page">
                <wp:posOffset>720090</wp:posOffset>
              </wp:positionH>
              <wp:positionV relativeFrom="page">
                <wp:posOffset>180340</wp:posOffset>
              </wp:positionV>
              <wp:extent cx="6659880" cy="10332085"/>
              <wp:effectExtent l="15240" t="8890" r="11430" b="127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3320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64348041" id="Rectangle 2" o:spid="_x0000_s1026" style="position:absolute;margin-left:56.7pt;margin-top:14.2pt;width:524.4pt;height:813.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4fxIgIAAD8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"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455" w:tblpY="11738"/>
      <w:tblW w:w="6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84"/>
      <w:gridCol w:w="396"/>
    </w:tblGrid>
    <w:tr w:rsidR="005F221B" w:rsidRPr="001937A3" w14:paraId="6A037217" w14:textId="77777777" w:rsidTr="00A30348">
      <w:trPr>
        <w:cantSplit/>
        <w:trHeight w:hRule="exact" w:val="1418"/>
      </w:trPr>
      <w:tc>
        <w:tcPr>
          <w:tcW w:w="284" w:type="dxa"/>
          <w:noWrap/>
          <w:tcMar>
            <w:left w:w="0" w:type="dxa"/>
            <w:right w:w="0" w:type="dxa"/>
          </w:tcMar>
          <w:textDirection w:val="btLr"/>
        </w:tcPr>
        <w:p w14:paraId="0BD53DA5" w14:textId="77777777" w:rsidR="005F221B" w:rsidRPr="001937A3" w:rsidRDefault="005F221B" w:rsidP="00A30348">
          <w:pPr>
            <w:ind w:left="113" w:right="113"/>
            <w:rPr>
              <w:rFonts w:ascii="GOST type B" w:hAnsi="GOST type B"/>
              <w:sz w:val="20"/>
              <w:szCs w:val="20"/>
            </w:rPr>
          </w:pPr>
          <w:proofErr w:type="spellStart"/>
          <w:r w:rsidRPr="001937A3">
            <w:rPr>
              <w:rFonts w:ascii="GOST type B" w:hAnsi="GOST type B"/>
              <w:sz w:val="20"/>
              <w:szCs w:val="20"/>
            </w:rPr>
            <w:t>Взам</w:t>
          </w:r>
          <w:proofErr w:type="spellEnd"/>
          <w:r w:rsidRPr="001937A3">
            <w:rPr>
              <w:rFonts w:ascii="GOST type B" w:hAnsi="GOST type B"/>
              <w:sz w:val="20"/>
              <w:szCs w:val="20"/>
            </w:rPr>
            <w:t>. инв. №</w:t>
          </w:r>
        </w:p>
      </w:tc>
      <w:tc>
        <w:tcPr>
          <w:tcW w:w="397" w:type="dxa"/>
          <w:noWrap/>
          <w:textDirection w:val="btLr"/>
        </w:tcPr>
        <w:p w14:paraId="797E50C6" w14:textId="77777777" w:rsidR="005F221B" w:rsidRPr="001937A3" w:rsidRDefault="005F221B" w:rsidP="00A30348">
          <w:pPr>
            <w:ind w:left="113" w:right="113"/>
            <w:rPr>
              <w:rFonts w:ascii="ISOCPEUR" w:hAnsi="ISOCPEUR"/>
              <w:sz w:val="20"/>
              <w:szCs w:val="20"/>
            </w:rPr>
          </w:pPr>
        </w:p>
      </w:tc>
    </w:tr>
    <w:tr w:rsidR="005F221B" w:rsidRPr="001937A3" w14:paraId="05D510EC" w14:textId="77777777" w:rsidTr="00A30348">
      <w:trPr>
        <w:cantSplit/>
        <w:trHeight w:hRule="exact" w:val="1985"/>
      </w:trPr>
      <w:tc>
        <w:tcPr>
          <w:tcW w:w="284" w:type="dxa"/>
          <w:noWrap/>
          <w:tcMar>
            <w:left w:w="0" w:type="dxa"/>
            <w:right w:w="0" w:type="dxa"/>
          </w:tcMar>
          <w:textDirection w:val="btLr"/>
        </w:tcPr>
        <w:p w14:paraId="7FAD953C" w14:textId="77777777" w:rsidR="005F221B" w:rsidRPr="001937A3" w:rsidRDefault="005F221B" w:rsidP="00A30348">
          <w:pPr>
            <w:ind w:left="113" w:right="113"/>
            <w:rPr>
              <w:rFonts w:ascii="GOST type B" w:hAnsi="GOST type B"/>
              <w:sz w:val="20"/>
              <w:szCs w:val="20"/>
            </w:rPr>
          </w:pPr>
          <w:r w:rsidRPr="001937A3">
            <w:rPr>
              <w:rFonts w:ascii="GOST type B" w:hAnsi="GOST type B"/>
              <w:sz w:val="20"/>
              <w:szCs w:val="20"/>
            </w:rPr>
            <w:t>Подп. и дата</w:t>
          </w:r>
        </w:p>
      </w:tc>
      <w:tc>
        <w:tcPr>
          <w:tcW w:w="397" w:type="dxa"/>
          <w:noWrap/>
          <w:textDirection w:val="btLr"/>
        </w:tcPr>
        <w:p w14:paraId="7B04FA47" w14:textId="77777777" w:rsidR="005F221B" w:rsidRPr="001937A3" w:rsidRDefault="005F221B" w:rsidP="00A30348">
          <w:pPr>
            <w:ind w:left="113" w:right="113"/>
            <w:rPr>
              <w:rFonts w:ascii="ISOCPEUR" w:hAnsi="ISOCPEUR"/>
              <w:sz w:val="20"/>
              <w:szCs w:val="20"/>
            </w:rPr>
          </w:pPr>
        </w:p>
      </w:tc>
    </w:tr>
    <w:tr w:rsidR="005F221B" w:rsidRPr="001937A3" w14:paraId="0F9054A2" w14:textId="77777777" w:rsidTr="00A30348">
      <w:trPr>
        <w:cantSplit/>
        <w:trHeight w:hRule="exact" w:val="1418"/>
      </w:trPr>
      <w:tc>
        <w:tcPr>
          <w:tcW w:w="284" w:type="dxa"/>
          <w:noWrap/>
          <w:tcMar>
            <w:left w:w="0" w:type="dxa"/>
            <w:right w:w="0" w:type="dxa"/>
          </w:tcMar>
          <w:textDirection w:val="btLr"/>
        </w:tcPr>
        <w:p w14:paraId="23643B27" w14:textId="77777777" w:rsidR="005F221B" w:rsidRPr="001937A3" w:rsidRDefault="005F221B" w:rsidP="00A30348">
          <w:pPr>
            <w:ind w:left="113" w:right="113"/>
            <w:rPr>
              <w:rFonts w:ascii="GOST type B" w:hAnsi="GOST type B"/>
              <w:sz w:val="20"/>
              <w:szCs w:val="20"/>
            </w:rPr>
          </w:pPr>
          <w:proofErr w:type="spellStart"/>
          <w:r w:rsidRPr="001937A3">
            <w:rPr>
              <w:rFonts w:ascii="GOST type B" w:hAnsi="GOST type B"/>
              <w:sz w:val="20"/>
              <w:szCs w:val="20"/>
            </w:rPr>
            <w:t>Инв.№подл</w:t>
          </w:r>
          <w:proofErr w:type="spellEnd"/>
          <w:r w:rsidRPr="001937A3">
            <w:rPr>
              <w:rFonts w:ascii="GOST type B" w:hAnsi="GOST type B"/>
              <w:sz w:val="20"/>
              <w:szCs w:val="20"/>
            </w:rPr>
            <w:t>.</w:t>
          </w:r>
        </w:p>
      </w:tc>
      <w:tc>
        <w:tcPr>
          <w:tcW w:w="397" w:type="dxa"/>
          <w:noWrap/>
          <w:textDirection w:val="btLr"/>
        </w:tcPr>
        <w:p w14:paraId="568C698B" w14:textId="77777777" w:rsidR="005F221B" w:rsidRPr="001937A3" w:rsidRDefault="005F221B" w:rsidP="00A30348">
          <w:pPr>
            <w:ind w:left="113" w:right="113"/>
            <w:rPr>
              <w:rFonts w:ascii="ISOCPEUR" w:hAnsi="ISOCPEUR"/>
              <w:sz w:val="20"/>
              <w:szCs w:val="20"/>
            </w:rPr>
          </w:pPr>
        </w:p>
      </w:tc>
    </w:tr>
  </w:tbl>
  <w:p w14:paraId="1A939487" w14:textId="77777777" w:rsidR="005F221B" w:rsidRPr="001937A3" w:rsidRDefault="005F221B" w:rsidP="00AD7855">
    <w:pPr>
      <w:rPr>
        <w:vanish/>
      </w:rPr>
    </w:pPr>
  </w:p>
  <w:tbl>
    <w:tblPr>
      <w:tblpPr w:vertAnchor="page" w:horzAnchor="page" w:tblpX="1" w:tblpY="7967"/>
      <w:tblW w:w="11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84"/>
      <w:gridCol w:w="284"/>
      <w:gridCol w:w="283"/>
      <w:gridCol w:w="283"/>
    </w:tblGrid>
    <w:tr w:rsidR="005F221B" w:rsidRPr="001937A3" w14:paraId="5183BFD9" w14:textId="77777777" w:rsidTr="00A30348">
      <w:trPr>
        <w:cantSplit/>
        <w:trHeight w:val="567"/>
      </w:trPr>
      <w:tc>
        <w:tcPr>
          <w:tcW w:w="284" w:type="dxa"/>
          <w:vMerge w:val="restart"/>
          <w:textDirection w:val="btLr"/>
        </w:tcPr>
        <w:p w14:paraId="5831C04E" w14:textId="77777777" w:rsidR="005F221B" w:rsidRPr="001937A3" w:rsidRDefault="005F221B" w:rsidP="00A30348">
          <w:pPr>
            <w:ind w:left="113" w:right="113"/>
            <w:rPr>
              <w:rFonts w:ascii="GOST type B" w:hAnsi="GOST type B"/>
              <w:sz w:val="20"/>
              <w:szCs w:val="20"/>
            </w:rPr>
          </w:pPr>
          <w:r w:rsidRPr="001937A3">
            <w:rPr>
              <w:rFonts w:ascii="GOST type B" w:hAnsi="GOST type B"/>
              <w:sz w:val="20"/>
              <w:szCs w:val="20"/>
            </w:rPr>
            <w:t>Согласовано</w:t>
          </w:r>
        </w:p>
      </w:tc>
      <w:tc>
        <w:tcPr>
          <w:tcW w:w="284" w:type="dxa"/>
          <w:textDirection w:val="btLr"/>
        </w:tcPr>
        <w:p w14:paraId="6AA258D8" w14:textId="77777777" w:rsidR="005F221B" w:rsidRPr="001937A3" w:rsidRDefault="005F221B" w:rsidP="00A30348">
          <w:pPr>
            <w:ind w:left="113" w:right="113"/>
            <w:rPr>
              <w:rFonts w:ascii="ISOCPEUR" w:hAnsi="ISOCPEUR"/>
              <w:sz w:val="20"/>
              <w:szCs w:val="20"/>
            </w:rPr>
          </w:pPr>
        </w:p>
      </w:tc>
      <w:tc>
        <w:tcPr>
          <w:tcW w:w="283" w:type="dxa"/>
          <w:textDirection w:val="btLr"/>
        </w:tcPr>
        <w:p w14:paraId="6FFBD3EC" w14:textId="77777777" w:rsidR="005F221B" w:rsidRPr="001937A3" w:rsidRDefault="005F221B" w:rsidP="00A30348">
          <w:pPr>
            <w:ind w:left="113" w:right="113"/>
            <w:rPr>
              <w:rFonts w:ascii="ISOCPEUR" w:hAnsi="ISOCPEUR"/>
              <w:sz w:val="20"/>
              <w:szCs w:val="20"/>
            </w:rPr>
          </w:pPr>
        </w:p>
      </w:tc>
      <w:tc>
        <w:tcPr>
          <w:tcW w:w="283" w:type="dxa"/>
          <w:textDirection w:val="btLr"/>
        </w:tcPr>
        <w:p w14:paraId="30DCCCAD" w14:textId="77777777" w:rsidR="005F221B" w:rsidRPr="001937A3" w:rsidRDefault="005F221B" w:rsidP="00A30348">
          <w:pPr>
            <w:ind w:left="113" w:right="113"/>
            <w:rPr>
              <w:rFonts w:ascii="ISOCPEUR" w:hAnsi="ISOCPEUR"/>
              <w:sz w:val="20"/>
              <w:szCs w:val="20"/>
            </w:rPr>
          </w:pPr>
        </w:p>
      </w:tc>
    </w:tr>
    <w:tr w:rsidR="005F221B" w:rsidRPr="001937A3" w14:paraId="36AF6883" w14:textId="77777777" w:rsidTr="00A30348">
      <w:trPr>
        <w:cantSplit/>
        <w:trHeight w:val="851"/>
      </w:trPr>
      <w:tc>
        <w:tcPr>
          <w:tcW w:w="284" w:type="dxa"/>
          <w:vMerge/>
          <w:textDirection w:val="btLr"/>
        </w:tcPr>
        <w:p w14:paraId="54C529ED" w14:textId="77777777" w:rsidR="005F221B" w:rsidRPr="001937A3" w:rsidRDefault="005F221B" w:rsidP="00A30348">
          <w:pPr>
            <w:ind w:left="113" w:right="113"/>
            <w:rPr>
              <w:rFonts w:ascii="ISOCPEUR" w:hAnsi="ISOCPEUR"/>
              <w:sz w:val="20"/>
              <w:szCs w:val="20"/>
            </w:rPr>
          </w:pPr>
        </w:p>
      </w:tc>
      <w:tc>
        <w:tcPr>
          <w:tcW w:w="284" w:type="dxa"/>
          <w:textDirection w:val="btLr"/>
        </w:tcPr>
        <w:p w14:paraId="1C0157D6" w14:textId="77777777" w:rsidR="005F221B" w:rsidRPr="001937A3" w:rsidRDefault="005F221B" w:rsidP="00A30348">
          <w:pPr>
            <w:ind w:left="113" w:right="113"/>
            <w:rPr>
              <w:rFonts w:ascii="ISOCPEUR" w:hAnsi="ISOCPEUR"/>
              <w:sz w:val="20"/>
              <w:szCs w:val="20"/>
            </w:rPr>
          </w:pPr>
        </w:p>
      </w:tc>
      <w:tc>
        <w:tcPr>
          <w:tcW w:w="283" w:type="dxa"/>
          <w:textDirection w:val="btLr"/>
        </w:tcPr>
        <w:p w14:paraId="3691E7B2" w14:textId="77777777" w:rsidR="005F221B" w:rsidRPr="001937A3" w:rsidRDefault="005F221B" w:rsidP="00A30348">
          <w:pPr>
            <w:ind w:left="113" w:right="113"/>
            <w:rPr>
              <w:rFonts w:ascii="ISOCPEUR" w:hAnsi="ISOCPEUR"/>
              <w:sz w:val="20"/>
              <w:szCs w:val="20"/>
            </w:rPr>
          </w:pPr>
        </w:p>
      </w:tc>
      <w:tc>
        <w:tcPr>
          <w:tcW w:w="283" w:type="dxa"/>
          <w:textDirection w:val="btLr"/>
        </w:tcPr>
        <w:p w14:paraId="526770CE" w14:textId="77777777" w:rsidR="005F221B" w:rsidRPr="001937A3" w:rsidRDefault="005F221B" w:rsidP="00A30348">
          <w:pPr>
            <w:ind w:left="113" w:right="113"/>
            <w:rPr>
              <w:rFonts w:ascii="ISOCPEUR" w:hAnsi="ISOCPEUR"/>
              <w:sz w:val="20"/>
              <w:szCs w:val="20"/>
            </w:rPr>
          </w:pPr>
        </w:p>
      </w:tc>
    </w:tr>
    <w:tr w:rsidR="005F221B" w:rsidRPr="001937A3" w14:paraId="7CBEED82" w14:textId="77777777" w:rsidTr="00A30348">
      <w:trPr>
        <w:cantSplit/>
        <w:trHeight w:val="1134"/>
      </w:trPr>
      <w:tc>
        <w:tcPr>
          <w:tcW w:w="284" w:type="dxa"/>
          <w:vMerge/>
          <w:textDirection w:val="btLr"/>
        </w:tcPr>
        <w:p w14:paraId="6E36661F" w14:textId="77777777" w:rsidR="005F221B" w:rsidRPr="001937A3" w:rsidRDefault="005F221B" w:rsidP="00A30348">
          <w:pPr>
            <w:ind w:left="113" w:right="113"/>
            <w:rPr>
              <w:rFonts w:ascii="ISOCPEUR" w:hAnsi="ISOCPEUR"/>
              <w:sz w:val="20"/>
              <w:szCs w:val="20"/>
            </w:rPr>
          </w:pPr>
        </w:p>
      </w:tc>
      <w:tc>
        <w:tcPr>
          <w:tcW w:w="284" w:type="dxa"/>
          <w:textDirection w:val="btLr"/>
        </w:tcPr>
        <w:p w14:paraId="38645DC7" w14:textId="77777777" w:rsidR="005F221B" w:rsidRPr="001937A3" w:rsidRDefault="005F221B" w:rsidP="00A30348">
          <w:pPr>
            <w:ind w:left="113" w:right="113"/>
            <w:rPr>
              <w:rFonts w:ascii="ISOCPEUR" w:hAnsi="ISOCPEUR"/>
              <w:sz w:val="20"/>
              <w:szCs w:val="20"/>
            </w:rPr>
          </w:pPr>
        </w:p>
      </w:tc>
      <w:tc>
        <w:tcPr>
          <w:tcW w:w="283" w:type="dxa"/>
          <w:textDirection w:val="btLr"/>
        </w:tcPr>
        <w:p w14:paraId="135E58C4" w14:textId="77777777" w:rsidR="005F221B" w:rsidRPr="001937A3" w:rsidRDefault="005F221B" w:rsidP="00A30348">
          <w:pPr>
            <w:ind w:left="113" w:right="113"/>
            <w:rPr>
              <w:rFonts w:ascii="ISOCPEUR" w:hAnsi="ISOCPEUR"/>
              <w:sz w:val="20"/>
              <w:szCs w:val="20"/>
            </w:rPr>
          </w:pPr>
        </w:p>
      </w:tc>
      <w:tc>
        <w:tcPr>
          <w:tcW w:w="283" w:type="dxa"/>
          <w:textDirection w:val="btLr"/>
        </w:tcPr>
        <w:p w14:paraId="62EBF9A1" w14:textId="77777777" w:rsidR="005F221B" w:rsidRPr="001937A3" w:rsidRDefault="005F221B" w:rsidP="00A30348">
          <w:pPr>
            <w:ind w:left="113" w:right="113"/>
            <w:rPr>
              <w:rFonts w:ascii="ISOCPEUR" w:hAnsi="ISOCPEUR"/>
              <w:sz w:val="20"/>
              <w:szCs w:val="20"/>
            </w:rPr>
          </w:pPr>
        </w:p>
      </w:tc>
    </w:tr>
    <w:tr w:rsidR="005F221B" w:rsidRPr="001937A3" w14:paraId="0C6C2CD5" w14:textId="77777777" w:rsidTr="00A30348">
      <w:trPr>
        <w:cantSplit/>
        <w:trHeight w:val="1134"/>
      </w:trPr>
      <w:tc>
        <w:tcPr>
          <w:tcW w:w="284" w:type="dxa"/>
          <w:vMerge/>
          <w:textDirection w:val="btLr"/>
        </w:tcPr>
        <w:p w14:paraId="709E88E4" w14:textId="77777777" w:rsidR="005F221B" w:rsidRPr="001937A3" w:rsidRDefault="005F221B" w:rsidP="00A30348">
          <w:pPr>
            <w:ind w:left="113" w:right="113"/>
            <w:rPr>
              <w:rFonts w:ascii="ISOCPEUR" w:hAnsi="ISOCPEUR"/>
              <w:sz w:val="20"/>
              <w:szCs w:val="20"/>
            </w:rPr>
          </w:pPr>
        </w:p>
      </w:tc>
      <w:tc>
        <w:tcPr>
          <w:tcW w:w="284" w:type="dxa"/>
          <w:textDirection w:val="btLr"/>
        </w:tcPr>
        <w:p w14:paraId="508C98E9" w14:textId="77777777" w:rsidR="005F221B" w:rsidRPr="001937A3" w:rsidRDefault="005F221B" w:rsidP="00A30348">
          <w:pPr>
            <w:ind w:left="113" w:right="113"/>
            <w:rPr>
              <w:rFonts w:ascii="ISOCPEUR" w:hAnsi="ISOCPEUR"/>
              <w:sz w:val="20"/>
              <w:szCs w:val="20"/>
            </w:rPr>
          </w:pPr>
        </w:p>
      </w:tc>
      <w:tc>
        <w:tcPr>
          <w:tcW w:w="283" w:type="dxa"/>
          <w:textDirection w:val="btLr"/>
        </w:tcPr>
        <w:p w14:paraId="779F8E76" w14:textId="77777777" w:rsidR="005F221B" w:rsidRPr="001937A3" w:rsidRDefault="005F221B" w:rsidP="00A30348">
          <w:pPr>
            <w:ind w:left="113" w:right="113"/>
            <w:rPr>
              <w:rFonts w:ascii="ISOCPEUR" w:hAnsi="ISOCPEUR"/>
              <w:sz w:val="20"/>
              <w:szCs w:val="20"/>
            </w:rPr>
          </w:pPr>
        </w:p>
      </w:tc>
      <w:tc>
        <w:tcPr>
          <w:tcW w:w="283" w:type="dxa"/>
          <w:textDirection w:val="btLr"/>
        </w:tcPr>
        <w:p w14:paraId="7818863E" w14:textId="77777777" w:rsidR="005F221B" w:rsidRPr="001937A3" w:rsidRDefault="005F221B" w:rsidP="00A30348">
          <w:pPr>
            <w:ind w:left="113" w:right="113"/>
            <w:rPr>
              <w:rFonts w:ascii="ISOCPEUR" w:hAnsi="ISOCPEUR"/>
              <w:sz w:val="20"/>
              <w:szCs w:val="20"/>
            </w:rPr>
          </w:pPr>
        </w:p>
      </w:tc>
    </w:tr>
  </w:tbl>
  <w:p w14:paraId="407CE2FB" w14:textId="4508A3A0" w:rsidR="005F221B" w:rsidRPr="001937A3" w:rsidRDefault="005F221B" w:rsidP="00403F55">
    <w:pPr>
      <w:pStyle w:val="aa"/>
      <w:jc w:val="right"/>
      <w:rPr>
        <w:rFonts w:ascii="ISOCPEUR" w:hAnsi="ISOCPEUR"/>
      </w:rPr>
    </w:pPr>
    <w:r w:rsidRPr="00403F55">
      <w:rPr>
        <w:rFonts w:ascii="ISOCPEUR" w:hAnsi="ISOCPEUR"/>
      </w:rPr>
      <w:fldChar w:fldCharType="begin"/>
    </w:r>
    <w:r w:rsidRPr="00403F55">
      <w:rPr>
        <w:rFonts w:ascii="ISOCPEUR" w:hAnsi="ISOCPEUR"/>
      </w:rPr>
      <w:instrText>PAGE   \* MERGEFORMAT</w:instrText>
    </w:r>
    <w:r w:rsidRPr="00403F55">
      <w:rPr>
        <w:rFonts w:ascii="ISOCPEUR" w:hAnsi="ISOCPEUR"/>
      </w:rPr>
      <w:fldChar w:fldCharType="separate"/>
    </w:r>
    <w:r w:rsidR="0076006A">
      <w:rPr>
        <w:rFonts w:ascii="ISOCPEUR" w:hAnsi="ISOCPEUR"/>
        <w:noProof/>
      </w:rPr>
      <w:t>3</w:t>
    </w:r>
    <w:r w:rsidRPr="00403F55">
      <w:rPr>
        <w:rFonts w:ascii="ISOCPEUR" w:hAnsi="ISOCPEUR"/>
      </w:rPr>
      <w:fldChar w:fldCharType="end"/>
    </w:r>
    <w:r>
      <w:rPr>
        <w:rFonts w:ascii="ISOCPEUR" w:hAnsi="ISOCPEUR"/>
        <w:noProof/>
      </w:rPr>
      <mc:AlternateContent>
        <mc:Choice Requires="wps">
          <w:drawing>
            <wp:anchor distT="0" distB="0" distL="0" distR="0" simplePos="0" relativeHeight="251658752" behindDoc="1" locked="0" layoutInCell="1" allowOverlap="1" wp14:anchorId="00E38CE9" wp14:editId="319464C8">
              <wp:simplePos x="0" y="0"/>
              <wp:positionH relativeFrom="page">
                <wp:posOffset>720090</wp:posOffset>
              </wp:positionH>
              <wp:positionV relativeFrom="page">
                <wp:posOffset>180340</wp:posOffset>
              </wp:positionV>
              <wp:extent cx="6659880" cy="10332085"/>
              <wp:effectExtent l="15240" t="8890" r="11430"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3320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74AE0D2" id="Rectangle 3" o:spid="_x0000_s1026" style="position:absolute;margin-left:56.7pt;margin-top:14.2pt;width:524.4pt;height:8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" strokeweight="1pt">
              <w10:wrap anchorx="page" anchory="page"/>
            </v:rect>
          </w:pict>
        </mc:Fallback>
      </mc:AlternateContent>
    </w:r>
  </w:p>
  <w:p w14:paraId="44F69B9A" w14:textId="77777777" w:rsidR="005F221B" w:rsidRPr="001937A3" w:rsidRDefault="005F221B">
    <w:pPr>
      <w:pStyle w:val="aa"/>
      <w:rPr>
        <w:rFonts w:ascii="ISOCPEUR" w:hAnsi="ISOCPEU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0BC4BF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CFD6F9B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3761D26"/>
    <w:lvl w:ilvl="0">
      <w:start w:val="1"/>
      <w:numFmt w:val="upperRoman"/>
      <w:pStyle w:val="a0"/>
      <w:lvlText w:val="%1."/>
      <w:lvlJc w:val="left"/>
      <w:pPr>
        <w:tabs>
          <w:tab w:val="num" w:pos="720"/>
        </w:tabs>
        <w:ind w:left="720" w:hanging="720"/>
      </w:pPr>
      <w:rPr>
        <w:rFonts w:hint="default"/>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pStyle w:val="7"/>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0" w:firstLine="0"/>
      </w:pPr>
      <w:rPr>
        <w:rFonts w:ascii="Symbol" w:hAnsi="Symbol" w:cs="Times New Roman"/>
      </w:rPr>
    </w:lvl>
  </w:abstractNum>
  <w:abstractNum w:abstractNumId="4" w15:restartNumberingAfterBreak="0">
    <w:nsid w:val="00000008"/>
    <w:multiLevelType w:val="multilevel"/>
    <w:tmpl w:val="00000008"/>
    <w:name w:val="WW8Num8"/>
    <w:lvl w:ilvl="0">
      <w:start w:val="1"/>
      <w:numFmt w:val="bullet"/>
      <w:lvlText w:val=""/>
      <w:lvlJc w:val="left"/>
      <w:pPr>
        <w:tabs>
          <w:tab w:val="num" w:pos="0"/>
        </w:tabs>
        <w:ind w:left="0" w:firstLine="0"/>
      </w:pPr>
      <w:rPr>
        <w:rFonts w:ascii="Symbol" w:hAnsi="Symbol" w:cs="Times New Roman"/>
      </w:rPr>
    </w:lvl>
    <w:lvl w:ilvl="1">
      <w:start w:val="1"/>
      <w:numFmt w:val="bullet"/>
      <w:lvlText w:val=""/>
      <w:lvlJc w:val="left"/>
      <w:pPr>
        <w:tabs>
          <w:tab w:val="num" w:pos="0"/>
        </w:tabs>
        <w:ind w:left="0" w:firstLine="0"/>
      </w:pPr>
      <w:rPr>
        <w:rFonts w:ascii="Symbol" w:hAnsi="Symbol" w:cs="Times New Roman"/>
      </w:rPr>
    </w:lvl>
    <w:lvl w:ilvl="2">
      <w:start w:val="1"/>
      <w:numFmt w:val="bullet"/>
      <w:lvlText w:val=""/>
      <w:lvlJc w:val="left"/>
      <w:pPr>
        <w:tabs>
          <w:tab w:val="num" w:pos="0"/>
        </w:tabs>
        <w:ind w:left="0" w:firstLine="0"/>
      </w:pPr>
      <w:rPr>
        <w:rFonts w:ascii="Symbol" w:hAnsi="Symbol" w:cs="Times New Roman"/>
      </w:rPr>
    </w:lvl>
    <w:lvl w:ilvl="3">
      <w:start w:val="1"/>
      <w:numFmt w:val="bullet"/>
      <w:lvlText w:val=""/>
      <w:lvlJc w:val="left"/>
      <w:pPr>
        <w:tabs>
          <w:tab w:val="num" w:pos="0"/>
        </w:tabs>
        <w:ind w:left="0" w:firstLine="0"/>
      </w:pPr>
      <w:rPr>
        <w:rFonts w:ascii="Symbol" w:hAnsi="Symbol" w:cs="Times New Roman"/>
      </w:rPr>
    </w:lvl>
    <w:lvl w:ilvl="4">
      <w:start w:val="1"/>
      <w:numFmt w:val="bullet"/>
      <w:lvlText w:val=""/>
      <w:lvlJc w:val="left"/>
      <w:pPr>
        <w:tabs>
          <w:tab w:val="num" w:pos="0"/>
        </w:tabs>
        <w:ind w:left="0" w:firstLine="0"/>
      </w:pPr>
      <w:rPr>
        <w:rFonts w:ascii="Symbol" w:hAnsi="Symbol" w:cs="Times New Roman"/>
      </w:rPr>
    </w:lvl>
    <w:lvl w:ilvl="5">
      <w:start w:val="1"/>
      <w:numFmt w:val="bullet"/>
      <w:lvlText w:val=""/>
      <w:lvlJc w:val="left"/>
      <w:pPr>
        <w:tabs>
          <w:tab w:val="num" w:pos="0"/>
        </w:tabs>
        <w:ind w:left="0" w:firstLine="0"/>
      </w:pPr>
      <w:rPr>
        <w:rFonts w:ascii="Symbol" w:hAnsi="Symbol" w:cs="Times New Roman"/>
      </w:rPr>
    </w:lvl>
    <w:lvl w:ilvl="6">
      <w:start w:val="1"/>
      <w:numFmt w:val="bullet"/>
      <w:lvlText w:val=""/>
      <w:lvlJc w:val="left"/>
      <w:pPr>
        <w:tabs>
          <w:tab w:val="num" w:pos="0"/>
        </w:tabs>
        <w:ind w:left="0" w:firstLine="0"/>
      </w:pPr>
      <w:rPr>
        <w:rFonts w:ascii="Symbol" w:hAnsi="Symbol" w:cs="Times New Roman"/>
      </w:rPr>
    </w:lvl>
    <w:lvl w:ilvl="7">
      <w:start w:val="1"/>
      <w:numFmt w:val="bullet"/>
      <w:lvlText w:val=""/>
      <w:lvlJc w:val="left"/>
      <w:pPr>
        <w:tabs>
          <w:tab w:val="num" w:pos="0"/>
        </w:tabs>
        <w:ind w:left="0" w:firstLine="0"/>
      </w:pPr>
      <w:rPr>
        <w:rFonts w:ascii="Symbol" w:hAnsi="Symbol" w:cs="Times New Roman"/>
      </w:rPr>
    </w:lvl>
    <w:lvl w:ilvl="8">
      <w:start w:val="1"/>
      <w:numFmt w:val="bullet"/>
      <w:lvlText w:val=""/>
      <w:lvlJc w:val="left"/>
      <w:pPr>
        <w:tabs>
          <w:tab w:val="num" w:pos="0"/>
        </w:tabs>
        <w:ind w:left="0" w:firstLine="0"/>
      </w:pPr>
      <w:rPr>
        <w:rFonts w:ascii="Symbol" w:hAnsi="Symbol" w:cs="Times New Roman"/>
      </w:rPr>
    </w:lvl>
  </w:abstractNum>
  <w:abstractNum w:abstractNumId="5" w15:restartNumberingAfterBreak="0">
    <w:nsid w:val="00000009"/>
    <w:multiLevelType w:val="singleLevel"/>
    <w:tmpl w:val="00000009"/>
    <w:name w:val="WW8Num9"/>
    <w:lvl w:ilvl="0">
      <w:start w:val="8"/>
      <w:numFmt w:val="bullet"/>
      <w:lvlText w:val="-"/>
      <w:lvlJc w:val="left"/>
      <w:pPr>
        <w:tabs>
          <w:tab w:val="num" w:pos="1069"/>
        </w:tabs>
        <w:ind w:left="1069" w:hanging="360"/>
      </w:pPr>
      <w:rPr>
        <w:rFonts w:ascii="Times New Roman" w:hAnsi="Times New Roman"/>
      </w:rPr>
    </w:lvl>
  </w:abstractNum>
  <w:abstractNum w:abstractNumId="6"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Times New Roman CYR" w:hint="default"/>
        <w:sz w:val="26"/>
        <w:szCs w:val="26"/>
      </w:rPr>
    </w:lvl>
    <w:lvl w:ilvl="1">
      <w:start w:val="1"/>
      <w:numFmt w:val="bullet"/>
      <w:lvlText w:val=""/>
      <w:lvlJc w:val="left"/>
      <w:pPr>
        <w:tabs>
          <w:tab w:val="num" w:pos="1080"/>
        </w:tabs>
        <w:ind w:left="1080" w:hanging="360"/>
      </w:pPr>
      <w:rPr>
        <w:rFonts w:ascii="Symbol" w:hAnsi="Symbol" w:cs="Times New Roman CYR" w:hint="default"/>
        <w:sz w:val="26"/>
        <w:szCs w:val="26"/>
      </w:rPr>
    </w:lvl>
    <w:lvl w:ilvl="2">
      <w:start w:val="1"/>
      <w:numFmt w:val="bullet"/>
      <w:lvlText w:val=""/>
      <w:lvlJc w:val="left"/>
      <w:pPr>
        <w:tabs>
          <w:tab w:val="num" w:pos="1440"/>
        </w:tabs>
        <w:ind w:left="1440" w:hanging="360"/>
      </w:pPr>
      <w:rPr>
        <w:rFonts w:ascii="Symbol" w:hAnsi="Symbol" w:cs="Times New Roman CYR" w:hint="default"/>
        <w:sz w:val="26"/>
        <w:szCs w:val="26"/>
      </w:rPr>
    </w:lvl>
    <w:lvl w:ilvl="3">
      <w:start w:val="1"/>
      <w:numFmt w:val="bullet"/>
      <w:lvlText w:val=""/>
      <w:lvlJc w:val="left"/>
      <w:pPr>
        <w:tabs>
          <w:tab w:val="num" w:pos="1800"/>
        </w:tabs>
        <w:ind w:left="1800" w:hanging="360"/>
      </w:pPr>
      <w:rPr>
        <w:rFonts w:ascii="Symbol" w:hAnsi="Symbol" w:cs="Times New Roman CYR" w:hint="default"/>
        <w:sz w:val="26"/>
        <w:szCs w:val="26"/>
      </w:rPr>
    </w:lvl>
    <w:lvl w:ilvl="4">
      <w:start w:val="1"/>
      <w:numFmt w:val="bullet"/>
      <w:lvlText w:val=""/>
      <w:lvlJc w:val="left"/>
      <w:pPr>
        <w:tabs>
          <w:tab w:val="num" w:pos="2160"/>
        </w:tabs>
        <w:ind w:left="2160" w:hanging="360"/>
      </w:pPr>
      <w:rPr>
        <w:rFonts w:ascii="Symbol" w:hAnsi="Symbol" w:cs="Times New Roman CYR" w:hint="default"/>
        <w:sz w:val="26"/>
        <w:szCs w:val="26"/>
      </w:rPr>
    </w:lvl>
    <w:lvl w:ilvl="5">
      <w:start w:val="1"/>
      <w:numFmt w:val="bullet"/>
      <w:lvlText w:val=""/>
      <w:lvlJc w:val="left"/>
      <w:pPr>
        <w:tabs>
          <w:tab w:val="num" w:pos="2520"/>
        </w:tabs>
        <w:ind w:left="2520" w:hanging="360"/>
      </w:pPr>
      <w:rPr>
        <w:rFonts w:ascii="Symbol" w:hAnsi="Symbol" w:cs="Times New Roman CYR" w:hint="default"/>
        <w:sz w:val="26"/>
        <w:szCs w:val="26"/>
      </w:rPr>
    </w:lvl>
    <w:lvl w:ilvl="6">
      <w:start w:val="1"/>
      <w:numFmt w:val="bullet"/>
      <w:lvlText w:val=""/>
      <w:lvlJc w:val="left"/>
      <w:pPr>
        <w:tabs>
          <w:tab w:val="num" w:pos="2880"/>
        </w:tabs>
        <w:ind w:left="2880" w:hanging="360"/>
      </w:pPr>
      <w:rPr>
        <w:rFonts w:ascii="Symbol" w:hAnsi="Symbol" w:cs="Times New Roman CYR" w:hint="default"/>
        <w:sz w:val="26"/>
        <w:szCs w:val="26"/>
      </w:rPr>
    </w:lvl>
    <w:lvl w:ilvl="7">
      <w:start w:val="1"/>
      <w:numFmt w:val="bullet"/>
      <w:lvlText w:val=""/>
      <w:lvlJc w:val="left"/>
      <w:pPr>
        <w:tabs>
          <w:tab w:val="num" w:pos="3240"/>
        </w:tabs>
        <w:ind w:left="3240" w:hanging="360"/>
      </w:pPr>
      <w:rPr>
        <w:rFonts w:ascii="Symbol" w:hAnsi="Symbol" w:cs="Times New Roman CYR" w:hint="default"/>
        <w:sz w:val="26"/>
        <w:szCs w:val="26"/>
      </w:rPr>
    </w:lvl>
    <w:lvl w:ilvl="8">
      <w:start w:val="1"/>
      <w:numFmt w:val="bullet"/>
      <w:lvlText w:val=""/>
      <w:lvlJc w:val="left"/>
      <w:pPr>
        <w:tabs>
          <w:tab w:val="num" w:pos="3600"/>
        </w:tabs>
        <w:ind w:left="3600" w:hanging="360"/>
      </w:pPr>
      <w:rPr>
        <w:rFonts w:ascii="Symbol" w:hAnsi="Symbol" w:cs="Times New Roman CYR" w:hint="default"/>
        <w:sz w:val="26"/>
        <w:szCs w:val="26"/>
      </w:rPr>
    </w:lvl>
  </w:abstractNum>
  <w:abstractNum w:abstractNumId="7" w15:restartNumberingAfterBreak="0">
    <w:nsid w:val="0000000E"/>
    <w:multiLevelType w:val="singleLevel"/>
    <w:tmpl w:val="0000000E"/>
    <w:name w:val="WW8Num14"/>
    <w:lvl w:ilvl="0">
      <w:start w:val="65535"/>
      <w:numFmt w:val="none"/>
      <w:suff w:val="nothing"/>
      <w:lvlText w:val="-"/>
      <w:lvlJc w:val="left"/>
      <w:pPr>
        <w:tabs>
          <w:tab w:val="num" w:pos="0"/>
        </w:tabs>
        <w:ind w:left="720" w:hanging="360"/>
      </w:pPr>
      <w:rPr>
        <w:rFonts w:ascii="Symbol" w:hAnsi="Symbol" w:cs="Symbol" w:hint="default"/>
        <w:b w:val="0"/>
        <w:bCs w:val="0"/>
        <w:sz w:val="26"/>
        <w:szCs w:val="26"/>
        <w:lang w:val="ru-RU"/>
      </w:rPr>
    </w:lvl>
  </w:abstractNum>
  <w:abstractNum w:abstractNumId="8" w15:restartNumberingAfterBreak="0">
    <w:nsid w:val="0000000F"/>
    <w:multiLevelType w:val="multilevel"/>
    <w:tmpl w:val="0000000F"/>
    <w:name w:val="WW8Num15"/>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b w:val="0"/>
        <w:sz w:val="26"/>
        <w:szCs w:val="26"/>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15:restartNumberingAfterBreak="0">
    <w:nsid w:val="04B82439"/>
    <w:multiLevelType w:val="multilevel"/>
    <w:tmpl w:val="D4E04C5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rPr>
        <w:b/>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2" w15:restartNumberingAfterBreak="0">
    <w:nsid w:val="102F136A"/>
    <w:multiLevelType w:val="hybridMultilevel"/>
    <w:tmpl w:val="8758E5F6"/>
    <w:lvl w:ilvl="0" w:tplc="30D6E61A">
      <w:start w:val="1"/>
      <w:numFmt w:val="decimal"/>
      <w:lvlText w:val="%1."/>
      <w:lvlJc w:val="left"/>
      <w:pPr>
        <w:ind w:left="917" w:hanging="492"/>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13" w15:restartNumberingAfterBreak="0">
    <w:nsid w:val="11DC50CF"/>
    <w:multiLevelType w:val="hybridMultilevel"/>
    <w:tmpl w:val="4EE885E2"/>
    <w:lvl w:ilvl="0" w:tplc="64685D78">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4540988"/>
    <w:multiLevelType w:val="hybridMultilevel"/>
    <w:tmpl w:val="97E84BE6"/>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46215AE"/>
    <w:multiLevelType w:val="multilevel"/>
    <w:tmpl w:val="3FCCDB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A130FB4"/>
    <w:multiLevelType w:val="hybridMultilevel"/>
    <w:tmpl w:val="2BB2A094"/>
    <w:lvl w:ilvl="0" w:tplc="AD643FEA">
      <w:numFmt w:val="bullet"/>
      <w:lvlText w:val="-"/>
      <w:lvlJc w:val="left"/>
      <w:pPr>
        <w:ind w:left="72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8237C8"/>
    <w:multiLevelType w:val="hybridMultilevel"/>
    <w:tmpl w:val="92F8BDC4"/>
    <w:lvl w:ilvl="0" w:tplc="E26A875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8" w15:restartNumberingAfterBreak="0">
    <w:nsid w:val="1E2354E5"/>
    <w:multiLevelType w:val="hybridMultilevel"/>
    <w:tmpl w:val="3EE07A08"/>
    <w:lvl w:ilvl="0" w:tplc="22DEF928">
      <w:start w:val="1"/>
      <w:numFmt w:val="bullet"/>
      <w:pStyle w:val="a1"/>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24DE0548"/>
    <w:multiLevelType w:val="multilevel"/>
    <w:tmpl w:val="B9D46C06"/>
    <w:lvl w:ilvl="0">
      <w:start w:val="1"/>
      <w:numFmt w:val="upperRoman"/>
      <w:pStyle w:val="a2"/>
      <w:lvlText w:val="%1."/>
      <w:lvlJc w:val="left"/>
      <w:pPr>
        <w:tabs>
          <w:tab w:val="num" w:pos="720"/>
        </w:tabs>
        <w:ind w:left="720" w:hanging="720"/>
      </w:pPr>
      <w:rPr>
        <w:rFonts w:hint="default"/>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2F9242E4"/>
    <w:multiLevelType w:val="multilevel"/>
    <w:tmpl w:val="3FCCDB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F9A5C09"/>
    <w:multiLevelType w:val="hybridMultilevel"/>
    <w:tmpl w:val="140EE004"/>
    <w:lvl w:ilvl="0" w:tplc="A38CBBFC">
      <w:start w:val="1"/>
      <w:numFmt w:val="bullet"/>
      <w:pStyle w:val="a3"/>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3A3F391D"/>
    <w:multiLevelType w:val="hybridMultilevel"/>
    <w:tmpl w:val="AD6A67A0"/>
    <w:lvl w:ilvl="0" w:tplc="D40C8D7C">
      <w:start w:val="1"/>
      <w:numFmt w:val="bullet"/>
      <w:pStyle w:val="a4"/>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2F4267"/>
    <w:multiLevelType w:val="hybridMultilevel"/>
    <w:tmpl w:val="E36434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B3F22ED"/>
    <w:multiLevelType w:val="multilevel"/>
    <w:tmpl w:val="30B877D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AD3178"/>
    <w:multiLevelType w:val="multilevel"/>
    <w:tmpl w:val="824AE5EA"/>
    <w:lvl w:ilvl="0">
      <w:start w:val="2"/>
      <w:numFmt w:val="decimal"/>
      <w:lvlText w:val="%1"/>
      <w:lvlJc w:val="left"/>
      <w:pPr>
        <w:ind w:left="360" w:hanging="360"/>
      </w:pPr>
      <w:rPr>
        <w:rFonts w:hint="default"/>
      </w:rPr>
    </w:lvl>
    <w:lvl w:ilvl="1">
      <w:start w:val="1"/>
      <w:numFmt w:val="decimal"/>
      <w:pStyle w:val="2"/>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6" w15:restartNumberingAfterBreak="0">
    <w:nsid w:val="4AD92B54"/>
    <w:multiLevelType w:val="multilevel"/>
    <w:tmpl w:val="7FE2993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4C35480E"/>
    <w:multiLevelType w:val="hybridMultilevel"/>
    <w:tmpl w:val="DD800E94"/>
    <w:lvl w:ilvl="0" w:tplc="E5A2FD38">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5B25D9B"/>
    <w:multiLevelType w:val="hybridMultilevel"/>
    <w:tmpl w:val="ADFC3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2848D5"/>
    <w:multiLevelType w:val="multilevel"/>
    <w:tmpl w:val="BDEA691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7411DC"/>
    <w:multiLevelType w:val="multilevel"/>
    <w:tmpl w:val="79E84A7C"/>
    <w:lvl w:ilvl="0">
      <w:start w:val="3"/>
      <w:numFmt w:val="upperRoman"/>
      <w:lvlText w:val="%1."/>
      <w:lvlJc w:val="left"/>
      <w:pPr>
        <w:tabs>
          <w:tab w:val="num" w:pos="720"/>
        </w:tabs>
        <w:ind w:left="720" w:hanging="720"/>
      </w:pPr>
      <w:rPr>
        <w:rFonts w:hint="default"/>
      </w:rPr>
    </w:lvl>
    <w:lvl w:ilvl="1">
      <w:start w:val="1"/>
      <w:numFmt w:val="decimal"/>
      <w:lvlRestart w:val="0"/>
      <w:isLgl/>
      <w:lvlText w:val="%1.%2"/>
      <w:lvlJc w:val="left"/>
      <w:pPr>
        <w:tabs>
          <w:tab w:val="num" w:pos="2339"/>
        </w:tabs>
        <w:ind w:left="2339"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upperRoman"/>
      <w:pStyle w:val="a5"/>
      <w:lvlText w:val="%7."/>
      <w:lvlJc w:val="righ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1" w15:restartNumberingAfterBreak="0">
    <w:nsid w:val="6DA63BD7"/>
    <w:multiLevelType w:val="hybridMultilevel"/>
    <w:tmpl w:val="B4E8C058"/>
    <w:lvl w:ilvl="0" w:tplc="30C085F6">
      <w:start w:val="2"/>
      <w:numFmt w:val="bullet"/>
      <w:pStyle w:val="Marker"/>
      <w:lvlText w:val=""/>
      <w:lvlJc w:val="left"/>
      <w:pPr>
        <w:tabs>
          <w:tab w:val="num" w:pos="341"/>
        </w:tabs>
        <w:ind w:left="341" w:hanging="341"/>
      </w:pPr>
      <w:rPr>
        <w:rFonts w:ascii="Symbol" w:eastAsia="Times New Roman" w:hAnsi="Symbol" w:cs="Times New Roman" w:hint="default"/>
        <w:b w:val="0"/>
        <w:color w:val="auto"/>
        <w:sz w:val="22"/>
      </w:rPr>
    </w:lvl>
    <w:lvl w:ilvl="1" w:tplc="04190003">
      <w:start w:val="1"/>
      <w:numFmt w:val="bullet"/>
      <w:lvlText w:val=""/>
      <w:lvlJc w:val="left"/>
      <w:pPr>
        <w:tabs>
          <w:tab w:val="num" w:pos="1440"/>
        </w:tabs>
        <w:ind w:left="1440" w:hanging="360"/>
      </w:pPr>
      <w:rPr>
        <w:rFonts w:ascii="Symbol" w:hAnsi="Symbol" w:hint="default"/>
        <w:b w:val="0"/>
        <w:color w:val="auto"/>
        <w:sz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842803"/>
    <w:multiLevelType w:val="multilevel"/>
    <w:tmpl w:val="68563C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
  </w:num>
  <w:num w:numId="3">
    <w:abstractNumId w:val="30"/>
  </w:num>
  <w:num w:numId="4">
    <w:abstractNumId w:val="25"/>
  </w:num>
  <w:num w:numId="5">
    <w:abstractNumId w:val="1"/>
  </w:num>
  <w:num w:numId="6">
    <w:abstractNumId w:val="0"/>
  </w:num>
  <w:num w:numId="7">
    <w:abstractNumId w:val="22"/>
  </w:num>
  <w:num w:numId="8">
    <w:abstractNumId w:val="21"/>
  </w:num>
  <w:num w:numId="9">
    <w:abstractNumId w:val="18"/>
  </w:num>
  <w:num w:numId="10">
    <w:abstractNumId w:val="31"/>
  </w:num>
  <w:num w:numId="11">
    <w:abstractNumId w:val="27"/>
  </w:num>
  <w:num w:numId="12">
    <w:abstractNumId w:val="8"/>
  </w:num>
  <w:num w:numId="13">
    <w:abstractNumId w:val="17"/>
  </w:num>
  <w:num w:numId="14">
    <w:abstractNumId w:val="32"/>
  </w:num>
  <w:num w:numId="15">
    <w:abstractNumId w:val="24"/>
  </w:num>
  <w:num w:numId="16">
    <w:abstractNumId w:val="16"/>
  </w:num>
  <w:num w:numId="17">
    <w:abstractNumId w:val="29"/>
  </w:num>
  <w:num w:numId="18">
    <w:abstractNumId w:val="13"/>
  </w:num>
  <w:num w:numId="19">
    <w:abstractNumId w:val="26"/>
  </w:num>
  <w:num w:numId="20">
    <w:abstractNumId w:val="28"/>
  </w:num>
  <w:num w:numId="21">
    <w:abstractNumId w:val="23"/>
  </w:num>
  <w:num w:numId="22">
    <w:abstractNumId w:val="11"/>
  </w:num>
  <w:num w:numId="23">
    <w:abstractNumId w:val="3"/>
  </w:num>
  <w:num w:numId="24">
    <w:abstractNumId w:val="12"/>
  </w:num>
  <w:num w:numId="25">
    <w:abstractNumId w:val="15"/>
  </w:num>
  <w:num w:numId="26">
    <w:abstractNumId w:val="20"/>
  </w:num>
  <w:num w:numId="2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BD1"/>
    <w:rsid w:val="0000078B"/>
    <w:rsid w:val="0000088F"/>
    <w:rsid w:val="00001109"/>
    <w:rsid w:val="000015A2"/>
    <w:rsid w:val="00001B3B"/>
    <w:rsid w:val="000027A3"/>
    <w:rsid w:val="00002E56"/>
    <w:rsid w:val="0000350A"/>
    <w:rsid w:val="00003BA9"/>
    <w:rsid w:val="00004990"/>
    <w:rsid w:val="00005251"/>
    <w:rsid w:val="0000641E"/>
    <w:rsid w:val="000064E3"/>
    <w:rsid w:val="00010ABA"/>
    <w:rsid w:val="00010BC0"/>
    <w:rsid w:val="00011648"/>
    <w:rsid w:val="000118CF"/>
    <w:rsid w:val="00011F4B"/>
    <w:rsid w:val="00012822"/>
    <w:rsid w:val="0001368A"/>
    <w:rsid w:val="000137D0"/>
    <w:rsid w:val="000146E7"/>
    <w:rsid w:val="0001600B"/>
    <w:rsid w:val="0001706D"/>
    <w:rsid w:val="00017CD2"/>
    <w:rsid w:val="00021999"/>
    <w:rsid w:val="00023139"/>
    <w:rsid w:val="0002488A"/>
    <w:rsid w:val="00024CCE"/>
    <w:rsid w:val="00026320"/>
    <w:rsid w:val="00027526"/>
    <w:rsid w:val="00027746"/>
    <w:rsid w:val="00027A98"/>
    <w:rsid w:val="00027D0E"/>
    <w:rsid w:val="00030FC2"/>
    <w:rsid w:val="00030FE4"/>
    <w:rsid w:val="000315EA"/>
    <w:rsid w:val="0003167C"/>
    <w:rsid w:val="00032674"/>
    <w:rsid w:val="00032FAA"/>
    <w:rsid w:val="0003395B"/>
    <w:rsid w:val="000352D3"/>
    <w:rsid w:val="0003556C"/>
    <w:rsid w:val="000377A5"/>
    <w:rsid w:val="00037A8E"/>
    <w:rsid w:val="0004098A"/>
    <w:rsid w:val="00040E33"/>
    <w:rsid w:val="00041061"/>
    <w:rsid w:val="00042BB0"/>
    <w:rsid w:val="00042DA9"/>
    <w:rsid w:val="0004390C"/>
    <w:rsid w:val="0004470F"/>
    <w:rsid w:val="00044C92"/>
    <w:rsid w:val="00046754"/>
    <w:rsid w:val="00046B18"/>
    <w:rsid w:val="00047AB8"/>
    <w:rsid w:val="00050176"/>
    <w:rsid w:val="00050AEF"/>
    <w:rsid w:val="00050DA5"/>
    <w:rsid w:val="00051B9C"/>
    <w:rsid w:val="00052451"/>
    <w:rsid w:val="00053132"/>
    <w:rsid w:val="00053548"/>
    <w:rsid w:val="000538CD"/>
    <w:rsid w:val="00053F63"/>
    <w:rsid w:val="000547EB"/>
    <w:rsid w:val="00056FDD"/>
    <w:rsid w:val="00057912"/>
    <w:rsid w:val="00060C53"/>
    <w:rsid w:val="00060DDA"/>
    <w:rsid w:val="0006165B"/>
    <w:rsid w:val="00062458"/>
    <w:rsid w:val="00062A49"/>
    <w:rsid w:val="0006315C"/>
    <w:rsid w:val="00063C4B"/>
    <w:rsid w:val="0006427F"/>
    <w:rsid w:val="0006435C"/>
    <w:rsid w:val="00064E68"/>
    <w:rsid w:val="00064F3C"/>
    <w:rsid w:val="00064FB2"/>
    <w:rsid w:val="0006766B"/>
    <w:rsid w:val="00067B4C"/>
    <w:rsid w:val="00067E5F"/>
    <w:rsid w:val="00071D67"/>
    <w:rsid w:val="00072C6E"/>
    <w:rsid w:val="00073701"/>
    <w:rsid w:val="000744DD"/>
    <w:rsid w:val="00074B09"/>
    <w:rsid w:val="000759D2"/>
    <w:rsid w:val="00076DC8"/>
    <w:rsid w:val="00076FA0"/>
    <w:rsid w:val="000777E3"/>
    <w:rsid w:val="00080F0E"/>
    <w:rsid w:val="00081549"/>
    <w:rsid w:val="00081AAB"/>
    <w:rsid w:val="00082A23"/>
    <w:rsid w:val="0008382D"/>
    <w:rsid w:val="00083D2E"/>
    <w:rsid w:val="00085D52"/>
    <w:rsid w:val="00086885"/>
    <w:rsid w:val="000868F0"/>
    <w:rsid w:val="0008694E"/>
    <w:rsid w:val="00086C1D"/>
    <w:rsid w:val="0008715C"/>
    <w:rsid w:val="0008793E"/>
    <w:rsid w:val="000879E2"/>
    <w:rsid w:val="0009126C"/>
    <w:rsid w:val="0009168A"/>
    <w:rsid w:val="00092706"/>
    <w:rsid w:val="00093F06"/>
    <w:rsid w:val="00094155"/>
    <w:rsid w:val="0009454C"/>
    <w:rsid w:val="00095713"/>
    <w:rsid w:val="00096303"/>
    <w:rsid w:val="00097743"/>
    <w:rsid w:val="000A1DCB"/>
    <w:rsid w:val="000A3EDA"/>
    <w:rsid w:val="000A4410"/>
    <w:rsid w:val="000A443D"/>
    <w:rsid w:val="000A56D1"/>
    <w:rsid w:val="000A5C41"/>
    <w:rsid w:val="000A7F92"/>
    <w:rsid w:val="000B039A"/>
    <w:rsid w:val="000B2692"/>
    <w:rsid w:val="000B27C5"/>
    <w:rsid w:val="000B3005"/>
    <w:rsid w:val="000B3C1D"/>
    <w:rsid w:val="000B5D49"/>
    <w:rsid w:val="000B6557"/>
    <w:rsid w:val="000B7053"/>
    <w:rsid w:val="000B7252"/>
    <w:rsid w:val="000B7354"/>
    <w:rsid w:val="000B744E"/>
    <w:rsid w:val="000C1713"/>
    <w:rsid w:val="000C32C1"/>
    <w:rsid w:val="000C4B57"/>
    <w:rsid w:val="000C4C32"/>
    <w:rsid w:val="000C5DF5"/>
    <w:rsid w:val="000C6B20"/>
    <w:rsid w:val="000D10AD"/>
    <w:rsid w:val="000D1FDD"/>
    <w:rsid w:val="000D2C1F"/>
    <w:rsid w:val="000D353E"/>
    <w:rsid w:val="000D3552"/>
    <w:rsid w:val="000D3ADD"/>
    <w:rsid w:val="000D57C8"/>
    <w:rsid w:val="000D5BBD"/>
    <w:rsid w:val="000D5DD4"/>
    <w:rsid w:val="000D607D"/>
    <w:rsid w:val="000D686D"/>
    <w:rsid w:val="000D6B9D"/>
    <w:rsid w:val="000D6C9E"/>
    <w:rsid w:val="000D7C61"/>
    <w:rsid w:val="000D7D3E"/>
    <w:rsid w:val="000E0561"/>
    <w:rsid w:val="000E16AD"/>
    <w:rsid w:val="000E1F55"/>
    <w:rsid w:val="000E237D"/>
    <w:rsid w:val="000E23D3"/>
    <w:rsid w:val="000E27B0"/>
    <w:rsid w:val="000E3A66"/>
    <w:rsid w:val="000E5048"/>
    <w:rsid w:val="000E5171"/>
    <w:rsid w:val="000E532E"/>
    <w:rsid w:val="000E6CCC"/>
    <w:rsid w:val="000F145D"/>
    <w:rsid w:val="000F1CF0"/>
    <w:rsid w:val="000F2BDB"/>
    <w:rsid w:val="000F2D51"/>
    <w:rsid w:val="000F3AB1"/>
    <w:rsid w:val="000F3D8D"/>
    <w:rsid w:val="000F50EA"/>
    <w:rsid w:val="00100F20"/>
    <w:rsid w:val="00103AEE"/>
    <w:rsid w:val="00105185"/>
    <w:rsid w:val="00105A51"/>
    <w:rsid w:val="00105ED7"/>
    <w:rsid w:val="0010645D"/>
    <w:rsid w:val="00106903"/>
    <w:rsid w:val="001101AE"/>
    <w:rsid w:val="001130E0"/>
    <w:rsid w:val="00113CD3"/>
    <w:rsid w:val="00113FFD"/>
    <w:rsid w:val="001142D1"/>
    <w:rsid w:val="00116E7D"/>
    <w:rsid w:val="0011741F"/>
    <w:rsid w:val="001174E5"/>
    <w:rsid w:val="00120BF1"/>
    <w:rsid w:val="0012188F"/>
    <w:rsid w:val="00122F9A"/>
    <w:rsid w:val="00123068"/>
    <w:rsid w:val="00123E2B"/>
    <w:rsid w:val="001251D5"/>
    <w:rsid w:val="00125909"/>
    <w:rsid w:val="001259B5"/>
    <w:rsid w:val="00127717"/>
    <w:rsid w:val="0013015F"/>
    <w:rsid w:val="00130E3D"/>
    <w:rsid w:val="0013193F"/>
    <w:rsid w:val="00131AFB"/>
    <w:rsid w:val="00132E02"/>
    <w:rsid w:val="001338B0"/>
    <w:rsid w:val="00133F90"/>
    <w:rsid w:val="00134AA6"/>
    <w:rsid w:val="00134DA3"/>
    <w:rsid w:val="00135241"/>
    <w:rsid w:val="001359A0"/>
    <w:rsid w:val="00136503"/>
    <w:rsid w:val="001374CE"/>
    <w:rsid w:val="00137DE7"/>
    <w:rsid w:val="00140B47"/>
    <w:rsid w:val="001417D3"/>
    <w:rsid w:val="00141948"/>
    <w:rsid w:val="00141B06"/>
    <w:rsid w:val="0014215C"/>
    <w:rsid w:val="0014219F"/>
    <w:rsid w:val="00142393"/>
    <w:rsid w:val="00143DE5"/>
    <w:rsid w:val="00144B5C"/>
    <w:rsid w:val="00144C0F"/>
    <w:rsid w:val="0014606C"/>
    <w:rsid w:val="0014633E"/>
    <w:rsid w:val="00150577"/>
    <w:rsid w:val="00151716"/>
    <w:rsid w:val="001533CA"/>
    <w:rsid w:val="0015349E"/>
    <w:rsid w:val="00153C32"/>
    <w:rsid w:val="001542B4"/>
    <w:rsid w:val="00154E31"/>
    <w:rsid w:val="00156986"/>
    <w:rsid w:val="00156DDC"/>
    <w:rsid w:val="0015770A"/>
    <w:rsid w:val="001607A0"/>
    <w:rsid w:val="001615B7"/>
    <w:rsid w:val="0016169A"/>
    <w:rsid w:val="00162AF1"/>
    <w:rsid w:val="0016305D"/>
    <w:rsid w:val="001634D2"/>
    <w:rsid w:val="00163D89"/>
    <w:rsid w:val="00164B45"/>
    <w:rsid w:val="001668F1"/>
    <w:rsid w:val="001669B3"/>
    <w:rsid w:val="00166C8D"/>
    <w:rsid w:val="001675AA"/>
    <w:rsid w:val="00167725"/>
    <w:rsid w:val="00167A95"/>
    <w:rsid w:val="00167B91"/>
    <w:rsid w:val="00171D61"/>
    <w:rsid w:val="00173511"/>
    <w:rsid w:val="00173D34"/>
    <w:rsid w:val="0017436B"/>
    <w:rsid w:val="001750D1"/>
    <w:rsid w:val="00175210"/>
    <w:rsid w:val="00176E44"/>
    <w:rsid w:val="00177421"/>
    <w:rsid w:val="0017759B"/>
    <w:rsid w:val="00180FA5"/>
    <w:rsid w:val="00181E98"/>
    <w:rsid w:val="001833D0"/>
    <w:rsid w:val="00184825"/>
    <w:rsid w:val="00184A7A"/>
    <w:rsid w:val="00184F0E"/>
    <w:rsid w:val="00185297"/>
    <w:rsid w:val="00186179"/>
    <w:rsid w:val="0018680E"/>
    <w:rsid w:val="00187DB3"/>
    <w:rsid w:val="00190000"/>
    <w:rsid w:val="00191139"/>
    <w:rsid w:val="00191ED1"/>
    <w:rsid w:val="001937A3"/>
    <w:rsid w:val="00193A13"/>
    <w:rsid w:val="0019413C"/>
    <w:rsid w:val="001942F5"/>
    <w:rsid w:val="001957EE"/>
    <w:rsid w:val="0019606C"/>
    <w:rsid w:val="001970B6"/>
    <w:rsid w:val="001A1B45"/>
    <w:rsid w:val="001A4906"/>
    <w:rsid w:val="001A4A44"/>
    <w:rsid w:val="001A53DA"/>
    <w:rsid w:val="001A62AA"/>
    <w:rsid w:val="001B09F9"/>
    <w:rsid w:val="001B0CED"/>
    <w:rsid w:val="001B0D1F"/>
    <w:rsid w:val="001B1560"/>
    <w:rsid w:val="001B19E4"/>
    <w:rsid w:val="001B230C"/>
    <w:rsid w:val="001B386F"/>
    <w:rsid w:val="001B537E"/>
    <w:rsid w:val="001C008B"/>
    <w:rsid w:val="001C08BC"/>
    <w:rsid w:val="001C21CB"/>
    <w:rsid w:val="001C2B9D"/>
    <w:rsid w:val="001C3536"/>
    <w:rsid w:val="001C69C4"/>
    <w:rsid w:val="001C6F7F"/>
    <w:rsid w:val="001C76EF"/>
    <w:rsid w:val="001D0447"/>
    <w:rsid w:val="001D0EC9"/>
    <w:rsid w:val="001D157C"/>
    <w:rsid w:val="001D4D79"/>
    <w:rsid w:val="001D7DF9"/>
    <w:rsid w:val="001E0D56"/>
    <w:rsid w:val="001E11F4"/>
    <w:rsid w:val="001E5673"/>
    <w:rsid w:val="001E57CB"/>
    <w:rsid w:val="001E6080"/>
    <w:rsid w:val="001E699C"/>
    <w:rsid w:val="001E6E02"/>
    <w:rsid w:val="001E7127"/>
    <w:rsid w:val="001E7A7D"/>
    <w:rsid w:val="001E7B81"/>
    <w:rsid w:val="001F0C9C"/>
    <w:rsid w:val="001F0D8E"/>
    <w:rsid w:val="001F13BE"/>
    <w:rsid w:val="001F1EAE"/>
    <w:rsid w:val="001F2DE0"/>
    <w:rsid w:val="001F3275"/>
    <w:rsid w:val="001F395B"/>
    <w:rsid w:val="001F48E7"/>
    <w:rsid w:val="001F5B7F"/>
    <w:rsid w:val="001F5CAF"/>
    <w:rsid w:val="001F5E7D"/>
    <w:rsid w:val="001F6D7C"/>
    <w:rsid w:val="001F7E9B"/>
    <w:rsid w:val="00200669"/>
    <w:rsid w:val="00200818"/>
    <w:rsid w:val="00200D7A"/>
    <w:rsid w:val="00200DF3"/>
    <w:rsid w:val="00201903"/>
    <w:rsid w:val="002019C4"/>
    <w:rsid w:val="00202188"/>
    <w:rsid w:val="00202744"/>
    <w:rsid w:val="002028F4"/>
    <w:rsid w:val="00202D12"/>
    <w:rsid w:val="00203B1D"/>
    <w:rsid w:val="00204200"/>
    <w:rsid w:val="002049B1"/>
    <w:rsid w:val="00205945"/>
    <w:rsid w:val="00205F5A"/>
    <w:rsid w:val="002068C0"/>
    <w:rsid w:val="00207FEB"/>
    <w:rsid w:val="002110B1"/>
    <w:rsid w:val="00211400"/>
    <w:rsid w:val="002117F6"/>
    <w:rsid w:val="002120D3"/>
    <w:rsid w:val="002131C1"/>
    <w:rsid w:val="00213D22"/>
    <w:rsid w:val="00213F72"/>
    <w:rsid w:val="00214563"/>
    <w:rsid w:val="00215ED6"/>
    <w:rsid w:val="00216633"/>
    <w:rsid w:val="0021739B"/>
    <w:rsid w:val="002173E0"/>
    <w:rsid w:val="00217EAF"/>
    <w:rsid w:val="0022005F"/>
    <w:rsid w:val="00220644"/>
    <w:rsid w:val="002207A8"/>
    <w:rsid w:val="00220DC4"/>
    <w:rsid w:val="00221A76"/>
    <w:rsid w:val="00222030"/>
    <w:rsid w:val="002226FD"/>
    <w:rsid w:val="00224985"/>
    <w:rsid w:val="0022501C"/>
    <w:rsid w:val="00225B03"/>
    <w:rsid w:val="00225FED"/>
    <w:rsid w:val="002275ED"/>
    <w:rsid w:val="0022768C"/>
    <w:rsid w:val="002330CC"/>
    <w:rsid w:val="0023383E"/>
    <w:rsid w:val="00233EB0"/>
    <w:rsid w:val="002349CC"/>
    <w:rsid w:val="002364BE"/>
    <w:rsid w:val="0023668A"/>
    <w:rsid w:val="00236722"/>
    <w:rsid w:val="00237A97"/>
    <w:rsid w:val="0024046D"/>
    <w:rsid w:val="00240780"/>
    <w:rsid w:val="002407ED"/>
    <w:rsid w:val="002408AC"/>
    <w:rsid w:val="002418C4"/>
    <w:rsid w:val="00242722"/>
    <w:rsid w:val="00242D6F"/>
    <w:rsid w:val="00244034"/>
    <w:rsid w:val="0024591F"/>
    <w:rsid w:val="00245BD1"/>
    <w:rsid w:val="00247D43"/>
    <w:rsid w:val="002504BC"/>
    <w:rsid w:val="002507BF"/>
    <w:rsid w:val="002519D6"/>
    <w:rsid w:val="00251D2D"/>
    <w:rsid w:val="00251EF6"/>
    <w:rsid w:val="00252D33"/>
    <w:rsid w:val="002532F6"/>
    <w:rsid w:val="00255607"/>
    <w:rsid w:val="0025582E"/>
    <w:rsid w:val="0025638F"/>
    <w:rsid w:val="002572F3"/>
    <w:rsid w:val="002579A2"/>
    <w:rsid w:val="00260020"/>
    <w:rsid w:val="00260B0D"/>
    <w:rsid w:val="00260E60"/>
    <w:rsid w:val="002614C7"/>
    <w:rsid w:val="00261B1F"/>
    <w:rsid w:val="00261BAC"/>
    <w:rsid w:val="002632C5"/>
    <w:rsid w:val="00263558"/>
    <w:rsid w:val="00263BB5"/>
    <w:rsid w:val="00264DFC"/>
    <w:rsid w:val="00264FE3"/>
    <w:rsid w:val="002659D3"/>
    <w:rsid w:val="00265B01"/>
    <w:rsid w:val="002674BF"/>
    <w:rsid w:val="002700FC"/>
    <w:rsid w:val="0027032F"/>
    <w:rsid w:val="00270FC0"/>
    <w:rsid w:val="00271251"/>
    <w:rsid w:val="00271CF0"/>
    <w:rsid w:val="0027273E"/>
    <w:rsid w:val="00272F73"/>
    <w:rsid w:val="00273CD7"/>
    <w:rsid w:val="00273D32"/>
    <w:rsid w:val="00275409"/>
    <w:rsid w:val="00275DD7"/>
    <w:rsid w:val="00276444"/>
    <w:rsid w:val="00280EA7"/>
    <w:rsid w:val="002823A2"/>
    <w:rsid w:val="002829BE"/>
    <w:rsid w:val="002829D9"/>
    <w:rsid w:val="00283369"/>
    <w:rsid w:val="00284430"/>
    <w:rsid w:val="00284E30"/>
    <w:rsid w:val="00284F9E"/>
    <w:rsid w:val="00286073"/>
    <w:rsid w:val="00286C8C"/>
    <w:rsid w:val="002870CA"/>
    <w:rsid w:val="0029042F"/>
    <w:rsid w:val="0029053F"/>
    <w:rsid w:val="00290802"/>
    <w:rsid w:val="00291C7C"/>
    <w:rsid w:val="00291D4B"/>
    <w:rsid w:val="00294E8C"/>
    <w:rsid w:val="0029524B"/>
    <w:rsid w:val="002970C7"/>
    <w:rsid w:val="002A32A9"/>
    <w:rsid w:val="002A3D06"/>
    <w:rsid w:val="002A405A"/>
    <w:rsid w:val="002A575E"/>
    <w:rsid w:val="002A6927"/>
    <w:rsid w:val="002A6A22"/>
    <w:rsid w:val="002A6A4B"/>
    <w:rsid w:val="002A6F46"/>
    <w:rsid w:val="002A6F7F"/>
    <w:rsid w:val="002A76D3"/>
    <w:rsid w:val="002B151D"/>
    <w:rsid w:val="002B17A5"/>
    <w:rsid w:val="002B3374"/>
    <w:rsid w:val="002B39C4"/>
    <w:rsid w:val="002B3E65"/>
    <w:rsid w:val="002B49B4"/>
    <w:rsid w:val="002B501D"/>
    <w:rsid w:val="002B5AEC"/>
    <w:rsid w:val="002B6540"/>
    <w:rsid w:val="002B6CFD"/>
    <w:rsid w:val="002C1466"/>
    <w:rsid w:val="002C1C32"/>
    <w:rsid w:val="002C1D44"/>
    <w:rsid w:val="002C2907"/>
    <w:rsid w:val="002C293D"/>
    <w:rsid w:val="002C39BD"/>
    <w:rsid w:val="002C4F0F"/>
    <w:rsid w:val="002C4F6C"/>
    <w:rsid w:val="002C5221"/>
    <w:rsid w:val="002C5A4E"/>
    <w:rsid w:val="002C63A4"/>
    <w:rsid w:val="002C69ED"/>
    <w:rsid w:val="002C7AB0"/>
    <w:rsid w:val="002D1401"/>
    <w:rsid w:val="002D1F6D"/>
    <w:rsid w:val="002D26F7"/>
    <w:rsid w:val="002D3C2A"/>
    <w:rsid w:val="002D3CEE"/>
    <w:rsid w:val="002D607C"/>
    <w:rsid w:val="002D7680"/>
    <w:rsid w:val="002D7FD8"/>
    <w:rsid w:val="002E2688"/>
    <w:rsid w:val="002E4A1E"/>
    <w:rsid w:val="002E71CC"/>
    <w:rsid w:val="002E7233"/>
    <w:rsid w:val="002E7315"/>
    <w:rsid w:val="002E7769"/>
    <w:rsid w:val="002F0132"/>
    <w:rsid w:val="002F0C5E"/>
    <w:rsid w:val="002F0F3E"/>
    <w:rsid w:val="002F1239"/>
    <w:rsid w:val="002F2F66"/>
    <w:rsid w:val="002F3107"/>
    <w:rsid w:val="002F37F9"/>
    <w:rsid w:val="002F3AEC"/>
    <w:rsid w:val="002F5313"/>
    <w:rsid w:val="002F5911"/>
    <w:rsid w:val="002F6C94"/>
    <w:rsid w:val="002F75E7"/>
    <w:rsid w:val="00302E2A"/>
    <w:rsid w:val="0030349E"/>
    <w:rsid w:val="003035D4"/>
    <w:rsid w:val="00305880"/>
    <w:rsid w:val="00307399"/>
    <w:rsid w:val="003103CA"/>
    <w:rsid w:val="0031241C"/>
    <w:rsid w:val="0031267B"/>
    <w:rsid w:val="0031421E"/>
    <w:rsid w:val="00320506"/>
    <w:rsid w:val="00320D10"/>
    <w:rsid w:val="00321886"/>
    <w:rsid w:val="003218AD"/>
    <w:rsid w:val="00321A42"/>
    <w:rsid w:val="00321E5E"/>
    <w:rsid w:val="00322E6D"/>
    <w:rsid w:val="00323437"/>
    <w:rsid w:val="00323B57"/>
    <w:rsid w:val="00323CB7"/>
    <w:rsid w:val="00323F50"/>
    <w:rsid w:val="003251DF"/>
    <w:rsid w:val="00325290"/>
    <w:rsid w:val="00327A80"/>
    <w:rsid w:val="00327C0C"/>
    <w:rsid w:val="00330ACD"/>
    <w:rsid w:val="00333B11"/>
    <w:rsid w:val="00334878"/>
    <w:rsid w:val="00334AC5"/>
    <w:rsid w:val="003350F0"/>
    <w:rsid w:val="00335488"/>
    <w:rsid w:val="00337A5B"/>
    <w:rsid w:val="0034069D"/>
    <w:rsid w:val="00340AE9"/>
    <w:rsid w:val="00340F99"/>
    <w:rsid w:val="003416A4"/>
    <w:rsid w:val="00341BD9"/>
    <w:rsid w:val="00341CC7"/>
    <w:rsid w:val="00343A43"/>
    <w:rsid w:val="0034462B"/>
    <w:rsid w:val="0034525E"/>
    <w:rsid w:val="003453FD"/>
    <w:rsid w:val="0034556D"/>
    <w:rsid w:val="003455BC"/>
    <w:rsid w:val="00345904"/>
    <w:rsid w:val="00345C40"/>
    <w:rsid w:val="00345DC4"/>
    <w:rsid w:val="00345F64"/>
    <w:rsid w:val="003464CF"/>
    <w:rsid w:val="00346E2D"/>
    <w:rsid w:val="003511C1"/>
    <w:rsid w:val="003519A5"/>
    <w:rsid w:val="003520AA"/>
    <w:rsid w:val="003521C2"/>
    <w:rsid w:val="00352BF4"/>
    <w:rsid w:val="00354E1E"/>
    <w:rsid w:val="003556B9"/>
    <w:rsid w:val="00356C4D"/>
    <w:rsid w:val="0035782B"/>
    <w:rsid w:val="00357CE7"/>
    <w:rsid w:val="00357E5F"/>
    <w:rsid w:val="0036043C"/>
    <w:rsid w:val="003604E8"/>
    <w:rsid w:val="00361F9A"/>
    <w:rsid w:val="003631AA"/>
    <w:rsid w:val="003654DC"/>
    <w:rsid w:val="00365720"/>
    <w:rsid w:val="00366C05"/>
    <w:rsid w:val="00366E4F"/>
    <w:rsid w:val="00366F49"/>
    <w:rsid w:val="00370BF2"/>
    <w:rsid w:val="00371460"/>
    <w:rsid w:val="00371B8E"/>
    <w:rsid w:val="003727E5"/>
    <w:rsid w:val="0037302E"/>
    <w:rsid w:val="003732EC"/>
    <w:rsid w:val="003737EE"/>
    <w:rsid w:val="00373AB0"/>
    <w:rsid w:val="00373C8C"/>
    <w:rsid w:val="00373F93"/>
    <w:rsid w:val="003756A7"/>
    <w:rsid w:val="00375FC8"/>
    <w:rsid w:val="00376524"/>
    <w:rsid w:val="00376534"/>
    <w:rsid w:val="003772EE"/>
    <w:rsid w:val="00381EBA"/>
    <w:rsid w:val="00382216"/>
    <w:rsid w:val="0038240F"/>
    <w:rsid w:val="00383BA0"/>
    <w:rsid w:val="0038514A"/>
    <w:rsid w:val="00385B65"/>
    <w:rsid w:val="00385D7D"/>
    <w:rsid w:val="0038661F"/>
    <w:rsid w:val="00386D2A"/>
    <w:rsid w:val="0038712C"/>
    <w:rsid w:val="003904C8"/>
    <w:rsid w:val="00390CDC"/>
    <w:rsid w:val="00390EA0"/>
    <w:rsid w:val="00392BD4"/>
    <w:rsid w:val="00393323"/>
    <w:rsid w:val="00394E3C"/>
    <w:rsid w:val="0039702D"/>
    <w:rsid w:val="003A04E4"/>
    <w:rsid w:val="003A10F6"/>
    <w:rsid w:val="003A114D"/>
    <w:rsid w:val="003A1F55"/>
    <w:rsid w:val="003A4C64"/>
    <w:rsid w:val="003A56D9"/>
    <w:rsid w:val="003A6105"/>
    <w:rsid w:val="003A6805"/>
    <w:rsid w:val="003A6D41"/>
    <w:rsid w:val="003A75F8"/>
    <w:rsid w:val="003A7C8C"/>
    <w:rsid w:val="003A7D20"/>
    <w:rsid w:val="003B1AFE"/>
    <w:rsid w:val="003B271B"/>
    <w:rsid w:val="003B354A"/>
    <w:rsid w:val="003B361F"/>
    <w:rsid w:val="003B3A0D"/>
    <w:rsid w:val="003B5D78"/>
    <w:rsid w:val="003B6E5B"/>
    <w:rsid w:val="003B74E1"/>
    <w:rsid w:val="003C07A3"/>
    <w:rsid w:val="003C0ACD"/>
    <w:rsid w:val="003C1AEC"/>
    <w:rsid w:val="003C1C11"/>
    <w:rsid w:val="003C41D4"/>
    <w:rsid w:val="003C433E"/>
    <w:rsid w:val="003C48C3"/>
    <w:rsid w:val="003C5521"/>
    <w:rsid w:val="003C5B02"/>
    <w:rsid w:val="003C5C13"/>
    <w:rsid w:val="003D0FB8"/>
    <w:rsid w:val="003D1B98"/>
    <w:rsid w:val="003D3107"/>
    <w:rsid w:val="003D36E3"/>
    <w:rsid w:val="003D42FB"/>
    <w:rsid w:val="003D4533"/>
    <w:rsid w:val="003D4FCC"/>
    <w:rsid w:val="003D5F4F"/>
    <w:rsid w:val="003D618C"/>
    <w:rsid w:val="003D6E9A"/>
    <w:rsid w:val="003D7CC0"/>
    <w:rsid w:val="003D7F19"/>
    <w:rsid w:val="003E0D8C"/>
    <w:rsid w:val="003E0F2B"/>
    <w:rsid w:val="003E0FEC"/>
    <w:rsid w:val="003E12C1"/>
    <w:rsid w:val="003E1B58"/>
    <w:rsid w:val="003E1C84"/>
    <w:rsid w:val="003E3037"/>
    <w:rsid w:val="003E56AE"/>
    <w:rsid w:val="003E58F2"/>
    <w:rsid w:val="003E5DBC"/>
    <w:rsid w:val="003E7F11"/>
    <w:rsid w:val="003F11D8"/>
    <w:rsid w:val="003F22BB"/>
    <w:rsid w:val="003F4159"/>
    <w:rsid w:val="003F584A"/>
    <w:rsid w:val="003F5F10"/>
    <w:rsid w:val="003F6411"/>
    <w:rsid w:val="003F68CF"/>
    <w:rsid w:val="003F72DB"/>
    <w:rsid w:val="004002A3"/>
    <w:rsid w:val="00400396"/>
    <w:rsid w:val="004007E9"/>
    <w:rsid w:val="00401DAC"/>
    <w:rsid w:val="004022BC"/>
    <w:rsid w:val="00402C0F"/>
    <w:rsid w:val="0040325D"/>
    <w:rsid w:val="00403C71"/>
    <w:rsid w:val="00403F55"/>
    <w:rsid w:val="0040436B"/>
    <w:rsid w:val="00404C4C"/>
    <w:rsid w:val="00405029"/>
    <w:rsid w:val="00405C9B"/>
    <w:rsid w:val="00405E18"/>
    <w:rsid w:val="004060BC"/>
    <w:rsid w:val="004061C3"/>
    <w:rsid w:val="004072CE"/>
    <w:rsid w:val="00410B89"/>
    <w:rsid w:val="00410D44"/>
    <w:rsid w:val="004114C2"/>
    <w:rsid w:val="00414144"/>
    <w:rsid w:val="00414534"/>
    <w:rsid w:val="00415A2E"/>
    <w:rsid w:val="004165BA"/>
    <w:rsid w:val="0042021B"/>
    <w:rsid w:val="00420279"/>
    <w:rsid w:val="00420A24"/>
    <w:rsid w:val="00421304"/>
    <w:rsid w:val="0042190C"/>
    <w:rsid w:val="004224B1"/>
    <w:rsid w:val="00424A98"/>
    <w:rsid w:val="00425D16"/>
    <w:rsid w:val="00427170"/>
    <w:rsid w:val="00427997"/>
    <w:rsid w:val="00427BE0"/>
    <w:rsid w:val="00431A2D"/>
    <w:rsid w:val="004322CD"/>
    <w:rsid w:val="00433476"/>
    <w:rsid w:val="0043391B"/>
    <w:rsid w:val="00433D36"/>
    <w:rsid w:val="00434737"/>
    <w:rsid w:val="00434B8B"/>
    <w:rsid w:val="0043519B"/>
    <w:rsid w:val="0043543B"/>
    <w:rsid w:val="00437DA9"/>
    <w:rsid w:val="00440819"/>
    <w:rsid w:val="004419E9"/>
    <w:rsid w:val="00441BDD"/>
    <w:rsid w:val="004429E6"/>
    <w:rsid w:val="00443787"/>
    <w:rsid w:val="00443C50"/>
    <w:rsid w:val="00444B4A"/>
    <w:rsid w:val="00444C12"/>
    <w:rsid w:val="00444D8B"/>
    <w:rsid w:val="004471E5"/>
    <w:rsid w:val="004528D1"/>
    <w:rsid w:val="0045439A"/>
    <w:rsid w:val="004564C4"/>
    <w:rsid w:val="004602F3"/>
    <w:rsid w:val="004610CD"/>
    <w:rsid w:val="00461154"/>
    <w:rsid w:val="00461924"/>
    <w:rsid w:val="00461951"/>
    <w:rsid w:val="00463AE9"/>
    <w:rsid w:val="0046547C"/>
    <w:rsid w:val="00466237"/>
    <w:rsid w:val="00466B9E"/>
    <w:rsid w:val="00466FF3"/>
    <w:rsid w:val="004670F3"/>
    <w:rsid w:val="00467208"/>
    <w:rsid w:val="0046734A"/>
    <w:rsid w:val="00470650"/>
    <w:rsid w:val="004706D8"/>
    <w:rsid w:val="00470834"/>
    <w:rsid w:val="00470AD0"/>
    <w:rsid w:val="004713D7"/>
    <w:rsid w:val="0047173F"/>
    <w:rsid w:val="004735D0"/>
    <w:rsid w:val="00473A04"/>
    <w:rsid w:val="004740C9"/>
    <w:rsid w:val="004755F4"/>
    <w:rsid w:val="0047589C"/>
    <w:rsid w:val="00476F69"/>
    <w:rsid w:val="00477247"/>
    <w:rsid w:val="004816A2"/>
    <w:rsid w:val="00481B51"/>
    <w:rsid w:val="00482B95"/>
    <w:rsid w:val="00483982"/>
    <w:rsid w:val="00484A86"/>
    <w:rsid w:val="00486B60"/>
    <w:rsid w:val="00486C32"/>
    <w:rsid w:val="004876C1"/>
    <w:rsid w:val="004877E4"/>
    <w:rsid w:val="0048787E"/>
    <w:rsid w:val="00487CA3"/>
    <w:rsid w:val="00490340"/>
    <w:rsid w:val="00491281"/>
    <w:rsid w:val="0049147A"/>
    <w:rsid w:val="004934B0"/>
    <w:rsid w:val="00493A95"/>
    <w:rsid w:val="004940A1"/>
    <w:rsid w:val="0049456A"/>
    <w:rsid w:val="00494E0F"/>
    <w:rsid w:val="004966A9"/>
    <w:rsid w:val="00496B6B"/>
    <w:rsid w:val="004A1244"/>
    <w:rsid w:val="004A1FD4"/>
    <w:rsid w:val="004A2724"/>
    <w:rsid w:val="004A2EAD"/>
    <w:rsid w:val="004A37FD"/>
    <w:rsid w:val="004A391F"/>
    <w:rsid w:val="004A39C4"/>
    <w:rsid w:val="004A4507"/>
    <w:rsid w:val="004A5AC9"/>
    <w:rsid w:val="004A71D3"/>
    <w:rsid w:val="004A7B8A"/>
    <w:rsid w:val="004A7D66"/>
    <w:rsid w:val="004B155E"/>
    <w:rsid w:val="004B18C5"/>
    <w:rsid w:val="004B1B36"/>
    <w:rsid w:val="004B2073"/>
    <w:rsid w:val="004B2865"/>
    <w:rsid w:val="004B2BB0"/>
    <w:rsid w:val="004B33EA"/>
    <w:rsid w:val="004B4DBB"/>
    <w:rsid w:val="004B53A7"/>
    <w:rsid w:val="004B6276"/>
    <w:rsid w:val="004C0EE9"/>
    <w:rsid w:val="004C1BA6"/>
    <w:rsid w:val="004C3A90"/>
    <w:rsid w:val="004C3B1A"/>
    <w:rsid w:val="004C4EBF"/>
    <w:rsid w:val="004C6CC6"/>
    <w:rsid w:val="004C7620"/>
    <w:rsid w:val="004C7CCA"/>
    <w:rsid w:val="004D1DA6"/>
    <w:rsid w:val="004D1EF2"/>
    <w:rsid w:val="004D2F5E"/>
    <w:rsid w:val="004D4403"/>
    <w:rsid w:val="004D48FD"/>
    <w:rsid w:val="004D4C9F"/>
    <w:rsid w:val="004D6433"/>
    <w:rsid w:val="004D689E"/>
    <w:rsid w:val="004D6A28"/>
    <w:rsid w:val="004D7963"/>
    <w:rsid w:val="004E3308"/>
    <w:rsid w:val="004E3555"/>
    <w:rsid w:val="004E403C"/>
    <w:rsid w:val="004E42F9"/>
    <w:rsid w:val="004E45AF"/>
    <w:rsid w:val="004E5145"/>
    <w:rsid w:val="004E51C0"/>
    <w:rsid w:val="004E5676"/>
    <w:rsid w:val="004E58AE"/>
    <w:rsid w:val="004E6E4C"/>
    <w:rsid w:val="004E7ACB"/>
    <w:rsid w:val="004F53BA"/>
    <w:rsid w:val="004F5906"/>
    <w:rsid w:val="004F6767"/>
    <w:rsid w:val="004F70AA"/>
    <w:rsid w:val="0050006B"/>
    <w:rsid w:val="00501CF3"/>
    <w:rsid w:val="0050440B"/>
    <w:rsid w:val="0050453B"/>
    <w:rsid w:val="00504CAD"/>
    <w:rsid w:val="005058E8"/>
    <w:rsid w:val="0050602D"/>
    <w:rsid w:val="005072B1"/>
    <w:rsid w:val="005072F6"/>
    <w:rsid w:val="005074C1"/>
    <w:rsid w:val="005076B7"/>
    <w:rsid w:val="00507A41"/>
    <w:rsid w:val="00507DB8"/>
    <w:rsid w:val="0051003A"/>
    <w:rsid w:val="00510470"/>
    <w:rsid w:val="00510AE9"/>
    <w:rsid w:val="00511344"/>
    <w:rsid w:val="00511ED5"/>
    <w:rsid w:val="005123A2"/>
    <w:rsid w:val="0051259A"/>
    <w:rsid w:val="005130B2"/>
    <w:rsid w:val="005154AB"/>
    <w:rsid w:val="0051627C"/>
    <w:rsid w:val="00521CFF"/>
    <w:rsid w:val="00522811"/>
    <w:rsid w:val="00525E1A"/>
    <w:rsid w:val="00525FC7"/>
    <w:rsid w:val="00530C2B"/>
    <w:rsid w:val="00531678"/>
    <w:rsid w:val="00532666"/>
    <w:rsid w:val="00532F3B"/>
    <w:rsid w:val="00533D42"/>
    <w:rsid w:val="005340FB"/>
    <w:rsid w:val="00534731"/>
    <w:rsid w:val="0053497B"/>
    <w:rsid w:val="00535A38"/>
    <w:rsid w:val="00536124"/>
    <w:rsid w:val="0053612C"/>
    <w:rsid w:val="005375FC"/>
    <w:rsid w:val="00542302"/>
    <w:rsid w:val="005436E1"/>
    <w:rsid w:val="005438C4"/>
    <w:rsid w:val="00543B9E"/>
    <w:rsid w:val="00543BF5"/>
    <w:rsid w:val="00543CB7"/>
    <w:rsid w:val="00544E3A"/>
    <w:rsid w:val="0054566A"/>
    <w:rsid w:val="005461E1"/>
    <w:rsid w:val="00546F0A"/>
    <w:rsid w:val="005473F2"/>
    <w:rsid w:val="00550579"/>
    <w:rsid w:val="00551C3A"/>
    <w:rsid w:val="00551C6F"/>
    <w:rsid w:val="00552FFD"/>
    <w:rsid w:val="005532FC"/>
    <w:rsid w:val="005537EE"/>
    <w:rsid w:val="005547A1"/>
    <w:rsid w:val="00555099"/>
    <w:rsid w:val="00561845"/>
    <w:rsid w:val="00561D34"/>
    <w:rsid w:val="005626FE"/>
    <w:rsid w:val="005635DE"/>
    <w:rsid w:val="00563FA8"/>
    <w:rsid w:val="00564A61"/>
    <w:rsid w:val="00565FD8"/>
    <w:rsid w:val="0056624A"/>
    <w:rsid w:val="00567FDD"/>
    <w:rsid w:val="00571A54"/>
    <w:rsid w:val="00571D76"/>
    <w:rsid w:val="005739E2"/>
    <w:rsid w:val="00574ECE"/>
    <w:rsid w:val="00574F02"/>
    <w:rsid w:val="00574F61"/>
    <w:rsid w:val="005754D5"/>
    <w:rsid w:val="00575F83"/>
    <w:rsid w:val="00576167"/>
    <w:rsid w:val="00576285"/>
    <w:rsid w:val="00580BCE"/>
    <w:rsid w:val="00581D18"/>
    <w:rsid w:val="00582DD2"/>
    <w:rsid w:val="0058322A"/>
    <w:rsid w:val="0058356C"/>
    <w:rsid w:val="00583DE8"/>
    <w:rsid w:val="00584276"/>
    <w:rsid w:val="00584500"/>
    <w:rsid w:val="00584A36"/>
    <w:rsid w:val="005851D3"/>
    <w:rsid w:val="00585EFC"/>
    <w:rsid w:val="005867CF"/>
    <w:rsid w:val="005879B6"/>
    <w:rsid w:val="00590A12"/>
    <w:rsid w:val="00592C03"/>
    <w:rsid w:val="00592D2E"/>
    <w:rsid w:val="00592D2F"/>
    <w:rsid w:val="00593FFC"/>
    <w:rsid w:val="00594360"/>
    <w:rsid w:val="005946CB"/>
    <w:rsid w:val="0059544E"/>
    <w:rsid w:val="0059584E"/>
    <w:rsid w:val="00595973"/>
    <w:rsid w:val="0059605B"/>
    <w:rsid w:val="00596988"/>
    <w:rsid w:val="00596DFA"/>
    <w:rsid w:val="00596FFD"/>
    <w:rsid w:val="0059765E"/>
    <w:rsid w:val="00597875"/>
    <w:rsid w:val="005A0FFA"/>
    <w:rsid w:val="005A17C5"/>
    <w:rsid w:val="005A358D"/>
    <w:rsid w:val="005A3882"/>
    <w:rsid w:val="005A4D81"/>
    <w:rsid w:val="005A51DC"/>
    <w:rsid w:val="005A678F"/>
    <w:rsid w:val="005A73E5"/>
    <w:rsid w:val="005B01F0"/>
    <w:rsid w:val="005B0734"/>
    <w:rsid w:val="005B0BAE"/>
    <w:rsid w:val="005B198F"/>
    <w:rsid w:val="005B231A"/>
    <w:rsid w:val="005B2FE7"/>
    <w:rsid w:val="005B476E"/>
    <w:rsid w:val="005B5474"/>
    <w:rsid w:val="005C27F4"/>
    <w:rsid w:val="005C530C"/>
    <w:rsid w:val="005C5352"/>
    <w:rsid w:val="005C607F"/>
    <w:rsid w:val="005C6ABF"/>
    <w:rsid w:val="005C7AA4"/>
    <w:rsid w:val="005C7DEF"/>
    <w:rsid w:val="005D16F9"/>
    <w:rsid w:val="005D2F98"/>
    <w:rsid w:val="005D3C14"/>
    <w:rsid w:val="005D3DDA"/>
    <w:rsid w:val="005D4997"/>
    <w:rsid w:val="005D49EA"/>
    <w:rsid w:val="005D7065"/>
    <w:rsid w:val="005D77A0"/>
    <w:rsid w:val="005E197E"/>
    <w:rsid w:val="005E42A6"/>
    <w:rsid w:val="005E5C0D"/>
    <w:rsid w:val="005E5FAB"/>
    <w:rsid w:val="005E6DB4"/>
    <w:rsid w:val="005E6DFC"/>
    <w:rsid w:val="005E78B9"/>
    <w:rsid w:val="005E7E17"/>
    <w:rsid w:val="005F052F"/>
    <w:rsid w:val="005F221B"/>
    <w:rsid w:val="005F42EC"/>
    <w:rsid w:val="005F4E60"/>
    <w:rsid w:val="005F5A2E"/>
    <w:rsid w:val="005F5D8F"/>
    <w:rsid w:val="005F60B6"/>
    <w:rsid w:val="005F7199"/>
    <w:rsid w:val="005F7371"/>
    <w:rsid w:val="005F7A3F"/>
    <w:rsid w:val="005F7E6E"/>
    <w:rsid w:val="006007D3"/>
    <w:rsid w:val="0060100D"/>
    <w:rsid w:val="0060125F"/>
    <w:rsid w:val="006024B0"/>
    <w:rsid w:val="00605524"/>
    <w:rsid w:val="0060594D"/>
    <w:rsid w:val="00605F27"/>
    <w:rsid w:val="006067C8"/>
    <w:rsid w:val="0060692B"/>
    <w:rsid w:val="0060705E"/>
    <w:rsid w:val="006079FC"/>
    <w:rsid w:val="00610507"/>
    <w:rsid w:val="00610C93"/>
    <w:rsid w:val="006110B2"/>
    <w:rsid w:val="006113E9"/>
    <w:rsid w:val="006148B5"/>
    <w:rsid w:val="00615190"/>
    <w:rsid w:val="00615F0B"/>
    <w:rsid w:val="00617882"/>
    <w:rsid w:val="006204CD"/>
    <w:rsid w:val="00620CF7"/>
    <w:rsid w:val="006215CD"/>
    <w:rsid w:val="00621B87"/>
    <w:rsid w:val="00621E8F"/>
    <w:rsid w:val="00622802"/>
    <w:rsid w:val="00624945"/>
    <w:rsid w:val="00625926"/>
    <w:rsid w:val="006264C6"/>
    <w:rsid w:val="00627371"/>
    <w:rsid w:val="006279BA"/>
    <w:rsid w:val="00627CAC"/>
    <w:rsid w:val="006309CD"/>
    <w:rsid w:val="00632F16"/>
    <w:rsid w:val="00633222"/>
    <w:rsid w:val="006336E5"/>
    <w:rsid w:val="00633884"/>
    <w:rsid w:val="00634355"/>
    <w:rsid w:val="0063502C"/>
    <w:rsid w:val="00637254"/>
    <w:rsid w:val="00637FA7"/>
    <w:rsid w:val="00640F20"/>
    <w:rsid w:val="00640F93"/>
    <w:rsid w:val="0064199C"/>
    <w:rsid w:val="00642B54"/>
    <w:rsid w:val="00643B00"/>
    <w:rsid w:val="00643E3E"/>
    <w:rsid w:val="00645065"/>
    <w:rsid w:val="0064529A"/>
    <w:rsid w:val="006475DC"/>
    <w:rsid w:val="00647CBE"/>
    <w:rsid w:val="00650417"/>
    <w:rsid w:val="006504E7"/>
    <w:rsid w:val="00650631"/>
    <w:rsid w:val="00650637"/>
    <w:rsid w:val="006506B1"/>
    <w:rsid w:val="006511E1"/>
    <w:rsid w:val="006522CF"/>
    <w:rsid w:val="006540E2"/>
    <w:rsid w:val="00654D20"/>
    <w:rsid w:val="00654E0E"/>
    <w:rsid w:val="00655D99"/>
    <w:rsid w:val="00656DC9"/>
    <w:rsid w:val="0065714A"/>
    <w:rsid w:val="00660DCB"/>
    <w:rsid w:val="00661489"/>
    <w:rsid w:val="00661770"/>
    <w:rsid w:val="006619DE"/>
    <w:rsid w:val="00661E94"/>
    <w:rsid w:val="0066482A"/>
    <w:rsid w:val="0066501E"/>
    <w:rsid w:val="006669A5"/>
    <w:rsid w:val="00666FCE"/>
    <w:rsid w:val="00667854"/>
    <w:rsid w:val="00667B18"/>
    <w:rsid w:val="00667CB1"/>
    <w:rsid w:val="00671614"/>
    <w:rsid w:val="00672E86"/>
    <w:rsid w:val="00673B70"/>
    <w:rsid w:val="00673D88"/>
    <w:rsid w:val="00674597"/>
    <w:rsid w:val="00674FCE"/>
    <w:rsid w:val="00675892"/>
    <w:rsid w:val="006758C4"/>
    <w:rsid w:val="00675B1F"/>
    <w:rsid w:val="0067612C"/>
    <w:rsid w:val="00676F2D"/>
    <w:rsid w:val="00677126"/>
    <w:rsid w:val="0068126A"/>
    <w:rsid w:val="006831EE"/>
    <w:rsid w:val="0068460F"/>
    <w:rsid w:val="0068484A"/>
    <w:rsid w:val="0068688D"/>
    <w:rsid w:val="00687C1B"/>
    <w:rsid w:val="006919B4"/>
    <w:rsid w:val="00691DE7"/>
    <w:rsid w:val="00691FDD"/>
    <w:rsid w:val="00692209"/>
    <w:rsid w:val="006924A2"/>
    <w:rsid w:val="00692A59"/>
    <w:rsid w:val="00692D9F"/>
    <w:rsid w:val="00694368"/>
    <w:rsid w:val="00695933"/>
    <w:rsid w:val="006959E6"/>
    <w:rsid w:val="006973A0"/>
    <w:rsid w:val="00697A16"/>
    <w:rsid w:val="006A2486"/>
    <w:rsid w:val="006A3E62"/>
    <w:rsid w:val="006A483C"/>
    <w:rsid w:val="006A489E"/>
    <w:rsid w:val="006A4C37"/>
    <w:rsid w:val="006A5FD0"/>
    <w:rsid w:val="006A65B6"/>
    <w:rsid w:val="006A70DB"/>
    <w:rsid w:val="006B124D"/>
    <w:rsid w:val="006B1A05"/>
    <w:rsid w:val="006B1A54"/>
    <w:rsid w:val="006B232E"/>
    <w:rsid w:val="006B25C5"/>
    <w:rsid w:val="006B2A50"/>
    <w:rsid w:val="006B3954"/>
    <w:rsid w:val="006B3AE8"/>
    <w:rsid w:val="006B4E90"/>
    <w:rsid w:val="006B5DAF"/>
    <w:rsid w:val="006B7FC7"/>
    <w:rsid w:val="006C01EA"/>
    <w:rsid w:val="006C0325"/>
    <w:rsid w:val="006C051B"/>
    <w:rsid w:val="006C1F2A"/>
    <w:rsid w:val="006C218D"/>
    <w:rsid w:val="006C2E4A"/>
    <w:rsid w:val="006C3678"/>
    <w:rsid w:val="006C3CC1"/>
    <w:rsid w:val="006C4002"/>
    <w:rsid w:val="006C59A2"/>
    <w:rsid w:val="006C5D5D"/>
    <w:rsid w:val="006C60BF"/>
    <w:rsid w:val="006C71B4"/>
    <w:rsid w:val="006C7A23"/>
    <w:rsid w:val="006D08B6"/>
    <w:rsid w:val="006D0C39"/>
    <w:rsid w:val="006D237A"/>
    <w:rsid w:val="006D2A74"/>
    <w:rsid w:val="006D5AA3"/>
    <w:rsid w:val="006D76DF"/>
    <w:rsid w:val="006D7853"/>
    <w:rsid w:val="006E06A4"/>
    <w:rsid w:val="006E2222"/>
    <w:rsid w:val="006E25A7"/>
    <w:rsid w:val="006E2716"/>
    <w:rsid w:val="006E30FE"/>
    <w:rsid w:val="006E3710"/>
    <w:rsid w:val="006E535A"/>
    <w:rsid w:val="006E6689"/>
    <w:rsid w:val="006E7CA9"/>
    <w:rsid w:val="006F0327"/>
    <w:rsid w:val="006F0416"/>
    <w:rsid w:val="006F0871"/>
    <w:rsid w:val="006F107A"/>
    <w:rsid w:val="006F1CA6"/>
    <w:rsid w:val="006F2E49"/>
    <w:rsid w:val="006F3BA2"/>
    <w:rsid w:val="006F3BDE"/>
    <w:rsid w:val="006F3C4B"/>
    <w:rsid w:val="006F506C"/>
    <w:rsid w:val="006F62DD"/>
    <w:rsid w:val="006F64CA"/>
    <w:rsid w:val="006F6B35"/>
    <w:rsid w:val="006F730C"/>
    <w:rsid w:val="00700D91"/>
    <w:rsid w:val="00702183"/>
    <w:rsid w:val="00702925"/>
    <w:rsid w:val="00704E40"/>
    <w:rsid w:val="007058D1"/>
    <w:rsid w:val="007069D9"/>
    <w:rsid w:val="00706B26"/>
    <w:rsid w:val="00707697"/>
    <w:rsid w:val="00707B07"/>
    <w:rsid w:val="00710506"/>
    <w:rsid w:val="00710D42"/>
    <w:rsid w:val="0071257E"/>
    <w:rsid w:val="00712E29"/>
    <w:rsid w:val="00712F07"/>
    <w:rsid w:val="007138A1"/>
    <w:rsid w:val="00714113"/>
    <w:rsid w:val="00714452"/>
    <w:rsid w:val="007149FA"/>
    <w:rsid w:val="0071532E"/>
    <w:rsid w:val="0071564B"/>
    <w:rsid w:val="00715AB0"/>
    <w:rsid w:val="00717FCD"/>
    <w:rsid w:val="00720790"/>
    <w:rsid w:val="00720DEA"/>
    <w:rsid w:val="007231F0"/>
    <w:rsid w:val="00724F9E"/>
    <w:rsid w:val="007254B0"/>
    <w:rsid w:val="00726B00"/>
    <w:rsid w:val="00727EDA"/>
    <w:rsid w:val="00731E26"/>
    <w:rsid w:val="00732F8D"/>
    <w:rsid w:val="00733DE5"/>
    <w:rsid w:val="007342B1"/>
    <w:rsid w:val="00734D01"/>
    <w:rsid w:val="007354A6"/>
    <w:rsid w:val="00735E3E"/>
    <w:rsid w:val="0073622B"/>
    <w:rsid w:val="007365C1"/>
    <w:rsid w:val="0073663A"/>
    <w:rsid w:val="00741297"/>
    <w:rsid w:val="007415AB"/>
    <w:rsid w:val="00742ACC"/>
    <w:rsid w:val="0074360F"/>
    <w:rsid w:val="00743C63"/>
    <w:rsid w:val="00744676"/>
    <w:rsid w:val="0074797A"/>
    <w:rsid w:val="00747A3B"/>
    <w:rsid w:val="00751EED"/>
    <w:rsid w:val="007532A8"/>
    <w:rsid w:val="007548E4"/>
    <w:rsid w:val="0075569C"/>
    <w:rsid w:val="0075606B"/>
    <w:rsid w:val="00756199"/>
    <w:rsid w:val="007564F4"/>
    <w:rsid w:val="00757509"/>
    <w:rsid w:val="00757F17"/>
    <w:rsid w:val="0076006A"/>
    <w:rsid w:val="0076030B"/>
    <w:rsid w:val="0076043D"/>
    <w:rsid w:val="00760FB3"/>
    <w:rsid w:val="00760FE8"/>
    <w:rsid w:val="0076110F"/>
    <w:rsid w:val="0076417E"/>
    <w:rsid w:val="0076505D"/>
    <w:rsid w:val="00765770"/>
    <w:rsid w:val="00765A73"/>
    <w:rsid w:val="00765D79"/>
    <w:rsid w:val="00766AD1"/>
    <w:rsid w:val="00766D0E"/>
    <w:rsid w:val="00766F52"/>
    <w:rsid w:val="00767F7E"/>
    <w:rsid w:val="00770A43"/>
    <w:rsid w:val="00770C32"/>
    <w:rsid w:val="00771BC1"/>
    <w:rsid w:val="00772330"/>
    <w:rsid w:val="00773991"/>
    <w:rsid w:val="007742DE"/>
    <w:rsid w:val="0077430A"/>
    <w:rsid w:val="0077444D"/>
    <w:rsid w:val="007748D8"/>
    <w:rsid w:val="007757CE"/>
    <w:rsid w:val="007759DB"/>
    <w:rsid w:val="0077651E"/>
    <w:rsid w:val="00777372"/>
    <w:rsid w:val="00777377"/>
    <w:rsid w:val="007774A9"/>
    <w:rsid w:val="00777633"/>
    <w:rsid w:val="00780F79"/>
    <w:rsid w:val="0078113D"/>
    <w:rsid w:val="007817CA"/>
    <w:rsid w:val="00782C94"/>
    <w:rsid w:val="007838B9"/>
    <w:rsid w:val="00784225"/>
    <w:rsid w:val="00785FD5"/>
    <w:rsid w:val="007900C3"/>
    <w:rsid w:val="007909D4"/>
    <w:rsid w:val="00790B25"/>
    <w:rsid w:val="00790FAC"/>
    <w:rsid w:val="00791744"/>
    <w:rsid w:val="00791962"/>
    <w:rsid w:val="00792A86"/>
    <w:rsid w:val="00793AD0"/>
    <w:rsid w:val="007952F8"/>
    <w:rsid w:val="00796E34"/>
    <w:rsid w:val="00797311"/>
    <w:rsid w:val="007979C1"/>
    <w:rsid w:val="007A0225"/>
    <w:rsid w:val="007A07BA"/>
    <w:rsid w:val="007A1FB0"/>
    <w:rsid w:val="007A231B"/>
    <w:rsid w:val="007A30AB"/>
    <w:rsid w:val="007A31DF"/>
    <w:rsid w:val="007A464C"/>
    <w:rsid w:val="007A5A17"/>
    <w:rsid w:val="007A5BB6"/>
    <w:rsid w:val="007A6D86"/>
    <w:rsid w:val="007A7342"/>
    <w:rsid w:val="007A7538"/>
    <w:rsid w:val="007A76C3"/>
    <w:rsid w:val="007A79FF"/>
    <w:rsid w:val="007A7E79"/>
    <w:rsid w:val="007B4D60"/>
    <w:rsid w:val="007B5570"/>
    <w:rsid w:val="007B59A5"/>
    <w:rsid w:val="007B66DC"/>
    <w:rsid w:val="007B6E39"/>
    <w:rsid w:val="007B7211"/>
    <w:rsid w:val="007B7FDA"/>
    <w:rsid w:val="007C0DC0"/>
    <w:rsid w:val="007C0E80"/>
    <w:rsid w:val="007C1C2A"/>
    <w:rsid w:val="007C2E20"/>
    <w:rsid w:val="007C48C1"/>
    <w:rsid w:val="007C553F"/>
    <w:rsid w:val="007D0596"/>
    <w:rsid w:val="007D0C39"/>
    <w:rsid w:val="007D0FD0"/>
    <w:rsid w:val="007D1021"/>
    <w:rsid w:val="007D3B9E"/>
    <w:rsid w:val="007D3D9B"/>
    <w:rsid w:val="007D403D"/>
    <w:rsid w:val="007D4C35"/>
    <w:rsid w:val="007D716B"/>
    <w:rsid w:val="007D71A3"/>
    <w:rsid w:val="007D7380"/>
    <w:rsid w:val="007E073B"/>
    <w:rsid w:val="007E0AAD"/>
    <w:rsid w:val="007E2988"/>
    <w:rsid w:val="007E4210"/>
    <w:rsid w:val="007E48EB"/>
    <w:rsid w:val="007E687C"/>
    <w:rsid w:val="007E7AE9"/>
    <w:rsid w:val="007E7BF8"/>
    <w:rsid w:val="007F0DEA"/>
    <w:rsid w:val="007F1608"/>
    <w:rsid w:val="007F17C4"/>
    <w:rsid w:val="007F1A30"/>
    <w:rsid w:val="007F2B21"/>
    <w:rsid w:val="007F5195"/>
    <w:rsid w:val="007F5218"/>
    <w:rsid w:val="007F5562"/>
    <w:rsid w:val="007F5F94"/>
    <w:rsid w:val="007F60E8"/>
    <w:rsid w:val="007F68E3"/>
    <w:rsid w:val="007F75D3"/>
    <w:rsid w:val="00800E02"/>
    <w:rsid w:val="00801B84"/>
    <w:rsid w:val="008030EF"/>
    <w:rsid w:val="008039D7"/>
    <w:rsid w:val="00803BD9"/>
    <w:rsid w:val="008063C9"/>
    <w:rsid w:val="00810898"/>
    <w:rsid w:val="00810DB6"/>
    <w:rsid w:val="008132E6"/>
    <w:rsid w:val="00813F7D"/>
    <w:rsid w:val="00814B7F"/>
    <w:rsid w:val="00814D3C"/>
    <w:rsid w:val="00815086"/>
    <w:rsid w:val="008159CA"/>
    <w:rsid w:val="00815D1A"/>
    <w:rsid w:val="00815DA6"/>
    <w:rsid w:val="008171AC"/>
    <w:rsid w:val="008172EA"/>
    <w:rsid w:val="008200CF"/>
    <w:rsid w:val="00820769"/>
    <w:rsid w:val="00821C1D"/>
    <w:rsid w:val="00821C25"/>
    <w:rsid w:val="00822594"/>
    <w:rsid w:val="00822782"/>
    <w:rsid w:val="008227A6"/>
    <w:rsid w:val="008230FB"/>
    <w:rsid w:val="008235BD"/>
    <w:rsid w:val="008239D8"/>
    <w:rsid w:val="0082516C"/>
    <w:rsid w:val="008258C8"/>
    <w:rsid w:val="00825F78"/>
    <w:rsid w:val="00826439"/>
    <w:rsid w:val="00826C56"/>
    <w:rsid w:val="00827246"/>
    <w:rsid w:val="00827993"/>
    <w:rsid w:val="00827F5E"/>
    <w:rsid w:val="00830CF4"/>
    <w:rsid w:val="00831D2B"/>
    <w:rsid w:val="00831FA8"/>
    <w:rsid w:val="00832050"/>
    <w:rsid w:val="0083251A"/>
    <w:rsid w:val="0083337F"/>
    <w:rsid w:val="0083484B"/>
    <w:rsid w:val="00834866"/>
    <w:rsid w:val="00835207"/>
    <w:rsid w:val="008358E8"/>
    <w:rsid w:val="008364BC"/>
    <w:rsid w:val="008403E4"/>
    <w:rsid w:val="0084114F"/>
    <w:rsid w:val="008441CC"/>
    <w:rsid w:val="00844B6A"/>
    <w:rsid w:val="00844DF5"/>
    <w:rsid w:val="008460CA"/>
    <w:rsid w:val="00847027"/>
    <w:rsid w:val="00847796"/>
    <w:rsid w:val="00847E30"/>
    <w:rsid w:val="008509AA"/>
    <w:rsid w:val="0085176A"/>
    <w:rsid w:val="0085222C"/>
    <w:rsid w:val="00853476"/>
    <w:rsid w:val="00853711"/>
    <w:rsid w:val="00853A87"/>
    <w:rsid w:val="00854061"/>
    <w:rsid w:val="00854586"/>
    <w:rsid w:val="00855319"/>
    <w:rsid w:val="0085731C"/>
    <w:rsid w:val="00861609"/>
    <w:rsid w:val="008619BE"/>
    <w:rsid w:val="00862B9A"/>
    <w:rsid w:val="0086356D"/>
    <w:rsid w:val="008637EB"/>
    <w:rsid w:val="00865154"/>
    <w:rsid w:val="00865605"/>
    <w:rsid w:val="0086569B"/>
    <w:rsid w:val="00865B4C"/>
    <w:rsid w:val="00865BD4"/>
    <w:rsid w:val="0086617A"/>
    <w:rsid w:val="00866F33"/>
    <w:rsid w:val="0086736C"/>
    <w:rsid w:val="0087047B"/>
    <w:rsid w:val="0087093C"/>
    <w:rsid w:val="00872D04"/>
    <w:rsid w:val="00873242"/>
    <w:rsid w:val="008734AC"/>
    <w:rsid w:val="008736A8"/>
    <w:rsid w:val="0087456B"/>
    <w:rsid w:val="0087459B"/>
    <w:rsid w:val="008749CD"/>
    <w:rsid w:val="0087531D"/>
    <w:rsid w:val="00875A9D"/>
    <w:rsid w:val="0087603A"/>
    <w:rsid w:val="008768D1"/>
    <w:rsid w:val="00877113"/>
    <w:rsid w:val="0087754E"/>
    <w:rsid w:val="008801CA"/>
    <w:rsid w:val="008804F9"/>
    <w:rsid w:val="008809E5"/>
    <w:rsid w:val="008812DB"/>
    <w:rsid w:val="008819B4"/>
    <w:rsid w:val="00882721"/>
    <w:rsid w:val="00883CA2"/>
    <w:rsid w:val="00884748"/>
    <w:rsid w:val="008876D7"/>
    <w:rsid w:val="00887841"/>
    <w:rsid w:val="008916A5"/>
    <w:rsid w:val="00891C7B"/>
    <w:rsid w:val="00893E82"/>
    <w:rsid w:val="0089523B"/>
    <w:rsid w:val="00895D7C"/>
    <w:rsid w:val="0089679A"/>
    <w:rsid w:val="00897E3B"/>
    <w:rsid w:val="008A0112"/>
    <w:rsid w:val="008A0977"/>
    <w:rsid w:val="008A13AC"/>
    <w:rsid w:val="008A15CB"/>
    <w:rsid w:val="008A1855"/>
    <w:rsid w:val="008A2056"/>
    <w:rsid w:val="008A2AA8"/>
    <w:rsid w:val="008A2ADA"/>
    <w:rsid w:val="008A305E"/>
    <w:rsid w:val="008A314A"/>
    <w:rsid w:val="008A4C70"/>
    <w:rsid w:val="008A526D"/>
    <w:rsid w:val="008A66E6"/>
    <w:rsid w:val="008A6879"/>
    <w:rsid w:val="008A7C1C"/>
    <w:rsid w:val="008B040C"/>
    <w:rsid w:val="008B18FA"/>
    <w:rsid w:val="008B2011"/>
    <w:rsid w:val="008B2814"/>
    <w:rsid w:val="008B324A"/>
    <w:rsid w:val="008C10B2"/>
    <w:rsid w:val="008C16F6"/>
    <w:rsid w:val="008C4855"/>
    <w:rsid w:val="008C5272"/>
    <w:rsid w:val="008C622A"/>
    <w:rsid w:val="008C6B17"/>
    <w:rsid w:val="008D045D"/>
    <w:rsid w:val="008D1C87"/>
    <w:rsid w:val="008D2A91"/>
    <w:rsid w:val="008D2B79"/>
    <w:rsid w:val="008D3910"/>
    <w:rsid w:val="008D3ED6"/>
    <w:rsid w:val="008D484A"/>
    <w:rsid w:val="008D534A"/>
    <w:rsid w:val="008D539E"/>
    <w:rsid w:val="008D54D5"/>
    <w:rsid w:val="008D6302"/>
    <w:rsid w:val="008D7080"/>
    <w:rsid w:val="008E1525"/>
    <w:rsid w:val="008E249F"/>
    <w:rsid w:val="008E3307"/>
    <w:rsid w:val="008E36BE"/>
    <w:rsid w:val="008E457C"/>
    <w:rsid w:val="008E5BB6"/>
    <w:rsid w:val="008E5CE7"/>
    <w:rsid w:val="008E7ADB"/>
    <w:rsid w:val="008E7EF4"/>
    <w:rsid w:val="008F0CAA"/>
    <w:rsid w:val="008F46A3"/>
    <w:rsid w:val="008F4A1C"/>
    <w:rsid w:val="008F4E7C"/>
    <w:rsid w:val="008F5674"/>
    <w:rsid w:val="008F5E70"/>
    <w:rsid w:val="008F6747"/>
    <w:rsid w:val="008F6B36"/>
    <w:rsid w:val="008F6E8C"/>
    <w:rsid w:val="008F772F"/>
    <w:rsid w:val="00900219"/>
    <w:rsid w:val="00900D1B"/>
    <w:rsid w:val="00901DE0"/>
    <w:rsid w:val="00901F55"/>
    <w:rsid w:val="00903269"/>
    <w:rsid w:val="009038A5"/>
    <w:rsid w:val="009043D1"/>
    <w:rsid w:val="0090546D"/>
    <w:rsid w:val="00905773"/>
    <w:rsid w:val="00906358"/>
    <w:rsid w:val="00906720"/>
    <w:rsid w:val="009067B6"/>
    <w:rsid w:val="00906E51"/>
    <w:rsid w:val="00907A09"/>
    <w:rsid w:val="00907B29"/>
    <w:rsid w:val="00907EF2"/>
    <w:rsid w:val="0091025C"/>
    <w:rsid w:val="0091129D"/>
    <w:rsid w:val="009115BD"/>
    <w:rsid w:val="009116A0"/>
    <w:rsid w:val="00911AFC"/>
    <w:rsid w:val="00912FB4"/>
    <w:rsid w:val="00913BF8"/>
    <w:rsid w:val="009146B2"/>
    <w:rsid w:val="009149D4"/>
    <w:rsid w:val="00914AF0"/>
    <w:rsid w:val="0091532B"/>
    <w:rsid w:val="00916009"/>
    <w:rsid w:val="009171D6"/>
    <w:rsid w:val="00917379"/>
    <w:rsid w:val="00917C02"/>
    <w:rsid w:val="00917C1A"/>
    <w:rsid w:val="0092083E"/>
    <w:rsid w:val="0092092E"/>
    <w:rsid w:val="00920BE7"/>
    <w:rsid w:val="00923C58"/>
    <w:rsid w:val="00923FBA"/>
    <w:rsid w:val="00926953"/>
    <w:rsid w:val="00926A65"/>
    <w:rsid w:val="00926BB6"/>
    <w:rsid w:val="00927F11"/>
    <w:rsid w:val="0093043B"/>
    <w:rsid w:val="00930829"/>
    <w:rsid w:val="00931396"/>
    <w:rsid w:val="009316F1"/>
    <w:rsid w:val="009317B8"/>
    <w:rsid w:val="0093391B"/>
    <w:rsid w:val="00934316"/>
    <w:rsid w:val="00934402"/>
    <w:rsid w:val="00934658"/>
    <w:rsid w:val="00934F7C"/>
    <w:rsid w:val="009365D1"/>
    <w:rsid w:val="0093711F"/>
    <w:rsid w:val="00937877"/>
    <w:rsid w:val="00937C97"/>
    <w:rsid w:val="0094015D"/>
    <w:rsid w:val="009410DB"/>
    <w:rsid w:val="00941617"/>
    <w:rsid w:val="00941B51"/>
    <w:rsid w:val="00941CB6"/>
    <w:rsid w:val="009425BB"/>
    <w:rsid w:val="009426E3"/>
    <w:rsid w:val="00946C3A"/>
    <w:rsid w:val="009470A8"/>
    <w:rsid w:val="0094731A"/>
    <w:rsid w:val="009476F8"/>
    <w:rsid w:val="00947E8D"/>
    <w:rsid w:val="00950EFC"/>
    <w:rsid w:val="00952688"/>
    <w:rsid w:val="00952BBD"/>
    <w:rsid w:val="00953BD0"/>
    <w:rsid w:val="00954AE7"/>
    <w:rsid w:val="00954FAB"/>
    <w:rsid w:val="0095547A"/>
    <w:rsid w:val="00955774"/>
    <w:rsid w:val="00956014"/>
    <w:rsid w:val="0095710F"/>
    <w:rsid w:val="009573C9"/>
    <w:rsid w:val="00960976"/>
    <w:rsid w:val="009627B4"/>
    <w:rsid w:val="0096421C"/>
    <w:rsid w:val="00964428"/>
    <w:rsid w:val="00964615"/>
    <w:rsid w:val="0096471F"/>
    <w:rsid w:val="00964CEF"/>
    <w:rsid w:val="009654B8"/>
    <w:rsid w:val="00966490"/>
    <w:rsid w:val="009665DD"/>
    <w:rsid w:val="0096699F"/>
    <w:rsid w:val="00966AE3"/>
    <w:rsid w:val="009676B8"/>
    <w:rsid w:val="00970CD2"/>
    <w:rsid w:val="00972B4E"/>
    <w:rsid w:val="00973280"/>
    <w:rsid w:val="00973475"/>
    <w:rsid w:val="009734E0"/>
    <w:rsid w:val="00973BE8"/>
    <w:rsid w:val="00975E35"/>
    <w:rsid w:val="009769D3"/>
    <w:rsid w:val="00976C58"/>
    <w:rsid w:val="009773C5"/>
    <w:rsid w:val="00977EAE"/>
    <w:rsid w:val="00980EFD"/>
    <w:rsid w:val="00982E2E"/>
    <w:rsid w:val="00984BB6"/>
    <w:rsid w:val="009861C0"/>
    <w:rsid w:val="009873AF"/>
    <w:rsid w:val="009900F4"/>
    <w:rsid w:val="00991804"/>
    <w:rsid w:val="00993902"/>
    <w:rsid w:val="00994056"/>
    <w:rsid w:val="009942D1"/>
    <w:rsid w:val="00994699"/>
    <w:rsid w:val="00995FCC"/>
    <w:rsid w:val="0099701C"/>
    <w:rsid w:val="0099710A"/>
    <w:rsid w:val="0099742A"/>
    <w:rsid w:val="0099748A"/>
    <w:rsid w:val="009A02C5"/>
    <w:rsid w:val="009A1C94"/>
    <w:rsid w:val="009A4258"/>
    <w:rsid w:val="009A496B"/>
    <w:rsid w:val="009A5066"/>
    <w:rsid w:val="009A5A91"/>
    <w:rsid w:val="009A6911"/>
    <w:rsid w:val="009B0415"/>
    <w:rsid w:val="009B0805"/>
    <w:rsid w:val="009B44FC"/>
    <w:rsid w:val="009B492A"/>
    <w:rsid w:val="009B50FC"/>
    <w:rsid w:val="009B5EFC"/>
    <w:rsid w:val="009B78D6"/>
    <w:rsid w:val="009C230E"/>
    <w:rsid w:val="009C2C1C"/>
    <w:rsid w:val="009C506D"/>
    <w:rsid w:val="009C5797"/>
    <w:rsid w:val="009C61BE"/>
    <w:rsid w:val="009C74FD"/>
    <w:rsid w:val="009C75CD"/>
    <w:rsid w:val="009D032D"/>
    <w:rsid w:val="009D0772"/>
    <w:rsid w:val="009D099B"/>
    <w:rsid w:val="009D1F6B"/>
    <w:rsid w:val="009D2091"/>
    <w:rsid w:val="009D2791"/>
    <w:rsid w:val="009D3EF2"/>
    <w:rsid w:val="009D43DE"/>
    <w:rsid w:val="009D4FFF"/>
    <w:rsid w:val="009D62BC"/>
    <w:rsid w:val="009D670E"/>
    <w:rsid w:val="009E19CC"/>
    <w:rsid w:val="009E3AB3"/>
    <w:rsid w:val="009E3ABE"/>
    <w:rsid w:val="009E3B7A"/>
    <w:rsid w:val="009E4153"/>
    <w:rsid w:val="009E4545"/>
    <w:rsid w:val="009E5AE3"/>
    <w:rsid w:val="009E788F"/>
    <w:rsid w:val="009F11F7"/>
    <w:rsid w:val="009F310D"/>
    <w:rsid w:val="009F3A98"/>
    <w:rsid w:val="009F4BC6"/>
    <w:rsid w:val="009F5CFA"/>
    <w:rsid w:val="009F63A7"/>
    <w:rsid w:val="009F69E9"/>
    <w:rsid w:val="009F775A"/>
    <w:rsid w:val="00A00503"/>
    <w:rsid w:val="00A0073D"/>
    <w:rsid w:val="00A009C7"/>
    <w:rsid w:val="00A00BC0"/>
    <w:rsid w:val="00A0129B"/>
    <w:rsid w:val="00A028FB"/>
    <w:rsid w:val="00A043FC"/>
    <w:rsid w:val="00A054AC"/>
    <w:rsid w:val="00A062D6"/>
    <w:rsid w:val="00A06598"/>
    <w:rsid w:val="00A06ECC"/>
    <w:rsid w:val="00A070D5"/>
    <w:rsid w:val="00A073AC"/>
    <w:rsid w:val="00A104F1"/>
    <w:rsid w:val="00A11558"/>
    <w:rsid w:val="00A13AB4"/>
    <w:rsid w:val="00A13D50"/>
    <w:rsid w:val="00A146E5"/>
    <w:rsid w:val="00A1592B"/>
    <w:rsid w:val="00A16FFA"/>
    <w:rsid w:val="00A17037"/>
    <w:rsid w:val="00A17139"/>
    <w:rsid w:val="00A21DA3"/>
    <w:rsid w:val="00A2297C"/>
    <w:rsid w:val="00A22BE9"/>
    <w:rsid w:val="00A23084"/>
    <w:rsid w:val="00A235E2"/>
    <w:rsid w:val="00A2373A"/>
    <w:rsid w:val="00A2660C"/>
    <w:rsid w:val="00A267B6"/>
    <w:rsid w:val="00A26EF8"/>
    <w:rsid w:val="00A26F0A"/>
    <w:rsid w:val="00A30320"/>
    <w:rsid w:val="00A30348"/>
    <w:rsid w:val="00A308C2"/>
    <w:rsid w:val="00A3229F"/>
    <w:rsid w:val="00A333AA"/>
    <w:rsid w:val="00A33BE6"/>
    <w:rsid w:val="00A348D7"/>
    <w:rsid w:val="00A34EA3"/>
    <w:rsid w:val="00A34EBB"/>
    <w:rsid w:val="00A37FE8"/>
    <w:rsid w:val="00A406CC"/>
    <w:rsid w:val="00A40A2E"/>
    <w:rsid w:val="00A4147E"/>
    <w:rsid w:val="00A41D14"/>
    <w:rsid w:val="00A42195"/>
    <w:rsid w:val="00A437CD"/>
    <w:rsid w:val="00A44648"/>
    <w:rsid w:val="00A44B1D"/>
    <w:rsid w:val="00A45A95"/>
    <w:rsid w:val="00A478FD"/>
    <w:rsid w:val="00A50568"/>
    <w:rsid w:val="00A5130D"/>
    <w:rsid w:val="00A52001"/>
    <w:rsid w:val="00A52758"/>
    <w:rsid w:val="00A52AD0"/>
    <w:rsid w:val="00A52DB6"/>
    <w:rsid w:val="00A5385B"/>
    <w:rsid w:val="00A5388F"/>
    <w:rsid w:val="00A54052"/>
    <w:rsid w:val="00A540B8"/>
    <w:rsid w:val="00A548F2"/>
    <w:rsid w:val="00A56BD6"/>
    <w:rsid w:val="00A61479"/>
    <w:rsid w:val="00A62243"/>
    <w:rsid w:val="00A62701"/>
    <w:rsid w:val="00A6270B"/>
    <w:rsid w:val="00A62D65"/>
    <w:rsid w:val="00A632B3"/>
    <w:rsid w:val="00A63315"/>
    <w:rsid w:val="00A635FA"/>
    <w:rsid w:val="00A641F5"/>
    <w:rsid w:val="00A64364"/>
    <w:rsid w:val="00A64BEA"/>
    <w:rsid w:val="00A65182"/>
    <w:rsid w:val="00A65DE9"/>
    <w:rsid w:val="00A667A8"/>
    <w:rsid w:val="00A6696A"/>
    <w:rsid w:val="00A672C6"/>
    <w:rsid w:val="00A67CC0"/>
    <w:rsid w:val="00A71E46"/>
    <w:rsid w:val="00A72DCD"/>
    <w:rsid w:val="00A73430"/>
    <w:rsid w:val="00A73641"/>
    <w:rsid w:val="00A73CC4"/>
    <w:rsid w:val="00A749B8"/>
    <w:rsid w:val="00A75D37"/>
    <w:rsid w:val="00A7641E"/>
    <w:rsid w:val="00A77197"/>
    <w:rsid w:val="00A7754F"/>
    <w:rsid w:val="00A81BD1"/>
    <w:rsid w:val="00A81C82"/>
    <w:rsid w:val="00A82DFC"/>
    <w:rsid w:val="00A83BBB"/>
    <w:rsid w:val="00A8410B"/>
    <w:rsid w:val="00A84BC2"/>
    <w:rsid w:val="00A858A3"/>
    <w:rsid w:val="00A85EA1"/>
    <w:rsid w:val="00A86276"/>
    <w:rsid w:val="00A9024F"/>
    <w:rsid w:val="00A91C65"/>
    <w:rsid w:val="00A91CD8"/>
    <w:rsid w:val="00A91CE9"/>
    <w:rsid w:val="00A93D0D"/>
    <w:rsid w:val="00A950CA"/>
    <w:rsid w:val="00A96498"/>
    <w:rsid w:val="00A977A5"/>
    <w:rsid w:val="00A97A6E"/>
    <w:rsid w:val="00AA0554"/>
    <w:rsid w:val="00AA1460"/>
    <w:rsid w:val="00AA245D"/>
    <w:rsid w:val="00AA29DC"/>
    <w:rsid w:val="00AA4597"/>
    <w:rsid w:val="00AA5C58"/>
    <w:rsid w:val="00AA60F6"/>
    <w:rsid w:val="00AA770E"/>
    <w:rsid w:val="00AB06E7"/>
    <w:rsid w:val="00AB0722"/>
    <w:rsid w:val="00AB1BE5"/>
    <w:rsid w:val="00AB2AAE"/>
    <w:rsid w:val="00AB3386"/>
    <w:rsid w:val="00AB4A52"/>
    <w:rsid w:val="00AB4E3E"/>
    <w:rsid w:val="00AB6297"/>
    <w:rsid w:val="00AB6BF9"/>
    <w:rsid w:val="00AC0FBB"/>
    <w:rsid w:val="00AC1BA4"/>
    <w:rsid w:val="00AC22AD"/>
    <w:rsid w:val="00AC2A9F"/>
    <w:rsid w:val="00AC2CB4"/>
    <w:rsid w:val="00AC2EDA"/>
    <w:rsid w:val="00AC3CBD"/>
    <w:rsid w:val="00AC3E9B"/>
    <w:rsid w:val="00AC4746"/>
    <w:rsid w:val="00AC4974"/>
    <w:rsid w:val="00AC595A"/>
    <w:rsid w:val="00AD1EDD"/>
    <w:rsid w:val="00AD1F1E"/>
    <w:rsid w:val="00AD2036"/>
    <w:rsid w:val="00AD3334"/>
    <w:rsid w:val="00AD3DD4"/>
    <w:rsid w:val="00AD4AB0"/>
    <w:rsid w:val="00AD4BDE"/>
    <w:rsid w:val="00AD6B10"/>
    <w:rsid w:val="00AD7855"/>
    <w:rsid w:val="00AE2194"/>
    <w:rsid w:val="00AE2266"/>
    <w:rsid w:val="00AE3760"/>
    <w:rsid w:val="00AE438F"/>
    <w:rsid w:val="00AE55C6"/>
    <w:rsid w:val="00AE6148"/>
    <w:rsid w:val="00AE64C7"/>
    <w:rsid w:val="00AE75AA"/>
    <w:rsid w:val="00AE7902"/>
    <w:rsid w:val="00AF1167"/>
    <w:rsid w:val="00AF259D"/>
    <w:rsid w:val="00AF49F9"/>
    <w:rsid w:val="00AF4CF6"/>
    <w:rsid w:val="00AF516C"/>
    <w:rsid w:val="00AF59F0"/>
    <w:rsid w:val="00AF612E"/>
    <w:rsid w:val="00AF6BE6"/>
    <w:rsid w:val="00AF706C"/>
    <w:rsid w:val="00B001EA"/>
    <w:rsid w:val="00B01B24"/>
    <w:rsid w:val="00B01E14"/>
    <w:rsid w:val="00B0280C"/>
    <w:rsid w:val="00B03063"/>
    <w:rsid w:val="00B06290"/>
    <w:rsid w:val="00B076D4"/>
    <w:rsid w:val="00B07A2C"/>
    <w:rsid w:val="00B10000"/>
    <w:rsid w:val="00B109A7"/>
    <w:rsid w:val="00B10CC6"/>
    <w:rsid w:val="00B11991"/>
    <w:rsid w:val="00B12390"/>
    <w:rsid w:val="00B128EC"/>
    <w:rsid w:val="00B1307E"/>
    <w:rsid w:val="00B1327B"/>
    <w:rsid w:val="00B14E47"/>
    <w:rsid w:val="00B16754"/>
    <w:rsid w:val="00B173AA"/>
    <w:rsid w:val="00B17529"/>
    <w:rsid w:val="00B20E76"/>
    <w:rsid w:val="00B21A1A"/>
    <w:rsid w:val="00B225AF"/>
    <w:rsid w:val="00B23E56"/>
    <w:rsid w:val="00B24799"/>
    <w:rsid w:val="00B252D5"/>
    <w:rsid w:val="00B263D5"/>
    <w:rsid w:val="00B268DB"/>
    <w:rsid w:val="00B30C0D"/>
    <w:rsid w:val="00B33753"/>
    <w:rsid w:val="00B33F6F"/>
    <w:rsid w:val="00B343C2"/>
    <w:rsid w:val="00B3477F"/>
    <w:rsid w:val="00B37078"/>
    <w:rsid w:val="00B37D18"/>
    <w:rsid w:val="00B40774"/>
    <w:rsid w:val="00B4214A"/>
    <w:rsid w:val="00B429A0"/>
    <w:rsid w:val="00B42AEC"/>
    <w:rsid w:val="00B468A7"/>
    <w:rsid w:val="00B4710C"/>
    <w:rsid w:val="00B501E1"/>
    <w:rsid w:val="00B51E8A"/>
    <w:rsid w:val="00B51E98"/>
    <w:rsid w:val="00B51EA0"/>
    <w:rsid w:val="00B52571"/>
    <w:rsid w:val="00B53697"/>
    <w:rsid w:val="00B549EE"/>
    <w:rsid w:val="00B55F0F"/>
    <w:rsid w:val="00B562CE"/>
    <w:rsid w:val="00B57151"/>
    <w:rsid w:val="00B574C6"/>
    <w:rsid w:val="00B60D0B"/>
    <w:rsid w:val="00B60E97"/>
    <w:rsid w:val="00B61209"/>
    <w:rsid w:val="00B61FC2"/>
    <w:rsid w:val="00B621CF"/>
    <w:rsid w:val="00B62759"/>
    <w:rsid w:val="00B637B3"/>
    <w:rsid w:val="00B63FCE"/>
    <w:rsid w:val="00B64DEB"/>
    <w:rsid w:val="00B65769"/>
    <w:rsid w:val="00B67111"/>
    <w:rsid w:val="00B67376"/>
    <w:rsid w:val="00B70BC8"/>
    <w:rsid w:val="00B70CF6"/>
    <w:rsid w:val="00B710EE"/>
    <w:rsid w:val="00B716CE"/>
    <w:rsid w:val="00B71E1F"/>
    <w:rsid w:val="00B71E36"/>
    <w:rsid w:val="00B7249F"/>
    <w:rsid w:val="00B727C0"/>
    <w:rsid w:val="00B72F01"/>
    <w:rsid w:val="00B7302C"/>
    <w:rsid w:val="00B7393E"/>
    <w:rsid w:val="00B73AA4"/>
    <w:rsid w:val="00B762BA"/>
    <w:rsid w:val="00B76949"/>
    <w:rsid w:val="00B76A3C"/>
    <w:rsid w:val="00B80267"/>
    <w:rsid w:val="00B83638"/>
    <w:rsid w:val="00B83854"/>
    <w:rsid w:val="00B83E65"/>
    <w:rsid w:val="00B84392"/>
    <w:rsid w:val="00B858C4"/>
    <w:rsid w:val="00B864C3"/>
    <w:rsid w:val="00B90C32"/>
    <w:rsid w:val="00B91CAC"/>
    <w:rsid w:val="00B930E2"/>
    <w:rsid w:val="00B9432D"/>
    <w:rsid w:val="00B955B7"/>
    <w:rsid w:val="00B95FB2"/>
    <w:rsid w:val="00B97C27"/>
    <w:rsid w:val="00B97D05"/>
    <w:rsid w:val="00BA02CA"/>
    <w:rsid w:val="00BA081D"/>
    <w:rsid w:val="00BA09D9"/>
    <w:rsid w:val="00BA12AD"/>
    <w:rsid w:val="00BA1F9F"/>
    <w:rsid w:val="00BA25B3"/>
    <w:rsid w:val="00BA3173"/>
    <w:rsid w:val="00BA4DBE"/>
    <w:rsid w:val="00BA5B48"/>
    <w:rsid w:val="00BB23A9"/>
    <w:rsid w:val="00BB27C3"/>
    <w:rsid w:val="00BB332F"/>
    <w:rsid w:val="00BB424B"/>
    <w:rsid w:val="00BB5A0A"/>
    <w:rsid w:val="00BB5BDD"/>
    <w:rsid w:val="00BB6DAA"/>
    <w:rsid w:val="00BB6F65"/>
    <w:rsid w:val="00BB78DA"/>
    <w:rsid w:val="00BC051F"/>
    <w:rsid w:val="00BC114D"/>
    <w:rsid w:val="00BC22D8"/>
    <w:rsid w:val="00BC30FA"/>
    <w:rsid w:val="00BC31C3"/>
    <w:rsid w:val="00BC35ED"/>
    <w:rsid w:val="00BC3832"/>
    <w:rsid w:val="00BC387F"/>
    <w:rsid w:val="00BC4F64"/>
    <w:rsid w:val="00BC60F5"/>
    <w:rsid w:val="00BC646D"/>
    <w:rsid w:val="00BC69EB"/>
    <w:rsid w:val="00BC6F88"/>
    <w:rsid w:val="00BC7B64"/>
    <w:rsid w:val="00BC7BD8"/>
    <w:rsid w:val="00BD238F"/>
    <w:rsid w:val="00BD3FA8"/>
    <w:rsid w:val="00BD60BD"/>
    <w:rsid w:val="00BD622E"/>
    <w:rsid w:val="00BE0A67"/>
    <w:rsid w:val="00BE122A"/>
    <w:rsid w:val="00BE2C85"/>
    <w:rsid w:val="00BE4093"/>
    <w:rsid w:val="00BE4382"/>
    <w:rsid w:val="00BE4726"/>
    <w:rsid w:val="00BE4819"/>
    <w:rsid w:val="00BE48E1"/>
    <w:rsid w:val="00BE7D48"/>
    <w:rsid w:val="00BF1F73"/>
    <w:rsid w:val="00BF4A09"/>
    <w:rsid w:val="00BF4B5A"/>
    <w:rsid w:val="00BF6132"/>
    <w:rsid w:val="00BF728C"/>
    <w:rsid w:val="00BF7A98"/>
    <w:rsid w:val="00C0049D"/>
    <w:rsid w:val="00C00BCC"/>
    <w:rsid w:val="00C01FF4"/>
    <w:rsid w:val="00C02657"/>
    <w:rsid w:val="00C02B8D"/>
    <w:rsid w:val="00C02F34"/>
    <w:rsid w:val="00C03BB7"/>
    <w:rsid w:val="00C04D17"/>
    <w:rsid w:val="00C056AB"/>
    <w:rsid w:val="00C0584A"/>
    <w:rsid w:val="00C05E6D"/>
    <w:rsid w:val="00C06130"/>
    <w:rsid w:val="00C067F9"/>
    <w:rsid w:val="00C07BCE"/>
    <w:rsid w:val="00C07C4C"/>
    <w:rsid w:val="00C07CE4"/>
    <w:rsid w:val="00C10B02"/>
    <w:rsid w:val="00C10BDB"/>
    <w:rsid w:val="00C112AB"/>
    <w:rsid w:val="00C12608"/>
    <w:rsid w:val="00C126C0"/>
    <w:rsid w:val="00C143A1"/>
    <w:rsid w:val="00C1575A"/>
    <w:rsid w:val="00C15B36"/>
    <w:rsid w:val="00C17646"/>
    <w:rsid w:val="00C179CE"/>
    <w:rsid w:val="00C17D5B"/>
    <w:rsid w:val="00C2059F"/>
    <w:rsid w:val="00C21F42"/>
    <w:rsid w:val="00C232A0"/>
    <w:rsid w:val="00C232E6"/>
    <w:rsid w:val="00C24091"/>
    <w:rsid w:val="00C24EB9"/>
    <w:rsid w:val="00C25C4F"/>
    <w:rsid w:val="00C26077"/>
    <w:rsid w:val="00C26AF2"/>
    <w:rsid w:val="00C2762F"/>
    <w:rsid w:val="00C30B91"/>
    <w:rsid w:val="00C311DE"/>
    <w:rsid w:val="00C313D2"/>
    <w:rsid w:val="00C3190F"/>
    <w:rsid w:val="00C31B2A"/>
    <w:rsid w:val="00C3288F"/>
    <w:rsid w:val="00C32990"/>
    <w:rsid w:val="00C33042"/>
    <w:rsid w:val="00C33143"/>
    <w:rsid w:val="00C33D31"/>
    <w:rsid w:val="00C343B1"/>
    <w:rsid w:val="00C344B3"/>
    <w:rsid w:val="00C349D5"/>
    <w:rsid w:val="00C357A6"/>
    <w:rsid w:val="00C36086"/>
    <w:rsid w:val="00C36F38"/>
    <w:rsid w:val="00C40C3F"/>
    <w:rsid w:val="00C41843"/>
    <w:rsid w:val="00C41D1A"/>
    <w:rsid w:val="00C41D1B"/>
    <w:rsid w:val="00C42811"/>
    <w:rsid w:val="00C43172"/>
    <w:rsid w:val="00C4364B"/>
    <w:rsid w:val="00C43750"/>
    <w:rsid w:val="00C46A77"/>
    <w:rsid w:val="00C46B21"/>
    <w:rsid w:val="00C47204"/>
    <w:rsid w:val="00C47FC5"/>
    <w:rsid w:val="00C50490"/>
    <w:rsid w:val="00C50C11"/>
    <w:rsid w:val="00C5116D"/>
    <w:rsid w:val="00C51357"/>
    <w:rsid w:val="00C5139F"/>
    <w:rsid w:val="00C51644"/>
    <w:rsid w:val="00C52150"/>
    <w:rsid w:val="00C52AA6"/>
    <w:rsid w:val="00C53C3D"/>
    <w:rsid w:val="00C53C67"/>
    <w:rsid w:val="00C53D8F"/>
    <w:rsid w:val="00C5515C"/>
    <w:rsid w:val="00C60E6D"/>
    <w:rsid w:val="00C60F79"/>
    <w:rsid w:val="00C615F2"/>
    <w:rsid w:val="00C62C4A"/>
    <w:rsid w:val="00C63110"/>
    <w:rsid w:val="00C63859"/>
    <w:rsid w:val="00C64ADA"/>
    <w:rsid w:val="00C67CCD"/>
    <w:rsid w:val="00C67CE0"/>
    <w:rsid w:val="00C67EBE"/>
    <w:rsid w:val="00C7023A"/>
    <w:rsid w:val="00C703A2"/>
    <w:rsid w:val="00C70B1E"/>
    <w:rsid w:val="00C71B89"/>
    <w:rsid w:val="00C723BA"/>
    <w:rsid w:val="00C72C90"/>
    <w:rsid w:val="00C74047"/>
    <w:rsid w:val="00C748F2"/>
    <w:rsid w:val="00C75935"/>
    <w:rsid w:val="00C75B16"/>
    <w:rsid w:val="00C76997"/>
    <w:rsid w:val="00C80AF7"/>
    <w:rsid w:val="00C810C1"/>
    <w:rsid w:val="00C814F3"/>
    <w:rsid w:val="00C829E9"/>
    <w:rsid w:val="00C847F4"/>
    <w:rsid w:val="00C85950"/>
    <w:rsid w:val="00C8618F"/>
    <w:rsid w:val="00C86612"/>
    <w:rsid w:val="00C87093"/>
    <w:rsid w:val="00C875A2"/>
    <w:rsid w:val="00C87931"/>
    <w:rsid w:val="00C87A3D"/>
    <w:rsid w:val="00C90617"/>
    <w:rsid w:val="00C919A7"/>
    <w:rsid w:val="00C91A8E"/>
    <w:rsid w:val="00C922DB"/>
    <w:rsid w:val="00C93A76"/>
    <w:rsid w:val="00C93B53"/>
    <w:rsid w:val="00C94097"/>
    <w:rsid w:val="00C95C1B"/>
    <w:rsid w:val="00C96190"/>
    <w:rsid w:val="00C96991"/>
    <w:rsid w:val="00C97785"/>
    <w:rsid w:val="00CA06FA"/>
    <w:rsid w:val="00CA1207"/>
    <w:rsid w:val="00CA1846"/>
    <w:rsid w:val="00CA3C11"/>
    <w:rsid w:val="00CA3DCA"/>
    <w:rsid w:val="00CA40B8"/>
    <w:rsid w:val="00CA40D3"/>
    <w:rsid w:val="00CA4772"/>
    <w:rsid w:val="00CA52A3"/>
    <w:rsid w:val="00CA58BF"/>
    <w:rsid w:val="00CA62E5"/>
    <w:rsid w:val="00CA7221"/>
    <w:rsid w:val="00CA7F1C"/>
    <w:rsid w:val="00CB0106"/>
    <w:rsid w:val="00CB0158"/>
    <w:rsid w:val="00CB0336"/>
    <w:rsid w:val="00CB1423"/>
    <w:rsid w:val="00CB184D"/>
    <w:rsid w:val="00CB33EE"/>
    <w:rsid w:val="00CB3A0B"/>
    <w:rsid w:val="00CB54A9"/>
    <w:rsid w:val="00CB63B7"/>
    <w:rsid w:val="00CB659C"/>
    <w:rsid w:val="00CB6E7F"/>
    <w:rsid w:val="00CB6EE4"/>
    <w:rsid w:val="00CB74E7"/>
    <w:rsid w:val="00CC0327"/>
    <w:rsid w:val="00CC1C9F"/>
    <w:rsid w:val="00CC1CF4"/>
    <w:rsid w:val="00CC2526"/>
    <w:rsid w:val="00CC275A"/>
    <w:rsid w:val="00CC35A8"/>
    <w:rsid w:val="00CC6ECC"/>
    <w:rsid w:val="00CD0150"/>
    <w:rsid w:val="00CD01DC"/>
    <w:rsid w:val="00CD0D2A"/>
    <w:rsid w:val="00CD16BE"/>
    <w:rsid w:val="00CD2C20"/>
    <w:rsid w:val="00CD2DF4"/>
    <w:rsid w:val="00CD43AC"/>
    <w:rsid w:val="00CD4EB0"/>
    <w:rsid w:val="00CD5AE2"/>
    <w:rsid w:val="00CD6799"/>
    <w:rsid w:val="00CD7B7C"/>
    <w:rsid w:val="00CE1100"/>
    <w:rsid w:val="00CE18CE"/>
    <w:rsid w:val="00CE1C42"/>
    <w:rsid w:val="00CE228A"/>
    <w:rsid w:val="00CE36D5"/>
    <w:rsid w:val="00CE4A01"/>
    <w:rsid w:val="00CE5787"/>
    <w:rsid w:val="00CE6D1A"/>
    <w:rsid w:val="00CE701B"/>
    <w:rsid w:val="00CE77AD"/>
    <w:rsid w:val="00CE77CD"/>
    <w:rsid w:val="00CE7AC6"/>
    <w:rsid w:val="00CE7CB9"/>
    <w:rsid w:val="00CF0122"/>
    <w:rsid w:val="00CF0E59"/>
    <w:rsid w:val="00CF1126"/>
    <w:rsid w:val="00CF1734"/>
    <w:rsid w:val="00CF20D8"/>
    <w:rsid w:val="00CF2619"/>
    <w:rsid w:val="00CF33F8"/>
    <w:rsid w:val="00CF407B"/>
    <w:rsid w:val="00CF58C2"/>
    <w:rsid w:val="00CF7B8A"/>
    <w:rsid w:val="00D00ABB"/>
    <w:rsid w:val="00D02261"/>
    <w:rsid w:val="00D03533"/>
    <w:rsid w:val="00D04934"/>
    <w:rsid w:val="00D05BAA"/>
    <w:rsid w:val="00D076D5"/>
    <w:rsid w:val="00D07AE9"/>
    <w:rsid w:val="00D10898"/>
    <w:rsid w:val="00D11767"/>
    <w:rsid w:val="00D11CA6"/>
    <w:rsid w:val="00D125EA"/>
    <w:rsid w:val="00D13CED"/>
    <w:rsid w:val="00D13E4A"/>
    <w:rsid w:val="00D145C5"/>
    <w:rsid w:val="00D14A6F"/>
    <w:rsid w:val="00D14D2D"/>
    <w:rsid w:val="00D1639F"/>
    <w:rsid w:val="00D17D26"/>
    <w:rsid w:val="00D22CF0"/>
    <w:rsid w:val="00D23400"/>
    <w:rsid w:val="00D2356E"/>
    <w:rsid w:val="00D23AA1"/>
    <w:rsid w:val="00D24C9A"/>
    <w:rsid w:val="00D253CD"/>
    <w:rsid w:val="00D25C85"/>
    <w:rsid w:val="00D26E23"/>
    <w:rsid w:val="00D271BA"/>
    <w:rsid w:val="00D27FD0"/>
    <w:rsid w:val="00D3046B"/>
    <w:rsid w:val="00D314FC"/>
    <w:rsid w:val="00D31CF2"/>
    <w:rsid w:val="00D31F87"/>
    <w:rsid w:val="00D332AD"/>
    <w:rsid w:val="00D33988"/>
    <w:rsid w:val="00D33ECE"/>
    <w:rsid w:val="00D34A2B"/>
    <w:rsid w:val="00D34D66"/>
    <w:rsid w:val="00D36FC2"/>
    <w:rsid w:val="00D3778B"/>
    <w:rsid w:val="00D37DB6"/>
    <w:rsid w:val="00D40BE4"/>
    <w:rsid w:val="00D40D6E"/>
    <w:rsid w:val="00D41188"/>
    <w:rsid w:val="00D4137B"/>
    <w:rsid w:val="00D423A7"/>
    <w:rsid w:val="00D42D0A"/>
    <w:rsid w:val="00D42D7A"/>
    <w:rsid w:val="00D43059"/>
    <w:rsid w:val="00D43BA1"/>
    <w:rsid w:val="00D43E0B"/>
    <w:rsid w:val="00D43E32"/>
    <w:rsid w:val="00D4556C"/>
    <w:rsid w:val="00D50701"/>
    <w:rsid w:val="00D50795"/>
    <w:rsid w:val="00D51007"/>
    <w:rsid w:val="00D511E6"/>
    <w:rsid w:val="00D518DC"/>
    <w:rsid w:val="00D53884"/>
    <w:rsid w:val="00D54D02"/>
    <w:rsid w:val="00D5677D"/>
    <w:rsid w:val="00D56B81"/>
    <w:rsid w:val="00D56D1B"/>
    <w:rsid w:val="00D57C1D"/>
    <w:rsid w:val="00D6105D"/>
    <w:rsid w:val="00D6314B"/>
    <w:rsid w:val="00D638A2"/>
    <w:rsid w:val="00D63F54"/>
    <w:rsid w:val="00D6454D"/>
    <w:rsid w:val="00D646A1"/>
    <w:rsid w:val="00D65FE4"/>
    <w:rsid w:val="00D66B09"/>
    <w:rsid w:val="00D67396"/>
    <w:rsid w:val="00D67435"/>
    <w:rsid w:val="00D70471"/>
    <w:rsid w:val="00D72067"/>
    <w:rsid w:val="00D728B2"/>
    <w:rsid w:val="00D72977"/>
    <w:rsid w:val="00D74795"/>
    <w:rsid w:val="00D74B63"/>
    <w:rsid w:val="00D753F5"/>
    <w:rsid w:val="00D75581"/>
    <w:rsid w:val="00D77FDE"/>
    <w:rsid w:val="00D808FC"/>
    <w:rsid w:val="00D8141B"/>
    <w:rsid w:val="00D81EEA"/>
    <w:rsid w:val="00D824B9"/>
    <w:rsid w:val="00D82DC0"/>
    <w:rsid w:val="00D83543"/>
    <w:rsid w:val="00D848C3"/>
    <w:rsid w:val="00D84FB2"/>
    <w:rsid w:val="00D8555D"/>
    <w:rsid w:val="00D8614E"/>
    <w:rsid w:val="00D87B76"/>
    <w:rsid w:val="00D87C33"/>
    <w:rsid w:val="00D9321F"/>
    <w:rsid w:val="00D936D8"/>
    <w:rsid w:val="00D95C7D"/>
    <w:rsid w:val="00D964B2"/>
    <w:rsid w:val="00D96969"/>
    <w:rsid w:val="00DA0351"/>
    <w:rsid w:val="00DA08B1"/>
    <w:rsid w:val="00DA2E80"/>
    <w:rsid w:val="00DA2F69"/>
    <w:rsid w:val="00DA3DA0"/>
    <w:rsid w:val="00DA419D"/>
    <w:rsid w:val="00DA46C2"/>
    <w:rsid w:val="00DA5377"/>
    <w:rsid w:val="00DA5592"/>
    <w:rsid w:val="00DA5BAC"/>
    <w:rsid w:val="00DA62CB"/>
    <w:rsid w:val="00DA78F4"/>
    <w:rsid w:val="00DA7FB8"/>
    <w:rsid w:val="00DB04A2"/>
    <w:rsid w:val="00DB17CA"/>
    <w:rsid w:val="00DB33CD"/>
    <w:rsid w:val="00DB3DEC"/>
    <w:rsid w:val="00DB45CB"/>
    <w:rsid w:val="00DB4806"/>
    <w:rsid w:val="00DB4B26"/>
    <w:rsid w:val="00DB4C2C"/>
    <w:rsid w:val="00DB4D03"/>
    <w:rsid w:val="00DB5C3D"/>
    <w:rsid w:val="00DB7503"/>
    <w:rsid w:val="00DB7B02"/>
    <w:rsid w:val="00DC16AD"/>
    <w:rsid w:val="00DC1989"/>
    <w:rsid w:val="00DC19F1"/>
    <w:rsid w:val="00DC1F18"/>
    <w:rsid w:val="00DC3073"/>
    <w:rsid w:val="00DC3880"/>
    <w:rsid w:val="00DC3C38"/>
    <w:rsid w:val="00DC4C67"/>
    <w:rsid w:val="00DC67CC"/>
    <w:rsid w:val="00DC6A53"/>
    <w:rsid w:val="00DC7175"/>
    <w:rsid w:val="00DC77D2"/>
    <w:rsid w:val="00DD0612"/>
    <w:rsid w:val="00DD13A1"/>
    <w:rsid w:val="00DD1581"/>
    <w:rsid w:val="00DD2C62"/>
    <w:rsid w:val="00DD475B"/>
    <w:rsid w:val="00DD4DD0"/>
    <w:rsid w:val="00DD54D0"/>
    <w:rsid w:val="00DD65CF"/>
    <w:rsid w:val="00DD6F5B"/>
    <w:rsid w:val="00DD721F"/>
    <w:rsid w:val="00DE0DC5"/>
    <w:rsid w:val="00DE330F"/>
    <w:rsid w:val="00DE44DC"/>
    <w:rsid w:val="00DE4F45"/>
    <w:rsid w:val="00DE5D41"/>
    <w:rsid w:val="00DE63FE"/>
    <w:rsid w:val="00DE6B4D"/>
    <w:rsid w:val="00DE7869"/>
    <w:rsid w:val="00DE7984"/>
    <w:rsid w:val="00DF1312"/>
    <w:rsid w:val="00DF1A1D"/>
    <w:rsid w:val="00DF1C3D"/>
    <w:rsid w:val="00DF7671"/>
    <w:rsid w:val="00E001B8"/>
    <w:rsid w:val="00E0106F"/>
    <w:rsid w:val="00E02314"/>
    <w:rsid w:val="00E02AC9"/>
    <w:rsid w:val="00E03580"/>
    <w:rsid w:val="00E03817"/>
    <w:rsid w:val="00E069A5"/>
    <w:rsid w:val="00E071AF"/>
    <w:rsid w:val="00E11162"/>
    <w:rsid w:val="00E112B1"/>
    <w:rsid w:val="00E123AE"/>
    <w:rsid w:val="00E133B4"/>
    <w:rsid w:val="00E137B1"/>
    <w:rsid w:val="00E1401C"/>
    <w:rsid w:val="00E15E77"/>
    <w:rsid w:val="00E1612C"/>
    <w:rsid w:val="00E16B49"/>
    <w:rsid w:val="00E176BD"/>
    <w:rsid w:val="00E17CE1"/>
    <w:rsid w:val="00E17FBD"/>
    <w:rsid w:val="00E209CC"/>
    <w:rsid w:val="00E223FA"/>
    <w:rsid w:val="00E22791"/>
    <w:rsid w:val="00E248E5"/>
    <w:rsid w:val="00E24F53"/>
    <w:rsid w:val="00E250E3"/>
    <w:rsid w:val="00E2606E"/>
    <w:rsid w:val="00E3131A"/>
    <w:rsid w:val="00E335D4"/>
    <w:rsid w:val="00E33600"/>
    <w:rsid w:val="00E338FD"/>
    <w:rsid w:val="00E33BE1"/>
    <w:rsid w:val="00E342AF"/>
    <w:rsid w:val="00E3440D"/>
    <w:rsid w:val="00E34748"/>
    <w:rsid w:val="00E3536C"/>
    <w:rsid w:val="00E36013"/>
    <w:rsid w:val="00E374F1"/>
    <w:rsid w:val="00E403E0"/>
    <w:rsid w:val="00E40AC8"/>
    <w:rsid w:val="00E40EAB"/>
    <w:rsid w:val="00E40ED2"/>
    <w:rsid w:val="00E41A58"/>
    <w:rsid w:val="00E41A83"/>
    <w:rsid w:val="00E41DF1"/>
    <w:rsid w:val="00E43FC4"/>
    <w:rsid w:val="00E44F5F"/>
    <w:rsid w:val="00E454DE"/>
    <w:rsid w:val="00E47A94"/>
    <w:rsid w:val="00E5253D"/>
    <w:rsid w:val="00E5278B"/>
    <w:rsid w:val="00E5319E"/>
    <w:rsid w:val="00E53610"/>
    <w:rsid w:val="00E539DD"/>
    <w:rsid w:val="00E53E41"/>
    <w:rsid w:val="00E55B28"/>
    <w:rsid w:val="00E57DA7"/>
    <w:rsid w:val="00E60E66"/>
    <w:rsid w:val="00E614A2"/>
    <w:rsid w:val="00E61DF1"/>
    <w:rsid w:val="00E6296B"/>
    <w:rsid w:val="00E63832"/>
    <w:rsid w:val="00E644C3"/>
    <w:rsid w:val="00E64D7F"/>
    <w:rsid w:val="00E65EC0"/>
    <w:rsid w:val="00E66C83"/>
    <w:rsid w:val="00E71EDE"/>
    <w:rsid w:val="00E71F19"/>
    <w:rsid w:val="00E729E7"/>
    <w:rsid w:val="00E72B26"/>
    <w:rsid w:val="00E72C17"/>
    <w:rsid w:val="00E741AA"/>
    <w:rsid w:val="00E76D85"/>
    <w:rsid w:val="00E76E6C"/>
    <w:rsid w:val="00E7766E"/>
    <w:rsid w:val="00E77B92"/>
    <w:rsid w:val="00E77DCE"/>
    <w:rsid w:val="00E808AA"/>
    <w:rsid w:val="00E81A7C"/>
    <w:rsid w:val="00E825E7"/>
    <w:rsid w:val="00E8377A"/>
    <w:rsid w:val="00E837C3"/>
    <w:rsid w:val="00E851C6"/>
    <w:rsid w:val="00E9158E"/>
    <w:rsid w:val="00E91A89"/>
    <w:rsid w:val="00E91F1F"/>
    <w:rsid w:val="00E91F70"/>
    <w:rsid w:val="00E939A5"/>
    <w:rsid w:val="00E970C2"/>
    <w:rsid w:val="00E9782A"/>
    <w:rsid w:val="00EA1961"/>
    <w:rsid w:val="00EA1963"/>
    <w:rsid w:val="00EA2641"/>
    <w:rsid w:val="00EA29A2"/>
    <w:rsid w:val="00EA4BC4"/>
    <w:rsid w:val="00EA5F42"/>
    <w:rsid w:val="00EA6B93"/>
    <w:rsid w:val="00EB285E"/>
    <w:rsid w:val="00EB31D6"/>
    <w:rsid w:val="00EB35B6"/>
    <w:rsid w:val="00EB3F1E"/>
    <w:rsid w:val="00EB582F"/>
    <w:rsid w:val="00EB6A8B"/>
    <w:rsid w:val="00EC06AF"/>
    <w:rsid w:val="00EC0A7F"/>
    <w:rsid w:val="00EC138E"/>
    <w:rsid w:val="00EC1C54"/>
    <w:rsid w:val="00EC2B38"/>
    <w:rsid w:val="00EC2DEB"/>
    <w:rsid w:val="00EC3D35"/>
    <w:rsid w:val="00EC4732"/>
    <w:rsid w:val="00EC4A64"/>
    <w:rsid w:val="00EC5780"/>
    <w:rsid w:val="00EC670C"/>
    <w:rsid w:val="00EC68D0"/>
    <w:rsid w:val="00EC74E9"/>
    <w:rsid w:val="00EC760C"/>
    <w:rsid w:val="00EC7C02"/>
    <w:rsid w:val="00ED0E75"/>
    <w:rsid w:val="00ED0FF6"/>
    <w:rsid w:val="00ED26E1"/>
    <w:rsid w:val="00ED3318"/>
    <w:rsid w:val="00ED3570"/>
    <w:rsid w:val="00ED3696"/>
    <w:rsid w:val="00ED3938"/>
    <w:rsid w:val="00ED3FE2"/>
    <w:rsid w:val="00ED585B"/>
    <w:rsid w:val="00ED794D"/>
    <w:rsid w:val="00EE0132"/>
    <w:rsid w:val="00EE113B"/>
    <w:rsid w:val="00EE1B02"/>
    <w:rsid w:val="00EE45B7"/>
    <w:rsid w:val="00EE4D82"/>
    <w:rsid w:val="00EE545B"/>
    <w:rsid w:val="00EE5F39"/>
    <w:rsid w:val="00EE7F08"/>
    <w:rsid w:val="00EF2C73"/>
    <w:rsid w:val="00F00AB3"/>
    <w:rsid w:val="00F01AD3"/>
    <w:rsid w:val="00F028A1"/>
    <w:rsid w:val="00F03575"/>
    <w:rsid w:val="00F040E3"/>
    <w:rsid w:val="00F0479F"/>
    <w:rsid w:val="00F05339"/>
    <w:rsid w:val="00F05622"/>
    <w:rsid w:val="00F05936"/>
    <w:rsid w:val="00F05B79"/>
    <w:rsid w:val="00F05E37"/>
    <w:rsid w:val="00F066B0"/>
    <w:rsid w:val="00F06962"/>
    <w:rsid w:val="00F06A94"/>
    <w:rsid w:val="00F0721A"/>
    <w:rsid w:val="00F079B2"/>
    <w:rsid w:val="00F11C46"/>
    <w:rsid w:val="00F127CE"/>
    <w:rsid w:val="00F131FA"/>
    <w:rsid w:val="00F147A1"/>
    <w:rsid w:val="00F14A4D"/>
    <w:rsid w:val="00F15804"/>
    <w:rsid w:val="00F1650F"/>
    <w:rsid w:val="00F16600"/>
    <w:rsid w:val="00F16A86"/>
    <w:rsid w:val="00F17749"/>
    <w:rsid w:val="00F2007E"/>
    <w:rsid w:val="00F21AAA"/>
    <w:rsid w:val="00F21DF1"/>
    <w:rsid w:val="00F21FF0"/>
    <w:rsid w:val="00F23C69"/>
    <w:rsid w:val="00F242E3"/>
    <w:rsid w:val="00F24396"/>
    <w:rsid w:val="00F25180"/>
    <w:rsid w:val="00F26809"/>
    <w:rsid w:val="00F26A96"/>
    <w:rsid w:val="00F27665"/>
    <w:rsid w:val="00F30178"/>
    <w:rsid w:val="00F310D0"/>
    <w:rsid w:val="00F318C8"/>
    <w:rsid w:val="00F31D89"/>
    <w:rsid w:val="00F3354A"/>
    <w:rsid w:val="00F353AC"/>
    <w:rsid w:val="00F357F0"/>
    <w:rsid w:val="00F36E60"/>
    <w:rsid w:val="00F37203"/>
    <w:rsid w:val="00F4090F"/>
    <w:rsid w:val="00F40EB4"/>
    <w:rsid w:val="00F41B29"/>
    <w:rsid w:val="00F41C34"/>
    <w:rsid w:val="00F42008"/>
    <w:rsid w:val="00F420CD"/>
    <w:rsid w:val="00F424A9"/>
    <w:rsid w:val="00F42652"/>
    <w:rsid w:val="00F43EB1"/>
    <w:rsid w:val="00F442CD"/>
    <w:rsid w:val="00F44982"/>
    <w:rsid w:val="00F44C64"/>
    <w:rsid w:val="00F46269"/>
    <w:rsid w:val="00F46C58"/>
    <w:rsid w:val="00F478AF"/>
    <w:rsid w:val="00F50818"/>
    <w:rsid w:val="00F51752"/>
    <w:rsid w:val="00F51AA3"/>
    <w:rsid w:val="00F521EC"/>
    <w:rsid w:val="00F53FAF"/>
    <w:rsid w:val="00F5429D"/>
    <w:rsid w:val="00F56238"/>
    <w:rsid w:val="00F57760"/>
    <w:rsid w:val="00F6020F"/>
    <w:rsid w:val="00F61C3F"/>
    <w:rsid w:val="00F62A6A"/>
    <w:rsid w:val="00F63EE5"/>
    <w:rsid w:val="00F649DE"/>
    <w:rsid w:val="00F654DE"/>
    <w:rsid w:val="00F65EAC"/>
    <w:rsid w:val="00F6601F"/>
    <w:rsid w:val="00F66AC4"/>
    <w:rsid w:val="00F7033F"/>
    <w:rsid w:val="00F70882"/>
    <w:rsid w:val="00F71D9D"/>
    <w:rsid w:val="00F73238"/>
    <w:rsid w:val="00F7518E"/>
    <w:rsid w:val="00F75F1E"/>
    <w:rsid w:val="00F76E1C"/>
    <w:rsid w:val="00F77369"/>
    <w:rsid w:val="00F7740D"/>
    <w:rsid w:val="00F77D2D"/>
    <w:rsid w:val="00F80078"/>
    <w:rsid w:val="00F80B42"/>
    <w:rsid w:val="00F84581"/>
    <w:rsid w:val="00F849A5"/>
    <w:rsid w:val="00F84AB6"/>
    <w:rsid w:val="00F85343"/>
    <w:rsid w:val="00F8735B"/>
    <w:rsid w:val="00F87800"/>
    <w:rsid w:val="00F90021"/>
    <w:rsid w:val="00F908D0"/>
    <w:rsid w:val="00F90F1E"/>
    <w:rsid w:val="00F910B5"/>
    <w:rsid w:val="00F913EB"/>
    <w:rsid w:val="00F917E5"/>
    <w:rsid w:val="00F9214A"/>
    <w:rsid w:val="00F93300"/>
    <w:rsid w:val="00F939B5"/>
    <w:rsid w:val="00F9437A"/>
    <w:rsid w:val="00F943F4"/>
    <w:rsid w:val="00F94581"/>
    <w:rsid w:val="00F95B23"/>
    <w:rsid w:val="00F960DF"/>
    <w:rsid w:val="00F962B1"/>
    <w:rsid w:val="00F965C5"/>
    <w:rsid w:val="00F9661B"/>
    <w:rsid w:val="00F967BA"/>
    <w:rsid w:val="00F96BFC"/>
    <w:rsid w:val="00F97D10"/>
    <w:rsid w:val="00F97EF5"/>
    <w:rsid w:val="00FA05F5"/>
    <w:rsid w:val="00FA0FBE"/>
    <w:rsid w:val="00FA119C"/>
    <w:rsid w:val="00FA160B"/>
    <w:rsid w:val="00FA199C"/>
    <w:rsid w:val="00FA1C5A"/>
    <w:rsid w:val="00FA3AD3"/>
    <w:rsid w:val="00FA3D51"/>
    <w:rsid w:val="00FA400B"/>
    <w:rsid w:val="00FA4307"/>
    <w:rsid w:val="00FA4EA0"/>
    <w:rsid w:val="00FA6A6D"/>
    <w:rsid w:val="00FB0813"/>
    <w:rsid w:val="00FB3325"/>
    <w:rsid w:val="00FB341C"/>
    <w:rsid w:val="00FB46A5"/>
    <w:rsid w:val="00FB4E3E"/>
    <w:rsid w:val="00FB7B55"/>
    <w:rsid w:val="00FB7C07"/>
    <w:rsid w:val="00FB7D6F"/>
    <w:rsid w:val="00FC1233"/>
    <w:rsid w:val="00FC29B0"/>
    <w:rsid w:val="00FC3EEF"/>
    <w:rsid w:val="00FC4582"/>
    <w:rsid w:val="00FC64FF"/>
    <w:rsid w:val="00FC764D"/>
    <w:rsid w:val="00FC7F52"/>
    <w:rsid w:val="00FD0362"/>
    <w:rsid w:val="00FD14B5"/>
    <w:rsid w:val="00FD151D"/>
    <w:rsid w:val="00FD31C0"/>
    <w:rsid w:val="00FD32D4"/>
    <w:rsid w:val="00FD3389"/>
    <w:rsid w:val="00FD37F4"/>
    <w:rsid w:val="00FD3D88"/>
    <w:rsid w:val="00FD4C0E"/>
    <w:rsid w:val="00FD4F82"/>
    <w:rsid w:val="00FD544E"/>
    <w:rsid w:val="00FD6F2B"/>
    <w:rsid w:val="00FD7BAF"/>
    <w:rsid w:val="00FE0065"/>
    <w:rsid w:val="00FE027F"/>
    <w:rsid w:val="00FE14B3"/>
    <w:rsid w:val="00FE4F10"/>
    <w:rsid w:val="00FE504D"/>
    <w:rsid w:val="00FE73A4"/>
    <w:rsid w:val="00FE75AA"/>
    <w:rsid w:val="00FF06C7"/>
    <w:rsid w:val="00FF20BC"/>
    <w:rsid w:val="00FF399C"/>
    <w:rsid w:val="00FF4EE9"/>
    <w:rsid w:val="00FF5E2C"/>
    <w:rsid w:val="00FF61B1"/>
    <w:rsid w:val="00FF6D06"/>
    <w:rsid w:val="00FF6D6A"/>
    <w:rsid w:val="00FF6E89"/>
    <w:rsid w:val="5A581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BBAE7"/>
  <w15:docId w15:val="{E13779F0-EB69-4D61-8D10-48428C2C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140B47"/>
    <w:rPr>
      <w:sz w:val="24"/>
      <w:szCs w:val="24"/>
    </w:rPr>
  </w:style>
  <w:style w:type="paragraph" w:styleId="1">
    <w:name w:val="heading 1"/>
    <w:basedOn w:val="a6"/>
    <w:next w:val="a6"/>
    <w:link w:val="10"/>
    <w:qFormat/>
    <w:rsid w:val="006B25C5"/>
    <w:pPr>
      <w:keepNext/>
      <w:keepLines/>
      <w:suppressAutoHyphens/>
      <w:spacing w:before="240"/>
      <w:outlineLvl w:val="0"/>
    </w:pPr>
    <w:rPr>
      <w:rFonts w:ascii="Cambria" w:hAnsi="Cambria"/>
      <w:color w:val="365F91"/>
      <w:sz w:val="32"/>
      <w:szCs w:val="32"/>
      <w:lang w:eastAsia="ar-SA"/>
    </w:rPr>
  </w:style>
  <w:style w:type="paragraph" w:styleId="20">
    <w:name w:val="heading 2"/>
    <w:basedOn w:val="a6"/>
    <w:next w:val="a6"/>
    <w:link w:val="21"/>
    <w:unhideWhenUsed/>
    <w:qFormat/>
    <w:rsid w:val="006B25C5"/>
    <w:pPr>
      <w:keepNext/>
      <w:keepLines/>
      <w:suppressAutoHyphens/>
      <w:spacing w:before="40"/>
      <w:outlineLvl w:val="1"/>
    </w:pPr>
    <w:rPr>
      <w:rFonts w:ascii="Cambria" w:hAnsi="Cambria"/>
      <w:color w:val="365F91"/>
      <w:sz w:val="26"/>
      <w:szCs w:val="26"/>
      <w:lang w:eastAsia="ar-SA"/>
    </w:rPr>
  </w:style>
  <w:style w:type="paragraph" w:styleId="30">
    <w:name w:val="heading 3"/>
    <w:basedOn w:val="a6"/>
    <w:next w:val="a6"/>
    <w:link w:val="31"/>
    <w:unhideWhenUsed/>
    <w:qFormat/>
    <w:rsid w:val="006B25C5"/>
    <w:pPr>
      <w:keepNext/>
      <w:keepLines/>
      <w:suppressAutoHyphens/>
      <w:spacing w:before="40"/>
      <w:outlineLvl w:val="2"/>
    </w:pPr>
    <w:rPr>
      <w:rFonts w:ascii="Cambria" w:hAnsi="Cambria"/>
      <w:color w:val="243F60"/>
      <w:lang w:eastAsia="ar-SA"/>
    </w:rPr>
  </w:style>
  <w:style w:type="paragraph" w:styleId="4">
    <w:name w:val="heading 4"/>
    <w:basedOn w:val="a6"/>
    <w:next w:val="a6"/>
    <w:link w:val="40"/>
    <w:qFormat/>
    <w:rsid w:val="00571A54"/>
    <w:pPr>
      <w:keepNext/>
      <w:jc w:val="center"/>
      <w:outlineLvl w:val="3"/>
    </w:pPr>
    <w:rPr>
      <w:b/>
      <w:sz w:val="28"/>
      <w:szCs w:val="20"/>
    </w:rPr>
  </w:style>
  <w:style w:type="paragraph" w:styleId="5">
    <w:name w:val="heading 5"/>
    <w:basedOn w:val="a6"/>
    <w:next w:val="a6"/>
    <w:link w:val="50"/>
    <w:unhideWhenUsed/>
    <w:qFormat/>
    <w:rsid w:val="006B25C5"/>
    <w:pPr>
      <w:keepNext/>
      <w:keepLines/>
      <w:suppressAutoHyphens/>
      <w:spacing w:before="200"/>
      <w:outlineLvl w:val="4"/>
    </w:pPr>
    <w:rPr>
      <w:rFonts w:ascii="Cambria" w:hAnsi="Cambria"/>
      <w:color w:val="243F60"/>
      <w:lang w:eastAsia="ar-SA"/>
    </w:rPr>
  </w:style>
  <w:style w:type="paragraph" w:styleId="6">
    <w:name w:val="heading 6"/>
    <w:basedOn w:val="a6"/>
    <w:next w:val="a6"/>
    <w:link w:val="60"/>
    <w:qFormat/>
    <w:rsid w:val="00571A54"/>
    <w:pPr>
      <w:keepNext/>
      <w:spacing w:line="360" w:lineRule="auto"/>
      <w:jc w:val="center"/>
      <w:outlineLvl w:val="5"/>
    </w:pPr>
    <w:rPr>
      <w:szCs w:val="20"/>
      <w:u w:val="single"/>
    </w:rPr>
  </w:style>
  <w:style w:type="paragraph" w:styleId="7">
    <w:name w:val="heading 7"/>
    <w:basedOn w:val="a6"/>
    <w:next w:val="a6"/>
    <w:link w:val="70"/>
    <w:qFormat/>
    <w:rsid w:val="006B25C5"/>
    <w:pPr>
      <w:keepNext/>
      <w:numPr>
        <w:ilvl w:val="6"/>
        <w:numId w:val="2"/>
      </w:numPr>
      <w:suppressAutoHyphens/>
      <w:jc w:val="center"/>
      <w:outlineLvl w:val="6"/>
    </w:pPr>
    <w:rPr>
      <w:rFonts w:ascii="Arial" w:hAnsi="Arial" w:cs="Arial"/>
      <w:color w:val="000000"/>
      <w:sz w:val="28"/>
      <w:lang w:eastAsia="ar-SA"/>
    </w:rPr>
  </w:style>
  <w:style w:type="paragraph" w:styleId="8">
    <w:name w:val="heading 8"/>
    <w:basedOn w:val="a6"/>
    <w:next w:val="a6"/>
    <w:link w:val="80"/>
    <w:unhideWhenUsed/>
    <w:qFormat/>
    <w:rsid w:val="006B25C5"/>
    <w:pPr>
      <w:keepNext/>
      <w:keepLines/>
      <w:suppressAutoHyphens/>
      <w:spacing w:before="200"/>
      <w:outlineLvl w:val="7"/>
    </w:pPr>
    <w:rPr>
      <w:rFonts w:ascii="Cambria" w:hAnsi="Cambria"/>
      <w:color w:val="404040"/>
      <w:sz w:val="20"/>
      <w:szCs w:val="20"/>
      <w:lang w:eastAsia="ar-SA"/>
    </w:rPr>
  </w:style>
  <w:style w:type="paragraph" w:styleId="9">
    <w:name w:val="heading 9"/>
    <w:basedOn w:val="a6"/>
    <w:next w:val="a6"/>
    <w:link w:val="90"/>
    <w:qFormat/>
    <w:rsid w:val="00571A54"/>
    <w:pPr>
      <w:keepNext/>
      <w:widowControl w:val="0"/>
      <w:shd w:val="clear" w:color="auto" w:fill="FFFFFF"/>
      <w:autoSpaceDE w:val="0"/>
      <w:autoSpaceDN w:val="0"/>
      <w:adjustRightInd w:val="0"/>
      <w:jc w:val="center"/>
      <w:outlineLvl w:val="8"/>
    </w:pPr>
    <w:rPr>
      <w:b/>
      <w:bCs/>
      <w:color w:val="000000"/>
      <w:spacing w:val="-7"/>
      <w:sz w:val="20"/>
      <w:szCs w:val="25"/>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link w:val="1"/>
    <w:rsid w:val="006B25C5"/>
    <w:rPr>
      <w:rFonts w:ascii="Cambria" w:hAnsi="Cambria"/>
      <w:color w:val="365F91"/>
      <w:sz w:val="32"/>
      <w:szCs w:val="32"/>
      <w:lang w:eastAsia="ar-SA"/>
    </w:rPr>
  </w:style>
  <w:style w:type="character" w:customStyle="1" w:styleId="21">
    <w:name w:val="Заголовок 2 Знак"/>
    <w:link w:val="20"/>
    <w:rsid w:val="006B25C5"/>
    <w:rPr>
      <w:rFonts w:ascii="Cambria" w:hAnsi="Cambria"/>
      <w:color w:val="365F91"/>
      <w:sz w:val="26"/>
      <w:szCs w:val="26"/>
      <w:lang w:eastAsia="ar-SA"/>
    </w:rPr>
  </w:style>
  <w:style w:type="character" w:customStyle="1" w:styleId="31">
    <w:name w:val="Заголовок 3 Знак"/>
    <w:link w:val="30"/>
    <w:uiPriority w:val="9"/>
    <w:semiHidden/>
    <w:rsid w:val="006B25C5"/>
    <w:rPr>
      <w:rFonts w:ascii="Cambria" w:hAnsi="Cambria"/>
      <w:color w:val="243F60"/>
      <w:sz w:val="24"/>
      <w:szCs w:val="24"/>
      <w:lang w:eastAsia="ar-SA"/>
    </w:rPr>
  </w:style>
  <w:style w:type="character" w:customStyle="1" w:styleId="40">
    <w:name w:val="Заголовок 4 Знак"/>
    <w:basedOn w:val="a7"/>
    <w:link w:val="4"/>
    <w:rsid w:val="00571A54"/>
    <w:rPr>
      <w:b/>
      <w:sz w:val="28"/>
    </w:rPr>
  </w:style>
  <w:style w:type="character" w:customStyle="1" w:styleId="50">
    <w:name w:val="Заголовок 5 Знак"/>
    <w:link w:val="5"/>
    <w:uiPriority w:val="9"/>
    <w:semiHidden/>
    <w:rsid w:val="006B25C5"/>
    <w:rPr>
      <w:rFonts w:ascii="Cambria" w:hAnsi="Cambria"/>
      <w:color w:val="243F60"/>
      <w:sz w:val="24"/>
      <w:szCs w:val="24"/>
      <w:lang w:eastAsia="ar-SA"/>
    </w:rPr>
  </w:style>
  <w:style w:type="character" w:customStyle="1" w:styleId="60">
    <w:name w:val="Заголовок 6 Знак"/>
    <w:basedOn w:val="a7"/>
    <w:link w:val="6"/>
    <w:rsid w:val="00571A54"/>
    <w:rPr>
      <w:sz w:val="24"/>
      <w:u w:val="single"/>
    </w:rPr>
  </w:style>
  <w:style w:type="character" w:customStyle="1" w:styleId="70">
    <w:name w:val="Заголовок 7 Знак"/>
    <w:link w:val="7"/>
    <w:rsid w:val="006B25C5"/>
    <w:rPr>
      <w:rFonts w:ascii="Arial" w:hAnsi="Arial" w:cs="Arial"/>
      <w:color w:val="000000"/>
      <w:sz w:val="28"/>
      <w:szCs w:val="24"/>
      <w:lang w:eastAsia="ar-SA"/>
    </w:rPr>
  </w:style>
  <w:style w:type="character" w:customStyle="1" w:styleId="80">
    <w:name w:val="Заголовок 8 Знак"/>
    <w:link w:val="8"/>
    <w:uiPriority w:val="9"/>
    <w:semiHidden/>
    <w:rsid w:val="006B25C5"/>
    <w:rPr>
      <w:rFonts w:ascii="Cambria" w:hAnsi="Cambria"/>
      <w:color w:val="404040"/>
      <w:lang w:eastAsia="ar-SA"/>
    </w:rPr>
  </w:style>
  <w:style w:type="character" w:customStyle="1" w:styleId="90">
    <w:name w:val="Заголовок 9 Знак"/>
    <w:basedOn w:val="a7"/>
    <w:link w:val="9"/>
    <w:rsid w:val="00571A54"/>
    <w:rPr>
      <w:b/>
      <w:bCs/>
      <w:color w:val="000000"/>
      <w:spacing w:val="-7"/>
      <w:szCs w:val="25"/>
      <w:shd w:val="clear" w:color="auto" w:fill="FFFFFF"/>
    </w:rPr>
  </w:style>
  <w:style w:type="paragraph" w:styleId="aa">
    <w:name w:val="header"/>
    <w:basedOn w:val="a6"/>
    <w:link w:val="ab"/>
    <w:rsid w:val="00A81BD1"/>
    <w:pPr>
      <w:tabs>
        <w:tab w:val="center" w:pos="4677"/>
        <w:tab w:val="right" w:pos="9355"/>
      </w:tabs>
    </w:pPr>
  </w:style>
  <w:style w:type="character" w:customStyle="1" w:styleId="ab">
    <w:name w:val="Верхний колонтитул Знак"/>
    <w:link w:val="aa"/>
    <w:uiPriority w:val="99"/>
    <w:rsid w:val="00AD7855"/>
    <w:rPr>
      <w:sz w:val="24"/>
      <w:szCs w:val="24"/>
    </w:rPr>
  </w:style>
  <w:style w:type="paragraph" w:styleId="ac">
    <w:name w:val="footer"/>
    <w:basedOn w:val="a6"/>
    <w:link w:val="ad"/>
    <w:uiPriority w:val="99"/>
    <w:rsid w:val="00A81BD1"/>
    <w:pPr>
      <w:tabs>
        <w:tab w:val="center" w:pos="4677"/>
        <w:tab w:val="right" w:pos="9355"/>
      </w:tabs>
    </w:pPr>
  </w:style>
  <w:style w:type="character" w:customStyle="1" w:styleId="ad">
    <w:name w:val="Нижний колонтитул Знак"/>
    <w:link w:val="ac"/>
    <w:uiPriority w:val="99"/>
    <w:rsid w:val="006B25C5"/>
    <w:rPr>
      <w:sz w:val="24"/>
      <w:szCs w:val="24"/>
    </w:rPr>
  </w:style>
  <w:style w:type="table" w:styleId="ae">
    <w:name w:val="Table Grid"/>
    <w:basedOn w:val="a8"/>
    <w:uiPriority w:val="59"/>
    <w:rsid w:val="00A81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7"/>
    <w:rsid w:val="00A81BD1"/>
  </w:style>
  <w:style w:type="character" w:styleId="af0">
    <w:name w:val="Hyperlink"/>
    <w:uiPriority w:val="99"/>
    <w:rsid w:val="006D237A"/>
    <w:rPr>
      <w:color w:val="0000FF"/>
      <w:u w:val="single"/>
    </w:rPr>
  </w:style>
  <w:style w:type="paragraph" w:styleId="a2">
    <w:name w:val="caption"/>
    <w:basedOn w:val="a6"/>
    <w:qFormat/>
    <w:rsid w:val="00AD7855"/>
    <w:pPr>
      <w:numPr>
        <w:numId w:val="1"/>
      </w:numPr>
      <w:jc w:val="center"/>
    </w:pPr>
    <w:rPr>
      <w:b/>
      <w:sz w:val="28"/>
      <w:szCs w:val="20"/>
    </w:rPr>
  </w:style>
  <w:style w:type="paragraph" w:styleId="af1">
    <w:name w:val="Body Text"/>
    <w:basedOn w:val="a6"/>
    <w:link w:val="af2"/>
    <w:rsid w:val="00AD7855"/>
    <w:pPr>
      <w:jc w:val="both"/>
    </w:pPr>
    <w:rPr>
      <w:sz w:val="28"/>
      <w:szCs w:val="20"/>
    </w:rPr>
  </w:style>
  <w:style w:type="character" w:customStyle="1" w:styleId="af2">
    <w:name w:val="Основной текст Знак"/>
    <w:link w:val="af1"/>
    <w:rsid w:val="00AD7855"/>
    <w:rPr>
      <w:sz w:val="28"/>
    </w:rPr>
  </w:style>
  <w:style w:type="paragraph" w:styleId="af3">
    <w:name w:val="Body Text Indent"/>
    <w:basedOn w:val="a6"/>
    <w:link w:val="af4"/>
    <w:rsid w:val="00AD7855"/>
    <w:pPr>
      <w:ind w:firstLine="360"/>
      <w:jc w:val="both"/>
    </w:pPr>
    <w:rPr>
      <w:szCs w:val="20"/>
    </w:rPr>
  </w:style>
  <w:style w:type="character" w:customStyle="1" w:styleId="af4">
    <w:name w:val="Основной текст с отступом Знак"/>
    <w:link w:val="af3"/>
    <w:rsid w:val="00AD7855"/>
    <w:rPr>
      <w:sz w:val="24"/>
    </w:rPr>
  </w:style>
  <w:style w:type="paragraph" w:styleId="22">
    <w:name w:val="Body Text 2"/>
    <w:basedOn w:val="a6"/>
    <w:link w:val="23"/>
    <w:rsid w:val="00AD7855"/>
    <w:pPr>
      <w:jc w:val="both"/>
    </w:pPr>
    <w:rPr>
      <w:szCs w:val="20"/>
    </w:rPr>
  </w:style>
  <w:style w:type="character" w:customStyle="1" w:styleId="23">
    <w:name w:val="Основной текст 2 Знак"/>
    <w:link w:val="22"/>
    <w:rsid w:val="00AD7855"/>
    <w:rPr>
      <w:sz w:val="24"/>
    </w:rPr>
  </w:style>
  <w:style w:type="paragraph" w:styleId="af5">
    <w:name w:val="Normal (Web)"/>
    <w:basedOn w:val="a6"/>
    <w:unhideWhenUsed/>
    <w:rsid w:val="00AD7855"/>
    <w:pPr>
      <w:spacing w:after="120" w:line="240" w:lineRule="atLeast"/>
      <w:jc w:val="both"/>
    </w:pPr>
    <w:rPr>
      <w:lang w:val="en-GB" w:eastAsia="en-US"/>
    </w:rPr>
  </w:style>
  <w:style w:type="paragraph" w:styleId="af6">
    <w:name w:val="No Spacing"/>
    <w:uiPriority w:val="1"/>
    <w:qFormat/>
    <w:rsid w:val="00AD7855"/>
  </w:style>
  <w:style w:type="character" w:customStyle="1" w:styleId="24">
    <w:name w:val="Маркированный список 2 Знак"/>
    <w:rsid w:val="00AD7855"/>
    <w:rPr>
      <w:rFonts w:ascii="Arial" w:hAnsi="Arial"/>
      <w:sz w:val="24"/>
      <w:lang w:val="ru-RU" w:eastAsia="ru-RU" w:bidi="ar-SA"/>
    </w:rPr>
  </w:style>
  <w:style w:type="paragraph" w:styleId="af7">
    <w:name w:val="Document Map"/>
    <w:basedOn w:val="a6"/>
    <w:link w:val="af8"/>
    <w:rsid w:val="00AD7855"/>
    <w:pPr>
      <w:shd w:val="clear" w:color="auto" w:fill="000080"/>
      <w:overflowPunct w:val="0"/>
      <w:autoSpaceDE w:val="0"/>
      <w:autoSpaceDN w:val="0"/>
      <w:adjustRightInd w:val="0"/>
    </w:pPr>
    <w:rPr>
      <w:rFonts w:ascii="Tahoma" w:hAnsi="Tahoma" w:cs="Tahoma"/>
      <w:sz w:val="20"/>
      <w:szCs w:val="20"/>
    </w:rPr>
  </w:style>
  <w:style w:type="character" w:customStyle="1" w:styleId="af8">
    <w:name w:val="Схема документа Знак"/>
    <w:link w:val="af7"/>
    <w:rsid w:val="00AD7855"/>
    <w:rPr>
      <w:rFonts w:ascii="Tahoma" w:hAnsi="Tahoma" w:cs="Tahoma"/>
      <w:shd w:val="clear" w:color="auto" w:fill="000080"/>
    </w:rPr>
  </w:style>
  <w:style w:type="paragraph" w:styleId="32">
    <w:name w:val="Body Text 3"/>
    <w:basedOn w:val="a6"/>
    <w:link w:val="33"/>
    <w:rsid w:val="00AD7855"/>
    <w:pPr>
      <w:overflowPunct w:val="0"/>
      <w:autoSpaceDE w:val="0"/>
      <w:autoSpaceDN w:val="0"/>
      <w:adjustRightInd w:val="0"/>
      <w:spacing w:after="120"/>
    </w:pPr>
    <w:rPr>
      <w:sz w:val="16"/>
      <w:szCs w:val="16"/>
    </w:rPr>
  </w:style>
  <w:style w:type="character" w:customStyle="1" w:styleId="33">
    <w:name w:val="Основной текст 3 Знак"/>
    <w:link w:val="32"/>
    <w:rsid w:val="00AD7855"/>
    <w:rPr>
      <w:sz w:val="16"/>
      <w:szCs w:val="16"/>
    </w:rPr>
  </w:style>
  <w:style w:type="paragraph" w:styleId="25">
    <w:name w:val="Body Text Indent 2"/>
    <w:basedOn w:val="a6"/>
    <w:link w:val="26"/>
    <w:unhideWhenUsed/>
    <w:rsid w:val="00AD7855"/>
    <w:pPr>
      <w:spacing w:after="120" w:line="480" w:lineRule="auto"/>
      <w:ind w:left="283"/>
    </w:pPr>
    <w:rPr>
      <w:sz w:val="20"/>
      <w:szCs w:val="20"/>
    </w:rPr>
  </w:style>
  <w:style w:type="character" w:customStyle="1" w:styleId="26">
    <w:name w:val="Основной текст с отступом 2 Знак"/>
    <w:basedOn w:val="a7"/>
    <w:link w:val="25"/>
    <w:rsid w:val="00AD7855"/>
  </w:style>
  <w:style w:type="paragraph" w:styleId="af9">
    <w:name w:val="List Paragraph"/>
    <w:basedOn w:val="a6"/>
    <w:uiPriority w:val="34"/>
    <w:qFormat/>
    <w:rsid w:val="00AD7855"/>
    <w:pPr>
      <w:ind w:left="708"/>
    </w:pPr>
    <w:rPr>
      <w:sz w:val="20"/>
      <w:szCs w:val="20"/>
    </w:rPr>
  </w:style>
  <w:style w:type="paragraph" w:customStyle="1" w:styleId="TableParagraph">
    <w:name w:val="Table Paragraph"/>
    <w:basedOn w:val="a6"/>
    <w:uiPriority w:val="1"/>
    <w:qFormat/>
    <w:rsid w:val="001D157C"/>
    <w:pPr>
      <w:widowControl w:val="0"/>
      <w:autoSpaceDE w:val="0"/>
      <w:autoSpaceDN w:val="0"/>
      <w:adjustRightInd w:val="0"/>
    </w:pPr>
  </w:style>
  <w:style w:type="character" w:customStyle="1" w:styleId="WW8Num1z0">
    <w:name w:val="WW8Num1z0"/>
    <w:rsid w:val="006B25C5"/>
  </w:style>
  <w:style w:type="character" w:customStyle="1" w:styleId="WW8Num1z1">
    <w:name w:val="WW8Num1z1"/>
    <w:rsid w:val="006B25C5"/>
  </w:style>
  <w:style w:type="character" w:customStyle="1" w:styleId="WW8Num1z2">
    <w:name w:val="WW8Num1z2"/>
    <w:rsid w:val="006B25C5"/>
  </w:style>
  <w:style w:type="character" w:customStyle="1" w:styleId="WW8Num1z3">
    <w:name w:val="WW8Num1z3"/>
    <w:rsid w:val="006B25C5"/>
  </w:style>
  <w:style w:type="character" w:customStyle="1" w:styleId="WW8Num1z4">
    <w:name w:val="WW8Num1z4"/>
    <w:rsid w:val="006B25C5"/>
  </w:style>
  <w:style w:type="character" w:customStyle="1" w:styleId="WW8Num1z5">
    <w:name w:val="WW8Num1z5"/>
    <w:rsid w:val="006B25C5"/>
  </w:style>
  <w:style w:type="character" w:customStyle="1" w:styleId="WW8Num1z6">
    <w:name w:val="WW8Num1z6"/>
    <w:rsid w:val="006B25C5"/>
  </w:style>
  <w:style w:type="character" w:customStyle="1" w:styleId="WW8Num1z7">
    <w:name w:val="WW8Num1z7"/>
    <w:rsid w:val="006B25C5"/>
  </w:style>
  <w:style w:type="character" w:customStyle="1" w:styleId="WW8Num1z8">
    <w:name w:val="WW8Num1z8"/>
    <w:rsid w:val="006B25C5"/>
  </w:style>
  <w:style w:type="character" w:customStyle="1" w:styleId="WW8Num2z0">
    <w:name w:val="WW8Num2z0"/>
    <w:rsid w:val="006B25C5"/>
  </w:style>
  <w:style w:type="character" w:customStyle="1" w:styleId="WW8Num3z0">
    <w:name w:val="WW8Num3z0"/>
    <w:rsid w:val="006B25C5"/>
    <w:rPr>
      <w:b/>
      <w:bCs/>
      <w:color w:val="000000"/>
      <w:sz w:val="20"/>
      <w:szCs w:val="20"/>
    </w:rPr>
  </w:style>
  <w:style w:type="character" w:customStyle="1" w:styleId="WW8Num3z1">
    <w:name w:val="WW8Num3z1"/>
    <w:rsid w:val="006B25C5"/>
  </w:style>
  <w:style w:type="character" w:customStyle="1" w:styleId="WW8Num3z2">
    <w:name w:val="WW8Num3z2"/>
    <w:rsid w:val="006B25C5"/>
  </w:style>
  <w:style w:type="character" w:customStyle="1" w:styleId="WW8Num3z3">
    <w:name w:val="WW8Num3z3"/>
    <w:rsid w:val="006B25C5"/>
  </w:style>
  <w:style w:type="character" w:customStyle="1" w:styleId="WW8Num3z4">
    <w:name w:val="WW8Num3z4"/>
    <w:rsid w:val="006B25C5"/>
  </w:style>
  <w:style w:type="character" w:customStyle="1" w:styleId="WW8Num3z5">
    <w:name w:val="WW8Num3z5"/>
    <w:rsid w:val="006B25C5"/>
  </w:style>
  <w:style w:type="character" w:customStyle="1" w:styleId="WW8Num3z6">
    <w:name w:val="WW8Num3z6"/>
    <w:rsid w:val="006B25C5"/>
  </w:style>
  <w:style w:type="character" w:customStyle="1" w:styleId="WW8Num3z7">
    <w:name w:val="WW8Num3z7"/>
    <w:rsid w:val="006B25C5"/>
  </w:style>
  <w:style w:type="character" w:customStyle="1" w:styleId="WW8Num3z8">
    <w:name w:val="WW8Num3z8"/>
    <w:rsid w:val="006B25C5"/>
  </w:style>
  <w:style w:type="character" w:customStyle="1" w:styleId="11">
    <w:name w:val="Основной шрифт абзаца1"/>
    <w:rsid w:val="006B25C5"/>
  </w:style>
  <w:style w:type="character" w:customStyle="1" w:styleId="afa">
    <w:name w:val="Символ нумерации"/>
    <w:rsid w:val="006B25C5"/>
  </w:style>
  <w:style w:type="paragraph" w:customStyle="1" w:styleId="12">
    <w:name w:val="Заголовок1"/>
    <w:basedOn w:val="a6"/>
    <w:next w:val="af1"/>
    <w:rsid w:val="006B25C5"/>
    <w:pPr>
      <w:keepNext/>
      <w:suppressAutoHyphens/>
      <w:spacing w:before="240" w:after="120"/>
    </w:pPr>
    <w:rPr>
      <w:rFonts w:ascii="Arial" w:eastAsia="Microsoft YaHei" w:hAnsi="Arial" w:cs="Mangal"/>
      <w:sz w:val="28"/>
      <w:szCs w:val="28"/>
      <w:lang w:eastAsia="ar-SA"/>
    </w:rPr>
  </w:style>
  <w:style w:type="paragraph" w:styleId="afb">
    <w:name w:val="List"/>
    <w:basedOn w:val="af1"/>
    <w:rsid w:val="006B25C5"/>
    <w:pPr>
      <w:suppressAutoHyphens/>
      <w:spacing w:after="120"/>
      <w:jc w:val="left"/>
    </w:pPr>
    <w:rPr>
      <w:rFonts w:ascii="Arial" w:hAnsi="Arial" w:cs="Mangal"/>
      <w:sz w:val="24"/>
      <w:szCs w:val="24"/>
      <w:lang w:eastAsia="ar-SA"/>
    </w:rPr>
  </w:style>
  <w:style w:type="paragraph" w:customStyle="1" w:styleId="13">
    <w:name w:val="Название1"/>
    <w:basedOn w:val="a6"/>
    <w:rsid w:val="006B25C5"/>
    <w:pPr>
      <w:suppressLineNumbers/>
      <w:suppressAutoHyphens/>
      <w:spacing w:before="120" w:after="120"/>
    </w:pPr>
    <w:rPr>
      <w:rFonts w:ascii="Arial" w:hAnsi="Arial" w:cs="Mangal"/>
      <w:i/>
      <w:iCs/>
      <w:lang w:eastAsia="ar-SA"/>
    </w:rPr>
  </w:style>
  <w:style w:type="paragraph" w:customStyle="1" w:styleId="14">
    <w:name w:val="Указатель1"/>
    <w:basedOn w:val="a6"/>
    <w:rsid w:val="006B25C5"/>
    <w:pPr>
      <w:suppressLineNumbers/>
      <w:suppressAutoHyphens/>
    </w:pPr>
    <w:rPr>
      <w:rFonts w:ascii="Arial" w:hAnsi="Arial" w:cs="Mangal"/>
      <w:lang w:eastAsia="ar-SA"/>
    </w:rPr>
  </w:style>
  <w:style w:type="paragraph" w:customStyle="1" w:styleId="afc">
    <w:name w:val="Содержимое таблицы"/>
    <w:basedOn w:val="a6"/>
    <w:rsid w:val="006B25C5"/>
    <w:pPr>
      <w:suppressLineNumbers/>
      <w:suppressAutoHyphens/>
    </w:pPr>
    <w:rPr>
      <w:rFonts w:ascii="Arial" w:hAnsi="Arial" w:cs="Arial"/>
      <w:lang w:eastAsia="ar-SA"/>
    </w:rPr>
  </w:style>
  <w:style w:type="paragraph" w:customStyle="1" w:styleId="afd">
    <w:name w:val="Заголовок таблицы"/>
    <w:basedOn w:val="afc"/>
    <w:rsid w:val="006B25C5"/>
    <w:pPr>
      <w:jc w:val="center"/>
    </w:pPr>
    <w:rPr>
      <w:b/>
      <w:bCs/>
    </w:rPr>
  </w:style>
  <w:style w:type="paragraph" w:customStyle="1" w:styleId="a0">
    <w:name w:val="Загаловок"/>
    <w:basedOn w:val="a6"/>
    <w:link w:val="afe"/>
    <w:qFormat/>
    <w:rsid w:val="006B25C5"/>
    <w:pPr>
      <w:numPr>
        <w:numId w:val="2"/>
      </w:numPr>
      <w:tabs>
        <w:tab w:val="left" w:pos="-426"/>
        <w:tab w:val="left" w:pos="0"/>
        <w:tab w:val="left" w:pos="3119"/>
        <w:tab w:val="left" w:pos="3402"/>
      </w:tabs>
      <w:jc w:val="center"/>
    </w:pPr>
    <w:rPr>
      <w:b/>
      <w:szCs w:val="20"/>
    </w:rPr>
  </w:style>
  <w:style w:type="character" w:customStyle="1" w:styleId="afe">
    <w:name w:val="Загаловок Знак"/>
    <w:link w:val="a0"/>
    <w:rsid w:val="006B25C5"/>
    <w:rPr>
      <w:b/>
      <w:sz w:val="24"/>
    </w:rPr>
  </w:style>
  <w:style w:type="paragraph" w:styleId="aff">
    <w:name w:val="Balloon Text"/>
    <w:basedOn w:val="a6"/>
    <w:link w:val="aff0"/>
    <w:unhideWhenUsed/>
    <w:rsid w:val="006B25C5"/>
    <w:pPr>
      <w:suppressAutoHyphens/>
    </w:pPr>
    <w:rPr>
      <w:rFonts w:ascii="Segoe UI" w:hAnsi="Segoe UI" w:cs="Segoe UI"/>
      <w:sz w:val="18"/>
      <w:szCs w:val="18"/>
      <w:lang w:eastAsia="ar-SA"/>
    </w:rPr>
  </w:style>
  <w:style w:type="character" w:customStyle="1" w:styleId="aff0">
    <w:name w:val="Текст выноски Знак"/>
    <w:link w:val="aff"/>
    <w:rsid w:val="006B25C5"/>
    <w:rPr>
      <w:rFonts w:ascii="Segoe UI" w:hAnsi="Segoe UI" w:cs="Segoe UI"/>
      <w:sz w:val="18"/>
      <w:szCs w:val="18"/>
      <w:lang w:eastAsia="ar-SA"/>
    </w:rPr>
  </w:style>
  <w:style w:type="paragraph" w:styleId="aff1">
    <w:name w:val="Subtitle"/>
    <w:basedOn w:val="a6"/>
    <w:next w:val="a6"/>
    <w:link w:val="aff2"/>
    <w:qFormat/>
    <w:rsid w:val="006B25C5"/>
    <w:pPr>
      <w:suppressAutoHyphens/>
      <w:spacing w:after="60"/>
      <w:jc w:val="center"/>
      <w:outlineLvl w:val="1"/>
    </w:pPr>
    <w:rPr>
      <w:rFonts w:ascii="Calibri Light" w:hAnsi="Calibri Light"/>
      <w:lang w:eastAsia="ar-SA"/>
    </w:rPr>
  </w:style>
  <w:style w:type="character" w:customStyle="1" w:styleId="aff2">
    <w:name w:val="Подзаголовок Знак"/>
    <w:link w:val="aff1"/>
    <w:uiPriority w:val="11"/>
    <w:rsid w:val="006B25C5"/>
    <w:rPr>
      <w:rFonts w:ascii="Calibri Light" w:hAnsi="Calibri Light"/>
      <w:sz w:val="24"/>
      <w:szCs w:val="24"/>
      <w:lang w:eastAsia="ar-SA"/>
    </w:rPr>
  </w:style>
  <w:style w:type="paragraph" w:customStyle="1" w:styleId="2">
    <w:name w:val="Подзаголовок2"/>
    <w:basedOn w:val="aff1"/>
    <w:qFormat/>
    <w:rsid w:val="006B25C5"/>
    <w:pPr>
      <w:numPr>
        <w:ilvl w:val="1"/>
        <w:numId w:val="4"/>
      </w:numPr>
      <w:jc w:val="left"/>
    </w:pPr>
    <w:rPr>
      <w:rFonts w:ascii="Times New Roman" w:hAnsi="Times New Roman"/>
      <w:b/>
    </w:rPr>
  </w:style>
  <w:style w:type="paragraph" w:customStyle="1" w:styleId="a5">
    <w:name w:val="Заголовок ДД"/>
    <w:basedOn w:val="7"/>
    <w:qFormat/>
    <w:rsid w:val="006B25C5"/>
    <w:pPr>
      <w:numPr>
        <w:numId w:val="3"/>
      </w:numPr>
    </w:pPr>
    <w:rPr>
      <w:rFonts w:ascii="Times New Roman" w:hAnsi="Times New Roman" w:cs="Times New Roman"/>
      <w:b/>
      <w:sz w:val="24"/>
    </w:rPr>
  </w:style>
  <w:style w:type="table" w:customStyle="1" w:styleId="TableNormal">
    <w:name w:val="Table Normal"/>
    <w:uiPriority w:val="2"/>
    <w:semiHidden/>
    <w:unhideWhenUsed/>
    <w:qFormat/>
    <w:rsid w:val="006B25C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15">
    <w:name w:val="toc 1"/>
    <w:basedOn w:val="a6"/>
    <w:next w:val="a6"/>
    <w:autoRedefine/>
    <w:uiPriority w:val="39"/>
    <w:unhideWhenUsed/>
    <w:rsid w:val="00792A86"/>
    <w:pPr>
      <w:spacing w:after="100"/>
    </w:pPr>
  </w:style>
  <w:style w:type="paragraph" w:styleId="34">
    <w:name w:val="Body Text Indent 3"/>
    <w:basedOn w:val="a6"/>
    <w:link w:val="35"/>
    <w:unhideWhenUsed/>
    <w:rsid w:val="00571A54"/>
    <w:pPr>
      <w:spacing w:after="120"/>
      <w:ind w:left="283"/>
    </w:pPr>
    <w:rPr>
      <w:sz w:val="16"/>
      <w:szCs w:val="16"/>
    </w:rPr>
  </w:style>
  <w:style w:type="character" w:customStyle="1" w:styleId="35">
    <w:name w:val="Основной текст с отступом 3 Знак"/>
    <w:basedOn w:val="a7"/>
    <w:link w:val="34"/>
    <w:rsid w:val="00571A54"/>
    <w:rPr>
      <w:sz w:val="16"/>
      <w:szCs w:val="16"/>
    </w:rPr>
  </w:style>
  <w:style w:type="paragraph" w:customStyle="1" w:styleId="36">
    <w:name w:val="Знак Знак3 Знак"/>
    <w:basedOn w:val="a6"/>
    <w:rsid w:val="00571A54"/>
    <w:pPr>
      <w:spacing w:after="160" w:line="240" w:lineRule="exact"/>
    </w:pPr>
    <w:rPr>
      <w:rFonts w:ascii="Verdana" w:hAnsi="Verdana"/>
      <w:color w:val="000000"/>
      <w:lang w:val="en-US" w:eastAsia="en-US"/>
    </w:rPr>
  </w:style>
  <w:style w:type="paragraph" w:styleId="27">
    <w:name w:val="List Bullet 2"/>
    <w:basedOn w:val="a6"/>
    <w:autoRedefine/>
    <w:rsid w:val="00571A54"/>
    <w:pPr>
      <w:ind w:firstLine="851"/>
      <w:jc w:val="center"/>
    </w:pPr>
    <w:rPr>
      <w:b/>
      <w:bCs/>
      <w:color w:val="000000"/>
      <w:spacing w:val="-6"/>
      <w:sz w:val="28"/>
      <w:szCs w:val="25"/>
    </w:rPr>
  </w:style>
  <w:style w:type="paragraph" w:customStyle="1" w:styleId="ConsNormal">
    <w:name w:val="ConsNormal"/>
    <w:rsid w:val="00571A54"/>
    <w:pPr>
      <w:widowControl w:val="0"/>
      <w:autoSpaceDE w:val="0"/>
      <w:autoSpaceDN w:val="0"/>
      <w:adjustRightInd w:val="0"/>
      <w:ind w:firstLine="720"/>
    </w:pPr>
    <w:rPr>
      <w:rFonts w:ascii="Arial" w:hAnsi="Arial" w:cs="Arial"/>
    </w:rPr>
  </w:style>
  <w:style w:type="paragraph" w:styleId="aff3">
    <w:name w:val="Block Text"/>
    <w:basedOn w:val="a6"/>
    <w:rsid w:val="00571A54"/>
    <w:pPr>
      <w:shd w:val="clear" w:color="auto" w:fill="FFFFFF"/>
      <w:spacing w:line="341" w:lineRule="exact"/>
      <w:ind w:left="14" w:right="58" w:firstLine="715"/>
      <w:jc w:val="both"/>
    </w:pPr>
    <w:rPr>
      <w:color w:val="000000"/>
      <w:spacing w:val="-5"/>
      <w:sz w:val="28"/>
      <w:szCs w:val="25"/>
    </w:rPr>
  </w:style>
  <w:style w:type="paragraph" w:customStyle="1" w:styleId="FR1">
    <w:name w:val="FR1"/>
    <w:rsid w:val="00571A54"/>
    <w:pPr>
      <w:widowControl w:val="0"/>
      <w:overflowPunct w:val="0"/>
      <w:autoSpaceDE w:val="0"/>
      <w:autoSpaceDN w:val="0"/>
      <w:adjustRightInd w:val="0"/>
    </w:pPr>
    <w:rPr>
      <w:b/>
      <w:noProof/>
      <w:sz w:val="32"/>
    </w:rPr>
  </w:style>
  <w:style w:type="table" w:customStyle="1" w:styleId="16">
    <w:name w:val="Сетка таблицы1"/>
    <w:basedOn w:val="a8"/>
    <w:next w:val="ae"/>
    <w:rsid w:val="00571A5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заголовок без №"/>
    <w:basedOn w:val="a6"/>
    <w:rsid w:val="00571A54"/>
    <w:pPr>
      <w:spacing w:after="120"/>
      <w:jc w:val="center"/>
    </w:pPr>
    <w:rPr>
      <w:rFonts w:ascii="Arial" w:hAnsi="Arial"/>
      <w:b/>
      <w:bCs/>
      <w:caps/>
      <w:sz w:val="22"/>
      <w:szCs w:val="22"/>
      <w:lang w:eastAsia="en-US"/>
    </w:rPr>
  </w:style>
  <w:style w:type="paragraph" w:customStyle="1" w:styleId="aff5">
    <w:name w:val="текст"/>
    <w:basedOn w:val="a6"/>
    <w:rsid w:val="00571A54"/>
    <w:pPr>
      <w:ind w:right="510" w:firstLine="680"/>
      <w:jc w:val="both"/>
    </w:pPr>
    <w:rPr>
      <w:rFonts w:ascii="Arial" w:hAnsi="Arial"/>
      <w:sz w:val="22"/>
      <w:szCs w:val="20"/>
      <w:lang w:eastAsia="en-US"/>
    </w:rPr>
  </w:style>
  <w:style w:type="paragraph" w:customStyle="1" w:styleId="17">
    <w:name w:val="Стиль1"/>
    <w:basedOn w:val="a6"/>
    <w:rsid w:val="00571A54"/>
    <w:pPr>
      <w:framePr w:wrap="around" w:vAnchor="text" w:hAnchor="page" w:x="1135" w:y="642"/>
      <w:jc w:val="center"/>
    </w:pPr>
    <w:rPr>
      <w:rFonts w:ascii="Arial" w:hAnsi="Arial"/>
      <w:sz w:val="22"/>
      <w:szCs w:val="22"/>
      <w:lang w:eastAsia="en-US"/>
    </w:rPr>
  </w:style>
  <w:style w:type="paragraph" w:customStyle="1" w:styleId="18">
    <w:name w:val="Стиль Стиль1 + полужирный"/>
    <w:basedOn w:val="17"/>
    <w:rsid w:val="00571A54"/>
    <w:pPr>
      <w:framePr w:wrap="around"/>
    </w:pPr>
    <w:rPr>
      <w:b/>
      <w:bCs/>
    </w:rPr>
  </w:style>
  <w:style w:type="paragraph" w:customStyle="1" w:styleId="19">
    <w:name w:val="Стиль Стиль1 + По левому краю"/>
    <w:basedOn w:val="17"/>
    <w:rsid w:val="00571A54"/>
    <w:pPr>
      <w:framePr w:wrap="around"/>
      <w:ind w:left="170" w:right="170"/>
      <w:jc w:val="left"/>
    </w:pPr>
    <w:rPr>
      <w:szCs w:val="20"/>
    </w:rPr>
  </w:style>
  <w:style w:type="paragraph" w:styleId="aff6">
    <w:name w:val="Title"/>
    <w:basedOn w:val="a6"/>
    <w:link w:val="1a"/>
    <w:qFormat/>
    <w:rsid w:val="00571A54"/>
    <w:pPr>
      <w:jc w:val="center"/>
    </w:pPr>
    <w:rPr>
      <w:b/>
      <w:bCs/>
      <w:lang w:val="x-none" w:eastAsia="x-none"/>
    </w:rPr>
  </w:style>
  <w:style w:type="character" w:customStyle="1" w:styleId="1a">
    <w:name w:val="Заголовок Знак1"/>
    <w:link w:val="aff6"/>
    <w:rsid w:val="00571A54"/>
    <w:rPr>
      <w:b/>
      <w:bCs/>
      <w:sz w:val="24"/>
      <w:szCs w:val="24"/>
      <w:lang w:val="x-none" w:eastAsia="x-none"/>
    </w:rPr>
  </w:style>
  <w:style w:type="character" w:customStyle="1" w:styleId="aff7">
    <w:name w:val="Заголовок Знак"/>
    <w:basedOn w:val="a7"/>
    <w:rsid w:val="00571A54"/>
    <w:rPr>
      <w:rFonts w:asciiTheme="majorHAnsi" w:eastAsiaTheme="majorEastAsia" w:hAnsiTheme="majorHAnsi" w:cstheme="majorBidi"/>
      <w:spacing w:val="-10"/>
      <w:kern w:val="28"/>
      <w:sz w:val="56"/>
      <w:szCs w:val="56"/>
    </w:rPr>
  </w:style>
  <w:style w:type="paragraph" w:customStyle="1" w:styleId="xl24">
    <w:name w:val="xl24"/>
    <w:basedOn w:val="a6"/>
    <w:rsid w:val="00571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25">
    <w:name w:val="xl25"/>
    <w:basedOn w:val="a6"/>
    <w:rsid w:val="00571A54"/>
    <w:pPr>
      <w:pBdr>
        <w:top w:val="single" w:sz="4" w:space="0" w:color="auto"/>
        <w:bottom w:val="single" w:sz="4" w:space="0" w:color="auto"/>
      </w:pBdr>
      <w:spacing w:before="100" w:beforeAutospacing="1" w:after="100" w:afterAutospacing="1"/>
      <w:jc w:val="center"/>
      <w:textAlignment w:val="center"/>
    </w:pPr>
    <w:rPr>
      <w:rFonts w:ascii="Arial" w:hAnsi="Arial"/>
    </w:rPr>
  </w:style>
  <w:style w:type="paragraph" w:customStyle="1" w:styleId="xl26">
    <w:name w:val="xl26"/>
    <w:basedOn w:val="a6"/>
    <w:rsid w:val="00571A5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rPr>
  </w:style>
  <w:style w:type="paragraph" w:customStyle="1" w:styleId="xl27">
    <w:name w:val="xl27"/>
    <w:basedOn w:val="a6"/>
    <w:rsid w:val="00571A5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28">
    <w:name w:val="xl28"/>
    <w:basedOn w:val="a6"/>
    <w:rsid w:val="00571A54"/>
    <w:pPr>
      <w:pBdr>
        <w:top w:val="single" w:sz="4" w:space="0" w:color="auto"/>
        <w:left w:val="single" w:sz="4" w:space="0" w:color="auto"/>
      </w:pBdr>
      <w:spacing w:before="100" w:beforeAutospacing="1" w:after="100" w:afterAutospacing="1"/>
      <w:jc w:val="center"/>
      <w:textAlignment w:val="center"/>
    </w:pPr>
    <w:rPr>
      <w:rFonts w:ascii="Arial" w:hAnsi="Arial"/>
    </w:rPr>
  </w:style>
  <w:style w:type="paragraph" w:customStyle="1" w:styleId="xl29">
    <w:name w:val="xl29"/>
    <w:basedOn w:val="a6"/>
    <w:rsid w:val="00571A54"/>
    <w:pPr>
      <w:pBdr>
        <w:top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30">
    <w:name w:val="xl30"/>
    <w:basedOn w:val="a6"/>
    <w:rsid w:val="00571A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31">
    <w:name w:val="xl31"/>
    <w:basedOn w:val="a6"/>
    <w:rsid w:val="00571A5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rPr>
  </w:style>
  <w:style w:type="paragraph" w:customStyle="1" w:styleId="xl32">
    <w:name w:val="xl32"/>
    <w:basedOn w:val="a6"/>
    <w:rsid w:val="00571A54"/>
    <w:pPr>
      <w:spacing w:before="100" w:beforeAutospacing="1" w:after="100" w:afterAutospacing="1"/>
      <w:jc w:val="center"/>
    </w:pPr>
  </w:style>
  <w:style w:type="paragraph" w:customStyle="1" w:styleId="xl33">
    <w:name w:val="xl33"/>
    <w:basedOn w:val="a6"/>
    <w:rsid w:val="00571A5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34">
    <w:name w:val="xl34"/>
    <w:basedOn w:val="a6"/>
    <w:rsid w:val="00571A54"/>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rPr>
  </w:style>
  <w:style w:type="paragraph" w:customStyle="1" w:styleId="xl35">
    <w:name w:val="xl35"/>
    <w:basedOn w:val="a6"/>
    <w:rsid w:val="00571A5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rPr>
  </w:style>
  <w:style w:type="paragraph" w:customStyle="1" w:styleId="xl36">
    <w:name w:val="xl36"/>
    <w:basedOn w:val="a6"/>
    <w:rsid w:val="00571A5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rPr>
  </w:style>
  <w:style w:type="paragraph" w:customStyle="1" w:styleId="xl37">
    <w:name w:val="xl37"/>
    <w:basedOn w:val="a6"/>
    <w:rsid w:val="00571A5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38">
    <w:name w:val="xl38"/>
    <w:basedOn w:val="a6"/>
    <w:rsid w:val="00571A5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rPr>
  </w:style>
  <w:style w:type="paragraph" w:customStyle="1" w:styleId="xl39">
    <w:name w:val="xl39"/>
    <w:basedOn w:val="a6"/>
    <w:rsid w:val="00571A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rPr>
  </w:style>
  <w:style w:type="paragraph" w:customStyle="1" w:styleId="xl40">
    <w:name w:val="xl40"/>
    <w:basedOn w:val="a6"/>
    <w:rsid w:val="00571A5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41">
    <w:name w:val="xl41"/>
    <w:basedOn w:val="a6"/>
    <w:rsid w:val="00571A5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rPr>
  </w:style>
  <w:style w:type="paragraph" w:customStyle="1" w:styleId="xl42">
    <w:name w:val="xl42"/>
    <w:basedOn w:val="a6"/>
    <w:rsid w:val="00571A5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rPr>
  </w:style>
  <w:style w:type="paragraph" w:customStyle="1" w:styleId="xl43">
    <w:name w:val="xl43"/>
    <w:basedOn w:val="a6"/>
    <w:rsid w:val="00571A54"/>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44">
    <w:name w:val="xl44"/>
    <w:basedOn w:val="a6"/>
    <w:rsid w:val="00571A54"/>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rPr>
  </w:style>
  <w:style w:type="paragraph" w:customStyle="1" w:styleId="xl45">
    <w:name w:val="xl45"/>
    <w:basedOn w:val="a6"/>
    <w:rsid w:val="00571A5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46">
    <w:name w:val="xl46"/>
    <w:basedOn w:val="a6"/>
    <w:rsid w:val="00571A54"/>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rPr>
  </w:style>
  <w:style w:type="paragraph" w:customStyle="1" w:styleId="xl47">
    <w:name w:val="xl47"/>
    <w:basedOn w:val="a6"/>
    <w:rsid w:val="00571A5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rPr>
  </w:style>
  <w:style w:type="paragraph" w:customStyle="1" w:styleId="xl48">
    <w:name w:val="xl48"/>
    <w:basedOn w:val="a6"/>
    <w:rsid w:val="00571A5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49">
    <w:name w:val="xl49"/>
    <w:basedOn w:val="a6"/>
    <w:rsid w:val="00571A54"/>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rPr>
  </w:style>
  <w:style w:type="paragraph" w:customStyle="1" w:styleId="xl50">
    <w:name w:val="xl50"/>
    <w:basedOn w:val="a6"/>
    <w:rsid w:val="00571A54"/>
    <w:pPr>
      <w:pBdr>
        <w:top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51">
    <w:name w:val="xl51"/>
    <w:basedOn w:val="a6"/>
    <w:rsid w:val="00571A5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52">
    <w:name w:val="xl52"/>
    <w:basedOn w:val="a6"/>
    <w:rsid w:val="00571A54"/>
    <w:pPr>
      <w:pBdr>
        <w:top w:val="single" w:sz="4" w:space="0" w:color="auto"/>
        <w:bottom w:val="single" w:sz="4" w:space="0" w:color="auto"/>
      </w:pBdr>
      <w:spacing w:before="100" w:beforeAutospacing="1" w:after="100" w:afterAutospacing="1"/>
      <w:jc w:val="center"/>
      <w:textAlignment w:val="center"/>
    </w:pPr>
    <w:rPr>
      <w:rFonts w:ascii="Arial" w:hAnsi="Arial"/>
    </w:rPr>
  </w:style>
  <w:style w:type="paragraph" w:customStyle="1" w:styleId="xl53">
    <w:name w:val="xl53"/>
    <w:basedOn w:val="a6"/>
    <w:rsid w:val="00571A5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54">
    <w:name w:val="xl54"/>
    <w:basedOn w:val="a6"/>
    <w:rsid w:val="00571A54"/>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rPr>
  </w:style>
  <w:style w:type="paragraph" w:customStyle="1" w:styleId="xl55">
    <w:name w:val="xl55"/>
    <w:basedOn w:val="a6"/>
    <w:rsid w:val="00571A5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56">
    <w:name w:val="xl56"/>
    <w:basedOn w:val="a6"/>
    <w:rsid w:val="00571A5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57">
    <w:name w:val="xl57"/>
    <w:basedOn w:val="a6"/>
    <w:rsid w:val="00571A5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rPr>
  </w:style>
  <w:style w:type="paragraph" w:customStyle="1" w:styleId="xl58">
    <w:name w:val="xl58"/>
    <w:basedOn w:val="a6"/>
    <w:rsid w:val="00571A54"/>
    <w:pPr>
      <w:pBdr>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59">
    <w:name w:val="xl59"/>
    <w:basedOn w:val="a6"/>
    <w:rsid w:val="00571A5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rPr>
  </w:style>
  <w:style w:type="paragraph" w:customStyle="1" w:styleId="xl60">
    <w:name w:val="xl60"/>
    <w:basedOn w:val="a6"/>
    <w:rsid w:val="00571A5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61">
    <w:name w:val="xl61"/>
    <w:basedOn w:val="a6"/>
    <w:rsid w:val="00571A5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rPr>
  </w:style>
  <w:style w:type="paragraph" w:customStyle="1" w:styleId="xl62">
    <w:name w:val="xl62"/>
    <w:basedOn w:val="a6"/>
    <w:rsid w:val="00571A54"/>
    <w:pPr>
      <w:pBdr>
        <w:left w:val="single" w:sz="4" w:space="0" w:color="auto"/>
        <w:bottom w:val="single" w:sz="4" w:space="0" w:color="auto"/>
      </w:pBdr>
      <w:spacing w:before="100" w:beforeAutospacing="1" w:after="100" w:afterAutospacing="1"/>
      <w:jc w:val="center"/>
      <w:textAlignment w:val="center"/>
    </w:pPr>
    <w:rPr>
      <w:rFonts w:ascii="Arial" w:hAnsi="Arial"/>
    </w:rPr>
  </w:style>
  <w:style w:type="paragraph" w:customStyle="1" w:styleId="xl63">
    <w:name w:val="xl63"/>
    <w:basedOn w:val="a6"/>
    <w:rsid w:val="00571A5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64">
    <w:name w:val="xl64"/>
    <w:basedOn w:val="a6"/>
    <w:rsid w:val="00571A54"/>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rPr>
  </w:style>
  <w:style w:type="paragraph" w:customStyle="1" w:styleId="xl65">
    <w:name w:val="xl65"/>
    <w:basedOn w:val="a6"/>
    <w:rsid w:val="00571A54"/>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rPr>
  </w:style>
  <w:style w:type="paragraph" w:customStyle="1" w:styleId="xl66">
    <w:name w:val="xl66"/>
    <w:basedOn w:val="a6"/>
    <w:rsid w:val="00571A54"/>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67">
    <w:name w:val="xl67"/>
    <w:basedOn w:val="a6"/>
    <w:rsid w:val="00571A54"/>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68">
    <w:name w:val="xl68"/>
    <w:basedOn w:val="a6"/>
    <w:rsid w:val="00571A54"/>
    <w:pPr>
      <w:pBdr>
        <w:left w:val="single" w:sz="4" w:space="0" w:color="auto"/>
      </w:pBdr>
      <w:spacing w:before="100" w:beforeAutospacing="1" w:after="100" w:afterAutospacing="1"/>
      <w:jc w:val="center"/>
    </w:pPr>
    <w:rPr>
      <w:rFonts w:ascii="Arial CYR" w:hAnsi="Arial CYR" w:cs="Arial CYR"/>
      <w:b/>
      <w:bCs/>
    </w:rPr>
  </w:style>
  <w:style w:type="paragraph" w:customStyle="1" w:styleId="xl69">
    <w:name w:val="xl69"/>
    <w:basedOn w:val="a6"/>
    <w:rsid w:val="00571A54"/>
    <w:pPr>
      <w:spacing w:before="100" w:beforeAutospacing="1" w:after="100" w:afterAutospacing="1"/>
      <w:jc w:val="center"/>
    </w:pPr>
    <w:rPr>
      <w:rFonts w:ascii="Arial CYR" w:hAnsi="Arial CYR" w:cs="Arial CYR"/>
      <w:b/>
      <w:bCs/>
    </w:rPr>
  </w:style>
  <w:style w:type="paragraph" w:customStyle="1" w:styleId="xl70">
    <w:name w:val="xl70"/>
    <w:basedOn w:val="a6"/>
    <w:rsid w:val="00571A54"/>
    <w:pPr>
      <w:spacing w:before="100" w:beforeAutospacing="1" w:after="100" w:afterAutospacing="1"/>
      <w:jc w:val="center"/>
    </w:pPr>
  </w:style>
  <w:style w:type="paragraph" w:customStyle="1" w:styleId="xl71">
    <w:name w:val="xl71"/>
    <w:basedOn w:val="a6"/>
    <w:rsid w:val="00571A54"/>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6"/>
    <w:rsid w:val="00571A54"/>
    <w:pPr>
      <w:pBdr>
        <w:left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6"/>
    <w:rsid w:val="00571A54"/>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4">
    <w:name w:val="xl74"/>
    <w:basedOn w:val="a6"/>
    <w:rsid w:val="00571A54"/>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style>
  <w:style w:type="paragraph" w:customStyle="1" w:styleId="xl75">
    <w:name w:val="xl75"/>
    <w:basedOn w:val="a6"/>
    <w:rsid w:val="00571A54"/>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6"/>
    <w:rsid w:val="00571A54"/>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6"/>
    <w:rsid w:val="00571A54"/>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8">
    <w:name w:val="xl78"/>
    <w:basedOn w:val="a6"/>
    <w:rsid w:val="00571A54"/>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79">
    <w:name w:val="xl79"/>
    <w:basedOn w:val="a6"/>
    <w:rsid w:val="00571A5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0">
    <w:name w:val="xl80"/>
    <w:basedOn w:val="a6"/>
    <w:rsid w:val="00571A5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1">
    <w:name w:val="xl81"/>
    <w:basedOn w:val="a6"/>
    <w:rsid w:val="00571A5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6"/>
    <w:rsid w:val="00571A54"/>
    <w:pPr>
      <w:pBdr>
        <w:top w:val="single" w:sz="8" w:space="0" w:color="auto"/>
        <w:left w:val="single" w:sz="8" w:space="0" w:color="auto"/>
        <w:bottom w:val="single" w:sz="8" w:space="0" w:color="auto"/>
      </w:pBdr>
      <w:shd w:val="clear" w:color="auto" w:fill="C0C0C0"/>
      <w:spacing w:before="100" w:beforeAutospacing="1" w:after="100" w:afterAutospacing="1"/>
      <w:jc w:val="center"/>
      <w:textAlignment w:val="center"/>
    </w:pPr>
    <w:rPr>
      <w:rFonts w:ascii="Arial CYR" w:hAnsi="Arial CYR" w:cs="Arial CYR"/>
      <w:b/>
      <w:bCs/>
    </w:rPr>
  </w:style>
  <w:style w:type="paragraph" w:customStyle="1" w:styleId="xl83">
    <w:name w:val="xl83"/>
    <w:basedOn w:val="a6"/>
    <w:rsid w:val="00571A54"/>
    <w:pPr>
      <w:pBdr>
        <w:top w:val="single" w:sz="8" w:space="0" w:color="auto"/>
        <w:bottom w:val="single" w:sz="8" w:space="0" w:color="auto"/>
      </w:pBdr>
      <w:shd w:val="clear" w:color="auto" w:fill="C0C0C0"/>
      <w:spacing w:before="100" w:beforeAutospacing="1" w:after="100" w:afterAutospacing="1"/>
      <w:jc w:val="center"/>
      <w:textAlignment w:val="center"/>
    </w:pPr>
    <w:rPr>
      <w:rFonts w:ascii="Arial CYR" w:hAnsi="Arial CYR" w:cs="Arial CYR"/>
      <w:b/>
      <w:bCs/>
    </w:rPr>
  </w:style>
  <w:style w:type="paragraph" w:customStyle="1" w:styleId="xl84">
    <w:name w:val="xl84"/>
    <w:basedOn w:val="a6"/>
    <w:rsid w:val="00571A54"/>
    <w:pPr>
      <w:pBdr>
        <w:top w:val="single" w:sz="8" w:space="0" w:color="auto"/>
        <w:bottom w:val="single" w:sz="8" w:space="0" w:color="auto"/>
      </w:pBdr>
      <w:shd w:val="clear" w:color="auto" w:fill="C0C0C0"/>
      <w:spacing w:before="100" w:beforeAutospacing="1" w:after="100" w:afterAutospacing="1"/>
      <w:jc w:val="center"/>
      <w:textAlignment w:val="center"/>
    </w:pPr>
  </w:style>
  <w:style w:type="paragraph" w:customStyle="1" w:styleId="xl85">
    <w:name w:val="xl85"/>
    <w:basedOn w:val="a6"/>
    <w:rsid w:val="00571A5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6">
    <w:name w:val="xl86"/>
    <w:basedOn w:val="a6"/>
    <w:rsid w:val="00571A54"/>
    <w:pPr>
      <w:pBdr>
        <w:top w:val="single" w:sz="8" w:space="0" w:color="auto"/>
        <w:left w:val="single" w:sz="4" w:space="0" w:color="auto"/>
        <w:bottom w:val="single" w:sz="8" w:space="0" w:color="auto"/>
        <w:right w:val="single" w:sz="4" w:space="0" w:color="auto"/>
      </w:pBdr>
      <w:shd w:val="clear" w:color="auto" w:fill="969696"/>
      <w:spacing w:before="100" w:beforeAutospacing="1" w:after="100" w:afterAutospacing="1"/>
      <w:jc w:val="center"/>
    </w:pPr>
  </w:style>
  <w:style w:type="paragraph" w:customStyle="1" w:styleId="xl87">
    <w:name w:val="xl87"/>
    <w:basedOn w:val="a6"/>
    <w:rsid w:val="00571A54"/>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style>
  <w:style w:type="paragraph" w:customStyle="1" w:styleId="xl88">
    <w:name w:val="xl88"/>
    <w:basedOn w:val="a6"/>
    <w:rsid w:val="00571A54"/>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89">
    <w:name w:val="xl89"/>
    <w:basedOn w:val="a6"/>
    <w:rsid w:val="00571A54"/>
    <w:pPr>
      <w:pBdr>
        <w:top w:val="single" w:sz="8"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90">
    <w:name w:val="xl90"/>
    <w:basedOn w:val="a6"/>
    <w:rsid w:val="00571A54"/>
    <w:pPr>
      <w:pBdr>
        <w:top w:val="single" w:sz="8"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ReportText">
    <w:name w:val="Report Text"/>
    <w:basedOn w:val="a6"/>
    <w:rsid w:val="00571A54"/>
    <w:pPr>
      <w:tabs>
        <w:tab w:val="num" w:pos="1080"/>
      </w:tabs>
      <w:spacing w:before="138"/>
      <w:ind w:left="1080" w:right="170" w:hanging="1080"/>
    </w:pPr>
    <w:rPr>
      <w:szCs w:val="20"/>
      <w:lang w:val="en-GB" w:eastAsia="en-US"/>
    </w:rPr>
  </w:style>
  <w:style w:type="paragraph" w:customStyle="1" w:styleId="ReportLevel2">
    <w:name w:val="Report Level 2"/>
    <w:basedOn w:val="a6"/>
    <w:next w:val="ReportText"/>
    <w:rsid w:val="00571A54"/>
    <w:pPr>
      <w:keepNext/>
      <w:tabs>
        <w:tab w:val="num" w:pos="900"/>
      </w:tabs>
      <w:spacing w:before="380"/>
      <w:ind w:left="-900" w:right="170" w:firstLine="1080"/>
      <w:outlineLvl w:val="1"/>
    </w:pPr>
    <w:rPr>
      <w:rFonts w:ascii="Arial" w:hAnsi="Arial"/>
      <w:b/>
      <w:szCs w:val="20"/>
      <w:lang w:val="en-GB" w:eastAsia="en-US"/>
    </w:rPr>
  </w:style>
  <w:style w:type="paragraph" w:customStyle="1" w:styleId="ReportLevel3">
    <w:name w:val="Report Level 3"/>
    <w:basedOn w:val="a6"/>
    <w:next w:val="ReportText"/>
    <w:rsid w:val="00571A54"/>
    <w:pPr>
      <w:keepNext/>
      <w:tabs>
        <w:tab w:val="num" w:pos="1800"/>
      </w:tabs>
      <w:spacing w:before="260"/>
      <w:ind w:left="1008" w:right="170" w:firstLine="72"/>
      <w:outlineLvl w:val="2"/>
    </w:pPr>
    <w:rPr>
      <w:rFonts w:ascii="Arial" w:hAnsi="Arial"/>
      <w:b/>
      <w:snapToGrid w:val="0"/>
      <w:sz w:val="20"/>
      <w:szCs w:val="20"/>
      <w:lang w:val="en-GB" w:eastAsia="en-US"/>
    </w:rPr>
  </w:style>
  <w:style w:type="paragraph" w:customStyle="1" w:styleId="a4">
    <w:name w:val="Основной Маркированный"/>
    <w:basedOn w:val="af1"/>
    <w:autoRedefine/>
    <w:rsid w:val="00571A54"/>
    <w:pPr>
      <w:numPr>
        <w:numId w:val="7"/>
      </w:numPr>
      <w:spacing w:after="120" w:line="360" w:lineRule="auto"/>
      <w:ind w:right="170"/>
    </w:pPr>
    <w:rPr>
      <w:b/>
      <w:bCs/>
      <w:sz w:val="24"/>
      <w:szCs w:val="24"/>
    </w:rPr>
  </w:style>
  <w:style w:type="paragraph" w:customStyle="1" w:styleId="a3">
    <w:name w:val="Маркированный"/>
    <w:basedOn w:val="a6"/>
    <w:autoRedefine/>
    <w:rsid w:val="00571A54"/>
    <w:pPr>
      <w:numPr>
        <w:numId w:val="8"/>
      </w:numPr>
      <w:spacing w:line="360" w:lineRule="auto"/>
      <w:ind w:left="2058" w:right="170" w:hanging="357"/>
      <w:jc w:val="both"/>
    </w:pPr>
    <w:rPr>
      <w:szCs w:val="20"/>
      <w:lang w:eastAsia="en-US"/>
    </w:rPr>
  </w:style>
  <w:style w:type="paragraph" w:customStyle="1" w:styleId="a1">
    <w:name w:val="маркированный"/>
    <w:basedOn w:val="af1"/>
    <w:rsid w:val="00571A54"/>
    <w:pPr>
      <w:numPr>
        <w:numId w:val="9"/>
      </w:numPr>
      <w:spacing w:after="120" w:line="360" w:lineRule="auto"/>
    </w:pPr>
    <w:rPr>
      <w:b/>
      <w:bCs/>
      <w:sz w:val="24"/>
      <w:szCs w:val="28"/>
    </w:rPr>
  </w:style>
  <w:style w:type="paragraph" w:styleId="a">
    <w:name w:val="List Bullet"/>
    <w:basedOn w:val="a6"/>
    <w:autoRedefine/>
    <w:rsid w:val="00571A54"/>
    <w:pPr>
      <w:numPr>
        <w:numId w:val="5"/>
      </w:numPr>
    </w:pPr>
    <w:rPr>
      <w:sz w:val="20"/>
      <w:szCs w:val="20"/>
    </w:rPr>
  </w:style>
  <w:style w:type="paragraph" w:styleId="3">
    <w:name w:val="List Bullet 3"/>
    <w:basedOn w:val="a6"/>
    <w:autoRedefine/>
    <w:rsid w:val="00571A54"/>
    <w:pPr>
      <w:numPr>
        <w:numId w:val="6"/>
      </w:numPr>
    </w:pPr>
    <w:rPr>
      <w:sz w:val="20"/>
      <w:szCs w:val="20"/>
    </w:rPr>
  </w:style>
  <w:style w:type="paragraph" w:customStyle="1" w:styleId="KOLUMNY">
    <w:name w:val="KOLUMNY"/>
    <w:basedOn w:val="a6"/>
    <w:rsid w:val="00571A54"/>
    <w:rPr>
      <w:rFonts w:ascii="Arial" w:hAnsi="Arial"/>
      <w:noProof/>
      <w:szCs w:val="20"/>
      <w:lang w:eastAsia="pl-PL"/>
    </w:rPr>
  </w:style>
  <w:style w:type="paragraph" w:customStyle="1" w:styleId="Normal1">
    <w:name w:val="Normal1"/>
    <w:rsid w:val="00571A54"/>
    <w:pPr>
      <w:widowControl w:val="0"/>
    </w:pPr>
    <w:rPr>
      <w:snapToGrid w:val="0"/>
    </w:rPr>
  </w:style>
  <w:style w:type="paragraph" w:customStyle="1" w:styleId="xl23">
    <w:name w:val="xl23"/>
    <w:basedOn w:val="a6"/>
    <w:rsid w:val="00571A54"/>
    <w:pPr>
      <w:pBdr>
        <w:left w:val="single" w:sz="4" w:space="0" w:color="auto"/>
        <w:right w:val="single" w:sz="4" w:space="0" w:color="auto"/>
      </w:pBdr>
      <w:spacing w:before="100" w:beforeAutospacing="1" w:after="100" w:afterAutospacing="1"/>
      <w:jc w:val="center"/>
      <w:textAlignment w:val="top"/>
    </w:pPr>
    <w:rPr>
      <w:b/>
      <w:bCs/>
    </w:rPr>
  </w:style>
  <w:style w:type="paragraph" w:styleId="aff8">
    <w:name w:val="Plain Text"/>
    <w:basedOn w:val="a6"/>
    <w:link w:val="aff9"/>
    <w:rsid w:val="00571A54"/>
    <w:rPr>
      <w:rFonts w:ascii="Courier New" w:hAnsi="Courier New"/>
      <w:sz w:val="20"/>
      <w:szCs w:val="20"/>
    </w:rPr>
  </w:style>
  <w:style w:type="character" w:customStyle="1" w:styleId="aff9">
    <w:name w:val="Текст Знак"/>
    <w:basedOn w:val="a7"/>
    <w:link w:val="aff8"/>
    <w:rsid w:val="00571A54"/>
    <w:rPr>
      <w:rFonts w:ascii="Courier New" w:hAnsi="Courier New"/>
    </w:rPr>
  </w:style>
  <w:style w:type="character" w:styleId="affa">
    <w:name w:val="FollowedHyperlink"/>
    <w:uiPriority w:val="99"/>
    <w:rsid w:val="00571A54"/>
    <w:rPr>
      <w:color w:val="800080"/>
      <w:u w:val="single"/>
    </w:rPr>
  </w:style>
  <w:style w:type="paragraph" w:customStyle="1" w:styleId="Heading">
    <w:name w:val="Heading"/>
    <w:rsid w:val="00571A54"/>
    <w:pPr>
      <w:widowControl w:val="0"/>
      <w:suppressAutoHyphens/>
      <w:overflowPunct w:val="0"/>
      <w:autoSpaceDE w:val="0"/>
      <w:textAlignment w:val="baseline"/>
    </w:pPr>
    <w:rPr>
      <w:rFonts w:ascii="Arial" w:hAnsi="Arial" w:cs="Arial"/>
      <w:b/>
      <w:bCs/>
      <w:sz w:val="22"/>
      <w:szCs w:val="22"/>
      <w:lang w:eastAsia="ar-SA"/>
    </w:rPr>
  </w:style>
  <w:style w:type="paragraph" w:customStyle="1" w:styleId="affb">
    <w:name w:val="Штамп"/>
    <w:basedOn w:val="a6"/>
    <w:autoRedefine/>
    <w:rsid w:val="00571A54"/>
    <w:pPr>
      <w:jc w:val="center"/>
    </w:pPr>
    <w:rPr>
      <w:rFonts w:ascii="Arial" w:hAnsi="Arial" w:cs="Arial"/>
      <w:b/>
      <w:bCs/>
      <w:sz w:val="22"/>
      <w:szCs w:val="22"/>
    </w:rPr>
  </w:style>
  <w:style w:type="character" w:styleId="affc">
    <w:name w:val="line number"/>
    <w:basedOn w:val="a7"/>
    <w:rsid w:val="00571A54"/>
  </w:style>
  <w:style w:type="paragraph" w:customStyle="1" w:styleId="28">
    <w:name w:val="Стиль2"/>
    <w:basedOn w:val="a6"/>
    <w:rsid w:val="00571A54"/>
    <w:pPr>
      <w:keepNext/>
      <w:widowControl w:val="0"/>
      <w:overflowPunct w:val="0"/>
      <w:autoSpaceDE w:val="0"/>
      <w:autoSpaceDN w:val="0"/>
      <w:adjustRightInd w:val="0"/>
      <w:spacing w:before="120" w:after="120" w:line="360" w:lineRule="auto"/>
      <w:jc w:val="center"/>
      <w:outlineLvl w:val="0"/>
    </w:pPr>
    <w:rPr>
      <w:bCs/>
      <w:kern w:val="28"/>
    </w:rPr>
  </w:style>
  <w:style w:type="table" w:customStyle="1" w:styleId="110">
    <w:name w:val="Сетка таблицы11"/>
    <w:basedOn w:val="a8"/>
    <w:next w:val="ae"/>
    <w:rsid w:val="00571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Continue"/>
    <w:basedOn w:val="a6"/>
    <w:rsid w:val="00571A54"/>
    <w:pPr>
      <w:spacing w:after="120"/>
      <w:ind w:left="283"/>
      <w:contextualSpacing/>
    </w:pPr>
  </w:style>
  <w:style w:type="paragraph" w:customStyle="1" w:styleId="Style1">
    <w:name w:val="Style1"/>
    <w:basedOn w:val="a6"/>
    <w:rsid w:val="00571A54"/>
    <w:pPr>
      <w:widowControl w:val="0"/>
      <w:autoSpaceDE w:val="0"/>
      <w:autoSpaceDN w:val="0"/>
      <w:adjustRightInd w:val="0"/>
      <w:spacing w:line="413" w:lineRule="exact"/>
      <w:jc w:val="both"/>
    </w:pPr>
    <w:rPr>
      <w:rFonts w:ascii="Arial" w:hAnsi="Arial" w:cs="Arial"/>
    </w:rPr>
  </w:style>
  <w:style w:type="character" w:customStyle="1" w:styleId="FontStyle12">
    <w:name w:val="Font Style12"/>
    <w:rsid w:val="00571A54"/>
    <w:rPr>
      <w:rFonts w:ascii="Arial" w:hAnsi="Arial" w:cs="Arial"/>
      <w:b/>
      <w:bCs/>
      <w:sz w:val="18"/>
      <w:szCs w:val="18"/>
    </w:rPr>
  </w:style>
  <w:style w:type="paragraph" w:customStyle="1" w:styleId="Marker">
    <w:name w:val="Marker"/>
    <w:basedOn w:val="a6"/>
    <w:rsid w:val="00571A54"/>
    <w:pPr>
      <w:numPr>
        <w:numId w:val="10"/>
      </w:numPr>
      <w:spacing w:after="120"/>
      <w:jc w:val="both"/>
    </w:pPr>
    <w:rPr>
      <w:rFonts w:ascii="Arial" w:hAnsi="Arial"/>
      <w:sz w:val="20"/>
      <w:szCs w:val="20"/>
    </w:rPr>
  </w:style>
  <w:style w:type="paragraph" w:customStyle="1" w:styleId="210">
    <w:name w:val="Основной текст с отступом 21"/>
    <w:basedOn w:val="a6"/>
    <w:rsid w:val="00571A54"/>
    <w:pPr>
      <w:suppressAutoHyphens/>
      <w:spacing w:line="360" w:lineRule="auto"/>
      <w:ind w:left="360"/>
      <w:jc w:val="both"/>
    </w:pPr>
    <w:rPr>
      <w:sz w:val="26"/>
      <w:lang w:eastAsia="ar-SA"/>
    </w:rPr>
  </w:style>
  <w:style w:type="paragraph" w:customStyle="1" w:styleId="310">
    <w:name w:val="Основной текст с отступом 31"/>
    <w:basedOn w:val="a6"/>
    <w:rsid w:val="00571A54"/>
    <w:pPr>
      <w:suppressAutoHyphens/>
      <w:spacing w:line="360" w:lineRule="auto"/>
      <w:ind w:left="1789"/>
      <w:jc w:val="both"/>
    </w:pPr>
    <w:rPr>
      <w:sz w:val="26"/>
      <w:lang w:eastAsia="ar-SA"/>
    </w:rPr>
  </w:style>
  <w:style w:type="paragraph" w:customStyle="1" w:styleId="1b">
    <w:name w:val="Знак Знак Знак1 Знак Знак Знак Знак Знак Знак Знак"/>
    <w:basedOn w:val="a6"/>
    <w:autoRedefine/>
    <w:rsid w:val="00571A54"/>
    <w:pPr>
      <w:ind w:left="360"/>
      <w:jc w:val="both"/>
    </w:pPr>
    <w:rPr>
      <w:rFonts w:eastAsia="SimSun"/>
      <w:b/>
      <w:lang w:val="en-US" w:eastAsia="en-US"/>
    </w:rPr>
  </w:style>
  <w:style w:type="paragraph" w:customStyle="1" w:styleId="Indent2">
    <w:name w:val="Indent 2"/>
    <w:basedOn w:val="a6"/>
    <w:rsid w:val="00571A54"/>
    <w:pPr>
      <w:ind w:left="1191"/>
      <w:jc w:val="both"/>
    </w:pPr>
    <w:rPr>
      <w:rFonts w:ascii="Arial" w:hAnsi="Arial"/>
      <w:sz w:val="22"/>
      <w:szCs w:val="20"/>
    </w:rPr>
  </w:style>
  <w:style w:type="character" w:customStyle="1" w:styleId="s0">
    <w:name w:val="s0"/>
    <w:rsid w:val="00571A54"/>
    <w:rPr>
      <w:rFonts w:eastAsia="SimSun"/>
      <w:b/>
      <w:sz w:val="24"/>
      <w:szCs w:val="24"/>
      <w:lang w:val="en-US" w:eastAsia="en-US" w:bidi="ar-SA"/>
    </w:rPr>
  </w:style>
  <w:style w:type="character" w:customStyle="1" w:styleId="s1">
    <w:name w:val="s1"/>
    <w:rsid w:val="00571A5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paragraph" w:customStyle="1" w:styleId="affe">
    <w:name w:val="Стиль"/>
    <w:rsid w:val="00571A54"/>
    <w:pPr>
      <w:widowControl w:val="0"/>
      <w:autoSpaceDE w:val="0"/>
      <w:autoSpaceDN w:val="0"/>
      <w:adjustRightInd w:val="0"/>
    </w:pPr>
    <w:rPr>
      <w:rFonts w:ascii="Arial" w:hAnsi="Arial" w:cs="Arial"/>
      <w:sz w:val="24"/>
      <w:szCs w:val="24"/>
    </w:rPr>
  </w:style>
  <w:style w:type="character" w:customStyle="1" w:styleId="FontStyle11">
    <w:name w:val="Font Style11"/>
    <w:rsid w:val="00571A54"/>
    <w:rPr>
      <w:rFonts w:ascii="Times New Roman" w:eastAsia="SimSun" w:hAnsi="Times New Roman" w:cs="Times New Roman"/>
      <w:b w:val="0"/>
      <w:bCs/>
      <w:sz w:val="24"/>
      <w:szCs w:val="24"/>
      <w:lang w:val="en-US" w:eastAsia="en-US" w:bidi="ar-SA"/>
    </w:rPr>
  </w:style>
  <w:style w:type="paragraph" w:customStyle="1" w:styleId="afff">
    <w:name w:val="Обычный.Нормальный"/>
    <w:rsid w:val="00571A54"/>
    <w:pPr>
      <w:autoSpaceDE w:val="0"/>
      <w:autoSpaceDN w:val="0"/>
      <w:ind w:firstLine="709"/>
    </w:pPr>
    <w:rPr>
      <w:szCs w:val="24"/>
    </w:rPr>
  </w:style>
  <w:style w:type="paragraph" w:customStyle="1" w:styleId="msonormal0">
    <w:name w:val="msonormal"/>
    <w:basedOn w:val="a6"/>
    <w:rsid w:val="00571A54"/>
    <w:pPr>
      <w:spacing w:before="100" w:beforeAutospacing="1" w:after="100" w:afterAutospacing="1"/>
    </w:pPr>
  </w:style>
  <w:style w:type="table" w:customStyle="1" w:styleId="29">
    <w:name w:val="Сетка таблицы2"/>
    <w:basedOn w:val="a8"/>
    <w:next w:val="ae"/>
    <w:uiPriority w:val="59"/>
    <w:rsid w:val="00571A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toc 2"/>
    <w:basedOn w:val="a6"/>
    <w:next w:val="a6"/>
    <w:autoRedefine/>
    <w:uiPriority w:val="39"/>
    <w:unhideWhenUsed/>
    <w:rsid w:val="00571A54"/>
    <w:pPr>
      <w:spacing w:after="100" w:line="259" w:lineRule="auto"/>
      <w:ind w:left="220"/>
    </w:pPr>
    <w:rPr>
      <w:rFonts w:ascii="Calibri" w:hAnsi="Calibri"/>
      <w:sz w:val="22"/>
      <w:szCs w:val="22"/>
    </w:rPr>
  </w:style>
  <w:style w:type="paragraph" w:styleId="37">
    <w:name w:val="toc 3"/>
    <w:basedOn w:val="a6"/>
    <w:next w:val="a6"/>
    <w:autoRedefine/>
    <w:uiPriority w:val="39"/>
    <w:unhideWhenUsed/>
    <w:rsid w:val="00571A54"/>
    <w:pPr>
      <w:spacing w:after="100" w:line="259" w:lineRule="auto"/>
      <w:ind w:left="440"/>
    </w:pPr>
    <w:rPr>
      <w:rFonts w:ascii="Calibri" w:hAnsi="Calibri"/>
      <w:sz w:val="22"/>
      <w:szCs w:val="22"/>
    </w:rPr>
  </w:style>
  <w:style w:type="paragraph" w:styleId="41">
    <w:name w:val="toc 4"/>
    <w:basedOn w:val="a6"/>
    <w:next w:val="a6"/>
    <w:autoRedefine/>
    <w:uiPriority w:val="39"/>
    <w:unhideWhenUsed/>
    <w:rsid w:val="00571A54"/>
    <w:pPr>
      <w:spacing w:after="100" w:line="259" w:lineRule="auto"/>
      <w:ind w:left="660"/>
    </w:pPr>
    <w:rPr>
      <w:rFonts w:ascii="Calibri" w:hAnsi="Calibri"/>
      <w:sz w:val="22"/>
      <w:szCs w:val="22"/>
    </w:rPr>
  </w:style>
  <w:style w:type="paragraph" w:styleId="51">
    <w:name w:val="toc 5"/>
    <w:basedOn w:val="a6"/>
    <w:next w:val="a6"/>
    <w:autoRedefine/>
    <w:uiPriority w:val="39"/>
    <w:unhideWhenUsed/>
    <w:rsid w:val="00571A54"/>
    <w:pPr>
      <w:spacing w:after="100" w:line="259" w:lineRule="auto"/>
      <w:ind w:left="880"/>
    </w:pPr>
    <w:rPr>
      <w:rFonts w:ascii="Calibri" w:hAnsi="Calibri"/>
      <w:sz w:val="22"/>
      <w:szCs w:val="22"/>
    </w:rPr>
  </w:style>
  <w:style w:type="paragraph" w:styleId="61">
    <w:name w:val="toc 6"/>
    <w:basedOn w:val="a6"/>
    <w:next w:val="a6"/>
    <w:autoRedefine/>
    <w:uiPriority w:val="39"/>
    <w:unhideWhenUsed/>
    <w:rsid w:val="00571A54"/>
    <w:pPr>
      <w:spacing w:after="100" w:line="259" w:lineRule="auto"/>
      <w:ind w:left="1100"/>
    </w:pPr>
    <w:rPr>
      <w:rFonts w:ascii="Calibri" w:hAnsi="Calibri"/>
      <w:sz w:val="22"/>
      <w:szCs w:val="22"/>
    </w:rPr>
  </w:style>
  <w:style w:type="paragraph" w:styleId="71">
    <w:name w:val="toc 7"/>
    <w:basedOn w:val="a6"/>
    <w:next w:val="a6"/>
    <w:autoRedefine/>
    <w:uiPriority w:val="39"/>
    <w:unhideWhenUsed/>
    <w:rsid w:val="00571A54"/>
    <w:pPr>
      <w:spacing w:after="100" w:line="259" w:lineRule="auto"/>
      <w:ind w:left="1320"/>
    </w:pPr>
    <w:rPr>
      <w:rFonts w:ascii="Calibri" w:hAnsi="Calibri"/>
      <w:sz w:val="22"/>
      <w:szCs w:val="22"/>
    </w:rPr>
  </w:style>
  <w:style w:type="paragraph" w:styleId="81">
    <w:name w:val="toc 8"/>
    <w:basedOn w:val="a6"/>
    <w:next w:val="a6"/>
    <w:autoRedefine/>
    <w:uiPriority w:val="39"/>
    <w:unhideWhenUsed/>
    <w:rsid w:val="00571A54"/>
    <w:pPr>
      <w:spacing w:after="100" w:line="259" w:lineRule="auto"/>
      <w:ind w:left="1540"/>
    </w:pPr>
    <w:rPr>
      <w:rFonts w:ascii="Calibri" w:hAnsi="Calibri"/>
      <w:sz w:val="22"/>
      <w:szCs w:val="22"/>
    </w:rPr>
  </w:style>
  <w:style w:type="paragraph" w:styleId="91">
    <w:name w:val="toc 9"/>
    <w:basedOn w:val="a6"/>
    <w:next w:val="a6"/>
    <w:autoRedefine/>
    <w:uiPriority w:val="39"/>
    <w:unhideWhenUsed/>
    <w:rsid w:val="00571A54"/>
    <w:pPr>
      <w:spacing w:after="100" w:line="259" w:lineRule="auto"/>
      <w:ind w:left="1760"/>
    </w:pPr>
    <w:rPr>
      <w:rFonts w:ascii="Calibri" w:hAnsi="Calibri"/>
      <w:sz w:val="22"/>
      <w:szCs w:val="22"/>
    </w:rPr>
  </w:style>
  <w:style w:type="paragraph" w:customStyle="1" w:styleId="afff0">
    <w:name w:val="Знак"/>
    <w:basedOn w:val="a6"/>
    <w:rsid w:val="00571A54"/>
    <w:pPr>
      <w:tabs>
        <w:tab w:val="left" w:pos="2160"/>
      </w:tabs>
      <w:spacing w:before="120" w:line="240" w:lineRule="exact"/>
      <w:jc w:val="both"/>
    </w:pPr>
    <w:rPr>
      <w:lang w:val="en-US"/>
    </w:rPr>
  </w:style>
  <w:style w:type="paragraph" w:customStyle="1" w:styleId="afff1">
    <w:name w:val="Знак Знак Знак Знак"/>
    <w:basedOn w:val="a6"/>
    <w:rsid w:val="00571A54"/>
    <w:pPr>
      <w:spacing w:before="100" w:beforeAutospacing="1" w:after="100" w:afterAutospacing="1" w:line="276" w:lineRule="auto"/>
    </w:pPr>
    <w:rPr>
      <w:rFonts w:ascii="Tahoma" w:eastAsia="Calibri" w:hAnsi="Tahoma"/>
      <w:sz w:val="20"/>
      <w:szCs w:val="20"/>
      <w:lang w:val="en-US" w:eastAsia="en-US"/>
    </w:rPr>
  </w:style>
  <w:style w:type="paragraph" w:customStyle="1" w:styleId="WW-">
    <w:name w:val="WW-Базовый"/>
    <w:rsid w:val="00571A54"/>
    <w:pPr>
      <w:tabs>
        <w:tab w:val="left" w:pos="708"/>
      </w:tabs>
      <w:suppressAutoHyphens/>
      <w:spacing w:line="100" w:lineRule="atLeast"/>
    </w:pPr>
    <w:rPr>
      <w:sz w:val="24"/>
      <w:szCs w:val="24"/>
      <w:lang w:eastAsia="zh-CN"/>
    </w:rPr>
  </w:style>
  <w:style w:type="table" w:customStyle="1" w:styleId="38">
    <w:name w:val="Сетка таблицы3"/>
    <w:basedOn w:val="a8"/>
    <w:next w:val="ae"/>
    <w:uiPriority w:val="39"/>
    <w:rsid w:val="00571A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e"/>
    <w:uiPriority w:val="39"/>
    <w:rsid w:val="00571A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8"/>
    <w:next w:val="ae"/>
    <w:uiPriority w:val="39"/>
    <w:rsid w:val="00571A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Знак Знак3 Знак"/>
    <w:basedOn w:val="a6"/>
    <w:rsid w:val="00760FB3"/>
    <w:pPr>
      <w:spacing w:after="160" w:line="240" w:lineRule="exact"/>
    </w:pPr>
    <w:rPr>
      <w:rFonts w:ascii="Verdana" w:hAnsi="Verdana"/>
      <w:color w:val="000000"/>
      <w:lang w:val="en-US" w:eastAsia="en-US"/>
    </w:rPr>
  </w:style>
  <w:style w:type="paragraph" w:customStyle="1" w:styleId="1c">
    <w:name w:val="Знак Знак Знак1 Знак Знак Знак Знак Знак Знак Знак"/>
    <w:basedOn w:val="a6"/>
    <w:autoRedefine/>
    <w:rsid w:val="00760FB3"/>
    <w:pPr>
      <w:ind w:left="360"/>
      <w:jc w:val="both"/>
    </w:pPr>
    <w:rPr>
      <w:rFonts w:eastAsia="SimSun"/>
      <w:b/>
      <w:lang w:val="en-US" w:eastAsia="en-US"/>
    </w:rPr>
  </w:style>
  <w:style w:type="paragraph" w:customStyle="1" w:styleId="afff2">
    <w:name w:val="Знак Знак Знак Знак"/>
    <w:basedOn w:val="a6"/>
    <w:rsid w:val="00760FB3"/>
    <w:pPr>
      <w:spacing w:before="100" w:beforeAutospacing="1" w:after="100" w:afterAutospacing="1" w:line="276" w:lineRule="auto"/>
    </w:pPr>
    <w:rPr>
      <w:rFonts w:ascii="Tahoma" w:eastAsia="Calibri" w:hAnsi="Tahoma"/>
      <w:sz w:val="20"/>
      <w:szCs w:val="20"/>
      <w:lang w:val="en-US" w:eastAsia="en-US"/>
    </w:rPr>
  </w:style>
  <w:style w:type="table" w:customStyle="1" w:styleId="62">
    <w:name w:val="Сетка таблицы6"/>
    <w:basedOn w:val="a8"/>
    <w:next w:val="ae"/>
    <w:uiPriority w:val="39"/>
    <w:rsid w:val="004564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8"/>
    <w:next w:val="ae"/>
    <w:uiPriority w:val="39"/>
    <w:rsid w:val="00B076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8"/>
    <w:next w:val="ae"/>
    <w:uiPriority w:val="39"/>
    <w:rsid w:val="00E77B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7"/>
    <w:uiPriority w:val="99"/>
    <w:semiHidden/>
    <w:rsid w:val="00123068"/>
    <w:rPr>
      <w:color w:val="808080"/>
    </w:rPr>
  </w:style>
  <w:style w:type="table" w:customStyle="1" w:styleId="92">
    <w:name w:val="Сетка таблицы9"/>
    <w:basedOn w:val="a8"/>
    <w:next w:val="ae"/>
    <w:uiPriority w:val="59"/>
    <w:rsid w:val="00D610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e"/>
    <w:uiPriority w:val="39"/>
    <w:rsid w:val="001D04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0C9C"/>
    <w:pPr>
      <w:autoSpaceDE w:val="0"/>
      <w:autoSpaceDN w:val="0"/>
      <w:adjustRightInd w:val="0"/>
    </w:pPr>
    <w:rPr>
      <w:color w:val="000000"/>
      <w:sz w:val="24"/>
      <w:szCs w:val="24"/>
    </w:rPr>
  </w:style>
  <w:style w:type="table" w:customStyle="1" w:styleId="120">
    <w:name w:val="Сетка таблицы12"/>
    <w:basedOn w:val="a8"/>
    <w:next w:val="ae"/>
    <w:uiPriority w:val="39"/>
    <w:rsid w:val="00D87C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4569">
      <w:bodyDiv w:val="1"/>
      <w:marLeft w:val="0"/>
      <w:marRight w:val="0"/>
      <w:marTop w:val="0"/>
      <w:marBottom w:val="0"/>
      <w:divBdr>
        <w:top w:val="none" w:sz="0" w:space="0" w:color="auto"/>
        <w:left w:val="none" w:sz="0" w:space="0" w:color="auto"/>
        <w:bottom w:val="none" w:sz="0" w:space="0" w:color="auto"/>
        <w:right w:val="none" w:sz="0" w:space="0" w:color="auto"/>
      </w:divBdr>
      <w:divsChild>
        <w:div w:id="563414628">
          <w:marLeft w:val="0"/>
          <w:marRight w:val="0"/>
          <w:marTop w:val="0"/>
          <w:marBottom w:val="0"/>
          <w:divBdr>
            <w:top w:val="none" w:sz="0" w:space="0" w:color="auto"/>
            <w:left w:val="none" w:sz="0" w:space="0" w:color="auto"/>
            <w:bottom w:val="none" w:sz="0" w:space="0" w:color="auto"/>
            <w:right w:val="none" w:sz="0" w:space="0" w:color="auto"/>
          </w:divBdr>
        </w:div>
        <w:div w:id="1156455968">
          <w:marLeft w:val="0"/>
          <w:marRight w:val="0"/>
          <w:marTop w:val="0"/>
          <w:marBottom w:val="0"/>
          <w:divBdr>
            <w:top w:val="none" w:sz="0" w:space="0" w:color="auto"/>
            <w:left w:val="none" w:sz="0" w:space="0" w:color="auto"/>
            <w:bottom w:val="none" w:sz="0" w:space="0" w:color="auto"/>
            <w:right w:val="none" w:sz="0" w:space="0" w:color="auto"/>
          </w:divBdr>
        </w:div>
        <w:div w:id="1177034905">
          <w:marLeft w:val="0"/>
          <w:marRight w:val="0"/>
          <w:marTop w:val="0"/>
          <w:marBottom w:val="0"/>
          <w:divBdr>
            <w:top w:val="none" w:sz="0" w:space="0" w:color="auto"/>
            <w:left w:val="none" w:sz="0" w:space="0" w:color="auto"/>
            <w:bottom w:val="none" w:sz="0" w:space="0" w:color="auto"/>
            <w:right w:val="none" w:sz="0" w:space="0" w:color="auto"/>
          </w:divBdr>
        </w:div>
      </w:divsChild>
    </w:div>
    <w:div w:id="388378588">
      <w:bodyDiv w:val="1"/>
      <w:marLeft w:val="0"/>
      <w:marRight w:val="0"/>
      <w:marTop w:val="0"/>
      <w:marBottom w:val="0"/>
      <w:divBdr>
        <w:top w:val="none" w:sz="0" w:space="0" w:color="auto"/>
        <w:left w:val="none" w:sz="0" w:space="0" w:color="auto"/>
        <w:bottom w:val="none" w:sz="0" w:space="0" w:color="auto"/>
        <w:right w:val="none" w:sz="0" w:space="0" w:color="auto"/>
      </w:divBdr>
    </w:div>
    <w:div w:id="1808473116">
      <w:bodyDiv w:val="1"/>
      <w:marLeft w:val="0"/>
      <w:marRight w:val="0"/>
      <w:marTop w:val="0"/>
      <w:marBottom w:val="0"/>
      <w:divBdr>
        <w:top w:val="none" w:sz="0" w:space="0" w:color="auto"/>
        <w:left w:val="none" w:sz="0" w:space="0" w:color="auto"/>
        <w:bottom w:val="none" w:sz="0" w:space="0" w:color="auto"/>
        <w:right w:val="none" w:sz="0" w:space="0" w:color="auto"/>
      </w:divBdr>
    </w:div>
    <w:div w:id="191007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CE903-C233-4EA4-8732-D52B4463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29784</Words>
  <Characters>169769</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А4 Книжный Форма 3</vt:lpstr>
    </vt:vector>
  </TitlesOfParts>
  <Manager>$</Manager>
  <Company>Home</Company>
  <LinksUpToDate>false</LinksUpToDate>
  <CharactersWithSpaces>199155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А4 Книжный Форма 3</dc:title>
  <dc:subject>Кому на Русси делать нехрен</dc:subject>
  <dc:creator>http://nebegun.ru/</dc:creator>
  <cp:keywords/>
  <dc:description/>
  <cp:lastModifiedBy>Галина</cp:lastModifiedBy>
  <cp:revision>2</cp:revision>
  <cp:lastPrinted>2024-08-01T06:00:00Z</cp:lastPrinted>
  <dcterms:created xsi:type="dcterms:W3CDTF">2025-08-12T11:24:00Z</dcterms:created>
  <dcterms:modified xsi:type="dcterms:W3CDTF">2025-08-12T11:24:00Z</dcterms:modified>
  <cp:category>Pridurkov</cp:category>
</cp:coreProperties>
</file>