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6.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99C" w:rsidRPr="00EC24CB" w:rsidRDefault="00D1599C" w:rsidP="00D1599C">
      <w:pPr>
        <w:rPr>
          <w:i/>
          <w:color w:val="FF0000"/>
          <w:sz w:val="28"/>
        </w:rPr>
      </w:pPr>
    </w:p>
    <w:p w:rsidR="00D1599C" w:rsidRPr="00EC24CB" w:rsidRDefault="00D1599C" w:rsidP="00D1599C">
      <w:pPr>
        <w:rPr>
          <w:i/>
          <w:color w:val="FF0000"/>
          <w:sz w:val="28"/>
          <w:lang w:val="kk-KZ"/>
        </w:rPr>
      </w:pPr>
    </w:p>
    <w:p w:rsidR="00D1599C" w:rsidRPr="00EC24CB" w:rsidRDefault="00D1599C" w:rsidP="00D1599C">
      <w:pPr>
        <w:rPr>
          <w:i/>
          <w:color w:val="FF0000"/>
          <w:sz w:val="28"/>
          <w:lang w:val="kk-KZ"/>
        </w:rPr>
      </w:pPr>
    </w:p>
    <w:p w:rsidR="00D1599C" w:rsidRPr="00EC24CB" w:rsidRDefault="00D1599C" w:rsidP="00D1599C">
      <w:pPr>
        <w:rPr>
          <w:i/>
          <w:color w:val="FF0000"/>
          <w:sz w:val="28"/>
          <w:lang w:val="kk-KZ"/>
        </w:rPr>
      </w:pPr>
    </w:p>
    <w:p w:rsidR="00D1599C" w:rsidRPr="00EC24CB" w:rsidRDefault="00D1599C" w:rsidP="00D1599C">
      <w:pPr>
        <w:rPr>
          <w:i/>
          <w:color w:val="FF0000"/>
          <w:sz w:val="28"/>
          <w:lang w:val="kk-KZ"/>
        </w:rPr>
      </w:pPr>
    </w:p>
    <w:p w:rsidR="00D1599C" w:rsidRPr="00EC24CB" w:rsidRDefault="00D1599C" w:rsidP="00D1599C">
      <w:pPr>
        <w:rPr>
          <w:i/>
          <w:color w:val="FF0000"/>
          <w:sz w:val="28"/>
          <w:lang w:val="kk-KZ"/>
        </w:rPr>
      </w:pPr>
    </w:p>
    <w:p w:rsidR="00D1599C" w:rsidRPr="00EC24CB" w:rsidRDefault="00D1599C" w:rsidP="00D1599C">
      <w:pPr>
        <w:rPr>
          <w:i/>
          <w:color w:val="FF0000"/>
          <w:sz w:val="28"/>
          <w:lang w:val="kk-KZ"/>
        </w:rPr>
      </w:pPr>
    </w:p>
    <w:p w:rsidR="00D1599C" w:rsidRPr="00EC24CB" w:rsidRDefault="00D1599C" w:rsidP="00D1599C">
      <w:pPr>
        <w:rPr>
          <w:i/>
          <w:sz w:val="28"/>
          <w:lang w:val="kk-KZ"/>
        </w:rPr>
      </w:pPr>
    </w:p>
    <w:p w:rsidR="00D1599C" w:rsidRPr="00EC24CB" w:rsidRDefault="00D1599C" w:rsidP="00D1599C">
      <w:pPr>
        <w:rPr>
          <w:b/>
          <w:sz w:val="28"/>
        </w:rPr>
      </w:pPr>
    </w:p>
    <w:p w:rsidR="00D1599C" w:rsidRDefault="00D1599C" w:rsidP="00D1599C">
      <w:pPr>
        <w:jc w:val="center"/>
        <w:outlineLvl w:val="0"/>
        <w:rPr>
          <w:b/>
          <w:sz w:val="72"/>
          <w:szCs w:val="72"/>
          <w:u w:val="single"/>
          <w:lang w:val="en-US"/>
        </w:rPr>
      </w:pPr>
      <w:r w:rsidRPr="00D1599C">
        <w:rPr>
          <w:b/>
          <w:sz w:val="72"/>
          <w:szCs w:val="72"/>
          <w:u w:val="single"/>
        </w:rPr>
        <w:t xml:space="preserve">РАЗДЕЛ </w:t>
      </w:r>
    </w:p>
    <w:p w:rsidR="00D1599C" w:rsidRPr="00D1599C" w:rsidRDefault="00D1599C" w:rsidP="00D1599C">
      <w:pPr>
        <w:jc w:val="center"/>
        <w:outlineLvl w:val="0"/>
        <w:rPr>
          <w:b/>
          <w:i/>
          <w:sz w:val="72"/>
          <w:szCs w:val="72"/>
        </w:rPr>
      </w:pPr>
      <w:r w:rsidRPr="00D1599C">
        <w:rPr>
          <w:b/>
          <w:sz w:val="72"/>
          <w:szCs w:val="72"/>
          <w:u w:val="single"/>
        </w:rPr>
        <w:t xml:space="preserve">ОХРАНЫ ОКРУЖАЮЩЕЙ СРЕДЫ </w:t>
      </w:r>
    </w:p>
    <w:p w:rsidR="00D1599C" w:rsidRDefault="00D1599C" w:rsidP="00D1599C">
      <w:pPr>
        <w:jc w:val="center"/>
        <w:outlineLvl w:val="0"/>
        <w:rPr>
          <w:b/>
          <w:i/>
          <w:sz w:val="50"/>
          <w:szCs w:val="50"/>
        </w:rPr>
      </w:pPr>
    </w:p>
    <w:p w:rsidR="00D1599C" w:rsidRPr="00643225" w:rsidRDefault="00D1599C" w:rsidP="00D1599C">
      <w:pPr>
        <w:jc w:val="center"/>
        <w:outlineLvl w:val="0"/>
        <w:rPr>
          <w:b/>
          <w:sz w:val="56"/>
          <w:szCs w:val="56"/>
        </w:rPr>
      </w:pPr>
      <w:r>
        <w:rPr>
          <w:b/>
          <w:sz w:val="56"/>
          <w:szCs w:val="56"/>
        </w:rPr>
        <w:t>д</w:t>
      </w:r>
      <w:r w:rsidRPr="00643225">
        <w:rPr>
          <w:b/>
          <w:sz w:val="56"/>
          <w:szCs w:val="56"/>
        </w:rPr>
        <w:t xml:space="preserve">ля </w:t>
      </w:r>
    </w:p>
    <w:p w:rsidR="00D1599C" w:rsidRPr="00643225" w:rsidRDefault="00D1599C" w:rsidP="00D1599C">
      <w:pPr>
        <w:jc w:val="center"/>
        <w:outlineLvl w:val="0"/>
        <w:rPr>
          <w:b/>
          <w:sz w:val="56"/>
          <w:szCs w:val="56"/>
        </w:rPr>
      </w:pPr>
      <w:r>
        <w:rPr>
          <w:b/>
          <w:sz w:val="56"/>
          <w:szCs w:val="56"/>
        </w:rPr>
        <w:t>П</w:t>
      </w:r>
      <w:r w:rsidRPr="00643225">
        <w:rPr>
          <w:b/>
          <w:sz w:val="56"/>
          <w:szCs w:val="56"/>
        </w:rPr>
        <w:t>роизводственной базы Макат</w:t>
      </w:r>
    </w:p>
    <w:p w:rsidR="00D1599C" w:rsidRPr="00643225" w:rsidRDefault="00D1599C" w:rsidP="00D1599C">
      <w:pPr>
        <w:jc w:val="center"/>
        <w:outlineLvl w:val="0"/>
        <w:rPr>
          <w:b/>
          <w:sz w:val="56"/>
          <w:szCs w:val="56"/>
        </w:rPr>
      </w:pPr>
      <w:r w:rsidRPr="00643225">
        <w:rPr>
          <w:b/>
          <w:sz w:val="56"/>
          <w:szCs w:val="56"/>
        </w:rPr>
        <w:t xml:space="preserve"> </w:t>
      </w:r>
      <w:r>
        <w:rPr>
          <w:b/>
          <w:sz w:val="56"/>
          <w:szCs w:val="56"/>
        </w:rPr>
        <w:t>З</w:t>
      </w:r>
      <w:r w:rsidRPr="00643225">
        <w:rPr>
          <w:b/>
          <w:sz w:val="56"/>
          <w:szCs w:val="56"/>
        </w:rPr>
        <w:t xml:space="preserve">ападной дирекции филиала </w:t>
      </w:r>
    </w:p>
    <w:p w:rsidR="00D1599C" w:rsidRPr="00EC24CB" w:rsidRDefault="00D1599C" w:rsidP="00D1599C">
      <w:pPr>
        <w:jc w:val="center"/>
        <w:outlineLvl w:val="0"/>
        <w:rPr>
          <w:b/>
          <w:i/>
          <w:sz w:val="50"/>
          <w:szCs w:val="50"/>
        </w:rPr>
      </w:pPr>
      <w:r w:rsidRPr="00643225">
        <w:rPr>
          <w:b/>
          <w:sz w:val="56"/>
          <w:szCs w:val="56"/>
        </w:rPr>
        <w:t>ТОО Integra Construction KZ</w:t>
      </w:r>
    </w:p>
    <w:p w:rsidR="00D1599C" w:rsidRPr="00EC24CB" w:rsidRDefault="00D1599C" w:rsidP="00D1599C">
      <w:pPr>
        <w:rPr>
          <w:b/>
          <w:sz w:val="40"/>
        </w:rPr>
      </w:pPr>
    </w:p>
    <w:p w:rsidR="00D1599C" w:rsidRPr="00EC24CB" w:rsidRDefault="00D1599C" w:rsidP="00D1599C">
      <w:pPr>
        <w:rPr>
          <w:b/>
          <w:sz w:val="40"/>
        </w:rPr>
      </w:pPr>
    </w:p>
    <w:p w:rsidR="00D1599C" w:rsidRPr="00EC24CB" w:rsidRDefault="00D1599C" w:rsidP="00D1599C">
      <w:pPr>
        <w:rPr>
          <w:b/>
          <w:bCs/>
          <w:sz w:val="32"/>
          <w:szCs w:val="32"/>
        </w:rPr>
      </w:pPr>
    </w:p>
    <w:p w:rsidR="00D1599C" w:rsidRPr="00EC24CB" w:rsidRDefault="00D1599C" w:rsidP="00D1599C">
      <w:pPr>
        <w:rPr>
          <w:b/>
          <w:bCs/>
          <w:sz w:val="32"/>
          <w:szCs w:val="32"/>
        </w:rPr>
      </w:pPr>
    </w:p>
    <w:p w:rsidR="00D1599C" w:rsidRPr="00EC24CB" w:rsidRDefault="00D1599C" w:rsidP="00D1599C">
      <w:pPr>
        <w:rPr>
          <w:b/>
          <w:bCs/>
          <w:sz w:val="32"/>
          <w:szCs w:val="32"/>
        </w:rPr>
      </w:pPr>
    </w:p>
    <w:p w:rsidR="00D1599C" w:rsidRDefault="00D1599C" w:rsidP="00D1599C">
      <w:pPr>
        <w:rPr>
          <w:b/>
          <w:sz w:val="40"/>
          <w:lang w:val="en-US"/>
        </w:rPr>
      </w:pPr>
    </w:p>
    <w:p w:rsidR="00D1599C" w:rsidRDefault="00D1599C" w:rsidP="00D1599C">
      <w:pPr>
        <w:rPr>
          <w:b/>
          <w:sz w:val="40"/>
          <w:lang w:val="en-US"/>
        </w:rPr>
      </w:pPr>
    </w:p>
    <w:p w:rsidR="00D1599C" w:rsidRDefault="00D1599C" w:rsidP="00D1599C">
      <w:pPr>
        <w:rPr>
          <w:b/>
          <w:sz w:val="40"/>
          <w:lang w:val="en-US"/>
        </w:rPr>
      </w:pPr>
    </w:p>
    <w:p w:rsidR="00D1599C" w:rsidRPr="00D1599C" w:rsidRDefault="00D1599C" w:rsidP="00D1599C">
      <w:pPr>
        <w:rPr>
          <w:b/>
          <w:sz w:val="40"/>
          <w:lang w:val="en-US"/>
        </w:rPr>
      </w:pPr>
    </w:p>
    <w:p w:rsidR="00D1599C" w:rsidRPr="00EC24CB" w:rsidRDefault="00D1599C" w:rsidP="00D1599C">
      <w:pPr>
        <w:rPr>
          <w:b/>
          <w:sz w:val="40"/>
          <w:lang w:val="kk-KZ"/>
        </w:rPr>
      </w:pPr>
    </w:p>
    <w:p w:rsidR="00D1599C" w:rsidRPr="00EC24CB" w:rsidRDefault="00D1599C" w:rsidP="00D1599C">
      <w:pPr>
        <w:rPr>
          <w:b/>
          <w:sz w:val="40"/>
          <w:lang w:val="kk-KZ"/>
        </w:rPr>
      </w:pPr>
    </w:p>
    <w:p w:rsidR="00D1599C" w:rsidRPr="00EC24CB" w:rsidRDefault="00D1599C" w:rsidP="00D1599C">
      <w:pPr>
        <w:rPr>
          <w:b/>
          <w:sz w:val="40"/>
          <w:lang w:val="kk-KZ"/>
        </w:rPr>
      </w:pPr>
    </w:p>
    <w:p w:rsidR="00D1599C" w:rsidRDefault="00D1599C" w:rsidP="00D1599C">
      <w:pPr>
        <w:rPr>
          <w:b/>
          <w:sz w:val="28"/>
        </w:rPr>
      </w:pPr>
      <w:r w:rsidRPr="00EC24CB">
        <w:rPr>
          <w:b/>
          <w:sz w:val="28"/>
        </w:rPr>
        <w:tab/>
      </w:r>
      <w:r w:rsidRPr="00EC24CB">
        <w:rPr>
          <w:b/>
          <w:sz w:val="28"/>
        </w:rPr>
        <w:tab/>
      </w:r>
      <w:r w:rsidRPr="00EC24CB">
        <w:rPr>
          <w:b/>
          <w:sz w:val="28"/>
        </w:rPr>
        <w:tab/>
      </w:r>
      <w:r w:rsidRPr="00EC24CB">
        <w:rPr>
          <w:b/>
          <w:sz w:val="28"/>
        </w:rPr>
        <w:tab/>
      </w:r>
      <w:r w:rsidRPr="00EC24CB">
        <w:rPr>
          <w:b/>
          <w:sz w:val="28"/>
        </w:rPr>
        <w:tab/>
      </w:r>
    </w:p>
    <w:p w:rsidR="00D1599C" w:rsidRPr="00EC24CB" w:rsidRDefault="00D1599C" w:rsidP="00D1599C">
      <w:pPr>
        <w:rPr>
          <w:b/>
          <w:sz w:val="28"/>
        </w:rPr>
      </w:pPr>
    </w:p>
    <w:p w:rsidR="00D1599C" w:rsidRPr="00EC24CB" w:rsidRDefault="00D1599C" w:rsidP="00D1599C">
      <w:pPr>
        <w:jc w:val="center"/>
        <w:rPr>
          <w:b/>
          <w:sz w:val="32"/>
        </w:rPr>
      </w:pPr>
      <w:r w:rsidRPr="00EC24CB">
        <w:rPr>
          <w:b/>
          <w:sz w:val="32"/>
        </w:rPr>
        <w:t>г. Атырау 2025г.</w:t>
      </w:r>
    </w:p>
    <w:p w:rsidR="00D1599C" w:rsidRPr="00EC24CB" w:rsidRDefault="00D1599C" w:rsidP="00D1599C">
      <w:pPr>
        <w:rPr>
          <w:b/>
          <w:color w:val="FF0000"/>
        </w:rPr>
      </w:pPr>
    </w:p>
    <w:p w:rsidR="00D1599C" w:rsidRPr="00EC24CB" w:rsidRDefault="00D1599C" w:rsidP="00D1599C">
      <w:pPr>
        <w:rPr>
          <w:b/>
          <w:color w:val="FF0000"/>
        </w:rPr>
      </w:pPr>
    </w:p>
    <w:p w:rsidR="00D464EA" w:rsidRPr="00EC24CB" w:rsidRDefault="00D464EA">
      <w:pPr>
        <w:rPr>
          <w:i/>
          <w:color w:val="FF0000"/>
          <w:sz w:val="28"/>
        </w:rPr>
      </w:pPr>
    </w:p>
    <w:p w:rsidR="00D464EA" w:rsidRPr="00EC24CB" w:rsidRDefault="00D464EA">
      <w:pPr>
        <w:rPr>
          <w:i/>
          <w:color w:val="FF0000"/>
          <w:sz w:val="28"/>
          <w:lang w:val="kk-KZ"/>
        </w:rPr>
      </w:pPr>
    </w:p>
    <w:p w:rsidR="00D464EA" w:rsidRPr="00EC24CB" w:rsidRDefault="00D464EA">
      <w:pPr>
        <w:rPr>
          <w:i/>
          <w:color w:val="FF0000"/>
          <w:sz w:val="28"/>
          <w:lang w:val="kk-KZ"/>
        </w:rPr>
      </w:pPr>
    </w:p>
    <w:p w:rsidR="00D464EA" w:rsidRPr="00EC24CB" w:rsidRDefault="00D464EA">
      <w:pPr>
        <w:rPr>
          <w:i/>
          <w:color w:val="FF0000"/>
          <w:sz w:val="28"/>
          <w:lang w:val="kk-KZ"/>
        </w:rPr>
      </w:pPr>
    </w:p>
    <w:p w:rsidR="0009339D" w:rsidRPr="00EC24CB" w:rsidRDefault="0009339D" w:rsidP="0009339D">
      <w:pPr>
        <w:rPr>
          <w:i/>
          <w:color w:val="FF0000"/>
          <w:sz w:val="28"/>
          <w:lang w:val="kk-KZ"/>
        </w:rPr>
      </w:pPr>
    </w:p>
    <w:p w:rsidR="0009339D" w:rsidRPr="00EC24CB" w:rsidRDefault="0009339D" w:rsidP="0009339D">
      <w:pPr>
        <w:rPr>
          <w:i/>
          <w:color w:val="FF0000"/>
          <w:sz w:val="28"/>
          <w:lang w:val="kk-KZ"/>
        </w:rPr>
      </w:pPr>
    </w:p>
    <w:p w:rsidR="0009339D" w:rsidRPr="00EC24CB" w:rsidRDefault="0009339D" w:rsidP="0009339D">
      <w:pPr>
        <w:rPr>
          <w:i/>
          <w:sz w:val="28"/>
          <w:lang w:val="kk-KZ"/>
        </w:rPr>
      </w:pPr>
    </w:p>
    <w:p w:rsidR="0009339D" w:rsidRPr="00EC24CB" w:rsidRDefault="0009339D" w:rsidP="0009339D">
      <w:pPr>
        <w:rPr>
          <w:i/>
          <w:sz w:val="28"/>
          <w:lang w:val="kk-KZ"/>
        </w:rPr>
      </w:pPr>
    </w:p>
    <w:p w:rsidR="0009339D" w:rsidRPr="00EC24CB" w:rsidRDefault="0009339D" w:rsidP="0009339D">
      <w:pPr>
        <w:rPr>
          <w:i/>
          <w:sz w:val="28"/>
          <w:lang w:val="kk-KZ"/>
        </w:rPr>
      </w:pPr>
    </w:p>
    <w:p w:rsidR="0009339D" w:rsidRPr="00EC24CB" w:rsidRDefault="0009339D" w:rsidP="0009339D">
      <w:pPr>
        <w:rPr>
          <w:i/>
          <w:sz w:val="28"/>
          <w:lang w:val="kk-KZ"/>
        </w:rPr>
      </w:pPr>
    </w:p>
    <w:p w:rsidR="0009339D" w:rsidRPr="00EC24CB" w:rsidRDefault="0009339D" w:rsidP="0009339D">
      <w:pPr>
        <w:rPr>
          <w:b/>
          <w:sz w:val="28"/>
        </w:rPr>
      </w:pPr>
    </w:p>
    <w:p w:rsidR="0009339D" w:rsidRPr="00EC24CB" w:rsidRDefault="0009339D" w:rsidP="0009339D">
      <w:pPr>
        <w:shd w:val="pct10" w:color="auto" w:fill="auto"/>
        <w:jc w:val="center"/>
        <w:outlineLvl w:val="0"/>
        <w:rPr>
          <w:b/>
          <w:sz w:val="60"/>
          <w:szCs w:val="60"/>
          <w:u w:val="single"/>
        </w:rPr>
      </w:pPr>
      <w:bookmarkStart w:id="0" w:name="_Toc208322722"/>
      <w:bookmarkStart w:id="1" w:name="_Toc209403150"/>
      <w:bookmarkStart w:id="2" w:name="_Toc209526071"/>
      <w:bookmarkStart w:id="3" w:name="_Toc151423037"/>
      <w:bookmarkStart w:id="4" w:name="_Toc175595177"/>
      <w:bookmarkStart w:id="5" w:name="_Toc207023496"/>
      <w:bookmarkStart w:id="6" w:name="_Toc208315394"/>
      <w:bookmarkStart w:id="7" w:name="_Toc209526706"/>
      <w:bookmarkStart w:id="8" w:name="_Toc209525218"/>
      <w:bookmarkStart w:id="9" w:name="_Toc214219301"/>
      <w:bookmarkStart w:id="10" w:name="_Toc212115714"/>
      <w:bookmarkStart w:id="11" w:name="_Toc215040503"/>
      <w:r w:rsidRPr="00EC24CB">
        <w:rPr>
          <w:b/>
          <w:sz w:val="60"/>
          <w:szCs w:val="60"/>
          <w:u w:val="single"/>
        </w:rPr>
        <w:t>Раздел охраны окружающей среды</w:t>
      </w:r>
      <w:bookmarkEnd w:id="0"/>
      <w:bookmarkEnd w:id="1"/>
      <w:bookmarkEnd w:id="2"/>
      <w:bookmarkEnd w:id="3"/>
      <w:bookmarkEnd w:id="4"/>
      <w:bookmarkEnd w:id="5"/>
      <w:bookmarkEnd w:id="6"/>
      <w:bookmarkEnd w:id="7"/>
      <w:bookmarkEnd w:id="8"/>
      <w:bookmarkEnd w:id="9"/>
      <w:bookmarkEnd w:id="10"/>
      <w:bookmarkEnd w:id="11"/>
    </w:p>
    <w:p w:rsidR="0009339D" w:rsidRPr="00EC24CB" w:rsidRDefault="0009339D" w:rsidP="0009339D">
      <w:pPr>
        <w:shd w:val="pct10" w:color="auto" w:fill="auto"/>
        <w:jc w:val="center"/>
        <w:outlineLvl w:val="0"/>
        <w:rPr>
          <w:b/>
          <w:i/>
          <w:sz w:val="50"/>
          <w:szCs w:val="50"/>
        </w:rPr>
      </w:pPr>
      <w:bookmarkStart w:id="12" w:name="_Toc208315395"/>
      <w:bookmarkStart w:id="13" w:name="_Toc175595178"/>
      <w:bookmarkStart w:id="14" w:name="_Toc208322723"/>
      <w:bookmarkStart w:id="15" w:name="_Toc207023497"/>
      <w:bookmarkStart w:id="16" w:name="_Toc209525219"/>
      <w:bookmarkStart w:id="17" w:name="_Toc209526072"/>
      <w:bookmarkStart w:id="18" w:name="_Toc212115715"/>
      <w:bookmarkStart w:id="19" w:name="_Toc209526707"/>
      <w:bookmarkStart w:id="20" w:name="_Toc209403151"/>
    </w:p>
    <w:p w:rsidR="0009339D" w:rsidRPr="00C57CE3" w:rsidRDefault="0009339D" w:rsidP="0009339D">
      <w:pPr>
        <w:shd w:val="pct10" w:color="auto" w:fill="auto"/>
        <w:jc w:val="center"/>
        <w:outlineLvl w:val="0"/>
        <w:rPr>
          <w:b/>
          <w:i/>
          <w:sz w:val="50"/>
          <w:szCs w:val="50"/>
          <w:lang w:val="kk-KZ"/>
        </w:rPr>
      </w:pPr>
      <w:bookmarkStart w:id="21" w:name="_Toc214219302"/>
      <w:bookmarkStart w:id="22" w:name="_Toc215040504"/>
      <w:r w:rsidRPr="00C57CE3">
        <w:rPr>
          <w:b/>
          <w:i/>
          <w:sz w:val="50"/>
          <w:szCs w:val="50"/>
        </w:rPr>
        <w:t xml:space="preserve">Для </w:t>
      </w:r>
      <w:bookmarkEnd w:id="12"/>
      <w:bookmarkEnd w:id="13"/>
      <w:bookmarkEnd w:id="14"/>
      <w:bookmarkEnd w:id="15"/>
      <w:r w:rsidRPr="00C57CE3">
        <w:rPr>
          <w:b/>
          <w:i/>
          <w:sz w:val="50"/>
          <w:szCs w:val="50"/>
        </w:rPr>
        <w:t>производственной базы</w:t>
      </w:r>
      <w:bookmarkEnd w:id="16"/>
      <w:bookmarkEnd w:id="17"/>
      <w:bookmarkEnd w:id="18"/>
      <w:bookmarkEnd w:id="19"/>
      <w:bookmarkEnd w:id="20"/>
      <w:bookmarkEnd w:id="21"/>
      <w:r w:rsidRPr="00C57CE3">
        <w:rPr>
          <w:b/>
          <w:i/>
          <w:sz w:val="50"/>
          <w:szCs w:val="50"/>
        </w:rPr>
        <w:t>Макат</w:t>
      </w:r>
      <w:bookmarkEnd w:id="22"/>
      <w:r w:rsidRPr="00C57CE3">
        <w:rPr>
          <w:b/>
          <w:i/>
          <w:sz w:val="50"/>
          <w:szCs w:val="50"/>
          <w:lang w:val="kk-KZ"/>
        </w:rPr>
        <w:t xml:space="preserve">Западной дирекции  </w:t>
      </w:r>
      <w:r w:rsidRPr="00C57CE3">
        <w:rPr>
          <w:b/>
          <w:i/>
          <w:sz w:val="50"/>
          <w:szCs w:val="50"/>
        </w:rPr>
        <w:t>филиала</w:t>
      </w:r>
    </w:p>
    <w:p w:rsidR="0009339D" w:rsidRPr="00C57CE3" w:rsidRDefault="0009339D" w:rsidP="0009339D">
      <w:pPr>
        <w:shd w:val="pct10" w:color="auto" w:fill="auto"/>
        <w:jc w:val="center"/>
        <w:outlineLvl w:val="0"/>
        <w:rPr>
          <w:b/>
          <w:i/>
          <w:sz w:val="48"/>
          <w:szCs w:val="48"/>
        </w:rPr>
      </w:pPr>
      <w:r w:rsidRPr="00C57CE3">
        <w:rPr>
          <w:b/>
          <w:i/>
          <w:sz w:val="48"/>
          <w:szCs w:val="48"/>
        </w:rPr>
        <w:t>ТОО «</w:t>
      </w:r>
      <w:r w:rsidRPr="00C57CE3">
        <w:rPr>
          <w:b/>
          <w:i/>
          <w:sz w:val="48"/>
          <w:szCs w:val="48"/>
          <w:lang w:val="en-US"/>
        </w:rPr>
        <w:t>IntegraConstructionKZ</w:t>
      </w:r>
      <w:r w:rsidRPr="00C57CE3">
        <w:rPr>
          <w:b/>
          <w:i/>
          <w:sz w:val="48"/>
          <w:szCs w:val="48"/>
        </w:rPr>
        <w:t>»</w:t>
      </w:r>
    </w:p>
    <w:p w:rsidR="0009339D" w:rsidRPr="00EC24CB" w:rsidRDefault="0009339D" w:rsidP="0009339D">
      <w:pPr>
        <w:rPr>
          <w:b/>
          <w:sz w:val="40"/>
        </w:rPr>
      </w:pPr>
    </w:p>
    <w:p w:rsidR="0009339D" w:rsidRPr="00EC24CB" w:rsidRDefault="0009339D" w:rsidP="0009339D">
      <w:pPr>
        <w:rPr>
          <w:b/>
          <w:sz w:val="40"/>
        </w:rPr>
      </w:pPr>
    </w:p>
    <w:p w:rsidR="0009339D" w:rsidRPr="00EC24CB" w:rsidRDefault="0009339D" w:rsidP="0009339D">
      <w:pPr>
        <w:rPr>
          <w:b/>
          <w:sz w:val="40"/>
        </w:rPr>
      </w:pPr>
    </w:p>
    <w:tbl>
      <w:tblPr>
        <w:tblStyle w:val="aff6"/>
        <w:tblW w:w="9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552"/>
        <w:gridCol w:w="3153"/>
      </w:tblGrid>
      <w:tr w:rsidR="0009339D" w:rsidRPr="00EC24CB" w:rsidTr="0009339D">
        <w:trPr>
          <w:trHeight w:val="2145"/>
        </w:trPr>
        <w:tc>
          <w:tcPr>
            <w:tcW w:w="4111" w:type="dxa"/>
            <w:vAlign w:val="center"/>
          </w:tcPr>
          <w:p w:rsidR="0009339D" w:rsidRPr="0009339D" w:rsidRDefault="0009339D" w:rsidP="0009339D">
            <w:pPr>
              <w:outlineLvl w:val="0"/>
              <w:rPr>
                <w:b/>
                <w:sz w:val="32"/>
                <w:szCs w:val="32"/>
              </w:rPr>
            </w:pPr>
          </w:p>
          <w:p w:rsidR="0009339D" w:rsidRPr="006A047C" w:rsidRDefault="0009339D" w:rsidP="0009339D">
            <w:pPr>
              <w:outlineLvl w:val="0"/>
              <w:rPr>
                <w:b/>
                <w:sz w:val="28"/>
                <w:szCs w:val="28"/>
              </w:rPr>
            </w:pPr>
            <w:bookmarkStart w:id="23" w:name="_Toc215040505"/>
            <w:r>
              <w:rPr>
                <w:b/>
                <w:sz w:val="32"/>
                <w:szCs w:val="32"/>
                <w:lang w:val="kk-KZ"/>
              </w:rPr>
              <w:t xml:space="preserve">Менеджер ОТиЭ Западной дирекции филиала </w:t>
            </w:r>
            <w:r w:rsidRPr="00EC24CB">
              <w:rPr>
                <w:b/>
                <w:sz w:val="32"/>
                <w:szCs w:val="32"/>
              </w:rPr>
              <w:t>ТОО</w:t>
            </w:r>
            <w:r w:rsidRPr="006A047C">
              <w:rPr>
                <w:b/>
                <w:sz w:val="32"/>
                <w:szCs w:val="32"/>
              </w:rPr>
              <w:t xml:space="preserve"> «</w:t>
            </w:r>
            <w:r w:rsidRPr="00EC24CB">
              <w:rPr>
                <w:b/>
                <w:sz w:val="32"/>
                <w:szCs w:val="32"/>
                <w:lang w:val="en-US"/>
              </w:rPr>
              <w:t>IntegraConstructionKZ</w:t>
            </w:r>
            <w:r w:rsidRPr="006A047C">
              <w:rPr>
                <w:b/>
                <w:sz w:val="32"/>
                <w:szCs w:val="32"/>
              </w:rPr>
              <w:t>»</w:t>
            </w:r>
            <w:bookmarkEnd w:id="23"/>
          </w:p>
        </w:tc>
        <w:tc>
          <w:tcPr>
            <w:tcW w:w="2552" w:type="dxa"/>
            <w:vAlign w:val="center"/>
          </w:tcPr>
          <w:p w:rsidR="0009339D" w:rsidRPr="006A047C" w:rsidRDefault="00D1599C" w:rsidP="0009339D">
            <w:pPr>
              <w:jc w:val="center"/>
              <w:outlineLvl w:val="0"/>
              <w:rPr>
                <w:b/>
                <w:sz w:val="28"/>
                <w:szCs w:val="28"/>
              </w:rPr>
            </w:pPr>
            <w:r>
              <w:object w:dxaOrig="3030" w:dyaOrig="1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5.25pt" o:ole="">
                  <v:imagedata r:id="rId11" o:title="" blacklevel="6554f"/>
                </v:shape>
                <o:OLEObject Type="Embed" ProgID="PBrush" ShapeID="_x0000_i1025" DrawAspect="Content" ObjectID="_1826113703" r:id="rId12"/>
              </w:object>
            </w:r>
          </w:p>
        </w:tc>
        <w:tc>
          <w:tcPr>
            <w:tcW w:w="3153" w:type="dxa"/>
            <w:vAlign w:val="center"/>
          </w:tcPr>
          <w:p w:rsidR="0009339D" w:rsidRPr="006A047C" w:rsidRDefault="0009339D" w:rsidP="0009339D">
            <w:pPr>
              <w:jc w:val="right"/>
              <w:outlineLvl w:val="0"/>
              <w:rPr>
                <w:b/>
                <w:sz w:val="28"/>
                <w:szCs w:val="28"/>
              </w:rPr>
            </w:pPr>
          </w:p>
          <w:p w:rsidR="0009339D" w:rsidRPr="006A047C" w:rsidRDefault="0009339D" w:rsidP="0009339D">
            <w:pPr>
              <w:jc w:val="right"/>
              <w:outlineLvl w:val="0"/>
              <w:rPr>
                <w:b/>
                <w:sz w:val="28"/>
                <w:szCs w:val="28"/>
              </w:rPr>
            </w:pPr>
          </w:p>
          <w:p w:rsidR="0009339D" w:rsidRPr="006A047C" w:rsidRDefault="0009339D" w:rsidP="0009339D">
            <w:pPr>
              <w:jc w:val="right"/>
              <w:outlineLvl w:val="0"/>
              <w:rPr>
                <w:b/>
                <w:sz w:val="28"/>
                <w:szCs w:val="28"/>
              </w:rPr>
            </w:pPr>
          </w:p>
          <w:p w:rsidR="0009339D" w:rsidRPr="00C57CE3" w:rsidRDefault="0009339D" w:rsidP="0009339D">
            <w:pPr>
              <w:outlineLvl w:val="0"/>
              <w:rPr>
                <w:b/>
                <w:sz w:val="32"/>
                <w:szCs w:val="32"/>
                <w:lang w:val="kk-KZ"/>
              </w:rPr>
            </w:pPr>
            <w:r w:rsidRPr="00C57CE3">
              <w:rPr>
                <w:b/>
                <w:sz w:val="32"/>
                <w:szCs w:val="32"/>
                <w:lang w:val="kk-KZ"/>
              </w:rPr>
              <w:t>Шиганбаева С. Ж.</w:t>
            </w:r>
          </w:p>
        </w:tc>
      </w:tr>
    </w:tbl>
    <w:p w:rsidR="0009339D" w:rsidRPr="00EC24CB" w:rsidRDefault="0009339D" w:rsidP="0009339D">
      <w:pPr>
        <w:rPr>
          <w:b/>
          <w:bCs/>
          <w:sz w:val="32"/>
          <w:szCs w:val="32"/>
        </w:rPr>
      </w:pPr>
    </w:p>
    <w:p w:rsidR="0009339D" w:rsidRPr="00EC24CB" w:rsidRDefault="00D1599C" w:rsidP="0009339D">
      <w:pPr>
        <w:rPr>
          <w:b/>
          <w:bCs/>
          <w:sz w:val="32"/>
          <w:szCs w:val="32"/>
        </w:rPr>
      </w:pPr>
      <w:r>
        <w:rPr>
          <w:b/>
          <w:bCs/>
          <w:noProof/>
          <w:sz w:val="32"/>
          <w:szCs w:val="32"/>
        </w:rPr>
        <w:drawing>
          <wp:anchor distT="0" distB="0" distL="114300" distR="114300" simplePos="0" relativeHeight="251658240" behindDoc="0" locked="0" layoutInCell="1" allowOverlap="1">
            <wp:simplePos x="0" y="0"/>
            <wp:positionH relativeFrom="column">
              <wp:posOffset>2455545</wp:posOffset>
            </wp:positionH>
            <wp:positionV relativeFrom="paragraph">
              <wp:posOffset>74930</wp:posOffset>
            </wp:positionV>
            <wp:extent cx="1781175" cy="1666875"/>
            <wp:effectExtent l="19050" t="0" r="9525" b="0"/>
            <wp:wrapNone/>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781175" cy="1666875"/>
                    </a:xfrm>
                    <a:prstGeom prst="rect">
                      <a:avLst/>
                    </a:prstGeom>
                    <a:noFill/>
                    <a:ln w="9525">
                      <a:noFill/>
                      <a:miter lim="800000"/>
                      <a:headEnd/>
                      <a:tailEnd/>
                    </a:ln>
                  </pic:spPr>
                </pic:pic>
              </a:graphicData>
            </a:graphic>
          </wp:anchor>
        </w:drawing>
      </w:r>
    </w:p>
    <w:p w:rsidR="0009339D" w:rsidRPr="00EC24CB" w:rsidRDefault="0009339D" w:rsidP="0009339D">
      <w:pPr>
        <w:rPr>
          <w:b/>
          <w:bCs/>
          <w:sz w:val="32"/>
          <w:szCs w:val="32"/>
        </w:rPr>
      </w:pPr>
    </w:p>
    <w:p w:rsidR="0009339D" w:rsidRPr="00EC24CB" w:rsidRDefault="0009339D" w:rsidP="0009339D">
      <w:pPr>
        <w:rPr>
          <w:b/>
          <w:bCs/>
          <w:sz w:val="32"/>
          <w:szCs w:val="32"/>
        </w:rPr>
      </w:pPr>
    </w:p>
    <w:p w:rsidR="0009339D" w:rsidRPr="00EC24CB" w:rsidRDefault="0009339D" w:rsidP="0009339D">
      <w:pPr>
        <w:rPr>
          <w:b/>
          <w:bCs/>
          <w:sz w:val="32"/>
          <w:szCs w:val="32"/>
        </w:rPr>
      </w:pPr>
      <w:r w:rsidRPr="00EC24CB">
        <w:rPr>
          <w:b/>
          <w:bCs/>
          <w:sz w:val="32"/>
          <w:szCs w:val="32"/>
        </w:rPr>
        <w:t xml:space="preserve">Индивидуальный </w:t>
      </w:r>
    </w:p>
    <w:p w:rsidR="0009339D" w:rsidRPr="00EC24CB" w:rsidRDefault="0009339D" w:rsidP="0009339D">
      <w:pPr>
        <w:rPr>
          <w:b/>
          <w:bCs/>
          <w:sz w:val="32"/>
          <w:szCs w:val="32"/>
        </w:rPr>
      </w:pPr>
      <w:r>
        <w:rPr>
          <w:b/>
          <w:bCs/>
          <w:sz w:val="32"/>
          <w:szCs w:val="32"/>
        </w:rPr>
        <w:t>предприни</w:t>
      </w:r>
      <w:r w:rsidRPr="00EC24CB">
        <w:rPr>
          <w:b/>
          <w:bCs/>
          <w:sz w:val="32"/>
          <w:szCs w:val="32"/>
        </w:rPr>
        <w:t xml:space="preserve">матель </w:t>
      </w:r>
      <w:r w:rsidRPr="00EC24CB">
        <w:rPr>
          <w:b/>
          <w:bCs/>
          <w:sz w:val="32"/>
          <w:szCs w:val="32"/>
        </w:rPr>
        <w:tab/>
      </w:r>
      <w:r w:rsidRPr="00EC24CB">
        <w:rPr>
          <w:b/>
          <w:bCs/>
          <w:sz w:val="32"/>
          <w:szCs w:val="32"/>
        </w:rPr>
        <w:tab/>
      </w:r>
      <w:r w:rsidRPr="00EC24CB">
        <w:rPr>
          <w:b/>
          <w:bCs/>
          <w:sz w:val="32"/>
          <w:szCs w:val="32"/>
        </w:rPr>
        <w:tab/>
      </w:r>
      <w:r w:rsidRPr="00EC24CB">
        <w:rPr>
          <w:b/>
          <w:bCs/>
          <w:sz w:val="32"/>
          <w:szCs w:val="32"/>
        </w:rPr>
        <w:tab/>
      </w:r>
      <w:r w:rsidRPr="00EC24CB">
        <w:rPr>
          <w:b/>
          <w:bCs/>
          <w:sz w:val="32"/>
          <w:szCs w:val="32"/>
        </w:rPr>
        <w:tab/>
      </w:r>
      <w:r w:rsidRPr="00EC24CB">
        <w:rPr>
          <w:b/>
          <w:bCs/>
          <w:sz w:val="32"/>
          <w:szCs w:val="32"/>
        </w:rPr>
        <w:tab/>
      </w:r>
      <w:r w:rsidRPr="00EC24CB">
        <w:rPr>
          <w:b/>
          <w:bCs/>
          <w:sz w:val="32"/>
          <w:szCs w:val="32"/>
        </w:rPr>
        <w:tab/>
        <w:t xml:space="preserve"> Усеинова Л.А. </w:t>
      </w:r>
    </w:p>
    <w:p w:rsidR="0009339D" w:rsidRDefault="0009339D" w:rsidP="0009339D">
      <w:pPr>
        <w:rPr>
          <w:b/>
          <w:sz w:val="40"/>
        </w:rPr>
      </w:pPr>
    </w:p>
    <w:p w:rsidR="0009339D" w:rsidRPr="00EC24CB" w:rsidRDefault="0009339D" w:rsidP="0009339D">
      <w:pPr>
        <w:rPr>
          <w:b/>
          <w:sz w:val="40"/>
        </w:rPr>
      </w:pPr>
    </w:p>
    <w:p w:rsidR="0009339D" w:rsidRPr="00EC24CB" w:rsidRDefault="0009339D" w:rsidP="0009339D">
      <w:pPr>
        <w:rPr>
          <w:b/>
          <w:sz w:val="40"/>
          <w:lang w:val="kk-KZ"/>
        </w:rPr>
      </w:pPr>
    </w:p>
    <w:p w:rsidR="0009339D" w:rsidRPr="00EC24CB" w:rsidRDefault="0009339D" w:rsidP="0009339D">
      <w:pPr>
        <w:rPr>
          <w:b/>
          <w:sz w:val="28"/>
        </w:rPr>
      </w:pPr>
      <w:r w:rsidRPr="00EC24CB">
        <w:rPr>
          <w:b/>
          <w:sz w:val="28"/>
        </w:rPr>
        <w:tab/>
      </w:r>
      <w:r w:rsidRPr="00EC24CB">
        <w:rPr>
          <w:b/>
          <w:sz w:val="28"/>
        </w:rPr>
        <w:tab/>
      </w:r>
      <w:r w:rsidRPr="00EC24CB">
        <w:rPr>
          <w:b/>
          <w:sz w:val="28"/>
        </w:rPr>
        <w:tab/>
      </w:r>
      <w:r w:rsidRPr="00EC24CB">
        <w:rPr>
          <w:b/>
          <w:sz w:val="28"/>
        </w:rPr>
        <w:tab/>
      </w:r>
      <w:r w:rsidRPr="00EC24CB">
        <w:rPr>
          <w:b/>
          <w:sz w:val="28"/>
        </w:rPr>
        <w:tab/>
      </w:r>
    </w:p>
    <w:p w:rsidR="0009339D" w:rsidRPr="00EC24CB" w:rsidRDefault="0009339D" w:rsidP="0009339D">
      <w:pPr>
        <w:jc w:val="center"/>
        <w:rPr>
          <w:b/>
          <w:sz w:val="32"/>
        </w:rPr>
      </w:pPr>
      <w:r w:rsidRPr="00EC24CB">
        <w:rPr>
          <w:b/>
          <w:sz w:val="32"/>
        </w:rPr>
        <w:t>г. Атырау 2025г.</w:t>
      </w:r>
    </w:p>
    <w:p w:rsidR="00D464EA" w:rsidRPr="00D1599C" w:rsidRDefault="00EC24CB">
      <w:pPr>
        <w:rPr>
          <w:b/>
        </w:rPr>
      </w:pPr>
      <w:r w:rsidRPr="00D1599C">
        <w:rPr>
          <w:b/>
        </w:rPr>
        <w:lastRenderedPageBreak/>
        <w:t xml:space="preserve">СОДЕРЖАНИЕ </w:t>
      </w:r>
    </w:p>
    <w:sdt>
      <w:sdtPr>
        <w:rPr>
          <w:b w:val="0"/>
          <w:bCs w:val="0"/>
          <w:color w:val="FF0000"/>
          <w:sz w:val="22"/>
          <w:szCs w:val="22"/>
          <w:lang w:eastAsia="ru-RU"/>
        </w:rPr>
        <w:id w:val="306939629"/>
        <w:docPartObj>
          <w:docPartGallery w:val="Table of Contents"/>
          <w:docPartUnique/>
        </w:docPartObj>
      </w:sdtPr>
      <w:sdtEndPr>
        <w:rPr>
          <w:sz w:val="24"/>
          <w:szCs w:val="24"/>
        </w:rPr>
      </w:sdtEndPr>
      <w:sdtContent>
        <w:p w:rsidR="003D2814" w:rsidRDefault="00747B9E" w:rsidP="003D2814">
          <w:pPr>
            <w:pStyle w:val="13"/>
            <w:tabs>
              <w:tab w:val="left" w:pos="567"/>
              <w:tab w:val="right" w:leader="dot" w:pos="10198"/>
            </w:tabs>
            <w:ind w:left="0" w:firstLine="0"/>
            <w:rPr>
              <w:rFonts w:asciiTheme="minorHAnsi" w:eastAsiaTheme="minorEastAsia" w:hAnsiTheme="minorHAnsi" w:cstheme="minorBidi"/>
              <w:noProof/>
              <w:sz w:val="22"/>
              <w:szCs w:val="22"/>
              <w:lang w:eastAsia="ru-RU"/>
            </w:rPr>
          </w:pPr>
          <w:r w:rsidRPr="00747B9E">
            <w:rPr>
              <w:color w:val="FF0000"/>
            </w:rPr>
            <w:fldChar w:fldCharType="begin"/>
          </w:r>
          <w:r w:rsidR="00EC24CB" w:rsidRPr="00EC24CB">
            <w:rPr>
              <w:color w:val="FF0000"/>
            </w:rPr>
            <w:instrText xml:space="preserve"> TOC \o "1-3" \h \z \u </w:instrText>
          </w:r>
          <w:r w:rsidRPr="00747B9E">
            <w:rPr>
              <w:color w:val="FF0000"/>
            </w:rPr>
            <w:fldChar w:fldCharType="separate"/>
          </w:r>
          <w:hyperlink w:anchor="_Toc215040507" w:history="1">
            <w:r w:rsidR="003D2814" w:rsidRPr="007C43B7">
              <w:rPr>
                <w:rStyle w:val="a6"/>
                <w:noProof/>
                <w:spacing w:val="-2"/>
              </w:rPr>
              <w:t>ВВЕДЕНИЕ</w:t>
            </w:r>
            <w:r w:rsidR="003D2814">
              <w:rPr>
                <w:noProof/>
                <w:webHidden/>
              </w:rPr>
              <w:tab/>
            </w:r>
            <w:r>
              <w:rPr>
                <w:noProof/>
                <w:webHidden/>
              </w:rPr>
              <w:fldChar w:fldCharType="begin"/>
            </w:r>
            <w:r w:rsidR="003D2814">
              <w:rPr>
                <w:noProof/>
                <w:webHidden/>
              </w:rPr>
              <w:instrText xml:space="preserve"> PAGEREF _Toc215040507 \h </w:instrText>
            </w:r>
            <w:r>
              <w:rPr>
                <w:noProof/>
                <w:webHidden/>
              </w:rPr>
            </w:r>
            <w:r>
              <w:rPr>
                <w:noProof/>
                <w:webHidden/>
              </w:rPr>
              <w:fldChar w:fldCharType="separate"/>
            </w:r>
            <w:r w:rsidR="003D2814">
              <w:rPr>
                <w:noProof/>
                <w:webHidden/>
              </w:rPr>
              <w:t>4</w:t>
            </w:r>
            <w:r>
              <w:rPr>
                <w:noProof/>
                <w:webHidden/>
              </w:rPr>
              <w:fldChar w:fldCharType="end"/>
            </w:r>
          </w:hyperlink>
        </w:p>
        <w:p w:rsidR="003D2814" w:rsidRDefault="00747B9E" w:rsidP="003D2814">
          <w:pPr>
            <w:pStyle w:val="33"/>
            <w:tabs>
              <w:tab w:val="left" w:pos="567"/>
              <w:tab w:val="right" w:leader="dot" w:pos="10198"/>
            </w:tabs>
            <w:ind w:left="0"/>
            <w:rPr>
              <w:rFonts w:asciiTheme="minorHAnsi" w:eastAsiaTheme="minorEastAsia" w:hAnsiTheme="minorHAnsi" w:cstheme="minorBidi"/>
              <w:noProof/>
              <w:sz w:val="22"/>
              <w:szCs w:val="22"/>
              <w:lang w:eastAsia="ru-RU"/>
            </w:rPr>
          </w:pPr>
          <w:hyperlink w:anchor="_Toc215040508" w:history="1">
            <w:r w:rsidR="003D2814" w:rsidRPr="007C43B7">
              <w:rPr>
                <w:rStyle w:val="a6"/>
                <w:noProof/>
                <w:spacing w:val="-2"/>
              </w:rPr>
              <w:t>СПИСОК ИСПОЛНИТЕЛЕЙ:</w:t>
            </w:r>
            <w:r w:rsidR="003D2814">
              <w:rPr>
                <w:noProof/>
                <w:webHidden/>
              </w:rPr>
              <w:tab/>
            </w:r>
            <w:r>
              <w:rPr>
                <w:noProof/>
                <w:webHidden/>
              </w:rPr>
              <w:fldChar w:fldCharType="begin"/>
            </w:r>
            <w:r w:rsidR="003D2814">
              <w:rPr>
                <w:noProof/>
                <w:webHidden/>
              </w:rPr>
              <w:instrText xml:space="preserve"> PAGEREF _Toc215040508 \h </w:instrText>
            </w:r>
            <w:r>
              <w:rPr>
                <w:noProof/>
                <w:webHidden/>
              </w:rPr>
            </w:r>
            <w:r>
              <w:rPr>
                <w:noProof/>
                <w:webHidden/>
              </w:rPr>
              <w:fldChar w:fldCharType="separate"/>
            </w:r>
            <w:r w:rsidR="003D2814">
              <w:rPr>
                <w:noProof/>
                <w:webHidden/>
              </w:rPr>
              <w:t>5</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09" w:history="1">
            <w:r w:rsidR="003D2814" w:rsidRPr="007C43B7">
              <w:rPr>
                <w:rStyle w:val="a6"/>
                <w:noProof/>
              </w:rPr>
              <w:t>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ОЦЕНКАВОЗДЕЙСТВИЙ</w:t>
            </w:r>
            <w:r w:rsidR="003D2814" w:rsidRPr="007C43B7">
              <w:rPr>
                <w:rStyle w:val="a6"/>
                <w:noProof/>
                <w:spacing w:val="-6"/>
              </w:rPr>
              <w:t>НА</w:t>
            </w:r>
            <w:r w:rsidR="003D2814" w:rsidRPr="007C43B7">
              <w:rPr>
                <w:rStyle w:val="a6"/>
                <w:noProof/>
                <w:spacing w:val="-2"/>
              </w:rPr>
              <w:t>СОСТОЯНИЕАТМОСФЕРНОГО ВОЗДУХА.</w:t>
            </w:r>
            <w:r w:rsidR="003D2814">
              <w:rPr>
                <w:noProof/>
                <w:webHidden/>
              </w:rPr>
              <w:tab/>
            </w:r>
            <w:r>
              <w:rPr>
                <w:noProof/>
                <w:webHidden/>
              </w:rPr>
              <w:fldChar w:fldCharType="begin"/>
            </w:r>
            <w:r w:rsidR="003D2814">
              <w:rPr>
                <w:noProof/>
                <w:webHidden/>
              </w:rPr>
              <w:instrText xml:space="preserve"> PAGEREF _Toc215040509 \h </w:instrText>
            </w:r>
            <w:r>
              <w:rPr>
                <w:noProof/>
                <w:webHidden/>
              </w:rPr>
            </w:r>
            <w:r>
              <w:rPr>
                <w:noProof/>
                <w:webHidden/>
              </w:rPr>
              <w:fldChar w:fldCharType="separate"/>
            </w:r>
            <w:r w:rsidR="003D2814">
              <w:rPr>
                <w:noProof/>
                <w:webHidden/>
              </w:rPr>
              <w:t>6</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10" w:history="1">
            <w:r w:rsidR="003D2814" w:rsidRPr="007C43B7">
              <w:rPr>
                <w:rStyle w:val="a6"/>
                <w:noProof/>
                <w:spacing w:val="-2"/>
              </w:rPr>
              <w:t>1.1.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Характеристика климатических условий</w:t>
            </w:r>
            <w:r w:rsidR="003D2814">
              <w:rPr>
                <w:noProof/>
                <w:webHidden/>
              </w:rPr>
              <w:tab/>
            </w:r>
            <w:r>
              <w:rPr>
                <w:noProof/>
                <w:webHidden/>
              </w:rPr>
              <w:fldChar w:fldCharType="begin"/>
            </w:r>
            <w:r w:rsidR="003D2814">
              <w:rPr>
                <w:noProof/>
                <w:webHidden/>
              </w:rPr>
              <w:instrText xml:space="preserve"> PAGEREF _Toc215040510 \h </w:instrText>
            </w:r>
            <w:r>
              <w:rPr>
                <w:noProof/>
                <w:webHidden/>
              </w:rPr>
            </w:r>
            <w:r>
              <w:rPr>
                <w:noProof/>
                <w:webHidden/>
              </w:rPr>
              <w:fldChar w:fldCharType="separate"/>
            </w:r>
            <w:r w:rsidR="003D2814">
              <w:rPr>
                <w:noProof/>
                <w:webHidden/>
              </w:rPr>
              <w:t>6</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11" w:history="1">
            <w:r w:rsidR="003D2814" w:rsidRPr="007C43B7">
              <w:rPr>
                <w:rStyle w:val="a6"/>
                <w:noProof/>
                <w:spacing w:val="-2"/>
              </w:rPr>
              <w:t>1.2.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Источники и масштабы расчётного химического загрязнения</w:t>
            </w:r>
            <w:r w:rsidR="003D2814">
              <w:rPr>
                <w:noProof/>
                <w:webHidden/>
              </w:rPr>
              <w:tab/>
            </w:r>
            <w:r>
              <w:rPr>
                <w:noProof/>
                <w:webHidden/>
              </w:rPr>
              <w:fldChar w:fldCharType="begin"/>
            </w:r>
            <w:r w:rsidR="003D2814">
              <w:rPr>
                <w:noProof/>
                <w:webHidden/>
              </w:rPr>
              <w:instrText xml:space="preserve"> PAGEREF _Toc215040511 \h </w:instrText>
            </w:r>
            <w:r>
              <w:rPr>
                <w:noProof/>
                <w:webHidden/>
              </w:rPr>
            </w:r>
            <w:r>
              <w:rPr>
                <w:noProof/>
                <w:webHidden/>
              </w:rPr>
              <w:fldChar w:fldCharType="separate"/>
            </w:r>
            <w:r w:rsidR="003D2814">
              <w:rPr>
                <w:noProof/>
                <w:webHidden/>
              </w:rPr>
              <w:t>9</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12" w:history="1">
            <w:r w:rsidR="003D2814" w:rsidRPr="007C43B7">
              <w:rPr>
                <w:rStyle w:val="a6"/>
                <w:noProof/>
                <w:spacing w:val="-2"/>
              </w:rPr>
              <w:t>1.3.1.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Общие сведения о объекте</w:t>
            </w:r>
            <w:r w:rsidR="003D2814">
              <w:rPr>
                <w:noProof/>
                <w:webHidden/>
              </w:rPr>
              <w:tab/>
            </w:r>
            <w:r>
              <w:rPr>
                <w:noProof/>
                <w:webHidden/>
              </w:rPr>
              <w:fldChar w:fldCharType="begin"/>
            </w:r>
            <w:r w:rsidR="003D2814">
              <w:rPr>
                <w:noProof/>
                <w:webHidden/>
              </w:rPr>
              <w:instrText xml:space="preserve"> PAGEREF _Toc215040512 \h </w:instrText>
            </w:r>
            <w:r>
              <w:rPr>
                <w:noProof/>
                <w:webHidden/>
              </w:rPr>
            </w:r>
            <w:r>
              <w:rPr>
                <w:noProof/>
                <w:webHidden/>
              </w:rPr>
              <w:fldChar w:fldCharType="separate"/>
            </w:r>
            <w:r w:rsidR="003D2814">
              <w:rPr>
                <w:noProof/>
                <w:webHidden/>
              </w:rPr>
              <w:t>9</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13" w:history="1">
            <w:r w:rsidR="003D2814" w:rsidRPr="007C43B7">
              <w:rPr>
                <w:rStyle w:val="a6"/>
                <w:noProof/>
                <w:spacing w:val="-2"/>
              </w:rPr>
              <w:t>1.3.2.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воздействия на окружающую среду</w:t>
            </w:r>
            <w:r w:rsidR="003D2814">
              <w:rPr>
                <w:noProof/>
                <w:webHidden/>
              </w:rPr>
              <w:tab/>
            </w:r>
            <w:r>
              <w:rPr>
                <w:noProof/>
                <w:webHidden/>
              </w:rPr>
              <w:fldChar w:fldCharType="begin"/>
            </w:r>
            <w:r w:rsidR="003D2814">
              <w:rPr>
                <w:noProof/>
                <w:webHidden/>
              </w:rPr>
              <w:instrText xml:space="preserve"> PAGEREF _Toc215040513 \h </w:instrText>
            </w:r>
            <w:r>
              <w:rPr>
                <w:noProof/>
                <w:webHidden/>
              </w:rPr>
            </w:r>
            <w:r>
              <w:rPr>
                <w:noProof/>
                <w:webHidden/>
              </w:rPr>
              <w:fldChar w:fldCharType="separate"/>
            </w:r>
            <w:r w:rsidR="003D2814">
              <w:rPr>
                <w:noProof/>
                <w:webHidden/>
              </w:rPr>
              <w:t>10</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14" w:history="1">
            <w:r w:rsidR="003D2814" w:rsidRPr="007C43B7">
              <w:rPr>
                <w:rStyle w:val="a6"/>
                <w:noProof/>
                <w:spacing w:val="-2"/>
              </w:rPr>
              <w:t>1.3.3.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Параметры выбросов загрязняющих веществ в атмосферу</w:t>
            </w:r>
            <w:r w:rsidR="003D2814">
              <w:rPr>
                <w:noProof/>
                <w:webHidden/>
              </w:rPr>
              <w:tab/>
            </w:r>
            <w:r>
              <w:rPr>
                <w:noProof/>
                <w:webHidden/>
              </w:rPr>
              <w:fldChar w:fldCharType="begin"/>
            </w:r>
            <w:r w:rsidR="003D2814">
              <w:rPr>
                <w:noProof/>
                <w:webHidden/>
              </w:rPr>
              <w:instrText xml:space="preserve"> PAGEREF _Toc215040514 \h </w:instrText>
            </w:r>
            <w:r>
              <w:rPr>
                <w:noProof/>
                <w:webHidden/>
              </w:rPr>
            </w:r>
            <w:r>
              <w:rPr>
                <w:noProof/>
                <w:webHidden/>
              </w:rPr>
              <w:fldChar w:fldCharType="separate"/>
            </w:r>
            <w:r w:rsidR="003D2814">
              <w:rPr>
                <w:noProof/>
                <w:webHidden/>
              </w:rPr>
              <w:t>14</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15" w:history="1">
            <w:r w:rsidR="003D2814" w:rsidRPr="007C43B7">
              <w:rPr>
                <w:rStyle w:val="a6"/>
                <w:noProof/>
                <w:spacing w:val="-2"/>
              </w:rPr>
              <w:t>1.3.4.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Проведение расчетов и предложения по нормативам ПДВ</w:t>
            </w:r>
            <w:r w:rsidR="003D2814">
              <w:rPr>
                <w:noProof/>
                <w:webHidden/>
              </w:rPr>
              <w:tab/>
            </w:r>
            <w:r>
              <w:rPr>
                <w:noProof/>
                <w:webHidden/>
              </w:rPr>
              <w:fldChar w:fldCharType="begin"/>
            </w:r>
            <w:r w:rsidR="003D2814">
              <w:rPr>
                <w:noProof/>
                <w:webHidden/>
              </w:rPr>
              <w:instrText xml:space="preserve"> PAGEREF _Toc215040515 \h </w:instrText>
            </w:r>
            <w:r>
              <w:rPr>
                <w:noProof/>
                <w:webHidden/>
              </w:rPr>
            </w:r>
            <w:r>
              <w:rPr>
                <w:noProof/>
                <w:webHidden/>
              </w:rPr>
              <w:fldChar w:fldCharType="separate"/>
            </w:r>
            <w:r w:rsidR="003D2814">
              <w:rPr>
                <w:noProof/>
                <w:webHidden/>
              </w:rPr>
              <w:t>23</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16" w:history="1">
            <w:r w:rsidR="003D2814" w:rsidRPr="007C43B7">
              <w:rPr>
                <w:rStyle w:val="a6"/>
                <w:noProof/>
                <w:spacing w:val="-2"/>
              </w:rPr>
              <w:t>1.3.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Внедрение малоотходных и безотходных технологий, а также специальные мероприятия по предотвращению (сокращению) выбросов в атмосферный воздух</w:t>
            </w:r>
            <w:r w:rsidR="003D2814">
              <w:rPr>
                <w:noProof/>
                <w:webHidden/>
              </w:rPr>
              <w:tab/>
            </w:r>
            <w:r>
              <w:rPr>
                <w:noProof/>
                <w:webHidden/>
              </w:rPr>
              <w:fldChar w:fldCharType="begin"/>
            </w:r>
            <w:r w:rsidR="003D2814">
              <w:rPr>
                <w:noProof/>
                <w:webHidden/>
              </w:rPr>
              <w:instrText xml:space="preserve"> PAGEREF _Toc215040516 \h </w:instrText>
            </w:r>
            <w:r>
              <w:rPr>
                <w:noProof/>
                <w:webHidden/>
              </w:rPr>
            </w:r>
            <w:r>
              <w:rPr>
                <w:noProof/>
                <w:webHidden/>
              </w:rPr>
              <w:fldChar w:fldCharType="separate"/>
            </w:r>
            <w:r w:rsidR="003D2814">
              <w:rPr>
                <w:noProof/>
                <w:webHidden/>
              </w:rPr>
              <w:t>26</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17" w:history="1">
            <w:r w:rsidR="003D2814" w:rsidRPr="007C43B7">
              <w:rPr>
                <w:rStyle w:val="a6"/>
                <w:noProof/>
                <w:spacing w:val="-2"/>
              </w:rPr>
              <w:t>1.4.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Определение нормативов допустимых выбросов загрязняющих веществ</w:t>
            </w:r>
            <w:r w:rsidR="003D2814">
              <w:rPr>
                <w:noProof/>
                <w:webHidden/>
              </w:rPr>
              <w:tab/>
            </w:r>
            <w:r>
              <w:rPr>
                <w:noProof/>
                <w:webHidden/>
              </w:rPr>
              <w:fldChar w:fldCharType="begin"/>
            </w:r>
            <w:r w:rsidR="003D2814">
              <w:rPr>
                <w:noProof/>
                <w:webHidden/>
              </w:rPr>
              <w:instrText xml:space="preserve"> PAGEREF _Toc215040517 \h </w:instrText>
            </w:r>
            <w:r>
              <w:rPr>
                <w:noProof/>
                <w:webHidden/>
              </w:rPr>
            </w:r>
            <w:r>
              <w:rPr>
                <w:noProof/>
                <w:webHidden/>
              </w:rPr>
              <w:fldChar w:fldCharType="separate"/>
            </w:r>
            <w:r w:rsidR="003D2814">
              <w:rPr>
                <w:noProof/>
                <w:webHidden/>
              </w:rPr>
              <w:t>26</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18" w:history="1">
            <w:r w:rsidR="003D2814" w:rsidRPr="007C43B7">
              <w:rPr>
                <w:rStyle w:val="a6"/>
                <w:noProof/>
                <w:spacing w:val="-2"/>
              </w:rPr>
              <w:t>1.5.</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Расчеты количества выбросов загрязняющих веществ в атмосферу, в целях заполнения декларации о воздействии или нормативы выбрсоов</w:t>
            </w:r>
            <w:r w:rsidR="003D2814">
              <w:rPr>
                <w:noProof/>
                <w:webHidden/>
              </w:rPr>
              <w:tab/>
            </w:r>
            <w:r>
              <w:rPr>
                <w:noProof/>
                <w:webHidden/>
              </w:rPr>
              <w:fldChar w:fldCharType="begin"/>
            </w:r>
            <w:r w:rsidR="003D2814">
              <w:rPr>
                <w:noProof/>
                <w:webHidden/>
              </w:rPr>
              <w:instrText xml:space="preserve"> PAGEREF _Toc215040518 \h </w:instrText>
            </w:r>
            <w:r>
              <w:rPr>
                <w:noProof/>
                <w:webHidden/>
              </w:rPr>
            </w:r>
            <w:r>
              <w:rPr>
                <w:noProof/>
                <w:webHidden/>
              </w:rPr>
              <w:fldChar w:fldCharType="separate"/>
            </w:r>
            <w:r w:rsidR="003D2814">
              <w:rPr>
                <w:noProof/>
                <w:webHidden/>
              </w:rPr>
              <w:t>27</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19" w:history="1">
            <w:r w:rsidR="003D2814" w:rsidRPr="007C43B7">
              <w:rPr>
                <w:rStyle w:val="a6"/>
                <w:noProof/>
                <w:spacing w:val="-2"/>
              </w:rPr>
              <w:t>1.6.</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последствий загрязнения и мероприятия по снижению отрицательного воздействия</w:t>
            </w:r>
            <w:r w:rsidR="003D2814">
              <w:rPr>
                <w:noProof/>
                <w:webHidden/>
              </w:rPr>
              <w:tab/>
            </w:r>
            <w:r>
              <w:rPr>
                <w:noProof/>
                <w:webHidden/>
              </w:rPr>
              <w:fldChar w:fldCharType="begin"/>
            </w:r>
            <w:r w:rsidR="003D2814">
              <w:rPr>
                <w:noProof/>
                <w:webHidden/>
              </w:rPr>
              <w:instrText xml:space="preserve"> PAGEREF _Toc215040519 \h </w:instrText>
            </w:r>
            <w:r>
              <w:rPr>
                <w:noProof/>
                <w:webHidden/>
              </w:rPr>
            </w:r>
            <w:r>
              <w:rPr>
                <w:noProof/>
                <w:webHidden/>
              </w:rPr>
              <w:fldChar w:fldCharType="separate"/>
            </w:r>
            <w:r w:rsidR="003D2814">
              <w:rPr>
                <w:noProof/>
                <w:webHidden/>
              </w:rPr>
              <w:t>30</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21" w:history="1">
            <w:r w:rsidR="003D2814" w:rsidRPr="007C43B7">
              <w:rPr>
                <w:rStyle w:val="a6"/>
                <w:noProof/>
                <w:spacing w:val="-2"/>
              </w:rPr>
              <w:t>1.7.</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Предложения по организации мониторинга и контроля за состоянием атмосферного воздуха</w:t>
            </w:r>
            <w:r w:rsidR="003D2814">
              <w:rPr>
                <w:noProof/>
                <w:webHidden/>
              </w:rPr>
              <w:tab/>
            </w:r>
            <w:r>
              <w:rPr>
                <w:noProof/>
                <w:webHidden/>
              </w:rPr>
              <w:fldChar w:fldCharType="begin"/>
            </w:r>
            <w:r w:rsidR="003D2814">
              <w:rPr>
                <w:noProof/>
                <w:webHidden/>
              </w:rPr>
              <w:instrText xml:space="preserve"> PAGEREF _Toc215040521 \h </w:instrText>
            </w:r>
            <w:r>
              <w:rPr>
                <w:noProof/>
                <w:webHidden/>
              </w:rPr>
            </w:r>
            <w:r>
              <w:rPr>
                <w:noProof/>
                <w:webHidden/>
              </w:rPr>
              <w:fldChar w:fldCharType="separate"/>
            </w:r>
            <w:r w:rsidR="003D2814">
              <w:rPr>
                <w:noProof/>
                <w:webHidden/>
              </w:rPr>
              <w:t>30</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22" w:history="1">
            <w:r w:rsidR="003D2814" w:rsidRPr="007C43B7">
              <w:rPr>
                <w:rStyle w:val="a6"/>
                <w:noProof/>
                <w:spacing w:val="-2"/>
              </w:rPr>
              <w:t>1.8.</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Разработка мероприятий по регулированию выбросов в период особо неблагоприятных метеорологических условий</w:t>
            </w:r>
            <w:r w:rsidR="003D2814">
              <w:rPr>
                <w:noProof/>
                <w:webHidden/>
              </w:rPr>
              <w:tab/>
            </w:r>
            <w:r>
              <w:rPr>
                <w:noProof/>
                <w:webHidden/>
              </w:rPr>
              <w:fldChar w:fldCharType="begin"/>
            </w:r>
            <w:r w:rsidR="003D2814">
              <w:rPr>
                <w:noProof/>
                <w:webHidden/>
              </w:rPr>
              <w:instrText xml:space="preserve"> PAGEREF _Toc215040522 \h </w:instrText>
            </w:r>
            <w:r>
              <w:rPr>
                <w:noProof/>
                <w:webHidden/>
              </w:rPr>
            </w:r>
            <w:r>
              <w:rPr>
                <w:noProof/>
                <w:webHidden/>
              </w:rPr>
              <w:fldChar w:fldCharType="separate"/>
            </w:r>
            <w:r w:rsidR="003D2814">
              <w:rPr>
                <w:noProof/>
                <w:webHidden/>
              </w:rPr>
              <w:t>31</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23" w:history="1">
            <w:r w:rsidR="003D2814" w:rsidRPr="007C43B7">
              <w:rPr>
                <w:rStyle w:val="a6"/>
                <w:noProof/>
                <w:spacing w:val="-2"/>
              </w:rPr>
              <w:t>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ВОЗДЕЙСТВИЙ НА СОСТОЯНИЕ ВОД.</w:t>
            </w:r>
            <w:r w:rsidR="003D2814">
              <w:rPr>
                <w:noProof/>
                <w:webHidden/>
              </w:rPr>
              <w:tab/>
            </w:r>
            <w:r>
              <w:rPr>
                <w:noProof/>
                <w:webHidden/>
              </w:rPr>
              <w:fldChar w:fldCharType="begin"/>
            </w:r>
            <w:r w:rsidR="003D2814">
              <w:rPr>
                <w:noProof/>
                <w:webHidden/>
              </w:rPr>
              <w:instrText xml:space="preserve"> PAGEREF _Toc215040523 \h </w:instrText>
            </w:r>
            <w:r>
              <w:rPr>
                <w:noProof/>
                <w:webHidden/>
              </w:rPr>
            </w:r>
            <w:r>
              <w:rPr>
                <w:noProof/>
                <w:webHidden/>
              </w:rPr>
              <w:fldChar w:fldCharType="separate"/>
            </w:r>
            <w:r w:rsidR="003D2814">
              <w:rPr>
                <w:noProof/>
                <w:webHidden/>
              </w:rPr>
              <w:t>32</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24" w:history="1">
            <w:r w:rsidR="003D2814" w:rsidRPr="007C43B7">
              <w:rPr>
                <w:rStyle w:val="a6"/>
                <w:noProof/>
                <w:spacing w:val="-2"/>
              </w:rPr>
              <w:t>2.1.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Потребность в водных ресурсах для намечаемой деятельности на период строительства и эксплуатации, требования к качеству используемой воды</w:t>
            </w:r>
            <w:r w:rsidR="003D2814">
              <w:rPr>
                <w:noProof/>
                <w:webHidden/>
              </w:rPr>
              <w:tab/>
            </w:r>
            <w:r>
              <w:rPr>
                <w:noProof/>
                <w:webHidden/>
              </w:rPr>
              <w:fldChar w:fldCharType="begin"/>
            </w:r>
            <w:r w:rsidR="003D2814">
              <w:rPr>
                <w:noProof/>
                <w:webHidden/>
              </w:rPr>
              <w:instrText xml:space="preserve"> PAGEREF _Toc215040524 \h </w:instrText>
            </w:r>
            <w:r>
              <w:rPr>
                <w:noProof/>
                <w:webHidden/>
              </w:rPr>
            </w:r>
            <w:r>
              <w:rPr>
                <w:noProof/>
                <w:webHidden/>
              </w:rPr>
              <w:fldChar w:fldCharType="separate"/>
            </w:r>
            <w:r w:rsidR="003D2814">
              <w:rPr>
                <w:noProof/>
                <w:webHidden/>
              </w:rPr>
              <w:t>32</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25" w:history="1">
            <w:r w:rsidR="003D2814" w:rsidRPr="007C43B7">
              <w:rPr>
                <w:rStyle w:val="a6"/>
                <w:noProof/>
                <w:spacing w:val="-2"/>
              </w:rPr>
              <w:t>2.2.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Характеристика источника водоснабжения, его хозяйственное использование, местоположение водозабора, его характеристика</w:t>
            </w:r>
            <w:r w:rsidR="003D2814">
              <w:rPr>
                <w:noProof/>
                <w:webHidden/>
              </w:rPr>
              <w:tab/>
            </w:r>
            <w:r>
              <w:rPr>
                <w:noProof/>
                <w:webHidden/>
              </w:rPr>
              <w:fldChar w:fldCharType="begin"/>
            </w:r>
            <w:r w:rsidR="003D2814">
              <w:rPr>
                <w:noProof/>
                <w:webHidden/>
              </w:rPr>
              <w:instrText xml:space="preserve"> PAGEREF _Toc215040525 \h </w:instrText>
            </w:r>
            <w:r>
              <w:rPr>
                <w:noProof/>
                <w:webHidden/>
              </w:rPr>
            </w:r>
            <w:r>
              <w:rPr>
                <w:noProof/>
                <w:webHidden/>
              </w:rPr>
              <w:fldChar w:fldCharType="separate"/>
            </w:r>
            <w:r w:rsidR="003D2814">
              <w:rPr>
                <w:noProof/>
                <w:webHidden/>
              </w:rPr>
              <w:t>32</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28" w:history="1">
            <w:r w:rsidR="003D2814" w:rsidRPr="007C43B7">
              <w:rPr>
                <w:rStyle w:val="a6"/>
                <w:noProof/>
                <w:spacing w:val="-2"/>
              </w:rPr>
              <w:t>2.3.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r w:rsidR="003D2814">
              <w:rPr>
                <w:noProof/>
                <w:webHidden/>
              </w:rPr>
              <w:tab/>
            </w:r>
            <w:r>
              <w:rPr>
                <w:noProof/>
                <w:webHidden/>
              </w:rPr>
              <w:fldChar w:fldCharType="begin"/>
            </w:r>
            <w:r w:rsidR="003D2814">
              <w:rPr>
                <w:noProof/>
                <w:webHidden/>
              </w:rPr>
              <w:instrText xml:space="preserve"> PAGEREF _Toc215040528 \h </w:instrText>
            </w:r>
            <w:r>
              <w:rPr>
                <w:noProof/>
                <w:webHidden/>
              </w:rPr>
            </w:r>
            <w:r>
              <w:rPr>
                <w:noProof/>
                <w:webHidden/>
              </w:rPr>
              <w:fldChar w:fldCharType="separate"/>
            </w:r>
            <w:r w:rsidR="003D2814">
              <w:rPr>
                <w:noProof/>
                <w:webHidden/>
              </w:rPr>
              <w:t>32</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29" w:history="1">
            <w:r w:rsidR="003D2814" w:rsidRPr="007C43B7">
              <w:rPr>
                <w:rStyle w:val="a6"/>
                <w:noProof/>
                <w:spacing w:val="-2"/>
              </w:rPr>
              <w:t>2.4.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Поверхностные и подземные воды</w:t>
            </w:r>
            <w:r w:rsidR="003D2814">
              <w:rPr>
                <w:noProof/>
                <w:webHidden/>
              </w:rPr>
              <w:tab/>
            </w:r>
            <w:r>
              <w:rPr>
                <w:noProof/>
                <w:webHidden/>
              </w:rPr>
              <w:fldChar w:fldCharType="begin"/>
            </w:r>
            <w:r w:rsidR="003D2814">
              <w:rPr>
                <w:noProof/>
                <w:webHidden/>
              </w:rPr>
              <w:instrText xml:space="preserve"> PAGEREF _Toc215040529 \h </w:instrText>
            </w:r>
            <w:r>
              <w:rPr>
                <w:noProof/>
                <w:webHidden/>
              </w:rPr>
            </w:r>
            <w:r>
              <w:rPr>
                <w:noProof/>
                <w:webHidden/>
              </w:rPr>
              <w:fldChar w:fldCharType="separate"/>
            </w:r>
            <w:r w:rsidR="003D2814">
              <w:rPr>
                <w:noProof/>
                <w:webHidden/>
              </w:rPr>
              <w:t>34</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30" w:history="1">
            <w:r w:rsidR="003D2814" w:rsidRPr="007C43B7">
              <w:rPr>
                <w:rStyle w:val="a6"/>
                <w:noProof/>
                <w:spacing w:val="-2"/>
              </w:rPr>
              <w:t>2.4.1.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Природоохранные мероприятия по защите поверхностных вод</w:t>
            </w:r>
            <w:r w:rsidR="003D2814">
              <w:rPr>
                <w:noProof/>
                <w:webHidden/>
              </w:rPr>
              <w:tab/>
            </w:r>
            <w:r>
              <w:rPr>
                <w:noProof/>
                <w:webHidden/>
              </w:rPr>
              <w:fldChar w:fldCharType="begin"/>
            </w:r>
            <w:r w:rsidR="003D2814">
              <w:rPr>
                <w:noProof/>
                <w:webHidden/>
              </w:rPr>
              <w:instrText xml:space="preserve"> PAGEREF _Toc215040530 \h </w:instrText>
            </w:r>
            <w:r>
              <w:rPr>
                <w:noProof/>
                <w:webHidden/>
              </w:rPr>
            </w:r>
            <w:r>
              <w:rPr>
                <w:noProof/>
                <w:webHidden/>
              </w:rPr>
              <w:fldChar w:fldCharType="separate"/>
            </w:r>
            <w:r w:rsidR="003D2814">
              <w:rPr>
                <w:noProof/>
                <w:webHidden/>
              </w:rPr>
              <w:t>34</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31" w:history="1">
            <w:r w:rsidR="003D2814" w:rsidRPr="007C43B7">
              <w:rPr>
                <w:rStyle w:val="a6"/>
                <w:noProof/>
                <w:spacing w:val="-2"/>
              </w:rPr>
              <w:t>2.4.2.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Производственный мониторинг воздействия на водные ресурсы</w:t>
            </w:r>
            <w:r w:rsidR="003D2814">
              <w:rPr>
                <w:noProof/>
                <w:webHidden/>
              </w:rPr>
              <w:tab/>
            </w:r>
            <w:r>
              <w:rPr>
                <w:noProof/>
                <w:webHidden/>
              </w:rPr>
              <w:fldChar w:fldCharType="begin"/>
            </w:r>
            <w:r w:rsidR="003D2814">
              <w:rPr>
                <w:noProof/>
                <w:webHidden/>
              </w:rPr>
              <w:instrText xml:space="preserve"> PAGEREF _Toc215040531 \h </w:instrText>
            </w:r>
            <w:r>
              <w:rPr>
                <w:noProof/>
                <w:webHidden/>
              </w:rPr>
            </w:r>
            <w:r>
              <w:rPr>
                <w:noProof/>
                <w:webHidden/>
              </w:rPr>
              <w:fldChar w:fldCharType="separate"/>
            </w:r>
            <w:r w:rsidR="003D2814">
              <w:rPr>
                <w:noProof/>
                <w:webHidden/>
              </w:rPr>
              <w:t>35</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32" w:history="1">
            <w:r w:rsidR="003D2814" w:rsidRPr="007C43B7">
              <w:rPr>
                <w:rStyle w:val="a6"/>
                <w:noProof/>
                <w:spacing w:val="-2"/>
              </w:rPr>
              <w:t>2.5.</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Определение нормативов допустимых сбросов загрязняющих веществ</w:t>
            </w:r>
            <w:r w:rsidR="003D2814">
              <w:rPr>
                <w:noProof/>
                <w:webHidden/>
              </w:rPr>
              <w:tab/>
            </w:r>
            <w:r>
              <w:rPr>
                <w:noProof/>
                <w:webHidden/>
              </w:rPr>
              <w:fldChar w:fldCharType="begin"/>
            </w:r>
            <w:r w:rsidR="003D2814">
              <w:rPr>
                <w:noProof/>
                <w:webHidden/>
              </w:rPr>
              <w:instrText xml:space="preserve"> PAGEREF _Toc215040532 \h </w:instrText>
            </w:r>
            <w:r>
              <w:rPr>
                <w:noProof/>
                <w:webHidden/>
              </w:rPr>
            </w:r>
            <w:r>
              <w:rPr>
                <w:noProof/>
                <w:webHidden/>
              </w:rPr>
              <w:fldChar w:fldCharType="separate"/>
            </w:r>
            <w:r w:rsidR="003D2814">
              <w:rPr>
                <w:noProof/>
                <w:webHidden/>
              </w:rPr>
              <w:t>35</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33" w:history="1">
            <w:r w:rsidR="003D2814" w:rsidRPr="007C43B7">
              <w:rPr>
                <w:rStyle w:val="a6"/>
                <w:noProof/>
                <w:spacing w:val="-2"/>
              </w:rPr>
              <w:t>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ВОЗДЕЙСТВИЙ НА НЕДРА.</w:t>
            </w:r>
            <w:r w:rsidR="003D2814">
              <w:rPr>
                <w:noProof/>
                <w:webHidden/>
              </w:rPr>
              <w:tab/>
            </w:r>
            <w:r>
              <w:rPr>
                <w:noProof/>
                <w:webHidden/>
              </w:rPr>
              <w:fldChar w:fldCharType="begin"/>
            </w:r>
            <w:r w:rsidR="003D2814">
              <w:rPr>
                <w:noProof/>
                <w:webHidden/>
              </w:rPr>
              <w:instrText xml:space="preserve"> PAGEREF _Toc215040533 \h </w:instrText>
            </w:r>
            <w:r>
              <w:rPr>
                <w:noProof/>
                <w:webHidden/>
              </w:rPr>
            </w:r>
            <w:r>
              <w:rPr>
                <w:noProof/>
                <w:webHidden/>
              </w:rPr>
              <w:fldChar w:fldCharType="separate"/>
            </w:r>
            <w:r w:rsidR="003D2814">
              <w:rPr>
                <w:noProof/>
                <w:webHidden/>
              </w:rPr>
              <w:t>36</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34" w:history="1">
            <w:r w:rsidR="003D2814" w:rsidRPr="007C43B7">
              <w:rPr>
                <w:rStyle w:val="a6"/>
                <w:noProof/>
                <w:spacing w:val="-2"/>
              </w:rPr>
              <w:t>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ВОЗДЕЙСТВИЯ НА ОКРУЖАЮЩУЮ СРЕДУ ОТХОДОВ ПРОИЗВОДСТВА И ПОТРЕБЛЕНИЯ</w:t>
            </w:r>
            <w:r w:rsidR="003D2814">
              <w:rPr>
                <w:noProof/>
                <w:webHidden/>
              </w:rPr>
              <w:tab/>
            </w:r>
            <w:r>
              <w:rPr>
                <w:noProof/>
                <w:webHidden/>
              </w:rPr>
              <w:fldChar w:fldCharType="begin"/>
            </w:r>
            <w:r w:rsidR="003D2814">
              <w:rPr>
                <w:noProof/>
                <w:webHidden/>
              </w:rPr>
              <w:instrText xml:space="preserve"> PAGEREF _Toc215040534 \h </w:instrText>
            </w:r>
            <w:r>
              <w:rPr>
                <w:noProof/>
                <w:webHidden/>
              </w:rPr>
            </w:r>
            <w:r>
              <w:rPr>
                <w:noProof/>
                <w:webHidden/>
              </w:rPr>
              <w:fldChar w:fldCharType="separate"/>
            </w:r>
            <w:r w:rsidR="003D2814">
              <w:rPr>
                <w:noProof/>
                <w:webHidden/>
              </w:rPr>
              <w:t>37</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35" w:history="1">
            <w:r w:rsidR="003D2814" w:rsidRPr="007C43B7">
              <w:rPr>
                <w:rStyle w:val="a6"/>
                <w:noProof/>
                <w:spacing w:val="-2"/>
              </w:rPr>
              <w:t>4.1.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Виды и объемы образования отходов</w:t>
            </w:r>
            <w:r w:rsidR="003D2814">
              <w:rPr>
                <w:noProof/>
                <w:webHidden/>
              </w:rPr>
              <w:tab/>
            </w:r>
            <w:r>
              <w:rPr>
                <w:noProof/>
                <w:webHidden/>
              </w:rPr>
              <w:fldChar w:fldCharType="begin"/>
            </w:r>
            <w:r w:rsidR="003D2814">
              <w:rPr>
                <w:noProof/>
                <w:webHidden/>
              </w:rPr>
              <w:instrText xml:space="preserve"> PAGEREF _Toc215040535 \h </w:instrText>
            </w:r>
            <w:r>
              <w:rPr>
                <w:noProof/>
                <w:webHidden/>
              </w:rPr>
            </w:r>
            <w:r>
              <w:rPr>
                <w:noProof/>
                <w:webHidden/>
              </w:rPr>
              <w:fldChar w:fldCharType="separate"/>
            </w:r>
            <w:r w:rsidR="003D2814">
              <w:rPr>
                <w:noProof/>
                <w:webHidden/>
              </w:rPr>
              <w:t>37</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36" w:history="1">
            <w:r w:rsidR="003D2814" w:rsidRPr="007C43B7">
              <w:rPr>
                <w:rStyle w:val="a6"/>
                <w:noProof/>
                <w:spacing w:val="-2"/>
              </w:rPr>
              <w:t>4.2.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Особенности загрязнения территории отходами производства и потребления (опасные свойства и физическое состояние отходов)</w:t>
            </w:r>
            <w:r w:rsidR="003D2814">
              <w:rPr>
                <w:noProof/>
                <w:webHidden/>
              </w:rPr>
              <w:tab/>
            </w:r>
            <w:r>
              <w:rPr>
                <w:noProof/>
                <w:webHidden/>
              </w:rPr>
              <w:fldChar w:fldCharType="begin"/>
            </w:r>
            <w:r w:rsidR="003D2814">
              <w:rPr>
                <w:noProof/>
                <w:webHidden/>
              </w:rPr>
              <w:instrText xml:space="preserve"> PAGEREF _Toc215040536 \h </w:instrText>
            </w:r>
            <w:r>
              <w:rPr>
                <w:noProof/>
                <w:webHidden/>
              </w:rPr>
            </w:r>
            <w:r>
              <w:rPr>
                <w:noProof/>
                <w:webHidden/>
              </w:rPr>
              <w:fldChar w:fldCharType="separate"/>
            </w:r>
            <w:r w:rsidR="003D2814">
              <w:rPr>
                <w:noProof/>
                <w:webHidden/>
              </w:rPr>
              <w:t>39</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37" w:history="1">
            <w:r w:rsidR="003D2814" w:rsidRPr="007C43B7">
              <w:rPr>
                <w:rStyle w:val="a6"/>
                <w:noProof/>
                <w:spacing w:val="-2"/>
              </w:rPr>
              <w:t>4.3.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Рекомендации по управлению отходами и по вспомогательным операциям, технологии по выполнению указанных операций</w:t>
            </w:r>
            <w:r w:rsidR="003D2814">
              <w:rPr>
                <w:noProof/>
                <w:webHidden/>
              </w:rPr>
              <w:tab/>
            </w:r>
            <w:r>
              <w:rPr>
                <w:noProof/>
                <w:webHidden/>
              </w:rPr>
              <w:fldChar w:fldCharType="begin"/>
            </w:r>
            <w:r w:rsidR="003D2814">
              <w:rPr>
                <w:noProof/>
                <w:webHidden/>
              </w:rPr>
              <w:instrText xml:space="preserve"> PAGEREF _Toc215040537 \h </w:instrText>
            </w:r>
            <w:r>
              <w:rPr>
                <w:noProof/>
                <w:webHidden/>
              </w:rPr>
            </w:r>
            <w:r>
              <w:rPr>
                <w:noProof/>
                <w:webHidden/>
              </w:rPr>
              <w:fldChar w:fldCharType="separate"/>
            </w:r>
            <w:r w:rsidR="003D2814">
              <w:rPr>
                <w:noProof/>
                <w:webHidden/>
              </w:rPr>
              <w:t>41</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38" w:history="1">
            <w:r w:rsidR="003D2814" w:rsidRPr="007C43B7">
              <w:rPr>
                <w:rStyle w:val="a6"/>
                <w:noProof/>
                <w:spacing w:val="-2"/>
              </w:rPr>
              <w:t>4.4.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Виды и количество отходов производства и потребления (образовываемых, накапливаемых и передаваемых), подлежащих включению в декларацию о воздействии на окружающую среду.</w:t>
            </w:r>
            <w:r w:rsidR="003D2814">
              <w:rPr>
                <w:noProof/>
                <w:webHidden/>
              </w:rPr>
              <w:tab/>
            </w:r>
            <w:r>
              <w:rPr>
                <w:noProof/>
                <w:webHidden/>
              </w:rPr>
              <w:fldChar w:fldCharType="begin"/>
            </w:r>
            <w:r w:rsidR="003D2814">
              <w:rPr>
                <w:noProof/>
                <w:webHidden/>
              </w:rPr>
              <w:instrText xml:space="preserve"> PAGEREF _Toc215040538 \h </w:instrText>
            </w:r>
            <w:r>
              <w:rPr>
                <w:noProof/>
                <w:webHidden/>
              </w:rPr>
            </w:r>
            <w:r>
              <w:rPr>
                <w:noProof/>
                <w:webHidden/>
              </w:rPr>
              <w:fldChar w:fldCharType="separate"/>
            </w:r>
            <w:r w:rsidR="003D2814">
              <w:rPr>
                <w:noProof/>
                <w:webHidden/>
              </w:rPr>
              <w:t>44</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39" w:history="1">
            <w:r w:rsidR="003D2814" w:rsidRPr="007C43B7">
              <w:rPr>
                <w:rStyle w:val="a6"/>
                <w:noProof/>
                <w:spacing w:val="-2"/>
              </w:rPr>
              <w:t>5.</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ФИЗИЧЕСКИХ ВОЗДЕЙСТВИЙ НА ОКРУЖАЮЩУЮ СРЕДУ.</w:t>
            </w:r>
            <w:r w:rsidR="003D2814">
              <w:rPr>
                <w:noProof/>
                <w:webHidden/>
              </w:rPr>
              <w:tab/>
            </w:r>
            <w:r>
              <w:rPr>
                <w:noProof/>
                <w:webHidden/>
              </w:rPr>
              <w:fldChar w:fldCharType="begin"/>
            </w:r>
            <w:r w:rsidR="003D2814">
              <w:rPr>
                <w:noProof/>
                <w:webHidden/>
              </w:rPr>
              <w:instrText xml:space="preserve"> PAGEREF _Toc215040539 \h </w:instrText>
            </w:r>
            <w:r>
              <w:rPr>
                <w:noProof/>
                <w:webHidden/>
              </w:rPr>
            </w:r>
            <w:r>
              <w:rPr>
                <w:noProof/>
                <w:webHidden/>
              </w:rPr>
              <w:fldChar w:fldCharType="separate"/>
            </w:r>
            <w:r w:rsidR="003D2814">
              <w:rPr>
                <w:noProof/>
                <w:webHidden/>
              </w:rPr>
              <w:t>45</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40" w:history="1">
            <w:r w:rsidR="003D2814" w:rsidRPr="007C43B7">
              <w:rPr>
                <w:rStyle w:val="a6"/>
                <w:noProof/>
                <w:spacing w:val="-2"/>
              </w:rPr>
              <w:t>5.1.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возможного  теплового, электромагнитного,  шумового, воздействия и других типов воздействия, а также их последствий</w:t>
            </w:r>
            <w:r w:rsidR="003D2814">
              <w:rPr>
                <w:noProof/>
                <w:webHidden/>
              </w:rPr>
              <w:tab/>
            </w:r>
            <w:r>
              <w:rPr>
                <w:noProof/>
                <w:webHidden/>
              </w:rPr>
              <w:fldChar w:fldCharType="begin"/>
            </w:r>
            <w:r w:rsidR="003D2814">
              <w:rPr>
                <w:noProof/>
                <w:webHidden/>
              </w:rPr>
              <w:instrText xml:space="preserve"> PAGEREF _Toc215040540 \h </w:instrText>
            </w:r>
            <w:r>
              <w:rPr>
                <w:noProof/>
                <w:webHidden/>
              </w:rPr>
            </w:r>
            <w:r>
              <w:rPr>
                <w:noProof/>
                <w:webHidden/>
              </w:rPr>
              <w:fldChar w:fldCharType="separate"/>
            </w:r>
            <w:r w:rsidR="003D2814">
              <w:rPr>
                <w:noProof/>
                <w:webHidden/>
              </w:rPr>
              <w:t>45</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41" w:history="1">
            <w:r w:rsidR="003D2814" w:rsidRPr="007C43B7">
              <w:rPr>
                <w:rStyle w:val="a6"/>
                <w:noProof/>
                <w:spacing w:val="-2"/>
              </w:rPr>
              <w:t>5.1.1.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Шумовое воздействие</w:t>
            </w:r>
            <w:r w:rsidR="003D2814">
              <w:rPr>
                <w:noProof/>
                <w:webHidden/>
              </w:rPr>
              <w:tab/>
            </w:r>
            <w:r>
              <w:rPr>
                <w:noProof/>
                <w:webHidden/>
              </w:rPr>
              <w:fldChar w:fldCharType="begin"/>
            </w:r>
            <w:r w:rsidR="003D2814">
              <w:rPr>
                <w:noProof/>
                <w:webHidden/>
              </w:rPr>
              <w:instrText xml:space="preserve"> PAGEREF _Toc215040541 \h </w:instrText>
            </w:r>
            <w:r>
              <w:rPr>
                <w:noProof/>
                <w:webHidden/>
              </w:rPr>
            </w:r>
            <w:r>
              <w:rPr>
                <w:noProof/>
                <w:webHidden/>
              </w:rPr>
              <w:fldChar w:fldCharType="separate"/>
            </w:r>
            <w:r w:rsidR="003D2814">
              <w:rPr>
                <w:noProof/>
                <w:webHidden/>
              </w:rPr>
              <w:t>45</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42" w:history="1">
            <w:r w:rsidR="003D2814" w:rsidRPr="007C43B7">
              <w:rPr>
                <w:rStyle w:val="a6"/>
                <w:noProof/>
                <w:spacing w:val="-2"/>
              </w:rPr>
              <w:t>5.1.2.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Вибрация</w:t>
            </w:r>
            <w:r w:rsidR="003D2814">
              <w:rPr>
                <w:noProof/>
                <w:webHidden/>
              </w:rPr>
              <w:tab/>
            </w:r>
            <w:r>
              <w:rPr>
                <w:noProof/>
                <w:webHidden/>
              </w:rPr>
              <w:fldChar w:fldCharType="begin"/>
            </w:r>
            <w:r w:rsidR="003D2814">
              <w:rPr>
                <w:noProof/>
                <w:webHidden/>
              </w:rPr>
              <w:instrText xml:space="preserve"> PAGEREF _Toc215040542 \h </w:instrText>
            </w:r>
            <w:r>
              <w:rPr>
                <w:noProof/>
                <w:webHidden/>
              </w:rPr>
            </w:r>
            <w:r>
              <w:rPr>
                <w:noProof/>
                <w:webHidden/>
              </w:rPr>
              <w:fldChar w:fldCharType="separate"/>
            </w:r>
            <w:r w:rsidR="003D2814">
              <w:rPr>
                <w:noProof/>
                <w:webHidden/>
              </w:rPr>
              <w:t>45</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43" w:history="1">
            <w:r w:rsidR="003D2814" w:rsidRPr="007C43B7">
              <w:rPr>
                <w:rStyle w:val="a6"/>
                <w:noProof/>
                <w:spacing w:val="-2"/>
              </w:rPr>
              <w:t>5.1.3.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Электромагнитные излучения.</w:t>
            </w:r>
            <w:r w:rsidR="003D2814">
              <w:rPr>
                <w:noProof/>
                <w:webHidden/>
              </w:rPr>
              <w:tab/>
            </w:r>
            <w:r>
              <w:rPr>
                <w:noProof/>
                <w:webHidden/>
              </w:rPr>
              <w:fldChar w:fldCharType="begin"/>
            </w:r>
            <w:r w:rsidR="003D2814">
              <w:rPr>
                <w:noProof/>
                <w:webHidden/>
              </w:rPr>
              <w:instrText xml:space="preserve"> PAGEREF _Toc215040543 \h </w:instrText>
            </w:r>
            <w:r>
              <w:rPr>
                <w:noProof/>
                <w:webHidden/>
              </w:rPr>
            </w:r>
            <w:r>
              <w:rPr>
                <w:noProof/>
                <w:webHidden/>
              </w:rPr>
              <w:fldChar w:fldCharType="separate"/>
            </w:r>
            <w:r w:rsidR="003D2814">
              <w:rPr>
                <w:noProof/>
                <w:webHidden/>
              </w:rPr>
              <w:t>45</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44" w:history="1">
            <w:r w:rsidR="003D2814" w:rsidRPr="007C43B7">
              <w:rPr>
                <w:rStyle w:val="a6"/>
                <w:noProof/>
                <w:spacing w:val="-2"/>
              </w:rPr>
              <w:t>5.2.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Характеристика радиационной обстановки в районе работ, выявление природных и техногенных источников радиационного загрязнения</w:t>
            </w:r>
            <w:r w:rsidR="003D2814">
              <w:rPr>
                <w:noProof/>
                <w:webHidden/>
              </w:rPr>
              <w:tab/>
            </w:r>
            <w:r>
              <w:rPr>
                <w:noProof/>
                <w:webHidden/>
              </w:rPr>
              <w:fldChar w:fldCharType="begin"/>
            </w:r>
            <w:r w:rsidR="003D2814">
              <w:rPr>
                <w:noProof/>
                <w:webHidden/>
              </w:rPr>
              <w:instrText xml:space="preserve"> PAGEREF _Toc215040544 \h </w:instrText>
            </w:r>
            <w:r>
              <w:rPr>
                <w:noProof/>
                <w:webHidden/>
              </w:rPr>
            </w:r>
            <w:r>
              <w:rPr>
                <w:noProof/>
                <w:webHidden/>
              </w:rPr>
              <w:fldChar w:fldCharType="separate"/>
            </w:r>
            <w:r w:rsidR="003D2814">
              <w:rPr>
                <w:noProof/>
                <w:webHidden/>
              </w:rPr>
              <w:t>46</w:t>
            </w:r>
            <w:r>
              <w:rPr>
                <w:noProof/>
                <w:webHidden/>
              </w:rPr>
              <w:fldChar w:fldCharType="end"/>
            </w:r>
          </w:hyperlink>
        </w:p>
        <w:p w:rsidR="003D2814" w:rsidRDefault="00747B9E" w:rsidP="003D2814">
          <w:pPr>
            <w:pStyle w:val="33"/>
            <w:tabs>
              <w:tab w:val="left" w:pos="567"/>
              <w:tab w:val="left" w:pos="1320"/>
              <w:tab w:val="right" w:leader="dot" w:pos="10198"/>
            </w:tabs>
            <w:ind w:left="0"/>
            <w:rPr>
              <w:rFonts w:asciiTheme="minorHAnsi" w:eastAsiaTheme="minorEastAsia" w:hAnsiTheme="minorHAnsi" w:cstheme="minorBidi"/>
              <w:noProof/>
              <w:sz w:val="22"/>
              <w:szCs w:val="22"/>
              <w:lang w:eastAsia="ru-RU"/>
            </w:rPr>
          </w:pPr>
          <w:hyperlink w:anchor="_Toc215040545" w:history="1">
            <w:r w:rsidR="003D2814" w:rsidRPr="007C43B7">
              <w:rPr>
                <w:rStyle w:val="a6"/>
                <w:noProof/>
                <w:spacing w:val="-2"/>
              </w:rPr>
              <w:t>5.2.1.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Радиационная обстановка.</w:t>
            </w:r>
            <w:r w:rsidR="003D2814">
              <w:rPr>
                <w:noProof/>
                <w:webHidden/>
              </w:rPr>
              <w:tab/>
            </w:r>
            <w:r>
              <w:rPr>
                <w:noProof/>
                <w:webHidden/>
              </w:rPr>
              <w:fldChar w:fldCharType="begin"/>
            </w:r>
            <w:r w:rsidR="003D2814">
              <w:rPr>
                <w:noProof/>
                <w:webHidden/>
              </w:rPr>
              <w:instrText xml:space="preserve"> PAGEREF _Toc215040545 \h </w:instrText>
            </w:r>
            <w:r>
              <w:rPr>
                <w:noProof/>
                <w:webHidden/>
              </w:rPr>
            </w:r>
            <w:r>
              <w:rPr>
                <w:noProof/>
                <w:webHidden/>
              </w:rPr>
              <w:fldChar w:fldCharType="separate"/>
            </w:r>
            <w:r w:rsidR="003D2814">
              <w:rPr>
                <w:noProof/>
                <w:webHidden/>
              </w:rPr>
              <w:t>46</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46" w:history="1">
            <w:r w:rsidR="003D2814" w:rsidRPr="007C43B7">
              <w:rPr>
                <w:rStyle w:val="a6"/>
                <w:noProof/>
                <w:spacing w:val="-2"/>
              </w:rPr>
              <w:t>6.</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ВОЗДЕЙСТВИЙ НА ЗЕМЕЛЬНЫЕ РЕСУРСЫ И ПОЧВЫ.</w:t>
            </w:r>
            <w:r w:rsidR="003D2814">
              <w:rPr>
                <w:noProof/>
                <w:webHidden/>
              </w:rPr>
              <w:tab/>
            </w:r>
            <w:r>
              <w:rPr>
                <w:noProof/>
                <w:webHidden/>
              </w:rPr>
              <w:fldChar w:fldCharType="begin"/>
            </w:r>
            <w:r w:rsidR="003D2814">
              <w:rPr>
                <w:noProof/>
                <w:webHidden/>
              </w:rPr>
              <w:instrText xml:space="preserve"> PAGEREF _Toc215040546 \h </w:instrText>
            </w:r>
            <w:r>
              <w:rPr>
                <w:noProof/>
                <w:webHidden/>
              </w:rPr>
            </w:r>
            <w:r>
              <w:rPr>
                <w:noProof/>
                <w:webHidden/>
              </w:rPr>
              <w:fldChar w:fldCharType="separate"/>
            </w:r>
            <w:r w:rsidR="003D2814">
              <w:rPr>
                <w:noProof/>
                <w:webHidden/>
              </w:rPr>
              <w:t>47</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47" w:history="1">
            <w:r w:rsidR="003D2814" w:rsidRPr="007C43B7">
              <w:rPr>
                <w:rStyle w:val="a6"/>
                <w:noProof/>
                <w:spacing w:val="-2"/>
              </w:rPr>
              <w:t>6.1.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Характеристика современного состояния почвенного покрова в зоне воздействия планируемого объекта</w:t>
            </w:r>
            <w:r w:rsidR="003D2814">
              <w:rPr>
                <w:noProof/>
                <w:webHidden/>
              </w:rPr>
              <w:tab/>
            </w:r>
            <w:r>
              <w:rPr>
                <w:noProof/>
                <w:webHidden/>
              </w:rPr>
              <w:fldChar w:fldCharType="begin"/>
            </w:r>
            <w:r w:rsidR="003D2814">
              <w:rPr>
                <w:noProof/>
                <w:webHidden/>
              </w:rPr>
              <w:instrText xml:space="preserve"> PAGEREF _Toc215040547 \h </w:instrText>
            </w:r>
            <w:r>
              <w:rPr>
                <w:noProof/>
                <w:webHidden/>
              </w:rPr>
            </w:r>
            <w:r>
              <w:rPr>
                <w:noProof/>
                <w:webHidden/>
              </w:rPr>
              <w:fldChar w:fldCharType="separate"/>
            </w:r>
            <w:r w:rsidR="003D2814">
              <w:rPr>
                <w:noProof/>
                <w:webHidden/>
              </w:rPr>
              <w:t>47</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48" w:history="1">
            <w:r w:rsidR="003D2814" w:rsidRPr="007C43B7">
              <w:rPr>
                <w:rStyle w:val="a6"/>
                <w:noProof/>
                <w:spacing w:val="-2"/>
              </w:rPr>
              <w:t>6.2.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Характеристика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w:t>
            </w:r>
            <w:r w:rsidR="003D2814">
              <w:rPr>
                <w:noProof/>
                <w:webHidden/>
              </w:rPr>
              <w:tab/>
            </w:r>
            <w:r>
              <w:rPr>
                <w:noProof/>
                <w:webHidden/>
              </w:rPr>
              <w:fldChar w:fldCharType="begin"/>
            </w:r>
            <w:r w:rsidR="003D2814">
              <w:rPr>
                <w:noProof/>
                <w:webHidden/>
              </w:rPr>
              <w:instrText xml:space="preserve"> PAGEREF _Toc215040548 \h </w:instrText>
            </w:r>
            <w:r>
              <w:rPr>
                <w:noProof/>
                <w:webHidden/>
              </w:rPr>
            </w:r>
            <w:r>
              <w:rPr>
                <w:noProof/>
                <w:webHidden/>
              </w:rPr>
              <w:fldChar w:fldCharType="separate"/>
            </w:r>
            <w:r w:rsidR="003D2814">
              <w:rPr>
                <w:noProof/>
                <w:webHidden/>
              </w:rPr>
              <w:t>48</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49" w:history="1">
            <w:r w:rsidR="003D2814" w:rsidRPr="007C43B7">
              <w:rPr>
                <w:rStyle w:val="a6"/>
                <w:noProof/>
                <w:spacing w:val="-2"/>
              </w:rPr>
              <w:t>6.3.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Планируемые мероприятия и проектные решения (техническая и биологическая рекультивация)</w:t>
            </w:r>
            <w:r w:rsidR="003D2814">
              <w:rPr>
                <w:noProof/>
                <w:webHidden/>
              </w:rPr>
              <w:tab/>
            </w:r>
            <w:r>
              <w:rPr>
                <w:noProof/>
                <w:webHidden/>
              </w:rPr>
              <w:fldChar w:fldCharType="begin"/>
            </w:r>
            <w:r w:rsidR="003D2814">
              <w:rPr>
                <w:noProof/>
                <w:webHidden/>
              </w:rPr>
              <w:instrText xml:space="preserve"> PAGEREF _Toc215040549 \h </w:instrText>
            </w:r>
            <w:r>
              <w:rPr>
                <w:noProof/>
                <w:webHidden/>
              </w:rPr>
            </w:r>
            <w:r>
              <w:rPr>
                <w:noProof/>
                <w:webHidden/>
              </w:rPr>
              <w:fldChar w:fldCharType="separate"/>
            </w:r>
            <w:r w:rsidR="003D2814">
              <w:rPr>
                <w:noProof/>
                <w:webHidden/>
              </w:rPr>
              <w:t>48</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0" w:history="1">
            <w:r w:rsidR="003D2814" w:rsidRPr="007C43B7">
              <w:rPr>
                <w:rStyle w:val="a6"/>
                <w:noProof/>
                <w:spacing w:val="-2"/>
              </w:rPr>
              <w:t>6.4.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Организация экологического мониторинга почв.</w:t>
            </w:r>
            <w:r w:rsidR="003D2814">
              <w:rPr>
                <w:noProof/>
                <w:webHidden/>
              </w:rPr>
              <w:tab/>
            </w:r>
            <w:r>
              <w:rPr>
                <w:noProof/>
                <w:webHidden/>
              </w:rPr>
              <w:fldChar w:fldCharType="begin"/>
            </w:r>
            <w:r w:rsidR="003D2814">
              <w:rPr>
                <w:noProof/>
                <w:webHidden/>
              </w:rPr>
              <w:instrText xml:space="preserve"> PAGEREF _Toc215040550 \h </w:instrText>
            </w:r>
            <w:r>
              <w:rPr>
                <w:noProof/>
                <w:webHidden/>
              </w:rPr>
            </w:r>
            <w:r>
              <w:rPr>
                <w:noProof/>
                <w:webHidden/>
              </w:rPr>
              <w:fldChar w:fldCharType="separate"/>
            </w:r>
            <w:r w:rsidR="003D2814">
              <w:rPr>
                <w:noProof/>
                <w:webHidden/>
              </w:rPr>
              <w:t>48</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51" w:history="1">
            <w:r w:rsidR="003D2814" w:rsidRPr="007C43B7">
              <w:rPr>
                <w:rStyle w:val="a6"/>
                <w:noProof/>
                <w:spacing w:val="-2"/>
              </w:rPr>
              <w:t>7.</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ВОЗДЕЙСТВИЯ НА РАСТИТЕЛЬНОСТЬ.</w:t>
            </w:r>
            <w:r w:rsidR="003D2814">
              <w:rPr>
                <w:noProof/>
                <w:webHidden/>
              </w:rPr>
              <w:tab/>
            </w:r>
            <w:r>
              <w:rPr>
                <w:noProof/>
                <w:webHidden/>
              </w:rPr>
              <w:fldChar w:fldCharType="begin"/>
            </w:r>
            <w:r w:rsidR="003D2814">
              <w:rPr>
                <w:noProof/>
                <w:webHidden/>
              </w:rPr>
              <w:instrText xml:space="preserve"> PAGEREF _Toc215040551 \h </w:instrText>
            </w:r>
            <w:r>
              <w:rPr>
                <w:noProof/>
                <w:webHidden/>
              </w:rPr>
            </w:r>
            <w:r>
              <w:rPr>
                <w:noProof/>
                <w:webHidden/>
              </w:rPr>
              <w:fldChar w:fldCharType="separate"/>
            </w:r>
            <w:r w:rsidR="003D2814">
              <w:rPr>
                <w:noProof/>
                <w:webHidden/>
              </w:rPr>
              <w:t>48</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2" w:history="1">
            <w:r w:rsidR="003D2814" w:rsidRPr="007C43B7">
              <w:rPr>
                <w:rStyle w:val="a6"/>
                <w:noProof/>
                <w:spacing w:val="-2"/>
              </w:rPr>
              <w:t>7.1.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Современное состояние растительного покрова в зоне воздействия объекта</w:t>
            </w:r>
            <w:r w:rsidR="003D2814">
              <w:rPr>
                <w:noProof/>
                <w:webHidden/>
              </w:rPr>
              <w:tab/>
            </w:r>
            <w:r>
              <w:rPr>
                <w:noProof/>
                <w:webHidden/>
              </w:rPr>
              <w:fldChar w:fldCharType="begin"/>
            </w:r>
            <w:r w:rsidR="003D2814">
              <w:rPr>
                <w:noProof/>
                <w:webHidden/>
              </w:rPr>
              <w:instrText xml:space="preserve"> PAGEREF _Toc215040552 \h </w:instrText>
            </w:r>
            <w:r>
              <w:rPr>
                <w:noProof/>
                <w:webHidden/>
              </w:rPr>
            </w:r>
            <w:r>
              <w:rPr>
                <w:noProof/>
                <w:webHidden/>
              </w:rPr>
              <w:fldChar w:fldCharType="separate"/>
            </w:r>
            <w:r w:rsidR="003D2814">
              <w:rPr>
                <w:noProof/>
                <w:webHidden/>
              </w:rPr>
              <w:t>48</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3" w:history="1">
            <w:r w:rsidR="003D2814" w:rsidRPr="007C43B7">
              <w:rPr>
                <w:rStyle w:val="a6"/>
                <w:noProof/>
                <w:spacing w:val="-2"/>
              </w:rPr>
              <w:t>7.2.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Обоснование объёмов использования растительных ресурсов</w:t>
            </w:r>
            <w:r w:rsidR="003D2814">
              <w:rPr>
                <w:noProof/>
                <w:webHidden/>
              </w:rPr>
              <w:tab/>
            </w:r>
            <w:r>
              <w:rPr>
                <w:noProof/>
                <w:webHidden/>
              </w:rPr>
              <w:fldChar w:fldCharType="begin"/>
            </w:r>
            <w:r w:rsidR="003D2814">
              <w:rPr>
                <w:noProof/>
                <w:webHidden/>
              </w:rPr>
              <w:instrText xml:space="preserve"> PAGEREF _Toc215040553 \h </w:instrText>
            </w:r>
            <w:r>
              <w:rPr>
                <w:noProof/>
                <w:webHidden/>
              </w:rPr>
            </w:r>
            <w:r>
              <w:rPr>
                <w:noProof/>
                <w:webHidden/>
              </w:rPr>
              <w:fldChar w:fldCharType="separate"/>
            </w:r>
            <w:r w:rsidR="003D2814">
              <w:rPr>
                <w:noProof/>
                <w:webHidden/>
              </w:rPr>
              <w:t>48</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4" w:history="1">
            <w:r w:rsidR="003D2814" w:rsidRPr="007C43B7">
              <w:rPr>
                <w:rStyle w:val="a6"/>
                <w:noProof/>
                <w:spacing w:val="-2"/>
              </w:rPr>
              <w:t>7.3.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Определение зоны влияния планируемой деятельности на растительность</w:t>
            </w:r>
            <w:r w:rsidR="003D2814">
              <w:rPr>
                <w:noProof/>
                <w:webHidden/>
              </w:rPr>
              <w:tab/>
            </w:r>
            <w:r>
              <w:rPr>
                <w:noProof/>
                <w:webHidden/>
              </w:rPr>
              <w:fldChar w:fldCharType="begin"/>
            </w:r>
            <w:r w:rsidR="003D2814">
              <w:rPr>
                <w:noProof/>
                <w:webHidden/>
              </w:rPr>
              <w:instrText xml:space="preserve"> PAGEREF _Toc215040554 \h </w:instrText>
            </w:r>
            <w:r>
              <w:rPr>
                <w:noProof/>
                <w:webHidden/>
              </w:rPr>
            </w:r>
            <w:r>
              <w:rPr>
                <w:noProof/>
                <w:webHidden/>
              </w:rPr>
              <w:fldChar w:fldCharType="separate"/>
            </w:r>
            <w:r w:rsidR="003D2814">
              <w:rPr>
                <w:noProof/>
                <w:webHidden/>
              </w:rPr>
              <w:t>49</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5" w:history="1">
            <w:r w:rsidR="003D2814" w:rsidRPr="007C43B7">
              <w:rPr>
                <w:rStyle w:val="a6"/>
                <w:noProof/>
                <w:spacing w:val="-2"/>
              </w:rPr>
              <w:t>7.4.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Мероприятия по предотвращению негативных воздействий на биоразнообразие</w:t>
            </w:r>
            <w:r w:rsidR="003D2814">
              <w:rPr>
                <w:noProof/>
                <w:webHidden/>
              </w:rPr>
              <w:tab/>
            </w:r>
            <w:r>
              <w:rPr>
                <w:noProof/>
                <w:webHidden/>
              </w:rPr>
              <w:fldChar w:fldCharType="begin"/>
            </w:r>
            <w:r w:rsidR="003D2814">
              <w:rPr>
                <w:noProof/>
                <w:webHidden/>
              </w:rPr>
              <w:instrText xml:space="preserve"> PAGEREF _Toc215040555 \h </w:instrText>
            </w:r>
            <w:r>
              <w:rPr>
                <w:noProof/>
                <w:webHidden/>
              </w:rPr>
            </w:r>
            <w:r>
              <w:rPr>
                <w:noProof/>
                <w:webHidden/>
              </w:rPr>
              <w:fldChar w:fldCharType="separate"/>
            </w:r>
            <w:r w:rsidR="003D2814">
              <w:rPr>
                <w:noProof/>
                <w:webHidden/>
              </w:rPr>
              <w:t>49</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56" w:history="1">
            <w:r w:rsidR="003D2814" w:rsidRPr="007C43B7">
              <w:rPr>
                <w:rStyle w:val="a6"/>
                <w:noProof/>
                <w:spacing w:val="-2"/>
              </w:rPr>
              <w:t>8.</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ВОЗДЕЙСТВИЙ НА ЖИВОТНЫЙ МИР.</w:t>
            </w:r>
            <w:r w:rsidR="003D2814">
              <w:rPr>
                <w:noProof/>
                <w:webHidden/>
              </w:rPr>
              <w:tab/>
            </w:r>
            <w:r>
              <w:rPr>
                <w:noProof/>
                <w:webHidden/>
              </w:rPr>
              <w:fldChar w:fldCharType="begin"/>
            </w:r>
            <w:r w:rsidR="003D2814">
              <w:rPr>
                <w:noProof/>
                <w:webHidden/>
              </w:rPr>
              <w:instrText xml:space="preserve"> PAGEREF _Toc215040556 \h </w:instrText>
            </w:r>
            <w:r>
              <w:rPr>
                <w:noProof/>
                <w:webHidden/>
              </w:rPr>
            </w:r>
            <w:r>
              <w:rPr>
                <w:noProof/>
                <w:webHidden/>
              </w:rPr>
              <w:fldChar w:fldCharType="separate"/>
            </w:r>
            <w:r w:rsidR="003D2814">
              <w:rPr>
                <w:noProof/>
                <w:webHidden/>
              </w:rPr>
              <w:t>50</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7" w:history="1">
            <w:r w:rsidR="003D2814" w:rsidRPr="007C43B7">
              <w:rPr>
                <w:rStyle w:val="a6"/>
                <w:noProof/>
                <w:spacing w:val="-2"/>
              </w:rPr>
              <w:t>8.1.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Исходное состояние водной и наземной фауны</w:t>
            </w:r>
            <w:r w:rsidR="003D2814">
              <w:rPr>
                <w:noProof/>
                <w:webHidden/>
              </w:rPr>
              <w:tab/>
            </w:r>
            <w:r>
              <w:rPr>
                <w:noProof/>
                <w:webHidden/>
              </w:rPr>
              <w:fldChar w:fldCharType="begin"/>
            </w:r>
            <w:r w:rsidR="003D2814">
              <w:rPr>
                <w:noProof/>
                <w:webHidden/>
              </w:rPr>
              <w:instrText xml:space="preserve"> PAGEREF _Toc215040557 \h </w:instrText>
            </w:r>
            <w:r>
              <w:rPr>
                <w:noProof/>
                <w:webHidden/>
              </w:rPr>
            </w:r>
            <w:r>
              <w:rPr>
                <w:noProof/>
                <w:webHidden/>
              </w:rPr>
              <w:fldChar w:fldCharType="separate"/>
            </w:r>
            <w:r w:rsidR="003D2814">
              <w:rPr>
                <w:noProof/>
                <w:webHidden/>
              </w:rPr>
              <w:t>50</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8" w:history="1">
            <w:r w:rsidR="003D2814" w:rsidRPr="007C43B7">
              <w:rPr>
                <w:rStyle w:val="a6"/>
                <w:noProof/>
                <w:spacing w:val="-2"/>
              </w:rPr>
              <w:t>8.2.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Характеристика воздействия объекта на видовой состав, численность фауны, ее генофонд, среду обитания, условия размножения, пути миграции и места концентрации животных</w:t>
            </w:r>
            <w:r w:rsidR="003D2814">
              <w:rPr>
                <w:noProof/>
                <w:webHidden/>
              </w:rPr>
              <w:tab/>
            </w:r>
            <w:r>
              <w:rPr>
                <w:noProof/>
                <w:webHidden/>
              </w:rPr>
              <w:fldChar w:fldCharType="begin"/>
            </w:r>
            <w:r w:rsidR="003D2814">
              <w:rPr>
                <w:noProof/>
                <w:webHidden/>
              </w:rPr>
              <w:instrText xml:space="preserve"> PAGEREF _Toc215040558 \h </w:instrText>
            </w:r>
            <w:r>
              <w:rPr>
                <w:noProof/>
                <w:webHidden/>
              </w:rPr>
            </w:r>
            <w:r>
              <w:rPr>
                <w:noProof/>
                <w:webHidden/>
              </w:rPr>
              <w:fldChar w:fldCharType="separate"/>
            </w:r>
            <w:r w:rsidR="003D2814">
              <w:rPr>
                <w:noProof/>
                <w:webHidden/>
              </w:rPr>
              <w:t>51</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59" w:history="1">
            <w:r w:rsidR="003D2814" w:rsidRPr="007C43B7">
              <w:rPr>
                <w:rStyle w:val="a6"/>
                <w:noProof/>
                <w:spacing w:val="-2"/>
              </w:rPr>
              <w:t>8.3.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w:t>
            </w:r>
            <w:r w:rsidR="003D2814">
              <w:rPr>
                <w:noProof/>
                <w:webHidden/>
              </w:rPr>
              <w:tab/>
            </w:r>
            <w:r>
              <w:rPr>
                <w:noProof/>
                <w:webHidden/>
              </w:rPr>
              <w:fldChar w:fldCharType="begin"/>
            </w:r>
            <w:r w:rsidR="003D2814">
              <w:rPr>
                <w:noProof/>
                <w:webHidden/>
              </w:rPr>
              <w:instrText xml:space="preserve"> PAGEREF _Toc215040559 \h </w:instrText>
            </w:r>
            <w:r>
              <w:rPr>
                <w:noProof/>
                <w:webHidden/>
              </w:rPr>
            </w:r>
            <w:r>
              <w:rPr>
                <w:noProof/>
                <w:webHidden/>
              </w:rPr>
              <w:fldChar w:fldCharType="separate"/>
            </w:r>
            <w:r w:rsidR="003D2814">
              <w:rPr>
                <w:noProof/>
                <w:webHidden/>
              </w:rPr>
              <w:t>51</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60" w:history="1">
            <w:r w:rsidR="003D2814" w:rsidRPr="007C43B7">
              <w:rPr>
                <w:rStyle w:val="a6"/>
                <w:noProof/>
                <w:spacing w:val="-2"/>
              </w:rPr>
              <w:t>9.</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r w:rsidR="003D2814">
              <w:rPr>
                <w:noProof/>
                <w:webHidden/>
              </w:rPr>
              <w:tab/>
            </w:r>
            <w:r>
              <w:rPr>
                <w:noProof/>
                <w:webHidden/>
              </w:rPr>
              <w:fldChar w:fldCharType="begin"/>
            </w:r>
            <w:r w:rsidR="003D2814">
              <w:rPr>
                <w:noProof/>
                <w:webHidden/>
              </w:rPr>
              <w:instrText xml:space="preserve"> PAGEREF _Toc215040560 \h </w:instrText>
            </w:r>
            <w:r>
              <w:rPr>
                <w:noProof/>
                <w:webHidden/>
              </w:rPr>
            </w:r>
            <w:r>
              <w:rPr>
                <w:noProof/>
                <w:webHidden/>
              </w:rPr>
              <w:fldChar w:fldCharType="separate"/>
            </w:r>
            <w:r w:rsidR="003D2814">
              <w:rPr>
                <w:noProof/>
                <w:webHidden/>
              </w:rPr>
              <w:t>52</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61" w:history="1">
            <w:r w:rsidR="003D2814" w:rsidRPr="007C43B7">
              <w:rPr>
                <w:rStyle w:val="a6"/>
                <w:noProof/>
                <w:spacing w:val="-2"/>
              </w:rPr>
              <w:t>10.</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ВОЗДЕЙСТВИЙ НА СОЦИАЛЬНО-ЭКОНОМИЧЕСКУЮ СРЕДУ</w:t>
            </w:r>
            <w:r w:rsidR="003D2814">
              <w:rPr>
                <w:noProof/>
                <w:webHidden/>
              </w:rPr>
              <w:tab/>
            </w:r>
            <w:r>
              <w:rPr>
                <w:noProof/>
                <w:webHidden/>
              </w:rPr>
              <w:fldChar w:fldCharType="begin"/>
            </w:r>
            <w:r w:rsidR="003D2814">
              <w:rPr>
                <w:noProof/>
                <w:webHidden/>
              </w:rPr>
              <w:instrText xml:space="preserve"> PAGEREF _Toc215040561 \h </w:instrText>
            </w:r>
            <w:r>
              <w:rPr>
                <w:noProof/>
                <w:webHidden/>
              </w:rPr>
            </w:r>
            <w:r>
              <w:rPr>
                <w:noProof/>
                <w:webHidden/>
              </w:rPr>
              <w:fldChar w:fldCharType="separate"/>
            </w:r>
            <w:r w:rsidR="003D2814">
              <w:rPr>
                <w:noProof/>
                <w:webHidden/>
              </w:rPr>
              <w:t>53</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62" w:history="1">
            <w:r w:rsidR="003D2814" w:rsidRPr="007C43B7">
              <w:rPr>
                <w:rStyle w:val="a6"/>
                <w:noProof/>
                <w:spacing w:val="-2"/>
              </w:rPr>
              <w:t>10.1.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Современные социально-экономические условия жизни местного населения, характеристика его трудовой деятельности</w:t>
            </w:r>
            <w:r w:rsidR="003D2814">
              <w:rPr>
                <w:noProof/>
                <w:webHidden/>
              </w:rPr>
              <w:tab/>
            </w:r>
            <w:r>
              <w:rPr>
                <w:noProof/>
                <w:webHidden/>
              </w:rPr>
              <w:fldChar w:fldCharType="begin"/>
            </w:r>
            <w:r w:rsidR="003D2814">
              <w:rPr>
                <w:noProof/>
                <w:webHidden/>
              </w:rPr>
              <w:instrText xml:space="preserve"> PAGEREF _Toc215040562 \h </w:instrText>
            </w:r>
            <w:r>
              <w:rPr>
                <w:noProof/>
                <w:webHidden/>
              </w:rPr>
            </w:r>
            <w:r>
              <w:rPr>
                <w:noProof/>
                <w:webHidden/>
              </w:rPr>
              <w:fldChar w:fldCharType="separate"/>
            </w:r>
            <w:r w:rsidR="003D2814">
              <w:rPr>
                <w:noProof/>
                <w:webHidden/>
              </w:rPr>
              <w:t>53</w:t>
            </w:r>
            <w:r>
              <w:rPr>
                <w:noProof/>
                <w:webHidden/>
              </w:rPr>
              <w:fldChar w:fldCharType="end"/>
            </w:r>
          </w:hyperlink>
        </w:p>
        <w:p w:rsidR="003D2814" w:rsidRDefault="00747B9E" w:rsidP="003D2814">
          <w:pPr>
            <w:pStyle w:val="33"/>
            <w:tabs>
              <w:tab w:val="left" w:pos="567"/>
              <w:tab w:val="right" w:leader="dot" w:pos="10198"/>
            </w:tabs>
            <w:ind w:left="0"/>
            <w:rPr>
              <w:rFonts w:asciiTheme="minorHAnsi" w:eastAsiaTheme="minorEastAsia" w:hAnsiTheme="minorHAnsi" w:cstheme="minorBidi"/>
              <w:noProof/>
              <w:sz w:val="22"/>
              <w:szCs w:val="22"/>
              <w:lang w:eastAsia="ru-RU"/>
            </w:rPr>
          </w:pPr>
          <w:hyperlink w:anchor="_Toc215040563" w:history="1">
            <w:r w:rsidR="003D2814" w:rsidRPr="007C43B7">
              <w:rPr>
                <w:rStyle w:val="a6"/>
                <w:noProof/>
              </w:rPr>
              <w:t>Экономическая структура и условия</w:t>
            </w:r>
            <w:r w:rsidR="003D2814">
              <w:rPr>
                <w:noProof/>
                <w:webHidden/>
              </w:rPr>
              <w:tab/>
            </w:r>
            <w:r>
              <w:rPr>
                <w:noProof/>
                <w:webHidden/>
              </w:rPr>
              <w:fldChar w:fldCharType="begin"/>
            </w:r>
            <w:r w:rsidR="003D2814">
              <w:rPr>
                <w:noProof/>
                <w:webHidden/>
              </w:rPr>
              <w:instrText xml:space="preserve"> PAGEREF _Toc215040563 \h </w:instrText>
            </w:r>
            <w:r>
              <w:rPr>
                <w:noProof/>
                <w:webHidden/>
              </w:rPr>
            </w:r>
            <w:r>
              <w:rPr>
                <w:noProof/>
                <w:webHidden/>
              </w:rPr>
              <w:fldChar w:fldCharType="separate"/>
            </w:r>
            <w:r w:rsidR="003D2814">
              <w:rPr>
                <w:noProof/>
                <w:webHidden/>
              </w:rPr>
              <w:t>54</w:t>
            </w:r>
            <w:r>
              <w:rPr>
                <w:noProof/>
                <w:webHidden/>
              </w:rPr>
              <w:fldChar w:fldCharType="end"/>
            </w:r>
          </w:hyperlink>
        </w:p>
        <w:p w:rsidR="003D2814" w:rsidRDefault="00747B9E" w:rsidP="003D2814">
          <w:pPr>
            <w:pStyle w:val="33"/>
            <w:tabs>
              <w:tab w:val="left" w:pos="567"/>
              <w:tab w:val="left" w:pos="880"/>
              <w:tab w:val="right" w:leader="dot" w:pos="10198"/>
            </w:tabs>
            <w:ind w:left="0"/>
            <w:rPr>
              <w:rFonts w:asciiTheme="minorHAnsi" w:eastAsiaTheme="minorEastAsia" w:hAnsiTheme="minorHAnsi" w:cstheme="minorBidi"/>
              <w:noProof/>
              <w:sz w:val="22"/>
              <w:szCs w:val="22"/>
              <w:lang w:eastAsia="ru-RU"/>
            </w:rPr>
          </w:pPr>
          <w:hyperlink w:anchor="_Toc215040564" w:history="1">
            <w:r w:rsidR="003D2814" w:rsidRPr="007C43B7">
              <w:rPr>
                <w:rStyle w:val="a6"/>
                <w:noProof/>
                <w:spacing w:val="-2"/>
              </w:rPr>
              <w:t>11.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ОЦЕНКА ЭКОЛОГИЧЕСКОГО РИСКА РЕАЛИЗАЦИИ НАМЕЧАЕМОЙ ДЕЯТЕЛЬНОСТИ В РЕГИОНЕ</w:t>
            </w:r>
            <w:r w:rsidR="003D2814">
              <w:rPr>
                <w:noProof/>
                <w:webHidden/>
              </w:rPr>
              <w:tab/>
            </w:r>
            <w:r>
              <w:rPr>
                <w:noProof/>
                <w:webHidden/>
              </w:rPr>
              <w:fldChar w:fldCharType="begin"/>
            </w:r>
            <w:r w:rsidR="003D2814">
              <w:rPr>
                <w:noProof/>
                <w:webHidden/>
              </w:rPr>
              <w:instrText xml:space="preserve"> PAGEREF _Toc215040564 \h </w:instrText>
            </w:r>
            <w:r>
              <w:rPr>
                <w:noProof/>
                <w:webHidden/>
              </w:rPr>
            </w:r>
            <w:r>
              <w:rPr>
                <w:noProof/>
                <w:webHidden/>
              </w:rPr>
              <w:fldChar w:fldCharType="separate"/>
            </w:r>
            <w:r w:rsidR="003D2814">
              <w:rPr>
                <w:noProof/>
                <w:webHidden/>
              </w:rPr>
              <w:t>55</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65" w:history="1">
            <w:r w:rsidR="003D2814" w:rsidRPr="007C43B7">
              <w:rPr>
                <w:rStyle w:val="a6"/>
                <w:noProof/>
                <w:spacing w:val="-2"/>
              </w:rPr>
              <w:t>11.1.</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Ценность природных комплексов (функциональное значение, особо охраняемые объекты)</w:t>
            </w:r>
            <w:r w:rsidR="003D2814">
              <w:rPr>
                <w:noProof/>
                <w:webHidden/>
              </w:rPr>
              <w:tab/>
            </w:r>
            <w:r>
              <w:rPr>
                <w:noProof/>
                <w:webHidden/>
              </w:rPr>
              <w:fldChar w:fldCharType="begin"/>
            </w:r>
            <w:r w:rsidR="003D2814">
              <w:rPr>
                <w:noProof/>
                <w:webHidden/>
              </w:rPr>
              <w:instrText xml:space="preserve"> PAGEREF _Toc215040565 \h </w:instrText>
            </w:r>
            <w:r>
              <w:rPr>
                <w:noProof/>
                <w:webHidden/>
              </w:rPr>
            </w:r>
            <w:r>
              <w:rPr>
                <w:noProof/>
                <w:webHidden/>
              </w:rPr>
              <w:fldChar w:fldCharType="separate"/>
            </w:r>
            <w:r w:rsidR="003D2814">
              <w:rPr>
                <w:noProof/>
                <w:webHidden/>
              </w:rPr>
              <w:t>55</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66" w:history="1">
            <w:r w:rsidR="003D2814" w:rsidRPr="007C43B7">
              <w:rPr>
                <w:rStyle w:val="a6"/>
                <w:noProof/>
                <w:spacing w:val="-2"/>
              </w:rPr>
              <w:t>11.2.</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Комплексная оценка последствий воздействия на окружающую среду при нормальном (без аварий) режиме эксплуатации объекта</w:t>
            </w:r>
            <w:r w:rsidR="003D2814">
              <w:rPr>
                <w:noProof/>
                <w:webHidden/>
              </w:rPr>
              <w:tab/>
            </w:r>
            <w:r>
              <w:rPr>
                <w:noProof/>
                <w:webHidden/>
              </w:rPr>
              <w:fldChar w:fldCharType="begin"/>
            </w:r>
            <w:r w:rsidR="003D2814">
              <w:rPr>
                <w:noProof/>
                <w:webHidden/>
              </w:rPr>
              <w:instrText xml:space="preserve"> PAGEREF _Toc215040566 \h </w:instrText>
            </w:r>
            <w:r>
              <w:rPr>
                <w:noProof/>
                <w:webHidden/>
              </w:rPr>
            </w:r>
            <w:r>
              <w:rPr>
                <w:noProof/>
                <w:webHidden/>
              </w:rPr>
              <w:fldChar w:fldCharType="separate"/>
            </w:r>
            <w:r w:rsidR="003D2814">
              <w:rPr>
                <w:noProof/>
                <w:webHidden/>
              </w:rPr>
              <w:t>55</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68" w:history="1">
            <w:r w:rsidR="003D2814" w:rsidRPr="007C43B7">
              <w:rPr>
                <w:rStyle w:val="a6"/>
                <w:noProof/>
                <w:spacing w:val="-2"/>
              </w:rPr>
              <w:t>11.3.</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Вероятность аварийных ситуаций (с учётом технического уровня объекта и наличия опасных природных явлений)</w:t>
            </w:r>
            <w:r w:rsidR="003D2814">
              <w:rPr>
                <w:noProof/>
                <w:webHidden/>
              </w:rPr>
              <w:tab/>
            </w:r>
            <w:r>
              <w:rPr>
                <w:noProof/>
                <w:webHidden/>
              </w:rPr>
              <w:fldChar w:fldCharType="begin"/>
            </w:r>
            <w:r w:rsidR="003D2814">
              <w:rPr>
                <w:noProof/>
                <w:webHidden/>
              </w:rPr>
              <w:instrText xml:space="preserve"> PAGEREF _Toc215040568 \h </w:instrText>
            </w:r>
            <w:r>
              <w:rPr>
                <w:noProof/>
                <w:webHidden/>
              </w:rPr>
            </w:r>
            <w:r>
              <w:rPr>
                <w:noProof/>
                <w:webHidden/>
              </w:rPr>
              <w:fldChar w:fldCharType="separate"/>
            </w:r>
            <w:r w:rsidR="003D2814">
              <w:rPr>
                <w:noProof/>
                <w:webHidden/>
              </w:rPr>
              <w:t>58</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70" w:history="1">
            <w:r w:rsidR="003D2814" w:rsidRPr="007C43B7">
              <w:rPr>
                <w:rStyle w:val="a6"/>
                <w:noProof/>
                <w:spacing w:val="-2"/>
              </w:rPr>
              <w:t>11.4.</w:t>
            </w:r>
            <w:r w:rsidR="003D2814">
              <w:rPr>
                <w:rFonts w:asciiTheme="minorHAnsi" w:eastAsiaTheme="minorEastAsia" w:hAnsiTheme="minorHAnsi" w:cstheme="minorBidi"/>
                <w:noProof/>
                <w:sz w:val="22"/>
                <w:szCs w:val="22"/>
                <w:lang w:eastAsia="ru-RU"/>
              </w:rPr>
              <w:tab/>
            </w:r>
            <w:r w:rsidR="003D2814" w:rsidRPr="007C43B7">
              <w:rPr>
                <w:rStyle w:val="a6"/>
                <w:noProof/>
                <w:spacing w:val="-2"/>
              </w:rPr>
              <w:t>Прогноз последствий аварийных ситуаций для окружающей среды (включая недвижимое имущество и объекты историко-культурного наследия) и население</w:t>
            </w:r>
            <w:r w:rsidR="003D2814">
              <w:rPr>
                <w:noProof/>
                <w:webHidden/>
              </w:rPr>
              <w:tab/>
            </w:r>
            <w:r>
              <w:rPr>
                <w:noProof/>
                <w:webHidden/>
              </w:rPr>
              <w:fldChar w:fldCharType="begin"/>
            </w:r>
            <w:r w:rsidR="003D2814">
              <w:rPr>
                <w:noProof/>
                <w:webHidden/>
              </w:rPr>
              <w:instrText xml:space="preserve"> PAGEREF _Toc215040570 \h </w:instrText>
            </w:r>
            <w:r>
              <w:rPr>
                <w:noProof/>
                <w:webHidden/>
              </w:rPr>
            </w:r>
            <w:r>
              <w:rPr>
                <w:noProof/>
                <w:webHidden/>
              </w:rPr>
              <w:fldChar w:fldCharType="separate"/>
            </w:r>
            <w:r w:rsidR="003D2814">
              <w:rPr>
                <w:noProof/>
                <w:webHidden/>
              </w:rPr>
              <w:t>58</w:t>
            </w:r>
            <w:r>
              <w:rPr>
                <w:noProof/>
                <w:webHidden/>
              </w:rPr>
              <w:fldChar w:fldCharType="end"/>
            </w:r>
          </w:hyperlink>
        </w:p>
        <w:p w:rsidR="003D2814" w:rsidRDefault="00747B9E" w:rsidP="003D2814">
          <w:pPr>
            <w:pStyle w:val="33"/>
            <w:tabs>
              <w:tab w:val="left" w:pos="567"/>
              <w:tab w:val="left" w:pos="1100"/>
              <w:tab w:val="right" w:leader="dot" w:pos="10198"/>
            </w:tabs>
            <w:ind w:left="0"/>
            <w:rPr>
              <w:rFonts w:asciiTheme="minorHAnsi" w:eastAsiaTheme="minorEastAsia" w:hAnsiTheme="minorHAnsi" w:cstheme="minorBidi"/>
              <w:noProof/>
              <w:sz w:val="22"/>
              <w:szCs w:val="22"/>
              <w:lang w:eastAsia="ru-RU"/>
            </w:rPr>
          </w:pPr>
          <w:hyperlink w:anchor="_Toc215040571" w:history="1">
            <w:r w:rsidR="003D2814" w:rsidRPr="007C43B7">
              <w:rPr>
                <w:rStyle w:val="a6"/>
                <w:noProof/>
                <w:spacing w:val="-2"/>
              </w:rPr>
              <w:t>11.5.</w:t>
            </w:r>
            <w:r w:rsidR="003D2814">
              <w:rPr>
                <w:rFonts w:asciiTheme="minorHAnsi" w:eastAsiaTheme="minorEastAsia" w:hAnsiTheme="minorHAnsi" w:cstheme="minorBidi"/>
                <w:noProof/>
                <w:sz w:val="22"/>
                <w:szCs w:val="22"/>
                <w:lang w:eastAsia="ru-RU"/>
              </w:rPr>
              <w:tab/>
            </w:r>
            <w:r w:rsidR="003D2814" w:rsidRPr="007C43B7">
              <w:rPr>
                <w:rStyle w:val="a6"/>
                <w:noProof/>
                <w:spacing w:val="-2"/>
              </w:rPr>
              <w:t>Рекомендации по предупреждению аварийных ситуаций и ликвидации их последствий</w:t>
            </w:r>
            <w:r w:rsidR="003D2814">
              <w:rPr>
                <w:noProof/>
                <w:webHidden/>
              </w:rPr>
              <w:tab/>
            </w:r>
            <w:r>
              <w:rPr>
                <w:noProof/>
                <w:webHidden/>
              </w:rPr>
              <w:fldChar w:fldCharType="begin"/>
            </w:r>
            <w:r w:rsidR="003D2814">
              <w:rPr>
                <w:noProof/>
                <w:webHidden/>
              </w:rPr>
              <w:instrText xml:space="preserve"> PAGEREF _Toc215040571 \h </w:instrText>
            </w:r>
            <w:r>
              <w:rPr>
                <w:noProof/>
                <w:webHidden/>
              </w:rPr>
            </w:r>
            <w:r>
              <w:rPr>
                <w:noProof/>
                <w:webHidden/>
              </w:rPr>
              <w:fldChar w:fldCharType="separate"/>
            </w:r>
            <w:r w:rsidR="003D2814">
              <w:rPr>
                <w:noProof/>
                <w:webHidden/>
              </w:rPr>
              <w:t>59</w:t>
            </w:r>
            <w:r>
              <w:rPr>
                <w:noProof/>
                <w:webHidden/>
              </w:rPr>
              <w:fldChar w:fldCharType="end"/>
            </w:r>
          </w:hyperlink>
        </w:p>
        <w:p w:rsidR="003D2814" w:rsidRDefault="00747B9E" w:rsidP="003D2814">
          <w:pPr>
            <w:pStyle w:val="33"/>
            <w:tabs>
              <w:tab w:val="left" w:pos="567"/>
              <w:tab w:val="right" w:leader="dot" w:pos="10198"/>
            </w:tabs>
            <w:ind w:left="0"/>
            <w:rPr>
              <w:rFonts w:asciiTheme="minorHAnsi" w:eastAsiaTheme="minorEastAsia" w:hAnsiTheme="minorHAnsi" w:cstheme="minorBidi"/>
              <w:noProof/>
              <w:sz w:val="22"/>
              <w:szCs w:val="22"/>
              <w:lang w:eastAsia="ru-RU"/>
            </w:rPr>
          </w:pPr>
          <w:hyperlink w:anchor="_Toc215040572" w:history="1">
            <w:r w:rsidR="003D2814" w:rsidRPr="007C43B7">
              <w:rPr>
                <w:rStyle w:val="a6"/>
                <w:noProof/>
                <w:spacing w:val="-2"/>
              </w:rPr>
              <w:t>ЗАКЛЮЧЕНИЕ</w:t>
            </w:r>
            <w:r w:rsidR="003D2814">
              <w:rPr>
                <w:noProof/>
                <w:webHidden/>
              </w:rPr>
              <w:tab/>
            </w:r>
            <w:r>
              <w:rPr>
                <w:noProof/>
                <w:webHidden/>
              </w:rPr>
              <w:fldChar w:fldCharType="begin"/>
            </w:r>
            <w:r w:rsidR="003D2814">
              <w:rPr>
                <w:noProof/>
                <w:webHidden/>
              </w:rPr>
              <w:instrText xml:space="preserve"> PAGEREF _Toc215040572 \h </w:instrText>
            </w:r>
            <w:r>
              <w:rPr>
                <w:noProof/>
                <w:webHidden/>
              </w:rPr>
            </w:r>
            <w:r>
              <w:rPr>
                <w:noProof/>
                <w:webHidden/>
              </w:rPr>
              <w:fldChar w:fldCharType="separate"/>
            </w:r>
            <w:r w:rsidR="003D2814">
              <w:rPr>
                <w:noProof/>
                <w:webHidden/>
              </w:rPr>
              <w:t>61</w:t>
            </w:r>
            <w:r>
              <w:rPr>
                <w:noProof/>
                <w:webHidden/>
              </w:rPr>
              <w:fldChar w:fldCharType="end"/>
            </w:r>
          </w:hyperlink>
        </w:p>
        <w:p w:rsidR="003D2814" w:rsidRDefault="00747B9E" w:rsidP="003D2814">
          <w:pPr>
            <w:pStyle w:val="33"/>
            <w:tabs>
              <w:tab w:val="left" w:pos="567"/>
              <w:tab w:val="right" w:leader="dot" w:pos="10198"/>
            </w:tabs>
            <w:ind w:left="0"/>
            <w:rPr>
              <w:rFonts w:asciiTheme="minorHAnsi" w:eastAsiaTheme="minorEastAsia" w:hAnsiTheme="minorHAnsi" w:cstheme="minorBidi"/>
              <w:noProof/>
              <w:sz w:val="22"/>
              <w:szCs w:val="22"/>
              <w:lang w:eastAsia="ru-RU"/>
            </w:rPr>
          </w:pPr>
          <w:hyperlink w:anchor="_Toc215040573" w:history="1">
            <w:r w:rsidR="003D2814" w:rsidRPr="007C43B7">
              <w:rPr>
                <w:rStyle w:val="a6"/>
                <w:noProof/>
                <w:spacing w:val="-2"/>
              </w:rPr>
              <w:t>СПИСОК ИСПОЛЬЗОВАННЫХ ИСТОЧНИКОВ</w:t>
            </w:r>
            <w:r w:rsidR="003D2814">
              <w:rPr>
                <w:noProof/>
                <w:webHidden/>
              </w:rPr>
              <w:tab/>
            </w:r>
            <w:r>
              <w:rPr>
                <w:noProof/>
                <w:webHidden/>
              </w:rPr>
              <w:fldChar w:fldCharType="begin"/>
            </w:r>
            <w:r w:rsidR="003D2814">
              <w:rPr>
                <w:noProof/>
                <w:webHidden/>
              </w:rPr>
              <w:instrText xml:space="preserve"> PAGEREF _Toc215040573 \h </w:instrText>
            </w:r>
            <w:r>
              <w:rPr>
                <w:noProof/>
                <w:webHidden/>
              </w:rPr>
            </w:r>
            <w:r>
              <w:rPr>
                <w:noProof/>
                <w:webHidden/>
              </w:rPr>
              <w:fldChar w:fldCharType="separate"/>
            </w:r>
            <w:r w:rsidR="003D2814">
              <w:rPr>
                <w:noProof/>
                <w:webHidden/>
              </w:rPr>
              <w:t>62</w:t>
            </w:r>
            <w:r>
              <w:rPr>
                <w:noProof/>
                <w:webHidden/>
              </w:rPr>
              <w:fldChar w:fldCharType="end"/>
            </w:r>
          </w:hyperlink>
        </w:p>
        <w:p w:rsidR="003D2814" w:rsidRDefault="00747B9E" w:rsidP="003D2814">
          <w:pPr>
            <w:pStyle w:val="33"/>
            <w:tabs>
              <w:tab w:val="left" w:pos="567"/>
              <w:tab w:val="right" w:leader="dot" w:pos="10198"/>
            </w:tabs>
            <w:ind w:left="0"/>
            <w:rPr>
              <w:rFonts w:asciiTheme="minorHAnsi" w:eastAsiaTheme="minorEastAsia" w:hAnsiTheme="minorHAnsi" w:cstheme="minorBidi"/>
              <w:noProof/>
              <w:sz w:val="22"/>
              <w:szCs w:val="22"/>
              <w:lang w:eastAsia="ru-RU"/>
            </w:rPr>
          </w:pPr>
          <w:hyperlink w:anchor="_Toc215040574" w:history="1">
            <w:r w:rsidR="003D2814" w:rsidRPr="007C43B7">
              <w:rPr>
                <w:rStyle w:val="a6"/>
                <w:noProof/>
                <w:spacing w:val="-2"/>
              </w:rPr>
              <w:t>ПРИЛОЖЕНИЕ 1</w:t>
            </w:r>
            <w:r w:rsidR="003D2814" w:rsidRPr="007C43B7">
              <w:rPr>
                <w:rStyle w:val="a6"/>
                <w:noProof/>
                <w:spacing w:val="-2"/>
                <w:lang w:val="en-US"/>
              </w:rPr>
              <w:t xml:space="preserve"> – </w:t>
            </w:r>
            <w:r w:rsidR="003D2814" w:rsidRPr="007C43B7">
              <w:rPr>
                <w:rStyle w:val="a6"/>
                <w:noProof/>
                <w:spacing w:val="-2"/>
                <w:lang w:val="kk-KZ"/>
              </w:rPr>
              <w:t>Лицензия проектировщика</w:t>
            </w:r>
            <w:r w:rsidR="003D2814">
              <w:rPr>
                <w:noProof/>
                <w:webHidden/>
              </w:rPr>
              <w:tab/>
            </w:r>
            <w:r>
              <w:rPr>
                <w:noProof/>
                <w:webHidden/>
              </w:rPr>
              <w:fldChar w:fldCharType="begin"/>
            </w:r>
            <w:r w:rsidR="003D2814">
              <w:rPr>
                <w:noProof/>
                <w:webHidden/>
              </w:rPr>
              <w:instrText xml:space="preserve"> PAGEREF _Toc215040574 \h </w:instrText>
            </w:r>
            <w:r>
              <w:rPr>
                <w:noProof/>
                <w:webHidden/>
              </w:rPr>
            </w:r>
            <w:r>
              <w:rPr>
                <w:noProof/>
                <w:webHidden/>
              </w:rPr>
              <w:fldChar w:fldCharType="separate"/>
            </w:r>
            <w:r w:rsidR="003D2814">
              <w:rPr>
                <w:noProof/>
                <w:webHidden/>
              </w:rPr>
              <w:t>63</w:t>
            </w:r>
            <w:r>
              <w:rPr>
                <w:noProof/>
                <w:webHidden/>
              </w:rPr>
              <w:fldChar w:fldCharType="end"/>
            </w:r>
          </w:hyperlink>
        </w:p>
        <w:p w:rsidR="003D2814" w:rsidRDefault="00747B9E" w:rsidP="003D2814">
          <w:pPr>
            <w:pStyle w:val="33"/>
            <w:tabs>
              <w:tab w:val="left" w:pos="567"/>
              <w:tab w:val="right" w:leader="dot" w:pos="10198"/>
            </w:tabs>
            <w:ind w:left="0"/>
            <w:rPr>
              <w:rFonts w:asciiTheme="minorHAnsi" w:eastAsiaTheme="minorEastAsia" w:hAnsiTheme="minorHAnsi" w:cstheme="minorBidi"/>
              <w:noProof/>
              <w:sz w:val="22"/>
              <w:szCs w:val="22"/>
              <w:lang w:eastAsia="ru-RU"/>
            </w:rPr>
          </w:pPr>
          <w:hyperlink w:anchor="_Toc215040575" w:history="1">
            <w:r w:rsidR="003D2814" w:rsidRPr="007C43B7">
              <w:rPr>
                <w:rStyle w:val="a6"/>
                <w:noProof/>
                <w:spacing w:val="-2"/>
              </w:rPr>
              <w:t>ПРИЛОЖЕНИЕ 2 – Расчет выбросов</w:t>
            </w:r>
            <w:r w:rsidR="003D2814">
              <w:rPr>
                <w:noProof/>
                <w:webHidden/>
              </w:rPr>
              <w:tab/>
            </w:r>
            <w:r>
              <w:rPr>
                <w:noProof/>
                <w:webHidden/>
              </w:rPr>
              <w:fldChar w:fldCharType="begin"/>
            </w:r>
            <w:r w:rsidR="003D2814">
              <w:rPr>
                <w:noProof/>
                <w:webHidden/>
              </w:rPr>
              <w:instrText xml:space="preserve"> PAGEREF _Toc215040575 \h </w:instrText>
            </w:r>
            <w:r>
              <w:rPr>
                <w:noProof/>
                <w:webHidden/>
              </w:rPr>
            </w:r>
            <w:r>
              <w:rPr>
                <w:noProof/>
                <w:webHidden/>
              </w:rPr>
              <w:fldChar w:fldCharType="separate"/>
            </w:r>
            <w:r w:rsidR="003D2814">
              <w:rPr>
                <w:noProof/>
                <w:webHidden/>
              </w:rPr>
              <w:t>66</w:t>
            </w:r>
            <w:r>
              <w:rPr>
                <w:noProof/>
                <w:webHidden/>
              </w:rPr>
              <w:fldChar w:fldCharType="end"/>
            </w:r>
          </w:hyperlink>
        </w:p>
        <w:p w:rsidR="003D2814" w:rsidRDefault="00747B9E" w:rsidP="003D2814">
          <w:pPr>
            <w:pStyle w:val="33"/>
            <w:tabs>
              <w:tab w:val="left" w:pos="567"/>
              <w:tab w:val="right" w:leader="dot" w:pos="10198"/>
            </w:tabs>
            <w:ind w:left="0"/>
            <w:rPr>
              <w:rFonts w:asciiTheme="minorHAnsi" w:eastAsiaTheme="minorEastAsia" w:hAnsiTheme="minorHAnsi" w:cstheme="minorBidi"/>
              <w:noProof/>
              <w:sz w:val="22"/>
              <w:szCs w:val="22"/>
              <w:lang w:eastAsia="ru-RU"/>
            </w:rPr>
          </w:pPr>
          <w:hyperlink w:anchor="_Toc215040576" w:history="1">
            <w:r w:rsidR="003D2814" w:rsidRPr="007C43B7">
              <w:rPr>
                <w:rStyle w:val="a6"/>
                <w:noProof/>
                <w:spacing w:val="-2"/>
              </w:rPr>
              <w:t>ПРИЛОЖЕНИЕ 3</w:t>
            </w:r>
            <w:r w:rsidR="003D2814" w:rsidRPr="007C43B7">
              <w:rPr>
                <w:rStyle w:val="a6"/>
                <w:noProof/>
                <w:spacing w:val="-2"/>
                <w:lang w:val="kk-KZ"/>
              </w:rPr>
              <w:t xml:space="preserve"> – </w:t>
            </w:r>
            <w:r w:rsidR="003D2814" w:rsidRPr="007C43B7">
              <w:rPr>
                <w:rStyle w:val="a6"/>
                <w:noProof/>
                <w:spacing w:val="-2"/>
              </w:rPr>
              <w:t>Результаты рассеивания</w:t>
            </w:r>
            <w:r w:rsidR="003D2814">
              <w:rPr>
                <w:noProof/>
                <w:webHidden/>
              </w:rPr>
              <w:tab/>
            </w:r>
            <w:r>
              <w:rPr>
                <w:noProof/>
                <w:webHidden/>
              </w:rPr>
              <w:fldChar w:fldCharType="begin"/>
            </w:r>
            <w:r w:rsidR="003D2814">
              <w:rPr>
                <w:noProof/>
                <w:webHidden/>
              </w:rPr>
              <w:instrText xml:space="preserve"> PAGEREF _Toc215040576 \h </w:instrText>
            </w:r>
            <w:r>
              <w:rPr>
                <w:noProof/>
                <w:webHidden/>
              </w:rPr>
            </w:r>
            <w:r>
              <w:rPr>
                <w:noProof/>
                <w:webHidden/>
              </w:rPr>
              <w:fldChar w:fldCharType="separate"/>
            </w:r>
            <w:r w:rsidR="003D2814">
              <w:rPr>
                <w:noProof/>
                <w:webHidden/>
              </w:rPr>
              <w:t>76</w:t>
            </w:r>
            <w:r>
              <w:rPr>
                <w:noProof/>
                <w:webHidden/>
              </w:rPr>
              <w:fldChar w:fldCharType="end"/>
            </w:r>
          </w:hyperlink>
        </w:p>
        <w:p w:rsidR="00D464EA" w:rsidRPr="00EC24CB" w:rsidRDefault="00747B9E">
          <w:pPr>
            <w:tabs>
              <w:tab w:val="left" w:pos="284"/>
              <w:tab w:val="left" w:pos="426"/>
              <w:tab w:val="left" w:pos="567"/>
              <w:tab w:val="left" w:pos="709"/>
              <w:tab w:val="left" w:pos="851"/>
              <w:tab w:val="right" w:leader="dot" w:pos="10054"/>
              <w:tab w:val="right" w:leader="dot" w:pos="10198"/>
            </w:tabs>
            <w:rPr>
              <w:color w:val="FF0000"/>
            </w:rPr>
          </w:pPr>
          <w:r w:rsidRPr="00EC24CB">
            <w:rPr>
              <w:color w:val="FF0000"/>
            </w:rPr>
            <w:fldChar w:fldCharType="end"/>
          </w:r>
        </w:p>
      </w:sdtContent>
    </w:sdt>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Pr="00EC24CB" w:rsidRDefault="00D464EA">
      <w:pPr>
        <w:pStyle w:val="3"/>
        <w:spacing w:before="0"/>
        <w:ind w:left="0" w:firstLine="0"/>
        <w:jc w:val="center"/>
        <w:rPr>
          <w:color w:val="FF0000"/>
          <w:spacing w:val="-2"/>
        </w:rPr>
      </w:pPr>
    </w:p>
    <w:p w:rsidR="00D464EA" w:rsidRDefault="00D464EA">
      <w:pPr>
        <w:pStyle w:val="3"/>
        <w:spacing w:before="0"/>
        <w:ind w:left="0" w:firstLine="0"/>
        <w:jc w:val="center"/>
        <w:rPr>
          <w:color w:val="FF0000"/>
          <w:spacing w:val="-2"/>
          <w:lang w:val="en-US"/>
        </w:rPr>
      </w:pPr>
    </w:p>
    <w:p w:rsidR="00D1599C" w:rsidRDefault="00D1599C">
      <w:pPr>
        <w:pStyle w:val="3"/>
        <w:spacing w:before="0"/>
        <w:ind w:left="0" w:firstLine="0"/>
        <w:jc w:val="center"/>
        <w:rPr>
          <w:color w:val="FF0000"/>
          <w:spacing w:val="-2"/>
          <w:lang w:val="en-US"/>
        </w:rPr>
      </w:pPr>
    </w:p>
    <w:p w:rsidR="00D1599C" w:rsidRPr="00D1599C" w:rsidRDefault="00D1599C">
      <w:pPr>
        <w:pStyle w:val="3"/>
        <w:spacing w:before="0"/>
        <w:ind w:left="0" w:firstLine="0"/>
        <w:jc w:val="center"/>
        <w:rPr>
          <w:color w:val="FF0000"/>
          <w:spacing w:val="-2"/>
          <w:lang w:val="en-US"/>
        </w:rPr>
      </w:pPr>
    </w:p>
    <w:p w:rsidR="00D464EA" w:rsidRPr="007144E4" w:rsidRDefault="00EC24CB">
      <w:pPr>
        <w:pStyle w:val="3"/>
        <w:spacing w:before="0"/>
        <w:ind w:left="0" w:firstLine="0"/>
        <w:jc w:val="center"/>
        <w:rPr>
          <w:spacing w:val="-2"/>
        </w:rPr>
      </w:pPr>
      <w:bookmarkStart w:id="24" w:name="_Toc215040507"/>
      <w:r w:rsidRPr="007144E4">
        <w:rPr>
          <w:spacing w:val="-2"/>
        </w:rPr>
        <w:lastRenderedPageBreak/>
        <w:t>ВВЕДЕНИЕ</w:t>
      </w:r>
      <w:bookmarkEnd w:id="24"/>
    </w:p>
    <w:p w:rsidR="00D464EA" w:rsidRPr="007144E4" w:rsidRDefault="00EC24CB">
      <w:pPr>
        <w:ind w:firstLine="851"/>
        <w:jc w:val="both"/>
      </w:pPr>
      <w:r w:rsidRPr="007144E4">
        <w:rPr>
          <w:lang w:val="kk-KZ"/>
        </w:rPr>
        <w:t>Раздел «Охраны окружающей среды»</w:t>
      </w:r>
      <w:r w:rsidRPr="007144E4">
        <w:t xml:space="preserve"> - это процесс оценки состояния окружающей среды в какой - либо зоне в интересах определения необходимости принятия природоохранных мер, сверх общих норм и стандартов, в конкретных местных зонах в результате проведения рассматриваемой деятельности.</w:t>
      </w:r>
    </w:p>
    <w:p w:rsidR="00D464EA" w:rsidRPr="007144E4" w:rsidRDefault="00EC24CB">
      <w:pPr>
        <w:ind w:firstLine="851"/>
        <w:jc w:val="both"/>
      </w:pPr>
      <w:r w:rsidRPr="007144E4">
        <w:t xml:space="preserve">Главная цель </w:t>
      </w:r>
      <w:r w:rsidRPr="007144E4">
        <w:rPr>
          <w:lang w:val="kk-KZ"/>
        </w:rPr>
        <w:t>проекта</w:t>
      </w:r>
      <w:r w:rsidRPr="007144E4">
        <w:t xml:space="preserve"> заключается в охране окружающей среды.</w:t>
      </w:r>
    </w:p>
    <w:p w:rsidR="00D464EA" w:rsidRPr="007144E4" w:rsidRDefault="00EC24CB">
      <w:pPr>
        <w:ind w:firstLine="851"/>
        <w:jc w:val="both"/>
      </w:pPr>
      <w:r w:rsidRPr="007144E4">
        <w:t xml:space="preserve">Основная цель – оценка современного состояния природных, социальных и экономических условий рассматриваемой территории. Прогноз изменения качества окружающей среды с учетом исходного его состояния, выработка рекомендаций по снижению различных видов воздействия на компоненты окружающей среды и здоровья населения. </w:t>
      </w:r>
    </w:p>
    <w:p w:rsidR="00D464EA" w:rsidRPr="007144E4" w:rsidRDefault="00EC24CB">
      <w:pPr>
        <w:ind w:firstLine="851"/>
        <w:jc w:val="both"/>
      </w:pPr>
      <w:r w:rsidRPr="007144E4">
        <w:t xml:space="preserve">Раздел ООС  выполнен согласно: </w:t>
      </w:r>
    </w:p>
    <w:p w:rsidR="00D464EA" w:rsidRPr="007144E4" w:rsidRDefault="00EC24CB">
      <w:pPr>
        <w:ind w:firstLine="851"/>
        <w:jc w:val="both"/>
        <w:rPr>
          <w:lang w:val="kk-KZ"/>
        </w:rPr>
      </w:pPr>
      <w:r w:rsidRPr="007144E4">
        <w:t xml:space="preserve">- Инструкции по организации и проведению экологической оценки,  утвержденной приказом Министра экологии, геологии и природных ресурсов Республики Казахстан от 30 июля 2021 года № 280 с изменениями </w:t>
      </w:r>
    </w:p>
    <w:p w:rsidR="00D464EA" w:rsidRPr="007144E4" w:rsidRDefault="00EC24CB">
      <w:pPr>
        <w:ind w:firstLine="851"/>
        <w:jc w:val="both"/>
      </w:pPr>
      <w:r w:rsidRPr="007144E4">
        <w:t xml:space="preserve"> - Экологического кодекса РК  от 2 января 2021 года № 400-VI ЗРК. (статьи 72)</w:t>
      </w:r>
    </w:p>
    <w:p w:rsidR="00D464EA" w:rsidRPr="007144E4" w:rsidRDefault="00EC24CB">
      <w:pPr>
        <w:ind w:firstLine="851"/>
        <w:jc w:val="both"/>
        <w:rPr>
          <w:rStyle w:val="wT23"/>
          <w:lang w:val="kk-KZ"/>
        </w:rPr>
      </w:pPr>
      <w:r w:rsidRPr="007144E4">
        <w:t xml:space="preserve">- Санитарные правила «Санитарно-эпидемиологические требования </w:t>
      </w:r>
      <w:r w:rsidRPr="007144E4">
        <w:rPr>
          <w:rStyle w:val="wT23"/>
        </w:rPr>
        <w:t>к санитарно-защитным зонам объектов, являющихся объектами воздействия на среду обитания и здоровье человека», утвержденных приказом Министра здравоохранения РК от 11.01.2022 г. №</w:t>
      </w:r>
      <w:r w:rsidRPr="007144E4">
        <w:rPr>
          <w:rStyle w:val="wT23"/>
          <w:lang w:val="kk-KZ"/>
        </w:rPr>
        <w:t xml:space="preserve"> ҚР ДСМ-2</w:t>
      </w:r>
    </w:p>
    <w:p w:rsidR="00D464EA" w:rsidRPr="007144E4" w:rsidRDefault="00EC24CB">
      <w:pPr>
        <w:ind w:firstLine="851"/>
        <w:jc w:val="both"/>
      </w:pPr>
      <w:r w:rsidRPr="007144E4">
        <w:t xml:space="preserve">- Инструкция по организации и проведению экологической оценки (Утверждена приказом Министра экологии, геологии и природных ресурсов Республики Казахстан от 30 июля 2021 года № 280); </w:t>
      </w:r>
    </w:p>
    <w:p w:rsidR="00D464EA" w:rsidRPr="007144E4" w:rsidRDefault="00EC24CB">
      <w:pPr>
        <w:ind w:firstLine="851"/>
        <w:jc w:val="both"/>
      </w:pPr>
      <w:r w:rsidRPr="007144E4">
        <w:sym w:font="Symbol" w:char="F02D"/>
      </w:r>
      <w:r w:rsidRPr="007144E4">
        <w:t xml:space="preserve"> Методика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w:t>
      </w:r>
    </w:p>
    <w:p w:rsidR="00D464EA" w:rsidRPr="007144E4" w:rsidRDefault="00EC24CB">
      <w:pPr>
        <w:ind w:firstLine="851"/>
        <w:jc w:val="both"/>
      </w:pPr>
      <w:r w:rsidRPr="007144E4">
        <w:t>На основании существующей экологической информации и раздела ООС  производиться оценка воздействия  от производственной базы..</w:t>
      </w:r>
    </w:p>
    <w:p w:rsidR="00D464EA" w:rsidRPr="007144E4" w:rsidRDefault="00EC24CB">
      <w:pPr>
        <w:ind w:firstLine="851"/>
        <w:jc w:val="both"/>
      </w:pPr>
      <w:r w:rsidRPr="007144E4">
        <w:t xml:space="preserve"> Приводятся мероприятия по охране окружающей среды и рекомендации для возможного уменьшения воздействия.  </w:t>
      </w:r>
    </w:p>
    <w:p w:rsidR="00D464EA" w:rsidRPr="007144E4" w:rsidRDefault="00EC24CB">
      <w:pPr>
        <w:ind w:firstLine="851"/>
        <w:jc w:val="both"/>
      </w:pPr>
      <w:r w:rsidRPr="007144E4">
        <w:t>В современных условиях все большее значение приобретает научно обоснованное прогнозирование развития крупных территориально-экономических зон на длительные сроки.</w:t>
      </w:r>
    </w:p>
    <w:p w:rsidR="00D464EA" w:rsidRPr="007144E4" w:rsidRDefault="00EC24CB">
      <w:pPr>
        <w:ind w:firstLine="851"/>
        <w:jc w:val="both"/>
      </w:pPr>
      <w:r w:rsidRPr="007144E4">
        <w:rPr>
          <w:lang w:val="kk-KZ"/>
        </w:rPr>
        <w:t>Раздел «Охраны окружающей среды»</w:t>
      </w:r>
      <w:r w:rsidRPr="007144E4">
        <w:t xml:space="preserve"> включает в себя следующие этапы ее проведения:</w:t>
      </w:r>
    </w:p>
    <w:p w:rsidR="00D464EA" w:rsidRPr="007144E4" w:rsidRDefault="00EC24CB">
      <w:pPr>
        <w:ind w:firstLine="851"/>
        <w:jc w:val="both"/>
      </w:pPr>
      <w:r w:rsidRPr="007144E4">
        <w:t>- 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средств     и     объектов,     ранжирования  факторов воздействия.</w:t>
      </w:r>
    </w:p>
    <w:p w:rsidR="00D464EA" w:rsidRPr="007144E4" w:rsidRDefault="00EC24CB">
      <w:pPr>
        <w:ind w:firstLine="851"/>
        <w:jc w:val="both"/>
      </w:pPr>
      <w:r w:rsidRPr="007144E4">
        <w:t>- анализ природо - пространственной организации  с    целью  установления    видов интенсивности воздействия на окружающую среду, пространственного распределения   источников воздействия на окружающую среду, пространственного распределения источников воздействия и ранжирования по их значимости;</w:t>
      </w:r>
    </w:p>
    <w:p w:rsidR="00D464EA" w:rsidRPr="007144E4" w:rsidRDefault="00EC24CB">
      <w:pPr>
        <w:ind w:firstLine="851"/>
        <w:jc w:val="both"/>
      </w:pPr>
      <w:r w:rsidRPr="007144E4">
        <w:t xml:space="preserve">- оценка воздействия на социально-экономическую среду.  </w:t>
      </w:r>
    </w:p>
    <w:p w:rsidR="00D464EA" w:rsidRPr="007144E4" w:rsidRDefault="00EC24CB">
      <w:pPr>
        <w:ind w:firstLine="851"/>
        <w:jc w:val="both"/>
      </w:pPr>
      <w:r w:rsidRPr="007144E4">
        <w:t>- природоохранные рекомендации по снижению антропогеннсй нагрузки на окружающую среду и человека.</w:t>
      </w:r>
    </w:p>
    <w:p w:rsidR="00D464EA" w:rsidRPr="007144E4" w:rsidRDefault="00EC24CB">
      <w:pPr>
        <w:ind w:firstLine="851"/>
        <w:jc w:val="both"/>
      </w:pPr>
      <w:r w:rsidRPr="007144E4">
        <w:t xml:space="preserve">Раздел «Охраны окружающей среды» разработан для эксплуатации действующего объекта в связи с </w:t>
      </w:r>
      <w:r w:rsidR="00E97DDE">
        <w:t xml:space="preserve">удалением источников (0002, 0003, 0005, 0011, 0012, 6014, 6015,6016) и </w:t>
      </w:r>
      <w:r w:rsidR="007144E4">
        <w:t xml:space="preserve">окончанием срока действия заключения экологической экспертизы </w:t>
      </w:r>
      <w:r w:rsidRPr="007144E4">
        <w:t xml:space="preserve">. </w:t>
      </w:r>
    </w:p>
    <w:p w:rsidR="007144E4" w:rsidRPr="007144E4" w:rsidRDefault="007144E4" w:rsidP="007144E4">
      <w:pPr>
        <w:ind w:firstLine="851"/>
        <w:jc w:val="both"/>
      </w:pPr>
      <w:r w:rsidRPr="007144E4">
        <w:t>Основной производственной деятельностью является строительство новых железнодорожных путей, работы по реконструкции, капитальному и среднему ремонту ж/д путей.</w:t>
      </w:r>
      <w:r w:rsidR="0031175C">
        <w:t xml:space="preserve"> Производственная база рассчитана на хранение материалов и проведение мелких работ.</w:t>
      </w:r>
    </w:p>
    <w:p w:rsidR="00D464EA" w:rsidRPr="0031175C" w:rsidRDefault="00EC24CB">
      <w:pPr>
        <w:tabs>
          <w:tab w:val="left" w:pos="0"/>
          <w:tab w:val="left" w:pos="709"/>
          <w:tab w:val="right" w:leader="dot" w:pos="9344"/>
        </w:tabs>
        <w:ind w:firstLine="851"/>
        <w:jc w:val="both"/>
        <w:rPr>
          <w:i/>
          <w:kern w:val="1"/>
        </w:rPr>
      </w:pPr>
      <w:r w:rsidRPr="0031175C">
        <w:rPr>
          <w:i/>
          <w:kern w:val="1"/>
        </w:rPr>
        <w:t xml:space="preserve">Согласно Экологического кодекса от 02.01.2021, деятельность предприятия не попадает под раздел 1 и 2  Приложения 1 и </w:t>
      </w:r>
      <w:r w:rsidRPr="0031175C">
        <w:rPr>
          <w:b/>
          <w:i/>
          <w:kern w:val="1"/>
          <w:u w:val="single"/>
        </w:rPr>
        <w:t>не принадлежит</w:t>
      </w:r>
      <w:r w:rsidRPr="0031175C">
        <w:rPr>
          <w:i/>
          <w:kern w:val="1"/>
        </w:rPr>
        <w:t xml:space="preserve"> к объекту для которых проведение ОВОС или скрининга воздействия  является обязательным. </w:t>
      </w:r>
    </w:p>
    <w:p w:rsidR="0031175C" w:rsidRPr="0031175C" w:rsidRDefault="00EC24CB">
      <w:pPr>
        <w:tabs>
          <w:tab w:val="left" w:pos="0"/>
          <w:tab w:val="left" w:pos="709"/>
          <w:tab w:val="right" w:leader="dot" w:pos="9344"/>
        </w:tabs>
        <w:ind w:firstLine="851"/>
        <w:jc w:val="both"/>
        <w:rPr>
          <w:i/>
          <w:kern w:val="1"/>
        </w:rPr>
      </w:pPr>
      <w:r w:rsidRPr="0031175C">
        <w:rPr>
          <w:i/>
          <w:kern w:val="1"/>
        </w:rPr>
        <w:t xml:space="preserve">Согласно приложения 2 ЭкоКодекса деятельность предприятия отсутствует в разделах 1-2-3. </w:t>
      </w:r>
    </w:p>
    <w:p w:rsidR="00D464EA" w:rsidRPr="0031175C" w:rsidRDefault="00EC24CB">
      <w:pPr>
        <w:tabs>
          <w:tab w:val="left" w:pos="0"/>
          <w:tab w:val="left" w:pos="709"/>
          <w:tab w:val="right" w:leader="dot" w:pos="9344"/>
        </w:tabs>
        <w:ind w:firstLine="851"/>
        <w:jc w:val="both"/>
        <w:rPr>
          <w:i/>
          <w:kern w:val="1"/>
        </w:rPr>
      </w:pPr>
      <w:r w:rsidRPr="0031175C">
        <w:rPr>
          <w:i/>
          <w:kern w:val="1"/>
        </w:rPr>
        <w:lastRenderedPageBreak/>
        <w:t>Категория объекта определена на основании Инструкции по определению категории объекта, оказывающее негативное воздействие в ос от 13.07.2021г. №246 глава 2 п 12, по критериям:</w:t>
      </w:r>
    </w:p>
    <w:p w:rsidR="00D464EA" w:rsidRPr="008863B2" w:rsidRDefault="00EC24CB">
      <w:pPr>
        <w:tabs>
          <w:tab w:val="left" w:pos="0"/>
          <w:tab w:val="left" w:pos="709"/>
          <w:tab w:val="right" w:leader="dot" w:pos="9344"/>
        </w:tabs>
        <w:ind w:firstLine="851"/>
        <w:jc w:val="both"/>
        <w:rPr>
          <w:i/>
          <w:kern w:val="1"/>
        </w:rPr>
      </w:pPr>
      <w:r w:rsidRPr="008863B2">
        <w:rPr>
          <w:i/>
          <w:kern w:val="1"/>
        </w:rPr>
        <w:t xml:space="preserve"> -  отсутствие вида деятельности в </w:t>
      </w:r>
      <w:hyperlink r:id="rId14" w:anchor="z4727" w:history="1">
        <w:r w:rsidRPr="008863B2">
          <w:rPr>
            <w:i/>
            <w:kern w:val="1"/>
          </w:rPr>
          <w:t>Приложения 2</w:t>
        </w:r>
      </w:hyperlink>
      <w:r w:rsidRPr="008863B2">
        <w:rPr>
          <w:i/>
          <w:kern w:val="1"/>
        </w:rPr>
        <w:t xml:space="preserve"> Кодекса </w:t>
      </w:r>
    </w:p>
    <w:p w:rsidR="00D464EA" w:rsidRPr="008863B2" w:rsidRDefault="00EC24CB">
      <w:pPr>
        <w:tabs>
          <w:tab w:val="left" w:pos="0"/>
          <w:tab w:val="left" w:pos="709"/>
          <w:tab w:val="right" w:leader="dot" w:pos="9344"/>
        </w:tabs>
        <w:ind w:firstLine="851"/>
        <w:jc w:val="both"/>
        <w:rPr>
          <w:i/>
          <w:kern w:val="1"/>
        </w:rPr>
      </w:pPr>
      <w:r w:rsidRPr="008863B2">
        <w:rPr>
          <w:i/>
          <w:kern w:val="1"/>
        </w:rPr>
        <w:t xml:space="preserve">- </w:t>
      </w:r>
      <w:r w:rsidR="008863B2" w:rsidRPr="008863B2">
        <w:rPr>
          <w:i/>
          <w:kern w:val="1"/>
        </w:rPr>
        <w:t xml:space="preserve">более </w:t>
      </w:r>
      <w:r w:rsidRPr="008863B2">
        <w:rPr>
          <w:i/>
          <w:kern w:val="1"/>
        </w:rPr>
        <w:t>10 тонн выбросов</w:t>
      </w:r>
      <w:r w:rsidR="003D2814">
        <w:rPr>
          <w:i/>
          <w:kern w:val="1"/>
        </w:rPr>
        <w:t xml:space="preserve">, более 10 тон </w:t>
      </w:r>
      <w:r w:rsidRPr="008863B2">
        <w:rPr>
          <w:i/>
          <w:kern w:val="1"/>
        </w:rPr>
        <w:t xml:space="preserve">. </w:t>
      </w:r>
    </w:p>
    <w:p w:rsidR="00D464EA" w:rsidRPr="0031175C" w:rsidRDefault="00EC24CB">
      <w:pPr>
        <w:tabs>
          <w:tab w:val="left" w:pos="0"/>
          <w:tab w:val="left" w:pos="709"/>
          <w:tab w:val="right" w:leader="dot" w:pos="9344"/>
        </w:tabs>
        <w:ind w:firstLine="851"/>
        <w:jc w:val="both"/>
        <w:rPr>
          <w:i/>
          <w:kern w:val="1"/>
        </w:rPr>
      </w:pPr>
      <w:r w:rsidRPr="0031175C">
        <w:rPr>
          <w:i/>
          <w:kern w:val="1"/>
        </w:rPr>
        <w:t xml:space="preserve">Следовательно, объект относиться к </w:t>
      </w:r>
      <w:r w:rsidR="0031175C" w:rsidRPr="0031175C">
        <w:rPr>
          <w:i/>
          <w:kern w:val="1"/>
        </w:rPr>
        <w:t>III</w:t>
      </w:r>
      <w:r w:rsidRPr="0031175C">
        <w:rPr>
          <w:i/>
          <w:kern w:val="1"/>
        </w:rPr>
        <w:t xml:space="preserve"> категории. </w:t>
      </w:r>
    </w:p>
    <w:p w:rsidR="00D464EA" w:rsidRPr="00EC24CB" w:rsidRDefault="00D464EA">
      <w:pPr>
        <w:ind w:firstLine="851"/>
        <w:jc w:val="both"/>
        <w:rPr>
          <w:color w:val="FF0000"/>
        </w:rPr>
      </w:pPr>
    </w:p>
    <w:p w:rsidR="00764355" w:rsidRPr="00C008AC" w:rsidRDefault="00EC24CB" w:rsidP="00C008AC">
      <w:pPr>
        <w:ind w:firstLine="851"/>
        <w:jc w:val="both"/>
        <w:rPr>
          <w:sz w:val="23"/>
          <w:szCs w:val="23"/>
        </w:rPr>
      </w:pPr>
      <w:r w:rsidRPr="00C008AC">
        <w:rPr>
          <w:sz w:val="23"/>
          <w:szCs w:val="23"/>
        </w:rPr>
        <w:t xml:space="preserve">Основными вредными веществами, выбрасываемыми в атмосферу от </w:t>
      </w:r>
      <w:r w:rsidR="00764355" w:rsidRPr="00C008AC">
        <w:rPr>
          <w:sz w:val="23"/>
          <w:szCs w:val="23"/>
        </w:rPr>
        <w:t>эксплуатации производственной базы</w:t>
      </w:r>
      <w:r w:rsidRPr="00C008AC">
        <w:rPr>
          <w:sz w:val="23"/>
          <w:szCs w:val="23"/>
        </w:rPr>
        <w:t xml:space="preserve">,  являются  </w:t>
      </w:r>
      <w:r w:rsidR="00764355" w:rsidRPr="00C008AC">
        <w:rPr>
          <w:sz w:val="23"/>
          <w:szCs w:val="23"/>
        </w:rPr>
        <w:t>Железо оксиды, марганец и его соединения, азота диоксид, азот оксид, серная кислота, сажа, сера диоксид, углерод оксид, фтористые газообразные соединения</w:t>
      </w:r>
      <w:r w:rsidR="00C008AC" w:rsidRPr="00C008AC">
        <w:rPr>
          <w:sz w:val="23"/>
          <w:szCs w:val="23"/>
        </w:rPr>
        <w:t>, формальдегид, у</w:t>
      </w:r>
      <w:r w:rsidR="00764355" w:rsidRPr="00C008AC">
        <w:rPr>
          <w:sz w:val="23"/>
          <w:szCs w:val="23"/>
        </w:rPr>
        <w:t>айт-спирит</w:t>
      </w:r>
      <w:r w:rsidR="00C008AC" w:rsidRPr="00C008AC">
        <w:rPr>
          <w:sz w:val="23"/>
          <w:szCs w:val="23"/>
        </w:rPr>
        <w:t>, у</w:t>
      </w:r>
      <w:r w:rsidR="00764355" w:rsidRPr="00C008AC">
        <w:rPr>
          <w:sz w:val="23"/>
          <w:szCs w:val="23"/>
        </w:rPr>
        <w:t>глеводороды предельные С12-С19</w:t>
      </w:r>
    </w:p>
    <w:p w:rsidR="00D464EA" w:rsidRPr="00C008AC" w:rsidRDefault="00764355" w:rsidP="00C008AC">
      <w:pPr>
        <w:ind w:firstLine="851"/>
        <w:jc w:val="both"/>
        <w:rPr>
          <w:sz w:val="23"/>
          <w:szCs w:val="23"/>
        </w:rPr>
      </w:pPr>
      <w:r w:rsidRPr="00C008AC">
        <w:rPr>
          <w:sz w:val="23"/>
          <w:szCs w:val="23"/>
        </w:rPr>
        <w:t>Пыль неорганическая %: 70-20 (</w:t>
      </w:r>
      <w:r w:rsidR="00EC24CB" w:rsidRPr="00C008AC">
        <w:rPr>
          <w:sz w:val="23"/>
          <w:szCs w:val="23"/>
        </w:rPr>
        <w:t>углеводороды, сероводород, сажа, мазутная зола, диоксид серы, оксиды азота, оксид углерода, пыль неорганическая, взвешенные вещества, марганец и его соединения, фтористый водород.</w:t>
      </w:r>
    </w:p>
    <w:p w:rsidR="00D464EA" w:rsidRPr="00C008AC" w:rsidRDefault="00EC24CB">
      <w:pPr>
        <w:ind w:firstLine="851"/>
        <w:jc w:val="both"/>
        <w:rPr>
          <w:sz w:val="23"/>
          <w:szCs w:val="23"/>
        </w:rPr>
      </w:pPr>
      <w:r w:rsidRPr="00C008AC">
        <w:rPr>
          <w:sz w:val="23"/>
          <w:szCs w:val="23"/>
        </w:rPr>
        <w:t>Веществами, обладающие эффектом суммации, являются  - диоксид азота и диоксид серы, аэрозоль пятиокиси ванадия и окислов марганца, аэрозоль пятиокиси ванадия и серы диоксида, диоксид серы и фтористый водород, диоксид серы и сероводород.</w:t>
      </w:r>
    </w:p>
    <w:p w:rsidR="00D464EA" w:rsidRPr="00C008AC" w:rsidRDefault="00EC24CB">
      <w:pPr>
        <w:ind w:firstLine="851"/>
        <w:jc w:val="both"/>
        <w:rPr>
          <w:sz w:val="23"/>
          <w:szCs w:val="23"/>
        </w:rPr>
      </w:pPr>
      <w:r w:rsidRPr="00C008AC">
        <w:rPr>
          <w:sz w:val="23"/>
          <w:szCs w:val="23"/>
        </w:rPr>
        <w:t xml:space="preserve">Всего на предприятие </w:t>
      </w:r>
      <w:r w:rsidR="00764355" w:rsidRPr="00C008AC">
        <w:rPr>
          <w:sz w:val="23"/>
          <w:szCs w:val="23"/>
        </w:rPr>
        <w:t>1</w:t>
      </w:r>
      <w:r w:rsidRPr="00C008AC">
        <w:rPr>
          <w:sz w:val="23"/>
          <w:szCs w:val="23"/>
        </w:rPr>
        <w:t xml:space="preserve">4 источника выбросов, из них </w:t>
      </w:r>
      <w:r w:rsidR="00764355" w:rsidRPr="00C008AC">
        <w:rPr>
          <w:sz w:val="23"/>
          <w:szCs w:val="23"/>
        </w:rPr>
        <w:t>9</w:t>
      </w:r>
      <w:r w:rsidRPr="00C008AC">
        <w:rPr>
          <w:sz w:val="23"/>
          <w:szCs w:val="23"/>
        </w:rPr>
        <w:t xml:space="preserve"> организованных и </w:t>
      </w:r>
      <w:r w:rsidR="00764355" w:rsidRPr="00C008AC">
        <w:rPr>
          <w:sz w:val="23"/>
          <w:szCs w:val="23"/>
        </w:rPr>
        <w:t>5</w:t>
      </w:r>
      <w:r w:rsidRPr="00C008AC">
        <w:rPr>
          <w:sz w:val="23"/>
          <w:szCs w:val="23"/>
        </w:rPr>
        <w:t xml:space="preserve"> неорганизованных источника, выбросы от их работы составляют ежегодно </w:t>
      </w:r>
      <w:r w:rsidR="00C008AC" w:rsidRPr="00C008AC">
        <w:rPr>
          <w:sz w:val="23"/>
          <w:szCs w:val="23"/>
        </w:rPr>
        <w:t>2.14118477667</w:t>
      </w:r>
      <w:r w:rsidRPr="00C008AC">
        <w:rPr>
          <w:sz w:val="23"/>
          <w:szCs w:val="23"/>
        </w:rPr>
        <w:t xml:space="preserve">г/сек и </w:t>
      </w:r>
      <w:r w:rsidR="00C008AC" w:rsidRPr="00C008AC">
        <w:rPr>
          <w:sz w:val="23"/>
          <w:szCs w:val="23"/>
        </w:rPr>
        <w:t xml:space="preserve">11.3487869 </w:t>
      </w:r>
      <w:r w:rsidRPr="00C008AC">
        <w:rPr>
          <w:sz w:val="23"/>
          <w:szCs w:val="23"/>
        </w:rPr>
        <w:t xml:space="preserve">тн/год.  </w:t>
      </w:r>
    </w:p>
    <w:p w:rsidR="00D464EA" w:rsidRPr="00EC24CB" w:rsidRDefault="00D464EA">
      <w:pPr>
        <w:pStyle w:val="wP53"/>
        <w:spacing w:line="240" w:lineRule="auto"/>
        <w:ind w:firstLine="0"/>
        <w:rPr>
          <w:color w:val="FF0000"/>
        </w:rPr>
      </w:pPr>
    </w:p>
    <w:p w:rsidR="00D464EA" w:rsidRPr="00FB0348" w:rsidRDefault="00EC24CB">
      <w:pPr>
        <w:pStyle w:val="3"/>
        <w:spacing w:before="0"/>
        <w:ind w:left="0" w:firstLine="0"/>
        <w:jc w:val="center"/>
        <w:rPr>
          <w:spacing w:val="-2"/>
        </w:rPr>
      </w:pPr>
      <w:bookmarkStart w:id="25" w:name="_Toc215040508"/>
      <w:r w:rsidRPr="00FB0348">
        <w:rPr>
          <w:spacing w:val="-2"/>
        </w:rPr>
        <w:t>СПИСОК ИСПОЛНИТЕЛЕЙ:</w:t>
      </w:r>
      <w:bookmarkEnd w:id="25"/>
    </w:p>
    <w:p w:rsidR="00D464EA" w:rsidRPr="00FB0348" w:rsidRDefault="00D464EA">
      <w:pPr>
        <w:jc w:val="both"/>
      </w:pPr>
    </w:p>
    <w:p w:rsidR="00D464EA" w:rsidRPr="00FB0348" w:rsidRDefault="00EC24CB">
      <w:pPr>
        <w:ind w:firstLine="851"/>
        <w:jc w:val="both"/>
      </w:pPr>
      <w:r w:rsidRPr="00FB0348">
        <w:t xml:space="preserve">Разработка проекта осуществлялась индивидуальным предприятием  «УСЕИНОВА», на основании  свидетельства о государственной регистрации ИП серии № 1510 № 0005368 выданное 04.09.2014 года и государственной лицензии № 02369Р от 11.06.2015 года. </w:t>
      </w:r>
    </w:p>
    <w:p w:rsidR="00D464EA" w:rsidRPr="00EC24CB" w:rsidRDefault="00D464EA">
      <w:pPr>
        <w:jc w:val="both"/>
        <w:rPr>
          <w:color w:val="FF0000"/>
        </w:rPr>
      </w:pPr>
    </w:p>
    <w:tbl>
      <w:tblPr>
        <w:tblStyle w:val="aff6"/>
        <w:tblW w:w="10031" w:type="dxa"/>
        <w:tblLook w:val="04A0"/>
      </w:tblPr>
      <w:tblGrid>
        <w:gridCol w:w="4927"/>
        <w:gridCol w:w="5104"/>
      </w:tblGrid>
      <w:tr w:rsidR="00D464EA" w:rsidRPr="009D2B32">
        <w:tc>
          <w:tcPr>
            <w:tcW w:w="4927" w:type="dxa"/>
          </w:tcPr>
          <w:p w:rsidR="00D464EA" w:rsidRPr="009D2B32" w:rsidRDefault="00EC24CB">
            <w:pPr>
              <w:rPr>
                <w:b/>
                <w:u w:val="single"/>
              </w:rPr>
            </w:pPr>
            <w:r w:rsidRPr="009D2B32">
              <w:rPr>
                <w:b/>
                <w:u w:val="single"/>
              </w:rPr>
              <w:t xml:space="preserve">Исполнитель: </w:t>
            </w:r>
          </w:p>
          <w:p w:rsidR="00D464EA" w:rsidRPr="009D2B32" w:rsidRDefault="00EC24CB">
            <w:r w:rsidRPr="009D2B32">
              <w:t xml:space="preserve">ИП «УСЕИНОВА» </w:t>
            </w:r>
          </w:p>
          <w:p w:rsidR="00D464EA" w:rsidRPr="009D2B32" w:rsidRDefault="00EC24CB">
            <w:r w:rsidRPr="009D2B32">
              <w:t xml:space="preserve">Республика Казахстан Атырауская                     </w:t>
            </w:r>
          </w:p>
          <w:p w:rsidR="00D464EA" w:rsidRPr="009D2B32" w:rsidRDefault="00EC24CB">
            <w:r w:rsidRPr="009D2B32">
              <w:t>область г.Атырау с/о Рыбник 262</w:t>
            </w:r>
          </w:p>
          <w:p w:rsidR="00D464EA" w:rsidRPr="009D2B32" w:rsidRDefault="00EC24CB">
            <w:pPr>
              <w:rPr>
                <w:lang w:val="en-US"/>
              </w:rPr>
            </w:pPr>
            <w:r w:rsidRPr="009D2B32">
              <w:rPr>
                <w:lang w:val="en-US"/>
              </w:rPr>
              <w:t xml:space="preserve">e-mail: </w:t>
            </w:r>
            <w:hyperlink r:id="rId15" w:history="1">
              <w:r w:rsidRPr="009D2B32">
                <w:rPr>
                  <w:lang w:val="en-US"/>
                </w:rPr>
                <w:t>ysseinova@mail.ru</w:t>
              </w:r>
            </w:hyperlink>
          </w:p>
          <w:p w:rsidR="00D464EA" w:rsidRPr="009D2B32" w:rsidRDefault="00EC24CB">
            <w:pPr>
              <w:rPr>
                <w:lang w:val="kk-KZ"/>
              </w:rPr>
            </w:pPr>
            <w:r w:rsidRPr="009D2B32">
              <w:t>тел</w:t>
            </w:r>
            <w:r w:rsidRPr="009D2B32">
              <w:rPr>
                <w:lang w:val="en-US"/>
              </w:rPr>
              <w:t>.</w:t>
            </w:r>
            <w:r w:rsidRPr="009D2B32">
              <w:rPr>
                <w:lang w:val="kk-KZ"/>
              </w:rPr>
              <w:t xml:space="preserve">; </w:t>
            </w:r>
            <w:r w:rsidRPr="009D2B32">
              <w:rPr>
                <w:lang w:val="en-US"/>
              </w:rPr>
              <w:t>8(7</w:t>
            </w:r>
            <w:r w:rsidRPr="009D2B32">
              <w:rPr>
                <w:lang w:val="kk-KZ"/>
              </w:rPr>
              <w:t>01</w:t>
            </w:r>
            <w:r w:rsidRPr="009D2B32">
              <w:rPr>
                <w:lang w:val="en-US"/>
              </w:rPr>
              <w:t xml:space="preserve">) </w:t>
            </w:r>
            <w:r w:rsidRPr="009D2B32">
              <w:rPr>
                <w:lang w:val="kk-KZ"/>
              </w:rPr>
              <w:t>4756861</w:t>
            </w:r>
          </w:p>
          <w:p w:rsidR="00D464EA" w:rsidRPr="009D2B32" w:rsidRDefault="00EC24CB">
            <w:r w:rsidRPr="009D2B32">
              <w:rPr>
                <w:lang w:val="kk-KZ"/>
              </w:rPr>
              <w:t>Руководитель: Усеинова Л</w:t>
            </w:r>
            <w:r w:rsidRPr="009D2B32">
              <w:t>.А</w:t>
            </w:r>
          </w:p>
        </w:tc>
        <w:tc>
          <w:tcPr>
            <w:tcW w:w="5104" w:type="dxa"/>
          </w:tcPr>
          <w:p w:rsidR="00D464EA" w:rsidRPr="008863B2" w:rsidRDefault="00EC24CB">
            <w:pPr>
              <w:jc w:val="right"/>
              <w:rPr>
                <w:b/>
                <w:u w:val="single"/>
                <w:lang w:val="en-US"/>
              </w:rPr>
            </w:pPr>
            <w:r w:rsidRPr="009D2B32">
              <w:rPr>
                <w:b/>
                <w:u w:val="single"/>
              </w:rPr>
              <w:t>Заказчик</w:t>
            </w:r>
            <w:r w:rsidRPr="008863B2">
              <w:rPr>
                <w:b/>
                <w:u w:val="single"/>
                <w:lang w:val="en-US"/>
              </w:rPr>
              <w:t>:</w:t>
            </w:r>
          </w:p>
          <w:p w:rsidR="009D2B32" w:rsidRPr="009D2B32" w:rsidRDefault="00095F0B">
            <w:pPr>
              <w:jc w:val="right"/>
              <w:rPr>
                <w:lang w:val="en-US"/>
              </w:rPr>
            </w:pPr>
            <w:r w:rsidRPr="009D2B32">
              <w:t>ТОО</w:t>
            </w:r>
            <w:r w:rsidRPr="009D2B32">
              <w:rPr>
                <w:lang w:val="en-US"/>
              </w:rPr>
              <w:t xml:space="preserve"> «Integra Construction KZ» </w:t>
            </w:r>
          </w:p>
          <w:p w:rsidR="00D464EA" w:rsidRPr="008863B2" w:rsidRDefault="00095F0B">
            <w:pPr>
              <w:jc w:val="right"/>
            </w:pPr>
            <w:r w:rsidRPr="009D2B32">
              <w:t>Западная</w:t>
            </w:r>
            <w:r w:rsidR="00D1599C">
              <w:rPr>
                <w:lang w:val="en-US"/>
              </w:rPr>
              <w:t xml:space="preserve"> </w:t>
            </w:r>
            <w:r w:rsidRPr="009D2B32">
              <w:t>дирекция</w:t>
            </w:r>
            <w:r w:rsidRPr="008863B2">
              <w:t>»</w:t>
            </w:r>
          </w:p>
          <w:p w:rsidR="00D464EA" w:rsidRPr="009D2B32" w:rsidRDefault="00EC24CB" w:rsidP="009D2B32">
            <w:pPr>
              <w:jc w:val="right"/>
            </w:pPr>
            <w:r w:rsidRPr="009D2B32">
              <w:t>Республика Казахстан г.</w:t>
            </w:r>
            <w:r w:rsidR="00095F0B" w:rsidRPr="009D2B32">
              <w:t>Караганда, улица Желтоксан, здание 11Б</w:t>
            </w:r>
          </w:p>
          <w:p w:rsidR="009D2B32" w:rsidRPr="00D1599C" w:rsidRDefault="009D2B32" w:rsidP="009D2B32">
            <w:pPr>
              <w:jc w:val="right"/>
            </w:pPr>
            <w:r w:rsidRPr="009D2B32">
              <w:rPr>
                <w:lang w:val="en-US"/>
              </w:rPr>
              <w:t>e</w:t>
            </w:r>
            <w:r w:rsidRPr="00D1599C">
              <w:t>-</w:t>
            </w:r>
            <w:r w:rsidRPr="009D2B32">
              <w:rPr>
                <w:lang w:val="en-US"/>
              </w:rPr>
              <w:t>mail</w:t>
            </w:r>
            <w:r w:rsidRPr="00D1599C">
              <w:t>:</w:t>
            </w:r>
            <w:hyperlink r:id="rId16" w:history="1">
              <w:r w:rsidRPr="009D2B32">
                <w:rPr>
                  <w:rStyle w:val="a6"/>
                  <w:color w:val="auto"/>
                  <w:lang w:val="en-US"/>
                </w:rPr>
                <w:t>wd</w:t>
              </w:r>
              <w:r w:rsidRPr="00D1599C">
                <w:rPr>
                  <w:rStyle w:val="a6"/>
                  <w:color w:val="auto"/>
                </w:rPr>
                <w:t>@</w:t>
              </w:r>
              <w:r w:rsidRPr="009D2B32">
                <w:rPr>
                  <w:rStyle w:val="a6"/>
                  <w:color w:val="auto"/>
                  <w:lang w:val="en-US"/>
                </w:rPr>
                <w:t>inconkz</w:t>
              </w:r>
              <w:r w:rsidRPr="00D1599C">
                <w:rPr>
                  <w:rStyle w:val="a6"/>
                  <w:color w:val="auto"/>
                </w:rPr>
                <w:t>.</w:t>
              </w:r>
              <w:r w:rsidRPr="009D2B32">
                <w:rPr>
                  <w:rStyle w:val="a6"/>
                  <w:color w:val="auto"/>
                  <w:lang w:val="en-US"/>
                </w:rPr>
                <w:t>com</w:t>
              </w:r>
            </w:hyperlink>
          </w:p>
          <w:p w:rsidR="009D2B32" w:rsidRPr="003D2814" w:rsidRDefault="009D2B32" w:rsidP="009D2B32">
            <w:pPr>
              <w:jc w:val="right"/>
            </w:pPr>
            <w:r w:rsidRPr="009D2B32">
              <w:t>тел</w:t>
            </w:r>
            <w:r w:rsidRPr="00D1599C">
              <w:t>.</w:t>
            </w:r>
            <w:r w:rsidRPr="009D2B32">
              <w:rPr>
                <w:lang w:val="kk-KZ"/>
              </w:rPr>
              <w:t xml:space="preserve">; </w:t>
            </w:r>
            <w:r w:rsidRPr="00D1599C">
              <w:t xml:space="preserve">8(7242) 71-04-90? </w:t>
            </w:r>
            <w:r w:rsidRPr="003D2814">
              <w:t>27-61-46</w:t>
            </w:r>
          </w:p>
          <w:p w:rsidR="009D2B32" w:rsidRPr="009D2B32" w:rsidRDefault="009D2B32" w:rsidP="009D2B32">
            <w:pPr>
              <w:jc w:val="right"/>
            </w:pPr>
            <w:r w:rsidRPr="009D2B32">
              <w:t xml:space="preserve">Исполнительный директор </w:t>
            </w:r>
          </w:p>
          <w:p w:rsidR="009D2B32" w:rsidRPr="009D2B32" w:rsidRDefault="009D2B32" w:rsidP="009D2B32">
            <w:pPr>
              <w:jc w:val="right"/>
            </w:pPr>
            <w:r w:rsidRPr="009D2B32">
              <w:t>Салтамуратов Д.С.</w:t>
            </w:r>
          </w:p>
        </w:tc>
      </w:tr>
    </w:tbl>
    <w:p w:rsidR="00D464EA" w:rsidRPr="009D2B32" w:rsidRDefault="00D464EA">
      <w:pPr>
        <w:jc w:val="both"/>
        <w:rPr>
          <w:color w:val="FF0000"/>
        </w:rPr>
      </w:pPr>
    </w:p>
    <w:p w:rsidR="00D464EA" w:rsidRPr="009D2B32" w:rsidRDefault="00D464EA">
      <w:pPr>
        <w:jc w:val="both"/>
        <w:rPr>
          <w:color w:val="FF0000"/>
        </w:rPr>
        <w:sectPr w:rsidR="00D464EA" w:rsidRPr="009D2B32" w:rsidSect="00D1599C">
          <w:headerReference w:type="default" r:id="rId17"/>
          <w:footerReference w:type="default" r:id="rId18"/>
          <w:headerReference w:type="first" r:id="rId19"/>
          <w:footerReference w:type="first" r:id="rId20"/>
          <w:pgSz w:w="11909" w:h="16834"/>
          <w:pgMar w:top="851" w:right="708" w:bottom="851" w:left="993" w:header="426" w:footer="443" w:gutter="0"/>
          <w:pgBorders w:display="firstPage" w:offsetFrom="page">
            <w:top w:val="double" w:sz="4" w:space="24" w:color="auto"/>
            <w:left w:val="double" w:sz="4" w:space="24" w:color="auto"/>
            <w:bottom w:val="double" w:sz="4" w:space="24" w:color="auto"/>
            <w:right w:val="double" w:sz="4" w:space="24" w:color="auto"/>
          </w:pgBorders>
          <w:pgNumType w:start="1"/>
          <w:cols w:space="720" w:equalWidth="0">
            <w:col w:w="10208"/>
          </w:cols>
          <w:titlePg/>
          <w:docGrid w:linePitch="299"/>
        </w:sectPr>
      </w:pPr>
    </w:p>
    <w:p w:rsidR="00D464EA" w:rsidRPr="009D2B32" w:rsidRDefault="00EC24CB">
      <w:pPr>
        <w:pStyle w:val="3"/>
        <w:numPr>
          <w:ilvl w:val="2"/>
          <w:numId w:val="6"/>
        </w:numPr>
        <w:spacing w:before="0"/>
        <w:ind w:left="0" w:firstLine="0"/>
        <w:jc w:val="center"/>
      </w:pPr>
      <w:bookmarkStart w:id="26" w:name="_bookmark1"/>
      <w:bookmarkStart w:id="27" w:name="1._ОЦЕНКА_ВОЗДЕЙСТВИЙ_НА_СОСТОЯНИЕ_АТМОС"/>
      <w:bookmarkStart w:id="28" w:name="_Toc120233961"/>
      <w:bookmarkStart w:id="29" w:name="_Toc215040509"/>
      <w:bookmarkEnd w:id="26"/>
      <w:bookmarkEnd w:id="27"/>
      <w:r w:rsidRPr="009D2B32">
        <w:rPr>
          <w:spacing w:val="-2"/>
        </w:rPr>
        <w:lastRenderedPageBreak/>
        <w:t>ОЦЕНКАВОЗДЕЙСТВИЙ</w:t>
      </w:r>
      <w:r w:rsidRPr="009D2B32">
        <w:rPr>
          <w:spacing w:val="-6"/>
        </w:rPr>
        <w:t>НА</w:t>
      </w:r>
      <w:r w:rsidRPr="009D2B32">
        <w:rPr>
          <w:spacing w:val="-2"/>
        </w:rPr>
        <w:t>СОСТОЯНИЕАТМОСФЕРНОГО ВОЗДУХА.</w:t>
      </w:r>
      <w:bookmarkEnd w:id="28"/>
      <w:bookmarkEnd w:id="29"/>
    </w:p>
    <w:p w:rsidR="00D464EA" w:rsidRPr="009D2B32" w:rsidRDefault="00D464EA">
      <w:pPr>
        <w:pStyle w:val="3"/>
        <w:spacing w:before="0"/>
        <w:ind w:left="0" w:firstLine="0"/>
      </w:pPr>
    </w:p>
    <w:p w:rsidR="00D464EA" w:rsidRPr="009D2B32" w:rsidRDefault="00EC24CB">
      <w:pPr>
        <w:pStyle w:val="3"/>
        <w:numPr>
          <w:ilvl w:val="2"/>
          <w:numId w:val="7"/>
        </w:numPr>
        <w:spacing w:before="0"/>
        <w:ind w:left="0" w:firstLine="0"/>
        <w:jc w:val="center"/>
        <w:rPr>
          <w:spacing w:val="-2"/>
        </w:rPr>
      </w:pPr>
      <w:bookmarkStart w:id="30" w:name="_bookmark2"/>
      <w:bookmarkStart w:id="31" w:name="1.1._Характеристика_климатических_услови"/>
      <w:bookmarkStart w:id="32" w:name="_Toc215040510"/>
      <w:bookmarkEnd w:id="30"/>
      <w:bookmarkEnd w:id="31"/>
      <w:r w:rsidRPr="009D2B32">
        <w:rPr>
          <w:spacing w:val="-2"/>
        </w:rPr>
        <w:t>Характеристика климатических условий</w:t>
      </w:r>
      <w:bookmarkEnd w:id="32"/>
    </w:p>
    <w:p w:rsidR="00D464EA" w:rsidRPr="009D2B32" w:rsidRDefault="00D464EA">
      <w:pPr>
        <w:pStyle w:val="110"/>
        <w:shd w:val="clear" w:color="auto" w:fill="FFFFFF"/>
        <w:tabs>
          <w:tab w:val="left" w:pos="1306"/>
          <w:tab w:val="left" w:pos="1701"/>
          <w:tab w:val="left" w:pos="1985"/>
        </w:tabs>
        <w:spacing w:line="240" w:lineRule="auto"/>
        <w:ind w:firstLine="0"/>
        <w:rPr>
          <w:spacing w:val="2"/>
          <w:sz w:val="24"/>
          <w:szCs w:val="24"/>
        </w:rPr>
      </w:pPr>
      <w:bookmarkStart w:id="33" w:name="_bookmark3"/>
      <w:bookmarkEnd w:id="33"/>
    </w:p>
    <w:p w:rsidR="00D464EA" w:rsidRPr="009D2B32" w:rsidRDefault="00EC24CB">
      <w:pPr>
        <w:ind w:firstLine="851"/>
        <w:jc w:val="both"/>
        <w:rPr>
          <w:sz w:val="23"/>
          <w:szCs w:val="23"/>
        </w:rPr>
      </w:pPr>
      <w:r w:rsidRPr="009D2B32">
        <w:rPr>
          <w:sz w:val="23"/>
          <w:szCs w:val="23"/>
        </w:rPr>
        <w:t xml:space="preserve">Климат района резко континентальный, с большими колебаниями сезонных и суточных температур, с частыми сильными ветрами, переходящими зачастую в пыльные бури. Максимальная температура летом +30 -  40 0С, минимальная зимой -35 – 40 0С. Годовое количество осадков обычно не превышает 149 мм. </w:t>
      </w:r>
    </w:p>
    <w:p w:rsidR="00D464EA" w:rsidRPr="009D2B32" w:rsidRDefault="00EC24CB">
      <w:pPr>
        <w:ind w:firstLine="851"/>
        <w:jc w:val="both"/>
        <w:rPr>
          <w:sz w:val="23"/>
          <w:szCs w:val="23"/>
        </w:rPr>
      </w:pPr>
      <w:r w:rsidRPr="009D2B32">
        <w:rPr>
          <w:sz w:val="23"/>
          <w:szCs w:val="23"/>
        </w:rPr>
        <w:t>Атмосферный воздух. Внутриматериковое положение и особенности орографии предопределяют резкую континентальность климата, основными чертами которого являются преобладание антициклонических условий, резкие температурные изменения в течение года и суток, жесткий ветровой режим и дефицит осадков.</w:t>
      </w:r>
    </w:p>
    <w:p w:rsidR="00D464EA" w:rsidRPr="009D2B32" w:rsidRDefault="00EC24CB">
      <w:pPr>
        <w:ind w:firstLine="851"/>
        <w:jc w:val="both"/>
        <w:rPr>
          <w:sz w:val="23"/>
          <w:szCs w:val="23"/>
        </w:rPr>
      </w:pPr>
      <w:r w:rsidRPr="009D2B32">
        <w:rPr>
          <w:sz w:val="23"/>
          <w:szCs w:val="23"/>
        </w:rPr>
        <w:t>Западный Казахстан, в пределах которого находится рассматриваемая территория, находится почти в центре обширного Евразийского материка. В связи с этим он является малодоступной областью для влажных воздушных атлантических масс. Количество осадков здесь не велико. Не формируется и мощная облачность, которая могла бы создать защитный экран от  притока прямой солнечной радиации.</w:t>
      </w:r>
    </w:p>
    <w:p w:rsidR="00D464EA" w:rsidRPr="009D2B32" w:rsidRDefault="00EC24CB">
      <w:pPr>
        <w:ind w:firstLine="851"/>
        <w:jc w:val="both"/>
        <w:rPr>
          <w:sz w:val="23"/>
          <w:szCs w:val="23"/>
        </w:rPr>
      </w:pPr>
      <w:r w:rsidRPr="009D2B32">
        <w:rPr>
          <w:sz w:val="23"/>
          <w:szCs w:val="23"/>
        </w:rPr>
        <w:t>Ветровой режим. Территория Атырауской области располагает большими энергетическими запасами ветра. Характерны сильные ветры и бури. Режим ветра в районе носит материковый характер и характеризуется преобладанием  восточных, юго-восточных ветров зимой и западных, северо-западных ветров - летом.</w:t>
      </w:r>
    </w:p>
    <w:p w:rsidR="00D464EA" w:rsidRPr="009D2B32" w:rsidRDefault="00EC24CB">
      <w:pPr>
        <w:ind w:firstLine="851"/>
        <w:jc w:val="both"/>
        <w:rPr>
          <w:sz w:val="23"/>
          <w:szCs w:val="23"/>
        </w:rPr>
      </w:pPr>
      <w:r w:rsidRPr="009D2B32">
        <w:rPr>
          <w:sz w:val="23"/>
          <w:szCs w:val="23"/>
        </w:rPr>
        <w:t>По данным наблюдений, преобладающим, в среднем за год, является восточное, северо-восточное направление ветра.  В течение года, направление ветра меняется.</w:t>
      </w:r>
    </w:p>
    <w:p w:rsidR="00D464EA" w:rsidRPr="009D2B32" w:rsidRDefault="00EC24CB">
      <w:pPr>
        <w:ind w:firstLine="851"/>
        <w:jc w:val="both"/>
        <w:rPr>
          <w:sz w:val="23"/>
          <w:szCs w:val="23"/>
        </w:rPr>
      </w:pPr>
      <w:r w:rsidRPr="009D2B32">
        <w:rPr>
          <w:sz w:val="23"/>
          <w:szCs w:val="23"/>
        </w:rPr>
        <w:t xml:space="preserve">Анализируемый район характеризуется малой повторяемостью штилевых, слабых и комфортных ветров. Повторяемость слабых ветров составляет 10 % от всех зафиксированных скоростей, комфортных – 65%. Большую часть времени года ветры являются дискомфортно-активными. Скорости ветра в диапазоне 8-11 отмечаются в 45% случаев. Наиболее велики скорости ветра в зимне-весенний периоды года, когда даже средние месячные значения скоростей превышают 7 м/с. В этот же период наибольшую повторяемость имеют сильные ветры, скорость которых превышает 20 м/с. В среднем сильные ветры в этот период фиксируются в течение 4-5 дней в месяц. </w:t>
      </w:r>
    </w:p>
    <w:p w:rsidR="00D464EA" w:rsidRPr="009D2B32" w:rsidRDefault="00EC24CB">
      <w:pPr>
        <w:ind w:firstLine="851"/>
        <w:jc w:val="both"/>
        <w:rPr>
          <w:sz w:val="23"/>
          <w:szCs w:val="23"/>
        </w:rPr>
      </w:pPr>
      <w:r w:rsidRPr="009D2B32">
        <w:rPr>
          <w:sz w:val="23"/>
          <w:szCs w:val="23"/>
        </w:rPr>
        <w:t xml:space="preserve">Летом  средние месячные скорости ветра несколько ниже. Они лежат в пределах 6,0- м/с. Наиболее вероятны сильные ветры в мае, июле, декабре, январе, наименее – в  апреле марте, августе. Сильные ветры обычно имеют северо-восточное и юго-восточное направление, ветры ураганной силы (свыше 29 м/сек), вызывают сильное сдувание снега с полей. В летний период, в условиях высоких температур, постоянно господствующие ветры представляют собой суховеи, которые выжигают растительность. </w:t>
      </w:r>
    </w:p>
    <w:p w:rsidR="00D464EA" w:rsidRPr="009D2B32" w:rsidRDefault="00EC24CB">
      <w:pPr>
        <w:ind w:firstLine="851"/>
        <w:jc w:val="both"/>
        <w:rPr>
          <w:sz w:val="23"/>
          <w:szCs w:val="23"/>
        </w:rPr>
      </w:pPr>
      <w:r w:rsidRPr="009D2B32">
        <w:rPr>
          <w:sz w:val="23"/>
          <w:szCs w:val="23"/>
        </w:rPr>
        <w:t>Температура и влажность воздуха. Анализ хода среднемесячных температур воздуха в Атырауской области свидетельствует, что самыми холодными месяцами являются январь-февраль, самым теплым – июнь,  июль и август.</w:t>
      </w:r>
    </w:p>
    <w:p w:rsidR="00D464EA" w:rsidRPr="009D2B32" w:rsidRDefault="00EC24CB">
      <w:pPr>
        <w:ind w:firstLine="851"/>
        <w:jc w:val="both"/>
        <w:rPr>
          <w:sz w:val="23"/>
          <w:szCs w:val="23"/>
        </w:rPr>
      </w:pPr>
      <w:r w:rsidRPr="009D2B32">
        <w:rPr>
          <w:sz w:val="23"/>
          <w:szCs w:val="23"/>
        </w:rPr>
        <w:t>Зимой  преобладают антициклональный тип погоды и восточные и юго-восточные ветры. Это снижает возможность для проникновения холодных арктических масс, поэтому средние месячные значения температур воздуха зимой относительно велики. Самым холодным месяцем является январь, но его средние месячные значения температур  лежат в пределах – -10,00С. В ночные часы температура снижается до – 8-90С, а днем повышается до – 1-40С. Абсолютная минимальная температура -380С.</w:t>
      </w:r>
    </w:p>
    <w:p w:rsidR="00D464EA" w:rsidRPr="009D2B32" w:rsidRDefault="00EC24CB">
      <w:pPr>
        <w:ind w:firstLine="851"/>
        <w:jc w:val="both"/>
        <w:rPr>
          <w:sz w:val="23"/>
          <w:szCs w:val="23"/>
        </w:rPr>
      </w:pPr>
      <w:r w:rsidRPr="009D2B32">
        <w:rPr>
          <w:sz w:val="23"/>
          <w:szCs w:val="23"/>
        </w:rPr>
        <w:t xml:space="preserve">Антициклональная, ясная и устойчивая погода зимой благоприятствует интенсивному радиационному выхолаживанию земной поверхности. В связи с этим в данном районе следует ожидать образования температурных инверсий, когда температура воздуха над землей выше, чем у земли. Но наблюдения за инверсиями в данном районе отсутствуют.  Они отмечаются, как правило, в ночное время и очень быстро разрушаются в утренние часы. </w:t>
      </w:r>
    </w:p>
    <w:p w:rsidR="00D464EA" w:rsidRPr="009D2B32" w:rsidRDefault="00EC24CB">
      <w:pPr>
        <w:ind w:firstLine="851"/>
        <w:jc w:val="both"/>
        <w:rPr>
          <w:sz w:val="23"/>
          <w:szCs w:val="23"/>
        </w:rPr>
      </w:pPr>
      <w:r w:rsidRPr="009D2B32">
        <w:rPr>
          <w:sz w:val="23"/>
          <w:szCs w:val="23"/>
        </w:rPr>
        <w:t>Весна и осень в районе характеризуются быстрым переходом температур от морозных к жарким и наоборот. Это сезоны с частой сменой и неустойчивостью погод. Весной часты возвраты холода, осенью – ранние заморозки. Более благоприятным является осенний период, когда температуры воздуха и скорости ветра более часто лежат в комфортных пределах (менее 27,40С и 3 м/с соответственно).</w:t>
      </w:r>
    </w:p>
    <w:p w:rsidR="00D464EA" w:rsidRPr="009D2B32" w:rsidRDefault="00EC24CB">
      <w:pPr>
        <w:ind w:firstLine="851"/>
        <w:jc w:val="both"/>
        <w:rPr>
          <w:sz w:val="23"/>
          <w:szCs w:val="23"/>
        </w:rPr>
      </w:pPr>
      <w:r w:rsidRPr="009D2B32">
        <w:rPr>
          <w:sz w:val="23"/>
          <w:szCs w:val="23"/>
        </w:rPr>
        <w:lastRenderedPageBreak/>
        <w:t xml:space="preserve">Летом на территории района устанавливается малооблачная жаркая погода. Все три летних месяца днём на территории района преобладает дискомфортная перегревшая погода, когда температура воздуха превышает +27,20С и погоды жёсткого перегрева, когда температура выше +330С. Самым жарким месяцем является август, когда в дневные часы температуры воздуха лежат в пределах +32 - +34.20С, снижаясь ночью до +19 - +220С. Абсолютный максимум температур +45 - +470С. </w:t>
      </w:r>
    </w:p>
    <w:p w:rsidR="00D464EA" w:rsidRPr="009D2B32" w:rsidRDefault="00EC24CB">
      <w:pPr>
        <w:ind w:firstLine="851"/>
        <w:jc w:val="both"/>
        <w:rPr>
          <w:sz w:val="23"/>
          <w:szCs w:val="23"/>
        </w:rPr>
      </w:pPr>
      <w:r w:rsidRPr="009D2B32">
        <w:rPr>
          <w:sz w:val="23"/>
          <w:szCs w:val="23"/>
        </w:rPr>
        <w:t xml:space="preserve">Изучение распространения влаги (в мм) за многолетний период показало, что вынос её с моря на восток является наибольшим по сравнению с другими направлениями. </w:t>
      </w:r>
    </w:p>
    <w:p w:rsidR="00D464EA" w:rsidRPr="009D2B32" w:rsidRDefault="00EC24CB">
      <w:pPr>
        <w:ind w:firstLine="851"/>
        <w:jc w:val="both"/>
        <w:rPr>
          <w:sz w:val="23"/>
          <w:szCs w:val="23"/>
        </w:rPr>
      </w:pPr>
      <w:r w:rsidRPr="009D2B32">
        <w:rPr>
          <w:sz w:val="23"/>
          <w:szCs w:val="23"/>
        </w:rPr>
        <w:t>Среднее годовое количество осадков не превышает 140-200 мм. Максимальное влияние местного испарения на осадки отмечается в июле – августе. С удалением на 150-200 км вглубь материка количество осадков снижается до 130-140 мм в год, а максимум их смещается на весенние месяцы.</w:t>
      </w:r>
    </w:p>
    <w:p w:rsidR="00D464EA" w:rsidRPr="009D2B32" w:rsidRDefault="00EC24CB">
      <w:pPr>
        <w:ind w:firstLine="851"/>
        <w:jc w:val="both"/>
        <w:rPr>
          <w:sz w:val="23"/>
          <w:szCs w:val="23"/>
        </w:rPr>
      </w:pPr>
      <w:r w:rsidRPr="009D2B32">
        <w:rPr>
          <w:sz w:val="23"/>
          <w:szCs w:val="23"/>
        </w:rPr>
        <w:t xml:space="preserve">Холодный период, когда преимущественно выпадают твёрдые осадки, продолжается с декабря по март. В этот период на территории района отмечается относительно устойчивый снежный покров. Высота снежного покрова 10-15 см., запасы воды в снеге невелики 25-40 мм. </w:t>
      </w:r>
    </w:p>
    <w:p w:rsidR="00D464EA" w:rsidRPr="009D2B32" w:rsidRDefault="00EC24CB">
      <w:pPr>
        <w:ind w:firstLine="851"/>
        <w:jc w:val="both"/>
        <w:rPr>
          <w:sz w:val="23"/>
          <w:szCs w:val="23"/>
        </w:rPr>
      </w:pPr>
      <w:r w:rsidRPr="009D2B32">
        <w:rPr>
          <w:sz w:val="23"/>
          <w:szCs w:val="23"/>
        </w:rPr>
        <w:t>Осадки являются одним из важнейших факторов самоочищения атмосферы, особенно интенсивные и ливневые осадки. В данном районе число дней с осадками интенсивностью &gt; 5мм составляет только 8-9 дней за год, а интенсивностью &gt;30 мм 0,1-0,5 дней за год. В годовом ходе максимум ливневых осадков приходится на май – июль месяцы.</w:t>
      </w:r>
    </w:p>
    <w:p w:rsidR="00D464EA" w:rsidRPr="009D2B32" w:rsidRDefault="00EC24CB">
      <w:pPr>
        <w:ind w:firstLine="851"/>
        <w:jc w:val="both"/>
        <w:rPr>
          <w:sz w:val="23"/>
          <w:szCs w:val="23"/>
        </w:rPr>
      </w:pPr>
      <w:r w:rsidRPr="009D2B32">
        <w:rPr>
          <w:sz w:val="23"/>
          <w:szCs w:val="23"/>
        </w:rPr>
        <w:t xml:space="preserve">Одной из характеристик степени насыщения воздуха водяным паром является относительная влажность. Для неё разработаны гигиенические критерии дискомфортности. Таким критерием является относительная влажность менее 30%, при которой происходит обезвоживание организма, порой даже наносящее вред здоровью. </w:t>
      </w:r>
    </w:p>
    <w:p w:rsidR="00D464EA" w:rsidRPr="009D2B32" w:rsidRDefault="00EC24CB">
      <w:pPr>
        <w:ind w:firstLine="851"/>
        <w:jc w:val="both"/>
        <w:rPr>
          <w:sz w:val="23"/>
          <w:szCs w:val="23"/>
        </w:rPr>
      </w:pPr>
      <w:r w:rsidRPr="009D2B32">
        <w:rPr>
          <w:sz w:val="23"/>
          <w:szCs w:val="23"/>
        </w:rPr>
        <w:t>По условиям же самоочищения атмосферы от промышленных выбросов – это относительно благоприятный район. Высокая динамика атмосферы создаёт условия для быстрого рассеивания вредных промышленных выбросов. Не очень значительный, но дополнительный вклад по созданию условий самоочищения атмосферы в приземном слое вносят такие климатические факторы, как осадки, метели, грозы и град.</w:t>
      </w:r>
    </w:p>
    <w:p w:rsidR="00D464EA" w:rsidRPr="009D2B32" w:rsidRDefault="00EC24CB">
      <w:pPr>
        <w:ind w:firstLine="851"/>
        <w:jc w:val="both"/>
        <w:rPr>
          <w:sz w:val="23"/>
          <w:szCs w:val="23"/>
        </w:rPr>
      </w:pPr>
      <w:r w:rsidRPr="009D2B32">
        <w:rPr>
          <w:sz w:val="23"/>
          <w:szCs w:val="23"/>
        </w:rPr>
        <w:t xml:space="preserve">Годовой ход влажности хорошо отражает континентальные условия климата Атырауской области, при котором морозному зимнему периоду соответствует высокое значение относительной влажности. Летом широтные градиенты парциального давления водяного пара уменьшаются. Абсолютное содержание влаги достигает максимальных значений,  а относительная влажность уменьшается под влиянием сухого континентального воздуха. Относительная влажность воздуха увеличивается от побережья к открытому морю. </w:t>
      </w:r>
    </w:p>
    <w:p w:rsidR="00D464EA" w:rsidRPr="009D2B32" w:rsidRDefault="00EC24CB">
      <w:pPr>
        <w:ind w:firstLine="851"/>
        <w:jc w:val="both"/>
        <w:rPr>
          <w:sz w:val="23"/>
          <w:szCs w:val="23"/>
        </w:rPr>
      </w:pPr>
      <w:r w:rsidRPr="009D2B32">
        <w:rPr>
          <w:sz w:val="23"/>
          <w:szCs w:val="23"/>
        </w:rPr>
        <w:t xml:space="preserve">Атмосферные осадки. </w:t>
      </w:r>
    </w:p>
    <w:p w:rsidR="00D464EA" w:rsidRPr="009D2B32" w:rsidRDefault="00EC24CB">
      <w:pPr>
        <w:ind w:firstLine="851"/>
        <w:jc w:val="both"/>
        <w:rPr>
          <w:sz w:val="23"/>
          <w:szCs w:val="23"/>
        </w:rPr>
      </w:pPr>
      <w:r w:rsidRPr="009D2B32">
        <w:rPr>
          <w:sz w:val="23"/>
          <w:szCs w:val="23"/>
        </w:rPr>
        <w:t>Распределение осадков в течение года неравномерное. В годовом ходе г.Атырау наблюдается два максимума осадков: в зимние месяцы (октябрь –ноябрь- декабрь– январь - февраль) и весной (март-апрель-май). В отдельные засушливые годы количество осадков может снижаться довольно значительно.</w:t>
      </w:r>
    </w:p>
    <w:p w:rsidR="00D464EA" w:rsidRPr="009D2B32" w:rsidRDefault="00EC24CB">
      <w:pPr>
        <w:ind w:firstLine="851"/>
        <w:jc w:val="both"/>
        <w:rPr>
          <w:sz w:val="23"/>
          <w:szCs w:val="23"/>
        </w:rPr>
      </w:pPr>
      <w:r w:rsidRPr="009D2B32">
        <w:rPr>
          <w:sz w:val="23"/>
          <w:szCs w:val="23"/>
        </w:rPr>
        <w:t>Максимальное количество осадков по Атырауской области выпадает обычно в октябре месяце. Зимний минимум осадков связан с развитием азиатского антициклона.</w:t>
      </w:r>
    </w:p>
    <w:p w:rsidR="00D464EA" w:rsidRPr="009D2B32" w:rsidRDefault="00EC24CB">
      <w:pPr>
        <w:ind w:firstLine="851"/>
        <w:jc w:val="both"/>
        <w:rPr>
          <w:sz w:val="23"/>
          <w:szCs w:val="23"/>
        </w:rPr>
      </w:pPr>
      <w:r w:rsidRPr="009D2B32">
        <w:rPr>
          <w:sz w:val="23"/>
          <w:szCs w:val="23"/>
        </w:rPr>
        <w:t xml:space="preserve">Преобладание осадков в жидкой форме в годовом количестве осадков в Атырауской области напрямую связано с более длительным периодом положительных температур воздуха. Выпадение осадков по временам года неодинаково. Наибольшая продолжительность осадков приходится на зиму. Непродолжительны, хотя и более интенсивны летние дожди. </w:t>
      </w:r>
    </w:p>
    <w:p w:rsidR="00D464EA" w:rsidRPr="009D2B32" w:rsidRDefault="00EC24CB">
      <w:pPr>
        <w:ind w:firstLine="851"/>
        <w:jc w:val="both"/>
        <w:rPr>
          <w:sz w:val="23"/>
          <w:szCs w:val="23"/>
        </w:rPr>
      </w:pPr>
      <w:r w:rsidRPr="009D2B32">
        <w:rPr>
          <w:sz w:val="23"/>
          <w:szCs w:val="23"/>
        </w:rPr>
        <w:t xml:space="preserve">Снежный покров. Устойчивый снежный покров описываемой территории устанавливается в первой декаде декабря. Средняя высота за зиму по метеостанциям Атырау составляет  10 см. Продолжительность периода с устойчивым снежным покровом, по многолетним данным, составляет: по Атырауской области – более 70 дней. Снег, крупа, снежные зерна – твердые осадки наблюдаются  с октября – ноября по март-апрель месяцы. Продолжительность снежного периода и количество выпавших осадков в Атырауской области уменьшается по мере смещения на юг. </w:t>
      </w:r>
    </w:p>
    <w:p w:rsidR="00D464EA" w:rsidRPr="009D2B32" w:rsidRDefault="00EC24CB">
      <w:pPr>
        <w:ind w:firstLine="851"/>
        <w:jc w:val="both"/>
        <w:rPr>
          <w:sz w:val="23"/>
          <w:szCs w:val="23"/>
        </w:rPr>
      </w:pPr>
      <w:r w:rsidRPr="009D2B32">
        <w:rPr>
          <w:sz w:val="23"/>
          <w:szCs w:val="23"/>
        </w:rPr>
        <w:t>Для описываемого района характерно непостоянство условий залегания снежного покрова, чередование бесснежных и относительно многоснежных зим.</w:t>
      </w:r>
    </w:p>
    <w:p w:rsidR="00D464EA" w:rsidRPr="009D2B32" w:rsidRDefault="00EC24CB">
      <w:pPr>
        <w:ind w:firstLine="851"/>
        <w:jc w:val="both"/>
        <w:rPr>
          <w:sz w:val="23"/>
          <w:szCs w:val="23"/>
        </w:rPr>
      </w:pPr>
      <w:bookmarkStart w:id="34" w:name="_Toc197567499"/>
      <w:bookmarkStart w:id="35" w:name="_Toc527359146"/>
      <w:bookmarkStart w:id="36" w:name="_Toc146867386"/>
      <w:r w:rsidRPr="009D2B32">
        <w:rPr>
          <w:sz w:val="23"/>
          <w:szCs w:val="23"/>
        </w:rPr>
        <w:t>Климатическая характеристика  и фоновые концентрации района расположения объекта</w:t>
      </w:r>
      <w:bookmarkEnd w:id="34"/>
      <w:bookmarkEnd w:id="35"/>
      <w:bookmarkEnd w:id="36"/>
    </w:p>
    <w:p w:rsidR="00D464EA" w:rsidRPr="009D2B32" w:rsidRDefault="00EC24CB">
      <w:pPr>
        <w:ind w:firstLine="851"/>
        <w:jc w:val="both"/>
        <w:rPr>
          <w:sz w:val="23"/>
          <w:szCs w:val="23"/>
        </w:rPr>
      </w:pPr>
      <w:r w:rsidRPr="009D2B32">
        <w:rPr>
          <w:sz w:val="23"/>
          <w:szCs w:val="23"/>
        </w:rPr>
        <w:lastRenderedPageBreak/>
        <w:tab/>
        <w:t xml:space="preserve">Климатические характеристики, принимаемые для проведения расчетов рассеивания вредных веществ в атмосфере, приняты по данным Филиала РГП «Казгидромет» по Атырауской области </w:t>
      </w:r>
    </w:p>
    <w:p w:rsidR="00D464EA" w:rsidRPr="009D2B32" w:rsidRDefault="00EC24CB">
      <w:pPr>
        <w:ind w:firstLine="851"/>
        <w:jc w:val="right"/>
        <w:rPr>
          <w:sz w:val="23"/>
          <w:szCs w:val="23"/>
        </w:rPr>
      </w:pPr>
      <w:bookmarkStart w:id="37" w:name="_Toc197567500"/>
      <w:r w:rsidRPr="009D2B32">
        <w:rPr>
          <w:sz w:val="23"/>
          <w:szCs w:val="23"/>
        </w:rPr>
        <w:t>Таблица 1.3.1.</w:t>
      </w:r>
      <w:bookmarkEnd w:id="37"/>
    </w:p>
    <w:tbl>
      <w:tblPr>
        <w:tblW w:w="0" w:type="auto"/>
        <w:jc w:val="center"/>
        <w:tblLayout w:type="fixed"/>
        <w:tblCellMar>
          <w:left w:w="30" w:type="dxa"/>
          <w:right w:w="30" w:type="dxa"/>
        </w:tblCellMar>
        <w:tblLook w:val="04A0"/>
      </w:tblPr>
      <w:tblGrid>
        <w:gridCol w:w="6095"/>
        <w:gridCol w:w="2430"/>
      </w:tblGrid>
      <w:tr w:rsidR="00D464EA" w:rsidRPr="009D2B32">
        <w:trPr>
          <w:trHeight w:val="476"/>
          <w:jc w:val="center"/>
        </w:trPr>
        <w:tc>
          <w:tcPr>
            <w:tcW w:w="6095" w:type="dxa"/>
            <w:tcBorders>
              <w:top w:val="single" w:sz="6" w:space="0" w:color="000000"/>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Наименование характеристик</w:t>
            </w:r>
          </w:p>
        </w:tc>
        <w:tc>
          <w:tcPr>
            <w:tcW w:w="2430" w:type="dxa"/>
            <w:tcBorders>
              <w:top w:val="single" w:sz="6" w:space="0" w:color="000000"/>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Величина</w:t>
            </w:r>
          </w:p>
        </w:tc>
      </w:tr>
      <w:tr w:rsidR="00D464EA" w:rsidRPr="009D2B32">
        <w:trPr>
          <w:trHeight w:val="306"/>
          <w:jc w:val="center"/>
        </w:trPr>
        <w:tc>
          <w:tcPr>
            <w:tcW w:w="6095" w:type="dxa"/>
            <w:tcBorders>
              <w:top w:val="single" w:sz="6" w:space="0" w:color="000000"/>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Коэффициент, зависящий от стратификации</w:t>
            </w:r>
          </w:p>
        </w:tc>
        <w:tc>
          <w:tcPr>
            <w:tcW w:w="2430" w:type="dxa"/>
            <w:tcBorders>
              <w:top w:val="single" w:sz="6" w:space="0" w:color="000000"/>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200</w:t>
            </w:r>
          </w:p>
        </w:tc>
      </w:tr>
      <w:tr w:rsidR="00D464EA" w:rsidRPr="009D2B32">
        <w:trPr>
          <w:trHeight w:val="74"/>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атмосферы, А</w:t>
            </w:r>
          </w:p>
        </w:tc>
        <w:tc>
          <w:tcPr>
            <w:tcW w:w="2430" w:type="dxa"/>
            <w:tcBorders>
              <w:left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r w:rsidR="00D464EA" w:rsidRPr="009D2B32">
        <w:trPr>
          <w:trHeight w:val="287"/>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Коэффициент рельефа местности в городе</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1.00</w:t>
            </w:r>
          </w:p>
        </w:tc>
      </w:tr>
      <w:tr w:rsidR="00D464EA" w:rsidRPr="009D2B32">
        <w:trPr>
          <w:trHeight w:val="237"/>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Средняя максимальная температура наружного</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34.1</w:t>
            </w:r>
          </w:p>
        </w:tc>
      </w:tr>
      <w:tr w:rsidR="00D464EA" w:rsidRPr="009D2B32">
        <w:trPr>
          <w:trHeight w:val="242"/>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воздуха наиболее жаркого месяца года, град.С</w:t>
            </w:r>
          </w:p>
        </w:tc>
        <w:tc>
          <w:tcPr>
            <w:tcW w:w="2430" w:type="dxa"/>
            <w:tcBorders>
              <w:left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r w:rsidR="00D464EA" w:rsidRPr="009D2B32">
        <w:trPr>
          <w:trHeight w:val="300"/>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Средняя температура наружного воздуха наибо-</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-8,6</w:t>
            </w:r>
          </w:p>
        </w:tc>
      </w:tr>
      <w:tr w:rsidR="00D464EA" w:rsidRPr="009D2B32">
        <w:trPr>
          <w:trHeight w:val="275"/>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лее холодного месяца (для котельных, работа-</w:t>
            </w:r>
          </w:p>
        </w:tc>
        <w:tc>
          <w:tcPr>
            <w:tcW w:w="2430" w:type="dxa"/>
            <w:tcBorders>
              <w:left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r w:rsidR="00D464EA" w:rsidRPr="009D2B32">
        <w:trPr>
          <w:trHeight w:val="317"/>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ющих по отопительному графику), град С</w:t>
            </w:r>
          </w:p>
        </w:tc>
        <w:tc>
          <w:tcPr>
            <w:tcW w:w="2430" w:type="dxa"/>
            <w:tcBorders>
              <w:left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r w:rsidR="00D464EA" w:rsidRPr="009D2B32">
        <w:trPr>
          <w:trHeight w:val="294"/>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Среднегодовая роза ветров, %</w:t>
            </w:r>
          </w:p>
        </w:tc>
        <w:tc>
          <w:tcPr>
            <w:tcW w:w="2430" w:type="dxa"/>
            <w:tcBorders>
              <w:left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r w:rsidR="00D464EA" w:rsidRPr="009D2B32">
        <w:trPr>
          <w:trHeight w:val="283"/>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10.0</w:t>
            </w:r>
          </w:p>
        </w:tc>
      </w:tr>
      <w:tr w:rsidR="00D464EA" w:rsidRPr="009D2B32">
        <w:trPr>
          <w:trHeight w:val="296"/>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СВ</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11,0</w:t>
            </w:r>
          </w:p>
        </w:tc>
      </w:tr>
      <w:tr w:rsidR="00D464EA" w:rsidRPr="009D2B32">
        <w:trPr>
          <w:trHeight w:val="232"/>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В</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15.0</w:t>
            </w:r>
          </w:p>
        </w:tc>
      </w:tr>
      <w:tr w:rsidR="00D464EA" w:rsidRPr="009D2B32">
        <w:trPr>
          <w:trHeight w:val="182"/>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ЮВ</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16.0</w:t>
            </w:r>
          </w:p>
        </w:tc>
      </w:tr>
      <w:tr w:rsidR="00D464EA" w:rsidRPr="009D2B32">
        <w:trPr>
          <w:trHeight w:val="273"/>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Ю</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8.0</w:t>
            </w:r>
          </w:p>
        </w:tc>
      </w:tr>
      <w:tr w:rsidR="00D464EA" w:rsidRPr="009D2B32">
        <w:trPr>
          <w:trHeight w:val="224"/>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ЮЗ</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12.0</w:t>
            </w:r>
          </w:p>
        </w:tc>
      </w:tr>
      <w:tr w:rsidR="00D464EA" w:rsidRPr="009D2B32">
        <w:trPr>
          <w:trHeight w:val="316"/>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З</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14.0</w:t>
            </w:r>
          </w:p>
        </w:tc>
      </w:tr>
      <w:tr w:rsidR="00D464EA" w:rsidRPr="009D2B32">
        <w:trPr>
          <w:trHeight w:val="252"/>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СЗ</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14.0</w:t>
            </w:r>
          </w:p>
        </w:tc>
      </w:tr>
      <w:tr w:rsidR="00D464EA" w:rsidRPr="009D2B32">
        <w:trPr>
          <w:trHeight w:val="281"/>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Скорость ветра (по средним многолетним</w:t>
            </w:r>
          </w:p>
        </w:tc>
        <w:tc>
          <w:tcPr>
            <w:tcW w:w="2430" w:type="dxa"/>
            <w:tcBorders>
              <w:left w:val="single" w:sz="6" w:space="0" w:color="000000"/>
              <w:righ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7,0</w:t>
            </w:r>
          </w:p>
        </w:tc>
      </w:tr>
      <w:tr w:rsidR="00D464EA" w:rsidRPr="009D2B32">
        <w:trPr>
          <w:trHeight w:val="272"/>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данным), повторяемость превышения которой</w:t>
            </w:r>
          </w:p>
        </w:tc>
        <w:tc>
          <w:tcPr>
            <w:tcW w:w="2430" w:type="dxa"/>
            <w:tcBorders>
              <w:left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r w:rsidR="00D464EA" w:rsidRPr="009D2B32">
        <w:trPr>
          <w:trHeight w:val="243"/>
          <w:jc w:val="center"/>
        </w:trPr>
        <w:tc>
          <w:tcPr>
            <w:tcW w:w="6095" w:type="dxa"/>
            <w:tcBorders>
              <w:left w:val="single" w:sz="6" w:space="0" w:color="000000"/>
            </w:tcBorders>
            <w:shd w:val="clear" w:color="auto" w:fill="auto"/>
          </w:tcPr>
          <w:p w:rsidR="00D464EA" w:rsidRPr="009D2B32" w:rsidRDefault="00EC24CB">
            <w:pPr>
              <w:ind w:firstLine="52"/>
              <w:jc w:val="both"/>
              <w:rPr>
                <w:sz w:val="23"/>
                <w:szCs w:val="23"/>
              </w:rPr>
            </w:pPr>
            <w:r w:rsidRPr="009D2B32">
              <w:rPr>
                <w:sz w:val="23"/>
                <w:szCs w:val="23"/>
              </w:rPr>
              <w:t>составляет 5 %, м/с</w:t>
            </w:r>
          </w:p>
        </w:tc>
        <w:tc>
          <w:tcPr>
            <w:tcW w:w="2430" w:type="dxa"/>
            <w:tcBorders>
              <w:left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r w:rsidR="00D464EA" w:rsidRPr="009D2B32">
        <w:trPr>
          <w:trHeight w:val="120"/>
          <w:jc w:val="center"/>
        </w:trPr>
        <w:tc>
          <w:tcPr>
            <w:tcW w:w="6095" w:type="dxa"/>
            <w:tcBorders>
              <w:left w:val="single" w:sz="6" w:space="0" w:color="000000"/>
              <w:bottom w:val="single" w:sz="6" w:space="0" w:color="000000"/>
            </w:tcBorders>
            <w:shd w:val="clear" w:color="auto" w:fill="auto"/>
          </w:tcPr>
          <w:p w:rsidR="00D464EA" w:rsidRPr="009D2B32" w:rsidRDefault="00D464EA">
            <w:pPr>
              <w:ind w:firstLine="52"/>
              <w:jc w:val="both"/>
              <w:rPr>
                <w:sz w:val="23"/>
                <w:szCs w:val="23"/>
              </w:rPr>
            </w:pPr>
          </w:p>
        </w:tc>
        <w:tc>
          <w:tcPr>
            <w:tcW w:w="2430" w:type="dxa"/>
            <w:tcBorders>
              <w:left w:val="single" w:sz="6" w:space="0" w:color="000000"/>
              <w:bottom w:val="single" w:sz="6" w:space="0" w:color="000000"/>
              <w:right w:val="single" w:sz="6" w:space="0" w:color="000000"/>
            </w:tcBorders>
            <w:shd w:val="clear" w:color="auto" w:fill="auto"/>
          </w:tcPr>
          <w:p w:rsidR="00D464EA" w:rsidRPr="009D2B32" w:rsidRDefault="00D464EA">
            <w:pPr>
              <w:ind w:firstLine="52"/>
              <w:jc w:val="both"/>
              <w:rPr>
                <w:sz w:val="23"/>
                <w:szCs w:val="23"/>
              </w:rPr>
            </w:pPr>
          </w:p>
        </w:tc>
      </w:tr>
    </w:tbl>
    <w:p w:rsidR="00D464EA" w:rsidRPr="00EC24CB" w:rsidRDefault="00D464EA">
      <w:pPr>
        <w:ind w:firstLine="851"/>
        <w:jc w:val="both"/>
        <w:rPr>
          <w:color w:val="FF0000"/>
          <w:sz w:val="23"/>
          <w:szCs w:val="23"/>
        </w:rPr>
      </w:pPr>
    </w:p>
    <w:p w:rsidR="00D464EA" w:rsidRPr="00EC24CB" w:rsidRDefault="00D464EA">
      <w:pPr>
        <w:ind w:firstLine="851"/>
        <w:jc w:val="both"/>
        <w:rPr>
          <w:color w:val="FF0000"/>
          <w:sz w:val="23"/>
          <w:szCs w:val="23"/>
        </w:rPr>
      </w:pPr>
    </w:p>
    <w:p w:rsidR="00D464EA" w:rsidRPr="00E872EB" w:rsidRDefault="00EC24CB">
      <w:pPr>
        <w:ind w:firstLine="851"/>
        <w:jc w:val="both"/>
        <w:rPr>
          <w:b/>
          <w:sz w:val="23"/>
          <w:szCs w:val="23"/>
        </w:rPr>
      </w:pPr>
      <w:r w:rsidRPr="00E872EB">
        <w:rPr>
          <w:b/>
          <w:sz w:val="23"/>
          <w:szCs w:val="23"/>
        </w:rPr>
        <w:t>Характеристика современного состояния воздушной среды</w:t>
      </w:r>
    </w:p>
    <w:p w:rsidR="00D464EA" w:rsidRPr="00E872EB" w:rsidRDefault="00EC24CB">
      <w:pPr>
        <w:ind w:firstLine="851"/>
        <w:jc w:val="both"/>
        <w:rPr>
          <w:sz w:val="23"/>
          <w:szCs w:val="23"/>
        </w:rPr>
      </w:pPr>
      <w:r w:rsidRPr="00E872EB">
        <w:rPr>
          <w:sz w:val="23"/>
          <w:szCs w:val="23"/>
        </w:rPr>
        <w:t>Современное     качество     воздушного     бассейна     исследуемой     площади определяется взаимодействием ряда факторов, обусловленных как природными, так и антропогенными процессами.</w:t>
      </w:r>
    </w:p>
    <w:p w:rsidR="00D464EA" w:rsidRPr="00E872EB" w:rsidRDefault="00EC24CB">
      <w:pPr>
        <w:ind w:firstLine="851"/>
        <w:jc w:val="both"/>
        <w:rPr>
          <w:sz w:val="23"/>
          <w:szCs w:val="23"/>
        </w:rPr>
      </w:pPr>
      <w:r w:rsidRPr="00E872EB">
        <w:rPr>
          <w:sz w:val="23"/>
          <w:szCs w:val="23"/>
        </w:rPr>
        <w:t>Основными природными факторами, определяющими состояние воздушного бассейна,  является   ветровой  и  температурный  режимы,   количество  и  характер выпадения осадков. Антропогенное влияние на качество атмосферы определяется наличием    и    характером    источников    загрязнения,    состава    и    количеством</w:t>
      </w:r>
      <w:r w:rsidRPr="00E872EB">
        <w:rPr>
          <w:sz w:val="23"/>
          <w:szCs w:val="23"/>
        </w:rPr>
        <w:tab/>
        <w:t xml:space="preserve">продуцируемых выбросов. </w:t>
      </w:r>
    </w:p>
    <w:p w:rsidR="00D464EA" w:rsidRPr="00E872EB" w:rsidRDefault="00EC24CB">
      <w:pPr>
        <w:ind w:firstLine="851"/>
        <w:jc w:val="both"/>
        <w:rPr>
          <w:sz w:val="23"/>
          <w:szCs w:val="23"/>
        </w:rPr>
      </w:pPr>
      <w:r w:rsidRPr="00E872EB">
        <w:rPr>
          <w:sz w:val="23"/>
          <w:szCs w:val="23"/>
        </w:rPr>
        <w:t xml:space="preserve">Сведения о современном состоянии атмосферного воздуха в районе взяты с ежемесячной  информационной бюллетени о состоянии окружающей среды Атырауской области разработанной Министерством экологии, геологии и природных ресурсов РК РГП «Казгидромет» департамент экологического мониторинга.  </w:t>
      </w:r>
    </w:p>
    <w:p w:rsidR="00E872EB" w:rsidRPr="00E872EB" w:rsidRDefault="00E872EB" w:rsidP="00E872EB">
      <w:pPr>
        <w:tabs>
          <w:tab w:val="left" w:pos="10065"/>
        </w:tabs>
        <w:ind w:firstLine="851"/>
        <w:jc w:val="both"/>
        <w:rPr>
          <w:sz w:val="23"/>
          <w:szCs w:val="23"/>
        </w:rPr>
      </w:pPr>
      <w:r w:rsidRPr="00E872EB">
        <w:rPr>
          <w:sz w:val="23"/>
          <w:szCs w:val="23"/>
        </w:rPr>
        <w:t xml:space="preserve">Наблюдения за состоянием атмосферного воздуха на территории Макатского района проводится на 1 компактной станции наблюдения (Приложение 1). </w:t>
      </w:r>
    </w:p>
    <w:p w:rsidR="00E872EB" w:rsidRPr="00E872EB" w:rsidRDefault="00E872EB" w:rsidP="00E872EB">
      <w:pPr>
        <w:tabs>
          <w:tab w:val="left" w:pos="10065"/>
        </w:tabs>
        <w:ind w:firstLine="851"/>
        <w:rPr>
          <w:sz w:val="23"/>
          <w:szCs w:val="23"/>
        </w:rPr>
      </w:pPr>
      <w:r w:rsidRPr="00E872EB">
        <w:rPr>
          <w:sz w:val="23"/>
          <w:szCs w:val="23"/>
        </w:rPr>
        <w:t xml:space="preserve">В целом по району Макат определяется до 3 показателей: 1) диоксид серы; 2)диоксид азота; 3) оксид углерода. </w:t>
      </w:r>
    </w:p>
    <w:p w:rsidR="00D464EA" w:rsidRPr="00E872EB" w:rsidRDefault="00E872EB" w:rsidP="00E872EB">
      <w:pPr>
        <w:tabs>
          <w:tab w:val="left" w:pos="10065"/>
        </w:tabs>
        <w:ind w:firstLine="851"/>
        <w:rPr>
          <w:sz w:val="23"/>
          <w:szCs w:val="23"/>
        </w:rPr>
      </w:pPr>
      <w:r w:rsidRPr="00E872EB">
        <w:rPr>
          <w:sz w:val="23"/>
          <w:szCs w:val="23"/>
        </w:rPr>
        <w:t>В таблице 6 представлена информация о местах расположения постов наблюдений и перечне определяемых показателей на каждом посту.</w:t>
      </w:r>
    </w:p>
    <w:p w:rsidR="00D1599C" w:rsidRDefault="00D1599C">
      <w:pPr>
        <w:ind w:firstLine="851"/>
        <w:jc w:val="both"/>
        <w:rPr>
          <w:b/>
          <w:sz w:val="23"/>
          <w:szCs w:val="23"/>
          <w:lang w:val="en-US"/>
        </w:rPr>
      </w:pPr>
    </w:p>
    <w:p w:rsidR="00D1599C" w:rsidRDefault="00D1599C">
      <w:pPr>
        <w:ind w:firstLine="851"/>
        <w:jc w:val="both"/>
        <w:rPr>
          <w:b/>
          <w:sz w:val="23"/>
          <w:szCs w:val="23"/>
          <w:lang w:val="en-US"/>
        </w:rPr>
      </w:pPr>
    </w:p>
    <w:p w:rsidR="00D1599C" w:rsidRDefault="00D1599C">
      <w:pPr>
        <w:ind w:firstLine="851"/>
        <w:jc w:val="both"/>
        <w:rPr>
          <w:b/>
          <w:sz w:val="23"/>
          <w:szCs w:val="23"/>
          <w:lang w:val="en-US"/>
        </w:rPr>
      </w:pPr>
    </w:p>
    <w:p w:rsidR="00D1599C" w:rsidRDefault="00D1599C">
      <w:pPr>
        <w:ind w:firstLine="851"/>
        <w:jc w:val="both"/>
        <w:rPr>
          <w:b/>
          <w:sz w:val="23"/>
          <w:szCs w:val="23"/>
          <w:lang w:val="en-US"/>
        </w:rPr>
      </w:pPr>
    </w:p>
    <w:p w:rsidR="00D1599C" w:rsidRDefault="00D1599C">
      <w:pPr>
        <w:ind w:firstLine="851"/>
        <w:jc w:val="both"/>
        <w:rPr>
          <w:b/>
          <w:sz w:val="23"/>
          <w:szCs w:val="23"/>
          <w:lang w:val="en-US"/>
        </w:rPr>
      </w:pPr>
    </w:p>
    <w:p w:rsidR="00D1599C" w:rsidRDefault="00D1599C">
      <w:pPr>
        <w:ind w:firstLine="851"/>
        <w:jc w:val="both"/>
        <w:rPr>
          <w:b/>
          <w:sz w:val="23"/>
          <w:szCs w:val="23"/>
          <w:lang w:val="en-US"/>
        </w:rPr>
      </w:pPr>
    </w:p>
    <w:p w:rsidR="00D1599C" w:rsidRDefault="00D1599C">
      <w:pPr>
        <w:ind w:firstLine="851"/>
        <w:jc w:val="both"/>
        <w:rPr>
          <w:b/>
          <w:sz w:val="23"/>
          <w:szCs w:val="23"/>
          <w:lang w:val="en-US"/>
        </w:rPr>
      </w:pPr>
    </w:p>
    <w:p w:rsidR="00D1599C" w:rsidRDefault="00D1599C">
      <w:pPr>
        <w:ind w:firstLine="851"/>
        <w:jc w:val="both"/>
        <w:rPr>
          <w:b/>
          <w:sz w:val="23"/>
          <w:szCs w:val="23"/>
          <w:lang w:val="en-US"/>
        </w:rPr>
      </w:pPr>
    </w:p>
    <w:p w:rsidR="00D464EA" w:rsidRPr="00E872EB" w:rsidRDefault="00EC24CB">
      <w:pPr>
        <w:ind w:firstLine="851"/>
        <w:jc w:val="both"/>
        <w:rPr>
          <w:b/>
          <w:sz w:val="23"/>
          <w:szCs w:val="23"/>
        </w:rPr>
      </w:pPr>
      <w:r w:rsidRPr="00E872EB">
        <w:rPr>
          <w:b/>
          <w:sz w:val="23"/>
          <w:szCs w:val="23"/>
        </w:rPr>
        <w:lastRenderedPageBreak/>
        <w:t>Место расположения постов наблюдений и определяемые примеси</w:t>
      </w:r>
    </w:p>
    <w:p w:rsidR="00D464EA" w:rsidRPr="00E872EB" w:rsidRDefault="00EC24CB">
      <w:pPr>
        <w:ind w:firstLine="851"/>
        <w:jc w:val="right"/>
        <w:rPr>
          <w:sz w:val="23"/>
          <w:szCs w:val="23"/>
        </w:rPr>
      </w:pPr>
      <w:bookmarkStart w:id="38" w:name="_Toc197567501"/>
      <w:r w:rsidRPr="00E872EB">
        <w:rPr>
          <w:sz w:val="23"/>
          <w:szCs w:val="23"/>
        </w:rPr>
        <w:t>Таблица 1.3.2.</w:t>
      </w:r>
      <w:bookmarkEnd w:id="38"/>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10"/>
        <w:gridCol w:w="1023"/>
        <w:gridCol w:w="1816"/>
        <w:gridCol w:w="1844"/>
        <w:gridCol w:w="3300"/>
      </w:tblGrid>
      <w:tr w:rsidR="00D464EA" w:rsidRPr="00E872EB">
        <w:trPr>
          <w:trHeight w:val="508"/>
        </w:trPr>
        <w:tc>
          <w:tcPr>
            <w:tcW w:w="1210" w:type="dxa"/>
          </w:tcPr>
          <w:p w:rsidR="00D464EA" w:rsidRPr="00E872EB" w:rsidRDefault="00EC24CB">
            <w:pPr>
              <w:pStyle w:val="TableParagraph"/>
              <w:spacing w:line="254" w:lineRule="exact"/>
              <w:ind w:left="331" w:right="261" w:hanging="53"/>
              <w:rPr>
                <w:b/>
              </w:rPr>
            </w:pPr>
            <w:r w:rsidRPr="00E872EB">
              <w:rPr>
                <w:b/>
                <w:spacing w:val="-2"/>
              </w:rPr>
              <w:t>Номер поста</w:t>
            </w:r>
          </w:p>
        </w:tc>
        <w:tc>
          <w:tcPr>
            <w:tcW w:w="1023" w:type="dxa"/>
          </w:tcPr>
          <w:p w:rsidR="00D464EA" w:rsidRPr="00E872EB" w:rsidRDefault="00EC24CB">
            <w:pPr>
              <w:pStyle w:val="TableParagraph"/>
              <w:spacing w:line="254" w:lineRule="exact"/>
              <w:ind w:left="173" w:right="166" w:firstLine="14"/>
              <w:rPr>
                <w:b/>
              </w:rPr>
            </w:pPr>
            <w:r w:rsidRPr="00E872EB">
              <w:rPr>
                <w:b/>
                <w:spacing w:val="-2"/>
              </w:rPr>
              <w:t>Сроки отбора</w:t>
            </w:r>
          </w:p>
        </w:tc>
        <w:tc>
          <w:tcPr>
            <w:tcW w:w="1816" w:type="dxa"/>
          </w:tcPr>
          <w:p w:rsidR="00D464EA" w:rsidRPr="00E872EB" w:rsidRDefault="00EC24CB">
            <w:pPr>
              <w:pStyle w:val="TableParagraph"/>
              <w:spacing w:line="254" w:lineRule="exact"/>
              <w:ind w:left="288" w:right="180" w:firstLine="24"/>
              <w:rPr>
                <w:b/>
              </w:rPr>
            </w:pPr>
            <w:r w:rsidRPr="00E872EB">
              <w:rPr>
                <w:b/>
                <w:spacing w:val="-2"/>
              </w:rPr>
              <w:t>Проведение наблюдений</w:t>
            </w:r>
          </w:p>
        </w:tc>
        <w:tc>
          <w:tcPr>
            <w:tcW w:w="1844" w:type="dxa"/>
          </w:tcPr>
          <w:p w:rsidR="00D464EA" w:rsidRPr="00E872EB" w:rsidRDefault="00EC24CB">
            <w:pPr>
              <w:pStyle w:val="TableParagraph"/>
              <w:spacing w:before="130"/>
              <w:ind w:left="325"/>
              <w:rPr>
                <w:b/>
              </w:rPr>
            </w:pPr>
            <w:r w:rsidRPr="00E872EB">
              <w:rPr>
                <w:b/>
              </w:rPr>
              <w:t xml:space="preserve">Адрес </w:t>
            </w:r>
            <w:r w:rsidRPr="00E872EB">
              <w:rPr>
                <w:b/>
                <w:spacing w:val="-2"/>
              </w:rPr>
              <w:t>поста</w:t>
            </w:r>
          </w:p>
        </w:tc>
        <w:tc>
          <w:tcPr>
            <w:tcW w:w="3300" w:type="dxa"/>
          </w:tcPr>
          <w:p w:rsidR="00D464EA" w:rsidRPr="00E872EB" w:rsidRDefault="00EC24CB">
            <w:pPr>
              <w:pStyle w:val="TableParagraph"/>
              <w:spacing w:before="130"/>
              <w:ind w:left="455"/>
              <w:rPr>
                <w:b/>
              </w:rPr>
            </w:pPr>
            <w:r w:rsidRPr="00E872EB">
              <w:rPr>
                <w:b/>
              </w:rPr>
              <w:t xml:space="preserve">Определяемые </w:t>
            </w:r>
            <w:r w:rsidRPr="00E872EB">
              <w:rPr>
                <w:b/>
                <w:spacing w:val="-2"/>
              </w:rPr>
              <w:t>примеси</w:t>
            </w:r>
          </w:p>
        </w:tc>
      </w:tr>
      <w:tr w:rsidR="00D464EA" w:rsidRPr="00E872EB">
        <w:trPr>
          <w:trHeight w:val="1377"/>
        </w:trPr>
        <w:tc>
          <w:tcPr>
            <w:tcW w:w="1210" w:type="dxa"/>
          </w:tcPr>
          <w:p w:rsidR="00D464EA" w:rsidRPr="00E872EB" w:rsidRDefault="00E872EB">
            <w:pPr>
              <w:pStyle w:val="TableParagraph"/>
              <w:ind w:left="15"/>
              <w:jc w:val="center"/>
            </w:pPr>
            <w:r w:rsidRPr="00E872EB">
              <w:rPr>
                <w:spacing w:val="-10"/>
              </w:rPr>
              <w:t>1</w:t>
            </w:r>
          </w:p>
        </w:tc>
        <w:tc>
          <w:tcPr>
            <w:tcW w:w="1023" w:type="dxa"/>
          </w:tcPr>
          <w:p w:rsidR="00D464EA" w:rsidRPr="00E872EB" w:rsidRDefault="00EC24CB">
            <w:pPr>
              <w:pStyle w:val="TableParagraph"/>
              <w:ind w:left="398" w:right="138" w:hanging="245"/>
            </w:pPr>
            <w:r w:rsidRPr="00E872EB">
              <w:rPr>
                <w:spacing w:val="-2"/>
              </w:rPr>
              <w:t xml:space="preserve">каждые </w:t>
            </w:r>
            <w:r w:rsidRPr="00E872EB">
              <w:rPr>
                <w:spacing w:val="-6"/>
              </w:rPr>
              <w:t>20</w:t>
            </w:r>
          </w:p>
          <w:p w:rsidR="00D464EA" w:rsidRPr="00E872EB" w:rsidRDefault="00EC24CB">
            <w:pPr>
              <w:pStyle w:val="TableParagraph"/>
              <w:spacing w:before="3"/>
              <w:ind w:left="221"/>
            </w:pPr>
            <w:r w:rsidRPr="00E872EB">
              <w:rPr>
                <w:spacing w:val="-2"/>
              </w:rPr>
              <w:t>минут</w:t>
            </w:r>
          </w:p>
        </w:tc>
        <w:tc>
          <w:tcPr>
            <w:tcW w:w="1816" w:type="dxa"/>
          </w:tcPr>
          <w:p w:rsidR="00D464EA" w:rsidRPr="00E872EB" w:rsidRDefault="00EC24CB">
            <w:pPr>
              <w:pStyle w:val="TableParagraph"/>
              <w:spacing w:line="237" w:lineRule="auto"/>
              <w:ind w:left="37" w:right="180"/>
              <w:jc w:val="center"/>
            </w:pPr>
            <w:r w:rsidRPr="00E872EB">
              <w:t xml:space="preserve">Вне прерывном  </w:t>
            </w:r>
            <w:r w:rsidRPr="00E872EB">
              <w:rPr>
                <w:spacing w:val="-2"/>
              </w:rPr>
              <w:t>режиме</w:t>
            </w:r>
          </w:p>
        </w:tc>
        <w:tc>
          <w:tcPr>
            <w:tcW w:w="1844" w:type="dxa"/>
          </w:tcPr>
          <w:p w:rsidR="00E872EB" w:rsidRPr="008863B2" w:rsidRDefault="00E872EB" w:rsidP="00E872EB">
            <w:pPr>
              <w:widowControl/>
              <w:autoSpaceDE/>
              <w:autoSpaceDN/>
              <w:rPr>
                <w:sz w:val="24"/>
                <w:szCs w:val="24"/>
                <w:lang w:val="ru-RU" w:eastAsia="ru-RU"/>
              </w:rPr>
            </w:pPr>
            <w:r w:rsidRPr="008863B2">
              <w:rPr>
                <w:sz w:val="24"/>
                <w:szCs w:val="24"/>
                <w:lang w:val="ru-RU" w:eastAsia="ru-RU"/>
              </w:rPr>
              <w:t xml:space="preserve">Макатский </w:t>
            </w:r>
          </w:p>
          <w:p w:rsidR="00E872EB" w:rsidRPr="008863B2" w:rsidRDefault="00E872EB" w:rsidP="00E872EB">
            <w:pPr>
              <w:widowControl/>
              <w:autoSpaceDE/>
              <w:autoSpaceDN/>
              <w:rPr>
                <w:sz w:val="24"/>
                <w:szCs w:val="24"/>
                <w:lang w:val="ru-RU" w:eastAsia="ru-RU"/>
              </w:rPr>
            </w:pPr>
            <w:r w:rsidRPr="008863B2">
              <w:rPr>
                <w:sz w:val="24"/>
                <w:szCs w:val="24"/>
                <w:lang w:val="ru-RU" w:eastAsia="ru-RU"/>
              </w:rPr>
              <w:t xml:space="preserve">район, п.Макат </w:t>
            </w:r>
          </w:p>
          <w:p w:rsidR="00E872EB" w:rsidRPr="008863B2" w:rsidRDefault="00E872EB" w:rsidP="00E872EB">
            <w:pPr>
              <w:widowControl/>
              <w:autoSpaceDE/>
              <w:autoSpaceDN/>
              <w:rPr>
                <w:sz w:val="24"/>
                <w:szCs w:val="24"/>
                <w:lang w:val="ru-RU" w:eastAsia="ru-RU"/>
              </w:rPr>
            </w:pPr>
            <w:r w:rsidRPr="008863B2">
              <w:rPr>
                <w:sz w:val="24"/>
                <w:szCs w:val="24"/>
                <w:lang w:val="ru-RU" w:eastAsia="ru-RU"/>
              </w:rPr>
              <w:t xml:space="preserve">ул.Алаш 23, </w:t>
            </w:r>
          </w:p>
          <w:p w:rsidR="00D464EA" w:rsidRPr="00E872EB" w:rsidRDefault="00E872EB" w:rsidP="00E872EB">
            <w:pPr>
              <w:pStyle w:val="TableParagraph"/>
              <w:spacing w:before="1" w:line="237" w:lineRule="auto"/>
              <w:ind w:left="171" w:firstLine="115"/>
            </w:pPr>
            <w:r w:rsidRPr="00E872EB">
              <w:rPr>
                <w:sz w:val="24"/>
                <w:szCs w:val="24"/>
                <w:lang w:eastAsia="ru-RU"/>
              </w:rPr>
              <w:t>дом культуры.</w:t>
            </w:r>
          </w:p>
        </w:tc>
        <w:tc>
          <w:tcPr>
            <w:tcW w:w="3300" w:type="dxa"/>
          </w:tcPr>
          <w:p w:rsidR="00E872EB" w:rsidRPr="008863B2" w:rsidRDefault="00EC24CB" w:rsidP="00E872EB">
            <w:pPr>
              <w:pStyle w:val="TableParagraph"/>
              <w:ind w:left="109" w:right="115"/>
              <w:rPr>
                <w:sz w:val="24"/>
                <w:lang w:val="ru-RU"/>
              </w:rPr>
            </w:pPr>
            <w:r w:rsidRPr="008863B2">
              <w:rPr>
                <w:sz w:val="24"/>
                <w:lang w:val="ru-RU"/>
              </w:rPr>
              <w:t xml:space="preserve">диоксид серы, оксид углерода, диоксид азота, озон </w:t>
            </w:r>
          </w:p>
          <w:p w:rsidR="00D464EA" w:rsidRPr="008863B2" w:rsidRDefault="00D464EA">
            <w:pPr>
              <w:pStyle w:val="TableParagraph"/>
              <w:spacing w:line="261" w:lineRule="exact"/>
              <w:ind w:left="109"/>
              <w:rPr>
                <w:sz w:val="24"/>
                <w:lang w:val="ru-RU"/>
              </w:rPr>
            </w:pPr>
          </w:p>
        </w:tc>
      </w:tr>
    </w:tbl>
    <w:p w:rsidR="00D464EA" w:rsidRPr="00EC24CB" w:rsidRDefault="00D464EA">
      <w:pPr>
        <w:ind w:firstLine="851"/>
        <w:jc w:val="both"/>
        <w:rPr>
          <w:color w:val="FF0000"/>
          <w:sz w:val="23"/>
          <w:szCs w:val="23"/>
        </w:rPr>
      </w:pPr>
    </w:p>
    <w:p w:rsidR="00E872EB" w:rsidRPr="00E872EB" w:rsidRDefault="00E872EB" w:rsidP="00E872EB">
      <w:pPr>
        <w:ind w:firstLine="851"/>
        <w:jc w:val="both"/>
        <w:rPr>
          <w:b/>
          <w:sz w:val="23"/>
          <w:szCs w:val="23"/>
        </w:rPr>
      </w:pPr>
      <w:r w:rsidRPr="00E872EB">
        <w:rPr>
          <w:b/>
          <w:sz w:val="23"/>
          <w:szCs w:val="23"/>
        </w:rPr>
        <w:t xml:space="preserve">Результаты мониторинга качества атмосферного воздуха в п. Макат за 1 квартал 2025 года. </w:t>
      </w:r>
    </w:p>
    <w:p w:rsidR="00E872EB" w:rsidRPr="00E872EB" w:rsidRDefault="00E872EB" w:rsidP="00E872EB">
      <w:pPr>
        <w:pStyle w:val="14"/>
        <w:shd w:val="clear" w:color="auto" w:fill="FFFFFF"/>
        <w:tabs>
          <w:tab w:val="left" w:pos="1418"/>
        </w:tabs>
        <w:ind w:firstLine="851"/>
        <w:jc w:val="both"/>
        <w:rPr>
          <w:rFonts w:ascii="Times New Roman" w:hAnsi="Times New Roman"/>
          <w:spacing w:val="2"/>
          <w:sz w:val="24"/>
          <w:szCs w:val="24"/>
        </w:rPr>
      </w:pPr>
      <w:r w:rsidRPr="00E872EB">
        <w:rPr>
          <w:rFonts w:ascii="Times New Roman" w:hAnsi="Times New Roman"/>
          <w:spacing w:val="2"/>
          <w:sz w:val="24"/>
          <w:szCs w:val="24"/>
        </w:rPr>
        <w:t xml:space="preserve">По данным стационарной сети наблюдений, уровень загрязнения атмосферного воздуха оценивался как повышенное, он определялся значением СИ равным 3,1 (повышенный уровень) по оксиду углерода и НП=0% (низкий уровень). </w:t>
      </w:r>
    </w:p>
    <w:p w:rsidR="00E872EB" w:rsidRPr="00E872EB" w:rsidRDefault="00E872EB" w:rsidP="00E872EB">
      <w:pPr>
        <w:pStyle w:val="14"/>
        <w:shd w:val="clear" w:color="auto" w:fill="FFFFFF"/>
        <w:tabs>
          <w:tab w:val="left" w:pos="1418"/>
        </w:tabs>
        <w:ind w:firstLine="851"/>
        <w:jc w:val="both"/>
        <w:rPr>
          <w:rFonts w:ascii="Times New Roman" w:hAnsi="Times New Roman"/>
          <w:spacing w:val="2"/>
          <w:sz w:val="24"/>
          <w:szCs w:val="24"/>
        </w:rPr>
      </w:pPr>
      <w:r w:rsidRPr="00E872EB">
        <w:rPr>
          <w:rFonts w:ascii="Times New Roman" w:hAnsi="Times New Roman"/>
          <w:spacing w:val="2"/>
          <w:sz w:val="24"/>
          <w:szCs w:val="24"/>
        </w:rPr>
        <w:t>Максимально-разовые концентрации составили: оксиду углерода-3,1 ПДКм.р..</w:t>
      </w:r>
      <w:r>
        <w:rPr>
          <w:rFonts w:ascii="Times New Roman" w:hAnsi="Times New Roman"/>
          <w:spacing w:val="2"/>
          <w:sz w:val="24"/>
          <w:szCs w:val="24"/>
        </w:rPr>
        <w:t>,</w:t>
      </w:r>
      <w:r w:rsidRPr="00E872EB">
        <w:rPr>
          <w:rFonts w:ascii="Times New Roman" w:hAnsi="Times New Roman"/>
          <w:spacing w:val="2"/>
          <w:sz w:val="24"/>
          <w:szCs w:val="24"/>
        </w:rPr>
        <w:t xml:space="preserve">по другим показателям превышений ПДК не наблюдалось. Средние концентрации диоксида азота составила – 2,52 ПДКс.с., концентрации остальных загрязняющих веществ не превышали ПДК. </w:t>
      </w:r>
    </w:p>
    <w:p w:rsidR="00E872EB" w:rsidRPr="00E872EB" w:rsidRDefault="00E872EB" w:rsidP="00E872EB">
      <w:pPr>
        <w:pStyle w:val="14"/>
        <w:shd w:val="clear" w:color="auto" w:fill="FFFFFF"/>
        <w:tabs>
          <w:tab w:val="left" w:pos="1418"/>
        </w:tabs>
        <w:ind w:firstLine="851"/>
        <w:jc w:val="both"/>
        <w:rPr>
          <w:rFonts w:ascii="Times New Roman" w:hAnsi="Times New Roman"/>
          <w:spacing w:val="2"/>
          <w:sz w:val="24"/>
          <w:szCs w:val="24"/>
        </w:rPr>
      </w:pPr>
      <w:r w:rsidRPr="00E872EB">
        <w:rPr>
          <w:rFonts w:ascii="Times New Roman" w:hAnsi="Times New Roman"/>
          <w:spacing w:val="2"/>
          <w:sz w:val="24"/>
          <w:szCs w:val="24"/>
        </w:rPr>
        <w:t xml:space="preserve">Случаи экстремально высокого и высокого загрязнения (ВЗ и ЭВЗ): ВЗ (более 10 ПДК) и ЭВЗ (более 50 ПДК) не были отмечены. </w:t>
      </w:r>
    </w:p>
    <w:p w:rsidR="00D464EA" w:rsidRPr="00E872EB" w:rsidRDefault="00E872EB" w:rsidP="00E872EB">
      <w:pPr>
        <w:pStyle w:val="14"/>
        <w:shd w:val="clear" w:color="auto" w:fill="FFFFFF"/>
        <w:tabs>
          <w:tab w:val="left" w:pos="1418"/>
        </w:tabs>
        <w:ind w:firstLine="851"/>
        <w:jc w:val="both"/>
        <w:rPr>
          <w:rFonts w:ascii="Times New Roman" w:hAnsi="Times New Roman"/>
          <w:spacing w:val="2"/>
          <w:sz w:val="24"/>
          <w:szCs w:val="24"/>
        </w:rPr>
      </w:pPr>
      <w:r w:rsidRPr="00E872EB">
        <w:rPr>
          <w:rFonts w:ascii="Times New Roman" w:hAnsi="Times New Roman"/>
          <w:spacing w:val="2"/>
          <w:sz w:val="24"/>
          <w:szCs w:val="24"/>
        </w:rPr>
        <w:t>Фактические значения, а также кратность превышений нормативов качества и количество случаев превышения указаны в Таблице 7.</w:t>
      </w:r>
    </w:p>
    <w:p w:rsidR="00E97DDE" w:rsidRPr="00002BB1" w:rsidRDefault="00E97DDE" w:rsidP="00E97DDE">
      <w:pPr>
        <w:jc w:val="center"/>
        <w:rPr>
          <w:b/>
          <w:sz w:val="23"/>
          <w:szCs w:val="23"/>
        </w:rPr>
      </w:pPr>
      <w:r w:rsidRPr="00002BB1">
        <w:rPr>
          <w:b/>
          <w:sz w:val="23"/>
          <w:szCs w:val="23"/>
        </w:rPr>
        <w:t>Характеристика загрязнения атмосферного воздуха</w:t>
      </w:r>
    </w:p>
    <w:p w:rsidR="00E97DDE" w:rsidRPr="00002BB1" w:rsidRDefault="00E97DDE" w:rsidP="00E97DDE">
      <w:pPr>
        <w:jc w:val="right"/>
        <w:rPr>
          <w:b/>
          <w:sz w:val="23"/>
          <w:szCs w:val="23"/>
        </w:rPr>
      </w:pPr>
      <w:r w:rsidRPr="00002BB1">
        <w:rPr>
          <w:b/>
          <w:sz w:val="23"/>
          <w:szCs w:val="23"/>
        </w:rPr>
        <w:t>Таблица 1.3.3.</w:t>
      </w:r>
    </w:p>
    <w:tbl>
      <w:tblPr>
        <w:tblW w:w="9793" w:type="dxa"/>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22"/>
        <w:gridCol w:w="1138"/>
        <w:gridCol w:w="994"/>
        <w:gridCol w:w="989"/>
        <w:gridCol w:w="994"/>
        <w:gridCol w:w="711"/>
        <w:gridCol w:w="706"/>
        <w:gridCol w:w="572"/>
        <w:gridCol w:w="567"/>
      </w:tblGrid>
      <w:tr w:rsidR="00E97DDE" w:rsidRPr="00002BB1" w:rsidTr="00FD7A22">
        <w:trPr>
          <w:trHeight w:val="109"/>
        </w:trPr>
        <w:tc>
          <w:tcPr>
            <w:tcW w:w="3122" w:type="dxa"/>
            <w:vMerge w:val="restart"/>
          </w:tcPr>
          <w:p w:rsidR="00E97DDE" w:rsidRPr="00002BB1" w:rsidRDefault="00E97DDE" w:rsidP="00FD7A22">
            <w:pPr>
              <w:ind w:left="3"/>
              <w:rPr>
                <w:sz w:val="20"/>
                <w:szCs w:val="20"/>
              </w:rPr>
            </w:pPr>
          </w:p>
          <w:p w:rsidR="00E97DDE" w:rsidRPr="00002BB1" w:rsidRDefault="00E97DDE" w:rsidP="00FD7A22">
            <w:pPr>
              <w:ind w:left="3"/>
              <w:rPr>
                <w:sz w:val="20"/>
                <w:szCs w:val="20"/>
              </w:rPr>
            </w:pPr>
          </w:p>
          <w:p w:rsidR="00E97DDE" w:rsidRPr="00002BB1" w:rsidRDefault="00E97DDE" w:rsidP="00FD7A22">
            <w:pPr>
              <w:ind w:left="3"/>
              <w:rPr>
                <w:sz w:val="20"/>
                <w:szCs w:val="20"/>
              </w:rPr>
            </w:pPr>
          </w:p>
          <w:p w:rsidR="00E97DDE" w:rsidRPr="00002BB1" w:rsidRDefault="00E97DDE" w:rsidP="00FD7A22">
            <w:pPr>
              <w:ind w:left="3"/>
              <w:rPr>
                <w:sz w:val="20"/>
                <w:szCs w:val="20"/>
              </w:rPr>
            </w:pPr>
            <w:r w:rsidRPr="00002BB1">
              <w:rPr>
                <w:sz w:val="20"/>
                <w:szCs w:val="20"/>
              </w:rPr>
              <w:t>Примесь</w:t>
            </w:r>
          </w:p>
        </w:tc>
        <w:tc>
          <w:tcPr>
            <w:tcW w:w="2132" w:type="dxa"/>
            <w:gridSpan w:val="2"/>
          </w:tcPr>
          <w:p w:rsidR="00E97DDE" w:rsidRPr="00002BB1" w:rsidRDefault="00E97DDE" w:rsidP="00FD7A22">
            <w:pPr>
              <w:ind w:left="3"/>
              <w:rPr>
                <w:sz w:val="20"/>
                <w:szCs w:val="20"/>
              </w:rPr>
            </w:pPr>
          </w:p>
          <w:p w:rsidR="00E97DDE" w:rsidRPr="00002BB1" w:rsidRDefault="00E97DDE" w:rsidP="00FD7A22">
            <w:pPr>
              <w:ind w:left="3"/>
              <w:rPr>
                <w:sz w:val="20"/>
                <w:szCs w:val="20"/>
              </w:rPr>
            </w:pPr>
            <w:r w:rsidRPr="00002BB1">
              <w:rPr>
                <w:sz w:val="20"/>
                <w:szCs w:val="20"/>
              </w:rPr>
              <w:t>Средняя концентрация</w:t>
            </w:r>
          </w:p>
        </w:tc>
        <w:tc>
          <w:tcPr>
            <w:tcW w:w="1983" w:type="dxa"/>
            <w:gridSpan w:val="2"/>
          </w:tcPr>
          <w:p w:rsidR="00E97DDE" w:rsidRPr="00002BB1" w:rsidRDefault="00E97DDE" w:rsidP="00FD7A22">
            <w:pPr>
              <w:ind w:left="3"/>
              <w:rPr>
                <w:sz w:val="20"/>
                <w:szCs w:val="20"/>
              </w:rPr>
            </w:pPr>
            <w:r w:rsidRPr="00002BB1">
              <w:rPr>
                <w:sz w:val="20"/>
                <w:szCs w:val="20"/>
              </w:rPr>
              <w:t>Максимально- разовая концентрация</w:t>
            </w:r>
          </w:p>
        </w:tc>
        <w:tc>
          <w:tcPr>
            <w:tcW w:w="711" w:type="dxa"/>
          </w:tcPr>
          <w:p w:rsidR="00E97DDE" w:rsidRPr="00002BB1" w:rsidRDefault="00E97DDE" w:rsidP="00FD7A22">
            <w:pPr>
              <w:ind w:left="3"/>
              <w:rPr>
                <w:sz w:val="20"/>
                <w:szCs w:val="20"/>
              </w:rPr>
            </w:pPr>
            <w:r w:rsidRPr="00002BB1">
              <w:rPr>
                <w:sz w:val="20"/>
                <w:szCs w:val="20"/>
              </w:rPr>
              <w:t>НП</w:t>
            </w:r>
          </w:p>
        </w:tc>
        <w:tc>
          <w:tcPr>
            <w:tcW w:w="1845" w:type="dxa"/>
            <w:gridSpan w:val="3"/>
          </w:tcPr>
          <w:p w:rsidR="00E97DDE" w:rsidRPr="00002BB1" w:rsidRDefault="00E97DDE" w:rsidP="00FD7A22">
            <w:pPr>
              <w:ind w:left="3"/>
              <w:rPr>
                <w:sz w:val="20"/>
                <w:szCs w:val="20"/>
              </w:rPr>
            </w:pPr>
            <w:r w:rsidRPr="00002BB1">
              <w:rPr>
                <w:sz w:val="20"/>
                <w:szCs w:val="20"/>
              </w:rPr>
              <w:t>Число случаев</w:t>
            </w:r>
          </w:p>
          <w:p w:rsidR="00E97DDE" w:rsidRPr="00002BB1" w:rsidRDefault="00E97DDE" w:rsidP="00FD7A22">
            <w:pPr>
              <w:ind w:left="3"/>
              <w:rPr>
                <w:sz w:val="20"/>
                <w:szCs w:val="20"/>
              </w:rPr>
            </w:pPr>
            <w:r w:rsidRPr="00002BB1">
              <w:rPr>
                <w:sz w:val="20"/>
                <w:szCs w:val="20"/>
              </w:rPr>
              <w:t>превышения ДКм.р.</w:t>
            </w:r>
          </w:p>
        </w:tc>
      </w:tr>
      <w:tr w:rsidR="00E97DDE" w:rsidRPr="00002BB1" w:rsidTr="00FD7A22">
        <w:trPr>
          <w:trHeight w:val="20"/>
        </w:trPr>
        <w:tc>
          <w:tcPr>
            <w:tcW w:w="3122" w:type="dxa"/>
            <w:vMerge/>
            <w:tcBorders>
              <w:top w:val="nil"/>
            </w:tcBorders>
          </w:tcPr>
          <w:p w:rsidR="00E97DDE" w:rsidRPr="00002BB1" w:rsidRDefault="00E97DDE" w:rsidP="00FD7A22">
            <w:pPr>
              <w:ind w:left="3"/>
              <w:rPr>
                <w:sz w:val="20"/>
                <w:szCs w:val="20"/>
              </w:rPr>
            </w:pPr>
          </w:p>
        </w:tc>
        <w:tc>
          <w:tcPr>
            <w:tcW w:w="1138" w:type="dxa"/>
          </w:tcPr>
          <w:p w:rsidR="00E97DDE" w:rsidRPr="00002BB1" w:rsidRDefault="00E97DDE" w:rsidP="00FD7A22">
            <w:pPr>
              <w:ind w:left="3"/>
              <w:rPr>
                <w:sz w:val="20"/>
                <w:szCs w:val="20"/>
              </w:rPr>
            </w:pPr>
            <w:r w:rsidRPr="00002BB1">
              <w:rPr>
                <w:sz w:val="20"/>
                <w:szCs w:val="20"/>
              </w:rPr>
              <w:t>мг/м3</w:t>
            </w:r>
          </w:p>
        </w:tc>
        <w:tc>
          <w:tcPr>
            <w:tcW w:w="994" w:type="dxa"/>
          </w:tcPr>
          <w:p w:rsidR="00E97DDE" w:rsidRPr="00002BB1" w:rsidRDefault="00E97DDE" w:rsidP="00FD7A22">
            <w:pPr>
              <w:ind w:left="3"/>
              <w:rPr>
                <w:sz w:val="20"/>
                <w:szCs w:val="20"/>
              </w:rPr>
            </w:pPr>
            <w:r w:rsidRPr="00002BB1">
              <w:rPr>
                <w:sz w:val="20"/>
                <w:szCs w:val="20"/>
              </w:rPr>
              <w:t>Кратнос ть</w:t>
            </w:r>
          </w:p>
          <w:p w:rsidR="00E97DDE" w:rsidRPr="00002BB1" w:rsidRDefault="00E97DDE" w:rsidP="00FD7A22">
            <w:pPr>
              <w:ind w:left="3"/>
              <w:rPr>
                <w:sz w:val="20"/>
                <w:szCs w:val="20"/>
              </w:rPr>
            </w:pPr>
            <w:r w:rsidRPr="00002BB1">
              <w:rPr>
                <w:sz w:val="20"/>
                <w:szCs w:val="20"/>
              </w:rPr>
              <w:t>ПДКс.с.</w:t>
            </w:r>
          </w:p>
        </w:tc>
        <w:tc>
          <w:tcPr>
            <w:tcW w:w="989" w:type="dxa"/>
          </w:tcPr>
          <w:p w:rsidR="00E97DDE" w:rsidRPr="00002BB1" w:rsidRDefault="00E97DDE" w:rsidP="00FD7A22">
            <w:pPr>
              <w:ind w:left="3"/>
              <w:rPr>
                <w:sz w:val="20"/>
                <w:szCs w:val="20"/>
              </w:rPr>
            </w:pPr>
            <w:r w:rsidRPr="00002BB1">
              <w:rPr>
                <w:sz w:val="20"/>
                <w:szCs w:val="20"/>
              </w:rPr>
              <w:t>мг/м3</w:t>
            </w:r>
          </w:p>
        </w:tc>
        <w:tc>
          <w:tcPr>
            <w:tcW w:w="994" w:type="dxa"/>
          </w:tcPr>
          <w:p w:rsidR="00E97DDE" w:rsidRPr="00002BB1" w:rsidRDefault="00E97DDE" w:rsidP="00FD7A22">
            <w:pPr>
              <w:ind w:left="3"/>
              <w:rPr>
                <w:sz w:val="20"/>
                <w:szCs w:val="20"/>
              </w:rPr>
            </w:pPr>
            <w:r w:rsidRPr="00002BB1">
              <w:rPr>
                <w:sz w:val="20"/>
                <w:szCs w:val="20"/>
              </w:rPr>
              <w:t>Кратнос ть</w:t>
            </w:r>
          </w:p>
          <w:p w:rsidR="00E97DDE" w:rsidRPr="00002BB1" w:rsidRDefault="00E97DDE" w:rsidP="00FD7A22">
            <w:pPr>
              <w:ind w:left="3"/>
              <w:rPr>
                <w:sz w:val="20"/>
                <w:szCs w:val="20"/>
              </w:rPr>
            </w:pPr>
            <w:r w:rsidRPr="00002BB1">
              <w:rPr>
                <w:sz w:val="20"/>
                <w:szCs w:val="20"/>
              </w:rPr>
              <w:t>ПДКм.р.</w:t>
            </w:r>
          </w:p>
        </w:tc>
        <w:tc>
          <w:tcPr>
            <w:tcW w:w="711" w:type="dxa"/>
          </w:tcPr>
          <w:p w:rsidR="00E97DDE" w:rsidRPr="00002BB1" w:rsidRDefault="00E97DDE" w:rsidP="00FD7A22">
            <w:pPr>
              <w:ind w:left="3"/>
              <w:rPr>
                <w:sz w:val="20"/>
                <w:szCs w:val="20"/>
              </w:rPr>
            </w:pPr>
            <w:r w:rsidRPr="00002BB1">
              <w:rPr>
                <w:sz w:val="20"/>
                <w:szCs w:val="20"/>
              </w:rPr>
              <w:t>%</w:t>
            </w:r>
          </w:p>
        </w:tc>
        <w:tc>
          <w:tcPr>
            <w:tcW w:w="706" w:type="dxa"/>
          </w:tcPr>
          <w:p w:rsidR="00E97DDE" w:rsidRPr="00002BB1" w:rsidRDefault="00E97DDE" w:rsidP="00FD7A22">
            <w:pPr>
              <w:ind w:left="3"/>
              <w:rPr>
                <w:sz w:val="20"/>
                <w:szCs w:val="20"/>
              </w:rPr>
            </w:pPr>
            <w:r w:rsidRPr="00002BB1">
              <w:rPr>
                <w:sz w:val="20"/>
                <w:szCs w:val="20"/>
              </w:rPr>
              <w:t>&gt;ПД К</w:t>
            </w:r>
          </w:p>
        </w:tc>
        <w:tc>
          <w:tcPr>
            <w:tcW w:w="572" w:type="dxa"/>
          </w:tcPr>
          <w:p w:rsidR="00E97DDE" w:rsidRPr="00002BB1" w:rsidRDefault="00E97DDE" w:rsidP="00FD7A22">
            <w:pPr>
              <w:ind w:left="3"/>
              <w:rPr>
                <w:sz w:val="20"/>
                <w:szCs w:val="20"/>
              </w:rPr>
            </w:pPr>
            <w:r w:rsidRPr="00002BB1">
              <w:rPr>
                <w:sz w:val="20"/>
                <w:szCs w:val="20"/>
              </w:rPr>
              <w:t>&gt;5</w:t>
            </w:r>
          </w:p>
          <w:p w:rsidR="00E97DDE" w:rsidRPr="00002BB1" w:rsidRDefault="00E97DDE" w:rsidP="00FD7A22">
            <w:pPr>
              <w:ind w:left="3"/>
              <w:rPr>
                <w:sz w:val="20"/>
                <w:szCs w:val="20"/>
              </w:rPr>
            </w:pPr>
            <w:r w:rsidRPr="00002BB1">
              <w:rPr>
                <w:sz w:val="20"/>
                <w:szCs w:val="20"/>
              </w:rPr>
              <w:t>ПД К</w:t>
            </w:r>
          </w:p>
        </w:tc>
        <w:tc>
          <w:tcPr>
            <w:tcW w:w="567" w:type="dxa"/>
          </w:tcPr>
          <w:p w:rsidR="00E97DDE" w:rsidRPr="00002BB1" w:rsidRDefault="00E97DDE" w:rsidP="00FD7A22">
            <w:pPr>
              <w:ind w:left="3"/>
              <w:rPr>
                <w:sz w:val="20"/>
                <w:szCs w:val="20"/>
              </w:rPr>
            </w:pPr>
            <w:r w:rsidRPr="00002BB1">
              <w:rPr>
                <w:sz w:val="20"/>
                <w:szCs w:val="20"/>
              </w:rPr>
              <w:t>&gt;10</w:t>
            </w:r>
          </w:p>
          <w:p w:rsidR="00E97DDE" w:rsidRPr="00002BB1" w:rsidRDefault="00E97DDE" w:rsidP="00FD7A22">
            <w:pPr>
              <w:ind w:left="3"/>
              <w:rPr>
                <w:sz w:val="20"/>
                <w:szCs w:val="20"/>
              </w:rPr>
            </w:pPr>
            <w:r w:rsidRPr="00002BB1">
              <w:rPr>
                <w:sz w:val="20"/>
                <w:szCs w:val="20"/>
              </w:rPr>
              <w:t>ПД К</w:t>
            </w:r>
          </w:p>
        </w:tc>
      </w:tr>
      <w:tr w:rsidR="00E97DDE" w:rsidRPr="00002BB1" w:rsidTr="00FD7A22">
        <w:trPr>
          <w:trHeight w:val="20"/>
        </w:trPr>
        <w:tc>
          <w:tcPr>
            <w:tcW w:w="3122" w:type="dxa"/>
          </w:tcPr>
          <w:p w:rsidR="00E97DDE" w:rsidRPr="00002BB1" w:rsidRDefault="00E97DDE" w:rsidP="00FD7A22">
            <w:pPr>
              <w:ind w:left="3"/>
              <w:rPr>
                <w:sz w:val="20"/>
                <w:szCs w:val="20"/>
              </w:rPr>
            </w:pPr>
            <w:r w:rsidRPr="00002BB1">
              <w:rPr>
                <w:sz w:val="20"/>
                <w:szCs w:val="20"/>
              </w:rPr>
              <w:t>Диоксид серы</w:t>
            </w:r>
          </w:p>
        </w:tc>
        <w:tc>
          <w:tcPr>
            <w:tcW w:w="1138" w:type="dxa"/>
          </w:tcPr>
          <w:p w:rsidR="00E97DDE" w:rsidRPr="00002BB1" w:rsidRDefault="00E97DDE" w:rsidP="00FD7A22">
            <w:pPr>
              <w:ind w:left="3"/>
              <w:rPr>
                <w:sz w:val="20"/>
                <w:szCs w:val="20"/>
              </w:rPr>
            </w:pPr>
            <w:r>
              <w:rPr>
                <w:sz w:val="20"/>
                <w:szCs w:val="20"/>
              </w:rPr>
              <w:t>0,001</w:t>
            </w:r>
          </w:p>
        </w:tc>
        <w:tc>
          <w:tcPr>
            <w:tcW w:w="994" w:type="dxa"/>
          </w:tcPr>
          <w:p w:rsidR="00E97DDE" w:rsidRPr="00002BB1" w:rsidRDefault="00E97DDE" w:rsidP="00FD7A22">
            <w:pPr>
              <w:ind w:left="3"/>
              <w:rPr>
                <w:sz w:val="20"/>
                <w:szCs w:val="20"/>
              </w:rPr>
            </w:pPr>
            <w:r>
              <w:rPr>
                <w:sz w:val="20"/>
                <w:szCs w:val="20"/>
              </w:rPr>
              <w:t>0,02</w:t>
            </w:r>
          </w:p>
        </w:tc>
        <w:tc>
          <w:tcPr>
            <w:tcW w:w="989" w:type="dxa"/>
          </w:tcPr>
          <w:p w:rsidR="00E97DDE" w:rsidRPr="00002BB1" w:rsidRDefault="00E97DDE" w:rsidP="00FD7A22">
            <w:pPr>
              <w:ind w:left="3"/>
              <w:rPr>
                <w:sz w:val="20"/>
                <w:szCs w:val="20"/>
              </w:rPr>
            </w:pPr>
            <w:r>
              <w:rPr>
                <w:sz w:val="20"/>
                <w:szCs w:val="20"/>
              </w:rPr>
              <w:t>0,247</w:t>
            </w:r>
          </w:p>
        </w:tc>
        <w:tc>
          <w:tcPr>
            <w:tcW w:w="994" w:type="dxa"/>
          </w:tcPr>
          <w:p w:rsidR="00E97DDE" w:rsidRPr="00002BB1" w:rsidRDefault="00E97DDE" w:rsidP="00FD7A22">
            <w:pPr>
              <w:ind w:left="3"/>
              <w:rPr>
                <w:sz w:val="20"/>
                <w:szCs w:val="20"/>
              </w:rPr>
            </w:pPr>
            <w:r>
              <w:rPr>
                <w:sz w:val="20"/>
                <w:szCs w:val="20"/>
              </w:rPr>
              <w:t>0,5</w:t>
            </w:r>
          </w:p>
        </w:tc>
        <w:tc>
          <w:tcPr>
            <w:tcW w:w="711" w:type="dxa"/>
          </w:tcPr>
          <w:p w:rsidR="00E97DDE" w:rsidRPr="00002BB1" w:rsidRDefault="00E97DDE" w:rsidP="00FD7A22">
            <w:pPr>
              <w:ind w:left="3"/>
              <w:rPr>
                <w:sz w:val="20"/>
                <w:szCs w:val="20"/>
              </w:rPr>
            </w:pPr>
          </w:p>
        </w:tc>
        <w:tc>
          <w:tcPr>
            <w:tcW w:w="706" w:type="dxa"/>
          </w:tcPr>
          <w:p w:rsidR="00E97DDE" w:rsidRPr="00002BB1" w:rsidRDefault="00E97DDE" w:rsidP="00FD7A22">
            <w:pPr>
              <w:ind w:left="3"/>
              <w:rPr>
                <w:sz w:val="20"/>
                <w:szCs w:val="20"/>
              </w:rPr>
            </w:pPr>
          </w:p>
        </w:tc>
        <w:tc>
          <w:tcPr>
            <w:tcW w:w="572" w:type="dxa"/>
          </w:tcPr>
          <w:p w:rsidR="00E97DDE" w:rsidRPr="00002BB1" w:rsidRDefault="00E97DDE" w:rsidP="00FD7A22">
            <w:pPr>
              <w:ind w:left="3"/>
              <w:rPr>
                <w:sz w:val="20"/>
                <w:szCs w:val="20"/>
              </w:rPr>
            </w:pPr>
          </w:p>
        </w:tc>
        <w:tc>
          <w:tcPr>
            <w:tcW w:w="567" w:type="dxa"/>
          </w:tcPr>
          <w:p w:rsidR="00E97DDE" w:rsidRPr="00002BB1" w:rsidRDefault="00E97DDE" w:rsidP="00FD7A22">
            <w:pPr>
              <w:ind w:left="3"/>
              <w:rPr>
                <w:sz w:val="20"/>
                <w:szCs w:val="20"/>
              </w:rPr>
            </w:pPr>
          </w:p>
        </w:tc>
      </w:tr>
      <w:tr w:rsidR="00E97DDE" w:rsidRPr="00002BB1" w:rsidTr="00FD7A22">
        <w:trPr>
          <w:trHeight w:val="20"/>
        </w:trPr>
        <w:tc>
          <w:tcPr>
            <w:tcW w:w="3122" w:type="dxa"/>
          </w:tcPr>
          <w:p w:rsidR="00E97DDE" w:rsidRPr="00002BB1" w:rsidRDefault="00E97DDE" w:rsidP="00FD7A22">
            <w:pPr>
              <w:ind w:left="3"/>
              <w:rPr>
                <w:sz w:val="20"/>
                <w:szCs w:val="20"/>
              </w:rPr>
            </w:pPr>
            <w:r w:rsidRPr="00002BB1">
              <w:rPr>
                <w:sz w:val="20"/>
                <w:szCs w:val="20"/>
              </w:rPr>
              <w:t>Оксид углерода</w:t>
            </w:r>
          </w:p>
        </w:tc>
        <w:tc>
          <w:tcPr>
            <w:tcW w:w="1138" w:type="dxa"/>
          </w:tcPr>
          <w:p w:rsidR="00E97DDE" w:rsidRPr="00002BB1" w:rsidRDefault="00E97DDE" w:rsidP="00FD7A22">
            <w:pPr>
              <w:ind w:left="3"/>
              <w:rPr>
                <w:sz w:val="20"/>
                <w:szCs w:val="20"/>
              </w:rPr>
            </w:pPr>
            <w:r>
              <w:rPr>
                <w:sz w:val="20"/>
                <w:szCs w:val="20"/>
              </w:rPr>
              <w:t>0,233</w:t>
            </w:r>
          </w:p>
        </w:tc>
        <w:tc>
          <w:tcPr>
            <w:tcW w:w="994" w:type="dxa"/>
          </w:tcPr>
          <w:p w:rsidR="00E97DDE" w:rsidRPr="00002BB1" w:rsidRDefault="00E97DDE" w:rsidP="00FD7A22">
            <w:pPr>
              <w:ind w:left="3"/>
              <w:rPr>
                <w:sz w:val="20"/>
                <w:szCs w:val="20"/>
              </w:rPr>
            </w:pPr>
            <w:r>
              <w:rPr>
                <w:sz w:val="20"/>
                <w:szCs w:val="20"/>
              </w:rPr>
              <w:t>0,08</w:t>
            </w:r>
          </w:p>
        </w:tc>
        <w:tc>
          <w:tcPr>
            <w:tcW w:w="989" w:type="dxa"/>
          </w:tcPr>
          <w:p w:rsidR="00E97DDE" w:rsidRPr="00002BB1" w:rsidRDefault="00E97DDE" w:rsidP="00FD7A22">
            <w:pPr>
              <w:ind w:left="3"/>
              <w:rPr>
                <w:sz w:val="20"/>
                <w:szCs w:val="20"/>
              </w:rPr>
            </w:pPr>
            <w:r>
              <w:rPr>
                <w:sz w:val="20"/>
                <w:szCs w:val="20"/>
              </w:rPr>
              <w:t>15,7076</w:t>
            </w:r>
          </w:p>
        </w:tc>
        <w:tc>
          <w:tcPr>
            <w:tcW w:w="994" w:type="dxa"/>
          </w:tcPr>
          <w:p w:rsidR="00E97DDE" w:rsidRPr="00002BB1" w:rsidRDefault="00E97DDE" w:rsidP="00FD7A22">
            <w:pPr>
              <w:ind w:left="3"/>
              <w:rPr>
                <w:sz w:val="20"/>
                <w:szCs w:val="20"/>
              </w:rPr>
            </w:pPr>
            <w:r>
              <w:rPr>
                <w:sz w:val="20"/>
                <w:szCs w:val="20"/>
              </w:rPr>
              <w:t>3,1</w:t>
            </w:r>
          </w:p>
        </w:tc>
        <w:tc>
          <w:tcPr>
            <w:tcW w:w="711" w:type="dxa"/>
          </w:tcPr>
          <w:p w:rsidR="00E97DDE" w:rsidRPr="00002BB1" w:rsidRDefault="00E97DDE" w:rsidP="00FD7A22">
            <w:pPr>
              <w:ind w:left="3"/>
              <w:rPr>
                <w:sz w:val="20"/>
                <w:szCs w:val="20"/>
              </w:rPr>
            </w:pPr>
            <w:r>
              <w:rPr>
                <w:sz w:val="20"/>
                <w:szCs w:val="20"/>
              </w:rPr>
              <w:t>0,0</w:t>
            </w:r>
          </w:p>
        </w:tc>
        <w:tc>
          <w:tcPr>
            <w:tcW w:w="706" w:type="dxa"/>
          </w:tcPr>
          <w:p w:rsidR="00E97DDE" w:rsidRPr="00002BB1" w:rsidRDefault="00E97DDE" w:rsidP="00FD7A22">
            <w:pPr>
              <w:ind w:left="3"/>
              <w:rPr>
                <w:sz w:val="20"/>
                <w:szCs w:val="20"/>
              </w:rPr>
            </w:pPr>
            <w:r>
              <w:rPr>
                <w:sz w:val="20"/>
                <w:szCs w:val="20"/>
              </w:rPr>
              <w:t>2</w:t>
            </w:r>
          </w:p>
        </w:tc>
        <w:tc>
          <w:tcPr>
            <w:tcW w:w="572" w:type="dxa"/>
          </w:tcPr>
          <w:p w:rsidR="00E97DDE" w:rsidRPr="00002BB1" w:rsidRDefault="00E97DDE" w:rsidP="00FD7A22">
            <w:pPr>
              <w:ind w:left="3"/>
              <w:rPr>
                <w:sz w:val="20"/>
                <w:szCs w:val="20"/>
              </w:rPr>
            </w:pPr>
          </w:p>
        </w:tc>
        <w:tc>
          <w:tcPr>
            <w:tcW w:w="567" w:type="dxa"/>
          </w:tcPr>
          <w:p w:rsidR="00E97DDE" w:rsidRPr="00002BB1" w:rsidRDefault="00E97DDE" w:rsidP="00FD7A22">
            <w:pPr>
              <w:ind w:left="3"/>
              <w:rPr>
                <w:sz w:val="20"/>
                <w:szCs w:val="20"/>
              </w:rPr>
            </w:pPr>
          </w:p>
        </w:tc>
      </w:tr>
      <w:tr w:rsidR="00E97DDE" w:rsidRPr="00002BB1" w:rsidTr="00FD7A22">
        <w:trPr>
          <w:trHeight w:val="20"/>
        </w:trPr>
        <w:tc>
          <w:tcPr>
            <w:tcW w:w="3122" w:type="dxa"/>
          </w:tcPr>
          <w:p w:rsidR="00E97DDE" w:rsidRPr="00002BB1" w:rsidRDefault="00E97DDE" w:rsidP="00FD7A22">
            <w:pPr>
              <w:ind w:left="3"/>
              <w:rPr>
                <w:sz w:val="20"/>
                <w:szCs w:val="20"/>
              </w:rPr>
            </w:pPr>
            <w:r w:rsidRPr="00002BB1">
              <w:rPr>
                <w:sz w:val="20"/>
                <w:szCs w:val="20"/>
              </w:rPr>
              <w:t>Диоксид азота</w:t>
            </w:r>
          </w:p>
        </w:tc>
        <w:tc>
          <w:tcPr>
            <w:tcW w:w="1138" w:type="dxa"/>
          </w:tcPr>
          <w:p w:rsidR="00E97DDE" w:rsidRPr="00002BB1" w:rsidRDefault="00E97DDE" w:rsidP="00FD7A22">
            <w:pPr>
              <w:ind w:left="3"/>
              <w:rPr>
                <w:sz w:val="20"/>
                <w:szCs w:val="20"/>
              </w:rPr>
            </w:pPr>
            <w:r>
              <w:rPr>
                <w:sz w:val="20"/>
                <w:szCs w:val="20"/>
              </w:rPr>
              <w:t>0,1008</w:t>
            </w:r>
          </w:p>
        </w:tc>
        <w:tc>
          <w:tcPr>
            <w:tcW w:w="994" w:type="dxa"/>
          </w:tcPr>
          <w:p w:rsidR="00E97DDE" w:rsidRPr="00002BB1" w:rsidRDefault="00E97DDE" w:rsidP="00FD7A22">
            <w:pPr>
              <w:ind w:left="3"/>
              <w:rPr>
                <w:sz w:val="20"/>
                <w:szCs w:val="20"/>
              </w:rPr>
            </w:pPr>
            <w:r>
              <w:rPr>
                <w:sz w:val="20"/>
                <w:szCs w:val="20"/>
              </w:rPr>
              <w:t>2,52</w:t>
            </w:r>
          </w:p>
        </w:tc>
        <w:tc>
          <w:tcPr>
            <w:tcW w:w="989" w:type="dxa"/>
          </w:tcPr>
          <w:p w:rsidR="00E97DDE" w:rsidRPr="00002BB1" w:rsidRDefault="00E97DDE" w:rsidP="00FD7A22">
            <w:pPr>
              <w:ind w:left="3"/>
              <w:rPr>
                <w:sz w:val="20"/>
                <w:szCs w:val="20"/>
              </w:rPr>
            </w:pPr>
            <w:r>
              <w:rPr>
                <w:sz w:val="20"/>
                <w:szCs w:val="20"/>
              </w:rPr>
              <w:t>0,1448</w:t>
            </w:r>
          </w:p>
        </w:tc>
        <w:tc>
          <w:tcPr>
            <w:tcW w:w="994" w:type="dxa"/>
          </w:tcPr>
          <w:p w:rsidR="00E97DDE" w:rsidRPr="00002BB1" w:rsidRDefault="00E97DDE" w:rsidP="00FD7A22">
            <w:pPr>
              <w:ind w:left="3"/>
              <w:rPr>
                <w:sz w:val="20"/>
                <w:szCs w:val="20"/>
              </w:rPr>
            </w:pPr>
            <w:r>
              <w:rPr>
                <w:sz w:val="20"/>
                <w:szCs w:val="20"/>
              </w:rPr>
              <w:t>0,7</w:t>
            </w:r>
          </w:p>
        </w:tc>
        <w:tc>
          <w:tcPr>
            <w:tcW w:w="711" w:type="dxa"/>
          </w:tcPr>
          <w:p w:rsidR="00E97DDE" w:rsidRPr="00002BB1" w:rsidRDefault="00E97DDE" w:rsidP="00FD7A22">
            <w:pPr>
              <w:ind w:left="3"/>
              <w:rPr>
                <w:sz w:val="20"/>
                <w:szCs w:val="20"/>
              </w:rPr>
            </w:pPr>
          </w:p>
        </w:tc>
        <w:tc>
          <w:tcPr>
            <w:tcW w:w="706" w:type="dxa"/>
          </w:tcPr>
          <w:p w:rsidR="00E97DDE" w:rsidRPr="00002BB1" w:rsidRDefault="00E97DDE" w:rsidP="00FD7A22">
            <w:pPr>
              <w:ind w:left="3"/>
              <w:rPr>
                <w:sz w:val="20"/>
                <w:szCs w:val="20"/>
              </w:rPr>
            </w:pPr>
          </w:p>
        </w:tc>
        <w:tc>
          <w:tcPr>
            <w:tcW w:w="572" w:type="dxa"/>
          </w:tcPr>
          <w:p w:rsidR="00E97DDE" w:rsidRPr="00002BB1" w:rsidRDefault="00E97DDE" w:rsidP="00FD7A22">
            <w:pPr>
              <w:ind w:left="3"/>
              <w:rPr>
                <w:sz w:val="20"/>
                <w:szCs w:val="20"/>
              </w:rPr>
            </w:pPr>
          </w:p>
        </w:tc>
        <w:tc>
          <w:tcPr>
            <w:tcW w:w="567" w:type="dxa"/>
          </w:tcPr>
          <w:p w:rsidR="00E97DDE" w:rsidRPr="00002BB1" w:rsidRDefault="00E97DDE" w:rsidP="00FD7A22">
            <w:pPr>
              <w:ind w:left="3"/>
              <w:rPr>
                <w:sz w:val="20"/>
                <w:szCs w:val="20"/>
              </w:rPr>
            </w:pPr>
          </w:p>
        </w:tc>
      </w:tr>
    </w:tbl>
    <w:p w:rsidR="00D464EA" w:rsidRPr="00EC24CB" w:rsidRDefault="00D464EA">
      <w:pPr>
        <w:ind w:right="-16" w:firstLine="851"/>
        <w:jc w:val="both"/>
        <w:rPr>
          <w:color w:val="FF0000"/>
          <w:sz w:val="23"/>
          <w:szCs w:val="23"/>
        </w:rPr>
      </w:pPr>
    </w:p>
    <w:p w:rsidR="00D464EA" w:rsidRPr="006F2BA7" w:rsidRDefault="00EC24CB">
      <w:pPr>
        <w:pStyle w:val="3"/>
        <w:numPr>
          <w:ilvl w:val="2"/>
          <w:numId w:val="7"/>
        </w:numPr>
        <w:spacing w:before="0"/>
        <w:ind w:left="0" w:firstLine="0"/>
        <w:jc w:val="center"/>
        <w:rPr>
          <w:spacing w:val="-2"/>
        </w:rPr>
      </w:pPr>
      <w:bookmarkStart w:id="39" w:name="_bookmark4"/>
      <w:bookmarkStart w:id="40" w:name="1.3._Источники_и_масштабы_расчетного_хим"/>
      <w:bookmarkStart w:id="41" w:name="_Toc215040511"/>
      <w:bookmarkEnd w:id="39"/>
      <w:bookmarkEnd w:id="40"/>
      <w:r w:rsidRPr="006F2BA7">
        <w:rPr>
          <w:spacing w:val="-2"/>
        </w:rPr>
        <w:t>Источники и масштабы расчётного химического загрязнения</w:t>
      </w:r>
      <w:bookmarkStart w:id="42" w:name="_TOC_250055"/>
      <w:bookmarkStart w:id="43" w:name="_TOC_250064"/>
      <w:bookmarkEnd w:id="41"/>
    </w:p>
    <w:p w:rsidR="00D464EA" w:rsidRPr="006F2BA7" w:rsidRDefault="00D464EA">
      <w:pPr>
        <w:pStyle w:val="3"/>
        <w:spacing w:before="0"/>
        <w:ind w:left="0" w:firstLine="0"/>
        <w:rPr>
          <w:spacing w:val="-2"/>
        </w:rPr>
      </w:pPr>
    </w:p>
    <w:p w:rsidR="00D464EA" w:rsidRPr="006F2BA7" w:rsidRDefault="00EC24CB">
      <w:pPr>
        <w:pStyle w:val="3"/>
        <w:numPr>
          <w:ilvl w:val="0"/>
          <w:numId w:val="8"/>
        </w:numPr>
        <w:spacing w:before="0"/>
        <w:ind w:left="0" w:firstLine="0"/>
        <w:jc w:val="center"/>
        <w:rPr>
          <w:spacing w:val="-2"/>
        </w:rPr>
      </w:pPr>
      <w:bookmarkStart w:id="44" w:name="_Toc215040512"/>
      <w:bookmarkEnd w:id="42"/>
      <w:r w:rsidRPr="006F2BA7">
        <w:rPr>
          <w:spacing w:val="-2"/>
        </w:rPr>
        <w:t>Общие сведения о объекте</w:t>
      </w:r>
      <w:bookmarkEnd w:id="44"/>
    </w:p>
    <w:bookmarkEnd w:id="43"/>
    <w:p w:rsidR="00D464EA" w:rsidRPr="00EC24CB" w:rsidRDefault="00D464EA">
      <w:pPr>
        <w:jc w:val="both"/>
        <w:rPr>
          <w:color w:val="FF0000"/>
        </w:rPr>
      </w:pPr>
    </w:p>
    <w:p w:rsidR="00E97DDE" w:rsidRPr="00E97DDE" w:rsidRDefault="00E97DDE" w:rsidP="00E97DDE">
      <w:pPr>
        <w:pStyle w:val="14"/>
        <w:shd w:val="clear" w:color="auto" w:fill="FFFFFF"/>
        <w:tabs>
          <w:tab w:val="left" w:pos="1418"/>
        </w:tabs>
        <w:ind w:firstLine="851"/>
        <w:jc w:val="both"/>
        <w:rPr>
          <w:rFonts w:ascii="Times New Roman" w:hAnsi="Times New Roman"/>
          <w:spacing w:val="2"/>
          <w:sz w:val="24"/>
          <w:szCs w:val="24"/>
        </w:rPr>
      </w:pPr>
      <w:r w:rsidRPr="00E97DDE">
        <w:rPr>
          <w:rFonts w:ascii="Times New Roman" w:hAnsi="Times New Roman"/>
          <w:spacing w:val="2"/>
          <w:sz w:val="24"/>
          <w:szCs w:val="24"/>
        </w:rPr>
        <w:t xml:space="preserve">Основной производственной деятельностью является строительство новых железнодорожных путей, работы по реконструкции, капитальному и среднему ремонту ж/д путей. </w:t>
      </w:r>
    </w:p>
    <w:p w:rsidR="00E97DDE" w:rsidRPr="00E97DDE" w:rsidRDefault="00E97DDE" w:rsidP="00E97DDE">
      <w:pPr>
        <w:pStyle w:val="14"/>
        <w:shd w:val="clear" w:color="auto" w:fill="FFFFFF"/>
        <w:tabs>
          <w:tab w:val="left" w:pos="1418"/>
        </w:tabs>
        <w:ind w:firstLine="851"/>
        <w:jc w:val="both"/>
        <w:rPr>
          <w:rFonts w:ascii="Times New Roman" w:hAnsi="Times New Roman"/>
          <w:spacing w:val="2"/>
          <w:sz w:val="24"/>
          <w:szCs w:val="24"/>
        </w:rPr>
      </w:pPr>
      <w:r w:rsidRPr="00E97DDE">
        <w:rPr>
          <w:rFonts w:ascii="Times New Roman" w:hAnsi="Times New Roman"/>
          <w:spacing w:val="2"/>
          <w:sz w:val="24"/>
          <w:szCs w:val="24"/>
        </w:rPr>
        <w:t>Производственная база необходима для подготовки секций рельсового пути (рельсовые решетки), подготовки и ремонта железнодорожных машин (путеукладчик, балластоукладчик), автотранспорта, спецтехники.</w:t>
      </w:r>
    </w:p>
    <w:p w:rsidR="00E97DDE" w:rsidRPr="00E97DDE" w:rsidRDefault="00E97DDE" w:rsidP="00E97DDE">
      <w:pPr>
        <w:pStyle w:val="14"/>
        <w:shd w:val="clear" w:color="auto" w:fill="FFFFFF"/>
        <w:tabs>
          <w:tab w:val="left" w:pos="1418"/>
        </w:tabs>
        <w:ind w:firstLine="851"/>
        <w:jc w:val="both"/>
        <w:rPr>
          <w:rFonts w:ascii="Times New Roman" w:hAnsi="Times New Roman"/>
          <w:spacing w:val="2"/>
          <w:sz w:val="24"/>
          <w:szCs w:val="24"/>
        </w:rPr>
      </w:pPr>
      <w:r w:rsidRPr="00E97DDE">
        <w:rPr>
          <w:rFonts w:ascii="Times New Roman" w:hAnsi="Times New Roman"/>
          <w:spacing w:val="2"/>
          <w:sz w:val="24"/>
          <w:szCs w:val="24"/>
        </w:rPr>
        <w:t xml:space="preserve">Рассматриваемая </w:t>
      </w:r>
      <w:r w:rsidR="008863B2">
        <w:rPr>
          <w:rFonts w:ascii="Times New Roman" w:hAnsi="Times New Roman"/>
          <w:spacing w:val="2"/>
          <w:sz w:val="24"/>
          <w:szCs w:val="24"/>
        </w:rPr>
        <w:t>промплощадка</w:t>
      </w:r>
      <w:r w:rsidRPr="00E97DDE">
        <w:rPr>
          <w:rFonts w:ascii="Times New Roman" w:hAnsi="Times New Roman"/>
          <w:spacing w:val="2"/>
          <w:sz w:val="24"/>
          <w:szCs w:val="24"/>
        </w:rPr>
        <w:t xml:space="preserve"> используется как производственная база, где дислоцируется подвижной состав, а также производится незначительный ремонт путевых машин. Отопление</w:t>
      </w:r>
      <w:r>
        <w:rPr>
          <w:rFonts w:ascii="Times New Roman" w:hAnsi="Times New Roman"/>
          <w:spacing w:val="2"/>
          <w:sz w:val="24"/>
          <w:szCs w:val="24"/>
        </w:rPr>
        <w:t xml:space="preserve"> и подогрев воды </w:t>
      </w:r>
      <w:r w:rsidRPr="00E97DDE">
        <w:rPr>
          <w:rFonts w:ascii="Times New Roman" w:hAnsi="Times New Roman"/>
          <w:spacing w:val="2"/>
          <w:sz w:val="24"/>
          <w:szCs w:val="24"/>
        </w:rPr>
        <w:t xml:space="preserve"> административного здания</w:t>
      </w:r>
      <w:r>
        <w:rPr>
          <w:rFonts w:ascii="Times New Roman" w:hAnsi="Times New Roman"/>
          <w:spacing w:val="2"/>
          <w:sz w:val="24"/>
          <w:szCs w:val="24"/>
        </w:rPr>
        <w:t>, душевой</w:t>
      </w:r>
      <w:r w:rsidRPr="00E97DDE">
        <w:rPr>
          <w:rFonts w:ascii="Times New Roman" w:hAnsi="Times New Roman"/>
          <w:spacing w:val="2"/>
          <w:sz w:val="24"/>
          <w:szCs w:val="24"/>
        </w:rPr>
        <w:t xml:space="preserve"> осуществляется с помощью </w:t>
      </w:r>
      <w:r>
        <w:rPr>
          <w:rFonts w:ascii="Times New Roman" w:hAnsi="Times New Roman"/>
          <w:spacing w:val="2"/>
          <w:sz w:val="24"/>
          <w:szCs w:val="24"/>
        </w:rPr>
        <w:t>газового котла</w:t>
      </w:r>
      <w:r w:rsidR="006F2BA7">
        <w:rPr>
          <w:rFonts w:ascii="Times New Roman" w:hAnsi="Times New Roman"/>
          <w:spacing w:val="2"/>
          <w:sz w:val="24"/>
          <w:szCs w:val="24"/>
        </w:rPr>
        <w:t>. У КПП имеется котел работающий на угле. В</w:t>
      </w:r>
      <w:r w:rsidRPr="00E97DDE">
        <w:rPr>
          <w:rFonts w:ascii="Times New Roman" w:hAnsi="Times New Roman"/>
          <w:spacing w:val="2"/>
          <w:sz w:val="24"/>
          <w:szCs w:val="24"/>
        </w:rPr>
        <w:t>агоны проживания персонала в местах строительных работ отапливаются твердым топливом (уголь).</w:t>
      </w:r>
    </w:p>
    <w:p w:rsidR="00E97DDE" w:rsidRPr="00E97DDE" w:rsidRDefault="00E97DDE" w:rsidP="00E97DDE">
      <w:pPr>
        <w:pStyle w:val="14"/>
        <w:shd w:val="clear" w:color="auto" w:fill="FFFFFF"/>
        <w:tabs>
          <w:tab w:val="left" w:pos="1418"/>
        </w:tabs>
        <w:ind w:firstLine="851"/>
        <w:jc w:val="both"/>
        <w:rPr>
          <w:rFonts w:ascii="Times New Roman" w:hAnsi="Times New Roman"/>
          <w:spacing w:val="2"/>
          <w:sz w:val="24"/>
          <w:szCs w:val="24"/>
        </w:rPr>
      </w:pPr>
      <w:r w:rsidRPr="00E97DDE">
        <w:rPr>
          <w:rFonts w:ascii="Times New Roman" w:hAnsi="Times New Roman"/>
          <w:spacing w:val="2"/>
          <w:sz w:val="24"/>
          <w:szCs w:val="24"/>
        </w:rPr>
        <w:t>Характеристика района размещения промплощадки предприятия</w:t>
      </w:r>
    </w:p>
    <w:p w:rsidR="00E97DDE" w:rsidRPr="00E97DDE" w:rsidRDefault="008863B2" w:rsidP="00E97DDE">
      <w:pPr>
        <w:pStyle w:val="14"/>
        <w:shd w:val="clear" w:color="auto" w:fill="FFFFFF"/>
        <w:tabs>
          <w:tab w:val="left" w:pos="1418"/>
        </w:tabs>
        <w:ind w:firstLine="851"/>
        <w:jc w:val="both"/>
        <w:rPr>
          <w:rFonts w:ascii="Times New Roman" w:hAnsi="Times New Roman"/>
          <w:spacing w:val="2"/>
          <w:sz w:val="24"/>
          <w:szCs w:val="24"/>
        </w:rPr>
      </w:pPr>
      <w:r>
        <w:rPr>
          <w:rFonts w:ascii="Times New Roman" w:hAnsi="Times New Roman"/>
          <w:spacing w:val="2"/>
          <w:sz w:val="24"/>
          <w:szCs w:val="24"/>
        </w:rPr>
        <w:t>Промплощадка</w:t>
      </w:r>
      <w:r w:rsidR="00E97DDE" w:rsidRPr="00E97DDE">
        <w:rPr>
          <w:rFonts w:ascii="Times New Roman" w:hAnsi="Times New Roman"/>
          <w:spacing w:val="2"/>
          <w:sz w:val="24"/>
          <w:szCs w:val="24"/>
        </w:rPr>
        <w:t xml:space="preserve"> ПБ Макат  расположена в Жылыойском районе Атырауской области, в 10 км от станции Макат (402 разъезд). </w:t>
      </w:r>
    </w:p>
    <w:p w:rsidR="00E97DDE" w:rsidRPr="00E97DDE" w:rsidRDefault="00E97DDE" w:rsidP="00E97DDE">
      <w:pPr>
        <w:pStyle w:val="14"/>
        <w:shd w:val="clear" w:color="auto" w:fill="FFFFFF"/>
        <w:tabs>
          <w:tab w:val="left" w:pos="1418"/>
        </w:tabs>
        <w:ind w:firstLine="851"/>
        <w:jc w:val="both"/>
        <w:rPr>
          <w:rFonts w:ascii="Times New Roman" w:hAnsi="Times New Roman"/>
          <w:spacing w:val="2"/>
          <w:sz w:val="24"/>
          <w:szCs w:val="24"/>
        </w:rPr>
      </w:pPr>
      <w:r w:rsidRPr="00E97DDE">
        <w:rPr>
          <w:rFonts w:ascii="Times New Roman" w:hAnsi="Times New Roman"/>
          <w:spacing w:val="2"/>
          <w:sz w:val="24"/>
          <w:szCs w:val="24"/>
        </w:rPr>
        <w:t xml:space="preserve">В ближайшей селитебной зоной расположены жилые дома работников разъезда железной дороги  и  ПБ Макат. Железнодорожная станция Макат,  расположена на расстоянии </w:t>
      </w:r>
      <w:r w:rsidR="00895616">
        <w:rPr>
          <w:rFonts w:ascii="Times New Roman" w:hAnsi="Times New Roman"/>
          <w:spacing w:val="2"/>
          <w:sz w:val="24"/>
          <w:szCs w:val="24"/>
        </w:rPr>
        <w:t xml:space="preserve"> </w:t>
      </w:r>
      <w:r w:rsidR="00895616">
        <w:rPr>
          <w:rFonts w:ascii="Times New Roman" w:hAnsi="Times New Roman"/>
          <w:spacing w:val="2"/>
          <w:sz w:val="24"/>
          <w:szCs w:val="24"/>
        </w:rPr>
        <w:lastRenderedPageBreak/>
        <w:t>более 5</w:t>
      </w:r>
      <w:r w:rsidRPr="00E97DDE">
        <w:rPr>
          <w:rFonts w:ascii="Times New Roman" w:hAnsi="Times New Roman"/>
          <w:spacing w:val="2"/>
          <w:sz w:val="24"/>
          <w:szCs w:val="24"/>
        </w:rPr>
        <w:t xml:space="preserve"> км северо- восточнее  границ промплощадки. </w:t>
      </w:r>
    </w:p>
    <w:p w:rsidR="00E97DDE" w:rsidRPr="00E97DDE" w:rsidRDefault="00E97DDE" w:rsidP="00E97DDE">
      <w:pPr>
        <w:pStyle w:val="14"/>
        <w:shd w:val="clear" w:color="auto" w:fill="FFFFFF"/>
        <w:tabs>
          <w:tab w:val="left" w:pos="1418"/>
        </w:tabs>
        <w:ind w:firstLine="851"/>
        <w:jc w:val="both"/>
        <w:rPr>
          <w:rFonts w:ascii="Times New Roman" w:hAnsi="Times New Roman"/>
          <w:spacing w:val="2"/>
          <w:sz w:val="24"/>
          <w:szCs w:val="24"/>
        </w:rPr>
      </w:pPr>
      <w:r w:rsidRPr="00E97DDE">
        <w:rPr>
          <w:rFonts w:ascii="Times New Roman" w:hAnsi="Times New Roman"/>
          <w:spacing w:val="2"/>
          <w:sz w:val="24"/>
          <w:szCs w:val="24"/>
        </w:rPr>
        <w:t>Санаториев, зон отдыха, школ в районе расположения производственной площадки нет.</w:t>
      </w:r>
    </w:p>
    <w:p w:rsidR="00D464EA" w:rsidRPr="00EC24CB" w:rsidRDefault="00895616">
      <w:pPr>
        <w:pStyle w:val="14"/>
        <w:shd w:val="clear" w:color="auto" w:fill="FFFFFF"/>
        <w:tabs>
          <w:tab w:val="left" w:pos="1418"/>
        </w:tabs>
        <w:jc w:val="both"/>
        <w:rPr>
          <w:rFonts w:ascii="Times New Roman" w:hAnsi="Times New Roman"/>
          <w:color w:val="FF0000"/>
          <w:spacing w:val="2"/>
          <w:sz w:val="24"/>
          <w:szCs w:val="24"/>
          <w:lang w:val="en-US"/>
        </w:rPr>
      </w:pPr>
      <w:r>
        <w:rPr>
          <w:noProof/>
          <w:snapToGrid/>
          <w:color w:val="FF0000"/>
          <w:spacing w:val="2"/>
          <w:sz w:val="24"/>
          <w:szCs w:val="24"/>
        </w:rPr>
        <w:drawing>
          <wp:inline distT="0" distB="0" distL="0" distR="0">
            <wp:extent cx="6482715" cy="3668244"/>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srcRect/>
                    <a:stretch>
                      <a:fillRect/>
                    </a:stretch>
                  </pic:blipFill>
                  <pic:spPr bwMode="auto">
                    <a:xfrm>
                      <a:off x="0" y="0"/>
                      <a:ext cx="6482715" cy="3668244"/>
                    </a:xfrm>
                    <a:prstGeom prst="rect">
                      <a:avLst/>
                    </a:prstGeom>
                    <a:noFill/>
                    <a:ln w="9525">
                      <a:noFill/>
                      <a:miter lim="800000"/>
                      <a:headEnd/>
                      <a:tailEnd/>
                    </a:ln>
                  </pic:spPr>
                </pic:pic>
              </a:graphicData>
            </a:graphic>
          </wp:inline>
        </w:drawing>
      </w:r>
    </w:p>
    <w:p w:rsidR="00D464EA" w:rsidRPr="00EC24CB" w:rsidRDefault="00D464EA">
      <w:pPr>
        <w:jc w:val="both"/>
        <w:rPr>
          <w:color w:val="FF0000"/>
        </w:rPr>
      </w:pPr>
    </w:p>
    <w:p w:rsidR="00D464EA" w:rsidRPr="006F2BA7" w:rsidRDefault="00EC24CB">
      <w:pPr>
        <w:pStyle w:val="3"/>
        <w:numPr>
          <w:ilvl w:val="0"/>
          <w:numId w:val="8"/>
        </w:numPr>
        <w:spacing w:before="0"/>
        <w:ind w:left="0" w:firstLine="0"/>
        <w:jc w:val="center"/>
        <w:rPr>
          <w:spacing w:val="-2"/>
        </w:rPr>
      </w:pPr>
      <w:bookmarkStart w:id="45" w:name="_Toc215040513"/>
      <w:r w:rsidRPr="006F2BA7">
        <w:rPr>
          <w:spacing w:val="-2"/>
        </w:rPr>
        <w:t>Оценка воздействия на окружающую среду</w:t>
      </w:r>
      <w:bookmarkEnd w:id="45"/>
    </w:p>
    <w:p w:rsidR="00D464EA" w:rsidRPr="006F2BA7" w:rsidRDefault="00EC24CB">
      <w:pPr>
        <w:pStyle w:val="14"/>
        <w:shd w:val="clear" w:color="auto" w:fill="FFFFFF"/>
        <w:tabs>
          <w:tab w:val="left" w:pos="1418"/>
        </w:tabs>
        <w:ind w:firstLine="851"/>
        <w:jc w:val="both"/>
        <w:rPr>
          <w:rFonts w:ascii="Times New Roman" w:hAnsi="Times New Roman"/>
          <w:sz w:val="24"/>
          <w:szCs w:val="24"/>
        </w:rPr>
      </w:pPr>
      <w:r w:rsidRPr="006F2BA7">
        <w:rPr>
          <w:rFonts w:ascii="Times New Roman" w:hAnsi="Times New Roman"/>
          <w:spacing w:val="2"/>
          <w:sz w:val="24"/>
          <w:szCs w:val="24"/>
        </w:rPr>
        <w:t xml:space="preserve">Деятельность предприятия </w:t>
      </w:r>
      <w:r w:rsidRPr="006F2BA7">
        <w:rPr>
          <w:rFonts w:ascii="Times New Roman" w:hAnsi="Times New Roman"/>
          <w:spacing w:val="3"/>
          <w:sz w:val="24"/>
          <w:szCs w:val="24"/>
        </w:rPr>
        <w:t xml:space="preserve">оказывает периодическое, иногда комплексное воздействие на окружающую среду. </w:t>
      </w:r>
    </w:p>
    <w:p w:rsidR="00D464EA" w:rsidRPr="006F2BA7" w:rsidRDefault="00EC24CB">
      <w:pPr>
        <w:pStyle w:val="14"/>
        <w:shd w:val="clear" w:color="auto" w:fill="FFFFFF"/>
        <w:tabs>
          <w:tab w:val="left" w:pos="1418"/>
        </w:tabs>
        <w:ind w:firstLine="851"/>
        <w:jc w:val="both"/>
        <w:rPr>
          <w:rFonts w:ascii="Times New Roman" w:hAnsi="Times New Roman"/>
          <w:sz w:val="24"/>
          <w:szCs w:val="24"/>
        </w:rPr>
      </w:pPr>
      <w:r w:rsidRPr="006F2BA7">
        <w:rPr>
          <w:rFonts w:ascii="Times New Roman" w:hAnsi="Times New Roman"/>
          <w:spacing w:val="1"/>
          <w:sz w:val="24"/>
          <w:szCs w:val="24"/>
        </w:rPr>
        <w:t xml:space="preserve">Основным фактором неблагоприятного воздействия на окружающую среду являются выбросы в атмосферу, которые прямо или косвенно </w:t>
      </w:r>
      <w:r w:rsidRPr="006F2BA7">
        <w:rPr>
          <w:rFonts w:ascii="Times New Roman" w:hAnsi="Times New Roman"/>
          <w:spacing w:val="5"/>
          <w:sz w:val="24"/>
          <w:szCs w:val="24"/>
        </w:rPr>
        <w:t xml:space="preserve">влияют на компоненты окружающей среды – почву, гидросферу, </w:t>
      </w:r>
      <w:r w:rsidRPr="006F2BA7">
        <w:rPr>
          <w:rFonts w:ascii="Times New Roman" w:hAnsi="Times New Roman"/>
          <w:sz w:val="24"/>
          <w:szCs w:val="24"/>
        </w:rPr>
        <w:t>биосферу, социальные условия.</w:t>
      </w:r>
    </w:p>
    <w:p w:rsidR="00D464EA" w:rsidRPr="006F2BA7" w:rsidRDefault="00EC24CB">
      <w:pPr>
        <w:pStyle w:val="14"/>
        <w:shd w:val="clear" w:color="auto" w:fill="FFFFFF"/>
        <w:tabs>
          <w:tab w:val="left" w:pos="1418"/>
        </w:tabs>
        <w:ind w:firstLine="851"/>
        <w:jc w:val="both"/>
        <w:rPr>
          <w:rFonts w:ascii="Times New Roman" w:hAnsi="Times New Roman"/>
          <w:sz w:val="24"/>
          <w:szCs w:val="24"/>
        </w:rPr>
      </w:pPr>
      <w:r w:rsidRPr="006F2BA7">
        <w:rPr>
          <w:rFonts w:ascii="Times New Roman" w:hAnsi="Times New Roman"/>
          <w:spacing w:val="8"/>
          <w:sz w:val="24"/>
          <w:szCs w:val="24"/>
        </w:rPr>
        <w:t xml:space="preserve">Кроме выбросов загрязняющих веществ атмосферу, определенное влияние на </w:t>
      </w:r>
      <w:r w:rsidRPr="006F2BA7">
        <w:rPr>
          <w:rFonts w:ascii="Times New Roman" w:hAnsi="Times New Roman"/>
          <w:spacing w:val="2"/>
          <w:sz w:val="24"/>
          <w:szCs w:val="24"/>
        </w:rPr>
        <w:t xml:space="preserve">отдельные компоненты природной среды оказывают отходы производства, </w:t>
      </w:r>
      <w:r w:rsidRPr="006F2BA7">
        <w:rPr>
          <w:rFonts w:ascii="Times New Roman" w:hAnsi="Times New Roman"/>
          <w:sz w:val="24"/>
          <w:szCs w:val="24"/>
        </w:rPr>
        <w:t>деятельность инфраструктуры.</w:t>
      </w:r>
    </w:p>
    <w:p w:rsidR="00D464EA" w:rsidRPr="006F2BA7" w:rsidRDefault="00EC24CB">
      <w:pPr>
        <w:pStyle w:val="14"/>
        <w:shd w:val="clear" w:color="auto" w:fill="FFFFFF"/>
        <w:tabs>
          <w:tab w:val="left" w:pos="1418"/>
        </w:tabs>
        <w:ind w:firstLine="851"/>
        <w:jc w:val="both"/>
        <w:rPr>
          <w:rFonts w:ascii="Times New Roman" w:hAnsi="Times New Roman"/>
          <w:spacing w:val="-3"/>
          <w:sz w:val="24"/>
          <w:szCs w:val="24"/>
        </w:rPr>
      </w:pPr>
      <w:r w:rsidRPr="006F2BA7">
        <w:rPr>
          <w:rFonts w:ascii="Times New Roman" w:hAnsi="Times New Roman"/>
          <w:spacing w:val="-1"/>
          <w:sz w:val="24"/>
          <w:szCs w:val="24"/>
        </w:rPr>
        <w:t xml:space="preserve">Основными объектами неблагоприятных воздействий </w:t>
      </w:r>
      <w:r w:rsidRPr="006F2BA7">
        <w:rPr>
          <w:rFonts w:ascii="Times New Roman" w:hAnsi="Times New Roman"/>
          <w:spacing w:val="-3"/>
          <w:sz w:val="24"/>
          <w:szCs w:val="24"/>
        </w:rPr>
        <w:t>будет воздушный бассейн.</w:t>
      </w:r>
    </w:p>
    <w:p w:rsidR="00D464EA" w:rsidRPr="00764355" w:rsidRDefault="00EC24CB">
      <w:pPr>
        <w:pStyle w:val="14"/>
        <w:shd w:val="clear" w:color="auto" w:fill="FFFFFF"/>
        <w:tabs>
          <w:tab w:val="left" w:pos="1418"/>
        </w:tabs>
        <w:ind w:firstLine="851"/>
        <w:jc w:val="both"/>
        <w:rPr>
          <w:rFonts w:ascii="Times New Roman" w:hAnsi="Times New Roman"/>
          <w:spacing w:val="2"/>
          <w:sz w:val="24"/>
          <w:szCs w:val="24"/>
        </w:rPr>
      </w:pPr>
      <w:r w:rsidRPr="006F2BA7">
        <w:rPr>
          <w:rFonts w:ascii="Times New Roman" w:hAnsi="Times New Roman"/>
          <w:spacing w:val="-1"/>
          <w:sz w:val="24"/>
          <w:szCs w:val="24"/>
        </w:rPr>
        <w:t xml:space="preserve">Всего на предприятие </w:t>
      </w:r>
      <w:r w:rsidR="006F2BA7">
        <w:rPr>
          <w:rFonts w:ascii="Times New Roman" w:hAnsi="Times New Roman"/>
          <w:spacing w:val="-1"/>
          <w:sz w:val="24"/>
          <w:szCs w:val="24"/>
        </w:rPr>
        <w:t>14</w:t>
      </w:r>
      <w:r w:rsidRPr="006F2BA7">
        <w:rPr>
          <w:rFonts w:ascii="Times New Roman" w:hAnsi="Times New Roman"/>
          <w:spacing w:val="-1"/>
          <w:sz w:val="24"/>
          <w:szCs w:val="24"/>
        </w:rPr>
        <w:t xml:space="preserve"> источника выбросов, из них </w:t>
      </w:r>
      <w:r w:rsidR="006F2BA7">
        <w:rPr>
          <w:rFonts w:ascii="Times New Roman" w:hAnsi="Times New Roman"/>
          <w:spacing w:val="-1"/>
          <w:sz w:val="24"/>
          <w:szCs w:val="24"/>
        </w:rPr>
        <w:t>9</w:t>
      </w:r>
      <w:r w:rsidRPr="006F2BA7">
        <w:rPr>
          <w:rFonts w:ascii="Times New Roman" w:hAnsi="Times New Roman"/>
          <w:spacing w:val="-1"/>
          <w:sz w:val="24"/>
          <w:szCs w:val="24"/>
        </w:rPr>
        <w:t xml:space="preserve"> организованных и </w:t>
      </w:r>
      <w:r w:rsidR="006F2BA7">
        <w:rPr>
          <w:rFonts w:ascii="Times New Roman" w:hAnsi="Times New Roman"/>
          <w:spacing w:val="-1"/>
          <w:sz w:val="24"/>
          <w:szCs w:val="24"/>
        </w:rPr>
        <w:t>5</w:t>
      </w:r>
      <w:r w:rsidRPr="006F2BA7">
        <w:rPr>
          <w:rFonts w:ascii="Times New Roman" w:hAnsi="Times New Roman"/>
          <w:spacing w:val="-1"/>
          <w:sz w:val="24"/>
          <w:szCs w:val="24"/>
        </w:rPr>
        <w:t xml:space="preserve"> неорганизованных источника, выбросы от их работы составляют ежегодно 0,72910944 г/сек и </w:t>
      </w:r>
      <w:r w:rsidR="00764355" w:rsidRPr="00764355">
        <w:rPr>
          <w:rFonts w:ascii="Times New Roman" w:hAnsi="Times New Roman"/>
          <w:spacing w:val="2"/>
          <w:sz w:val="24"/>
          <w:szCs w:val="24"/>
        </w:rPr>
        <w:t>11.3487869</w:t>
      </w:r>
      <w:r w:rsidRPr="00764355">
        <w:rPr>
          <w:rFonts w:ascii="Times New Roman" w:hAnsi="Times New Roman"/>
          <w:spacing w:val="2"/>
          <w:sz w:val="24"/>
          <w:szCs w:val="24"/>
        </w:rPr>
        <w:t xml:space="preserve">тн/год.  </w:t>
      </w:r>
    </w:p>
    <w:p w:rsidR="006F2BA7" w:rsidRPr="0055444C" w:rsidRDefault="006F2BA7" w:rsidP="006F2BA7">
      <w:pPr>
        <w:spacing w:line="276" w:lineRule="auto"/>
        <w:ind w:left="20" w:right="20" w:firstLine="880"/>
        <w:rPr>
          <w:b/>
          <w:i/>
          <w:snapToGrid w:val="0"/>
          <w:spacing w:val="-1"/>
          <w:u w:val="single"/>
        </w:rPr>
      </w:pPr>
      <w:r w:rsidRPr="0055444C">
        <w:rPr>
          <w:b/>
          <w:i/>
          <w:snapToGrid w:val="0"/>
          <w:spacing w:val="-1"/>
          <w:u w:val="single"/>
        </w:rPr>
        <w:t xml:space="preserve">Организованные источники </w:t>
      </w:r>
    </w:p>
    <w:p w:rsidR="00FD7A22" w:rsidRPr="00FD7A22" w:rsidRDefault="006F2BA7" w:rsidP="00FD7A22">
      <w:pPr>
        <w:pStyle w:val="14"/>
        <w:shd w:val="clear" w:color="auto" w:fill="FFFFFF"/>
        <w:tabs>
          <w:tab w:val="left" w:pos="1418"/>
        </w:tabs>
        <w:ind w:firstLine="851"/>
        <w:jc w:val="both"/>
        <w:rPr>
          <w:rFonts w:ascii="Times New Roman" w:hAnsi="Times New Roman"/>
          <w:spacing w:val="-1"/>
          <w:sz w:val="24"/>
          <w:szCs w:val="24"/>
        </w:rPr>
      </w:pPr>
      <w:r w:rsidRPr="0055444C">
        <w:rPr>
          <w:rFonts w:ascii="Times New Roman" w:hAnsi="Times New Roman"/>
          <w:b/>
          <w:i/>
          <w:spacing w:val="-1"/>
          <w:sz w:val="24"/>
          <w:szCs w:val="24"/>
        </w:rPr>
        <w:t>Источник 0001 - Котельная административного здания</w:t>
      </w:r>
      <w:r w:rsidR="00FD7A22" w:rsidRPr="00FD7A22">
        <w:rPr>
          <w:rFonts w:ascii="Times New Roman" w:hAnsi="Times New Roman"/>
          <w:spacing w:val="-1"/>
          <w:sz w:val="24"/>
          <w:szCs w:val="24"/>
        </w:rPr>
        <w:t xml:space="preserve"> – установлен 1 котел работающий на природном газе предназначенный для отопления. </w:t>
      </w:r>
    </w:p>
    <w:p w:rsidR="00FD7A22" w:rsidRPr="00D1599C"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Источник 0002 –Резервуар хранения бензина</w:t>
      </w:r>
      <w:r w:rsidRPr="00D1599C">
        <w:rPr>
          <w:rFonts w:ascii="Times New Roman" w:hAnsi="Times New Roman"/>
          <w:spacing w:val="-1"/>
          <w:sz w:val="24"/>
          <w:szCs w:val="24"/>
        </w:rPr>
        <w:t xml:space="preserve">  - удален</w:t>
      </w:r>
    </w:p>
    <w:p w:rsidR="00FD7A22" w:rsidRPr="00D1599C"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Источник 0003 – Резервуар хранения дизтоплива</w:t>
      </w:r>
      <w:r w:rsidRPr="00D1599C">
        <w:rPr>
          <w:rFonts w:ascii="Times New Roman" w:hAnsi="Times New Roman"/>
          <w:spacing w:val="-1"/>
          <w:sz w:val="24"/>
          <w:szCs w:val="24"/>
        </w:rPr>
        <w:t xml:space="preserve"> – удален</w:t>
      </w:r>
    </w:p>
    <w:p w:rsidR="00FD7A22" w:rsidRPr="00D1599C"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Источник 0004 Бытовая печь КПП</w:t>
      </w:r>
      <w:r w:rsidRPr="00D1599C">
        <w:rPr>
          <w:rFonts w:ascii="Times New Roman" w:hAnsi="Times New Roman"/>
          <w:spacing w:val="-1"/>
          <w:sz w:val="24"/>
          <w:szCs w:val="24"/>
        </w:rPr>
        <w:t>– в бытовом помещении установлен котел работающий на угле. Котел предназначен для работы в зимнее время для снабжения теплом.</w:t>
      </w:r>
    </w:p>
    <w:p w:rsidR="00FD7A22" w:rsidRPr="00D1599C"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Источник 0005- бытовая печь механического цеха</w:t>
      </w:r>
      <w:r w:rsidRPr="00D1599C">
        <w:rPr>
          <w:rFonts w:ascii="Times New Roman" w:hAnsi="Times New Roman"/>
          <w:spacing w:val="-1"/>
          <w:sz w:val="24"/>
          <w:szCs w:val="24"/>
        </w:rPr>
        <w:t xml:space="preserve"> - удален</w:t>
      </w:r>
    </w:p>
    <w:p w:rsidR="00FD7A22" w:rsidRPr="00D1599C"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Источник 0006-0010 – Водогрейные котлы для отопления вагонов</w:t>
      </w:r>
      <w:r w:rsidRPr="00D1599C">
        <w:rPr>
          <w:rFonts w:ascii="Times New Roman" w:hAnsi="Times New Roman"/>
          <w:spacing w:val="-1"/>
          <w:sz w:val="24"/>
          <w:szCs w:val="24"/>
        </w:rPr>
        <w:t xml:space="preserve"> – имеется 5 вагонов предназначенных для использования в местах </w:t>
      </w:r>
      <w:r w:rsidR="0055444C" w:rsidRPr="00D1599C">
        <w:rPr>
          <w:rFonts w:ascii="Times New Roman" w:hAnsi="Times New Roman"/>
          <w:spacing w:val="-1"/>
          <w:sz w:val="24"/>
          <w:szCs w:val="24"/>
        </w:rPr>
        <w:t>проведения</w:t>
      </w:r>
      <w:r w:rsidRPr="00D1599C">
        <w:rPr>
          <w:rFonts w:ascii="Times New Roman" w:hAnsi="Times New Roman"/>
          <w:spacing w:val="-1"/>
          <w:sz w:val="24"/>
          <w:szCs w:val="24"/>
        </w:rPr>
        <w:t xml:space="preserve"> ремонтных раб</w:t>
      </w:r>
      <w:r w:rsidR="00B73D0F" w:rsidRPr="00D1599C">
        <w:rPr>
          <w:rFonts w:ascii="Times New Roman" w:hAnsi="Times New Roman"/>
          <w:spacing w:val="-1"/>
          <w:sz w:val="24"/>
          <w:szCs w:val="24"/>
        </w:rPr>
        <w:t xml:space="preserve">от . каждый вагон снабжен печью работающей на угле. </w:t>
      </w:r>
    </w:p>
    <w:p w:rsidR="00FD7A22" w:rsidRPr="00FD7A22"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 xml:space="preserve">Источник 0011-0012  </w:t>
      </w:r>
      <w:r w:rsidR="00B73D0F" w:rsidRPr="00D1599C">
        <w:rPr>
          <w:rFonts w:ascii="Times New Roman" w:hAnsi="Times New Roman"/>
          <w:b/>
          <w:i/>
          <w:spacing w:val="-1"/>
          <w:sz w:val="24"/>
          <w:szCs w:val="24"/>
        </w:rPr>
        <w:t>Водогрейные котлы для отопления вагонов</w:t>
      </w:r>
      <w:r w:rsidRPr="00D1599C">
        <w:rPr>
          <w:rFonts w:ascii="Times New Roman" w:hAnsi="Times New Roman"/>
          <w:spacing w:val="-1"/>
          <w:sz w:val="24"/>
          <w:szCs w:val="24"/>
        </w:rPr>
        <w:t>– удален</w:t>
      </w:r>
    </w:p>
    <w:p w:rsidR="00FD7A22" w:rsidRPr="00FD7A22"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55444C">
        <w:rPr>
          <w:rFonts w:ascii="Times New Roman" w:hAnsi="Times New Roman"/>
          <w:b/>
          <w:i/>
          <w:spacing w:val="-1"/>
          <w:sz w:val="24"/>
          <w:szCs w:val="24"/>
        </w:rPr>
        <w:t>Источник 00</w:t>
      </w:r>
      <w:r w:rsidR="00B73D0F" w:rsidRPr="0055444C">
        <w:rPr>
          <w:rFonts w:ascii="Times New Roman" w:hAnsi="Times New Roman"/>
          <w:b/>
          <w:i/>
          <w:spacing w:val="-1"/>
          <w:sz w:val="24"/>
          <w:szCs w:val="24"/>
        </w:rPr>
        <w:t>13 – Котельная душевой</w:t>
      </w:r>
      <w:r w:rsidR="00B73D0F">
        <w:rPr>
          <w:rFonts w:ascii="Times New Roman" w:hAnsi="Times New Roman"/>
          <w:spacing w:val="-1"/>
          <w:sz w:val="24"/>
          <w:szCs w:val="24"/>
        </w:rPr>
        <w:t xml:space="preserve"> – для снабжения душевой отоплением и горячей водой установлен 1 котел </w:t>
      </w:r>
      <w:r w:rsidR="0055444C">
        <w:rPr>
          <w:rFonts w:ascii="Times New Roman" w:hAnsi="Times New Roman"/>
          <w:spacing w:val="-1"/>
          <w:sz w:val="24"/>
          <w:szCs w:val="24"/>
        </w:rPr>
        <w:t>работающие</w:t>
      </w:r>
      <w:r w:rsidR="00B73D0F">
        <w:rPr>
          <w:rFonts w:ascii="Times New Roman" w:hAnsi="Times New Roman"/>
          <w:spacing w:val="-1"/>
          <w:sz w:val="24"/>
          <w:szCs w:val="24"/>
        </w:rPr>
        <w:t xml:space="preserve"> на природном газе. </w:t>
      </w:r>
    </w:p>
    <w:p w:rsidR="00FD7A22" w:rsidRPr="00FD7A22" w:rsidRDefault="00B73D0F" w:rsidP="00FD7A22">
      <w:pPr>
        <w:pStyle w:val="14"/>
        <w:shd w:val="clear" w:color="auto" w:fill="FFFFFF"/>
        <w:tabs>
          <w:tab w:val="left" w:pos="1418"/>
        </w:tabs>
        <w:ind w:firstLine="851"/>
        <w:jc w:val="both"/>
        <w:rPr>
          <w:rFonts w:ascii="Times New Roman" w:hAnsi="Times New Roman"/>
          <w:spacing w:val="-1"/>
          <w:sz w:val="24"/>
          <w:szCs w:val="24"/>
        </w:rPr>
      </w:pPr>
      <w:r>
        <w:rPr>
          <w:rFonts w:ascii="Times New Roman" w:hAnsi="Times New Roman"/>
          <w:spacing w:val="-1"/>
          <w:sz w:val="24"/>
          <w:szCs w:val="24"/>
        </w:rPr>
        <w:t xml:space="preserve">Источник 0014 – Резервный </w:t>
      </w:r>
      <w:r w:rsidR="0055444C">
        <w:rPr>
          <w:rFonts w:ascii="Times New Roman" w:hAnsi="Times New Roman"/>
          <w:spacing w:val="-1"/>
          <w:sz w:val="24"/>
          <w:szCs w:val="24"/>
        </w:rPr>
        <w:t xml:space="preserve">дизельный генератор – предназначен для снабжения электроэнергией производственную базу в случае отключения центрального электроснабжения.  </w:t>
      </w:r>
    </w:p>
    <w:p w:rsidR="0055444C" w:rsidRPr="0055444C" w:rsidRDefault="0055444C" w:rsidP="0055444C">
      <w:pPr>
        <w:spacing w:line="276" w:lineRule="auto"/>
        <w:ind w:left="20" w:right="20" w:firstLine="880"/>
        <w:rPr>
          <w:b/>
          <w:i/>
          <w:snapToGrid w:val="0"/>
          <w:spacing w:val="-1"/>
          <w:u w:val="single"/>
        </w:rPr>
      </w:pPr>
      <w:r>
        <w:rPr>
          <w:b/>
          <w:i/>
          <w:snapToGrid w:val="0"/>
          <w:spacing w:val="-1"/>
          <w:u w:val="single"/>
        </w:rPr>
        <w:lastRenderedPageBreak/>
        <w:t>Нео</w:t>
      </w:r>
      <w:r w:rsidRPr="0055444C">
        <w:rPr>
          <w:b/>
          <w:i/>
          <w:snapToGrid w:val="0"/>
          <w:spacing w:val="-1"/>
          <w:u w:val="single"/>
        </w:rPr>
        <w:t xml:space="preserve">рганизованные источники </w:t>
      </w:r>
    </w:p>
    <w:p w:rsidR="00FD7A22" w:rsidRPr="00D1599C"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 xml:space="preserve">Источник </w:t>
      </w:r>
      <w:r w:rsidR="0055444C" w:rsidRPr="00D1599C">
        <w:rPr>
          <w:rFonts w:ascii="Times New Roman" w:hAnsi="Times New Roman"/>
          <w:b/>
          <w:i/>
          <w:spacing w:val="-1"/>
          <w:sz w:val="24"/>
          <w:szCs w:val="24"/>
        </w:rPr>
        <w:t>6001-6012 источники</w:t>
      </w:r>
      <w:r w:rsidR="0055444C" w:rsidRPr="00D1599C">
        <w:rPr>
          <w:rFonts w:ascii="Times New Roman" w:hAnsi="Times New Roman"/>
          <w:spacing w:val="-1"/>
          <w:sz w:val="24"/>
          <w:szCs w:val="24"/>
        </w:rPr>
        <w:t xml:space="preserve"> удалены давно</w:t>
      </w:r>
    </w:p>
    <w:p w:rsidR="00FD7A22" w:rsidRPr="00D1599C" w:rsidRDefault="0055444C"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Источник 6013 Склад угля</w:t>
      </w:r>
      <w:r w:rsidRPr="00D1599C">
        <w:rPr>
          <w:rFonts w:ascii="Times New Roman" w:hAnsi="Times New Roman"/>
          <w:spacing w:val="-1"/>
          <w:sz w:val="24"/>
          <w:szCs w:val="24"/>
        </w:rPr>
        <w:t xml:space="preserve"> – на территории имеется склад угля. Уголь используют для котельных. </w:t>
      </w:r>
    </w:p>
    <w:p w:rsidR="00FD7A22" w:rsidRPr="00D1599C" w:rsidRDefault="00FD7A22" w:rsidP="00FD7A22">
      <w:pPr>
        <w:pStyle w:val="14"/>
        <w:shd w:val="clear" w:color="auto" w:fill="FFFFFF"/>
        <w:tabs>
          <w:tab w:val="left" w:pos="1418"/>
        </w:tabs>
        <w:ind w:firstLine="851"/>
        <w:jc w:val="both"/>
        <w:rPr>
          <w:rFonts w:ascii="Times New Roman" w:hAnsi="Times New Roman"/>
          <w:spacing w:val="-1"/>
          <w:sz w:val="24"/>
          <w:szCs w:val="24"/>
        </w:rPr>
      </w:pPr>
      <w:r w:rsidRPr="00D1599C">
        <w:rPr>
          <w:rFonts w:ascii="Times New Roman" w:hAnsi="Times New Roman"/>
          <w:b/>
          <w:i/>
          <w:spacing w:val="-1"/>
          <w:sz w:val="24"/>
          <w:szCs w:val="24"/>
        </w:rPr>
        <w:t xml:space="preserve">Источник </w:t>
      </w:r>
      <w:r w:rsidR="0055444C" w:rsidRPr="00D1599C">
        <w:rPr>
          <w:rFonts w:ascii="Times New Roman" w:hAnsi="Times New Roman"/>
          <w:b/>
          <w:i/>
          <w:spacing w:val="-1"/>
          <w:sz w:val="24"/>
          <w:szCs w:val="24"/>
        </w:rPr>
        <w:t>6014 – 6015-6016 – Станки</w:t>
      </w:r>
      <w:r w:rsidR="0055444C" w:rsidRPr="00D1599C">
        <w:rPr>
          <w:rFonts w:ascii="Times New Roman" w:hAnsi="Times New Roman"/>
          <w:spacing w:val="-1"/>
          <w:sz w:val="24"/>
          <w:szCs w:val="24"/>
        </w:rPr>
        <w:t xml:space="preserve"> – удалены</w:t>
      </w:r>
    </w:p>
    <w:p w:rsidR="0055444C" w:rsidRDefault="0055444C" w:rsidP="00FD7A22">
      <w:pPr>
        <w:spacing w:line="276" w:lineRule="auto"/>
        <w:ind w:left="20" w:right="20" w:firstLine="880"/>
        <w:rPr>
          <w:b/>
          <w:i/>
          <w:spacing w:val="-1"/>
        </w:rPr>
      </w:pPr>
      <w:r w:rsidRPr="0055444C">
        <w:rPr>
          <w:b/>
          <w:i/>
          <w:spacing w:val="-1"/>
        </w:rPr>
        <w:t>Источник 601</w:t>
      </w:r>
      <w:r>
        <w:rPr>
          <w:b/>
          <w:i/>
          <w:spacing w:val="-1"/>
        </w:rPr>
        <w:t>7 – Сварочный пост</w:t>
      </w:r>
    </w:p>
    <w:p w:rsidR="0055444C" w:rsidRDefault="0055444C" w:rsidP="00FD7A22">
      <w:pPr>
        <w:spacing w:line="276" w:lineRule="auto"/>
        <w:ind w:left="20" w:right="20" w:firstLine="880"/>
        <w:rPr>
          <w:b/>
          <w:i/>
          <w:spacing w:val="-1"/>
        </w:rPr>
      </w:pPr>
      <w:r w:rsidRPr="0055444C">
        <w:rPr>
          <w:b/>
          <w:i/>
          <w:spacing w:val="-1"/>
        </w:rPr>
        <w:t>Источник 601</w:t>
      </w:r>
      <w:r>
        <w:rPr>
          <w:b/>
          <w:i/>
          <w:spacing w:val="-1"/>
        </w:rPr>
        <w:t>8 – Пост ацетиленовой  сварки и резки</w:t>
      </w:r>
    </w:p>
    <w:p w:rsidR="0055444C" w:rsidRDefault="0055444C" w:rsidP="00FD7A22">
      <w:pPr>
        <w:spacing w:line="276" w:lineRule="auto"/>
        <w:ind w:left="20" w:right="20" w:firstLine="880"/>
        <w:rPr>
          <w:b/>
          <w:i/>
          <w:spacing w:val="-1"/>
        </w:rPr>
      </w:pPr>
      <w:r w:rsidRPr="0055444C">
        <w:rPr>
          <w:b/>
          <w:i/>
          <w:spacing w:val="-1"/>
        </w:rPr>
        <w:t>Источник 601</w:t>
      </w:r>
      <w:r>
        <w:rPr>
          <w:b/>
          <w:i/>
          <w:spacing w:val="-1"/>
        </w:rPr>
        <w:t xml:space="preserve">9 – Покрасочные работы </w:t>
      </w:r>
    </w:p>
    <w:p w:rsidR="00FD7A22" w:rsidRPr="0055444C" w:rsidRDefault="0055444C" w:rsidP="0055444C">
      <w:pPr>
        <w:spacing w:line="276" w:lineRule="auto"/>
        <w:ind w:left="20" w:right="20" w:firstLine="880"/>
        <w:jc w:val="both"/>
        <w:rPr>
          <w:sz w:val="28"/>
          <w:szCs w:val="28"/>
        </w:rPr>
      </w:pPr>
      <w:r w:rsidRPr="0055444C">
        <w:rPr>
          <w:spacing w:val="-1"/>
        </w:rPr>
        <w:t xml:space="preserve">Источники необходимы для проведения ремонтных работ как на территории предприятия так и на строительных участках.   </w:t>
      </w:r>
      <w:r>
        <w:rPr>
          <w:spacing w:val="-1"/>
        </w:rPr>
        <w:t xml:space="preserve">Сварочные работы проводят с использование электродов типа МР-4, сварка и резка также проводится ацетиленокислородным пламенем, покрасочные работы представляют с собой полировку пастой. </w:t>
      </w:r>
    </w:p>
    <w:p w:rsidR="006F2BA7" w:rsidRPr="000347B0" w:rsidRDefault="0055444C" w:rsidP="0094423E">
      <w:pPr>
        <w:spacing w:line="276" w:lineRule="auto"/>
        <w:ind w:left="20" w:firstLine="880"/>
        <w:jc w:val="both"/>
        <w:rPr>
          <w:sz w:val="28"/>
          <w:szCs w:val="28"/>
        </w:rPr>
      </w:pPr>
      <w:r w:rsidRPr="0094423E">
        <w:rPr>
          <w:b/>
          <w:bCs/>
          <w:i/>
          <w:iCs/>
          <w:spacing w:val="-1"/>
        </w:rPr>
        <w:t xml:space="preserve">Источник 6020 </w:t>
      </w:r>
      <w:r w:rsidR="0094423E" w:rsidRPr="0094423E">
        <w:rPr>
          <w:b/>
          <w:bCs/>
          <w:i/>
          <w:iCs/>
          <w:spacing w:val="-1"/>
        </w:rPr>
        <w:t>–Зарядка а</w:t>
      </w:r>
      <w:r w:rsidR="006F2BA7" w:rsidRPr="0094423E">
        <w:rPr>
          <w:b/>
          <w:bCs/>
          <w:i/>
          <w:iCs/>
          <w:spacing w:val="-1"/>
        </w:rPr>
        <w:t>ккумулятор</w:t>
      </w:r>
      <w:r w:rsidR="0094423E" w:rsidRPr="0094423E">
        <w:rPr>
          <w:b/>
          <w:bCs/>
          <w:i/>
          <w:iCs/>
          <w:spacing w:val="-1"/>
        </w:rPr>
        <w:t>ов.</w:t>
      </w:r>
      <w:r w:rsidR="0094423E">
        <w:rPr>
          <w:bCs/>
          <w:iCs/>
          <w:spacing w:val="-1"/>
        </w:rPr>
        <w:t xml:space="preserve"> Зарядка аккумуляторов производится в помещении. Для зарядки используется один пост, одновременно возможна зарядка 2 аккумуляторов. </w:t>
      </w:r>
    </w:p>
    <w:p w:rsidR="00D464EA" w:rsidRPr="00EC24CB" w:rsidRDefault="00D464EA">
      <w:pPr>
        <w:pStyle w:val="110"/>
        <w:shd w:val="clear" w:color="auto" w:fill="FFFFFF"/>
        <w:spacing w:line="240" w:lineRule="auto"/>
        <w:ind w:firstLine="0"/>
        <w:rPr>
          <w:color w:val="FF0000"/>
          <w:spacing w:val="1"/>
          <w:sz w:val="24"/>
          <w:szCs w:val="24"/>
        </w:rPr>
      </w:pPr>
    </w:p>
    <w:p w:rsidR="00D464EA" w:rsidRPr="00EC24CB" w:rsidRDefault="00D464EA">
      <w:pPr>
        <w:pStyle w:val="110"/>
        <w:shd w:val="clear" w:color="auto" w:fill="FFFFFF"/>
        <w:spacing w:line="240" w:lineRule="auto"/>
        <w:ind w:firstLine="0"/>
        <w:rPr>
          <w:color w:val="FF0000"/>
          <w:spacing w:val="1"/>
          <w:sz w:val="24"/>
          <w:szCs w:val="24"/>
        </w:rPr>
      </w:pPr>
    </w:p>
    <w:p w:rsidR="00D464EA" w:rsidRPr="008863B2" w:rsidRDefault="00EC24CB">
      <w:pPr>
        <w:pStyle w:val="210"/>
        <w:ind w:firstLine="0"/>
        <w:jc w:val="center"/>
        <w:rPr>
          <w:b/>
          <w:i/>
          <w:szCs w:val="24"/>
        </w:rPr>
      </w:pPr>
      <w:r w:rsidRPr="008863B2">
        <w:rPr>
          <w:b/>
          <w:i/>
          <w:szCs w:val="24"/>
        </w:rPr>
        <w:t xml:space="preserve">Карта расположения источников производственной базы. </w:t>
      </w:r>
    </w:p>
    <w:p w:rsidR="00D464EA" w:rsidRPr="008863B2" w:rsidRDefault="00EC24CB">
      <w:pPr>
        <w:pStyle w:val="210"/>
        <w:ind w:firstLine="0"/>
        <w:jc w:val="center"/>
        <w:rPr>
          <w:b/>
          <w:i/>
          <w:szCs w:val="24"/>
        </w:rPr>
      </w:pPr>
      <w:r w:rsidRPr="008863B2">
        <w:rPr>
          <w:b/>
          <w:i/>
          <w:szCs w:val="24"/>
        </w:rPr>
        <w:t>Рисунок 1</w:t>
      </w:r>
    </w:p>
    <w:p w:rsidR="00D464EA" w:rsidRPr="00EC24CB" w:rsidRDefault="00D464EA">
      <w:pPr>
        <w:pStyle w:val="210"/>
        <w:ind w:firstLine="0"/>
        <w:jc w:val="center"/>
        <w:rPr>
          <w:b/>
          <w:i/>
          <w:color w:val="FF0000"/>
          <w:szCs w:val="24"/>
        </w:rPr>
      </w:pPr>
    </w:p>
    <w:p w:rsidR="00D464EA" w:rsidRPr="00EC24CB" w:rsidRDefault="008863B2">
      <w:pPr>
        <w:adjustRightInd w:val="0"/>
        <w:rPr>
          <w:rFonts w:ascii="Courier New" w:hAnsi="Courier New" w:cs="Courier New"/>
          <w:color w:val="FF0000"/>
        </w:rPr>
        <w:sectPr w:rsidR="00D464EA" w:rsidRPr="00EC24CB">
          <w:pgSz w:w="11910" w:h="16840"/>
          <w:pgMar w:top="868" w:right="708" w:bottom="851" w:left="993" w:header="722" w:footer="450" w:gutter="0"/>
          <w:cols w:space="720"/>
          <w:docGrid w:linePitch="299"/>
        </w:sectPr>
      </w:pPr>
      <w:r>
        <w:rPr>
          <w:rFonts w:ascii="Courier New" w:hAnsi="Courier New" w:cs="Courier New"/>
          <w:noProof/>
          <w:color w:val="FF0000"/>
        </w:rPr>
        <w:drawing>
          <wp:inline distT="0" distB="0" distL="0" distR="0">
            <wp:extent cx="6482715" cy="367019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6482715" cy="3670190"/>
                    </a:xfrm>
                    <a:prstGeom prst="rect">
                      <a:avLst/>
                    </a:prstGeom>
                    <a:noFill/>
                    <a:ln w="9525">
                      <a:noFill/>
                      <a:miter lim="800000"/>
                      <a:headEnd/>
                      <a:tailEnd/>
                    </a:ln>
                  </pic:spPr>
                </pic:pic>
              </a:graphicData>
            </a:graphic>
          </wp:inline>
        </w:drawing>
      </w:r>
    </w:p>
    <w:p w:rsidR="00764355" w:rsidRDefault="00764355" w:rsidP="00764355">
      <w:pPr>
        <w:adjustRightInd w:val="0"/>
        <w:rPr>
          <w:rFonts w:ascii="Courier New" w:eastAsia="Calibri" w:hAnsi="Courier New" w:cs="Courier New"/>
        </w:rPr>
      </w:pPr>
    </w:p>
    <w:tbl>
      <w:tblPr>
        <w:tblW w:w="15720" w:type="dxa"/>
        <w:tblLayout w:type="fixed"/>
        <w:tblCellMar>
          <w:left w:w="0" w:type="dxa"/>
          <w:right w:w="0" w:type="dxa"/>
        </w:tblCellMar>
        <w:tblLook w:val="04A0"/>
      </w:tblPr>
      <w:tblGrid>
        <w:gridCol w:w="600"/>
        <w:gridCol w:w="4080"/>
        <w:gridCol w:w="1320"/>
        <w:gridCol w:w="1320"/>
        <w:gridCol w:w="1320"/>
        <w:gridCol w:w="1200"/>
        <w:gridCol w:w="720"/>
        <w:gridCol w:w="1920"/>
        <w:gridCol w:w="1680"/>
        <w:gridCol w:w="240"/>
        <w:gridCol w:w="1320"/>
      </w:tblGrid>
      <w:tr w:rsidR="00764355" w:rsidTr="00764355">
        <w:tc>
          <w:tcPr>
            <w:tcW w:w="14160" w:type="dxa"/>
            <w:gridSpan w:val="9"/>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ЭРА v3.0   ИП "Усеинова"</w:t>
            </w:r>
          </w:p>
        </w:tc>
        <w:tc>
          <w:tcPr>
            <w:tcW w:w="1560" w:type="dxa"/>
            <w:gridSpan w:val="2"/>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Таблица 3.1.</w:t>
            </w:r>
          </w:p>
        </w:tc>
      </w:tr>
      <w:tr w:rsidR="00764355" w:rsidRPr="00A25AC8" w:rsidTr="00764355">
        <w:tc>
          <w:tcPr>
            <w:tcW w:w="15720" w:type="dxa"/>
            <w:gridSpan w:val="11"/>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Перечень загрязняющих веществ, выбрасываемых в атмосферу</w:t>
            </w:r>
          </w:p>
        </w:tc>
      </w:tr>
      <w:tr w:rsidR="00764355" w:rsidTr="00764355">
        <w:tc>
          <w:tcPr>
            <w:tcW w:w="15720" w:type="dxa"/>
            <w:gridSpan w:val="11"/>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на существующее положение</w:t>
            </w:r>
          </w:p>
        </w:tc>
      </w:tr>
      <w:tr w:rsidR="00764355" w:rsidTr="00764355">
        <w:tc>
          <w:tcPr>
            <w:tcW w:w="15720" w:type="dxa"/>
            <w:gridSpan w:val="11"/>
          </w:tcPr>
          <w:p w:rsidR="00764355" w:rsidRDefault="00764355" w:rsidP="00C008AC">
            <w:pPr>
              <w:adjustRightInd w:val="0"/>
              <w:rPr>
                <w:rFonts w:ascii="Courier New" w:hAnsi="Courier New" w:cs="Courier New"/>
                <w:sz w:val="20"/>
                <w:szCs w:val="20"/>
              </w:rPr>
            </w:pPr>
          </w:p>
        </w:tc>
      </w:tr>
      <w:tr w:rsidR="00764355" w:rsidRPr="00D1599C" w:rsidTr="00764355">
        <w:tc>
          <w:tcPr>
            <w:tcW w:w="15720" w:type="dxa"/>
            <w:gridSpan w:val="11"/>
            <w:hideMark/>
          </w:tcPr>
          <w:p w:rsidR="00764355" w:rsidRPr="00764355" w:rsidRDefault="00764355" w:rsidP="00C008AC">
            <w:pPr>
              <w:adjustRightInd w:val="0"/>
              <w:rPr>
                <w:rFonts w:ascii="Courier New" w:hAnsi="Courier New" w:cs="Courier New"/>
                <w:sz w:val="20"/>
                <w:szCs w:val="20"/>
                <w:lang w:val="en-US"/>
              </w:rPr>
            </w:pPr>
            <w:r>
              <w:rPr>
                <w:rFonts w:ascii="Courier New" w:hAnsi="Courier New" w:cs="Courier New"/>
                <w:sz w:val="20"/>
                <w:szCs w:val="20"/>
              </w:rPr>
              <w:t>Атыраускаяобласть</w:t>
            </w:r>
            <w:r w:rsidRPr="00764355">
              <w:rPr>
                <w:rFonts w:ascii="Courier New" w:hAnsi="Courier New" w:cs="Courier New"/>
                <w:sz w:val="20"/>
                <w:szCs w:val="20"/>
                <w:lang w:val="en-US"/>
              </w:rPr>
              <w:t xml:space="preserve">, </w:t>
            </w:r>
            <w:r>
              <w:rPr>
                <w:rFonts w:ascii="Courier New" w:hAnsi="Courier New" w:cs="Courier New"/>
                <w:sz w:val="20"/>
                <w:szCs w:val="20"/>
              </w:rPr>
              <w:t>ТОО</w:t>
            </w:r>
            <w:r w:rsidRPr="00764355">
              <w:rPr>
                <w:rFonts w:ascii="Courier New" w:hAnsi="Courier New" w:cs="Courier New"/>
                <w:sz w:val="20"/>
                <w:szCs w:val="20"/>
                <w:lang w:val="en-US"/>
              </w:rPr>
              <w:t xml:space="preserve"> "Integra Construction KZ"</w:t>
            </w:r>
          </w:p>
        </w:tc>
      </w:tr>
      <w:tr w:rsidR="00764355" w:rsidTr="00764355">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Выброс вещества</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Значение</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с учетом</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M/ЭНК</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очистки,т/год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(M)</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9</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10</w:t>
            </w:r>
          </w:p>
        </w:tc>
      </w:tr>
      <w:tr w:rsidR="00764355" w:rsidTr="00764355">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0123</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Железо (II, III) оксиды (в</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0.04</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0.00275</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0.00495</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0.12375</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пересчете на железо) (диЖелезо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триоксид, Железа оксид) (274)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0143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Марганец и его соединения (в</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0.01</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0.0003056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0.00055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0.55</w:t>
            </w:r>
          </w:p>
        </w:tc>
      </w:tr>
      <w:tr w:rsidR="00764355" w:rsidRPr="00A25AC8"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пересчете на марганца (IV) оксид)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(327)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Азота (IV) диоксид (Азота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0.04</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0.110378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0.588084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14.7021</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диоксид) (4)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Азот (II) оксид (Азота оксид) (6)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0.06</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0.5395233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0.0956549</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1.59424833</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0322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Серная кислота (517)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0.00000095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0.0000086</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0.000086</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0328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Углерод (Сажа, Углерод черный)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0.035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583)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0330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Сера диоксид (Ангидрид сернистый,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0.2067804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1.88491</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37.6982</w:t>
            </w:r>
          </w:p>
        </w:tc>
      </w:tr>
      <w:tr w:rsidR="00764355" w:rsidRPr="00A25AC8"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Сернистый газ, Сера (IV) оксид)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516)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0337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Углерод оксид (Окись углерода,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0.78582696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5.503654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1.83455133</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Угарный газ) (584)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0342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Фтористые газообразные соединения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0.0001111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0.04</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/в пересчете на фтор/ (617)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0703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Бенз/а/пирен (3,4-Бензпирен) (54)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0.000001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1</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0.0000008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0.0000004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0.4</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1325</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Формальдегид (Метаналь) (609)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0.4</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2752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Уайт-спирит (1294*)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0.04166666667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0.0015</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2754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Алканы С12-19 /в пересчете на С/</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0.201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0.092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0.092</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(Углеводороды предельные С12-С19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RPr="00A25AC8"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(в пересчете на С); Растворитель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РПК-265П) (10)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2908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Пыль неорганическая, содержащая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0.209841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3.158275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31.58275</w:t>
            </w: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двуокись кремния в %: 70-20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шамот, цемент, пыль цементного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производства - глина, глинистый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сланец, доменный шлак, песок,</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14160" w:type="dxa"/>
            <w:gridSpan w:val="9"/>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lastRenderedPageBreak/>
              <w:br w:type="page"/>
              <w:t>ЭРА v3.0   ИП "Усеинова"</w:t>
            </w:r>
          </w:p>
        </w:tc>
        <w:tc>
          <w:tcPr>
            <w:tcW w:w="1560" w:type="dxa"/>
            <w:gridSpan w:val="2"/>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Таблица 3.1.</w:t>
            </w:r>
          </w:p>
        </w:tc>
      </w:tr>
      <w:tr w:rsidR="00764355" w:rsidRPr="00A25AC8" w:rsidTr="00764355">
        <w:tc>
          <w:tcPr>
            <w:tcW w:w="15720" w:type="dxa"/>
            <w:gridSpan w:val="11"/>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Перечень загрязняющих веществ, выбрасываемых в атмосферу</w:t>
            </w:r>
          </w:p>
        </w:tc>
      </w:tr>
      <w:tr w:rsidR="00764355" w:rsidTr="00764355">
        <w:tc>
          <w:tcPr>
            <w:tcW w:w="15720" w:type="dxa"/>
            <w:gridSpan w:val="11"/>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на существующее положение</w:t>
            </w:r>
          </w:p>
        </w:tc>
      </w:tr>
      <w:tr w:rsidR="00764355" w:rsidTr="00764355">
        <w:tc>
          <w:tcPr>
            <w:tcW w:w="15720" w:type="dxa"/>
            <w:gridSpan w:val="11"/>
          </w:tcPr>
          <w:p w:rsidR="00764355" w:rsidRDefault="00764355" w:rsidP="00C008AC">
            <w:pPr>
              <w:adjustRightInd w:val="0"/>
              <w:rPr>
                <w:rFonts w:ascii="Courier New" w:hAnsi="Courier New" w:cs="Courier New"/>
                <w:sz w:val="20"/>
                <w:szCs w:val="20"/>
              </w:rPr>
            </w:pPr>
          </w:p>
        </w:tc>
      </w:tr>
      <w:tr w:rsidR="00764355" w:rsidRPr="00D1599C" w:rsidTr="00764355">
        <w:tc>
          <w:tcPr>
            <w:tcW w:w="15720" w:type="dxa"/>
            <w:gridSpan w:val="11"/>
            <w:hideMark/>
          </w:tcPr>
          <w:p w:rsidR="00764355" w:rsidRPr="00764355" w:rsidRDefault="00764355" w:rsidP="00C008AC">
            <w:pPr>
              <w:adjustRightInd w:val="0"/>
              <w:rPr>
                <w:rFonts w:ascii="Courier New" w:hAnsi="Courier New" w:cs="Courier New"/>
                <w:sz w:val="20"/>
                <w:szCs w:val="20"/>
                <w:lang w:val="en-US"/>
              </w:rPr>
            </w:pPr>
            <w:r>
              <w:rPr>
                <w:rFonts w:ascii="Courier New" w:hAnsi="Courier New" w:cs="Courier New"/>
                <w:sz w:val="20"/>
                <w:szCs w:val="20"/>
              </w:rPr>
              <w:t>Атыраускаяобласть</w:t>
            </w:r>
            <w:r w:rsidRPr="00764355">
              <w:rPr>
                <w:rFonts w:ascii="Courier New" w:hAnsi="Courier New" w:cs="Courier New"/>
                <w:sz w:val="20"/>
                <w:szCs w:val="20"/>
                <w:lang w:val="en-US"/>
              </w:rPr>
              <w:t xml:space="preserve">, </w:t>
            </w:r>
            <w:r>
              <w:rPr>
                <w:rFonts w:ascii="Courier New" w:hAnsi="Courier New" w:cs="Courier New"/>
                <w:sz w:val="20"/>
                <w:szCs w:val="20"/>
              </w:rPr>
              <w:t>ТОО</w:t>
            </w:r>
            <w:r w:rsidRPr="00764355">
              <w:rPr>
                <w:rFonts w:ascii="Courier New" w:hAnsi="Courier New" w:cs="Courier New"/>
                <w:sz w:val="20"/>
                <w:szCs w:val="20"/>
                <w:lang w:val="en-US"/>
              </w:rPr>
              <w:t xml:space="preserve"> "Integra Construction KZ"</w:t>
            </w:r>
          </w:p>
        </w:tc>
      </w:tr>
      <w:tr w:rsidR="00764355" w:rsidTr="00764355">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9</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10</w:t>
            </w:r>
          </w:p>
        </w:tc>
      </w:tr>
      <w:tr w:rsidR="00764355" w:rsidTr="00764355">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клинкер, зола, кремнезем, зола</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углей казахстанских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r>
      <w:tr w:rsidR="00764355" w:rsidTr="00764355">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В С Е Г О :</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764355" w:rsidRDefault="00764355" w:rsidP="00C008AC">
            <w:pPr>
              <w:adjustRightInd w:val="0"/>
              <w:rPr>
                <w:rFonts w:ascii="Courier New" w:hAnsi="Courier New" w:cs="Courier New"/>
                <w:sz w:val="20"/>
                <w:szCs w:val="20"/>
              </w:rPr>
            </w:pP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2.14118477667</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11.3487869</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jc w:val="right"/>
              <w:rPr>
                <w:rFonts w:ascii="Courier New" w:hAnsi="Courier New" w:cs="Courier New"/>
                <w:sz w:val="20"/>
                <w:szCs w:val="20"/>
              </w:rPr>
            </w:pPr>
            <w:r>
              <w:rPr>
                <w:rFonts w:ascii="Courier New" w:hAnsi="Courier New" w:cs="Courier New"/>
                <w:sz w:val="20"/>
                <w:szCs w:val="20"/>
              </w:rPr>
              <w:t>89.3191857</w:t>
            </w:r>
          </w:p>
        </w:tc>
      </w:tr>
      <w:tr w:rsidR="00764355" w:rsidTr="00764355">
        <w:tc>
          <w:tcPr>
            <w:tcW w:w="1572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Примечания: 1. В колонке 9: "M" - выброс ЗВ,т/год; при отсутствии ЭНК используется ПДКс.с. или (при отсутствии ПДКс.с.) ПДКм.р.</w:t>
            </w:r>
          </w:p>
        </w:tc>
      </w:tr>
      <w:tr w:rsidR="00764355" w:rsidTr="00764355">
        <w:tc>
          <w:tcPr>
            <w:tcW w:w="1572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или (при отсутствии ПДКм.р.) ОБУВ</w:t>
            </w:r>
          </w:p>
        </w:tc>
      </w:tr>
      <w:tr w:rsidR="00764355" w:rsidRPr="00A25AC8" w:rsidTr="00764355">
        <w:tc>
          <w:tcPr>
            <w:tcW w:w="1572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764355" w:rsidRDefault="00764355" w:rsidP="00C008AC">
            <w:pPr>
              <w:adjustRightInd w:val="0"/>
              <w:rPr>
                <w:rFonts w:ascii="Courier New" w:hAnsi="Courier New" w:cs="Courier New"/>
                <w:sz w:val="20"/>
                <w:szCs w:val="20"/>
              </w:rPr>
            </w:pPr>
            <w:r>
              <w:rPr>
                <w:rFonts w:ascii="Courier New" w:hAnsi="Courier New" w:cs="Courier New"/>
                <w:sz w:val="20"/>
                <w:szCs w:val="20"/>
              </w:rPr>
              <w:t>2. Способ сортировки: по возрастанию кода ЗВ (колонка 1)</w:t>
            </w:r>
          </w:p>
        </w:tc>
      </w:tr>
    </w:tbl>
    <w:p w:rsidR="00764355" w:rsidRDefault="00764355" w:rsidP="00764355">
      <w:pPr>
        <w:rPr>
          <w:rFonts w:ascii="Calibri" w:hAnsi="Calibri"/>
        </w:rPr>
      </w:pPr>
    </w:p>
    <w:p w:rsidR="00D464EA" w:rsidRPr="00EC24CB" w:rsidRDefault="00D464EA">
      <w:pPr>
        <w:rPr>
          <w:color w:val="FF0000"/>
        </w:rPr>
        <w:sectPr w:rsidR="00D464EA" w:rsidRPr="00EC24CB">
          <w:pgSz w:w="16840" w:h="11910" w:orient="landscape"/>
          <w:pgMar w:top="1276" w:right="708" w:bottom="902" w:left="993" w:header="720" w:footer="492" w:gutter="0"/>
          <w:cols w:space="720"/>
          <w:docGrid w:linePitch="299"/>
        </w:sectPr>
      </w:pPr>
    </w:p>
    <w:p w:rsidR="00D464EA" w:rsidRPr="0094423E" w:rsidRDefault="00EC24CB">
      <w:pPr>
        <w:pStyle w:val="3"/>
        <w:numPr>
          <w:ilvl w:val="0"/>
          <w:numId w:val="8"/>
        </w:numPr>
        <w:spacing w:before="0"/>
        <w:ind w:left="0" w:firstLine="0"/>
        <w:jc w:val="center"/>
        <w:rPr>
          <w:spacing w:val="-2"/>
        </w:rPr>
      </w:pPr>
      <w:bookmarkStart w:id="46" w:name="_Toc215040514"/>
      <w:r w:rsidRPr="0094423E">
        <w:rPr>
          <w:spacing w:val="-2"/>
        </w:rPr>
        <w:lastRenderedPageBreak/>
        <w:t>Параметры выбросов загрязняющих веществ в атмосферу</w:t>
      </w:r>
      <w:bookmarkEnd w:id="46"/>
    </w:p>
    <w:p w:rsidR="00D464EA" w:rsidRPr="0094423E" w:rsidRDefault="00D464EA">
      <w:pPr>
        <w:pStyle w:val="wP68"/>
        <w:ind w:left="0"/>
      </w:pPr>
    </w:p>
    <w:p w:rsidR="00D464EA" w:rsidRPr="0094423E" w:rsidRDefault="00EC24CB">
      <w:pPr>
        <w:ind w:firstLine="851"/>
        <w:jc w:val="both"/>
        <w:rPr>
          <w:snapToGrid w:val="0"/>
          <w:lang w:val="kk-KZ"/>
        </w:rPr>
      </w:pPr>
      <w:r w:rsidRPr="0094423E">
        <w:rPr>
          <w:snapToGrid w:val="0"/>
        </w:rPr>
        <w:t xml:space="preserve">Исходными данными для заполнения таблицы «Параметры выбросов загрязняющих веществ в атмосферу для расчета </w:t>
      </w:r>
      <w:r w:rsidRPr="0094423E">
        <w:rPr>
          <w:snapToGrid w:val="0"/>
          <w:lang w:val="kk-KZ"/>
        </w:rPr>
        <w:t>Н</w:t>
      </w:r>
      <w:r w:rsidRPr="0094423E">
        <w:rPr>
          <w:snapToGrid w:val="0"/>
        </w:rPr>
        <w:t xml:space="preserve">ДВ» в части оценки существующего положения послужили данные инвентаризации о выбросов загрязняющих веществ в атмосферу и результатов расчета выбросов.  При этом были учтены все организованные и неорганизованные источники выбросов загрязняющих веществ в атмосферу. Таблица составлена </w:t>
      </w:r>
      <w:r w:rsidRPr="0094423E">
        <w:rPr>
          <w:snapToGrid w:val="0"/>
          <w:lang w:val="kk-KZ"/>
        </w:rPr>
        <w:t>в соотвествии с приложением 1 к Методике определения нормативов эмиссии в окружающую среду  утвержденой приказом Министра экологии, геологии и природных ресурсов РК № 63 от 10.03.2021г.</w:t>
      </w:r>
    </w:p>
    <w:p w:rsidR="00D464EA" w:rsidRPr="00EC24CB" w:rsidRDefault="00D464EA">
      <w:pPr>
        <w:jc w:val="both"/>
        <w:rPr>
          <w:snapToGrid w:val="0"/>
          <w:color w:val="FF0000"/>
          <w:lang w:val="kk-KZ"/>
        </w:rPr>
      </w:pPr>
    </w:p>
    <w:p w:rsidR="00D464EA" w:rsidRPr="00EC24CB" w:rsidRDefault="00D464EA">
      <w:pPr>
        <w:adjustRightInd w:val="0"/>
        <w:rPr>
          <w:rFonts w:ascii="Courier New" w:hAnsi="Courier New" w:cs="Courier New"/>
          <w:color w:val="FF0000"/>
          <w:sz w:val="20"/>
          <w:szCs w:val="20"/>
        </w:rPr>
        <w:sectPr w:rsidR="00D464EA" w:rsidRPr="00EC24CB">
          <w:pgSz w:w="11910" w:h="16840"/>
          <w:pgMar w:top="1135" w:right="708" w:bottom="1100" w:left="993" w:header="722" w:footer="449" w:gutter="0"/>
          <w:cols w:space="720"/>
          <w:docGrid w:linePitch="299"/>
        </w:sectPr>
      </w:pPr>
    </w:p>
    <w:p w:rsidR="00D464EA" w:rsidRPr="00EC24CB" w:rsidRDefault="00D464EA">
      <w:pPr>
        <w:rPr>
          <w:color w:val="FF0000"/>
        </w:rPr>
      </w:pPr>
    </w:p>
    <w:tbl>
      <w:tblPr>
        <w:tblW w:w="14709" w:type="dxa"/>
        <w:tblInd w:w="93" w:type="dxa"/>
        <w:tblLook w:val="04A0"/>
      </w:tblPr>
      <w:tblGrid>
        <w:gridCol w:w="883"/>
        <w:gridCol w:w="580"/>
        <w:gridCol w:w="3372"/>
        <w:gridCol w:w="1267"/>
        <w:gridCol w:w="829"/>
        <w:gridCol w:w="1465"/>
        <w:gridCol w:w="1100"/>
        <w:gridCol w:w="1100"/>
        <w:gridCol w:w="951"/>
        <w:gridCol w:w="1280"/>
        <w:gridCol w:w="1066"/>
        <w:gridCol w:w="816"/>
      </w:tblGrid>
      <w:tr w:rsidR="00C008AC" w:rsidRPr="004E0FD5" w:rsidTr="00C008AC">
        <w:trPr>
          <w:trHeight w:val="20"/>
        </w:trPr>
        <w:tc>
          <w:tcPr>
            <w:tcW w:w="11547" w:type="dxa"/>
            <w:gridSpan w:val="9"/>
            <w:tcBorders>
              <w:top w:val="nil"/>
              <w:left w:val="nil"/>
              <w:bottom w:val="nil"/>
              <w:right w:val="nil"/>
            </w:tcBorders>
            <w:shd w:val="clear" w:color="auto" w:fill="auto"/>
            <w:noWrap/>
            <w:vAlign w:val="center"/>
            <w:hideMark/>
          </w:tcPr>
          <w:p w:rsidR="00C008AC" w:rsidRPr="004E0FD5" w:rsidRDefault="00C008AC" w:rsidP="00C008AC">
            <w:pPr>
              <w:rPr>
                <w:sz w:val="20"/>
                <w:szCs w:val="20"/>
              </w:rPr>
            </w:pPr>
            <w:r w:rsidRPr="004E0FD5">
              <w:rPr>
                <w:sz w:val="20"/>
                <w:szCs w:val="20"/>
              </w:rPr>
              <w:t>ЭРА v3.0  ИП "Усеинова"</w:t>
            </w:r>
          </w:p>
        </w:tc>
        <w:tc>
          <w:tcPr>
            <w:tcW w:w="1280" w:type="dxa"/>
            <w:tcBorders>
              <w:top w:val="nil"/>
              <w:left w:val="nil"/>
              <w:bottom w:val="nil"/>
              <w:right w:val="nil"/>
            </w:tcBorders>
            <w:shd w:val="clear" w:color="auto" w:fill="auto"/>
            <w:noWrap/>
            <w:vAlign w:val="bottom"/>
            <w:hideMark/>
          </w:tcPr>
          <w:p w:rsidR="00C008AC" w:rsidRPr="004E0FD5" w:rsidRDefault="00C008AC" w:rsidP="00C008AC">
            <w:pPr>
              <w:rPr>
                <w:sz w:val="20"/>
                <w:szCs w:val="20"/>
              </w:rPr>
            </w:pPr>
          </w:p>
        </w:tc>
        <w:tc>
          <w:tcPr>
            <w:tcW w:w="1066" w:type="dxa"/>
            <w:tcBorders>
              <w:top w:val="nil"/>
              <w:left w:val="nil"/>
              <w:bottom w:val="nil"/>
              <w:right w:val="nil"/>
            </w:tcBorders>
            <w:shd w:val="clear" w:color="auto" w:fill="auto"/>
            <w:noWrap/>
            <w:vAlign w:val="bottom"/>
            <w:hideMark/>
          </w:tcPr>
          <w:p w:rsidR="00C008AC" w:rsidRPr="004E0FD5" w:rsidRDefault="00C008AC" w:rsidP="00C008AC">
            <w:pPr>
              <w:rPr>
                <w:sz w:val="20"/>
                <w:szCs w:val="20"/>
              </w:rPr>
            </w:pPr>
          </w:p>
        </w:tc>
        <w:tc>
          <w:tcPr>
            <w:tcW w:w="816" w:type="dxa"/>
            <w:tcBorders>
              <w:top w:val="nil"/>
              <w:left w:val="nil"/>
              <w:bottom w:val="nil"/>
              <w:right w:val="nil"/>
            </w:tcBorders>
            <w:shd w:val="clear" w:color="auto" w:fill="auto"/>
            <w:noWrap/>
            <w:vAlign w:val="bottom"/>
            <w:hideMark/>
          </w:tcPr>
          <w:p w:rsidR="00C008AC" w:rsidRPr="004E0FD5" w:rsidRDefault="00C008AC" w:rsidP="00C008AC">
            <w:pPr>
              <w:rPr>
                <w:sz w:val="20"/>
                <w:szCs w:val="20"/>
              </w:rPr>
            </w:pPr>
          </w:p>
        </w:tc>
      </w:tr>
      <w:tr w:rsidR="00C008AC" w:rsidRPr="00A25AC8" w:rsidTr="00C008AC">
        <w:trPr>
          <w:trHeight w:val="20"/>
        </w:trPr>
        <w:tc>
          <w:tcPr>
            <w:tcW w:w="11547" w:type="dxa"/>
            <w:gridSpan w:val="9"/>
            <w:tcBorders>
              <w:top w:val="nil"/>
              <w:left w:val="nil"/>
              <w:bottom w:val="nil"/>
              <w:right w:val="nil"/>
            </w:tcBorders>
            <w:shd w:val="clear" w:color="auto" w:fill="auto"/>
            <w:noWrap/>
            <w:vAlign w:val="bottom"/>
            <w:hideMark/>
          </w:tcPr>
          <w:p w:rsidR="00C008AC" w:rsidRPr="004E0FD5" w:rsidRDefault="00C008AC" w:rsidP="00C008AC">
            <w:pPr>
              <w:rPr>
                <w:sz w:val="20"/>
                <w:szCs w:val="20"/>
              </w:rPr>
            </w:pPr>
            <w:r w:rsidRPr="004E0FD5">
              <w:rPr>
                <w:sz w:val="20"/>
                <w:szCs w:val="20"/>
              </w:rPr>
              <w:t xml:space="preserve">Параметры выбросов загрязняющих веществ в атмосферу для расчета нормативов ПДВ на 2025 </w:t>
            </w:r>
          </w:p>
        </w:tc>
        <w:tc>
          <w:tcPr>
            <w:tcW w:w="1280" w:type="dxa"/>
            <w:tcBorders>
              <w:top w:val="nil"/>
              <w:left w:val="nil"/>
              <w:bottom w:val="nil"/>
              <w:right w:val="nil"/>
            </w:tcBorders>
            <w:shd w:val="clear" w:color="auto" w:fill="auto"/>
            <w:noWrap/>
            <w:vAlign w:val="bottom"/>
            <w:hideMark/>
          </w:tcPr>
          <w:p w:rsidR="00C008AC" w:rsidRPr="004E0FD5" w:rsidRDefault="00C008AC" w:rsidP="00C008AC">
            <w:pPr>
              <w:rPr>
                <w:sz w:val="20"/>
                <w:szCs w:val="20"/>
              </w:rPr>
            </w:pPr>
          </w:p>
        </w:tc>
        <w:tc>
          <w:tcPr>
            <w:tcW w:w="1066" w:type="dxa"/>
            <w:tcBorders>
              <w:top w:val="nil"/>
              <w:left w:val="nil"/>
              <w:bottom w:val="nil"/>
              <w:right w:val="nil"/>
            </w:tcBorders>
            <w:shd w:val="clear" w:color="auto" w:fill="auto"/>
            <w:noWrap/>
            <w:vAlign w:val="bottom"/>
            <w:hideMark/>
          </w:tcPr>
          <w:p w:rsidR="00C008AC" w:rsidRPr="004E0FD5" w:rsidRDefault="00C008AC" w:rsidP="00C008AC">
            <w:pPr>
              <w:rPr>
                <w:sz w:val="20"/>
                <w:szCs w:val="20"/>
              </w:rPr>
            </w:pPr>
          </w:p>
        </w:tc>
        <w:tc>
          <w:tcPr>
            <w:tcW w:w="816" w:type="dxa"/>
            <w:tcBorders>
              <w:top w:val="nil"/>
              <w:left w:val="nil"/>
              <w:bottom w:val="nil"/>
              <w:right w:val="nil"/>
            </w:tcBorders>
            <w:shd w:val="clear" w:color="auto" w:fill="auto"/>
            <w:noWrap/>
            <w:vAlign w:val="bottom"/>
            <w:hideMark/>
          </w:tcPr>
          <w:p w:rsidR="00C008AC" w:rsidRPr="004E0FD5" w:rsidRDefault="00C008AC" w:rsidP="00C008AC">
            <w:pPr>
              <w:rPr>
                <w:sz w:val="20"/>
                <w:szCs w:val="20"/>
              </w:rPr>
            </w:pPr>
          </w:p>
        </w:tc>
      </w:tr>
      <w:tr w:rsidR="00C008AC" w:rsidRPr="00D1599C" w:rsidTr="00C008AC">
        <w:trPr>
          <w:trHeight w:val="20"/>
        </w:trPr>
        <w:tc>
          <w:tcPr>
            <w:tcW w:w="14709" w:type="dxa"/>
            <w:gridSpan w:val="12"/>
            <w:tcBorders>
              <w:top w:val="nil"/>
              <w:left w:val="nil"/>
              <w:bottom w:val="single" w:sz="4" w:space="0" w:color="auto"/>
              <w:right w:val="nil"/>
            </w:tcBorders>
            <w:shd w:val="clear" w:color="auto" w:fill="auto"/>
            <w:noWrap/>
            <w:vAlign w:val="center"/>
            <w:hideMark/>
          </w:tcPr>
          <w:p w:rsidR="00C008AC" w:rsidRPr="00C008AC" w:rsidRDefault="00C008AC" w:rsidP="00C008AC">
            <w:pPr>
              <w:rPr>
                <w:sz w:val="20"/>
                <w:szCs w:val="20"/>
                <w:lang w:val="en-US"/>
              </w:rPr>
            </w:pPr>
            <w:r w:rsidRPr="004E0FD5">
              <w:rPr>
                <w:sz w:val="20"/>
                <w:szCs w:val="20"/>
              </w:rPr>
              <w:t>Атыраускаяобласть</w:t>
            </w:r>
            <w:r w:rsidRPr="00C008AC">
              <w:rPr>
                <w:sz w:val="20"/>
                <w:szCs w:val="20"/>
                <w:lang w:val="en-US"/>
              </w:rPr>
              <w:t xml:space="preserve">, </w:t>
            </w:r>
            <w:r w:rsidRPr="004E0FD5">
              <w:rPr>
                <w:sz w:val="20"/>
                <w:szCs w:val="20"/>
              </w:rPr>
              <w:t>ТОО</w:t>
            </w:r>
            <w:r w:rsidRPr="00C008AC">
              <w:rPr>
                <w:sz w:val="20"/>
                <w:szCs w:val="20"/>
                <w:lang w:val="en-US"/>
              </w:rPr>
              <w:t xml:space="preserve"> "Integra Construction KZ"</w:t>
            </w:r>
          </w:p>
        </w:tc>
      </w:tr>
      <w:tr w:rsidR="00C008AC" w:rsidRPr="00A25AC8"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Произ-водство</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008AC" w:rsidRPr="004E0FD5" w:rsidRDefault="00C008AC" w:rsidP="00C008AC">
            <w:pPr>
              <w:rPr>
                <w:sz w:val="20"/>
                <w:szCs w:val="20"/>
              </w:rPr>
            </w:pPr>
            <w:r w:rsidRPr="004E0FD5">
              <w:rPr>
                <w:sz w:val="20"/>
                <w:szCs w:val="20"/>
              </w:rPr>
              <w:t>Цех</w:t>
            </w:r>
          </w:p>
        </w:tc>
        <w:tc>
          <w:tcPr>
            <w:tcW w:w="463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008AC" w:rsidRPr="004E0FD5" w:rsidRDefault="00C008AC" w:rsidP="00C008AC">
            <w:pPr>
              <w:rPr>
                <w:sz w:val="20"/>
                <w:szCs w:val="20"/>
              </w:rPr>
            </w:pPr>
            <w:r w:rsidRPr="004E0FD5">
              <w:rPr>
                <w:sz w:val="20"/>
                <w:szCs w:val="20"/>
              </w:rPr>
              <w:t>Источник выделения загрязняющих веществ</w:t>
            </w:r>
          </w:p>
        </w:tc>
        <w:tc>
          <w:tcPr>
            <w:tcW w:w="829" w:type="dxa"/>
            <w:vMerge w:val="restart"/>
            <w:tcBorders>
              <w:top w:val="nil"/>
              <w:left w:val="single" w:sz="4" w:space="0" w:color="auto"/>
              <w:bottom w:val="single" w:sz="4" w:space="0" w:color="000000"/>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Число часов  работы в году</w:t>
            </w:r>
          </w:p>
        </w:tc>
        <w:tc>
          <w:tcPr>
            <w:tcW w:w="1465" w:type="dxa"/>
            <w:vMerge w:val="restart"/>
            <w:tcBorders>
              <w:top w:val="nil"/>
              <w:left w:val="single" w:sz="4" w:space="0" w:color="auto"/>
              <w:bottom w:val="single" w:sz="4" w:space="0" w:color="000000"/>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Наименование  источника выброса вредных веществ</w:t>
            </w:r>
          </w:p>
        </w:tc>
        <w:tc>
          <w:tcPr>
            <w:tcW w:w="1100" w:type="dxa"/>
            <w:vMerge w:val="restart"/>
            <w:tcBorders>
              <w:top w:val="nil"/>
              <w:left w:val="single" w:sz="4" w:space="0" w:color="auto"/>
              <w:bottom w:val="single" w:sz="4" w:space="0" w:color="000000"/>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Номер источника выбросов на карте-схеме</w:t>
            </w:r>
          </w:p>
        </w:tc>
        <w:tc>
          <w:tcPr>
            <w:tcW w:w="1100" w:type="dxa"/>
            <w:vMerge w:val="restart"/>
            <w:tcBorders>
              <w:top w:val="nil"/>
              <w:left w:val="single" w:sz="4" w:space="0" w:color="auto"/>
              <w:bottom w:val="single" w:sz="4" w:space="0" w:color="000000"/>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Высота источника выбросов, м</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Диаметр устья трубы, м</w:t>
            </w:r>
          </w:p>
        </w:tc>
        <w:tc>
          <w:tcPr>
            <w:tcW w:w="316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008AC" w:rsidRPr="004E0FD5" w:rsidRDefault="00C008AC" w:rsidP="00C008AC">
            <w:pPr>
              <w:rPr>
                <w:sz w:val="20"/>
                <w:szCs w:val="20"/>
              </w:rPr>
            </w:pPr>
            <w:r w:rsidRPr="004E0FD5">
              <w:rPr>
                <w:sz w:val="20"/>
                <w:szCs w:val="20"/>
              </w:rPr>
              <w:t>Параметры газовоздушной смеси на выходе из трубы при максимально разовой нагрузке</w:t>
            </w:r>
          </w:p>
        </w:tc>
      </w:tr>
      <w:tr w:rsidR="00C008AC" w:rsidRPr="00A25AC8"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4639" w:type="dxa"/>
            <w:gridSpan w:val="2"/>
            <w:vMerge/>
            <w:tcBorders>
              <w:top w:val="single" w:sz="4" w:space="0" w:color="auto"/>
              <w:left w:val="single" w:sz="4" w:space="0" w:color="auto"/>
              <w:bottom w:val="single" w:sz="4" w:space="0" w:color="000000"/>
              <w:right w:val="single" w:sz="4" w:space="0" w:color="000000"/>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162" w:type="dxa"/>
            <w:gridSpan w:val="3"/>
            <w:vMerge/>
            <w:tcBorders>
              <w:top w:val="single" w:sz="4" w:space="0" w:color="auto"/>
              <w:left w:val="single" w:sz="4" w:space="0" w:color="auto"/>
              <w:bottom w:val="single" w:sz="4" w:space="0" w:color="000000"/>
              <w:right w:val="single" w:sz="4" w:space="0" w:color="000000"/>
            </w:tcBorders>
            <w:vAlign w:val="center"/>
            <w:hideMark/>
          </w:tcPr>
          <w:p w:rsidR="00C008AC" w:rsidRPr="004E0FD5" w:rsidRDefault="00C008AC" w:rsidP="00C008AC">
            <w:pPr>
              <w:rPr>
                <w:sz w:val="20"/>
                <w:szCs w:val="20"/>
              </w:rPr>
            </w:pPr>
          </w:p>
        </w:tc>
      </w:tr>
      <w:tr w:rsidR="00C008AC" w:rsidRPr="004E0FD5" w:rsidTr="00C008AC">
        <w:trPr>
          <w:trHeight w:val="2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tcBorders>
              <w:top w:val="nil"/>
              <w:left w:val="nil"/>
              <w:bottom w:val="single" w:sz="4" w:space="0" w:color="auto"/>
              <w:right w:val="single" w:sz="4" w:space="0" w:color="auto"/>
            </w:tcBorders>
            <w:shd w:val="clear" w:color="auto" w:fill="auto"/>
            <w:noWrap/>
            <w:vAlign w:val="center"/>
            <w:hideMark/>
          </w:tcPr>
          <w:p w:rsidR="00C008AC" w:rsidRPr="004E0FD5" w:rsidRDefault="00C008AC" w:rsidP="00C008AC">
            <w:pPr>
              <w:rPr>
                <w:sz w:val="20"/>
                <w:szCs w:val="20"/>
              </w:rPr>
            </w:pPr>
            <w:r w:rsidRPr="004E0FD5">
              <w:rPr>
                <w:sz w:val="20"/>
                <w:szCs w:val="20"/>
              </w:rPr>
              <w:t>Наименование</w:t>
            </w:r>
          </w:p>
        </w:tc>
        <w:tc>
          <w:tcPr>
            <w:tcW w:w="1267"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Количество, шт.</w:t>
            </w: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tcBorders>
              <w:top w:val="nil"/>
              <w:left w:val="nil"/>
              <w:bottom w:val="single" w:sz="4" w:space="0" w:color="auto"/>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Скорость, м/с</w:t>
            </w:r>
          </w:p>
        </w:tc>
        <w:tc>
          <w:tcPr>
            <w:tcW w:w="1066" w:type="dxa"/>
            <w:tcBorders>
              <w:top w:val="nil"/>
              <w:left w:val="nil"/>
              <w:bottom w:val="single" w:sz="4" w:space="0" w:color="auto"/>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Объем смеси,                м3/с</w:t>
            </w:r>
          </w:p>
        </w:tc>
        <w:tc>
          <w:tcPr>
            <w:tcW w:w="816" w:type="dxa"/>
            <w:tcBorders>
              <w:top w:val="nil"/>
              <w:left w:val="nil"/>
              <w:bottom w:val="single" w:sz="4" w:space="0" w:color="auto"/>
              <w:right w:val="single" w:sz="4" w:space="0" w:color="auto"/>
            </w:tcBorders>
            <w:shd w:val="clear" w:color="auto" w:fill="auto"/>
            <w:vAlign w:val="center"/>
            <w:hideMark/>
          </w:tcPr>
          <w:p w:rsidR="00C008AC" w:rsidRPr="004E0FD5" w:rsidRDefault="00C008AC" w:rsidP="00C008AC">
            <w:pPr>
              <w:rPr>
                <w:sz w:val="20"/>
                <w:szCs w:val="20"/>
              </w:rPr>
            </w:pPr>
            <w:r w:rsidRPr="004E0FD5">
              <w:rPr>
                <w:sz w:val="20"/>
                <w:szCs w:val="20"/>
              </w:rPr>
              <w:t>Темпе-ратура смеси, оС</w:t>
            </w:r>
          </w:p>
        </w:tc>
      </w:tr>
      <w:tr w:rsidR="00C008AC" w:rsidRPr="004E0FD5" w:rsidTr="00C008AC">
        <w:trPr>
          <w:trHeight w:val="20"/>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2</w:t>
            </w:r>
          </w:p>
        </w:tc>
        <w:tc>
          <w:tcPr>
            <w:tcW w:w="3372"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3</w:t>
            </w:r>
          </w:p>
        </w:tc>
        <w:tc>
          <w:tcPr>
            <w:tcW w:w="1267"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4</w:t>
            </w:r>
          </w:p>
        </w:tc>
        <w:tc>
          <w:tcPr>
            <w:tcW w:w="829"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5</w:t>
            </w:r>
          </w:p>
        </w:tc>
        <w:tc>
          <w:tcPr>
            <w:tcW w:w="1465"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6</w:t>
            </w:r>
          </w:p>
        </w:tc>
        <w:tc>
          <w:tcPr>
            <w:tcW w:w="1100"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7</w:t>
            </w:r>
          </w:p>
        </w:tc>
        <w:tc>
          <w:tcPr>
            <w:tcW w:w="1100"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8</w:t>
            </w:r>
          </w:p>
        </w:tc>
        <w:tc>
          <w:tcPr>
            <w:tcW w:w="951"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9</w:t>
            </w:r>
          </w:p>
        </w:tc>
        <w:tc>
          <w:tcPr>
            <w:tcW w:w="1280"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10</w:t>
            </w:r>
          </w:p>
        </w:tc>
        <w:tc>
          <w:tcPr>
            <w:tcW w:w="1066"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11</w:t>
            </w:r>
          </w:p>
        </w:tc>
        <w:tc>
          <w:tcPr>
            <w:tcW w:w="816" w:type="dxa"/>
            <w:tcBorders>
              <w:top w:val="nil"/>
              <w:left w:val="nil"/>
              <w:bottom w:val="single" w:sz="4" w:space="0" w:color="auto"/>
              <w:right w:val="single" w:sz="4" w:space="0" w:color="auto"/>
            </w:tcBorders>
            <w:shd w:val="clear" w:color="auto" w:fill="auto"/>
            <w:noWrap/>
            <w:vAlign w:val="bottom"/>
            <w:hideMark/>
          </w:tcPr>
          <w:p w:rsidR="00C008AC" w:rsidRPr="004E0FD5" w:rsidRDefault="00C008AC" w:rsidP="00C008AC">
            <w:pPr>
              <w:rPr>
                <w:sz w:val="20"/>
                <w:szCs w:val="20"/>
              </w:rPr>
            </w:pPr>
            <w:r w:rsidRPr="004E0FD5">
              <w:rPr>
                <w:sz w:val="20"/>
                <w:szCs w:val="20"/>
              </w:rPr>
              <w:t>12</w:t>
            </w: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Котельная адм.здния</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6000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Котельная</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0001</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0,14</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0,77</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0,0118532</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437199">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Бытовая печь КПП</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2200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0004</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3,5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0,15</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1,14</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0,0201455</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Водогрейный котел для обогрева вагонов</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r w:rsidRPr="004E0FD5">
              <w:rPr>
                <w:sz w:val="20"/>
                <w:szCs w:val="20"/>
              </w:rPr>
              <w:br w:type="page"/>
            </w:r>
            <w:r w:rsidRPr="004E0FD5">
              <w:rPr>
                <w:sz w:val="20"/>
                <w:szCs w:val="20"/>
              </w:rPr>
              <w:br w:type="page"/>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4380</w:t>
            </w:r>
            <w:r w:rsidRPr="004E0FD5">
              <w:rPr>
                <w:sz w:val="20"/>
                <w:szCs w:val="20"/>
              </w:rPr>
              <w:br w:type="page"/>
            </w:r>
            <w:r w:rsidRPr="004E0FD5">
              <w:rPr>
                <w:sz w:val="20"/>
                <w:szCs w:val="20"/>
              </w:rPr>
              <w:br w:type="page"/>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0006</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3,5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0,15</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1,14</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0,0201455</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Водогрейный котел для обогрева вагонов</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4380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0007</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3,5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0,15</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1,14</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0,0201455</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Водогрейный котел для обогрева вагонов</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r w:rsidRPr="004E0FD5">
              <w:rPr>
                <w:sz w:val="20"/>
                <w:szCs w:val="20"/>
              </w:rPr>
              <w:br w:type="page"/>
            </w:r>
            <w:r w:rsidRPr="004E0FD5">
              <w:rPr>
                <w:sz w:val="20"/>
                <w:szCs w:val="20"/>
              </w:rPr>
              <w:br w:type="page"/>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4380</w:t>
            </w:r>
            <w:r w:rsidRPr="004E0FD5">
              <w:rPr>
                <w:sz w:val="20"/>
                <w:szCs w:val="20"/>
              </w:rPr>
              <w:br w:type="page"/>
            </w:r>
            <w:r w:rsidRPr="004E0FD5">
              <w:rPr>
                <w:sz w:val="20"/>
                <w:szCs w:val="20"/>
              </w:rPr>
              <w:br w:type="page"/>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0008</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3,5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0,15</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1,14</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0,0201455</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Водогрейный котел для обогрева вагонов</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4380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0009</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3,5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0,15</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1,14</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0,0201455</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Водогрейный котел для обогрева вагонов</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r w:rsidRPr="004E0FD5">
              <w:rPr>
                <w:sz w:val="20"/>
                <w:szCs w:val="20"/>
              </w:rPr>
              <w:br w:type="page"/>
            </w:r>
            <w:r w:rsidRPr="004E0FD5">
              <w:rPr>
                <w:sz w:val="20"/>
                <w:szCs w:val="20"/>
              </w:rPr>
              <w:br w:type="page"/>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4380</w:t>
            </w:r>
            <w:r w:rsidRPr="004E0FD5">
              <w:rPr>
                <w:sz w:val="20"/>
                <w:szCs w:val="20"/>
              </w:rPr>
              <w:br w:type="page"/>
            </w:r>
            <w:r w:rsidRPr="004E0FD5">
              <w:rPr>
                <w:sz w:val="20"/>
                <w:szCs w:val="20"/>
              </w:rPr>
              <w:br w:type="page"/>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0010</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3,5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0,15</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1,14</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0,0201455</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Котельная душевой</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4380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Котельная</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0013</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0,14</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0,91</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0,0140084</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90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Резервный генератор</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200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0014</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2,5</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0,05</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106,14</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0,2084101</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450</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0"/>
        </w:trPr>
        <w:tc>
          <w:tcPr>
            <w:tcW w:w="883" w:type="dxa"/>
            <w:tcBorders>
              <w:top w:val="nil"/>
              <w:left w:val="single" w:sz="4" w:space="0" w:color="auto"/>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rPr>
                <w:sz w:val="20"/>
                <w:szCs w:val="20"/>
              </w:rPr>
            </w:pPr>
            <w:r w:rsidRPr="004E0FD5">
              <w:rPr>
                <w:sz w:val="20"/>
                <w:szCs w:val="20"/>
              </w:rPr>
              <w:t> </w:t>
            </w:r>
          </w:p>
        </w:tc>
        <w:tc>
          <w:tcPr>
            <w:tcW w:w="3372"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Склад угля</w:t>
            </w:r>
          </w:p>
        </w:tc>
        <w:tc>
          <w:tcPr>
            <w:tcW w:w="1267"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rPr>
                <w:sz w:val="20"/>
                <w:szCs w:val="20"/>
              </w:rPr>
            </w:pPr>
            <w:r w:rsidRPr="004E0FD5">
              <w:rPr>
                <w:sz w:val="20"/>
                <w:szCs w:val="20"/>
              </w:rPr>
              <w:t>1</w:t>
            </w:r>
          </w:p>
        </w:tc>
        <w:tc>
          <w:tcPr>
            <w:tcW w:w="829"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rPr>
                <w:sz w:val="20"/>
                <w:szCs w:val="20"/>
              </w:rPr>
            </w:pPr>
            <w:r w:rsidRPr="004E0FD5">
              <w:rPr>
                <w:sz w:val="20"/>
                <w:szCs w:val="20"/>
              </w:rPr>
              <w:t>8760</w:t>
            </w:r>
          </w:p>
        </w:tc>
        <w:tc>
          <w:tcPr>
            <w:tcW w:w="1465"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6013</w:t>
            </w:r>
          </w:p>
        </w:tc>
        <w:tc>
          <w:tcPr>
            <w:tcW w:w="110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2</w:t>
            </w:r>
          </w:p>
        </w:tc>
        <w:tc>
          <w:tcPr>
            <w:tcW w:w="951" w:type="dxa"/>
            <w:tcBorders>
              <w:top w:val="nil"/>
              <w:left w:val="nil"/>
              <w:bottom w:val="single" w:sz="4" w:space="0" w:color="auto"/>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128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 </w:t>
            </w:r>
          </w:p>
        </w:tc>
        <w:tc>
          <w:tcPr>
            <w:tcW w:w="816"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25</w:t>
            </w: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Сварочные работы</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500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6017</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2</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25</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30"/>
        </w:trPr>
        <w:tc>
          <w:tcPr>
            <w:tcW w:w="883"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3372"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Пост ацетиленовой сварки и резки</w:t>
            </w:r>
          </w:p>
        </w:tc>
        <w:tc>
          <w:tcPr>
            <w:tcW w:w="1267"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30</w:t>
            </w:r>
          </w:p>
        </w:tc>
        <w:tc>
          <w:tcPr>
            <w:tcW w:w="1465"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rPr>
                <w:sz w:val="20"/>
                <w:szCs w:val="20"/>
              </w:rPr>
            </w:pPr>
            <w:r w:rsidRPr="004E0FD5">
              <w:rPr>
                <w:sz w:val="20"/>
                <w:szCs w:val="20"/>
              </w:rPr>
              <w:t>6018</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2</w:t>
            </w:r>
          </w:p>
        </w:tc>
        <w:tc>
          <w:tcPr>
            <w:tcW w:w="951"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1280"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25</w:t>
            </w:r>
          </w:p>
        </w:tc>
      </w:tr>
      <w:tr w:rsidR="00C008AC" w:rsidRPr="004E0FD5" w:rsidTr="00C008AC">
        <w:trPr>
          <w:trHeight w:val="230"/>
        </w:trPr>
        <w:tc>
          <w:tcPr>
            <w:tcW w:w="883"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5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3372"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67"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29"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465"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951"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106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c>
          <w:tcPr>
            <w:tcW w:w="816" w:type="dxa"/>
            <w:vMerge/>
            <w:tcBorders>
              <w:top w:val="nil"/>
              <w:left w:val="single" w:sz="4" w:space="0" w:color="auto"/>
              <w:bottom w:val="single" w:sz="4" w:space="0" w:color="000000"/>
              <w:right w:val="single" w:sz="4" w:space="0" w:color="auto"/>
            </w:tcBorders>
            <w:vAlign w:val="center"/>
            <w:hideMark/>
          </w:tcPr>
          <w:p w:rsidR="00C008AC" w:rsidRPr="004E0FD5" w:rsidRDefault="00C008AC" w:rsidP="00C008AC">
            <w:pPr>
              <w:rPr>
                <w:sz w:val="20"/>
                <w:szCs w:val="20"/>
              </w:rPr>
            </w:pPr>
          </w:p>
        </w:tc>
      </w:tr>
      <w:tr w:rsidR="00C008AC" w:rsidRPr="004E0FD5" w:rsidTr="00C008AC">
        <w:trPr>
          <w:trHeight w:val="20"/>
        </w:trPr>
        <w:tc>
          <w:tcPr>
            <w:tcW w:w="883" w:type="dxa"/>
            <w:tcBorders>
              <w:top w:val="nil"/>
              <w:left w:val="single" w:sz="4" w:space="0" w:color="auto"/>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rPr>
                <w:sz w:val="20"/>
                <w:szCs w:val="20"/>
              </w:rPr>
            </w:pPr>
            <w:r w:rsidRPr="004E0FD5">
              <w:rPr>
                <w:sz w:val="20"/>
                <w:szCs w:val="20"/>
              </w:rPr>
              <w:t> </w:t>
            </w:r>
          </w:p>
        </w:tc>
        <w:tc>
          <w:tcPr>
            <w:tcW w:w="3372"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Покрасочные работы</w:t>
            </w:r>
          </w:p>
        </w:tc>
        <w:tc>
          <w:tcPr>
            <w:tcW w:w="1267"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rPr>
                <w:sz w:val="20"/>
                <w:szCs w:val="20"/>
              </w:rPr>
            </w:pPr>
            <w:r w:rsidRPr="004E0FD5">
              <w:rPr>
                <w:sz w:val="20"/>
                <w:szCs w:val="20"/>
              </w:rPr>
              <w:t>1</w:t>
            </w:r>
          </w:p>
        </w:tc>
        <w:tc>
          <w:tcPr>
            <w:tcW w:w="829"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rPr>
                <w:sz w:val="20"/>
                <w:szCs w:val="20"/>
              </w:rPr>
            </w:pPr>
            <w:r w:rsidRPr="004E0FD5">
              <w:rPr>
                <w:sz w:val="20"/>
                <w:szCs w:val="20"/>
              </w:rPr>
              <w:t>10</w:t>
            </w:r>
          </w:p>
        </w:tc>
        <w:tc>
          <w:tcPr>
            <w:tcW w:w="1465"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6019</w:t>
            </w:r>
          </w:p>
        </w:tc>
        <w:tc>
          <w:tcPr>
            <w:tcW w:w="110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2</w:t>
            </w:r>
          </w:p>
        </w:tc>
        <w:tc>
          <w:tcPr>
            <w:tcW w:w="951" w:type="dxa"/>
            <w:tcBorders>
              <w:top w:val="nil"/>
              <w:left w:val="nil"/>
              <w:bottom w:val="single" w:sz="4" w:space="0" w:color="auto"/>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128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 </w:t>
            </w:r>
          </w:p>
        </w:tc>
        <w:tc>
          <w:tcPr>
            <w:tcW w:w="816"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25</w:t>
            </w:r>
          </w:p>
        </w:tc>
      </w:tr>
      <w:tr w:rsidR="00C008AC" w:rsidRPr="004E0FD5" w:rsidTr="00C008AC">
        <w:trPr>
          <w:trHeight w:val="20"/>
        </w:trPr>
        <w:tc>
          <w:tcPr>
            <w:tcW w:w="883" w:type="dxa"/>
            <w:tcBorders>
              <w:top w:val="nil"/>
              <w:left w:val="single" w:sz="4" w:space="0" w:color="auto"/>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001</w:t>
            </w:r>
          </w:p>
        </w:tc>
        <w:tc>
          <w:tcPr>
            <w:tcW w:w="58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rPr>
                <w:sz w:val="20"/>
                <w:szCs w:val="20"/>
              </w:rPr>
            </w:pPr>
            <w:r w:rsidRPr="004E0FD5">
              <w:rPr>
                <w:sz w:val="20"/>
                <w:szCs w:val="20"/>
              </w:rPr>
              <w:t> </w:t>
            </w:r>
          </w:p>
        </w:tc>
        <w:tc>
          <w:tcPr>
            <w:tcW w:w="3372"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Зарядка аккумуляторов</w:t>
            </w:r>
          </w:p>
        </w:tc>
        <w:tc>
          <w:tcPr>
            <w:tcW w:w="1267"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1</w:t>
            </w:r>
          </w:p>
        </w:tc>
        <w:tc>
          <w:tcPr>
            <w:tcW w:w="829"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1936</w:t>
            </w:r>
          </w:p>
        </w:tc>
        <w:tc>
          <w:tcPr>
            <w:tcW w:w="1465"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 </w:t>
            </w:r>
          </w:p>
        </w:tc>
        <w:tc>
          <w:tcPr>
            <w:tcW w:w="1100" w:type="dxa"/>
            <w:tcBorders>
              <w:top w:val="nil"/>
              <w:left w:val="nil"/>
              <w:bottom w:val="single" w:sz="4" w:space="0" w:color="auto"/>
              <w:right w:val="single" w:sz="4" w:space="0" w:color="auto"/>
            </w:tcBorders>
            <w:shd w:val="clear" w:color="auto" w:fill="auto"/>
            <w:hideMark/>
          </w:tcPr>
          <w:p w:rsidR="00C008AC" w:rsidRPr="004E0FD5" w:rsidRDefault="00C008AC" w:rsidP="00C008AC">
            <w:pPr>
              <w:rPr>
                <w:sz w:val="20"/>
                <w:szCs w:val="20"/>
              </w:rPr>
            </w:pPr>
            <w:r w:rsidRPr="004E0FD5">
              <w:rPr>
                <w:sz w:val="20"/>
                <w:szCs w:val="20"/>
              </w:rPr>
              <w:t>6020</w:t>
            </w:r>
          </w:p>
        </w:tc>
        <w:tc>
          <w:tcPr>
            <w:tcW w:w="110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2</w:t>
            </w:r>
          </w:p>
        </w:tc>
        <w:tc>
          <w:tcPr>
            <w:tcW w:w="951" w:type="dxa"/>
            <w:tcBorders>
              <w:top w:val="nil"/>
              <w:left w:val="nil"/>
              <w:bottom w:val="single" w:sz="4" w:space="0" w:color="auto"/>
              <w:right w:val="single" w:sz="4" w:space="0" w:color="auto"/>
            </w:tcBorders>
            <w:shd w:val="clear" w:color="auto" w:fill="auto"/>
            <w:hideMark/>
          </w:tcPr>
          <w:p w:rsidR="00C008AC" w:rsidRPr="004E0FD5" w:rsidRDefault="00C008AC" w:rsidP="00C008AC">
            <w:pPr>
              <w:jc w:val="right"/>
              <w:rPr>
                <w:sz w:val="20"/>
                <w:szCs w:val="20"/>
              </w:rPr>
            </w:pPr>
            <w:r w:rsidRPr="004E0FD5">
              <w:rPr>
                <w:sz w:val="20"/>
                <w:szCs w:val="20"/>
              </w:rPr>
              <w:t> </w:t>
            </w:r>
          </w:p>
        </w:tc>
        <w:tc>
          <w:tcPr>
            <w:tcW w:w="1280"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 </w:t>
            </w:r>
          </w:p>
        </w:tc>
        <w:tc>
          <w:tcPr>
            <w:tcW w:w="816" w:type="dxa"/>
            <w:tcBorders>
              <w:top w:val="nil"/>
              <w:left w:val="nil"/>
              <w:bottom w:val="single" w:sz="4" w:space="0" w:color="auto"/>
              <w:right w:val="single" w:sz="4" w:space="0" w:color="auto"/>
            </w:tcBorders>
            <w:shd w:val="clear" w:color="auto" w:fill="auto"/>
            <w:noWrap/>
            <w:hideMark/>
          </w:tcPr>
          <w:p w:rsidR="00C008AC" w:rsidRPr="004E0FD5" w:rsidRDefault="00C008AC" w:rsidP="00C008AC">
            <w:pPr>
              <w:jc w:val="right"/>
              <w:rPr>
                <w:sz w:val="20"/>
                <w:szCs w:val="20"/>
              </w:rPr>
            </w:pPr>
            <w:r w:rsidRPr="004E0FD5">
              <w:rPr>
                <w:sz w:val="20"/>
                <w:szCs w:val="20"/>
              </w:rPr>
              <w:t>25</w:t>
            </w:r>
          </w:p>
        </w:tc>
      </w:tr>
    </w:tbl>
    <w:p w:rsidR="00437199" w:rsidRDefault="00437199" w:rsidP="00C008AC">
      <w:pPr>
        <w:rPr>
          <w:color w:val="FF0000"/>
          <w:sz w:val="20"/>
          <w:szCs w:val="20"/>
        </w:rPr>
      </w:pPr>
    </w:p>
    <w:p w:rsidR="00D464EA" w:rsidRPr="00895616" w:rsidRDefault="00EC24CB" w:rsidP="00C008AC">
      <w:pPr>
        <w:rPr>
          <w:sz w:val="20"/>
          <w:szCs w:val="20"/>
        </w:rPr>
      </w:pPr>
      <w:r w:rsidRPr="00895616">
        <w:rPr>
          <w:sz w:val="20"/>
          <w:szCs w:val="20"/>
        </w:rPr>
        <w:t>Продолжение таблицы</w:t>
      </w:r>
    </w:p>
    <w:p w:rsidR="00D464EA" w:rsidRDefault="00D464EA">
      <w:pPr>
        <w:rPr>
          <w:rFonts w:asciiTheme="minorHAnsi" w:hAnsiTheme="minorHAnsi" w:cstheme="minorBidi"/>
          <w:color w:val="FF0000"/>
        </w:rPr>
      </w:pPr>
    </w:p>
    <w:tbl>
      <w:tblPr>
        <w:tblW w:w="15712" w:type="dxa"/>
        <w:tblInd w:w="93" w:type="dxa"/>
        <w:tblLayout w:type="fixed"/>
        <w:tblLook w:val="04A0"/>
      </w:tblPr>
      <w:tblGrid>
        <w:gridCol w:w="940"/>
        <w:gridCol w:w="940"/>
        <w:gridCol w:w="940"/>
        <w:gridCol w:w="940"/>
        <w:gridCol w:w="1217"/>
        <w:gridCol w:w="992"/>
        <w:gridCol w:w="992"/>
        <w:gridCol w:w="1276"/>
        <w:gridCol w:w="850"/>
        <w:gridCol w:w="2654"/>
        <w:gridCol w:w="1066"/>
        <w:gridCol w:w="1001"/>
        <w:gridCol w:w="1066"/>
        <w:gridCol w:w="838"/>
      </w:tblGrid>
      <w:tr w:rsidR="00437199" w:rsidRPr="004E0FD5" w:rsidTr="00437199">
        <w:trPr>
          <w:trHeight w:val="255"/>
        </w:trPr>
        <w:tc>
          <w:tcPr>
            <w:tcW w:w="37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37199" w:rsidRPr="004E0FD5" w:rsidRDefault="00437199" w:rsidP="00437199">
            <w:pPr>
              <w:rPr>
                <w:sz w:val="20"/>
                <w:szCs w:val="20"/>
              </w:rPr>
            </w:pPr>
            <w:r w:rsidRPr="004E0FD5">
              <w:rPr>
                <w:sz w:val="20"/>
                <w:szCs w:val="20"/>
              </w:rPr>
              <w:t>Координаты источника на карте-схеме,м</w:t>
            </w:r>
          </w:p>
        </w:tc>
        <w:tc>
          <w:tcPr>
            <w:tcW w:w="12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Hаименование газоочистных установок, тип и мероприятия по сокращению выбросов</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Вещество, по которому производится газоочистка</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Коэффи-циент обеспечен-ности газо-очисткой,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Среднеэксплуа-тационная степень очистки/            максимальная степень очистки, %</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Код вещества</w:t>
            </w:r>
          </w:p>
        </w:tc>
        <w:tc>
          <w:tcPr>
            <w:tcW w:w="26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Hаименование вещества</w:t>
            </w:r>
          </w:p>
        </w:tc>
        <w:tc>
          <w:tcPr>
            <w:tcW w:w="3133"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37199" w:rsidRPr="004E0FD5" w:rsidRDefault="00437199" w:rsidP="00437199">
            <w:pPr>
              <w:rPr>
                <w:sz w:val="20"/>
                <w:szCs w:val="20"/>
              </w:rPr>
            </w:pPr>
            <w:r w:rsidRPr="004E0FD5">
              <w:rPr>
                <w:sz w:val="20"/>
                <w:szCs w:val="20"/>
              </w:rPr>
              <w:t>Выбросы загрязняющего вещества</w:t>
            </w:r>
          </w:p>
        </w:tc>
        <w:tc>
          <w:tcPr>
            <w:tcW w:w="8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Год дости-жения ПДВ</w:t>
            </w:r>
          </w:p>
        </w:tc>
      </w:tr>
      <w:tr w:rsidR="00437199" w:rsidRPr="00A25AC8" w:rsidTr="00437199">
        <w:trPr>
          <w:trHeight w:val="1440"/>
        </w:trPr>
        <w:tc>
          <w:tcPr>
            <w:tcW w:w="18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37199" w:rsidRPr="004E0FD5" w:rsidRDefault="00437199" w:rsidP="00437199">
            <w:pPr>
              <w:rPr>
                <w:sz w:val="20"/>
                <w:szCs w:val="20"/>
              </w:rPr>
            </w:pPr>
            <w:r w:rsidRPr="004E0FD5">
              <w:rPr>
                <w:sz w:val="20"/>
                <w:szCs w:val="20"/>
              </w:rPr>
              <w:t>точ.ист, /1-го конца линейного источника /центра площадного источника</w:t>
            </w:r>
          </w:p>
        </w:tc>
        <w:tc>
          <w:tcPr>
            <w:tcW w:w="1880" w:type="dxa"/>
            <w:gridSpan w:val="2"/>
            <w:tcBorders>
              <w:top w:val="single" w:sz="4" w:space="0" w:color="auto"/>
              <w:left w:val="nil"/>
              <w:bottom w:val="single" w:sz="4" w:space="0" w:color="auto"/>
              <w:right w:val="single" w:sz="4" w:space="0" w:color="000000"/>
            </w:tcBorders>
            <w:shd w:val="clear" w:color="auto" w:fill="auto"/>
            <w:hideMark/>
          </w:tcPr>
          <w:p w:rsidR="00437199" w:rsidRPr="004E0FD5" w:rsidRDefault="00437199" w:rsidP="00437199">
            <w:pPr>
              <w:rPr>
                <w:sz w:val="20"/>
                <w:szCs w:val="20"/>
              </w:rPr>
            </w:pPr>
            <w:r w:rsidRPr="004E0FD5">
              <w:rPr>
                <w:sz w:val="20"/>
                <w:szCs w:val="20"/>
              </w:rPr>
              <w:t>2-го конца линейного источника / длина, ширина площадного источника</w:t>
            </w:r>
          </w:p>
        </w:tc>
        <w:tc>
          <w:tcPr>
            <w:tcW w:w="1217"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2654"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3133" w:type="dxa"/>
            <w:gridSpan w:val="3"/>
            <w:vMerge/>
            <w:tcBorders>
              <w:top w:val="single" w:sz="4" w:space="0" w:color="auto"/>
              <w:left w:val="single" w:sz="4" w:space="0" w:color="auto"/>
              <w:bottom w:val="single" w:sz="4" w:space="0" w:color="000000"/>
              <w:right w:val="single" w:sz="4" w:space="0" w:color="000000"/>
            </w:tcBorders>
            <w:vAlign w:val="center"/>
            <w:hideMark/>
          </w:tcPr>
          <w:p w:rsidR="00437199" w:rsidRPr="004E0FD5" w:rsidRDefault="00437199" w:rsidP="00437199">
            <w:pPr>
              <w:rPr>
                <w:sz w:val="20"/>
                <w:szCs w:val="20"/>
              </w:rPr>
            </w:pPr>
          </w:p>
        </w:tc>
        <w:tc>
          <w:tcPr>
            <w:tcW w:w="838"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r>
      <w:tr w:rsidR="00437199" w:rsidRPr="004E0FD5" w:rsidTr="00437199">
        <w:trPr>
          <w:trHeight w:val="105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437199" w:rsidRPr="004E0FD5" w:rsidRDefault="00437199" w:rsidP="00437199">
            <w:pPr>
              <w:rPr>
                <w:sz w:val="20"/>
                <w:szCs w:val="20"/>
              </w:rPr>
            </w:pPr>
            <w:r w:rsidRPr="004E0FD5">
              <w:rPr>
                <w:sz w:val="20"/>
                <w:szCs w:val="20"/>
              </w:rPr>
              <w:t>Х1</w:t>
            </w:r>
          </w:p>
        </w:tc>
        <w:tc>
          <w:tcPr>
            <w:tcW w:w="940" w:type="dxa"/>
            <w:tcBorders>
              <w:top w:val="nil"/>
              <w:left w:val="nil"/>
              <w:bottom w:val="single" w:sz="4" w:space="0" w:color="auto"/>
              <w:right w:val="single" w:sz="4" w:space="0" w:color="auto"/>
            </w:tcBorders>
            <w:shd w:val="clear" w:color="auto" w:fill="auto"/>
            <w:noWrap/>
            <w:vAlign w:val="center"/>
            <w:hideMark/>
          </w:tcPr>
          <w:p w:rsidR="00437199" w:rsidRPr="004E0FD5" w:rsidRDefault="00437199" w:rsidP="00437199">
            <w:pPr>
              <w:rPr>
                <w:sz w:val="20"/>
                <w:szCs w:val="20"/>
              </w:rPr>
            </w:pPr>
            <w:r w:rsidRPr="004E0FD5">
              <w:rPr>
                <w:sz w:val="20"/>
                <w:szCs w:val="20"/>
              </w:rPr>
              <w:t>Y1</w:t>
            </w:r>
          </w:p>
        </w:tc>
        <w:tc>
          <w:tcPr>
            <w:tcW w:w="940" w:type="dxa"/>
            <w:tcBorders>
              <w:top w:val="nil"/>
              <w:left w:val="nil"/>
              <w:bottom w:val="single" w:sz="4" w:space="0" w:color="auto"/>
              <w:right w:val="single" w:sz="4" w:space="0" w:color="auto"/>
            </w:tcBorders>
            <w:shd w:val="clear" w:color="auto" w:fill="auto"/>
            <w:noWrap/>
            <w:vAlign w:val="center"/>
            <w:hideMark/>
          </w:tcPr>
          <w:p w:rsidR="00437199" w:rsidRPr="004E0FD5" w:rsidRDefault="00437199" w:rsidP="00437199">
            <w:pPr>
              <w:rPr>
                <w:sz w:val="20"/>
                <w:szCs w:val="20"/>
              </w:rPr>
            </w:pPr>
            <w:r w:rsidRPr="004E0FD5">
              <w:rPr>
                <w:sz w:val="20"/>
                <w:szCs w:val="20"/>
              </w:rPr>
              <w:t>Х2</w:t>
            </w:r>
          </w:p>
        </w:tc>
        <w:tc>
          <w:tcPr>
            <w:tcW w:w="940" w:type="dxa"/>
            <w:tcBorders>
              <w:top w:val="nil"/>
              <w:left w:val="nil"/>
              <w:bottom w:val="single" w:sz="4" w:space="0" w:color="auto"/>
              <w:right w:val="single" w:sz="4" w:space="0" w:color="auto"/>
            </w:tcBorders>
            <w:shd w:val="clear" w:color="auto" w:fill="auto"/>
            <w:noWrap/>
            <w:vAlign w:val="center"/>
            <w:hideMark/>
          </w:tcPr>
          <w:p w:rsidR="00437199" w:rsidRPr="004E0FD5" w:rsidRDefault="00437199" w:rsidP="00437199">
            <w:pPr>
              <w:rPr>
                <w:sz w:val="20"/>
                <w:szCs w:val="20"/>
              </w:rPr>
            </w:pPr>
            <w:r w:rsidRPr="004E0FD5">
              <w:rPr>
                <w:sz w:val="20"/>
                <w:szCs w:val="20"/>
              </w:rPr>
              <w:t>Y2</w:t>
            </w:r>
          </w:p>
        </w:tc>
        <w:tc>
          <w:tcPr>
            <w:tcW w:w="1217"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2654"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066" w:type="dxa"/>
            <w:tcBorders>
              <w:top w:val="nil"/>
              <w:left w:val="nil"/>
              <w:bottom w:val="single" w:sz="4" w:space="0" w:color="auto"/>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 xml:space="preserve">г/с             </w:t>
            </w:r>
          </w:p>
        </w:tc>
        <w:tc>
          <w:tcPr>
            <w:tcW w:w="1001" w:type="dxa"/>
            <w:tcBorders>
              <w:top w:val="nil"/>
              <w:left w:val="nil"/>
              <w:bottom w:val="single" w:sz="4" w:space="0" w:color="auto"/>
              <w:right w:val="single" w:sz="4" w:space="0" w:color="auto"/>
            </w:tcBorders>
            <w:shd w:val="clear" w:color="auto" w:fill="auto"/>
            <w:vAlign w:val="center"/>
            <w:hideMark/>
          </w:tcPr>
          <w:p w:rsidR="00437199" w:rsidRPr="004E0FD5" w:rsidRDefault="00437199" w:rsidP="00437199">
            <w:pPr>
              <w:rPr>
                <w:sz w:val="20"/>
                <w:szCs w:val="20"/>
              </w:rPr>
            </w:pPr>
            <w:r w:rsidRPr="004E0FD5">
              <w:rPr>
                <w:sz w:val="20"/>
                <w:szCs w:val="20"/>
              </w:rPr>
              <w:t>мг/нм3</w:t>
            </w:r>
            <w:r w:rsidRPr="004E0FD5">
              <w:rPr>
                <w:sz w:val="20"/>
                <w:szCs w:val="20"/>
              </w:rPr>
              <w:br/>
            </w:r>
          </w:p>
        </w:tc>
        <w:tc>
          <w:tcPr>
            <w:tcW w:w="1066" w:type="dxa"/>
            <w:tcBorders>
              <w:top w:val="nil"/>
              <w:left w:val="nil"/>
              <w:bottom w:val="single" w:sz="4" w:space="0" w:color="auto"/>
              <w:right w:val="single" w:sz="4" w:space="0" w:color="auto"/>
            </w:tcBorders>
            <w:shd w:val="clear" w:color="auto" w:fill="auto"/>
            <w:noWrap/>
            <w:vAlign w:val="center"/>
            <w:hideMark/>
          </w:tcPr>
          <w:p w:rsidR="00437199" w:rsidRPr="004E0FD5" w:rsidRDefault="00437199" w:rsidP="00437199">
            <w:pPr>
              <w:rPr>
                <w:sz w:val="20"/>
                <w:szCs w:val="20"/>
              </w:rPr>
            </w:pPr>
            <w:r w:rsidRPr="004E0FD5">
              <w:rPr>
                <w:sz w:val="20"/>
                <w:szCs w:val="20"/>
              </w:rPr>
              <w:t>т/год</w:t>
            </w:r>
          </w:p>
        </w:tc>
        <w:tc>
          <w:tcPr>
            <w:tcW w:w="838" w:type="dxa"/>
            <w:vMerge/>
            <w:tcBorders>
              <w:top w:val="single" w:sz="4" w:space="0" w:color="auto"/>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r>
      <w:tr w:rsidR="00437199" w:rsidRPr="004E0FD5" w:rsidTr="00437199">
        <w:trPr>
          <w:trHeight w:val="285"/>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lastRenderedPageBreak/>
              <w:t>13</w:t>
            </w:r>
          </w:p>
        </w:tc>
        <w:tc>
          <w:tcPr>
            <w:tcW w:w="940"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14</w:t>
            </w:r>
          </w:p>
        </w:tc>
        <w:tc>
          <w:tcPr>
            <w:tcW w:w="940"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15</w:t>
            </w:r>
          </w:p>
        </w:tc>
        <w:tc>
          <w:tcPr>
            <w:tcW w:w="940"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16</w:t>
            </w:r>
          </w:p>
        </w:tc>
        <w:tc>
          <w:tcPr>
            <w:tcW w:w="1217"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17</w:t>
            </w:r>
          </w:p>
        </w:tc>
        <w:tc>
          <w:tcPr>
            <w:tcW w:w="992"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18</w:t>
            </w:r>
          </w:p>
        </w:tc>
        <w:tc>
          <w:tcPr>
            <w:tcW w:w="992"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19</w:t>
            </w:r>
          </w:p>
        </w:tc>
        <w:tc>
          <w:tcPr>
            <w:tcW w:w="1276"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20</w:t>
            </w:r>
          </w:p>
        </w:tc>
        <w:tc>
          <w:tcPr>
            <w:tcW w:w="850"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21</w:t>
            </w:r>
          </w:p>
        </w:tc>
        <w:tc>
          <w:tcPr>
            <w:tcW w:w="2654"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22</w:t>
            </w:r>
          </w:p>
        </w:tc>
        <w:tc>
          <w:tcPr>
            <w:tcW w:w="1066"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23</w:t>
            </w:r>
          </w:p>
        </w:tc>
        <w:tc>
          <w:tcPr>
            <w:tcW w:w="1001"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24</w:t>
            </w:r>
          </w:p>
        </w:tc>
        <w:tc>
          <w:tcPr>
            <w:tcW w:w="1066"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25</w:t>
            </w:r>
          </w:p>
        </w:tc>
        <w:tc>
          <w:tcPr>
            <w:tcW w:w="838" w:type="dxa"/>
            <w:tcBorders>
              <w:top w:val="nil"/>
              <w:left w:val="nil"/>
              <w:bottom w:val="single" w:sz="4" w:space="0" w:color="auto"/>
              <w:right w:val="single" w:sz="4" w:space="0" w:color="auto"/>
            </w:tcBorders>
            <w:shd w:val="clear" w:color="auto" w:fill="auto"/>
            <w:noWrap/>
            <w:vAlign w:val="bottom"/>
            <w:hideMark/>
          </w:tcPr>
          <w:p w:rsidR="00437199" w:rsidRPr="004E0FD5" w:rsidRDefault="00437199" w:rsidP="00437199">
            <w:pPr>
              <w:rPr>
                <w:sz w:val="20"/>
                <w:szCs w:val="20"/>
              </w:rPr>
            </w:pPr>
            <w:r w:rsidRPr="004E0FD5">
              <w:rPr>
                <w:sz w:val="20"/>
                <w:szCs w:val="20"/>
              </w:rPr>
              <w:t>26</w:t>
            </w:r>
          </w:p>
        </w:tc>
      </w:tr>
      <w:tr w:rsidR="00437199" w:rsidRPr="004E0FD5" w:rsidTr="00437199">
        <w:trPr>
          <w:trHeight w:val="510"/>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464</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154</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0,001</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83,33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0,0151</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0,0002</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16,67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66,67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0,0128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0,0044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366,67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0,0687</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467</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119</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0,001968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129,895</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0,015656</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0,0003198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21,108</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0,0025441</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0,0128304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846,849</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0,10206</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0,036337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2398,361</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0,289044</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2908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0,02178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1437,553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0,17325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407</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164</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0,003704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244,476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0,058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0,0006019</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39,727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0,009425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0,02187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1443,493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0,34263</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0,061938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4088,115</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0,970362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2908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0,037125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2450,374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0,581625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397</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172</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0,003704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244,476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0,058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0,0006019</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39,727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0,009425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0,02187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1443,493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0,34263</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0,061938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4088,115</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0,970362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2908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0,037125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2450,374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0,581625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lastRenderedPageBreak/>
              <w:t>387</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178</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0,003704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244,476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0,058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0,0006019</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39,727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0,009425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0,02187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1443,493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0,34263</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0,061938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4088,115</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0,970362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2908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0,037125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2450,374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0,581625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391</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176</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0,003704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244,476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0,058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0,0006019</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39,727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0,009425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0,02187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1443,493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0,34263</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0,061938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4088,115</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0,970362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2908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0,037125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2450,374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0,581625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407</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164</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0,003704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244,476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0,058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0,0006019</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39,727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0,009425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0,02187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1443,493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0,34263</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0,061938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4088,115</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0,970362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2908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0,037125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2450,374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0,581625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427</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176</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0,001</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83,33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0,0208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0,0002</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16,67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0,0034</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66,67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0,0179</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0,0044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366,67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0,0941</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485</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119</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0,083</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136,07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0,246</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0,535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877,05</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0,04</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0328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(Сажа, Углерод черный) (583)</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57,38</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0,015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0330</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Сера диоксид (Ангидрид сернистый, Сернистый газ, Сера (IV) оксид) (516)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0,083</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136,07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0,039</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0337</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Углерод оксид (Окись углерода, Угарный газ) (584)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0,431</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706,56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0703</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Бенз/а/пирен (3,4-Бензпирен) (54)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0,0000008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0,001</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0,0000004</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1325</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Формальдегид (Метаналь) (609)</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0,008</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13,11</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0,004</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102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2754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Алканы С12-19 /в пересчете на С/ (Углеводороды предельные С12-С19 (в пересчете на С); Растворитель РПК-265П) (10)</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0,201</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329,51</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0,092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0"/>
        </w:trPr>
        <w:tc>
          <w:tcPr>
            <w:tcW w:w="940" w:type="dxa"/>
            <w:tcBorders>
              <w:top w:val="nil"/>
              <w:left w:val="single" w:sz="4" w:space="0" w:color="auto"/>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305</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221</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w:t>
            </w:r>
          </w:p>
        </w:tc>
        <w:tc>
          <w:tcPr>
            <w:tcW w:w="1217"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2908</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0,002436</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0,0769</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1020"/>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424</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131</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0123</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Железо (II, III) оксиды (в пересчете на железо) (диЖелезо триоксид, Железа оксид) (274)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0,00275</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0,00495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0143</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Марганец и его соединения (в пересчете на марганца (IV) оксид) (327)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0,0003056</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0,00055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765"/>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0342</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Фтористые газообразные соединения /в пересчете на фтор/ (617)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0,0001111</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0,0002</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415</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141</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w:t>
            </w:r>
          </w:p>
        </w:tc>
        <w:tc>
          <w:tcPr>
            <w:tcW w:w="940"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1</w:t>
            </w:r>
          </w:p>
        </w:tc>
        <w:tc>
          <w:tcPr>
            <w:tcW w:w="1217"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0301</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Азота (IV) диоксид (Азота диоксид) (4)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0,00489</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0,000528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40"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37199" w:rsidRPr="004E0FD5" w:rsidRDefault="00437199" w:rsidP="00437199">
            <w:pPr>
              <w:rPr>
                <w:sz w:val="20"/>
                <w:szCs w:val="20"/>
              </w:rPr>
            </w:pP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0304</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Азот (II) оксид (Азота оксид) (6)</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0,000794</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0,0000858</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255"/>
        </w:trPr>
        <w:tc>
          <w:tcPr>
            <w:tcW w:w="940" w:type="dxa"/>
            <w:tcBorders>
              <w:top w:val="nil"/>
              <w:left w:val="single" w:sz="4" w:space="0" w:color="auto"/>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482</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103</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w:t>
            </w:r>
          </w:p>
        </w:tc>
        <w:tc>
          <w:tcPr>
            <w:tcW w:w="1217"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2752</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Уайт-спирит (1294*)</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0,0416667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0,0015</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r w:rsidR="00437199" w:rsidRPr="004E0FD5" w:rsidTr="00437199">
        <w:trPr>
          <w:trHeight w:val="510"/>
        </w:trPr>
        <w:tc>
          <w:tcPr>
            <w:tcW w:w="940" w:type="dxa"/>
            <w:tcBorders>
              <w:top w:val="nil"/>
              <w:left w:val="single" w:sz="4" w:space="0" w:color="auto"/>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456</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164</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w:t>
            </w:r>
          </w:p>
        </w:tc>
        <w:tc>
          <w:tcPr>
            <w:tcW w:w="94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1</w:t>
            </w:r>
          </w:p>
        </w:tc>
        <w:tc>
          <w:tcPr>
            <w:tcW w:w="1217"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27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0322</w:t>
            </w:r>
          </w:p>
        </w:tc>
        <w:tc>
          <w:tcPr>
            <w:tcW w:w="2654" w:type="dxa"/>
            <w:tcBorders>
              <w:top w:val="nil"/>
              <w:left w:val="nil"/>
              <w:bottom w:val="single" w:sz="4" w:space="0" w:color="auto"/>
              <w:right w:val="single" w:sz="4" w:space="0" w:color="auto"/>
            </w:tcBorders>
            <w:shd w:val="clear" w:color="auto" w:fill="auto"/>
            <w:hideMark/>
          </w:tcPr>
          <w:p w:rsidR="00437199" w:rsidRPr="004E0FD5" w:rsidRDefault="00437199" w:rsidP="00437199">
            <w:pPr>
              <w:rPr>
                <w:sz w:val="20"/>
                <w:szCs w:val="20"/>
              </w:rPr>
            </w:pPr>
            <w:r w:rsidRPr="004E0FD5">
              <w:rPr>
                <w:sz w:val="20"/>
                <w:szCs w:val="20"/>
              </w:rPr>
              <w:t>Серная кислота (517)</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9,5E-07</w:t>
            </w:r>
          </w:p>
        </w:tc>
        <w:tc>
          <w:tcPr>
            <w:tcW w:w="1001"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 </w:t>
            </w:r>
          </w:p>
        </w:tc>
        <w:tc>
          <w:tcPr>
            <w:tcW w:w="1066"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jc w:val="right"/>
              <w:rPr>
                <w:sz w:val="20"/>
                <w:szCs w:val="20"/>
              </w:rPr>
            </w:pPr>
            <w:r w:rsidRPr="004E0FD5">
              <w:rPr>
                <w:sz w:val="20"/>
                <w:szCs w:val="20"/>
              </w:rPr>
              <w:t>0,0000086</w:t>
            </w:r>
          </w:p>
        </w:tc>
        <w:tc>
          <w:tcPr>
            <w:tcW w:w="838" w:type="dxa"/>
            <w:tcBorders>
              <w:top w:val="nil"/>
              <w:left w:val="nil"/>
              <w:bottom w:val="single" w:sz="4" w:space="0" w:color="auto"/>
              <w:right w:val="single" w:sz="4" w:space="0" w:color="auto"/>
            </w:tcBorders>
            <w:shd w:val="clear" w:color="auto" w:fill="auto"/>
            <w:noWrap/>
            <w:hideMark/>
          </w:tcPr>
          <w:p w:rsidR="00437199" w:rsidRPr="004E0FD5" w:rsidRDefault="00437199" w:rsidP="00437199">
            <w:pPr>
              <w:rPr>
                <w:sz w:val="20"/>
                <w:szCs w:val="20"/>
              </w:rPr>
            </w:pPr>
            <w:r w:rsidRPr="004E0FD5">
              <w:rPr>
                <w:sz w:val="20"/>
                <w:szCs w:val="20"/>
              </w:rPr>
              <w:t> </w:t>
            </w:r>
          </w:p>
        </w:tc>
      </w:tr>
    </w:tbl>
    <w:p w:rsidR="00437199" w:rsidRPr="00EC24CB" w:rsidRDefault="00437199">
      <w:pPr>
        <w:rPr>
          <w:rFonts w:asciiTheme="minorHAnsi" w:hAnsiTheme="minorHAnsi" w:cstheme="minorBidi"/>
          <w:color w:val="FF0000"/>
        </w:rPr>
        <w:sectPr w:rsidR="00437199" w:rsidRPr="00EC24CB">
          <w:pgSz w:w="16840" w:h="11910" w:orient="landscape"/>
          <w:pgMar w:top="1135" w:right="708" w:bottom="902" w:left="993" w:header="720" w:footer="213" w:gutter="0"/>
          <w:cols w:space="720"/>
          <w:docGrid w:linePitch="299"/>
        </w:sectPr>
      </w:pPr>
    </w:p>
    <w:p w:rsidR="00D464EA" w:rsidRPr="0094423E" w:rsidRDefault="00EC24CB">
      <w:pPr>
        <w:pStyle w:val="3"/>
        <w:numPr>
          <w:ilvl w:val="0"/>
          <w:numId w:val="8"/>
        </w:numPr>
        <w:spacing w:before="0"/>
        <w:ind w:left="0" w:firstLine="0"/>
        <w:jc w:val="center"/>
        <w:rPr>
          <w:spacing w:val="-2"/>
        </w:rPr>
      </w:pPr>
      <w:bookmarkStart w:id="47" w:name="_Toc120233965"/>
      <w:bookmarkStart w:id="48" w:name="_Toc215040515"/>
      <w:r w:rsidRPr="0094423E">
        <w:rPr>
          <w:spacing w:val="-2"/>
        </w:rPr>
        <w:lastRenderedPageBreak/>
        <w:t>Проведение расчетов и предложения по нормативам ПДВ</w:t>
      </w:r>
      <w:bookmarkEnd w:id="47"/>
      <w:bookmarkEnd w:id="48"/>
    </w:p>
    <w:p w:rsidR="00D464EA" w:rsidRPr="0094423E" w:rsidRDefault="00D464EA"/>
    <w:p w:rsidR="00D464EA" w:rsidRPr="0094423E" w:rsidRDefault="00EC24CB">
      <w:pPr>
        <w:pStyle w:val="af9"/>
        <w:jc w:val="center"/>
        <w:rPr>
          <w:i/>
        </w:rPr>
      </w:pPr>
      <w:r w:rsidRPr="0094423E">
        <w:rPr>
          <w:i/>
        </w:rPr>
        <w:t>Название использованной программы автоматизированного расчета загрязнения атмосфер.</w:t>
      </w:r>
    </w:p>
    <w:p w:rsidR="00D464EA" w:rsidRPr="0094423E" w:rsidRDefault="00EC24CB">
      <w:pPr>
        <w:ind w:firstLine="851"/>
        <w:jc w:val="both"/>
        <w:rPr>
          <w:snapToGrid w:val="0"/>
        </w:rPr>
      </w:pPr>
      <w:r w:rsidRPr="0094423E">
        <w:rPr>
          <w:snapToGrid w:val="0"/>
        </w:rPr>
        <w:t xml:space="preserve">Прогнозирование загрязнения атмосферы выполнено по программному комплексу «Эра», версия </w:t>
      </w:r>
      <w:r w:rsidRPr="0094423E">
        <w:rPr>
          <w:snapToGrid w:val="0"/>
          <w:lang w:val="kk-KZ"/>
        </w:rPr>
        <w:t>3.</w:t>
      </w:r>
      <w:r w:rsidRPr="0094423E">
        <w:rPr>
          <w:snapToGrid w:val="0"/>
        </w:rPr>
        <w:t>0 разработанной ООО НПП «Логос – Плюс» (г, Новосибирск, РФ), согласованному в установленном порядке в ГГО им, А,И, Воейкова и разрешен к</w:t>
      </w:r>
      <w:r w:rsidR="00D1599C" w:rsidRPr="00D1599C">
        <w:rPr>
          <w:snapToGrid w:val="0"/>
        </w:rPr>
        <w:t xml:space="preserve"> </w:t>
      </w:r>
      <w:r w:rsidRPr="0094423E">
        <w:rPr>
          <w:snapToGrid w:val="0"/>
        </w:rPr>
        <w:t>применению на территории РК.</w:t>
      </w:r>
    </w:p>
    <w:p w:rsidR="00D464EA" w:rsidRPr="0094423E" w:rsidRDefault="00EC24CB">
      <w:pPr>
        <w:ind w:firstLine="851"/>
        <w:jc w:val="both"/>
        <w:rPr>
          <w:snapToGrid w:val="0"/>
        </w:rPr>
      </w:pPr>
      <w:r w:rsidRPr="0094423E">
        <w:rPr>
          <w:snapToGrid w:val="0"/>
        </w:rPr>
        <w:t>В соответствии с нормами проектирования в Казахстане, для оценки влияния выбросов загрязняющих   веществ на качество атмосферного воздуха используется математическое моделирование.</w:t>
      </w:r>
    </w:p>
    <w:p w:rsidR="00D464EA" w:rsidRPr="0094423E" w:rsidRDefault="00EC24CB">
      <w:pPr>
        <w:jc w:val="both"/>
        <w:rPr>
          <w:i/>
        </w:rPr>
      </w:pPr>
      <w:r w:rsidRPr="0094423E">
        <w:rPr>
          <w:i/>
        </w:rPr>
        <w:t>Метеорологические характеристики и коэффициенты,  определяющие условия рассеивание загрязняющих веществ в атмосфере города.</w:t>
      </w:r>
    </w:p>
    <w:p w:rsidR="00D464EA" w:rsidRPr="0094423E" w:rsidRDefault="00EC24CB">
      <w:pPr>
        <w:ind w:firstLine="851"/>
        <w:jc w:val="both"/>
        <w:rPr>
          <w:snapToGrid w:val="0"/>
        </w:rPr>
      </w:pPr>
      <w:r w:rsidRPr="0094423E">
        <w:rPr>
          <w:snapToGrid w:val="0"/>
        </w:rPr>
        <w:t xml:space="preserve">Метеорологические характеристики и коэффициенты, определяющие  условия рассеивания загрязняющих веществ в атмосфере города указаны в таблице, составленные по приложение 8 Методики определения нормативов эмиссий в окружающую среду «63 от 10.03.2021г. </w:t>
      </w:r>
    </w:p>
    <w:p w:rsidR="00D464EA" w:rsidRPr="0094423E" w:rsidRDefault="00EC24CB">
      <w:pPr>
        <w:jc w:val="right"/>
        <w:rPr>
          <w:snapToGrid w:val="0"/>
        </w:rPr>
      </w:pPr>
      <w:r w:rsidRPr="0094423E">
        <w:rPr>
          <w:snapToGrid w:val="0"/>
        </w:rPr>
        <w:t>Таблица 3.4.</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6"/>
        <w:gridCol w:w="2126"/>
      </w:tblGrid>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Наименование характеристик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Величина</w:t>
            </w:r>
          </w:p>
        </w:tc>
      </w:tr>
      <w:tr w:rsidR="00761578" w:rsidRPr="009D2B32" w:rsidTr="008863B2">
        <w:trPr>
          <w:cantSplit/>
          <w:trHeight w:val="562"/>
        </w:trPr>
        <w:tc>
          <w:tcPr>
            <w:tcW w:w="694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Коэффициент, зависящий от стратификации</w:t>
            </w:r>
          </w:p>
          <w:p w:rsidR="00761578" w:rsidRPr="00761578" w:rsidRDefault="00761578" w:rsidP="00761578">
            <w:pPr>
              <w:suppressAutoHyphens/>
              <w:adjustRightInd w:val="0"/>
            </w:pPr>
            <w:r w:rsidRPr="00761578">
              <w:t>атмосферы, А</w:t>
            </w:r>
          </w:p>
        </w:tc>
        <w:tc>
          <w:tcPr>
            <w:tcW w:w="212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200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Коэффициент рельефа местности в городе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1.00</w:t>
            </w:r>
          </w:p>
        </w:tc>
      </w:tr>
      <w:tr w:rsidR="00761578" w:rsidRPr="009D2B32" w:rsidTr="008863B2">
        <w:trPr>
          <w:cantSplit/>
          <w:trHeight w:val="562"/>
        </w:trPr>
        <w:tc>
          <w:tcPr>
            <w:tcW w:w="694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Средняя максимальная температура наружного</w:t>
            </w:r>
          </w:p>
          <w:p w:rsidR="00761578" w:rsidRPr="00761578" w:rsidRDefault="00761578" w:rsidP="00761578">
            <w:pPr>
              <w:suppressAutoHyphens/>
              <w:adjustRightInd w:val="0"/>
            </w:pPr>
            <w:r w:rsidRPr="00761578">
              <w:t>воздуха наиболее жаркого месяца года, град.С</w:t>
            </w:r>
          </w:p>
        </w:tc>
        <w:tc>
          <w:tcPr>
            <w:tcW w:w="212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34.1</w:t>
            </w:r>
          </w:p>
        </w:tc>
      </w:tr>
      <w:tr w:rsidR="00761578" w:rsidRPr="009D2B32" w:rsidTr="008863B2">
        <w:trPr>
          <w:cantSplit/>
          <w:trHeight w:val="848"/>
        </w:trPr>
        <w:tc>
          <w:tcPr>
            <w:tcW w:w="694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Средняя температура наружного воздуха наибо-</w:t>
            </w:r>
          </w:p>
          <w:p w:rsidR="00761578" w:rsidRPr="00761578" w:rsidRDefault="00761578" w:rsidP="00761578">
            <w:pPr>
              <w:suppressAutoHyphens/>
              <w:adjustRightInd w:val="0"/>
            </w:pPr>
            <w:r w:rsidRPr="00761578">
              <w:t>лее холодного месяца (для котельных, работа-</w:t>
            </w:r>
          </w:p>
          <w:p w:rsidR="00761578" w:rsidRPr="00761578" w:rsidRDefault="00761578" w:rsidP="00761578">
            <w:pPr>
              <w:suppressAutoHyphens/>
              <w:adjustRightInd w:val="0"/>
            </w:pPr>
            <w:r w:rsidRPr="00761578">
              <w:t>ющих по отопительному графику), град С</w:t>
            </w:r>
          </w:p>
        </w:tc>
        <w:tc>
          <w:tcPr>
            <w:tcW w:w="212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-8,6</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Среднегодовая роза ветров,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10.0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СВ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11,0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15.0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ЮВ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16.0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8.0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ЮЗ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12.0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14.0</w:t>
            </w:r>
          </w:p>
        </w:tc>
      </w:tr>
      <w:tr w:rsidR="00761578" w:rsidRPr="009D2B32" w:rsidTr="00761578">
        <w:trPr>
          <w:cantSplit/>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СЗ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14.0</w:t>
            </w:r>
          </w:p>
        </w:tc>
      </w:tr>
      <w:tr w:rsidR="00761578" w:rsidRPr="009D2B32" w:rsidTr="008863B2">
        <w:trPr>
          <w:cantSplit/>
          <w:trHeight w:val="1134"/>
        </w:trPr>
        <w:tc>
          <w:tcPr>
            <w:tcW w:w="694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Скорость ветра (по средним многолетним</w:t>
            </w:r>
          </w:p>
          <w:p w:rsidR="00761578" w:rsidRPr="00761578" w:rsidRDefault="00761578" w:rsidP="00761578">
            <w:pPr>
              <w:suppressAutoHyphens/>
              <w:adjustRightInd w:val="0"/>
            </w:pPr>
            <w:r w:rsidRPr="00761578">
              <w:t>данным), повторяемость превышения которой</w:t>
            </w:r>
          </w:p>
          <w:p w:rsidR="00761578" w:rsidRPr="00761578" w:rsidRDefault="00761578" w:rsidP="00761578">
            <w:pPr>
              <w:suppressAutoHyphens/>
              <w:adjustRightInd w:val="0"/>
            </w:pPr>
            <w:r w:rsidRPr="00761578">
              <w:t>составляет 5 %, м/с</w:t>
            </w:r>
          </w:p>
        </w:tc>
        <w:tc>
          <w:tcPr>
            <w:tcW w:w="2126" w:type="dxa"/>
            <w:tcBorders>
              <w:top w:val="single" w:sz="4" w:space="0" w:color="auto"/>
              <w:left w:val="single" w:sz="4" w:space="0" w:color="auto"/>
              <w:right w:val="single" w:sz="4" w:space="0" w:color="auto"/>
            </w:tcBorders>
            <w:shd w:val="clear" w:color="auto" w:fill="auto"/>
            <w:vAlign w:val="center"/>
          </w:tcPr>
          <w:p w:rsidR="00761578" w:rsidRPr="00761578" w:rsidRDefault="00761578" w:rsidP="00761578">
            <w:pPr>
              <w:suppressAutoHyphens/>
              <w:adjustRightInd w:val="0"/>
            </w:pPr>
            <w:r w:rsidRPr="00761578">
              <w:t>7,0</w:t>
            </w:r>
          </w:p>
        </w:tc>
      </w:tr>
    </w:tbl>
    <w:p w:rsidR="00D464EA" w:rsidRPr="00EC24CB" w:rsidRDefault="00D464EA">
      <w:pPr>
        <w:rPr>
          <w:b/>
          <w:i/>
          <w:snapToGrid w:val="0"/>
          <w:color w:val="FF0000"/>
        </w:rPr>
      </w:pPr>
    </w:p>
    <w:p w:rsidR="00D464EA" w:rsidRPr="00761578" w:rsidRDefault="00EC24CB">
      <w:pPr>
        <w:pStyle w:val="af9"/>
        <w:jc w:val="center"/>
        <w:rPr>
          <w:i/>
        </w:rPr>
      </w:pPr>
      <w:r w:rsidRPr="00761578">
        <w:rPr>
          <w:i/>
        </w:rPr>
        <w:t>Расчеты загрязнения приземного слоя воздуха на ЭВМ</w:t>
      </w:r>
    </w:p>
    <w:p w:rsidR="00D464EA" w:rsidRPr="00761578" w:rsidRDefault="00EC24CB">
      <w:pPr>
        <w:pStyle w:val="af9"/>
        <w:jc w:val="center"/>
        <w:rPr>
          <w:b/>
          <w:i/>
        </w:rPr>
      </w:pPr>
      <w:r w:rsidRPr="00761578">
        <w:rPr>
          <w:i/>
        </w:rPr>
        <w:t>Организация расчетов</w:t>
      </w:r>
    </w:p>
    <w:p w:rsidR="00D464EA" w:rsidRPr="00761578" w:rsidRDefault="00EC24CB">
      <w:pPr>
        <w:ind w:firstLine="851"/>
        <w:jc w:val="both"/>
        <w:rPr>
          <w:snapToGrid w:val="0"/>
        </w:rPr>
      </w:pPr>
      <w:r w:rsidRPr="00761578">
        <w:rPr>
          <w:snapToGrid w:val="0"/>
        </w:rPr>
        <w:t xml:space="preserve">Расчеты проводились на основании действующих методик, с учетом исходных данных по параметрам выбросов вредных веществ в атмосферу. </w:t>
      </w:r>
    </w:p>
    <w:p w:rsidR="00D464EA" w:rsidRPr="00761578" w:rsidRDefault="00EC24CB">
      <w:pPr>
        <w:pStyle w:val="af9"/>
        <w:ind w:firstLine="851"/>
        <w:rPr>
          <w:i/>
        </w:rPr>
      </w:pPr>
      <w:r w:rsidRPr="00761578">
        <w:rPr>
          <w:i/>
        </w:rPr>
        <w:t>Результаты расчетов максимальных приземных концентраций вредных веществ  на существующее положение</w:t>
      </w:r>
    </w:p>
    <w:p w:rsidR="00D464EA" w:rsidRPr="00761578" w:rsidRDefault="00EC24CB">
      <w:pPr>
        <w:pStyle w:val="wP53"/>
        <w:spacing w:line="240" w:lineRule="auto"/>
        <w:ind w:firstLine="851"/>
        <w:jc w:val="left"/>
      </w:pPr>
      <w:r w:rsidRPr="00761578">
        <w:t>По результатам расчетов рассеивания автоматически сформированы таблицы и карты с детальным описанием концентраций, выбросов загрязняющих веществ в атмосферу представленные в  Приложение 4</w:t>
      </w:r>
      <w:r w:rsidRPr="00761578">
        <w:rPr>
          <w:lang w:val="kk-KZ"/>
        </w:rPr>
        <w:t>.</w:t>
      </w:r>
    </w:p>
    <w:p w:rsidR="00D464EA" w:rsidRPr="00761578" w:rsidRDefault="00EC24CB">
      <w:pPr>
        <w:pStyle w:val="wP53"/>
        <w:spacing w:line="240" w:lineRule="auto"/>
        <w:ind w:firstLine="851"/>
        <w:rPr>
          <w:snapToGrid w:val="0"/>
        </w:rPr>
      </w:pPr>
      <w:r w:rsidRPr="00761578">
        <w:t xml:space="preserve">Для более понятного восприятия сформирована  сводная таблица в которой указаны основные итоги рассеивания. </w:t>
      </w:r>
    </w:p>
    <w:p w:rsidR="00D464EA" w:rsidRPr="00761578" w:rsidRDefault="00EC24CB">
      <w:pPr>
        <w:pStyle w:val="wP53"/>
        <w:spacing w:line="240" w:lineRule="auto"/>
        <w:ind w:firstLine="851"/>
      </w:pPr>
      <w:r w:rsidRPr="00761578">
        <w:t>Расчет рассеивания выбросов загрязняю</w:t>
      </w:r>
      <w:r w:rsidRPr="00761578">
        <w:softHyphen/>
        <w:t xml:space="preserve">щих веществ  в приземном слое атмосферы </w:t>
      </w:r>
      <w:r w:rsidRPr="00761578">
        <w:lastRenderedPageBreak/>
        <w:t xml:space="preserve">проводился для площадки на период эксплуатации при максимальной нагрузке. </w:t>
      </w:r>
    </w:p>
    <w:p w:rsidR="00D464EA" w:rsidRPr="00761578" w:rsidRDefault="00EC24CB">
      <w:pPr>
        <w:pStyle w:val="wP110"/>
        <w:spacing w:line="240" w:lineRule="auto"/>
        <w:ind w:firstLine="851"/>
        <w:rPr>
          <w:rStyle w:val="wT23"/>
          <w:sz w:val="24"/>
        </w:rPr>
      </w:pPr>
      <w:r w:rsidRPr="00761578">
        <w:rPr>
          <w:b/>
          <w:i/>
          <w:sz w:val="24"/>
        </w:rPr>
        <w:t>Выводы по рассеиванию:</w:t>
      </w:r>
    </w:p>
    <w:p w:rsidR="00D464EA" w:rsidRPr="00761578" w:rsidRDefault="00EC24CB">
      <w:pPr>
        <w:pStyle w:val="wP82"/>
        <w:spacing w:line="240" w:lineRule="auto"/>
        <w:ind w:firstLine="851"/>
        <w:rPr>
          <w:rStyle w:val="wT5"/>
          <w:sz w:val="24"/>
        </w:rPr>
      </w:pPr>
      <w:r w:rsidRPr="00761578">
        <w:rPr>
          <w:rStyle w:val="wT5"/>
          <w:sz w:val="24"/>
        </w:rPr>
        <w:t xml:space="preserve">Выбросы загрязняющих веществ в атмосфере определены при наихудших метеорологических условиях и максимально возможных выбросах от </w:t>
      </w:r>
      <w:r w:rsidRPr="00761578">
        <w:rPr>
          <w:sz w:val="24"/>
        </w:rPr>
        <w:t>оборудования, Расчеты выполнены по всем ингредиентам и группам суммаций, присутствующим в выбросах от</w:t>
      </w:r>
      <w:r w:rsidR="00D1599C" w:rsidRPr="00D1599C">
        <w:rPr>
          <w:sz w:val="24"/>
        </w:rPr>
        <w:t xml:space="preserve"> </w:t>
      </w:r>
      <w:r w:rsidRPr="00761578">
        <w:rPr>
          <w:rStyle w:val="wT5"/>
          <w:sz w:val="24"/>
        </w:rPr>
        <w:t xml:space="preserve">источников загрязнения атмосферы с учетом одновременности работы всех источников.  </w:t>
      </w:r>
    </w:p>
    <w:p w:rsidR="00D464EA" w:rsidRPr="00761578" w:rsidRDefault="00EC24CB">
      <w:pPr>
        <w:pStyle w:val="wP107"/>
        <w:spacing w:line="240" w:lineRule="auto"/>
        <w:ind w:left="0" w:firstLine="851"/>
        <w:rPr>
          <w:rStyle w:val="wT5"/>
        </w:rPr>
      </w:pPr>
      <w:r w:rsidRPr="00761578">
        <w:rPr>
          <w:rStyle w:val="wT5"/>
        </w:rPr>
        <w:t xml:space="preserve">В соответствии с санитарными правилами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утвержденных приказом Министра здравоохранения РК от 11.01.2022 г., № ҚР ДСМ-2, деятельность предприятия нет в Приложение 1 и  воздействие устанавливается согласно результатам рассеивания. Область воздействия принята с максимальными концентрациями менее 1 доли ПДК. </w:t>
      </w:r>
    </w:p>
    <w:p w:rsidR="00437199" w:rsidRPr="00437199" w:rsidRDefault="00EC24CB">
      <w:pPr>
        <w:pStyle w:val="wP107"/>
        <w:spacing w:line="240" w:lineRule="auto"/>
        <w:ind w:left="0" w:firstLine="851"/>
        <w:rPr>
          <w:rStyle w:val="wT5"/>
        </w:rPr>
      </w:pPr>
      <w:r w:rsidRPr="00437199">
        <w:rPr>
          <w:rStyle w:val="wT5"/>
        </w:rPr>
        <w:t>Анализ результатов расчетов рассеивания загрязняющих веществ в приземном слое атмосферы показал что максимальная концентрация  от предприятия составляет диоксид азота  3,</w:t>
      </w:r>
      <w:r w:rsidR="00437199" w:rsidRPr="00437199">
        <w:rPr>
          <w:rStyle w:val="wT5"/>
        </w:rPr>
        <w:t>27</w:t>
      </w:r>
      <w:r w:rsidRPr="00437199">
        <w:rPr>
          <w:rStyle w:val="wT5"/>
        </w:rPr>
        <w:t xml:space="preserve"> доли ПДК </w:t>
      </w:r>
      <w:r w:rsidR="00437199" w:rsidRPr="00437199">
        <w:rPr>
          <w:rStyle w:val="wT5"/>
        </w:rPr>
        <w:t xml:space="preserve">и пыль </w:t>
      </w:r>
      <w:r w:rsidR="003D2814" w:rsidRPr="00437199">
        <w:rPr>
          <w:rStyle w:val="wT5"/>
        </w:rPr>
        <w:t>неорганическая</w:t>
      </w:r>
      <w:r w:rsidR="00437199" w:rsidRPr="00437199">
        <w:rPr>
          <w:rStyle w:val="wT5"/>
        </w:rPr>
        <w:t xml:space="preserve"> 7,24 доли ПДК </w:t>
      </w:r>
      <w:r w:rsidRPr="00437199">
        <w:rPr>
          <w:rStyle w:val="wT5"/>
        </w:rPr>
        <w:t>у источника</w:t>
      </w:r>
      <w:r w:rsidR="003D2814">
        <w:rPr>
          <w:rStyle w:val="wT5"/>
        </w:rPr>
        <w:t>. На границе территории п</w:t>
      </w:r>
      <w:r w:rsidR="003D2814" w:rsidRPr="00437199">
        <w:rPr>
          <w:rStyle w:val="wT5"/>
        </w:rPr>
        <w:t>редприятия</w:t>
      </w:r>
      <w:r w:rsidR="00437199" w:rsidRPr="00437199">
        <w:rPr>
          <w:rStyle w:val="wT5"/>
        </w:rPr>
        <w:t xml:space="preserve"> максимальная конце</w:t>
      </w:r>
      <w:r w:rsidR="003D2814">
        <w:rPr>
          <w:rStyle w:val="wT5"/>
        </w:rPr>
        <w:t>н</w:t>
      </w:r>
      <w:r w:rsidR="00437199" w:rsidRPr="00437199">
        <w:rPr>
          <w:rStyle w:val="wT5"/>
        </w:rPr>
        <w:t>трац</w:t>
      </w:r>
      <w:r w:rsidR="003D2814">
        <w:rPr>
          <w:rStyle w:val="wT5"/>
        </w:rPr>
        <w:t>ия</w:t>
      </w:r>
      <w:r w:rsidR="00437199" w:rsidRPr="00437199">
        <w:rPr>
          <w:rStyle w:val="wT5"/>
        </w:rPr>
        <w:t xml:space="preserve"> составит 0,65 доли ПДК, что является допустимой. </w:t>
      </w:r>
    </w:p>
    <w:p w:rsidR="00D464EA" w:rsidRPr="00437199" w:rsidRDefault="00EC24CB">
      <w:pPr>
        <w:pStyle w:val="wP107"/>
        <w:spacing w:line="240" w:lineRule="auto"/>
        <w:ind w:left="0" w:firstLine="851"/>
        <w:rPr>
          <w:rStyle w:val="wT5"/>
        </w:rPr>
      </w:pPr>
      <w:r w:rsidRPr="00437199">
        <w:rPr>
          <w:rStyle w:val="wT5"/>
        </w:rPr>
        <w:t xml:space="preserve">Ближайшая жилая зона располагается на расстоянии более </w:t>
      </w:r>
      <w:r w:rsidR="00437199" w:rsidRPr="00437199">
        <w:rPr>
          <w:rStyle w:val="wT5"/>
        </w:rPr>
        <w:t>10</w:t>
      </w:r>
      <w:r w:rsidRPr="00437199">
        <w:rPr>
          <w:rStyle w:val="wT5"/>
        </w:rPr>
        <w:t xml:space="preserve"> км,</w:t>
      </w:r>
      <w:r w:rsidR="00437199" w:rsidRPr="00437199">
        <w:rPr>
          <w:rStyle w:val="wT5"/>
        </w:rPr>
        <w:t xml:space="preserve"> но на расстоянии 68 метров от границы территории предприятии </w:t>
      </w:r>
      <w:r w:rsidR="003D2814" w:rsidRPr="00437199">
        <w:rPr>
          <w:rStyle w:val="wT5"/>
        </w:rPr>
        <w:t>располагаются</w:t>
      </w:r>
      <w:r w:rsidR="00437199" w:rsidRPr="00437199">
        <w:rPr>
          <w:rStyle w:val="wT5"/>
        </w:rPr>
        <w:t xml:space="preserve"> постройки для проживания персонала и концентрации на</w:t>
      </w:r>
      <w:r w:rsidR="00D1599C" w:rsidRPr="00D1599C">
        <w:rPr>
          <w:rStyle w:val="wT5"/>
        </w:rPr>
        <w:t xml:space="preserve"> </w:t>
      </w:r>
      <w:r w:rsidR="00437199" w:rsidRPr="00437199">
        <w:rPr>
          <w:rStyle w:val="wT5"/>
        </w:rPr>
        <w:t xml:space="preserve">данной селитебной зоне составляют 0,2 ПДК. </w:t>
      </w:r>
    </w:p>
    <w:p w:rsidR="00D464EA" w:rsidRPr="00437199" w:rsidRDefault="00EC24CB">
      <w:pPr>
        <w:pStyle w:val="wP111"/>
        <w:spacing w:line="240" w:lineRule="auto"/>
        <w:ind w:firstLine="851"/>
        <w:rPr>
          <w:rStyle w:val="wT5"/>
          <w:kern w:val="2"/>
        </w:rPr>
      </w:pPr>
      <w:r w:rsidRPr="00437199">
        <w:rPr>
          <w:rStyle w:val="wT5"/>
          <w:kern w:val="2"/>
        </w:rPr>
        <w:t xml:space="preserve">Таким образом, существенного влияния на качество воздушного бассейна района действие предприятия не окажет. </w:t>
      </w:r>
    </w:p>
    <w:p w:rsidR="00D464EA" w:rsidRPr="00EC24CB" w:rsidRDefault="00D464EA">
      <w:pPr>
        <w:pStyle w:val="wP111"/>
        <w:spacing w:line="240" w:lineRule="auto"/>
        <w:ind w:firstLine="0"/>
        <w:rPr>
          <w:color w:val="FF0000"/>
          <w:kern w:val="2"/>
        </w:rPr>
      </w:pPr>
    </w:p>
    <w:p w:rsidR="00D464EA" w:rsidRPr="00EC24CB" w:rsidRDefault="00D464EA">
      <w:pPr>
        <w:pStyle w:val="wP111"/>
        <w:spacing w:line="240" w:lineRule="auto"/>
        <w:ind w:firstLine="0"/>
        <w:rPr>
          <w:color w:val="FF0000"/>
          <w:kern w:val="2"/>
        </w:rPr>
        <w:sectPr w:rsidR="00D464EA" w:rsidRPr="00EC24CB">
          <w:pgSz w:w="11910" w:h="16840"/>
          <w:pgMar w:top="1340" w:right="708" w:bottom="993" w:left="993" w:header="722" w:footer="331" w:gutter="0"/>
          <w:cols w:space="720"/>
        </w:sectPr>
      </w:pPr>
    </w:p>
    <w:p w:rsidR="00D464EA" w:rsidRPr="00EC24CB" w:rsidRDefault="00D464EA">
      <w:pPr>
        <w:pStyle w:val="wP111"/>
        <w:spacing w:line="240" w:lineRule="auto"/>
        <w:ind w:firstLine="0"/>
        <w:rPr>
          <w:rStyle w:val="wT5"/>
          <w:color w:val="FF0000"/>
          <w:kern w:val="2"/>
        </w:rPr>
      </w:pP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СВОДНАЯ ТАБЛИЦА РЕЗУЛЬТАТОВ РАСЧЕТОВ</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(сформирована 26.11.2025 4:44)</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Вар.расч. :1    существующее положение (2025 год)</w:t>
      </w:r>
    </w:p>
    <w:p w:rsidR="008863B2" w:rsidRPr="008863B2" w:rsidRDefault="008863B2" w:rsidP="008863B2">
      <w:pPr>
        <w:rPr>
          <w:rFonts w:ascii="Courier New" w:hAnsi="Courier New" w:cs="Courier New"/>
          <w:sz w:val="16"/>
          <w:szCs w:val="16"/>
        </w:rPr>
      </w:pP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|Код ЗВ|Наименование загрязняющих веществ|    Cm    |    РП    |    СЗЗ   |    ЖЗ    |    ФТ    |  Граница |Территория|Колич| ПДК(ОБУВ) |Класс|</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и состав групп суммаций     |          |          |          |          |          |  области |предприяти| ИЗА |   мг/м3   |опасн|</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          |          |          |          |          |   возд.  |     я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----&lt;------------------------------------------------------------------------------------------------------------------------------------------</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0123 | Железо (II, III) оксиды (в      |  0.736653|  0.041548|нет расч. |  0.025761|нет расч. |нет расч. |  0.069897|   1 | 0.4000000*|  3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пересчете на железо) (диЖелезо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триоксид, Железа оксид) (274)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0143 | Марганец и его соединения (в    |  3.274491|  0.184685|нет расч. |  0.114509|нет расч. |нет расч. |  0.310698|   1 | 0.0100000 |  2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пересчете на марганца (IV)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оксид) (327)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0301 | Азота (IV) диоксид (Азота       |  1.332395|  0.195272|нет расч. |  0.089791|нет расч. |нет расч. |  0.322273|   4 | 0.2000000 |  2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диоксид) (4)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0304 | Азот (II) оксид (Азота оксид)   |  0.111411|  0.016179|нет расч. |  0.007657|нет расч. |нет расч. |  0.027321|   4 | 0.4000000 |  3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(6)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0330 | Сера диоксид (Ангидрид          |  0.805630|  0.271481|нет расч. |  0.060293|нет расч. |нет расч. |  0.236589|   3 | 0.5000000 |  3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сернистый, Сернистый газ, Сера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(IV) оксид) (516)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0337 | Углерод оксид (Окись углерода,  |  0.242779|  0.078730|нет расч. |  0.017963|нет расч. |нет расч. |  0.071193|   3 | 5.0000000 |  4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Угарный газ) (584)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0342 | Фтористые газообразные          |  0.198405|  0.029769|нет расч. |  0.015912|нет расч. |нет расч. |  0.054826|   1 | 0.0200000 |  2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соединения /в пересчете на фтор/|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(617)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2908 | Пыль неорганическая, содержащая |  7.242966|  0.799909|нет расч. |  0.212984|нет расч. |нет расч. |  0.650765|   2 | 0.3000000 |  3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двуокись кремния в %: 70-20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(шамот, цемент, пыль цементного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производства - глина, глинистый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сланец, доменный шлак, песок,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клинкер, зола, кремнезем, зола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углей казахстанских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 месторождений) (494)            |          |          |          |          |          |          |          |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07  | 0301 + 0330                     |  2.138025|  0.458986|нет расч. |  0.120703|нет расч. |нет расч. |  0.372385|   4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41  | 0330 + 0342                     |  1.004035|  0.286904|нет расч. |  0.060528|нет расч. |нет расч. |  0.236589|   4 |           |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Примечания:</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1. Таблица отсортирована по увеличению значений по коду загрязняющих веществ</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2. Cm - сумма по источникам загрязнения максимальных концентраций (в долях ПДКмр) - только для модели МРК-2014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3. "Звездочка" (*) в графе "ПДКмр(ОБУВ)" означает, что соответствующее значение взято как 10ПДКсс.</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4. Значения максимальной из разовых концентраций в графах "РП" (по расчетному прямоугольнику), "СЗЗ" (по санитарно-защитной зоне), "ЖЗ" (в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жилой зоне), "ФТ" (в заданных группах фиксированных точек), на границе области воздействия и зоне "Территория предприятия" приведены в    </w:t>
      </w:r>
    </w:p>
    <w:p w:rsidR="008863B2" w:rsidRPr="008863B2" w:rsidRDefault="008863B2" w:rsidP="008863B2">
      <w:pPr>
        <w:rPr>
          <w:rFonts w:ascii="Courier New" w:hAnsi="Courier New" w:cs="Courier New"/>
          <w:sz w:val="16"/>
          <w:szCs w:val="16"/>
        </w:rPr>
      </w:pPr>
      <w:r w:rsidRPr="008863B2">
        <w:rPr>
          <w:rFonts w:ascii="Courier New" w:hAnsi="Courier New" w:cs="Courier New"/>
          <w:sz w:val="16"/>
          <w:szCs w:val="16"/>
        </w:rPr>
        <w:t xml:space="preserve">     долях ПДКмр.     </w:t>
      </w:r>
    </w:p>
    <w:p w:rsidR="00D464EA" w:rsidRPr="00EC24CB" w:rsidRDefault="00D464EA" w:rsidP="008863B2">
      <w:pPr>
        <w:rPr>
          <w:rFonts w:ascii="Courier New" w:hAnsi="Courier New" w:cs="Courier New"/>
          <w:color w:val="FF0000"/>
          <w:sz w:val="16"/>
          <w:szCs w:val="16"/>
        </w:rPr>
      </w:pPr>
    </w:p>
    <w:p w:rsidR="00D464EA" w:rsidRPr="00EC24CB" w:rsidRDefault="00D464EA">
      <w:pPr>
        <w:pStyle w:val="af9"/>
        <w:jc w:val="both"/>
        <w:rPr>
          <w:rFonts w:ascii="Courier New" w:hAnsi="Courier New" w:cs="Courier New"/>
          <w:color w:val="FF0000"/>
          <w:sz w:val="16"/>
          <w:szCs w:val="16"/>
        </w:rPr>
      </w:pPr>
    </w:p>
    <w:p w:rsidR="00D464EA" w:rsidRPr="00EC24CB" w:rsidRDefault="00D464EA">
      <w:pPr>
        <w:pStyle w:val="af9"/>
        <w:jc w:val="both"/>
        <w:rPr>
          <w:rFonts w:ascii="Courier New" w:hAnsi="Courier New" w:cs="Courier New"/>
          <w:color w:val="FF0000"/>
          <w:sz w:val="16"/>
          <w:szCs w:val="16"/>
        </w:rPr>
      </w:pPr>
    </w:p>
    <w:p w:rsidR="00D464EA" w:rsidRPr="00EC24CB" w:rsidRDefault="00D464EA">
      <w:pPr>
        <w:pStyle w:val="af9"/>
        <w:jc w:val="both"/>
        <w:rPr>
          <w:rFonts w:ascii="Courier New" w:hAnsi="Courier New" w:cs="Courier New"/>
          <w:color w:val="FF0000"/>
          <w:sz w:val="16"/>
          <w:szCs w:val="16"/>
        </w:rPr>
      </w:pPr>
    </w:p>
    <w:p w:rsidR="00D464EA" w:rsidRPr="00EC24CB" w:rsidRDefault="00D464EA">
      <w:pPr>
        <w:pStyle w:val="af9"/>
        <w:jc w:val="both"/>
        <w:rPr>
          <w:rFonts w:ascii="Courier New" w:hAnsi="Courier New" w:cs="Courier New"/>
          <w:color w:val="FF0000"/>
          <w:sz w:val="16"/>
          <w:szCs w:val="16"/>
        </w:rPr>
        <w:sectPr w:rsidR="00D464EA" w:rsidRPr="00EC24CB">
          <w:pgSz w:w="16840" w:h="11910" w:orient="landscape"/>
          <w:pgMar w:top="1276" w:right="708" w:bottom="902" w:left="993" w:header="720" w:footer="350" w:gutter="0"/>
          <w:cols w:space="720"/>
        </w:sectPr>
      </w:pPr>
    </w:p>
    <w:p w:rsidR="00D464EA" w:rsidRPr="00437199" w:rsidRDefault="00EC24CB">
      <w:pPr>
        <w:pStyle w:val="3"/>
        <w:numPr>
          <w:ilvl w:val="2"/>
          <w:numId w:val="7"/>
        </w:numPr>
        <w:spacing w:before="0"/>
        <w:ind w:left="0" w:firstLine="0"/>
        <w:jc w:val="center"/>
        <w:rPr>
          <w:spacing w:val="-2"/>
        </w:rPr>
      </w:pPr>
      <w:bookmarkStart w:id="49" w:name="_Toc215040516"/>
      <w:r w:rsidRPr="00437199">
        <w:rPr>
          <w:spacing w:val="-2"/>
        </w:rPr>
        <w:lastRenderedPageBreak/>
        <w:t>Внедрение малоотходных и безотходных технологий, а также специальные мероприятия по предотвращению (сокращению) выбросов в атмосферный воздух</w:t>
      </w:r>
      <w:bookmarkEnd w:id="49"/>
    </w:p>
    <w:p w:rsidR="00D464EA" w:rsidRPr="00437199" w:rsidRDefault="00D464EA">
      <w:pPr>
        <w:pStyle w:val="af9"/>
        <w:tabs>
          <w:tab w:val="left" w:pos="426"/>
        </w:tabs>
        <w:jc w:val="both"/>
      </w:pPr>
    </w:p>
    <w:p w:rsidR="00D464EA" w:rsidRPr="00437199" w:rsidRDefault="00EC24CB">
      <w:pPr>
        <w:pStyle w:val="afb"/>
        <w:spacing w:after="0"/>
        <w:ind w:left="0" w:firstLine="851"/>
        <w:jc w:val="both"/>
        <w:rPr>
          <w:sz w:val="24"/>
          <w:szCs w:val="24"/>
        </w:rPr>
      </w:pPr>
      <w:r w:rsidRPr="00437199">
        <w:rPr>
          <w:sz w:val="24"/>
          <w:szCs w:val="24"/>
        </w:rPr>
        <w:t xml:space="preserve">Объект имеет источники в виде генераторов и </w:t>
      </w:r>
      <w:r w:rsidR="00437199" w:rsidRPr="00437199">
        <w:rPr>
          <w:sz w:val="24"/>
          <w:szCs w:val="24"/>
        </w:rPr>
        <w:t>котельных</w:t>
      </w:r>
      <w:r w:rsidRPr="00437199">
        <w:rPr>
          <w:sz w:val="24"/>
          <w:szCs w:val="24"/>
        </w:rPr>
        <w:t xml:space="preserve">. Данные источники практически не образуют отходы, только при ремонте. Снабжение </w:t>
      </w:r>
      <w:r w:rsidR="003D2814" w:rsidRPr="00437199">
        <w:rPr>
          <w:sz w:val="24"/>
          <w:szCs w:val="24"/>
        </w:rPr>
        <w:t>дополнительно</w:t>
      </w:r>
      <w:r w:rsidR="004016F0">
        <w:rPr>
          <w:sz w:val="24"/>
          <w:szCs w:val="24"/>
        </w:rPr>
        <w:t xml:space="preserve"> фильтрами генер</w:t>
      </w:r>
      <w:r w:rsidRPr="00437199">
        <w:rPr>
          <w:sz w:val="24"/>
          <w:szCs w:val="24"/>
        </w:rPr>
        <w:t>ато</w:t>
      </w:r>
      <w:r w:rsidR="004016F0">
        <w:rPr>
          <w:sz w:val="24"/>
          <w:szCs w:val="24"/>
        </w:rPr>
        <w:t>ро</w:t>
      </w:r>
      <w:r w:rsidRPr="00437199">
        <w:rPr>
          <w:sz w:val="24"/>
          <w:szCs w:val="24"/>
        </w:rPr>
        <w:t xml:space="preserve">в не предусмотрено.  </w:t>
      </w:r>
    </w:p>
    <w:p w:rsidR="00D464EA" w:rsidRPr="00EC24CB" w:rsidRDefault="00D464EA">
      <w:pPr>
        <w:pStyle w:val="af9"/>
        <w:tabs>
          <w:tab w:val="left" w:pos="426"/>
        </w:tabs>
        <w:jc w:val="both"/>
        <w:rPr>
          <w:b/>
          <w:color w:val="FF0000"/>
        </w:rPr>
      </w:pPr>
    </w:p>
    <w:p w:rsidR="00D464EA" w:rsidRPr="00437199" w:rsidRDefault="00EC24CB">
      <w:pPr>
        <w:pStyle w:val="3"/>
        <w:numPr>
          <w:ilvl w:val="2"/>
          <w:numId w:val="7"/>
        </w:numPr>
        <w:spacing w:before="0"/>
        <w:ind w:left="0" w:firstLine="0"/>
        <w:jc w:val="center"/>
        <w:rPr>
          <w:spacing w:val="-2"/>
        </w:rPr>
      </w:pPr>
      <w:bookmarkStart w:id="50" w:name="1.5._Определение_нормативов_допустимых_в"/>
      <w:bookmarkStart w:id="51" w:name="_bookmark6"/>
      <w:bookmarkStart w:id="52" w:name="_Toc215040517"/>
      <w:bookmarkEnd w:id="50"/>
      <w:bookmarkEnd w:id="51"/>
      <w:r w:rsidRPr="00437199">
        <w:rPr>
          <w:spacing w:val="-2"/>
        </w:rPr>
        <w:t>Определение нормативов допустимых выбросов загрязняющих веществ</w:t>
      </w:r>
      <w:bookmarkEnd w:id="52"/>
    </w:p>
    <w:p w:rsidR="00D464EA" w:rsidRPr="00437199" w:rsidRDefault="00EC24CB">
      <w:pPr>
        <w:tabs>
          <w:tab w:val="left" w:pos="1276"/>
        </w:tabs>
        <w:jc w:val="both"/>
      </w:pPr>
      <w:bookmarkStart w:id="53" w:name="1.6._Расчеты_количества_выбросов_загрязн"/>
      <w:bookmarkStart w:id="54" w:name="_bookmark7"/>
      <w:bookmarkEnd w:id="53"/>
      <w:bookmarkEnd w:id="54"/>
      <w:r w:rsidRPr="00437199">
        <w:t>Расчеты выбросов вредных веществ в атмосферу произведены в соответствии с требованиям:</w:t>
      </w:r>
    </w:p>
    <w:p w:rsidR="00D464EA" w:rsidRPr="00437199" w:rsidRDefault="00EC24CB">
      <w:pPr>
        <w:numPr>
          <w:ilvl w:val="0"/>
          <w:numId w:val="9"/>
        </w:numPr>
        <w:suppressAutoHyphens/>
        <w:ind w:left="0" w:firstLine="0"/>
        <w:jc w:val="both"/>
      </w:pPr>
      <w:r w:rsidRPr="00437199">
        <w:t>Методическое пособие по расчету, нормированию и контролю выбросов загрязняющих веществ в атмосферный воздух. (Дополненное и переработанное)  С-П 2013г.</w:t>
      </w:r>
    </w:p>
    <w:p w:rsidR="00D464EA" w:rsidRPr="00437199" w:rsidRDefault="00EC24CB">
      <w:pPr>
        <w:numPr>
          <w:ilvl w:val="0"/>
          <w:numId w:val="9"/>
        </w:numPr>
        <w:suppressAutoHyphens/>
        <w:ind w:left="0" w:firstLine="0"/>
        <w:jc w:val="both"/>
      </w:pPr>
      <w:r w:rsidRPr="00437199">
        <w:t xml:space="preserve">РНД 211.2 04-2004 «Методика расчета выбросов загрязняющих веществ в атмосферу от стационарных дизельных установок» Астана   2004 г. </w:t>
      </w:r>
    </w:p>
    <w:p w:rsidR="00437199" w:rsidRPr="00437199" w:rsidRDefault="00437199" w:rsidP="00437199">
      <w:pPr>
        <w:numPr>
          <w:ilvl w:val="0"/>
          <w:numId w:val="9"/>
        </w:numPr>
        <w:suppressAutoHyphens/>
        <w:ind w:left="0" w:firstLine="0"/>
        <w:jc w:val="both"/>
      </w:pPr>
      <w:r w:rsidRPr="00437199">
        <w:t xml:space="preserve">РНД 211.2.02.03-2004 «Методика расчета выбросов загрязняющих веществ в атмосферу при сварочных работах (по величинам удельных выбросов)» Астана 2004 г. </w:t>
      </w:r>
    </w:p>
    <w:p w:rsidR="00437199" w:rsidRPr="00437199" w:rsidRDefault="00437199" w:rsidP="00437199">
      <w:pPr>
        <w:numPr>
          <w:ilvl w:val="0"/>
          <w:numId w:val="9"/>
        </w:numPr>
        <w:suppressAutoHyphens/>
        <w:ind w:left="0" w:firstLine="0"/>
        <w:jc w:val="both"/>
      </w:pPr>
      <w:r w:rsidRPr="00437199">
        <w:t xml:space="preserve">Методика определения выбросов загрязняющих веществ в атмосферу при сжигании топлива в котлах  производительностью менее 30 тонн пара в час или 20 гкал в час Москва 1999 г. </w:t>
      </w:r>
    </w:p>
    <w:p w:rsidR="00437199" w:rsidRPr="00437199" w:rsidRDefault="00437199" w:rsidP="00437199">
      <w:pPr>
        <w:numPr>
          <w:ilvl w:val="0"/>
          <w:numId w:val="9"/>
        </w:numPr>
        <w:suppressAutoHyphens/>
        <w:ind w:left="0" w:firstLine="0"/>
        <w:jc w:val="both"/>
      </w:pPr>
      <w:r w:rsidRPr="00437199">
        <w:t>Методика расчета выбросов загрязняющих веществ в атмосферу от предприятий по производству строительных материалов. Приложение 11 к приказу МООС РК от 18.04.2008 №100-п.</w:t>
      </w:r>
    </w:p>
    <w:p w:rsidR="00437199" w:rsidRPr="00437199" w:rsidRDefault="00437199" w:rsidP="00437199">
      <w:pPr>
        <w:numPr>
          <w:ilvl w:val="0"/>
          <w:numId w:val="9"/>
        </w:numPr>
        <w:suppressAutoHyphens/>
        <w:ind w:left="0" w:firstLine="0"/>
        <w:jc w:val="both"/>
      </w:pPr>
      <w:r w:rsidRPr="00437199">
        <w:t>Методика расчета выбросов загрязняющих веществ в атмосферу от предприятий дорожно-строительной отрасли, в том числе от асфальтобетонных заводов Приложение 12 от 18.04.2008 №100-п</w:t>
      </w:r>
    </w:p>
    <w:p w:rsidR="00D464EA" w:rsidRPr="00EC24CB" w:rsidRDefault="00D464EA">
      <w:pPr>
        <w:pStyle w:val="af9"/>
        <w:rPr>
          <w:color w:val="FF0000"/>
        </w:rPr>
      </w:pPr>
    </w:p>
    <w:p w:rsidR="00D464EA" w:rsidRPr="00437199" w:rsidRDefault="00EC24CB">
      <w:pPr>
        <w:pStyle w:val="af9"/>
      </w:pPr>
      <w:r w:rsidRPr="00437199">
        <w:t>Расчетная часть представлена в Приложении 5</w:t>
      </w:r>
    </w:p>
    <w:p w:rsidR="00D464EA" w:rsidRPr="00437199" w:rsidRDefault="00D464EA">
      <w:pPr>
        <w:pStyle w:val="af9"/>
        <w:sectPr w:rsidR="00D464EA" w:rsidRPr="00437199">
          <w:pgSz w:w="11910" w:h="16840"/>
          <w:pgMar w:top="1095" w:right="708" w:bottom="1100" w:left="993" w:header="722" w:footer="308" w:gutter="0"/>
          <w:cols w:space="720"/>
        </w:sectPr>
      </w:pPr>
    </w:p>
    <w:p w:rsidR="00D464EA" w:rsidRPr="00437199" w:rsidRDefault="00EC24CB">
      <w:pPr>
        <w:pStyle w:val="3"/>
        <w:numPr>
          <w:ilvl w:val="2"/>
          <w:numId w:val="7"/>
        </w:numPr>
        <w:spacing w:before="0"/>
        <w:ind w:left="0" w:firstLine="0"/>
        <w:jc w:val="center"/>
        <w:rPr>
          <w:spacing w:val="-2"/>
        </w:rPr>
      </w:pPr>
      <w:bookmarkStart w:id="55" w:name="_Toc215040518"/>
      <w:r w:rsidRPr="00437199">
        <w:rPr>
          <w:spacing w:val="-2"/>
        </w:rPr>
        <w:lastRenderedPageBreak/>
        <w:t xml:space="preserve">Расчеты количества выбросов загрязняющих веществ в атмосферу, в целях заполнения декларации о воздействии или нормативы </w:t>
      </w:r>
      <w:bookmarkEnd w:id="55"/>
      <w:r w:rsidR="004016F0" w:rsidRPr="00437199">
        <w:rPr>
          <w:spacing w:val="-2"/>
        </w:rPr>
        <w:t>выбросов</w:t>
      </w:r>
    </w:p>
    <w:p w:rsidR="00D464EA" w:rsidRPr="00437199" w:rsidRDefault="00EC24CB">
      <w:pPr>
        <w:pStyle w:val="af9"/>
        <w:tabs>
          <w:tab w:val="left" w:pos="426"/>
        </w:tabs>
        <w:ind w:firstLine="851"/>
        <w:jc w:val="both"/>
      </w:pPr>
      <w:r w:rsidRPr="00437199">
        <w:t xml:space="preserve">Лица, осуществляющие деятельность на объектах </w:t>
      </w:r>
      <w:r w:rsidRPr="00437199">
        <w:rPr>
          <w:lang w:val="en-US"/>
        </w:rPr>
        <w:t>IV</w:t>
      </w:r>
      <w:r w:rsidRPr="00437199">
        <w:t xml:space="preserve"> категории, не нормирую</w:t>
      </w:r>
      <w:r w:rsidR="0009339D">
        <w:rPr>
          <w:lang w:val="kk-KZ"/>
        </w:rPr>
        <w:t>т</w:t>
      </w:r>
      <w:r w:rsidRPr="00437199">
        <w:t xml:space="preserve"> и не декларируют выбросы. </w:t>
      </w:r>
    </w:p>
    <w:p w:rsidR="00D464EA" w:rsidRPr="00437199" w:rsidRDefault="00EC24CB">
      <w:pPr>
        <w:pStyle w:val="af9"/>
        <w:tabs>
          <w:tab w:val="left" w:pos="426"/>
        </w:tabs>
        <w:ind w:firstLine="851"/>
        <w:jc w:val="center"/>
        <w:rPr>
          <w:b/>
        </w:rPr>
      </w:pPr>
      <w:r w:rsidRPr="00437199">
        <w:rPr>
          <w:b/>
        </w:rPr>
        <w:t>Перечень источников и объемы выбросов</w:t>
      </w:r>
    </w:p>
    <w:tbl>
      <w:tblPr>
        <w:tblW w:w="0" w:type="auto"/>
        <w:tblLayout w:type="fixed"/>
        <w:tblCellMar>
          <w:left w:w="0" w:type="dxa"/>
          <w:right w:w="0" w:type="dxa"/>
        </w:tblCellMar>
        <w:tblLook w:val="04A0"/>
      </w:tblPr>
      <w:tblGrid>
        <w:gridCol w:w="2040"/>
        <w:gridCol w:w="3600"/>
        <w:gridCol w:w="1680"/>
        <w:gridCol w:w="1680"/>
      </w:tblGrid>
      <w:tr w:rsidR="00437199" w:rsidTr="00437199">
        <w:tc>
          <w:tcPr>
            <w:tcW w:w="9000" w:type="dxa"/>
            <w:gridSpan w:val="4"/>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ЭРА v3.0   ИП "Усеинова"</w:t>
            </w:r>
          </w:p>
        </w:tc>
      </w:tr>
      <w:tr w:rsidR="00437199" w:rsidRPr="00A25AC8" w:rsidTr="00437199">
        <w:tc>
          <w:tcPr>
            <w:tcW w:w="9000" w:type="dxa"/>
            <w:gridSpan w:val="4"/>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xml:space="preserve">Таблица 2. Декларируемое количество выбросов загрязняющих </w:t>
            </w:r>
            <w:r w:rsidR="004016F0">
              <w:rPr>
                <w:rFonts w:ascii="Courier New" w:hAnsi="Courier New" w:cs="Courier New"/>
                <w:sz w:val="20"/>
                <w:szCs w:val="20"/>
              </w:rPr>
              <w:t>веществ</w:t>
            </w:r>
          </w:p>
        </w:tc>
      </w:tr>
      <w:tr w:rsidR="00437199" w:rsidRPr="00A25AC8" w:rsidTr="00437199">
        <w:tc>
          <w:tcPr>
            <w:tcW w:w="9000" w:type="dxa"/>
            <w:gridSpan w:val="4"/>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в атмосферный воздух по (г/сек, т/год)</w:t>
            </w:r>
          </w:p>
        </w:tc>
      </w:tr>
      <w:tr w:rsidR="00437199" w:rsidRPr="00A25AC8" w:rsidTr="00437199">
        <w:tc>
          <w:tcPr>
            <w:tcW w:w="9000" w:type="dxa"/>
            <w:gridSpan w:val="4"/>
          </w:tcPr>
          <w:p w:rsidR="00437199" w:rsidRDefault="00437199" w:rsidP="00437199">
            <w:pPr>
              <w:adjustRightInd w:val="0"/>
              <w:rPr>
                <w:rFonts w:ascii="Courier New" w:hAnsi="Courier New" w:cs="Courier New"/>
                <w:sz w:val="20"/>
                <w:szCs w:val="20"/>
              </w:rPr>
            </w:pPr>
          </w:p>
        </w:tc>
      </w:tr>
      <w:tr w:rsidR="00437199" w:rsidRPr="00D1599C" w:rsidTr="00437199">
        <w:tc>
          <w:tcPr>
            <w:tcW w:w="9000" w:type="dxa"/>
            <w:gridSpan w:val="4"/>
            <w:hideMark/>
          </w:tcPr>
          <w:p w:rsidR="00437199" w:rsidRPr="00437199" w:rsidRDefault="00437199" w:rsidP="00437199">
            <w:pPr>
              <w:adjustRightInd w:val="0"/>
              <w:rPr>
                <w:rFonts w:ascii="Courier New" w:hAnsi="Courier New" w:cs="Courier New"/>
                <w:sz w:val="20"/>
                <w:szCs w:val="20"/>
                <w:lang w:val="en-US"/>
              </w:rPr>
            </w:pPr>
            <w:r>
              <w:rPr>
                <w:rFonts w:ascii="Courier New" w:hAnsi="Courier New" w:cs="Courier New"/>
                <w:sz w:val="20"/>
                <w:szCs w:val="20"/>
              </w:rPr>
              <w:t>Атырауская</w:t>
            </w:r>
            <w:r w:rsidR="00D1599C">
              <w:rPr>
                <w:rFonts w:ascii="Courier New" w:hAnsi="Courier New" w:cs="Courier New"/>
                <w:sz w:val="20"/>
                <w:szCs w:val="20"/>
                <w:lang w:val="en-US"/>
              </w:rPr>
              <w:t xml:space="preserve"> </w:t>
            </w:r>
            <w:r>
              <w:rPr>
                <w:rFonts w:ascii="Courier New" w:hAnsi="Courier New" w:cs="Courier New"/>
                <w:sz w:val="20"/>
                <w:szCs w:val="20"/>
              </w:rPr>
              <w:t>область</w:t>
            </w:r>
            <w:r w:rsidRPr="00437199">
              <w:rPr>
                <w:rFonts w:ascii="Courier New" w:hAnsi="Courier New" w:cs="Courier New"/>
                <w:sz w:val="20"/>
                <w:szCs w:val="20"/>
                <w:lang w:val="en-US"/>
              </w:rPr>
              <w:t xml:space="preserve">, </w:t>
            </w:r>
            <w:r>
              <w:rPr>
                <w:rFonts w:ascii="Courier New" w:hAnsi="Courier New" w:cs="Courier New"/>
                <w:sz w:val="20"/>
                <w:szCs w:val="20"/>
              </w:rPr>
              <w:t>ТОО</w:t>
            </w:r>
            <w:r w:rsidRPr="00437199">
              <w:rPr>
                <w:rFonts w:ascii="Courier New" w:hAnsi="Courier New" w:cs="Courier New"/>
                <w:sz w:val="20"/>
                <w:szCs w:val="20"/>
                <w:lang w:val="en-US"/>
              </w:rPr>
              <w:t xml:space="preserve"> "Integra Construction KZ"</w:t>
            </w:r>
          </w:p>
        </w:tc>
      </w:tr>
      <w:tr w:rsidR="00437199" w:rsidTr="00437199">
        <w:tc>
          <w:tcPr>
            <w:tcW w:w="9000" w:type="dxa"/>
            <w:gridSpan w:val="4"/>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Декларируемый год: 2025</w:t>
            </w:r>
          </w:p>
        </w:tc>
      </w:tr>
      <w:tr w:rsidR="00437199" w:rsidTr="00437199">
        <w:tc>
          <w:tcPr>
            <w:tcW w:w="20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Номер источника</w:t>
            </w: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Наименование загрязняющего</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г/с</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т/год</w:t>
            </w:r>
          </w:p>
        </w:tc>
      </w:tr>
      <w:tr w:rsidR="00437199" w:rsidTr="00437199">
        <w:tc>
          <w:tcPr>
            <w:tcW w:w="20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загрязнения</w:t>
            </w: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016F0" w:rsidP="00437199">
            <w:pPr>
              <w:adjustRightInd w:val="0"/>
              <w:rPr>
                <w:rFonts w:ascii="Courier New" w:hAnsi="Courier New" w:cs="Courier New"/>
                <w:sz w:val="20"/>
                <w:szCs w:val="20"/>
              </w:rPr>
            </w:pPr>
            <w:r>
              <w:rPr>
                <w:rFonts w:ascii="Courier New" w:hAnsi="Courier New" w:cs="Courier New"/>
                <w:sz w:val="20"/>
                <w:szCs w:val="20"/>
              </w:rPr>
              <w:t>вещества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1</w:t>
            </w:r>
          </w:p>
        </w:tc>
        <w:tc>
          <w:tcPr>
            <w:tcW w:w="3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4</w:t>
            </w:r>
          </w:p>
        </w:tc>
      </w:tr>
      <w:tr w:rsidR="00437199" w:rsidTr="00437199">
        <w:tc>
          <w:tcPr>
            <w:tcW w:w="20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0001</w:t>
            </w: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0.0151</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0.0128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0.0687</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0004</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0.001968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0.015656</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0.0003198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0.0025441</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0.0128304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0.10206</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0.03633696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0.289044</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(2908) Пыль неорганическая,</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0.02178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0.17325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содержащая двуокись кремния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70-20 (шамот, цемент, пыль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цементного производства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глина, глинистый сланец,</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доменный шлак, песок,</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клинкер, зола, кремнезем,</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зола углей казахстанских</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0006</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0.003704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0.058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0.009425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0.02187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0.34263</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0.061938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0.970362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(2908) Пыль неорганическая,</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0.037125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0.581625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содержащая двуокись кремния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70-20 (шамот, цемент, пыль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цементного производства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глина, глинистый сланец,</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доменный шлак, песок,</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клинкер, зола, кремнезем,</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зола углей казахстанских</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0007</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0.003704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0.058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0.009425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0.02187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0.34263</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0.061938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0.970362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(2908) Пыль неорганическая,</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0.037125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0.581625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содержащая двуокись кремния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70-20 (шамот, цемент, пыль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цементного производства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глина, глинистый сланец,</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доменный шлак, песок,</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клинкер, зола, кремнезем,</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зола углей казахстанских</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0008</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0.003704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0.058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0.009425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0.02187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0.34263</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0.061938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0.970362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(2908) Пыль неорганическая,</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0.037125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0.581625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содержащая двуокись кремния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70-20 (шамот, цемент, пыль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цементного производства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глина, глинистый сланец,</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доменный шлак, песок,</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клинкер, зола, кремнезем,</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зола углей казахстанских</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0009</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0.003704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0.058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0.009425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0.02187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0.34263</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0.061938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0.970362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(2908) Пыль неорганическая,</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0.037125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0.581625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содержащая двуокись кремния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70-20 (шамот, цемент, пыль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цементного производства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глина, глинистый сланец,</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доменный шлак, песок,</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клинкер, зола, кремнезем,</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зола углей казахстанских</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0010</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0.003704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0.058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0.009425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0.02187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0.34263</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0.061938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0.970362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(2908) Пыль неорганическая,</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0.037125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0.581625</w:t>
            </w:r>
          </w:p>
        </w:tc>
      </w:tr>
      <w:tr w:rsidR="00437199" w:rsidTr="00437199">
        <w:tc>
          <w:tcPr>
            <w:tcW w:w="20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37199" w:rsidRDefault="00437199" w:rsidP="00437199">
            <w:pPr>
              <w:rPr>
                <w:rFonts w:ascii="Courier New" w:hAnsi="Courier New" w:cs="Courier New"/>
                <w:sz w:val="20"/>
                <w:szCs w:val="20"/>
              </w:rPr>
            </w:pP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содержащая двуокись кремния в</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70-20 (шамот, цемент, пыль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цементного производства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глина, глинистый сланец,</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доменный шлак, песок,</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клинкер, зола, кремнезем,</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зола углей казахстанских</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0013</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0.0208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0.0034</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0.0179</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0.0941</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0014</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0.246</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0.04</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(0328) Углерод (Сажа, Углерод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0.015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черный) (583)</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(0330) Сера диоксид (Ангидрид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0.039</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Сера (IV) оксид) (516)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(0337) 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(0703) Бенз/а/пирен (3,4-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0.0000004</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Бензпирен) (54)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(1325) Формальдегид (</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0.004</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Метаналь) (609)</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(2754) Алканы С12-19 /в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0.201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0.092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пересчете на С/ (Углеводороды</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предельные С12-С19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пересчете на С); Растворитель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РПК-265П) (10)</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6013</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(2908) Пыль неорганическая,</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0.002436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0.0769</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содержащая двуокись кремния в</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 70-20 (шамот, цемент, пыль</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цементного производства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глина, глинистый сланец,</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доменный шлак, песок,</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клинкер, зола, кремнезем,</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зола углей казахстанских</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6017</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(0123) Железо (II, III)</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0.00275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0.00495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оксиды (в пересчете на</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железо) (диЖелезо триоксид,</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Железа оксид) (274)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(0143) Марганец и его</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0.0003056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0.00055</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соединения (в пересчете на</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марганца (IV) оксид) (327)</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(0342) Фтористые газообразные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0.0002</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соединения /в пересчете на</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фтор/ (617)</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6018</w:t>
            </w: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(0301) Азота (IV) диоксид (</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0.00489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0.000528</w:t>
            </w:r>
          </w:p>
        </w:tc>
      </w:tr>
      <w:tr w:rsidR="00437199" w:rsidTr="00437199">
        <w:tc>
          <w:tcPr>
            <w:tcW w:w="20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37199" w:rsidRDefault="00437199" w:rsidP="00437199">
            <w:pPr>
              <w:rPr>
                <w:rFonts w:ascii="Courier New" w:hAnsi="Courier New" w:cs="Courier New"/>
                <w:sz w:val="20"/>
                <w:szCs w:val="20"/>
              </w:rPr>
            </w:pP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Азота диоксид) (4)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(0304) 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0.000794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0.0000858</w:t>
            </w: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r>
      <w:tr w:rsidR="00437199" w:rsidTr="00437199">
        <w:tc>
          <w:tcPr>
            <w:tcW w:w="204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6019</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(2752) Уайт-спирит (1294*)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0.04166666667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0.0015</w:t>
            </w:r>
          </w:p>
        </w:tc>
      </w:tr>
      <w:tr w:rsidR="00437199" w:rsidTr="00437199">
        <w:tc>
          <w:tcPr>
            <w:tcW w:w="20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6020</w:t>
            </w: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(0322) Серная кислота (517)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0.00000095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0.0000086</w:t>
            </w:r>
          </w:p>
        </w:tc>
      </w:tr>
      <w:tr w:rsidR="00437199" w:rsidTr="00437199">
        <w:tc>
          <w:tcPr>
            <w:tcW w:w="20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rPr>
                <w:rFonts w:ascii="Courier New" w:hAnsi="Courier New" w:cs="Courier New"/>
                <w:sz w:val="20"/>
                <w:szCs w:val="20"/>
              </w:rPr>
            </w:pPr>
            <w:r>
              <w:rPr>
                <w:rFonts w:ascii="Courier New" w:hAnsi="Courier New" w:cs="Courier New"/>
                <w:sz w:val="20"/>
                <w:szCs w:val="20"/>
              </w:rPr>
              <w:t>Всего:</w:t>
            </w:r>
          </w:p>
        </w:tc>
        <w:tc>
          <w:tcPr>
            <w:tcW w:w="3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437199" w:rsidRDefault="00437199" w:rsidP="00437199">
            <w:pPr>
              <w:adjustRightInd w:val="0"/>
              <w:rPr>
                <w:rFonts w:ascii="Courier New" w:hAnsi="Courier New" w:cs="Courier New"/>
                <w:sz w:val="20"/>
                <w:szCs w:val="20"/>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2.14118477667</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437199" w:rsidRDefault="00437199" w:rsidP="00437199">
            <w:pPr>
              <w:adjustRightInd w:val="0"/>
              <w:jc w:val="right"/>
              <w:rPr>
                <w:rFonts w:ascii="Courier New" w:hAnsi="Courier New" w:cs="Courier New"/>
                <w:sz w:val="20"/>
                <w:szCs w:val="20"/>
              </w:rPr>
            </w:pPr>
            <w:r>
              <w:rPr>
                <w:rFonts w:ascii="Courier New" w:hAnsi="Courier New" w:cs="Courier New"/>
                <w:sz w:val="20"/>
                <w:szCs w:val="20"/>
              </w:rPr>
              <w:t>11.3487869</w:t>
            </w:r>
          </w:p>
        </w:tc>
      </w:tr>
    </w:tbl>
    <w:p w:rsidR="00D464EA" w:rsidRPr="00EC24CB" w:rsidRDefault="00D464EA">
      <w:pPr>
        <w:pStyle w:val="af9"/>
        <w:tabs>
          <w:tab w:val="left" w:pos="426"/>
        </w:tabs>
        <w:jc w:val="both"/>
        <w:rPr>
          <w:color w:val="FF0000"/>
        </w:rPr>
      </w:pPr>
    </w:p>
    <w:p w:rsidR="00D464EA" w:rsidRPr="00EC24CB" w:rsidRDefault="00D464EA">
      <w:pPr>
        <w:pStyle w:val="af9"/>
        <w:tabs>
          <w:tab w:val="left" w:pos="426"/>
        </w:tabs>
        <w:jc w:val="both"/>
        <w:rPr>
          <w:color w:val="FF0000"/>
        </w:rPr>
      </w:pPr>
    </w:p>
    <w:p w:rsidR="00D464EA" w:rsidRPr="00EC24CB" w:rsidRDefault="00D464EA">
      <w:pPr>
        <w:pStyle w:val="af9"/>
        <w:tabs>
          <w:tab w:val="left" w:pos="426"/>
        </w:tabs>
        <w:jc w:val="both"/>
        <w:rPr>
          <w:color w:val="FF0000"/>
        </w:rPr>
      </w:pPr>
    </w:p>
    <w:p w:rsidR="00D464EA" w:rsidRPr="00EC24CB" w:rsidRDefault="00D464EA">
      <w:pPr>
        <w:pStyle w:val="af9"/>
        <w:tabs>
          <w:tab w:val="left" w:pos="426"/>
        </w:tabs>
        <w:jc w:val="both"/>
        <w:rPr>
          <w:color w:val="FF0000"/>
        </w:rPr>
      </w:pPr>
    </w:p>
    <w:p w:rsidR="00D464EA" w:rsidRPr="00895616" w:rsidRDefault="00EC24CB">
      <w:pPr>
        <w:pStyle w:val="3"/>
        <w:numPr>
          <w:ilvl w:val="2"/>
          <w:numId w:val="7"/>
        </w:numPr>
        <w:spacing w:before="0"/>
        <w:ind w:left="0" w:firstLine="0"/>
        <w:jc w:val="center"/>
        <w:rPr>
          <w:spacing w:val="-2"/>
        </w:rPr>
      </w:pPr>
      <w:bookmarkStart w:id="56" w:name="1.7._Оценка_последствий_загрязнения_и_ме"/>
      <w:bookmarkStart w:id="57" w:name="_bookmark8"/>
      <w:bookmarkStart w:id="58" w:name="_Toc215040519"/>
      <w:bookmarkEnd w:id="56"/>
      <w:bookmarkEnd w:id="57"/>
      <w:r w:rsidRPr="00895616">
        <w:rPr>
          <w:spacing w:val="-2"/>
        </w:rPr>
        <w:lastRenderedPageBreak/>
        <w:t>Оценка последствий загрязнения и мероприятия по снижению отрицательного воздействия</w:t>
      </w:r>
      <w:bookmarkEnd w:id="58"/>
    </w:p>
    <w:p w:rsidR="00D464EA" w:rsidRPr="00895616" w:rsidRDefault="00EC24CB">
      <w:pPr>
        <w:pStyle w:val="af9"/>
        <w:tabs>
          <w:tab w:val="left" w:pos="426"/>
        </w:tabs>
        <w:ind w:firstLine="851"/>
        <w:jc w:val="both"/>
      </w:pPr>
      <w:bookmarkStart w:id="59" w:name="1.8._Предложения_по_организации_монитори"/>
      <w:bookmarkStart w:id="60" w:name="_bookmark9"/>
      <w:bookmarkEnd w:id="59"/>
      <w:bookmarkEnd w:id="60"/>
      <w:r w:rsidRPr="00895616">
        <w:t xml:space="preserve">Период эксплуатации вносит свой вклад в загрязнение атмосферного  воздуха. Территория объекта расположена на территории </w:t>
      </w:r>
      <w:r w:rsidR="00895616" w:rsidRPr="00895616">
        <w:t>рядом с поселком для проживания сотрудников</w:t>
      </w:r>
      <w:r w:rsidRPr="00895616">
        <w:t>. Ближайшая жи</w:t>
      </w:r>
      <w:r w:rsidR="00895616" w:rsidRPr="00895616">
        <w:t xml:space="preserve">лая зона располагается поселок Макат </w:t>
      </w:r>
      <w:r w:rsidRPr="00895616">
        <w:t xml:space="preserve">на расстоянии более 5 км. </w:t>
      </w:r>
      <w:r w:rsidR="004016F0" w:rsidRPr="00895616">
        <w:t>Воздействие</w:t>
      </w:r>
      <w:r w:rsidRPr="00895616">
        <w:t xml:space="preserve"> на жилую зону </w:t>
      </w:r>
      <w:r w:rsidR="004016F0" w:rsidRPr="00895616">
        <w:t>отсутствует</w:t>
      </w:r>
      <w:r w:rsidRPr="00895616">
        <w:t xml:space="preserve">, на территорию вахтового городка воздействие также минимально. </w:t>
      </w:r>
    </w:p>
    <w:p w:rsidR="00D464EA" w:rsidRPr="00895616" w:rsidRDefault="00EC24CB">
      <w:pPr>
        <w:pStyle w:val="af9"/>
        <w:tabs>
          <w:tab w:val="left" w:pos="426"/>
        </w:tabs>
        <w:ind w:firstLine="851"/>
        <w:jc w:val="both"/>
      </w:pPr>
      <w:r w:rsidRPr="00895616">
        <w:t xml:space="preserve">С целью охраны окружающей природной среды и обеспечения нормальных условий работы обслуживающего персонала необходимо принять меры по соблюдению нормативов. </w:t>
      </w:r>
    </w:p>
    <w:p w:rsidR="00D464EA" w:rsidRPr="00895616" w:rsidRDefault="00D464EA">
      <w:pPr>
        <w:pStyle w:val="14"/>
        <w:shd w:val="clear" w:color="auto" w:fill="FFFFFF"/>
        <w:outlineLvl w:val="0"/>
        <w:rPr>
          <w:rFonts w:ascii="Times New Roman" w:hAnsi="Times New Roman"/>
          <w:b/>
          <w:spacing w:val="-12"/>
          <w:sz w:val="24"/>
          <w:szCs w:val="24"/>
        </w:rPr>
      </w:pPr>
    </w:p>
    <w:p w:rsidR="00D464EA" w:rsidRPr="00895616" w:rsidRDefault="00EC24CB">
      <w:pPr>
        <w:pStyle w:val="14"/>
        <w:shd w:val="clear" w:color="auto" w:fill="FFFFFF"/>
        <w:outlineLvl w:val="0"/>
        <w:rPr>
          <w:rFonts w:ascii="Times New Roman" w:hAnsi="Times New Roman"/>
          <w:b/>
          <w:spacing w:val="-12"/>
          <w:sz w:val="24"/>
          <w:szCs w:val="24"/>
        </w:rPr>
      </w:pPr>
      <w:bookmarkStart w:id="61" w:name="_Toc209526088"/>
      <w:bookmarkStart w:id="62" w:name="_Toc120233966"/>
      <w:bookmarkStart w:id="63" w:name="_Toc209403167"/>
      <w:bookmarkStart w:id="64" w:name="_Toc209526723"/>
      <w:bookmarkStart w:id="65" w:name="_Toc208322768"/>
      <w:bookmarkStart w:id="66" w:name="_Toc209525235"/>
      <w:bookmarkStart w:id="67" w:name="_Toc212115731"/>
      <w:bookmarkStart w:id="68" w:name="_Toc207023512"/>
      <w:bookmarkStart w:id="69" w:name="_Toc151423061"/>
      <w:bookmarkStart w:id="70" w:name="_Toc208315440"/>
      <w:bookmarkStart w:id="71" w:name="_Toc175595210"/>
      <w:bookmarkStart w:id="72" w:name="_Toc214219321"/>
      <w:bookmarkStart w:id="73" w:name="_Toc215040520"/>
      <w:r w:rsidRPr="00895616">
        <w:rPr>
          <w:rFonts w:ascii="Times New Roman" w:hAnsi="Times New Roman"/>
          <w:b/>
          <w:spacing w:val="-12"/>
          <w:sz w:val="24"/>
          <w:szCs w:val="24"/>
        </w:rPr>
        <w:t>Природоохранные мероприятия по защите атмосферного воздуха</w:t>
      </w:r>
      <w:bookmarkEnd w:id="61"/>
      <w:bookmarkEnd w:id="62"/>
      <w:bookmarkEnd w:id="63"/>
      <w:bookmarkEnd w:id="64"/>
      <w:bookmarkEnd w:id="65"/>
      <w:bookmarkEnd w:id="66"/>
      <w:bookmarkEnd w:id="67"/>
      <w:bookmarkEnd w:id="68"/>
      <w:bookmarkEnd w:id="69"/>
      <w:bookmarkEnd w:id="70"/>
      <w:bookmarkEnd w:id="71"/>
      <w:bookmarkEnd w:id="72"/>
      <w:bookmarkEnd w:id="73"/>
    </w:p>
    <w:p w:rsidR="00D464EA" w:rsidRPr="00895616" w:rsidRDefault="00EC24CB">
      <w:pPr>
        <w:tabs>
          <w:tab w:val="left" w:pos="993"/>
        </w:tabs>
        <w:ind w:firstLine="851"/>
        <w:jc w:val="both"/>
      </w:pPr>
      <w:r w:rsidRPr="00895616">
        <w:t>Основными мероприятиями по контролю и сокращению выбросов загрязняющих веществ в атмосферу являются:</w:t>
      </w:r>
    </w:p>
    <w:p w:rsidR="00D464EA" w:rsidRPr="00895616" w:rsidRDefault="00EC24CB">
      <w:pPr>
        <w:numPr>
          <w:ilvl w:val="0"/>
          <w:numId w:val="10"/>
        </w:numPr>
        <w:tabs>
          <w:tab w:val="left" w:pos="993"/>
        </w:tabs>
        <w:ind w:left="0" w:firstLine="0"/>
        <w:jc w:val="both"/>
      </w:pPr>
      <w:r w:rsidRPr="00895616">
        <w:t>исправное техническое состояние используемой техники и транспорта;</w:t>
      </w:r>
    </w:p>
    <w:p w:rsidR="00D464EA" w:rsidRPr="00895616" w:rsidRDefault="00EC24CB">
      <w:pPr>
        <w:numPr>
          <w:ilvl w:val="0"/>
          <w:numId w:val="10"/>
        </w:numPr>
        <w:tabs>
          <w:tab w:val="left" w:pos="993"/>
        </w:tabs>
        <w:ind w:left="0" w:firstLine="0"/>
        <w:jc w:val="both"/>
      </w:pPr>
      <w:r w:rsidRPr="00895616">
        <w:t>хранить образованные отходы в строго определенных местах.</w:t>
      </w:r>
    </w:p>
    <w:p w:rsidR="00D464EA" w:rsidRPr="00895616" w:rsidRDefault="00EC24CB">
      <w:pPr>
        <w:numPr>
          <w:ilvl w:val="0"/>
          <w:numId w:val="10"/>
        </w:numPr>
        <w:tabs>
          <w:tab w:val="left" w:pos="993"/>
        </w:tabs>
        <w:ind w:left="0" w:firstLine="0"/>
        <w:jc w:val="both"/>
      </w:pPr>
      <w:r w:rsidRPr="00895616">
        <w:t>обучение персонала реагированию на аварийные ситуации;</w:t>
      </w:r>
    </w:p>
    <w:p w:rsidR="00D464EA" w:rsidRPr="00895616" w:rsidRDefault="00EC24CB">
      <w:pPr>
        <w:numPr>
          <w:ilvl w:val="0"/>
          <w:numId w:val="10"/>
        </w:numPr>
        <w:tabs>
          <w:tab w:val="left" w:pos="993"/>
        </w:tabs>
        <w:ind w:left="0" w:firstLine="0"/>
        <w:jc w:val="both"/>
      </w:pPr>
      <w:r w:rsidRPr="00895616">
        <w:t>соблюдение норм и правил противопожарной безопасности;</w:t>
      </w:r>
    </w:p>
    <w:p w:rsidR="00D464EA" w:rsidRPr="00895616" w:rsidRDefault="00EC24CB">
      <w:pPr>
        <w:numPr>
          <w:ilvl w:val="0"/>
          <w:numId w:val="10"/>
        </w:numPr>
        <w:tabs>
          <w:tab w:val="left" w:pos="993"/>
        </w:tabs>
        <w:ind w:left="0" w:firstLine="0"/>
        <w:jc w:val="both"/>
      </w:pPr>
      <w:r w:rsidRPr="00895616">
        <w:t>не допускать разлива топлива</w:t>
      </w:r>
    </w:p>
    <w:p w:rsidR="00D464EA" w:rsidRPr="00895616" w:rsidRDefault="00EC24CB">
      <w:pPr>
        <w:pStyle w:val="14"/>
        <w:shd w:val="clear" w:color="auto" w:fill="FFFFFF"/>
        <w:tabs>
          <w:tab w:val="left" w:pos="1418"/>
        </w:tabs>
        <w:jc w:val="both"/>
        <w:rPr>
          <w:rFonts w:ascii="Times New Roman" w:hAnsi="Times New Roman"/>
          <w:spacing w:val="1"/>
          <w:sz w:val="24"/>
          <w:szCs w:val="24"/>
        </w:rPr>
      </w:pPr>
      <w:r w:rsidRPr="00895616">
        <w:rPr>
          <w:rFonts w:ascii="Times New Roman" w:hAnsi="Times New Roman"/>
          <w:spacing w:val="1"/>
          <w:sz w:val="24"/>
          <w:szCs w:val="24"/>
        </w:rPr>
        <w:t xml:space="preserve">В результате осуществления этих мероприятий, выбросы в атмосферу значительно сократятся. </w:t>
      </w:r>
    </w:p>
    <w:p w:rsidR="00D464EA" w:rsidRPr="00EC24CB" w:rsidRDefault="00D464EA">
      <w:pPr>
        <w:pStyle w:val="14"/>
        <w:shd w:val="clear" w:color="auto" w:fill="FFFFFF"/>
        <w:tabs>
          <w:tab w:val="left" w:pos="1418"/>
        </w:tabs>
        <w:jc w:val="both"/>
        <w:rPr>
          <w:rFonts w:ascii="Times New Roman" w:hAnsi="Times New Roman"/>
          <w:color w:val="FF0000"/>
          <w:spacing w:val="1"/>
          <w:sz w:val="24"/>
          <w:szCs w:val="24"/>
        </w:rPr>
      </w:pPr>
    </w:p>
    <w:p w:rsidR="00D464EA" w:rsidRPr="00BF25C9" w:rsidRDefault="00EC24CB">
      <w:pPr>
        <w:pStyle w:val="3"/>
        <w:numPr>
          <w:ilvl w:val="2"/>
          <w:numId w:val="7"/>
        </w:numPr>
        <w:spacing w:before="0"/>
        <w:ind w:left="0" w:firstLine="0"/>
        <w:jc w:val="center"/>
        <w:rPr>
          <w:spacing w:val="-2"/>
        </w:rPr>
      </w:pPr>
      <w:bookmarkStart w:id="74" w:name="_Toc215040521"/>
      <w:r w:rsidRPr="00BF25C9">
        <w:rPr>
          <w:spacing w:val="-2"/>
        </w:rPr>
        <w:t>Предложения по организации мониторинга и контроля за состоянием атмосферного воздуха</w:t>
      </w:r>
      <w:bookmarkEnd w:id="74"/>
    </w:p>
    <w:p w:rsidR="00D464EA" w:rsidRPr="00BF25C9" w:rsidRDefault="00EC24CB">
      <w:pPr>
        <w:pStyle w:val="211"/>
        <w:ind w:firstLine="851"/>
        <w:rPr>
          <w:szCs w:val="24"/>
        </w:rPr>
      </w:pPr>
      <w:r w:rsidRPr="00BF25C9">
        <w:rPr>
          <w:szCs w:val="24"/>
        </w:rPr>
        <w:t>Физические и юридические лица, осуществляющие специальное природопользование, обязаны осуществлять производственный экологический контроль (статья 182 ЭкоКодекса РК от 02.01.2021).</w:t>
      </w:r>
    </w:p>
    <w:p w:rsidR="00D464EA" w:rsidRPr="00BF25C9" w:rsidRDefault="00EC24CB">
      <w:pPr>
        <w:pStyle w:val="211"/>
        <w:ind w:firstLine="851"/>
        <w:rPr>
          <w:szCs w:val="24"/>
        </w:rPr>
      </w:pPr>
      <w:r w:rsidRPr="00BF25C9">
        <w:rPr>
          <w:szCs w:val="24"/>
        </w:rPr>
        <w:t xml:space="preserve">Контроль должны вести все природопользователи. Согласно экологического кодекса Республики Казахстан от 02.01.2021г., Главы 13  объекты 1-2 категории обязаны вести производственный контроль, но объект отнесён к </w:t>
      </w:r>
      <w:r w:rsidR="00BF25C9">
        <w:rPr>
          <w:szCs w:val="24"/>
        </w:rPr>
        <w:t>3</w:t>
      </w:r>
      <w:r w:rsidRPr="00BF25C9">
        <w:rPr>
          <w:szCs w:val="24"/>
        </w:rPr>
        <w:t xml:space="preserve"> категории и соответственно производственный контроль носит добровольный порядок. </w:t>
      </w:r>
    </w:p>
    <w:p w:rsidR="00D464EA" w:rsidRPr="00BF25C9" w:rsidRDefault="00EC24CB">
      <w:pPr>
        <w:pStyle w:val="211"/>
        <w:ind w:firstLine="851"/>
        <w:rPr>
          <w:szCs w:val="24"/>
        </w:rPr>
      </w:pPr>
      <w:r w:rsidRPr="00BF25C9">
        <w:rPr>
          <w:szCs w:val="24"/>
        </w:rPr>
        <w:t xml:space="preserve">Экологический контроль – важнейшая правовая мера обеспечения рационального природопользования и охраны окружающей среды от вредных воздействий, функция государственного управления и правовой институт права окружающей среды. </w:t>
      </w:r>
    </w:p>
    <w:p w:rsidR="00D464EA" w:rsidRPr="00BF25C9" w:rsidRDefault="00D464EA">
      <w:pPr>
        <w:pStyle w:val="aff7"/>
        <w:ind w:left="0" w:firstLine="851"/>
        <w:rPr>
          <w:sz w:val="24"/>
          <w:szCs w:val="24"/>
        </w:rPr>
      </w:pPr>
    </w:p>
    <w:p w:rsidR="00D464EA" w:rsidRPr="00BF25C9" w:rsidRDefault="00EC24CB">
      <w:pPr>
        <w:pStyle w:val="211"/>
        <w:ind w:firstLine="851"/>
        <w:rPr>
          <w:b/>
          <w:i/>
          <w:szCs w:val="24"/>
        </w:rPr>
      </w:pPr>
      <w:r w:rsidRPr="00BF25C9">
        <w:rPr>
          <w:b/>
          <w:i/>
          <w:szCs w:val="24"/>
        </w:rPr>
        <w:t>Целями производственного экологического контроля являются:</w:t>
      </w:r>
    </w:p>
    <w:p w:rsidR="00D464EA" w:rsidRPr="00BF25C9" w:rsidRDefault="00EC24CB">
      <w:pPr>
        <w:pStyle w:val="211"/>
        <w:ind w:firstLine="851"/>
        <w:rPr>
          <w:szCs w:val="24"/>
        </w:rPr>
      </w:pPr>
      <w:r w:rsidRPr="00BF25C9">
        <w:rPr>
          <w:szCs w:val="24"/>
        </w:rPr>
        <w:t>- получение информации для принятия решений в отношении экологической политики природопользователя, целевых показателей качества окружающей среды и инструментов регулирования производственных процессов, потенциально оказывающих воздействие на окружающую среду;</w:t>
      </w:r>
    </w:p>
    <w:p w:rsidR="00D464EA" w:rsidRPr="00BF25C9" w:rsidRDefault="00EC24CB">
      <w:pPr>
        <w:pStyle w:val="211"/>
        <w:ind w:firstLine="851"/>
        <w:rPr>
          <w:szCs w:val="24"/>
        </w:rPr>
      </w:pPr>
      <w:r w:rsidRPr="00BF25C9">
        <w:rPr>
          <w:szCs w:val="24"/>
        </w:rPr>
        <w:t>- обеспечение соблюдения требований экологического законодательства Республики Казахстан;</w:t>
      </w:r>
    </w:p>
    <w:p w:rsidR="00D464EA" w:rsidRPr="00BF25C9" w:rsidRDefault="00EC24CB">
      <w:pPr>
        <w:pStyle w:val="211"/>
        <w:ind w:firstLine="851"/>
        <w:rPr>
          <w:szCs w:val="24"/>
        </w:rPr>
      </w:pPr>
      <w:r w:rsidRPr="00BF25C9">
        <w:rPr>
          <w:szCs w:val="24"/>
        </w:rPr>
        <w:t>- сведение к минимуму воздействия производственных процессов природопользователя на окружающую среду и здоровье человека;</w:t>
      </w:r>
    </w:p>
    <w:p w:rsidR="00D464EA" w:rsidRPr="00BF25C9" w:rsidRDefault="00EC24CB">
      <w:pPr>
        <w:pStyle w:val="211"/>
        <w:ind w:firstLine="851"/>
        <w:rPr>
          <w:szCs w:val="24"/>
        </w:rPr>
      </w:pPr>
      <w:r w:rsidRPr="00BF25C9">
        <w:rPr>
          <w:szCs w:val="24"/>
        </w:rPr>
        <w:t>- повышение эффективности использования природных и энергетических ресурсов;</w:t>
      </w:r>
    </w:p>
    <w:p w:rsidR="00D464EA" w:rsidRPr="00BF25C9" w:rsidRDefault="00EC24CB">
      <w:pPr>
        <w:pStyle w:val="211"/>
        <w:ind w:firstLine="851"/>
        <w:rPr>
          <w:szCs w:val="24"/>
        </w:rPr>
      </w:pPr>
      <w:r w:rsidRPr="00BF25C9">
        <w:rPr>
          <w:szCs w:val="24"/>
        </w:rPr>
        <w:t>- оперативное упреждающее реагирование на нештатные ситуации;</w:t>
      </w:r>
    </w:p>
    <w:p w:rsidR="00D464EA" w:rsidRPr="00BF25C9" w:rsidRDefault="00EC24CB">
      <w:pPr>
        <w:pStyle w:val="211"/>
        <w:ind w:firstLine="851"/>
        <w:rPr>
          <w:szCs w:val="24"/>
        </w:rPr>
      </w:pPr>
      <w:r w:rsidRPr="00BF25C9">
        <w:rPr>
          <w:szCs w:val="24"/>
        </w:rPr>
        <w:t>- формирование более высокого уровня экологической информированности и ответственности руководителей и работников природопользователей;</w:t>
      </w:r>
    </w:p>
    <w:p w:rsidR="00D464EA" w:rsidRPr="00BF25C9" w:rsidRDefault="00EC24CB">
      <w:pPr>
        <w:pStyle w:val="211"/>
        <w:ind w:firstLine="851"/>
        <w:rPr>
          <w:szCs w:val="24"/>
        </w:rPr>
      </w:pPr>
      <w:r w:rsidRPr="00BF25C9">
        <w:rPr>
          <w:szCs w:val="24"/>
        </w:rPr>
        <w:t>- информирование общественности об экологической деятельности предприятий и рисках для здоровья населения;</w:t>
      </w:r>
    </w:p>
    <w:p w:rsidR="00D464EA" w:rsidRPr="00BF25C9" w:rsidRDefault="00EC24CB">
      <w:pPr>
        <w:pStyle w:val="211"/>
        <w:ind w:firstLine="851"/>
        <w:rPr>
          <w:szCs w:val="24"/>
        </w:rPr>
      </w:pPr>
      <w:r w:rsidRPr="00BF25C9">
        <w:rPr>
          <w:szCs w:val="24"/>
        </w:rPr>
        <w:t>- повышение уровня соответствия экологическим требованиям;</w:t>
      </w:r>
    </w:p>
    <w:p w:rsidR="00D464EA" w:rsidRPr="00BF25C9" w:rsidRDefault="00EC24CB">
      <w:pPr>
        <w:pStyle w:val="211"/>
        <w:ind w:firstLine="851"/>
        <w:rPr>
          <w:szCs w:val="24"/>
        </w:rPr>
      </w:pPr>
      <w:r w:rsidRPr="00BF25C9">
        <w:rPr>
          <w:szCs w:val="24"/>
        </w:rPr>
        <w:t>- повышение производственной и экологической эффективности системы управления охраной окружающей среды;</w:t>
      </w:r>
    </w:p>
    <w:p w:rsidR="0009339D" w:rsidRDefault="0009339D">
      <w:pPr>
        <w:rPr>
          <w:lang w:eastAsia="ar-SA"/>
        </w:rPr>
      </w:pPr>
      <w:r>
        <w:br w:type="page"/>
      </w:r>
    </w:p>
    <w:p w:rsidR="00D464EA" w:rsidRPr="00BF25C9" w:rsidRDefault="00D464EA">
      <w:pPr>
        <w:pStyle w:val="211"/>
        <w:ind w:firstLine="0"/>
        <w:rPr>
          <w:szCs w:val="24"/>
        </w:rPr>
      </w:pPr>
    </w:p>
    <w:p w:rsidR="00D464EA" w:rsidRPr="00BF25C9" w:rsidRDefault="00EC24CB">
      <w:pPr>
        <w:pStyle w:val="211"/>
        <w:ind w:firstLine="0"/>
        <w:rPr>
          <w:b/>
          <w:szCs w:val="24"/>
        </w:rPr>
      </w:pPr>
      <w:r w:rsidRPr="00BF25C9">
        <w:rPr>
          <w:b/>
          <w:szCs w:val="24"/>
        </w:rPr>
        <w:t>Основные задачи:</w:t>
      </w:r>
    </w:p>
    <w:p w:rsidR="00D464EA" w:rsidRPr="00BF25C9" w:rsidRDefault="00EC24CB">
      <w:pPr>
        <w:pStyle w:val="211"/>
        <w:ind w:firstLine="851"/>
        <w:rPr>
          <w:szCs w:val="24"/>
        </w:rPr>
      </w:pPr>
      <w:r w:rsidRPr="00BF25C9">
        <w:rPr>
          <w:szCs w:val="24"/>
        </w:rPr>
        <w:t>При проведении производственного экологического контроля основными задачами являются:</w:t>
      </w:r>
    </w:p>
    <w:p w:rsidR="00D464EA" w:rsidRPr="00BF25C9" w:rsidRDefault="00EC24CB">
      <w:pPr>
        <w:pStyle w:val="211"/>
        <w:ind w:firstLine="851"/>
        <w:rPr>
          <w:szCs w:val="24"/>
        </w:rPr>
      </w:pPr>
      <w:r w:rsidRPr="00BF25C9">
        <w:rPr>
          <w:szCs w:val="24"/>
        </w:rPr>
        <w:t xml:space="preserve">- Систематически оценивать результаты производственного экологического контроля и принимать меры по устранению выявленных несоответствий требованиям экологического законодательства Республики Казахстан; </w:t>
      </w:r>
    </w:p>
    <w:p w:rsidR="00D464EA" w:rsidRPr="00BF25C9" w:rsidRDefault="00EC24CB">
      <w:pPr>
        <w:pStyle w:val="211"/>
        <w:ind w:firstLine="851"/>
        <w:rPr>
          <w:szCs w:val="24"/>
        </w:rPr>
      </w:pPr>
      <w:r w:rsidRPr="00BF25C9">
        <w:rPr>
          <w:szCs w:val="24"/>
        </w:rPr>
        <w:t>- Обеспечение качества получаемых данных.  Сбор, хранение и обработка достоверных данных о состоянии окружающей среды.</w:t>
      </w:r>
    </w:p>
    <w:p w:rsidR="00D464EA" w:rsidRPr="00BF25C9" w:rsidRDefault="00D464EA">
      <w:pPr>
        <w:pStyle w:val="211"/>
        <w:ind w:firstLine="0"/>
        <w:rPr>
          <w:szCs w:val="24"/>
        </w:rPr>
      </w:pPr>
    </w:p>
    <w:p w:rsidR="00D464EA" w:rsidRPr="00BF25C9" w:rsidRDefault="00EC24CB">
      <w:pPr>
        <w:pStyle w:val="211"/>
        <w:ind w:firstLine="0"/>
        <w:rPr>
          <w:b/>
          <w:szCs w:val="24"/>
        </w:rPr>
      </w:pPr>
      <w:r w:rsidRPr="00BF25C9">
        <w:rPr>
          <w:b/>
          <w:szCs w:val="24"/>
        </w:rPr>
        <w:t>Ожидаемые результаты</w:t>
      </w:r>
    </w:p>
    <w:p w:rsidR="00D464EA" w:rsidRPr="00BF25C9" w:rsidRDefault="0009339D">
      <w:pPr>
        <w:pStyle w:val="211"/>
        <w:ind w:firstLine="851"/>
        <w:rPr>
          <w:szCs w:val="24"/>
        </w:rPr>
      </w:pPr>
      <w:r>
        <w:rPr>
          <w:szCs w:val="24"/>
        </w:rPr>
        <w:t xml:space="preserve">Количественные </w:t>
      </w:r>
      <w:r w:rsidR="00EC24CB" w:rsidRPr="00BF25C9">
        <w:rPr>
          <w:szCs w:val="24"/>
        </w:rPr>
        <w:t>и качественные характеристики состояния основных компонентов окружающей среды.</w:t>
      </w:r>
    </w:p>
    <w:p w:rsidR="00D464EA" w:rsidRPr="00BF25C9" w:rsidRDefault="00D464EA">
      <w:pPr>
        <w:pStyle w:val="211"/>
        <w:ind w:firstLine="0"/>
        <w:rPr>
          <w:szCs w:val="24"/>
        </w:rPr>
      </w:pPr>
    </w:p>
    <w:p w:rsidR="00D464EA" w:rsidRPr="00BF25C9" w:rsidRDefault="00EC24CB">
      <w:pPr>
        <w:pStyle w:val="211"/>
        <w:ind w:firstLine="0"/>
        <w:rPr>
          <w:b/>
          <w:szCs w:val="24"/>
        </w:rPr>
      </w:pPr>
      <w:r w:rsidRPr="00BF25C9">
        <w:rPr>
          <w:b/>
          <w:szCs w:val="24"/>
        </w:rPr>
        <w:t>Выводы</w:t>
      </w:r>
    </w:p>
    <w:p w:rsidR="00D464EA" w:rsidRPr="00BF25C9" w:rsidRDefault="00EC24CB">
      <w:pPr>
        <w:pStyle w:val="211"/>
        <w:ind w:firstLine="851"/>
        <w:rPr>
          <w:szCs w:val="24"/>
        </w:rPr>
      </w:pPr>
      <w:r w:rsidRPr="00BF25C9">
        <w:rPr>
          <w:szCs w:val="24"/>
        </w:rPr>
        <w:t>Производственный экологический контроль будет нести контрольный характер, а именно:</w:t>
      </w:r>
    </w:p>
    <w:p w:rsidR="00D464EA" w:rsidRPr="00BF25C9" w:rsidRDefault="00EC24CB">
      <w:pPr>
        <w:pStyle w:val="211"/>
        <w:ind w:firstLine="851"/>
        <w:rPr>
          <w:szCs w:val="24"/>
        </w:rPr>
      </w:pPr>
      <w:r w:rsidRPr="00BF25C9">
        <w:rPr>
          <w:szCs w:val="24"/>
        </w:rPr>
        <w:t>-  Введение осмотра и контроля чистоты территории, отсутствие разливов и прочих загрязнений.</w:t>
      </w:r>
    </w:p>
    <w:p w:rsidR="00D464EA" w:rsidRPr="00BF25C9" w:rsidRDefault="00EC24CB">
      <w:pPr>
        <w:pStyle w:val="211"/>
        <w:ind w:firstLine="851"/>
        <w:rPr>
          <w:szCs w:val="24"/>
        </w:rPr>
      </w:pPr>
      <w:r w:rsidRPr="00BF25C9">
        <w:rPr>
          <w:szCs w:val="24"/>
        </w:rPr>
        <w:t xml:space="preserve">- проведение расчёта выбросов для контроляотсутствия превышения лимита данного проекта.  </w:t>
      </w:r>
    </w:p>
    <w:p w:rsidR="00D464EA" w:rsidRPr="00EC24CB" w:rsidRDefault="00D464EA">
      <w:pPr>
        <w:pStyle w:val="211"/>
        <w:ind w:firstLine="0"/>
        <w:rPr>
          <w:color w:val="FF0000"/>
          <w:szCs w:val="24"/>
        </w:rPr>
      </w:pPr>
    </w:p>
    <w:p w:rsidR="00D464EA" w:rsidRPr="00EC24CB" w:rsidRDefault="00D464EA">
      <w:pPr>
        <w:rPr>
          <w:b/>
          <w:color w:val="FF0000"/>
        </w:rPr>
      </w:pPr>
    </w:p>
    <w:p w:rsidR="00D464EA" w:rsidRPr="00EC24CB" w:rsidRDefault="00D464EA">
      <w:pPr>
        <w:pStyle w:val="af9"/>
        <w:rPr>
          <w:color w:val="FF0000"/>
        </w:rPr>
      </w:pPr>
    </w:p>
    <w:p w:rsidR="00D464EA" w:rsidRPr="00EC24CB" w:rsidRDefault="00D464EA">
      <w:pPr>
        <w:pStyle w:val="af9"/>
        <w:rPr>
          <w:color w:val="FF0000"/>
        </w:rPr>
      </w:pPr>
    </w:p>
    <w:p w:rsidR="00D464EA" w:rsidRPr="00BF25C9" w:rsidRDefault="00EC24CB">
      <w:pPr>
        <w:pStyle w:val="3"/>
        <w:numPr>
          <w:ilvl w:val="2"/>
          <w:numId w:val="7"/>
        </w:numPr>
        <w:spacing w:before="0"/>
        <w:ind w:left="0" w:firstLine="0"/>
        <w:jc w:val="center"/>
        <w:rPr>
          <w:spacing w:val="-2"/>
        </w:rPr>
      </w:pPr>
      <w:bookmarkStart w:id="75" w:name="1.9._Разработка_мероприятий_по_регулиров"/>
      <w:bookmarkStart w:id="76" w:name="_bookmark10"/>
      <w:bookmarkStart w:id="77" w:name="_Toc215040522"/>
      <w:bookmarkEnd w:id="75"/>
      <w:bookmarkEnd w:id="76"/>
      <w:r w:rsidRPr="00BF25C9">
        <w:rPr>
          <w:spacing w:val="-2"/>
        </w:rPr>
        <w:t>Разработка мероприятий по регулированию выбросов в период особо неблагоприятных метеорологических условий</w:t>
      </w:r>
      <w:bookmarkEnd w:id="77"/>
    </w:p>
    <w:p w:rsidR="00D464EA" w:rsidRPr="00BF25C9" w:rsidRDefault="00BF25C9">
      <w:pPr>
        <w:pStyle w:val="211"/>
        <w:ind w:firstLine="851"/>
        <w:rPr>
          <w:szCs w:val="24"/>
        </w:rPr>
      </w:pPr>
      <w:r w:rsidRPr="00BF25C9">
        <w:rPr>
          <w:szCs w:val="24"/>
        </w:rPr>
        <w:t xml:space="preserve">Проведение мероприятий на период НМУ для данного производства не целесообразно, источники которые не являются </w:t>
      </w:r>
      <w:r w:rsidR="004016F0">
        <w:rPr>
          <w:szCs w:val="24"/>
        </w:rPr>
        <w:t>жизненно-</w:t>
      </w:r>
      <w:r w:rsidRPr="00BF25C9">
        <w:rPr>
          <w:szCs w:val="24"/>
        </w:rPr>
        <w:t xml:space="preserve">необходимыми прекращают свою работы. Котельные и генератор будут работать в штатном режиме в связи с жизненной необходимостью. </w:t>
      </w:r>
      <w:r w:rsidR="00EC24CB" w:rsidRPr="00BF25C9">
        <w:rPr>
          <w:szCs w:val="24"/>
        </w:rPr>
        <w:t xml:space="preserve">Снижение работы ведёт к снижению подачи электричества и </w:t>
      </w:r>
      <w:r w:rsidRPr="00BF25C9">
        <w:rPr>
          <w:szCs w:val="24"/>
        </w:rPr>
        <w:t>тепла в</w:t>
      </w:r>
      <w:r w:rsidR="00D1599C" w:rsidRPr="00D1599C">
        <w:rPr>
          <w:szCs w:val="24"/>
        </w:rPr>
        <w:t xml:space="preserve"> </w:t>
      </w:r>
      <w:r w:rsidR="004016F0" w:rsidRPr="00BF25C9">
        <w:rPr>
          <w:szCs w:val="24"/>
        </w:rPr>
        <w:t>холодное</w:t>
      </w:r>
      <w:r w:rsidRPr="00BF25C9">
        <w:rPr>
          <w:szCs w:val="24"/>
        </w:rPr>
        <w:t xml:space="preserve"> время</w:t>
      </w:r>
      <w:r w:rsidR="00EC24CB" w:rsidRPr="00BF25C9">
        <w:rPr>
          <w:szCs w:val="24"/>
        </w:rPr>
        <w:t>, что не допус</w:t>
      </w:r>
      <w:r w:rsidRPr="00BF25C9">
        <w:rPr>
          <w:szCs w:val="24"/>
        </w:rPr>
        <w:t>тимо</w:t>
      </w:r>
      <w:r w:rsidR="00EC24CB" w:rsidRPr="00BF25C9">
        <w:rPr>
          <w:szCs w:val="24"/>
        </w:rPr>
        <w:t xml:space="preserve">. </w:t>
      </w:r>
    </w:p>
    <w:p w:rsidR="00D464EA" w:rsidRPr="00BF25C9" w:rsidRDefault="00EC24CB">
      <w:pPr>
        <w:pStyle w:val="211"/>
        <w:ind w:firstLine="851"/>
        <w:rPr>
          <w:szCs w:val="24"/>
        </w:rPr>
      </w:pPr>
      <w:r w:rsidRPr="00BF25C9">
        <w:rPr>
          <w:szCs w:val="24"/>
        </w:rPr>
        <w:t>Также</w:t>
      </w:r>
      <w:r w:rsidR="00BF25C9" w:rsidRPr="00BF25C9">
        <w:rPr>
          <w:szCs w:val="24"/>
        </w:rPr>
        <w:t>,</w:t>
      </w:r>
      <w:r w:rsidRPr="00BF25C9">
        <w:rPr>
          <w:szCs w:val="24"/>
        </w:rPr>
        <w:t xml:space="preserve"> согласно приложения 3 пункт 9 Методики определения нормативов эмиссий в окружающую среду № 63 от 10 марта 2021 года -  Мероприятия по регулированию выбросов при неблагоприятных метеорологических условиях (далее – НМУ) разрабатывают проектная организация совместно с оператором при наличии в данном населённом пункте или местности стационарных постов наблюдения. Ближайший пост наблюдения Казгидромед  находится в </w:t>
      </w:r>
      <w:r w:rsidR="00BF25C9" w:rsidRPr="00BF25C9">
        <w:rPr>
          <w:szCs w:val="24"/>
        </w:rPr>
        <w:t>поселке Макат</w:t>
      </w:r>
      <w:r w:rsidRPr="00BF25C9">
        <w:rPr>
          <w:szCs w:val="24"/>
        </w:rPr>
        <w:t xml:space="preserve"> расположенного на расстоянии более 7 км. </w:t>
      </w:r>
    </w:p>
    <w:p w:rsidR="00D464EA" w:rsidRPr="00EC24CB" w:rsidRDefault="00D464EA">
      <w:pPr>
        <w:pStyle w:val="afb"/>
        <w:spacing w:after="0"/>
        <w:ind w:left="0" w:firstLine="851"/>
        <w:jc w:val="both"/>
        <w:rPr>
          <w:color w:val="FF0000"/>
          <w:sz w:val="24"/>
          <w:szCs w:val="24"/>
        </w:rPr>
      </w:pPr>
    </w:p>
    <w:p w:rsidR="00D464EA" w:rsidRPr="00EC24CB" w:rsidRDefault="00D464EA">
      <w:pPr>
        <w:adjustRightInd w:val="0"/>
        <w:ind w:firstLine="851"/>
        <w:jc w:val="center"/>
        <w:rPr>
          <w:rFonts w:ascii="Courier New" w:hAnsi="Courier New" w:cs="Courier New"/>
          <w:color w:val="FF0000"/>
        </w:rPr>
        <w:sectPr w:rsidR="00D464EA" w:rsidRPr="00EC24CB">
          <w:headerReference w:type="default" r:id="rId23"/>
          <w:footerReference w:type="default" r:id="rId24"/>
          <w:pgSz w:w="11910" w:h="16840"/>
          <w:pgMar w:top="1095" w:right="708" w:bottom="1100" w:left="993" w:header="722" w:footer="317" w:gutter="0"/>
          <w:cols w:space="720"/>
        </w:sectPr>
      </w:pPr>
    </w:p>
    <w:p w:rsidR="00D464EA" w:rsidRPr="00BF25C9" w:rsidRDefault="00EC24CB">
      <w:pPr>
        <w:pStyle w:val="3"/>
        <w:numPr>
          <w:ilvl w:val="2"/>
          <w:numId w:val="6"/>
        </w:numPr>
        <w:spacing w:before="0"/>
        <w:ind w:left="0" w:firstLine="0"/>
        <w:jc w:val="center"/>
        <w:rPr>
          <w:spacing w:val="-2"/>
        </w:rPr>
      </w:pPr>
      <w:bookmarkStart w:id="78" w:name="_bookmark11"/>
      <w:bookmarkStart w:id="79" w:name="2._ОЦЕНКА_ВОЗДЕЙСТВИЙ_НА_СОСТОЯНИЕ_ВОД."/>
      <w:bookmarkStart w:id="80" w:name="_Toc120233967"/>
      <w:bookmarkStart w:id="81" w:name="_Toc215040523"/>
      <w:bookmarkEnd w:id="78"/>
      <w:bookmarkEnd w:id="79"/>
      <w:r w:rsidRPr="00BF25C9">
        <w:rPr>
          <w:spacing w:val="-2"/>
        </w:rPr>
        <w:lastRenderedPageBreak/>
        <w:t>ОЦЕНКА ВОЗДЕЙСТВИЙ НА СОСТОЯНИЕ ВОД.</w:t>
      </w:r>
      <w:bookmarkEnd w:id="80"/>
      <w:bookmarkEnd w:id="81"/>
    </w:p>
    <w:p w:rsidR="00D464EA" w:rsidRPr="00BF25C9" w:rsidRDefault="00D464EA">
      <w:pPr>
        <w:pStyle w:val="3"/>
        <w:spacing w:before="0"/>
        <w:ind w:left="0" w:firstLine="0"/>
        <w:rPr>
          <w:spacing w:val="-2"/>
        </w:rPr>
      </w:pPr>
    </w:p>
    <w:p w:rsidR="00D464EA" w:rsidRPr="00BF25C9" w:rsidRDefault="00EC24CB">
      <w:pPr>
        <w:pStyle w:val="3"/>
        <w:numPr>
          <w:ilvl w:val="2"/>
          <w:numId w:val="11"/>
        </w:numPr>
        <w:spacing w:before="0"/>
        <w:ind w:left="0" w:firstLine="0"/>
        <w:jc w:val="center"/>
        <w:rPr>
          <w:spacing w:val="-2"/>
        </w:rPr>
      </w:pPr>
      <w:bookmarkStart w:id="82" w:name="_bookmark12"/>
      <w:bookmarkStart w:id="83" w:name="2.1._Потребность_в_водных_ресурсах_для_н"/>
      <w:bookmarkStart w:id="84" w:name="_Toc215040524"/>
      <w:bookmarkEnd w:id="82"/>
      <w:bookmarkEnd w:id="83"/>
      <w:r w:rsidRPr="00BF25C9">
        <w:rPr>
          <w:spacing w:val="-2"/>
        </w:rPr>
        <w:t>Потребность в водных ресурсах для намечаемой деятельности на период строительства и эксплуатации, требования к качеству используемой воды</w:t>
      </w:r>
      <w:bookmarkEnd w:id="84"/>
    </w:p>
    <w:p w:rsidR="00D464EA" w:rsidRPr="00BF25C9" w:rsidRDefault="00EC24CB">
      <w:pPr>
        <w:ind w:firstLine="851"/>
        <w:jc w:val="both"/>
      </w:pPr>
      <w:bookmarkStart w:id="85" w:name="2.2._Характеристика_источника_водоснабже"/>
      <w:bookmarkEnd w:id="85"/>
      <w:r w:rsidRPr="00BF25C9">
        <w:t>Для производства работ предусмотрено использование воды для хоз бытовых, питьевых нужд.</w:t>
      </w:r>
    </w:p>
    <w:p w:rsidR="00D464EA" w:rsidRPr="00BF25C9" w:rsidRDefault="00D464EA">
      <w:pPr>
        <w:pStyle w:val="110"/>
        <w:shd w:val="clear" w:color="auto" w:fill="FFFFFF"/>
        <w:spacing w:line="240" w:lineRule="auto"/>
        <w:ind w:firstLine="0"/>
        <w:rPr>
          <w:spacing w:val="6"/>
          <w:sz w:val="24"/>
          <w:szCs w:val="24"/>
        </w:rPr>
      </w:pPr>
    </w:p>
    <w:p w:rsidR="00D464EA" w:rsidRPr="00BF25C9" w:rsidRDefault="00EC24CB">
      <w:pPr>
        <w:pStyle w:val="3"/>
        <w:numPr>
          <w:ilvl w:val="2"/>
          <w:numId w:val="11"/>
        </w:numPr>
        <w:spacing w:before="0"/>
        <w:ind w:left="0" w:firstLine="0"/>
        <w:jc w:val="center"/>
        <w:rPr>
          <w:spacing w:val="-2"/>
        </w:rPr>
      </w:pPr>
      <w:bookmarkStart w:id="86" w:name="_Toc215040525"/>
      <w:r w:rsidRPr="00BF25C9">
        <w:rPr>
          <w:spacing w:val="-2"/>
        </w:rPr>
        <w:t>Характеристика источника водоснабжения, его хозяйственное использование, местоположение водозабора, его характеристика</w:t>
      </w:r>
      <w:bookmarkEnd w:id="86"/>
    </w:p>
    <w:p w:rsidR="00D464EA" w:rsidRPr="00BF25C9" w:rsidRDefault="00EC24CB">
      <w:pPr>
        <w:pStyle w:val="Heading21"/>
        <w:tabs>
          <w:tab w:val="left" w:pos="1936"/>
        </w:tabs>
        <w:spacing w:before="0"/>
        <w:ind w:left="0"/>
      </w:pPr>
      <w:bookmarkStart w:id="87" w:name="_Toc175595216"/>
      <w:bookmarkStart w:id="88" w:name="_Toc151423063"/>
      <w:bookmarkStart w:id="89" w:name="_Toc208322774"/>
      <w:bookmarkStart w:id="90" w:name="_Toc209403173"/>
      <w:bookmarkStart w:id="91" w:name="_Toc207023518"/>
      <w:bookmarkStart w:id="92" w:name="_Toc120233968"/>
      <w:bookmarkStart w:id="93" w:name="_Toc208315446"/>
      <w:bookmarkStart w:id="94" w:name="_Toc209526729"/>
      <w:bookmarkStart w:id="95" w:name="_Toc214219327"/>
      <w:bookmarkStart w:id="96" w:name="_Toc215040526"/>
      <w:r w:rsidRPr="00BF25C9">
        <w:t>Водоснабжение</w:t>
      </w:r>
      <w:bookmarkEnd w:id="87"/>
      <w:bookmarkEnd w:id="88"/>
      <w:bookmarkEnd w:id="89"/>
      <w:bookmarkEnd w:id="90"/>
      <w:bookmarkEnd w:id="91"/>
      <w:bookmarkEnd w:id="92"/>
      <w:bookmarkEnd w:id="93"/>
      <w:bookmarkEnd w:id="94"/>
      <w:bookmarkEnd w:id="95"/>
      <w:bookmarkEnd w:id="96"/>
    </w:p>
    <w:p w:rsidR="00D464EA" w:rsidRPr="00BF25C9" w:rsidRDefault="00EC24CB">
      <w:pPr>
        <w:ind w:firstLine="851"/>
        <w:jc w:val="both"/>
      </w:pPr>
      <w:r w:rsidRPr="00BF25C9">
        <w:t>Водоснабжение (для технических и хоз-питьевых нужд) – приобретается у поставщиков. Вода привозится на объект и хранится в ёмкости 60м</w:t>
      </w:r>
      <w:r w:rsidRPr="00BF25C9">
        <w:rPr>
          <w:vertAlign w:val="superscript"/>
        </w:rPr>
        <w:t>3</w:t>
      </w:r>
      <w:r w:rsidRPr="00BF25C9">
        <w:t>. Расчет водопотребления для хозяйственно-питьевых и технических нужд рассчитывается по факту, исходя из численности персонала.</w:t>
      </w:r>
    </w:p>
    <w:p w:rsidR="00D464EA" w:rsidRPr="00BF25C9" w:rsidRDefault="00EC24CB">
      <w:pPr>
        <w:pStyle w:val="Heading21"/>
        <w:tabs>
          <w:tab w:val="left" w:pos="1936"/>
        </w:tabs>
        <w:spacing w:before="0"/>
        <w:ind w:left="0"/>
      </w:pPr>
      <w:bookmarkStart w:id="97" w:name="_TOC_250032"/>
      <w:bookmarkStart w:id="98" w:name="_Toc208322775"/>
      <w:bookmarkStart w:id="99" w:name="_Toc151423064"/>
      <w:bookmarkStart w:id="100" w:name="_Toc207023519"/>
      <w:bookmarkStart w:id="101" w:name="_Toc208315447"/>
      <w:bookmarkStart w:id="102" w:name="_Toc209403174"/>
      <w:bookmarkStart w:id="103" w:name="_Toc120233969"/>
      <w:bookmarkStart w:id="104" w:name="_Toc209526730"/>
      <w:bookmarkStart w:id="105" w:name="_Toc175595217"/>
      <w:bookmarkStart w:id="106" w:name="_Toc214219328"/>
      <w:bookmarkStart w:id="107" w:name="_Toc215040527"/>
      <w:bookmarkEnd w:id="97"/>
      <w:r w:rsidRPr="00BF25C9">
        <w:t>Канализация</w:t>
      </w:r>
      <w:bookmarkEnd w:id="98"/>
      <w:bookmarkEnd w:id="99"/>
      <w:bookmarkEnd w:id="100"/>
      <w:bookmarkEnd w:id="101"/>
      <w:bookmarkEnd w:id="102"/>
      <w:bookmarkEnd w:id="103"/>
      <w:bookmarkEnd w:id="104"/>
      <w:bookmarkEnd w:id="105"/>
      <w:bookmarkEnd w:id="106"/>
      <w:bookmarkEnd w:id="107"/>
    </w:p>
    <w:p w:rsidR="00D464EA" w:rsidRPr="00BF25C9" w:rsidRDefault="00EC24CB">
      <w:pPr>
        <w:pStyle w:val="af9"/>
        <w:ind w:firstLine="851"/>
        <w:jc w:val="both"/>
      </w:pPr>
      <w:r w:rsidRPr="00BF25C9">
        <w:t>На площадке имеется сантехнические узлы и с</w:t>
      </w:r>
      <w:r w:rsidRPr="00BF25C9">
        <w:rPr>
          <w:lang w:val="kk-KZ"/>
        </w:rPr>
        <w:t>е</w:t>
      </w:r>
      <w:r w:rsidRPr="00BF25C9">
        <w:t xml:space="preserve">птик, который по мере наполнения вывозиться по договору со </w:t>
      </w:r>
      <w:r w:rsidR="004016F0" w:rsidRPr="00BF25C9">
        <w:t>спецпредприятие</w:t>
      </w:r>
      <w:r w:rsidRPr="00BF25C9">
        <w:t xml:space="preserve"> имеющих разрешительные документы. </w:t>
      </w:r>
    </w:p>
    <w:p w:rsidR="00D464EA" w:rsidRPr="00BF25C9" w:rsidRDefault="00EC24CB">
      <w:pPr>
        <w:jc w:val="both"/>
        <w:rPr>
          <w:b/>
          <w:i/>
        </w:rPr>
      </w:pPr>
      <w:r w:rsidRPr="00BF25C9">
        <w:rPr>
          <w:b/>
          <w:i/>
        </w:rPr>
        <w:t xml:space="preserve">Расход воды на хоз-бытовые нужды </w:t>
      </w:r>
    </w:p>
    <w:p w:rsidR="00D464EA" w:rsidRPr="00BF25C9" w:rsidRDefault="00EC24CB">
      <w:pPr>
        <w:ind w:firstLine="851"/>
        <w:jc w:val="both"/>
      </w:pPr>
      <w:r w:rsidRPr="00BF25C9">
        <w:t>Расчетные расходы на хозяйственно-бытовые нужды персонала определены из расчета 6 человека в смену. Продолжительность смены 8-часов.</w:t>
      </w:r>
    </w:p>
    <w:p w:rsidR="00D464EA" w:rsidRPr="00BF25C9" w:rsidRDefault="00EC24CB">
      <w:pPr>
        <w:ind w:firstLine="851"/>
        <w:jc w:val="both"/>
      </w:pPr>
      <w:r w:rsidRPr="00BF25C9">
        <w:t>Согласно СНиП  РК 4.01-41-2006 «Внутренний водопровод и канализация зданий» СН РК4.01.02-2011 «Внутренний водопровод и канализация зданий и сооружений»</w:t>
      </w:r>
    </w:p>
    <w:p w:rsidR="00D464EA" w:rsidRPr="00BF25C9" w:rsidRDefault="00EC24CB">
      <w:pPr>
        <w:ind w:firstLine="851"/>
        <w:jc w:val="both"/>
      </w:pPr>
      <w:r w:rsidRPr="00BF25C9">
        <w:t>Норма расхода воды на человека – 25л/сут</w:t>
      </w:r>
    </w:p>
    <w:p w:rsidR="00D464EA" w:rsidRPr="00BF25C9" w:rsidRDefault="00EC24CB">
      <w:pPr>
        <w:ind w:firstLine="851"/>
        <w:jc w:val="both"/>
      </w:pPr>
      <w:r w:rsidRPr="00BF25C9">
        <w:t xml:space="preserve">Количество людей – </w:t>
      </w:r>
      <w:r w:rsidR="00BF25C9" w:rsidRPr="00BF25C9">
        <w:t>30</w:t>
      </w:r>
      <w:r w:rsidRPr="00BF25C9">
        <w:t xml:space="preserve"> человек</w:t>
      </w:r>
    </w:p>
    <w:p w:rsidR="00D464EA" w:rsidRPr="00BF25C9" w:rsidRDefault="00EC24CB">
      <w:pPr>
        <w:ind w:firstLine="851"/>
        <w:jc w:val="both"/>
      </w:pPr>
      <w:r w:rsidRPr="00BF25C9">
        <w:t>G =25*</w:t>
      </w:r>
      <w:r w:rsidR="00BF25C9" w:rsidRPr="00BF25C9">
        <w:t>30</w:t>
      </w:r>
      <w:r w:rsidRPr="00BF25C9">
        <w:t xml:space="preserve">*365 = </w:t>
      </w:r>
      <w:r w:rsidR="00BF25C9" w:rsidRPr="00BF25C9">
        <w:t>273750</w:t>
      </w:r>
      <w:r w:rsidR="004016F0" w:rsidRPr="00BF25C9">
        <w:t>литров</w:t>
      </w:r>
      <w:r w:rsidR="004016F0">
        <w:t xml:space="preserve"> =</w:t>
      </w:r>
      <w:r w:rsidR="00BF25C9" w:rsidRPr="00BF25C9">
        <w:t>273,75</w:t>
      </w:r>
      <w:r w:rsidRPr="00BF25C9">
        <w:t xml:space="preserve"> м</w:t>
      </w:r>
      <w:r w:rsidRPr="00BF25C9">
        <w:rPr>
          <w:vertAlign w:val="superscript"/>
        </w:rPr>
        <w:t>3</w:t>
      </w:r>
    </w:p>
    <w:p w:rsidR="00D464EA" w:rsidRPr="00BF25C9" w:rsidRDefault="00EC24CB">
      <w:pPr>
        <w:jc w:val="both"/>
        <w:rPr>
          <w:b/>
          <w:i/>
        </w:rPr>
      </w:pPr>
      <w:r w:rsidRPr="00BF25C9">
        <w:rPr>
          <w:b/>
          <w:i/>
        </w:rPr>
        <w:t xml:space="preserve">Расход воды на питьевые нужды  </w:t>
      </w:r>
    </w:p>
    <w:p w:rsidR="00D464EA" w:rsidRPr="001E0EF2" w:rsidRDefault="00EC24CB">
      <w:pPr>
        <w:ind w:firstLine="851"/>
        <w:jc w:val="both"/>
      </w:pPr>
      <w:r w:rsidRPr="001E0EF2">
        <w:t>Норма водопотребления на питьевые нужды – 2 литра на человека в смену.</w:t>
      </w:r>
    </w:p>
    <w:p w:rsidR="00D464EA" w:rsidRPr="001E0EF2" w:rsidRDefault="00EC24CB">
      <w:pPr>
        <w:ind w:firstLine="851"/>
        <w:jc w:val="both"/>
        <w:rPr>
          <w:b/>
        </w:rPr>
      </w:pPr>
      <w:r w:rsidRPr="001E0EF2">
        <w:t xml:space="preserve">Исходные данные: </w:t>
      </w:r>
      <w:r w:rsidRPr="001E0EF2">
        <w:rPr>
          <w:b/>
          <w:lang w:val="en-US"/>
        </w:rPr>
        <w:t>W</w:t>
      </w:r>
      <w:r w:rsidRPr="001E0EF2">
        <w:rPr>
          <w:b/>
        </w:rPr>
        <w:t xml:space="preserve"> = </w:t>
      </w:r>
      <w:r w:rsidRPr="001E0EF2">
        <w:rPr>
          <w:b/>
          <w:lang w:val="en-US"/>
        </w:rPr>
        <w:t>N</w:t>
      </w:r>
      <w:r w:rsidRPr="001E0EF2">
        <w:rPr>
          <w:b/>
        </w:rPr>
        <w:t xml:space="preserve"> * </w:t>
      </w:r>
      <w:r w:rsidRPr="001E0EF2">
        <w:rPr>
          <w:b/>
          <w:lang w:val="en-US"/>
        </w:rPr>
        <w:t>M</w:t>
      </w:r>
      <w:r w:rsidRPr="001E0EF2">
        <w:rPr>
          <w:b/>
        </w:rPr>
        <w:t xml:space="preserve"> * </w:t>
      </w:r>
      <w:r w:rsidRPr="001E0EF2">
        <w:rPr>
          <w:b/>
          <w:lang w:val="en-US"/>
        </w:rPr>
        <w:t>T</w:t>
      </w:r>
      <w:r w:rsidRPr="001E0EF2">
        <w:rPr>
          <w:b/>
        </w:rPr>
        <w:t>/365,</w:t>
      </w:r>
    </w:p>
    <w:p w:rsidR="00D464EA" w:rsidRPr="001E0EF2" w:rsidRDefault="00EC24CB">
      <w:pPr>
        <w:ind w:firstLine="851"/>
        <w:jc w:val="both"/>
      </w:pPr>
      <w:r w:rsidRPr="001E0EF2">
        <w:t xml:space="preserve">где: </w:t>
      </w:r>
      <w:r w:rsidRPr="001E0EF2">
        <w:rPr>
          <w:lang w:val="en-US"/>
        </w:rPr>
        <w:t>N</w:t>
      </w:r>
      <w:r w:rsidRPr="001E0EF2">
        <w:t xml:space="preserve"> – норма водопотребления, 2 л/сут. на человека;</w:t>
      </w:r>
    </w:p>
    <w:p w:rsidR="00D464EA" w:rsidRPr="001E0EF2" w:rsidRDefault="00EC24CB">
      <w:pPr>
        <w:ind w:firstLine="851"/>
        <w:jc w:val="both"/>
      </w:pPr>
      <w:r w:rsidRPr="001E0EF2">
        <w:rPr>
          <w:lang w:val="en-US"/>
        </w:rPr>
        <w:t>M</w:t>
      </w:r>
      <w:r w:rsidRPr="001E0EF2">
        <w:t xml:space="preserve"> – численность рабочего персонала, </w:t>
      </w:r>
      <w:r w:rsidR="001E0EF2">
        <w:t>30</w:t>
      </w:r>
      <w:r w:rsidRPr="001E0EF2">
        <w:t xml:space="preserve"> человек;</w:t>
      </w:r>
    </w:p>
    <w:p w:rsidR="00D464EA" w:rsidRPr="001E0EF2" w:rsidRDefault="00EC24CB">
      <w:pPr>
        <w:ind w:firstLine="851"/>
        <w:jc w:val="both"/>
      </w:pPr>
      <w:r w:rsidRPr="001E0EF2">
        <w:rPr>
          <w:lang w:val="en-US"/>
        </w:rPr>
        <w:t>T</w:t>
      </w:r>
      <w:r w:rsidRPr="001E0EF2">
        <w:t xml:space="preserve"> – период 365 дней.</w:t>
      </w:r>
    </w:p>
    <w:p w:rsidR="00D464EA" w:rsidRDefault="00EC24CB">
      <w:pPr>
        <w:ind w:firstLine="851"/>
        <w:jc w:val="both"/>
      </w:pPr>
      <w:r w:rsidRPr="001E0EF2">
        <w:rPr>
          <w:lang w:val="en-US"/>
        </w:rPr>
        <w:t>W</w:t>
      </w:r>
      <w:r w:rsidRPr="001E0EF2">
        <w:t xml:space="preserve"> = 2 * </w:t>
      </w:r>
      <w:r w:rsidR="001E0EF2">
        <w:t>30</w:t>
      </w:r>
      <w:r w:rsidRPr="001E0EF2">
        <w:t xml:space="preserve">*365= </w:t>
      </w:r>
      <w:r w:rsidR="001E0EF2">
        <w:t>21900</w:t>
      </w:r>
      <w:r w:rsidRPr="001E0EF2">
        <w:t xml:space="preserve"> л или </w:t>
      </w:r>
      <w:r w:rsidR="001E0EF2">
        <w:t>21,9</w:t>
      </w:r>
      <w:r w:rsidRPr="001E0EF2">
        <w:t xml:space="preserve"> м</w:t>
      </w:r>
      <w:r w:rsidRPr="001E0EF2">
        <w:rPr>
          <w:vertAlign w:val="superscript"/>
        </w:rPr>
        <w:t>3</w:t>
      </w:r>
      <w:r w:rsidRPr="001E0EF2">
        <w:t>.</w:t>
      </w:r>
    </w:p>
    <w:p w:rsidR="001E0EF2" w:rsidRPr="001E0EF2" w:rsidRDefault="001E0EF2" w:rsidP="001E0EF2">
      <w:pPr>
        <w:jc w:val="both"/>
        <w:rPr>
          <w:b/>
          <w:i/>
        </w:rPr>
      </w:pPr>
      <w:r w:rsidRPr="001E0EF2">
        <w:rPr>
          <w:b/>
          <w:i/>
        </w:rPr>
        <w:t xml:space="preserve">Расход воды для </w:t>
      </w:r>
      <w:r>
        <w:rPr>
          <w:b/>
          <w:i/>
        </w:rPr>
        <w:t xml:space="preserve">душевой </w:t>
      </w:r>
    </w:p>
    <w:p w:rsidR="001E0EF2" w:rsidRDefault="001E0EF2" w:rsidP="001E0EF2">
      <w:pPr>
        <w:jc w:val="both"/>
      </w:pPr>
      <w:r>
        <w:t>Ориентировочная норма водопотребления  при использовании бани – 180 литра на человека в смену (СНиП 2.04.01-85* «Внутренний водопровод и канализация зданий»).</w:t>
      </w:r>
    </w:p>
    <w:p w:rsidR="001E0EF2" w:rsidRDefault="001E0EF2" w:rsidP="001E0EF2">
      <w:pPr>
        <w:jc w:val="both"/>
      </w:pPr>
      <w:r>
        <w:t xml:space="preserve">Исходные данные: </w:t>
      </w:r>
    </w:p>
    <w:p w:rsidR="001E0EF2" w:rsidRDefault="001E0EF2" w:rsidP="001E0EF2">
      <w:pPr>
        <w:jc w:val="both"/>
        <w:rPr>
          <w:b/>
        </w:rPr>
      </w:pPr>
      <w:r>
        <w:rPr>
          <w:b/>
        </w:rPr>
        <w:t>W = N * M * T/365,</w:t>
      </w:r>
    </w:p>
    <w:p w:rsidR="001E0EF2" w:rsidRDefault="001E0EF2" w:rsidP="001E0EF2">
      <w:pPr>
        <w:jc w:val="both"/>
      </w:pPr>
      <w:r>
        <w:t>где: N – норма водопотребления, 180 л/сут. на человека;</w:t>
      </w:r>
    </w:p>
    <w:p w:rsidR="001E0EF2" w:rsidRDefault="001E0EF2" w:rsidP="001E0EF2">
      <w:pPr>
        <w:jc w:val="both"/>
      </w:pPr>
      <w:r>
        <w:t>M – численность рабочего персонала, 30 человек;</w:t>
      </w:r>
    </w:p>
    <w:p w:rsidR="001E0EF2" w:rsidRDefault="001E0EF2" w:rsidP="001E0EF2">
      <w:pPr>
        <w:jc w:val="both"/>
      </w:pPr>
      <w:r>
        <w:t>T – период 365 дней.</w:t>
      </w:r>
    </w:p>
    <w:p w:rsidR="001E0EF2" w:rsidRDefault="001E0EF2" w:rsidP="001E0EF2">
      <w:pPr>
        <w:jc w:val="both"/>
      </w:pPr>
      <w:r>
        <w:t>W = 180 * 30*365 = 1971000 л  или 1971 м3.</w:t>
      </w:r>
    </w:p>
    <w:p w:rsidR="001E0EF2" w:rsidRDefault="001E0EF2" w:rsidP="001E0EF2">
      <w:pPr>
        <w:jc w:val="both"/>
        <w:rPr>
          <w:b/>
          <w:i/>
        </w:rPr>
      </w:pPr>
      <w:r>
        <w:rPr>
          <w:b/>
          <w:i/>
        </w:rPr>
        <w:t>Итого на хозбытовые нужды 2266,65 м3</w:t>
      </w:r>
    </w:p>
    <w:p w:rsidR="001E0EF2" w:rsidRDefault="001E0EF2" w:rsidP="001E0EF2">
      <w:pPr>
        <w:jc w:val="both"/>
        <w:rPr>
          <w:b/>
          <w:i/>
        </w:rPr>
      </w:pPr>
    </w:p>
    <w:p w:rsidR="001E0EF2" w:rsidRPr="001E0EF2" w:rsidRDefault="001E0EF2" w:rsidP="001E0EF2">
      <w:pPr>
        <w:jc w:val="both"/>
        <w:rPr>
          <w:b/>
          <w:i/>
        </w:rPr>
      </w:pPr>
      <w:r w:rsidRPr="001E0EF2">
        <w:rPr>
          <w:b/>
          <w:i/>
        </w:rPr>
        <w:t xml:space="preserve">Расход воды на производственные нужды, мойка инвентаря, обеспыливание </w:t>
      </w:r>
      <w:r w:rsidR="004016F0" w:rsidRPr="001E0EF2">
        <w:rPr>
          <w:b/>
          <w:i/>
        </w:rPr>
        <w:t>территории</w:t>
      </w:r>
    </w:p>
    <w:p w:rsidR="001E0EF2" w:rsidRDefault="001E0EF2" w:rsidP="001E0EF2">
      <w:pPr>
        <w:jc w:val="both"/>
      </w:pPr>
      <w:r>
        <w:t>500 м3 в год (с ориентировочным суточных расходом 1370 л/сут)</w:t>
      </w:r>
    </w:p>
    <w:p w:rsidR="00D464EA" w:rsidRPr="00EC24CB" w:rsidRDefault="00D464EA">
      <w:pPr>
        <w:jc w:val="both"/>
        <w:rPr>
          <w:b/>
          <w:i/>
          <w:color w:val="FF0000"/>
        </w:rPr>
      </w:pPr>
    </w:p>
    <w:p w:rsidR="00D464EA" w:rsidRPr="00EC24CB" w:rsidRDefault="00D464EA">
      <w:pPr>
        <w:jc w:val="both"/>
        <w:rPr>
          <w:color w:val="FF0000"/>
        </w:rPr>
      </w:pPr>
    </w:p>
    <w:p w:rsidR="00D464EA" w:rsidRPr="001E0EF2" w:rsidRDefault="00EC24CB">
      <w:pPr>
        <w:pStyle w:val="3"/>
        <w:numPr>
          <w:ilvl w:val="2"/>
          <w:numId w:val="11"/>
        </w:numPr>
        <w:spacing w:before="0"/>
        <w:ind w:left="0" w:firstLine="0"/>
        <w:jc w:val="center"/>
        <w:rPr>
          <w:spacing w:val="-2"/>
        </w:rPr>
      </w:pPr>
      <w:bookmarkStart w:id="108" w:name="_Toc215040528"/>
      <w:r w:rsidRPr="001E0EF2">
        <w:rPr>
          <w:spacing w:val="-2"/>
        </w:rPr>
        <w:t>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bookmarkEnd w:id="108"/>
    </w:p>
    <w:p w:rsidR="00D464EA" w:rsidRPr="001E0EF2" w:rsidRDefault="00D464EA"/>
    <w:p w:rsidR="00D464EA" w:rsidRPr="001E0EF2" w:rsidRDefault="00EC24CB">
      <w:pPr>
        <w:ind w:firstLine="851"/>
        <w:jc w:val="both"/>
      </w:pPr>
      <w:r w:rsidRPr="001E0EF2">
        <w:t xml:space="preserve">Ниже представлена таблица баланса водопотребления и водоотведения. </w:t>
      </w:r>
    </w:p>
    <w:p w:rsidR="00D464EA" w:rsidRPr="001E0EF2" w:rsidRDefault="00D464EA">
      <w:pPr>
        <w:pStyle w:val="1ff7"/>
        <w:spacing w:after="0" w:line="240" w:lineRule="auto"/>
        <w:ind w:left="0" w:firstLine="0"/>
        <w:rPr>
          <w:sz w:val="24"/>
          <w:szCs w:val="24"/>
        </w:rPr>
      </w:pPr>
    </w:p>
    <w:p w:rsidR="00D464EA" w:rsidRPr="001E0EF2" w:rsidRDefault="00D464EA">
      <w:pPr>
        <w:pStyle w:val="1ff7"/>
        <w:spacing w:after="0" w:line="240" w:lineRule="auto"/>
        <w:ind w:left="0" w:firstLine="0"/>
        <w:rPr>
          <w:sz w:val="24"/>
          <w:szCs w:val="24"/>
        </w:rPr>
        <w:sectPr w:rsidR="00D464EA" w:rsidRPr="001E0EF2">
          <w:footerReference w:type="default" r:id="rId25"/>
          <w:pgSz w:w="11910" w:h="16840"/>
          <w:pgMar w:top="1276" w:right="708" w:bottom="1100" w:left="993" w:header="722" w:footer="449" w:gutter="0"/>
          <w:cols w:space="720"/>
        </w:sectPr>
      </w:pPr>
    </w:p>
    <w:p w:rsidR="00D464EA" w:rsidRPr="00BD7C1B" w:rsidRDefault="00EC24CB">
      <w:pPr>
        <w:pStyle w:val="1ff7"/>
        <w:spacing w:after="0" w:line="240" w:lineRule="auto"/>
        <w:ind w:left="0" w:firstLine="0"/>
        <w:rPr>
          <w:sz w:val="24"/>
          <w:szCs w:val="24"/>
        </w:rPr>
      </w:pPr>
      <w:r w:rsidRPr="00BD7C1B">
        <w:rPr>
          <w:sz w:val="24"/>
          <w:szCs w:val="24"/>
        </w:rPr>
        <w:lastRenderedPageBreak/>
        <w:t xml:space="preserve">Баланс водопотребления и водоотведения </w:t>
      </w:r>
    </w:p>
    <w:tbl>
      <w:tblPr>
        <w:tblW w:w="15769"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134"/>
        <w:gridCol w:w="993"/>
        <w:gridCol w:w="1134"/>
        <w:gridCol w:w="992"/>
        <w:gridCol w:w="1134"/>
        <w:gridCol w:w="1134"/>
        <w:gridCol w:w="1134"/>
        <w:gridCol w:w="993"/>
        <w:gridCol w:w="1010"/>
        <w:gridCol w:w="1033"/>
        <w:gridCol w:w="1534"/>
        <w:gridCol w:w="2268"/>
      </w:tblGrid>
      <w:tr w:rsidR="00D464EA" w:rsidRPr="00BD7C1B">
        <w:trPr>
          <w:trHeight w:val="57"/>
        </w:trPr>
        <w:tc>
          <w:tcPr>
            <w:tcW w:w="1276" w:type="dxa"/>
            <w:vMerge w:val="restart"/>
          </w:tcPr>
          <w:p w:rsidR="00D464EA" w:rsidRPr="00BD7C1B" w:rsidRDefault="00EC24CB">
            <w:pPr>
              <w:snapToGrid w:val="0"/>
              <w:rPr>
                <w:b/>
                <w:sz w:val="20"/>
                <w:szCs w:val="20"/>
              </w:rPr>
            </w:pPr>
            <w:r w:rsidRPr="00BD7C1B">
              <w:rPr>
                <w:b/>
                <w:sz w:val="20"/>
                <w:szCs w:val="20"/>
              </w:rPr>
              <w:t xml:space="preserve">Производство </w:t>
            </w:r>
          </w:p>
        </w:tc>
        <w:tc>
          <w:tcPr>
            <w:tcW w:w="1134" w:type="dxa"/>
            <w:vMerge w:val="restart"/>
          </w:tcPr>
          <w:p w:rsidR="00D464EA" w:rsidRPr="00BD7C1B" w:rsidRDefault="00EC24CB">
            <w:pPr>
              <w:snapToGrid w:val="0"/>
              <w:rPr>
                <w:b/>
                <w:sz w:val="20"/>
                <w:szCs w:val="20"/>
              </w:rPr>
            </w:pPr>
            <w:r w:rsidRPr="00BD7C1B">
              <w:rPr>
                <w:b/>
                <w:sz w:val="20"/>
                <w:szCs w:val="20"/>
              </w:rPr>
              <w:t>Всего</w:t>
            </w:r>
          </w:p>
        </w:tc>
        <w:tc>
          <w:tcPr>
            <w:tcW w:w="6521" w:type="dxa"/>
            <w:gridSpan w:val="6"/>
            <w:tcBorders>
              <w:bottom w:val="single" w:sz="4" w:space="0" w:color="auto"/>
            </w:tcBorders>
          </w:tcPr>
          <w:p w:rsidR="00D464EA" w:rsidRPr="00BD7C1B" w:rsidRDefault="00EC24CB">
            <w:pPr>
              <w:snapToGrid w:val="0"/>
              <w:rPr>
                <w:b/>
                <w:sz w:val="20"/>
                <w:szCs w:val="20"/>
              </w:rPr>
            </w:pPr>
            <w:r w:rsidRPr="00BD7C1B">
              <w:rPr>
                <w:b/>
                <w:sz w:val="20"/>
                <w:szCs w:val="20"/>
              </w:rPr>
              <w:t>Водопотребление, тыс.м</w:t>
            </w:r>
            <w:r w:rsidRPr="00BD7C1B">
              <w:rPr>
                <w:b/>
                <w:sz w:val="20"/>
                <w:szCs w:val="20"/>
                <w:vertAlign w:val="superscript"/>
              </w:rPr>
              <w:t>3</w:t>
            </w:r>
            <w:r w:rsidRPr="00BD7C1B">
              <w:rPr>
                <w:b/>
                <w:sz w:val="20"/>
                <w:szCs w:val="20"/>
              </w:rPr>
              <w:t>/сут</w:t>
            </w:r>
          </w:p>
          <w:p w:rsidR="00D464EA" w:rsidRPr="00BD7C1B" w:rsidRDefault="00D464EA">
            <w:pPr>
              <w:snapToGrid w:val="0"/>
              <w:rPr>
                <w:b/>
                <w:sz w:val="20"/>
                <w:szCs w:val="20"/>
              </w:rPr>
            </w:pPr>
          </w:p>
          <w:p w:rsidR="00D464EA" w:rsidRPr="00BD7C1B" w:rsidRDefault="00D464EA">
            <w:pPr>
              <w:snapToGrid w:val="0"/>
              <w:rPr>
                <w:b/>
                <w:sz w:val="20"/>
                <w:szCs w:val="20"/>
              </w:rPr>
            </w:pPr>
          </w:p>
          <w:p w:rsidR="00D464EA" w:rsidRPr="00BD7C1B" w:rsidRDefault="00D464EA">
            <w:pPr>
              <w:snapToGrid w:val="0"/>
              <w:rPr>
                <w:b/>
                <w:sz w:val="20"/>
                <w:szCs w:val="20"/>
              </w:rPr>
            </w:pPr>
          </w:p>
        </w:tc>
        <w:tc>
          <w:tcPr>
            <w:tcW w:w="6838" w:type="dxa"/>
            <w:gridSpan w:val="5"/>
          </w:tcPr>
          <w:p w:rsidR="00D464EA" w:rsidRPr="00BD7C1B" w:rsidRDefault="00EC24CB">
            <w:pPr>
              <w:snapToGrid w:val="0"/>
              <w:rPr>
                <w:b/>
                <w:sz w:val="20"/>
                <w:szCs w:val="20"/>
              </w:rPr>
            </w:pPr>
            <w:r w:rsidRPr="00BD7C1B">
              <w:rPr>
                <w:b/>
                <w:sz w:val="20"/>
                <w:szCs w:val="20"/>
              </w:rPr>
              <w:t>Водоотведение, тыс.м</w:t>
            </w:r>
            <w:r w:rsidRPr="00BD7C1B">
              <w:rPr>
                <w:b/>
                <w:sz w:val="20"/>
                <w:szCs w:val="20"/>
                <w:vertAlign w:val="superscript"/>
              </w:rPr>
              <w:t>3</w:t>
            </w:r>
            <w:r w:rsidRPr="00BD7C1B">
              <w:rPr>
                <w:b/>
                <w:sz w:val="20"/>
                <w:szCs w:val="20"/>
              </w:rPr>
              <w:t>/период</w:t>
            </w:r>
          </w:p>
        </w:tc>
      </w:tr>
      <w:tr w:rsidR="00D464EA" w:rsidRPr="00BD7C1B">
        <w:trPr>
          <w:trHeight w:val="57"/>
        </w:trPr>
        <w:tc>
          <w:tcPr>
            <w:tcW w:w="1276" w:type="dxa"/>
            <w:vMerge/>
          </w:tcPr>
          <w:p w:rsidR="00D464EA" w:rsidRPr="00BD7C1B" w:rsidRDefault="00D464EA">
            <w:pPr>
              <w:rPr>
                <w:sz w:val="20"/>
                <w:szCs w:val="20"/>
              </w:rPr>
            </w:pPr>
          </w:p>
        </w:tc>
        <w:tc>
          <w:tcPr>
            <w:tcW w:w="1134" w:type="dxa"/>
            <w:vMerge/>
          </w:tcPr>
          <w:p w:rsidR="00D464EA" w:rsidRPr="00BD7C1B" w:rsidRDefault="00D464EA">
            <w:pPr>
              <w:snapToGrid w:val="0"/>
              <w:rPr>
                <w:b/>
                <w:sz w:val="20"/>
                <w:szCs w:val="20"/>
              </w:rPr>
            </w:pPr>
          </w:p>
        </w:tc>
        <w:tc>
          <w:tcPr>
            <w:tcW w:w="4253" w:type="dxa"/>
            <w:gridSpan w:val="4"/>
          </w:tcPr>
          <w:p w:rsidR="00D464EA" w:rsidRPr="00BD7C1B" w:rsidRDefault="00EC24CB">
            <w:pPr>
              <w:snapToGrid w:val="0"/>
              <w:rPr>
                <w:b/>
                <w:sz w:val="20"/>
                <w:szCs w:val="20"/>
              </w:rPr>
            </w:pPr>
            <w:r w:rsidRPr="00BD7C1B">
              <w:rPr>
                <w:b/>
                <w:sz w:val="20"/>
                <w:szCs w:val="20"/>
              </w:rPr>
              <w:t>На производственные нужды</w:t>
            </w:r>
          </w:p>
        </w:tc>
        <w:tc>
          <w:tcPr>
            <w:tcW w:w="1134" w:type="dxa"/>
            <w:vMerge w:val="restart"/>
          </w:tcPr>
          <w:p w:rsidR="00D464EA" w:rsidRPr="00BD7C1B" w:rsidRDefault="00EC24CB">
            <w:pPr>
              <w:snapToGrid w:val="0"/>
              <w:rPr>
                <w:b/>
                <w:sz w:val="20"/>
                <w:szCs w:val="20"/>
              </w:rPr>
            </w:pPr>
            <w:r w:rsidRPr="00BD7C1B">
              <w:rPr>
                <w:b/>
                <w:sz w:val="20"/>
                <w:szCs w:val="20"/>
              </w:rPr>
              <w:t xml:space="preserve">На хозяйственно-бытовые нужды </w:t>
            </w:r>
          </w:p>
        </w:tc>
        <w:tc>
          <w:tcPr>
            <w:tcW w:w="1134" w:type="dxa"/>
            <w:vMerge w:val="restart"/>
          </w:tcPr>
          <w:p w:rsidR="00D464EA" w:rsidRPr="00BD7C1B" w:rsidRDefault="00EC24CB">
            <w:pPr>
              <w:snapToGrid w:val="0"/>
              <w:rPr>
                <w:b/>
                <w:sz w:val="20"/>
                <w:szCs w:val="20"/>
              </w:rPr>
            </w:pPr>
            <w:r w:rsidRPr="00BD7C1B">
              <w:rPr>
                <w:b/>
                <w:sz w:val="20"/>
                <w:szCs w:val="20"/>
              </w:rPr>
              <w:t xml:space="preserve">Безвозвратное потребление </w:t>
            </w:r>
          </w:p>
        </w:tc>
        <w:tc>
          <w:tcPr>
            <w:tcW w:w="993" w:type="dxa"/>
            <w:vMerge w:val="restart"/>
            <w:tcBorders>
              <w:right w:val="single" w:sz="4" w:space="0" w:color="auto"/>
            </w:tcBorders>
          </w:tcPr>
          <w:p w:rsidR="00D464EA" w:rsidRPr="00BD7C1B" w:rsidRDefault="00EC24CB">
            <w:pPr>
              <w:snapToGrid w:val="0"/>
              <w:rPr>
                <w:b/>
                <w:sz w:val="20"/>
                <w:szCs w:val="20"/>
              </w:rPr>
            </w:pPr>
            <w:r w:rsidRPr="00BD7C1B">
              <w:rPr>
                <w:b/>
                <w:sz w:val="20"/>
                <w:szCs w:val="20"/>
              </w:rPr>
              <w:t>всего</w:t>
            </w:r>
          </w:p>
        </w:tc>
        <w:tc>
          <w:tcPr>
            <w:tcW w:w="1010" w:type="dxa"/>
            <w:vMerge w:val="restart"/>
            <w:tcBorders>
              <w:left w:val="single" w:sz="4" w:space="0" w:color="auto"/>
            </w:tcBorders>
          </w:tcPr>
          <w:p w:rsidR="00D464EA" w:rsidRPr="00BD7C1B" w:rsidRDefault="00EC24CB">
            <w:pPr>
              <w:snapToGrid w:val="0"/>
              <w:rPr>
                <w:b/>
                <w:sz w:val="20"/>
                <w:szCs w:val="20"/>
              </w:rPr>
            </w:pPr>
            <w:r w:rsidRPr="00BD7C1B">
              <w:rPr>
                <w:b/>
                <w:sz w:val="20"/>
                <w:szCs w:val="20"/>
              </w:rPr>
              <w:t>Объем сточной воды повторно используемой</w:t>
            </w:r>
          </w:p>
        </w:tc>
        <w:tc>
          <w:tcPr>
            <w:tcW w:w="1033" w:type="dxa"/>
            <w:vMerge w:val="restart"/>
          </w:tcPr>
          <w:p w:rsidR="00D464EA" w:rsidRPr="00BD7C1B" w:rsidRDefault="00EC24CB">
            <w:pPr>
              <w:snapToGrid w:val="0"/>
              <w:rPr>
                <w:b/>
                <w:sz w:val="20"/>
                <w:szCs w:val="20"/>
              </w:rPr>
            </w:pPr>
            <w:r w:rsidRPr="00BD7C1B">
              <w:rPr>
                <w:b/>
                <w:sz w:val="20"/>
                <w:szCs w:val="20"/>
              </w:rPr>
              <w:t xml:space="preserve">Производственные сточные воды </w:t>
            </w:r>
          </w:p>
        </w:tc>
        <w:tc>
          <w:tcPr>
            <w:tcW w:w="1534" w:type="dxa"/>
            <w:vMerge w:val="restart"/>
            <w:tcBorders>
              <w:top w:val="single" w:sz="4" w:space="0" w:color="auto"/>
              <w:right w:val="single" w:sz="4" w:space="0" w:color="auto"/>
            </w:tcBorders>
          </w:tcPr>
          <w:p w:rsidR="00D464EA" w:rsidRPr="00BD7C1B" w:rsidRDefault="00EC24CB">
            <w:pPr>
              <w:snapToGrid w:val="0"/>
              <w:rPr>
                <w:b/>
                <w:sz w:val="20"/>
                <w:szCs w:val="20"/>
              </w:rPr>
            </w:pPr>
            <w:r w:rsidRPr="00BD7C1B">
              <w:rPr>
                <w:b/>
                <w:sz w:val="20"/>
                <w:szCs w:val="20"/>
              </w:rPr>
              <w:t>Хозяйственно-бытовые сточные воды</w:t>
            </w:r>
          </w:p>
        </w:tc>
        <w:tc>
          <w:tcPr>
            <w:tcW w:w="2268" w:type="dxa"/>
            <w:vMerge w:val="restart"/>
            <w:tcBorders>
              <w:top w:val="single" w:sz="4" w:space="0" w:color="auto"/>
              <w:left w:val="single" w:sz="4" w:space="0" w:color="auto"/>
            </w:tcBorders>
          </w:tcPr>
          <w:p w:rsidR="00D464EA" w:rsidRPr="00BD7C1B" w:rsidRDefault="00EC24CB">
            <w:pPr>
              <w:overflowPunct w:val="0"/>
              <w:snapToGrid w:val="0"/>
              <w:rPr>
                <w:sz w:val="20"/>
                <w:szCs w:val="20"/>
              </w:rPr>
            </w:pPr>
            <w:r w:rsidRPr="00BD7C1B">
              <w:rPr>
                <w:b/>
                <w:sz w:val="20"/>
                <w:szCs w:val="20"/>
              </w:rPr>
              <w:t xml:space="preserve">Примечание </w:t>
            </w:r>
          </w:p>
        </w:tc>
      </w:tr>
      <w:tr w:rsidR="00D464EA" w:rsidRPr="00BD7C1B">
        <w:trPr>
          <w:trHeight w:val="57"/>
        </w:trPr>
        <w:tc>
          <w:tcPr>
            <w:tcW w:w="1276" w:type="dxa"/>
            <w:vMerge/>
          </w:tcPr>
          <w:p w:rsidR="00D464EA" w:rsidRPr="00BD7C1B" w:rsidRDefault="00D464EA">
            <w:pPr>
              <w:rPr>
                <w:sz w:val="20"/>
                <w:szCs w:val="20"/>
              </w:rPr>
            </w:pPr>
          </w:p>
        </w:tc>
        <w:tc>
          <w:tcPr>
            <w:tcW w:w="1134" w:type="dxa"/>
            <w:vMerge/>
          </w:tcPr>
          <w:p w:rsidR="00D464EA" w:rsidRPr="00BD7C1B" w:rsidRDefault="00D464EA">
            <w:pPr>
              <w:snapToGrid w:val="0"/>
              <w:rPr>
                <w:b/>
                <w:sz w:val="20"/>
                <w:szCs w:val="20"/>
              </w:rPr>
            </w:pPr>
          </w:p>
        </w:tc>
        <w:tc>
          <w:tcPr>
            <w:tcW w:w="2127" w:type="dxa"/>
            <w:gridSpan w:val="2"/>
            <w:tcBorders>
              <w:bottom w:val="single" w:sz="4" w:space="0" w:color="auto"/>
            </w:tcBorders>
          </w:tcPr>
          <w:p w:rsidR="00D464EA" w:rsidRPr="00BD7C1B" w:rsidRDefault="00EC24CB">
            <w:pPr>
              <w:snapToGrid w:val="0"/>
              <w:rPr>
                <w:b/>
                <w:sz w:val="20"/>
                <w:szCs w:val="20"/>
              </w:rPr>
            </w:pPr>
            <w:r w:rsidRPr="00BD7C1B">
              <w:rPr>
                <w:b/>
                <w:sz w:val="20"/>
                <w:szCs w:val="20"/>
              </w:rPr>
              <w:t xml:space="preserve">Свежая вода </w:t>
            </w:r>
          </w:p>
        </w:tc>
        <w:tc>
          <w:tcPr>
            <w:tcW w:w="992" w:type="dxa"/>
            <w:vMerge w:val="restart"/>
            <w:tcBorders>
              <w:top w:val="single" w:sz="4" w:space="0" w:color="auto"/>
            </w:tcBorders>
          </w:tcPr>
          <w:p w:rsidR="00D464EA" w:rsidRPr="00BD7C1B" w:rsidRDefault="00EC24CB">
            <w:pPr>
              <w:rPr>
                <w:b/>
                <w:sz w:val="20"/>
                <w:szCs w:val="20"/>
              </w:rPr>
            </w:pPr>
            <w:r w:rsidRPr="00BD7C1B">
              <w:rPr>
                <w:b/>
                <w:sz w:val="20"/>
                <w:szCs w:val="20"/>
              </w:rPr>
              <w:t xml:space="preserve">Оборотная вода </w:t>
            </w:r>
          </w:p>
        </w:tc>
        <w:tc>
          <w:tcPr>
            <w:tcW w:w="1134" w:type="dxa"/>
            <w:vMerge w:val="restart"/>
            <w:tcBorders>
              <w:top w:val="single" w:sz="4" w:space="0" w:color="auto"/>
            </w:tcBorders>
          </w:tcPr>
          <w:p w:rsidR="00D464EA" w:rsidRPr="00BD7C1B" w:rsidRDefault="00EC24CB">
            <w:pPr>
              <w:snapToGrid w:val="0"/>
              <w:rPr>
                <w:b/>
                <w:sz w:val="20"/>
                <w:szCs w:val="20"/>
              </w:rPr>
            </w:pPr>
            <w:r w:rsidRPr="00BD7C1B">
              <w:rPr>
                <w:b/>
                <w:sz w:val="20"/>
                <w:szCs w:val="20"/>
              </w:rPr>
              <w:t xml:space="preserve">Повторно-используемая </w:t>
            </w:r>
          </w:p>
        </w:tc>
        <w:tc>
          <w:tcPr>
            <w:tcW w:w="1134" w:type="dxa"/>
            <w:vMerge/>
          </w:tcPr>
          <w:p w:rsidR="00D464EA" w:rsidRPr="00BD7C1B" w:rsidRDefault="00D464EA">
            <w:pPr>
              <w:snapToGrid w:val="0"/>
              <w:rPr>
                <w:b/>
                <w:sz w:val="20"/>
                <w:szCs w:val="20"/>
              </w:rPr>
            </w:pPr>
          </w:p>
        </w:tc>
        <w:tc>
          <w:tcPr>
            <w:tcW w:w="1134" w:type="dxa"/>
            <w:vMerge/>
          </w:tcPr>
          <w:p w:rsidR="00D464EA" w:rsidRPr="00BD7C1B" w:rsidRDefault="00D464EA">
            <w:pPr>
              <w:snapToGrid w:val="0"/>
              <w:rPr>
                <w:b/>
                <w:sz w:val="20"/>
                <w:szCs w:val="20"/>
              </w:rPr>
            </w:pPr>
          </w:p>
        </w:tc>
        <w:tc>
          <w:tcPr>
            <w:tcW w:w="993" w:type="dxa"/>
            <w:vMerge/>
            <w:tcBorders>
              <w:right w:val="single" w:sz="4" w:space="0" w:color="auto"/>
            </w:tcBorders>
          </w:tcPr>
          <w:p w:rsidR="00D464EA" w:rsidRPr="00BD7C1B" w:rsidRDefault="00D464EA">
            <w:pPr>
              <w:snapToGrid w:val="0"/>
              <w:rPr>
                <w:b/>
                <w:sz w:val="20"/>
                <w:szCs w:val="20"/>
              </w:rPr>
            </w:pPr>
          </w:p>
        </w:tc>
        <w:tc>
          <w:tcPr>
            <w:tcW w:w="1010" w:type="dxa"/>
            <w:vMerge/>
            <w:tcBorders>
              <w:left w:val="single" w:sz="4" w:space="0" w:color="auto"/>
            </w:tcBorders>
          </w:tcPr>
          <w:p w:rsidR="00D464EA" w:rsidRPr="00BD7C1B" w:rsidRDefault="00D464EA">
            <w:pPr>
              <w:snapToGrid w:val="0"/>
              <w:rPr>
                <w:b/>
                <w:sz w:val="20"/>
                <w:szCs w:val="20"/>
              </w:rPr>
            </w:pPr>
          </w:p>
        </w:tc>
        <w:tc>
          <w:tcPr>
            <w:tcW w:w="1033" w:type="dxa"/>
            <w:vMerge/>
          </w:tcPr>
          <w:p w:rsidR="00D464EA" w:rsidRPr="00BD7C1B" w:rsidRDefault="00D464EA">
            <w:pPr>
              <w:snapToGrid w:val="0"/>
              <w:rPr>
                <w:b/>
                <w:sz w:val="20"/>
                <w:szCs w:val="20"/>
              </w:rPr>
            </w:pPr>
          </w:p>
        </w:tc>
        <w:tc>
          <w:tcPr>
            <w:tcW w:w="1534" w:type="dxa"/>
            <w:vMerge/>
            <w:tcBorders>
              <w:right w:val="single" w:sz="4" w:space="0" w:color="auto"/>
            </w:tcBorders>
          </w:tcPr>
          <w:p w:rsidR="00D464EA" w:rsidRPr="00BD7C1B" w:rsidRDefault="00D464EA">
            <w:pPr>
              <w:rPr>
                <w:sz w:val="20"/>
                <w:szCs w:val="20"/>
              </w:rPr>
            </w:pPr>
          </w:p>
        </w:tc>
        <w:tc>
          <w:tcPr>
            <w:tcW w:w="2268" w:type="dxa"/>
            <w:vMerge/>
            <w:tcBorders>
              <w:left w:val="single" w:sz="4" w:space="0" w:color="auto"/>
            </w:tcBorders>
          </w:tcPr>
          <w:p w:rsidR="00D464EA" w:rsidRPr="00BD7C1B" w:rsidRDefault="00D464EA">
            <w:pPr>
              <w:rPr>
                <w:sz w:val="20"/>
                <w:szCs w:val="20"/>
              </w:rPr>
            </w:pPr>
          </w:p>
        </w:tc>
      </w:tr>
      <w:tr w:rsidR="00D464EA" w:rsidRPr="00BD7C1B">
        <w:trPr>
          <w:trHeight w:val="57"/>
        </w:trPr>
        <w:tc>
          <w:tcPr>
            <w:tcW w:w="1276" w:type="dxa"/>
            <w:vMerge/>
          </w:tcPr>
          <w:p w:rsidR="00D464EA" w:rsidRPr="00BD7C1B" w:rsidRDefault="00D464EA">
            <w:pPr>
              <w:rPr>
                <w:sz w:val="20"/>
                <w:szCs w:val="20"/>
              </w:rPr>
            </w:pPr>
          </w:p>
        </w:tc>
        <w:tc>
          <w:tcPr>
            <w:tcW w:w="1134" w:type="dxa"/>
            <w:vMerge/>
          </w:tcPr>
          <w:p w:rsidR="00D464EA" w:rsidRPr="00BD7C1B" w:rsidRDefault="00D464EA">
            <w:pPr>
              <w:snapToGrid w:val="0"/>
              <w:rPr>
                <w:b/>
                <w:sz w:val="20"/>
                <w:szCs w:val="20"/>
              </w:rPr>
            </w:pPr>
          </w:p>
        </w:tc>
        <w:tc>
          <w:tcPr>
            <w:tcW w:w="993" w:type="dxa"/>
            <w:tcBorders>
              <w:top w:val="single" w:sz="4" w:space="0" w:color="auto"/>
            </w:tcBorders>
          </w:tcPr>
          <w:p w:rsidR="00D464EA" w:rsidRPr="00BD7C1B" w:rsidRDefault="00EC24CB">
            <w:pPr>
              <w:snapToGrid w:val="0"/>
              <w:rPr>
                <w:b/>
                <w:sz w:val="20"/>
                <w:szCs w:val="20"/>
              </w:rPr>
            </w:pPr>
            <w:r w:rsidRPr="00BD7C1B">
              <w:rPr>
                <w:b/>
                <w:sz w:val="20"/>
                <w:szCs w:val="20"/>
              </w:rPr>
              <w:t xml:space="preserve">Всего </w:t>
            </w:r>
          </w:p>
        </w:tc>
        <w:tc>
          <w:tcPr>
            <w:tcW w:w="1134" w:type="dxa"/>
            <w:tcBorders>
              <w:top w:val="single" w:sz="4" w:space="0" w:color="auto"/>
            </w:tcBorders>
          </w:tcPr>
          <w:p w:rsidR="00D464EA" w:rsidRPr="00BD7C1B" w:rsidRDefault="00EC24CB">
            <w:pPr>
              <w:snapToGrid w:val="0"/>
              <w:rPr>
                <w:b/>
                <w:sz w:val="20"/>
                <w:szCs w:val="20"/>
              </w:rPr>
            </w:pPr>
            <w:r w:rsidRPr="00BD7C1B">
              <w:rPr>
                <w:b/>
                <w:sz w:val="20"/>
                <w:szCs w:val="20"/>
              </w:rPr>
              <w:t xml:space="preserve">В т.ч питьевого качества </w:t>
            </w:r>
          </w:p>
        </w:tc>
        <w:tc>
          <w:tcPr>
            <w:tcW w:w="992" w:type="dxa"/>
            <w:vMerge/>
          </w:tcPr>
          <w:p w:rsidR="00D464EA" w:rsidRPr="00BD7C1B" w:rsidRDefault="00D464EA">
            <w:pPr>
              <w:rPr>
                <w:b/>
                <w:sz w:val="20"/>
                <w:szCs w:val="20"/>
              </w:rPr>
            </w:pPr>
          </w:p>
        </w:tc>
        <w:tc>
          <w:tcPr>
            <w:tcW w:w="1134" w:type="dxa"/>
            <w:vMerge/>
          </w:tcPr>
          <w:p w:rsidR="00D464EA" w:rsidRPr="00BD7C1B" w:rsidRDefault="00D464EA">
            <w:pPr>
              <w:snapToGrid w:val="0"/>
              <w:rPr>
                <w:b/>
                <w:sz w:val="20"/>
                <w:szCs w:val="20"/>
              </w:rPr>
            </w:pPr>
          </w:p>
        </w:tc>
        <w:tc>
          <w:tcPr>
            <w:tcW w:w="1134" w:type="dxa"/>
            <w:vMerge/>
          </w:tcPr>
          <w:p w:rsidR="00D464EA" w:rsidRPr="00BD7C1B" w:rsidRDefault="00D464EA">
            <w:pPr>
              <w:snapToGrid w:val="0"/>
              <w:rPr>
                <w:b/>
                <w:sz w:val="20"/>
                <w:szCs w:val="20"/>
              </w:rPr>
            </w:pPr>
          </w:p>
        </w:tc>
        <w:tc>
          <w:tcPr>
            <w:tcW w:w="1134" w:type="dxa"/>
            <w:vMerge/>
          </w:tcPr>
          <w:p w:rsidR="00D464EA" w:rsidRPr="00BD7C1B" w:rsidRDefault="00D464EA">
            <w:pPr>
              <w:snapToGrid w:val="0"/>
              <w:rPr>
                <w:b/>
                <w:sz w:val="20"/>
                <w:szCs w:val="20"/>
              </w:rPr>
            </w:pPr>
          </w:p>
        </w:tc>
        <w:tc>
          <w:tcPr>
            <w:tcW w:w="993" w:type="dxa"/>
            <w:vMerge/>
            <w:tcBorders>
              <w:right w:val="single" w:sz="4" w:space="0" w:color="auto"/>
            </w:tcBorders>
          </w:tcPr>
          <w:p w:rsidR="00D464EA" w:rsidRPr="00BD7C1B" w:rsidRDefault="00D464EA">
            <w:pPr>
              <w:snapToGrid w:val="0"/>
              <w:rPr>
                <w:b/>
                <w:sz w:val="20"/>
                <w:szCs w:val="20"/>
              </w:rPr>
            </w:pPr>
          </w:p>
        </w:tc>
        <w:tc>
          <w:tcPr>
            <w:tcW w:w="1010" w:type="dxa"/>
            <w:vMerge/>
            <w:tcBorders>
              <w:left w:val="single" w:sz="4" w:space="0" w:color="auto"/>
            </w:tcBorders>
          </w:tcPr>
          <w:p w:rsidR="00D464EA" w:rsidRPr="00BD7C1B" w:rsidRDefault="00D464EA">
            <w:pPr>
              <w:snapToGrid w:val="0"/>
              <w:rPr>
                <w:b/>
                <w:sz w:val="20"/>
                <w:szCs w:val="20"/>
              </w:rPr>
            </w:pPr>
          </w:p>
        </w:tc>
        <w:tc>
          <w:tcPr>
            <w:tcW w:w="1033" w:type="dxa"/>
            <w:vMerge/>
          </w:tcPr>
          <w:p w:rsidR="00D464EA" w:rsidRPr="00BD7C1B" w:rsidRDefault="00D464EA">
            <w:pPr>
              <w:snapToGrid w:val="0"/>
              <w:rPr>
                <w:b/>
                <w:sz w:val="20"/>
                <w:szCs w:val="20"/>
              </w:rPr>
            </w:pPr>
          </w:p>
        </w:tc>
        <w:tc>
          <w:tcPr>
            <w:tcW w:w="1534" w:type="dxa"/>
            <w:vMerge/>
            <w:tcBorders>
              <w:right w:val="single" w:sz="4" w:space="0" w:color="auto"/>
            </w:tcBorders>
          </w:tcPr>
          <w:p w:rsidR="00D464EA" w:rsidRPr="00BD7C1B" w:rsidRDefault="00D464EA">
            <w:pPr>
              <w:rPr>
                <w:sz w:val="20"/>
                <w:szCs w:val="20"/>
              </w:rPr>
            </w:pPr>
          </w:p>
        </w:tc>
        <w:tc>
          <w:tcPr>
            <w:tcW w:w="2268" w:type="dxa"/>
            <w:vMerge/>
            <w:tcBorders>
              <w:left w:val="single" w:sz="4" w:space="0" w:color="auto"/>
            </w:tcBorders>
          </w:tcPr>
          <w:p w:rsidR="00D464EA" w:rsidRPr="00BD7C1B" w:rsidRDefault="00D464EA">
            <w:pPr>
              <w:rPr>
                <w:sz w:val="20"/>
                <w:szCs w:val="20"/>
              </w:rPr>
            </w:pPr>
          </w:p>
        </w:tc>
      </w:tr>
      <w:tr w:rsidR="00D464EA" w:rsidRPr="00BD7C1B">
        <w:trPr>
          <w:trHeight w:val="57"/>
        </w:trPr>
        <w:tc>
          <w:tcPr>
            <w:tcW w:w="1276" w:type="dxa"/>
          </w:tcPr>
          <w:p w:rsidR="00D464EA" w:rsidRPr="00BD7C1B" w:rsidRDefault="00EC24CB">
            <w:pPr>
              <w:snapToGrid w:val="0"/>
              <w:rPr>
                <w:b/>
                <w:sz w:val="20"/>
                <w:szCs w:val="20"/>
              </w:rPr>
            </w:pPr>
            <w:r w:rsidRPr="00BD7C1B">
              <w:rPr>
                <w:b/>
                <w:sz w:val="20"/>
                <w:szCs w:val="20"/>
              </w:rPr>
              <w:t>1</w:t>
            </w:r>
          </w:p>
        </w:tc>
        <w:tc>
          <w:tcPr>
            <w:tcW w:w="1134" w:type="dxa"/>
          </w:tcPr>
          <w:p w:rsidR="00D464EA" w:rsidRPr="00BD7C1B" w:rsidRDefault="00EC24CB">
            <w:pPr>
              <w:snapToGrid w:val="0"/>
              <w:rPr>
                <w:b/>
                <w:sz w:val="20"/>
                <w:szCs w:val="20"/>
              </w:rPr>
            </w:pPr>
            <w:r w:rsidRPr="00BD7C1B">
              <w:rPr>
                <w:b/>
                <w:sz w:val="20"/>
                <w:szCs w:val="20"/>
              </w:rPr>
              <w:t>2</w:t>
            </w:r>
          </w:p>
        </w:tc>
        <w:tc>
          <w:tcPr>
            <w:tcW w:w="993" w:type="dxa"/>
          </w:tcPr>
          <w:p w:rsidR="00D464EA" w:rsidRPr="00BD7C1B" w:rsidRDefault="00EC24CB">
            <w:pPr>
              <w:snapToGrid w:val="0"/>
              <w:rPr>
                <w:b/>
                <w:sz w:val="20"/>
                <w:szCs w:val="20"/>
              </w:rPr>
            </w:pPr>
            <w:r w:rsidRPr="00BD7C1B">
              <w:rPr>
                <w:b/>
                <w:sz w:val="20"/>
                <w:szCs w:val="20"/>
              </w:rPr>
              <w:t>3</w:t>
            </w:r>
          </w:p>
        </w:tc>
        <w:tc>
          <w:tcPr>
            <w:tcW w:w="1134" w:type="dxa"/>
          </w:tcPr>
          <w:p w:rsidR="00D464EA" w:rsidRPr="00BD7C1B" w:rsidRDefault="00EC24CB">
            <w:pPr>
              <w:snapToGrid w:val="0"/>
              <w:rPr>
                <w:b/>
                <w:sz w:val="20"/>
                <w:szCs w:val="20"/>
              </w:rPr>
            </w:pPr>
            <w:r w:rsidRPr="00BD7C1B">
              <w:rPr>
                <w:b/>
                <w:sz w:val="20"/>
                <w:szCs w:val="20"/>
              </w:rPr>
              <w:t>4</w:t>
            </w:r>
          </w:p>
        </w:tc>
        <w:tc>
          <w:tcPr>
            <w:tcW w:w="992" w:type="dxa"/>
          </w:tcPr>
          <w:p w:rsidR="00D464EA" w:rsidRPr="00BD7C1B" w:rsidRDefault="00EC24CB">
            <w:pPr>
              <w:snapToGrid w:val="0"/>
              <w:rPr>
                <w:b/>
                <w:sz w:val="20"/>
                <w:szCs w:val="20"/>
              </w:rPr>
            </w:pPr>
            <w:r w:rsidRPr="00BD7C1B">
              <w:rPr>
                <w:b/>
                <w:sz w:val="20"/>
                <w:szCs w:val="20"/>
              </w:rPr>
              <w:t>5</w:t>
            </w:r>
          </w:p>
        </w:tc>
        <w:tc>
          <w:tcPr>
            <w:tcW w:w="1134" w:type="dxa"/>
          </w:tcPr>
          <w:p w:rsidR="00D464EA" w:rsidRPr="00BD7C1B" w:rsidRDefault="00EC24CB">
            <w:pPr>
              <w:snapToGrid w:val="0"/>
              <w:rPr>
                <w:b/>
                <w:sz w:val="20"/>
                <w:szCs w:val="20"/>
              </w:rPr>
            </w:pPr>
            <w:r w:rsidRPr="00BD7C1B">
              <w:rPr>
                <w:b/>
                <w:sz w:val="20"/>
                <w:szCs w:val="20"/>
              </w:rPr>
              <w:t>6</w:t>
            </w:r>
          </w:p>
        </w:tc>
        <w:tc>
          <w:tcPr>
            <w:tcW w:w="1134" w:type="dxa"/>
          </w:tcPr>
          <w:p w:rsidR="00D464EA" w:rsidRPr="00BD7C1B" w:rsidRDefault="00EC24CB">
            <w:pPr>
              <w:snapToGrid w:val="0"/>
              <w:rPr>
                <w:b/>
                <w:sz w:val="20"/>
                <w:szCs w:val="20"/>
              </w:rPr>
            </w:pPr>
            <w:r w:rsidRPr="00BD7C1B">
              <w:rPr>
                <w:b/>
                <w:sz w:val="20"/>
                <w:szCs w:val="20"/>
              </w:rPr>
              <w:t>7</w:t>
            </w:r>
          </w:p>
        </w:tc>
        <w:tc>
          <w:tcPr>
            <w:tcW w:w="1134" w:type="dxa"/>
          </w:tcPr>
          <w:p w:rsidR="00D464EA" w:rsidRPr="00BD7C1B" w:rsidRDefault="00EC24CB">
            <w:pPr>
              <w:snapToGrid w:val="0"/>
              <w:rPr>
                <w:b/>
                <w:sz w:val="20"/>
                <w:szCs w:val="20"/>
              </w:rPr>
            </w:pPr>
            <w:r w:rsidRPr="00BD7C1B">
              <w:rPr>
                <w:b/>
                <w:sz w:val="20"/>
                <w:szCs w:val="20"/>
              </w:rPr>
              <w:t>8</w:t>
            </w:r>
          </w:p>
        </w:tc>
        <w:tc>
          <w:tcPr>
            <w:tcW w:w="993" w:type="dxa"/>
          </w:tcPr>
          <w:p w:rsidR="00D464EA" w:rsidRPr="00BD7C1B" w:rsidRDefault="00EC24CB">
            <w:pPr>
              <w:snapToGrid w:val="0"/>
              <w:rPr>
                <w:b/>
                <w:sz w:val="20"/>
                <w:szCs w:val="20"/>
              </w:rPr>
            </w:pPr>
            <w:r w:rsidRPr="00BD7C1B">
              <w:rPr>
                <w:b/>
                <w:sz w:val="20"/>
                <w:szCs w:val="20"/>
              </w:rPr>
              <w:t>9</w:t>
            </w:r>
          </w:p>
        </w:tc>
        <w:tc>
          <w:tcPr>
            <w:tcW w:w="1010" w:type="dxa"/>
          </w:tcPr>
          <w:p w:rsidR="00D464EA" w:rsidRPr="00BD7C1B" w:rsidRDefault="00EC24CB">
            <w:pPr>
              <w:snapToGrid w:val="0"/>
              <w:rPr>
                <w:b/>
                <w:sz w:val="20"/>
                <w:szCs w:val="20"/>
              </w:rPr>
            </w:pPr>
            <w:r w:rsidRPr="00BD7C1B">
              <w:rPr>
                <w:b/>
                <w:sz w:val="20"/>
                <w:szCs w:val="20"/>
              </w:rPr>
              <w:t>10</w:t>
            </w:r>
          </w:p>
        </w:tc>
        <w:tc>
          <w:tcPr>
            <w:tcW w:w="1033" w:type="dxa"/>
          </w:tcPr>
          <w:p w:rsidR="00D464EA" w:rsidRPr="00BD7C1B" w:rsidRDefault="00EC24CB">
            <w:pPr>
              <w:snapToGrid w:val="0"/>
              <w:rPr>
                <w:b/>
                <w:sz w:val="20"/>
                <w:szCs w:val="20"/>
              </w:rPr>
            </w:pPr>
            <w:r w:rsidRPr="00BD7C1B">
              <w:rPr>
                <w:b/>
                <w:sz w:val="20"/>
                <w:szCs w:val="20"/>
              </w:rPr>
              <w:t>11</w:t>
            </w:r>
          </w:p>
        </w:tc>
        <w:tc>
          <w:tcPr>
            <w:tcW w:w="1534" w:type="dxa"/>
            <w:tcBorders>
              <w:right w:val="single" w:sz="4" w:space="0" w:color="auto"/>
            </w:tcBorders>
          </w:tcPr>
          <w:p w:rsidR="00D464EA" w:rsidRPr="00BD7C1B" w:rsidRDefault="00EC24CB">
            <w:pPr>
              <w:snapToGrid w:val="0"/>
              <w:rPr>
                <w:b/>
                <w:sz w:val="20"/>
                <w:szCs w:val="20"/>
              </w:rPr>
            </w:pPr>
            <w:r w:rsidRPr="00BD7C1B">
              <w:rPr>
                <w:b/>
                <w:sz w:val="20"/>
                <w:szCs w:val="20"/>
              </w:rPr>
              <w:t>12</w:t>
            </w:r>
          </w:p>
        </w:tc>
        <w:tc>
          <w:tcPr>
            <w:tcW w:w="2268" w:type="dxa"/>
            <w:tcBorders>
              <w:left w:val="single" w:sz="4" w:space="0" w:color="auto"/>
            </w:tcBorders>
          </w:tcPr>
          <w:p w:rsidR="00D464EA" w:rsidRPr="00BD7C1B" w:rsidRDefault="00EC24CB">
            <w:pPr>
              <w:snapToGrid w:val="0"/>
              <w:rPr>
                <w:b/>
                <w:sz w:val="20"/>
                <w:szCs w:val="20"/>
              </w:rPr>
            </w:pPr>
            <w:r w:rsidRPr="00BD7C1B">
              <w:rPr>
                <w:b/>
                <w:sz w:val="20"/>
                <w:szCs w:val="20"/>
              </w:rPr>
              <w:t>13</w:t>
            </w:r>
          </w:p>
        </w:tc>
      </w:tr>
      <w:tr w:rsidR="00D464EA" w:rsidRPr="00BD7C1B">
        <w:trPr>
          <w:trHeight w:val="57"/>
        </w:trPr>
        <w:tc>
          <w:tcPr>
            <w:tcW w:w="1276" w:type="dxa"/>
          </w:tcPr>
          <w:p w:rsidR="00D464EA" w:rsidRPr="00BD7C1B" w:rsidRDefault="00EC24CB">
            <w:pPr>
              <w:snapToGrid w:val="0"/>
              <w:rPr>
                <w:sz w:val="20"/>
                <w:szCs w:val="20"/>
              </w:rPr>
            </w:pPr>
            <w:r w:rsidRPr="00BD7C1B">
              <w:rPr>
                <w:sz w:val="20"/>
                <w:szCs w:val="20"/>
              </w:rPr>
              <w:t>Хозбытовые нужды</w:t>
            </w:r>
          </w:p>
        </w:tc>
        <w:tc>
          <w:tcPr>
            <w:tcW w:w="1134" w:type="dxa"/>
          </w:tcPr>
          <w:p w:rsidR="00D464EA" w:rsidRPr="00BD7C1B" w:rsidRDefault="001E0EF2">
            <w:pPr>
              <w:rPr>
                <w:sz w:val="20"/>
                <w:szCs w:val="20"/>
              </w:rPr>
            </w:pPr>
            <w:r w:rsidRPr="00BD7C1B">
              <w:rPr>
                <w:sz w:val="20"/>
                <w:szCs w:val="20"/>
              </w:rPr>
              <w:t>273,75</w:t>
            </w:r>
            <w:r w:rsidR="00EC24CB" w:rsidRPr="00BD7C1B">
              <w:rPr>
                <w:sz w:val="20"/>
                <w:szCs w:val="20"/>
              </w:rPr>
              <w:t xml:space="preserve"> м</w:t>
            </w:r>
            <w:r w:rsidR="00EC24CB" w:rsidRPr="00BD7C1B">
              <w:rPr>
                <w:sz w:val="20"/>
                <w:szCs w:val="20"/>
                <w:vertAlign w:val="superscript"/>
              </w:rPr>
              <w:t>3</w:t>
            </w:r>
            <w:r w:rsidR="00EC24CB" w:rsidRPr="00BD7C1B">
              <w:rPr>
                <w:sz w:val="20"/>
                <w:szCs w:val="20"/>
              </w:rPr>
              <w:t>/год</w:t>
            </w:r>
          </w:p>
        </w:tc>
        <w:tc>
          <w:tcPr>
            <w:tcW w:w="993" w:type="dxa"/>
          </w:tcPr>
          <w:p w:rsidR="00D464EA" w:rsidRPr="00BD7C1B" w:rsidRDefault="00D464EA">
            <w:pPr>
              <w:rPr>
                <w:sz w:val="20"/>
                <w:szCs w:val="20"/>
              </w:rPr>
            </w:pPr>
          </w:p>
        </w:tc>
        <w:tc>
          <w:tcPr>
            <w:tcW w:w="1134" w:type="dxa"/>
          </w:tcPr>
          <w:p w:rsidR="00D464EA" w:rsidRPr="00BD7C1B" w:rsidRDefault="00D464EA">
            <w:pPr>
              <w:rPr>
                <w:sz w:val="20"/>
                <w:szCs w:val="20"/>
              </w:rPr>
            </w:pPr>
          </w:p>
        </w:tc>
        <w:tc>
          <w:tcPr>
            <w:tcW w:w="992" w:type="dxa"/>
          </w:tcPr>
          <w:p w:rsidR="00D464EA" w:rsidRPr="00BD7C1B" w:rsidRDefault="00D464EA">
            <w:pPr>
              <w:snapToGrid w:val="0"/>
              <w:rPr>
                <w:sz w:val="20"/>
                <w:szCs w:val="20"/>
              </w:rPr>
            </w:pPr>
          </w:p>
        </w:tc>
        <w:tc>
          <w:tcPr>
            <w:tcW w:w="1134" w:type="dxa"/>
          </w:tcPr>
          <w:p w:rsidR="00D464EA" w:rsidRPr="00BD7C1B" w:rsidRDefault="00D464EA">
            <w:pPr>
              <w:snapToGrid w:val="0"/>
              <w:rPr>
                <w:sz w:val="20"/>
                <w:szCs w:val="20"/>
              </w:rPr>
            </w:pPr>
          </w:p>
        </w:tc>
        <w:tc>
          <w:tcPr>
            <w:tcW w:w="1134" w:type="dxa"/>
          </w:tcPr>
          <w:p w:rsidR="00D464EA" w:rsidRPr="00BD7C1B" w:rsidRDefault="00EC24CB">
            <w:pPr>
              <w:rPr>
                <w:sz w:val="20"/>
                <w:szCs w:val="20"/>
              </w:rPr>
            </w:pPr>
            <w:r w:rsidRPr="00BD7C1B">
              <w:rPr>
                <w:sz w:val="20"/>
                <w:szCs w:val="20"/>
              </w:rPr>
              <w:t>0,000025</w:t>
            </w:r>
          </w:p>
        </w:tc>
        <w:tc>
          <w:tcPr>
            <w:tcW w:w="1134" w:type="dxa"/>
          </w:tcPr>
          <w:p w:rsidR="00D464EA" w:rsidRPr="00BD7C1B" w:rsidRDefault="00D464EA">
            <w:pPr>
              <w:rPr>
                <w:sz w:val="20"/>
                <w:szCs w:val="20"/>
              </w:rPr>
            </w:pPr>
          </w:p>
        </w:tc>
        <w:tc>
          <w:tcPr>
            <w:tcW w:w="993" w:type="dxa"/>
          </w:tcPr>
          <w:p w:rsidR="00D464EA" w:rsidRPr="00BD7C1B" w:rsidRDefault="00EC24CB">
            <w:pPr>
              <w:rPr>
                <w:sz w:val="20"/>
                <w:szCs w:val="20"/>
              </w:rPr>
            </w:pPr>
            <w:r w:rsidRPr="00BD7C1B">
              <w:rPr>
                <w:sz w:val="20"/>
                <w:szCs w:val="20"/>
              </w:rPr>
              <w:t>0,000025</w:t>
            </w:r>
          </w:p>
        </w:tc>
        <w:tc>
          <w:tcPr>
            <w:tcW w:w="1010" w:type="dxa"/>
          </w:tcPr>
          <w:p w:rsidR="00D464EA" w:rsidRPr="00BD7C1B" w:rsidRDefault="00D464EA">
            <w:pPr>
              <w:snapToGrid w:val="0"/>
              <w:rPr>
                <w:sz w:val="20"/>
                <w:szCs w:val="20"/>
              </w:rPr>
            </w:pPr>
          </w:p>
        </w:tc>
        <w:tc>
          <w:tcPr>
            <w:tcW w:w="1033" w:type="dxa"/>
          </w:tcPr>
          <w:p w:rsidR="00D464EA" w:rsidRPr="00BD7C1B" w:rsidRDefault="00D464EA">
            <w:pPr>
              <w:rPr>
                <w:sz w:val="20"/>
                <w:szCs w:val="20"/>
              </w:rPr>
            </w:pPr>
          </w:p>
        </w:tc>
        <w:tc>
          <w:tcPr>
            <w:tcW w:w="1534" w:type="dxa"/>
            <w:tcBorders>
              <w:right w:val="single" w:sz="4" w:space="0" w:color="auto"/>
            </w:tcBorders>
          </w:tcPr>
          <w:p w:rsidR="00D464EA" w:rsidRPr="00BD7C1B" w:rsidRDefault="00EC24CB">
            <w:pPr>
              <w:rPr>
                <w:sz w:val="20"/>
                <w:szCs w:val="20"/>
              </w:rPr>
            </w:pPr>
            <w:r w:rsidRPr="00BD7C1B">
              <w:rPr>
                <w:sz w:val="20"/>
                <w:szCs w:val="20"/>
              </w:rPr>
              <w:t>0,000025</w:t>
            </w:r>
          </w:p>
        </w:tc>
        <w:tc>
          <w:tcPr>
            <w:tcW w:w="2268" w:type="dxa"/>
            <w:tcBorders>
              <w:left w:val="single" w:sz="4" w:space="0" w:color="auto"/>
            </w:tcBorders>
          </w:tcPr>
          <w:p w:rsidR="00D464EA" w:rsidRPr="00BD7C1B" w:rsidRDefault="00EC24CB">
            <w:pPr>
              <w:rPr>
                <w:sz w:val="20"/>
                <w:szCs w:val="20"/>
              </w:rPr>
            </w:pPr>
            <w:r w:rsidRPr="00BD7C1B">
              <w:rPr>
                <w:sz w:val="20"/>
                <w:szCs w:val="20"/>
              </w:rPr>
              <w:t>Сливется в септик</w:t>
            </w:r>
          </w:p>
        </w:tc>
      </w:tr>
      <w:tr w:rsidR="00D464EA" w:rsidRPr="00BD7C1B">
        <w:trPr>
          <w:trHeight w:val="57"/>
        </w:trPr>
        <w:tc>
          <w:tcPr>
            <w:tcW w:w="1276" w:type="dxa"/>
          </w:tcPr>
          <w:p w:rsidR="00D464EA" w:rsidRPr="00BD7C1B" w:rsidRDefault="00EC24CB">
            <w:pPr>
              <w:snapToGrid w:val="0"/>
              <w:rPr>
                <w:sz w:val="20"/>
                <w:szCs w:val="20"/>
              </w:rPr>
            </w:pPr>
            <w:r w:rsidRPr="00BD7C1B">
              <w:rPr>
                <w:sz w:val="20"/>
                <w:szCs w:val="20"/>
              </w:rPr>
              <w:t xml:space="preserve">Питьевые нужды </w:t>
            </w:r>
          </w:p>
        </w:tc>
        <w:tc>
          <w:tcPr>
            <w:tcW w:w="1134" w:type="dxa"/>
          </w:tcPr>
          <w:p w:rsidR="00D464EA" w:rsidRPr="00BD7C1B" w:rsidRDefault="001E0EF2">
            <w:pPr>
              <w:rPr>
                <w:sz w:val="20"/>
                <w:szCs w:val="20"/>
              </w:rPr>
            </w:pPr>
            <w:r w:rsidRPr="00BD7C1B">
              <w:rPr>
                <w:sz w:val="20"/>
                <w:szCs w:val="20"/>
              </w:rPr>
              <w:t>21,9</w:t>
            </w:r>
            <w:r w:rsidR="00EC24CB" w:rsidRPr="00BD7C1B">
              <w:rPr>
                <w:sz w:val="20"/>
                <w:szCs w:val="20"/>
              </w:rPr>
              <w:t xml:space="preserve"> м</w:t>
            </w:r>
            <w:r w:rsidR="00EC24CB" w:rsidRPr="00BD7C1B">
              <w:rPr>
                <w:sz w:val="20"/>
                <w:szCs w:val="20"/>
                <w:vertAlign w:val="superscript"/>
              </w:rPr>
              <w:t>3</w:t>
            </w:r>
            <w:r w:rsidR="00EC24CB" w:rsidRPr="00BD7C1B">
              <w:rPr>
                <w:sz w:val="20"/>
                <w:szCs w:val="20"/>
              </w:rPr>
              <w:t>/год</w:t>
            </w:r>
          </w:p>
        </w:tc>
        <w:tc>
          <w:tcPr>
            <w:tcW w:w="993" w:type="dxa"/>
          </w:tcPr>
          <w:p w:rsidR="00D464EA" w:rsidRPr="00BD7C1B" w:rsidRDefault="00D464EA">
            <w:pPr>
              <w:rPr>
                <w:sz w:val="20"/>
                <w:szCs w:val="20"/>
              </w:rPr>
            </w:pPr>
          </w:p>
        </w:tc>
        <w:tc>
          <w:tcPr>
            <w:tcW w:w="1134" w:type="dxa"/>
          </w:tcPr>
          <w:p w:rsidR="00D464EA" w:rsidRPr="00BD7C1B" w:rsidRDefault="00D464EA">
            <w:pPr>
              <w:rPr>
                <w:sz w:val="20"/>
                <w:szCs w:val="20"/>
              </w:rPr>
            </w:pPr>
          </w:p>
        </w:tc>
        <w:tc>
          <w:tcPr>
            <w:tcW w:w="992" w:type="dxa"/>
          </w:tcPr>
          <w:p w:rsidR="00D464EA" w:rsidRPr="00BD7C1B" w:rsidRDefault="00D464EA">
            <w:pPr>
              <w:snapToGrid w:val="0"/>
              <w:rPr>
                <w:sz w:val="20"/>
                <w:szCs w:val="20"/>
              </w:rPr>
            </w:pPr>
          </w:p>
        </w:tc>
        <w:tc>
          <w:tcPr>
            <w:tcW w:w="1134" w:type="dxa"/>
          </w:tcPr>
          <w:p w:rsidR="00D464EA" w:rsidRPr="00BD7C1B" w:rsidRDefault="00D464EA">
            <w:pPr>
              <w:snapToGrid w:val="0"/>
              <w:rPr>
                <w:sz w:val="20"/>
                <w:szCs w:val="20"/>
              </w:rPr>
            </w:pPr>
          </w:p>
        </w:tc>
        <w:tc>
          <w:tcPr>
            <w:tcW w:w="1134" w:type="dxa"/>
          </w:tcPr>
          <w:p w:rsidR="00D464EA" w:rsidRPr="00BD7C1B" w:rsidRDefault="00EC24CB">
            <w:pPr>
              <w:rPr>
                <w:sz w:val="20"/>
                <w:szCs w:val="20"/>
              </w:rPr>
            </w:pPr>
            <w:r w:rsidRPr="00BD7C1B">
              <w:rPr>
                <w:sz w:val="20"/>
                <w:szCs w:val="20"/>
              </w:rPr>
              <w:t>0,000002</w:t>
            </w:r>
          </w:p>
        </w:tc>
        <w:tc>
          <w:tcPr>
            <w:tcW w:w="1134" w:type="dxa"/>
          </w:tcPr>
          <w:p w:rsidR="00D464EA" w:rsidRPr="00BD7C1B" w:rsidRDefault="00EC24CB">
            <w:pPr>
              <w:rPr>
                <w:sz w:val="20"/>
                <w:szCs w:val="20"/>
              </w:rPr>
            </w:pPr>
            <w:r w:rsidRPr="00BD7C1B">
              <w:rPr>
                <w:sz w:val="20"/>
                <w:szCs w:val="20"/>
              </w:rPr>
              <w:t>0,000002</w:t>
            </w:r>
          </w:p>
        </w:tc>
        <w:tc>
          <w:tcPr>
            <w:tcW w:w="993" w:type="dxa"/>
          </w:tcPr>
          <w:p w:rsidR="00D464EA" w:rsidRPr="00BD7C1B" w:rsidRDefault="00D464EA">
            <w:pPr>
              <w:rPr>
                <w:sz w:val="20"/>
                <w:szCs w:val="20"/>
              </w:rPr>
            </w:pPr>
          </w:p>
        </w:tc>
        <w:tc>
          <w:tcPr>
            <w:tcW w:w="1010" w:type="dxa"/>
          </w:tcPr>
          <w:p w:rsidR="00D464EA" w:rsidRPr="00BD7C1B" w:rsidRDefault="00D464EA">
            <w:pPr>
              <w:snapToGrid w:val="0"/>
              <w:rPr>
                <w:sz w:val="20"/>
                <w:szCs w:val="20"/>
              </w:rPr>
            </w:pPr>
          </w:p>
        </w:tc>
        <w:tc>
          <w:tcPr>
            <w:tcW w:w="1033" w:type="dxa"/>
          </w:tcPr>
          <w:p w:rsidR="00D464EA" w:rsidRPr="00BD7C1B" w:rsidRDefault="00D464EA">
            <w:pPr>
              <w:rPr>
                <w:sz w:val="20"/>
                <w:szCs w:val="20"/>
              </w:rPr>
            </w:pPr>
          </w:p>
        </w:tc>
        <w:tc>
          <w:tcPr>
            <w:tcW w:w="1534" w:type="dxa"/>
            <w:tcBorders>
              <w:right w:val="single" w:sz="4" w:space="0" w:color="auto"/>
            </w:tcBorders>
          </w:tcPr>
          <w:p w:rsidR="00D464EA" w:rsidRPr="00BD7C1B" w:rsidRDefault="00D464EA">
            <w:pPr>
              <w:rPr>
                <w:sz w:val="20"/>
                <w:szCs w:val="20"/>
              </w:rPr>
            </w:pPr>
          </w:p>
        </w:tc>
        <w:tc>
          <w:tcPr>
            <w:tcW w:w="2268" w:type="dxa"/>
            <w:tcBorders>
              <w:left w:val="single" w:sz="4" w:space="0" w:color="auto"/>
            </w:tcBorders>
          </w:tcPr>
          <w:p w:rsidR="00D464EA" w:rsidRPr="00BD7C1B" w:rsidRDefault="00EC24CB">
            <w:pPr>
              <w:rPr>
                <w:sz w:val="20"/>
                <w:szCs w:val="20"/>
              </w:rPr>
            </w:pPr>
            <w:r w:rsidRPr="00BD7C1B">
              <w:rPr>
                <w:sz w:val="20"/>
                <w:szCs w:val="20"/>
              </w:rPr>
              <w:t>Водя на питьевые нужды считается условно безвовратно потребленной</w:t>
            </w:r>
          </w:p>
        </w:tc>
      </w:tr>
      <w:tr w:rsidR="001E0EF2" w:rsidRPr="00BD7C1B">
        <w:trPr>
          <w:trHeight w:val="57"/>
        </w:trPr>
        <w:tc>
          <w:tcPr>
            <w:tcW w:w="1276" w:type="dxa"/>
          </w:tcPr>
          <w:p w:rsidR="001E0EF2" w:rsidRPr="00BD7C1B" w:rsidRDefault="001E0EF2">
            <w:pPr>
              <w:snapToGrid w:val="0"/>
              <w:rPr>
                <w:sz w:val="20"/>
                <w:szCs w:val="20"/>
              </w:rPr>
            </w:pPr>
            <w:r w:rsidRPr="00BD7C1B">
              <w:rPr>
                <w:sz w:val="20"/>
                <w:szCs w:val="20"/>
              </w:rPr>
              <w:t>Расход воды на дшевую</w:t>
            </w:r>
          </w:p>
        </w:tc>
        <w:tc>
          <w:tcPr>
            <w:tcW w:w="1134" w:type="dxa"/>
          </w:tcPr>
          <w:p w:rsidR="001E0EF2" w:rsidRPr="00BD7C1B" w:rsidRDefault="001E0EF2">
            <w:pPr>
              <w:rPr>
                <w:sz w:val="20"/>
                <w:szCs w:val="20"/>
              </w:rPr>
            </w:pPr>
            <w:r w:rsidRPr="00BD7C1B">
              <w:rPr>
                <w:sz w:val="20"/>
                <w:szCs w:val="20"/>
              </w:rPr>
              <w:t>1971 м3/год</w:t>
            </w:r>
          </w:p>
        </w:tc>
        <w:tc>
          <w:tcPr>
            <w:tcW w:w="993" w:type="dxa"/>
          </w:tcPr>
          <w:p w:rsidR="001E0EF2" w:rsidRPr="00BD7C1B" w:rsidRDefault="001E0EF2">
            <w:pPr>
              <w:rPr>
                <w:sz w:val="20"/>
                <w:szCs w:val="20"/>
              </w:rPr>
            </w:pPr>
          </w:p>
        </w:tc>
        <w:tc>
          <w:tcPr>
            <w:tcW w:w="1134" w:type="dxa"/>
          </w:tcPr>
          <w:p w:rsidR="001E0EF2" w:rsidRPr="00BD7C1B" w:rsidRDefault="001E0EF2">
            <w:pPr>
              <w:rPr>
                <w:sz w:val="20"/>
                <w:szCs w:val="20"/>
              </w:rPr>
            </w:pPr>
          </w:p>
        </w:tc>
        <w:tc>
          <w:tcPr>
            <w:tcW w:w="992" w:type="dxa"/>
          </w:tcPr>
          <w:p w:rsidR="001E0EF2" w:rsidRPr="00BD7C1B" w:rsidRDefault="001E0EF2">
            <w:pPr>
              <w:snapToGrid w:val="0"/>
              <w:rPr>
                <w:sz w:val="20"/>
                <w:szCs w:val="20"/>
              </w:rPr>
            </w:pPr>
          </w:p>
        </w:tc>
        <w:tc>
          <w:tcPr>
            <w:tcW w:w="1134" w:type="dxa"/>
          </w:tcPr>
          <w:p w:rsidR="001E0EF2" w:rsidRPr="00BD7C1B" w:rsidRDefault="001E0EF2">
            <w:pPr>
              <w:snapToGrid w:val="0"/>
              <w:rPr>
                <w:sz w:val="20"/>
                <w:szCs w:val="20"/>
              </w:rPr>
            </w:pPr>
          </w:p>
        </w:tc>
        <w:tc>
          <w:tcPr>
            <w:tcW w:w="1134" w:type="dxa"/>
          </w:tcPr>
          <w:p w:rsidR="001E0EF2" w:rsidRPr="00BD7C1B" w:rsidRDefault="001E0EF2">
            <w:pPr>
              <w:rPr>
                <w:sz w:val="20"/>
                <w:szCs w:val="20"/>
              </w:rPr>
            </w:pPr>
            <w:r w:rsidRPr="00BD7C1B">
              <w:rPr>
                <w:sz w:val="20"/>
                <w:szCs w:val="20"/>
              </w:rPr>
              <w:t>0,00018</w:t>
            </w:r>
          </w:p>
        </w:tc>
        <w:tc>
          <w:tcPr>
            <w:tcW w:w="1134" w:type="dxa"/>
          </w:tcPr>
          <w:p w:rsidR="001E0EF2" w:rsidRPr="00BD7C1B" w:rsidRDefault="001E0EF2">
            <w:pPr>
              <w:rPr>
                <w:sz w:val="20"/>
                <w:szCs w:val="20"/>
              </w:rPr>
            </w:pPr>
          </w:p>
        </w:tc>
        <w:tc>
          <w:tcPr>
            <w:tcW w:w="993" w:type="dxa"/>
          </w:tcPr>
          <w:p w:rsidR="001E0EF2" w:rsidRPr="00BD7C1B" w:rsidRDefault="001E0EF2">
            <w:pPr>
              <w:rPr>
                <w:sz w:val="20"/>
                <w:szCs w:val="20"/>
              </w:rPr>
            </w:pPr>
            <w:r w:rsidRPr="00BD7C1B">
              <w:rPr>
                <w:sz w:val="20"/>
                <w:szCs w:val="20"/>
              </w:rPr>
              <w:t>0,00018</w:t>
            </w:r>
          </w:p>
        </w:tc>
        <w:tc>
          <w:tcPr>
            <w:tcW w:w="1010" w:type="dxa"/>
          </w:tcPr>
          <w:p w:rsidR="001E0EF2" w:rsidRPr="00BD7C1B" w:rsidRDefault="001E0EF2">
            <w:pPr>
              <w:snapToGrid w:val="0"/>
              <w:rPr>
                <w:sz w:val="20"/>
                <w:szCs w:val="20"/>
              </w:rPr>
            </w:pPr>
          </w:p>
        </w:tc>
        <w:tc>
          <w:tcPr>
            <w:tcW w:w="1033" w:type="dxa"/>
          </w:tcPr>
          <w:p w:rsidR="001E0EF2" w:rsidRPr="00BD7C1B" w:rsidRDefault="001E0EF2">
            <w:pPr>
              <w:rPr>
                <w:sz w:val="20"/>
                <w:szCs w:val="20"/>
              </w:rPr>
            </w:pPr>
          </w:p>
        </w:tc>
        <w:tc>
          <w:tcPr>
            <w:tcW w:w="1534" w:type="dxa"/>
            <w:tcBorders>
              <w:right w:val="single" w:sz="4" w:space="0" w:color="auto"/>
            </w:tcBorders>
          </w:tcPr>
          <w:p w:rsidR="001E0EF2" w:rsidRPr="00BD7C1B" w:rsidRDefault="001E0EF2">
            <w:pPr>
              <w:rPr>
                <w:sz w:val="20"/>
                <w:szCs w:val="20"/>
              </w:rPr>
            </w:pPr>
            <w:r w:rsidRPr="00BD7C1B">
              <w:rPr>
                <w:sz w:val="20"/>
                <w:szCs w:val="20"/>
              </w:rPr>
              <w:t>0,00018</w:t>
            </w:r>
          </w:p>
        </w:tc>
        <w:tc>
          <w:tcPr>
            <w:tcW w:w="2268" w:type="dxa"/>
            <w:tcBorders>
              <w:left w:val="single" w:sz="4" w:space="0" w:color="auto"/>
            </w:tcBorders>
          </w:tcPr>
          <w:p w:rsidR="001E0EF2" w:rsidRPr="00BD7C1B" w:rsidRDefault="001E0EF2" w:rsidP="00BD7C1B">
            <w:pPr>
              <w:rPr>
                <w:sz w:val="20"/>
                <w:szCs w:val="20"/>
              </w:rPr>
            </w:pPr>
            <w:r w:rsidRPr="00BD7C1B">
              <w:rPr>
                <w:sz w:val="20"/>
                <w:szCs w:val="20"/>
              </w:rPr>
              <w:t>Сливется в септик</w:t>
            </w:r>
          </w:p>
        </w:tc>
      </w:tr>
      <w:tr w:rsidR="00BD7C1B" w:rsidRPr="00BD7C1B">
        <w:trPr>
          <w:trHeight w:val="57"/>
        </w:trPr>
        <w:tc>
          <w:tcPr>
            <w:tcW w:w="1276" w:type="dxa"/>
          </w:tcPr>
          <w:p w:rsidR="00BD7C1B" w:rsidRPr="00BD7C1B" w:rsidRDefault="00BD7C1B">
            <w:pPr>
              <w:snapToGrid w:val="0"/>
              <w:rPr>
                <w:sz w:val="20"/>
                <w:szCs w:val="20"/>
              </w:rPr>
            </w:pPr>
            <w:r w:rsidRPr="00BD7C1B">
              <w:rPr>
                <w:sz w:val="20"/>
                <w:szCs w:val="20"/>
              </w:rPr>
              <w:t>Производственные нужды</w:t>
            </w:r>
          </w:p>
        </w:tc>
        <w:tc>
          <w:tcPr>
            <w:tcW w:w="1134" w:type="dxa"/>
          </w:tcPr>
          <w:p w:rsidR="00BD7C1B" w:rsidRPr="00BD7C1B" w:rsidRDefault="00BD7C1B">
            <w:pPr>
              <w:rPr>
                <w:sz w:val="20"/>
                <w:szCs w:val="20"/>
              </w:rPr>
            </w:pPr>
            <w:r w:rsidRPr="00BD7C1B">
              <w:rPr>
                <w:sz w:val="20"/>
                <w:szCs w:val="20"/>
              </w:rPr>
              <w:t>500 м3/год</w:t>
            </w:r>
          </w:p>
        </w:tc>
        <w:tc>
          <w:tcPr>
            <w:tcW w:w="993" w:type="dxa"/>
          </w:tcPr>
          <w:p w:rsidR="00BD7C1B" w:rsidRPr="00BD7C1B" w:rsidRDefault="00BD7C1B">
            <w:pPr>
              <w:rPr>
                <w:sz w:val="20"/>
                <w:szCs w:val="20"/>
              </w:rPr>
            </w:pPr>
            <w:r w:rsidRPr="00BD7C1B">
              <w:rPr>
                <w:sz w:val="20"/>
                <w:szCs w:val="20"/>
              </w:rPr>
              <w:t>0,0014</w:t>
            </w:r>
          </w:p>
        </w:tc>
        <w:tc>
          <w:tcPr>
            <w:tcW w:w="1134" w:type="dxa"/>
          </w:tcPr>
          <w:p w:rsidR="00BD7C1B" w:rsidRPr="00BD7C1B" w:rsidRDefault="00BD7C1B">
            <w:pPr>
              <w:rPr>
                <w:sz w:val="20"/>
                <w:szCs w:val="20"/>
              </w:rPr>
            </w:pPr>
          </w:p>
        </w:tc>
        <w:tc>
          <w:tcPr>
            <w:tcW w:w="992" w:type="dxa"/>
          </w:tcPr>
          <w:p w:rsidR="00BD7C1B" w:rsidRPr="00BD7C1B" w:rsidRDefault="00BD7C1B">
            <w:pPr>
              <w:snapToGrid w:val="0"/>
              <w:rPr>
                <w:sz w:val="20"/>
                <w:szCs w:val="20"/>
              </w:rPr>
            </w:pPr>
          </w:p>
        </w:tc>
        <w:tc>
          <w:tcPr>
            <w:tcW w:w="1134" w:type="dxa"/>
          </w:tcPr>
          <w:p w:rsidR="00BD7C1B" w:rsidRPr="00BD7C1B" w:rsidRDefault="00BD7C1B">
            <w:pPr>
              <w:snapToGrid w:val="0"/>
              <w:rPr>
                <w:sz w:val="20"/>
                <w:szCs w:val="20"/>
              </w:rPr>
            </w:pPr>
          </w:p>
        </w:tc>
        <w:tc>
          <w:tcPr>
            <w:tcW w:w="1134" w:type="dxa"/>
          </w:tcPr>
          <w:p w:rsidR="00BD7C1B" w:rsidRPr="00BD7C1B" w:rsidRDefault="00BD7C1B">
            <w:pPr>
              <w:rPr>
                <w:sz w:val="20"/>
                <w:szCs w:val="20"/>
              </w:rPr>
            </w:pPr>
          </w:p>
        </w:tc>
        <w:tc>
          <w:tcPr>
            <w:tcW w:w="1134" w:type="dxa"/>
          </w:tcPr>
          <w:p w:rsidR="00BD7C1B" w:rsidRPr="00BD7C1B" w:rsidRDefault="00BD7C1B">
            <w:pPr>
              <w:rPr>
                <w:sz w:val="20"/>
                <w:szCs w:val="20"/>
              </w:rPr>
            </w:pPr>
            <w:r w:rsidRPr="00BD7C1B">
              <w:rPr>
                <w:sz w:val="20"/>
                <w:szCs w:val="20"/>
              </w:rPr>
              <w:t>0,00007</w:t>
            </w:r>
          </w:p>
        </w:tc>
        <w:tc>
          <w:tcPr>
            <w:tcW w:w="993" w:type="dxa"/>
          </w:tcPr>
          <w:p w:rsidR="00BD7C1B" w:rsidRPr="00BD7C1B" w:rsidRDefault="00BD7C1B">
            <w:pPr>
              <w:rPr>
                <w:sz w:val="20"/>
                <w:szCs w:val="20"/>
              </w:rPr>
            </w:pPr>
            <w:r w:rsidRPr="00BD7C1B">
              <w:rPr>
                <w:sz w:val="20"/>
                <w:szCs w:val="20"/>
              </w:rPr>
              <w:t>0,00133</w:t>
            </w:r>
          </w:p>
        </w:tc>
        <w:tc>
          <w:tcPr>
            <w:tcW w:w="1010" w:type="dxa"/>
          </w:tcPr>
          <w:p w:rsidR="00BD7C1B" w:rsidRPr="00BD7C1B" w:rsidRDefault="00BD7C1B">
            <w:pPr>
              <w:snapToGrid w:val="0"/>
              <w:rPr>
                <w:sz w:val="20"/>
                <w:szCs w:val="20"/>
              </w:rPr>
            </w:pPr>
          </w:p>
        </w:tc>
        <w:tc>
          <w:tcPr>
            <w:tcW w:w="1033" w:type="dxa"/>
          </w:tcPr>
          <w:p w:rsidR="00BD7C1B" w:rsidRPr="00BD7C1B" w:rsidRDefault="00BD7C1B">
            <w:pPr>
              <w:rPr>
                <w:sz w:val="20"/>
                <w:szCs w:val="20"/>
              </w:rPr>
            </w:pPr>
            <w:r w:rsidRPr="00BD7C1B">
              <w:rPr>
                <w:sz w:val="20"/>
                <w:szCs w:val="20"/>
              </w:rPr>
              <w:t>0,00133</w:t>
            </w:r>
          </w:p>
        </w:tc>
        <w:tc>
          <w:tcPr>
            <w:tcW w:w="1534" w:type="dxa"/>
            <w:tcBorders>
              <w:right w:val="single" w:sz="4" w:space="0" w:color="auto"/>
            </w:tcBorders>
          </w:tcPr>
          <w:p w:rsidR="00BD7C1B" w:rsidRPr="00BD7C1B" w:rsidRDefault="00BD7C1B">
            <w:pPr>
              <w:rPr>
                <w:sz w:val="20"/>
                <w:szCs w:val="20"/>
              </w:rPr>
            </w:pPr>
          </w:p>
        </w:tc>
        <w:tc>
          <w:tcPr>
            <w:tcW w:w="2268" w:type="dxa"/>
            <w:tcBorders>
              <w:left w:val="single" w:sz="4" w:space="0" w:color="auto"/>
            </w:tcBorders>
          </w:tcPr>
          <w:p w:rsidR="00BD7C1B" w:rsidRPr="00BD7C1B" w:rsidRDefault="00BD7C1B" w:rsidP="00BD7C1B">
            <w:pPr>
              <w:rPr>
                <w:sz w:val="20"/>
                <w:szCs w:val="20"/>
              </w:rPr>
            </w:pPr>
            <w:r w:rsidRPr="00BD7C1B">
              <w:rPr>
                <w:sz w:val="20"/>
                <w:szCs w:val="20"/>
              </w:rPr>
              <w:t>Сливется в септик</w:t>
            </w:r>
          </w:p>
        </w:tc>
      </w:tr>
      <w:tr w:rsidR="00BD7C1B" w:rsidRPr="00BD7C1B">
        <w:trPr>
          <w:trHeight w:val="57"/>
        </w:trPr>
        <w:tc>
          <w:tcPr>
            <w:tcW w:w="1276" w:type="dxa"/>
          </w:tcPr>
          <w:p w:rsidR="00BD7C1B" w:rsidRPr="00BD7C1B" w:rsidRDefault="00BD7C1B">
            <w:pPr>
              <w:tabs>
                <w:tab w:val="left" w:pos="426"/>
              </w:tabs>
              <w:snapToGrid w:val="0"/>
              <w:jc w:val="right"/>
              <w:rPr>
                <w:b/>
                <w:sz w:val="20"/>
                <w:szCs w:val="20"/>
              </w:rPr>
            </w:pPr>
            <w:r w:rsidRPr="00BD7C1B">
              <w:rPr>
                <w:b/>
                <w:sz w:val="20"/>
                <w:szCs w:val="20"/>
              </w:rPr>
              <w:t>Итого</w:t>
            </w:r>
          </w:p>
        </w:tc>
        <w:tc>
          <w:tcPr>
            <w:tcW w:w="1134" w:type="dxa"/>
          </w:tcPr>
          <w:p w:rsidR="00BD7C1B" w:rsidRPr="00BD7C1B" w:rsidRDefault="00BD7C1B">
            <w:pPr>
              <w:tabs>
                <w:tab w:val="left" w:pos="426"/>
              </w:tabs>
              <w:snapToGrid w:val="0"/>
              <w:jc w:val="right"/>
              <w:rPr>
                <w:b/>
                <w:sz w:val="20"/>
                <w:szCs w:val="20"/>
              </w:rPr>
            </w:pPr>
            <w:r w:rsidRPr="00BD7C1B">
              <w:rPr>
                <w:b/>
                <w:sz w:val="20"/>
                <w:szCs w:val="20"/>
              </w:rPr>
              <w:t>2766,65 м</w:t>
            </w:r>
            <w:r w:rsidRPr="00BD7C1B">
              <w:rPr>
                <w:b/>
                <w:sz w:val="20"/>
                <w:szCs w:val="20"/>
                <w:vertAlign w:val="superscript"/>
              </w:rPr>
              <w:t>3</w:t>
            </w:r>
            <w:r w:rsidRPr="00BD7C1B">
              <w:rPr>
                <w:b/>
                <w:sz w:val="20"/>
                <w:szCs w:val="20"/>
              </w:rPr>
              <w:t>/год</w:t>
            </w:r>
          </w:p>
        </w:tc>
        <w:tc>
          <w:tcPr>
            <w:tcW w:w="993" w:type="dxa"/>
          </w:tcPr>
          <w:p w:rsidR="00BD7C1B" w:rsidRPr="00BD7C1B" w:rsidRDefault="00BD7C1B">
            <w:pPr>
              <w:rPr>
                <w:b/>
                <w:sz w:val="20"/>
                <w:szCs w:val="20"/>
              </w:rPr>
            </w:pPr>
          </w:p>
        </w:tc>
        <w:tc>
          <w:tcPr>
            <w:tcW w:w="1134" w:type="dxa"/>
          </w:tcPr>
          <w:p w:rsidR="00BD7C1B" w:rsidRPr="00BD7C1B" w:rsidRDefault="00BD7C1B">
            <w:pPr>
              <w:rPr>
                <w:b/>
                <w:sz w:val="20"/>
                <w:szCs w:val="20"/>
              </w:rPr>
            </w:pPr>
          </w:p>
        </w:tc>
        <w:tc>
          <w:tcPr>
            <w:tcW w:w="992" w:type="dxa"/>
          </w:tcPr>
          <w:p w:rsidR="00BD7C1B" w:rsidRPr="00BD7C1B" w:rsidRDefault="00BD7C1B">
            <w:pPr>
              <w:snapToGrid w:val="0"/>
              <w:rPr>
                <w:b/>
                <w:sz w:val="20"/>
                <w:szCs w:val="20"/>
              </w:rPr>
            </w:pPr>
          </w:p>
        </w:tc>
        <w:tc>
          <w:tcPr>
            <w:tcW w:w="1134" w:type="dxa"/>
          </w:tcPr>
          <w:p w:rsidR="00BD7C1B" w:rsidRPr="00BD7C1B" w:rsidRDefault="00BD7C1B">
            <w:pPr>
              <w:snapToGrid w:val="0"/>
              <w:rPr>
                <w:b/>
                <w:sz w:val="20"/>
                <w:szCs w:val="20"/>
                <w:lang w:val="kk-KZ"/>
              </w:rPr>
            </w:pPr>
          </w:p>
        </w:tc>
        <w:tc>
          <w:tcPr>
            <w:tcW w:w="1134" w:type="dxa"/>
          </w:tcPr>
          <w:p w:rsidR="00BD7C1B" w:rsidRPr="00BD7C1B" w:rsidRDefault="00BD7C1B">
            <w:pPr>
              <w:rPr>
                <w:b/>
                <w:sz w:val="20"/>
                <w:szCs w:val="20"/>
              </w:rPr>
            </w:pPr>
          </w:p>
        </w:tc>
        <w:tc>
          <w:tcPr>
            <w:tcW w:w="1134" w:type="dxa"/>
          </w:tcPr>
          <w:p w:rsidR="00BD7C1B" w:rsidRPr="00BD7C1B" w:rsidRDefault="00BD7C1B">
            <w:pPr>
              <w:rPr>
                <w:b/>
                <w:sz w:val="20"/>
                <w:szCs w:val="20"/>
              </w:rPr>
            </w:pPr>
          </w:p>
        </w:tc>
        <w:tc>
          <w:tcPr>
            <w:tcW w:w="993" w:type="dxa"/>
          </w:tcPr>
          <w:p w:rsidR="00BD7C1B" w:rsidRPr="00BD7C1B" w:rsidRDefault="00BD7C1B">
            <w:pPr>
              <w:rPr>
                <w:b/>
                <w:sz w:val="20"/>
                <w:szCs w:val="20"/>
              </w:rPr>
            </w:pPr>
          </w:p>
        </w:tc>
        <w:tc>
          <w:tcPr>
            <w:tcW w:w="1010" w:type="dxa"/>
          </w:tcPr>
          <w:p w:rsidR="00BD7C1B" w:rsidRPr="00BD7C1B" w:rsidRDefault="00BD7C1B">
            <w:pPr>
              <w:snapToGrid w:val="0"/>
              <w:rPr>
                <w:b/>
                <w:sz w:val="20"/>
                <w:szCs w:val="20"/>
                <w:lang w:val="kk-KZ"/>
              </w:rPr>
            </w:pPr>
          </w:p>
        </w:tc>
        <w:tc>
          <w:tcPr>
            <w:tcW w:w="1033" w:type="dxa"/>
          </w:tcPr>
          <w:p w:rsidR="00BD7C1B" w:rsidRPr="00BD7C1B" w:rsidRDefault="00BD7C1B">
            <w:pPr>
              <w:rPr>
                <w:b/>
                <w:sz w:val="20"/>
                <w:szCs w:val="20"/>
                <w:lang w:val="kk-KZ"/>
              </w:rPr>
            </w:pPr>
          </w:p>
        </w:tc>
        <w:tc>
          <w:tcPr>
            <w:tcW w:w="1534" w:type="dxa"/>
            <w:tcBorders>
              <w:right w:val="single" w:sz="4" w:space="0" w:color="auto"/>
            </w:tcBorders>
          </w:tcPr>
          <w:p w:rsidR="00BD7C1B" w:rsidRPr="00BD7C1B" w:rsidRDefault="00BD7C1B">
            <w:pPr>
              <w:rPr>
                <w:b/>
                <w:sz w:val="20"/>
                <w:szCs w:val="20"/>
                <w:lang w:val="kk-KZ"/>
              </w:rPr>
            </w:pPr>
          </w:p>
        </w:tc>
        <w:tc>
          <w:tcPr>
            <w:tcW w:w="2268" w:type="dxa"/>
            <w:tcBorders>
              <w:left w:val="single" w:sz="4" w:space="0" w:color="auto"/>
            </w:tcBorders>
          </w:tcPr>
          <w:p w:rsidR="00BD7C1B" w:rsidRPr="00BD7C1B" w:rsidRDefault="00BD7C1B">
            <w:pPr>
              <w:rPr>
                <w:b/>
                <w:sz w:val="20"/>
                <w:szCs w:val="20"/>
                <w:lang w:val="kk-KZ"/>
              </w:rPr>
            </w:pPr>
          </w:p>
        </w:tc>
      </w:tr>
    </w:tbl>
    <w:p w:rsidR="00D464EA" w:rsidRPr="00EC24CB" w:rsidRDefault="00D464EA">
      <w:pPr>
        <w:pStyle w:val="110"/>
        <w:spacing w:line="240" w:lineRule="auto"/>
        <w:ind w:firstLine="0"/>
        <w:jc w:val="center"/>
        <w:rPr>
          <w:color w:val="FF0000"/>
          <w:spacing w:val="6"/>
          <w:sz w:val="24"/>
          <w:szCs w:val="24"/>
        </w:rPr>
        <w:sectPr w:rsidR="00D464EA" w:rsidRPr="00EC24CB">
          <w:pgSz w:w="16840" w:h="11910" w:orient="landscape"/>
          <w:pgMar w:top="1276" w:right="708" w:bottom="902" w:left="993" w:header="720" w:footer="633" w:gutter="0"/>
          <w:cols w:space="720"/>
        </w:sectPr>
      </w:pPr>
    </w:p>
    <w:p w:rsidR="00D464EA" w:rsidRPr="00EC24CB" w:rsidRDefault="00D464EA">
      <w:pPr>
        <w:pStyle w:val="110"/>
        <w:spacing w:line="240" w:lineRule="auto"/>
        <w:ind w:firstLine="0"/>
        <w:jc w:val="center"/>
        <w:rPr>
          <w:color w:val="FF0000"/>
          <w:spacing w:val="6"/>
          <w:sz w:val="24"/>
          <w:szCs w:val="24"/>
        </w:rPr>
      </w:pPr>
    </w:p>
    <w:p w:rsidR="00D464EA" w:rsidRPr="00BD7C1B" w:rsidRDefault="00EC24CB">
      <w:pPr>
        <w:pStyle w:val="3"/>
        <w:numPr>
          <w:ilvl w:val="2"/>
          <w:numId w:val="11"/>
        </w:numPr>
        <w:spacing w:before="0"/>
        <w:ind w:left="0" w:firstLine="0"/>
        <w:jc w:val="center"/>
        <w:rPr>
          <w:spacing w:val="-2"/>
        </w:rPr>
      </w:pPr>
      <w:bookmarkStart w:id="109" w:name="_bookmark16"/>
      <w:bookmarkStart w:id="110" w:name="2.5._Подземные_воды"/>
      <w:bookmarkStart w:id="111" w:name="_Toc215040529"/>
      <w:bookmarkEnd w:id="109"/>
      <w:bookmarkEnd w:id="110"/>
      <w:r w:rsidRPr="00BD7C1B">
        <w:rPr>
          <w:spacing w:val="-2"/>
        </w:rPr>
        <w:t>Поверхностные и подземные воды</w:t>
      </w:r>
      <w:bookmarkEnd w:id="111"/>
    </w:p>
    <w:p w:rsidR="00D464EA" w:rsidRPr="00BD7C1B" w:rsidRDefault="00EC24CB">
      <w:pPr>
        <w:pStyle w:val="aff7"/>
        <w:ind w:left="0" w:firstLine="0"/>
        <w:rPr>
          <w:b/>
          <w:i/>
          <w:sz w:val="24"/>
          <w:szCs w:val="24"/>
        </w:rPr>
      </w:pPr>
      <w:bookmarkStart w:id="112" w:name="_Toc184531055"/>
      <w:bookmarkStart w:id="113" w:name="_Toc456255942"/>
      <w:r w:rsidRPr="00BD7C1B">
        <w:rPr>
          <w:b/>
          <w:i/>
          <w:sz w:val="24"/>
          <w:szCs w:val="24"/>
        </w:rPr>
        <w:t xml:space="preserve">Поверхностные воды </w:t>
      </w:r>
    </w:p>
    <w:p w:rsidR="00D464EA" w:rsidRPr="00BD7C1B" w:rsidRDefault="00EC24CB">
      <w:pPr>
        <w:pStyle w:val="aff7"/>
        <w:ind w:left="0" w:firstLine="851"/>
        <w:rPr>
          <w:sz w:val="24"/>
          <w:szCs w:val="24"/>
        </w:rPr>
      </w:pPr>
      <w:r w:rsidRPr="00BD7C1B">
        <w:rPr>
          <w:sz w:val="24"/>
          <w:szCs w:val="24"/>
        </w:rPr>
        <w:t>По минерализации грунтовые воды относятся к рассолам (сухой остаток- 50,81- 53,10 г/л). По химическому составу воды хлоридно-натриевые. Такие сильно минерализованные, близко залегающие грунтовые воды оказывают неблагоприятное влияние на грунты,  тем самым снижая прочность как самих грунтов, так и фундаментов сооружений и подземных коммуникаций.</w:t>
      </w:r>
    </w:p>
    <w:p w:rsidR="00D464EA" w:rsidRPr="00BD7C1B" w:rsidRDefault="00EC24CB">
      <w:pPr>
        <w:pStyle w:val="aff7"/>
        <w:ind w:left="0" w:firstLine="851"/>
        <w:rPr>
          <w:sz w:val="24"/>
          <w:szCs w:val="24"/>
        </w:rPr>
      </w:pPr>
      <w:r w:rsidRPr="00BD7C1B">
        <w:rPr>
          <w:sz w:val="24"/>
          <w:szCs w:val="24"/>
        </w:rPr>
        <w:t xml:space="preserve">Грунтовые воды, согласно СниП 2.03..11- 85 табл. 5 и 6, для сооружений при марке бетона по водонепроницаемости  </w:t>
      </w:r>
      <w:r w:rsidRPr="00BD7C1B">
        <w:rPr>
          <w:sz w:val="24"/>
          <w:szCs w:val="24"/>
          <w:lang w:val="en-US"/>
        </w:rPr>
        <w:t>W</w:t>
      </w:r>
      <w:r w:rsidRPr="00BD7C1B">
        <w:rPr>
          <w:sz w:val="24"/>
          <w:szCs w:val="24"/>
          <w:vertAlign w:val="subscript"/>
        </w:rPr>
        <w:t xml:space="preserve">4 </w:t>
      </w:r>
      <w:r w:rsidRPr="00BD7C1B">
        <w:rPr>
          <w:sz w:val="24"/>
          <w:szCs w:val="24"/>
        </w:rPr>
        <w:t xml:space="preserve"> обладают следующими видами агрессивности: </w:t>
      </w:r>
    </w:p>
    <w:p w:rsidR="00D464EA" w:rsidRPr="00BD7C1B" w:rsidRDefault="00EC24CB">
      <w:pPr>
        <w:pStyle w:val="aff7"/>
        <w:ind w:left="0" w:firstLine="851"/>
        <w:rPr>
          <w:sz w:val="24"/>
          <w:szCs w:val="24"/>
        </w:rPr>
      </w:pPr>
      <w:r w:rsidRPr="00BD7C1B">
        <w:rPr>
          <w:sz w:val="24"/>
          <w:szCs w:val="24"/>
        </w:rPr>
        <w:t>по содержанию бикарбонатной щелочной (</w:t>
      </w:r>
      <w:r w:rsidRPr="00BD7C1B">
        <w:rPr>
          <w:sz w:val="24"/>
          <w:szCs w:val="24"/>
          <w:lang w:val="en-US"/>
        </w:rPr>
        <w:t>HCO</w:t>
      </w:r>
      <w:r w:rsidRPr="00BD7C1B">
        <w:rPr>
          <w:sz w:val="24"/>
          <w:szCs w:val="24"/>
          <w:vertAlign w:val="subscript"/>
        </w:rPr>
        <w:t>3</w:t>
      </w:r>
      <w:r w:rsidRPr="00BD7C1B">
        <w:rPr>
          <w:sz w:val="24"/>
          <w:szCs w:val="24"/>
          <w:vertAlign w:val="superscript"/>
        </w:rPr>
        <w:t>-</w:t>
      </w:r>
      <w:r w:rsidRPr="00BD7C1B">
        <w:rPr>
          <w:sz w:val="24"/>
          <w:szCs w:val="24"/>
        </w:rPr>
        <w:t xml:space="preserve">)- слабоагрессивные; </w:t>
      </w:r>
    </w:p>
    <w:p w:rsidR="00D464EA" w:rsidRPr="00BD7C1B" w:rsidRDefault="00EC24CB">
      <w:pPr>
        <w:pStyle w:val="aff7"/>
        <w:suppressAutoHyphens/>
        <w:ind w:left="0" w:firstLine="851"/>
        <w:rPr>
          <w:sz w:val="24"/>
          <w:szCs w:val="24"/>
        </w:rPr>
      </w:pPr>
      <w:r w:rsidRPr="00BD7C1B">
        <w:rPr>
          <w:sz w:val="24"/>
          <w:szCs w:val="24"/>
        </w:rPr>
        <w:t xml:space="preserve">-по водородному показателю </w:t>
      </w:r>
      <w:r w:rsidRPr="00BD7C1B">
        <w:rPr>
          <w:sz w:val="24"/>
          <w:szCs w:val="24"/>
          <w:lang w:val="en-US"/>
        </w:rPr>
        <w:t>pH</w:t>
      </w:r>
      <w:r w:rsidRPr="00BD7C1B">
        <w:rPr>
          <w:sz w:val="24"/>
          <w:szCs w:val="24"/>
        </w:rPr>
        <w:t>- неагрессивные;</w:t>
      </w:r>
    </w:p>
    <w:p w:rsidR="00D464EA" w:rsidRPr="00BD7C1B" w:rsidRDefault="00EC24CB">
      <w:pPr>
        <w:pStyle w:val="aff7"/>
        <w:suppressAutoHyphens/>
        <w:ind w:left="0" w:firstLine="851"/>
        <w:rPr>
          <w:sz w:val="24"/>
          <w:szCs w:val="24"/>
        </w:rPr>
      </w:pPr>
      <w:r w:rsidRPr="00BD7C1B">
        <w:rPr>
          <w:sz w:val="24"/>
          <w:szCs w:val="24"/>
        </w:rPr>
        <w:t xml:space="preserve">-по содержанию магнезиальных солей в пересчете на ион </w:t>
      </w:r>
      <w:r w:rsidRPr="00BD7C1B">
        <w:rPr>
          <w:sz w:val="24"/>
          <w:szCs w:val="24"/>
          <w:lang w:val="en-US"/>
        </w:rPr>
        <w:t>Mg</w:t>
      </w:r>
      <w:r w:rsidRPr="00BD7C1B">
        <w:rPr>
          <w:sz w:val="24"/>
          <w:szCs w:val="24"/>
          <w:vertAlign w:val="superscript"/>
        </w:rPr>
        <w:t xml:space="preserve">2+ </w:t>
      </w:r>
      <w:r w:rsidRPr="00BD7C1B">
        <w:rPr>
          <w:sz w:val="24"/>
          <w:szCs w:val="24"/>
        </w:rPr>
        <w:t>- от средне- до сильноагрессивных (</w:t>
      </w:r>
      <w:r w:rsidRPr="00BD7C1B">
        <w:rPr>
          <w:sz w:val="24"/>
          <w:szCs w:val="24"/>
          <w:lang w:val="en-US"/>
        </w:rPr>
        <w:t>Mg</w:t>
      </w:r>
      <w:r w:rsidRPr="00BD7C1B">
        <w:rPr>
          <w:sz w:val="24"/>
          <w:szCs w:val="24"/>
          <w:vertAlign w:val="superscript"/>
        </w:rPr>
        <w:t>2+</w:t>
      </w:r>
      <w:r w:rsidRPr="00BD7C1B">
        <w:rPr>
          <w:sz w:val="24"/>
          <w:szCs w:val="24"/>
        </w:rPr>
        <w:t>=2626-3162мг/л);</w:t>
      </w:r>
    </w:p>
    <w:p w:rsidR="00D464EA" w:rsidRPr="00BD7C1B" w:rsidRDefault="00EC24CB">
      <w:pPr>
        <w:pStyle w:val="aff7"/>
        <w:suppressAutoHyphens/>
        <w:ind w:left="0" w:firstLine="851"/>
        <w:rPr>
          <w:sz w:val="24"/>
          <w:szCs w:val="24"/>
        </w:rPr>
      </w:pPr>
      <w:r w:rsidRPr="00BD7C1B">
        <w:rPr>
          <w:sz w:val="24"/>
          <w:szCs w:val="24"/>
        </w:rPr>
        <w:t>-по отношению к сульфатостойким цементам по содержанию сульфатов- слабоагрессивные (</w:t>
      </w:r>
      <w:r w:rsidRPr="00BD7C1B">
        <w:rPr>
          <w:sz w:val="24"/>
          <w:szCs w:val="24"/>
          <w:lang w:val="en-US"/>
        </w:rPr>
        <w:t>SO</w:t>
      </w:r>
      <w:r w:rsidRPr="00BD7C1B">
        <w:rPr>
          <w:sz w:val="24"/>
          <w:szCs w:val="24"/>
          <w:vertAlign w:val="subscript"/>
        </w:rPr>
        <w:t>4</w:t>
      </w:r>
      <w:r w:rsidRPr="00BD7C1B">
        <w:rPr>
          <w:sz w:val="24"/>
          <w:szCs w:val="24"/>
          <w:vertAlign w:val="superscript"/>
        </w:rPr>
        <w:t>2-</w:t>
      </w:r>
      <w:r w:rsidRPr="00BD7C1B">
        <w:rPr>
          <w:sz w:val="24"/>
          <w:szCs w:val="24"/>
        </w:rPr>
        <w:t>=10365-11089 мг/л).</w:t>
      </w:r>
    </w:p>
    <w:p w:rsidR="00D464EA" w:rsidRPr="00BD7C1B" w:rsidRDefault="00EC24CB">
      <w:pPr>
        <w:pStyle w:val="aff7"/>
        <w:ind w:left="0" w:firstLine="851"/>
        <w:rPr>
          <w:sz w:val="24"/>
          <w:szCs w:val="24"/>
        </w:rPr>
      </w:pPr>
      <w:r w:rsidRPr="00BD7C1B">
        <w:rPr>
          <w:sz w:val="24"/>
          <w:szCs w:val="24"/>
        </w:rPr>
        <w:t>Основным источником питания грунтовых вод являются атмосферные осадки и утечки из подземных коммуникаций</w:t>
      </w:r>
    </w:p>
    <w:p w:rsidR="00D464EA" w:rsidRPr="00BD7C1B" w:rsidRDefault="00EC24CB">
      <w:pPr>
        <w:pStyle w:val="aff7"/>
        <w:ind w:left="0" w:firstLine="0"/>
        <w:rPr>
          <w:b/>
          <w:bCs/>
          <w:sz w:val="24"/>
          <w:szCs w:val="24"/>
        </w:rPr>
      </w:pPr>
      <w:r w:rsidRPr="00BD7C1B">
        <w:rPr>
          <w:b/>
          <w:bCs/>
          <w:sz w:val="24"/>
          <w:szCs w:val="24"/>
        </w:rPr>
        <w:t>Гидрографическая сеть.</w:t>
      </w:r>
    </w:p>
    <w:p w:rsidR="00D464EA" w:rsidRPr="00BD7C1B" w:rsidRDefault="00EC24CB">
      <w:pPr>
        <w:pStyle w:val="aff7"/>
        <w:ind w:left="0" w:firstLine="851"/>
        <w:rPr>
          <w:bCs/>
          <w:sz w:val="24"/>
          <w:szCs w:val="24"/>
        </w:rPr>
      </w:pPr>
      <w:r w:rsidRPr="00BD7C1B">
        <w:rPr>
          <w:bCs/>
          <w:sz w:val="24"/>
          <w:szCs w:val="24"/>
        </w:rPr>
        <w:t>Урал – одна из крупнейших рек Казахстана – начинается далеко за пределами области и республики, в Башкирии. В пределах Атырауской области располагается нижнее течение р. Урал, где река течет в меридиальном направлении по плоской Прикаспийской неизменности, не принимая не единого притока, и является равнинной рекой.</w:t>
      </w:r>
    </w:p>
    <w:p w:rsidR="00D464EA" w:rsidRPr="00BD7C1B" w:rsidRDefault="00EC24CB">
      <w:pPr>
        <w:pStyle w:val="aff7"/>
        <w:ind w:left="0" w:firstLine="851"/>
        <w:rPr>
          <w:bCs/>
          <w:sz w:val="24"/>
          <w:szCs w:val="24"/>
        </w:rPr>
      </w:pPr>
      <w:r w:rsidRPr="00BD7C1B">
        <w:rPr>
          <w:bCs/>
          <w:sz w:val="24"/>
          <w:szCs w:val="24"/>
        </w:rPr>
        <w:t>Участок перехода приурочен к приустьевой, дельтовой части реки. В этой части реки очертания ее долины совершенно теряются и сливаются с прилегающей местностью.</w:t>
      </w:r>
    </w:p>
    <w:p w:rsidR="00D464EA" w:rsidRPr="00BD7C1B" w:rsidRDefault="00EC24CB">
      <w:pPr>
        <w:pStyle w:val="aff7"/>
        <w:ind w:left="0" w:firstLine="851"/>
        <w:rPr>
          <w:bCs/>
          <w:sz w:val="24"/>
          <w:szCs w:val="24"/>
        </w:rPr>
      </w:pPr>
      <w:r w:rsidRPr="00BD7C1B">
        <w:rPr>
          <w:bCs/>
          <w:sz w:val="24"/>
          <w:szCs w:val="24"/>
        </w:rPr>
        <w:t>Преобладающая ширина высокой поймы 30-40км. На всем протяжении она пресечена рукавами, дельтовыми протоками, наиболее крупной из которых является система Старый и Новый Сокол, старицами и пойменными озерами. Затопление ее полностью происходит в весеннее половодье только при высоких уровнях.</w:t>
      </w:r>
    </w:p>
    <w:p w:rsidR="00D464EA" w:rsidRPr="00BD7C1B" w:rsidRDefault="00EC24CB">
      <w:pPr>
        <w:pStyle w:val="aff7"/>
        <w:ind w:left="0" w:firstLine="851"/>
        <w:rPr>
          <w:bCs/>
          <w:sz w:val="24"/>
          <w:szCs w:val="24"/>
        </w:rPr>
      </w:pPr>
      <w:r w:rsidRPr="00BD7C1B">
        <w:rPr>
          <w:bCs/>
          <w:sz w:val="24"/>
          <w:szCs w:val="24"/>
        </w:rPr>
        <w:t>Затопление поймы по длине  реки происходит медленно и в устьевой части нередко затягивается до середины мая. Продолжительность затопление поймы. В среднем составляет 30-35 дней. В середине по водности годы она затопляется преимущественно по протокам и старицам, которые, как видно на космических снимках, начиная за 100 км от устья, тянутся до самой дельты, соединяясь с системой ирригационных каналов и протокой Новый Сокол.</w:t>
      </w:r>
    </w:p>
    <w:p w:rsidR="00D464EA" w:rsidRPr="00BD7C1B" w:rsidRDefault="00EC24CB">
      <w:pPr>
        <w:pStyle w:val="aff7"/>
        <w:ind w:left="0" w:firstLine="851"/>
        <w:rPr>
          <w:bCs/>
          <w:sz w:val="24"/>
          <w:szCs w:val="24"/>
        </w:rPr>
      </w:pPr>
      <w:r w:rsidRPr="00BD7C1B">
        <w:rPr>
          <w:bCs/>
          <w:sz w:val="24"/>
          <w:szCs w:val="24"/>
        </w:rPr>
        <w:t>р. Урал преимущественно снегового питания. По характеру весеннего половодья она стоит ближе к рекам Западносибирского типа, но более высокой волной весеннего половодья.</w:t>
      </w:r>
    </w:p>
    <w:p w:rsidR="00D464EA" w:rsidRPr="00BD7C1B" w:rsidRDefault="00EC24CB">
      <w:pPr>
        <w:pStyle w:val="aff7"/>
        <w:ind w:left="0" w:firstLine="851"/>
        <w:rPr>
          <w:bCs/>
          <w:sz w:val="24"/>
          <w:szCs w:val="24"/>
        </w:rPr>
      </w:pPr>
      <w:r w:rsidRPr="00BD7C1B">
        <w:rPr>
          <w:bCs/>
          <w:sz w:val="24"/>
          <w:szCs w:val="24"/>
        </w:rPr>
        <w:t>По режиму  летне-осеннего и зимнего периодов р. Урал значительно приближается к рекам Казахстанского типа, не со значительным меженным стоком.</w:t>
      </w:r>
    </w:p>
    <w:p w:rsidR="00D464EA" w:rsidRPr="00BD7C1B" w:rsidRDefault="00EC24CB">
      <w:pPr>
        <w:pStyle w:val="aff7"/>
        <w:ind w:left="0" w:firstLine="851"/>
        <w:rPr>
          <w:bCs/>
          <w:sz w:val="24"/>
          <w:szCs w:val="24"/>
        </w:rPr>
      </w:pPr>
      <w:r w:rsidRPr="00BD7C1B">
        <w:rPr>
          <w:bCs/>
          <w:sz w:val="24"/>
          <w:szCs w:val="24"/>
        </w:rPr>
        <w:t>Река Урал судоходная судоходная, имеет большое рыбохозяйственное значение.</w:t>
      </w:r>
    </w:p>
    <w:p w:rsidR="00D464EA" w:rsidRPr="00BD7C1B" w:rsidRDefault="00EC24CB">
      <w:pPr>
        <w:pStyle w:val="aff7"/>
        <w:adjustRightInd w:val="0"/>
        <w:ind w:left="0" w:firstLine="851"/>
        <w:rPr>
          <w:bCs/>
          <w:sz w:val="24"/>
          <w:szCs w:val="24"/>
        </w:rPr>
      </w:pPr>
      <w:r w:rsidRPr="00BD7C1B">
        <w:rPr>
          <w:bCs/>
          <w:sz w:val="24"/>
          <w:szCs w:val="24"/>
        </w:rPr>
        <w:t>Для города Атырау и его окрестностей является единственным источником водоснабжения.</w:t>
      </w:r>
    </w:p>
    <w:p w:rsidR="00D464EA" w:rsidRPr="00BD7C1B" w:rsidRDefault="00BD7C1B" w:rsidP="00BD7C1B">
      <w:pPr>
        <w:pStyle w:val="aff7"/>
        <w:ind w:left="0" w:firstLine="851"/>
        <w:rPr>
          <w:bCs/>
          <w:sz w:val="24"/>
          <w:szCs w:val="24"/>
        </w:rPr>
      </w:pPr>
      <w:r w:rsidRPr="00BD7C1B">
        <w:rPr>
          <w:bCs/>
          <w:sz w:val="24"/>
          <w:szCs w:val="24"/>
        </w:rPr>
        <w:t xml:space="preserve">В близи территории отсутсвуют водоемы, подземные воды не подвергаются воздействию, в виду отсуствия подземных работ. </w:t>
      </w:r>
    </w:p>
    <w:p w:rsidR="00D464EA" w:rsidRPr="00BD7C1B" w:rsidRDefault="00EC24CB">
      <w:pPr>
        <w:pStyle w:val="3"/>
        <w:numPr>
          <w:ilvl w:val="2"/>
          <w:numId w:val="12"/>
        </w:numPr>
        <w:spacing w:before="0"/>
        <w:ind w:left="0" w:firstLine="0"/>
        <w:jc w:val="center"/>
        <w:rPr>
          <w:spacing w:val="-2"/>
        </w:rPr>
      </w:pPr>
      <w:bookmarkStart w:id="114" w:name="_Toc215040530"/>
      <w:bookmarkEnd w:id="112"/>
      <w:bookmarkEnd w:id="113"/>
      <w:r w:rsidRPr="00BD7C1B">
        <w:rPr>
          <w:spacing w:val="-2"/>
        </w:rPr>
        <w:t>Природоохранные мероприятия по защите поверхностных вод</w:t>
      </w:r>
      <w:bookmarkEnd w:id="114"/>
    </w:p>
    <w:p w:rsidR="00D464EA" w:rsidRPr="00BD7C1B" w:rsidRDefault="00EC24CB">
      <w:pPr>
        <w:pStyle w:val="14"/>
        <w:shd w:val="clear" w:color="auto" w:fill="FFFFFF"/>
        <w:jc w:val="both"/>
        <w:rPr>
          <w:rFonts w:ascii="Times New Roman" w:hAnsi="Times New Roman"/>
          <w:i/>
          <w:spacing w:val="3"/>
          <w:sz w:val="24"/>
          <w:szCs w:val="24"/>
        </w:rPr>
      </w:pPr>
      <w:r w:rsidRPr="00BD7C1B">
        <w:rPr>
          <w:rFonts w:ascii="Times New Roman" w:hAnsi="Times New Roman"/>
          <w:i/>
          <w:spacing w:val="3"/>
          <w:sz w:val="24"/>
          <w:szCs w:val="24"/>
        </w:rPr>
        <w:t xml:space="preserve">2. Охрана водных объектов </w:t>
      </w:r>
    </w:p>
    <w:p w:rsidR="00D464EA" w:rsidRPr="00BD7C1B" w:rsidRDefault="00EC24CB">
      <w:pPr>
        <w:pStyle w:val="14"/>
        <w:shd w:val="clear" w:color="auto" w:fill="FFFFFF"/>
        <w:jc w:val="both"/>
        <w:rPr>
          <w:rFonts w:ascii="Times New Roman" w:hAnsi="Times New Roman"/>
          <w:i/>
          <w:spacing w:val="3"/>
          <w:sz w:val="24"/>
          <w:szCs w:val="24"/>
        </w:rPr>
      </w:pPr>
      <w:r w:rsidRPr="00BD7C1B">
        <w:rPr>
          <w:rFonts w:ascii="Times New Roman" w:hAnsi="Times New Roman"/>
          <w:i/>
          <w:spacing w:val="3"/>
          <w:sz w:val="24"/>
          <w:szCs w:val="24"/>
        </w:rPr>
        <w:t xml:space="preserve">3. Охрана от воздействия на прибрежные и водные экосистемы </w:t>
      </w:r>
    </w:p>
    <w:p w:rsidR="00D464EA" w:rsidRPr="00BD7C1B" w:rsidRDefault="00EC24CB">
      <w:pPr>
        <w:pStyle w:val="14"/>
        <w:shd w:val="clear" w:color="auto" w:fill="FFFFFF"/>
        <w:tabs>
          <w:tab w:val="left" w:pos="1418"/>
        </w:tabs>
        <w:ind w:firstLine="851"/>
        <w:jc w:val="both"/>
        <w:rPr>
          <w:rFonts w:ascii="Times New Roman" w:hAnsi="Times New Roman"/>
          <w:spacing w:val="3"/>
          <w:sz w:val="24"/>
          <w:szCs w:val="24"/>
        </w:rPr>
      </w:pPr>
      <w:r w:rsidRPr="00BD7C1B">
        <w:rPr>
          <w:rFonts w:ascii="Times New Roman" w:hAnsi="Times New Roman"/>
          <w:spacing w:val="3"/>
          <w:sz w:val="24"/>
          <w:szCs w:val="24"/>
        </w:rPr>
        <w:t>Природоохранные мероприятия по защите поверхностных вод не проводятся, так как площадк</w:t>
      </w:r>
      <w:r w:rsidR="00BD7C1B" w:rsidRPr="00BD7C1B">
        <w:rPr>
          <w:rFonts w:ascii="Times New Roman" w:hAnsi="Times New Roman"/>
          <w:spacing w:val="3"/>
          <w:sz w:val="24"/>
          <w:szCs w:val="24"/>
        </w:rPr>
        <w:t>и находиться в дали от водоемов</w:t>
      </w:r>
      <w:r w:rsidRPr="00BD7C1B">
        <w:rPr>
          <w:rFonts w:ascii="Times New Roman" w:hAnsi="Times New Roman"/>
          <w:spacing w:val="3"/>
          <w:sz w:val="24"/>
          <w:szCs w:val="24"/>
        </w:rPr>
        <w:t xml:space="preserve">.  </w:t>
      </w:r>
    </w:p>
    <w:p w:rsidR="00D464EA" w:rsidRPr="00BD7C1B" w:rsidRDefault="00EC24CB">
      <w:pPr>
        <w:pStyle w:val="14"/>
        <w:shd w:val="clear" w:color="auto" w:fill="FFFFFF"/>
        <w:tabs>
          <w:tab w:val="left" w:pos="1418"/>
        </w:tabs>
        <w:ind w:firstLine="851"/>
        <w:jc w:val="both"/>
        <w:rPr>
          <w:rFonts w:ascii="Times New Roman" w:hAnsi="Times New Roman"/>
          <w:spacing w:val="3"/>
          <w:sz w:val="24"/>
          <w:szCs w:val="24"/>
        </w:rPr>
      </w:pPr>
      <w:r w:rsidRPr="00BD7C1B">
        <w:rPr>
          <w:rFonts w:ascii="Times New Roman" w:hAnsi="Times New Roman"/>
          <w:spacing w:val="3"/>
          <w:sz w:val="24"/>
          <w:szCs w:val="24"/>
        </w:rPr>
        <w:t xml:space="preserve">Нарушение подземных вод невозможно в виду того, установка располагается в существующем помещении имеющее твердое основание. </w:t>
      </w:r>
    </w:p>
    <w:p w:rsidR="00D464EA" w:rsidRPr="00BD7C1B" w:rsidRDefault="00EC24CB">
      <w:pPr>
        <w:pStyle w:val="14"/>
        <w:shd w:val="clear" w:color="auto" w:fill="FFFFFF"/>
        <w:tabs>
          <w:tab w:val="left" w:pos="1418"/>
        </w:tabs>
        <w:ind w:firstLine="851"/>
        <w:jc w:val="both"/>
        <w:rPr>
          <w:rFonts w:ascii="Times New Roman" w:hAnsi="Times New Roman"/>
          <w:spacing w:val="3"/>
          <w:sz w:val="24"/>
          <w:szCs w:val="24"/>
        </w:rPr>
      </w:pPr>
      <w:r w:rsidRPr="00BD7C1B">
        <w:rPr>
          <w:rFonts w:ascii="Times New Roman" w:hAnsi="Times New Roman"/>
          <w:spacing w:val="3"/>
          <w:sz w:val="24"/>
          <w:szCs w:val="24"/>
        </w:rPr>
        <w:t>Для недопущения какихто аварийных ситуаций необходимо соблюдать следующие мероприятия:</w:t>
      </w:r>
    </w:p>
    <w:p w:rsidR="00D464EA" w:rsidRPr="00BD7C1B" w:rsidRDefault="00EC24CB">
      <w:pPr>
        <w:numPr>
          <w:ilvl w:val="0"/>
          <w:numId w:val="10"/>
        </w:numPr>
        <w:tabs>
          <w:tab w:val="left" w:pos="993"/>
        </w:tabs>
        <w:ind w:left="0" w:firstLine="0"/>
        <w:jc w:val="both"/>
      </w:pPr>
      <w:r w:rsidRPr="00BD7C1B">
        <w:t xml:space="preserve">случайные утечки ГСМ  растворов должны быть оперативно ликвидированы места загрязнения для недопущения попадания в грунтовые воды; </w:t>
      </w:r>
    </w:p>
    <w:p w:rsidR="00D464EA" w:rsidRPr="00BD7C1B" w:rsidRDefault="00EC24CB">
      <w:pPr>
        <w:numPr>
          <w:ilvl w:val="0"/>
          <w:numId w:val="10"/>
        </w:numPr>
        <w:tabs>
          <w:tab w:val="left" w:pos="993"/>
        </w:tabs>
        <w:ind w:left="0" w:firstLine="0"/>
        <w:jc w:val="both"/>
      </w:pPr>
      <w:r w:rsidRPr="00BD7C1B">
        <w:lastRenderedPageBreak/>
        <w:t xml:space="preserve">складирование отходов должно быть в строго-отведенных для этих целей местах; </w:t>
      </w:r>
    </w:p>
    <w:p w:rsidR="00D464EA" w:rsidRPr="00BD7C1B" w:rsidRDefault="00EC24CB">
      <w:pPr>
        <w:numPr>
          <w:ilvl w:val="0"/>
          <w:numId w:val="10"/>
        </w:numPr>
        <w:tabs>
          <w:tab w:val="left" w:pos="993"/>
        </w:tabs>
        <w:ind w:left="0" w:firstLine="0"/>
        <w:jc w:val="both"/>
      </w:pPr>
      <w:r w:rsidRPr="00BD7C1B">
        <w:t>необходим контроль над техническим состоянием автотранспорта и техники, исключающий утечки горюче-смазочных материалов;</w:t>
      </w:r>
    </w:p>
    <w:p w:rsidR="00D464EA" w:rsidRPr="00BD7C1B" w:rsidRDefault="00EC24CB">
      <w:pPr>
        <w:numPr>
          <w:ilvl w:val="0"/>
          <w:numId w:val="10"/>
        </w:numPr>
        <w:tabs>
          <w:tab w:val="left" w:pos="993"/>
        </w:tabs>
        <w:ind w:left="0" w:firstLine="0"/>
        <w:jc w:val="both"/>
      </w:pPr>
      <w:r w:rsidRPr="00BD7C1B">
        <w:t xml:space="preserve">вывоз отходов спецпредприятием на утилизацию, исключить пролив на почву или слив в водоем. </w:t>
      </w:r>
    </w:p>
    <w:p w:rsidR="00D464EA" w:rsidRPr="00BD7C1B" w:rsidRDefault="00D464EA">
      <w:pPr>
        <w:pStyle w:val="20"/>
        <w:numPr>
          <w:ilvl w:val="1"/>
          <w:numId w:val="0"/>
        </w:numPr>
        <w:spacing w:before="0"/>
        <w:jc w:val="both"/>
        <w:rPr>
          <w:i/>
          <w:color w:val="auto"/>
          <w:sz w:val="24"/>
          <w:szCs w:val="24"/>
          <w:u w:val="single"/>
        </w:rPr>
      </w:pPr>
    </w:p>
    <w:p w:rsidR="00D464EA" w:rsidRPr="00BD7C1B" w:rsidRDefault="00EC24CB">
      <w:pPr>
        <w:pStyle w:val="3"/>
        <w:numPr>
          <w:ilvl w:val="2"/>
          <w:numId w:val="12"/>
        </w:numPr>
        <w:spacing w:before="0"/>
        <w:ind w:left="0" w:firstLine="0"/>
        <w:jc w:val="center"/>
        <w:rPr>
          <w:spacing w:val="-2"/>
        </w:rPr>
      </w:pPr>
      <w:bookmarkStart w:id="115" w:name="_Toc215040531"/>
      <w:r w:rsidRPr="00BD7C1B">
        <w:rPr>
          <w:spacing w:val="-2"/>
        </w:rPr>
        <w:t>Производственный мониторинг воздействия на водные ресурсы</w:t>
      </w:r>
      <w:bookmarkEnd w:id="115"/>
    </w:p>
    <w:p w:rsidR="00D464EA" w:rsidRPr="00BD7C1B" w:rsidRDefault="00D464EA">
      <w:pPr>
        <w:jc w:val="center"/>
        <w:rPr>
          <w:b/>
        </w:rPr>
      </w:pPr>
    </w:p>
    <w:p w:rsidR="00D464EA" w:rsidRPr="00BD7C1B" w:rsidRDefault="00EC24CB">
      <w:pPr>
        <w:ind w:firstLine="851"/>
        <w:jc w:val="both"/>
      </w:pPr>
      <w:r w:rsidRPr="00BD7C1B">
        <w:t xml:space="preserve">Производственный мониторинг водных ресурсов не проводиться в виду отсутствия воздействия на них. </w:t>
      </w:r>
    </w:p>
    <w:p w:rsidR="00D464EA" w:rsidRPr="00BD7C1B" w:rsidRDefault="00D464EA">
      <w:pPr>
        <w:jc w:val="both"/>
      </w:pPr>
    </w:p>
    <w:p w:rsidR="00D464EA" w:rsidRPr="00BD7C1B" w:rsidRDefault="00EC24CB">
      <w:pPr>
        <w:pStyle w:val="3"/>
        <w:numPr>
          <w:ilvl w:val="2"/>
          <w:numId w:val="11"/>
        </w:numPr>
        <w:spacing w:before="0"/>
        <w:ind w:left="0" w:firstLine="0"/>
        <w:jc w:val="center"/>
        <w:rPr>
          <w:spacing w:val="-2"/>
        </w:rPr>
      </w:pPr>
      <w:bookmarkStart w:id="116" w:name="2.6._Определение_нормативов_допустимых_с"/>
      <w:bookmarkStart w:id="117" w:name="_Toc215040532"/>
      <w:bookmarkEnd w:id="116"/>
      <w:r w:rsidRPr="00BD7C1B">
        <w:rPr>
          <w:spacing w:val="-2"/>
        </w:rPr>
        <w:t>Определение нормативов допустимых сбросов загрязняющих веществ</w:t>
      </w:r>
      <w:bookmarkEnd w:id="117"/>
    </w:p>
    <w:p w:rsidR="00D464EA" w:rsidRPr="00BD7C1B" w:rsidRDefault="00EC24CB">
      <w:pPr>
        <w:pStyle w:val="af9"/>
        <w:tabs>
          <w:tab w:val="left" w:pos="426"/>
        </w:tabs>
        <w:ind w:firstLine="851"/>
        <w:jc w:val="both"/>
      </w:pPr>
      <w:r w:rsidRPr="00BD7C1B">
        <w:t xml:space="preserve">В виду передачи всех образующихся вод специализированным предприятиям, сброс  не планируется,  соответственно нормативы допустимых сбросов не устанавливаются. </w:t>
      </w:r>
    </w:p>
    <w:p w:rsidR="00D464EA" w:rsidRPr="00EC24CB" w:rsidRDefault="00D464EA">
      <w:pPr>
        <w:pStyle w:val="af9"/>
        <w:tabs>
          <w:tab w:val="left" w:pos="426"/>
        </w:tabs>
        <w:jc w:val="both"/>
        <w:rPr>
          <w:color w:val="FF0000"/>
        </w:rPr>
      </w:pPr>
    </w:p>
    <w:p w:rsidR="00D464EA" w:rsidRPr="00EC24CB" w:rsidRDefault="00D464EA">
      <w:pPr>
        <w:jc w:val="both"/>
        <w:rPr>
          <w:color w:val="FF0000"/>
        </w:rPr>
        <w:sectPr w:rsidR="00D464EA" w:rsidRPr="00EC24CB">
          <w:pgSz w:w="11910" w:h="16840"/>
          <w:pgMar w:top="1135" w:right="708" w:bottom="993" w:left="993" w:header="722" w:footer="465" w:gutter="0"/>
          <w:cols w:space="720"/>
        </w:sectPr>
      </w:pPr>
      <w:bookmarkStart w:id="118" w:name="_bookmark18"/>
      <w:bookmarkStart w:id="119" w:name="2.7._Расчеты_количества_сбросов_загрязня"/>
      <w:bookmarkEnd w:id="118"/>
      <w:bookmarkEnd w:id="119"/>
    </w:p>
    <w:p w:rsidR="00D464EA" w:rsidRPr="00BD7C1B" w:rsidRDefault="00EC24CB">
      <w:pPr>
        <w:pStyle w:val="3"/>
        <w:numPr>
          <w:ilvl w:val="2"/>
          <w:numId w:val="6"/>
        </w:numPr>
        <w:spacing w:before="0"/>
        <w:ind w:left="0" w:firstLine="0"/>
        <w:jc w:val="center"/>
        <w:rPr>
          <w:spacing w:val="-2"/>
        </w:rPr>
      </w:pPr>
      <w:bookmarkStart w:id="120" w:name="3._ОЦЕНКА_ВОЗДЕЙСТВИЙ_НА_НЕДРА."/>
      <w:bookmarkStart w:id="121" w:name="_bookmark19"/>
      <w:bookmarkStart w:id="122" w:name="_Toc120233976"/>
      <w:bookmarkStart w:id="123" w:name="_Toc215040533"/>
      <w:bookmarkEnd w:id="120"/>
      <w:bookmarkEnd w:id="121"/>
      <w:r w:rsidRPr="00BD7C1B">
        <w:rPr>
          <w:spacing w:val="-2"/>
        </w:rPr>
        <w:lastRenderedPageBreak/>
        <w:t>ОЦЕНКА ВОЗДЕЙСТВИЙ НА НЕДРА.</w:t>
      </w:r>
      <w:bookmarkEnd w:id="122"/>
      <w:bookmarkEnd w:id="123"/>
    </w:p>
    <w:p w:rsidR="00D464EA" w:rsidRPr="00BD7C1B" w:rsidRDefault="00EC24CB">
      <w:pPr>
        <w:pStyle w:val="14"/>
        <w:shd w:val="clear" w:color="auto" w:fill="FFFFFF"/>
        <w:tabs>
          <w:tab w:val="left" w:pos="993"/>
        </w:tabs>
        <w:ind w:firstLine="851"/>
        <w:jc w:val="both"/>
        <w:rPr>
          <w:rFonts w:ascii="Times New Roman" w:hAnsi="Times New Roman"/>
          <w:spacing w:val="2"/>
          <w:sz w:val="24"/>
          <w:szCs w:val="24"/>
        </w:rPr>
      </w:pPr>
      <w:r w:rsidRPr="00BD7C1B">
        <w:rPr>
          <w:rFonts w:ascii="Times New Roman" w:hAnsi="Times New Roman"/>
          <w:spacing w:val="2"/>
          <w:sz w:val="24"/>
          <w:szCs w:val="24"/>
        </w:rPr>
        <w:t>Деятельность предприятия не связана с воздействием на недра, в связи с этим данный раздел не рассматривается</w:t>
      </w: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EC24CB" w:rsidRDefault="00D464EA">
      <w:pPr>
        <w:pStyle w:val="14"/>
        <w:shd w:val="clear" w:color="auto" w:fill="FFFFFF"/>
        <w:jc w:val="both"/>
        <w:rPr>
          <w:rFonts w:ascii="Times New Roman" w:hAnsi="Times New Roman"/>
          <w:color w:val="FF0000"/>
          <w:spacing w:val="2"/>
          <w:sz w:val="24"/>
          <w:szCs w:val="24"/>
        </w:rPr>
      </w:pPr>
    </w:p>
    <w:p w:rsidR="00D464EA" w:rsidRPr="00BD7C1B" w:rsidRDefault="00EC24CB">
      <w:pPr>
        <w:pStyle w:val="3"/>
        <w:numPr>
          <w:ilvl w:val="2"/>
          <w:numId w:val="6"/>
        </w:numPr>
        <w:spacing w:before="0"/>
        <w:ind w:left="0" w:firstLine="0"/>
        <w:jc w:val="center"/>
        <w:rPr>
          <w:spacing w:val="-2"/>
        </w:rPr>
      </w:pPr>
      <w:bookmarkStart w:id="124" w:name="4._ОЦЕНКА_ВОЗДЕЙСТВИЯ_НА_ОКРУЖАЮЩУЮ_СРЕД"/>
      <w:bookmarkStart w:id="125" w:name="_bookmark25"/>
      <w:bookmarkStart w:id="126" w:name="_Toc120233977"/>
      <w:bookmarkStart w:id="127" w:name="_Toc215040534"/>
      <w:bookmarkEnd w:id="124"/>
      <w:bookmarkEnd w:id="125"/>
      <w:r w:rsidRPr="00BD7C1B">
        <w:rPr>
          <w:spacing w:val="-2"/>
        </w:rPr>
        <w:lastRenderedPageBreak/>
        <w:t>ОЦЕНКА ВОЗДЕЙСТВИЯ НА ОКРУЖАЮЩУЮ СРЕДУ ОТХОДОВ ПРОИЗВОДСТВА И ПОТРЕБЛЕНИЯ</w:t>
      </w:r>
      <w:bookmarkEnd w:id="126"/>
      <w:bookmarkEnd w:id="127"/>
    </w:p>
    <w:p w:rsidR="00D464EA" w:rsidRPr="00BD7C1B" w:rsidRDefault="00EC24CB">
      <w:pPr>
        <w:pStyle w:val="3"/>
        <w:numPr>
          <w:ilvl w:val="2"/>
          <w:numId w:val="13"/>
        </w:numPr>
        <w:spacing w:before="0"/>
        <w:ind w:left="0" w:firstLine="0"/>
        <w:jc w:val="center"/>
        <w:rPr>
          <w:spacing w:val="-2"/>
        </w:rPr>
      </w:pPr>
      <w:bookmarkStart w:id="128" w:name="_bookmark26"/>
      <w:bookmarkStart w:id="129" w:name="4.1._Виды_и_объемы_образования_отходов"/>
      <w:bookmarkStart w:id="130" w:name="_Toc215040535"/>
      <w:bookmarkEnd w:id="128"/>
      <w:bookmarkEnd w:id="129"/>
      <w:r w:rsidRPr="00BD7C1B">
        <w:rPr>
          <w:spacing w:val="-2"/>
        </w:rPr>
        <w:t>Виды и объемы образования отходов</w:t>
      </w:r>
      <w:bookmarkEnd w:id="130"/>
    </w:p>
    <w:p w:rsidR="00D464EA" w:rsidRPr="00BD7C1B" w:rsidRDefault="00EC24CB">
      <w:pPr>
        <w:ind w:firstLine="851"/>
        <w:jc w:val="both"/>
      </w:pPr>
      <w:r w:rsidRPr="00BD7C1B">
        <w:t>Образование, временное хранение отходов, планируемых в процессе работы объекта, являются источниками воздействия на компоненты окружающей среды.</w:t>
      </w:r>
    </w:p>
    <w:p w:rsidR="00D464EA" w:rsidRPr="00BD7C1B" w:rsidRDefault="00EC24CB">
      <w:pPr>
        <w:ind w:firstLine="851"/>
        <w:jc w:val="both"/>
      </w:pPr>
      <w:r w:rsidRPr="00BD7C1B">
        <w:t xml:space="preserve">При строительстве объекта должен проводиться строгий учет и постоянный контроль за технологическими процессами, где образуются различные отходы, до их утилизации. </w:t>
      </w:r>
    </w:p>
    <w:p w:rsidR="00D464EA" w:rsidRPr="00BD7C1B" w:rsidRDefault="00EC24CB">
      <w:pPr>
        <w:ind w:firstLine="851"/>
        <w:jc w:val="both"/>
      </w:pPr>
      <w:r w:rsidRPr="00BD7C1B">
        <w:t>Эксплуатация объекта будет связано с образованием следующих отходов:</w:t>
      </w:r>
    </w:p>
    <w:p w:rsidR="00D464EA" w:rsidRPr="00BD7C1B" w:rsidRDefault="00EC24CB">
      <w:pPr>
        <w:numPr>
          <w:ilvl w:val="0"/>
          <w:numId w:val="14"/>
        </w:numPr>
        <w:ind w:left="0" w:firstLine="851"/>
        <w:jc w:val="both"/>
      </w:pPr>
      <w:r w:rsidRPr="00BD7C1B">
        <w:t>промышленные отходы (отходы производства);</w:t>
      </w:r>
    </w:p>
    <w:p w:rsidR="00D464EA" w:rsidRPr="00BD7C1B" w:rsidRDefault="00EC24CB">
      <w:pPr>
        <w:numPr>
          <w:ilvl w:val="0"/>
          <w:numId w:val="14"/>
        </w:numPr>
        <w:ind w:left="0" w:firstLine="851"/>
        <w:jc w:val="both"/>
      </w:pPr>
      <w:r w:rsidRPr="00BD7C1B">
        <w:t>твердые бытовые отходы (отходы потребления);</w:t>
      </w:r>
    </w:p>
    <w:p w:rsidR="00D464EA" w:rsidRPr="00BD7C1B" w:rsidRDefault="00EC24CB">
      <w:pPr>
        <w:ind w:firstLine="851"/>
        <w:jc w:val="both"/>
      </w:pPr>
      <w:r w:rsidRPr="00BD7C1B">
        <w:t xml:space="preserve">Необходимо обеспечение нормального санитарного содержания территории без ущерба для окружающей среды, особую актуальность при этом приобретают вопросы сбора и временного складирования, а в дальнейшем утилизации отходов потребления. </w:t>
      </w:r>
    </w:p>
    <w:p w:rsidR="00D464EA" w:rsidRPr="00BD7C1B" w:rsidRDefault="00EC24CB">
      <w:pPr>
        <w:ind w:firstLine="851"/>
        <w:jc w:val="both"/>
      </w:pPr>
      <w:r w:rsidRPr="00BD7C1B">
        <w:t xml:space="preserve">В образовании объема </w:t>
      </w:r>
      <w:r w:rsidRPr="00BD7C1B">
        <w:rPr>
          <w:bCs/>
        </w:rPr>
        <w:t>отходов производства</w:t>
      </w:r>
      <w:r w:rsidRPr="00BD7C1B">
        <w:t xml:space="preserve"> и их качества особое значение имеет соблюдение регламента производства, обуславливающего объем и состав образующихся отходов.</w:t>
      </w:r>
    </w:p>
    <w:p w:rsidR="00D464EA" w:rsidRPr="00BD7C1B" w:rsidRDefault="00EC24CB">
      <w:pPr>
        <w:tabs>
          <w:tab w:val="left" w:pos="1276"/>
        </w:tabs>
        <w:ind w:firstLine="851"/>
        <w:jc w:val="both"/>
      </w:pPr>
      <w:r w:rsidRPr="00BD7C1B">
        <w:t xml:space="preserve">В обращении с </w:t>
      </w:r>
      <w:r w:rsidRPr="00BD7C1B">
        <w:rPr>
          <w:bCs/>
        </w:rPr>
        <w:t>отходами потребления</w:t>
      </w:r>
      <w:r w:rsidRPr="00BD7C1B">
        <w:t xml:space="preserve"> важное значение имеют такие показатели, как нормы образования и накопления, динамика изменения объема, состава и свойств отходов, на которые оказывают влияние количество, место сбора и образования отходов.</w:t>
      </w:r>
    </w:p>
    <w:p w:rsidR="00D464EA" w:rsidRPr="00BD7C1B" w:rsidRDefault="00EC24CB">
      <w:pPr>
        <w:ind w:firstLine="851"/>
        <w:jc w:val="both"/>
      </w:pPr>
      <w:r w:rsidRPr="00BD7C1B">
        <w:t>Потенциальным источником воздействия на различные компоненты окружающей среды могут стать различные виды отходов, место их образования и временного хранения, способ транспортировки, которые планируются в процессе строительства объекта.</w:t>
      </w:r>
    </w:p>
    <w:p w:rsidR="00D464EA" w:rsidRPr="00BD7C1B" w:rsidRDefault="00EC24CB">
      <w:pPr>
        <w:ind w:firstLine="851"/>
        <w:jc w:val="both"/>
      </w:pPr>
      <w:r w:rsidRPr="00BD7C1B">
        <w:t xml:space="preserve">Опасные отходы согласно </w:t>
      </w:r>
      <w:r w:rsidR="0009339D" w:rsidRPr="00BD7C1B">
        <w:t>требованиям экологического кодекса,</w:t>
      </w:r>
      <w:r w:rsidRPr="00BD7C1B">
        <w:t xml:space="preserve"> передаются в спецпредприятие имеющие лицензию на вид деятельности. </w:t>
      </w:r>
    </w:p>
    <w:p w:rsidR="00D464EA" w:rsidRPr="00BD7C1B" w:rsidRDefault="00D464EA">
      <w:pPr>
        <w:jc w:val="both"/>
      </w:pPr>
    </w:p>
    <w:p w:rsidR="00D464EA" w:rsidRPr="00BD7C1B" w:rsidRDefault="00EC24CB">
      <w:pPr>
        <w:jc w:val="center"/>
        <w:rPr>
          <w:b/>
          <w:bCs/>
        </w:rPr>
      </w:pPr>
      <w:bookmarkStart w:id="131" w:name="_Toc504037176"/>
      <w:bookmarkStart w:id="132" w:name="_Toc74048798"/>
      <w:r w:rsidRPr="00BD7C1B">
        <w:rPr>
          <w:b/>
          <w:bCs/>
        </w:rPr>
        <w:t>Расчеты и обоснование объемов образования отходов производства и потребления</w:t>
      </w:r>
      <w:bookmarkEnd w:id="131"/>
      <w:bookmarkEnd w:id="132"/>
    </w:p>
    <w:p w:rsidR="00D464EA" w:rsidRPr="00BD7C1B" w:rsidRDefault="00EC24CB">
      <w:pPr>
        <w:pStyle w:val="af9"/>
        <w:ind w:firstLine="851"/>
      </w:pPr>
      <w:r w:rsidRPr="00BD7C1B">
        <w:t>Возможно образование следующих видов отходов:</w:t>
      </w:r>
    </w:p>
    <w:p w:rsidR="00D464EA" w:rsidRPr="00EC24CB" w:rsidRDefault="00D464EA">
      <w:pPr>
        <w:pStyle w:val="af9"/>
        <w:rPr>
          <w:color w:val="FF0000"/>
        </w:rPr>
      </w:pPr>
    </w:p>
    <w:p w:rsidR="00D464EA" w:rsidRPr="000C1708" w:rsidRDefault="00EC24CB">
      <w:pPr>
        <w:jc w:val="both"/>
      </w:pPr>
      <w:bookmarkStart w:id="133" w:name="_Toc243113396"/>
      <w:bookmarkStart w:id="134" w:name="_Toc266785804"/>
      <w:bookmarkStart w:id="135" w:name="_Toc301970592"/>
      <w:r w:rsidRPr="000C1708">
        <w:rPr>
          <w:b/>
          <w:i/>
          <w:u w:val="single"/>
        </w:rPr>
        <w:t>Промасленные отходы</w:t>
      </w:r>
      <w:r w:rsidRPr="000C1708">
        <w:t xml:space="preserve"> образуется на предприятии в процессе использования текстиля при техническом обслуживании транспорта, а также при работе на металлообрабатывающих станках. По мере образования промасленная ветошь хранится в контейнере. Код по классификатору </w:t>
      </w:r>
      <w:r w:rsidR="0009339D" w:rsidRPr="000C1708">
        <w:t>отходов 15</w:t>
      </w:r>
      <w:r w:rsidRPr="000C1708">
        <w:t xml:space="preserve"> 02 02*. Вид – опасные отходы.</w:t>
      </w:r>
    </w:p>
    <w:p w:rsidR="00D464EA" w:rsidRPr="000C1708" w:rsidRDefault="00EC24CB">
      <w:pPr>
        <w:jc w:val="both"/>
      </w:pPr>
      <w:r w:rsidRPr="000C1708">
        <w:t>Нормативное количество отхода определяется исходя из поступающего количества ветоши (М</w:t>
      </w:r>
      <w:r w:rsidRPr="000C1708">
        <w:rPr>
          <w:vertAlign w:val="subscript"/>
        </w:rPr>
        <w:t>0</w:t>
      </w:r>
      <w:r w:rsidR="00C25C76" w:rsidRPr="000C1708">
        <w:t>),</w:t>
      </w:r>
      <w:r w:rsidRPr="000C1708">
        <w:t xml:space="preserve"> т/год), норматива содержания в ветоши масел (М0) и влаги (W):</w:t>
      </w:r>
    </w:p>
    <w:p w:rsidR="00D464EA" w:rsidRPr="000C1708" w:rsidRDefault="00EC24CB">
      <w:pPr>
        <w:jc w:val="both"/>
      </w:pPr>
      <w:r w:rsidRPr="000C1708">
        <w:t xml:space="preserve"> N = М0 + М + W, т/год, </w:t>
      </w:r>
    </w:p>
    <w:p w:rsidR="00D464EA" w:rsidRPr="000C1708" w:rsidRDefault="00EC24CB">
      <w:pPr>
        <w:jc w:val="both"/>
      </w:pPr>
      <w:r w:rsidRPr="000C1708">
        <w:t>где М = 0,12* М</w:t>
      </w:r>
      <w:r w:rsidRPr="000C1708">
        <w:rPr>
          <w:vertAlign w:val="subscript"/>
        </w:rPr>
        <w:t>0</w:t>
      </w:r>
      <w:r w:rsidRPr="000C1708">
        <w:t xml:space="preserve"> , W =0,15* М</w:t>
      </w:r>
      <w:r w:rsidRPr="000C1708">
        <w:rPr>
          <w:vertAlign w:val="subscript"/>
        </w:rPr>
        <w:t>0</w:t>
      </w:r>
    </w:p>
    <w:p w:rsidR="00D464EA" w:rsidRPr="000C1708" w:rsidRDefault="00EC24CB">
      <w:pPr>
        <w:jc w:val="both"/>
      </w:pPr>
      <w:r w:rsidRPr="000C1708">
        <w:t>Общий объем образования 0,</w:t>
      </w:r>
      <w:r w:rsidRPr="000C1708">
        <w:rPr>
          <w:lang w:val="kk-KZ"/>
        </w:rPr>
        <w:t>7</w:t>
      </w:r>
      <w:r w:rsidRPr="000C1708">
        <w:t xml:space="preserve"> тонны.</w:t>
      </w:r>
    </w:p>
    <w:p w:rsidR="00D464EA" w:rsidRPr="000C1708" w:rsidRDefault="00EC24CB">
      <w:pPr>
        <w:jc w:val="both"/>
      </w:pPr>
      <w:r w:rsidRPr="000C1708">
        <w:rPr>
          <w:b/>
          <w:i/>
          <w:u w:val="single"/>
        </w:rPr>
        <w:t>Отработанные масла</w:t>
      </w:r>
      <w:r w:rsidRPr="000C1708">
        <w:t xml:space="preserve"> образуются после истечения срока годности и в процессе эксплуатации находящегося на балансе предприятий автотранспорта, а также в процессе замены индустриальных масел в металлообрабатывающем оборудовании. По мере образования отработанные масла накапливаются в герметичных емкостях. В дальнейшем отработанные масла передаются по договору в специализированное предприятие. Код по классификатору </w:t>
      </w:r>
      <w:r w:rsidR="00C25C76" w:rsidRPr="000C1708">
        <w:t>отходов 13</w:t>
      </w:r>
      <w:r w:rsidRPr="000C1708">
        <w:t xml:space="preserve"> 02 06*. Вид – опасные отходы.</w:t>
      </w:r>
    </w:p>
    <w:p w:rsidR="00D464EA" w:rsidRPr="000C1708" w:rsidRDefault="00EC24CB">
      <w:pPr>
        <w:jc w:val="both"/>
      </w:pPr>
      <w:r w:rsidRPr="000C1708">
        <w:t xml:space="preserve">Количество отработанного масла может быть определено также по формуле: </w:t>
      </w:r>
      <w:r w:rsidRPr="000C1708">
        <w:rPr>
          <w:noProof/>
          <w:position w:val="-12"/>
        </w:rPr>
        <w:drawing>
          <wp:inline distT="0" distB="0" distL="0" distR="0">
            <wp:extent cx="1292225" cy="231775"/>
            <wp:effectExtent l="19050" t="0" r="3175" b="0"/>
            <wp:docPr id="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7"/>
                    <pic:cNvPicPr>
                      <a:picLocks noChangeAspect="1" noChangeArrowheads="1"/>
                    </pic:cNvPicPr>
                  </pic:nvPicPr>
                  <pic:blipFill>
                    <a:blip r:embed="rId26"/>
                    <a:srcRect/>
                    <a:stretch>
                      <a:fillRect/>
                    </a:stretch>
                  </pic:blipFill>
                  <pic:spPr>
                    <a:xfrm>
                      <a:off x="0" y="0"/>
                      <a:ext cx="1292225" cy="231775"/>
                    </a:xfrm>
                    <a:prstGeom prst="rect">
                      <a:avLst/>
                    </a:prstGeom>
                    <a:noFill/>
                    <a:ln w="9525">
                      <a:noFill/>
                      <a:miter lim="800000"/>
                      <a:headEnd/>
                      <a:tailEnd/>
                    </a:ln>
                  </pic:spPr>
                </pic:pic>
              </a:graphicData>
            </a:graphic>
          </wp:inline>
        </w:drawing>
      </w:r>
      <w:r w:rsidRPr="000C1708">
        <w:t xml:space="preserve">, где 0.25 - доля потерь масла от общего его количества; </w:t>
      </w:r>
      <w:r w:rsidRPr="000C1708">
        <w:rPr>
          <w:noProof/>
          <w:position w:val="-12"/>
        </w:rPr>
        <w:drawing>
          <wp:inline distT="0" distB="0" distL="0" distR="0">
            <wp:extent cx="231775" cy="231775"/>
            <wp:effectExtent l="19050" t="0" r="0"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6"/>
                    <pic:cNvPicPr>
                      <a:picLocks noChangeAspect="1" noChangeArrowheads="1"/>
                    </pic:cNvPicPr>
                  </pic:nvPicPr>
                  <pic:blipFill>
                    <a:blip r:embed="rId27"/>
                    <a:srcRect/>
                    <a:stretch>
                      <a:fillRect/>
                    </a:stretch>
                  </pic:blipFill>
                  <pic:spPr>
                    <a:xfrm>
                      <a:off x="0" y="0"/>
                      <a:ext cx="231775" cy="231775"/>
                    </a:xfrm>
                    <a:prstGeom prst="rect">
                      <a:avLst/>
                    </a:prstGeom>
                    <a:noFill/>
                    <a:ln w="9525">
                      <a:noFill/>
                      <a:miter lim="800000"/>
                      <a:headEnd/>
                      <a:tailEnd/>
                    </a:ln>
                  </pic:spPr>
                </pic:pic>
              </a:graphicData>
            </a:graphic>
          </wp:inline>
        </w:drawing>
      </w:r>
      <w:r w:rsidRPr="000C1708">
        <w:t xml:space="preserve"> - нормативное количество израсходованного моторного масла при работе транспорта на дизельном топливе, </w:t>
      </w:r>
      <w:r w:rsidRPr="000C1708">
        <w:rPr>
          <w:noProof/>
          <w:position w:val="-9"/>
        </w:rPr>
        <w:drawing>
          <wp:inline distT="0" distB="0" distL="0" distR="0">
            <wp:extent cx="999490" cy="231775"/>
            <wp:effectExtent l="19050" t="0" r="0" b="0"/>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pic:cNvPicPr>
                      <a:picLocks noChangeAspect="1" noChangeArrowheads="1"/>
                    </pic:cNvPicPr>
                  </pic:nvPicPr>
                  <pic:blipFill>
                    <a:blip r:embed="rId28"/>
                    <a:srcRect/>
                    <a:stretch>
                      <a:fillRect/>
                    </a:stretch>
                  </pic:blipFill>
                  <pic:spPr>
                    <a:xfrm>
                      <a:off x="0" y="0"/>
                      <a:ext cx="999490" cy="231775"/>
                    </a:xfrm>
                    <a:prstGeom prst="rect">
                      <a:avLst/>
                    </a:prstGeom>
                    <a:noFill/>
                    <a:ln w="9525">
                      <a:noFill/>
                      <a:miter lim="800000"/>
                      <a:headEnd/>
                      <a:tailEnd/>
                    </a:ln>
                  </pic:spPr>
                </pic:pic>
              </a:graphicData>
            </a:graphic>
          </wp:inline>
        </w:drawing>
      </w:r>
      <w:r w:rsidRPr="000C1708">
        <w:t xml:space="preserve"> (здесь: </w:t>
      </w:r>
      <w:r w:rsidRPr="000C1708">
        <w:rPr>
          <w:noProof/>
          <w:position w:val="-12"/>
        </w:rPr>
        <w:drawing>
          <wp:inline distT="0" distB="0" distL="0" distR="0">
            <wp:extent cx="194945" cy="231775"/>
            <wp:effectExtent l="19050" t="0" r="0" b="0"/>
            <wp:docPr id="1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4"/>
                    <pic:cNvPicPr>
                      <a:picLocks noChangeAspect="1" noChangeArrowheads="1"/>
                    </pic:cNvPicPr>
                  </pic:nvPicPr>
                  <pic:blipFill>
                    <a:blip r:embed="rId29"/>
                    <a:srcRect/>
                    <a:stretch>
                      <a:fillRect/>
                    </a:stretch>
                  </pic:blipFill>
                  <pic:spPr>
                    <a:xfrm>
                      <a:off x="0" y="0"/>
                      <a:ext cx="194945" cy="231775"/>
                    </a:xfrm>
                    <a:prstGeom prst="rect">
                      <a:avLst/>
                    </a:prstGeom>
                    <a:noFill/>
                    <a:ln w="9525">
                      <a:noFill/>
                      <a:miter lim="800000"/>
                      <a:headEnd/>
                      <a:tailEnd/>
                    </a:ln>
                  </pic:spPr>
                </pic:pic>
              </a:graphicData>
            </a:graphic>
          </wp:inline>
        </w:drawing>
      </w:r>
      <w:r w:rsidRPr="000C1708">
        <w:t xml:space="preserve"> - расход дизельного топлива за год, м</w:t>
      </w:r>
      <w:r w:rsidRPr="000C1708">
        <w:rPr>
          <w:noProof/>
          <w:position w:val="-4"/>
        </w:rPr>
        <w:drawing>
          <wp:inline distT="0" distB="0" distL="0" distR="0">
            <wp:extent cx="97790" cy="219710"/>
            <wp:effectExtent l="19050" t="0" r="0" b="0"/>
            <wp:docPr id="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3"/>
                    <pic:cNvPicPr>
                      <a:picLocks noChangeAspect="1" noChangeArrowheads="1"/>
                    </pic:cNvPicPr>
                  </pic:nvPicPr>
                  <pic:blipFill>
                    <a:blip r:embed="rId30"/>
                    <a:srcRect/>
                    <a:stretch>
                      <a:fillRect/>
                    </a:stretch>
                  </pic:blipFill>
                  <pic:spPr>
                    <a:xfrm>
                      <a:off x="0" y="0"/>
                      <a:ext cx="97790" cy="219710"/>
                    </a:xfrm>
                    <a:prstGeom prst="rect">
                      <a:avLst/>
                    </a:prstGeom>
                    <a:noFill/>
                    <a:ln w="9525">
                      <a:noFill/>
                      <a:miter lim="800000"/>
                      <a:headEnd/>
                      <a:tailEnd/>
                    </a:ln>
                  </pic:spPr>
                </pic:pic>
              </a:graphicData>
            </a:graphic>
          </wp:inline>
        </w:drawing>
      </w:r>
      <w:r w:rsidRPr="000C1708">
        <w:t xml:space="preserve">, </w:t>
      </w:r>
      <w:r w:rsidRPr="000C1708">
        <w:rPr>
          <w:noProof/>
          <w:position w:val="-12"/>
        </w:rPr>
        <w:drawing>
          <wp:inline distT="0" distB="0" distL="0" distR="0">
            <wp:extent cx="231775" cy="23177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31"/>
                    <a:srcRect/>
                    <a:stretch>
                      <a:fillRect/>
                    </a:stretch>
                  </pic:blipFill>
                  <pic:spPr>
                    <a:xfrm>
                      <a:off x="0" y="0"/>
                      <a:ext cx="231775" cy="231775"/>
                    </a:xfrm>
                    <a:prstGeom prst="rect">
                      <a:avLst/>
                    </a:prstGeom>
                    <a:noFill/>
                    <a:ln w="9525">
                      <a:noFill/>
                      <a:miter lim="800000"/>
                      <a:headEnd/>
                      <a:tailEnd/>
                    </a:ln>
                  </pic:spPr>
                </pic:pic>
              </a:graphicData>
            </a:graphic>
          </wp:inline>
        </w:drawing>
      </w:r>
      <w:r w:rsidRPr="000C1708">
        <w:t xml:space="preserve"> - норма расхода масла, 0.032 л/л расхода топлива; </w:t>
      </w:r>
      <w:r w:rsidRPr="000C1708">
        <w:rPr>
          <w:noProof/>
          <w:position w:val="-6"/>
        </w:rPr>
        <w:drawing>
          <wp:inline distT="0" distB="0" distL="0" distR="0">
            <wp:extent cx="133985" cy="158750"/>
            <wp:effectExtent l="1905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
                    <pic:cNvPicPr>
                      <a:picLocks noChangeAspect="1" noChangeArrowheads="1"/>
                    </pic:cNvPicPr>
                  </pic:nvPicPr>
                  <pic:blipFill>
                    <a:blip r:embed="rId32"/>
                    <a:srcRect/>
                    <a:stretch>
                      <a:fillRect/>
                    </a:stretch>
                  </pic:blipFill>
                  <pic:spPr>
                    <a:xfrm>
                      <a:off x="0" y="0"/>
                      <a:ext cx="133985" cy="158750"/>
                    </a:xfrm>
                    <a:prstGeom prst="rect">
                      <a:avLst/>
                    </a:prstGeom>
                    <a:noFill/>
                    <a:ln w="9525">
                      <a:noFill/>
                      <a:miter lim="800000"/>
                      <a:headEnd/>
                      <a:tailEnd/>
                    </a:ln>
                  </pic:spPr>
                </pic:pic>
              </a:graphicData>
            </a:graphic>
          </wp:inline>
        </w:drawing>
      </w:r>
      <w:r w:rsidRPr="000C1708">
        <w:t xml:space="preserve"> - плотность моторного масла, 0.930 т/м</w:t>
      </w:r>
      <w:r w:rsidRPr="000C1708">
        <w:rPr>
          <w:noProof/>
          <w:position w:val="-4"/>
        </w:rPr>
        <w:drawing>
          <wp:inline distT="0" distB="0" distL="0" distR="0">
            <wp:extent cx="97790" cy="219710"/>
            <wp:effectExtent l="19050" t="0" r="0"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0"/>
                    <pic:cNvPicPr>
                      <a:picLocks noChangeAspect="1" noChangeArrowheads="1"/>
                    </pic:cNvPicPr>
                  </pic:nvPicPr>
                  <pic:blipFill>
                    <a:blip r:embed="rId30"/>
                    <a:srcRect/>
                    <a:stretch>
                      <a:fillRect/>
                    </a:stretch>
                  </pic:blipFill>
                  <pic:spPr>
                    <a:xfrm>
                      <a:off x="0" y="0"/>
                      <a:ext cx="97790" cy="219710"/>
                    </a:xfrm>
                    <a:prstGeom prst="rect">
                      <a:avLst/>
                    </a:prstGeom>
                    <a:noFill/>
                    <a:ln w="9525">
                      <a:noFill/>
                      <a:miter lim="800000"/>
                      <a:headEnd/>
                      <a:tailEnd/>
                    </a:ln>
                  </pic:spPr>
                </pic:pic>
              </a:graphicData>
            </a:graphic>
          </wp:inline>
        </w:drawing>
      </w:r>
      <w:r w:rsidRPr="000C1708">
        <w:t xml:space="preserve">); </w:t>
      </w:r>
      <w:r w:rsidRPr="000C1708">
        <w:rPr>
          <w:noProof/>
          <w:position w:val="-12"/>
        </w:rPr>
        <w:drawing>
          <wp:inline distT="0" distB="0" distL="0" distR="0">
            <wp:extent cx="231775" cy="231775"/>
            <wp:effectExtent l="1905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9"/>
                    <pic:cNvPicPr>
                      <a:picLocks noChangeAspect="1" noChangeArrowheads="1"/>
                    </pic:cNvPicPr>
                  </pic:nvPicPr>
                  <pic:blipFill>
                    <a:blip r:embed="rId33"/>
                    <a:srcRect/>
                    <a:stretch>
                      <a:fillRect/>
                    </a:stretch>
                  </pic:blipFill>
                  <pic:spPr>
                    <a:xfrm>
                      <a:off x="0" y="0"/>
                      <a:ext cx="231775" cy="231775"/>
                    </a:xfrm>
                    <a:prstGeom prst="rect">
                      <a:avLst/>
                    </a:prstGeom>
                    <a:noFill/>
                    <a:ln w="9525">
                      <a:noFill/>
                      <a:miter lim="800000"/>
                      <a:headEnd/>
                      <a:tailEnd/>
                    </a:ln>
                  </pic:spPr>
                </pic:pic>
              </a:graphicData>
            </a:graphic>
          </wp:inline>
        </w:drawing>
      </w:r>
      <w:r w:rsidRPr="000C1708">
        <w:t xml:space="preserve"> - нормативное количество израсходованного моторного масла при работе транспорта на бензине, </w:t>
      </w:r>
      <w:r w:rsidRPr="000C1708">
        <w:rPr>
          <w:noProof/>
          <w:position w:val="-6"/>
        </w:rPr>
        <w:drawing>
          <wp:inline distT="0" distB="0" distL="0" distR="0">
            <wp:extent cx="999490" cy="231775"/>
            <wp:effectExtent l="1905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8"/>
                    <pic:cNvPicPr>
                      <a:picLocks noChangeAspect="1" noChangeArrowheads="1"/>
                    </pic:cNvPicPr>
                  </pic:nvPicPr>
                  <pic:blipFill>
                    <a:blip r:embed="rId34"/>
                    <a:srcRect/>
                    <a:stretch>
                      <a:fillRect/>
                    </a:stretch>
                  </pic:blipFill>
                  <pic:spPr>
                    <a:xfrm>
                      <a:off x="0" y="0"/>
                      <a:ext cx="999490" cy="231775"/>
                    </a:xfrm>
                    <a:prstGeom prst="rect">
                      <a:avLst/>
                    </a:prstGeom>
                    <a:noFill/>
                    <a:ln w="9525">
                      <a:noFill/>
                      <a:miter lim="800000"/>
                      <a:headEnd/>
                      <a:tailEnd/>
                    </a:ln>
                  </pic:spPr>
                </pic:pic>
              </a:graphicData>
            </a:graphic>
          </wp:inline>
        </w:drawing>
      </w:r>
      <w:r w:rsidRPr="000C1708">
        <w:t xml:space="preserve"> (здесь: </w:t>
      </w:r>
      <w:r w:rsidRPr="000C1708">
        <w:rPr>
          <w:noProof/>
          <w:position w:val="-12"/>
        </w:rPr>
        <w:drawing>
          <wp:inline distT="0" distB="0" distL="0" distR="0">
            <wp:extent cx="194945" cy="231775"/>
            <wp:effectExtent l="1905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7"/>
                    <pic:cNvPicPr>
                      <a:picLocks noChangeAspect="1" noChangeArrowheads="1"/>
                    </pic:cNvPicPr>
                  </pic:nvPicPr>
                  <pic:blipFill>
                    <a:blip r:embed="rId35"/>
                    <a:srcRect/>
                    <a:stretch>
                      <a:fillRect/>
                    </a:stretch>
                  </pic:blipFill>
                  <pic:spPr>
                    <a:xfrm>
                      <a:off x="0" y="0"/>
                      <a:ext cx="194945" cy="231775"/>
                    </a:xfrm>
                    <a:prstGeom prst="rect">
                      <a:avLst/>
                    </a:prstGeom>
                    <a:noFill/>
                    <a:ln w="9525">
                      <a:noFill/>
                      <a:miter lim="800000"/>
                      <a:headEnd/>
                      <a:tailEnd/>
                    </a:ln>
                  </pic:spPr>
                </pic:pic>
              </a:graphicData>
            </a:graphic>
          </wp:inline>
        </w:drawing>
      </w:r>
      <w:r w:rsidRPr="000C1708">
        <w:t xml:space="preserve"> - расход бензина за год, м</w:t>
      </w:r>
      <w:r w:rsidRPr="000C1708">
        <w:rPr>
          <w:noProof/>
          <w:position w:val="-4"/>
        </w:rPr>
        <w:drawing>
          <wp:inline distT="0" distB="0" distL="0" distR="0">
            <wp:extent cx="97790" cy="219710"/>
            <wp:effectExtent l="19050" t="0" r="0"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5"/>
                    <pic:cNvPicPr>
                      <a:picLocks noChangeAspect="1" noChangeArrowheads="1"/>
                    </pic:cNvPicPr>
                  </pic:nvPicPr>
                  <pic:blipFill>
                    <a:blip r:embed="rId30"/>
                    <a:srcRect/>
                    <a:stretch>
                      <a:fillRect/>
                    </a:stretch>
                  </pic:blipFill>
                  <pic:spPr>
                    <a:xfrm>
                      <a:off x="0" y="0"/>
                      <a:ext cx="97790" cy="219710"/>
                    </a:xfrm>
                    <a:prstGeom prst="rect">
                      <a:avLst/>
                    </a:prstGeom>
                    <a:noFill/>
                    <a:ln w="9525">
                      <a:noFill/>
                      <a:miter lim="800000"/>
                      <a:headEnd/>
                      <a:tailEnd/>
                    </a:ln>
                  </pic:spPr>
                </pic:pic>
              </a:graphicData>
            </a:graphic>
          </wp:inline>
        </w:drawing>
      </w:r>
      <w:r w:rsidRPr="000C1708">
        <w:t xml:space="preserve">; </w:t>
      </w:r>
      <w:r w:rsidRPr="000C1708">
        <w:rPr>
          <w:noProof/>
          <w:position w:val="-12"/>
        </w:rPr>
        <w:drawing>
          <wp:inline distT="0" distB="0" distL="0" distR="0">
            <wp:extent cx="231775" cy="231775"/>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
                    <pic:cNvPicPr>
                      <a:picLocks noChangeAspect="1" noChangeArrowheads="1"/>
                    </pic:cNvPicPr>
                  </pic:nvPicPr>
                  <pic:blipFill>
                    <a:blip r:embed="rId36"/>
                    <a:srcRect/>
                    <a:stretch>
                      <a:fillRect/>
                    </a:stretch>
                  </pic:blipFill>
                  <pic:spPr>
                    <a:xfrm>
                      <a:off x="0" y="0"/>
                      <a:ext cx="231775" cy="231775"/>
                    </a:xfrm>
                    <a:prstGeom prst="rect">
                      <a:avLst/>
                    </a:prstGeom>
                    <a:noFill/>
                    <a:ln w="9525">
                      <a:noFill/>
                      <a:miter lim="800000"/>
                      <a:headEnd/>
                      <a:tailEnd/>
                    </a:ln>
                  </pic:spPr>
                </pic:pic>
              </a:graphicData>
            </a:graphic>
          </wp:inline>
        </w:drawing>
      </w:r>
      <w:r w:rsidRPr="000C1708">
        <w:t xml:space="preserve"> - норма расхода масла, 0.024 л/л расхода топлива).</w:t>
      </w:r>
    </w:p>
    <w:p w:rsidR="00D464EA" w:rsidRPr="000C1708" w:rsidRDefault="00EC24CB">
      <w:pPr>
        <w:jc w:val="both"/>
      </w:pPr>
      <w:r w:rsidRPr="000C1708">
        <w:t xml:space="preserve">В среднем 1 кг масла = 1,09 литрам. </w:t>
      </w:r>
    </w:p>
    <w:p w:rsidR="00D464EA" w:rsidRPr="000C1708" w:rsidRDefault="00EC24CB">
      <w:pPr>
        <w:jc w:val="both"/>
      </w:pPr>
      <w:r w:rsidRPr="000C1708">
        <w:lastRenderedPageBreak/>
        <w:t xml:space="preserve">Общий объем образования отработанных масел </w:t>
      </w:r>
      <w:r w:rsidRPr="000C1708">
        <w:rPr>
          <w:lang w:val="kk-KZ"/>
        </w:rPr>
        <w:t xml:space="preserve">0,654 </w:t>
      </w:r>
      <w:r w:rsidRPr="000C1708">
        <w:t>тонн.</w:t>
      </w:r>
    </w:p>
    <w:p w:rsidR="00D464EA" w:rsidRPr="000C1708" w:rsidRDefault="00EC24CB">
      <w:pPr>
        <w:jc w:val="both"/>
      </w:pPr>
      <w:r w:rsidRPr="000C1708">
        <w:rPr>
          <w:b/>
          <w:i/>
          <w:u w:val="single"/>
        </w:rPr>
        <w:t>Коммунальные отходы (ТБО)</w:t>
      </w:r>
      <w:r w:rsidRPr="000C1708">
        <w:t xml:space="preserve">образуются в результате непроизводственной деятельности персонала предприятия, а также при уборке помещений и территорий. ТБО накапливаются в металлическом контейнере на площадке предприятия. По мере накопления ТБО вывозятся по договору. Срок хранения не более 5-7 дней. </w:t>
      </w:r>
    </w:p>
    <w:p w:rsidR="00D464EA" w:rsidRPr="000C1708" w:rsidRDefault="00EC24CB">
      <w:pPr>
        <w:jc w:val="both"/>
      </w:pPr>
      <w:r w:rsidRPr="000C1708">
        <w:t xml:space="preserve">Код по классификатору отходов 20 03 01. </w:t>
      </w:r>
    </w:p>
    <w:p w:rsidR="00D464EA" w:rsidRPr="000C1708" w:rsidRDefault="00EC24CB">
      <w:pPr>
        <w:jc w:val="both"/>
      </w:pPr>
      <w:r w:rsidRPr="000C1708">
        <w:t>Вид – не опасные отходы.</w:t>
      </w:r>
    </w:p>
    <w:p w:rsidR="00D464EA" w:rsidRPr="000C1708" w:rsidRDefault="00EC24CB">
      <w:pPr>
        <w:jc w:val="both"/>
      </w:pPr>
      <w:r w:rsidRPr="000C1708">
        <w:t>Расчёт проведён согласно РНД 03.1.0.3.01-96 Порядок нормирования объёмов образования и размещения отходов производства.</w:t>
      </w:r>
    </w:p>
    <w:p w:rsidR="00D464EA" w:rsidRPr="000C1708" w:rsidRDefault="00EC24CB">
      <w:pPr>
        <w:jc w:val="both"/>
      </w:pPr>
      <w:r w:rsidRPr="000C1708">
        <w:t>Средние нормы накопления ТБО на 1 человека в год составляют -1,06м3 / год (318 кг), удельный вес составляет 0,3 т/м3.</w:t>
      </w:r>
    </w:p>
    <w:p w:rsidR="00D464EA" w:rsidRPr="000C1708" w:rsidRDefault="00EC24CB">
      <w:pPr>
        <w:jc w:val="both"/>
      </w:pPr>
      <w:r w:rsidRPr="000C1708">
        <w:t xml:space="preserve">Количество человек на объекте – </w:t>
      </w:r>
      <w:r w:rsidR="00BD7C1B" w:rsidRPr="000C1708">
        <w:t>30</w:t>
      </w:r>
    </w:p>
    <w:p w:rsidR="00D464EA" w:rsidRPr="000C1708" w:rsidRDefault="00EC24CB">
      <w:pPr>
        <w:jc w:val="both"/>
      </w:pPr>
      <w:r w:rsidRPr="000C1708">
        <w:t>Время работы – 365 дней</w:t>
      </w:r>
    </w:p>
    <w:p w:rsidR="00D464EA" w:rsidRPr="000C1708" w:rsidRDefault="00BD7C1B">
      <w:pPr>
        <w:jc w:val="both"/>
      </w:pPr>
      <w:r w:rsidRPr="000C1708">
        <w:t>30</w:t>
      </w:r>
      <w:r w:rsidR="00EC24CB" w:rsidRPr="000C1708">
        <w:t xml:space="preserve">чел х 318 кг /1000= </w:t>
      </w:r>
      <w:r w:rsidRPr="000C1708">
        <w:t>9,54</w:t>
      </w:r>
      <w:r w:rsidR="00EC24CB" w:rsidRPr="000C1708">
        <w:t xml:space="preserve"> тонн </w:t>
      </w:r>
    </w:p>
    <w:bookmarkEnd w:id="133"/>
    <w:bookmarkEnd w:id="134"/>
    <w:bookmarkEnd w:id="135"/>
    <w:p w:rsidR="00BD7C1B" w:rsidRDefault="00BD7C1B" w:rsidP="00BD7C1B">
      <w:pPr>
        <w:jc w:val="both"/>
      </w:pPr>
      <w:r w:rsidRPr="000C1708">
        <w:rPr>
          <w:b/>
          <w:i/>
          <w:u w:val="single"/>
        </w:rPr>
        <w:t>Ртутьсодержащие отходы</w:t>
      </w:r>
      <w:r w:rsidRPr="000C1708">
        <w:t xml:space="preserve"> образуются вследствие исчерпания ресурса времени работы в процессе</w:t>
      </w:r>
      <w:r>
        <w:t xml:space="preserve"> освещения открытых площадок, производственных и административных помещений предприятия. По мере выхода из строя люминесцентные лампы складируют в таре завода-изготовителя в специализированном помещении, предназначенном для их хранения (склад временного хранения (кирпичный бокс). По мере накопления, отработанные люминесцентные лампы передаются по договору в специализированное предприятие. Срок хранения не более 6 месяцев. Код по классификатору </w:t>
      </w:r>
      <w:r w:rsidR="00C25C76">
        <w:t>отходов 20</w:t>
      </w:r>
      <w:r>
        <w:t xml:space="preserve"> 01 21*. Вид – опасные отходы.</w:t>
      </w:r>
    </w:p>
    <w:p w:rsidR="00BD7C1B" w:rsidRDefault="00BD7C1B" w:rsidP="00BD7C1B">
      <w:pPr>
        <w:jc w:val="both"/>
      </w:pPr>
      <w:r>
        <w:t>Количество образующихся отработанных ламп определяется по формуле:</w:t>
      </w:r>
    </w:p>
    <w:p w:rsidR="00BD7C1B" w:rsidRDefault="00BD7C1B" w:rsidP="00BD7C1B">
      <w:pPr>
        <w:jc w:val="both"/>
      </w:pPr>
      <w:r>
        <w:t>N = n · Т/Т</w:t>
      </w:r>
      <w:r>
        <w:rPr>
          <w:vertAlign w:val="subscript"/>
        </w:rPr>
        <w:t>Р</w:t>
      </w:r>
      <w:r>
        <w:t>, шт./год,</w:t>
      </w:r>
    </w:p>
    <w:p w:rsidR="00BD7C1B" w:rsidRDefault="00BD7C1B" w:rsidP="00BD7C1B">
      <w:pPr>
        <w:jc w:val="both"/>
      </w:pPr>
      <w:r>
        <w:t xml:space="preserve">где n - количество работающих ламп данного типа; </w:t>
      </w:r>
    </w:p>
    <w:p w:rsidR="00BD7C1B" w:rsidRDefault="00BD7C1B" w:rsidP="00BD7C1B">
      <w:pPr>
        <w:jc w:val="both"/>
      </w:pPr>
      <w:r>
        <w:t xml:space="preserve">т </w:t>
      </w:r>
      <w:r>
        <w:rPr>
          <w:vertAlign w:val="subscript"/>
        </w:rPr>
        <w:t xml:space="preserve">Р </w:t>
      </w:r>
      <w:r>
        <w:t xml:space="preserve">- ресурс времени работы ламп; </w:t>
      </w:r>
    </w:p>
    <w:p w:rsidR="00BD7C1B" w:rsidRDefault="00BD7C1B" w:rsidP="00BD7C1B">
      <w:pPr>
        <w:jc w:val="both"/>
      </w:pPr>
      <w:r>
        <w:t>Т - время работы ламп данного типа ламп в году.</w:t>
      </w:r>
    </w:p>
    <w:p w:rsidR="00BD7C1B" w:rsidRDefault="00BD7C1B" w:rsidP="00BD7C1B">
      <w:pPr>
        <w:jc w:val="both"/>
      </w:pPr>
      <w:r>
        <w:t>Общий объем образования ртутьсодержащих ламп 350 штук</w:t>
      </w:r>
    </w:p>
    <w:p w:rsidR="00BD7C1B" w:rsidRDefault="00BD7C1B" w:rsidP="00BD7C1B">
      <w:pPr>
        <w:jc w:val="both"/>
      </w:pPr>
      <w:r>
        <w:t xml:space="preserve">Средний вес одной лампы 200 грамм. </w:t>
      </w:r>
    </w:p>
    <w:p w:rsidR="00BD7C1B" w:rsidRDefault="00BD7C1B" w:rsidP="00BD7C1B">
      <w:pPr>
        <w:jc w:val="both"/>
      </w:pPr>
      <w:r>
        <w:t>Итого 0,07 тонн.</w:t>
      </w:r>
    </w:p>
    <w:p w:rsidR="00BD7C1B" w:rsidRDefault="00BD7C1B" w:rsidP="00BD7C1B">
      <w:pPr>
        <w:jc w:val="both"/>
      </w:pPr>
      <w:r>
        <w:rPr>
          <w:b/>
          <w:i/>
          <w:u w:val="single"/>
        </w:rPr>
        <w:t xml:space="preserve">Металлолом </w:t>
      </w:r>
      <w:r>
        <w:t>на предприятии образуется при проведении ремонта специализированной техники, а также при списании оборудования. Лом черных металлов временно накапливается на площадках территории предприятия. По мере накопления передается в специализированное предприятие на договорной основе. Код по классификатору отходов 170407. Вид – не опасные отходы.</w:t>
      </w:r>
    </w:p>
    <w:p w:rsidR="00BD7C1B" w:rsidRDefault="00BD7C1B" w:rsidP="00BD7C1B">
      <w:pPr>
        <w:jc w:val="both"/>
      </w:pPr>
      <w:r>
        <w:t>Общий объем образования металлолома 200 тонн.</w:t>
      </w:r>
    </w:p>
    <w:p w:rsidR="00BD7C1B" w:rsidRDefault="00BD7C1B" w:rsidP="00BD7C1B">
      <w:pPr>
        <w:jc w:val="both"/>
      </w:pPr>
      <w:r>
        <w:rPr>
          <w:b/>
          <w:i/>
          <w:u w:val="single"/>
        </w:rPr>
        <w:t>Огарки сварочных электродов</w:t>
      </w:r>
      <w:r>
        <w:t xml:space="preserve"> на предприятие образуются в результате проведения сварочных работ. Отход представляет собой остатки электродов. Огарки сварочных электродов временно накапливаются в контейнере на складе временного хранения (кирпичный бокс). По мере накопления огарки сварочных электродов сдаются в специализированное предприятие по договору. Срок хранения не более 6 месяцев. Код по классификатору отходов 12 01 13. Вид – не опасные отходы.</w:t>
      </w:r>
    </w:p>
    <w:p w:rsidR="00BD7C1B" w:rsidRDefault="00BD7C1B" w:rsidP="00BD7C1B">
      <w:pPr>
        <w:jc w:val="both"/>
      </w:pPr>
      <w:r>
        <w:t>Норма образования отхода составляет: N = Mост*α,</w:t>
      </w:r>
    </w:p>
    <w:p w:rsidR="00BD7C1B" w:rsidRDefault="00BD7C1B" w:rsidP="00BD7C1B">
      <w:pPr>
        <w:jc w:val="both"/>
      </w:pPr>
      <w:r>
        <w:t>где: Mост -  расход электродов, 0,1 т/год;</w:t>
      </w:r>
    </w:p>
    <w:p w:rsidR="00BD7C1B" w:rsidRDefault="00BD7C1B" w:rsidP="00BD7C1B">
      <w:pPr>
        <w:jc w:val="both"/>
      </w:pPr>
      <w:r>
        <w:t>α- остаток электрода, 0,015.</w:t>
      </w:r>
    </w:p>
    <w:p w:rsidR="00BD7C1B" w:rsidRDefault="00BD7C1B" w:rsidP="00BD7C1B">
      <w:pPr>
        <w:jc w:val="both"/>
      </w:pPr>
      <w:r>
        <w:t>Общий объем образования огарков сварочных электродов 0,02 тонн.</w:t>
      </w:r>
    </w:p>
    <w:p w:rsidR="00BD7C1B" w:rsidRDefault="00BD7C1B" w:rsidP="00BD7C1B">
      <w:pPr>
        <w:jc w:val="both"/>
      </w:pPr>
      <w:r>
        <w:rPr>
          <w:b/>
          <w:i/>
          <w:u w:val="single"/>
        </w:rPr>
        <w:t xml:space="preserve">Отработанные шины </w:t>
      </w:r>
      <w:r>
        <w:t>образуются после истечения срока годности или повреждений в процессе эксплуатации находящегося на балансе предприятия автотранспорта. По мере образования отработанные шины накапливаются на отведенных площадках, на территории предприятия (склад временного хранения (кирпичный бокс) и по мере накопления передаются в специализированное предприятие по договору. Срок хранения не более 6 месяцев. Код по классификатору отходов  16 01 03. Вид – не опасные отходы.</w:t>
      </w:r>
    </w:p>
    <w:p w:rsidR="00BD7C1B" w:rsidRDefault="00BD7C1B" w:rsidP="00BD7C1B">
      <w:pPr>
        <w:jc w:val="both"/>
      </w:pPr>
      <w:r>
        <w:t>Расчет норматива образования произведен, согласно методическим рекомендациям по разработке проектов нормативов предельного размещения отходов производства и потребления.</w:t>
      </w:r>
    </w:p>
    <w:p w:rsidR="00BD7C1B" w:rsidRDefault="00BD7C1B" w:rsidP="00BD7C1B">
      <w:pPr>
        <w:jc w:val="both"/>
      </w:pPr>
      <w:r>
        <w:t>Расчет норм образования ведется по видам автотранспорта ( i ). Результаты расчета суммируются.</w:t>
      </w:r>
    </w:p>
    <w:p w:rsidR="00BD7C1B" w:rsidRDefault="00BD7C1B" w:rsidP="00BD7C1B">
      <w:pPr>
        <w:jc w:val="both"/>
      </w:pPr>
      <w:r>
        <w:lastRenderedPageBreak/>
        <w:t>Норма образования отработанных шин определяется по формуле:</w:t>
      </w:r>
    </w:p>
    <w:p w:rsidR="00BD7C1B" w:rsidRDefault="00BD7C1B" w:rsidP="00BD7C1B">
      <w:pPr>
        <w:jc w:val="both"/>
      </w:pPr>
      <w:r>
        <w:t>М</w:t>
      </w:r>
      <w:r>
        <w:rPr>
          <w:vertAlign w:val="subscript"/>
        </w:rPr>
        <w:t>отх</w:t>
      </w:r>
      <w:r>
        <w:t>=0,001*П</w:t>
      </w:r>
      <w:r>
        <w:rPr>
          <w:vertAlign w:val="subscript"/>
        </w:rPr>
        <w:t>ср</w:t>
      </w:r>
      <w:r>
        <w:t>*К*k*М/Н, т/год</w:t>
      </w:r>
    </w:p>
    <w:p w:rsidR="00BD7C1B" w:rsidRDefault="00BD7C1B" w:rsidP="00BD7C1B">
      <w:pPr>
        <w:jc w:val="both"/>
      </w:pPr>
      <w:r>
        <w:t xml:space="preserve">где k -количество шин; </w:t>
      </w:r>
    </w:p>
    <w:p w:rsidR="00BD7C1B" w:rsidRDefault="00BD7C1B" w:rsidP="00BD7C1B">
      <w:pPr>
        <w:jc w:val="both"/>
      </w:pPr>
      <w:r>
        <w:t xml:space="preserve">М -масса шины (принимается в зависимости от марки шины), </w:t>
      </w:r>
    </w:p>
    <w:p w:rsidR="00BD7C1B" w:rsidRDefault="00BD7C1B" w:rsidP="00BD7C1B">
      <w:pPr>
        <w:jc w:val="both"/>
      </w:pPr>
      <w:r>
        <w:t>К -количество машин, Пер -среднегодовой пробег машины (тыс.км), Н -нормативный пробег шины (тыс.км).</w:t>
      </w:r>
    </w:p>
    <w:p w:rsidR="00BD7C1B" w:rsidRDefault="00BD7C1B" w:rsidP="00BD7C1B">
      <w:pPr>
        <w:jc w:val="both"/>
      </w:pPr>
      <w:r>
        <w:t>Общий объем образования отработанных шин 1,25 тонн.</w:t>
      </w:r>
    </w:p>
    <w:p w:rsidR="00BD7C1B" w:rsidRDefault="00BD7C1B" w:rsidP="00BD7C1B">
      <w:pPr>
        <w:pStyle w:val="2fa"/>
        <w:tabs>
          <w:tab w:val="left" w:pos="0"/>
        </w:tabs>
        <w:spacing w:before="0" w:beforeAutospacing="0" w:after="0" w:afterAutospacing="0"/>
        <w:rPr>
          <w:b/>
          <w:i/>
          <w:u w:val="single"/>
        </w:rPr>
      </w:pPr>
      <w:r>
        <w:rPr>
          <w:b/>
          <w:i/>
          <w:u w:val="single"/>
        </w:rPr>
        <w:t>Отработанные аккумуляторы</w:t>
      </w:r>
    </w:p>
    <w:p w:rsidR="00BD7C1B" w:rsidRDefault="00BD7C1B" w:rsidP="00BD7C1B">
      <w:pPr>
        <w:tabs>
          <w:tab w:val="left" w:pos="0"/>
        </w:tabs>
      </w:pPr>
      <w:r>
        <w:t>Количество отработанных аккумуляторов, определяется по формуле:</w:t>
      </w:r>
    </w:p>
    <w:p w:rsidR="00BD7C1B" w:rsidRDefault="00BD7C1B" w:rsidP="00BD7C1B">
      <w:pPr>
        <w:tabs>
          <w:tab w:val="left" w:pos="0"/>
        </w:tabs>
      </w:pPr>
      <w:r>
        <w:t>N = ΣN</w:t>
      </w:r>
      <w:r>
        <w:rPr>
          <w:vertAlign w:val="subscript"/>
        </w:rPr>
        <w:t>автi</w:t>
      </w:r>
      <w:r>
        <w:t>×ni / Тi</w:t>
      </w:r>
      <w:r>
        <w:tab/>
      </w:r>
      <w:r>
        <w:tab/>
        <w:t>т/год</w:t>
      </w:r>
    </w:p>
    <w:p w:rsidR="00BD7C1B" w:rsidRDefault="00BD7C1B" w:rsidP="00BD7C1B">
      <w:pPr>
        <w:tabs>
          <w:tab w:val="left" w:pos="0"/>
        </w:tabs>
      </w:pPr>
      <w:r>
        <w:t>где:</w:t>
      </w:r>
    </w:p>
    <w:p w:rsidR="00BD7C1B" w:rsidRDefault="00BD7C1B" w:rsidP="00BD7C1B">
      <w:pPr>
        <w:tabs>
          <w:tab w:val="left" w:pos="0"/>
        </w:tabs>
      </w:pPr>
      <w:r>
        <w:t>N</w:t>
      </w:r>
      <w:r>
        <w:rPr>
          <w:vertAlign w:val="subscript"/>
        </w:rPr>
        <w:t>автi</w:t>
      </w:r>
      <w:r>
        <w:t xml:space="preserve"> – количество автомашин, снабженных аккумуляторами i-того типа;</w:t>
      </w:r>
    </w:p>
    <w:p w:rsidR="00BD7C1B" w:rsidRDefault="00BD7C1B" w:rsidP="00BD7C1B">
      <w:pPr>
        <w:tabs>
          <w:tab w:val="left" w:pos="0"/>
        </w:tabs>
      </w:pPr>
      <w:r>
        <w:t>ni – количество аккумуляторов в автомашине, шт.;</w:t>
      </w:r>
    </w:p>
    <w:p w:rsidR="00BD7C1B" w:rsidRDefault="00BD7C1B" w:rsidP="00BD7C1B">
      <w:pPr>
        <w:tabs>
          <w:tab w:val="left" w:pos="0"/>
        </w:tabs>
      </w:pPr>
      <w:r>
        <w:t>Тi – эксплуатационный срок службы аккумуляторов i-ой марки, год; 2</w:t>
      </w:r>
    </w:p>
    <w:p w:rsidR="00BD7C1B" w:rsidRDefault="00BD7C1B" w:rsidP="00BD7C1B">
      <w:pPr>
        <w:tabs>
          <w:tab w:val="left" w:pos="0"/>
        </w:tabs>
      </w:pPr>
      <w:r>
        <w:t>М = ΣNi×mi×10</w:t>
      </w:r>
      <w:r>
        <w:rPr>
          <w:vertAlign w:val="superscript"/>
        </w:rPr>
        <w:t>-3</w:t>
      </w:r>
      <w:r>
        <w:tab/>
      </w:r>
      <w:r>
        <w:tab/>
        <w:t>т/год</w:t>
      </w:r>
    </w:p>
    <w:p w:rsidR="00BD7C1B" w:rsidRDefault="00BD7C1B" w:rsidP="00BD7C1B">
      <w:pPr>
        <w:tabs>
          <w:tab w:val="left" w:pos="0"/>
        </w:tabs>
      </w:pPr>
      <w:r>
        <w:t xml:space="preserve">Ni – количество отработанных аккумуляторов i-ой марки, шт./год; </w:t>
      </w:r>
    </w:p>
    <w:p w:rsidR="00BD7C1B" w:rsidRDefault="00BD7C1B" w:rsidP="00BD7C1B">
      <w:pPr>
        <w:tabs>
          <w:tab w:val="left" w:pos="0"/>
        </w:tabs>
      </w:pPr>
      <w:r>
        <w:t>mi – вес одного аккумулятора i-ой марки с электролитом, кг. (макс)</w:t>
      </w:r>
    </w:p>
    <w:p w:rsidR="00BD7C1B" w:rsidRDefault="000C1708" w:rsidP="00BD7C1B">
      <w:pPr>
        <w:tabs>
          <w:tab w:val="left" w:pos="0"/>
        </w:tabs>
      </w:pPr>
      <w:r>
        <w:t>25*20/1000 = 0,</w:t>
      </w:r>
      <w:r w:rsidR="00BD7C1B">
        <w:t>5 тн</w:t>
      </w:r>
    </w:p>
    <w:p w:rsidR="00BD7C1B" w:rsidRDefault="00BD7C1B" w:rsidP="00BD7C1B">
      <w:pPr>
        <w:tabs>
          <w:tab w:val="left" w:pos="0"/>
        </w:tabs>
        <w:jc w:val="both"/>
      </w:pPr>
      <w:r>
        <w:t>Объем образования отходов – 0,</w:t>
      </w:r>
      <w:r w:rsidR="000C1708">
        <w:t>5</w:t>
      </w:r>
      <w:r>
        <w:t xml:space="preserve"> т/год</w:t>
      </w:r>
    </w:p>
    <w:p w:rsidR="00BD7C1B" w:rsidRDefault="00C25C76" w:rsidP="00BD7C1B">
      <w:pPr>
        <w:tabs>
          <w:tab w:val="left" w:pos="0"/>
        </w:tabs>
        <w:jc w:val="both"/>
      </w:pPr>
      <w:r>
        <w:t>Код 160601</w:t>
      </w:r>
      <w:r w:rsidR="00BD7C1B">
        <w:t xml:space="preserve">* (Свинцовые аккумуляторы) </w:t>
      </w:r>
    </w:p>
    <w:p w:rsidR="00BD7C1B" w:rsidRDefault="00BD7C1B" w:rsidP="00BD7C1B">
      <w:pPr>
        <w:tabs>
          <w:tab w:val="left" w:pos="0"/>
        </w:tabs>
        <w:jc w:val="both"/>
      </w:pPr>
      <w:r>
        <w:t>Уровень опасности отхода – «опасный».</w:t>
      </w:r>
    </w:p>
    <w:p w:rsidR="00BD7C1B" w:rsidRDefault="00BD7C1B" w:rsidP="00BD7C1B">
      <w:pPr>
        <w:pStyle w:val="2fa"/>
        <w:tabs>
          <w:tab w:val="left" w:pos="0"/>
        </w:tabs>
        <w:spacing w:before="0" w:beforeAutospacing="0" w:after="0" w:afterAutospacing="0"/>
        <w:rPr>
          <w:b/>
          <w:i/>
          <w:u w:val="single"/>
        </w:rPr>
      </w:pPr>
      <w:r>
        <w:rPr>
          <w:b/>
          <w:i/>
          <w:u w:val="single"/>
        </w:rPr>
        <w:t>Строительные отходы</w:t>
      </w:r>
    </w:p>
    <w:p w:rsidR="00BD7C1B" w:rsidRDefault="00BD7C1B" w:rsidP="00BD7C1B">
      <w:pPr>
        <w:pStyle w:val="2fa"/>
        <w:tabs>
          <w:tab w:val="left" w:pos="0"/>
        </w:tabs>
        <w:spacing w:before="0" w:beforeAutospacing="0" w:after="0" w:afterAutospacing="0"/>
      </w:pPr>
      <w:r>
        <w:t>Ориентировочный объем строительных отходов – 100 т/год</w:t>
      </w:r>
    </w:p>
    <w:p w:rsidR="00BD7C1B" w:rsidRDefault="00C25C76" w:rsidP="00BD7C1B">
      <w:pPr>
        <w:tabs>
          <w:tab w:val="left" w:pos="0"/>
          <w:tab w:val="left" w:pos="420"/>
        </w:tabs>
      </w:pPr>
      <w:r>
        <w:t>Код 170904 (</w:t>
      </w:r>
      <w:r w:rsidR="00BD7C1B">
        <w:rPr>
          <w:shd w:val="clear" w:color="auto" w:fill="FFFFFF"/>
        </w:rPr>
        <w:t xml:space="preserve">Смешанные отходы строительства и сноса) </w:t>
      </w:r>
    </w:p>
    <w:p w:rsidR="00BD7C1B" w:rsidRDefault="00BD7C1B" w:rsidP="00BD7C1B">
      <w:pPr>
        <w:shd w:val="clear" w:color="auto" w:fill="FFFFFF"/>
        <w:tabs>
          <w:tab w:val="left" w:pos="0"/>
        </w:tabs>
      </w:pPr>
      <w:r>
        <w:t>Уровень опасности отхода – «неопасный».</w:t>
      </w:r>
    </w:p>
    <w:p w:rsidR="00BD7C1B" w:rsidRDefault="00BD7C1B" w:rsidP="00BD7C1B">
      <w:pPr>
        <w:pStyle w:val="2fa"/>
        <w:tabs>
          <w:tab w:val="left" w:pos="0"/>
        </w:tabs>
        <w:spacing w:before="0" w:beforeAutospacing="0" w:after="0" w:afterAutospacing="0"/>
        <w:rPr>
          <w:b/>
          <w:i/>
          <w:u w:val="single"/>
        </w:rPr>
      </w:pPr>
      <w:r>
        <w:rPr>
          <w:b/>
          <w:i/>
          <w:u w:val="single"/>
        </w:rPr>
        <w:t>Отходы бумаги</w:t>
      </w:r>
    </w:p>
    <w:p w:rsidR="00BD7C1B" w:rsidRDefault="00BD7C1B" w:rsidP="00BD7C1B">
      <w:pPr>
        <w:pStyle w:val="2fa"/>
        <w:tabs>
          <w:tab w:val="left" w:pos="0"/>
        </w:tabs>
        <w:spacing w:before="0" w:beforeAutospacing="0" w:after="0" w:afterAutospacing="0"/>
      </w:pPr>
      <w:r>
        <w:t>Ориентировочный объем отходы бумаги – 2 т/год</w:t>
      </w:r>
    </w:p>
    <w:p w:rsidR="00BD7C1B" w:rsidRDefault="00C25C76" w:rsidP="00BD7C1B">
      <w:pPr>
        <w:tabs>
          <w:tab w:val="left" w:pos="0"/>
          <w:tab w:val="left" w:pos="420"/>
        </w:tabs>
      </w:pPr>
      <w:r>
        <w:t>Код 200101 (</w:t>
      </w:r>
      <w:r w:rsidR="00BD7C1B">
        <w:rPr>
          <w:shd w:val="clear" w:color="auto" w:fill="FFFFFF"/>
        </w:rPr>
        <w:t xml:space="preserve">Бумага и картон) </w:t>
      </w:r>
    </w:p>
    <w:p w:rsidR="00BD7C1B" w:rsidRDefault="00BD7C1B" w:rsidP="00BD7C1B">
      <w:pPr>
        <w:shd w:val="clear" w:color="auto" w:fill="FFFFFF"/>
        <w:tabs>
          <w:tab w:val="left" w:pos="0"/>
        </w:tabs>
      </w:pPr>
      <w:r>
        <w:t>Уровень опасности отхода – «неопасный».</w:t>
      </w:r>
    </w:p>
    <w:p w:rsidR="00BD7C1B" w:rsidRDefault="00BD7C1B" w:rsidP="00BD7C1B">
      <w:pPr>
        <w:pStyle w:val="2fa"/>
        <w:tabs>
          <w:tab w:val="left" w:pos="0"/>
        </w:tabs>
        <w:spacing w:before="0" w:beforeAutospacing="0" w:after="0" w:afterAutospacing="0"/>
        <w:rPr>
          <w:b/>
          <w:i/>
          <w:u w:val="single"/>
        </w:rPr>
      </w:pPr>
      <w:r>
        <w:rPr>
          <w:b/>
          <w:i/>
          <w:u w:val="single"/>
        </w:rPr>
        <w:t>Отходы пластика</w:t>
      </w:r>
    </w:p>
    <w:p w:rsidR="00BD7C1B" w:rsidRDefault="00BD7C1B" w:rsidP="00BD7C1B">
      <w:pPr>
        <w:pStyle w:val="2fa"/>
        <w:tabs>
          <w:tab w:val="left" w:pos="0"/>
        </w:tabs>
        <w:spacing w:before="0" w:beforeAutospacing="0" w:after="0" w:afterAutospacing="0"/>
      </w:pPr>
      <w:r>
        <w:t>Средний вес пластиковой бутылки 500 г</w:t>
      </w:r>
    </w:p>
    <w:p w:rsidR="00BD7C1B" w:rsidRDefault="00BD7C1B" w:rsidP="00BD7C1B">
      <w:pPr>
        <w:pStyle w:val="2fa"/>
        <w:tabs>
          <w:tab w:val="left" w:pos="0"/>
        </w:tabs>
        <w:spacing w:before="0" w:beforeAutospacing="0" w:after="0" w:afterAutospacing="0"/>
      </w:pPr>
      <w:r>
        <w:t>Количество раб – 100 чел</w:t>
      </w:r>
    </w:p>
    <w:p w:rsidR="00BD7C1B" w:rsidRDefault="00BD7C1B" w:rsidP="00BD7C1B">
      <w:pPr>
        <w:pStyle w:val="2fa"/>
        <w:tabs>
          <w:tab w:val="left" w:pos="0"/>
        </w:tabs>
        <w:spacing w:before="0" w:beforeAutospacing="0" w:after="0" w:afterAutospacing="0"/>
      </w:pPr>
      <w:r>
        <w:t xml:space="preserve">В </w:t>
      </w:r>
      <w:r w:rsidR="00C25C76">
        <w:t>год на</w:t>
      </w:r>
      <w:r>
        <w:t xml:space="preserve"> человека приходиться -40 емкости в среднем</w:t>
      </w:r>
    </w:p>
    <w:p w:rsidR="00BD7C1B" w:rsidRDefault="00BD7C1B" w:rsidP="00BD7C1B">
      <w:pPr>
        <w:pStyle w:val="2fa"/>
        <w:tabs>
          <w:tab w:val="left" w:pos="0"/>
        </w:tabs>
        <w:spacing w:before="0" w:beforeAutospacing="0" w:after="0" w:afterAutospacing="0"/>
      </w:pPr>
      <w:r>
        <w:t>500*40*100/1000000 = 2 т</w:t>
      </w:r>
    </w:p>
    <w:p w:rsidR="00BD7C1B" w:rsidRDefault="00BD7C1B" w:rsidP="00BD7C1B">
      <w:pPr>
        <w:tabs>
          <w:tab w:val="left" w:pos="0"/>
        </w:tabs>
      </w:pPr>
      <w:r>
        <w:t>Отходы пластика – 2 т/год</w:t>
      </w:r>
    </w:p>
    <w:p w:rsidR="00BD7C1B" w:rsidRDefault="00C25C76" w:rsidP="00BD7C1B">
      <w:pPr>
        <w:tabs>
          <w:tab w:val="left" w:pos="0"/>
          <w:tab w:val="left" w:pos="420"/>
        </w:tabs>
      </w:pPr>
      <w:r>
        <w:t>Код 200139 (</w:t>
      </w:r>
      <w:r w:rsidR="00BD7C1B">
        <w:rPr>
          <w:shd w:val="clear" w:color="auto" w:fill="FFFFFF"/>
        </w:rPr>
        <w:t xml:space="preserve">Пластмассы) </w:t>
      </w:r>
    </w:p>
    <w:p w:rsidR="00BD7C1B" w:rsidRDefault="00BD7C1B" w:rsidP="00BD7C1B">
      <w:pPr>
        <w:shd w:val="clear" w:color="auto" w:fill="FFFFFF"/>
        <w:tabs>
          <w:tab w:val="left" w:pos="0"/>
        </w:tabs>
      </w:pPr>
      <w:r>
        <w:t>Уровень опасности отхода – «неопасный».</w:t>
      </w:r>
    </w:p>
    <w:p w:rsidR="00D464EA" w:rsidRPr="00EC24CB" w:rsidRDefault="00D464EA" w:rsidP="00BD7C1B">
      <w:pPr>
        <w:rPr>
          <w:b/>
          <w:bCs/>
          <w:color w:val="FF0000"/>
        </w:rPr>
      </w:pPr>
    </w:p>
    <w:p w:rsidR="00D464EA" w:rsidRPr="00EC24CB" w:rsidRDefault="00D464EA" w:rsidP="00BD7C1B">
      <w:pPr>
        <w:jc w:val="both"/>
        <w:rPr>
          <w:color w:val="FF0000"/>
        </w:rPr>
      </w:pPr>
    </w:p>
    <w:p w:rsidR="00D464EA" w:rsidRPr="000C1708" w:rsidRDefault="00EC24CB">
      <w:pPr>
        <w:pStyle w:val="3"/>
        <w:numPr>
          <w:ilvl w:val="2"/>
          <w:numId w:val="13"/>
        </w:numPr>
        <w:tabs>
          <w:tab w:val="left" w:pos="851"/>
          <w:tab w:val="left" w:pos="993"/>
        </w:tabs>
        <w:spacing w:before="0"/>
        <w:ind w:left="0" w:firstLine="0"/>
        <w:jc w:val="center"/>
        <w:rPr>
          <w:spacing w:val="-2"/>
        </w:rPr>
      </w:pPr>
      <w:bookmarkStart w:id="136" w:name="_Toc215040536"/>
      <w:r w:rsidRPr="000C1708">
        <w:rPr>
          <w:spacing w:val="-2"/>
        </w:rPr>
        <w:t>Особенности загрязнения территории отходами производства и потребления (опасные свойства и физическое состояние отходов)</w:t>
      </w:r>
      <w:bookmarkEnd w:id="136"/>
    </w:p>
    <w:p w:rsidR="00D464EA" w:rsidRPr="000C1708" w:rsidRDefault="00EC24CB">
      <w:pPr>
        <w:tabs>
          <w:tab w:val="left" w:pos="851"/>
          <w:tab w:val="left" w:pos="993"/>
        </w:tabs>
        <w:ind w:firstLine="851"/>
        <w:jc w:val="both"/>
      </w:pPr>
      <w:bookmarkStart w:id="137" w:name="_bookmark28"/>
      <w:bookmarkStart w:id="138" w:name="4.3._Рекомендации_по_управлению_отходами"/>
      <w:bookmarkEnd w:id="137"/>
      <w:bookmarkEnd w:id="138"/>
      <w:r w:rsidRPr="000C1708">
        <w:t xml:space="preserve">Процесс формирования системы управления отходами является многостадийным. На первой стадии (организационной, административной) предприятие ориентируется на исполнение требований, предъявляемых законодательством РК в области обращения с отходами. </w:t>
      </w:r>
    </w:p>
    <w:p w:rsidR="00D464EA" w:rsidRPr="000C1708" w:rsidRDefault="00EC24CB">
      <w:pPr>
        <w:tabs>
          <w:tab w:val="left" w:pos="851"/>
          <w:tab w:val="left" w:pos="993"/>
        </w:tabs>
        <w:ind w:firstLine="851"/>
        <w:jc w:val="both"/>
      </w:pPr>
      <w:r w:rsidRPr="000C1708">
        <w:t xml:space="preserve">Эти требования включают: организацию и ведение первичного учета отходов на предприятии; установление свойств отходов и их классов опасности для окружающей природной среды; паспортизацию отходов; профессиональную подготовку лиц, допущенных к обращению с опасными отходами; получение всех необходимых разрешительных документов на обращение с отходами (лимитов и т.п.); представление ежегодной отчетности по обращению с отходами, а также организацию текущего производственного контроля образования отходов и обращения с ними. Эта стадия является фундаментом для разработки будущей системы управления отходами на предприятии как части системы управления окружающей средой. </w:t>
      </w:r>
    </w:p>
    <w:p w:rsidR="00D464EA" w:rsidRPr="000C1708" w:rsidRDefault="00EC24CB">
      <w:pPr>
        <w:tabs>
          <w:tab w:val="left" w:pos="851"/>
          <w:tab w:val="left" w:pos="993"/>
        </w:tabs>
        <w:ind w:firstLine="851"/>
        <w:jc w:val="both"/>
      </w:pPr>
      <w:r w:rsidRPr="000C1708">
        <w:lastRenderedPageBreak/>
        <w:t xml:space="preserve">Согласно Экологическому кодексу РК и нормативных правовых актов, принятых в Республике Казахстан, все отходы производства и потребления должны собираться, храниться, обезвреживаться, транспортироваться и в крайнем случае </w:t>
      </w:r>
      <w:r w:rsidR="00C25C76">
        <w:rPr>
          <w:lang w:val="kk-KZ"/>
        </w:rPr>
        <w:t>проводить их захаранение</w:t>
      </w:r>
      <w:r w:rsidRPr="000C1708">
        <w:t xml:space="preserve"> с учетом их воздействия на окружающую среду.</w:t>
      </w:r>
    </w:p>
    <w:p w:rsidR="00D464EA" w:rsidRPr="000C1708" w:rsidRDefault="00EC24CB">
      <w:pPr>
        <w:tabs>
          <w:tab w:val="left" w:pos="851"/>
          <w:tab w:val="left" w:pos="993"/>
        </w:tabs>
        <w:ind w:firstLine="851"/>
        <w:jc w:val="both"/>
      </w:pPr>
      <w:r w:rsidRPr="000C1708">
        <w:t>Управление отходами включает в себя организацию сбора отходов, хранения, вывоза и размещения, а также реализацию мероприятий по уменьшению количества образования отходов.</w:t>
      </w:r>
    </w:p>
    <w:p w:rsidR="00D464EA" w:rsidRPr="000C1708" w:rsidRDefault="00EC24CB">
      <w:pPr>
        <w:tabs>
          <w:tab w:val="left" w:pos="851"/>
          <w:tab w:val="left" w:pos="993"/>
        </w:tabs>
        <w:ind w:firstLine="851"/>
        <w:jc w:val="both"/>
      </w:pPr>
      <w:r w:rsidRPr="000C1708">
        <w:t>Необходимо использовать следующие эффективные методы управления:</w:t>
      </w:r>
    </w:p>
    <w:p w:rsidR="00D464EA" w:rsidRPr="000C1708" w:rsidRDefault="00EC24CB">
      <w:pPr>
        <w:tabs>
          <w:tab w:val="left" w:pos="851"/>
          <w:tab w:val="left" w:pos="993"/>
        </w:tabs>
        <w:ind w:firstLine="851"/>
        <w:jc w:val="both"/>
      </w:pPr>
      <w:r w:rsidRPr="000C1708">
        <w:t>Размещать и управлять отходами только на специально предназначенных для этого площадках;</w:t>
      </w:r>
    </w:p>
    <w:p w:rsidR="00D464EA" w:rsidRPr="000C1708" w:rsidRDefault="00EC24CB">
      <w:pPr>
        <w:tabs>
          <w:tab w:val="left" w:pos="851"/>
          <w:tab w:val="left" w:pos="993"/>
        </w:tabs>
        <w:ind w:firstLine="851"/>
        <w:jc w:val="both"/>
      </w:pPr>
      <w:r w:rsidRPr="000C1708">
        <w:t xml:space="preserve">Минимизация отходов - максимально возможное снижение объемов образования отходов. </w:t>
      </w:r>
    </w:p>
    <w:p w:rsidR="00D464EA" w:rsidRPr="000C1708" w:rsidRDefault="00EC24CB">
      <w:pPr>
        <w:tabs>
          <w:tab w:val="left" w:pos="851"/>
          <w:tab w:val="left" w:pos="993"/>
        </w:tabs>
        <w:ind w:firstLine="851"/>
        <w:jc w:val="both"/>
      </w:pPr>
      <w:r w:rsidRPr="000C1708">
        <w:t>Мероприятия, которые ведут к снижению объемов образования отходов или их токсичности:</w:t>
      </w:r>
    </w:p>
    <w:p w:rsidR="00D464EA" w:rsidRPr="000C1708" w:rsidRDefault="00EC24CB">
      <w:pPr>
        <w:pStyle w:val="aff7"/>
        <w:numPr>
          <w:ilvl w:val="0"/>
          <w:numId w:val="15"/>
        </w:numPr>
        <w:tabs>
          <w:tab w:val="left" w:pos="851"/>
          <w:tab w:val="left" w:pos="993"/>
        </w:tabs>
        <w:ind w:left="0" w:firstLine="851"/>
        <w:rPr>
          <w:sz w:val="24"/>
          <w:szCs w:val="24"/>
        </w:rPr>
      </w:pPr>
      <w:r w:rsidRPr="000C1708">
        <w:rPr>
          <w:sz w:val="24"/>
          <w:szCs w:val="24"/>
        </w:rPr>
        <w:t>рациональная закупка материалов в таких количествах, которые реально используются на протяжении определённого промежутка времени, в течение которого они не испортятся и не будут переведены в разряд отходов;</w:t>
      </w:r>
    </w:p>
    <w:p w:rsidR="00D464EA" w:rsidRPr="000C1708" w:rsidRDefault="00EC24CB">
      <w:pPr>
        <w:pStyle w:val="aff7"/>
        <w:numPr>
          <w:ilvl w:val="0"/>
          <w:numId w:val="15"/>
        </w:numPr>
        <w:tabs>
          <w:tab w:val="left" w:pos="851"/>
          <w:tab w:val="left" w:pos="993"/>
        </w:tabs>
        <w:ind w:left="0" w:firstLine="851"/>
        <w:rPr>
          <w:sz w:val="24"/>
          <w:szCs w:val="24"/>
        </w:rPr>
      </w:pPr>
      <w:r w:rsidRPr="000C1708">
        <w:rPr>
          <w:sz w:val="24"/>
          <w:szCs w:val="24"/>
        </w:rPr>
        <w:t>закупка материалов без упаковки или в контейнерах многоразового пользования для снижения отходов в виде упаковочного материала или пустых контейнеров;</w:t>
      </w:r>
    </w:p>
    <w:p w:rsidR="00D464EA" w:rsidRPr="000C1708" w:rsidRDefault="00EC24CB">
      <w:pPr>
        <w:pStyle w:val="aff7"/>
        <w:numPr>
          <w:ilvl w:val="0"/>
          <w:numId w:val="15"/>
        </w:numPr>
        <w:ind w:left="0" w:firstLine="851"/>
        <w:rPr>
          <w:sz w:val="24"/>
          <w:szCs w:val="24"/>
        </w:rPr>
      </w:pPr>
      <w:r w:rsidRPr="000C1708">
        <w:rPr>
          <w:sz w:val="24"/>
          <w:szCs w:val="24"/>
        </w:rPr>
        <w:t>предпринять меры предосторожности во избежание утечек и проливов. Утечки и проливы образуют отходы.</w:t>
      </w:r>
    </w:p>
    <w:p w:rsidR="00D464EA" w:rsidRPr="000C1708" w:rsidRDefault="00EC24CB">
      <w:pPr>
        <w:ind w:firstLine="851"/>
        <w:jc w:val="both"/>
        <w:rPr>
          <w:i/>
        </w:rPr>
      </w:pPr>
      <w:r w:rsidRPr="000C1708">
        <w:rPr>
          <w:i/>
        </w:rPr>
        <w:t xml:space="preserve">Повторное использование или обработка отходов. </w:t>
      </w:r>
    </w:p>
    <w:p w:rsidR="00D464EA" w:rsidRPr="000C1708" w:rsidRDefault="00EC24CB">
      <w:pPr>
        <w:ind w:firstLine="851"/>
        <w:jc w:val="both"/>
      </w:pPr>
      <w:r w:rsidRPr="000C1708">
        <w:t>Этим достигается не только снижение использования сырьевых материалов, но и отпадает необходимость в утилизации отходов.</w:t>
      </w:r>
    </w:p>
    <w:p w:rsidR="00D464EA" w:rsidRPr="000C1708" w:rsidRDefault="00EC24CB">
      <w:pPr>
        <w:ind w:firstLine="851"/>
        <w:jc w:val="both"/>
      </w:pPr>
      <w:r w:rsidRPr="000C1708">
        <w:t xml:space="preserve">Обработка отходов для уменьшения их объёмов или токсичности. В случаях, когда отходы не удаётся удалить или уменьшить их объем за счёт снижения объёмов образования отходов, необходимо предпринять меры по снижению их объёмов, токсичности или физически опасных факторов до уровня, требуемого для безопасного обращения с ними. В некоторых случаях объем, токсичность и опасные факторы можно также снизить для повторного использования отходов. </w:t>
      </w:r>
    </w:p>
    <w:p w:rsidR="00D464EA" w:rsidRPr="000C1708" w:rsidRDefault="00EC24CB">
      <w:pPr>
        <w:ind w:firstLine="851"/>
        <w:jc w:val="both"/>
        <w:rPr>
          <w:b/>
        </w:rPr>
      </w:pPr>
      <w:bookmarkStart w:id="139" w:name="_Toc56367811"/>
      <w:bookmarkStart w:id="140" w:name="_Toc375588129"/>
      <w:r w:rsidRPr="000C1708">
        <w:rPr>
          <w:b/>
        </w:rPr>
        <w:t>Классификация и характеристика отходов</w:t>
      </w:r>
      <w:bookmarkEnd w:id="139"/>
      <w:bookmarkEnd w:id="140"/>
    </w:p>
    <w:p w:rsidR="00D464EA" w:rsidRPr="000C1708" w:rsidRDefault="00EC24CB">
      <w:pPr>
        <w:ind w:firstLine="851"/>
        <w:jc w:val="both"/>
        <w:rPr>
          <w:rFonts w:eastAsia="Calibri"/>
        </w:rPr>
      </w:pPr>
      <w:r w:rsidRPr="000C1708">
        <w:rPr>
          <w:rFonts w:eastAsia="Calibri"/>
        </w:rPr>
        <w:t xml:space="preserve">Для удовлетворения требований Республики Казахстан по недопущению загрязнения окружающей среды, должна проводиться политика управления отходами, которая позволит минимизировать риск для здоровья и безопасности работников и природной среды. Система управления отходами контролирует безопасное размещение различных типов отходов. </w:t>
      </w:r>
    </w:p>
    <w:p w:rsidR="00D464EA" w:rsidRPr="000C1708" w:rsidRDefault="00EC24CB">
      <w:pPr>
        <w:ind w:firstLine="851"/>
        <w:jc w:val="both"/>
        <w:rPr>
          <w:rFonts w:eastAsia="Calibri"/>
        </w:rPr>
      </w:pPr>
      <w:r w:rsidRPr="000C1708">
        <w:rPr>
          <w:rFonts w:eastAsia="Calibri"/>
        </w:rPr>
        <w:t>При деятельности образуются отходы, которые при неправильном обращении и хранении могут оказать негативное воздействие на природную среду.</w:t>
      </w:r>
    </w:p>
    <w:p w:rsidR="00D464EA" w:rsidRPr="000C1708" w:rsidRDefault="00EC24CB">
      <w:pPr>
        <w:ind w:firstLine="851"/>
        <w:jc w:val="both"/>
        <w:rPr>
          <w:rFonts w:eastAsia="Calibri"/>
        </w:rPr>
      </w:pPr>
      <w:r w:rsidRPr="000C1708">
        <w:rPr>
          <w:rFonts w:eastAsia="Calibri"/>
        </w:rPr>
        <w:t>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по степени воздействия на здоровье человека и окружающую среду отходы распределяются на следующие пять классов опасности:</w:t>
      </w:r>
    </w:p>
    <w:p w:rsidR="00D464EA" w:rsidRPr="000C1708" w:rsidRDefault="00EC24CB">
      <w:pPr>
        <w:ind w:firstLine="851"/>
        <w:jc w:val="both"/>
        <w:rPr>
          <w:rFonts w:eastAsia="Calibri"/>
        </w:rPr>
      </w:pPr>
      <w:bookmarkStart w:id="141" w:name="z69"/>
      <w:r w:rsidRPr="000C1708">
        <w:rPr>
          <w:rFonts w:eastAsia="Calibri"/>
        </w:rPr>
        <w:t>      1) 1 класс – чрезвычайно опасные;</w:t>
      </w:r>
    </w:p>
    <w:p w:rsidR="00D464EA" w:rsidRPr="000C1708" w:rsidRDefault="00EC24CB">
      <w:pPr>
        <w:ind w:firstLine="851"/>
        <w:jc w:val="both"/>
        <w:rPr>
          <w:rFonts w:eastAsia="Calibri"/>
        </w:rPr>
      </w:pPr>
      <w:bookmarkStart w:id="142" w:name="z70"/>
      <w:bookmarkEnd w:id="141"/>
      <w:r w:rsidRPr="000C1708">
        <w:rPr>
          <w:rFonts w:eastAsia="Calibri"/>
        </w:rPr>
        <w:t>      2) 2 класс – высоко опасные;</w:t>
      </w:r>
    </w:p>
    <w:p w:rsidR="00D464EA" w:rsidRPr="000C1708" w:rsidRDefault="00EC24CB">
      <w:pPr>
        <w:ind w:firstLine="851"/>
        <w:jc w:val="both"/>
        <w:rPr>
          <w:rFonts w:eastAsia="Calibri"/>
        </w:rPr>
      </w:pPr>
      <w:bookmarkStart w:id="143" w:name="z71"/>
      <w:bookmarkEnd w:id="142"/>
      <w:r w:rsidRPr="000C1708">
        <w:rPr>
          <w:rFonts w:eastAsia="Calibri"/>
        </w:rPr>
        <w:t>      3) 3 класс – умеренно опасные;</w:t>
      </w:r>
    </w:p>
    <w:p w:rsidR="00D464EA" w:rsidRPr="000C1708" w:rsidRDefault="00EC24CB">
      <w:pPr>
        <w:ind w:firstLine="851"/>
        <w:jc w:val="both"/>
        <w:rPr>
          <w:rFonts w:eastAsia="Calibri"/>
        </w:rPr>
      </w:pPr>
      <w:bookmarkStart w:id="144" w:name="z72"/>
      <w:bookmarkEnd w:id="143"/>
      <w:r w:rsidRPr="000C1708">
        <w:rPr>
          <w:rFonts w:eastAsia="Calibri"/>
        </w:rPr>
        <w:t>      4) 4 класс – мало опасные;</w:t>
      </w:r>
    </w:p>
    <w:bookmarkEnd w:id="144"/>
    <w:p w:rsidR="00D464EA" w:rsidRPr="000C1708" w:rsidRDefault="00EC24CB">
      <w:pPr>
        <w:ind w:firstLine="851"/>
        <w:jc w:val="both"/>
        <w:rPr>
          <w:rFonts w:eastAsia="Calibri"/>
        </w:rPr>
      </w:pPr>
      <w:r w:rsidRPr="000C1708">
        <w:rPr>
          <w:rFonts w:eastAsia="Calibri"/>
        </w:rPr>
        <w:t xml:space="preserve">      5) 5 класс – неопасные </w:t>
      </w:r>
    </w:p>
    <w:p w:rsidR="00D464EA" w:rsidRPr="000C1708" w:rsidRDefault="00EC24CB">
      <w:pPr>
        <w:ind w:firstLine="851"/>
        <w:jc w:val="both"/>
      </w:pPr>
      <w:r w:rsidRPr="000C1708">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rsidR="00D464EA" w:rsidRPr="000C1708" w:rsidRDefault="00EC24CB">
      <w:pPr>
        <w:ind w:firstLine="851"/>
        <w:jc w:val="both"/>
      </w:pPr>
      <w:r w:rsidRPr="000C1708">
        <w:t xml:space="preserve">Перечень отходов производства и потребления </w:t>
      </w:r>
      <w:r w:rsidR="00C25C76" w:rsidRPr="000C1708">
        <w:t>определён в</w:t>
      </w:r>
      <w:r w:rsidRPr="000C1708">
        <w:t xml:space="preserve"> соответствии со спецификой производства, нормативными документами, действующими в РК, Классификатором отходов, утверждённым приказом Министра экологии, геологии и природных ресурсов Республики Казахстан от 6 августа 2021 № 314 </w:t>
      </w:r>
    </w:p>
    <w:p w:rsidR="00D464EA" w:rsidRPr="000C1708" w:rsidRDefault="00D464EA">
      <w:pPr>
        <w:ind w:firstLine="851"/>
        <w:jc w:val="both"/>
      </w:pPr>
      <w:bookmarkStart w:id="145" w:name="_Toc191366871"/>
      <w:bookmarkStart w:id="146" w:name="_Toc187666471"/>
      <w:bookmarkStart w:id="147" w:name="_Toc194465646"/>
    </w:p>
    <w:p w:rsidR="00C25C76" w:rsidRDefault="00C25C76">
      <w:pPr>
        <w:rPr>
          <w:b/>
          <w:i/>
          <w:u w:val="single"/>
        </w:rPr>
      </w:pPr>
      <w:r>
        <w:rPr>
          <w:b/>
          <w:i/>
          <w:u w:val="single"/>
        </w:rPr>
        <w:br w:type="page"/>
      </w:r>
    </w:p>
    <w:p w:rsidR="00D464EA" w:rsidRPr="000C1708" w:rsidRDefault="00EC24CB">
      <w:pPr>
        <w:jc w:val="both"/>
        <w:rPr>
          <w:b/>
          <w:i/>
          <w:u w:val="single"/>
        </w:rPr>
      </w:pPr>
      <w:r w:rsidRPr="000C1708">
        <w:rPr>
          <w:b/>
          <w:i/>
          <w:u w:val="single"/>
        </w:rPr>
        <w:lastRenderedPageBreak/>
        <w:t>Производственные отходы</w:t>
      </w:r>
      <w:bookmarkEnd w:id="145"/>
      <w:bookmarkEnd w:id="146"/>
      <w:bookmarkEnd w:id="147"/>
    </w:p>
    <w:p w:rsidR="00D464EA" w:rsidRPr="000C1708" w:rsidRDefault="00EC24CB">
      <w:pPr>
        <w:ind w:firstLine="851"/>
        <w:jc w:val="both"/>
      </w:pPr>
      <w:r w:rsidRPr="000C1708">
        <w:t xml:space="preserve">Состав и количество промышленных отходов будет зависеть от используемого сырья и материалов, продолжительности и видов работ, количества персонала, задействованного в работах. </w:t>
      </w:r>
    </w:p>
    <w:p w:rsidR="00D464EA" w:rsidRPr="000C1708" w:rsidRDefault="00EC24CB">
      <w:pPr>
        <w:jc w:val="both"/>
        <w:rPr>
          <w:b/>
          <w:i/>
          <w:u w:val="single"/>
        </w:rPr>
      </w:pPr>
      <w:bookmarkStart w:id="148" w:name="_Toc165444409"/>
      <w:bookmarkStart w:id="149" w:name="_Toc194465647"/>
      <w:bookmarkStart w:id="150" w:name="_Toc187666472"/>
      <w:bookmarkStart w:id="151" w:name="_Toc191366872"/>
      <w:r w:rsidRPr="000C1708">
        <w:rPr>
          <w:b/>
          <w:i/>
          <w:u w:val="single"/>
        </w:rPr>
        <w:t>Отходы</w:t>
      </w:r>
      <w:bookmarkEnd w:id="148"/>
      <w:r w:rsidRPr="000C1708">
        <w:rPr>
          <w:b/>
          <w:i/>
          <w:u w:val="single"/>
        </w:rPr>
        <w:t xml:space="preserve"> потребления</w:t>
      </w:r>
      <w:bookmarkEnd w:id="149"/>
      <w:bookmarkEnd w:id="150"/>
      <w:bookmarkEnd w:id="151"/>
    </w:p>
    <w:p w:rsidR="00D464EA" w:rsidRPr="000C1708" w:rsidRDefault="00EC24CB">
      <w:pPr>
        <w:ind w:firstLine="851"/>
        <w:jc w:val="both"/>
      </w:pPr>
      <w:r w:rsidRPr="000C1708">
        <w:t>К отходам потребления (бытовым, коммунальным) относятся твёрдые бытовые отходы, образующиеся в результате амортизации предметов и самой жизнедеятельности персонала.</w:t>
      </w:r>
    </w:p>
    <w:p w:rsidR="00D464EA" w:rsidRPr="000C1708" w:rsidRDefault="00EC24CB">
      <w:pPr>
        <w:ind w:firstLine="851"/>
        <w:jc w:val="both"/>
        <w:rPr>
          <w:rFonts w:eastAsia="Calibri"/>
        </w:rPr>
      </w:pPr>
      <w:r w:rsidRPr="000C1708">
        <w:rPr>
          <w:rFonts w:eastAsia="Calibri"/>
        </w:rPr>
        <w:t>Отходы классифицируются по совокупности приоритетных признаков: происхождению, местонахождению, количеству, агрегатному и физическому состоянию, опасным свойствам, степени вредного воздействия на окружающую природную среду.</w:t>
      </w:r>
    </w:p>
    <w:p w:rsidR="00D464EA" w:rsidRPr="000C1708" w:rsidRDefault="00EC24CB">
      <w:pPr>
        <w:rPr>
          <w:b/>
          <w:i/>
          <w:u w:val="single"/>
        </w:rPr>
      </w:pPr>
      <w:bookmarkStart w:id="152" w:name="_Toc28447770"/>
      <w:bookmarkStart w:id="153" w:name="_Toc22753123"/>
      <w:bookmarkStart w:id="154" w:name="_Toc56367812"/>
      <w:r w:rsidRPr="000C1708">
        <w:rPr>
          <w:b/>
          <w:i/>
          <w:u w:val="single"/>
        </w:rPr>
        <w:t xml:space="preserve">Расчёты и обоснование объёмов образования отходов </w:t>
      </w:r>
      <w:bookmarkEnd w:id="152"/>
      <w:bookmarkEnd w:id="153"/>
      <w:bookmarkEnd w:id="154"/>
    </w:p>
    <w:p w:rsidR="00D464EA" w:rsidRPr="000C1708" w:rsidRDefault="00EC24CB">
      <w:pPr>
        <w:ind w:firstLine="851"/>
        <w:jc w:val="both"/>
      </w:pPr>
      <w:r w:rsidRPr="000C1708">
        <w:t xml:space="preserve">Расчёт количества образующихся отходов произведён на </w:t>
      </w:r>
      <w:r w:rsidR="00C25C76" w:rsidRPr="000C1708">
        <w:t>основании технологического</w:t>
      </w:r>
      <w:r w:rsidRPr="000C1708">
        <w:t xml:space="preserve"> регламента работы предприятия и технических </w:t>
      </w:r>
      <w:r w:rsidR="00C25C76" w:rsidRPr="000C1708">
        <w:t>характеристик установленного</w:t>
      </w:r>
      <w:r w:rsidRPr="000C1708">
        <w:t xml:space="preserve"> оборудования, утверждённых норм расхода сырья, удельных норм образования отходов по </w:t>
      </w:r>
      <w:r w:rsidR="00C25C76" w:rsidRPr="000C1708">
        <w:t>отрасли иудельных показателей</w:t>
      </w:r>
      <w:r w:rsidRPr="000C1708">
        <w:t xml:space="preserve"> по справочным данным. Все образующие отходы подлежат накоплению на территории предприятия только в специально отведённых и оборудованных для этих целей местах. Отходы передаются сторонним организация на дальнейшую переработку, согласно специализированному договору. </w:t>
      </w:r>
    </w:p>
    <w:p w:rsidR="00D464EA" w:rsidRPr="000C1708" w:rsidRDefault="00EC24CB">
      <w:pPr>
        <w:ind w:firstLine="851"/>
        <w:jc w:val="both"/>
      </w:pPr>
      <w:r w:rsidRPr="000C1708">
        <w:t>Расчёты производились согласно методики:</w:t>
      </w:r>
    </w:p>
    <w:p w:rsidR="00D464EA" w:rsidRPr="000C1708" w:rsidRDefault="00EC24CB">
      <w:pPr>
        <w:ind w:firstLine="851"/>
        <w:jc w:val="both"/>
      </w:pPr>
      <w:r w:rsidRPr="000C1708">
        <w:t>«Методика разработки проектов нормативов предельного размещения отходов производства и потребления» (Приложение 16 к Приказу МООС РК № 100-п от 18.04.2008 г.).</w:t>
      </w:r>
    </w:p>
    <w:p w:rsidR="00D464EA" w:rsidRPr="000C1708" w:rsidRDefault="00EC24CB">
      <w:pPr>
        <w:ind w:firstLine="851"/>
        <w:jc w:val="both"/>
      </w:pPr>
      <w:r w:rsidRPr="000C1708">
        <w:t>«Порядок нормирования объёмов образования и размещения отходов производства» РНД 03.1.0.3.01-96.</w:t>
      </w:r>
    </w:p>
    <w:p w:rsidR="00D464EA" w:rsidRPr="000C1708" w:rsidRDefault="00C25C76">
      <w:pPr>
        <w:ind w:firstLine="851"/>
        <w:jc w:val="both"/>
      </w:pPr>
      <w:r w:rsidRPr="000C1708">
        <w:t>Все виды отходов,</w:t>
      </w:r>
      <w:r w:rsidR="00EC24CB" w:rsidRPr="000C1708">
        <w:t xml:space="preserve"> образованные при работах, будут </w:t>
      </w:r>
      <w:r w:rsidRPr="000C1708">
        <w:t>вывозится транспортом</w:t>
      </w:r>
      <w:r w:rsidR="00EC24CB" w:rsidRPr="000C1708">
        <w:t xml:space="preserve"> подрядной организацией, на утилизацию </w:t>
      </w:r>
      <w:r w:rsidRPr="000C1708">
        <w:t>согласно договору</w:t>
      </w:r>
      <w:r w:rsidR="00EC24CB" w:rsidRPr="000C1708">
        <w:t xml:space="preserve"> со специализированной организацией.  </w:t>
      </w:r>
    </w:p>
    <w:p w:rsidR="00D464EA" w:rsidRPr="000C1708" w:rsidRDefault="00D464EA">
      <w:pPr>
        <w:pStyle w:val="4"/>
        <w:keepNext w:val="0"/>
        <w:keepLines w:val="0"/>
        <w:tabs>
          <w:tab w:val="left" w:pos="426"/>
        </w:tabs>
        <w:spacing w:before="0"/>
        <w:jc w:val="both"/>
        <w:rPr>
          <w:color w:val="auto"/>
          <w:sz w:val="24"/>
          <w:szCs w:val="24"/>
        </w:rPr>
      </w:pPr>
    </w:p>
    <w:p w:rsidR="00D464EA" w:rsidRPr="000C1708" w:rsidRDefault="00EC24CB">
      <w:pPr>
        <w:pStyle w:val="3"/>
        <w:numPr>
          <w:ilvl w:val="2"/>
          <w:numId w:val="13"/>
        </w:numPr>
        <w:spacing w:before="0"/>
        <w:ind w:left="0" w:firstLine="0"/>
        <w:jc w:val="center"/>
        <w:rPr>
          <w:spacing w:val="-2"/>
        </w:rPr>
      </w:pPr>
      <w:bookmarkStart w:id="155" w:name="_Toc215040537"/>
      <w:r w:rsidRPr="000C1708">
        <w:rPr>
          <w:spacing w:val="-2"/>
        </w:rPr>
        <w:t>Рекомендации по управлению отходами и по вспомогательным операциям, технологии по выполнению указанных операций</w:t>
      </w:r>
      <w:bookmarkEnd w:id="155"/>
    </w:p>
    <w:p w:rsidR="00D464EA" w:rsidRPr="000C1708" w:rsidRDefault="00D464EA">
      <w:bookmarkStart w:id="156" w:name="4.4._Виды_и_количество_отходов_производс"/>
      <w:bookmarkStart w:id="157" w:name="_bookmark29"/>
      <w:bookmarkEnd w:id="156"/>
      <w:bookmarkEnd w:id="157"/>
    </w:p>
    <w:p w:rsidR="00D464EA" w:rsidRPr="000C1708" w:rsidRDefault="00EC24CB">
      <w:pPr>
        <w:pStyle w:val="aff1"/>
        <w:spacing w:before="0" w:beforeAutospacing="0" w:after="0" w:afterAutospacing="0"/>
        <w:jc w:val="left"/>
        <w:rPr>
          <w:b/>
          <w:bCs/>
          <w:i/>
          <w:iCs/>
        </w:rPr>
      </w:pPr>
      <w:r w:rsidRPr="000C1708">
        <w:rPr>
          <w:b/>
          <w:bCs/>
          <w:i/>
          <w:iCs/>
        </w:rPr>
        <w:t>Принципы обращения с отходами</w:t>
      </w:r>
    </w:p>
    <w:p w:rsidR="00D464EA" w:rsidRPr="000C1708" w:rsidRDefault="00EC24CB">
      <w:pPr>
        <w:pStyle w:val="aff1"/>
        <w:spacing w:before="0" w:beforeAutospacing="0" w:after="0" w:afterAutospacing="0"/>
        <w:ind w:firstLine="851"/>
        <w:jc w:val="both"/>
      </w:pPr>
      <w:r w:rsidRPr="000C1708">
        <w:t>В соответствии с требованиями ПУО предприятия должны быть реализованы следующие принципы:</w:t>
      </w:r>
    </w:p>
    <w:p w:rsidR="00D464EA" w:rsidRPr="000C1708" w:rsidRDefault="00EC24CB">
      <w:pPr>
        <w:pStyle w:val="aff1"/>
        <w:spacing w:before="0" w:beforeAutospacing="0" w:after="0" w:afterAutospacing="0"/>
        <w:ind w:firstLine="851"/>
        <w:jc w:val="both"/>
        <w:rPr>
          <w:b/>
          <w:bCs/>
          <w:i/>
          <w:iCs/>
          <w:u w:val="single"/>
        </w:rPr>
      </w:pPr>
      <w:r w:rsidRPr="000C1708">
        <w:rPr>
          <w:b/>
          <w:bCs/>
          <w:i/>
          <w:iCs/>
          <w:u w:val="single"/>
        </w:rPr>
        <w:t>1. Соблюдение требований</w:t>
      </w:r>
    </w:p>
    <w:p w:rsidR="00D464EA" w:rsidRPr="000C1708" w:rsidRDefault="00EC24CB">
      <w:pPr>
        <w:pStyle w:val="aff1"/>
        <w:spacing w:before="0" w:beforeAutospacing="0" w:after="0" w:afterAutospacing="0"/>
        <w:ind w:firstLine="851"/>
        <w:jc w:val="both"/>
      </w:pPr>
      <w:r w:rsidRPr="000C1708">
        <w:t>Полное соблюдение требований нормативных документов, условий природоохранных разрешений, ОВОС и прочих требований законодательства имеет наивысший приоритет, сохраняемый при применении всех принципов. Экологический кодекс должен рассматриваться как основополагающий документ в законодательстве РК в области охраны окружающей среды.</w:t>
      </w:r>
    </w:p>
    <w:p w:rsidR="00D464EA" w:rsidRPr="000C1708" w:rsidRDefault="00EC24CB">
      <w:pPr>
        <w:pStyle w:val="aff1"/>
        <w:spacing w:before="0" w:beforeAutospacing="0" w:after="0" w:afterAutospacing="0"/>
        <w:ind w:firstLine="851"/>
        <w:jc w:val="left"/>
        <w:rPr>
          <w:b/>
          <w:bCs/>
          <w:i/>
          <w:iCs/>
          <w:u w:val="single"/>
        </w:rPr>
      </w:pPr>
      <w:r w:rsidRPr="000C1708">
        <w:rPr>
          <w:b/>
          <w:bCs/>
          <w:i/>
          <w:iCs/>
          <w:u w:val="single"/>
        </w:rPr>
        <w:t xml:space="preserve">2. Жизненный цикл обращения с отходами и исключительная ответственность. </w:t>
      </w:r>
    </w:p>
    <w:p w:rsidR="00D464EA" w:rsidRPr="000C1708" w:rsidRDefault="00EC24CB">
      <w:pPr>
        <w:pStyle w:val="aff1"/>
        <w:spacing w:before="0" w:beforeAutospacing="0" w:after="0" w:afterAutospacing="0"/>
        <w:ind w:firstLine="851"/>
        <w:jc w:val="both"/>
      </w:pPr>
      <w:r w:rsidRPr="000C1708">
        <w:t>Потоки отходов, варианты обращения с отходами и требования к мощностям должны быть определены по возможности на более ранней стадии процесса проектирования. Обращение с отходами должно осуществляться в течение всего их жизненного цикла вплоть до окончательного удаления.</w:t>
      </w:r>
    </w:p>
    <w:p w:rsidR="00D464EA" w:rsidRPr="000C1708" w:rsidRDefault="00EC24CB">
      <w:pPr>
        <w:pStyle w:val="aff1"/>
        <w:spacing w:before="0" w:beforeAutospacing="0" w:after="0" w:afterAutospacing="0"/>
        <w:ind w:firstLine="851"/>
        <w:jc w:val="both"/>
      </w:pPr>
      <w:r w:rsidRPr="000C1708">
        <w:t>Такой комплексный подход должен включать выбор процессов образования отходов, операций и химических продуктов, методик эксплуатации и технического обслуживания, хранения, сбора, восстановления (с целью повторного использования или утилизации) и переработки отходов.</w:t>
      </w:r>
    </w:p>
    <w:p w:rsidR="00D464EA" w:rsidRPr="000C1708" w:rsidRDefault="00EC24CB">
      <w:pPr>
        <w:pStyle w:val="aff1"/>
        <w:spacing w:before="0" w:beforeAutospacing="0" w:after="0" w:afterAutospacing="0"/>
        <w:ind w:firstLine="851"/>
        <w:jc w:val="both"/>
      </w:pPr>
      <w:r w:rsidRPr="000C1708">
        <w:t xml:space="preserve">Применительно к обращению с отходами термин «исключительная ответственность» означает, что компания, в результате деятельности которой образуются отходы, несет ответственность за их надлежащее и безопасное размещение даже после передачи отходов другой стороне; иными словами, Компания несёт ответственность за свои отходы на протяжении всего их жизненного </w:t>
      </w:r>
      <w:r w:rsidR="00C25C76" w:rsidRPr="000C1708">
        <w:t>цикла.</w:t>
      </w:r>
    </w:p>
    <w:p w:rsidR="00D464EA" w:rsidRPr="000C1708" w:rsidRDefault="00EC24CB">
      <w:pPr>
        <w:pStyle w:val="aff1"/>
        <w:spacing w:before="0" w:beforeAutospacing="0" w:after="0" w:afterAutospacing="0"/>
        <w:ind w:firstLine="851"/>
        <w:jc w:val="both"/>
        <w:rPr>
          <w:b/>
          <w:bCs/>
          <w:i/>
          <w:iCs/>
          <w:u w:val="single"/>
        </w:rPr>
      </w:pPr>
      <w:r w:rsidRPr="000C1708">
        <w:rPr>
          <w:b/>
          <w:bCs/>
          <w:i/>
          <w:iCs/>
          <w:u w:val="single"/>
        </w:rPr>
        <w:t>3. Иерархия вариантов обращения с отходами</w:t>
      </w:r>
    </w:p>
    <w:p w:rsidR="00D464EA" w:rsidRPr="000C1708" w:rsidRDefault="00EC24CB">
      <w:pPr>
        <w:pStyle w:val="aff1"/>
        <w:spacing w:before="0" w:beforeAutospacing="0" w:after="0" w:afterAutospacing="0"/>
        <w:ind w:firstLine="851"/>
        <w:jc w:val="both"/>
      </w:pPr>
      <w:r w:rsidRPr="000C1708">
        <w:lastRenderedPageBreak/>
        <w:t>Основным принципом в иерархии обращения с отходами, является уменьшение загрязнения за счёт отмены, изменения или сокращения количества технологий, ведущих к эмиссиям в землю, воздух или воду.</w:t>
      </w:r>
    </w:p>
    <w:p w:rsidR="00D464EA" w:rsidRPr="000C1708" w:rsidRDefault="00EC24CB">
      <w:pPr>
        <w:pStyle w:val="aff1"/>
        <w:spacing w:before="0" w:beforeAutospacing="0" w:after="0" w:afterAutospacing="0"/>
        <w:jc w:val="both"/>
      </w:pPr>
      <w:r w:rsidRPr="000C1708">
        <w:rPr>
          <w:noProof/>
        </w:rPr>
        <w:drawing>
          <wp:inline distT="0" distB="0" distL="0" distR="0">
            <wp:extent cx="3810000" cy="2638425"/>
            <wp:effectExtent l="19050" t="0" r="0" b="0"/>
            <wp:docPr id="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5"/>
                    <pic:cNvPicPr>
                      <a:picLocks noChangeAspect="1" noChangeArrowheads="1"/>
                    </pic:cNvPicPr>
                  </pic:nvPicPr>
                  <pic:blipFill>
                    <a:blip r:embed="rId37" cstate="print"/>
                    <a:srcRect/>
                    <a:stretch>
                      <a:fillRect/>
                    </a:stretch>
                  </pic:blipFill>
                  <pic:spPr>
                    <a:xfrm>
                      <a:off x="0" y="0"/>
                      <a:ext cx="3810000" cy="2638425"/>
                    </a:xfrm>
                    <a:prstGeom prst="rect">
                      <a:avLst/>
                    </a:prstGeom>
                    <a:noFill/>
                    <a:ln w="9525">
                      <a:noFill/>
                      <a:miter lim="800000"/>
                      <a:headEnd/>
                      <a:tailEnd/>
                    </a:ln>
                  </pic:spPr>
                </pic:pic>
              </a:graphicData>
            </a:graphic>
          </wp:inline>
        </w:drawing>
      </w:r>
    </w:p>
    <w:p w:rsidR="00D464EA" w:rsidRPr="000C1708" w:rsidRDefault="00EC24CB">
      <w:pPr>
        <w:pStyle w:val="aff1"/>
        <w:spacing w:before="0" w:beforeAutospacing="0" w:after="0" w:afterAutospacing="0"/>
        <w:ind w:firstLine="851"/>
        <w:jc w:val="both"/>
      </w:pPr>
      <w:r w:rsidRPr="000C1708">
        <w:t>В тех случаях, когда избежать отходов не удаётся, их количество должно быть сведено к минимуму, следуя принципу иерархии отходов, как указано в табл. 2.</w:t>
      </w:r>
    </w:p>
    <w:p w:rsidR="00D464EA" w:rsidRPr="000C1708" w:rsidRDefault="00EC24CB">
      <w:pPr>
        <w:pStyle w:val="aff1"/>
        <w:spacing w:before="0" w:beforeAutospacing="0" w:after="0" w:afterAutospacing="0"/>
        <w:jc w:val="both"/>
      </w:pPr>
      <w:r w:rsidRPr="000C1708">
        <w:t xml:space="preserve">Таблица 2. Иерархия вариантов обращения с отходами </w:t>
      </w:r>
    </w:p>
    <w:tbl>
      <w:tblPr>
        <w:tblStyle w:val="aff6"/>
        <w:tblW w:w="0" w:type="auto"/>
        <w:tblLook w:val="04A0"/>
      </w:tblPr>
      <w:tblGrid>
        <w:gridCol w:w="2235"/>
        <w:gridCol w:w="4145"/>
        <w:gridCol w:w="3934"/>
      </w:tblGrid>
      <w:tr w:rsidR="00D464EA" w:rsidRPr="000C1708">
        <w:tc>
          <w:tcPr>
            <w:tcW w:w="2235" w:type="dxa"/>
          </w:tcPr>
          <w:p w:rsidR="00D464EA" w:rsidRPr="000C1708" w:rsidRDefault="00EC24CB">
            <w:pPr>
              <w:pStyle w:val="aff1"/>
              <w:spacing w:before="0" w:beforeAutospacing="0" w:after="0" w:afterAutospacing="0"/>
              <w:jc w:val="both"/>
            </w:pPr>
            <w:r w:rsidRPr="000C1708">
              <w:t xml:space="preserve">Предотвращение </w:t>
            </w:r>
          </w:p>
        </w:tc>
        <w:tc>
          <w:tcPr>
            <w:tcW w:w="4145" w:type="dxa"/>
          </w:tcPr>
          <w:p w:rsidR="00D464EA" w:rsidRPr="000C1708" w:rsidRDefault="00EC24CB">
            <w:pPr>
              <w:pStyle w:val="aff1"/>
              <w:spacing w:before="0" w:beforeAutospacing="0" w:after="0" w:afterAutospacing="0"/>
              <w:jc w:val="left"/>
            </w:pPr>
            <w:r w:rsidRPr="000C1708">
              <w:t xml:space="preserve">Замена отхода на менее опасные; предотвращение образования отходов за счёт разработки технологий и выбора материалов </w:t>
            </w:r>
          </w:p>
        </w:tc>
        <w:tc>
          <w:tcPr>
            <w:tcW w:w="3934" w:type="dxa"/>
            <w:vMerge w:val="restart"/>
          </w:tcPr>
          <w:p w:rsidR="00D464EA" w:rsidRPr="000C1708" w:rsidRDefault="00EC24CB">
            <w:pPr>
              <w:pStyle w:val="aff1"/>
              <w:spacing w:before="0" w:beforeAutospacing="0" w:after="0" w:afterAutospacing="0"/>
              <w:jc w:val="both"/>
            </w:pPr>
            <w:r w:rsidRPr="000C1708">
              <w:t xml:space="preserve">Некоторые отходы являются неизбежными, в этом случае необходимо рассмотреть возможность восстановления отходов </w:t>
            </w:r>
          </w:p>
        </w:tc>
      </w:tr>
      <w:tr w:rsidR="00D464EA" w:rsidRPr="000C1708">
        <w:tc>
          <w:tcPr>
            <w:tcW w:w="2235" w:type="dxa"/>
          </w:tcPr>
          <w:p w:rsidR="00D464EA" w:rsidRPr="000C1708" w:rsidRDefault="00EC24CB">
            <w:pPr>
              <w:pStyle w:val="aff1"/>
              <w:spacing w:before="0" w:beforeAutospacing="0" w:after="0" w:afterAutospacing="0"/>
              <w:jc w:val="both"/>
            </w:pPr>
            <w:r w:rsidRPr="000C1708">
              <w:t xml:space="preserve">Сокращение </w:t>
            </w:r>
          </w:p>
        </w:tc>
        <w:tc>
          <w:tcPr>
            <w:tcW w:w="4145" w:type="dxa"/>
          </w:tcPr>
          <w:p w:rsidR="00D464EA" w:rsidRPr="000C1708" w:rsidRDefault="00EC24CB">
            <w:pPr>
              <w:pStyle w:val="aff1"/>
              <w:spacing w:before="0" w:beforeAutospacing="0" w:after="0" w:afterAutospacing="0"/>
              <w:jc w:val="left"/>
            </w:pPr>
            <w:r w:rsidRPr="000C1708">
              <w:t xml:space="preserve">Сокращение объёмов образующихся отходов </w:t>
            </w:r>
          </w:p>
        </w:tc>
        <w:tc>
          <w:tcPr>
            <w:tcW w:w="3934" w:type="dxa"/>
            <w:vMerge/>
          </w:tcPr>
          <w:p w:rsidR="00D464EA" w:rsidRPr="000C1708" w:rsidRDefault="00D464EA">
            <w:pPr>
              <w:pStyle w:val="aff1"/>
              <w:spacing w:before="0" w:beforeAutospacing="0" w:after="0" w:afterAutospacing="0"/>
              <w:jc w:val="both"/>
            </w:pPr>
          </w:p>
        </w:tc>
      </w:tr>
      <w:tr w:rsidR="00D464EA" w:rsidRPr="000C1708">
        <w:tc>
          <w:tcPr>
            <w:tcW w:w="2235" w:type="dxa"/>
          </w:tcPr>
          <w:p w:rsidR="00D464EA" w:rsidRPr="000C1708" w:rsidRDefault="00EC24CB">
            <w:pPr>
              <w:pStyle w:val="aff1"/>
              <w:spacing w:before="0" w:beforeAutospacing="0" w:after="0" w:afterAutospacing="0"/>
              <w:jc w:val="both"/>
            </w:pPr>
            <w:r w:rsidRPr="000C1708">
              <w:t xml:space="preserve">Повторное </w:t>
            </w:r>
          </w:p>
        </w:tc>
        <w:tc>
          <w:tcPr>
            <w:tcW w:w="4145" w:type="dxa"/>
          </w:tcPr>
          <w:p w:rsidR="00D464EA" w:rsidRPr="000C1708" w:rsidRDefault="00EC24CB">
            <w:pPr>
              <w:pStyle w:val="aff1"/>
              <w:spacing w:before="0" w:beforeAutospacing="0" w:after="0" w:afterAutospacing="0"/>
              <w:jc w:val="left"/>
            </w:pPr>
            <w:r w:rsidRPr="000C1708">
              <w:t>Повторное использование материалов или продуктов, которые пригодны для повторного использования в их исходном виде</w:t>
            </w:r>
          </w:p>
        </w:tc>
        <w:tc>
          <w:tcPr>
            <w:tcW w:w="3934" w:type="dxa"/>
            <w:vMerge/>
          </w:tcPr>
          <w:p w:rsidR="00D464EA" w:rsidRPr="000C1708" w:rsidRDefault="00D464EA">
            <w:pPr>
              <w:pStyle w:val="aff1"/>
              <w:spacing w:before="0" w:beforeAutospacing="0" w:after="0" w:afterAutospacing="0"/>
              <w:jc w:val="both"/>
            </w:pPr>
          </w:p>
        </w:tc>
      </w:tr>
      <w:tr w:rsidR="00D464EA" w:rsidRPr="000C1708">
        <w:tc>
          <w:tcPr>
            <w:tcW w:w="2235" w:type="dxa"/>
          </w:tcPr>
          <w:p w:rsidR="00D464EA" w:rsidRPr="000C1708" w:rsidRDefault="00EC24CB">
            <w:pPr>
              <w:pStyle w:val="aff1"/>
              <w:spacing w:before="0" w:beforeAutospacing="0" w:after="0" w:afterAutospacing="0"/>
              <w:jc w:val="both"/>
            </w:pPr>
            <w:r w:rsidRPr="000C1708">
              <w:t xml:space="preserve">Утилизация или восстановление </w:t>
            </w:r>
          </w:p>
        </w:tc>
        <w:tc>
          <w:tcPr>
            <w:tcW w:w="4145" w:type="dxa"/>
          </w:tcPr>
          <w:p w:rsidR="00D464EA" w:rsidRPr="000C1708" w:rsidRDefault="00EC24CB">
            <w:pPr>
              <w:pStyle w:val="aff1"/>
              <w:spacing w:before="0" w:beforeAutospacing="0" w:after="0" w:afterAutospacing="0"/>
              <w:jc w:val="left"/>
            </w:pPr>
            <w:r w:rsidRPr="000C1708">
              <w:t xml:space="preserve">Утилизация предусмотрена путём передачи сторонним организациям для восстановления отходов на комплексах. </w:t>
            </w:r>
          </w:p>
        </w:tc>
        <w:tc>
          <w:tcPr>
            <w:tcW w:w="3934" w:type="dxa"/>
          </w:tcPr>
          <w:p w:rsidR="00D464EA" w:rsidRPr="000C1708" w:rsidRDefault="00EC24CB">
            <w:pPr>
              <w:pStyle w:val="aff1"/>
              <w:spacing w:before="0" w:beforeAutospacing="0" w:after="0" w:afterAutospacing="0"/>
              <w:jc w:val="left"/>
            </w:pPr>
            <w:r w:rsidRPr="000C1708">
              <w:t xml:space="preserve">Восстановление отходов для их повторного использования и утилизации позволяет продлить полезный срок службы материалов, идущих в отход, и сократить </w:t>
            </w:r>
            <w:r w:rsidR="00C25C76" w:rsidRPr="000C1708">
              <w:t>объёмы отходов,</w:t>
            </w:r>
            <w:r w:rsidRPr="000C1708">
              <w:t xml:space="preserve"> подлежащие размещению. Восстановление отходов может быть привлекательным, как с экономической, так и с экологической точки зрения. Возможности повторного использования и восстановления отходов рассматриваются в данный момент. </w:t>
            </w:r>
          </w:p>
        </w:tc>
      </w:tr>
      <w:tr w:rsidR="00D464EA" w:rsidRPr="000C1708">
        <w:tc>
          <w:tcPr>
            <w:tcW w:w="2235" w:type="dxa"/>
          </w:tcPr>
          <w:p w:rsidR="00D464EA" w:rsidRPr="000C1708" w:rsidRDefault="00EC24CB">
            <w:pPr>
              <w:pStyle w:val="aff1"/>
              <w:spacing w:before="0" w:beforeAutospacing="0" w:after="0" w:afterAutospacing="0"/>
              <w:jc w:val="both"/>
            </w:pPr>
            <w:r w:rsidRPr="000C1708">
              <w:t>Переработка</w:t>
            </w:r>
          </w:p>
        </w:tc>
        <w:tc>
          <w:tcPr>
            <w:tcW w:w="4145" w:type="dxa"/>
          </w:tcPr>
          <w:p w:rsidR="00D464EA" w:rsidRPr="000C1708" w:rsidRDefault="00EC24CB">
            <w:pPr>
              <w:pStyle w:val="aff1"/>
              <w:spacing w:before="0" w:beforeAutospacing="0" w:after="0" w:afterAutospacing="0"/>
              <w:jc w:val="both"/>
            </w:pPr>
            <w:r w:rsidRPr="000C1708">
              <w:t xml:space="preserve">Переработка отходов на производстве не предусмотрена. </w:t>
            </w:r>
            <w:r w:rsidR="00C25C76" w:rsidRPr="000C1708">
              <w:t>Отходы,</w:t>
            </w:r>
            <w:r w:rsidRPr="000C1708">
              <w:t xml:space="preserve"> которые могут быть переработаны по возможности будут передаваться сторонним организациям. </w:t>
            </w:r>
          </w:p>
        </w:tc>
        <w:tc>
          <w:tcPr>
            <w:tcW w:w="3934" w:type="dxa"/>
          </w:tcPr>
          <w:p w:rsidR="00D464EA" w:rsidRPr="000C1708" w:rsidRDefault="00EC24CB">
            <w:pPr>
              <w:pStyle w:val="aff1"/>
              <w:spacing w:before="0" w:beforeAutospacing="0" w:after="0" w:afterAutospacing="0"/>
              <w:jc w:val="both"/>
            </w:pPr>
            <w:r w:rsidRPr="000C1708">
              <w:t>После максимального использования возможностей по повторному использованию, утилизации и извлечению ресурсов может остаться некоторое количество отходов, требующих переработки и (или) размещения</w:t>
            </w:r>
          </w:p>
          <w:p w:rsidR="00D464EA" w:rsidRPr="000C1708" w:rsidRDefault="00EC24CB">
            <w:pPr>
              <w:pStyle w:val="aff1"/>
              <w:spacing w:before="0" w:beforeAutospacing="0" w:after="0" w:afterAutospacing="0"/>
              <w:jc w:val="both"/>
            </w:pPr>
            <w:r w:rsidRPr="000C1708">
              <w:lastRenderedPageBreak/>
              <w:t>В тех случаях, когда это целесообразно, перед размещением отходы перерабатываются с целью уменьшения или устранения любого возможного вреда для окружающей среды (например снижение объёмов токсичности, стабилизации, сжигания и т.п.)</w:t>
            </w:r>
          </w:p>
        </w:tc>
      </w:tr>
      <w:tr w:rsidR="00D464EA" w:rsidRPr="000C1708">
        <w:tc>
          <w:tcPr>
            <w:tcW w:w="2235" w:type="dxa"/>
          </w:tcPr>
          <w:p w:rsidR="00D464EA" w:rsidRPr="000C1708" w:rsidRDefault="00EC24CB">
            <w:pPr>
              <w:pStyle w:val="aff1"/>
              <w:spacing w:before="0" w:beforeAutospacing="0" w:after="0" w:afterAutospacing="0"/>
              <w:jc w:val="both"/>
            </w:pPr>
            <w:r w:rsidRPr="000C1708">
              <w:lastRenderedPageBreak/>
              <w:t xml:space="preserve">Размещение </w:t>
            </w:r>
          </w:p>
        </w:tc>
        <w:tc>
          <w:tcPr>
            <w:tcW w:w="4145" w:type="dxa"/>
          </w:tcPr>
          <w:p w:rsidR="00D464EA" w:rsidRPr="000C1708" w:rsidRDefault="00EC24CB">
            <w:pPr>
              <w:pStyle w:val="aff1"/>
              <w:spacing w:before="0" w:beforeAutospacing="0" w:after="0" w:afterAutospacing="0"/>
              <w:jc w:val="both"/>
            </w:pPr>
            <w:r w:rsidRPr="000C1708">
              <w:t xml:space="preserve">Размещение отходов не планируются, все отходы передаются по договору со специализированными организациями.  </w:t>
            </w:r>
          </w:p>
        </w:tc>
        <w:tc>
          <w:tcPr>
            <w:tcW w:w="3934" w:type="dxa"/>
          </w:tcPr>
          <w:p w:rsidR="00D464EA" w:rsidRPr="000C1708" w:rsidRDefault="00EC24CB">
            <w:pPr>
              <w:pStyle w:val="aff1"/>
              <w:spacing w:before="0" w:beforeAutospacing="0" w:after="0" w:afterAutospacing="0"/>
              <w:jc w:val="both"/>
            </w:pPr>
            <w:r w:rsidRPr="000C1708">
              <w:t>Переработка и утилизация отходов провеяться только с отходами, имеющие все соответствующие разрешения или утверждённые установки для обращения с отходами. Эксплуатация этих установок осуществляется  в соответствии с условиями соответствующих разрешений и применимыми нормативными требованиями.</w:t>
            </w:r>
          </w:p>
        </w:tc>
      </w:tr>
    </w:tbl>
    <w:p w:rsidR="00D464EA" w:rsidRPr="000C1708" w:rsidRDefault="00D464EA">
      <w:pPr>
        <w:pStyle w:val="aff1"/>
        <w:spacing w:before="0" w:beforeAutospacing="0" w:after="0" w:afterAutospacing="0"/>
        <w:jc w:val="both"/>
      </w:pPr>
    </w:p>
    <w:p w:rsidR="00D464EA" w:rsidRPr="000C1708" w:rsidRDefault="00EC24CB">
      <w:pPr>
        <w:pStyle w:val="aff1"/>
        <w:spacing w:before="0" w:beforeAutospacing="0" w:after="0" w:afterAutospacing="0"/>
        <w:ind w:firstLine="851"/>
        <w:jc w:val="both"/>
      </w:pPr>
      <w:r w:rsidRPr="000C1708">
        <w:rPr>
          <w:b/>
          <w:bCs/>
          <w:i/>
          <w:iCs/>
          <w:u w:val="single"/>
        </w:rPr>
        <w:t>Выбор удаления отходов</w:t>
      </w:r>
    </w:p>
    <w:p w:rsidR="00D464EA" w:rsidRPr="000C1708" w:rsidRDefault="00EC24CB">
      <w:pPr>
        <w:pStyle w:val="aff1"/>
        <w:spacing w:before="0" w:beforeAutospacing="0" w:after="0" w:afterAutospacing="0"/>
        <w:ind w:firstLine="851"/>
        <w:jc w:val="both"/>
      </w:pPr>
      <w:r w:rsidRPr="000C1708">
        <w:t xml:space="preserve">При выборе отдавать предпочтение методам, которые утилизируют отходы методом переработки (вторичное использование, сортировка, рекуперация, рафинирование и прочие). Данные </w:t>
      </w:r>
      <w:r w:rsidR="00C25C76" w:rsidRPr="000C1708">
        <w:t>процессы сократят</w:t>
      </w:r>
      <w:r w:rsidRPr="000C1708">
        <w:t xml:space="preserve"> захоронение отходов на полигонах и свалках, что приведёт к улучшению окружающей среды. Такие виды отходов как пластик, картон и бумага, дерево, металлолом по возможности должны передаваться на вторичную переработку в специализированные компании.  </w:t>
      </w:r>
    </w:p>
    <w:p w:rsidR="00D464EA" w:rsidRPr="000C1708" w:rsidRDefault="00EC24CB">
      <w:pPr>
        <w:adjustRightInd w:val="0"/>
        <w:ind w:firstLine="851"/>
        <w:jc w:val="both"/>
        <w:rPr>
          <w:b/>
          <w:bCs/>
        </w:rPr>
      </w:pPr>
      <w:r w:rsidRPr="000C1708">
        <w:rPr>
          <w:b/>
          <w:bCs/>
        </w:rPr>
        <w:t>Цель, задачи и целевые показатели</w:t>
      </w:r>
    </w:p>
    <w:p w:rsidR="00D464EA" w:rsidRPr="000C1708" w:rsidRDefault="00EC24CB">
      <w:pPr>
        <w:tabs>
          <w:tab w:val="left" w:pos="993"/>
        </w:tabs>
        <w:ind w:firstLine="851"/>
        <w:jc w:val="both"/>
      </w:pPr>
      <w:r w:rsidRPr="000C1708">
        <w:rPr>
          <w:b/>
          <w:bCs/>
          <w:i/>
          <w:iCs/>
          <w:u w:val="single"/>
        </w:rPr>
        <w:t>Цель -</w:t>
      </w:r>
      <w:r w:rsidRPr="000C1708">
        <w:t xml:space="preserve"> достижение установленных показателей, направленных на постепенное сокращение объёмов или </w:t>
      </w:r>
      <w:r w:rsidR="00C25C76" w:rsidRPr="000C1708">
        <w:t>снижения уровня</w:t>
      </w:r>
      <w:r w:rsidRPr="000C1708">
        <w:t xml:space="preserve"> опасных свойств образуемых </w:t>
      </w:r>
      <w:r w:rsidR="00C25C76" w:rsidRPr="000C1708">
        <w:t>отходов,</w:t>
      </w:r>
      <w:r w:rsidRPr="000C1708">
        <w:t xml:space="preserve"> а также отходов, находящихся в процессе обращения.</w:t>
      </w:r>
    </w:p>
    <w:p w:rsidR="00D464EA" w:rsidRPr="000C1708" w:rsidRDefault="00EC24CB">
      <w:pPr>
        <w:tabs>
          <w:tab w:val="left" w:pos="993"/>
        </w:tabs>
        <w:ind w:firstLine="851"/>
        <w:jc w:val="both"/>
      </w:pPr>
      <w:r w:rsidRPr="000C1708">
        <w:rPr>
          <w:b/>
          <w:bCs/>
          <w:i/>
          <w:iCs/>
          <w:u w:val="single"/>
        </w:rPr>
        <w:t xml:space="preserve">Задачи </w:t>
      </w:r>
      <w:r w:rsidRPr="000C1708">
        <w:t>- определить пути достижения постановленной цели наиболее эффективными и экономически обоснованными методами, с прогнозированием достижимых объёмов (этапов) работ в рамках планового периода. Задачи направлены на снижение объёмов образуемых и накопленных отходов, с учётом:</w:t>
      </w:r>
    </w:p>
    <w:p w:rsidR="00D464EA" w:rsidRPr="000C1708" w:rsidRDefault="00EC24CB">
      <w:pPr>
        <w:tabs>
          <w:tab w:val="left" w:pos="993"/>
        </w:tabs>
        <w:ind w:firstLine="851"/>
        <w:jc w:val="both"/>
      </w:pPr>
      <w:r w:rsidRPr="000C1708">
        <w:t>- внедрение системы вторичного использования, обезвреживания отходов</w:t>
      </w:r>
    </w:p>
    <w:p w:rsidR="00D464EA" w:rsidRPr="000C1708" w:rsidRDefault="00EC24CB">
      <w:pPr>
        <w:tabs>
          <w:tab w:val="left" w:pos="993"/>
        </w:tabs>
        <w:ind w:firstLine="851"/>
        <w:jc w:val="both"/>
      </w:pPr>
      <w:r w:rsidRPr="000C1708">
        <w:t>- минимизация объёмов отходов, передаваемых на полигоны</w:t>
      </w:r>
    </w:p>
    <w:p w:rsidR="00D464EA" w:rsidRPr="000C1708" w:rsidRDefault="00EC24CB">
      <w:pPr>
        <w:pStyle w:val="aff7"/>
        <w:ind w:left="0" w:firstLine="851"/>
        <w:rPr>
          <w:b/>
          <w:bCs/>
          <w:sz w:val="24"/>
          <w:szCs w:val="24"/>
          <w:u w:val="single"/>
        </w:rPr>
      </w:pPr>
      <w:r w:rsidRPr="000C1708">
        <w:rPr>
          <w:b/>
          <w:bCs/>
          <w:sz w:val="24"/>
          <w:szCs w:val="24"/>
          <w:u w:val="single"/>
        </w:rPr>
        <w:t>Целевые показатели</w:t>
      </w:r>
    </w:p>
    <w:p w:rsidR="00D464EA" w:rsidRPr="000C1708" w:rsidRDefault="00EC24CB">
      <w:pPr>
        <w:ind w:firstLine="851"/>
        <w:jc w:val="both"/>
      </w:pPr>
      <w:r w:rsidRPr="000C1708">
        <w:t>Основной стратегической целью при обращении с потоками твёрдых отходов является сокращение, утилизация и переработка всех отходов, чтобы все передаваемые для размещения на полигонах материалы стали менее опасными или неопасными, если это практически осуществимо.</w:t>
      </w:r>
    </w:p>
    <w:p w:rsidR="00D464EA" w:rsidRPr="000C1708" w:rsidRDefault="00EC24CB">
      <w:pPr>
        <w:ind w:firstLine="851"/>
        <w:jc w:val="both"/>
      </w:pPr>
      <w:r w:rsidRPr="000C1708">
        <w:t xml:space="preserve">Согласно </w:t>
      </w:r>
      <w:r w:rsidR="00C25C76" w:rsidRPr="000C1708">
        <w:t>прогнозам,</w:t>
      </w:r>
      <w:r w:rsidRPr="000C1708">
        <w:t xml:space="preserve"> большое количество опасных отходов образуется при выполнении нескольких операций. Поэтому важно, чтобы размещение данных отходов осуществлялось в соответствии с требованиями международных стандартов и стандартов Компании, действующих в отношении соответствующих типов отходов.</w:t>
      </w:r>
    </w:p>
    <w:p w:rsidR="00D464EA" w:rsidRPr="000C1708" w:rsidRDefault="00EC24CB">
      <w:pPr>
        <w:ind w:firstLine="851"/>
        <w:jc w:val="both"/>
      </w:pPr>
      <w:r w:rsidRPr="000C1708">
        <w:t xml:space="preserve">Внедрение мероприятий в первую очередь должно быть направлено на снижение негативного воздействия на окружающую среду и достижение социально- </w:t>
      </w:r>
      <w:r w:rsidR="00C25C76" w:rsidRPr="000C1708">
        <w:t>экономического эффекта</w:t>
      </w:r>
      <w:r w:rsidRPr="000C1708">
        <w:t xml:space="preserve"> в природоохранной деятельности компании по следующим составляющим:</w:t>
      </w:r>
    </w:p>
    <w:p w:rsidR="00D464EA" w:rsidRPr="000C1708" w:rsidRDefault="00EC24CB">
      <w:pPr>
        <w:ind w:firstLine="851"/>
        <w:rPr>
          <w:i/>
          <w:iCs/>
        </w:rPr>
      </w:pPr>
      <w:r w:rsidRPr="000C1708">
        <w:rPr>
          <w:i/>
          <w:iCs/>
        </w:rPr>
        <w:t xml:space="preserve"> Качественные показатели (экологическая безопасность):</w:t>
      </w:r>
    </w:p>
    <w:p w:rsidR="00D464EA" w:rsidRPr="000C1708" w:rsidRDefault="00EC24CB">
      <w:pPr>
        <w:pStyle w:val="aff7"/>
        <w:widowControl/>
        <w:numPr>
          <w:ilvl w:val="2"/>
          <w:numId w:val="16"/>
        </w:numPr>
        <w:tabs>
          <w:tab w:val="clear" w:pos="993"/>
          <w:tab w:val="left" w:pos="0"/>
          <w:tab w:val="left" w:pos="1134"/>
        </w:tabs>
        <w:adjustRightInd w:val="0"/>
        <w:ind w:left="0" w:firstLine="851"/>
        <w:rPr>
          <w:sz w:val="24"/>
          <w:szCs w:val="24"/>
        </w:rPr>
      </w:pPr>
      <w:r w:rsidRPr="000C1708">
        <w:rPr>
          <w:sz w:val="24"/>
          <w:szCs w:val="24"/>
        </w:rPr>
        <w:t xml:space="preserve"> Достижение соблюдения персоналом нормативных актов и правил, регламентирующих порядок обращения с отходами, обеспечивающий экологическую безопасность на территории предприятия </w:t>
      </w:r>
    </w:p>
    <w:p w:rsidR="00D464EA" w:rsidRPr="000C1708" w:rsidRDefault="00EC24CB">
      <w:pPr>
        <w:pStyle w:val="aff7"/>
        <w:widowControl/>
        <w:numPr>
          <w:ilvl w:val="2"/>
          <w:numId w:val="16"/>
        </w:numPr>
        <w:tabs>
          <w:tab w:val="clear" w:pos="993"/>
          <w:tab w:val="left" w:pos="0"/>
          <w:tab w:val="left" w:pos="1134"/>
        </w:tabs>
        <w:adjustRightInd w:val="0"/>
        <w:ind w:left="0" w:firstLine="851"/>
        <w:rPr>
          <w:sz w:val="24"/>
          <w:szCs w:val="24"/>
        </w:rPr>
      </w:pPr>
      <w:r w:rsidRPr="000C1708">
        <w:rPr>
          <w:sz w:val="24"/>
          <w:szCs w:val="24"/>
        </w:rPr>
        <w:lastRenderedPageBreak/>
        <w:t xml:space="preserve">Минимизация загрязнения окружающей среды отходами и материальных затрат на устранение их последствий (разливы ведут к образованию опасных отходов минимум двух видов загрязненный грунт и промасленный материал) </w:t>
      </w:r>
    </w:p>
    <w:p w:rsidR="00D464EA" w:rsidRPr="000C1708" w:rsidRDefault="00EC24CB">
      <w:pPr>
        <w:tabs>
          <w:tab w:val="left" w:pos="0"/>
          <w:tab w:val="left" w:pos="1134"/>
          <w:tab w:val="left" w:pos="1418"/>
        </w:tabs>
        <w:ind w:firstLine="851"/>
        <w:rPr>
          <w:i/>
          <w:iCs/>
        </w:rPr>
      </w:pPr>
      <w:r w:rsidRPr="000C1708">
        <w:rPr>
          <w:i/>
          <w:iCs/>
        </w:rPr>
        <w:t xml:space="preserve">Количественные показатели </w:t>
      </w:r>
      <w:r w:rsidR="00C25C76" w:rsidRPr="000C1708">
        <w:rPr>
          <w:i/>
          <w:iCs/>
        </w:rPr>
        <w:t>(ресурсосбережение</w:t>
      </w:r>
      <w:r w:rsidRPr="000C1708">
        <w:rPr>
          <w:i/>
          <w:iCs/>
        </w:rPr>
        <w:t>):</w:t>
      </w:r>
    </w:p>
    <w:p w:rsidR="00D464EA" w:rsidRPr="000C1708" w:rsidRDefault="00EC24CB">
      <w:pPr>
        <w:pStyle w:val="aff7"/>
        <w:widowControl/>
        <w:numPr>
          <w:ilvl w:val="0"/>
          <w:numId w:val="17"/>
        </w:numPr>
        <w:tabs>
          <w:tab w:val="left" w:pos="0"/>
          <w:tab w:val="left" w:pos="1134"/>
          <w:tab w:val="left" w:pos="1418"/>
        </w:tabs>
        <w:adjustRightInd w:val="0"/>
        <w:ind w:left="0" w:firstLine="851"/>
        <w:rPr>
          <w:sz w:val="24"/>
          <w:szCs w:val="24"/>
        </w:rPr>
      </w:pPr>
      <w:r w:rsidRPr="000C1708">
        <w:rPr>
          <w:sz w:val="24"/>
          <w:szCs w:val="24"/>
        </w:rPr>
        <w:t xml:space="preserve">Максимально возможное использование отходов в качестве вторичных материальных и энергетических ресурсов (передача на вторичное </w:t>
      </w:r>
      <w:r w:rsidR="00C25C76" w:rsidRPr="000C1708">
        <w:rPr>
          <w:sz w:val="24"/>
          <w:szCs w:val="24"/>
        </w:rPr>
        <w:t>использование бумаги</w:t>
      </w:r>
      <w:r w:rsidRPr="000C1708">
        <w:rPr>
          <w:sz w:val="24"/>
          <w:szCs w:val="24"/>
        </w:rPr>
        <w:t>, пластика, стекло и прочие).</w:t>
      </w:r>
    </w:p>
    <w:p w:rsidR="00D464EA" w:rsidRPr="000C1708" w:rsidRDefault="00EC24CB">
      <w:pPr>
        <w:pStyle w:val="aff7"/>
        <w:widowControl/>
        <w:numPr>
          <w:ilvl w:val="0"/>
          <w:numId w:val="17"/>
        </w:numPr>
        <w:tabs>
          <w:tab w:val="left" w:pos="0"/>
          <w:tab w:val="left" w:pos="1134"/>
          <w:tab w:val="left" w:pos="1418"/>
        </w:tabs>
        <w:adjustRightInd w:val="0"/>
        <w:ind w:left="0" w:firstLine="851"/>
        <w:rPr>
          <w:sz w:val="24"/>
          <w:szCs w:val="24"/>
        </w:rPr>
      </w:pPr>
      <w:r w:rsidRPr="000C1708">
        <w:rPr>
          <w:sz w:val="24"/>
          <w:szCs w:val="24"/>
        </w:rPr>
        <w:t xml:space="preserve">Уменьшение объёма размещения отходов во временных </w:t>
      </w:r>
      <w:r w:rsidR="00C25C76" w:rsidRPr="000C1708">
        <w:rPr>
          <w:sz w:val="24"/>
          <w:szCs w:val="24"/>
        </w:rPr>
        <w:t>хранилищах,</w:t>
      </w:r>
      <w:r w:rsidRPr="000C1708">
        <w:rPr>
          <w:sz w:val="24"/>
          <w:szCs w:val="24"/>
        </w:rPr>
        <w:t xml:space="preserve"> на свалках или полигонах. (Размещение отходов не планируется, имеется временное хранение не более 6 мес. и после дальнейшая передача на </w:t>
      </w:r>
      <w:r w:rsidR="00C25C76" w:rsidRPr="000C1708">
        <w:rPr>
          <w:sz w:val="24"/>
          <w:szCs w:val="24"/>
        </w:rPr>
        <w:t>переработку)</w:t>
      </w:r>
      <w:r w:rsidRPr="000C1708">
        <w:rPr>
          <w:sz w:val="24"/>
          <w:szCs w:val="24"/>
        </w:rPr>
        <w:t>.</w:t>
      </w:r>
    </w:p>
    <w:p w:rsidR="00D464EA" w:rsidRPr="00EC24CB" w:rsidRDefault="00D464EA">
      <w:pPr>
        <w:ind w:firstLine="851"/>
        <w:jc w:val="both"/>
        <w:rPr>
          <w:color w:val="FF0000"/>
        </w:rPr>
      </w:pPr>
    </w:p>
    <w:p w:rsidR="00D464EA" w:rsidRPr="00EC24CB" w:rsidRDefault="00D464EA">
      <w:pPr>
        <w:jc w:val="both"/>
        <w:rPr>
          <w:color w:val="FF0000"/>
        </w:rPr>
      </w:pPr>
    </w:p>
    <w:p w:rsidR="00D464EA" w:rsidRPr="000C1708" w:rsidRDefault="00EC24CB">
      <w:pPr>
        <w:pStyle w:val="3"/>
        <w:numPr>
          <w:ilvl w:val="2"/>
          <w:numId w:val="13"/>
        </w:numPr>
        <w:spacing w:before="0"/>
        <w:ind w:left="0" w:firstLine="0"/>
        <w:jc w:val="center"/>
        <w:rPr>
          <w:spacing w:val="-2"/>
        </w:rPr>
      </w:pPr>
      <w:bookmarkStart w:id="158" w:name="_Toc215040538"/>
      <w:r w:rsidRPr="000C1708">
        <w:rPr>
          <w:spacing w:val="-2"/>
        </w:rPr>
        <w:t>Виды и количество отходов производства и потребления (образовываемых, накапливаемых и передаваемых), подлежащих включению в декларацию о воздействии на окружающую среду.</w:t>
      </w:r>
      <w:bookmarkEnd w:id="158"/>
    </w:p>
    <w:p w:rsidR="00D464EA" w:rsidRPr="000C1708" w:rsidRDefault="00D464EA"/>
    <w:p w:rsidR="000C1708" w:rsidRDefault="000C1708" w:rsidP="000C1708">
      <w:pPr>
        <w:jc w:val="both"/>
      </w:pPr>
      <w:bookmarkStart w:id="159" w:name="5._ОЦЕНКА_ФИЗИЧЕСКИХ_ВОЗДЕЙСТВИЙ_НА_ОКРУ"/>
      <w:bookmarkStart w:id="160" w:name="_bookmark30"/>
      <w:bookmarkStart w:id="161" w:name="_Toc120233978"/>
      <w:bookmarkEnd w:id="159"/>
      <w:bookmarkEnd w:id="160"/>
      <w:r>
        <w:t xml:space="preserve">Объемы представлены в ниже приведенных таблицах. </w:t>
      </w:r>
    </w:p>
    <w:p w:rsidR="000C1708" w:rsidRDefault="000C1708" w:rsidP="000C1708">
      <w:r>
        <w:t>Декларируемое количество опасных отходов (т/год) на 2026-2035 гг (ежегодно)</w:t>
      </w:r>
    </w:p>
    <w:tbl>
      <w:tblPr>
        <w:tblW w:w="0" w:type="auto"/>
        <w:tblCellMar>
          <w:top w:w="15" w:type="dxa"/>
          <w:left w:w="15" w:type="dxa"/>
          <w:bottom w:w="15" w:type="dxa"/>
          <w:right w:w="15" w:type="dxa"/>
        </w:tblCellMar>
        <w:tblLook w:val="04A0"/>
      </w:tblPr>
      <w:tblGrid>
        <w:gridCol w:w="3960"/>
        <w:gridCol w:w="2550"/>
        <w:gridCol w:w="2400"/>
      </w:tblGrid>
      <w:tr w:rsidR="000C1708" w:rsidTr="000C1708">
        <w:tc>
          <w:tcPr>
            <w:tcW w:w="3960" w:type="dxa"/>
            <w:tcBorders>
              <w:top w:val="outset" w:sz="6" w:space="0" w:color="auto"/>
              <w:left w:val="outset" w:sz="6" w:space="0" w:color="auto"/>
              <w:bottom w:val="outset" w:sz="6" w:space="0" w:color="auto"/>
              <w:right w:val="outset" w:sz="6" w:space="0" w:color="auto"/>
            </w:tcBorders>
            <w:vAlign w:val="center"/>
            <w:hideMark/>
          </w:tcPr>
          <w:p w:rsidR="000C1708" w:rsidRDefault="000C1708">
            <w:r>
              <w:t>Наименование отходов</w:t>
            </w:r>
          </w:p>
        </w:tc>
        <w:tc>
          <w:tcPr>
            <w:tcW w:w="2550" w:type="dxa"/>
            <w:tcBorders>
              <w:top w:val="outset" w:sz="6" w:space="0" w:color="auto"/>
              <w:left w:val="outset" w:sz="6" w:space="0" w:color="auto"/>
              <w:bottom w:val="outset" w:sz="6" w:space="0" w:color="auto"/>
              <w:right w:val="outset" w:sz="6" w:space="0" w:color="auto"/>
            </w:tcBorders>
            <w:vAlign w:val="center"/>
            <w:hideMark/>
          </w:tcPr>
          <w:p w:rsidR="000C1708" w:rsidRDefault="000C1708">
            <w:r>
              <w:t>Количество образования, т/год</w:t>
            </w:r>
          </w:p>
        </w:tc>
        <w:tc>
          <w:tcPr>
            <w:tcW w:w="2400" w:type="dxa"/>
            <w:tcBorders>
              <w:top w:val="outset" w:sz="6" w:space="0" w:color="auto"/>
              <w:left w:val="outset" w:sz="6" w:space="0" w:color="auto"/>
              <w:bottom w:val="outset" w:sz="6" w:space="0" w:color="auto"/>
              <w:right w:val="outset" w:sz="6" w:space="0" w:color="auto"/>
            </w:tcBorders>
            <w:vAlign w:val="center"/>
            <w:hideMark/>
          </w:tcPr>
          <w:p w:rsidR="000C1708" w:rsidRDefault="000C1708">
            <w:r>
              <w:t>Количество накопления, т/год</w:t>
            </w:r>
          </w:p>
        </w:tc>
      </w:tr>
      <w:tr w:rsidR="000C1708" w:rsidTr="000C1708">
        <w:tc>
          <w:tcPr>
            <w:tcW w:w="3960" w:type="dxa"/>
            <w:tcBorders>
              <w:top w:val="nil"/>
              <w:left w:val="outset" w:sz="6" w:space="0" w:color="auto"/>
              <w:bottom w:val="outset" w:sz="6" w:space="0" w:color="auto"/>
              <w:right w:val="outset" w:sz="6" w:space="0" w:color="auto"/>
            </w:tcBorders>
            <w:vAlign w:val="center"/>
            <w:hideMark/>
          </w:tcPr>
          <w:p w:rsidR="000C1708" w:rsidRDefault="000C1708">
            <w:r>
              <w:t>1</w:t>
            </w:r>
          </w:p>
        </w:tc>
        <w:tc>
          <w:tcPr>
            <w:tcW w:w="2550" w:type="dxa"/>
            <w:tcBorders>
              <w:top w:val="nil"/>
              <w:left w:val="outset" w:sz="6" w:space="0" w:color="auto"/>
              <w:bottom w:val="outset" w:sz="6" w:space="0" w:color="auto"/>
              <w:right w:val="outset" w:sz="6" w:space="0" w:color="auto"/>
            </w:tcBorders>
            <w:vAlign w:val="center"/>
            <w:hideMark/>
          </w:tcPr>
          <w:p w:rsidR="000C1708" w:rsidRDefault="000C1708">
            <w:pPr>
              <w:adjustRightInd w:val="0"/>
            </w:pPr>
            <w:r>
              <w:t>2</w:t>
            </w:r>
          </w:p>
        </w:tc>
        <w:tc>
          <w:tcPr>
            <w:tcW w:w="2400" w:type="dxa"/>
            <w:tcBorders>
              <w:top w:val="nil"/>
              <w:left w:val="outset" w:sz="6" w:space="0" w:color="auto"/>
              <w:bottom w:val="outset" w:sz="6" w:space="0" w:color="auto"/>
              <w:right w:val="outset" w:sz="6" w:space="0" w:color="auto"/>
            </w:tcBorders>
            <w:vAlign w:val="center"/>
            <w:hideMark/>
          </w:tcPr>
          <w:p w:rsidR="000C1708" w:rsidRDefault="000C1708">
            <w:r>
              <w:t>3</w:t>
            </w:r>
          </w:p>
        </w:tc>
      </w:tr>
      <w:tr w:rsidR="000C1708" w:rsidTr="000C1708">
        <w:tc>
          <w:tcPr>
            <w:tcW w:w="3960" w:type="dxa"/>
            <w:tcBorders>
              <w:top w:val="nil"/>
              <w:left w:val="outset" w:sz="6" w:space="0" w:color="auto"/>
              <w:bottom w:val="outset" w:sz="6" w:space="0" w:color="auto"/>
              <w:right w:val="outset" w:sz="6" w:space="0" w:color="auto"/>
            </w:tcBorders>
            <w:vAlign w:val="center"/>
            <w:hideMark/>
          </w:tcPr>
          <w:p w:rsidR="000C1708" w:rsidRDefault="000C1708">
            <w:r>
              <w:t>Промасленные отходы</w:t>
            </w:r>
          </w:p>
        </w:tc>
        <w:tc>
          <w:tcPr>
            <w:tcW w:w="2550" w:type="dxa"/>
            <w:tcBorders>
              <w:top w:val="nil"/>
              <w:left w:val="outset" w:sz="6" w:space="0" w:color="auto"/>
              <w:bottom w:val="outset" w:sz="6" w:space="0" w:color="auto"/>
              <w:right w:val="outset" w:sz="6" w:space="0" w:color="auto"/>
            </w:tcBorders>
            <w:vAlign w:val="center"/>
            <w:hideMark/>
          </w:tcPr>
          <w:p w:rsidR="000C1708" w:rsidRDefault="000C1708">
            <w:r>
              <w:t>0,7</w:t>
            </w:r>
          </w:p>
        </w:tc>
        <w:tc>
          <w:tcPr>
            <w:tcW w:w="2400" w:type="dxa"/>
            <w:tcBorders>
              <w:top w:val="nil"/>
              <w:left w:val="outset" w:sz="6" w:space="0" w:color="auto"/>
              <w:bottom w:val="outset" w:sz="6" w:space="0" w:color="auto"/>
              <w:right w:val="outset" w:sz="6" w:space="0" w:color="auto"/>
            </w:tcBorders>
            <w:vAlign w:val="center"/>
            <w:hideMark/>
          </w:tcPr>
          <w:p w:rsidR="000C1708" w:rsidRDefault="000C1708">
            <w:r>
              <w:t>0,7</w:t>
            </w:r>
          </w:p>
        </w:tc>
      </w:tr>
      <w:tr w:rsidR="000C1708" w:rsidTr="000C1708">
        <w:tc>
          <w:tcPr>
            <w:tcW w:w="3960" w:type="dxa"/>
            <w:tcBorders>
              <w:top w:val="nil"/>
              <w:left w:val="outset" w:sz="6" w:space="0" w:color="auto"/>
              <w:bottom w:val="outset" w:sz="6" w:space="0" w:color="auto"/>
              <w:right w:val="outset" w:sz="6" w:space="0" w:color="auto"/>
            </w:tcBorders>
            <w:vAlign w:val="center"/>
            <w:hideMark/>
          </w:tcPr>
          <w:p w:rsidR="000C1708" w:rsidRDefault="000C1708">
            <w:r>
              <w:t>Отработанные масла</w:t>
            </w:r>
          </w:p>
        </w:tc>
        <w:tc>
          <w:tcPr>
            <w:tcW w:w="2550" w:type="dxa"/>
            <w:tcBorders>
              <w:top w:val="nil"/>
              <w:left w:val="outset" w:sz="6" w:space="0" w:color="auto"/>
              <w:bottom w:val="outset" w:sz="6" w:space="0" w:color="auto"/>
              <w:right w:val="outset" w:sz="6" w:space="0" w:color="auto"/>
            </w:tcBorders>
            <w:vAlign w:val="center"/>
            <w:hideMark/>
          </w:tcPr>
          <w:p w:rsidR="000C1708" w:rsidRDefault="000C1708">
            <w:r>
              <w:t>0,654</w:t>
            </w:r>
          </w:p>
        </w:tc>
        <w:tc>
          <w:tcPr>
            <w:tcW w:w="2400" w:type="dxa"/>
            <w:tcBorders>
              <w:top w:val="nil"/>
              <w:left w:val="outset" w:sz="6" w:space="0" w:color="auto"/>
              <w:bottom w:val="outset" w:sz="6" w:space="0" w:color="auto"/>
              <w:right w:val="outset" w:sz="6" w:space="0" w:color="auto"/>
            </w:tcBorders>
            <w:vAlign w:val="center"/>
            <w:hideMark/>
          </w:tcPr>
          <w:p w:rsidR="000C1708" w:rsidRDefault="000C1708">
            <w:r>
              <w:t>0,654</w:t>
            </w:r>
          </w:p>
        </w:tc>
      </w:tr>
      <w:tr w:rsidR="000C1708" w:rsidTr="000C1708">
        <w:tc>
          <w:tcPr>
            <w:tcW w:w="3960" w:type="dxa"/>
            <w:tcBorders>
              <w:top w:val="nil"/>
              <w:left w:val="outset" w:sz="6" w:space="0" w:color="auto"/>
              <w:bottom w:val="outset" w:sz="6" w:space="0" w:color="auto"/>
              <w:right w:val="outset" w:sz="6" w:space="0" w:color="auto"/>
            </w:tcBorders>
            <w:vAlign w:val="center"/>
            <w:hideMark/>
          </w:tcPr>
          <w:p w:rsidR="000C1708" w:rsidRDefault="000C1708">
            <w:r>
              <w:t>Ртутьсодержащие отходы</w:t>
            </w:r>
          </w:p>
        </w:tc>
        <w:tc>
          <w:tcPr>
            <w:tcW w:w="2550" w:type="dxa"/>
            <w:tcBorders>
              <w:top w:val="nil"/>
              <w:left w:val="outset" w:sz="6" w:space="0" w:color="auto"/>
              <w:bottom w:val="outset" w:sz="6" w:space="0" w:color="auto"/>
              <w:right w:val="outset" w:sz="6" w:space="0" w:color="auto"/>
            </w:tcBorders>
            <w:vAlign w:val="center"/>
            <w:hideMark/>
          </w:tcPr>
          <w:p w:rsidR="000C1708" w:rsidRDefault="000C1708">
            <w:r>
              <w:t>0,07</w:t>
            </w:r>
          </w:p>
        </w:tc>
        <w:tc>
          <w:tcPr>
            <w:tcW w:w="2400" w:type="dxa"/>
            <w:tcBorders>
              <w:top w:val="nil"/>
              <w:left w:val="outset" w:sz="6" w:space="0" w:color="auto"/>
              <w:bottom w:val="outset" w:sz="6" w:space="0" w:color="auto"/>
              <w:right w:val="outset" w:sz="6" w:space="0" w:color="auto"/>
            </w:tcBorders>
            <w:vAlign w:val="center"/>
            <w:hideMark/>
          </w:tcPr>
          <w:p w:rsidR="000C1708" w:rsidRDefault="000C1708">
            <w:r>
              <w:t>0,07</w:t>
            </w:r>
          </w:p>
        </w:tc>
      </w:tr>
      <w:tr w:rsidR="000C1708" w:rsidTr="000C1708">
        <w:tc>
          <w:tcPr>
            <w:tcW w:w="3960" w:type="dxa"/>
            <w:tcBorders>
              <w:top w:val="nil"/>
              <w:left w:val="outset" w:sz="6" w:space="0" w:color="auto"/>
              <w:bottom w:val="outset" w:sz="6" w:space="0" w:color="auto"/>
              <w:right w:val="outset" w:sz="6" w:space="0" w:color="auto"/>
            </w:tcBorders>
            <w:vAlign w:val="center"/>
            <w:hideMark/>
          </w:tcPr>
          <w:p w:rsidR="000C1708" w:rsidRDefault="000C1708">
            <w:pPr>
              <w:pStyle w:val="2fa"/>
              <w:tabs>
                <w:tab w:val="left" w:pos="0"/>
              </w:tabs>
              <w:jc w:val="left"/>
            </w:pPr>
            <w:r>
              <w:t>Отработанные аккумуляторы</w:t>
            </w:r>
          </w:p>
        </w:tc>
        <w:tc>
          <w:tcPr>
            <w:tcW w:w="2550" w:type="dxa"/>
            <w:tcBorders>
              <w:top w:val="nil"/>
              <w:left w:val="outset" w:sz="6" w:space="0" w:color="auto"/>
              <w:bottom w:val="outset" w:sz="6" w:space="0" w:color="auto"/>
              <w:right w:val="outset" w:sz="6" w:space="0" w:color="auto"/>
            </w:tcBorders>
            <w:vAlign w:val="center"/>
            <w:hideMark/>
          </w:tcPr>
          <w:p w:rsidR="000C1708" w:rsidRDefault="000C1708">
            <w:r>
              <w:t>0,5</w:t>
            </w:r>
          </w:p>
        </w:tc>
        <w:tc>
          <w:tcPr>
            <w:tcW w:w="2400" w:type="dxa"/>
            <w:tcBorders>
              <w:top w:val="nil"/>
              <w:left w:val="outset" w:sz="6" w:space="0" w:color="auto"/>
              <w:bottom w:val="outset" w:sz="6" w:space="0" w:color="auto"/>
              <w:right w:val="outset" w:sz="6" w:space="0" w:color="auto"/>
            </w:tcBorders>
            <w:vAlign w:val="center"/>
            <w:hideMark/>
          </w:tcPr>
          <w:p w:rsidR="000C1708" w:rsidRDefault="000C1708">
            <w:r>
              <w:t>0,5</w:t>
            </w:r>
          </w:p>
        </w:tc>
      </w:tr>
      <w:tr w:rsidR="000C1708" w:rsidTr="000C1708">
        <w:tc>
          <w:tcPr>
            <w:tcW w:w="3960" w:type="dxa"/>
            <w:tcBorders>
              <w:top w:val="nil"/>
              <w:left w:val="outset" w:sz="6" w:space="0" w:color="auto"/>
              <w:bottom w:val="outset" w:sz="6" w:space="0" w:color="auto"/>
              <w:right w:val="outset" w:sz="6" w:space="0" w:color="auto"/>
            </w:tcBorders>
            <w:vAlign w:val="center"/>
            <w:hideMark/>
          </w:tcPr>
          <w:p w:rsidR="000C1708" w:rsidRDefault="000C1708">
            <w:r>
              <w:t xml:space="preserve">ИТОГО </w:t>
            </w:r>
          </w:p>
        </w:tc>
        <w:tc>
          <w:tcPr>
            <w:tcW w:w="2550" w:type="dxa"/>
            <w:tcBorders>
              <w:top w:val="nil"/>
              <w:left w:val="outset" w:sz="6" w:space="0" w:color="auto"/>
              <w:bottom w:val="outset" w:sz="6" w:space="0" w:color="auto"/>
              <w:right w:val="outset" w:sz="6" w:space="0" w:color="auto"/>
            </w:tcBorders>
            <w:vAlign w:val="center"/>
            <w:hideMark/>
          </w:tcPr>
          <w:p w:rsidR="000C1708" w:rsidRDefault="000C1708">
            <w:r>
              <w:t>1,924</w:t>
            </w:r>
          </w:p>
        </w:tc>
        <w:tc>
          <w:tcPr>
            <w:tcW w:w="2400" w:type="dxa"/>
            <w:tcBorders>
              <w:top w:val="nil"/>
              <w:left w:val="outset" w:sz="6" w:space="0" w:color="auto"/>
              <w:bottom w:val="outset" w:sz="6" w:space="0" w:color="auto"/>
              <w:right w:val="outset" w:sz="6" w:space="0" w:color="auto"/>
            </w:tcBorders>
            <w:vAlign w:val="center"/>
            <w:hideMark/>
          </w:tcPr>
          <w:p w:rsidR="000C1708" w:rsidRDefault="000C1708">
            <w:r>
              <w:t>1,924</w:t>
            </w:r>
          </w:p>
        </w:tc>
      </w:tr>
    </w:tbl>
    <w:p w:rsidR="000C1708" w:rsidRDefault="000C1708" w:rsidP="000C1708"/>
    <w:p w:rsidR="000C1708" w:rsidRDefault="000C1708" w:rsidP="000C1708">
      <w:r>
        <w:t>Декларируемое количество не опасных отходов (т/год) на 2026-2035гг (ежегодно)</w:t>
      </w:r>
    </w:p>
    <w:tbl>
      <w:tblPr>
        <w:tblW w:w="0" w:type="auto"/>
        <w:tblCellMar>
          <w:top w:w="15" w:type="dxa"/>
          <w:left w:w="15" w:type="dxa"/>
          <w:bottom w:w="15" w:type="dxa"/>
          <w:right w:w="15" w:type="dxa"/>
        </w:tblCellMar>
        <w:tblLook w:val="04A0"/>
      </w:tblPr>
      <w:tblGrid>
        <w:gridCol w:w="2565"/>
        <w:gridCol w:w="3240"/>
        <w:gridCol w:w="3045"/>
      </w:tblGrid>
      <w:tr w:rsidR="000C1708" w:rsidTr="000C1708">
        <w:tc>
          <w:tcPr>
            <w:tcW w:w="2565" w:type="dxa"/>
            <w:tcBorders>
              <w:top w:val="outset" w:sz="6" w:space="0" w:color="auto"/>
              <w:left w:val="outset" w:sz="6" w:space="0" w:color="auto"/>
              <w:bottom w:val="outset" w:sz="6" w:space="0" w:color="auto"/>
              <w:right w:val="outset" w:sz="6" w:space="0" w:color="auto"/>
            </w:tcBorders>
            <w:vAlign w:val="center"/>
            <w:hideMark/>
          </w:tcPr>
          <w:p w:rsidR="000C1708" w:rsidRDefault="000C1708">
            <w:r>
              <w:t>Наименование отходов</w:t>
            </w:r>
          </w:p>
        </w:tc>
        <w:tc>
          <w:tcPr>
            <w:tcW w:w="3240" w:type="dxa"/>
            <w:tcBorders>
              <w:top w:val="outset" w:sz="6" w:space="0" w:color="auto"/>
              <w:left w:val="outset" w:sz="6" w:space="0" w:color="auto"/>
              <w:bottom w:val="outset" w:sz="6" w:space="0" w:color="auto"/>
              <w:right w:val="outset" w:sz="6" w:space="0" w:color="auto"/>
            </w:tcBorders>
            <w:vAlign w:val="center"/>
            <w:hideMark/>
          </w:tcPr>
          <w:p w:rsidR="000C1708" w:rsidRDefault="000C1708">
            <w:r>
              <w:t>Количество образования, т/год</w:t>
            </w:r>
          </w:p>
        </w:tc>
        <w:tc>
          <w:tcPr>
            <w:tcW w:w="3045" w:type="dxa"/>
            <w:tcBorders>
              <w:top w:val="outset" w:sz="6" w:space="0" w:color="auto"/>
              <w:left w:val="outset" w:sz="6" w:space="0" w:color="auto"/>
              <w:bottom w:val="outset" w:sz="6" w:space="0" w:color="auto"/>
              <w:right w:val="outset" w:sz="6" w:space="0" w:color="auto"/>
            </w:tcBorders>
            <w:vAlign w:val="center"/>
            <w:hideMark/>
          </w:tcPr>
          <w:p w:rsidR="000C1708" w:rsidRDefault="000C1708">
            <w:r>
              <w:t>Количество накопления, т/год</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1</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pPr>
              <w:adjustRightInd w:val="0"/>
            </w:pPr>
            <w:r>
              <w:t>2</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3</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Коммунальные отходы (ТБО)</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9,54</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9,54</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Металлолом</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200</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200</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Огарки сварочных электродов</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0,015</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0,015</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Отработанные шины</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1,25</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1,25</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pPr>
              <w:pStyle w:val="2fa"/>
              <w:tabs>
                <w:tab w:val="left" w:pos="0"/>
              </w:tabs>
              <w:jc w:val="left"/>
            </w:pPr>
            <w:r>
              <w:t>Строительные отходы</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100</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100</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Отходы бумаги</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2</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2</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Отходы пластика</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2</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2</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Картридж</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0,05</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0,05</w:t>
            </w:r>
          </w:p>
        </w:tc>
      </w:tr>
      <w:tr w:rsidR="000C1708" w:rsidTr="000C1708">
        <w:tc>
          <w:tcPr>
            <w:tcW w:w="2565" w:type="dxa"/>
            <w:tcBorders>
              <w:top w:val="nil"/>
              <w:left w:val="outset" w:sz="6" w:space="0" w:color="auto"/>
              <w:bottom w:val="outset" w:sz="6" w:space="0" w:color="auto"/>
              <w:right w:val="outset" w:sz="6" w:space="0" w:color="auto"/>
            </w:tcBorders>
            <w:vAlign w:val="center"/>
            <w:hideMark/>
          </w:tcPr>
          <w:p w:rsidR="000C1708" w:rsidRDefault="000C1708">
            <w:r>
              <w:t>ИТОГО</w:t>
            </w:r>
          </w:p>
        </w:tc>
        <w:tc>
          <w:tcPr>
            <w:tcW w:w="3240" w:type="dxa"/>
            <w:tcBorders>
              <w:top w:val="nil"/>
              <w:left w:val="outset" w:sz="6" w:space="0" w:color="auto"/>
              <w:bottom w:val="outset" w:sz="6" w:space="0" w:color="auto"/>
              <w:right w:val="outset" w:sz="6" w:space="0" w:color="auto"/>
            </w:tcBorders>
            <w:vAlign w:val="center"/>
            <w:hideMark/>
          </w:tcPr>
          <w:p w:rsidR="000C1708" w:rsidRDefault="000C1708">
            <w:r>
              <w:t>314,855</w:t>
            </w:r>
          </w:p>
        </w:tc>
        <w:tc>
          <w:tcPr>
            <w:tcW w:w="3045" w:type="dxa"/>
            <w:tcBorders>
              <w:top w:val="nil"/>
              <w:left w:val="outset" w:sz="6" w:space="0" w:color="auto"/>
              <w:bottom w:val="outset" w:sz="6" w:space="0" w:color="auto"/>
              <w:right w:val="outset" w:sz="6" w:space="0" w:color="auto"/>
            </w:tcBorders>
            <w:vAlign w:val="center"/>
            <w:hideMark/>
          </w:tcPr>
          <w:p w:rsidR="000C1708" w:rsidRDefault="000C1708">
            <w:r>
              <w:t>314,855</w:t>
            </w:r>
          </w:p>
        </w:tc>
      </w:tr>
    </w:tbl>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0C1708" w:rsidRDefault="00EC24CB">
      <w:pPr>
        <w:pStyle w:val="3"/>
        <w:numPr>
          <w:ilvl w:val="2"/>
          <w:numId w:val="6"/>
        </w:numPr>
        <w:spacing w:before="0"/>
        <w:ind w:left="0" w:firstLine="0"/>
        <w:jc w:val="center"/>
        <w:rPr>
          <w:spacing w:val="-2"/>
        </w:rPr>
      </w:pPr>
      <w:bookmarkStart w:id="162" w:name="_Toc215040539"/>
      <w:r w:rsidRPr="000C1708">
        <w:rPr>
          <w:spacing w:val="-2"/>
        </w:rPr>
        <w:lastRenderedPageBreak/>
        <w:t>ОЦЕНКА</w:t>
      </w:r>
      <w:r w:rsidRPr="000C1708">
        <w:rPr>
          <w:spacing w:val="-2"/>
        </w:rPr>
        <w:tab/>
        <w:t>ФИЗИЧЕСКИХ</w:t>
      </w:r>
      <w:r w:rsidRPr="000C1708">
        <w:rPr>
          <w:spacing w:val="-2"/>
        </w:rPr>
        <w:tab/>
        <w:t>ВОЗДЕЙСТВИЙ</w:t>
      </w:r>
      <w:r w:rsidRPr="000C1708">
        <w:rPr>
          <w:spacing w:val="-2"/>
        </w:rPr>
        <w:tab/>
        <w:t>НА</w:t>
      </w:r>
      <w:r w:rsidRPr="000C1708">
        <w:rPr>
          <w:spacing w:val="-2"/>
        </w:rPr>
        <w:tab/>
        <w:t>ОКРУЖАЮЩУЮ СРЕДУ.</w:t>
      </w:r>
      <w:bookmarkEnd w:id="161"/>
      <w:bookmarkEnd w:id="162"/>
    </w:p>
    <w:p w:rsidR="00D464EA" w:rsidRPr="000C1708" w:rsidRDefault="00EC24CB">
      <w:pPr>
        <w:pStyle w:val="3"/>
        <w:numPr>
          <w:ilvl w:val="2"/>
          <w:numId w:val="18"/>
        </w:numPr>
        <w:spacing w:before="0"/>
        <w:ind w:left="0" w:firstLine="0"/>
        <w:jc w:val="center"/>
        <w:rPr>
          <w:spacing w:val="-2"/>
        </w:rPr>
      </w:pPr>
      <w:bookmarkStart w:id="163" w:name="5.1._Оценка_возможного_теплового,_электр"/>
      <w:bookmarkStart w:id="164" w:name="_bookmark31"/>
      <w:bookmarkStart w:id="165" w:name="_Toc215040540"/>
      <w:bookmarkEnd w:id="163"/>
      <w:bookmarkEnd w:id="164"/>
      <w:r w:rsidRPr="000C1708">
        <w:rPr>
          <w:spacing w:val="-2"/>
        </w:rPr>
        <w:t>Оценка возможного</w:t>
      </w:r>
      <w:r w:rsidRPr="000C1708">
        <w:rPr>
          <w:spacing w:val="-2"/>
        </w:rPr>
        <w:tab/>
        <w:t xml:space="preserve"> теплового, электромагнитного,</w:t>
      </w:r>
      <w:r w:rsidRPr="000C1708">
        <w:rPr>
          <w:spacing w:val="-2"/>
        </w:rPr>
        <w:tab/>
        <w:t xml:space="preserve"> шумового, воздействия и других типов воздействия, а также их последствий</w:t>
      </w:r>
      <w:bookmarkEnd w:id="165"/>
    </w:p>
    <w:p w:rsidR="00D464EA" w:rsidRPr="000C1708" w:rsidRDefault="00D464EA"/>
    <w:p w:rsidR="00D464EA" w:rsidRPr="000C1708" w:rsidRDefault="00EC24CB">
      <w:pPr>
        <w:pStyle w:val="3"/>
        <w:numPr>
          <w:ilvl w:val="2"/>
          <w:numId w:val="19"/>
        </w:numPr>
        <w:spacing w:before="0"/>
        <w:ind w:left="0" w:firstLine="0"/>
        <w:jc w:val="center"/>
        <w:rPr>
          <w:spacing w:val="-2"/>
        </w:rPr>
      </w:pPr>
      <w:bookmarkStart w:id="166" w:name="_Toc215040541"/>
      <w:r w:rsidRPr="000C1708">
        <w:rPr>
          <w:spacing w:val="-2"/>
        </w:rPr>
        <w:t>Шумовое воздействие</w:t>
      </w:r>
      <w:bookmarkEnd w:id="166"/>
    </w:p>
    <w:p w:rsidR="00D464EA" w:rsidRPr="000C1708" w:rsidRDefault="00EC24CB">
      <w:pPr>
        <w:ind w:firstLine="851"/>
        <w:jc w:val="both"/>
        <w:rPr>
          <w:b/>
        </w:rPr>
      </w:pPr>
      <w:bookmarkStart w:id="167" w:name="_Toc208315463"/>
      <w:bookmarkStart w:id="168" w:name="_Toc37590128"/>
      <w:bookmarkStart w:id="169" w:name="_Toc151423069"/>
      <w:bookmarkStart w:id="170" w:name="_Toc209403190"/>
      <w:bookmarkStart w:id="171" w:name="_Toc120233979"/>
      <w:bookmarkStart w:id="172" w:name="_Toc207023535"/>
      <w:bookmarkStart w:id="173" w:name="_Toc37589765"/>
      <w:bookmarkStart w:id="174" w:name="_Toc175595233"/>
      <w:bookmarkStart w:id="175" w:name="_Toc4547445"/>
      <w:bookmarkStart w:id="176" w:name="_Toc208322791"/>
      <w:r w:rsidRPr="000C1708">
        <w:rPr>
          <w:b/>
        </w:rPr>
        <w:t>Производственный шум</w:t>
      </w:r>
      <w:bookmarkEnd w:id="167"/>
      <w:bookmarkEnd w:id="168"/>
      <w:bookmarkEnd w:id="169"/>
      <w:bookmarkEnd w:id="170"/>
      <w:bookmarkEnd w:id="171"/>
      <w:bookmarkEnd w:id="172"/>
      <w:bookmarkEnd w:id="173"/>
      <w:bookmarkEnd w:id="174"/>
      <w:bookmarkEnd w:id="175"/>
      <w:bookmarkEnd w:id="176"/>
    </w:p>
    <w:p w:rsidR="00D464EA" w:rsidRPr="000C1708" w:rsidRDefault="00EC24CB">
      <w:pPr>
        <w:ind w:firstLine="851"/>
        <w:jc w:val="both"/>
      </w:pPr>
      <w:r w:rsidRPr="000C1708">
        <w:t xml:space="preserve">Проведение различных процессов могут являться источником сильного шумового воздействия на здоровье людей, а также на флору и фауну. Интенсивность внешнего шума зависит от типа оборудования, его рабочего органа, вида привода, режима работы и расстояния от места работы. Особенно сильный шум создаётся при работе   спец.техники и автотранспорта и др.  </w:t>
      </w:r>
    </w:p>
    <w:p w:rsidR="00D464EA" w:rsidRPr="000C1708" w:rsidRDefault="00EC24CB">
      <w:pPr>
        <w:ind w:firstLine="851"/>
        <w:jc w:val="both"/>
      </w:pPr>
      <w:r w:rsidRPr="000C1708">
        <w:t xml:space="preserve">Снижение уровня звука от источника при беспрепятственном распространении происходит примерно на </w:t>
      </w:r>
      <w:r w:rsidR="00C25C76" w:rsidRPr="000C1708">
        <w:t>3 дБ</w:t>
      </w:r>
      <w:r w:rsidRPr="000C1708">
        <w:t xml:space="preserve"> при каждом двухкратном увеличении расстояния, снижение пиковых уровней звука происходит примерно на 6 дБ. Поэтому с увеличением расстояния происходит постепенное снижение среднего уровня звука.</w:t>
      </w:r>
    </w:p>
    <w:p w:rsidR="00D464EA" w:rsidRPr="000C1708" w:rsidRDefault="00EC24CB">
      <w:pPr>
        <w:ind w:firstLine="851"/>
        <w:jc w:val="both"/>
      </w:pPr>
      <w:r w:rsidRPr="000C1708">
        <w:t xml:space="preserve">При удалении источника шума на расстоянии до 200метров происходит быстрое затухание шума, при дальнейшем увеличении расстояния снижение уровня звука происходит медленнее. Проектом производства работ следует учитывать изменение уровня звука в зависимости от </w:t>
      </w:r>
      <w:r w:rsidR="00C25C76" w:rsidRPr="000C1708">
        <w:t>направления и</w:t>
      </w:r>
      <w:r w:rsidRPr="000C1708">
        <w:t xml:space="preserve"> скорости ветра, характер и состояние прилегающей территории, наличие звукоотражающих и поглощающих сооружений и объектов, рельеф территории. </w:t>
      </w:r>
    </w:p>
    <w:p w:rsidR="00D464EA" w:rsidRPr="000C1708" w:rsidRDefault="00EC24CB">
      <w:pPr>
        <w:ind w:firstLine="851"/>
        <w:jc w:val="both"/>
      </w:pPr>
      <w:r w:rsidRPr="000C1708">
        <w:t xml:space="preserve"> Мероприятия по снижению уровня шума при выполнении технологических процессов сводятся к снижению шума в его источнике применение, при необходимости, звукоотражающих или звукопоглощающих экранов на пути распространения звука или шумозащитных мероприятий на самом защищаемом объекте. В соответствии с требованиями ГОСТ 12.1.003-83 «ССБТ. Шум. Общие требования безопасности» уровни звука на рабочих местах не должны превышать 85 дБ. Шумовые характеристики оборудования должны быть указаны в их паспортах. </w:t>
      </w:r>
    </w:p>
    <w:p w:rsidR="00D464EA" w:rsidRPr="000C1708" w:rsidRDefault="00EC24CB">
      <w:pPr>
        <w:tabs>
          <w:tab w:val="left" w:pos="851"/>
        </w:tabs>
        <w:ind w:firstLine="851"/>
        <w:jc w:val="both"/>
      </w:pPr>
      <w:r w:rsidRPr="000C1708">
        <w:t>Источники шума явля</w:t>
      </w:r>
      <w:r w:rsidR="000C1708" w:rsidRPr="000C1708">
        <w:t xml:space="preserve">ется транспорт и техника, которые носят кратковременный не постоянный характер. </w:t>
      </w:r>
    </w:p>
    <w:p w:rsidR="00D464EA" w:rsidRPr="000C1708" w:rsidRDefault="00D464EA">
      <w:pPr>
        <w:jc w:val="both"/>
      </w:pPr>
    </w:p>
    <w:p w:rsidR="00D464EA" w:rsidRPr="000C1708" w:rsidRDefault="00EC24CB">
      <w:pPr>
        <w:pStyle w:val="3"/>
        <w:numPr>
          <w:ilvl w:val="2"/>
          <w:numId w:val="19"/>
        </w:numPr>
        <w:spacing w:before="0"/>
        <w:ind w:left="0" w:firstLine="0"/>
        <w:jc w:val="center"/>
        <w:rPr>
          <w:spacing w:val="-2"/>
        </w:rPr>
      </w:pPr>
      <w:bookmarkStart w:id="177" w:name="_Toc234051111"/>
      <w:bookmarkStart w:id="178" w:name="_Toc274604868"/>
      <w:bookmarkStart w:id="179" w:name="_Toc4547446"/>
      <w:bookmarkStart w:id="180" w:name="_Toc270330971"/>
      <w:bookmarkStart w:id="181" w:name="_Toc237145786"/>
      <w:bookmarkStart w:id="182" w:name="_Toc242003696"/>
      <w:bookmarkStart w:id="183" w:name="_Toc266864171"/>
      <w:bookmarkStart w:id="184" w:name="_Toc215040542"/>
      <w:r w:rsidRPr="000C1708">
        <w:rPr>
          <w:spacing w:val="-2"/>
        </w:rPr>
        <w:t>Вибрация</w:t>
      </w:r>
      <w:bookmarkEnd w:id="177"/>
      <w:bookmarkEnd w:id="178"/>
      <w:bookmarkEnd w:id="179"/>
      <w:bookmarkEnd w:id="180"/>
      <w:bookmarkEnd w:id="181"/>
      <w:bookmarkEnd w:id="182"/>
      <w:bookmarkEnd w:id="183"/>
      <w:bookmarkEnd w:id="184"/>
    </w:p>
    <w:p w:rsidR="00D464EA" w:rsidRPr="000C1708" w:rsidRDefault="00EC24CB">
      <w:pPr>
        <w:tabs>
          <w:tab w:val="left" w:pos="851"/>
        </w:tabs>
        <w:ind w:firstLine="851"/>
        <w:jc w:val="both"/>
      </w:pPr>
      <w:r w:rsidRPr="000C1708">
        <w:t>Вибрацию вызывают неуравновешенные силовые воздействия, возникающие при работе различных машин и механизмов.</w:t>
      </w:r>
    </w:p>
    <w:p w:rsidR="00D464EA" w:rsidRPr="000C1708" w:rsidRDefault="00EC24CB">
      <w:pPr>
        <w:tabs>
          <w:tab w:val="left" w:pos="851"/>
        </w:tabs>
        <w:ind w:firstLine="851"/>
        <w:jc w:val="both"/>
      </w:pPr>
      <w:r w:rsidRPr="000C1708">
        <w:t>В зависимости от источника возникновения выделяют три категории вибрации:</w:t>
      </w:r>
    </w:p>
    <w:p w:rsidR="00D464EA" w:rsidRPr="000C1708" w:rsidRDefault="00EC24CB">
      <w:pPr>
        <w:numPr>
          <w:ilvl w:val="0"/>
          <w:numId w:val="20"/>
        </w:numPr>
        <w:tabs>
          <w:tab w:val="left" w:pos="851"/>
        </w:tabs>
        <w:ind w:left="0" w:firstLine="851"/>
        <w:jc w:val="both"/>
      </w:pPr>
      <w:r w:rsidRPr="000C1708">
        <w:t>транспортная;</w:t>
      </w:r>
    </w:p>
    <w:p w:rsidR="00D464EA" w:rsidRPr="000C1708" w:rsidRDefault="00EC24CB">
      <w:pPr>
        <w:numPr>
          <w:ilvl w:val="0"/>
          <w:numId w:val="20"/>
        </w:numPr>
        <w:tabs>
          <w:tab w:val="left" w:pos="851"/>
        </w:tabs>
        <w:ind w:left="0" w:firstLine="851"/>
        <w:jc w:val="both"/>
      </w:pPr>
      <w:r w:rsidRPr="000C1708">
        <w:t>транспортно – технологическая;</w:t>
      </w:r>
    </w:p>
    <w:p w:rsidR="00D464EA" w:rsidRPr="000C1708" w:rsidRDefault="00EC24CB">
      <w:pPr>
        <w:numPr>
          <w:ilvl w:val="0"/>
          <w:numId w:val="20"/>
        </w:numPr>
        <w:tabs>
          <w:tab w:val="left" w:pos="851"/>
        </w:tabs>
        <w:ind w:left="0" w:firstLine="851"/>
        <w:jc w:val="both"/>
      </w:pPr>
      <w:r w:rsidRPr="000C1708">
        <w:t>технологическая.</w:t>
      </w:r>
    </w:p>
    <w:p w:rsidR="00D464EA" w:rsidRPr="000C1708" w:rsidRDefault="00EC24CB">
      <w:pPr>
        <w:tabs>
          <w:tab w:val="left" w:pos="851"/>
        </w:tabs>
        <w:ind w:firstLine="851"/>
        <w:jc w:val="both"/>
      </w:pPr>
      <w:r w:rsidRPr="000C1708">
        <w:t xml:space="preserve">При выборе машин и оборудования для объекта, следует отдавать предпочтение кинематическим и технологическим схемам, которые исключают или максимально снижают динамику процессов, вызываемых ударами, резкими ускорениями и т.д. </w:t>
      </w:r>
    </w:p>
    <w:p w:rsidR="00D464EA" w:rsidRPr="000C1708" w:rsidRDefault="00EC24CB">
      <w:pPr>
        <w:tabs>
          <w:tab w:val="left" w:pos="851"/>
        </w:tabs>
        <w:ind w:firstLine="851"/>
        <w:jc w:val="both"/>
      </w:pPr>
      <w:r w:rsidRPr="000C1708">
        <w:t xml:space="preserve">Вибрация как и шум происходит от </w:t>
      </w:r>
      <w:r w:rsidR="000C1708" w:rsidRPr="000C1708">
        <w:t>транспорта и техники</w:t>
      </w:r>
      <w:r w:rsidRPr="000C1708">
        <w:t xml:space="preserve">. Уровень не превышает нормативы и происходят в пределах площадки. </w:t>
      </w:r>
    </w:p>
    <w:p w:rsidR="00D464EA" w:rsidRPr="00EC24CB" w:rsidRDefault="00D464EA">
      <w:pPr>
        <w:tabs>
          <w:tab w:val="left" w:pos="851"/>
        </w:tabs>
        <w:ind w:firstLine="851"/>
        <w:jc w:val="both"/>
        <w:rPr>
          <w:color w:val="FF0000"/>
        </w:rPr>
      </w:pPr>
    </w:p>
    <w:p w:rsidR="00D464EA" w:rsidRPr="000C1708" w:rsidRDefault="00EC24CB">
      <w:pPr>
        <w:pStyle w:val="3"/>
        <w:numPr>
          <w:ilvl w:val="2"/>
          <w:numId w:val="19"/>
        </w:numPr>
        <w:spacing w:before="0"/>
        <w:ind w:left="0" w:firstLine="0"/>
        <w:jc w:val="center"/>
        <w:rPr>
          <w:spacing w:val="-2"/>
        </w:rPr>
      </w:pPr>
      <w:bookmarkStart w:id="185" w:name="_Toc212554878"/>
      <w:bookmarkStart w:id="186" w:name="_Toc251322965"/>
      <w:bookmarkStart w:id="187" w:name="_Toc220993067"/>
      <w:bookmarkStart w:id="188" w:name="_Toc202766432"/>
      <w:bookmarkStart w:id="189" w:name="_Toc4547448"/>
      <w:bookmarkStart w:id="190" w:name="_Toc220993753"/>
      <w:bookmarkStart w:id="191" w:name="_Toc212554835"/>
      <w:bookmarkStart w:id="192" w:name="_Toc260409581"/>
      <w:bookmarkStart w:id="193" w:name="_Toc220993796"/>
      <w:bookmarkStart w:id="194" w:name="_Toc220992899"/>
      <w:bookmarkStart w:id="195" w:name="_Toc211147501"/>
      <w:bookmarkStart w:id="196" w:name="_Toc219027943"/>
      <w:bookmarkStart w:id="197" w:name="_Toc212555044"/>
      <w:bookmarkStart w:id="198" w:name="_Toc219004974"/>
      <w:bookmarkStart w:id="199" w:name="_Toc220993117"/>
      <w:bookmarkStart w:id="200" w:name="_Toc220993167"/>
      <w:bookmarkStart w:id="201" w:name="_Toc213081779"/>
      <w:bookmarkStart w:id="202" w:name="_Toc202764249"/>
      <w:bookmarkStart w:id="203" w:name="_Toc213081853"/>
      <w:bookmarkStart w:id="204" w:name="_Toc213081898"/>
      <w:bookmarkStart w:id="205" w:name="_Toc215040543"/>
      <w:r w:rsidRPr="000C1708">
        <w:rPr>
          <w:spacing w:val="-2"/>
        </w:rPr>
        <w:t>Электромагнитные излучения.</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D464EA" w:rsidRPr="000C1708" w:rsidRDefault="00EC24CB">
      <w:pPr>
        <w:ind w:firstLine="851"/>
        <w:jc w:val="both"/>
      </w:pPr>
      <w:r w:rsidRPr="000C1708">
        <w:t xml:space="preserve">Неконтролируемый постоянный рост числа источников электромагнитных излучений (ЭМИ), увеличение их мощности приводят к тому, что возникает электромагнитное загрязнение окружающей среды. Высоковольтные линии электропередачи, </w:t>
      </w:r>
      <w:r w:rsidR="00C25C76" w:rsidRPr="000C1708">
        <w:t>трансформаторные станции</w:t>
      </w:r>
      <w:r w:rsidRPr="000C1708">
        <w:t xml:space="preserve">, электрические </w:t>
      </w:r>
      <w:r w:rsidR="00C25C76" w:rsidRPr="000C1708">
        <w:t>двигатели,</w:t>
      </w:r>
      <w:r w:rsidRPr="000C1708">
        <w:t xml:space="preserve"> персональные компьютеры (ПК) широко используемые в производстве – все это источники излучений. Беспокойство за здоровье, предупреждение жалоб должно стимулировать поведение мероприятий по электромагнитной безопасности. В этой связи определяются наиболее важные задачи по профилактике:</w:t>
      </w:r>
    </w:p>
    <w:p w:rsidR="00D464EA" w:rsidRPr="000C1708" w:rsidRDefault="00EC24CB">
      <w:pPr>
        <w:ind w:firstLine="851"/>
        <w:jc w:val="both"/>
      </w:pPr>
      <w:r w:rsidRPr="000C1708">
        <w:t>- заболевание глаз, в том числе хронических;</w:t>
      </w:r>
    </w:p>
    <w:p w:rsidR="00D464EA" w:rsidRPr="000C1708" w:rsidRDefault="00EC24CB">
      <w:pPr>
        <w:ind w:firstLine="851"/>
        <w:jc w:val="both"/>
      </w:pPr>
      <w:r w:rsidRPr="000C1708">
        <w:t>- зрительного дискомфорта;</w:t>
      </w:r>
    </w:p>
    <w:p w:rsidR="00D464EA" w:rsidRPr="000C1708" w:rsidRDefault="00EC24CB">
      <w:pPr>
        <w:ind w:firstLine="851"/>
        <w:jc w:val="both"/>
      </w:pPr>
      <w:r w:rsidRPr="000C1708">
        <w:t>- изменение в опорно-двигательном аппарате;</w:t>
      </w:r>
    </w:p>
    <w:p w:rsidR="00D464EA" w:rsidRPr="000C1708" w:rsidRDefault="00EC24CB">
      <w:pPr>
        <w:ind w:firstLine="851"/>
        <w:jc w:val="both"/>
      </w:pPr>
      <w:r w:rsidRPr="000C1708">
        <w:t>- кожно-резорбтивных проявлений;</w:t>
      </w:r>
    </w:p>
    <w:p w:rsidR="00D464EA" w:rsidRPr="000C1708" w:rsidRDefault="00EC24CB">
      <w:pPr>
        <w:ind w:firstLine="851"/>
        <w:jc w:val="both"/>
      </w:pPr>
      <w:r w:rsidRPr="000C1708">
        <w:lastRenderedPageBreak/>
        <w:t xml:space="preserve">- стрессовых состояний; </w:t>
      </w:r>
    </w:p>
    <w:p w:rsidR="00D464EA" w:rsidRPr="000C1708" w:rsidRDefault="00EC24CB">
      <w:pPr>
        <w:ind w:firstLine="851"/>
        <w:jc w:val="both"/>
      </w:pPr>
      <w:r w:rsidRPr="000C1708">
        <w:t>- изменение мотиваций поведения;</w:t>
      </w:r>
    </w:p>
    <w:p w:rsidR="00D464EA" w:rsidRPr="000C1708" w:rsidRDefault="00EC24CB">
      <w:pPr>
        <w:ind w:firstLine="851"/>
        <w:jc w:val="both"/>
      </w:pPr>
      <w:r w:rsidRPr="000C1708">
        <w:t>- эндокринных нарушений.</w:t>
      </w:r>
    </w:p>
    <w:p w:rsidR="00D464EA" w:rsidRPr="000C1708" w:rsidRDefault="00EC24CB">
      <w:pPr>
        <w:ind w:firstLine="851"/>
        <w:jc w:val="both"/>
      </w:pPr>
      <w:r w:rsidRPr="000C1708">
        <w:t xml:space="preserve">Вследствие влияния электромагнитных полей, как основного и главного фактора, провоцирующего заболевания, особенно у </w:t>
      </w:r>
      <w:r w:rsidR="00C25C76" w:rsidRPr="000C1708">
        <w:t>лиц с</w:t>
      </w:r>
      <w:r w:rsidRPr="000C1708">
        <w:t xml:space="preserve"> неустойчивым нервно-психологическим или гормональным статусом, все мероприятия должны проводиться комплексно, в том числе:</w:t>
      </w:r>
    </w:p>
    <w:p w:rsidR="00D464EA" w:rsidRPr="000C1708" w:rsidRDefault="00EC24CB">
      <w:pPr>
        <w:ind w:firstLine="851"/>
        <w:jc w:val="both"/>
      </w:pPr>
      <w:r w:rsidRPr="000C1708">
        <w:t>- возможные системы защиты, а т.ч. временем и расстоянием;</w:t>
      </w:r>
      <w:r w:rsidRPr="000C1708">
        <w:tab/>
      </w:r>
    </w:p>
    <w:p w:rsidR="00D464EA" w:rsidRPr="000C1708" w:rsidRDefault="00EC24CB">
      <w:pPr>
        <w:ind w:firstLine="851"/>
        <w:jc w:val="both"/>
      </w:pPr>
      <w:r w:rsidRPr="000C1708">
        <w:t>- противопоказания для работы у конкретных лиц;</w:t>
      </w:r>
    </w:p>
    <w:p w:rsidR="00D464EA" w:rsidRPr="000C1708" w:rsidRDefault="00EC24CB">
      <w:pPr>
        <w:ind w:firstLine="851"/>
        <w:jc w:val="both"/>
      </w:pPr>
      <w:r w:rsidRPr="000C1708">
        <w:t xml:space="preserve">- соблюдение основ нормативной базы электромагнитной безопасности.  </w:t>
      </w:r>
    </w:p>
    <w:p w:rsidR="00D464EA" w:rsidRPr="000C1708" w:rsidRDefault="00EC24CB">
      <w:pPr>
        <w:ind w:firstLine="851"/>
        <w:jc w:val="both"/>
        <w:rPr>
          <w:b/>
        </w:rPr>
      </w:pPr>
      <w:r w:rsidRPr="000C1708">
        <w:rPr>
          <w:b/>
        </w:rPr>
        <w:t xml:space="preserve">Выводы </w:t>
      </w:r>
    </w:p>
    <w:p w:rsidR="00D464EA" w:rsidRPr="000C1708" w:rsidRDefault="00EC24CB">
      <w:pPr>
        <w:ind w:firstLine="851"/>
        <w:jc w:val="both"/>
      </w:pPr>
      <w:r w:rsidRPr="000C1708">
        <w:t xml:space="preserve">Работы и оборудования при которых возможно повышения уровня электромагнитного излучения не проводиться и не применяются. </w:t>
      </w:r>
    </w:p>
    <w:p w:rsidR="00D464EA" w:rsidRPr="000C1708" w:rsidRDefault="00D464EA"/>
    <w:p w:rsidR="00D464EA" w:rsidRPr="00EC24CB" w:rsidRDefault="00D464EA">
      <w:pPr>
        <w:rPr>
          <w:color w:val="FF0000"/>
        </w:rPr>
      </w:pPr>
    </w:p>
    <w:p w:rsidR="00D464EA" w:rsidRPr="000C1708" w:rsidRDefault="00EC24CB">
      <w:pPr>
        <w:pStyle w:val="3"/>
        <w:numPr>
          <w:ilvl w:val="2"/>
          <w:numId w:val="18"/>
        </w:numPr>
        <w:spacing w:before="0"/>
        <w:ind w:left="0" w:firstLine="0"/>
        <w:jc w:val="center"/>
        <w:rPr>
          <w:spacing w:val="-2"/>
        </w:rPr>
      </w:pPr>
      <w:bookmarkStart w:id="206" w:name="5.2._Характеристика_радиационной_обстано"/>
      <w:bookmarkStart w:id="207" w:name="_bookmark32"/>
      <w:bookmarkStart w:id="208" w:name="_Toc215040544"/>
      <w:bookmarkEnd w:id="206"/>
      <w:bookmarkEnd w:id="207"/>
      <w:r w:rsidRPr="000C1708">
        <w:rPr>
          <w:spacing w:val="-2"/>
        </w:rPr>
        <w:t>Характеристика радиационной обстановки в районе работ, выявление природных и техногенных источников радиационного загрязнения</w:t>
      </w:r>
      <w:bookmarkEnd w:id="208"/>
    </w:p>
    <w:p w:rsidR="00D464EA" w:rsidRPr="000C1708" w:rsidRDefault="00EC24CB">
      <w:pPr>
        <w:pStyle w:val="3"/>
        <w:numPr>
          <w:ilvl w:val="2"/>
          <w:numId w:val="21"/>
        </w:numPr>
        <w:spacing w:before="0"/>
        <w:ind w:left="0" w:firstLine="0"/>
        <w:jc w:val="center"/>
        <w:rPr>
          <w:spacing w:val="-2"/>
        </w:rPr>
      </w:pPr>
      <w:bookmarkStart w:id="209" w:name="_Toc4547447"/>
      <w:bookmarkStart w:id="210" w:name="_Toc215040545"/>
      <w:r w:rsidRPr="000C1708">
        <w:rPr>
          <w:spacing w:val="-2"/>
        </w:rPr>
        <w:t>Радиационная обстановка.</w:t>
      </w:r>
      <w:bookmarkEnd w:id="209"/>
      <w:bookmarkEnd w:id="210"/>
    </w:p>
    <w:p w:rsidR="00D464EA" w:rsidRPr="000C1708" w:rsidRDefault="00EC24CB">
      <w:pPr>
        <w:ind w:firstLine="851"/>
        <w:jc w:val="both"/>
      </w:pPr>
      <w:r w:rsidRPr="000C1708">
        <w:t>Санитарно- эпидемиологические требования к обеспечению радиационной безопасности устанавливают санитарно-эпидемиологические требования к обеспечению радиационной безопасности при выборе земельного участка, при проектировании, вводе в эксплуатацию и содержании радиационных объектов, выводе из эксплуатации радиационных объектов, обращении с источниками ионизирующего излучения (закрытыми и открытыми радионуклидными источниками, радиоактивными веществами, радиоизотопными приборами, устройствами, генерирующими ионизирующее излучение), обращении с радиоактивными отходами, применении материалов и изделий, загрязненных или содержащих радионуклиды, осуществлении производственного радиационного контроля на объектах</w:t>
      </w:r>
    </w:p>
    <w:p w:rsidR="00D464EA" w:rsidRPr="000C1708" w:rsidRDefault="00EC24CB">
      <w:pPr>
        <w:ind w:firstLine="851"/>
        <w:jc w:val="both"/>
      </w:pPr>
      <w:r w:rsidRPr="000C1708">
        <w:t xml:space="preserve">Радиационная безопасность персонала, населения и окружающей природной среды обеспечивается при соблюдении основных принципов радиационной безопасности: обоснование, оптимизация, в соответствии с документами санитарно-эпидемиологического нормирования, утверждаемыми уполномоченным органом в сфере санитарно-эпидемиологического благополучия населения. </w:t>
      </w:r>
    </w:p>
    <w:p w:rsidR="00D464EA" w:rsidRPr="000C1708" w:rsidRDefault="00EC24CB">
      <w:pPr>
        <w:ind w:firstLine="851"/>
        <w:jc w:val="both"/>
      </w:pPr>
      <w:r w:rsidRPr="000C1708">
        <w:t>В качестве допустимого и контролируемого уровня естественного фона устанавливается мощность экспозиционной дозы внешнего гамма-излучения (МЭД).</w:t>
      </w:r>
    </w:p>
    <w:p w:rsidR="00D464EA" w:rsidRPr="000C1708" w:rsidRDefault="00EC24CB">
      <w:pPr>
        <w:ind w:firstLine="851"/>
        <w:jc w:val="both"/>
      </w:pPr>
      <w:r w:rsidRPr="000C1708">
        <w:t>Выводы:</w:t>
      </w:r>
    </w:p>
    <w:p w:rsidR="00D464EA" w:rsidRPr="000C1708" w:rsidRDefault="00EC24CB">
      <w:pPr>
        <w:pStyle w:val="af9"/>
        <w:ind w:firstLine="851"/>
        <w:jc w:val="both"/>
      </w:pPr>
      <w:r w:rsidRPr="000C1708">
        <w:t xml:space="preserve">В процессе работы применение радиационных веществ, оборудования не предусмотрено. </w:t>
      </w:r>
    </w:p>
    <w:p w:rsidR="00D464EA" w:rsidRPr="000C1708" w:rsidRDefault="00D464EA">
      <w:pPr>
        <w:ind w:firstLine="851"/>
        <w:jc w:val="both"/>
        <w:sectPr w:rsidR="00D464EA" w:rsidRPr="000C1708">
          <w:footerReference w:type="default" r:id="rId38"/>
          <w:pgSz w:w="11910" w:h="16840"/>
          <w:pgMar w:top="1134" w:right="708" w:bottom="993" w:left="993" w:header="722" w:footer="323" w:gutter="0"/>
          <w:cols w:space="720"/>
        </w:sectPr>
      </w:pPr>
    </w:p>
    <w:p w:rsidR="00D464EA" w:rsidRPr="004016F0" w:rsidRDefault="00EC24CB">
      <w:pPr>
        <w:pStyle w:val="3"/>
        <w:numPr>
          <w:ilvl w:val="2"/>
          <w:numId w:val="6"/>
        </w:numPr>
        <w:spacing w:before="0"/>
        <w:ind w:left="0" w:firstLine="0"/>
        <w:jc w:val="center"/>
        <w:rPr>
          <w:spacing w:val="-2"/>
        </w:rPr>
      </w:pPr>
      <w:bookmarkStart w:id="211" w:name="_bookmark33"/>
      <w:bookmarkStart w:id="212" w:name="6._ОЦЕНКА_ВОЗДЕЙСТВИЙ_НА_ЗЕМЕЛЬНЫЕ_РЕСУР"/>
      <w:bookmarkStart w:id="213" w:name="_Toc120233980"/>
      <w:bookmarkStart w:id="214" w:name="_Toc215040546"/>
      <w:bookmarkEnd w:id="211"/>
      <w:bookmarkEnd w:id="212"/>
      <w:r w:rsidRPr="004016F0">
        <w:rPr>
          <w:spacing w:val="-2"/>
        </w:rPr>
        <w:lastRenderedPageBreak/>
        <w:t>ОЦЕНКА ВОЗДЕЙСТВИЙ НА ЗЕМЕЛЬНЫЕ РЕСУРСЫ И ПОЧВЫ.</w:t>
      </w:r>
      <w:bookmarkEnd w:id="213"/>
      <w:bookmarkEnd w:id="214"/>
    </w:p>
    <w:p w:rsidR="00D464EA" w:rsidRPr="004016F0" w:rsidRDefault="00EC24CB">
      <w:pPr>
        <w:pStyle w:val="3"/>
        <w:numPr>
          <w:ilvl w:val="2"/>
          <w:numId w:val="22"/>
        </w:numPr>
        <w:spacing w:before="0"/>
        <w:ind w:left="0" w:firstLine="0"/>
        <w:jc w:val="center"/>
        <w:rPr>
          <w:spacing w:val="-2"/>
        </w:rPr>
      </w:pPr>
      <w:bookmarkStart w:id="215" w:name="6.1._Состояние_и_условия_землепользовани"/>
      <w:bookmarkStart w:id="216" w:name="6.2._Характеристика_современного_состоян"/>
      <w:bookmarkStart w:id="217" w:name="_bookmark34"/>
      <w:bookmarkStart w:id="218" w:name="_bookmark35"/>
      <w:bookmarkStart w:id="219" w:name="_Toc215040547"/>
      <w:bookmarkEnd w:id="215"/>
      <w:bookmarkEnd w:id="216"/>
      <w:bookmarkEnd w:id="217"/>
      <w:bookmarkEnd w:id="218"/>
      <w:r w:rsidRPr="004016F0">
        <w:rPr>
          <w:spacing w:val="-2"/>
        </w:rPr>
        <w:t>Характеристика современного состояния почвенного покрова в зоне воздействия планируемого объекта</w:t>
      </w:r>
      <w:bookmarkEnd w:id="219"/>
    </w:p>
    <w:p w:rsidR="003F03D2" w:rsidRDefault="000C1708" w:rsidP="003F03D2">
      <w:pPr>
        <w:jc w:val="both"/>
      </w:pPr>
      <w:r w:rsidRPr="000C1708">
        <w:rPr>
          <w:b/>
          <w:bCs/>
        </w:rPr>
        <w:t>Географическое положение:</w:t>
      </w:r>
    </w:p>
    <w:p w:rsidR="003F03D2" w:rsidRPr="003F03D2" w:rsidRDefault="000C1708" w:rsidP="003F03D2">
      <w:pPr>
        <w:ind w:firstLine="851"/>
        <w:jc w:val="both"/>
      </w:pPr>
      <w:r w:rsidRPr="003F03D2">
        <w:t xml:space="preserve">Макатский район расположен </w:t>
      </w:r>
      <w:r w:rsidRPr="003F03D2">
        <w:rPr>
          <w:bCs/>
        </w:rPr>
        <w:t>в западной части Казахстана</w:t>
      </w:r>
      <w:r w:rsidRPr="003F03D2">
        <w:t xml:space="preserve">, в пределах </w:t>
      </w:r>
      <w:r w:rsidRPr="003F03D2">
        <w:rPr>
          <w:bCs/>
        </w:rPr>
        <w:t>сухой континентальной зоны Прикаспийской низменности</w:t>
      </w:r>
      <w:r w:rsidRPr="003F03D2">
        <w:t xml:space="preserve">, с резко континентальным климатом, малым количеством осадков и жарким летом. </w:t>
      </w:r>
    </w:p>
    <w:p w:rsidR="000C1708" w:rsidRPr="003F03D2" w:rsidRDefault="000C1708" w:rsidP="003F03D2">
      <w:pPr>
        <w:jc w:val="both"/>
        <w:rPr>
          <w:b/>
        </w:rPr>
      </w:pPr>
      <w:r w:rsidRPr="003F03D2">
        <w:rPr>
          <w:b/>
        </w:rPr>
        <w:t>Типология и основные свойства почвенного покрова</w:t>
      </w:r>
    </w:p>
    <w:p w:rsidR="000C1708" w:rsidRPr="003F03D2" w:rsidRDefault="000C1708" w:rsidP="003F03D2">
      <w:pPr>
        <w:ind w:firstLine="851"/>
        <w:jc w:val="both"/>
      </w:pPr>
      <w:r w:rsidRPr="003F03D2">
        <w:t xml:space="preserve">Почвы в зоне воздействия поселка </w:t>
      </w:r>
      <w:r w:rsidRPr="003F03D2">
        <w:rPr>
          <w:bCs/>
        </w:rPr>
        <w:t>Макат</w:t>
      </w:r>
      <w:r w:rsidRPr="003F03D2">
        <w:t xml:space="preserve"> слагаются преимущественно из:</w:t>
      </w:r>
      <w:r w:rsidRPr="003F03D2">
        <w:rPr>
          <w:bCs/>
        </w:rPr>
        <w:t>солончаковых</w:t>
      </w:r>
      <w:r w:rsidR="003F03D2">
        <w:rPr>
          <w:bCs/>
        </w:rPr>
        <w:t xml:space="preserve">, </w:t>
      </w:r>
      <w:r w:rsidRPr="003F03D2">
        <w:rPr>
          <w:bCs/>
        </w:rPr>
        <w:t>солонцеватых</w:t>
      </w:r>
      <w:r w:rsidR="003F03D2">
        <w:rPr>
          <w:bCs/>
        </w:rPr>
        <w:t xml:space="preserve">, </w:t>
      </w:r>
      <w:r w:rsidRPr="003F03D2">
        <w:rPr>
          <w:bCs/>
        </w:rPr>
        <w:t>бурых полупустынных</w:t>
      </w:r>
      <w:r w:rsidRPr="003F03D2">
        <w:t xml:space="preserve"> почв</w:t>
      </w:r>
      <w:r w:rsidR="003F03D2">
        <w:t xml:space="preserve">. </w:t>
      </w:r>
    </w:p>
    <w:p w:rsidR="000C1708" w:rsidRPr="003F03D2" w:rsidRDefault="000C1708" w:rsidP="003F03D2">
      <w:pPr>
        <w:jc w:val="both"/>
        <w:rPr>
          <w:b/>
        </w:rPr>
      </w:pPr>
      <w:r w:rsidRPr="003F03D2">
        <w:rPr>
          <w:b/>
        </w:rPr>
        <w:t>Характерные признаки почв Маката</w:t>
      </w:r>
    </w:p>
    <w:p w:rsidR="000C1708" w:rsidRPr="003F03D2" w:rsidRDefault="000C1708" w:rsidP="003F03D2">
      <w:pPr>
        <w:ind w:firstLine="851"/>
        <w:jc w:val="both"/>
      </w:pPr>
      <w:r w:rsidRPr="003F03D2">
        <w:rPr>
          <w:bCs/>
        </w:rPr>
        <w:t>Механический состав</w:t>
      </w:r>
      <w:r w:rsidRPr="003F03D2">
        <w:t xml:space="preserve">: </w:t>
      </w:r>
      <w:r w:rsidRPr="003F03D2">
        <w:rPr>
          <w:bCs/>
        </w:rPr>
        <w:t>глинистый и тяжелосуглинистый</w:t>
      </w:r>
      <w:r w:rsidRPr="003F03D2">
        <w:t xml:space="preserve">, реже </w:t>
      </w:r>
      <w:r w:rsidRPr="003F03D2">
        <w:rPr>
          <w:bCs/>
        </w:rPr>
        <w:t>лёгкосуглинистый</w:t>
      </w:r>
      <w:r w:rsidRPr="003F03D2">
        <w:t xml:space="preserve"> грунт. </w:t>
      </w:r>
    </w:p>
    <w:p w:rsidR="000C1708" w:rsidRPr="003F03D2" w:rsidRDefault="000C1708" w:rsidP="003F03D2">
      <w:pPr>
        <w:ind w:firstLine="851"/>
        <w:jc w:val="both"/>
      </w:pPr>
      <w:r w:rsidRPr="003F03D2">
        <w:rPr>
          <w:bCs/>
        </w:rPr>
        <w:t>Засоленность</w:t>
      </w:r>
      <w:r w:rsidRPr="003F03D2">
        <w:t xml:space="preserve">: почвы </w:t>
      </w:r>
      <w:r w:rsidRPr="003F03D2">
        <w:rPr>
          <w:bCs/>
        </w:rPr>
        <w:t>сильно или умеренно засоленные и солончаковые</w:t>
      </w:r>
      <w:r w:rsidRPr="003F03D2">
        <w:t xml:space="preserve">, что ограничивает плодородие. </w:t>
      </w:r>
      <w:r w:rsidRPr="003F03D2">
        <w:rPr>
          <w:bCs/>
        </w:rPr>
        <w:t>Гумус и органическое вещество</w:t>
      </w:r>
      <w:r w:rsidRPr="003F03D2">
        <w:t xml:space="preserve">: содержание гумуса </w:t>
      </w:r>
      <w:r w:rsidRPr="003F03D2">
        <w:rPr>
          <w:bCs/>
        </w:rPr>
        <w:t>низкое или очень низкое</w:t>
      </w:r>
      <w:r w:rsidRPr="003F03D2">
        <w:t xml:space="preserve"> (на песчаных участках — порядка </w:t>
      </w:r>
      <w:r w:rsidRPr="003F03D2">
        <w:rPr>
          <w:bCs/>
        </w:rPr>
        <w:t>0,1–0,2 %</w:t>
      </w:r>
      <w:r w:rsidRPr="003F03D2">
        <w:t xml:space="preserve">). </w:t>
      </w:r>
    </w:p>
    <w:p w:rsidR="003F03D2" w:rsidRDefault="000C1708" w:rsidP="003F03D2">
      <w:pPr>
        <w:ind w:firstLine="851"/>
        <w:jc w:val="both"/>
      </w:pPr>
      <w:r w:rsidRPr="003F03D2">
        <w:rPr>
          <w:bCs/>
        </w:rPr>
        <w:t>Плодородность</w:t>
      </w:r>
      <w:r w:rsidRPr="003F03D2">
        <w:t xml:space="preserve">: в целом </w:t>
      </w:r>
      <w:r w:rsidRPr="003F03D2">
        <w:rPr>
          <w:bCs/>
        </w:rPr>
        <w:t>низкая</w:t>
      </w:r>
      <w:r w:rsidRPr="003F03D2">
        <w:t xml:space="preserve">, почвы </w:t>
      </w:r>
      <w:r w:rsidRPr="003F03D2">
        <w:rPr>
          <w:bCs/>
        </w:rPr>
        <w:t>малопродуктивны</w:t>
      </w:r>
      <w:r w:rsidRPr="003F03D2">
        <w:t>, используются преимущественно как пастбищные угодья</w:t>
      </w:r>
      <w:r w:rsidR="003F03D2">
        <w:t>.</w:t>
      </w:r>
    </w:p>
    <w:p w:rsidR="000C1708" w:rsidRPr="003F03D2" w:rsidRDefault="000C1708" w:rsidP="003F03D2">
      <w:pPr>
        <w:jc w:val="both"/>
        <w:rPr>
          <w:b/>
        </w:rPr>
      </w:pPr>
      <w:r w:rsidRPr="003F03D2">
        <w:rPr>
          <w:b/>
        </w:rPr>
        <w:t>Типичные почвенные ассоциации</w:t>
      </w:r>
    </w:p>
    <w:p w:rsidR="000C1708" w:rsidRPr="003F03D2" w:rsidRDefault="000C1708" w:rsidP="003F03D2">
      <w:pPr>
        <w:ind w:firstLine="851"/>
        <w:jc w:val="both"/>
      </w:pPr>
      <w:r w:rsidRPr="003F03D2">
        <w:rPr>
          <w:bCs/>
        </w:rPr>
        <w:t>Солонцы и солончаковые гиперсолончаковые почвы</w:t>
      </w:r>
      <w:r w:rsidRPr="003F03D2">
        <w:t xml:space="preserve"> в низинах и пойменных зонах. </w:t>
      </w:r>
    </w:p>
    <w:p w:rsidR="000C1708" w:rsidRPr="003F03D2" w:rsidRDefault="000C1708" w:rsidP="003F03D2">
      <w:pPr>
        <w:ind w:firstLine="851"/>
        <w:jc w:val="both"/>
      </w:pPr>
      <w:r w:rsidRPr="003F03D2">
        <w:rPr>
          <w:bCs/>
        </w:rPr>
        <w:t>Приморские солончаки и бурые луговые солонцы</w:t>
      </w:r>
      <w:r w:rsidRPr="003F03D2">
        <w:t xml:space="preserve"> ближе к водоразделам. </w:t>
      </w:r>
    </w:p>
    <w:p w:rsidR="000C1708" w:rsidRPr="003F03D2" w:rsidRDefault="000C1708" w:rsidP="003F03D2">
      <w:pPr>
        <w:jc w:val="both"/>
        <w:rPr>
          <w:b/>
        </w:rPr>
      </w:pPr>
      <w:r w:rsidRPr="003F03D2">
        <w:rPr>
          <w:b/>
        </w:rPr>
        <w:t>Комплексы растительности и связь с почвенным покровом</w:t>
      </w:r>
    </w:p>
    <w:p w:rsidR="000C1708" w:rsidRPr="003F03D2" w:rsidRDefault="000C1708" w:rsidP="003F03D2">
      <w:pPr>
        <w:ind w:firstLine="851"/>
        <w:jc w:val="both"/>
      </w:pPr>
      <w:r w:rsidRPr="003F03D2">
        <w:t>Растительный покров сформирован растениями, устойчивыми к сухим условиям:</w:t>
      </w:r>
      <w:r w:rsidR="00D1599C" w:rsidRPr="00D1599C">
        <w:t xml:space="preserve"> </w:t>
      </w:r>
      <w:r w:rsidRPr="003F03D2">
        <w:rPr>
          <w:bCs/>
        </w:rPr>
        <w:t>Ксерофильные кустарнички</w:t>
      </w:r>
      <w:r w:rsidRPr="003F03D2">
        <w:t xml:space="preserve">, полынь, биюргун и другие заросли растут на засоленных участках. Пойменные почвы могут иметь </w:t>
      </w:r>
      <w:r w:rsidRPr="003F03D2">
        <w:rPr>
          <w:bCs/>
        </w:rPr>
        <w:t>лужные солончаковые травостоя</w:t>
      </w:r>
      <w:r w:rsidRPr="003F03D2">
        <w:t xml:space="preserve">, приуроченные к более низким и влажным местам. </w:t>
      </w:r>
      <w:hyperlink r:id="rId39" w:tgtFrame="_blank" w:history="1"/>
    </w:p>
    <w:p w:rsidR="000C1708" w:rsidRPr="003F03D2" w:rsidRDefault="000C1708" w:rsidP="003F03D2">
      <w:pPr>
        <w:jc w:val="both"/>
        <w:rPr>
          <w:b/>
        </w:rPr>
      </w:pPr>
      <w:r w:rsidRPr="003F03D2">
        <w:rPr>
          <w:b/>
        </w:rPr>
        <w:t>Антропогенное воздействие и состояние почв</w:t>
      </w:r>
    </w:p>
    <w:p w:rsidR="000C1708" w:rsidRPr="003F03D2" w:rsidRDefault="000C1708" w:rsidP="003F03D2">
      <w:pPr>
        <w:ind w:firstLine="851"/>
        <w:jc w:val="both"/>
      </w:pPr>
      <w:r w:rsidRPr="003F03D2">
        <w:t>Современное состояние почв в зоне поселка Макат находится под влиянием хозяйственной и промышленной деятельности, в основном нефтегазового комплекса:</w:t>
      </w:r>
    </w:p>
    <w:p w:rsidR="000C1708" w:rsidRPr="003F03D2" w:rsidRDefault="000C1708" w:rsidP="003F03D2">
      <w:pPr>
        <w:ind w:firstLine="851"/>
        <w:jc w:val="both"/>
      </w:pPr>
      <w:r w:rsidRPr="003F03D2">
        <w:rPr>
          <w:bCs/>
        </w:rPr>
        <w:t>Загрязнение тяжёлыми металлами и нефтепродуктами</w:t>
      </w:r>
      <w:r w:rsidRPr="003F03D2">
        <w:t xml:space="preserve"> выявляется в пробах почвы, но </w:t>
      </w:r>
      <w:r w:rsidRPr="003F03D2">
        <w:rPr>
          <w:bCs/>
        </w:rPr>
        <w:t>обычно не превышает предельно допустимые уровни</w:t>
      </w:r>
      <w:r w:rsidRPr="003F03D2">
        <w:t xml:space="preserve">. </w:t>
      </w:r>
    </w:p>
    <w:p w:rsidR="000C1708" w:rsidRPr="003F03D2" w:rsidRDefault="000C1708" w:rsidP="003F03D2">
      <w:pPr>
        <w:ind w:firstLine="851"/>
        <w:jc w:val="both"/>
      </w:pPr>
      <w:r w:rsidRPr="003F03D2">
        <w:rPr>
          <w:bCs/>
        </w:rPr>
        <w:t>Техногенное засоление и деградация</w:t>
      </w:r>
      <w:r w:rsidRPr="003F03D2">
        <w:t xml:space="preserve"> — одна из главных проблем: засоленные почвы сохраняют </w:t>
      </w:r>
      <w:r w:rsidRPr="003F03D2">
        <w:rPr>
          <w:bCs/>
        </w:rPr>
        <w:t>низкую биологическую продуктивность</w:t>
      </w:r>
      <w:r w:rsidRPr="003F03D2">
        <w:t xml:space="preserve">. </w:t>
      </w:r>
      <w:hyperlink r:id="rId40" w:tgtFrame="_blank" w:history="1"/>
    </w:p>
    <w:p w:rsidR="000C1708" w:rsidRPr="003F03D2" w:rsidRDefault="000C1708" w:rsidP="003F03D2">
      <w:pPr>
        <w:ind w:firstLine="851"/>
        <w:jc w:val="both"/>
      </w:pPr>
      <w:r w:rsidRPr="003F03D2">
        <w:t xml:space="preserve">Физическое воздействие (строительство дорог, индустриальная эксплуатация) нарушает естественный почвенный покров и </w:t>
      </w:r>
      <w:r w:rsidRPr="003F03D2">
        <w:rPr>
          <w:bCs/>
        </w:rPr>
        <w:t>уменьшает плодородный слой</w:t>
      </w:r>
      <w:r w:rsidRPr="003F03D2">
        <w:t xml:space="preserve">. </w:t>
      </w:r>
      <w:hyperlink r:id="rId41" w:tgtFrame="_blank" w:history="1">
        <w:r w:rsidRPr="003F03D2">
          <w:t>Государственные услуги+1</w:t>
        </w:r>
      </w:hyperlink>
    </w:p>
    <w:p w:rsidR="000C1708" w:rsidRPr="003F03D2" w:rsidRDefault="000C1708" w:rsidP="003F03D2">
      <w:pPr>
        <w:jc w:val="both"/>
        <w:rPr>
          <w:b/>
        </w:rPr>
      </w:pPr>
      <w:r w:rsidRPr="003F03D2">
        <w:rPr>
          <w:b/>
        </w:rPr>
        <w:t>Современные экологические характеристики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783"/>
        <w:gridCol w:w="8536"/>
      </w:tblGrid>
      <w:tr w:rsidR="000C1708" w:rsidRPr="003F03D2" w:rsidTr="003F03D2">
        <w:trPr>
          <w:tblHeader/>
          <w:tblCellSpacing w:w="15" w:type="dxa"/>
        </w:trPr>
        <w:tc>
          <w:tcPr>
            <w:tcW w:w="0" w:type="auto"/>
            <w:vAlign w:val="center"/>
            <w:hideMark/>
          </w:tcPr>
          <w:p w:rsidR="000C1708" w:rsidRPr="003F03D2" w:rsidRDefault="000C1708" w:rsidP="003F03D2">
            <w:pPr>
              <w:jc w:val="both"/>
            </w:pPr>
            <w:r w:rsidRPr="003F03D2">
              <w:rPr>
                <w:bCs/>
              </w:rPr>
              <w:t>Показатель</w:t>
            </w:r>
          </w:p>
        </w:tc>
        <w:tc>
          <w:tcPr>
            <w:tcW w:w="0" w:type="auto"/>
            <w:vAlign w:val="center"/>
            <w:hideMark/>
          </w:tcPr>
          <w:p w:rsidR="000C1708" w:rsidRPr="003F03D2" w:rsidRDefault="000C1708" w:rsidP="003F03D2">
            <w:pPr>
              <w:jc w:val="both"/>
            </w:pPr>
            <w:r w:rsidRPr="003F03D2">
              <w:rPr>
                <w:bCs/>
              </w:rPr>
              <w:t>Характеристика</w:t>
            </w:r>
          </w:p>
        </w:tc>
      </w:tr>
      <w:tr w:rsidR="000C1708" w:rsidRPr="003F03D2" w:rsidTr="003F03D2">
        <w:trPr>
          <w:tblCellSpacing w:w="15" w:type="dxa"/>
        </w:trPr>
        <w:tc>
          <w:tcPr>
            <w:tcW w:w="0" w:type="auto"/>
            <w:vAlign w:val="center"/>
            <w:hideMark/>
          </w:tcPr>
          <w:p w:rsidR="000C1708" w:rsidRPr="003F03D2" w:rsidRDefault="000C1708" w:rsidP="003F03D2">
            <w:pPr>
              <w:jc w:val="both"/>
            </w:pPr>
            <w:r w:rsidRPr="003F03D2">
              <w:t>Типы почв</w:t>
            </w:r>
          </w:p>
        </w:tc>
        <w:tc>
          <w:tcPr>
            <w:tcW w:w="0" w:type="auto"/>
            <w:vAlign w:val="center"/>
            <w:hideMark/>
          </w:tcPr>
          <w:p w:rsidR="000C1708" w:rsidRPr="003F03D2" w:rsidRDefault="000C1708" w:rsidP="003F03D2">
            <w:pPr>
              <w:jc w:val="both"/>
            </w:pPr>
            <w:r w:rsidRPr="003F03D2">
              <w:t>Солончаки, солонцы, бурые полупустынные почвы</w:t>
            </w:r>
          </w:p>
        </w:tc>
      </w:tr>
      <w:tr w:rsidR="000C1708" w:rsidRPr="000C1708" w:rsidTr="003F03D2">
        <w:trPr>
          <w:tblCellSpacing w:w="15" w:type="dxa"/>
        </w:trPr>
        <w:tc>
          <w:tcPr>
            <w:tcW w:w="0" w:type="auto"/>
            <w:vAlign w:val="center"/>
            <w:hideMark/>
          </w:tcPr>
          <w:p w:rsidR="000C1708" w:rsidRPr="000C1708" w:rsidRDefault="000C1708" w:rsidP="003F03D2">
            <w:pPr>
              <w:jc w:val="both"/>
            </w:pPr>
            <w:r w:rsidRPr="000C1708">
              <w:t>Засоленность</w:t>
            </w:r>
          </w:p>
        </w:tc>
        <w:tc>
          <w:tcPr>
            <w:tcW w:w="0" w:type="auto"/>
            <w:vAlign w:val="center"/>
            <w:hideMark/>
          </w:tcPr>
          <w:p w:rsidR="000C1708" w:rsidRPr="000C1708" w:rsidRDefault="000C1708" w:rsidP="003F03D2">
            <w:pPr>
              <w:jc w:val="both"/>
            </w:pPr>
            <w:r w:rsidRPr="000C1708">
              <w:t>Высокая или умеренная</w:t>
            </w:r>
          </w:p>
        </w:tc>
      </w:tr>
      <w:tr w:rsidR="000C1708" w:rsidRPr="000C1708" w:rsidTr="003F03D2">
        <w:trPr>
          <w:tblCellSpacing w:w="15" w:type="dxa"/>
        </w:trPr>
        <w:tc>
          <w:tcPr>
            <w:tcW w:w="0" w:type="auto"/>
            <w:vAlign w:val="center"/>
            <w:hideMark/>
          </w:tcPr>
          <w:p w:rsidR="000C1708" w:rsidRPr="000C1708" w:rsidRDefault="000C1708" w:rsidP="003F03D2">
            <w:pPr>
              <w:jc w:val="both"/>
            </w:pPr>
            <w:r w:rsidRPr="000C1708">
              <w:t>Гумус</w:t>
            </w:r>
          </w:p>
        </w:tc>
        <w:tc>
          <w:tcPr>
            <w:tcW w:w="0" w:type="auto"/>
            <w:vAlign w:val="center"/>
            <w:hideMark/>
          </w:tcPr>
          <w:p w:rsidR="000C1708" w:rsidRPr="000C1708" w:rsidRDefault="000C1708" w:rsidP="003F03D2">
            <w:pPr>
              <w:jc w:val="both"/>
            </w:pPr>
            <w:r w:rsidRPr="000C1708">
              <w:t>Низкий, часто &lt; 0,5%</w:t>
            </w:r>
          </w:p>
        </w:tc>
      </w:tr>
      <w:tr w:rsidR="000C1708" w:rsidRPr="000C1708" w:rsidTr="003F03D2">
        <w:trPr>
          <w:tblCellSpacing w:w="15" w:type="dxa"/>
        </w:trPr>
        <w:tc>
          <w:tcPr>
            <w:tcW w:w="0" w:type="auto"/>
            <w:vAlign w:val="center"/>
            <w:hideMark/>
          </w:tcPr>
          <w:p w:rsidR="000C1708" w:rsidRPr="000C1708" w:rsidRDefault="000C1708" w:rsidP="003F03D2">
            <w:pPr>
              <w:jc w:val="both"/>
            </w:pPr>
            <w:r w:rsidRPr="000C1708">
              <w:t>Продуктивность</w:t>
            </w:r>
          </w:p>
        </w:tc>
        <w:tc>
          <w:tcPr>
            <w:tcW w:w="0" w:type="auto"/>
            <w:vAlign w:val="center"/>
            <w:hideMark/>
          </w:tcPr>
          <w:p w:rsidR="000C1708" w:rsidRPr="000C1708" w:rsidRDefault="000C1708" w:rsidP="003F03D2">
            <w:pPr>
              <w:jc w:val="both"/>
            </w:pPr>
            <w:r w:rsidRPr="000C1708">
              <w:t>Малопродуктивные, пригодны главным образом для пастбищ</w:t>
            </w:r>
          </w:p>
        </w:tc>
      </w:tr>
      <w:tr w:rsidR="000C1708" w:rsidRPr="000C1708" w:rsidTr="003F03D2">
        <w:trPr>
          <w:tblCellSpacing w:w="15" w:type="dxa"/>
        </w:trPr>
        <w:tc>
          <w:tcPr>
            <w:tcW w:w="0" w:type="auto"/>
            <w:vAlign w:val="center"/>
            <w:hideMark/>
          </w:tcPr>
          <w:p w:rsidR="000C1708" w:rsidRPr="000C1708" w:rsidRDefault="000C1708" w:rsidP="003F03D2">
            <w:pPr>
              <w:jc w:val="both"/>
            </w:pPr>
            <w:r w:rsidRPr="000C1708">
              <w:t>Загрязнение</w:t>
            </w:r>
          </w:p>
        </w:tc>
        <w:tc>
          <w:tcPr>
            <w:tcW w:w="0" w:type="auto"/>
            <w:vAlign w:val="center"/>
            <w:hideMark/>
          </w:tcPr>
          <w:p w:rsidR="000C1708" w:rsidRPr="000C1708" w:rsidRDefault="000C1708" w:rsidP="003F03D2">
            <w:pPr>
              <w:jc w:val="both"/>
            </w:pPr>
            <w:r w:rsidRPr="000C1708">
              <w:t xml:space="preserve">Превышений ПДК обычно </w:t>
            </w:r>
            <w:r w:rsidRPr="000C1708">
              <w:rPr>
                <w:b/>
                <w:bCs/>
              </w:rPr>
              <w:t>нет</w:t>
            </w:r>
            <w:r w:rsidRPr="000C1708">
              <w:t xml:space="preserve"> (легкая контаминация тяжёлыми металлами и нефтепродуктами)</w:t>
            </w:r>
          </w:p>
        </w:tc>
      </w:tr>
    </w:tbl>
    <w:p w:rsidR="000C1708" w:rsidRPr="003F03D2" w:rsidRDefault="000C1708" w:rsidP="003F03D2">
      <w:pPr>
        <w:ind w:firstLine="851"/>
        <w:jc w:val="both"/>
        <w:rPr>
          <w:b/>
        </w:rPr>
      </w:pPr>
      <w:r w:rsidRPr="003F03D2">
        <w:rPr>
          <w:b/>
        </w:rPr>
        <w:t>Выводы</w:t>
      </w:r>
    </w:p>
    <w:p w:rsidR="000C1708" w:rsidRPr="003F03D2" w:rsidRDefault="000C1708" w:rsidP="003F03D2">
      <w:pPr>
        <w:ind w:firstLine="851"/>
        <w:jc w:val="both"/>
      </w:pPr>
      <w:r w:rsidRPr="003F03D2">
        <w:rPr>
          <w:bCs/>
        </w:rPr>
        <w:t>Современное состояние почвенного покрова зоны влияния поселка Макат характеризуется</w:t>
      </w:r>
      <w:r w:rsidRPr="003F03D2">
        <w:t>:</w:t>
      </w:r>
    </w:p>
    <w:p w:rsidR="000C1708" w:rsidRPr="003F03D2" w:rsidRDefault="000C1708" w:rsidP="003F03D2">
      <w:pPr>
        <w:ind w:firstLine="851"/>
        <w:jc w:val="both"/>
      </w:pPr>
      <w:r w:rsidRPr="003F03D2">
        <w:rPr>
          <w:bCs/>
        </w:rPr>
        <w:t>Низким плодородием</w:t>
      </w:r>
      <w:r w:rsidRPr="003F03D2">
        <w:t xml:space="preserve">, обусловленным </w:t>
      </w:r>
      <w:r w:rsidRPr="003F03D2">
        <w:rPr>
          <w:bCs/>
        </w:rPr>
        <w:t>засолением</w:t>
      </w:r>
      <w:r w:rsidRPr="003F03D2">
        <w:t xml:space="preserve">, скудным содержанием гумуса и тяжелым механическим составом почв. </w:t>
      </w:r>
      <w:r w:rsidRPr="003F03D2">
        <w:rPr>
          <w:bCs/>
        </w:rPr>
        <w:t>Доминированием интразональных типов почв</w:t>
      </w:r>
      <w:r w:rsidRPr="003F03D2">
        <w:t xml:space="preserve"> (солонцы и солончаковые комплексы). </w:t>
      </w:r>
      <w:r w:rsidRPr="003F03D2">
        <w:rPr>
          <w:bCs/>
        </w:rPr>
        <w:t>Ограниченным сельскохозяйственным потенциалом</w:t>
      </w:r>
      <w:r w:rsidRPr="003F03D2">
        <w:t xml:space="preserve">, использование — </w:t>
      </w:r>
      <w:r w:rsidRPr="003F03D2">
        <w:rPr>
          <w:bCs/>
        </w:rPr>
        <w:t>в основном пастбища</w:t>
      </w:r>
      <w:r w:rsidRPr="003F03D2">
        <w:t xml:space="preserve"> и ограниченные сельхозпроекты. </w:t>
      </w:r>
      <w:hyperlink r:id="rId42" w:tgtFrame="_blank" w:history="1"/>
    </w:p>
    <w:p w:rsidR="000C1708" w:rsidRPr="003F03D2" w:rsidRDefault="000C1708" w:rsidP="003F03D2">
      <w:pPr>
        <w:ind w:firstLine="851"/>
        <w:jc w:val="both"/>
      </w:pPr>
      <w:r w:rsidRPr="003F03D2">
        <w:t xml:space="preserve">Частично </w:t>
      </w:r>
      <w:r w:rsidRPr="003F03D2">
        <w:rPr>
          <w:bCs/>
        </w:rPr>
        <w:t>техногенно трансформированной средой</w:t>
      </w:r>
      <w:r w:rsidRPr="003F03D2">
        <w:t xml:space="preserve">, но при этом </w:t>
      </w:r>
      <w:r w:rsidRPr="003F03D2">
        <w:rPr>
          <w:bCs/>
        </w:rPr>
        <w:t>уровень загрязнения почв остаётся контролируемым</w:t>
      </w:r>
      <w:r w:rsidRPr="003F03D2">
        <w:t xml:space="preserve">. </w:t>
      </w:r>
      <w:hyperlink r:id="rId43" w:tgtFrame="_blank" w:history="1"/>
    </w:p>
    <w:p w:rsidR="00D464EA" w:rsidRPr="003F03D2" w:rsidRDefault="00EC24CB">
      <w:pPr>
        <w:pStyle w:val="3"/>
        <w:numPr>
          <w:ilvl w:val="2"/>
          <w:numId w:val="22"/>
        </w:numPr>
        <w:spacing w:before="0"/>
        <w:ind w:left="0" w:firstLine="0"/>
        <w:jc w:val="center"/>
        <w:rPr>
          <w:spacing w:val="-2"/>
        </w:rPr>
      </w:pPr>
      <w:bookmarkStart w:id="220" w:name="6.3._Характеристика_ожидаемого_воздейств"/>
      <w:bookmarkStart w:id="221" w:name="_Toc215040548"/>
      <w:bookmarkEnd w:id="220"/>
      <w:r w:rsidRPr="003F03D2">
        <w:rPr>
          <w:spacing w:val="-2"/>
        </w:rPr>
        <w:lastRenderedPageBreak/>
        <w:t>Характеристика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w:t>
      </w:r>
      <w:bookmarkEnd w:id="221"/>
    </w:p>
    <w:p w:rsidR="00D464EA" w:rsidRPr="003F03D2" w:rsidRDefault="00EC24CB">
      <w:pPr>
        <w:pStyle w:val="14"/>
        <w:shd w:val="clear" w:color="auto" w:fill="FFFFFF"/>
        <w:tabs>
          <w:tab w:val="left" w:pos="1418"/>
        </w:tabs>
        <w:ind w:firstLine="851"/>
        <w:jc w:val="both"/>
        <w:rPr>
          <w:rFonts w:ascii="Times New Roman" w:hAnsi="Times New Roman"/>
          <w:spacing w:val="2"/>
          <w:sz w:val="24"/>
          <w:szCs w:val="24"/>
        </w:rPr>
      </w:pPr>
      <w:r w:rsidRPr="003F03D2">
        <w:rPr>
          <w:rFonts w:ascii="Times New Roman" w:hAnsi="Times New Roman"/>
          <w:spacing w:val="2"/>
          <w:sz w:val="24"/>
          <w:szCs w:val="24"/>
        </w:rPr>
        <w:t xml:space="preserve">Почвенный покров, в отличие от атмосферы и гидросферы, является естественным депонентом большинства антропогенных загрязнителей, поступающих в воздушный бассейн, поверхностные и подземные воды. Процессы самоочищения, характерные для атмосферы и, в определённой мере, для водных ресурсов, в почвах протекают или крайне медленно, или вообще не возможны. Кроме того, почвам присущ характер отдалённого негативного воздействия, когда последствия загрязнения проявляются через десятки и сотни лет после загрязнения. </w:t>
      </w:r>
    </w:p>
    <w:p w:rsidR="00D464EA" w:rsidRPr="003F03D2" w:rsidRDefault="00EC24CB">
      <w:pPr>
        <w:pStyle w:val="14"/>
        <w:shd w:val="clear" w:color="auto" w:fill="FFFFFF"/>
        <w:tabs>
          <w:tab w:val="left" w:pos="1418"/>
        </w:tabs>
        <w:ind w:firstLine="851"/>
        <w:jc w:val="both"/>
        <w:rPr>
          <w:rFonts w:ascii="Times New Roman" w:hAnsi="Times New Roman"/>
          <w:spacing w:val="2"/>
          <w:sz w:val="24"/>
          <w:szCs w:val="24"/>
        </w:rPr>
      </w:pPr>
      <w:r w:rsidRPr="003F03D2">
        <w:rPr>
          <w:rFonts w:ascii="Times New Roman" w:hAnsi="Times New Roman"/>
          <w:spacing w:val="2"/>
          <w:sz w:val="24"/>
          <w:szCs w:val="24"/>
        </w:rPr>
        <w:t>Как показывает практика, загрязнение почв в процессе промышленного производства всегда значительно проще и дешевле предотвратить, чем бороться с его последствиями – реабилитация загрязненных участков почв экономически не выгодна, малоэффективна и зачастую просто невозможна без полного уничтожения присущих почвам свойств.</w:t>
      </w:r>
    </w:p>
    <w:p w:rsidR="00D464EA" w:rsidRPr="003F03D2" w:rsidRDefault="00EC24CB">
      <w:pPr>
        <w:pStyle w:val="14"/>
        <w:shd w:val="clear" w:color="auto" w:fill="FFFFFF"/>
        <w:tabs>
          <w:tab w:val="left" w:pos="1418"/>
        </w:tabs>
        <w:ind w:firstLine="851"/>
        <w:jc w:val="both"/>
        <w:rPr>
          <w:rFonts w:ascii="Times New Roman" w:hAnsi="Times New Roman"/>
          <w:spacing w:val="2"/>
          <w:sz w:val="24"/>
          <w:szCs w:val="24"/>
        </w:rPr>
      </w:pPr>
      <w:r w:rsidRPr="003F03D2">
        <w:rPr>
          <w:rFonts w:ascii="Times New Roman" w:hAnsi="Times New Roman"/>
          <w:spacing w:val="2"/>
          <w:sz w:val="24"/>
          <w:szCs w:val="24"/>
        </w:rPr>
        <w:t xml:space="preserve">Площадка является существующей и воздействие н почвенный покров вне территории не предусмотрен. Часть территории имеет твёрдое покрытие.  </w:t>
      </w:r>
    </w:p>
    <w:p w:rsidR="00D464EA" w:rsidRPr="00EC24CB" w:rsidRDefault="00D464EA">
      <w:pPr>
        <w:pStyle w:val="14"/>
        <w:shd w:val="clear" w:color="auto" w:fill="FFFFFF"/>
        <w:tabs>
          <w:tab w:val="left" w:pos="1418"/>
        </w:tabs>
        <w:jc w:val="both"/>
        <w:rPr>
          <w:rFonts w:ascii="Times New Roman" w:hAnsi="Times New Roman"/>
          <w:b/>
          <w:i/>
          <w:color w:val="FF0000"/>
          <w:spacing w:val="-1"/>
          <w:sz w:val="24"/>
          <w:szCs w:val="24"/>
        </w:rPr>
      </w:pPr>
    </w:p>
    <w:p w:rsidR="00D464EA" w:rsidRPr="003F03D2" w:rsidRDefault="00EC24CB">
      <w:pPr>
        <w:pStyle w:val="3"/>
        <w:numPr>
          <w:ilvl w:val="2"/>
          <w:numId w:val="22"/>
        </w:numPr>
        <w:spacing w:before="0"/>
        <w:ind w:left="0" w:firstLine="0"/>
        <w:jc w:val="center"/>
        <w:rPr>
          <w:spacing w:val="-2"/>
        </w:rPr>
      </w:pPr>
      <w:bookmarkStart w:id="222" w:name="6.4._Планируемые_мероприятия_и_проектные"/>
      <w:bookmarkStart w:id="223" w:name="_bookmark37"/>
      <w:bookmarkStart w:id="224" w:name="_Toc215040549"/>
      <w:bookmarkEnd w:id="222"/>
      <w:bookmarkEnd w:id="223"/>
      <w:r w:rsidRPr="003F03D2">
        <w:rPr>
          <w:spacing w:val="-2"/>
        </w:rPr>
        <w:t>Планируемые мероприятия и проектные решения (техническая и биологическая рекультивация)</w:t>
      </w:r>
      <w:bookmarkEnd w:id="224"/>
    </w:p>
    <w:p w:rsidR="00D464EA" w:rsidRPr="003F03D2" w:rsidRDefault="00EC24CB">
      <w:pPr>
        <w:pStyle w:val="14"/>
        <w:shd w:val="clear" w:color="auto" w:fill="FFFFFF"/>
        <w:ind w:firstLine="851"/>
        <w:jc w:val="both"/>
        <w:rPr>
          <w:rFonts w:ascii="Times New Roman" w:hAnsi="Times New Roman"/>
          <w:sz w:val="24"/>
          <w:szCs w:val="24"/>
        </w:rPr>
      </w:pPr>
      <w:bookmarkStart w:id="225" w:name="_bookmark38"/>
      <w:bookmarkStart w:id="226" w:name="6.5._Организация_экологического_монитори"/>
      <w:bookmarkEnd w:id="225"/>
      <w:bookmarkEnd w:id="226"/>
      <w:r w:rsidRPr="003F03D2">
        <w:rPr>
          <w:rFonts w:ascii="Times New Roman" w:hAnsi="Times New Roman"/>
          <w:sz w:val="24"/>
          <w:szCs w:val="24"/>
        </w:rPr>
        <w:t>Воздействие на почвенный покров возможно в случае аварийной ситуации. Чтоб исключить образования аварийных ситуаций или быстро устранить ее необходимо соблюдать ряд мероприятий</w:t>
      </w:r>
    </w:p>
    <w:p w:rsidR="00D464EA" w:rsidRPr="003F03D2" w:rsidRDefault="00EC24CB">
      <w:pPr>
        <w:pStyle w:val="14"/>
        <w:shd w:val="clear" w:color="auto" w:fill="FFFFFF"/>
        <w:ind w:firstLine="851"/>
        <w:jc w:val="both"/>
        <w:rPr>
          <w:rFonts w:ascii="Times New Roman" w:hAnsi="Times New Roman"/>
          <w:sz w:val="24"/>
          <w:szCs w:val="24"/>
        </w:rPr>
      </w:pPr>
      <w:r w:rsidRPr="003F03D2">
        <w:rPr>
          <w:rFonts w:ascii="Times New Roman" w:hAnsi="Times New Roman"/>
          <w:sz w:val="24"/>
          <w:szCs w:val="24"/>
        </w:rPr>
        <w:t xml:space="preserve">- контроль соединений трубопроводов, емкостей, насосов. </w:t>
      </w:r>
    </w:p>
    <w:p w:rsidR="00D464EA" w:rsidRPr="003F03D2" w:rsidRDefault="00EC24CB">
      <w:pPr>
        <w:pStyle w:val="14"/>
        <w:shd w:val="clear" w:color="auto" w:fill="FFFFFF"/>
        <w:ind w:firstLine="851"/>
        <w:jc w:val="both"/>
        <w:rPr>
          <w:rFonts w:ascii="Times New Roman" w:hAnsi="Times New Roman"/>
          <w:sz w:val="24"/>
          <w:szCs w:val="24"/>
        </w:rPr>
      </w:pPr>
      <w:r w:rsidRPr="003F03D2">
        <w:rPr>
          <w:rFonts w:ascii="Times New Roman" w:hAnsi="Times New Roman"/>
          <w:sz w:val="24"/>
          <w:szCs w:val="24"/>
        </w:rPr>
        <w:t>- установка поддонов в местах возможного пролива в процессе технологической операции</w:t>
      </w:r>
    </w:p>
    <w:p w:rsidR="00D464EA" w:rsidRPr="003F03D2" w:rsidRDefault="00EC24CB">
      <w:pPr>
        <w:pStyle w:val="14"/>
        <w:shd w:val="clear" w:color="auto" w:fill="FFFFFF"/>
        <w:ind w:firstLine="851"/>
        <w:jc w:val="both"/>
        <w:rPr>
          <w:rFonts w:ascii="Times New Roman" w:hAnsi="Times New Roman"/>
          <w:sz w:val="24"/>
          <w:szCs w:val="24"/>
        </w:rPr>
      </w:pPr>
      <w:r w:rsidRPr="003F03D2">
        <w:rPr>
          <w:rFonts w:ascii="Times New Roman" w:hAnsi="Times New Roman"/>
          <w:sz w:val="24"/>
          <w:szCs w:val="24"/>
        </w:rPr>
        <w:t xml:space="preserve">- быстрое </w:t>
      </w:r>
      <w:r w:rsidR="004016F0" w:rsidRPr="003F03D2">
        <w:rPr>
          <w:rFonts w:ascii="Times New Roman" w:hAnsi="Times New Roman"/>
          <w:sz w:val="24"/>
          <w:szCs w:val="24"/>
        </w:rPr>
        <w:t>изъятие</w:t>
      </w:r>
      <w:r w:rsidRPr="003F03D2">
        <w:rPr>
          <w:rFonts w:ascii="Times New Roman" w:hAnsi="Times New Roman"/>
          <w:sz w:val="24"/>
          <w:szCs w:val="24"/>
        </w:rPr>
        <w:t xml:space="preserve"> участка земли при проливе</w:t>
      </w:r>
    </w:p>
    <w:p w:rsidR="00D464EA" w:rsidRPr="003F03D2" w:rsidRDefault="00EC24CB">
      <w:pPr>
        <w:pStyle w:val="14"/>
        <w:shd w:val="clear" w:color="auto" w:fill="FFFFFF"/>
        <w:ind w:firstLine="851"/>
        <w:jc w:val="both"/>
        <w:rPr>
          <w:rFonts w:ascii="Times New Roman" w:hAnsi="Times New Roman"/>
          <w:sz w:val="24"/>
          <w:szCs w:val="24"/>
        </w:rPr>
      </w:pPr>
      <w:r w:rsidRPr="003F03D2">
        <w:rPr>
          <w:rFonts w:ascii="Times New Roman" w:hAnsi="Times New Roman"/>
          <w:sz w:val="24"/>
          <w:szCs w:val="24"/>
        </w:rPr>
        <w:t xml:space="preserve">- движение техники только в метах для этого предназначенных. </w:t>
      </w:r>
    </w:p>
    <w:p w:rsidR="00D464EA" w:rsidRPr="00EC24CB" w:rsidRDefault="00D464EA">
      <w:pPr>
        <w:pStyle w:val="14"/>
        <w:shd w:val="clear" w:color="auto" w:fill="FFFFFF"/>
        <w:jc w:val="both"/>
        <w:rPr>
          <w:rFonts w:ascii="Times New Roman" w:hAnsi="Times New Roman"/>
          <w:color w:val="FF0000"/>
          <w:sz w:val="24"/>
          <w:szCs w:val="24"/>
        </w:rPr>
      </w:pPr>
    </w:p>
    <w:p w:rsidR="00D464EA" w:rsidRPr="003F03D2" w:rsidRDefault="00EC24CB">
      <w:pPr>
        <w:pStyle w:val="3"/>
        <w:numPr>
          <w:ilvl w:val="2"/>
          <w:numId w:val="22"/>
        </w:numPr>
        <w:spacing w:before="0"/>
        <w:ind w:left="0" w:firstLine="0"/>
        <w:jc w:val="center"/>
        <w:rPr>
          <w:spacing w:val="-2"/>
        </w:rPr>
      </w:pPr>
      <w:bookmarkStart w:id="227" w:name="_Toc215040550"/>
      <w:r w:rsidRPr="003F03D2">
        <w:rPr>
          <w:spacing w:val="-2"/>
        </w:rPr>
        <w:t>Организация экологического мониторинга почв.</w:t>
      </w:r>
      <w:bookmarkEnd w:id="227"/>
    </w:p>
    <w:p w:rsidR="00D464EA" w:rsidRPr="003F03D2" w:rsidRDefault="00EC24CB">
      <w:pPr>
        <w:pStyle w:val="312"/>
        <w:ind w:firstLine="851"/>
        <w:rPr>
          <w:sz w:val="24"/>
          <w:szCs w:val="24"/>
          <w:lang w:eastAsia="ru-RU"/>
        </w:rPr>
      </w:pPr>
      <w:r w:rsidRPr="003F03D2">
        <w:rPr>
          <w:sz w:val="24"/>
          <w:szCs w:val="24"/>
          <w:lang w:eastAsia="ru-RU"/>
        </w:rPr>
        <w:t>Мониторинг будет проводится в случае наличия аварийных разливов.</w:t>
      </w:r>
    </w:p>
    <w:p w:rsidR="00D464EA" w:rsidRPr="003F03D2" w:rsidRDefault="00D464EA">
      <w:pPr>
        <w:pStyle w:val="312"/>
        <w:ind w:firstLine="0"/>
        <w:rPr>
          <w:sz w:val="24"/>
          <w:szCs w:val="24"/>
          <w:lang w:eastAsia="ru-RU"/>
        </w:rPr>
      </w:pPr>
    </w:p>
    <w:p w:rsidR="00D464EA" w:rsidRPr="003F03D2" w:rsidRDefault="00D464EA">
      <w:pPr>
        <w:pStyle w:val="312"/>
        <w:ind w:firstLine="0"/>
        <w:rPr>
          <w:sz w:val="24"/>
          <w:szCs w:val="24"/>
          <w:lang w:eastAsia="ru-RU"/>
        </w:rPr>
      </w:pPr>
    </w:p>
    <w:p w:rsidR="00D464EA" w:rsidRPr="003F03D2" w:rsidRDefault="00EC24CB">
      <w:pPr>
        <w:pStyle w:val="3"/>
        <w:numPr>
          <w:ilvl w:val="2"/>
          <w:numId w:val="6"/>
        </w:numPr>
        <w:spacing w:before="0"/>
        <w:ind w:left="0" w:firstLine="0"/>
        <w:jc w:val="center"/>
        <w:rPr>
          <w:spacing w:val="-2"/>
        </w:rPr>
      </w:pPr>
      <w:bookmarkStart w:id="228" w:name="7._ОЦЕНКА_ВОЗДЕЙСТВИЯ_НА_РАСТИТЕЛЬНОСТЬ."/>
      <w:bookmarkStart w:id="229" w:name="_bookmark39"/>
      <w:bookmarkStart w:id="230" w:name="_Toc120233982"/>
      <w:bookmarkStart w:id="231" w:name="_Toc215040551"/>
      <w:bookmarkEnd w:id="228"/>
      <w:bookmarkEnd w:id="229"/>
      <w:r w:rsidRPr="003F03D2">
        <w:rPr>
          <w:spacing w:val="-2"/>
        </w:rPr>
        <w:t>ОЦЕНКА ВОЗДЕЙСТВИЯ НА РАСТИТЕЛЬНОСТЬ.</w:t>
      </w:r>
      <w:bookmarkEnd w:id="230"/>
      <w:bookmarkEnd w:id="231"/>
    </w:p>
    <w:p w:rsidR="00D464EA" w:rsidRPr="003F03D2" w:rsidRDefault="00D464EA">
      <w:pPr>
        <w:pStyle w:val="3"/>
        <w:tabs>
          <w:tab w:val="left" w:pos="426"/>
        </w:tabs>
        <w:spacing w:before="0"/>
        <w:ind w:left="0" w:firstLine="0"/>
      </w:pPr>
    </w:p>
    <w:p w:rsidR="00D464EA" w:rsidRPr="003F03D2" w:rsidRDefault="00EC24CB">
      <w:pPr>
        <w:pStyle w:val="3"/>
        <w:numPr>
          <w:ilvl w:val="2"/>
          <w:numId w:val="23"/>
        </w:numPr>
        <w:spacing w:before="0"/>
        <w:ind w:left="0" w:firstLine="0"/>
        <w:jc w:val="center"/>
        <w:rPr>
          <w:spacing w:val="-2"/>
        </w:rPr>
      </w:pPr>
      <w:bookmarkStart w:id="232" w:name="7.1._Современное_состояние_растительного"/>
      <w:bookmarkStart w:id="233" w:name="_bookmark40"/>
      <w:bookmarkStart w:id="234" w:name="_Toc215040552"/>
      <w:bookmarkEnd w:id="232"/>
      <w:bookmarkEnd w:id="233"/>
      <w:r w:rsidRPr="003F03D2">
        <w:rPr>
          <w:spacing w:val="-2"/>
        </w:rPr>
        <w:t>Современное состояние растительного покрова в зоне воздействия объекта</w:t>
      </w:r>
      <w:bookmarkEnd w:id="234"/>
    </w:p>
    <w:p w:rsidR="00D464EA" w:rsidRPr="003F03D2" w:rsidRDefault="00EC24CB">
      <w:pPr>
        <w:pStyle w:val="43"/>
        <w:shd w:val="clear" w:color="auto" w:fill="FFFFFF"/>
        <w:ind w:firstLine="851"/>
        <w:jc w:val="both"/>
        <w:rPr>
          <w:rFonts w:ascii="Times New Roman" w:hAnsi="Times New Roman"/>
          <w:spacing w:val="2"/>
          <w:sz w:val="24"/>
          <w:szCs w:val="24"/>
        </w:rPr>
      </w:pPr>
      <w:bookmarkStart w:id="235" w:name="_bookmark41"/>
      <w:bookmarkEnd w:id="235"/>
      <w:r w:rsidRPr="003F03D2">
        <w:rPr>
          <w:rFonts w:ascii="Times New Roman" w:hAnsi="Times New Roman"/>
          <w:spacing w:val="2"/>
          <w:sz w:val="24"/>
          <w:szCs w:val="24"/>
        </w:rPr>
        <w:t>В соответствии с «Природно-сельскохозяйственным районированием земельного фонда Республики Казахстан», характеризуемая территория относится к Арало-Каспийской провинции пустынной зоны с зональными бурыми почвами.</w:t>
      </w:r>
    </w:p>
    <w:p w:rsidR="00D464EA" w:rsidRPr="003F03D2" w:rsidRDefault="00EC24CB">
      <w:pPr>
        <w:pStyle w:val="43"/>
        <w:shd w:val="clear" w:color="auto" w:fill="FFFFFF"/>
        <w:ind w:firstLine="851"/>
        <w:jc w:val="both"/>
        <w:rPr>
          <w:rFonts w:ascii="Times New Roman" w:hAnsi="Times New Roman"/>
          <w:spacing w:val="2"/>
          <w:sz w:val="24"/>
          <w:szCs w:val="24"/>
        </w:rPr>
      </w:pPr>
      <w:r w:rsidRPr="003F03D2">
        <w:rPr>
          <w:rFonts w:ascii="Times New Roman" w:hAnsi="Times New Roman"/>
          <w:spacing w:val="2"/>
          <w:sz w:val="24"/>
          <w:szCs w:val="24"/>
        </w:rPr>
        <w:t xml:space="preserve">По своему назначению, земли характеризуемой территории относятся к категории промышленной зоны. В процессе строительства структура почвенно -растительного покрова и свойства почв претерпели значительные антропогенные изменения. Естественный почвенно-растительный покров на территории городской застройки был практически полностью уничтожен и сохранился небольшими участками по берегам реки и водоемов. </w:t>
      </w:r>
    </w:p>
    <w:p w:rsidR="00D464EA" w:rsidRPr="003F03D2" w:rsidRDefault="00EC24CB">
      <w:pPr>
        <w:pStyle w:val="43"/>
        <w:shd w:val="clear" w:color="auto" w:fill="FFFFFF"/>
        <w:ind w:firstLine="851"/>
        <w:jc w:val="both"/>
        <w:rPr>
          <w:rFonts w:ascii="Times New Roman" w:hAnsi="Times New Roman"/>
          <w:sz w:val="24"/>
          <w:szCs w:val="24"/>
        </w:rPr>
      </w:pPr>
      <w:r w:rsidRPr="003F03D2">
        <w:rPr>
          <w:rFonts w:ascii="Times New Roman" w:hAnsi="Times New Roman"/>
          <w:spacing w:val="5"/>
          <w:sz w:val="24"/>
          <w:szCs w:val="24"/>
        </w:rPr>
        <w:t xml:space="preserve">В составе растительности пойменных луговых почв доминируют луговые злаки, </w:t>
      </w:r>
      <w:r w:rsidRPr="003F03D2">
        <w:rPr>
          <w:rFonts w:ascii="Times New Roman" w:hAnsi="Times New Roman"/>
          <w:spacing w:val="2"/>
          <w:sz w:val="24"/>
          <w:szCs w:val="24"/>
        </w:rPr>
        <w:t>солодка</w:t>
      </w:r>
      <w:r w:rsidRPr="003F03D2">
        <w:rPr>
          <w:rFonts w:ascii="Times New Roman" w:hAnsi="Times New Roman"/>
          <w:i/>
          <w:spacing w:val="1"/>
          <w:sz w:val="24"/>
          <w:szCs w:val="24"/>
        </w:rPr>
        <w:t xml:space="preserve">, </w:t>
      </w:r>
      <w:r w:rsidRPr="003F03D2">
        <w:rPr>
          <w:rFonts w:ascii="Times New Roman" w:hAnsi="Times New Roman"/>
          <w:spacing w:val="1"/>
          <w:sz w:val="24"/>
          <w:szCs w:val="24"/>
        </w:rPr>
        <w:t>лебеда и др.</w:t>
      </w:r>
    </w:p>
    <w:p w:rsidR="00D464EA" w:rsidRPr="003F03D2" w:rsidRDefault="00EC24CB">
      <w:pPr>
        <w:pStyle w:val="43"/>
        <w:shd w:val="clear" w:color="auto" w:fill="FFFFFF"/>
        <w:ind w:firstLine="851"/>
        <w:jc w:val="both"/>
        <w:rPr>
          <w:rFonts w:ascii="Times New Roman" w:hAnsi="Times New Roman"/>
          <w:spacing w:val="11"/>
          <w:sz w:val="24"/>
          <w:szCs w:val="24"/>
        </w:rPr>
      </w:pPr>
      <w:r w:rsidRPr="003F03D2">
        <w:rPr>
          <w:rFonts w:ascii="Times New Roman" w:hAnsi="Times New Roman"/>
          <w:spacing w:val="9"/>
          <w:sz w:val="24"/>
          <w:szCs w:val="24"/>
        </w:rPr>
        <w:t xml:space="preserve">Территория, свободная от асфальта и застройки покрыта редкой растительностью, </w:t>
      </w:r>
      <w:r w:rsidRPr="003F03D2">
        <w:rPr>
          <w:rFonts w:ascii="Times New Roman" w:hAnsi="Times New Roman"/>
          <w:spacing w:val="2"/>
          <w:sz w:val="24"/>
          <w:szCs w:val="24"/>
        </w:rPr>
        <w:t xml:space="preserve">представленной дигрессивными видами - адраспаном </w:t>
      </w:r>
      <w:r w:rsidRPr="003F03D2">
        <w:rPr>
          <w:rFonts w:ascii="Times New Roman" w:hAnsi="Times New Roman"/>
          <w:i/>
          <w:spacing w:val="2"/>
          <w:sz w:val="24"/>
          <w:szCs w:val="24"/>
        </w:rPr>
        <w:t>(</w:t>
      </w:r>
      <w:r w:rsidRPr="003F03D2">
        <w:rPr>
          <w:rFonts w:ascii="Times New Roman" w:hAnsi="Times New Roman"/>
          <w:i/>
          <w:spacing w:val="2"/>
          <w:sz w:val="24"/>
          <w:szCs w:val="24"/>
          <w:lang w:val="en-US"/>
        </w:rPr>
        <w:t>Peganumharmala</w:t>
      </w:r>
      <w:r w:rsidRPr="003F03D2">
        <w:rPr>
          <w:rFonts w:ascii="Times New Roman" w:hAnsi="Times New Roman"/>
          <w:i/>
          <w:spacing w:val="2"/>
          <w:sz w:val="24"/>
          <w:szCs w:val="24"/>
        </w:rPr>
        <w:t xml:space="preserve">), </w:t>
      </w:r>
      <w:r w:rsidRPr="003F03D2">
        <w:rPr>
          <w:rFonts w:ascii="Times New Roman" w:hAnsi="Times New Roman"/>
          <w:spacing w:val="2"/>
          <w:sz w:val="24"/>
          <w:szCs w:val="24"/>
        </w:rPr>
        <w:t>клоповником</w:t>
      </w:r>
      <w:r w:rsidRPr="003F03D2">
        <w:rPr>
          <w:rFonts w:ascii="Times New Roman" w:hAnsi="Times New Roman"/>
          <w:sz w:val="24"/>
          <w:szCs w:val="24"/>
        </w:rPr>
        <w:tab/>
      </w:r>
      <w:r w:rsidRPr="003F03D2">
        <w:rPr>
          <w:rFonts w:ascii="Times New Roman" w:hAnsi="Times New Roman"/>
          <w:spacing w:val="5"/>
          <w:sz w:val="24"/>
          <w:szCs w:val="24"/>
        </w:rPr>
        <w:t xml:space="preserve">пронзенолистным </w:t>
      </w:r>
      <w:r w:rsidRPr="003F03D2">
        <w:rPr>
          <w:rFonts w:ascii="Times New Roman" w:hAnsi="Times New Roman"/>
          <w:i/>
          <w:spacing w:val="5"/>
          <w:sz w:val="24"/>
          <w:szCs w:val="24"/>
        </w:rPr>
        <w:t>(</w:t>
      </w:r>
      <w:r w:rsidRPr="003F03D2">
        <w:rPr>
          <w:rFonts w:ascii="Times New Roman" w:hAnsi="Times New Roman"/>
          <w:i/>
          <w:spacing w:val="5"/>
          <w:sz w:val="24"/>
          <w:szCs w:val="24"/>
          <w:lang w:val="en-US"/>
        </w:rPr>
        <w:t>Lepidiumperfoliatum</w:t>
      </w:r>
      <w:r w:rsidRPr="003F03D2">
        <w:rPr>
          <w:rFonts w:ascii="Times New Roman" w:hAnsi="Times New Roman"/>
          <w:i/>
          <w:spacing w:val="5"/>
          <w:sz w:val="24"/>
          <w:szCs w:val="24"/>
        </w:rPr>
        <w:t xml:space="preserve">), </w:t>
      </w:r>
      <w:r w:rsidRPr="003F03D2">
        <w:rPr>
          <w:rFonts w:ascii="Times New Roman" w:hAnsi="Times New Roman"/>
          <w:spacing w:val="5"/>
          <w:sz w:val="24"/>
          <w:szCs w:val="24"/>
        </w:rPr>
        <w:t xml:space="preserve">бурачком пустынным </w:t>
      </w:r>
      <w:r w:rsidRPr="003F03D2">
        <w:rPr>
          <w:rFonts w:ascii="Times New Roman" w:hAnsi="Times New Roman"/>
          <w:i/>
          <w:spacing w:val="5"/>
          <w:sz w:val="24"/>
          <w:szCs w:val="24"/>
        </w:rPr>
        <w:t>(</w:t>
      </w:r>
      <w:r w:rsidRPr="003F03D2">
        <w:rPr>
          <w:rFonts w:ascii="Times New Roman" w:hAnsi="Times New Roman"/>
          <w:i/>
          <w:spacing w:val="5"/>
          <w:sz w:val="24"/>
          <w:szCs w:val="24"/>
          <w:lang w:val="en-US"/>
        </w:rPr>
        <w:t>Allisumdesertorum</w:t>
      </w:r>
      <w:r w:rsidRPr="003F03D2">
        <w:rPr>
          <w:rFonts w:ascii="Times New Roman" w:hAnsi="Times New Roman"/>
          <w:i/>
          <w:spacing w:val="5"/>
          <w:sz w:val="24"/>
          <w:szCs w:val="24"/>
        </w:rPr>
        <w:t>),</w:t>
      </w:r>
      <w:r w:rsidRPr="003F03D2">
        <w:rPr>
          <w:rFonts w:ascii="Times New Roman" w:hAnsi="Times New Roman"/>
          <w:sz w:val="24"/>
          <w:szCs w:val="24"/>
        </w:rPr>
        <w:tab/>
      </w:r>
      <w:r w:rsidRPr="003F03D2">
        <w:rPr>
          <w:rFonts w:ascii="Times New Roman" w:hAnsi="Times New Roman"/>
          <w:spacing w:val="1"/>
          <w:sz w:val="24"/>
          <w:szCs w:val="24"/>
        </w:rPr>
        <w:t xml:space="preserve">верблюдкой     восточной     </w:t>
      </w:r>
      <w:r w:rsidRPr="003F03D2">
        <w:rPr>
          <w:rFonts w:ascii="Times New Roman" w:hAnsi="Times New Roman"/>
          <w:i/>
          <w:spacing w:val="1"/>
          <w:sz w:val="24"/>
          <w:szCs w:val="24"/>
        </w:rPr>
        <w:t>(</w:t>
      </w:r>
      <w:r w:rsidRPr="003F03D2">
        <w:rPr>
          <w:rFonts w:ascii="Times New Roman" w:hAnsi="Times New Roman"/>
          <w:i/>
          <w:spacing w:val="1"/>
          <w:sz w:val="24"/>
          <w:szCs w:val="24"/>
          <w:lang w:val="en-US"/>
        </w:rPr>
        <w:t>Corispermumorientalis</w:t>
      </w:r>
      <w:r w:rsidRPr="003F03D2">
        <w:rPr>
          <w:rFonts w:ascii="Times New Roman" w:hAnsi="Times New Roman"/>
          <w:i/>
          <w:spacing w:val="1"/>
          <w:sz w:val="24"/>
          <w:szCs w:val="24"/>
        </w:rPr>
        <w:t xml:space="preserve">),     </w:t>
      </w:r>
      <w:r w:rsidRPr="003F03D2">
        <w:rPr>
          <w:rFonts w:ascii="Times New Roman" w:hAnsi="Times New Roman"/>
          <w:spacing w:val="1"/>
          <w:sz w:val="24"/>
          <w:szCs w:val="24"/>
        </w:rPr>
        <w:t>петросимонией     сибирской</w:t>
      </w:r>
      <w:r w:rsidRPr="003F03D2">
        <w:rPr>
          <w:rFonts w:ascii="Times New Roman" w:hAnsi="Times New Roman"/>
          <w:i/>
          <w:spacing w:val="2"/>
          <w:sz w:val="24"/>
          <w:szCs w:val="24"/>
        </w:rPr>
        <w:t>(</w:t>
      </w:r>
      <w:r w:rsidRPr="003F03D2">
        <w:rPr>
          <w:rFonts w:ascii="Times New Roman" w:hAnsi="Times New Roman"/>
          <w:i/>
          <w:spacing w:val="2"/>
          <w:sz w:val="24"/>
          <w:szCs w:val="24"/>
          <w:lang w:val="en-US"/>
        </w:rPr>
        <w:t>Petrosimoniasibirica</w:t>
      </w:r>
      <w:r w:rsidRPr="003F03D2">
        <w:rPr>
          <w:rFonts w:ascii="Times New Roman" w:hAnsi="Times New Roman"/>
          <w:i/>
          <w:spacing w:val="2"/>
          <w:sz w:val="24"/>
          <w:szCs w:val="24"/>
        </w:rPr>
        <w:t xml:space="preserve">) </w:t>
      </w:r>
      <w:r w:rsidRPr="003F03D2">
        <w:rPr>
          <w:rFonts w:ascii="Times New Roman" w:hAnsi="Times New Roman"/>
          <w:spacing w:val="2"/>
          <w:sz w:val="24"/>
          <w:szCs w:val="24"/>
        </w:rPr>
        <w:t>и др. Среди редких древесных насаждений преобладает карагач</w:t>
      </w:r>
      <w:r w:rsidRPr="003F03D2">
        <w:rPr>
          <w:rFonts w:ascii="Times New Roman" w:hAnsi="Times New Roman"/>
          <w:i/>
          <w:spacing w:val="11"/>
          <w:sz w:val="24"/>
          <w:szCs w:val="24"/>
        </w:rPr>
        <w:t>(</w:t>
      </w:r>
      <w:r w:rsidRPr="003F03D2">
        <w:rPr>
          <w:rFonts w:ascii="Times New Roman" w:hAnsi="Times New Roman"/>
          <w:i/>
          <w:spacing w:val="11"/>
          <w:sz w:val="24"/>
          <w:szCs w:val="24"/>
          <w:lang w:val="en-US"/>
        </w:rPr>
        <w:t>Ulmuspumila</w:t>
      </w:r>
      <w:r w:rsidRPr="003F03D2">
        <w:rPr>
          <w:rFonts w:ascii="Times New Roman" w:hAnsi="Times New Roman"/>
          <w:i/>
          <w:spacing w:val="11"/>
          <w:sz w:val="24"/>
          <w:szCs w:val="24"/>
        </w:rPr>
        <w:t xml:space="preserve">). </w:t>
      </w:r>
      <w:r w:rsidRPr="003F03D2">
        <w:rPr>
          <w:rFonts w:ascii="Times New Roman" w:hAnsi="Times New Roman"/>
          <w:spacing w:val="11"/>
          <w:sz w:val="24"/>
          <w:szCs w:val="24"/>
        </w:rPr>
        <w:t>Более разнообразна растительность в парках и скверах..</w:t>
      </w:r>
    </w:p>
    <w:p w:rsidR="00D464EA" w:rsidRPr="003F03D2" w:rsidRDefault="00EC24CB">
      <w:pPr>
        <w:pStyle w:val="43"/>
        <w:shd w:val="clear" w:color="auto" w:fill="FFFFFF"/>
        <w:ind w:firstLine="851"/>
        <w:jc w:val="both"/>
        <w:rPr>
          <w:rFonts w:ascii="Times New Roman" w:hAnsi="Times New Roman"/>
          <w:sz w:val="24"/>
          <w:szCs w:val="24"/>
        </w:rPr>
      </w:pPr>
      <w:r w:rsidRPr="003F03D2">
        <w:rPr>
          <w:rFonts w:ascii="Times New Roman" w:hAnsi="Times New Roman"/>
          <w:spacing w:val="1"/>
          <w:sz w:val="24"/>
          <w:szCs w:val="24"/>
        </w:rPr>
        <w:t>Почвенно-растительный покров рассматриваемого региона подвержен техногенезу и в настоящее время отличается от своего естественного природного состояния.</w:t>
      </w:r>
    </w:p>
    <w:p w:rsidR="00D464EA" w:rsidRDefault="00D464EA">
      <w:pPr>
        <w:pStyle w:val="af9"/>
        <w:tabs>
          <w:tab w:val="left" w:pos="426"/>
        </w:tabs>
        <w:jc w:val="both"/>
        <w:rPr>
          <w:color w:val="FF0000"/>
        </w:rPr>
      </w:pPr>
    </w:p>
    <w:p w:rsidR="004016F0" w:rsidRPr="00EC24CB" w:rsidRDefault="004016F0">
      <w:pPr>
        <w:pStyle w:val="af9"/>
        <w:tabs>
          <w:tab w:val="left" w:pos="426"/>
        </w:tabs>
        <w:jc w:val="both"/>
        <w:rPr>
          <w:color w:val="FF0000"/>
        </w:rPr>
      </w:pPr>
    </w:p>
    <w:p w:rsidR="00D464EA" w:rsidRPr="003F03D2" w:rsidRDefault="00EC24CB">
      <w:pPr>
        <w:pStyle w:val="3"/>
        <w:numPr>
          <w:ilvl w:val="2"/>
          <w:numId w:val="23"/>
        </w:numPr>
        <w:spacing w:before="0"/>
        <w:ind w:left="0" w:firstLine="0"/>
        <w:jc w:val="center"/>
        <w:rPr>
          <w:spacing w:val="-2"/>
        </w:rPr>
      </w:pPr>
      <w:bookmarkStart w:id="236" w:name="7.2._Характеристика_факторов_среды_обита"/>
      <w:bookmarkStart w:id="237" w:name="7.4._Обоснование_объемов_использования_р"/>
      <w:bookmarkStart w:id="238" w:name="_bookmark43"/>
      <w:bookmarkStart w:id="239" w:name="_Toc215040553"/>
      <w:bookmarkEnd w:id="236"/>
      <w:bookmarkEnd w:id="237"/>
      <w:bookmarkEnd w:id="238"/>
      <w:r w:rsidRPr="003F03D2">
        <w:rPr>
          <w:spacing w:val="-2"/>
        </w:rPr>
        <w:lastRenderedPageBreak/>
        <w:t>Обоснование объёмов использования растительных ресурсов</w:t>
      </w:r>
      <w:bookmarkEnd w:id="239"/>
    </w:p>
    <w:p w:rsidR="00D464EA" w:rsidRPr="003F03D2" w:rsidRDefault="00EC24CB">
      <w:pPr>
        <w:pStyle w:val="af9"/>
        <w:tabs>
          <w:tab w:val="left" w:pos="426"/>
        </w:tabs>
        <w:ind w:firstLine="851"/>
        <w:jc w:val="both"/>
      </w:pPr>
      <w:r w:rsidRPr="003F03D2">
        <w:t xml:space="preserve">Использование растительных ресурсов или их изъятие не планируется. </w:t>
      </w:r>
    </w:p>
    <w:p w:rsidR="00D464EA" w:rsidRPr="003F03D2" w:rsidRDefault="00D464EA">
      <w:pPr>
        <w:pStyle w:val="af9"/>
        <w:tabs>
          <w:tab w:val="left" w:pos="426"/>
        </w:tabs>
        <w:jc w:val="both"/>
      </w:pPr>
    </w:p>
    <w:p w:rsidR="00D464EA" w:rsidRPr="003F03D2" w:rsidRDefault="00EC24CB">
      <w:pPr>
        <w:pStyle w:val="3"/>
        <w:numPr>
          <w:ilvl w:val="2"/>
          <w:numId w:val="23"/>
        </w:numPr>
        <w:spacing w:before="0"/>
        <w:ind w:left="0" w:firstLine="0"/>
        <w:jc w:val="center"/>
        <w:rPr>
          <w:spacing w:val="-2"/>
        </w:rPr>
      </w:pPr>
      <w:bookmarkStart w:id="240" w:name="_bookmark44"/>
      <w:bookmarkStart w:id="241" w:name="7.5._Определение_зоны_влияния_планируемо"/>
      <w:bookmarkStart w:id="242" w:name="_Toc215040554"/>
      <w:bookmarkEnd w:id="240"/>
      <w:bookmarkEnd w:id="241"/>
      <w:r w:rsidRPr="003F03D2">
        <w:rPr>
          <w:spacing w:val="-2"/>
        </w:rPr>
        <w:t>Определение зоны влияния планируемой деятельности на растительность</w:t>
      </w:r>
      <w:bookmarkEnd w:id="242"/>
    </w:p>
    <w:p w:rsidR="00D464EA" w:rsidRPr="003F03D2" w:rsidRDefault="00EC24CB">
      <w:pPr>
        <w:pStyle w:val="af9"/>
        <w:tabs>
          <w:tab w:val="left" w:pos="426"/>
        </w:tabs>
        <w:ind w:firstLine="851"/>
        <w:jc w:val="both"/>
      </w:pPr>
      <w:bookmarkStart w:id="243" w:name="7.6._Рекомендации_по_сохранению_растител"/>
      <w:bookmarkStart w:id="244" w:name="_bookmark45"/>
      <w:bookmarkEnd w:id="243"/>
      <w:bookmarkEnd w:id="244"/>
      <w:r w:rsidRPr="003F03D2">
        <w:t xml:space="preserve">Влияние на растительность не панируется в виду ведения работ на существующей территории.  </w:t>
      </w:r>
    </w:p>
    <w:p w:rsidR="00D464EA" w:rsidRPr="003F03D2" w:rsidRDefault="00D464EA">
      <w:pPr>
        <w:pStyle w:val="af9"/>
        <w:tabs>
          <w:tab w:val="left" w:pos="426"/>
        </w:tabs>
        <w:jc w:val="both"/>
      </w:pPr>
    </w:p>
    <w:p w:rsidR="00D464EA" w:rsidRPr="003F03D2" w:rsidRDefault="00EC24CB">
      <w:pPr>
        <w:pStyle w:val="3"/>
        <w:numPr>
          <w:ilvl w:val="2"/>
          <w:numId w:val="23"/>
        </w:numPr>
        <w:spacing w:before="0"/>
        <w:ind w:left="0" w:firstLine="0"/>
        <w:jc w:val="center"/>
        <w:rPr>
          <w:spacing w:val="-2"/>
        </w:rPr>
      </w:pPr>
      <w:bookmarkStart w:id="245" w:name="7.7._Мероприятия_по_предотвращению_негат"/>
      <w:bookmarkStart w:id="246" w:name="_bookmark46"/>
      <w:bookmarkStart w:id="247" w:name="_Toc215040555"/>
      <w:bookmarkEnd w:id="245"/>
      <w:bookmarkEnd w:id="246"/>
      <w:r w:rsidRPr="003F03D2">
        <w:rPr>
          <w:spacing w:val="-2"/>
        </w:rPr>
        <w:t>Мероприятия по предотвращению негативных воздействий на биоразнообразие</w:t>
      </w:r>
      <w:bookmarkEnd w:id="247"/>
    </w:p>
    <w:p w:rsidR="00D464EA" w:rsidRPr="003F03D2" w:rsidRDefault="00EC24CB">
      <w:pPr>
        <w:tabs>
          <w:tab w:val="left" w:pos="993"/>
        </w:tabs>
        <w:ind w:firstLine="851"/>
        <w:jc w:val="both"/>
      </w:pPr>
      <w:r w:rsidRPr="003F03D2">
        <w:t xml:space="preserve">Воздействие </w:t>
      </w:r>
      <w:r w:rsidR="003F03D2" w:rsidRPr="003F03D2">
        <w:t>исключено,</w:t>
      </w:r>
      <w:r w:rsidRPr="003F03D2">
        <w:t xml:space="preserve"> и мероприятия не предусматриваются. </w:t>
      </w: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Pr="00EC24CB" w:rsidRDefault="00D464EA">
      <w:pPr>
        <w:tabs>
          <w:tab w:val="left" w:pos="993"/>
        </w:tabs>
        <w:jc w:val="both"/>
        <w:rPr>
          <w:color w:val="FF0000"/>
        </w:rPr>
      </w:pPr>
    </w:p>
    <w:p w:rsidR="00D464EA" w:rsidRDefault="00D464EA">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Default="003F03D2">
      <w:pPr>
        <w:tabs>
          <w:tab w:val="left" w:pos="993"/>
        </w:tabs>
        <w:jc w:val="both"/>
        <w:rPr>
          <w:color w:val="FF0000"/>
        </w:rPr>
      </w:pPr>
    </w:p>
    <w:p w:rsidR="003F03D2" w:rsidRPr="00EC24CB" w:rsidRDefault="003F03D2">
      <w:pPr>
        <w:tabs>
          <w:tab w:val="left" w:pos="993"/>
        </w:tabs>
        <w:jc w:val="both"/>
        <w:rPr>
          <w:color w:val="FF0000"/>
        </w:rPr>
      </w:pPr>
    </w:p>
    <w:p w:rsidR="00D464EA" w:rsidRPr="003F03D2" w:rsidRDefault="00EC24CB">
      <w:pPr>
        <w:pStyle w:val="3"/>
        <w:numPr>
          <w:ilvl w:val="2"/>
          <w:numId w:val="6"/>
        </w:numPr>
        <w:spacing w:before="0"/>
        <w:ind w:left="0" w:firstLine="0"/>
        <w:jc w:val="center"/>
        <w:rPr>
          <w:spacing w:val="-2"/>
        </w:rPr>
      </w:pPr>
      <w:bookmarkStart w:id="248" w:name="8._ОЦЕНКА_ВОЗДЕЙСТВИЙ_НА_ЖИВОТНЫЙ_МИР."/>
      <w:bookmarkStart w:id="249" w:name="_bookmark47"/>
      <w:bookmarkStart w:id="250" w:name="_Toc120233983"/>
      <w:bookmarkStart w:id="251" w:name="_Toc215040556"/>
      <w:bookmarkEnd w:id="248"/>
      <w:bookmarkEnd w:id="249"/>
      <w:r w:rsidRPr="003F03D2">
        <w:rPr>
          <w:spacing w:val="-2"/>
        </w:rPr>
        <w:lastRenderedPageBreak/>
        <w:t>ОЦЕНКА ВОЗДЕЙСТВИЙ НА ЖИВОТНЫЙ МИР.</w:t>
      </w:r>
      <w:bookmarkEnd w:id="250"/>
      <w:bookmarkEnd w:id="251"/>
    </w:p>
    <w:p w:rsidR="00D464EA" w:rsidRPr="003F03D2" w:rsidRDefault="00D464EA">
      <w:pPr>
        <w:pStyle w:val="3"/>
        <w:spacing w:before="0"/>
        <w:ind w:left="0" w:firstLine="0"/>
        <w:rPr>
          <w:spacing w:val="-2"/>
        </w:rPr>
      </w:pPr>
    </w:p>
    <w:p w:rsidR="00D464EA" w:rsidRPr="003F03D2" w:rsidRDefault="00EC24CB">
      <w:pPr>
        <w:pStyle w:val="3"/>
        <w:numPr>
          <w:ilvl w:val="2"/>
          <w:numId w:val="24"/>
        </w:numPr>
        <w:spacing w:before="0"/>
        <w:ind w:left="0" w:firstLine="0"/>
        <w:jc w:val="center"/>
        <w:rPr>
          <w:spacing w:val="-2"/>
        </w:rPr>
      </w:pPr>
      <w:bookmarkStart w:id="252" w:name="8.1._Исходное_состояние_водной_и_наземно"/>
      <w:bookmarkStart w:id="253" w:name="_bookmark48"/>
      <w:bookmarkStart w:id="254" w:name="_Toc215040557"/>
      <w:bookmarkEnd w:id="252"/>
      <w:bookmarkEnd w:id="253"/>
      <w:r w:rsidRPr="003F03D2">
        <w:rPr>
          <w:spacing w:val="-2"/>
        </w:rPr>
        <w:t>Исходное состояние водной и наземной фауны</w:t>
      </w:r>
      <w:bookmarkEnd w:id="254"/>
    </w:p>
    <w:p w:rsidR="00D464EA" w:rsidRPr="003F03D2" w:rsidRDefault="00EC24CB">
      <w:pPr>
        <w:pStyle w:val="43"/>
        <w:shd w:val="clear" w:color="auto" w:fill="FFFFFF"/>
        <w:ind w:firstLine="851"/>
        <w:jc w:val="both"/>
        <w:rPr>
          <w:rFonts w:ascii="Times New Roman" w:hAnsi="Times New Roman"/>
          <w:spacing w:val="-2"/>
          <w:sz w:val="24"/>
          <w:szCs w:val="24"/>
        </w:rPr>
      </w:pPr>
      <w:r w:rsidRPr="003F03D2">
        <w:rPr>
          <w:rFonts w:ascii="Times New Roman" w:hAnsi="Times New Roman"/>
          <w:sz w:val="24"/>
          <w:szCs w:val="24"/>
        </w:rPr>
        <w:t>Наиболее часто встречающимися видами на терри</w:t>
      </w:r>
      <w:r w:rsidRPr="003F03D2">
        <w:rPr>
          <w:rFonts w:ascii="Times New Roman" w:hAnsi="Times New Roman"/>
          <w:sz w:val="24"/>
          <w:szCs w:val="24"/>
        </w:rPr>
        <w:softHyphen/>
      </w:r>
      <w:r w:rsidRPr="003F03D2">
        <w:rPr>
          <w:rFonts w:ascii="Times New Roman" w:hAnsi="Times New Roman"/>
          <w:spacing w:val="1"/>
          <w:sz w:val="24"/>
          <w:szCs w:val="24"/>
        </w:rPr>
        <w:t xml:space="preserve">тории изысканий является разноцветная ящурка, в песках - быстрая ящурка и </w:t>
      </w:r>
      <w:r w:rsidRPr="003F03D2">
        <w:rPr>
          <w:rFonts w:ascii="Times New Roman" w:hAnsi="Times New Roman"/>
          <w:spacing w:val="-5"/>
          <w:sz w:val="24"/>
          <w:szCs w:val="24"/>
        </w:rPr>
        <w:t>круглоголовки - вертихвостка и ушастая.</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В  количественном отношении в пустынях разного типа достаточно обычны малые жаворонки, пустынные каменки и плясуньи, желчные овсянки и степные орлы. С постройками человека (животноводческие фермы, колодцы и дp.) на гнездовье связаны в основном синантропные виды птиц (воробьи, деревенские ласточки, хохлатые жаворонки, домовые сычи и удоды). На участках с открытой водой у ферм и колодцев на водопое и кормежке встречаются многие виды, обитатели пустынных ландшафтов. Плотность населения птиц на большинстве территории региона в гнездовой период составляет от 8 до 50 птиц на 1 км (в среднем 17 особей/км).</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В период миграций (апрель - май, конец августа - октябрь) численность птиц возрастает до 70-100 птиц/км. Причем здесь встречаются как типичные обитатели пустынь, так и птицы древесно-кустарниковых насаждений и околоводные птицы (особенно в весенний период). Особое место в период весенней миграции представляют временные водоемы в понижениях рельефа и вдоль чинков. В зависимости от обводненности птицы могут задерживаться здесь до конца мая - середины июня.</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 xml:space="preserve">Основные пути миграций водоплавающих и околоводных птиц проходят в стороне от исследуемого региона </w:t>
      </w:r>
    </w:p>
    <w:p w:rsidR="00D464EA" w:rsidRPr="003F03D2" w:rsidRDefault="00EC24CB">
      <w:pPr>
        <w:pStyle w:val="43"/>
        <w:shd w:val="clear" w:color="auto" w:fill="FFFFFF"/>
        <w:ind w:firstLine="851"/>
        <w:jc w:val="center"/>
        <w:rPr>
          <w:rFonts w:ascii="Times New Roman" w:hAnsi="Times New Roman"/>
          <w:i/>
          <w:spacing w:val="1"/>
          <w:sz w:val="24"/>
          <w:szCs w:val="24"/>
        </w:rPr>
      </w:pPr>
      <w:r w:rsidRPr="003F03D2">
        <w:rPr>
          <w:rFonts w:ascii="Times New Roman" w:hAnsi="Times New Roman"/>
          <w:i/>
          <w:spacing w:val="1"/>
          <w:sz w:val="24"/>
          <w:szCs w:val="24"/>
        </w:rPr>
        <w:t>Редкие и исчезающие птицы, занесённые в Красную книгу Республики Казахстан.</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Степной орёл. Один из самых многочисленных орлов нашей фауны. В регионе встречается с апреля по октябрь.</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Могильник. Повсеместно редок, в регионе встречается с апреля по октябрь, в небольшом числе гнездится в поймах Эмбы и Сагиза.</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Беркут. Одна из самых крупных птиц нашей фауны, масса до 6,5 кг, размax крыльев до 2 м. В регионе встречается только на пролёте в марте и в ок</w:t>
      </w:r>
      <w:r w:rsidRPr="003F03D2">
        <w:rPr>
          <w:rFonts w:ascii="Times New Roman" w:hAnsi="Times New Roman"/>
          <w:spacing w:val="1"/>
          <w:sz w:val="24"/>
          <w:szCs w:val="24"/>
        </w:rPr>
        <w:softHyphen/>
        <w:t>тябре-ноябре.</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Орлан-белохвост. Крупная лтица отряда соколоообразных, масса до 7 кг. Встречается на пролете и кочевках в апреле и в сентябре-октябре.</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Балобан. Средних размеров сокол, в регионе встречается с апреля по октябрь, в небольшом числе гнездится в обрывистых берегах Эмбы и Сагиза.</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b/>
          <w:spacing w:val="1"/>
          <w:sz w:val="24"/>
          <w:szCs w:val="24"/>
        </w:rPr>
        <w:t>Млекопитающие</w:t>
      </w:r>
      <w:r w:rsidRPr="003F03D2">
        <w:rPr>
          <w:rFonts w:ascii="Times New Roman" w:hAnsi="Times New Roman"/>
          <w:spacing w:val="1"/>
          <w:sz w:val="24"/>
          <w:szCs w:val="24"/>
        </w:rPr>
        <w:t>. Териофауна региона достаточна многообразна и представлена 40 видами млекопитающих, их них 2 вида относятся к категории редких и исчезающих видов, занесенных в Красную книгу РК - кожанок Бобринского и перевязка. Основу фауны составляют пустынные виды, которых здесь насчитывается не менее 20, в том числе 11 видов широко распространённых.</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 xml:space="preserve">Из промысловых видов млекопитающих (11 видов) лишь волк, лисица и степной хорёк,  а из копытных сайгак имеют определённое хозяйственной значение. Остальные из-за своей малочисленности практически не используются. </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Наиболее важное место в народном хозяйстве региона имеет сайгак, численность которого по материалам многолетнего мониторинга поддерживается на уровне 250-300 тыс. голов.</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 xml:space="preserve">Особое место среди млекопитающих занимают виды, занесённые в </w:t>
      </w:r>
      <w:r w:rsidRPr="003F03D2">
        <w:rPr>
          <w:rFonts w:ascii="Times New Roman" w:hAnsi="Times New Roman"/>
          <w:b/>
          <w:spacing w:val="1"/>
          <w:sz w:val="24"/>
          <w:szCs w:val="24"/>
        </w:rPr>
        <w:t>Красную книгу РК</w:t>
      </w:r>
      <w:r w:rsidRPr="003F03D2">
        <w:rPr>
          <w:rFonts w:ascii="Times New Roman" w:hAnsi="Times New Roman"/>
          <w:spacing w:val="1"/>
          <w:sz w:val="24"/>
          <w:szCs w:val="24"/>
        </w:rPr>
        <w:t>, которые требуют бережного отношения и охраны.</w:t>
      </w:r>
    </w:p>
    <w:p w:rsidR="00D464EA" w:rsidRPr="003F03D2" w:rsidRDefault="00EC24CB">
      <w:pPr>
        <w:pStyle w:val="43"/>
        <w:shd w:val="clear" w:color="auto" w:fill="FFFFFF"/>
        <w:ind w:firstLine="851"/>
        <w:jc w:val="both"/>
        <w:rPr>
          <w:rFonts w:ascii="Times New Roman" w:hAnsi="Times New Roman"/>
          <w:spacing w:val="1"/>
          <w:sz w:val="24"/>
          <w:szCs w:val="24"/>
        </w:rPr>
      </w:pPr>
      <w:r w:rsidRPr="003F03D2">
        <w:rPr>
          <w:rFonts w:ascii="Times New Roman" w:hAnsi="Times New Roman"/>
          <w:spacing w:val="1"/>
          <w:sz w:val="24"/>
          <w:szCs w:val="24"/>
        </w:rPr>
        <w:t>В целом млекопитающие, как и другие группы наземных позвоночных животных, играют заметную роль в биоценозах исследуемой территории и в народном хозяйстве региона. Особенно ценные промысловые млекопитающие - сайгак, лисица, степной хорь и волк являются объектом охотничьего про</w:t>
      </w:r>
      <w:r w:rsidRPr="003F03D2">
        <w:rPr>
          <w:rFonts w:ascii="Times New Roman" w:hAnsi="Times New Roman"/>
          <w:spacing w:val="1"/>
          <w:sz w:val="24"/>
          <w:szCs w:val="24"/>
        </w:rPr>
        <w:softHyphen/>
        <w:t>мысла.</w:t>
      </w:r>
    </w:p>
    <w:p w:rsidR="00D464EA" w:rsidRPr="003F03D2" w:rsidRDefault="00D464EA">
      <w:pPr>
        <w:ind w:firstLine="851"/>
      </w:pPr>
    </w:p>
    <w:p w:rsidR="00D464EA" w:rsidRPr="003F03D2" w:rsidRDefault="00D464EA">
      <w:pPr>
        <w:ind w:firstLine="851"/>
      </w:pPr>
    </w:p>
    <w:p w:rsidR="00D464EA" w:rsidRPr="003F03D2" w:rsidRDefault="00D464EA">
      <w:pPr>
        <w:ind w:firstLine="851"/>
      </w:pPr>
    </w:p>
    <w:p w:rsidR="00D464EA" w:rsidRPr="003F03D2" w:rsidRDefault="00D464EA">
      <w:pPr>
        <w:ind w:firstLine="851"/>
      </w:pPr>
    </w:p>
    <w:p w:rsidR="00D464EA" w:rsidRPr="003F03D2" w:rsidRDefault="00EC24CB">
      <w:pPr>
        <w:pStyle w:val="3"/>
        <w:numPr>
          <w:ilvl w:val="2"/>
          <w:numId w:val="24"/>
        </w:numPr>
        <w:spacing w:before="0"/>
        <w:ind w:left="0" w:firstLine="0"/>
        <w:jc w:val="center"/>
        <w:rPr>
          <w:spacing w:val="-2"/>
        </w:rPr>
      </w:pPr>
      <w:bookmarkStart w:id="255" w:name="_bookmark49"/>
      <w:bookmarkStart w:id="256" w:name="8.2._Характеристика_воздействия_объекта_"/>
      <w:bookmarkStart w:id="257" w:name="_bookmark50"/>
      <w:bookmarkStart w:id="258" w:name="_Toc215040558"/>
      <w:bookmarkEnd w:id="255"/>
      <w:bookmarkEnd w:id="256"/>
      <w:bookmarkEnd w:id="257"/>
      <w:r w:rsidRPr="003F03D2">
        <w:rPr>
          <w:spacing w:val="-2"/>
        </w:rPr>
        <w:lastRenderedPageBreak/>
        <w:t>Характеристика воздействия объекта на видовой состав, численность фауны, ее генофонд, среду обитания, условия размножения, пути миграции и места концентрации животных</w:t>
      </w:r>
      <w:bookmarkEnd w:id="258"/>
    </w:p>
    <w:p w:rsidR="00D464EA" w:rsidRPr="003F03D2" w:rsidRDefault="00EC24CB">
      <w:pPr>
        <w:ind w:firstLine="851"/>
        <w:jc w:val="both"/>
      </w:pPr>
      <w:r w:rsidRPr="003F03D2">
        <w:t xml:space="preserve">Прямого воздействие на животных не оказывается.  </w:t>
      </w:r>
    </w:p>
    <w:p w:rsidR="00D464EA" w:rsidRPr="003F03D2" w:rsidRDefault="00D464EA"/>
    <w:p w:rsidR="00D464EA" w:rsidRPr="003F03D2" w:rsidRDefault="00EC24CB">
      <w:pPr>
        <w:pStyle w:val="3"/>
        <w:numPr>
          <w:ilvl w:val="2"/>
          <w:numId w:val="24"/>
        </w:numPr>
        <w:spacing w:before="0"/>
        <w:ind w:left="0" w:firstLine="0"/>
        <w:jc w:val="center"/>
        <w:rPr>
          <w:spacing w:val="-2"/>
        </w:rPr>
      </w:pPr>
      <w:bookmarkStart w:id="259" w:name="_bookmark51"/>
      <w:bookmarkStart w:id="260" w:name="_bookmark52"/>
      <w:bookmarkStart w:id="261" w:name="8.3._Мероприятия_по_предотвращению_негат"/>
      <w:bookmarkStart w:id="262" w:name="_Toc215040559"/>
      <w:bookmarkEnd w:id="259"/>
      <w:bookmarkEnd w:id="260"/>
      <w:bookmarkEnd w:id="261"/>
      <w:r w:rsidRPr="003F03D2">
        <w:rPr>
          <w:spacing w:val="-2"/>
        </w:rPr>
        <w:t>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w:t>
      </w:r>
      <w:bookmarkEnd w:id="262"/>
    </w:p>
    <w:p w:rsidR="00D464EA" w:rsidRPr="003F03D2" w:rsidRDefault="00EC24CB">
      <w:pPr>
        <w:ind w:firstLine="851"/>
        <w:jc w:val="both"/>
      </w:pPr>
      <w:r w:rsidRPr="003F03D2">
        <w:t xml:space="preserve">В виду того что участок располагается на существующей территории имеющей ограждения, воздействие на животный мир отсутствует.   </w:t>
      </w:r>
    </w:p>
    <w:p w:rsidR="00D464EA" w:rsidRPr="00EC24CB" w:rsidRDefault="00D464EA">
      <w:pPr>
        <w:ind w:firstLine="851"/>
        <w:jc w:val="both"/>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EC24CB" w:rsidRDefault="00D464EA">
      <w:pPr>
        <w:rPr>
          <w:color w:val="FF0000"/>
        </w:rPr>
      </w:pPr>
    </w:p>
    <w:p w:rsidR="00D464EA" w:rsidRPr="003F03D2" w:rsidRDefault="00EC24CB">
      <w:pPr>
        <w:pStyle w:val="3"/>
        <w:numPr>
          <w:ilvl w:val="2"/>
          <w:numId w:val="6"/>
        </w:numPr>
        <w:spacing w:before="0"/>
        <w:ind w:left="0" w:firstLine="0"/>
        <w:jc w:val="center"/>
        <w:rPr>
          <w:spacing w:val="-2"/>
        </w:rPr>
      </w:pPr>
      <w:bookmarkStart w:id="263" w:name="_bookmark53"/>
      <w:bookmarkStart w:id="264" w:name="9._ОЦЕНКА_ВОЗДЕЙСТВИЙ_НА_ЛАНДШАФТЫ_И_МЕР"/>
      <w:bookmarkStart w:id="265" w:name="_Toc120233984"/>
      <w:bookmarkStart w:id="266" w:name="_Toc215040560"/>
      <w:bookmarkEnd w:id="263"/>
      <w:bookmarkEnd w:id="264"/>
      <w:r w:rsidRPr="003F03D2">
        <w:rPr>
          <w:spacing w:val="-2"/>
        </w:rPr>
        <w:lastRenderedPageBreak/>
        <w:t>ОЦЕНКА ВОЗДЕЙСТВИЙ НА ЛАНДШАФТЫ И МЕРЫ ПО ПРЕДОТВРАЩЕНИЮ, МИНИМИЗАЦИИ, СМЯГЧЕНИЮ НЕГАТИВНЫХ ВОЗДЕЙСТВИЙ, ВОССТАНОВЛЕНИЮ ЛАНДШАФТОВ В СЛУЧАЯХ ИХ НАРУШЕНИЯ.</w:t>
      </w:r>
      <w:bookmarkEnd w:id="265"/>
      <w:bookmarkEnd w:id="266"/>
    </w:p>
    <w:p w:rsidR="00D464EA" w:rsidRPr="003F03D2" w:rsidRDefault="00D464EA">
      <w:pPr>
        <w:pStyle w:val="3"/>
        <w:spacing w:before="0"/>
        <w:ind w:left="0" w:firstLine="0"/>
        <w:rPr>
          <w:spacing w:val="-2"/>
        </w:rPr>
      </w:pPr>
    </w:p>
    <w:p w:rsidR="00D464EA" w:rsidRPr="003F03D2" w:rsidRDefault="00EC24CB">
      <w:pPr>
        <w:pStyle w:val="af9"/>
        <w:tabs>
          <w:tab w:val="left" w:pos="426"/>
        </w:tabs>
        <w:ind w:firstLine="851"/>
        <w:jc w:val="both"/>
      </w:pPr>
      <w:r w:rsidRPr="003F03D2">
        <w:t>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w:t>
      </w:r>
    </w:p>
    <w:p w:rsidR="00D464EA" w:rsidRPr="003F03D2" w:rsidRDefault="00EC24CB">
      <w:pPr>
        <w:ind w:firstLine="851"/>
        <w:jc w:val="both"/>
      </w:pPr>
      <w:r w:rsidRPr="003F03D2">
        <w:t xml:space="preserve">Работы </w:t>
      </w:r>
      <w:r w:rsidR="004016F0" w:rsidRPr="003F03D2">
        <w:t>проводятся</w:t>
      </w:r>
      <w:r w:rsidRPr="003F03D2">
        <w:t xml:space="preserve"> на отведенной территории и вне ее работы проводиться не будут, </w:t>
      </w:r>
      <w:r w:rsidR="004016F0" w:rsidRPr="003F03D2">
        <w:t>соответственно</w:t>
      </w:r>
      <w:r w:rsidRPr="003F03D2">
        <w:t xml:space="preserve"> никакого воздействия на </w:t>
      </w:r>
      <w:r w:rsidR="004016F0" w:rsidRPr="003F03D2">
        <w:t>ландшафты</w:t>
      </w:r>
      <w:r w:rsidRPr="003F03D2">
        <w:t xml:space="preserve"> не планируется. </w:t>
      </w:r>
    </w:p>
    <w:p w:rsidR="00D464EA" w:rsidRPr="003F03D2" w:rsidRDefault="00D464EA">
      <w:pPr>
        <w:ind w:firstLine="851"/>
        <w:jc w:val="both"/>
        <w:sectPr w:rsidR="00D464EA" w:rsidRPr="003F03D2">
          <w:pgSz w:w="11910" w:h="16840"/>
          <w:pgMar w:top="1095" w:right="708" w:bottom="1100" w:left="993" w:header="722" w:footer="308" w:gutter="0"/>
          <w:cols w:space="720"/>
          <w:docGrid w:linePitch="299"/>
        </w:sectPr>
      </w:pPr>
    </w:p>
    <w:p w:rsidR="00D464EA" w:rsidRPr="003F03D2" w:rsidRDefault="00EC24CB">
      <w:pPr>
        <w:pStyle w:val="3"/>
        <w:numPr>
          <w:ilvl w:val="2"/>
          <w:numId w:val="6"/>
        </w:numPr>
        <w:spacing w:before="0"/>
        <w:ind w:left="0" w:firstLine="0"/>
        <w:jc w:val="center"/>
        <w:rPr>
          <w:spacing w:val="-2"/>
        </w:rPr>
      </w:pPr>
      <w:bookmarkStart w:id="267" w:name="10._ОЦЕНКА_ВОЗДЕЙСТВИЙ_НА_СОЦИАЛЬНО-ЭКОН"/>
      <w:bookmarkStart w:id="268" w:name="_bookmark54"/>
      <w:bookmarkStart w:id="269" w:name="_Toc120233985"/>
      <w:bookmarkStart w:id="270" w:name="_Toc215040561"/>
      <w:bookmarkEnd w:id="267"/>
      <w:bookmarkEnd w:id="268"/>
      <w:r w:rsidRPr="003F03D2">
        <w:rPr>
          <w:spacing w:val="-2"/>
        </w:rPr>
        <w:lastRenderedPageBreak/>
        <w:t>ОЦЕНКА ВОЗДЕЙСТВИЙ НА СОЦИАЛЬНО-ЭКОНОМИЧЕСКУЮ СРЕДУ</w:t>
      </w:r>
      <w:bookmarkEnd w:id="269"/>
      <w:bookmarkEnd w:id="270"/>
    </w:p>
    <w:p w:rsidR="00D464EA" w:rsidRPr="003F03D2" w:rsidRDefault="00EC24CB">
      <w:pPr>
        <w:pStyle w:val="3"/>
        <w:numPr>
          <w:ilvl w:val="2"/>
          <w:numId w:val="25"/>
        </w:numPr>
        <w:spacing w:before="0"/>
        <w:ind w:left="0" w:firstLine="0"/>
        <w:jc w:val="center"/>
        <w:rPr>
          <w:spacing w:val="-2"/>
        </w:rPr>
      </w:pPr>
      <w:bookmarkStart w:id="271" w:name="_bookmark55"/>
      <w:bookmarkStart w:id="272" w:name="10.1._Современные_социально-экономически"/>
      <w:bookmarkStart w:id="273" w:name="_Toc215040562"/>
      <w:bookmarkEnd w:id="271"/>
      <w:bookmarkEnd w:id="272"/>
      <w:r w:rsidRPr="003F03D2">
        <w:rPr>
          <w:spacing w:val="-2"/>
        </w:rPr>
        <w:t>Современные социально-экономические условия жизни местного населения, характеристика его трудовой деятельности</w:t>
      </w:r>
      <w:bookmarkEnd w:id="273"/>
    </w:p>
    <w:p w:rsidR="00D464EA" w:rsidRPr="003F03D2" w:rsidRDefault="00D464EA"/>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Согласно сведениям взятых с источников articlekz.com «</w:t>
      </w:r>
      <w:hyperlink r:id="rId44" w:history="1">
        <w:r w:rsidRPr="003F03D2">
          <w:rPr>
            <w:sz w:val="24"/>
            <w:szCs w:val="24"/>
          </w:rPr>
          <w:t>Здоровье населения и проблемы устойчивого развития Атырауской области», stat.gov.kz Бюро национальной статистики Агентства по стратегическому планированию и реформам Республики Казахстан  Журнал «Социально-экономическое развитие Атырауской области» а также Официального сайта Министерства здраво</w:t>
        </w:r>
        <w:r w:rsidRPr="003F03D2">
          <w:rPr>
            <w:sz w:val="24"/>
            <w:szCs w:val="24"/>
          </w:rPr>
          <w:softHyphen/>
          <w:t xml:space="preserve">охранения РК // mz.gov.kz. получили сведения о социально экономической сфере Атырауской области. </w:t>
        </w:r>
      </w:hyperlink>
    </w:p>
    <w:p w:rsidR="00D464EA" w:rsidRPr="003F03D2" w:rsidRDefault="00EC24CB">
      <w:pPr>
        <w:pStyle w:val="110"/>
        <w:shd w:val="clear" w:color="auto" w:fill="FFFFFF"/>
        <w:tabs>
          <w:tab w:val="left" w:pos="1306"/>
          <w:tab w:val="left" w:pos="1701"/>
          <w:tab w:val="left" w:pos="1985"/>
        </w:tabs>
        <w:spacing w:line="240" w:lineRule="auto"/>
        <w:ind w:firstLine="851"/>
        <w:rPr>
          <w:b/>
          <w:i/>
          <w:sz w:val="24"/>
          <w:szCs w:val="24"/>
        </w:rPr>
      </w:pPr>
      <w:r w:rsidRPr="003F03D2">
        <w:rPr>
          <w:b/>
          <w:i/>
          <w:sz w:val="24"/>
          <w:szCs w:val="24"/>
        </w:rPr>
        <w:t>Население и миграция</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Численность населения области на </w:t>
      </w:r>
      <w:r w:rsidRPr="003F03D2">
        <w:rPr>
          <w:b/>
          <w:bCs/>
          <w:sz w:val="24"/>
          <w:szCs w:val="24"/>
        </w:rPr>
        <w:t>1 сентября 2025 года</w:t>
      </w:r>
      <w:r w:rsidRPr="003F03D2">
        <w:rPr>
          <w:sz w:val="24"/>
          <w:szCs w:val="24"/>
        </w:rPr>
        <w:t xml:space="preserve"> составила </w:t>
      </w:r>
      <w:r w:rsidRPr="003F03D2">
        <w:rPr>
          <w:b/>
          <w:bCs/>
          <w:sz w:val="24"/>
          <w:szCs w:val="24"/>
        </w:rPr>
        <w:t>713,9 тыс. человек</w:t>
      </w:r>
      <w:r w:rsidRPr="003F03D2">
        <w:rPr>
          <w:sz w:val="24"/>
          <w:szCs w:val="24"/>
        </w:rPr>
        <w:t xml:space="preserve">, из них городских — 392,1 тыс. (≈ 54,9 %), сельских — 321,8 тыс. (≈ 45,1 %). </w:t>
      </w:r>
      <w:hyperlink r:id="rId45" w:tgtFrame="_blank" w:history="1">
        <w:r w:rsidRPr="003F03D2">
          <w:rPr>
            <w:sz w:val="24"/>
            <w:szCs w:val="24"/>
          </w:rPr>
          <w:t>Статистика Ресублики Қазақстан+2Статистика Ресублики Қазақстан+2</w:t>
        </w:r>
      </w:hyperlink>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Естественный прирост в январе–августе 2025 года составил </w:t>
      </w:r>
      <w:r w:rsidRPr="003F03D2">
        <w:rPr>
          <w:b/>
          <w:bCs/>
          <w:sz w:val="24"/>
          <w:szCs w:val="24"/>
        </w:rPr>
        <w:t>6 788 человек</w:t>
      </w:r>
      <w:r w:rsidRPr="003F03D2">
        <w:rPr>
          <w:sz w:val="24"/>
          <w:szCs w:val="24"/>
        </w:rPr>
        <w:t xml:space="preserve"> (в аналогичный период 2024 года было 7 819) </w:t>
      </w:r>
      <w:hyperlink r:id="rId46" w:tgtFrame="_blank" w:history="1">
        <w:r w:rsidRPr="003F03D2">
          <w:rPr>
            <w:sz w:val="24"/>
            <w:szCs w:val="24"/>
          </w:rPr>
          <w:t>Статистика Ресублики Қазақстан+1</w:t>
        </w:r>
      </w:hyperlink>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В январе–августе 2025 года родилось 9 100 человек (что на 11 % меньше, чем за аналогичный период 2024 года), умерло — 2 312 человек (уменьшение на 3,9 %). </w:t>
      </w:r>
      <w:hyperlink r:id="rId47" w:tgtFrame="_blank" w:history="1">
        <w:r w:rsidRPr="003F03D2">
          <w:rPr>
            <w:sz w:val="24"/>
            <w:szCs w:val="24"/>
          </w:rPr>
          <w:t>Статистика Ресублики Қазақстан+1</w:t>
        </w:r>
      </w:hyperlink>
    </w:p>
    <w:p w:rsidR="00D464EA" w:rsidRPr="003F03D2" w:rsidRDefault="00D464EA">
      <w:pPr>
        <w:pStyle w:val="110"/>
        <w:shd w:val="clear" w:color="auto" w:fill="FFFFFF"/>
        <w:tabs>
          <w:tab w:val="left" w:pos="1306"/>
          <w:tab w:val="left" w:pos="1701"/>
          <w:tab w:val="left" w:pos="1985"/>
        </w:tabs>
        <w:spacing w:line="240" w:lineRule="auto"/>
        <w:ind w:firstLine="851"/>
        <w:rPr>
          <w:b/>
          <w:i/>
          <w:sz w:val="24"/>
          <w:szCs w:val="24"/>
        </w:rPr>
      </w:pPr>
    </w:p>
    <w:p w:rsidR="00D464EA" w:rsidRPr="003F03D2" w:rsidRDefault="00EC24CB">
      <w:pPr>
        <w:pStyle w:val="110"/>
        <w:shd w:val="clear" w:color="auto" w:fill="FFFFFF"/>
        <w:tabs>
          <w:tab w:val="left" w:pos="1306"/>
          <w:tab w:val="left" w:pos="1701"/>
          <w:tab w:val="left" w:pos="1985"/>
        </w:tabs>
        <w:spacing w:line="240" w:lineRule="auto"/>
        <w:ind w:firstLine="851"/>
        <w:rPr>
          <w:b/>
          <w:i/>
          <w:sz w:val="24"/>
          <w:szCs w:val="24"/>
        </w:rPr>
      </w:pPr>
      <w:r w:rsidRPr="003F03D2">
        <w:rPr>
          <w:b/>
          <w:i/>
          <w:sz w:val="24"/>
          <w:szCs w:val="24"/>
        </w:rPr>
        <w:t>Трудовая деятельность и доходы</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Трудовая деятельность населения Атырауской области характеризуется высокой занятостью в промышленном секторе, прежде всего в нефтегазовой отрасли, которая является основной составляющей экономики региона. На долю добычи и переработки нефти и газа приходится более 90 % объёма промышленного производства. В области сосредоточены крупнейшие нефтегазовые предприятия Казахстана — </w:t>
      </w:r>
      <w:r w:rsidRPr="003F03D2">
        <w:rPr>
          <w:b/>
          <w:bCs/>
          <w:sz w:val="24"/>
          <w:szCs w:val="24"/>
        </w:rPr>
        <w:t>Тенгизшевройл</w:t>
      </w:r>
      <w:r w:rsidRPr="003F03D2">
        <w:rPr>
          <w:sz w:val="24"/>
          <w:szCs w:val="24"/>
        </w:rPr>
        <w:t xml:space="preserve">, </w:t>
      </w:r>
      <w:r w:rsidRPr="003F03D2">
        <w:rPr>
          <w:b/>
          <w:bCs/>
          <w:sz w:val="24"/>
          <w:szCs w:val="24"/>
        </w:rPr>
        <w:t>НКОК</w:t>
      </w:r>
      <w:r w:rsidRPr="003F03D2">
        <w:rPr>
          <w:sz w:val="24"/>
          <w:szCs w:val="24"/>
        </w:rPr>
        <w:t xml:space="preserve">, </w:t>
      </w:r>
      <w:r w:rsidRPr="003F03D2">
        <w:rPr>
          <w:b/>
          <w:bCs/>
          <w:sz w:val="24"/>
          <w:szCs w:val="24"/>
        </w:rPr>
        <w:t>Атырауский нефтеперерабатывающий завод</w:t>
      </w:r>
      <w:r w:rsidRPr="003F03D2">
        <w:rPr>
          <w:sz w:val="24"/>
          <w:szCs w:val="24"/>
        </w:rPr>
        <w:t>, а также множество подрядных и сервисных организаций, обеспечивающих эксплуатацию, строительство и обслуживание объектов нефтегазового комплекса.</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Помимо нефтегазового сектора, в структуре занятости населения значительное место занимают:</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b/>
          <w:bCs/>
          <w:sz w:val="24"/>
          <w:szCs w:val="24"/>
        </w:rPr>
        <w:t>Строительство</w:t>
      </w:r>
      <w:r w:rsidRPr="003F03D2">
        <w:rPr>
          <w:sz w:val="24"/>
          <w:szCs w:val="24"/>
        </w:rPr>
        <w:t xml:space="preserve"> — развитие инфраструктуры, жилищное и промышленное строительство, объекты социальной сферы;</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b/>
          <w:bCs/>
          <w:sz w:val="24"/>
          <w:szCs w:val="24"/>
        </w:rPr>
        <w:t>Транспорт и логистика</w:t>
      </w:r>
      <w:r w:rsidRPr="003F03D2">
        <w:rPr>
          <w:sz w:val="24"/>
          <w:szCs w:val="24"/>
        </w:rPr>
        <w:t xml:space="preserve"> — морской порт в г. Атырау, автомобильные и железнодорожные магистрали, обеспечивающие экспорт нефти и снабжение предприятий;</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b/>
          <w:bCs/>
          <w:sz w:val="24"/>
          <w:szCs w:val="24"/>
        </w:rPr>
        <w:t>Сфера услуг и торговли</w:t>
      </w:r>
      <w:r w:rsidRPr="003F03D2">
        <w:rPr>
          <w:sz w:val="24"/>
          <w:szCs w:val="24"/>
        </w:rPr>
        <w:t>, включая малый и средний бизнес, предприятия общественного питания и бытового обслуживания;</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b/>
          <w:bCs/>
          <w:sz w:val="24"/>
          <w:szCs w:val="24"/>
        </w:rPr>
        <w:t>Образование, здравоохранение и государственное управление</w:t>
      </w:r>
      <w:r w:rsidRPr="003F03D2">
        <w:rPr>
          <w:sz w:val="24"/>
          <w:szCs w:val="24"/>
        </w:rPr>
        <w:t>, где занята значительная часть женского населения региона;</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b/>
          <w:bCs/>
          <w:sz w:val="24"/>
          <w:szCs w:val="24"/>
        </w:rPr>
        <w:t>Сельское хозяйство</w:t>
      </w:r>
      <w:r w:rsidRPr="003F03D2">
        <w:rPr>
          <w:sz w:val="24"/>
          <w:szCs w:val="24"/>
        </w:rPr>
        <w:t xml:space="preserve"> — развивается в Жылыойском, Индерском и Курмангазинском районах, где основное направление — животноводство и растениеводство, ориентированные на местные потребности.</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По данным Бюро национальной статистики, уровень занятости населения составляет около </w:t>
      </w:r>
      <w:r w:rsidRPr="003F03D2">
        <w:rPr>
          <w:b/>
          <w:bCs/>
          <w:sz w:val="24"/>
          <w:szCs w:val="24"/>
        </w:rPr>
        <w:t>96 %</w:t>
      </w:r>
      <w:r w:rsidRPr="003F03D2">
        <w:rPr>
          <w:sz w:val="24"/>
          <w:szCs w:val="24"/>
        </w:rPr>
        <w:t xml:space="preserve"> экономически активного населения. Средняя номинальная заработная плата в регионе превышает </w:t>
      </w:r>
      <w:r w:rsidRPr="003F03D2">
        <w:rPr>
          <w:b/>
          <w:bCs/>
          <w:sz w:val="24"/>
          <w:szCs w:val="24"/>
        </w:rPr>
        <w:t>340–350 тыс. тенге</w:t>
      </w:r>
      <w:r w:rsidRPr="003F03D2">
        <w:rPr>
          <w:sz w:val="24"/>
          <w:szCs w:val="24"/>
        </w:rPr>
        <w:t xml:space="preserve">, что является одним из самых высоких показателей по стране. При этом наблюдается </w:t>
      </w:r>
      <w:r w:rsidRPr="003F03D2">
        <w:rPr>
          <w:b/>
          <w:bCs/>
          <w:sz w:val="24"/>
          <w:szCs w:val="24"/>
        </w:rPr>
        <w:t>неравномерность доходов</w:t>
      </w:r>
      <w:r w:rsidRPr="003F03D2">
        <w:rPr>
          <w:sz w:val="24"/>
          <w:szCs w:val="24"/>
        </w:rPr>
        <w:t>: в крупных промышленных компаниях заработная плата значительно выше, чем в бюджетной сфере и сельском хозяйстве.</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Для региона характерна высокая доля трудовой миграции: значительное число работников привлекается из других областей Казахстана, а также из-за рубежа для участия в проектах нефтегазового комплекса. В то же время часть местного населения занята в обслуживающих и вспомогательных отраслях.</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В последние годы отмечается тенденция диверсификации занятости — развитие малых предприятий, сферы услуг, переработки сельхозпродукции, цифровизации и автоматизации </w:t>
      </w:r>
      <w:r w:rsidRPr="003F03D2">
        <w:rPr>
          <w:sz w:val="24"/>
          <w:szCs w:val="24"/>
        </w:rPr>
        <w:lastRenderedPageBreak/>
        <w:t>производства. Государственные программы направлены на повышение квалификации работников, создание рабочих мест и обеспечение занятости молодёжи.</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  Уровень безработицы во II квартале 2025 года составил 5 % от численности рабочей силы. </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  Численность безработных во II квартале 2025 года: 18 523 человека. </w:t>
      </w:r>
      <w:hyperlink r:id="rId48" w:tgtFrame="_blank" w:history="1"/>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  Численность лиц, зарегистрированных в органах занятости как безработные на 1 октября 2025 года составила 21 044 человека, или 5,7 % от рабочей силы. </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  Среднемесячная номинальная начисленная заработная плата работников (без малых предприятий) во II квартале 2025 года составила 585 172 тенге. </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  Среднедушевые номинальные денежные доходы населения по оценке в I квартале 2025 года — 323 307 тенге. </w:t>
      </w:r>
    </w:p>
    <w:p w:rsidR="00D464EA" w:rsidRPr="003F03D2" w:rsidRDefault="00EC24CB">
      <w:pPr>
        <w:pStyle w:val="3"/>
        <w:spacing w:before="0"/>
        <w:ind w:left="0"/>
      </w:pPr>
      <w:bookmarkStart w:id="274" w:name="_Toc215040563"/>
      <w:r w:rsidRPr="003F03D2">
        <w:t>Экономическая структура и условия</w:t>
      </w:r>
      <w:bookmarkEnd w:id="274"/>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Объём промышленного производства и ВРП региона остаётся высоким благодаря добыче и переработке углеводородов.</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Однако из отчётов: аграрный сектор области тоже демонстрирует рост — по одним данным, производство сельскохозяйственной продукции выросло на ~10,4 % по итогам пяти месяцев одного из лет. </w:t>
      </w:r>
    </w:p>
    <w:p w:rsidR="00D464EA" w:rsidRPr="003F03D2" w:rsidRDefault="00EC24CB">
      <w:pPr>
        <w:pStyle w:val="110"/>
        <w:shd w:val="clear" w:color="auto" w:fill="FFFFFF"/>
        <w:tabs>
          <w:tab w:val="left" w:pos="1306"/>
          <w:tab w:val="left" w:pos="1701"/>
          <w:tab w:val="left" w:pos="1985"/>
        </w:tabs>
        <w:spacing w:line="240" w:lineRule="auto"/>
        <w:ind w:firstLine="851"/>
        <w:rPr>
          <w:sz w:val="24"/>
          <w:szCs w:val="24"/>
        </w:rPr>
      </w:pPr>
      <w:r w:rsidRPr="003F03D2">
        <w:rPr>
          <w:sz w:val="24"/>
          <w:szCs w:val="24"/>
        </w:rPr>
        <w:t xml:space="preserve">В части социальной инфраструктуры: отмечается, что уровень газификации достиг ~99,7 % населения, охват централизованным водоснабжением — ~99,3 %. </w:t>
      </w:r>
    </w:p>
    <w:p w:rsidR="00D464EA" w:rsidRPr="00EC24CB" w:rsidRDefault="00D464EA">
      <w:pPr>
        <w:pStyle w:val="110"/>
        <w:shd w:val="clear" w:color="auto" w:fill="FFFFFF"/>
        <w:tabs>
          <w:tab w:val="left" w:pos="1306"/>
          <w:tab w:val="left" w:pos="1701"/>
          <w:tab w:val="left" w:pos="1985"/>
        </w:tabs>
        <w:spacing w:line="240" w:lineRule="auto"/>
        <w:ind w:firstLine="851"/>
        <w:rPr>
          <w:b/>
          <w:i/>
          <w:color w:val="FF0000"/>
          <w:sz w:val="24"/>
          <w:szCs w:val="24"/>
        </w:rPr>
      </w:pPr>
    </w:p>
    <w:p w:rsidR="00D464EA" w:rsidRPr="00EC24CB" w:rsidRDefault="00D464EA">
      <w:pPr>
        <w:rPr>
          <w:color w:val="FF0000"/>
        </w:rPr>
      </w:pPr>
    </w:p>
    <w:p w:rsidR="00D464EA" w:rsidRPr="00EC24CB" w:rsidRDefault="00D464EA">
      <w:pPr>
        <w:rPr>
          <w:color w:val="FF0000"/>
        </w:rPr>
      </w:pPr>
    </w:p>
    <w:p w:rsidR="00D464EA" w:rsidRPr="003F03D2" w:rsidRDefault="00EC24CB">
      <w:pPr>
        <w:ind w:firstLine="851"/>
        <w:jc w:val="both"/>
      </w:pPr>
      <w:r w:rsidRPr="003F03D2">
        <w:t>Деятельность предприятия не оказывают существенного влияния на населени</w:t>
      </w:r>
      <w:r w:rsidR="00C25C76">
        <w:rPr>
          <w:lang w:val="kk-KZ"/>
        </w:rPr>
        <w:t>е</w:t>
      </w:r>
      <w:r w:rsidRPr="003F03D2">
        <w:t xml:space="preserve">, так </w:t>
      </w:r>
      <w:r w:rsidR="00C25C76" w:rsidRPr="003F03D2">
        <w:t>как выбросы</w:t>
      </w:r>
      <w:r w:rsidRPr="003F03D2">
        <w:t xml:space="preserve"> от основного производства происходит только в пределах площадки и жилой район расположенболее чем в 5 км. В плане социального воздействия компания оказывает благоприятное воздействие предоставляя рабочие места</w:t>
      </w:r>
    </w:p>
    <w:p w:rsidR="00D464EA" w:rsidRPr="00EC24CB" w:rsidRDefault="00EC24CB">
      <w:pPr>
        <w:ind w:firstLine="851"/>
        <w:jc w:val="both"/>
        <w:rPr>
          <w:color w:val="FF0000"/>
        </w:rPr>
      </w:pPr>
      <w:r w:rsidRPr="00EC24CB">
        <w:rPr>
          <w:color w:val="FF0000"/>
        </w:rPr>
        <w:t>.</w:t>
      </w: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3F03D2" w:rsidRDefault="00EC24CB">
      <w:pPr>
        <w:pStyle w:val="3"/>
        <w:numPr>
          <w:ilvl w:val="2"/>
          <w:numId w:val="6"/>
        </w:numPr>
        <w:spacing w:before="0"/>
        <w:ind w:left="0" w:firstLine="0"/>
        <w:jc w:val="center"/>
        <w:rPr>
          <w:spacing w:val="-2"/>
        </w:rPr>
      </w:pPr>
      <w:bookmarkStart w:id="275" w:name="_bookmark60"/>
      <w:bookmarkStart w:id="276" w:name="10.6._Предложения_по_регулированию_социа"/>
      <w:bookmarkStart w:id="277" w:name="11._ОЦЕНКА_ЭКОЛОГИЧЕСКОГО_РИСКА_РЕАЛИЗАЦ"/>
      <w:bookmarkStart w:id="278" w:name="_bookmark61"/>
      <w:bookmarkStart w:id="279" w:name="_Toc120233989"/>
      <w:bookmarkStart w:id="280" w:name="_Toc215040564"/>
      <w:bookmarkEnd w:id="275"/>
      <w:bookmarkEnd w:id="276"/>
      <w:bookmarkEnd w:id="277"/>
      <w:bookmarkEnd w:id="278"/>
      <w:r w:rsidRPr="003F03D2">
        <w:rPr>
          <w:spacing w:val="-2"/>
        </w:rPr>
        <w:t>ОЦЕНКА ЭКОЛОГИЧЕСКОГО РИСКА РЕАЛИЗАЦИИ НАМЕЧАЕМОЙ ДЕЯТЕЛЬНОСТИ В РЕГИОНЕ</w:t>
      </w:r>
      <w:bookmarkEnd w:id="279"/>
      <w:bookmarkEnd w:id="280"/>
    </w:p>
    <w:p w:rsidR="00D464EA" w:rsidRPr="003F03D2" w:rsidRDefault="00EC24CB">
      <w:pPr>
        <w:pStyle w:val="3"/>
        <w:numPr>
          <w:ilvl w:val="2"/>
          <w:numId w:val="26"/>
        </w:numPr>
        <w:spacing w:before="0"/>
        <w:ind w:left="0" w:firstLine="0"/>
        <w:jc w:val="center"/>
        <w:rPr>
          <w:spacing w:val="-2"/>
        </w:rPr>
      </w:pPr>
      <w:bookmarkStart w:id="281" w:name="_bookmark62"/>
      <w:bookmarkStart w:id="282" w:name="11.1._Ценность_природных_комплексов_(фун"/>
      <w:bookmarkStart w:id="283" w:name="_Toc215040565"/>
      <w:bookmarkEnd w:id="281"/>
      <w:bookmarkEnd w:id="282"/>
      <w:r w:rsidRPr="003F03D2">
        <w:rPr>
          <w:spacing w:val="-2"/>
        </w:rPr>
        <w:t>Ценность природных комплексов (функциональное значение, особо охраняемые объекты)</w:t>
      </w:r>
      <w:bookmarkEnd w:id="283"/>
    </w:p>
    <w:p w:rsidR="00D464EA" w:rsidRPr="003F03D2" w:rsidRDefault="00EC24CB">
      <w:pPr>
        <w:pStyle w:val="110"/>
        <w:shd w:val="clear" w:color="auto" w:fill="FFFFFF"/>
        <w:tabs>
          <w:tab w:val="left" w:pos="1306"/>
          <w:tab w:val="left" w:pos="1701"/>
          <w:tab w:val="left" w:pos="1985"/>
        </w:tabs>
        <w:spacing w:line="240" w:lineRule="auto"/>
        <w:ind w:firstLine="851"/>
        <w:rPr>
          <w:spacing w:val="2"/>
          <w:sz w:val="24"/>
          <w:szCs w:val="24"/>
        </w:rPr>
      </w:pPr>
      <w:bookmarkStart w:id="284" w:name="_bookmark63"/>
      <w:bookmarkStart w:id="285" w:name="11.2._Комплексная_оценка_последствий_воз"/>
      <w:bookmarkEnd w:id="284"/>
      <w:bookmarkEnd w:id="285"/>
      <w:r w:rsidRPr="003F03D2">
        <w:rPr>
          <w:sz w:val="24"/>
          <w:szCs w:val="24"/>
        </w:rPr>
        <w:t xml:space="preserve">В районе промплощадки объектов историко-культурного значения нет. </w:t>
      </w:r>
      <w:r w:rsidRPr="003F03D2">
        <w:rPr>
          <w:spacing w:val="2"/>
          <w:sz w:val="24"/>
          <w:szCs w:val="24"/>
        </w:rPr>
        <w:t>На границе с предприятием особо охраняемые природные комплексы, заповедники и памятники архитектуры отсутствуют (</w:t>
      </w:r>
      <w:r w:rsidR="004016F0" w:rsidRPr="003F03D2">
        <w:rPr>
          <w:spacing w:val="2"/>
          <w:sz w:val="24"/>
          <w:szCs w:val="24"/>
        </w:rPr>
        <w:t>Согласно</w:t>
      </w:r>
      <w:r w:rsidRPr="003F03D2">
        <w:rPr>
          <w:spacing w:val="2"/>
          <w:sz w:val="24"/>
          <w:szCs w:val="24"/>
        </w:rPr>
        <w:t xml:space="preserve"> постановления акимата Атырауской области от 14.09.2020г. №169 «Об утверждении </w:t>
      </w:r>
      <w:r w:rsidR="004016F0" w:rsidRPr="003F03D2">
        <w:rPr>
          <w:spacing w:val="2"/>
          <w:sz w:val="24"/>
          <w:szCs w:val="24"/>
        </w:rPr>
        <w:t>государственного</w:t>
      </w:r>
      <w:r w:rsidRPr="003F03D2">
        <w:rPr>
          <w:spacing w:val="2"/>
          <w:sz w:val="24"/>
          <w:szCs w:val="24"/>
        </w:rPr>
        <w:t xml:space="preserve"> списка памятников истории и культуры местного значения Атырауской области» и Постановления Правительства РК от 26.09.2017 г. №593 «Об </w:t>
      </w:r>
      <w:r w:rsidR="004016F0" w:rsidRPr="003F03D2">
        <w:rPr>
          <w:spacing w:val="2"/>
          <w:sz w:val="24"/>
          <w:szCs w:val="24"/>
        </w:rPr>
        <w:t>утверждении</w:t>
      </w:r>
      <w:r w:rsidRPr="003F03D2">
        <w:rPr>
          <w:spacing w:val="2"/>
          <w:sz w:val="24"/>
          <w:szCs w:val="24"/>
        </w:rPr>
        <w:t xml:space="preserve"> перечня особо охраняемых природных территорий республиканского значения».</w:t>
      </w:r>
    </w:p>
    <w:p w:rsidR="00D464EA" w:rsidRPr="003F03D2" w:rsidRDefault="00D464EA">
      <w:pPr>
        <w:pStyle w:val="110"/>
        <w:shd w:val="clear" w:color="auto" w:fill="FFFFFF"/>
        <w:tabs>
          <w:tab w:val="left" w:pos="1306"/>
          <w:tab w:val="left" w:pos="1701"/>
          <w:tab w:val="left" w:pos="1985"/>
        </w:tabs>
        <w:spacing w:line="240" w:lineRule="auto"/>
        <w:ind w:firstLine="0"/>
        <w:rPr>
          <w:spacing w:val="2"/>
          <w:sz w:val="24"/>
          <w:szCs w:val="24"/>
        </w:rPr>
      </w:pPr>
    </w:p>
    <w:p w:rsidR="00D464EA" w:rsidRPr="003F03D2" w:rsidRDefault="00EC24CB">
      <w:pPr>
        <w:pStyle w:val="3"/>
        <w:numPr>
          <w:ilvl w:val="2"/>
          <w:numId w:val="26"/>
        </w:numPr>
        <w:spacing w:before="0"/>
        <w:ind w:left="0" w:firstLine="0"/>
        <w:jc w:val="center"/>
        <w:rPr>
          <w:spacing w:val="-2"/>
        </w:rPr>
      </w:pPr>
      <w:bookmarkStart w:id="286" w:name="_Toc215040566"/>
      <w:r w:rsidRPr="003F03D2">
        <w:rPr>
          <w:spacing w:val="-2"/>
        </w:rPr>
        <w:t>Комплексная оценка последствий воздействия на окружающую среду при нормальном (без аварий) режиме эксплуатации объекта</w:t>
      </w:r>
      <w:bookmarkEnd w:id="286"/>
    </w:p>
    <w:p w:rsidR="00D464EA" w:rsidRPr="003F03D2" w:rsidRDefault="00D464EA"/>
    <w:p w:rsidR="00D464EA" w:rsidRPr="003F03D2" w:rsidRDefault="00EC24CB">
      <w:pPr>
        <w:pStyle w:val="25"/>
        <w:spacing w:line="240" w:lineRule="auto"/>
        <w:ind w:firstLine="851"/>
        <w:rPr>
          <w:b w:val="0"/>
          <w:bCs/>
          <w:szCs w:val="24"/>
        </w:rPr>
      </w:pPr>
      <w:r w:rsidRPr="003F03D2">
        <w:rPr>
          <w:b w:val="0"/>
          <w:bCs/>
          <w:szCs w:val="24"/>
        </w:rPr>
        <w:t>В целом, антропогенные воздействия на окружающую среду могут быть как положительные, так и отрицательные. Однако, оценить положительные моменты воздействия на исторически сложившиеся экосистемы чрезвычайно сложно, так как единого мнения общества, какие аспекты изменений относить к положительным, а какие к отрицательным, в настоящее время нет. Кроме того, положительность изменений практически всегда оценивается с точки зрения сиюминутной выгоды для какой-либо социальной группы или общества без учёта долговременных последствий и общей эволюции экосистемы.</w:t>
      </w:r>
    </w:p>
    <w:p w:rsidR="00D464EA" w:rsidRPr="003F03D2" w:rsidRDefault="00EC24CB">
      <w:pPr>
        <w:pStyle w:val="25"/>
        <w:spacing w:line="240" w:lineRule="auto"/>
        <w:ind w:firstLine="851"/>
        <w:rPr>
          <w:b w:val="0"/>
          <w:bCs/>
          <w:szCs w:val="24"/>
        </w:rPr>
      </w:pPr>
      <w:r w:rsidRPr="003F03D2">
        <w:rPr>
          <w:b w:val="0"/>
          <w:bCs/>
          <w:szCs w:val="24"/>
        </w:rPr>
        <w:t xml:space="preserve">В разделе даётся оценка воздействия рассматриваемого проекта на компоненты окружающей среды и дана оценка воздействия при реализации проектных решений по каждой составляющей. </w:t>
      </w:r>
    </w:p>
    <w:p w:rsidR="00D464EA" w:rsidRPr="003F03D2" w:rsidRDefault="00D464EA">
      <w:pPr>
        <w:pStyle w:val="25"/>
        <w:spacing w:line="240" w:lineRule="auto"/>
        <w:ind w:firstLine="0"/>
        <w:rPr>
          <w:b w:val="0"/>
          <w:bCs/>
          <w:szCs w:val="24"/>
        </w:rPr>
      </w:pPr>
    </w:p>
    <w:p w:rsidR="00D464EA" w:rsidRPr="003F03D2" w:rsidRDefault="00EC24CB">
      <w:pPr>
        <w:pStyle w:val="28"/>
        <w:spacing w:before="0"/>
        <w:jc w:val="center"/>
        <w:outlineLvl w:val="9"/>
        <w:rPr>
          <w:rFonts w:ascii="Times New Roman" w:hAnsi="Times New Roman"/>
          <w:color w:val="auto"/>
        </w:rPr>
      </w:pPr>
      <w:bookmarkStart w:id="287" w:name="_Toc208315492"/>
      <w:bookmarkStart w:id="288" w:name="_Toc209526774"/>
      <w:bookmarkStart w:id="289" w:name="_Toc271194313"/>
      <w:bookmarkStart w:id="290" w:name="_Toc208322820"/>
      <w:bookmarkStart w:id="291" w:name="_Toc209403219"/>
      <w:bookmarkStart w:id="292" w:name="_Toc214219369"/>
      <w:bookmarkStart w:id="293" w:name="_Toc209526139"/>
      <w:bookmarkStart w:id="294" w:name="_Toc212115779"/>
      <w:bookmarkStart w:id="295" w:name="_Toc209525286"/>
      <w:bookmarkStart w:id="296" w:name="_Toc215040567"/>
      <w:r w:rsidRPr="003F03D2">
        <w:rPr>
          <w:rFonts w:ascii="Times New Roman" w:hAnsi="Times New Roman"/>
          <w:color w:val="auto"/>
        </w:rPr>
        <w:t>М</w:t>
      </w:r>
      <w:r w:rsidRPr="003F03D2">
        <w:rPr>
          <w:rFonts w:ascii="Times New Roman" w:hAnsi="Times New Roman"/>
          <w:caps w:val="0"/>
          <w:color w:val="auto"/>
        </w:rPr>
        <w:t>етодика оценки воздействия на окружающую среду</w:t>
      </w:r>
      <w:bookmarkEnd w:id="287"/>
      <w:bookmarkEnd w:id="288"/>
      <w:bookmarkEnd w:id="289"/>
      <w:bookmarkEnd w:id="290"/>
      <w:bookmarkEnd w:id="291"/>
      <w:bookmarkEnd w:id="292"/>
      <w:bookmarkEnd w:id="293"/>
      <w:bookmarkEnd w:id="294"/>
      <w:bookmarkEnd w:id="295"/>
      <w:bookmarkEnd w:id="296"/>
    </w:p>
    <w:p w:rsidR="00D464EA" w:rsidRPr="003F03D2" w:rsidRDefault="00EC24CB">
      <w:pPr>
        <w:pStyle w:val="25"/>
        <w:spacing w:line="240" w:lineRule="auto"/>
        <w:ind w:firstLine="851"/>
        <w:rPr>
          <w:b w:val="0"/>
          <w:szCs w:val="24"/>
        </w:rPr>
      </w:pPr>
      <w:r w:rsidRPr="003F03D2">
        <w:rPr>
          <w:b w:val="0"/>
          <w:szCs w:val="24"/>
        </w:rPr>
        <w:t xml:space="preserve">По данной методологии анализируются - уровни воздействия, планируемые меры по их снижению, с определением степени остаточного воздействия. </w:t>
      </w:r>
    </w:p>
    <w:p w:rsidR="00D464EA" w:rsidRPr="003F03D2" w:rsidRDefault="00EC24CB">
      <w:pPr>
        <w:pStyle w:val="25"/>
        <w:spacing w:line="240" w:lineRule="auto"/>
        <w:ind w:firstLine="851"/>
        <w:rPr>
          <w:b w:val="0"/>
          <w:szCs w:val="24"/>
        </w:rPr>
      </w:pPr>
      <w:r w:rsidRPr="003F03D2">
        <w:rPr>
          <w:b w:val="0"/>
          <w:szCs w:val="24"/>
        </w:rPr>
        <w:t>При характеристике воздействия на окружающую среду основное внимание уделяется негативным последствиям, для оценки которых разработан ряд количественных характеристик, отражающих эти изменения.</w:t>
      </w:r>
    </w:p>
    <w:p w:rsidR="00D464EA" w:rsidRPr="003F03D2" w:rsidRDefault="00EC24CB">
      <w:pPr>
        <w:pStyle w:val="25"/>
        <w:spacing w:line="240" w:lineRule="auto"/>
        <w:ind w:firstLine="851"/>
        <w:rPr>
          <w:b w:val="0"/>
          <w:szCs w:val="24"/>
        </w:rPr>
      </w:pPr>
      <w:r w:rsidRPr="003F03D2">
        <w:rPr>
          <w:b w:val="0"/>
          <w:szCs w:val="24"/>
        </w:rPr>
        <w:t>Наиболее приемлемым для решения задач оценки воздействия на природную среду представляется использование трёх основных показателей: пространственного и временного масштабов воздействия и его величины (интенсивности).</w:t>
      </w:r>
    </w:p>
    <w:p w:rsidR="00D464EA" w:rsidRPr="003F03D2" w:rsidRDefault="00EC24CB">
      <w:pPr>
        <w:pStyle w:val="25"/>
        <w:spacing w:line="240" w:lineRule="auto"/>
        <w:ind w:firstLine="851"/>
        <w:rPr>
          <w:b w:val="0"/>
          <w:szCs w:val="24"/>
        </w:rPr>
      </w:pPr>
      <w:r w:rsidRPr="003F03D2">
        <w:rPr>
          <w:b w:val="0"/>
          <w:szCs w:val="24"/>
        </w:rPr>
        <w:t>Методика основывается на бальной системе оценок. Принятая система градации в баллах позволяет унифицировать оценки, получаемые для различных компонентов природной среды и обеспечить их сравнимость между собой. В данной работе использовано пять уровней оценки. Шкала масштабов воздействия и градация экологических последствий приведена в таблице 14.1.</w:t>
      </w:r>
    </w:p>
    <w:p w:rsidR="00D464EA" w:rsidRPr="003F03D2" w:rsidRDefault="00EC24CB">
      <w:pPr>
        <w:pStyle w:val="25"/>
        <w:spacing w:line="240" w:lineRule="auto"/>
        <w:ind w:firstLine="851"/>
        <w:rPr>
          <w:b w:val="0"/>
          <w:szCs w:val="24"/>
        </w:rPr>
      </w:pPr>
      <w:r w:rsidRPr="003F03D2">
        <w:rPr>
          <w:b w:val="0"/>
          <w:szCs w:val="24"/>
        </w:rPr>
        <w:t>Приведённое в таблице разделение пространственных масштабов опирается на характерные размеры площади воздействия, которые известны из практики. В таблице также приведена количественная оценка пространственных параметров воздействия в условных баллах (рейтинг относительного воздействия).</w:t>
      </w:r>
    </w:p>
    <w:p w:rsidR="00D464EA" w:rsidRPr="003F03D2" w:rsidRDefault="00EC24CB">
      <w:pPr>
        <w:pStyle w:val="25"/>
        <w:spacing w:line="240" w:lineRule="auto"/>
        <w:ind w:firstLine="851"/>
        <w:rPr>
          <w:b w:val="0"/>
          <w:szCs w:val="24"/>
        </w:rPr>
      </w:pPr>
      <w:r w:rsidRPr="003F03D2">
        <w:rPr>
          <w:b w:val="0"/>
          <w:szCs w:val="24"/>
        </w:rPr>
        <w:t>Временной параметр воздействия на отдельные компоненты природной среды определяется на основе технического анализа, аналитических или экспертных оценок и выражается в пяти категориях.</w:t>
      </w:r>
    </w:p>
    <w:p w:rsidR="00D464EA" w:rsidRPr="003F03D2" w:rsidRDefault="00EC24CB">
      <w:pPr>
        <w:pStyle w:val="25"/>
        <w:spacing w:line="240" w:lineRule="auto"/>
        <w:ind w:firstLine="851"/>
        <w:rPr>
          <w:b w:val="0"/>
          <w:szCs w:val="24"/>
        </w:rPr>
      </w:pPr>
      <w:r w:rsidRPr="003F03D2">
        <w:rPr>
          <w:b w:val="0"/>
          <w:szCs w:val="24"/>
        </w:rPr>
        <w:t>Величина (интенсивность) воздействия также оценивается в баллах.</w:t>
      </w:r>
    </w:p>
    <w:p w:rsidR="00D464EA" w:rsidRPr="003F03D2" w:rsidRDefault="00EC24CB">
      <w:pPr>
        <w:pStyle w:val="25"/>
        <w:spacing w:line="240" w:lineRule="auto"/>
        <w:ind w:firstLine="851"/>
        <w:rPr>
          <w:b w:val="0"/>
          <w:szCs w:val="24"/>
        </w:rPr>
      </w:pPr>
      <w:r w:rsidRPr="003F03D2">
        <w:rPr>
          <w:b w:val="0"/>
          <w:szCs w:val="24"/>
        </w:rPr>
        <w:t>Оценка воздействия по различным показателям (пространственный и временной масштаб, степень воздействия) рассматривается как можно более независимо. Только при этом условии можно получить объективное представление об экологической значимости того или иного вида воздействия, так как даже наиболее радикальные воздействия, если они кратковременны или имеют локальный характер, могут быть экологически приемлемы.</w:t>
      </w:r>
    </w:p>
    <w:p w:rsidR="00D464EA" w:rsidRPr="003F03D2" w:rsidRDefault="00EC24CB">
      <w:pPr>
        <w:pStyle w:val="25"/>
        <w:spacing w:line="240" w:lineRule="auto"/>
        <w:ind w:firstLine="851"/>
        <w:rPr>
          <w:b w:val="0"/>
          <w:szCs w:val="24"/>
        </w:rPr>
      </w:pPr>
      <w:r w:rsidRPr="003F03D2">
        <w:rPr>
          <w:b w:val="0"/>
          <w:szCs w:val="24"/>
        </w:rPr>
        <w:lastRenderedPageBreak/>
        <w:t>Для определения значимости (интегральной оценки) воздействия деятельности предприятия на отдельный элемент окружающей среды выполняется комплексирование полученных для данного компонента окружающей среды показателей воздействия. Комплексный балл воздействия определяется путём перемножения баллов показателей воздействия по площади, по времени и интенсивности. Значимость воздействия определяется по пяти критериям экологической значимости, их ранжирование приведено в  таблице 14.2.</w:t>
      </w:r>
    </w:p>
    <w:p w:rsidR="00D464EA" w:rsidRPr="003F03D2" w:rsidRDefault="00EC24CB">
      <w:pPr>
        <w:pStyle w:val="Nameoftable"/>
        <w:spacing w:before="0" w:after="0"/>
        <w:ind w:left="0" w:firstLine="0"/>
        <w:jc w:val="center"/>
        <w:outlineLvl w:val="9"/>
        <w:rPr>
          <w:rFonts w:ascii="Times New Roman" w:hAnsi="Times New Roman"/>
          <w:b w:val="0"/>
          <w:sz w:val="24"/>
          <w:szCs w:val="24"/>
        </w:rPr>
      </w:pPr>
      <w:r w:rsidRPr="003F03D2">
        <w:rPr>
          <w:rFonts w:ascii="Times New Roman" w:hAnsi="Times New Roman"/>
          <w:b w:val="0"/>
          <w:sz w:val="24"/>
          <w:szCs w:val="24"/>
        </w:rPr>
        <w:t>Таблица 9.1 - Шкала масштабов воздействия и градация экологических последствий</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2344"/>
        <w:gridCol w:w="6728"/>
      </w:tblGrid>
      <w:tr w:rsidR="00D464EA" w:rsidRPr="003F03D2">
        <w:trPr>
          <w:trHeight w:val="20"/>
          <w:tblHeader/>
          <w:jc w:val="center"/>
        </w:trPr>
        <w:tc>
          <w:tcPr>
            <w:tcW w:w="2344" w:type="dxa"/>
            <w:vAlign w:val="center"/>
          </w:tcPr>
          <w:p w:rsidR="00D464EA" w:rsidRPr="003F03D2" w:rsidRDefault="00EC24CB">
            <w:pPr>
              <w:suppressAutoHyphens/>
            </w:pPr>
            <w:r w:rsidRPr="003F03D2">
              <w:t>Масштаб воздействия (рейтинг относительного воздействия и нарушения)</w:t>
            </w:r>
          </w:p>
        </w:tc>
        <w:tc>
          <w:tcPr>
            <w:tcW w:w="6728" w:type="dxa"/>
            <w:vAlign w:val="center"/>
          </w:tcPr>
          <w:p w:rsidR="00D464EA" w:rsidRPr="003F03D2" w:rsidRDefault="00EC24CB">
            <w:pPr>
              <w:suppressAutoHyphens/>
            </w:pPr>
            <w:r w:rsidRPr="003F03D2">
              <w:t>Показатели воздействия и ранжирование потенциальных нарушений</w:t>
            </w:r>
          </w:p>
        </w:tc>
      </w:tr>
      <w:tr w:rsidR="00D464EA" w:rsidRPr="003F03D2">
        <w:trPr>
          <w:trHeight w:val="20"/>
          <w:jc w:val="center"/>
        </w:trPr>
        <w:tc>
          <w:tcPr>
            <w:tcW w:w="9072" w:type="dxa"/>
            <w:gridSpan w:val="2"/>
            <w:vAlign w:val="center"/>
          </w:tcPr>
          <w:p w:rsidR="00D464EA" w:rsidRPr="003F03D2" w:rsidRDefault="00EC24CB">
            <w:pPr>
              <w:suppressAutoHyphens/>
            </w:pPr>
            <w:r w:rsidRPr="003F03D2">
              <w:t>Пространственный масштаб воздействия</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Точечный (1)</w:t>
            </w:r>
          </w:p>
        </w:tc>
        <w:tc>
          <w:tcPr>
            <w:tcW w:w="6728" w:type="dxa"/>
            <w:vAlign w:val="center"/>
          </w:tcPr>
          <w:p w:rsidR="00D464EA" w:rsidRPr="003F03D2" w:rsidRDefault="00EC24CB">
            <w:pPr>
              <w:suppressAutoHyphens/>
              <w:jc w:val="both"/>
            </w:pPr>
            <w:r w:rsidRPr="003F03D2">
              <w:t>Площадь воздействия менее 1 Га (0.01 км</w:t>
            </w:r>
            <w:r w:rsidRPr="003F03D2">
              <w:rPr>
                <w:vertAlign w:val="superscript"/>
              </w:rPr>
              <w:t>2</w:t>
            </w:r>
            <w:r w:rsidRPr="003F03D2">
              <w:t>) для площадных объектов или в границах зоны отчуждения для линейных, но на удалении менее 10 м от линейного объекта</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Локальный (2)</w:t>
            </w:r>
          </w:p>
        </w:tc>
        <w:tc>
          <w:tcPr>
            <w:tcW w:w="6728" w:type="dxa"/>
            <w:vAlign w:val="center"/>
          </w:tcPr>
          <w:p w:rsidR="00D464EA" w:rsidRPr="003F03D2" w:rsidRDefault="00EC24CB">
            <w:pPr>
              <w:suppressAutoHyphens/>
              <w:jc w:val="both"/>
            </w:pPr>
            <w:r w:rsidRPr="003F03D2">
              <w:t>Площадь воздействия 0.01-1 км</w:t>
            </w:r>
            <w:r w:rsidRPr="003F03D2">
              <w:rPr>
                <w:vertAlign w:val="superscript"/>
              </w:rPr>
              <w:t>2</w:t>
            </w:r>
            <w:r w:rsidRPr="003F03D2">
              <w:t xml:space="preserve"> для площадных объектов или в границах зоны отчуждения для линейных, но на удалении 10-100 м от линейного объекта</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Ограниченный (3)</w:t>
            </w:r>
          </w:p>
        </w:tc>
        <w:tc>
          <w:tcPr>
            <w:tcW w:w="6728" w:type="dxa"/>
            <w:vAlign w:val="center"/>
          </w:tcPr>
          <w:p w:rsidR="00D464EA" w:rsidRPr="003F03D2" w:rsidRDefault="00EC24CB">
            <w:pPr>
              <w:suppressAutoHyphens/>
              <w:jc w:val="both"/>
            </w:pPr>
            <w:r w:rsidRPr="003F03D2">
              <w:t>Площадь воздействия 1-10 км</w:t>
            </w:r>
            <w:r w:rsidRPr="003F03D2">
              <w:rPr>
                <w:vertAlign w:val="superscript"/>
              </w:rPr>
              <w:t>2</w:t>
            </w:r>
            <w:r w:rsidRPr="003F03D2">
              <w:t xml:space="preserve"> для площадных объектов или на удалении 100</w:t>
            </w:r>
            <w:r w:rsidRPr="003F03D2">
              <w:noBreakHyphen/>
              <w:t>1000 м от линейного объекта</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Территориальный (4)</w:t>
            </w:r>
          </w:p>
        </w:tc>
        <w:tc>
          <w:tcPr>
            <w:tcW w:w="6728" w:type="dxa"/>
            <w:vAlign w:val="center"/>
          </w:tcPr>
          <w:p w:rsidR="00D464EA" w:rsidRPr="003F03D2" w:rsidRDefault="00EC24CB">
            <w:pPr>
              <w:suppressAutoHyphens/>
              <w:jc w:val="both"/>
            </w:pPr>
            <w:r w:rsidRPr="003F03D2">
              <w:t>Площадь воздействия в пределах 10-100 км</w:t>
            </w:r>
            <w:r w:rsidRPr="003F03D2">
              <w:rPr>
                <w:vertAlign w:val="superscript"/>
              </w:rPr>
              <w:t>2</w:t>
            </w:r>
            <w:r w:rsidRPr="003F03D2">
              <w:t xml:space="preserve"> для площадных объектов или 1</w:t>
            </w:r>
            <w:r w:rsidRPr="003F03D2">
              <w:noBreakHyphen/>
              <w:t>10</w:t>
            </w:r>
            <w:r w:rsidRPr="003F03D2">
              <w:rPr>
                <w:lang w:val="en-US"/>
              </w:rPr>
              <w:t> </w:t>
            </w:r>
            <w:r w:rsidRPr="003F03D2">
              <w:t>км от линейного объекта</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Региональный (5)</w:t>
            </w:r>
          </w:p>
        </w:tc>
        <w:tc>
          <w:tcPr>
            <w:tcW w:w="6728" w:type="dxa"/>
            <w:vAlign w:val="center"/>
          </w:tcPr>
          <w:p w:rsidR="00D464EA" w:rsidRPr="003F03D2" w:rsidRDefault="00EC24CB">
            <w:pPr>
              <w:suppressAutoHyphens/>
              <w:jc w:val="both"/>
            </w:pPr>
            <w:r w:rsidRPr="003F03D2">
              <w:t>Площадь воздействия более 100 км</w:t>
            </w:r>
            <w:r w:rsidRPr="003F03D2">
              <w:rPr>
                <w:vertAlign w:val="superscript"/>
              </w:rPr>
              <w:t>2</w:t>
            </w:r>
            <w:r w:rsidRPr="003F03D2">
              <w:t xml:space="preserve"> для площадных объектов или менее 100 км от линейного объекта</w:t>
            </w:r>
          </w:p>
        </w:tc>
      </w:tr>
      <w:tr w:rsidR="00D464EA" w:rsidRPr="003F03D2">
        <w:trPr>
          <w:trHeight w:val="20"/>
          <w:jc w:val="center"/>
        </w:trPr>
        <w:tc>
          <w:tcPr>
            <w:tcW w:w="9072" w:type="dxa"/>
            <w:gridSpan w:val="2"/>
            <w:vAlign w:val="center"/>
          </w:tcPr>
          <w:p w:rsidR="00D464EA" w:rsidRPr="003F03D2" w:rsidRDefault="00EC24CB">
            <w:pPr>
              <w:suppressAutoHyphens/>
            </w:pPr>
            <w:r w:rsidRPr="003F03D2">
              <w:t>Временной масштаб воздействия</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Кратковременный (1)</w:t>
            </w:r>
          </w:p>
        </w:tc>
        <w:tc>
          <w:tcPr>
            <w:tcW w:w="6728" w:type="dxa"/>
            <w:vAlign w:val="center"/>
          </w:tcPr>
          <w:p w:rsidR="00D464EA" w:rsidRPr="003F03D2" w:rsidRDefault="00EC24CB">
            <w:pPr>
              <w:suppressAutoHyphens/>
              <w:jc w:val="both"/>
            </w:pPr>
            <w:r w:rsidRPr="003F03D2">
              <w:t>Длительность воздействия менее 10 суток</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Временный (2)</w:t>
            </w:r>
          </w:p>
        </w:tc>
        <w:tc>
          <w:tcPr>
            <w:tcW w:w="6728" w:type="dxa"/>
            <w:vAlign w:val="center"/>
          </w:tcPr>
          <w:p w:rsidR="00D464EA" w:rsidRPr="003F03D2" w:rsidRDefault="00EC24CB">
            <w:pPr>
              <w:suppressAutoHyphens/>
              <w:jc w:val="both"/>
            </w:pPr>
            <w:r w:rsidRPr="003F03D2">
              <w:t>От 10 суток до 3-х месяцев</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Продолжительный (3)</w:t>
            </w:r>
          </w:p>
        </w:tc>
        <w:tc>
          <w:tcPr>
            <w:tcW w:w="6728" w:type="dxa"/>
            <w:vAlign w:val="center"/>
          </w:tcPr>
          <w:p w:rsidR="00D464EA" w:rsidRPr="003F03D2" w:rsidRDefault="00EC24CB">
            <w:pPr>
              <w:suppressAutoHyphens/>
              <w:jc w:val="both"/>
            </w:pPr>
            <w:r w:rsidRPr="003F03D2">
              <w:t>От 3-х месяцев до 1 года</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Многолетний (4)</w:t>
            </w:r>
          </w:p>
        </w:tc>
        <w:tc>
          <w:tcPr>
            <w:tcW w:w="6728" w:type="dxa"/>
            <w:vAlign w:val="center"/>
          </w:tcPr>
          <w:p w:rsidR="00D464EA" w:rsidRPr="003F03D2" w:rsidRDefault="00EC24CB">
            <w:pPr>
              <w:suppressAutoHyphens/>
              <w:jc w:val="both"/>
            </w:pPr>
            <w:r w:rsidRPr="003F03D2">
              <w:t>От 1 года до 3 лет</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Постоянный (5)</w:t>
            </w:r>
          </w:p>
        </w:tc>
        <w:tc>
          <w:tcPr>
            <w:tcW w:w="6728" w:type="dxa"/>
            <w:vAlign w:val="center"/>
          </w:tcPr>
          <w:p w:rsidR="00D464EA" w:rsidRPr="003F03D2" w:rsidRDefault="00EC24CB">
            <w:pPr>
              <w:suppressAutoHyphens/>
              <w:jc w:val="both"/>
            </w:pPr>
            <w:r w:rsidRPr="003F03D2">
              <w:t>Продолжительность воздействия более 3 лет</w:t>
            </w:r>
          </w:p>
        </w:tc>
      </w:tr>
      <w:tr w:rsidR="00D464EA" w:rsidRPr="003F03D2">
        <w:trPr>
          <w:trHeight w:val="20"/>
          <w:jc w:val="center"/>
        </w:trPr>
        <w:tc>
          <w:tcPr>
            <w:tcW w:w="9072" w:type="dxa"/>
            <w:gridSpan w:val="2"/>
            <w:vAlign w:val="center"/>
          </w:tcPr>
          <w:p w:rsidR="00D464EA" w:rsidRPr="003F03D2" w:rsidRDefault="00EC24CB">
            <w:pPr>
              <w:suppressAutoHyphens/>
            </w:pPr>
            <w:r w:rsidRPr="003F03D2">
              <w:t>Интенсивность воздействия (обратимость изменения)</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Незначительная (1)</w:t>
            </w:r>
          </w:p>
        </w:tc>
        <w:tc>
          <w:tcPr>
            <w:tcW w:w="6728" w:type="dxa"/>
            <w:vAlign w:val="center"/>
          </w:tcPr>
          <w:p w:rsidR="00D464EA" w:rsidRPr="003F03D2" w:rsidRDefault="00EC24CB">
            <w:pPr>
              <w:suppressAutoHyphens/>
              <w:jc w:val="both"/>
            </w:pPr>
            <w:r w:rsidRPr="003F03D2">
              <w:t>Изменения среды не выходят за пределы естественных флуктуации</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Слабая (2)</w:t>
            </w:r>
          </w:p>
        </w:tc>
        <w:tc>
          <w:tcPr>
            <w:tcW w:w="6728" w:type="dxa"/>
            <w:vAlign w:val="center"/>
          </w:tcPr>
          <w:p w:rsidR="00D464EA" w:rsidRPr="003F03D2" w:rsidRDefault="00EC24CB">
            <w:pPr>
              <w:suppressAutoHyphens/>
              <w:jc w:val="both"/>
            </w:pPr>
            <w:r w:rsidRPr="003F03D2">
              <w:t>Изменения среды превышают естественные флуктуации, но среда полностью восстанавливается</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Умеренная (3)</w:t>
            </w:r>
          </w:p>
        </w:tc>
        <w:tc>
          <w:tcPr>
            <w:tcW w:w="6728" w:type="dxa"/>
            <w:vAlign w:val="center"/>
          </w:tcPr>
          <w:p w:rsidR="00D464EA" w:rsidRPr="003F03D2" w:rsidRDefault="00EC24CB">
            <w:pPr>
              <w:suppressAutoHyphens/>
              <w:jc w:val="both"/>
            </w:pPr>
            <w:r w:rsidRPr="003F03D2">
              <w:t>Изменения среды превышают естественные флуктуации, но способность к полному восстановлению повреждённых элементов сохраняется частично</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Сильная (4)</w:t>
            </w:r>
          </w:p>
        </w:tc>
        <w:tc>
          <w:tcPr>
            <w:tcW w:w="6728" w:type="dxa"/>
            <w:vAlign w:val="center"/>
          </w:tcPr>
          <w:p w:rsidR="00D464EA" w:rsidRPr="003F03D2" w:rsidRDefault="00EC24CB">
            <w:pPr>
              <w:suppressAutoHyphens/>
              <w:jc w:val="both"/>
            </w:pPr>
            <w:r w:rsidRPr="003F03D2">
              <w:t>Изменения среды значительны, самовосстановление затруднено</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Экстремальная (5)</w:t>
            </w:r>
          </w:p>
        </w:tc>
        <w:tc>
          <w:tcPr>
            <w:tcW w:w="6728" w:type="dxa"/>
            <w:vAlign w:val="center"/>
          </w:tcPr>
          <w:p w:rsidR="00D464EA" w:rsidRPr="003F03D2" w:rsidRDefault="00EC24CB">
            <w:pPr>
              <w:suppressAutoHyphens/>
              <w:jc w:val="both"/>
            </w:pPr>
            <w:r w:rsidRPr="003F03D2">
              <w:t>Воздействие на среду приводит к её необратимым изменениям, самовосстановление невозможно</w:t>
            </w:r>
          </w:p>
        </w:tc>
      </w:tr>
      <w:tr w:rsidR="00D464EA" w:rsidRPr="003F03D2">
        <w:trPr>
          <w:trHeight w:val="20"/>
          <w:jc w:val="center"/>
        </w:trPr>
        <w:tc>
          <w:tcPr>
            <w:tcW w:w="9072" w:type="dxa"/>
            <w:gridSpan w:val="2"/>
            <w:vAlign w:val="center"/>
          </w:tcPr>
          <w:p w:rsidR="00D464EA" w:rsidRPr="003F03D2" w:rsidRDefault="00EC24CB">
            <w:pPr>
              <w:suppressAutoHyphens/>
            </w:pPr>
            <w:r w:rsidRPr="003F03D2">
              <w:t>Интегральная оценка воздействия (суммарная значимость воздействия)</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Незначительная (1)</w:t>
            </w:r>
          </w:p>
        </w:tc>
        <w:tc>
          <w:tcPr>
            <w:tcW w:w="6728" w:type="dxa"/>
            <w:vAlign w:val="center"/>
          </w:tcPr>
          <w:p w:rsidR="00D464EA" w:rsidRPr="003F03D2" w:rsidRDefault="00EC24CB">
            <w:pPr>
              <w:suppressAutoHyphens/>
              <w:jc w:val="both"/>
            </w:pPr>
            <w:r w:rsidRPr="003F03D2">
              <w:t>Негативные изменения в физической среде мало заметны (не различимы на фоне природной изменчивости) или отсутствуют</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Низкая (2-8)</w:t>
            </w:r>
          </w:p>
        </w:tc>
        <w:tc>
          <w:tcPr>
            <w:tcW w:w="6728" w:type="dxa"/>
            <w:vAlign w:val="center"/>
          </w:tcPr>
          <w:p w:rsidR="00D464EA" w:rsidRPr="003F03D2" w:rsidRDefault="00EC24CB">
            <w:pPr>
              <w:suppressAutoHyphens/>
              <w:jc w:val="both"/>
            </w:pPr>
            <w:r w:rsidRPr="003F03D2">
              <w:t>Изменения среды в рамках естественных изменений (кратковременные и обратимые). Популяция и сообщества возвращаются к нормальным уровням на следующий год после происшествия</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Средняя (9-27)</w:t>
            </w:r>
          </w:p>
        </w:tc>
        <w:tc>
          <w:tcPr>
            <w:tcW w:w="6728" w:type="dxa"/>
            <w:vAlign w:val="center"/>
          </w:tcPr>
          <w:p w:rsidR="00D464EA" w:rsidRPr="003F03D2" w:rsidRDefault="00EC24CB">
            <w:pPr>
              <w:suppressAutoHyphens/>
              <w:jc w:val="both"/>
            </w:pPr>
            <w:r w:rsidRPr="003F03D2">
              <w:t>Изменения в среде превышает цепь естественных изменений. Среда восстанавливается без посторонней помощи частично или в течение нескольких лет</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lastRenderedPageBreak/>
              <w:t>Высокая (28-64)</w:t>
            </w:r>
          </w:p>
        </w:tc>
        <w:tc>
          <w:tcPr>
            <w:tcW w:w="6728" w:type="dxa"/>
            <w:vAlign w:val="center"/>
          </w:tcPr>
          <w:p w:rsidR="00D464EA" w:rsidRPr="003F03D2" w:rsidRDefault="00EC24CB">
            <w:pPr>
              <w:suppressAutoHyphens/>
              <w:jc w:val="both"/>
            </w:pPr>
            <w:r w:rsidRPr="003F03D2">
              <w:t>Изменения среды значительно выходят за рамки естественных изменений. Восстановление может занять до 10-ти лет</w:t>
            </w:r>
          </w:p>
        </w:tc>
      </w:tr>
      <w:tr w:rsidR="00D464EA" w:rsidRPr="003F03D2">
        <w:trPr>
          <w:trHeight w:val="20"/>
          <w:jc w:val="center"/>
        </w:trPr>
        <w:tc>
          <w:tcPr>
            <w:tcW w:w="2344" w:type="dxa"/>
            <w:vAlign w:val="center"/>
          </w:tcPr>
          <w:p w:rsidR="00D464EA" w:rsidRPr="003F03D2" w:rsidRDefault="00EC24CB">
            <w:pPr>
              <w:suppressAutoHyphens/>
              <w:rPr>
                <w:iCs/>
              </w:rPr>
            </w:pPr>
            <w:r w:rsidRPr="003F03D2">
              <w:rPr>
                <w:iCs/>
              </w:rPr>
              <w:t>Чрезвычайная (65-125)</w:t>
            </w:r>
          </w:p>
        </w:tc>
        <w:tc>
          <w:tcPr>
            <w:tcW w:w="6728" w:type="dxa"/>
            <w:vAlign w:val="center"/>
          </w:tcPr>
          <w:p w:rsidR="00D464EA" w:rsidRPr="003F03D2" w:rsidRDefault="00EC24CB">
            <w:pPr>
              <w:suppressAutoHyphens/>
              <w:jc w:val="both"/>
            </w:pPr>
            <w:r w:rsidRPr="003F03D2">
              <w:t>Проявляются устойчивые структурные и функциональные перестройки. Восстановление займёт более 10-ти лет</w:t>
            </w:r>
          </w:p>
        </w:tc>
      </w:tr>
    </w:tbl>
    <w:p w:rsidR="00D464EA" w:rsidRPr="003F03D2" w:rsidRDefault="00EC24CB">
      <w:pPr>
        <w:pStyle w:val="25"/>
        <w:spacing w:line="240" w:lineRule="auto"/>
        <w:ind w:firstLine="851"/>
        <w:rPr>
          <w:b w:val="0"/>
          <w:szCs w:val="24"/>
        </w:rPr>
      </w:pPr>
      <w:r w:rsidRPr="003F03D2">
        <w:rPr>
          <w:b w:val="0"/>
          <w:szCs w:val="24"/>
        </w:rPr>
        <w:t xml:space="preserve">Результаты комплексной оценки воздействия на окружающую среду в штатном режиме работ представляются в табличной форме в порядке их планирования. Для каждого вида работ определяются основные технологические процессы. Для каждого процесса определяются источники и факторы воздействия. С учётом природоохранных мер по уменьшению воздействия определяются последствия на ту или иную природную среду и этим воздействиям даётся интегральная оценка. </w:t>
      </w:r>
    </w:p>
    <w:p w:rsidR="00D464EA" w:rsidRPr="003F03D2" w:rsidRDefault="00EC24CB">
      <w:pPr>
        <w:pStyle w:val="25"/>
        <w:spacing w:line="240" w:lineRule="auto"/>
        <w:ind w:firstLine="851"/>
        <w:rPr>
          <w:b w:val="0"/>
          <w:szCs w:val="24"/>
        </w:rPr>
      </w:pPr>
      <w:r w:rsidRPr="003F03D2">
        <w:rPr>
          <w:b w:val="0"/>
          <w:szCs w:val="24"/>
        </w:rPr>
        <w:t xml:space="preserve">В результате получается матрица, в которой в горизонтальных графах даётся перечень природных сред, а по вертикали - перечень операций и соответствующие им источники и факторы воздействия. На пересечении этих граф выставляется показатель интегральной оценки (т.е. чрезвычайный, высокий, средний, низкий, незначительный). </w:t>
      </w:r>
    </w:p>
    <w:p w:rsidR="00D464EA" w:rsidRPr="003F03D2" w:rsidRDefault="00EC24CB">
      <w:pPr>
        <w:pStyle w:val="25"/>
        <w:spacing w:line="240" w:lineRule="auto"/>
        <w:ind w:firstLine="851"/>
        <w:rPr>
          <w:b w:val="0"/>
          <w:szCs w:val="24"/>
        </w:rPr>
      </w:pPr>
      <w:r w:rsidRPr="003F03D2">
        <w:rPr>
          <w:b w:val="0"/>
          <w:szCs w:val="24"/>
        </w:rPr>
        <w:t>Клетки закрашиваются разными цветами в зависимости от уровня комплексной оценки воздействия. Такая «картинка» даёт наглядное представление о воздействиях на компоненты окружающей среды.</w:t>
      </w:r>
    </w:p>
    <w:p w:rsidR="00D464EA" w:rsidRPr="003F03D2" w:rsidRDefault="00D464EA">
      <w:pPr>
        <w:pStyle w:val="Nameoftable"/>
        <w:spacing w:before="0" w:after="0"/>
        <w:ind w:left="0" w:firstLine="0"/>
        <w:outlineLvl w:val="9"/>
        <w:rPr>
          <w:rFonts w:ascii="Times New Roman" w:hAnsi="Times New Roman"/>
          <w:b w:val="0"/>
          <w:sz w:val="24"/>
          <w:szCs w:val="24"/>
        </w:rPr>
      </w:pPr>
    </w:p>
    <w:p w:rsidR="00D464EA" w:rsidRPr="003F03D2" w:rsidRDefault="00EC24CB">
      <w:pPr>
        <w:pStyle w:val="Nameoftable"/>
        <w:spacing w:before="0" w:after="0"/>
        <w:ind w:left="0" w:firstLine="0"/>
        <w:outlineLvl w:val="9"/>
        <w:rPr>
          <w:rFonts w:ascii="Times New Roman" w:hAnsi="Times New Roman"/>
          <w:b w:val="0"/>
          <w:sz w:val="24"/>
          <w:szCs w:val="24"/>
        </w:rPr>
      </w:pPr>
      <w:r w:rsidRPr="003F03D2">
        <w:rPr>
          <w:rFonts w:ascii="Times New Roman" w:hAnsi="Times New Roman"/>
          <w:b w:val="0"/>
          <w:sz w:val="24"/>
          <w:szCs w:val="24"/>
        </w:rPr>
        <w:t>Таблица 9.2 - Ранжирование критериев по экологической значимости</w:t>
      </w:r>
    </w:p>
    <w:tbl>
      <w:tblPr>
        <w:tblW w:w="10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126"/>
        <w:gridCol w:w="2016"/>
        <w:gridCol w:w="1371"/>
        <w:gridCol w:w="846"/>
        <w:gridCol w:w="1637"/>
      </w:tblGrid>
      <w:tr w:rsidR="00D464EA" w:rsidRPr="003F03D2">
        <w:trPr>
          <w:jc w:val="center"/>
        </w:trPr>
        <w:tc>
          <w:tcPr>
            <w:tcW w:w="6235" w:type="dxa"/>
            <w:gridSpan w:val="3"/>
            <w:vAlign w:val="center"/>
          </w:tcPr>
          <w:p w:rsidR="00D464EA" w:rsidRPr="003F03D2" w:rsidRDefault="00EC24CB">
            <w:pPr>
              <w:pStyle w:val="affc"/>
              <w:suppressAutoHyphens/>
              <w:spacing w:before="0"/>
              <w:jc w:val="center"/>
              <w:rPr>
                <w:color w:val="auto"/>
                <w:spacing w:val="-4"/>
              </w:rPr>
            </w:pPr>
            <w:r w:rsidRPr="003F03D2">
              <w:rPr>
                <w:color w:val="auto"/>
                <w:spacing w:val="-4"/>
              </w:rPr>
              <w:t>Категории воздействия, балл</w:t>
            </w:r>
          </w:p>
        </w:tc>
        <w:tc>
          <w:tcPr>
            <w:tcW w:w="1371" w:type="dxa"/>
            <w:vMerge w:val="restart"/>
            <w:vAlign w:val="center"/>
          </w:tcPr>
          <w:p w:rsidR="00D464EA" w:rsidRPr="003F03D2" w:rsidRDefault="00EC24CB">
            <w:pPr>
              <w:pStyle w:val="affc"/>
              <w:suppressAutoHyphens/>
              <w:spacing w:before="0"/>
              <w:jc w:val="center"/>
              <w:rPr>
                <w:color w:val="auto"/>
                <w:spacing w:val="-4"/>
              </w:rPr>
            </w:pPr>
            <w:r w:rsidRPr="003F03D2">
              <w:rPr>
                <w:color w:val="auto"/>
                <w:spacing w:val="-4"/>
              </w:rPr>
              <w:t>Интегральная оценка балл</w:t>
            </w:r>
          </w:p>
        </w:tc>
        <w:tc>
          <w:tcPr>
            <w:tcW w:w="2483" w:type="dxa"/>
            <w:gridSpan w:val="2"/>
            <w:vAlign w:val="center"/>
          </w:tcPr>
          <w:p w:rsidR="00D464EA" w:rsidRPr="003F03D2" w:rsidRDefault="00EC24CB">
            <w:pPr>
              <w:pStyle w:val="affc"/>
              <w:suppressAutoHyphens/>
              <w:spacing w:before="0"/>
              <w:jc w:val="center"/>
              <w:rPr>
                <w:color w:val="auto"/>
                <w:spacing w:val="-4"/>
              </w:rPr>
            </w:pPr>
            <w:r w:rsidRPr="003F03D2">
              <w:rPr>
                <w:color w:val="auto"/>
                <w:spacing w:val="-4"/>
              </w:rPr>
              <w:t>Категория значимости</w:t>
            </w:r>
          </w:p>
        </w:tc>
      </w:tr>
      <w:tr w:rsidR="00D464EA" w:rsidRPr="003F03D2">
        <w:trPr>
          <w:jc w:val="center"/>
        </w:trPr>
        <w:tc>
          <w:tcPr>
            <w:tcW w:w="2093" w:type="dxa"/>
            <w:vAlign w:val="center"/>
          </w:tcPr>
          <w:p w:rsidR="00D464EA" w:rsidRPr="003F03D2" w:rsidRDefault="00EC24CB">
            <w:pPr>
              <w:pStyle w:val="affc"/>
              <w:suppressAutoHyphens/>
              <w:spacing w:before="0"/>
              <w:jc w:val="center"/>
              <w:rPr>
                <w:color w:val="auto"/>
                <w:spacing w:val="-4"/>
              </w:rPr>
            </w:pPr>
            <w:r w:rsidRPr="003F03D2">
              <w:rPr>
                <w:color w:val="auto"/>
                <w:spacing w:val="-4"/>
              </w:rPr>
              <w:t>пространственный масштаб</w:t>
            </w:r>
          </w:p>
        </w:tc>
        <w:tc>
          <w:tcPr>
            <w:tcW w:w="2126" w:type="dxa"/>
            <w:vAlign w:val="center"/>
          </w:tcPr>
          <w:p w:rsidR="00D464EA" w:rsidRPr="003F03D2" w:rsidRDefault="00EC24CB">
            <w:pPr>
              <w:pStyle w:val="affc"/>
              <w:suppressAutoHyphens/>
              <w:spacing w:before="0"/>
              <w:jc w:val="center"/>
              <w:rPr>
                <w:color w:val="auto"/>
                <w:spacing w:val="-4"/>
              </w:rPr>
            </w:pPr>
            <w:r w:rsidRPr="003F03D2">
              <w:rPr>
                <w:color w:val="auto"/>
                <w:spacing w:val="-4"/>
              </w:rPr>
              <w:t>временной</w:t>
            </w:r>
          </w:p>
          <w:p w:rsidR="00D464EA" w:rsidRPr="003F03D2" w:rsidRDefault="00EC24CB">
            <w:pPr>
              <w:pStyle w:val="affc"/>
              <w:suppressAutoHyphens/>
              <w:spacing w:before="0"/>
              <w:jc w:val="center"/>
              <w:rPr>
                <w:color w:val="auto"/>
                <w:spacing w:val="-4"/>
              </w:rPr>
            </w:pPr>
            <w:r w:rsidRPr="003F03D2">
              <w:rPr>
                <w:color w:val="auto"/>
                <w:spacing w:val="-4"/>
              </w:rPr>
              <w:t>масштаб</w:t>
            </w:r>
          </w:p>
        </w:tc>
        <w:tc>
          <w:tcPr>
            <w:tcW w:w="2016" w:type="dxa"/>
            <w:vAlign w:val="center"/>
          </w:tcPr>
          <w:p w:rsidR="00D464EA" w:rsidRPr="003F03D2" w:rsidRDefault="00EC24CB">
            <w:pPr>
              <w:pStyle w:val="affc"/>
              <w:suppressAutoHyphens/>
              <w:spacing w:before="0"/>
              <w:jc w:val="center"/>
              <w:rPr>
                <w:color w:val="auto"/>
                <w:spacing w:val="-4"/>
              </w:rPr>
            </w:pPr>
            <w:r w:rsidRPr="003F03D2">
              <w:rPr>
                <w:color w:val="auto"/>
                <w:spacing w:val="-4"/>
              </w:rPr>
              <w:t>интенсивность</w:t>
            </w:r>
          </w:p>
          <w:p w:rsidR="00D464EA" w:rsidRPr="003F03D2" w:rsidRDefault="00EC24CB">
            <w:pPr>
              <w:pStyle w:val="affc"/>
              <w:suppressAutoHyphens/>
              <w:spacing w:before="0"/>
              <w:jc w:val="center"/>
              <w:rPr>
                <w:color w:val="auto"/>
                <w:spacing w:val="-4"/>
              </w:rPr>
            </w:pPr>
            <w:r w:rsidRPr="003F03D2">
              <w:rPr>
                <w:color w:val="auto"/>
                <w:spacing w:val="-4"/>
              </w:rPr>
              <w:t>воздействия</w:t>
            </w:r>
          </w:p>
        </w:tc>
        <w:tc>
          <w:tcPr>
            <w:tcW w:w="1371" w:type="dxa"/>
            <w:vMerge/>
            <w:vAlign w:val="center"/>
          </w:tcPr>
          <w:p w:rsidR="00D464EA" w:rsidRPr="003F03D2" w:rsidRDefault="00D464EA">
            <w:pPr>
              <w:pStyle w:val="affc"/>
              <w:suppressAutoHyphens/>
              <w:spacing w:before="0"/>
              <w:jc w:val="center"/>
              <w:rPr>
                <w:color w:val="auto"/>
                <w:spacing w:val="-4"/>
              </w:rPr>
            </w:pPr>
          </w:p>
        </w:tc>
        <w:tc>
          <w:tcPr>
            <w:tcW w:w="846" w:type="dxa"/>
            <w:vAlign w:val="center"/>
          </w:tcPr>
          <w:p w:rsidR="00D464EA" w:rsidRPr="003F03D2" w:rsidRDefault="00EC24CB">
            <w:pPr>
              <w:pStyle w:val="affc"/>
              <w:suppressAutoHyphens/>
              <w:spacing w:before="0"/>
              <w:jc w:val="center"/>
              <w:rPr>
                <w:color w:val="auto"/>
                <w:spacing w:val="-4"/>
              </w:rPr>
            </w:pPr>
            <w:r w:rsidRPr="003F03D2">
              <w:rPr>
                <w:color w:val="auto"/>
                <w:spacing w:val="-4"/>
              </w:rPr>
              <w:t>баллы</w:t>
            </w:r>
          </w:p>
        </w:tc>
        <w:tc>
          <w:tcPr>
            <w:tcW w:w="1637" w:type="dxa"/>
            <w:vAlign w:val="center"/>
          </w:tcPr>
          <w:p w:rsidR="00D464EA" w:rsidRPr="003F03D2" w:rsidRDefault="00EC24CB">
            <w:pPr>
              <w:pStyle w:val="affc"/>
              <w:suppressAutoHyphens/>
              <w:spacing w:before="0"/>
              <w:jc w:val="center"/>
              <w:rPr>
                <w:color w:val="auto"/>
                <w:spacing w:val="-4"/>
              </w:rPr>
            </w:pPr>
            <w:r w:rsidRPr="003F03D2">
              <w:rPr>
                <w:color w:val="auto"/>
                <w:spacing w:val="-4"/>
              </w:rPr>
              <w:t>значимость</w:t>
            </w:r>
          </w:p>
        </w:tc>
      </w:tr>
      <w:tr w:rsidR="00D464EA" w:rsidRPr="003F03D2">
        <w:trPr>
          <w:jc w:val="center"/>
        </w:trPr>
        <w:tc>
          <w:tcPr>
            <w:tcW w:w="2093" w:type="dxa"/>
            <w:vAlign w:val="center"/>
          </w:tcPr>
          <w:p w:rsidR="00D464EA" w:rsidRPr="003F03D2" w:rsidRDefault="00EC24CB">
            <w:pPr>
              <w:pStyle w:val="affc"/>
              <w:suppressAutoHyphens/>
              <w:spacing w:before="0"/>
              <w:jc w:val="center"/>
              <w:rPr>
                <w:color w:val="auto"/>
                <w:u w:val="single"/>
              </w:rPr>
            </w:pPr>
            <w:r w:rsidRPr="003F03D2">
              <w:rPr>
                <w:color w:val="auto"/>
                <w:u w:val="single"/>
              </w:rPr>
              <w:t>Точечный</w:t>
            </w:r>
          </w:p>
          <w:p w:rsidR="00D464EA" w:rsidRPr="003F03D2" w:rsidRDefault="00EC24CB">
            <w:pPr>
              <w:pStyle w:val="affc"/>
              <w:suppressAutoHyphens/>
              <w:spacing w:before="0"/>
              <w:jc w:val="center"/>
              <w:rPr>
                <w:color w:val="auto"/>
              </w:rPr>
            </w:pPr>
            <w:r w:rsidRPr="003F03D2">
              <w:rPr>
                <w:color w:val="auto"/>
              </w:rPr>
              <w:t>1</w:t>
            </w:r>
          </w:p>
        </w:tc>
        <w:tc>
          <w:tcPr>
            <w:tcW w:w="2126" w:type="dxa"/>
            <w:vAlign w:val="center"/>
          </w:tcPr>
          <w:p w:rsidR="00D464EA" w:rsidRPr="003F03D2" w:rsidRDefault="00EC24CB">
            <w:pPr>
              <w:pStyle w:val="affc"/>
              <w:suppressAutoHyphens/>
              <w:spacing w:before="0"/>
              <w:jc w:val="center"/>
              <w:rPr>
                <w:color w:val="auto"/>
                <w:u w:val="single"/>
              </w:rPr>
            </w:pPr>
            <w:r w:rsidRPr="003F03D2">
              <w:rPr>
                <w:color w:val="auto"/>
                <w:u w:val="single"/>
              </w:rPr>
              <w:t>Кратковременный</w:t>
            </w:r>
          </w:p>
          <w:p w:rsidR="00D464EA" w:rsidRPr="003F03D2" w:rsidRDefault="00EC24CB">
            <w:pPr>
              <w:pStyle w:val="affc"/>
              <w:suppressAutoHyphens/>
              <w:spacing w:before="0"/>
              <w:jc w:val="center"/>
              <w:rPr>
                <w:color w:val="auto"/>
              </w:rPr>
            </w:pPr>
            <w:r w:rsidRPr="003F03D2">
              <w:rPr>
                <w:color w:val="auto"/>
              </w:rPr>
              <w:t>1</w:t>
            </w:r>
          </w:p>
        </w:tc>
        <w:tc>
          <w:tcPr>
            <w:tcW w:w="2016" w:type="dxa"/>
            <w:vAlign w:val="center"/>
          </w:tcPr>
          <w:p w:rsidR="00D464EA" w:rsidRPr="003F03D2" w:rsidRDefault="00EC24CB">
            <w:pPr>
              <w:pStyle w:val="affc"/>
              <w:suppressAutoHyphens/>
              <w:spacing w:before="0"/>
              <w:jc w:val="center"/>
              <w:rPr>
                <w:color w:val="auto"/>
                <w:u w:val="single"/>
              </w:rPr>
            </w:pPr>
            <w:r w:rsidRPr="003F03D2">
              <w:rPr>
                <w:color w:val="auto"/>
                <w:u w:val="single"/>
              </w:rPr>
              <w:t>Незначительная</w:t>
            </w:r>
          </w:p>
          <w:p w:rsidR="00D464EA" w:rsidRPr="003F03D2" w:rsidRDefault="00EC24CB">
            <w:pPr>
              <w:pStyle w:val="affc"/>
              <w:suppressAutoHyphens/>
              <w:spacing w:before="0"/>
              <w:jc w:val="center"/>
              <w:rPr>
                <w:color w:val="auto"/>
              </w:rPr>
            </w:pPr>
            <w:r w:rsidRPr="003F03D2">
              <w:rPr>
                <w:color w:val="auto"/>
              </w:rPr>
              <w:t>1</w:t>
            </w:r>
          </w:p>
        </w:tc>
        <w:tc>
          <w:tcPr>
            <w:tcW w:w="1371" w:type="dxa"/>
            <w:vAlign w:val="center"/>
          </w:tcPr>
          <w:p w:rsidR="00D464EA" w:rsidRPr="003F03D2" w:rsidRDefault="00EC24CB">
            <w:pPr>
              <w:pStyle w:val="affc"/>
              <w:suppressAutoHyphens/>
              <w:spacing w:before="0"/>
              <w:jc w:val="center"/>
              <w:rPr>
                <w:color w:val="auto"/>
              </w:rPr>
            </w:pPr>
            <w:r w:rsidRPr="003F03D2">
              <w:rPr>
                <w:color w:val="auto"/>
              </w:rPr>
              <w:t>1</w:t>
            </w:r>
          </w:p>
        </w:tc>
        <w:tc>
          <w:tcPr>
            <w:tcW w:w="846" w:type="dxa"/>
            <w:vAlign w:val="center"/>
          </w:tcPr>
          <w:p w:rsidR="00D464EA" w:rsidRPr="003F03D2" w:rsidRDefault="00EC24CB">
            <w:pPr>
              <w:pStyle w:val="affc"/>
              <w:suppressAutoHyphens/>
              <w:spacing w:before="0"/>
              <w:jc w:val="center"/>
              <w:rPr>
                <w:color w:val="auto"/>
              </w:rPr>
            </w:pPr>
            <w:r w:rsidRPr="003F03D2">
              <w:rPr>
                <w:color w:val="auto"/>
              </w:rPr>
              <w:t>1</w:t>
            </w:r>
          </w:p>
        </w:tc>
        <w:tc>
          <w:tcPr>
            <w:tcW w:w="1637" w:type="dxa"/>
            <w:shd w:val="clear" w:color="auto" w:fill="BDE367"/>
            <w:vAlign w:val="center"/>
          </w:tcPr>
          <w:p w:rsidR="00D464EA" w:rsidRPr="003F03D2" w:rsidRDefault="00EC24CB">
            <w:pPr>
              <w:pStyle w:val="affc"/>
              <w:suppressAutoHyphens/>
              <w:spacing w:before="0"/>
              <w:jc w:val="center"/>
              <w:rPr>
                <w:color w:val="auto"/>
              </w:rPr>
            </w:pPr>
            <w:r w:rsidRPr="003F03D2">
              <w:rPr>
                <w:color w:val="auto"/>
                <w:shd w:val="clear" w:color="auto" w:fill="BDE367"/>
              </w:rPr>
              <w:t>незначительная</w:t>
            </w:r>
          </w:p>
        </w:tc>
      </w:tr>
      <w:tr w:rsidR="00D464EA" w:rsidRPr="003F03D2">
        <w:trPr>
          <w:jc w:val="center"/>
        </w:trPr>
        <w:tc>
          <w:tcPr>
            <w:tcW w:w="2093" w:type="dxa"/>
            <w:vAlign w:val="center"/>
          </w:tcPr>
          <w:p w:rsidR="00D464EA" w:rsidRPr="003F03D2" w:rsidRDefault="00EC24CB">
            <w:pPr>
              <w:pStyle w:val="affc"/>
              <w:suppressAutoHyphens/>
              <w:spacing w:before="0"/>
              <w:jc w:val="center"/>
              <w:rPr>
                <w:color w:val="auto"/>
                <w:u w:val="single"/>
              </w:rPr>
            </w:pPr>
            <w:r w:rsidRPr="003F03D2">
              <w:rPr>
                <w:color w:val="auto"/>
                <w:u w:val="single"/>
              </w:rPr>
              <w:t>Локальный</w:t>
            </w:r>
          </w:p>
          <w:p w:rsidR="00D464EA" w:rsidRPr="003F03D2" w:rsidRDefault="00EC24CB">
            <w:pPr>
              <w:pStyle w:val="affc"/>
              <w:suppressAutoHyphens/>
              <w:spacing w:before="0"/>
              <w:jc w:val="center"/>
              <w:rPr>
                <w:color w:val="auto"/>
              </w:rPr>
            </w:pPr>
            <w:r w:rsidRPr="003F03D2">
              <w:rPr>
                <w:color w:val="auto"/>
              </w:rPr>
              <w:t>2</w:t>
            </w:r>
          </w:p>
        </w:tc>
        <w:tc>
          <w:tcPr>
            <w:tcW w:w="2126" w:type="dxa"/>
            <w:vAlign w:val="center"/>
          </w:tcPr>
          <w:p w:rsidR="00D464EA" w:rsidRPr="003F03D2" w:rsidRDefault="00EC24CB">
            <w:pPr>
              <w:pStyle w:val="affc"/>
              <w:suppressAutoHyphens/>
              <w:spacing w:before="0"/>
              <w:jc w:val="center"/>
              <w:rPr>
                <w:color w:val="auto"/>
                <w:u w:val="single"/>
              </w:rPr>
            </w:pPr>
            <w:r w:rsidRPr="003F03D2">
              <w:rPr>
                <w:color w:val="auto"/>
                <w:u w:val="single"/>
              </w:rPr>
              <w:t>Временный</w:t>
            </w:r>
          </w:p>
          <w:p w:rsidR="00D464EA" w:rsidRPr="003F03D2" w:rsidRDefault="00EC24CB">
            <w:pPr>
              <w:pStyle w:val="affc"/>
              <w:suppressAutoHyphens/>
              <w:spacing w:before="0"/>
              <w:jc w:val="center"/>
              <w:rPr>
                <w:color w:val="auto"/>
              </w:rPr>
            </w:pPr>
            <w:r w:rsidRPr="003F03D2">
              <w:rPr>
                <w:color w:val="auto"/>
              </w:rPr>
              <w:t>2</w:t>
            </w:r>
          </w:p>
        </w:tc>
        <w:tc>
          <w:tcPr>
            <w:tcW w:w="2016" w:type="dxa"/>
            <w:vAlign w:val="center"/>
          </w:tcPr>
          <w:p w:rsidR="00D464EA" w:rsidRPr="003F03D2" w:rsidRDefault="00EC24CB">
            <w:pPr>
              <w:pStyle w:val="affc"/>
              <w:suppressAutoHyphens/>
              <w:spacing w:before="0"/>
              <w:jc w:val="center"/>
              <w:rPr>
                <w:color w:val="auto"/>
                <w:u w:val="single"/>
              </w:rPr>
            </w:pPr>
            <w:r w:rsidRPr="003F03D2">
              <w:rPr>
                <w:color w:val="auto"/>
                <w:u w:val="single"/>
              </w:rPr>
              <w:t>Слабая</w:t>
            </w:r>
          </w:p>
          <w:p w:rsidR="00D464EA" w:rsidRPr="003F03D2" w:rsidRDefault="00EC24CB">
            <w:pPr>
              <w:pStyle w:val="affc"/>
              <w:suppressAutoHyphens/>
              <w:spacing w:before="0"/>
              <w:jc w:val="center"/>
              <w:rPr>
                <w:color w:val="auto"/>
              </w:rPr>
            </w:pPr>
            <w:r w:rsidRPr="003F03D2">
              <w:rPr>
                <w:color w:val="auto"/>
              </w:rPr>
              <w:t>2</w:t>
            </w:r>
          </w:p>
        </w:tc>
        <w:tc>
          <w:tcPr>
            <w:tcW w:w="1371" w:type="dxa"/>
            <w:vAlign w:val="center"/>
          </w:tcPr>
          <w:p w:rsidR="00D464EA" w:rsidRPr="003F03D2" w:rsidRDefault="00EC24CB">
            <w:pPr>
              <w:pStyle w:val="affc"/>
              <w:suppressAutoHyphens/>
              <w:spacing w:before="0"/>
              <w:jc w:val="center"/>
              <w:rPr>
                <w:color w:val="auto"/>
              </w:rPr>
            </w:pPr>
            <w:r w:rsidRPr="003F03D2">
              <w:rPr>
                <w:color w:val="auto"/>
              </w:rPr>
              <w:t>8</w:t>
            </w:r>
          </w:p>
        </w:tc>
        <w:tc>
          <w:tcPr>
            <w:tcW w:w="846" w:type="dxa"/>
            <w:vAlign w:val="center"/>
          </w:tcPr>
          <w:p w:rsidR="00D464EA" w:rsidRPr="003F03D2" w:rsidRDefault="00EC24CB">
            <w:pPr>
              <w:pStyle w:val="affc"/>
              <w:suppressAutoHyphens/>
              <w:spacing w:before="0"/>
              <w:jc w:val="center"/>
              <w:rPr>
                <w:color w:val="auto"/>
              </w:rPr>
            </w:pPr>
            <w:r w:rsidRPr="003F03D2">
              <w:rPr>
                <w:color w:val="auto"/>
              </w:rPr>
              <w:t>2-8</w:t>
            </w:r>
          </w:p>
        </w:tc>
        <w:tc>
          <w:tcPr>
            <w:tcW w:w="1637" w:type="dxa"/>
            <w:shd w:val="clear" w:color="auto" w:fill="5CA701"/>
            <w:vAlign w:val="center"/>
          </w:tcPr>
          <w:p w:rsidR="00D464EA" w:rsidRPr="003F03D2" w:rsidRDefault="00EC24CB">
            <w:pPr>
              <w:pStyle w:val="affc"/>
              <w:suppressAutoHyphens/>
              <w:spacing w:before="0"/>
              <w:jc w:val="center"/>
              <w:rPr>
                <w:color w:val="auto"/>
              </w:rPr>
            </w:pPr>
            <w:r w:rsidRPr="003F03D2">
              <w:rPr>
                <w:color w:val="auto"/>
              </w:rPr>
              <w:t>ни</w:t>
            </w:r>
            <w:r w:rsidRPr="003F03D2">
              <w:rPr>
                <w:color w:val="auto"/>
                <w:shd w:val="clear" w:color="auto" w:fill="5CA701"/>
              </w:rPr>
              <w:t>зкая</w:t>
            </w:r>
          </w:p>
        </w:tc>
      </w:tr>
      <w:tr w:rsidR="00D464EA" w:rsidRPr="003F03D2">
        <w:trPr>
          <w:jc w:val="center"/>
        </w:trPr>
        <w:tc>
          <w:tcPr>
            <w:tcW w:w="2093" w:type="dxa"/>
            <w:vAlign w:val="center"/>
          </w:tcPr>
          <w:p w:rsidR="00D464EA" w:rsidRPr="003F03D2" w:rsidRDefault="00EC24CB">
            <w:pPr>
              <w:pStyle w:val="affc"/>
              <w:suppressAutoHyphens/>
              <w:spacing w:before="0"/>
              <w:jc w:val="center"/>
              <w:rPr>
                <w:color w:val="auto"/>
                <w:u w:val="single"/>
              </w:rPr>
            </w:pPr>
            <w:r w:rsidRPr="003F03D2">
              <w:rPr>
                <w:color w:val="auto"/>
                <w:u w:val="single"/>
              </w:rPr>
              <w:t>Ограниченный</w:t>
            </w:r>
          </w:p>
          <w:p w:rsidR="00D464EA" w:rsidRPr="003F03D2" w:rsidRDefault="00EC24CB">
            <w:pPr>
              <w:pStyle w:val="affc"/>
              <w:suppressAutoHyphens/>
              <w:spacing w:before="0"/>
              <w:jc w:val="center"/>
              <w:rPr>
                <w:color w:val="auto"/>
              </w:rPr>
            </w:pPr>
            <w:r w:rsidRPr="003F03D2">
              <w:rPr>
                <w:color w:val="auto"/>
              </w:rPr>
              <w:t>3</w:t>
            </w:r>
          </w:p>
        </w:tc>
        <w:tc>
          <w:tcPr>
            <w:tcW w:w="2126" w:type="dxa"/>
            <w:vAlign w:val="center"/>
          </w:tcPr>
          <w:p w:rsidR="00D464EA" w:rsidRPr="003F03D2" w:rsidRDefault="00EC24CB">
            <w:pPr>
              <w:pStyle w:val="affc"/>
              <w:suppressAutoHyphens/>
              <w:spacing w:before="0"/>
              <w:jc w:val="center"/>
              <w:rPr>
                <w:color w:val="auto"/>
                <w:u w:val="single"/>
              </w:rPr>
            </w:pPr>
            <w:r w:rsidRPr="003F03D2">
              <w:rPr>
                <w:color w:val="auto"/>
                <w:u w:val="single"/>
              </w:rPr>
              <w:t>Положительный</w:t>
            </w:r>
          </w:p>
          <w:p w:rsidR="00D464EA" w:rsidRPr="003F03D2" w:rsidRDefault="00EC24CB">
            <w:pPr>
              <w:pStyle w:val="affc"/>
              <w:suppressAutoHyphens/>
              <w:spacing w:before="0"/>
              <w:jc w:val="center"/>
              <w:rPr>
                <w:color w:val="auto"/>
              </w:rPr>
            </w:pPr>
            <w:r w:rsidRPr="003F03D2">
              <w:rPr>
                <w:color w:val="auto"/>
              </w:rPr>
              <w:t>3</w:t>
            </w:r>
          </w:p>
        </w:tc>
        <w:tc>
          <w:tcPr>
            <w:tcW w:w="2016" w:type="dxa"/>
            <w:vAlign w:val="center"/>
          </w:tcPr>
          <w:p w:rsidR="00D464EA" w:rsidRPr="003F03D2" w:rsidRDefault="00EC24CB">
            <w:pPr>
              <w:pStyle w:val="affc"/>
              <w:suppressAutoHyphens/>
              <w:spacing w:before="0"/>
              <w:jc w:val="center"/>
              <w:rPr>
                <w:color w:val="auto"/>
                <w:u w:val="single"/>
              </w:rPr>
            </w:pPr>
            <w:r w:rsidRPr="003F03D2">
              <w:rPr>
                <w:color w:val="auto"/>
                <w:u w:val="single"/>
              </w:rPr>
              <w:t>Умеренная</w:t>
            </w:r>
          </w:p>
          <w:p w:rsidR="00D464EA" w:rsidRPr="003F03D2" w:rsidRDefault="00EC24CB">
            <w:pPr>
              <w:pStyle w:val="affc"/>
              <w:suppressAutoHyphens/>
              <w:spacing w:before="0"/>
              <w:jc w:val="center"/>
              <w:rPr>
                <w:color w:val="auto"/>
              </w:rPr>
            </w:pPr>
            <w:r w:rsidRPr="003F03D2">
              <w:rPr>
                <w:color w:val="auto"/>
              </w:rPr>
              <w:t>3</w:t>
            </w:r>
          </w:p>
        </w:tc>
        <w:tc>
          <w:tcPr>
            <w:tcW w:w="1371" w:type="dxa"/>
            <w:vAlign w:val="center"/>
          </w:tcPr>
          <w:p w:rsidR="00D464EA" w:rsidRPr="003F03D2" w:rsidRDefault="00EC24CB">
            <w:pPr>
              <w:pStyle w:val="affc"/>
              <w:suppressAutoHyphens/>
              <w:spacing w:before="0"/>
              <w:jc w:val="center"/>
              <w:rPr>
                <w:color w:val="auto"/>
              </w:rPr>
            </w:pPr>
            <w:r w:rsidRPr="003F03D2">
              <w:rPr>
                <w:color w:val="auto"/>
              </w:rPr>
              <w:t>27</w:t>
            </w:r>
          </w:p>
        </w:tc>
        <w:tc>
          <w:tcPr>
            <w:tcW w:w="846" w:type="dxa"/>
            <w:vAlign w:val="center"/>
          </w:tcPr>
          <w:p w:rsidR="00D464EA" w:rsidRPr="003F03D2" w:rsidRDefault="00EC24CB">
            <w:pPr>
              <w:pStyle w:val="affc"/>
              <w:suppressAutoHyphens/>
              <w:spacing w:before="0"/>
              <w:jc w:val="center"/>
              <w:rPr>
                <w:color w:val="auto"/>
              </w:rPr>
            </w:pPr>
            <w:r w:rsidRPr="003F03D2">
              <w:rPr>
                <w:color w:val="auto"/>
              </w:rPr>
              <w:t>9-27</w:t>
            </w:r>
          </w:p>
        </w:tc>
        <w:tc>
          <w:tcPr>
            <w:tcW w:w="1637" w:type="dxa"/>
            <w:shd w:val="clear" w:color="auto" w:fill="DFDA00"/>
            <w:vAlign w:val="center"/>
          </w:tcPr>
          <w:p w:rsidR="00D464EA" w:rsidRPr="003F03D2" w:rsidRDefault="00EC24CB">
            <w:pPr>
              <w:pStyle w:val="affc"/>
              <w:suppressAutoHyphens/>
              <w:spacing w:before="0"/>
              <w:jc w:val="center"/>
              <w:rPr>
                <w:color w:val="auto"/>
              </w:rPr>
            </w:pPr>
            <w:r w:rsidRPr="003F03D2">
              <w:rPr>
                <w:color w:val="auto"/>
              </w:rPr>
              <w:t xml:space="preserve">средняя </w:t>
            </w:r>
          </w:p>
        </w:tc>
      </w:tr>
      <w:tr w:rsidR="00D464EA" w:rsidRPr="003F03D2">
        <w:trPr>
          <w:jc w:val="center"/>
        </w:trPr>
        <w:tc>
          <w:tcPr>
            <w:tcW w:w="2093" w:type="dxa"/>
            <w:vAlign w:val="center"/>
          </w:tcPr>
          <w:p w:rsidR="00D464EA" w:rsidRPr="003F03D2" w:rsidRDefault="00EC24CB">
            <w:pPr>
              <w:pStyle w:val="affc"/>
              <w:suppressAutoHyphens/>
              <w:spacing w:before="0"/>
              <w:jc w:val="center"/>
              <w:rPr>
                <w:color w:val="auto"/>
                <w:u w:val="single"/>
              </w:rPr>
            </w:pPr>
            <w:r w:rsidRPr="003F03D2">
              <w:rPr>
                <w:color w:val="auto"/>
                <w:u w:val="single"/>
              </w:rPr>
              <w:t>Территориальный</w:t>
            </w:r>
          </w:p>
          <w:p w:rsidR="00D464EA" w:rsidRPr="003F03D2" w:rsidRDefault="00EC24CB">
            <w:pPr>
              <w:pStyle w:val="affc"/>
              <w:suppressAutoHyphens/>
              <w:spacing w:before="0"/>
              <w:jc w:val="center"/>
              <w:rPr>
                <w:color w:val="auto"/>
              </w:rPr>
            </w:pPr>
            <w:r w:rsidRPr="003F03D2">
              <w:rPr>
                <w:color w:val="auto"/>
              </w:rPr>
              <w:t>4</w:t>
            </w:r>
          </w:p>
        </w:tc>
        <w:tc>
          <w:tcPr>
            <w:tcW w:w="2126" w:type="dxa"/>
            <w:vAlign w:val="center"/>
          </w:tcPr>
          <w:p w:rsidR="00D464EA" w:rsidRPr="003F03D2" w:rsidRDefault="00EC24CB">
            <w:pPr>
              <w:pStyle w:val="affc"/>
              <w:suppressAutoHyphens/>
              <w:spacing w:before="0"/>
              <w:jc w:val="center"/>
              <w:rPr>
                <w:color w:val="auto"/>
                <w:u w:val="single"/>
              </w:rPr>
            </w:pPr>
            <w:r w:rsidRPr="003F03D2">
              <w:rPr>
                <w:color w:val="auto"/>
                <w:u w:val="single"/>
              </w:rPr>
              <w:t>Многолетний</w:t>
            </w:r>
          </w:p>
          <w:p w:rsidR="00D464EA" w:rsidRPr="003F03D2" w:rsidRDefault="00EC24CB">
            <w:pPr>
              <w:pStyle w:val="affc"/>
              <w:suppressAutoHyphens/>
              <w:spacing w:before="0"/>
              <w:jc w:val="center"/>
              <w:rPr>
                <w:color w:val="auto"/>
              </w:rPr>
            </w:pPr>
            <w:r w:rsidRPr="003F03D2">
              <w:rPr>
                <w:color w:val="auto"/>
              </w:rPr>
              <w:t>4</w:t>
            </w:r>
          </w:p>
        </w:tc>
        <w:tc>
          <w:tcPr>
            <w:tcW w:w="2016" w:type="dxa"/>
            <w:vAlign w:val="center"/>
          </w:tcPr>
          <w:p w:rsidR="00D464EA" w:rsidRPr="003F03D2" w:rsidRDefault="00EC24CB">
            <w:pPr>
              <w:pStyle w:val="affc"/>
              <w:suppressAutoHyphens/>
              <w:spacing w:before="0"/>
              <w:jc w:val="center"/>
              <w:rPr>
                <w:color w:val="auto"/>
                <w:u w:val="single"/>
              </w:rPr>
            </w:pPr>
            <w:r w:rsidRPr="003F03D2">
              <w:rPr>
                <w:color w:val="auto"/>
                <w:u w:val="single"/>
              </w:rPr>
              <w:t>Сильная</w:t>
            </w:r>
          </w:p>
          <w:p w:rsidR="00D464EA" w:rsidRPr="003F03D2" w:rsidRDefault="00EC24CB">
            <w:pPr>
              <w:pStyle w:val="affc"/>
              <w:suppressAutoHyphens/>
              <w:spacing w:before="0"/>
              <w:jc w:val="center"/>
              <w:rPr>
                <w:color w:val="auto"/>
              </w:rPr>
            </w:pPr>
            <w:r w:rsidRPr="003F03D2">
              <w:rPr>
                <w:color w:val="auto"/>
              </w:rPr>
              <w:t>4</w:t>
            </w:r>
          </w:p>
        </w:tc>
        <w:tc>
          <w:tcPr>
            <w:tcW w:w="1371" w:type="dxa"/>
            <w:vAlign w:val="center"/>
          </w:tcPr>
          <w:p w:rsidR="00D464EA" w:rsidRPr="003F03D2" w:rsidRDefault="00EC24CB">
            <w:pPr>
              <w:pStyle w:val="affc"/>
              <w:suppressAutoHyphens/>
              <w:spacing w:before="0"/>
              <w:jc w:val="center"/>
              <w:rPr>
                <w:color w:val="auto"/>
              </w:rPr>
            </w:pPr>
            <w:r w:rsidRPr="003F03D2">
              <w:rPr>
                <w:color w:val="auto"/>
              </w:rPr>
              <w:t>64</w:t>
            </w:r>
          </w:p>
        </w:tc>
        <w:tc>
          <w:tcPr>
            <w:tcW w:w="846" w:type="dxa"/>
            <w:vAlign w:val="center"/>
          </w:tcPr>
          <w:p w:rsidR="00D464EA" w:rsidRPr="003F03D2" w:rsidRDefault="00EC24CB">
            <w:pPr>
              <w:pStyle w:val="affc"/>
              <w:suppressAutoHyphens/>
              <w:spacing w:before="0"/>
              <w:jc w:val="center"/>
              <w:rPr>
                <w:color w:val="auto"/>
              </w:rPr>
            </w:pPr>
            <w:r w:rsidRPr="003F03D2">
              <w:rPr>
                <w:color w:val="auto"/>
              </w:rPr>
              <w:t>28-64</w:t>
            </w:r>
          </w:p>
        </w:tc>
        <w:tc>
          <w:tcPr>
            <w:tcW w:w="1637" w:type="dxa"/>
            <w:shd w:val="clear" w:color="auto" w:fill="F79646"/>
            <w:vAlign w:val="center"/>
          </w:tcPr>
          <w:p w:rsidR="00D464EA" w:rsidRPr="003F03D2" w:rsidRDefault="00EC24CB">
            <w:pPr>
              <w:pStyle w:val="affc"/>
              <w:suppressAutoHyphens/>
              <w:spacing w:before="0"/>
              <w:jc w:val="center"/>
              <w:rPr>
                <w:color w:val="auto"/>
              </w:rPr>
            </w:pPr>
            <w:r w:rsidRPr="003F03D2">
              <w:rPr>
                <w:color w:val="auto"/>
              </w:rPr>
              <w:t xml:space="preserve">высокая </w:t>
            </w:r>
          </w:p>
        </w:tc>
      </w:tr>
      <w:tr w:rsidR="00D464EA" w:rsidRPr="003F03D2">
        <w:trPr>
          <w:jc w:val="center"/>
        </w:trPr>
        <w:tc>
          <w:tcPr>
            <w:tcW w:w="2093" w:type="dxa"/>
            <w:vAlign w:val="center"/>
          </w:tcPr>
          <w:p w:rsidR="00D464EA" w:rsidRPr="003F03D2" w:rsidRDefault="00EC24CB">
            <w:pPr>
              <w:pStyle w:val="affc"/>
              <w:suppressAutoHyphens/>
              <w:spacing w:before="0"/>
              <w:jc w:val="center"/>
              <w:rPr>
                <w:color w:val="auto"/>
                <w:u w:val="single"/>
              </w:rPr>
            </w:pPr>
            <w:r w:rsidRPr="003F03D2">
              <w:rPr>
                <w:color w:val="auto"/>
                <w:u w:val="single"/>
              </w:rPr>
              <w:t>Региональный</w:t>
            </w:r>
          </w:p>
          <w:p w:rsidR="00D464EA" w:rsidRPr="003F03D2" w:rsidRDefault="00EC24CB">
            <w:pPr>
              <w:pStyle w:val="affc"/>
              <w:suppressAutoHyphens/>
              <w:spacing w:before="0"/>
              <w:jc w:val="center"/>
              <w:rPr>
                <w:color w:val="auto"/>
              </w:rPr>
            </w:pPr>
            <w:r w:rsidRPr="003F03D2">
              <w:rPr>
                <w:color w:val="auto"/>
              </w:rPr>
              <w:t>5</w:t>
            </w:r>
          </w:p>
        </w:tc>
        <w:tc>
          <w:tcPr>
            <w:tcW w:w="2126" w:type="dxa"/>
            <w:vAlign w:val="center"/>
          </w:tcPr>
          <w:p w:rsidR="00D464EA" w:rsidRPr="003F03D2" w:rsidRDefault="00EC24CB">
            <w:pPr>
              <w:pStyle w:val="affc"/>
              <w:suppressAutoHyphens/>
              <w:spacing w:before="0"/>
              <w:jc w:val="center"/>
              <w:rPr>
                <w:color w:val="auto"/>
                <w:u w:val="single"/>
              </w:rPr>
            </w:pPr>
            <w:r w:rsidRPr="003F03D2">
              <w:rPr>
                <w:color w:val="auto"/>
                <w:u w:val="single"/>
              </w:rPr>
              <w:t>Постоянный</w:t>
            </w:r>
          </w:p>
          <w:p w:rsidR="00D464EA" w:rsidRPr="003F03D2" w:rsidRDefault="00EC24CB">
            <w:pPr>
              <w:pStyle w:val="affc"/>
              <w:suppressAutoHyphens/>
              <w:spacing w:before="0"/>
              <w:jc w:val="center"/>
              <w:rPr>
                <w:color w:val="auto"/>
              </w:rPr>
            </w:pPr>
            <w:r w:rsidRPr="003F03D2">
              <w:rPr>
                <w:color w:val="auto"/>
              </w:rPr>
              <w:t>5</w:t>
            </w:r>
          </w:p>
        </w:tc>
        <w:tc>
          <w:tcPr>
            <w:tcW w:w="2016" w:type="dxa"/>
            <w:vAlign w:val="center"/>
          </w:tcPr>
          <w:p w:rsidR="00D464EA" w:rsidRPr="003F03D2" w:rsidRDefault="00EC24CB">
            <w:pPr>
              <w:pStyle w:val="affc"/>
              <w:suppressAutoHyphens/>
              <w:spacing w:before="0"/>
              <w:jc w:val="center"/>
              <w:rPr>
                <w:color w:val="auto"/>
                <w:u w:val="single"/>
              </w:rPr>
            </w:pPr>
            <w:r w:rsidRPr="003F03D2">
              <w:rPr>
                <w:color w:val="auto"/>
                <w:u w:val="single"/>
              </w:rPr>
              <w:t>Экстремальная</w:t>
            </w:r>
          </w:p>
          <w:p w:rsidR="00D464EA" w:rsidRPr="003F03D2" w:rsidRDefault="00EC24CB">
            <w:pPr>
              <w:pStyle w:val="affc"/>
              <w:suppressAutoHyphens/>
              <w:spacing w:before="0"/>
              <w:jc w:val="center"/>
              <w:rPr>
                <w:color w:val="auto"/>
              </w:rPr>
            </w:pPr>
            <w:r w:rsidRPr="003F03D2">
              <w:rPr>
                <w:color w:val="auto"/>
              </w:rPr>
              <w:t>5</w:t>
            </w:r>
          </w:p>
        </w:tc>
        <w:tc>
          <w:tcPr>
            <w:tcW w:w="1371" w:type="dxa"/>
            <w:vAlign w:val="center"/>
          </w:tcPr>
          <w:p w:rsidR="00D464EA" w:rsidRPr="003F03D2" w:rsidRDefault="00EC24CB">
            <w:pPr>
              <w:pStyle w:val="affc"/>
              <w:suppressAutoHyphens/>
              <w:spacing w:before="0"/>
              <w:jc w:val="center"/>
              <w:rPr>
                <w:color w:val="auto"/>
              </w:rPr>
            </w:pPr>
            <w:r w:rsidRPr="003F03D2">
              <w:rPr>
                <w:color w:val="auto"/>
              </w:rPr>
              <w:t>125</w:t>
            </w:r>
          </w:p>
        </w:tc>
        <w:tc>
          <w:tcPr>
            <w:tcW w:w="846" w:type="dxa"/>
            <w:vAlign w:val="center"/>
          </w:tcPr>
          <w:p w:rsidR="00D464EA" w:rsidRPr="003F03D2" w:rsidRDefault="00EC24CB">
            <w:pPr>
              <w:pStyle w:val="affc"/>
              <w:suppressAutoHyphens/>
              <w:spacing w:before="0"/>
              <w:jc w:val="center"/>
              <w:rPr>
                <w:color w:val="auto"/>
              </w:rPr>
            </w:pPr>
            <w:r w:rsidRPr="003F03D2">
              <w:rPr>
                <w:color w:val="auto"/>
              </w:rPr>
              <w:t>65-125</w:t>
            </w:r>
          </w:p>
        </w:tc>
        <w:tc>
          <w:tcPr>
            <w:tcW w:w="1637" w:type="dxa"/>
            <w:shd w:val="clear" w:color="auto" w:fill="FF5050"/>
            <w:vAlign w:val="center"/>
          </w:tcPr>
          <w:p w:rsidR="00D464EA" w:rsidRPr="003F03D2" w:rsidRDefault="00EC24CB">
            <w:pPr>
              <w:pStyle w:val="affc"/>
              <w:suppressAutoHyphens/>
              <w:spacing w:before="0"/>
              <w:jc w:val="center"/>
              <w:rPr>
                <w:color w:val="auto"/>
              </w:rPr>
            </w:pPr>
            <w:r w:rsidRPr="003F03D2">
              <w:rPr>
                <w:color w:val="auto"/>
              </w:rPr>
              <w:t>чрезвычайная</w:t>
            </w:r>
          </w:p>
        </w:tc>
      </w:tr>
    </w:tbl>
    <w:p w:rsidR="00D464EA" w:rsidRPr="003F03D2" w:rsidRDefault="00D464EA">
      <w:pPr>
        <w:pStyle w:val="affc"/>
        <w:suppressAutoHyphens/>
        <w:spacing w:before="0"/>
        <w:jc w:val="center"/>
        <w:rPr>
          <w:color w:val="auto"/>
        </w:rPr>
      </w:pPr>
    </w:p>
    <w:p w:rsidR="00D464EA" w:rsidRPr="003F03D2" w:rsidRDefault="00EC24CB">
      <w:pPr>
        <w:pStyle w:val="affe"/>
        <w:keepNext w:val="0"/>
        <w:suppressAutoHyphens/>
        <w:spacing w:before="0"/>
        <w:rPr>
          <w:b w:val="0"/>
          <w:color w:val="auto"/>
        </w:rPr>
      </w:pPr>
      <w:r w:rsidRPr="003F03D2">
        <w:rPr>
          <w:b w:val="0"/>
          <w:color w:val="auto"/>
        </w:rPr>
        <w:t>Таблица 9.3</w:t>
      </w:r>
    </w:p>
    <w:p w:rsidR="00D464EA" w:rsidRPr="003F03D2" w:rsidRDefault="00EC24CB">
      <w:pPr>
        <w:pStyle w:val="afff0"/>
        <w:suppressAutoHyphens/>
        <w:spacing w:before="0" w:after="0"/>
        <w:rPr>
          <w:b w:val="0"/>
          <w:color w:val="auto"/>
        </w:rPr>
      </w:pPr>
      <w:r w:rsidRPr="003F03D2">
        <w:rPr>
          <w:b w:val="0"/>
          <w:color w:val="auto"/>
        </w:rPr>
        <w:t xml:space="preserve">Матрица прогнозируемого воздействия на окружающую среду </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474"/>
        <w:gridCol w:w="2223"/>
        <w:gridCol w:w="1321"/>
        <w:gridCol w:w="1673"/>
        <w:gridCol w:w="1501"/>
        <w:gridCol w:w="1478"/>
      </w:tblGrid>
      <w:tr w:rsidR="00D464EA" w:rsidRPr="003F03D2">
        <w:trPr>
          <w:trHeight w:val="20"/>
          <w:tblHeader/>
          <w:jc w:val="center"/>
        </w:trPr>
        <w:tc>
          <w:tcPr>
            <w:tcW w:w="1474" w:type="dxa"/>
            <w:vMerge w:val="restart"/>
            <w:vAlign w:val="center"/>
          </w:tcPr>
          <w:p w:rsidR="00D464EA" w:rsidRPr="003F03D2" w:rsidRDefault="00EC24CB">
            <w:pPr>
              <w:suppressAutoHyphens/>
            </w:pPr>
            <w:r w:rsidRPr="003F03D2">
              <w:t>Компонент окружающей среды</w:t>
            </w:r>
          </w:p>
        </w:tc>
        <w:tc>
          <w:tcPr>
            <w:tcW w:w="2223" w:type="dxa"/>
            <w:vMerge w:val="restart"/>
            <w:vAlign w:val="center"/>
          </w:tcPr>
          <w:p w:rsidR="00D464EA" w:rsidRPr="003F03D2" w:rsidRDefault="00EC24CB">
            <w:pPr>
              <w:suppressAutoHyphens/>
            </w:pPr>
            <w:r w:rsidRPr="003F03D2">
              <w:t>Действия</w:t>
            </w:r>
          </w:p>
        </w:tc>
        <w:tc>
          <w:tcPr>
            <w:tcW w:w="4495" w:type="dxa"/>
            <w:gridSpan w:val="3"/>
            <w:vAlign w:val="center"/>
          </w:tcPr>
          <w:p w:rsidR="00D464EA" w:rsidRPr="003F03D2" w:rsidRDefault="00EC24CB">
            <w:pPr>
              <w:suppressAutoHyphens/>
            </w:pPr>
            <w:r w:rsidRPr="003F03D2">
              <w:t>Показатели воздействия</w:t>
            </w:r>
          </w:p>
        </w:tc>
        <w:tc>
          <w:tcPr>
            <w:tcW w:w="1478" w:type="dxa"/>
            <w:vMerge w:val="restart"/>
            <w:vAlign w:val="center"/>
          </w:tcPr>
          <w:p w:rsidR="00D464EA" w:rsidRPr="003F03D2" w:rsidRDefault="00EC24CB">
            <w:pPr>
              <w:suppressAutoHyphens/>
            </w:pPr>
            <w:r w:rsidRPr="003F03D2">
              <w:t>Интегральная оценка воздействия</w:t>
            </w:r>
          </w:p>
        </w:tc>
      </w:tr>
      <w:tr w:rsidR="00D464EA" w:rsidRPr="003F03D2">
        <w:trPr>
          <w:trHeight w:val="20"/>
          <w:tblHeader/>
          <w:jc w:val="center"/>
        </w:trPr>
        <w:tc>
          <w:tcPr>
            <w:tcW w:w="1474" w:type="dxa"/>
            <w:vMerge/>
            <w:vAlign w:val="center"/>
          </w:tcPr>
          <w:p w:rsidR="00D464EA" w:rsidRPr="003F03D2" w:rsidRDefault="00D464EA">
            <w:pPr>
              <w:suppressAutoHyphens/>
            </w:pPr>
          </w:p>
        </w:tc>
        <w:tc>
          <w:tcPr>
            <w:tcW w:w="2223" w:type="dxa"/>
            <w:vMerge/>
            <w:vAlign w:val="center"/>
          </w:tcPr>
          <w:p w:rsidR="00D464EA" w:rsidRPr="003F03D2" w:rsidRDefault="00D464EA">
            <w:pPr>
              <w:suppressAutoHyphens/>
            </w:pPr>
          </w:p>
        </w:tc>
        <w:tc>
          <w:tcPr>
            <w:tcW w:w="1321" w:type="dxa"/>
            <w:vAlign w:val="center"/>
          </w:tcPr>
          <w:p w:rsidR="00D464EA" w:rsidRPr="003F03D2" w:rsidRDefault="00EC24CB">
            <w:pPr>
              <w:suppressAutoHyphens/>
            </w:pPr>
            <w:r w:rsidRPr="003F03D2">
              <w:t>Пространственный масштаб</w:t>
            </w:r>
          </w:p>
        </w:tc>
        <w:tc>
          <w:tcPr>
            <w:tcW w:w="1673" w:type="dxa"/>
            <w:vAlign w:val="center"/>
          </w:tcPr>
          <w:p w:rsidR="00D464EA" w:rsidRPr="003F03D2" w:rsidRDefault="00EC24CB">
            <w:pPr>
              <w:suppressAutoHyphens/>
            </w:pPr>
            <w:r w:rsidRPr="003F03D2">
              <w:t>Временной масштаб</w:t>
            </w:r>
          </w:p>
        </w:tc>
        <w:tc>
          <w:tcPr>
            <w:tcW w:w="1501" w:type="dxa"/>
            <w:vAlign w:val="center"/>
          </w:tcPr>
          <w:p w:rsidR="00D464EA" w:rsidRPr="003F03D2" w:rsidRDefault="00EC24CB">
            <w:pPr>
              <w:suppressAutoHyphens/>
            </w:pPr>
            <w:r w:rsidRPr="003F03D2">
              <w:t>Интенсивность</w:t>
            </w:r>
          </w:p>
        </w:tc>
        <w:tc>
          <w:tcPr>
            <w:tcW w:w="1478" w:type="dxa"/>
            <w:vMerge/>
            <w:tcBorders>
              <w:bottom w:val="single" w:sz="4" w:space="0" w:color="auto"/>
            </w:tcBorders>
            <w:shd w:val="clear" w:color="auto" w:fill="FFCC99"/>
            <w:vAlign w:val="center"/>
          </w:tcPr>
          <w:p w:rsidR="00D464EA" w:rsidRPr="003F03D2" w:rsidRDefault="00D464EA">
            <w:pPr>
              <w:suppressAutoHyphens/>
            </w:pPr>
          </w:p>
        </w:tc>
      </w:tr>
      <w:tr w:rsidR="00D464EA" w:rsidRPr="003F03D2">
        <w:trPr>
          <w:trHeight w:val="20"/>
          <w:jc w:val="center"/>
        </w:trPr>
        <w:tc>
          <w:tcPr>
            <w:tcW w:w="1474" w:type="dxa"/>
            <w:vAlign w:val="center"/>
          </w:tcPr>
          <w:p w:rsidR="00D464EA" w:rsidRPr="003F03D2" w:rsidRDefault="00EC24CB">
            <w:pPr>
              <w:suppressAutoHyphens/>
            </w:pPr>
            <w:r w:rsidRPr="003F03D2">
              <w:t>Атмосферный воздух</w:t>
            </w:r>
          </w:p>
        </w:tc>
        <w:tc>
          <w:tcPr>
            <w:tcW w:w="2223" w:type="dxa"/>
            <w:vAlign w:val="center"/>
          </w:tcPr>
          <w:p w:rsidR="00D464EA" w:rsidRPr="003F03D2" w:rsidRDefault="00EC24CB">
            <w:pPr>
              <w:suppressAutoHyphens/>
            </w:pPr>
            <w:r w:rsidRPr="003F03D2">
              <w:t>Выбросы загрязняющих веществ от организованных и неорганизованных источников</w:t>
            </w:r>
          </w:p>
        </w:tc>
        <w:tc>
          <w:tcPr>
            <w:tcW w:w="1321" w:type="dxa"/>
            <w:vAlign w:val="center"/>
          </w:tcPr>
          <w:p w:rsidR="00D464EA" w:rsidRPr="003F03D2" w:rsidRDefault="00EC24CB">
            <w:pPr>
              <w:suppressAutoHyphens/>
            </w:pPr>
            <w:r w:rsidRPr="003F03D2">
              <w:t>Локальный (2)</w:t>
            </w:r>
          </w:p>
        </w:tc>
        <w:tc>
          <w:tcPr>
            <w:tcW w:w="1673" w:type="dxa"/>
            <w:vAlign w:val="center"/>
          </w:tcPr>
          <w:p w:rsidR="00D464EA" w:rsidRPr="003F03D2" w:rsidRDefault="00EC24CB">
            <w:pPr>
              <w:suppressAutoHyphens/>
            </w:pPr>
            <w:r w:rsidRPr="003F03D2">
              <w:t>Постоянный  (5)</w:t>
            </w:r>
          </w:p>
        </w:tc>
        <w:tc>
          <w:tcPr>
            <w:tcW w:w="1501" w:type="dxa"/>
            <w:vAlign w:val="center"/>
          </w:tcPr>
          <w:p w:rsidR="00D464EA" w:rsidRPr="003F03D2" w:rsidRDefault="00EC24CB">
            <w:pPr>
              <w:suppressAutoHyphens/>
            </w:pPr>
            <w:r w:rsidRPr="003F03D2">
              <w:t>незначительная (1)</w:t>
            </w:r>
          </w:p>
        </w:tc>
        <w:tc>
          <w:tcPr>
            <w:tcW w:w="1478" w:type="dxa"/>
            <w:tcBorders>
              <w:bottom w:val="single" w:sz="4" w:space="0" w:color="auto"/>
            </w:tcBorders>
            <w:shd w:val="clear" w:color="auto" w:fill="009900"/>
            <w:vAlign w:val="center"/>
          </w:tcPr>
          <w:p w:rsidR="00D464EA" w:rsidRPr="003F03D2" w:rsidRDefault="00EC24CB">
            <w:pPr>
              <w:suppressAutoHyphens/>
            </w:pPr>
            <w:r w:rsidRPr="003F03D2">
              <w:t>Низкое</w:t>
            </w:r>
          </w:p>
          <w:p w:rsidR="00D464EA" w:rsidRPr="003F03D2" w:rsidRDefault="00EC24CB">
            <w:pPr>
              <w:suppressAutoHyphens/>
            </w:pPr>
            <w:r w:rsidRPr="003F03D2">
              <w:t>(8)</w:t>
            </w:r>
          </w:p>
        </w:tc>
      </w:tr>
      <w:tr w:rsidR="00D464EA" w:rsidRPr="003F03D2">
        <w:trPr>
          <w:trHeight w:val="20"/>
          <w:jc w:val="center"/>
        </w:trPr>
        <w:tc>
          <w:tcPr>
            <w:tcW w:w="1474" w:type="dxa"/>
            <w:vAlign w:val="center"/>
          </w:tcPr>
          <w:p w:rsidR="00D464EA" w:rsidRPr="003F03D2" w:rsidRDefault="00EC24CB">
            <w:pPr>
              <w:suppressAutoHyphens/>
            </w:pPr>
            <w:r w:rsidRPr="003F03D2">
              <w:t>Подземные воды</w:t>
            </w:r>
          </w:p>
        </w:tc>
        <w:tc>
          <w:tcPr>
            <w:tcW w:w="2223" w:type="dxa"/>
            <w:vAlign w:val="center"/>
          </w:tcPr>
          <w:p w:rsidR="00D464EA" w:rsidRPr="003F03D2" w:rsidRDefault="00EC24CB">
            <w:pPr>
              <w:suppressAutoHyphens/>
              <w:rPr>
                <w:highlight w:val="green"/>
              </w:rPr>
            </w:pPr>
            <w:r w:rsidRPr="003F03D2">
              <w:t xml:space="preserve">Загрязнение отходами потребления и </w:t>
            </w:r>
            <w:r w:rsidRPr="003F03D2">
              <w:lastRenderedPageBreak/>
              <w:t>сточными водами</w:t>
            </w:r>
          </w:p>
        </w:tc>
        <w:tc>
          <w:tcPr>
            <w:tcW w:w="1321" w:type="dxa"/>
            <w:vAlign w:val="center"/>
          </w:tcPr>
          <w:p w:rsidR="00D464EA" w:rsidRPr="003F03D2" w:rsidRDefault="00EC24CB">
            <w:pPr>
              <w:suppressAutoHyphens/>
            </w:pPr>
            <w:r w:rsidRPr="003F03D2">
              <w:lastRenderedPageBreak/>
              <w:t>точечный (1)</w:t>
            </w:r>
          </w:p>
        </w:tc>
        <w:tc>
          <w:tcPr>
            <w:tcW w:w="1673" w:type="dxa"/>
            <w:vAlign w:val="center"/>
          </w:tcPr>
          <w:p w:rsidR="00D464EA" w:rsidRPr="003F03D2" w:rsidRDefault="00EC24CB">
            <w:pPr>
              <w:suppressAutoHyphens/>
            </w:pPr>
            <w:r w:rsidRPr="003F03D2">
              <w:t>кратковременный (1)</w:t>
            </w:r>
          </w:p>
        </w:tc>
        <w:tc>
          <w:tcPr>
            <w:tcW w:w="1501" w:type="dxa"/>
            <w:vAlign w:val="center"/>
          </w:tcPr>
          <w:p w:rsidR="00D464EA" w:rsidRPr="003F03D2" w:rsidRDefault="00EC24CB">
            <w:pPr>
              <w:suppressAutoHyphens/>
            </w:pPr>
            <w:r w:rsidRPr="003F03D2">
              <w:t>незначительная (1)</w:t>
            </w:r>
          </w:p>
        </w:tc>
        <w:tc>
          <w:tcPr>
            <w:tcW w:w="1478" w:type="dxa"/>
            <w:tcBorders>
              <w:bottom w:val="single" w:sz="4" w:space="0" w:color="auto"/>
            </w:tcBorders>
            <w:shd w:val="clear" w:color="auto" w:fill="009900"/>
            <w:vAlign w:val="center"/>
          </w:tcPr>
          <w:p w:rsidR="00D464EA" w:rsidRPr="003F03D2" w:rsidRDefault="00EC24CB">
            <w:pPr>
              <w:suppressAutoHyphens/>
            </w:pPr>
            <w:r w:rsidRPr="003F03D2">
              <w:t>Низкое</w:t>
            </w:r>
          </w:p>
          <w:p w:rsidR="00D464EA" w:rsidRPr="003F03D2" w:rsidRDefault="00EC24CB">
            <w:pPr>
              <w:suppressAutoHyphens/>
            </w:pPr>
            <w:r w:rsidRPr="003F03D2">
              <w:t>(3)</w:t>
            </w:r>
          </w:p>
        </w:tc>
      </w:tr>
      <w:tr w:rsidR="00D464EA" w:rsidRPr="003F03D2">
        <w:trPr>
          <w:trHeight w:val="20"/>
          <w:jc w:val="center"/>
        </w:trPr>
        <w:tc>
          <w:tcPr>
            <w:tcW w:w="1474" w:type="dxa"/>
            <w:vAlign w:val="center"/>
          </w:tcPr>
          <w:p w:rsidR="00D464EA" w:rsidRPr="003F03D2" w:rsidRDefault="00EC24CB">
            <w:pPr>
              <w:suppressAutoHyphens/>
            </w:pPr>
            <w:r w:rsidRPr="003F03D2">
              <w:lastRenderedPageBreak/>
              <w:t xml:space="preserve">Почвы </w:t>
            </w:r>
          </w:p>
        </w:tc>
        <w:tc>
          <w:tcPr>
            <w:tcW w:w="2223" w:type="dxa"/>
            <w:vAlign w:val="center"/>
          </w:tcPr>
          <w:p w:rsidR="00D464EA" w:rsidRPr="003F03D2" w:rsidRDefault="00EC24CB">
            <w:pPr>
              <w:suppressAutoHyphens/>
            </w:pPr>
            <w:r w:rsidRPr="003F03D2">
              <w:t>Загрязнение почвенного субстрата и физическое присутствие</w:t>
            </w:r>
          </w:p>
        </w:tc>
        <w:tc>
          <w:tcPr>
            <w:tcW w:w="1321" w:type="dxa"/>
            <w:vAlign w:val="center"/>
          </w:tcPr>
          <w:p w:rsidR="00D464EA" w:rsidRPr="003F03D2" w:rsidRDefault="00EC24CB">
            <w:pPr>
              <w:suppressAutoHyphens/>
            </w:pPr>
            <w:r w:rsidRPr="003F03D2">
              <w:t>Локальный (2)</w:t>
            </w:r>
          </w:p>
        </w:tc>
        <w:tc>
          <w:tcPr>
            <w:tcW w:w="1673" w:type="dxa"/>
            <w:vAlign w:val="center"/>
          </w:tcPr>
          <w:p w:rsidR="00D464EA" w:rsidRPr="003F03D2" w:rsidRDefault="00EC24CB">
            <w:pPr>
              <w:suppressAutoHyphens/>
            </w:pPr>
            <w:r w:rsidRPr="003F03D2">
              <w:t>Постоянный  (5)</w:t>
            </w:r>
          </w:p>
        </w:tc>
        <w:tc>
          <w:tcPr>
            <w:tcW w:w="1501" w:type="dxa"/>
            <w:vAlign w:val="center"/>
          </w:tcPr>
          <w:p w:rsidR="00D464EA" w:rsidRPr="003F03D2" w:rsidRDefault="00EC24CB">
            <w:pPr>
              <w:suppressAutoHyphens/>
            </w:pPr>
            <w:r w:rsidRPr="003F03D2">
              <w:t>незначительная (1)</w:t>
            </w:r>
          </w:p>
        </w:tc>
        <w:tc>
          <w:tcPr>
            <w:tcW w:w="1478" w:type="dxa"/>
            <w:shd w:val="clear" w:color="auto" w:fill="009900"/>
            <w:vAlign w:val="center"/>
          </w:tcPr>
          <w:p w:rsidR="00D464EA" w:rsidRPr="003F03D2" w:rsidRDefault="00EC24CB">
            <w:pPr>
              <w:suppressAutoHyphens/>
            </w:pPr>
            <w:r w:rsidRPr="003F03D2">
              <w:t>Низкое</w:t>
            </w:r>
          </w:p>
          <w:p w:rsidR="00D464EA" w:rsidRPr="003F03D2" w:rsidRDefault="00EC24CB">
            <w:pPr>
              <w:suppressAutoHyphens/>
            </w:pPr>
            <w:r w:rsidRPr="003F03D2">
              <w:t>(3)</w:t>
            </w:r>
          </w:p>
        </w:tc>
      </w:tr>
    </w:tbl>
    <w:p w:rsidR="00D464EA" w:rsidRPr="003F03D2" w:rsidRDefault="00D464EA">
      <w:pPr>
        <w:pStyle w:val="25"/>
        <w:spacing w:line="240" w:lineRule="auto"/>
        <w:ind w:firstLine="0"/>
        <w:rPr>
          <w:b w:val="0"/>
          <w:szCs w:val="24"/>
        </w:rPr>
      </w:pPr>
    </w:p>
    <w:p w:rsidR="00D464EA" w:rsidRPr="003F03D2" w:rsidRDefault="00EC24CB">
      <w:pPr>
        <w:pStyle w:val="25"/>
        <w:spacing w:line="240" w:lineRule="auto"/>
        <w:ind w:firstLine="851"/>
        <w:rPr>
          <w:b w:val="0"/>
          <w:szCs w:val="24"/>
        </w:rPr>
      </w:pPr>
      <w:r w:rsidRPr="003F03D2">
        <w:rPr>
          <w:b w:val="0"/>
          <w:szCs w:val="24"/>
        </w:rPr>
        <w:t>В матрице прогнозируемого воздей</w:t>
      </w:r>
      <w:r w:rsidRPr="003F03D2">
        <w:rPr>
          <w:b w:val="0"/>
          <w:szCs w:val="24"/>
        </w:rPr>
        <w:softHyphen/>
        <w:t>ствия на окружающую среду (таблица 9.3) отмечены факторы, которые, могут оказать воз</w:t>
      </w:r>
      <w:r w:rsidRPr="003F03D2">
        <w:rPr>
          <w:b w:val="0"/>
          <w:szCs w:val="24"/>
        </w:rPr>
        <w:softHyphen/>
        <w:t xml:space="preserve">действие на окружающую природную среду в той или иной степени. С помощью данной матрицы определялись те виды, которые могут подпадать под воздействия «средней» и «высокой» значимости и могут быть снижены за счёт реализации дополнительных природоохранных мероприятий, рекомендуемых в ходе оценки. </w:t>
      </w:r>
    </w:p>
    <w:p w:rsidR="00D464EA" w:rsidRPr="003F03D2" w:rsidRDefault="00EC24CB">
      <w:pPr>
        <w:pStyle w:val="25"/>
        <w:spacing w:line="240" w:lineRule="auto"/>
        <w:ind w:firstLine="851"/>
        <w:rPr>
          <w:b w:val="0"/>
          <w:szCs w:val="24"/>
        </w:rPr>
      </w:pPr>
      <w:r w:rsidRPr="003F03D2">
        <w:rPr>
          <w:b w:val="0"/>
          <w:szCs w:val="24"/>
        </w:rPr>
        <w:t xml:space="preserve">Исходя из вышеприведённой матрицы (таблица 9.3) покомпонентного и интегрального воздействия на окружающую среду можно сделать вывод о том, что деятельность при условии соблюдения технических решений (штатная ситуация) не оказывает значимого негативного воздействия на окружающую среду. </w:t>
      </w:r>
    </w:p>
    <w:p w:rsidR="00D464EA" w:rsidRPr="003F03D2" w:rsidRDefault="00EC24CB">
      <w:pPr>
        <w:pStyle w:val="22"/>
        <w:tabs>
          <w:tab w:val="left" w:pos="9355"/>
        </w:tabs>
        <w:spacing w:after="0" w:line="240" w:lineRule="auto"/>
        <w:ind w:firstLine="851"/>
        <w:jc w:val="both"/>
      </w:pPr>
      <w:r w:rsidRPr="003F03D2">
        <w:t>В результате рассмотрения технического проекта установлено, что в целом воздействие на окружающую среду от реализации проекта будет варьировать от низкого до среднего, а результат социально-экономического воздействия будет иметь позитивный эффект.</w:t>
      </w:r>
    </w:p>
    <w:p w:rsidR="00D464EA" w:rsidRPr="003F03D2" w:rsidRDefault="00EC24CB">
      <w:pPr>
        <w:pStyle w:val="22"/>
        <w:tabs>
          <w:tab w:val="left" w:pos="9355"/>
        </w:tabs>
        <w:spacing w:after="0" w:line="240" w:lineRule="auto"/>
        <w:ind w:firstLine="851"/>
        <w:jc w:val="both"/>
      </w:pPr>
      <w:r w:rsidRPr="003F03D2">
        <w:t xml:space="preserve">Проведённая оценка показала отсутствие возможных необратимых воздействий на окружающую среду, даже при возникновении аварийных ситуаций данные процессы для окружающей среды являются обратимыми и подлежат восстановлению. </w:t>
      </w:r>
    </w:p>
    <w:p w:rsidR="00D464EA" w:rsidRPr="003F03D2" w:rsidRDefault="00D464EA"/>
    <w:p w:rsidR="00D464EA" w:rsidRPr="003F03D2" w:rsidRDefault="00D464EA"/>
    <w:p w:rsidR="00D464EA" w:rsidRPr="003F03D2" w:rsidRDefault="00EC24CB">
      <w:pPr>
        <w:pStyle w:val="3"/>
        <w:numPr>
          <w:ilvl w:val="2"/>
          <w:numId w:val="26"/>
        </w:numPr>
        <w:spacing w:before="0"/>
        <w:ind w:left="0" w:firstLine="0"/>
        <w:jc w:val="center"/>
        <w:rPr>
          <w:spacing w:val="-2"/>
        </w:rPr>
      </w:pPr>
      <w:bookmarkStart w:id="297" w:name="11.3._Вероятность_аварийных_ситуаций_(с_"/>
      <w:bookmarkStart w:id="298" w:name="_bookmark64"/>
      <w:bookmarkStart w:id="299" w:name="_Toc215040568"/>
      <w:bookmarkEnd w:id="297"/>
      <w:bookmarkEnd w:id="298"/>
      <w:r w:rsidRPr="003F03D2">
        <w:rPr>
          <w:spacing w:val="-2"/>
        </w:rPr>
        <w:t>Вероятность аварийных ситуаций (с учётом технического уровня объекта и наличия опасных природных явлений)</w:t>
      </w:r>
      <w:bookmarkEnd w:id="299"/>
    </w:p>
    <w:p w:rsidR="00D464EA" w:rsidRPr="003F03D2" w:rsidRDefault="00EC24CB">
      <w:pPr>
        <w:pStyle w:val="af9"/>
        <w:tabs>
          <w:tab w:val="left" w:pos="426"/>
        </w:tabs>
        <w:ind w:firstLine="851"/>
        <w:jc w:val="both"/>
      </w:pPr>
      <w:r w:rsidRPr="003F03D2">
        <w:t>Вероятностьвозникновенияаварийныхситуацийнакаждомконкретном</w:t>
      </w:r>
      <w:r w:rsidRPr="003F03D2">
        <w:rPr>
          <w:spacing w:val="-2"/>
        </w:rPr>
        <w:t xml:space="preserve">объекте </w:t>
      </w:r>
      <w:r w:rsidRPr="003F03D2">
        <w:t>зависит от разных условий. Оценка вероятности возникновения аварийной ситуации возможна только при учёте всех специфик, полной мощности и последствий работы объекта.</w:t>
      </w:r>
    </w:p>
    <w:p w:rsidR="00D464EA" w:rsidRPr="003F03D2" w:rsidRDefault="00EC24CB">
      <w:pPr>
        <w:pStyle w:val="af9"/>
        <w:tabs>
          <w:tab w:val="left" w:pos="426"/>
        </w:tabs>
        <w:ind w:firstLine="851"/>
        <w:jc w:val="both"/>
      </w:pPr>
      <w:r w:rsidRPr="003F03D2">
        <w:t>Главная задача заключается в проведении работ таким образом, чтобы предупредить риск возникновения аварийных ситуаций.</w:t>
      </w:r>
    </w:p>
    <w:p w:rsidR="00D464EA" w:rsidRPr="003F03D2" w:rsidRDefault="00EC24CB">
      <w:pPr>
        <w:jc w:val="center"/>
        <w:rPr>
          <w:b/>
        </w:rPr>
      </w:pPr>
      <w:bookmarkStart w:id="300" w:name="_bookmark65"/>
      <w:bookmarkStart w:id="301" w:name="11.4._Прогноз_последствий_аварийных_ситу"/>
      <w:bookmarkEnd w:id="300"/>
      <w:bookmarkEnd w:id="301"/>
      <w:r w:rsidRPr="003F03D2">
        <w:rPr>
          <w:b/>
        </w:rPr>
        <w:t>Характеристика аварийных и залповых выбросов.</w:t>
      </w:r>
    </w:p>
    <w:p w:rsidR="00D464EA" w:rsidRPr="003F03D2" w:rsidRDefault="00EC24CB">
      <w:pPr>
        <w:jc w:val="both"/>
      </w:pPr>
      <w:r w:rsidRPr="003F03D2">
        <w:t xml:space="preserve">Залповые выбросы на предприятии не </w:t>
      </w:r>
      <w:r w:rsidR="004016F0" w:rsidRPr="003F03D2">
        <w:t>предусмотрены</w:t>
      </w:r>
      <w:r w:rsidRPr="003F03D2">
        <w:t xml:space="preserve"> и отсутствуют.</w:t>
      </w:r>
    </w:p>
    <w:p w:rsidR="00D464EA" w:rsidRPr="003F03D2" w:rsidRDefault="00D464EA">
      <w:pPr>
        <w:ind w:firstLine="851"/>
        <w:jc w:val="both"/>
      </w:pPr>
    </w:p>
    <w:p w:rsidR="00D464EA" w:rsidRPr="003F03D2" w:rsidRDefault="00EC24CB">
      <w:pPr>
        <w:ind w:firstLine="851"/>
        <w:outlineLvl w:val="0"/>
        <w:rPr>
          <w:b/>
          <w:i/>
          <w:sz w:val="23"/>
          <w:szCs w:val="23"/>
        </w:rPr>
      </w:pPr>
      <w:bookmarkStart w:id="302" w:name="_Toc214219371"/>
      <w:bookmarkStart w:id="303" w:name="_Toc207023565"/>
      <w:bookmarkStart w:id="304" w:name="_Toc175595263"/>
      <w:bookmarkStart w:id="305" w:name="_Toc208315494"/>
      <w:bookmarkStart w:id="306" w:name="_Toc209526141"/>
      <w:bookmarkStart w:id="307" w:name="_Toc151423080"/>
      <w:bookmarkStart w:id="308" w:name="_Toc208322822"/>
      <w:bookmarkStart w:id="309" w:name="_Toc209525288"/>
      <w:bookmarkStart w:id="310" w:name="_Toc212115781"/>
      <w:bookmarkStart w:id="311" w:name="_Toc209403221"/>
      <w:bookmarkStart w:id="312" w:name="_Toc120233990"/>
      <w:bookmarkStart w:id="313" w:name="_Toc209526776"/>
      <w:bookmarkStart w:id="314" w:name="_Toc215040569"/>
      <w:r w:rsidRPr="003F03D2">
        <w:rPr>
          <w:b/>
          <w:i/>
          <w:sz w:val="23"/>
          <w:szCs w:val="23"/>
        </w:rPr>
        <w:t>Аварийные выбросы</w:t>
      </w:r>
      <w:bookmarkEnd w:id="302"/>
      <w:bookmarkEnd w:id="303"/>
      <w:bookmarkEnd w:id="304"/>
      <w:bookmarkEnd w:id="305"/>
      <w:bookmarkEnd w:id="306"/>
      <w:bookmarkEnd w:id="307"/>
      <w:bookmarkEnd w:id="308"/>
      <w:bookmarkEnd w:id="309"/>
      <w:bookmarkEnd w:id="310"/>
      <w:bookmarkEnd w:id="311"/>
      <w:bookmarkEnd w:id="312"/>
      <w:bookmarkEnd w:id="313"/>
      <w:bookmarkEnd w:id="314"/>
    </w:p>
    <w:p w:rsidR="00D464EA" w:rsidRPr="003F03D2" w:rsidRDefault="00EC24CB">
      <w:pPr>
        <w:pStyle w:val="wP67"/>
        <w:spacing w:line="240" w:lineRule="auto"/>
        <w:ind w:right="0" w:firstLine="851"/>
      </w:pPr>
      <w:r w:rsidRPr="003F03D2">
        <w:t>Аварийные выбросы на предприятии возможны</w:t>
      </w:r>
    </w:p>
    <w:p w:rsidR="00D464EA" w:rsidRPr="003F03D2" w:rsidRDefault="00EC24CB">
      <w:pPr>
        <w:pStyle w:val="wP67"/>
        <w:spacing w:line="240" w:lineRule="auto"/>
        <w:ind w:right="0" w:firstLine="851"/>
      </w:pPr>
      <w:r w:rsidRPr="003F03D2">
        <w:t xml:space="preserve">- в случае разлива </w:t>
      </w:r>
      <w:r w:rsidR="00C25C76" w:rsidRPr="003F03D2">
        <w:t>топлива,</w:t>
      </w:r>
      <w:r w:rsidRPr="003F03D2">
        <w:t xml:space="preserve"> раствора, отходов. Разгерметизация оборудования и выброс в атмосферу. При соблюдении ниже приведённых мероприятий аварийные выбросы практически отсутствуют. </w:t>
      </w:r>
    </w:p>
    <w:p w:rsidR="00D464EA" w:rsidRPr="003F03D2" w:rsidRDefault="00D464EA">
      <w:pPr>
        <w:pStyle w:val="wP67"/>
        <w:spacing w:line="240" w:lineRule="auto"/>
        <w:ind w:right="0" w:firstLine="851"/>
        <w:rPr>
          <w:b/>
        </w:rPr>
      </w:pPr>
    </w:p>
    <w:p w:rsidR="00D464EA" w:rsidRPr="003F03D2" w:rsidRDefault="00EC24CB">
      <w:pPr>
        <w:pStyle w:val="wP67"/>
        <w:spacing w:line="240" w:lineRule="auto"/>
        <w:ind w:right="0" w:firstLine="851"/>
        <w:rPr>
          <w:b/>
        </w:rPr>
      </w:pPr>
      <w:r w:rsidRPr="003F03D2">
        <w:rPr>
          <w:b/>
        </w:rPr>
        <w:t>Мероприятия по предупреждению аварийных выбросов:</w:t>
      </w:r>
    </w:p>
    <w:p w:rsidR="00D464EA" w:rsidRPr="003F03D2" w:rsidRDefault="00EC24CB">
      <w:pPr>
        <w:pStyle w:val="wP67"/>
        <w:numPr>
          <w:ilvl w:val="0"/>
          <w:numId w:val="27"/>
        </w:numPr>
        <w:spacing w:line="240" w:lineRule="auto"/>
        <w:ind w:left="0" w:right="0" w:firstLine="851"/>
      </w:pPr>
      <w:r w:rsidRPr="003F03D2">
        <w:t>Своевременный ремонт оборудования</w:t>
      </w:r>
    </w:p>
    <w:p w:rsidR="00D464EA" w:rsidRPr="003F03D2" w:rsidRDefault="00EC24CB">
      <w:pPr>
        <w:pStyle w:val="wP67"/>
        <w:numPr>
          <w:ilvl w:val="0"/>
          <w:numId w:val="27"/>
        </w:numPr>
        <w:spacing w:line="240" w:lineRule="auto"/>
        <w:ind w:left="0" w:right="0" w:firstLine="851"/>
      </w:pPr>
      <w:r w:rsidRPr="003F03D2">
        <w:t xml:space="preserve"> Защита от коррозий. Контроль сварных соединений</w:t>
      </w:r>
    </w:p>
    <w:p w:rsidR="00D464EA" w:rsidRPr="003F03D2" w:rsidRDefault="00EC24CB">
      <w:pPr>
        <w:pStyle w:val="wP67"/>
        <w:numPr>
          <w:ilvl w:val="0"/>
          <w:numId w:val="27"/>
        </w:numPr>
        <w:spacing w:line="240" w:lineRule="auto"/>
        <w:ind w:left="0" w:right="0" w:firstLine="851"/>
      </w:pPr>
      <w:r w:rsidRPr="003F03D2">
        <w:t>Установка топливного оборудования и техники на твёрдое основание</w:t>
      </w:r>
    </w:p>
    <w:p w:rsidR="00D464EA" w:rsidRPr="003F03D2" w:rsidRDefault="00D464EA">
      <w:pPr>
        <w:pStyle w:val="af9"/>
        <w:tabs>
          <w:tab w:val="left" w:pos="426"/>
        </w:tabs>
        <w:jc w:val="both"/>
      </w:pPr>
    </w:p>
    <w:p w:rsidR="00D464EA" w:rsidRPr="003F03D2" w:rsidRDefault="00EC24CB">
      <w:pPr>
        <w:pStyle w:val="3"/>
        <w:numPr>
          <w:ilvl w:val="2"/>
          <w:numId w:val="26"/>
        </w:numPr>
        <w:spacing w:before="0"/>
        <w:ind w:left="0" w:firstLine="0"/>
        <w:jc w:val="center"/>
        <w:rPr>
          <w:spacing w:val="-2"/>
        </w:rPr>
      </w:pPr>
      <w:bookmarkStart w:id="315" w:name="_Toc215040570"/>
      <w:r w:rsidRPr="003F03D2">
        <w:rPr>
          <w:spacing w:val="-2"/>
        </w:rPr>
        <w:t>Прогноз последствий аварийных ситуаций для окружающей среды (включая недвижимое имущество и объекты историко-культурного наследия) и население</w:t>
      </w:r>
      <w:bookmarkEnd w:id="315"/>
    </w:p>
    <w:p w:rsidR="00D464EA" w:rsidRPr="003F03D2" w:rsidRDefault="00EC24CB">
      <w:pPr>
        <w:pStyle w:val="af9"/>
        <w:tabs>
          <w:tab w:val="left" w:pos="426"/>
        </w:tabs>
        <w:ind w:firstLine="851"/>
        <w:jc w:val="both"/>
      </w:pPr>
      <w:r w:rsidRPr="003F03D2">
        <w:t xml:space="preserve">При проведении работ могут иметь место рассмотренные выше возможные аварийные ситуации. В результате анализа непредвиденных обстоятельств выявлены основные источники </w:t>
      </w:r>
      <w:r w:rsidRPr="003F03D2">
        <w:lastRenderedPageBreak/>
        <w:t>(факторы) их возникновения.</w:t>
      </w:r>
    </w:p>
    <w:p w:rsidR="00D464EA" w:rsidRPr="003F03D2" w:rsidRDefault="00EC24CB">
      <w:pPr>
        <w:pStyle w:val="af9"/>
        <w:tabs>
          <w:tab w:val="left" w:pos="426"/>
        </w:tabs>
        <w:ind w:firstLine="851"/>
        <w:jc w:val="both"/>
      </w:pPr>
      <w:r w:rsidRPr="003F03D2">
        <w:t>Рассмотренные модели наиболее вероятных аварийных ситуаций, их последствиях и рекомендации по их предотвращению приведены в таблице 11.4.1.</w:t>
      </w:r>
    </w:p>
    <w:p w:rsidR="00D464EA" w:rsidRPr="003F03D2" w:rsidRDefault="00D464EA">
      <w:pPr>
        <w:tabs>
          <w:tab w:val="left" w:pos="426"/>
        </w:tabs>
        <w:jc w:val="right"/>
        <w:rPr>
          <w:b/>
        </w:rPr>
      </w:pPr>
    </w:p>
    <w:p w:rsidR="00D464EA" w:rsidRPr="003F03D2" w:rsidRDefault="00EC24CB">
      <w:pPr>
        <w:tabs>
          <w:tab w:val="left" w:pos="426"/>
        </w:tabs>
        <w:jc w:val="right"/>
        <w:rPr>
          <w:b/>
        </w:rPr>
      </w:pPr>
      <w:r w:rsidRPr="003F03D2">
        <w:rPr>
          <w:b/>
        </w:rPr>
        <w:t xml:space="preserve">Таблица 11.4.1 </w:t>
      </w: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00"/>
        <w:gridCol w:w="1417"/>
        <w:gridCol w:w="2507"/>
        <w:gridCol w:w="2423"/>
      </w:tblGrid>
      <w:tr w:rsidR="00D464EA" w:rsidRPr="003F03D2">
        <w:trPr>
          <w:trHeight w:val="306"/>
        </w:trPr>
        <w:tc>
          <w:tcPr>
            <w:tcW w:w="3200" w:type="dxa"/>
            <w:tcBorders>
              <w:left w:val="single" w:sz="4" w:space="0" w:color="auto"/>
            </w:tcBorders>
          </w:tcPr>
          <w:p w:rsidR="00D464EA" w:rsidRPr="003F03D2" w:rsidRDefault="00EC24CB">
            <w:pPr>
              <w:pStyle w:val="TableParagraph"/>
              <w:rPr>
                <w:b/>
                <w:sz w:val="20"/>
              </w:rPr>
            </w:pPr>
            <w:r w:rsidRPr="003F03D2">
              <w:rPr>
                <w:b/>
                <w:spacing w:val="-2"/>
                <w:sz w:val="20"/>
              </w:rPr>
              <w:t xml:space="preserve">Причины </w:t>
            </w:r>
          </w:p>
        </w:tc>
        <w:tc>
          <w:tcPr>
            <w:tcW w:w="1417" w:type="dxa"/>
          </w:tcPr>
          <w:p w:rsidR="00D464EA" w:rsidRPr="003F03D2" w:rsidRDefault="00EC24CB">
            <w:pPr>
              <w:pStyle w:val="TableParagraph"/>
              <w:rPr>
                <w:b/>
                <w:sz w:val="20"/>
              </w:rPr>
            </w:pPr>
            <w:r w:rsidRPr="003F03D2">
              <w:rPr>
                <w:b/>
                <w:spacing w:val="-4"/>
                <w:sz w:val="20"/>
              </w:rPr>
              <w:t>Уровень опасности</w:t>
            </w:r>
          </w:p>
        </w:tc>
        <w:tc>
          <w:tcPr>
            <w:tcW w:w="2507" w:type="dxa"/>
          </w:tcPr>
          <w:p w:rsidR="00D464EA" w:rsidRPr="003F03D2" w:rsidRDefault="00EC24CB">
            <w:pPr>
              <w:pStyle w:val="TableParagraph"/>
              <w:rPr>
                <w:b/>
                <w:sz w:val="20"/>
              </w:rPr>
            </w:pPr>
            <w:r w:rsidRPr="003F03D2">
              <w:rPr>
                <w:b/>
                <w:spacing w:val="-2"/>
                <w:sz w:val="20"/>
              </w:rPr>
              <w:t xml:space="preserve">Аварийная ситуация </w:t>
            </w:r>
          </w:p>
        </w:tc>
        <w:tc>
          <w:tcPr>
            <w:tcW w:w="2423" w:type="dxa"/>
          </w:tcPr>
          <w:p w:rsidR="00D464EA" w:rsidRPr="003F03D2" w:rsidRDefault="00EC24CB">
            <w:pPr>
              <w:pStyle w:val="TableParagraph"/>
              <w:rPr>
                <w:b/>
                <w:sz w:val="20"/>
              </w:rPr>
            </w:pPr>
            <w:r w:rsidRPr="003F03D2">
              <w:rPr>
                <w:b/>
                <w:spacing w:val="-2"/>
                <w:sz w:val="20"/>
              </w:rPr>
              <w:t>Предусмотренные защитные мероприятия</w:t>
            </w:r>
          </w:p>
        </w:tc>
      </w:tr>
      <w:tr w:rsidR="00D464EA" w:rsidRPr="003F03D2">
        <w:trPr>
          <w:trHeight w:val="285"/>
        </w:trPr>
        <w:tc>
          <w:tcPr>
            <w:tcW w:w="3200" w:type="dxa"/>
          </w:tcPr>
          <w:p w:rsidR="00D464EA" w:rsidRPr="003F03D2" w:rsidRDefault="00EC24CB">
            <w:pPr>
              <w:pStyle w:val="TableParagraph"/>
              <w:rPr>
                <w:b/>
                <w:sz w:val="20"/>
              </w:rPr>
            </w:pPr>
            <w:r w:rsidRPr="003F03D2">
              <w:rPr>
                <w:b/>
                <w:w w:val="99"/>
                <w:sz w:val="20"/>
              </w:rPr>
              <w:t>2</w:t>
            </w:r>
          </w:p>
        </w:tc>
        <w:tc>
          <w:tcPr>
            <w:tcW w:w="1417" w:type="dxa"/>
          </w:tcPr>
          <w:p w:rsidR="00D464EA" w:rsidRPr="003F03D2" w:rsidRDefault="00EC24CB">
            <w:pPr>
              <w:pStyle w:val="TableParagraph"/>
              <w:rPr>
                <w:b/>
                <w:sz w:val="20"/>
              </w:rPr>
            </w:pPr>
            <w:r w:rsidRPr="003F03D2">
              <w:rPr>
                <w:b/>
                <w:w w:val="99"/>
                <w:sz w:val="20"/>
              </w:rPr>
              <w:t>3</w:t>
            </w:r>
          </w:p>
        </w:tc>
        <w:tc>
          <w:tcPr>
            <w:tcW w:w="2507" w:type="dxa"/>
          </w:tcPr>
          <w:p w:rsidR="00D464EA" w:rsidRPr="003F03D2" w:rsidRDefault="00EC24CB">
            <w:pPr>
              <w:pStyle w:val="TableParagraph"/>
              <w:rPr>
                <w:b/>
                <w:sz w:val="20"/>
              </w:rPr>
            </w:pPr>
            <w:r w:rsidRPr="003F03D2">
              <w:rPr>
                <w:b/>
                <w:w w:val="99"/>
                <w:sz w:val="20"/>
              </w:rPr>
              <w:t>4</w:t>
            </w:r>
          </w:p>
        </w:tc>
        <w:tc>
          <w:tcPr>
            <w:tcW w:w="2423" w:type="dxa"/>
          </w:tcPr>
          <w:p w:rsidR="00D464EA" w:rsidRPr="003F03D2" w:rsidRDefault="00EC24CB">
            <w:pPr>
              <w:pStyle w:val="TableParagraph"/>
              <w:rPr>
                <w:b/>
                <w:sz w:val="20"/>
              </w:rPr>
            </w:pPr>
            <w:r w:rsidRPr="003F03D2">
              <w:rPr>
                <w:b/>
                <w:w w:val="99"/>
                <w:sz w:val="20"/>
              </w:rPr>
              <w:t>5</w:t>
            </w:r>
          </w:p>
        </w:tc>
      </w:tr>
      <w:tr w:rsidR="00D464EA" w:rsidRPr="003F03D2">
        <w:trPr>
          <w:trHeight w:val="70"/>
        </w:trPr>
        <w:tc>
          <w:tcPr>
            <w:tcW w:w="3200" w:type="dxa"/>
          </w:tcPr>
          <w:p w:rsidR="00D464EA" w:rsidRPr="003F03D2" w:rsidRDefault="00EC24CB">
            <w:pPr>
              <w:pStyle w:val="TableParagraph"/>
            </w:pPr>
            <w:r w:rsidRPr="003F03D2">
              <w:rPr>
                <w:spacing w:val="-2"/>
                <w:sz w:val="20"/>
              </w:rPr>
              <w:t xml:space="preserve">Природные явления </w:t>
            </w:r>
          </w:p>
        </w:tc>
        <w:tc>
          <w:tcPr>
            <w:tcW w:w="1417" w:type="dxa"/>
          </w:tcPr>
          <w:p w:rsidR="00D464EA" w:rsidRPr="003F03D2" w:rsidRDefault="00EC24CB">
            <w:pPr>
              <w:pStyle w:val="TableParagraph"/>
              <w:rPr>
                <w:sz w:val="18"/>
              </w:rPr>
            </w:pPr>
            <w:r w:rsidRPr="003F03D2">
              <w:rPr>
                <w:spacing w:val="-2"/>
                <w:sz w:val="20"/>
              </w:rPr>
              <w:t xml:space="preserve">Маловероятный </w:t>
            </w:r>
          </w:p>
        </w:tc>
        <w:tc>
          <w:tcPr>
            <w:tcW w:w="2507" w:type="dxa"/>
          </w:tcPr>
          <w:p w:rsidR="00D464EA" w:rsidRPr="003F03D2" w:rsidRDefault="00EC24CB">
            <w:pPr>
              <w:pStyle w:val="TableParagraph"/>
              <w:rPr>
                <w:sz w:val="20"/>
              </w:rPr>
            </w:pPr>
            <w:r w:rsidRPr="003F03D2">
              <w:rPr>
                <w:sz w:val="20"/>
              </w:rPr>
              <w:t xml:space="preserve">Повреждение оборудования, пожар, разнос, разлив. </w:t>
            </w:r>
          </w:p>
        </w:tc>
        <w:tc>
          <w:tcPr>
            <w:tcW w:w="2423" w:type="dxa"/>
          </w:tcPr>
          <w:p w:rsidR="00D464EA" w:rsidRPr="003F03D2" w:rsidRDefault="00EC24CB">
            <w:pPr>
              <w:pStyle w:val="TableParagraph"/>
              <w:rPr>
                <w:spacing w:val="-2"/>
                <w:sz w:val="20"/>
              </w:rPr>
            </w:pPr>
            <w:r w:rsidRPr="003F03D2">
              <w:rPr>
                <w:spacing w:val="-2"/>
                <w:sz w:val="20"/>
              </w:rPr>
              <w:t xml:space="preserve">Полная остановка производства работ. </w:t>
            </w:r>
          </w:p>
          <w:p w:rsidR="00D464EA" w:rsidRPr="003F03D2" w:rsidRDefault="00EC24CB">
            <w:pPr>
              <w:pStyle w:val="TableParagraph"/>
              <w:rPr>
                <w:spacing w:val="-2"/>
                <w:sz w:val="20"/>
              </w:rPr>
            </w:pPr>
            <w:r w:rsidRPr="003F03D2">
              <w:rPr>
                <w:spacing w:val="-2"/>
                <w:sz w:val="20"/>
              </w:rPr>
              <w:t>План ликвидации пожара и разливов.</w:t>
            </w:r>
          </w:p>
          <w:p w:rsidR="00D464EA" w:rsidRPr="003F03D2" w:rsidRDefault="00EC24CB">
            <w:pPr>
              <w:pStyle w:val="TableParagraph"/>
              <w:rPr>
                <w:sz w:val="20"/>
              </w:rPr>
            </w:pPr>
            <w:r w:rsidRPr="003F03D2">
              <w:rPr>
                <w:spacing w:val="-2"/>
                <w:sz w:val="20"/>
              </w:rPr>
              <w:t xml:space="preserve">Соблюдение требований законодательства по установке оборудований.  </w:t>
            </w:r>
          </w:p>
        </w:tc>
      </w:tr>
      <w:tr w:rsidR="00D464EA" w:rsidRPr="003F03D2">
        <w:trPr>
          <w:trHeight w:val="1005"/>
        </w:trPr>
        <w:tc>
          <w:tcPr>
            <w:tcW w:w="3200" w:type="dxa"/>
          </w:tcPr>
          <w:p w:rsidR="00D464EA" w:rsidRPr="003F03D2" w:rsidRDefault="00EC24CB">
            <w:pPr>
              <w:pStyle w:val="TableParagraph"/>
              <w:rPr>
                <w:sz w:val="20"/>
              </w:rPr>
            </w:pPr>
            <w:r w:rsidRPr="003F03D2">
              <w:rPr>
                <w:spacing w:val="-2"/>
                <w:sz w:val="20"/>
              </w:rPr>
              <w:t xml:space="preserve">Не соблюдение техники безопасности на рабочем месте персоналом. </w:t>
            </w:r>
          </w:p>
        </w:tc>
        <w:tc>
          <w:tcPr>
            <w:tcW w:w="1417" w:type="dxa"/>
          </w:tcPr>
          <w:p w:rsidR="00D464EA" w:rsidRPr="003F03D2" w:rsidRDefault="00EC24CB">
            <w:pPr>
              <w:pStyle w:val="TableParagraph"/>
              <w:rPr>
                <w:sz w:val="20"/>
              </w:rPr>
            </w:pPr>
            <w:r w:rsidRPr="003F03D2">
              <w:rPr>
                <w:spacing w:val="-2"/>
                <w:sz w:val="20"/>
              </w:rPr>
              <w:t xml:space="preserve">Возможный </w:t>
            </w:r>
          </w:p>
        </w:tc>
        <w:tc>
          <w:tcPr>
            <w:tcW w:w="2507" w:type="dxa"/>
          </w:tcPr>
          <w:p w:rsidR="00D464EA" w:rsidRPr="003F03D2" w:rsidRDefault="00EC24CB">
            <w:pPr>
              <w:pStyle w:val="TableParagraph"/>
              <w:rPr>
                <w:sz w:val="20"/>
              </w:rPr>
            </w:pPr>
            <w:r w:rsidRPr="003F03D2">
              <w:rPr>
                <w:sz w:val="20"/>
              </w:rPr>
              <w:t xml:space="preserve">Получение физических </w:t>
            </w:r>
            <w:r w:rsidR="00C25C76" w:rsidRPr="003F03D2">
              <w:rPr>
                <w:sz w:val="20"/>
              </w:rPr>
              <w:t>травм персонала</w:t>
            </w:r>
          </w:p>
          <w:p w:rsidR="00D464EA" w:rsidRPr="003F03D2" w:rsidRDefault="00EC24CB">
            <w:pPr>
              <w:pStyle w:val="TableParagraph"/>
              <w:rPr>
                <w:sz w:val="20"/>
              </w:rPr>
            </w:pPr>
            <w:r w:rsidRPr="003F03D2">
              <w:rPr>
                <w:sz w:val="20"/>
              </w:rPr>
              <w:t>Пожар</w:t>
            </w:r>
          </w:p>
          <w:p w:rsidR="00D464EA" w:rsidRPr="003F03D2" w:rsidRDefault="00EC24CB">
            <w:pPr>
              <w:pStyle w:val="TableParagraph"/>
              <w:rPr>
                <w:sz w:val="20"/>
              </w:rPr>
            </w:pPr>
            <w:r w:rsidRPr="003F03D2">
              <w:rPr>
                <w:sz w:val="20"/>
              </w:rPr>
              <w:t>Разлив</w:t>
            </w:r>
          </w:p>
        </w:tc>
        <w:tc>
          <w:tcPr>
            <w:tcW w:w="2423" w:type="dxa"/>
          </w:tcPr>
          <w:p w:rsidR="00D464EA" w:rsidRPr="003F03D2" w:rsidRDefault="00EC24CB">
            <w:pPr>
              <w:pStyle w:val="TableParagraph"/>
              <w:tabs>
                <w:tab w:val="left" w:pos="177"/>
              </w:tabs>
              <w:rPr>
                <w:sz w:val="20"/>
              </w:rPr>
            </w:pPr>
            <w:r w:rsidRPr="003F03D2">
              <w:rPr>
                <w:sz w:val="20"/>
              </w:rPr>
              <w:t>Проведение инструктажей по правилам ТБ  и действиям при ЧС</w:t>
            </w:r>
          </w:p>
        </w:tc>
      </w:tr>
      <w:tr w:rsidR="00D464EA" w:rsidRPr="003F03D2">
        <w:trPr>
          <w:trHeight w:val="1005"/>
        </w:trPr>
        <w:tc>
          <w:tcPr>
            <w:tcW w:w="3200" w:type="dxa"/>
          </w:tcPr>
          <w:p w:rsidR="00D464EA" w:rsidRPr="003F03D2" w:rsidRDefault="00EC24CB">
            <w:pPr>
              <w:pStyle w:val="TableParagraph"/>
              <w:rPr>
                <w:spacing w:val="-2"/>
                <w:sz w:val="20"/>
              </w:rPr>
            </w:pPr>
            <w:r w:rsidRPr="003F03D2">
              <w:rPr>
                <w:spacing w:val="-2"/>
                <w:sz w:val="20"/>
              </w:rPr>
              <w:t xml:space="preserve">Выход из строя оборудования </w:t>
            </w:r>
          </w:p>
        </w:tc>
        <w:tc>
          <w:tcPr>
            <w:tcW w:w="1417" w:type="dxa"/>
          </w:tcPr>
          <w:p w:rsidR="00D464EA" w:rsidRPr="003F03D2" w:rsidRDefault="00EC24CB">
            <w:pPr>
              <w:pStyle w:val="TableParagraph"/>
              <w:rPr>
                <w:spacing w:val="-2"/>
                <w:sz w:val="20"/>
              </w:rPr>
            </w:pPr>
            <w:r w:rsidRPr="003F03D2">
              <w:rPr>
                <w:spacing w:val="-2"/>
                <w:sz w:val="20"/>
              </w:rPr>
              <w:t xml:space="preserve">Возможный </w:t>
            </w:r>
          </w:p>
        </w:tc>
        <w:tc>
          <w:tcPr>
            <w:tcW w:w="2507" w:type="dxa"/>
          </w:tcPr>
          <w:p w:rsidR="00D464EA" w:rsidRPr="003F03D2" w:rsidRDefault="00EC24CB">
            <w:pPr>
              <w:pStyle w:val="TableParagraph"/>
              <w:rPr>
                <w:sz w:val="20"/>
              </w:rPr>
            </w:pPr>
            <w:r w:rsidRPr="003F03D2">
              <w:rPr>
                <w:sz w:val="20"/>
              </w:rPr>
              <w:t>Разлив</w:t>
            </w:r>
          </w:p>
          <w:p w:rsidR="00D464EA" w:rsidRPr="003F03D2" w:rsidRDefault="00EC24CB">
            <w:pPr>
              <w:pStyle w:val="TableParagraph"/>
              <w:rPr>
                <w:sz w:val="20"/>
              </w:rPr>
            </w:pPr>
            <w:r w:rsidRPr="003F03D2">
              <w:rPr>
                <w:sz w:val="20"/>
              </w:rPr>
              <w:t xml:space="preserve">Несанкционированный выброс ЗВ в атмосферу </w:t>
            </w:r>
          </w:p>
          <w:p w:rsidR="00D464EA" w:rsidRPr="003F03D2" w:rsidRDefault="00D464EA">
            <w:pPr>
              <w:pStyle w:val="TableParagraph"/>
              <w:rPr>
                <w:sz w:val="20"/>
              </w:rPr>
            </w:pPr>
          </w:p>
        </w:tc>
        <w:tc>
          <w:tcPr>
            <w:tcW w:w="2423" w:type="dxa"/>
          </w:tcPr>
          <w:p w:rsidR="00D464EA" w:rsidRPr="003F03D2" w:rsidRDefault="00EC24CB">
            <w:pPr>
              <w:pStyle w:val="TableParagraph"/>
              <w:tabs>
                <w:tab w:val="left" w:pos="177"/>
              </w:tabs>
              <w:rPr>
                <w:sz w:val="20"/>
              </w:rPr>
            </w:pPr>
            <w:r w:rsidRPr="003F03D2">
              <w:rPr>
                <w:sz w:val="20"/>
              </w:rPr>
              <w:t xml:space="preserve">Своевременный ремонт оборудования. </w:t>
            </w:r>
          </w:p>
        </w:tc>
      </w:tr>
    </w:tbl>
    <w:p w:rsidR="00D464EA" w:rsidRPr="003F03D2" w:rsidRDefault="00D464EA">
      <w:pPr>
        <w:pStyle w:val="af9"/>
        <w:rPr>
          <w:b/>
          <w:sz w:val="19"/>
        </w:rPr>
      </w:pPr>
    </w:p>
    <w:p w:rsidR="00D464EA" w:rsidRPr="003F03D2" w:rsidRDefault="00EC24CB">
      <w:pPr>
        <w:pStyle w:val="3"/>
        <w:numPr>
          <w:ilvl w:val="2"/>
          <w:numId w:val="26"/>
        </w:numPr>
        <w:spacing w:before="0"/>
        <w:ind w:left="0" w:firstLine="0"/>
        <w:jc w:val="center"/>
        <w:rPr>
          <w:spacing w:val="-2"/>
        </w:rPr>
      </w:pPr>
      <w:bookmarkStart w:id="316" w:name="11.5._Рекомендации_по_предупреждению_ава"/>
      <w:bookmarkStart w:id="317" w:name="_bookmark66"/>
      <w:bookmarkStart w:id="318" w:name="_Toc215040571"/>
      <w:bookmarkEnd w:id="316"/>
      <w:bookmarkEnd w:id="317"/>
      <w:r w:rsidRPr="003F03D2">
        <w:rPr>
          <w:spacing w:val="-2"/>
        </w:rPr>
        <w:t>Рекомендации по предупреждению аварийных ситуаций и ликвидации их последствий</w:t>
      </w:r>
      <w:bookmarkEnd w:id="318"/>
    </w:p>
    <w:p w:rsidR="00D464EA" w:rsidRPr="003F03D2" w:rsidRDefault="00EC24CB">
      <w:pPr>
        <w:pStyle w:val="wP67"/>
        <w:spacing w:line="240" w:lineRule="auto"/>
        <w:ind w:right="0" w:firstLine="0"/>
      </w:pPr>
      <w:r w:rsidRPr="003F03D2">
        <w:t xml:space="preserve">План действий при аварийных ситуациях по недопущению и (или) ликвидации последствии загрязнения окружающей среды. </w:t>
      </w:r>
    </w:p>
    <w:tbl>
      <w:tblPr>
        <w:tblStyle w:val="aff6"/>
        <w:tblW w:w="9747" w:type="dxa"/>
        <w:tblLook w:val="04A0"/>
      </w:tblPr>
      <w:tblGrid>
        <w:gridCol w:w="734"/>
        <w:gridCol w:w="2093"/>
        <w:gridCol w:w="4685"/>
        <w:gridCol w:w="2235"/>
      </w:tblGrid>
      <w:tr w:rsidR="00D464EA" w:rsidRPr="003F03D2">
        <w:tc>
          <w:tcPr>
            <w:tcW w:w="675" w:type="dxa"/>
            <w:vMerge w:val="restart"/>
            <w:vAlign w:val="center"/>
          </w:tcPr>
          <w:p w:rsidR="00D464EA" w:rsidRPr="003F03D2" w:rsidRDefault="00EC24CB">
            <w:pPr>
              <w:pStyle w:val="wP67"/>
              <w:spacing w:line="240" w:lineRule="auto"/>
              <w:ind w:right="0" w:firstLine="0"/>
              <w:jc w:val="center"/>
              <w:rPr>
                <w:b/>
              </w:rPr>
            </w:pPr>
            <w:r w:rsidRPr="003F03D2">
              <w:rPr>
                <w:b/>
              </w:rPr>
              <w:t>№пп</w:t>
            </w:r>
          </w:p>
        </w:tc>
        <w:tc>
          <w:tcPr>
            <w:tcW w:w="1997" w:type="dxa"/>
            <w:vMerge w:val="restart"/>
            <w:vAlign w:val="center"/>
          </w:tcPr>
          <w:p w:rsidR="00D464EA" w:rsidRPr="003F03D2" w:rsidRDefault="00EC24CB">
            <w:pPr>
              <w:pStyle w:val="wP67"/>
              <w:spacing w:line="240" w:lineRule="auto"/>
              <w:ind w:right="0" w:firstLine="0"/>
              <w:jc w:val="center"/>
              <w:rPr>
                <w:b/>
              </w:rPr>
            </w:pPr>
            <w:r w:rsidRPr="003F03D2">
              <w:rPr>
                <w:b/>
              </w:rPr>
              <w:t>Аварийная ситуация</w:t>
            </w:r>
          </w:p>
        </w:tc>
        <w:tc>
          <w:tcPr>
            <w:tcW w:w="7075" w:type="dxa"/>
            <w:gridSpan w:val="2"/>
            <w:vAlign w:val="center"/>
          </w:tcPr>
          <w:p w:rsidR="00D464EA" w:rsidRPr="003F03D2" w:rsidRDefault="00EC24CB">
            <w:pPr>
              <w:pStyle w:val="wP67"/>
              <w:spacing w:line="240" w:lineRule="auto"/>
              <w:ind w:right="0" w:firstLine="0"/>
              <w:jc w:val="center"/>
              <w:rPr>
                <w:b/>
              </w:rPr>
            </w:pPr>
            <w:r w:rsidRPr="003F03D2">
              <w:rPr>
                <w:b/>
              </w:rPr>
              <w:t>Окружающая среда, план действий</w:t>
            </w:r>
          </w:p>
        </w:tc>
      </w:tr>
      <w:tr w:rsidR="00D464EA" w:rsidRPr="003F03D2">
        <w:tc>
          <w:tcPr>
            <w:tcW w:w="675" w:type="dxa"/>
            <w:vMerge/>
            <w:vAlign w:val="center"/>
          </w:tcPr>
          <w:p w:rsidR="00D464EA" w:rsidRPr="003F03D2" w:rsidRDefault="00D464EA">
            <w:pPr>
              <w:pStyle w:val="wP67"/>
              <w:spacing w:line="240" w:lineRule="auto"/>
              <w:ind w:right="0" w:firstLine="0"/>
              <w:jc w:val="center"/>
              <w:rPr>
                <w:b/>
              </w:rPr>
            </w:pPr>
          </w:p>
        </w:tc>
        <w:tc>
          <w:tcPr>
            <w:tcW w:w="1997" w:type="dxa"/>
            <w:vMerge/>
            <w:vAlign w:val="center"/>
          </w:tcPr>
          <w:p w:rsidR="00D464EA" w:rsidRPr="003F03D2" w:rsidRDefault="00D464EA">
            <w:pPr>
              <w:pStyle w:val="wP67"/>
              <w:spacing w:line="240" w:lineRule="auto"/>
              <w:ind w:right="0" w:firstLine="0"/>
              <w:jc w:val="center"/>
              <w:rPr>
                <w:b/>
              </w:rPr>
            </w:pPr>
          </w:p>
        </w:tc>
        <w:tc>
          <w:tcPr>
            <w:tcW w:w="4807" w:type="dxa"/>
            <w:vAlign w:val="center"/>
          </w:tcPr>
          <w:p w:rsidR="00D464EA" w:rsidRPr="003F03D2" w:rsidRDefault="00EC24CB">
            <w:pPr>
              <w:pStyle w:val="wP67"/>
              <w:spacing w:line="240" w:lineRule="auto"/>
              <w:ind w:right="0" w:firstLine="0"/>
              <w:jc w:val="center"/>
              <w:rPr>
                <w:b/>
              </w:rPr>
            </w:pPr>
            <w:r w:rsidRPr="003F03D2">
              <w:rPr>
                <w:b/>
              </w:rPr>
              <w:t>Земельные ресурсы</w:t>
            </w:r>
          </w:p>
        </w:tc>
        <w:tc>
          <w:tcPr>
            <w:tcW w:w="2268" w:type="dxa"/>
            <w:vAlign w:val="center"/>
          </w:tcPr>
          <w:p w:rsidR="00D464EA" w:rsidRPr="003F03D2" w:rsidRDefault="00EC24CB">
            <w:pPr>
              <w:pStyle w:val="wP67"/>
              <w:spacing w:line="240" w:lineRule="auto"/>
              <w:ind w:right="0" w:firstLine="0"/>
              <w:jc w:val="center"/>
              <w:rPr>
                <w:b/>
              </w:rPr>
            </w:pPr>
            <w:r w:rsidRPr="003F03D2">
              <w:rPr>
                <w:b/>
              </w:rPr>
              <w:t>Атмосферный воздух</w:t>
            </w:r>
          </w:p>
        </w:tc>
      </w:tr>
      <w:tr w:rsidR="00D464EA" w:rsidRPr="003F03D2">
        <w:tc>
          <w:tcPr>
            <w:tcW w:w="675" w:type="dxa"/>
          </w:tcPr>
          <w:p w:rsidR="00D464EA" w:rsidRPr="003F03D2" w:rsidRDefault="00EC24CB">
            <w:pPr>
              <w:pStyle w:val="wP67"/>
              <w:spacing w:line="240" w:lineRule="auto"/>
              <w:ind w:right="0" w:firstLine="0"/>
              <w:jc w:val="left"/>
            </w:pPr>
            <w:r w:rsidRPr="003F03D2">
              <w:t>1</w:t>
            </w:r>
          </w:p>
        </w:tc>
        <w:tc>
          <w:tcPr>
            <w:tcW w:w="1997" w:type="dxa"/>
          </w:tcPr>
          <w:p w:rsidR="00D464EA" w:rsidRPr="003F03D2" w:rsidRDefault="00EC24CB">
            <w:pPr>
              <w:pStyle w:val="wP67"/>
              <w:spacing w:line="240" w:lineRule="auto"/>
              <w:ind w:right="0" w:firstLine="0"/>
              <w:jc w:val="left"/>
            </w:pPr>
            <w:r w:rsidRPr="003F03D2">
              <w:t xml:space="preserve">Аварийные </w:t>
            </w:r>
            <w:r w:rsidR="00C25C76" w:rsidRPr="003F03D2">
              <w:t>разливы с</w:t>
            </w:r>
            <w:r w:rsidRPr="003F03D2">
              <w:t xml:space="preserve"> нефтепродуктами, с автотранспорта, ёмкостей. </w:t>
            </w:r>
          </w:p>
          <w:p w:rsidR="00D464EA" w:rsidRPr="003F03D2" w:rsidRDefault="00D464EA">
            <w:pPr>
              <w:pStyle w:val="wP67"/>
              <w:spacing w:line="240" w:lineRule="auto"/>
              <w:ind w:right="0" w:firstLine="0"/>
              <w:jc w:val="left"/>
            </w:pPr>
          </w:p>
          <w:p w:rsidR="00D464EA" w:rsidRPr="003F03D2" w:rsidRDefault="00D464EA">
            <w:pPr>
              <w:pStyle w:val="wP67"/>
              <w:spacing w:line="240" w:lineRule="auto"/>
              <w:ind w:right="0" w:firstLine="0"/>
              <w:jc w:val="left"/>
            </w:pPr>
          </w:p>
        </w:tc>
        <w:tc>
          <w:tcPr>
            <w:tcW w:w="4807" w:type="dxa"/>
          </w:tcPr>
          <w:p w:rsidR="00D464EA" w:rsidRPr="003F03D2" w:rsidRDefault="00EC24CB">
            <w:pPr>
              <w:pStyle w:val="wP67"/>
              <w:spacing w:line="240" w:lineRule="auto"/>
              <w:ind w:right="0" w:firstLine="0"/>
              <w:jc w:val="left"/>
            </w:pPr>
            <w:r w:rsidRPr="003F03D2">
              <w:t>1. Срочное изъятие загрязненного участка</w:t>
            </w:r>
          </w:p>
          <w:p w:rsidR="00D464EA" w:rsidRPr="003F03D2" w:rsidRDefault="00EC24CB">
            <w:pPr>
              <w:pStyle w:val="wP67"/>
              <w:spacing w:line="240" w:lineRule="auto"/>
              <w:ind w:right="0" w:firstLine="0"/>
              <w:jc w:val="left"/>
            </w:pPr>
            <w:r w:rsidRPr="003F03D2">
              <w:t xml:space="preserve">2. Проведение анализа загрязненной почвы если данное произошло на почве для </w:t>
            </w:r>
            <w:r w:rsidR="00C25C76" w:rsidRPr="003F03D2">
              <w:t>подтверждения концентрации</w:t>
            </w:r>
            <w:r w:rsidRPr="003F03D2">
              <w:t xml:space="preserve"> нефтепродукта</w:t>
            </w:r>
          </w:p>
          <w:p w:rsidR="00D464EA" w:rsidRPr="003F03D2" w:rsidRDefault="00EC24CB">
            <w:pPr>
              <w:pStyle w:val="wP67"/>
              <w:spacing w:line="240" w:lineRule="auto"/>
              <w:ind w:right="0" w:firstLine="0"/>
              <w:jc w:val="left"/>
            </w:pPr>
            <w:r w:rsidRPr="003F03D2">
              <w:t xml:space="preserve">3. Проведение анализа очищенного участка для подтвержденияотсутствия превышения концентрации нефтепродуктов </w:t>
            </w:r>
          </w:p>
          <w:p w:rsidR="00D464EA" w:rsidRPr="003F03D2" w:rsidRDefault="00EC24CB">
            <w:pPr>
              <w:pStyle w:val="wP67"/>
              <w:spacing w:line="240" w:lineRule="auto"/>
              <w:ind w:right="0" w:firstLine="0"/>
              <w:jc w:val="left"/>
            </w:pPr>
            <w:r w:rsidRPr="003F03D2">
              <w:t xml:space="preserve">4. При необходимости проведение рекультивации участка </w:t>
            </w:r>
          </w:p>
          <w:p w:rsidR="00D464EA" w:rsidRPr="003F03D2" w:rsidRDefault="00EC24CB">
            <w:pPr>
              <w:pStyle w:val="wP67"/>
              <w:spacing w:line="240" w:lineRule="auto"/>
              <w:ind w:right="0" w:firstLine="0"/>
              <w:jc w:val="left"/>
            </w:pPr>
            <w:r w:rsidRPr="003F03D2">
              <w:t>5. Обратная засыпка</w:t>
            </w:r>
          </w:p>
          <w:p w:rsidR="00D464EA" w:rsidRPr="003F03D2" w:rsidRDefault="00EC24CB">
            <w:pPr>
              <w:pStyle w:val="wP67"/>
              <w:spacing w:line="240" w:lineRule="auto"/>
              <w:ind w:right="0" w:firstLine="0"/>
              <w:jc w:val="left"/>
            </w:pPr>
            <w:r w:rsidRPr="003F03D2">
              <w:t xml:space="preserve">6. </w:t>
            </w:r>
            <w:r w:rsidR="004016F0" w:rsidRPr="003F03D2">
              <w:t>Рассчитать</w:t>
            </w:r>
            <w:r w:rsidRPr="003F03D2">
              <w:t xml:space="preserve"> ущерб принесенный </w:t>
            </w:r>
          </w:p>
        </w:tc>
        <w:tc>
          <w:tcPr>
            <w:tcW w:w="2268" w:type="dxa"/>
          </w:tcPr>
          <w:p w:rsidR="00D464EA" w:rsidRPr="003F03D2" w:rsidRDefault="00EC24CB">
            <w:pPr>
              <w:pStyle w:val="wP67"/>
              <w:spacing w:line="240" w:lineRule="auto"/>
              <w:ind w:right="0" w:firstLine="0"/>
              <w:jc w:val="left"/>
            </w:pPr>
            <w:r w:rsidRPr="003F03D2">
              <w:t>Расчёт ущерба</w:t>
            </w:r>
          </w:p>
        </w:tc>
      </w:tr>
      <w:tr w:rsidR="00D464EA" w:rsidRPr="003F03D2">
        <w:tc>
          <w:tcPr>
            <w:tcW w:w="675" w:type="dxa"/>
          </w:tcPr>
          <w:p w:rsidR="00D464EA" w:rsidRPr="003F03D2" w:rsidRDefault="00EC24CB">
            <w:pPr>
              <w:pStyle w:val="wP67"/>
              <w:spacing w:line="240" w:lineRule="auto"/>
              <w:ind w:right="0" w:firstLine="0"/>
            </w:pPr>
            <w:r w:rsidRPr="003F03D2">
              <w:t xml:space="preserve">2. </w:t>
            </w:r>
          </w:p>
        </w:tc>
        <w:tc>
          <w:tcPr>
            <w:tcW w:w="1997" w:type="dxa"/>
          </w:tcPr>
          <w:p w:rsidR="00D464EA" w:rsidRPr="003F03D2" w:rsidRDefault="00EC24CB">
            <w:pPr>
              <w:pStyle w:val="wP67"/>
              <w:spacing w:line="240" w:lineRule="auto"/>
              <w:ind w:right="0" w:firstLine="0"/>
            </w:pPr>
            <w:r w:rsidRPr="003F03D2">
              <w:t xml:space="preserve">Возникновение пожара </w:t>
            </w:r>
          </w:p>
          <w:p w:rsidR="00D464EA" w:rsidRPr="003F03D2" w:rsidRDefault="00D464EA">
            <w:pPr>
              <w:pStyle w:val="wP67"/>
              <w:spacing w:line="240" w:lineRule="auto"/>
              <w:ind w:right="0" w:firstLine="0"/>
            </w:pPr>
          </w:p>
        </w:tc>
        <w:tc>
          <w:tcPr>
            <w:tcW w:w="4807" w:type="dxa"/>
          </w:tcPr>
          <w:p w:rsidR="00D464EA" w:rsidRPr="003F03D2" w:rsidRDefault="00EC24CB">
            <w:pPr>
              <w:pStyle w:val="wP67"/>
              <w:tabs>
                <w:tab w:val="left" w:pos="305"/>
              </w:tabs>
              <w:spacing w:line="240" w:lineRule="auto"/>
              <w:ind w:right="0" w:firstLine="0"/>
              <w:jc w:val="left"/>
            </w:pPr>
            <w:r w:rsidRPr="003F03D2">
              <w:t>1.Исключить распространения пожара методом распашки</w:t>
            </w:r>
          </w:p>
          <w:p w:rsidR="00D464EA" w:rsidRPr="003F03D2" w:rsidRDefault="00EC24CB">
            <w:pPr>
              <w:pStyle w:val="wP67"/>
              <w:tabs>
                <w:tab w:val="left" w:pos="305"/>
              </w:tabs>
              <w:spacing w:line="240" w:lineRule="auto"/>
              <w:ind w:right="0" w:firstLine="0"/>
              <w:jc w:val="left"/>
            </w:pPr>
            <w:r w:rsidRPr="003F03D2">
              <w:t>2. При возможности устранить источник пожара</w:t>
            </w:r>
          </w:p>
          <w:p w:rsidR="00D464EA" w:rsidRPr="003F03D2" w:rsidRDefault="00EC24CB">
            <w:pPr>
              <w:pStyle w:val="wP67"/>
              <w:tabs>
                <w:tab w:val="left" w:pos="305"/>
              </w:tabs>
              <w:spacing w:line="240" w:lineRule="auto"/>
              <w:ind w:right="0" w:firstLine="0"/>
              <w:jc w:val="left"/>
            </w:pPr>
            <w:r w:rsidRPr="003F03D2">
              <w:t>3. Произвести рекультивацию участка</w:t>
            </w:r>
          </w:p>
          <w:p w:rsidR="00D464EA" w:rsidRPr="003F03D2" w:rsidRDefault="00EC24CB">
            <w:pPr>
              <w:pStyle w:val="wP67"/>
              <w:tabs>
                <w:tab w:val="left" w:pos="305"/>
              </w:tabs>
              <w:spacing w:line="240" w:lineRule="auto"/>
              <w:ind w:right="0" w:firstLine="0"/>
              <w:jc w:val="left"/>
            </w:pPr>
            <w:r w:rsidRPr="003F03D2">
              <w:t xml:space="preserve">4. Восстановить плодородный слой если пожар причинил вред. </w:t>
            </w:r>
          </w:p>
          <w:p w:rsidR="00D464EA" w:rsidRPr="003F03D2" w:rsidRDefault="00EC24CB">
            <w:pPr>
              <w:pStyle w:val="wP67"/>
              <w:tabs>
                <w:tab w:val="left" w:pos="305"/>
              </w:tabs>
              <w:spacing w:line="240" w:lineRule="auto"/>
              <w:ind w:right="0" w:firstLine="0"/>
              <w:jc w:val="left"/>
            </w:pPr>
            <w:r w:rsidRPr="003F03D2">
              <w:t xml:space="preserve">5. Проведение расчёта ущерба </w:t>
            </w:r>
          </w:p>
        </w:tc>
        <w:tc>
          <w:tcPr>
            <w:tcW w:w="2268" w:type="dxa"/>
          </w:tcPr>
          <w:p w:rsidR="00D464EA" w:rsidRPr="003F03D2" w:rsidRDefault="00EC24CB">
            <w:pPr>
              <w:pStyle w:val="wP67"/>
              <w:spacing w:line="240" w:lineRule="auto"/>
              <w:ind w:right="0" w:firstLine="0"/>
              <w:jc w:val="left"/>
            </w:pPr>
            <w:r w:rsidRPr="003F03D2">
              <w:t xml:space="preserve">Расчёт ущерба </w:t>
            </w:r>
          </w:p>
        </w:tc>
      </w:tr>
      <w:tr w:rsidR="00D464EA" w:rsidRPr="003F03D2">
        <w:tc>
          <w:tcPr>
            <w:tcW w:w="675" w:type="dxa"/>
          </w:tcPr>
          <w:p w:rsidR="00D464EA" w:rsidRPr="003F03D2" w:rsidRDefault="00EC24CB">
            <w:pPr>
              <w:pStyle w:val="wP67"/>
              <w:spacing w:line="240" w:lineRule="auto"/>
              <w:ind w:right="0" w:firstLine="0"/>
            </w:pPr>
            <w:r w:rsidRPr="003F03D2">
              <w:t>3.</w:t>
            </w:r>
          </w:p>
        </w:tc>
        <w:tc>
          <w:tcPr>
            <w:tcW w:w="1997" w:type="dxa"/>
          </w:tcPr>
          <w:p w:rsidR="00D464EA" w:rsidRPr="003F03D2" w:rsidRDefault="00EC24CB">
            <w:pPr>
              <w:pStyle w:val="wP67"/>
              <w:spacing w:line="240" w:lineRule="auto"/>
              <w:ind w:right="0" w:firstLine="0"/>
            </w:pPr>
            <w:r w:rsidRPr="003F03D2">
              <w:t xml:space="preserve">Природные явления </w:t>
            </w:r>
          </w:p>
          <w:p w:rsidR="00D464EA" w:rsidRPr="003F03D2" w:rsidRDefault="00EC24CB">
            <w:pPr>
              <w:pStyle w:val="wP67"/>
              <w:spacing w:line="240" w:lineRule="auto"/>
              <w:ind w:right="0" w:firstLine="0"/>
            </w:pPr>
            <w:r w:rsidRPr="003F03D2">
              <w:t>Ураганный ветер</w:t>
            </w:r>
          </w:p>
          <w:p w:rsidR="00D464EA" w:rsidRPr="003F03D2" w:rsidRDefault="00EC24CB">
            <w:pPr>
              <w:pStyle w:val="wP67"/>
              <w:spacing w:line="240" w:lineRule="auto"/>
              <w:ind w:right="0" w:firstLine="0"/>
            </w:pPr>
            <w:r w:rsidRPr="003F03D2">
              <w:t xml:space="preserve">Молния </w:t>
            </w:r>
          </w:p>
          <w:p w:rsidR="00D464EA" w:rsidRPr="003F03D2" w:rsidRDefault="00EC24CB">
            <w:pPr>
              <w:pStyle w:val="wP67"/>
              <w:spacing w:line="240" w:lineRule="auto"/>
              <w:ind w:right="0" w:firstLine="0"/>
            </w:pPr>
            <w:r w:rsidRPr="003F03D2">
              <w:t xml:space="preserve">Долгие </w:t>
            </w:r>
            <w:r w:rsidRPr="003F03D2">
              <w:lastRenderedPageBreak/>
              <w:t>проливные дожди</w:t>
            </w:r>
          </w:p>
        </w:tc>
        <w:tc>
          <w:tcPr>
            <w:tcW w:w="7075" w:type="dxa"/>
            <w:gridSpan w:val="2"/>
          </w:tcPr>
          <w:p w:rsidR="00D464EA" w:rsidRPr="003F03D2" w:rsidRDefault="00EC24CB">
            <w:pPr>
              <w:pStyle w:val="wP67"/>
              <w:spacing w:line="240" w:lineRule="auto"/>
              <w:ind w:right="0" w:firstLine="0"/>
              <w:jc w:val="left"/>
            </w:pPr>
            <w:r w:rsidRPr="003F03D2">
              <w:lastRenderedPageBreak/>
              <w:t xml:space="preserve">До возникновения данных явлений предусмотреть. </w:t>
            </w:r>
          </w:p>
          <w:p w:rsidR="00D464EA" w:rsidRPr="003F03D2" w:rsidRDefault="00EC24CB">
            <w:pPr>
              <w:pStyle w:val="wP67"/>
              <w:spacing w:line="240" w:lineRule="auto"/>
              <w:ind w:right="0" w:firstLine="0"/>
              <w:jc w:val="left"/>
            </w:pPr>
            <w:r w:rsidRPr="003F03D2">
              <w:t>1 Укрепление оборудования, ограждения надёжным способом</w:t>
            </w:r>
          </w:p>
          <w:p w:rsidR="00D464EA" w:rsidRPr="003F03D2" w:rsidRDefault="00EC24CB">
            <w:pPr>
              <w:pStyle w:val="wP67"/>
              <w:spacing w:line="240" w:lineRule="auto"/>
              <w:ind w:right="0" w:firstLine="0"/>
              <w:jc w:val="left"/>
            </w:pPr>
            <w:r w:rsidRPr="003F03D2">
              <w:t>2. Произвести заземление необходимого оборудования</w:t>
            </w:r>
          </w:p>
          <w:p w:rsidR="00D464EA" w:rsidRPr="003F03D2" w:rsidRDefault="00EC24CB" w:rsidP="00C25C76">
            <w:pPr>
              <w:pStyle w:val="wP67"/>
              <w:spacing w:line="240" w:lineRule="auto"/>
              <w:ind w:right="0" w:firstLine="0"/>
              <w:jc w:val="left"/>
            </w:pPr>
            <w:r w:rsidRPr="003F03D2">
              <w:t xml:space="preserve">Остальные действия предусмотреть по разделам 1,2 </w:t>
            </w:r>
            <w:r w:rsidR="00C25C76">
              <w:rPr>
                <w:lang w:val="kk-KZ"/>
              </w:rPr>
              <w:t>в</w:t>
            </w:r>
            <w:r w:rsidR="00C25C76" w:rsidRPr="003F03D2">
              <w:t xml:space="preserve"> соответствие</w:t>
            </w:r>
            <w:r w:rsidR="00C25C76">
              <w:rPr>
                <w:lang w:val="kk-KZ"/>
              </w:rPr>
              <w:t xml:space="preserve">с </w:t>
            </w:r>
            <w:r w:rsidRPr="003F03D2">
              <w:t xml:space="preserve">явлениями.  </w:t>
            </w:r>
          </w:p>
        </w:tc>
      </w:tr>
    </w:tbl>
    <w:p w:rsidR="00D464EA" w:rsidRPr="003F03D2" w:rsidRDefault="00D464EA">
      <w:pPr>
        <w:pStyle w:val="wP67"/>
        <w:spacing w:line="240" w:lineRule="auto"/>
        <w:ind w:right="0" w:firstLine="0"/>
      </w:pPr>
    </w:p>
    <w:p w:rsidR="00D464EA" w:rsidRPr="003F03D2" w:rsidRDefault="004016F0">
      <w:pPr>
        <w:pStyle w:val="aff1"/>
        <w:shd w:val="clear" w:color="auto" w:fill="FFFFFF"/>
        <w:spacing w:before="0" w:beforeAutospacing="0" w:after="0" w:afterAutospacing="0"/>
        <w:jc w:val="both"/>
        <w:textAlignment w:val="baseline"/>
        <w:rPr>
          <w:spacing w:val="2"/>
          <w:lang w:eastAsia="en-US"/>
        </w:rPr>
      </w:pPr>
      <w:r w:rsidRPr="003F03D2">
        <w:t>Согласно</w:t>
      </w:r>
      <w:r w:rsidR="00EC24CB" w:rsidRPr="003F03D2">
        <w:rPr>
          <w:bCs/>
          <w:spacing w:val="2"/>
          <w:lang w:eastAsia="en-US"/>
        </w:rPr>
        <w:t>статьи 211 Экологического кодекса РК пункт 2 «</w:t>
      </w:r>
      <w:r w:rsidR="00EC24CB" w:rsidRPr="003F03D2">
        <w:rPr>
          <w:spacing w:val="2"/>
          <w:lang w:eastAsia="en-US"/>
        </w:rPr>
        <w:t>При возникновении аварийной ситуации, в результате которой происходит или может произойти нарушение установленных экологических нормативов, оператор объекта безотлагательно,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соответствующих стационарных источников или объекта в целом, а также по устранению негативных последствий для окружающей среды, вызванных такой аварийной ситуацией.</w:t>
      </w: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EC24CB" w:rsidRDefault="00D464EA">
      <w:pPr>
        <w:jc w:val="both"/>
        <w:rPr>
          <w:color w:val="FF0000"/>
        </w:rPr>
      </w:pPr>
    </w:p>
    <w:p w:rsidR="00D464EA" w:rsidRPr="003F03D2" w:rsidRDefault="00EC24CB">
      <w:pPr>
        <w:pStyle w:val="3"/>
        <w:spacing w:before="0"/>
        <w:ind w:left="0" w:firstLine="0"/>
        <w:jc w:val="center"/>
        <w:rPr>
          <w:spacing w:val="-2"/>
        </w:rPr>
      </w:pPr>
      <w:bookmarkStart w:id="319" w:name="_Toc120233991"/>
      <w:bookmarkStart w:id="320" w:name="_Toc215040572"/>
      <w:r w:rsidRPr="003F03D2">
        <w:rPr>
          <w:spacing w:val="-2"/>
        </w:rPr>
        <w:t>ЗАКЛЮЧЕНИЕ</w:t>
      </w:r>
      <w:bookmarkEnd w:id="319"/>
      <w:bookmarkEnd w:id="320"/>
    </w:p>
    <w:p w:rsidR="00D464EA" w:rsidRPr="003F03D2" w:rsidRDefault="00D464EA">
      <w:pPr>
        <w:pStyle w:val="14"/>
        <w:shd w:val="clear" w:color="auto" w:fill="FFFFFF"/>
        <w:rPr>
          <w:rFonts w:ascii="Times New Roman" w:hAnsi="Times New Roman"/>
          <w:sz w:val="24"/>
          <w:szCs w:val="24"/>
        </w:rPr>
      </w:pPr>
    </w:p>
    <w:p w:rsidR="00D464EA" w:rsidRPr="003F03D2" w:rsidRDefault="00EC24CB">
      <w:pPr>
        <w:pStyle w:val="14"/>
        <w:shd w:val="clear" w:color="auto" w:fill="FFFFFF"/>
        <w:tabs>
          <w:tab w:val="left" w:pos="1418"/>
        </w:tabs>
        <w:ind w:firstLine="851"/>
        <w:jc w:val="both"/>
        <w:rPr>
          <w:rFonts w:ascii="Times New Roman" w:hAnsi="Times New Roman"/>
          <w:sz w:val="24"/>
          <w:szCs w:val="24"/>
        </w:rPr>
      </w:pPr>
      <w:r w:rsidRPr="003F03D2">
        <w:rPr>
          <w:rFonts w:ascii="Times New Roman" w:hAnsi="Times New Roman"/>
          <w:sz w:val="24"/>
          <w:szCs w:val="24"/>
        </w:rPr>
        <w:t xml:space="preserve">В проведении </w:t>
      </w:r>
      <w:r w:rsidRPr="003F03D2">
        <w:rPr>
          <w:rFonts w:ascii="Times New Roman" w:hAnsi="Times New Roman"/>
          <w:sz w:val="24"/>
          <w:szCs w:val="24"/>
          <w:lang w:val="kk-KZ"/>
        </w:rPr>
        <w:t xml:space="preserve">раздела ООС </w:t>
      </w:r>
      <w:r w:rsidRPr="003F03D2">
        <w:rPr>
          <w:rFonts w:ascii="Times New Roman" w:hAnsi="Times New Roman"/>
          <w:sz w:val="24"/>
          <w:szCs w:val="24"/>
        </w:rPr>
        <w:t xml:space="preserve">была </w:t>
      </w:r>
      <w:r w:rsidR="00C25C76" w:rsidRPr="003F03D2">
        <w:rPr>
          <w:rFonts w:ascii="Times New Roman" w:hAnsi="Times New Roman"/>
          <w:sz w:val="24"/>
          <w:szCs w:val="24"/>
        </w:rPr>
        <w:t>дана характеристика</w:t>
      </w:r>
      <w:r w:rsidRPr="003F03D2">
        <w:rPr>
          <w:rFonts w:ascii="Times New Roman" w:hAnsi="Times New Roman"/>
          <w:sz w:val="24"/>
          <w:szCs w:val="24"/>
        </w:rPr>
        <w:t xml:space="preserve"> окружающей среды размещения площадок и рассмотрены все возможные потенциальные воздействия при работе, комплексная оценка на природные среды и рекомендуемые меры по снижению этих воздействий</w:t>
      </w:r>
      <w:r w:rsidRPr="003F03D2">
        <w:rPr>
          <w:rFonts w:ascii="Times New Roman" w:hAnsi="Times New Roman"/>
          <w:spacing w:val="1"/>
          <w:sz w:val="24"/>
          <w:szCs w:val="24"/>
        </w:rPr>
        <w:t>.</w:t>
      </w:r>
    </w:p>
    <w:p w:rsidR="00D464EA" w:rsidRPr="003F03D2" w:rsidRDefault="00EC24CB">
      <w:pPr>
        <w:pStyle w:val="14"/>
        <w:shd w:val="clear" w:color="auto" w:fill="FFFFFF"/>
        <w:tabs>
          <w:tab w:val="left" w:pos="1418"/>
        </w:tabs>
        <w:ind w:firstLine="851"/>
        <w:jc w:val="both"/>
        <w:rPr>
          <w:rFonts w:ascii="Times New Roman" w:hAnsi="Times New Roman"/>
          <w:sz w:val="24"/>
          <w:szCs w:val="24"/>
        </w:rPr>
      </w:pPr>
      <w:r w:rsidRPr="003F03D2">
        <w:rPr>
          <w:rFonts w:ascii="Times New Roman" w:hAnsi="Times New Roman"/>
          <w:spacing w:val="1"/>
          <w:sz w:val="24"/>
          <w:szCs w:val="24"/>
        </w:rPr>
        <w:t xml:space="preserve">Работа оборудования и механизмов всегда сопряжена с незначительными неблагоприятными воздействиями на окружающую среду, но это является той неизбежной данью, которое человечество </w:t>
      </w:r>
      <w:r w:rsidRPr="003F03D2">
        <w:rPr>
          <w:rFonts w:ascii="Times New Roman" w:hAnsi="Times New Roman"/>
          <w:sz w:val="24"/>
          <w:szCs w:val="24"/>
        </w:rPr>
        <w:t>вынуждено платить за развитие цивилизации.</w:t>
      </w:r>
    </w:p>
    <w:p w:rsidR="00D464EA" w:rsidRPr="003F03D2" w:rsidRDefault="00EC24CB">
      <w:pPr>
        <w:pStyle w:val="14"/>
        <w:shd w:val="clear" w:color="auto" w:fill="FFFFFF"/>
        <w:tabs>
          <w:tab w:val="left" w:pos="1418"/>
        </w:tabs>
        <w:ind w:firstLine="851"/>
        <w:jc w:val="both"/>
        <w:rPr>
          <w:rFonts w:ascii="Times New Roman" w:hAnsi="Times New Roman"/>
          <w:sz w:val="24"/>
          <w:szCs w:val="24"/>
        </w:rPr>
      </w:pPr>
      <w:r w:rsidRPr="003F03D2">
        <w:rPr>
          <w:rFonts w:ascii="Times New Roman" w:hAnsi="Times New Roman"/>
          <w:spacing w:val="1"/>
          <w:sz w:val="24"/>
          <w:szCs w:val="24"/>
        </w:rPr>
        <w:t xml:space="preserve">Предложенные проектом технические решения находятся на уровне современных технологий и позволяют максимально снизить неблагоприятное влияние производства на окружающую среду. </w:t>
      </w:r>
    </w:p>
    <w:p w:rsidR="00D464EA" w:rsidRPr="003F03D2" w:rsidRDefault="00EC24CB">
      <w:pPr>
        <w:pStyle w:val="14"/>
        <w:shd w:val="clear" w:color="auto" w:fill="FFFFFF"/>
        <w:tabs>
          <w:tab w:val="left" w:pos="1418"/>
        </w:tabs>
        <w:ind w:firstLine="851"/>
        <w:jc w:val="both"/>
        <w:rPr>
          <w:rFonts w:ascii="Times New Roman" w:hAnsi="Times New Roman"/>
          <w:spacing w:val="3"/>
          <w:sz w:val="24"/>
          <w:szCs w:val="24"/>
        </w:rPr>
      </w:pPr>
      <w:r w:rsidRPr="003F03D2">
        <w:rPr>
          <w:rFonts w:ascii="Times New Roman" w:hAnsi="Times New Roman"/>
          <w:spacing w:val="11"/>
          <w:sz w:val="24"/>
          <w:szCs w:val="24"/>
        </w:rPr>
        <w:t xml:space="preserve">Выполненная оценка воздействия на окружающую среду </w:t>
      </w:r>
      <w:r w:rsidRPr="003F03D2">
        <w:rPr>
          <w:rFonts w:ascii="Times New Roman" w:hAnsi="Times New Roman"/>
          <w:spacing w:val="5"/>
          <w:sz w:val="24"/>
          <w:szCs w:val="24"/>
        </w:rPr>
        <w:t xml:space="preserve">позволила описать неблагоприятные изменения окружающей </w:t>
      </w:r>
      <w:r w:rsidRPr="003F03D2">
        <w:rPr>
          <w:rFonts w:ascii="Times New Roman" w:hAnsi="Times New Roman"/>
          <w:spacing w:val="1"/>
          <w:sz w:val="24"/>
          <w:szCs w:val="24"/>
        </w:rPr>
        <w:t xml:space="preserve">среды, которые возможны при работе источников выбросов, определить и рекомендовать </w:t>
      </w:r>
      <w:r w:rsidRPr="003F03D2">
        <w:rPr>
          <w:rFonts w:ascii="Times New Roman" w:hAnsi="Times New Roman"/>
          <w:spacing w:val="3"/>
          <w:sz w:val="24"/>
          <w:szCs w:val="24"/>
        </w:rPr>
        <w:t>природоохранные мероприятия по их минимизации.</w:t>
      </w:r>
    </w:p>
    <w:p w:rsidR="00D464EA" w:rsidRPr="003F03D2" w:rsidRDefault="00EC24CB">
      <w:pPr>
        <w:pStyle w:val="14"/>
        <w:shd w:val="clear" w:color="auto" w:fill="FFFFFF"/>
        <w:tabs>
          <w:tab w:val="left" w:pos="1418"/>
        </w:tabs>
        <w:ind w:firstLine="851"/>
        <w:jc w:val="both"/>
        <w:rPr>
          <w:rFonts w:ascii="Times New Roman" w:hAnsi="Times New Roman"/>
          <w:spacing w:val="1"/>
          <w:sz w:val="24"/>
          <w:szCs w:val="24"/>
        </w:rPr>
      </w:pPr>
      <w:r w:rsidRPr="003F03D2">
        <w:rPr>
          <w:rFonts w:ascii="Times New Roman" w:hAnsi="Times New Roman"/>
          <w:spacing w:val="5"/>
          <w:sz w:val="24"/>
          <w:szCs w:val="24"/>
        </w:rPr>
        <w:t>Целенаправленные исследования позволили разработать</w:t>
      </w:r>
      <w:r w:rsidRPr="003F03D2">
        <w:rPr>
          <w:rFonts w:ascii="Times New Roman" w:hAnsi="Times New Roman"/>
          <w:spacing w:val="4"/>
          <w:sz w:val="24"/>
          <w:szCs w:val="24"/>
        </w:rPr>
        <w:t xml:space="preserve"> мероприятия по уменьшению возможных </w:t>
      </w:r>
      <w:r w:rsidRPr="003F03D2">
        <w:rPr>
          <w:rFonts w:ascii="Times New Roman" w:hAnsi="Times New Roman"/>
          <w:sz w:val="24"/>
          <w:szCs w:val="24"/>
        </w:rPr>
        <w:t xml:space="preserve">негативных последствий для всех </w:t>
      </w:r>
      <w:r w:rsidRPr="003F03D2">
        <w:rPr>
          <w:rFonts w:ascii="Times New Roman" w:hAnsi="Times New Roman"/>
          <w:spacing w:val="1"/>
          <w:sz w:val="24"/>
          <w:szCs w:val="24"/>
        </w:rPr>
        <w:t xml:space="preserve">компонентов окружающей среды. Также была проведена детальная количественная оценка воздействия на окружающую среду с предложениями по объёмам ПДВ. </w:t>
      </w:r>
    </w:p>
    <w:p w:rsidR="00D464EA" w:rsidRPr="003F03D2" w:rsidRDefault="00EC24CB">
      <w:pPr>
        <w:pStyle w:val="14"/>
        <w:shd w:val="clear" w:color="auto" w:fill="FFFFFF"/>
        <w:tabs>
          <w:tab w:val="left" w:pos="1418"/>
        </w:tabs>
        <w:ind w:firstLine="851"/>
        <w:jc w:val="both"/>
        <w:rPr>
          <w:rFonts w:ascii="Times New Roman" w:hAnsi="Times New Roman"/>
          <w:spacing w:val="1"/>
          <w:sz w:val="24"/>
          <w:szCs w:val="24"/>
        </w:rPr>
      </w:pPr>
      <w:r w:rsidRPr="003F03D2">
        <w:rPr>
          <w:rFonts w:ascii="Times New Roman" w:hAnsi="Times New Roman"/>
          <w:spacing w:val="1"/>
          <w:sz w:val="24"/>
          <w:szCs w:val="24"/>
        </w:rPr>
        <w:t xml:space="preserve">Приведённыерасчёты наглядно показывают, что работа всех источников не окажет воздействие на качество атмосферного воздуха ближайших населённых пунктах, тем более, что имеющиеся выделенные загрязняющие вещества даже при максимальной загрузке до населённого пункта получат концентрацию </w:t>
      </w:r>
      <w:r w:rsidRPr="003F03D2">
        <w:rPr>
          <w:rFonts w:ascii="Times New Roman" w:hAnsi="Times New Roman"/>
          <w:spacing w:val="1"/>
          <w:sz w:val="24"/>
          <w:szCs w:val="24"/>
          <w:lang w:val="kk-KZ"/>
        </w:rPr>
        <w:t>допустимую экологическими нормами</w:t>
      </w:r>
      <w:r w:rsidRPr="003F03D2">
        <w:rPr>
          <w:rFonts w:ascii="Times New Roman" w:hAnsi="Times New Roman"/>
          <w:spacing w:val="1"/>
          <w:sz w:val="24"/>
          <w:szCs w:val="24"/>
        </w:rPr>
        <w:t xml:space="preserve">. </w:t>
      </w:r>
    </w:p>
    <w:p w:rsidR="00D464EA" w:rsidRPr="003F03D2" w:rsidRDefault="00EC24CB">
      <w:pPr>
        <w:pStyle w:val="14"/>
        <w:shd w:val="clear" w:color="auto" w:fill="FFFFFF"/>
        <w:tabs>
          <w:tab w:val="left" w:pos="1418"/>
        </w:tabs>
        <w:ind w:firstLine="851"/>
        <w:jc w:val="both"/>
        <w:rPr>
          <w:rFonts w:ascii="Times New Roman" w:hAnsi="Times New Roman"/>
          <w:spacing w:val="1"/>
          <w:sz w:val="24"/>
          <w:szCs w:val="24"/>
        </w:rPr>
      </w:pPr>
      <w:r w:rsidRPr="003F03D2">
        <w:rPr>
          <w:rFonts w:ascii="Times New Roman" w:hAnsi="Times New Roman"/>
          <w:spacing w:val="1"/>
          <w:sz w:val="24"/>
          <w:szCs w:val="24"/>
        </w:rPr>
        <w:t xml:space="preserve">В целом, воздействие источников на окружающую среду можно </w:t>
      </w:r>
      <w:r w:rsidR="00C25C76" w:rsidRPr="003F03D2">
        <w:rPr>
          <w:rFonts w:ascii="Times New Roman" w:hAnsi="Times New Roman"/>
          <w:spacing w:val="1"/>
          <w:sz w:val="24"/>
          <w:szCs w:val="24"/>
        </w:rPr>
        <w:t>оценить,</w:t>
      </w:r>
      <w:r w:rsidRPr="003F03D2">
        <w:rPr>
          <w:rFonts w:ascii="Times New Roman" w:hAnsi="Times New Roman"/>
          <w:spacing w:val="1"/>
          <w:sz w:val="24"/>
          <w:szCs w:val="24"/>
        </w:rPr>
        <w:t xml:space="preserve"> как не значительное.</w:t>
      </w:r>
    </w:p>
    <w:p w:rsidR="00D464EA" w:rsidRPr="00EC24CB" w:rsidRDefault="00D464EA">
      <w:pPr>
        <w:jc w:val="both"/>
        <w:rPr>
          <w:color w:val="FF0000"/>
        </w:rPr>
        <w:sectPr w:rsidR="00D464EA" w:rsidRPr="00EC24CB">
          <w:footerReference w:type="default" r:id="rId49"/>
          <w:pgSz w:w="11910" w:h="16840"/>
          <w:pgMar w:top="1095" w:right="708" w:bottom="851" w:left="993" w:header="722" w:footer="402" w:gutter="0"/>
          <w:cols w:space="720"/>
        </w:sectPr>
      </w:pPr>
    </w:p>
    <w:p w:rsidR="00D464EA" w:rsidRPr="009F08D3" w:rsidRDefault="00EC24CB">
      <w:pPr>
        <w:pStyle w:val="3"/>
        <w:spacing w:before="0"/>
        <w:ind w:left="0" w:firstLine="0"/>
        <w:jc w:val="center"/>
        <w:rPr>
          <w:spacing w:val="-2"/>
        </w:rPr>
      </w:pPr>
      <w:bookmarkStart w:id="321" w:name="СПИСОК_ИСПОЛЬЗОВАННЫХ_ИСТОЧНИКОВ"/>
      <w:bookmarkStart w:id="322" w:name="_bookmark67"/>
      <w:bookmarkStart w:id="323" w:name="_Toc120233992"/>
      <w:bookmarkStart w:id="324" w:name="_Toc215040573"/>
      <w:bookmarkEnd w:id="321"/>
      <w:bookmarkEnd w:id="322"/>
      <w:r w:rsidRPr="009F08D3">
        <w:rPr>
          <w:spacing w:val="-2"/>
        </w:rPr>
        <w:lastRenderedPageBreak/>
        <w:t>СПИСОК ИСПОЛЬЗОВАННЫХ ИСТОЧНИКОВ</w:t>
      </w:r>
      <w:bookmarkEnd w:id="323"/>
      <w:bookmarkEnd w:id="324"/>
    </w:p>
    <w:p w:rsidR="00D464EA" w:rsidRPr="009F08D3" w:rsidRDefault="00D464EA">
      <w:pPr>
        <w:pStyle w:val="af9"/>
        <w:rPr>
          <w:b/>
        </w:rPr>
      </w:pPr>
    </w:p>
    <w:p w:rsidR="00D464EA" w:rsidRPr="009F08D3" w:rsidRDefault="00EC24CB">
      <w:pPr>
        <w:pStyle w:val="aff7"/>
        <w:numPr>
          <w:ilvl w:val="0"/>
          <w:numId w:val="28"/>
        </w:numPr>
        <w:tabs>
          <w:tab w:val="left" w:pos="567"/>
          <w:tab w:val="left" w:pos="913"/>
        </w:tabs>
        <w:ind w:left="0" w:firstLine="0"/>
        <w:rPr>
          <w:sz w:val="24"/>
        </w:rPr>
      </w:pPr>
      <w:r w:rsidRPr="009F08D3">
        <w:rPr>
          <w:sz w:val="24"/>
        </w:rPr>
        <w:t xml:space="preserve">Экологический Кодекс Республики </w:t>
      </w:r>
      <w:r w:rsidRPr="009F08D3">
        <w:rPr>
          <w:spacing w:val="-2"/>
          <w:sz w:val="24"/>
        </w:rPr>
        <w:t>Казахстан</w:t>
      </w:r>
    </w:p>
    <w:p w:rsidR="00D464EA" w:rsidRPr="009F08D3" w:rsidRDefault="00EC24CB">
      <w:pPr>
        <w:pStyle w:val="aff7"/>
        <w:numPr>
          <w:ilvl w:val="0"/>
          <w:numId w:val="28"/>
        </w:numPr>
        <w:tabs>
          <w:tab w:val="left" w:pos="567"/>
          <w:tab w:val="left" w:pos="913"/>
        </w:tabs>
        <w:ind w:left="0" w:firstLine="0"/>
        <w:rPr>
          <w:sz w:val="24"/>
        </w:rPr>
      </w:pPr>
      <w:r w:rsidRPr="009F08D3">
        <w:rPr>
          <w:sz w:val="24"/>
        </w:rPr>
        <w:t>АфанасьевА.В. Зоография Казахстана. Изд-во Академии Наук КазахскойССР, Алма-Ата, 1960</w:t>
      </w:r>
    </w:p>
    <w:p w:rsidR="00D464EA" w:rsidRPr="009F08D3" w:rsidRDefault="00EC24CB">
      <w:pPr>
        <w:pStyle w:val="aff7"/>
        <w:numPr>
          <w:ilvl w:val="0"/>
          <w:numId w:val="28"/>
        </w:numPr>
        <w:tabs>
          <w:tab w:val="left" w:pos="567"/>
          <w:tab w:val="left" w:pos="913"/>
        </w:tabs>
        <w:ind w:left="0" w:firstLine="0"/>
        <w:rPr>
          <w:sz w:val="24"/>
        </w:rPr>
      </w:pPr>
      <w:r w:rsidRPr="009F08D3">
        <w:rPr>
          <w:sz w:val="24"/>
        </w:rPr>
        <w:t xml:space="preserve">Ботаническая география Казахстана и Средней Азии.- С.- П., </w:t>
      </w:r>
      <w:r w:rsidRPr="009F08D3">
        <w:rPr>
          <w:spacing w:val="-4"/>
          <w:sz w:val="24"/>
        </w:rPr>
        <w:t>2003</w:t>
      </w:r>
    </w:p>
    <w:p w:rsidR="00D464EA" w:rsidRPr="009F08D3" w:rsidRDefault="00EC24CB">
      <w:pPr>
        <w:pStyle w:val="aff7"/>
        <w:numPr>
          <w:ilvl w:val="0"/>
          <w:numId w:val="28"/>
        </w:numPr>
        <w:tabs>
          <w:tab w:val="left" w:pos="567"/>
          <w:tab w:val="left" w:pos="913"/>
        </w:tabs>
        <w:ind w:left="0" w:firstLine="0"/>
        <w:rPr>
          <w:sz w:val="24"/>
        </w:rPr>
      </w:pPr>
      <w:r w:rsidRPr="009F08D3">
        <w:rPr>
          <w:sz w:val="24"/>
        </w:rPr>
        <w:t>Быков Б.А. Вводный очерк флоры и растительности Казахстана. // Растительный покров Казахстана. Алма-Ата, 1966</w:t>
      </w:r>
    </w:p>
    <w:p w:rsidR="00D464EA" w:rsidRPr="009F08D3" w:rsidRDefault="00EC24CB">
      <w:pPr>
        <w:pStyle w:val="aff7"/>
        <w:numPr>
          <w:ilvl w:val="0"/>
          <w:numId w:val="28"/>
        </w:numPr>
        <w:tabs>
          <w:tab w:val="left" w:pos="567"/>
          <w:tab w:val="left" w:pos="913"/>
        </w:tabs>
        <w:ind w:left="0" w:firstLine="0"/>
        <w:rPr>
          <w:sz w:val="24"/>
        </w:rPr>
      </w:pPr>
      <w:r w:rsidRPr="009F08D3">
        <w:rPr>
          <w:sz w:val="24"/>
        </w:rPr>
        <w:t xml:space="preserve">Гаврилов Э.И. «Фауна и распространение птиц Казахстана», Алматы, </w:t>
      </w:r>
      <w:r w:rsidRPr="009F08D3">
        <w:rPr>
          <w:spacing w:val="-4"/>
          <w:sz w:val="24"/>
        </w:rPr>
        <w:t>1999</w:t>
      </w:r>
    </w:p>
    <w:p w:rsidR="00D464EA" w:rsidRPr="009F08D3" w:rsidRDefault="00EC24CB">
      <w:pPr>
        <w:pStyle w:val="aff7"/>
        <w:numPr>
          <w:ilvl w:val="0"/>
          <w:numId w:val="28"/>
        </w:numPr>
        <w:tabs>
          <w:tab w:val="left" w:pos="567"/>
          <w:tab w:val="left" w:pos="913"/>
        </w:tabs>
        <w:ind w:left="0" w:firstLine="0"/>
        <w:rPr>
          <w:sz w:val="24"/>
        </w:rPr>
      </w:pPr>
      <w:r w:rsidRPr="009F08D3">
        <w:rPr>
          <w:sz w:val="24"/>
        </w:rPr>
        <w:t>Геологическое строение Казахстана /Бекжанов Г.Р., Кошкин В.Я., Никитченко И.И. и др. -Алматы: Академия минеральных ресурсов Республики Казахстан, 2000</w:t>
      </w:r>
    </w:p>
    <w:p w:rsidR="00D464EA" w:rsidRPr="009F08D3" w:rsidRDefault="00EC24CB">
      <w:pPr>
        <w:pStyle w:val="aff7"/>
        <w:numPr>
          <w:ilvl w:val="0"/>
          <w:numId w:val="28"/>
        </w:numPr>
        <w:tabs>
          <w:tab w:val="left" w:pos="567"/>
          <w:tab w:val="left" w:pos="913"/>
        </w:tabs>
        <w:ind w:left="0" w:firstLine="0"/>
        <w:rPr>
          <w:sz w:val="24"/>
        </w:rPr>
      </w:pPr>
      <w:r w:rsidRPr="009F08D3">
        <w:rPr>
          <w:sz w:val="24"/>
        </w:rPr>
        <w:t>ГОСТ17.2.3.02-78.Охрана природы. Атмосфера. Правила установления допустимых выбросов вредных веществ промышленными предприятиями. М., Госстандарт, 1978</w:t>
      </w:r>
    </w:p>
    <w:p w:rsidR="00D464EA" w:rsidRPr="009F08D3" w:rsidRDefault="00EC24CB">
      <w:pPr>
        <w:pStyle w:val="aff7"/>
        <w:numPr>
          <w:ilvl w:val="0"/>
          <w:numId w:val="28"/>
        </w:numPr>
        <w:tabs>
          <w:tab w:val="left" w:pos="567"/>
          <w:tab w:val="left" w:pos="913"/>
        </w:tabs>
        <w:ind w:left="0" w:firstLine="0"/>
        <w:rPr>
          <w:sz w:val="24"/>
        </w:rPr>
      </w:pPr>
      <w:r w:rsidRPr="009F08D3">
        <w:rPr>
          <w:sz w:val="24"/>
        </w:rPr>
        <w:t>Об утверждении Инструкции по организации и проведению экологической оценки Приказ Министра экологии, геологии и природных ресурсов Республики Казахстан от 30 июля 2021 года № 280</w:t>
      </w:r>
    </w:p>
    <w:p w:rsidR="00D464EA" w:rsidRPr="009F08D3" w:rsidRDefault="00EC24CB">
      <w:pPr>
        <w:pStyle w:val="aff7"/>
        <w:numPr>
          <w:ilvl w:val="0"/>
          <w:numId w:val="28"/>
        </w:numPr>
        <w:tabs>
          <w:tab w:val="left" w:pos="567"/>
          <w:tab w:val="left" w:pos="851"/>
        </w:tabs>
        <w:ind w:left="0" w:firstLine="0"/>
        <w:rPr>
          <w:sz w:val="24"/>
        </w:rPr>
      </w:pPr>
      <w:r w:rsidRPr="009F08D3">
        <w:rPr>
          <w:sz w:val="24"/>
        </w:rPr>
        <w:t>Приказ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p w:rsidR="00D464EA" w:rsidRPr="009F08D3" w:rsidRDefault="00EC24CB">
      <w:pPr>
        <w:pStyle w:val="aff7"/>
        <w:numPr>
          <w:ilvl w:val="0"/>
          <w:numId w:val="28"/>
        </w:numPr>
        <w:tabs>
          <w:tab w:val="left" w:pos="567"/>
          <w:tab w:val="left" w:pos="913"/>
        </w:tabs>
        <w:ind w:left="0" w:firstLine="0"/>
        <w:rPr>
          <w:sz w:val="24"/>
        </w:rPr>
      </w:pPr>
      <w:r w:rsidRPr="009F08D3">
        <w:rPr>
          <w:sz w:val="24"/>
        </w:rPr>
        <w:t>Методика расчета концентраций в атмосферном воздухе вредных веществ, содержащихся в выбросах предприятий ОНД-86. П., Гидрометеоиздат, 1986;</w:t>
      </w:r>
    </w:p>
    <w:p w:rsidR="00D464EA" w:rsidRPr="009F08D3" w:rsidRDefault="00EC24CB">
      <w:pPr>
        <w:pStyle w:val="aff7"/>
        <w:numPr>
          <w:ilvl w:val="0"/>
          <w:numId w:val="28"/>
        </w:numPr>
        <w:tabs>
          <w:tab w:val="left" w:pos="567"/>
          <w:tab w:val="left" w:pos="913"/>
        </w:tabs>
        <w:ind w:left="0" w:firstLine="0"/>
        <w:rPr>
          <w:sz w:val="24"/>
        </w:rPr>
      </w:pPr>
      <w:r w:rsidRPr="009F08D3">
        <w:rPr>
          <w:sz w:val="24"/>
        </w:rPr>
        <w:t>Перечень и коды веществ, загрязняющих атмосферный воздух С-</w:t>
      </w:r>
      <w:r w:rsidRPr="009F08D3">
        <w:rPr>
          <w:spacing w:val="-2"/>
          <w:sz w:val="24"/>
        </w:rPr>
        <w:t>П.,1995</w:t>
      </w:r>
    </w:p>
    <w:p w:rsidR="00D464EA" w:rsidRPr="009F08D3" w:rsidRDefault="00EC24CB">
      <w:pPr>
        <w:pStyle w:val="aff7"/>
        <w:numPr>
          <w:ilvl w:val="0"/>
          <w:numId w:val="28"/>
        </w:numPr>
        <w:tabs>
          <w:tab w:val="left" w:pos="567"/>
          <w:tab w:val="left" w:pos="913"/>
        </w:tabs>
        <w:ind w:left="0" w:firstLine="0"/>
        <w:rPr>
          <w:sz w:val="24"/>
        </w:rPr>
      </w:pPr>
      <w:r w:rsidRPr="009F08D3">
        <w:rPr>
          <w:sz w:val="24"/>
        </w:rPr>
        <w:t>Порядок нормирования объемов образования и размещения отходов производства (РНД 03.1.0.3.01-96). Алматы, 1996</w:t>
      </w:r>
    </w:p>
    <w:p w:rsidR="00D464EA" w:rsidRPr="009F08D3" w:rsidRDefault="00EC24CB">
      <w:pPr>
        <w:pStyle w:val="aff7"/>
        <w:numPr>
          <w:ilvl w:val="0"/>
          <w:numId w:val="28"/>
        </w:numPr>
        <w:tabs>
          <w:tab w:val="left" w:pos="567"/>
          <w:tab w:val="left" w:pos="904"/>
        </w:tabs>
        <w:ind w:left="0" w:firstLine="0"/>
        <w:rPr>
          <w:sz w:val="24"/>
        </w:rPr>
      </w:pPr>
      <w:r w:rsidRPr="009F08D3">
        <w:rPr>
          <w:sz w:val="24"/>
        </w:rPr>
        <w:t xml:space="preserve">СНиП 2.04.03-85 Строительные нормы и правила «Канализация. Наружные сети </w:t>
      </w:r>
      <w:r w:rsidRPr="009F08D3">
        <w:rPr>
          <w:spacing w:val="-2"/>
          <w:sz w:val="24"/>
        </w:rPr>
        <w:t>сооружения»</w:t>
      </w:r>
    </w:p>
    <w:p w:rsidR="00D464EA" w:rsidRPr="009F08D3" w:rsidRDefault="00EC24CB">
      <w:pPr>
        <w:pStyle w:val="aff7"/>
        <w:numPr>
          <w:ilvl w:val="0"/>
          <w:numId w:val="28"/>
        </w:numPr>
        <w:tabs>
          <w:tab w:val="left" w:pos="567"/>
          <w:tab w:val="left" w:pos="904"/>
        </w:tabs>
        <w:ind w:left="0" w:firstLine="0"/>
        <w:rPr>
          <w:sz w:val="24"/>
        </w:rPr>
      </w:pPr>
      <w:r w:rsidRPr="009F08D3">
        <w:rPr>
          <w:sz w:val="24"/>
        </w:rPr>
        <w:t xml:space="preserve">СНиП2.01.01-82."Строительные климатология и </w:t>
      </w:r>
      <w:r w:rsidRPr="009F08D3">
        <w:rPr>
          <w:spacing w:val="-2"/>
          <w:sz w:val="24"/>
        </w:rPr>
        <w:t>геофизика"</w:t>
      </w:r>
    </w:p>
    <w:p w:rsidR="00D464EA" w:rsidRPr="009F08D3" w:rsidRDefault="00EC24CB">
      <w:pPr>
        <w:pStyle w:val="aff7"/>
        <w:numPr>
          <w:ilvl w:val="0"/>
          <w:numId w:val="28"/>
        </w:numPr>
        <w:tabs>
          <w:tab w:val="left" w:pos="567"/>
          <w:tab w:val="left" w:pos="896"/>
        </w:tabs>
        <w:ind w:left="0" w:firstLine="0"/>
        <w:rPr>
          <w:sz w:val="24"/>
        </w:rPr>
      </w:pPr>
      <w:r w:rsidRPr="009F08D3">
        <w:rPr>
          <w:sz w:val="24"/>
        </w:rPr>
        <w:t xml:space="preserve">Публикация «Эпидемиологическая ситуация в Республике Казахстан» </w:t>
      </w:r>
      <w:r w:rsidRPr="009F08D3">
        <w:rPr>
          <w:spacing w:val="-4"/>
          <w:sz w:val="24"/>
        </w:rPr>
        <w:t>РГКП</w:t>
      </w:r>
    </w:p>
    <w:p w:rsidR="00D464EA" w:rsidRPr="009F08D3" w:rsidRDefault="00EC24CB">
      <w:pPr>
        <w:pStyle w:val="af9"/>
        <w:numPr>
          <w:ilvl w:val="0"/>
          <w:numId w:val="28"/>
        </w:numPr>
        <w:tabs>
          <w:tab w:val="left" w:pos="567"/>
        </w:tabs>
        <w:ind w:left="0" w:firstLine="0"/>
        <w:jc w:val="both"/>
      </w:pPr>
      <w:r w:rsidRPr="009F08D3">
        <w:t xml:space="preserve">«Научно-практический центр санитарно-эпидемиологической экспертизы и </w:t>
      </w:r>
      <w:r w:rsidRPr="009F08D3">
        <w:rPr>
          <w:spacing w:val="-2"/>
        </w:rPr>
        <w:t>мониторинга»</w:t>
      </w:r>
    </w:p>
    <w:p w:rsidR="00D464EA" w:rsidRPr="009F08D3" w:rsidRDefault="00EC24CB">
      <w:pPr>
        <w:pStyle w:val="aff7"/>
        <w:numPr>
          <w:ilvl w:val="0"/>
          <w:numId w:val="28"/>
        </w:numPr>
        <w:tabs>
          <w:tab w:val="left" w:pos="567"/>
          <w:tab w:val="left" w:pos="726"/>
        </w:tabs>
        <w:ind w:left="0" w:firstLine="0"/>
        <w:rPr>
          <w:sz w:val="24"/>
        </w:rPr>
      </w:pPr>
      <w:r w:rsidRPr="009F08D3">
        <w:rPr>
          <w:sz w:val="24"/>
        </w:rPr>
        <w:t>Методика разработки проектов нормативов предельного размещения отходов производства и потребления, Приложение №16 к приказу</w:t>
      </w:r>
      <w:r w:rsidR="00D1599C" w:rsidRPr="00D1599C">
        <w:rPr>
          <w:sz w:val="24"/>
        </w:rPr>
        <w:t xml:space="preserve"> </w:t>
      </w:r>
      <w:r w:rsidRPr="009F08D3">
        <w:rPr>
          <w:sz w:val="24"/>
        </w:rPr>
        <w:t>Министра охраны</w:t>
      </w:r>
      <w:r w:rsidR="00D1599C" w:rsidRPr="00D1599C">
        <w:rPr>
          <w:sz w:val="24"/>
        </w:rPr>
        <w:t xml:space="preserve"> </w:t>
      </w:r>
      <w:r w:rsidRPr="009F08D3">
        <w:rPr>
          <w:sz w:val="24"/>
        </w:rPr>
        <w:t>окружающей среды Республики Казахстан от«18 » 04 2008г. № 100-п</w:t>
      </w:r>
    </w:p>
    <w:p w:rsidR="00D464EA" w:rsidRPr="009F08D3" w:rsidRDefault="00EC24CB">
      <w:pPr>
        <w:pStyle w:val="aff7"/>
        <w:numPr>
          <w:ilvl w:val="0"/>
          <w:numId w:val="28"/>
        </w:numPr>
        <w:tabs>
          <w:tab w:val="left" w:pos="567"/>
          <w:tab w:val="left" w:pos="647"/>
        </w:tabs>
        <w:ind w:left="0" w:firstLine="0"/>
        <w:rPr>
          <w:sz w:val="24"/>
        </w:rPr>
      </w:pPr>
      <w:r w:rsidRPr="009F08D3">
        <w:rPr>
          <w:sz w:val="24"/>
        </w:rPr>
        <w:t>Порядок нормирования объемов образования и размещения отходов производства РНД 03.1.0.3.01-96, Алматы 1996</w:t>
      </w:r>
    </w:p>
    <w:p w:rsidR="00D464EA" w:rsidRPr="009F08D3" w:rsidRDefault="00EC24CB">
      <w:pPr>
        <w:pStyle w:val="aff7"/>
        <w:numPr>
          <w:ilvl w:val="0"/>
          <w:numId w:val="28"/>
        </w:numPr>
        <w:tabs>
          <w:tab w:val="left" w:pos="567"/>
          <w:tab w:val="left" w:pos="608"/>
        </w:tabs>
        <w:ind w:left="0" w:firstLine="0"/>
        <w:rPr>
          <w:sz w:val="24"/>
        </w:rPr>
      </w:pPr>
      <w:r w:rsidRPr="009F08D3">
        <w:rPr>
          <w:sz w:val="24"/>
        </w:rPr>
        <w:t xml:space="preserve">Информационный бюллетеня о состоянии окружающей среды Республики </w:t>
      </w:r>
      <w:r w:rsidRPr="009F08D3">
        <w:rPr>
          <w:spacing w:val="-2"/>
          <w:sz w:val="24"/>
        </w:rPr>
        <w:t>Казахстан</w:t>
      </w:r>
    </w:p>
    <w:p w:rsidR="00D464EA" w:rsidRPr="009F08D3" w:rsidRDefault="00EC24CB">
      <w:pPr>
        <w:pStyle w:val="aff7"/>
        <w:numPr>
          <w:ilvl w:val="0"/>
          <w:numId w:val="28"/>
        </w:numPr>
        <w:tabs>
          <w:tab w:val="left" w:pos="523"/>
          <w:tab w:val="left" w:pos="567"/>
        </w:tabs>
        <w:ind w:left="0" w:firstLine="0"/>
        <w:rPr>
          <w:sz w:val="24"/>
        </w:rPr>
      </w:pPr>
      <w:r w:rsidRPr="009F08D3">
        <w:rPr>
          <w:sz w:val="24"/>
        </w:rPr>
        <w:t>Правила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 утверждённые Приказом Министра национальной экономики Республики Казахстан от 28 февраля 2015 года № 177.</w:t>
      </w:r>
    </w:p>
    <w:p w:rsidR="00D464EA" w:rsidRPr="009F08D3" w:rsidRDefault="00EC24CB">
      <w:pPr>
        <w:pStyle w:val="aff7"/>
        <w:numPr>
          <w:ilvl w:val="0"/>
          <w:numId w:val="28"/>
        </w:numPr>
        <w:tabs>
          <w:tab w:val="left" w:pos="567"/>
          <w:tab w:val="left" w:pos="623"/>
        </w:tabs>
        <w:ind w:left="0" w:firstLine="0"/>
        <w:rPr>
          <w:sz w:val="24"/>
        </w:rPr>
      </w:pPr>
      <w:r w:rsidRPr="009F08D3">
        <w:rPr>
          <w:sz w:val="24"/>
        </w:rPr>
        <w:t>Об утверждении Методики определения нормативов эмиссий в окружающую среду Приказ Министра экологии, геологии и природных ресурсов Республики Казахстан от 10 марта 2021 года № 63.</w:t>
      </w:r>
    </w:p>
    <w:p w:rsidR="00D464EA" w:rsidRPr="009F08D3" w:rsidRDefault="00EC24CB">
      <w:pPr>
        <w:pStyle w:val="14"/>
        <w:numPr>
          <w:ilvl w:val="0"/>
          <w:numId w:val="28"/>
        </w:numPr>
        <w:shd w:val="clear" w:color="auto" w:fill="FFFFFF"/>
        <w:tabs>
          <w:tab w:val="left" w:pos="567"/>
          <w:tab w:val="left" w:pos="1276"/>
          <w:tab w:val="left" w:pos="1701"/>
        </w:tabs>
        <w:ind w:left="0" w:firstLine="0"/>
        <w:jc w:val="both"/>
        <w:rPr>
          <w:rFonts w:ascii="Times New Roman" w:hAnsi="Times New Roman"/>
          <w:spacing w:val="3"/>
          <w:sz w:val="24"/>
          <w:szCs w:val="24"/>
        </w:rPr>
      </w:pPr>
      <w:r w:rsidRPr="009F08D3">
        <w:rPr>
          <w:rFonts w:ascii="Times New Roman" w:hAnsi="Times New Roman"/>
          <w:spacing w:val="3"/>
          <w:sz w:val="24"/>
          <w:szCs w:val="24"/>
        </w:rPr>
        <w:t>Расчёт</w:t>
      </w:r>
      <w:r w:rsidR="00D1599C" w:rsidRPr="00D1599C">
        <w:rPr>
          <w:rFonts w:ascii="Times New Roman" w:hAnsi="Times New Roman"/>
          <w:spacing w:val="3"/>
          <w:sz w:val="24"/>
          <w:szCs w:val="24"/>
        </w:rPr>
        <w:t xml:space="preserve"> </w:t>
      </w:r>
      <w:r w:rsidRPr="009F08D3">
        <w:rPr>
          <w:rFonts w:ascii="Times New Roman" w:hAnsi="Times New Roman"/>
          <w:spacing w:val="3"/>
          <w:sz w:val="24"/>
          <w:szCs w:val="24"/>
        </w:rPr>
        <w:t>произведён  по «Методическому пособию по расчёту, нормированию и контролю выбросов загрязняющих веществ в атмосферный воздух» С-П.2005г.</w:t>
      </w:r>
    </w:p>
    <w:p w:rsidR="00D464EA" w:rsidRDefault="00EC24CB">
      <w:pPr>
        <w:pStyle w:val="14"/>
        <w:numPr>
          <w:ilvl w:val="0"/>
          <w:numId w:val="28"/>
        </w:numPr>
        <w:shd w:val="clear" w:color="auto" w:fill="FFFFFF"/>
        <w:tabs>
          <w:tab w:val="left" w:pos="567"/>
          <w:tab w:val="left" w:pos="1276"/>
          <w:tab w:val="left" w:pos="1701"/>
        </w:tabs>
        <w:ind w:left="0" w:firstLine="0"/>
        <w:jc w:val="both"/>
        <w:rPr>
          <w:rFonts w:ascii="Times New Roman" w:hAnsi="Times New Roman"/>
          <w:spacing w:val="3"/>
          <w:sz w:val="24"/>
          <w:szCs w:val="24"/>
        </w:rPr>
      </w:pPr>
      <w:r w:rsidRPr="009F08D3">
        <w:rPr>
          <w:rFonts w:ascii="Times New Roman" w:hAnsi="Times New Roman"/>
          <w:spacing w:val="3"/>
          <w:sz w:val="24"/>
          <w:szCs w:val="24"/>
        </w:rPr>
        <w:t xml:space="preserve">Методические указания </w:t>
      </w:r>
      <w:bookmarkStart w:id="325" w:name="_GoBack"/>
      <w:bookmarkEnd w:id="325"/>
      <w:r w:rsidR="00C25C76" w:rsidRPr="009F08D3">
        <w:rPr>
          <w:rFonts w:ascii="Times New Roman" w:hAnsi="Times New Roman"/>
          <w:spacing w:val="3"/>
          <w:sz w:val="24"/>
          <w:szCs w:val="24"/>
        </w:rPr>
        <w:t xml:space="preserve">по </w:t>
      </w:r>
      <w:r w:rsidR="00C25C76">
        <w:rPr>
          <w:rFonts w:ascii="Times New Roman" w:hAnsi="Times New Roman"/>
          <w:spacing w:val="3"/>
          <w:sz w:val="24"/>
          <w:szCs w:val="24"/>
        </w:rPr>
        <w:t>сферам</w:t>
      </w:r>
      <w:r w:rsidR="009F08D3">
        <w:rPr>
          <w:rFonts w:ascii="Times New Roman" w:hAnsi="Times New Roman"/>
          <w:spacing w:val="3"/>
          <w:sz w:val="24"/>
          <w:szCs w:val="24"/>
        </w:rPr>
        <w:t xml:space="preserve"> деятельности. </w:t>
      </w:r>
    </w:p>
    <w:p w:rsidR="009F08D3" w:rsidRPr="009F08D3" w:rsidRDefault="009F08D3" w:rsidP="009F08D3">
      <w:pPr>
        <w:pStyle w:val="14"/>
        <w:shd w:val="clear" w:color="auto" w:fill="FFFFFF"/>
        <w:tabs>
          <w:tab w:val="left" w:pos="567"/>
          <w:tab w:val="left" w:pos="1276"/>
          <w:tab w:val="left" w:pos="1701"/>
        </w:tabs>
        <w:jc w:val="both"/>
        <w:rPr>
          <w:rFonts w:ascii="Times New Roman" w:hAnsi="Times New Roman"/>
          <w:spacing w:val="3"/>
          <w:sz w:val="24"/>
          <w:szCs w:val="24"/>
        </w:rPr>
      </w:pPr>
    </w:p>
    <w:p w:rsidR="00D464EA" w:rsidRPr="00EC24CB" w:rsidRDefault="00D464EA">
      <w:pPr>
        <w:pStyle w:val="14"/>
        <w:shd w:val="clear" w:color="auto" w:fill="FFFFFF"/>
        <w:tabs>
          <w:tab w:val="left" w:pos="567"/>
          <w:tab w:val="left" w:pos="1276"/>
          <w:tab w:val="left" w:pos="1701"/>
        </w:tabs>
        <w:jc w:val="both"/>
        <w:rPr>
          <w:rFonts w:ascii="Times New Roman" w:hAnsi="Times New Roman"/>
          <w:color w:val="FF0000"/>
          <w:spacing w:val="3"/>
          <w:sz w:val="24"/>
          <w:szCs w:val="24"/>
        </w:rPr>
      </w:pPr>
    </w:p>
    <w:p w:rsidR="00D464EA" w:rsidRPr="00EC24CB" w:rsidRDefault="00D464EA">
      <w:pPr>
        <w:pStyle w:val="14"/>
        <w:shd w:val="clear" w:color="auto" w:fill="FFFFFF"/>
        <w:tabs>
          <w:tab w:val="left" w:pos="567"/>
          <w:tab w:val="left" w:pos="1276"/>
          <w:tab w:val="left" w:pos="1701"/>
        </w:tabs>
        <w:jc w:val="both"/>
        <w:rPr>
          <w:rFonts w:ascii="Times New Roman" w:hAnsi="Times New Roman"/>
          <w:color w:val="FF0000"/>
          <w:spacing w:val="3"/>
          <w:sz w:val="24"/>
          <w:szCs w:val="24"/>
        </w:rPr>
      </w:pPr>
    </w:p>
    <w:p w:rsidR="00D464EA" w:rsidRPr="00EC24CB" w:rsidRDefault="00D464EA">
      <w:pPr>
        <w:pStyle w:val="14"/>
        <w:shd w:val="clear" w:color="auto" w:fill="FFFFFF"/>
        <w:tabs>
          <w:tab w:val="left" w:pos="567"/>
          <w:tab w:val="left" w:pos="1276"/>
          <w:tab w:val="left" w:pos="1701"/>
        </w:tabs>
        <w:jc w:val="both"/>
        <w:rPr>
          <w:rFonts w:ascii="Times New Roman" w:hAnsi="Times New Roman"/>
          <w:color w:val="FF0000"/>
          <w:spacing w:val="3"/>
          <w:sz w:val="24"/>
          <w:szCs w:val="24"/>
        </w:rPr>
      </w:pPr>
    </w:p>
    <w:p w:rsidR="00D464EA" w:rsidRPr="00EC24CB" w:rsidRDefault="00D464EA">
      <w:pPr>
        <w:pStyle w:val="14"/>
        <w:shd w:val="clear" w:color="auto" w:fill="FFFFFF"/>
        <w:tabs>
          <w:tab w:val="left" w:pos="567"/>
          <w:tab w:val="left" w:pos="1276"/>
          <w:tab w:val="left" w:pos="1701"/>
        </w:tabs>
        <w:jc w:val="both"/>
        <w:rPr>
          <w:rFonts w:ascii="Times New Roman" w:hAnsi="Times New Roman"/>
          <w:color w:val="FF0000"/>
          <w:spacing w:val="3"/>
          <w:sz w:val="24"/>
          <w:szCs w:val="24"/>
        </w:rPr>
      </w:pPr>
    </w:p>
    <w:p w:rsidR="00D464EA" w:rsidRPr="00EC24CB" w:rsidRDefault="00D464EA">
      <w:pPr>
        <w:pStyle w:val="14"/>
        <w:shd w:val="clear" w:color="auto" w:fill="FFFFFF"/>
        <w:tabs>
          <w:tab w:val="left" w:pos="567"/>
          <w:tab w:val="left" w:pos="1276"/>
          <w:tab w:val="left" w:pos="1701"/>
        </w:tabs>
        <w:jc w:val="both"/>
        <w:rPr>
          <w:rFonts w:ascii="Times New Roman" w:hAnsi="Times New Roman"/>
          <w:color w:val="FF0000"/>
          <w:spacing w:val="3"/>
          <w:sz w:val="24"/>
          <w:szCs w:val="24"/>
        </w:rPr>
      </w:pPr>
    </w:p>
    <w:p w:rsidR="00D464EA" w:rsidRPr="00EC24CB" w:rsidRDefault="00EC24CB" w:rsidP="004016F0">
      <w:pPr>
        <w:pStyle w:val="3"/>
        <w:spacing w:before="0"/>
        <w:ind w:left="0" w:firstLine="0"/>
        <w:rPr>
          <w:b w:val="0"/>
          <w:i/>
          <w:color w:val="FF0000"/>
          <w:sz w:val="40"/>
          <w:szCs w:val="40"/>
        </w:rPr>
      </w:pPr>
      <w:bookmarkStart w:id="326" w:name="_Toc215040574"/>
      <w:r w:rsidRPr="009F08D3">
        <w:rPr>
          <w:spacing w:val="-2"/>
        </w:rPr>
        <w:lastRenderedPageBreak/>
        <w:t>ПРИЛОЖЕНИЕ 1</w:t>
      </w:r>
      <w:r w:rsidRPr="0009339D">
        <w:rPr>
          <w:spacing w:val="-2"/>
        </w:rPr>
        <w:t xml:space="preserve"> – </w:t>
      </w:r>
      <w:r w:rsidRPr="009F08D3">
        <w:rPr>
          <w:spacing w:val="-2"/>
          <w:lang w:val="kk-KZ"/>
        </w:rPr>
        <w:t>Лицензия проектировщика</w:t>
      </w:r>
      <w:bookmarkEnd w:id="326"/>
      <w:r w:rsidRPr="00EC24CB">
        <w:rPr>
          <w:b w:val="0"/>
          <w:i/>
          <w:noProof/>
          <w:color w:val="FF0000"/>
          <w:sz w:val="40"/>
          <w:szCs w:val="40"/>
          <w:lang w:eastAsia="ru-RU"/>
        </w:rPr>
        <w:drawing>
          <wp:inline distT="0" distB="0" distL="0" distR="0">
            <wp:extent cx="5845175" cy="8267700"/>
            <wp:effectExtent l="19050" t="0" r="2799" b="0"/>
            <wp:docPr id="2" name="Рисунок 3" descr="C:\Users\Люция\Desktop\мама\Новая папка (2)\Костя полигон\ОВОС\Новая папка\Приложение 1 - Лицензия проектировщика\Лицензия на выполнение экологических услу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C:\Users\Люция\Desktop\мама\Новая папка (2)\Костя полигон\ОВОС\Новая папка\Приложение 1 - Лицензия проектировщика\Лицензия на выполнение экологических услуг 1.jpg"/>
                    <pic:cNvPicPr>
                      <a:picLocks noChangeAspect="1" noChangeArrowheads="1"/>
                    </pic:cNvPicPr>
                  </pic:nvPicPr>
                  <pic:blipFill>
                    <a:blip r:embed="rId50" cstate="print"/>
                    <a:srcRect/>
                    <a:stretch>
                      <a:fillRect/>
                    </a:stretch>
                  </pic:blipFill>
                  <pic:spPr>
                    <a:xfrm>
                      <a:off x="0" y="0"/>
                      <a:ext cx="5845551" cy="8267700"/>
                    </a:xfrm>
                    <a:prstGeom prst="rect">
                      <a:avLst/>
                    </a:prstGeom>
                    <a:noFill/>
                    <a:ln w="9525">
                      <a:noFill/>
                      <a:miter lim="800000"/>
                      <a:headEnd/>
                      <a:tailEnd/>
                    </a:ln>
                  </pic:spPr>
                </pic:pic>
              </a:graphicData>
            </a:graphic>
          </wp:inline>
        </w:drawing>
      </w:r>
      <w:r w:rsidRPr="00EC24CB">
        <w:rPr>
          <w:b w:val="0"/>
          <w:i/>
          <w:noProof/>
          <w:color w:val="FF0000"/>
          <w:sz w:val="40"/>
          <w:szCs w:val="40"/>
          <w:lang w:eastAsia="ru-RU"/>
        </w:rPr>
        <w:lastRenderedPageBreak/>
        <w:drawing>
          <wp:inline distT="0" distB="0" distL="0" distR="0">
            <wp:extent cx="5939790" cy="8401050"/>
            <wp:effectExtent l="19050" t="0" r="3766" b="0"/>
            <wp:docPr id="3" name="Рисунок 2" descr="C:\Users\Люция\Desktop\мама\Новая папка (2)\Костя полигон\ОВОС\Новая папка\Приложение 1 - Лицензия проектировщика\Лицензия на выполнение экологических услу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C:\Users\Люция\Desktop\мама\Новая папка (2)\Костя полигон\ОВОС\Новая папка\Приложение 1 - Лицензия проектировщика\Лицензия на выполнение экологических услуг 2.jpg"/>
                    <pic:cNvPicPr>
                      <a:picLocks noChangeAspect="1" noChangeArrowheads="1"/>
                    </pic:cNvPicPr>
                  </pic:nvPicPr>
                  <pic:blipFill>
                    <a:blip r:embed="rId51" cstate="print"/>
                    <a:srcRect/>
                    <a:stretch>
                      <a:fillRect/>
                    </a:stretch>
                  </pic:blipFill>
                  <pic:spPr>
                    <a:xfrm>
                      <a:off x="0" y="0"/>
                      <a:ext cx="5939834" cy="8401050"/>
                    </a:xfrm>
                    <a:prstGeom prst="rect">
                      <a:avLst/>
                    </a:prstGeom>
                    <a:noFill/>
                    <a:ln w="9525">
                      <a:noFill/>
                      <a:miter lim="800000"/>
                      <a:headEnd/>
                      <a:tailEnd/>
                    </a:ln>
                  </pic:spPr>
                </pic:pic>
              </a:graphicData>
            </a:graphic>
          </wp:inline>
        </w:drawing>
      </w:r>
    </w:p>
    <w:p w:rsidR="00D464EA" w:rsidRPr="0009339D" w:rsidRDefault="00D464EA">
      <w:pPr>
        <w:pStyle w:val="3"/>
        <w:spacing w:before="0"/>
        <w:ind w:left="0" w:firstLine="0"/>
        <w:jc w:val="center"/>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EC24CB" w:rsidRDefault="00D464EA">
      <w:pPr>
        <w:pStyle w:val="3"/>
        <w:spacing w:before="0"/>
        <w:ind w:left="0" w:firstLine="0"/>
        <w:rPr>
          <w:color w:val="FF0000"/>
          <w:spacing w:val="-2"/>
        </w:rPr>
      </w:pPr>
    </w:p>
    <w:p w:rsidR="00D464EA" w:rsidRPr="009F08D3" w:rsidRDefault="00EC24CB">
      <w:pPr>
        <w:pStyle w:val="3"/>
        <w:spacing w:before="0"/>
        <w:ind w:left="0" w:firstLine="0"/>
        <w:rPr>
          <w:spacing w:val="-2"/>
        </w:rPr>
      </w:pPr>
      <w:bookmarkStart w:id="327" w:name="_Toc215040575"/>
      <w:r w:rsidRPr="009F08D3">
        <w:rPr>
          <w:spacing w:val="-2"/>
        </w:rPr>
        <w:lastRenderedPageBreak/>
        <w:t>ПРИЛОЖЕНИЕ 2 – Расчет выбросов</w:t>
      </w:r>
      <w:bookmarkEnd w:id="327"/>
    </w:p>
    <w:p w:rsidR="009F08D3" w:rsidRDefault="009F08D3" w:rsidP="00197141">
      <w:pPr>
        <w:rPr>
          <w:rFonts w:ascii="Courier New" w:hAnsi="Courier New" w:cs="Courier New"/>
          <w:b/>
          <w:bCs/>
          <w:i/>
          <w:iCs/>
        </w:rPr>
      </w:pPr>
    </w:p>
    <w:p w:rsidR="00E871EA" w:rsidRPr="003D2814" w:rsidRDefault="00E871EA" w:rsidP="00E871EA">
      <w:pPr>
        <w:rPr>
          <w:rFonts w:ascii="Courier New" w:hAnsi="Courier New" w:cs="Courier New"/>
          <w:b/>
          <w:bCs/>
          <w:i/>
          <w:iCs/>
          <w:sz w:val="20"/>
          <w:szCs w:val="20"/>
          <w:highlight w:val="yellow"/>
        </w:rPr>
      </w:pPr>
      <w:r w:rsidRPr="003D2814">
        <w:rPr>
          <w:rFonts w:ascii="Courier New" w:hAnsi="Courier New" w:cs="Courier New"/>
          <w:b/>
          <w:color w:val="000000"/>
          <w:sz w:val="20"/>
          <w:szCs w:val="20"/>
          <w:highlight w:val="yellow"/>
        </w:rPr>
        <w:t>Источник загрязнения N 0001,</w:t>
      </w:r>
      <w:r w:rsidRPr="003D2814">
        <w:rPr>
          <w:rFonts w:ascii="Courier New" w:hAnsi="Courier New" w:cs="Courier New"/>
          <w:b/>
          <w:bCs/>
          <w:sz w:val="20"/>
          <w:szCs w:val="20"/>
          <w:highlight w:val="yellow"/>
        </w:rPr>
        <w:t xml:space="preserve"> Котельная адм.здания </w:t>
      </w:r>
    </w:p>
    <w:p w:rsidR="00E871EA" w:rsidRPr="003D2814" w:rsidRDefault="00E871EA" w:rsidP="00E871EA">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N 001,Котел</w:t>
      </w:r>
    </w:p>
    <w:p w:rsidR="00E871EA" w:rsidRPr="003D2814" w:rsidRDefault="00E871EA" w:rsidP="00E871EA">
      <w:pPr>
        <w:rPr>
          <w:rFonts w:ascii="Courier New" w:hAnsi="Courier New" w:cs="Courier New"/>
          <w:color w:val="000000"/>
          <w:sz w:val="20"/>
          <w:szCs w:val="20"/>
        </w:rPr>
      </w:pPr>
      <w:r w:rsidRPr="003D2814">
        <w:rPr>
          <w:rFonts w:ascii="Courier New" w:hAnsi="Courier New" w:cs="Courier New"/>
          <w:color w:val="000000"/>
          <w:sz w:val="20"/>
          <w:szCs w:val="20"/>
        </w:rPr>
        <w:t xml:space="preserve">Список литературы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Методика расчета выбросов загрязняющих веществ в атмосферу от предприятий дорожно-строительной отрасли, в том числе от асфальтобетонных заводов Приложение 12 от 18.04.2008 №100-п</w:t>
      </w:r>
    </w:p>
    <w:p w:rsidR="00897656" w:rsidRPr="003D2814" w:rsidRDefault="00897656" w:rsidP="009F08D3">
      <w:pPr>
        <w:rPr>
          <w:rFonts w:ascii="Courier New" w:hAnsi="Courier New" w:cs="Courier New"/>
          <w:sz w:val="20"/>
          <w:szCs w:val="20"/>
        </w:rPr>
      </w:pP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 xml:space="preserve">Для отопления административного здания производственной базы  предусмотрена котельная. Котельная </w:t>
      </w:r>
    </w:p>
    <w:p w:rsidR="009F08D3" w:rsidRPr="003D2814" w:rsidRDefault="009F08D3" w:rsidP="009F08D3">
      <w:pPr>
        <w:rPr>
          <w:rFonts w:ascii="Courier New" w:hAnsi="Courier New" w:cs="Courier New"/>
          <w:b/>
          <w:bCs/>
          <w:i/>
          <w:iCs/>
          <w:sz w:val="20"/>
          <w:szCs w:val="20"/>
        </w:rPr>
      </w:pPr>
      <w:r w:rsidRPr="003D2814">
        <w:rPr>
          <w:rFonts w:ascii="Courier New" w:hAnsi="Courier New" w:cs="Courier New"/>
          <w:sz w:val="20"/>
          <w:szCs w:val="20"/>
        </w:rPr>
        <w:t>расположена в отдельном помещении. В котельной установлен 1 котел с горелкой</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Выброс вредных веществ производится через дымовую трубу</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Высотой – 5 метров</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Диаметром - 0,14 метра</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Часовой расход газа - 2,35 м3/час или 1,93 кг/час</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Расход природного газа в год – 10 тм3/год или 8,45тн/год</w:t>
      </w:r>
    </w:p>
    <w:p w:rsidR="009F08D3" w:rsidRPr="003D2814" w:rsidRDefault="009F08D3" w:rsidP="009F08D3">
      <w:pPr>
        <w:rPr>
          <w:rFonts w:ascii="Courier New" w:hAnsi="Courier New" w:cs="Courier New"/>
          <w:b/>
          <w:bCs/>
          <w:i/>
          <w:iCs/>
          <w:sz w:val="20"/>
          <w:szCs w:val="20"/>
        </w:rPr>
      </w:pPr>
      <w:r w:rsidRPr="003D2814">
        <w:rPr>
          <w:rFonts w:ascii="Courier New" w:hAnsi="Courier New" w:cs="Courier New"/>
          <w:sz w:val="20"/>
          <w:szCs w:val="20"/>
        </w:rPr>
        <w:t>Плотность природного газа - 0,82</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Время работы котельной 4380 часов в год</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Валовые выбросы составляют:</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Выбросы</w:t>
      </w:r>
    </w:p>
    <w:p w:rsidR="009F08D3" w:rsidRPr="003D2814" w:rsidRDefault="009F08D3" w:rsidP="009F08D3">
      <w:pPr>
        <w:rPr>
          <w:rFonts w:ascii="Courier New" w:hAnsi="Courier New" w:cs="Courier New"/>
          <w:sz w:val="20"/>
          <w:szCs w:val="20"/>
        </w:rPr>
      </w:pPr>
      <w:r w:rsidRPr="003D2814">
        <w:rPr>
          <w:rFonts w:ascii="Courier New" w:hAnsi="Courier New" w:cs="Courier New"/>
          <w:b/>
          <w:bCs/>
          <w:i/>
          <w:iCs/>
          <w:sz w:val="20"/>
          <w:szCs w:val="20"/>
          <w:u w:val="single"/>
        </w:rPr>
        <w:t>оксидов углерода:</w:t>
      </w:r>
    </w:p>
    <w:p w:rsidR="009F08D3" w:rsidRPr="003D2814" w:rsidRDefault="009F08D3" w:rsidP="009F08D3">
      <w:pPr>
        <w:rPr>
          <w:rFonts w:ascii="Courier New" w:hAnsi="Courier New" w:cs="Courier New"/>
          <w:b/>
          <w:bCs/>
          <w:i/>
          <w:iCs/>
          <w:sz w:val="20"/>
          <w:szCs w:val="20"/>
        </w:rPr>
      </w:pPr>
      <w:r w:rsidRPr="003D2814">
        <w:rPr>
          <w:rFonts w:ascii="Courier New" w:hAnsi="Courier New" w:cs="Courier New"/>
          <w:sz w:val="20"/>
          <w:szCs w:val="20"/>
        </w:rPr>
        <w:t xml:space="preserve">рассчитываются по формуле: </w:t>
      </w:r>
      <w:r w:rsidRPr="003D2814">
        <w:rPr>
          <w:rFonts w:ascii="Courier New" w:hAnsi="Courier New" w:cs="Courier New"/>
          <w:b/>
          <w:bCs/>
          <w:i/>
          <w:iCs/>
          <w:sz w:val="20"/>
          <w:szCs w:val="20"/>
        </w:rPr>
        <w:t>Мсо = 0,001 * С со * В * ( 1- q4 /100),</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Где:</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 xml:space="preserve">В - расход топлива тыс.м3/год </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Ссо - выход оксида углерода при сжигании топлива  кг/тыс.м3</w:t>
      </w:r>
    </w:p>
    <w:p w:rsidR="009F08D3" w:rsidRPr="003D2814" w:rsidRDefault="009F08D3" w:rsidP="009F08D3">
      <w:pPr>
        <w:rPr>
          <w:rFonts w:ascii="Courier New" w:hAnsi="Courier New" w:cs="Courier New"/>
          <w:sz w:val="20"/>
          <w:szCs w:val="20"/>
        </w:rPr>
      </w:pPr>
      <w:r w:rsidRPr="003D2814">
        <w:rPr>
          <w:rFonts w:ascii="Courier New" w:hAnsi="Courier New" w:cs="Courier New"/>
          <w:b/>
          <w:bCs/>
          <w:i/>
          <w:iCs/>
          <w:sz w:val="20"/>
          <w:szCs w:val="20"/>
        </w:rPr>
        <w:t>С со = q3 * R * Qн</w:t>
      </w:r>
      <w:r w:rsidRPr="003D2814">
        <w:rPr>
          <w:rFonts w:ascii="Courier New" w:hAnsi="Courier New" w:cs="Courier New"/>
          <w:b/>
          <w:bCs/>
          <w:i/>
          <w:iCs/>
          <w:sz w:val="20"/>
          <w:szCs w:val="20"/>
          <w:vertAlign w:val="superscript"/>
        </w:rPr>
        <w:t>р</w:t>
      </w:r>
      <w:r w:rsidRPr="003D2814">
        <w:rPr>
          <w:rFonts w:ascii="Courier New" w:hAnsi="Courier New" w:cs="Courier New"/>
          <w:b/>
          <w:bCs/>
          <w:i/>
          <w:iCs/>
          <w:sz w:val="20"/>
          <w:szCs w:val="20"/>
        </w:rPr>
        <w:t xml:space="preserve"> , ( 1,3,11)</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где:</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q3 - потери теплоты вследствие химической неполноты сгорания топлива %</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R - коэффициент, учитывающий потери теплоты, обусловленные присутствием в продуктах  неполного сгорания оксидов углерода, принимается для газа 0,5.</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Qн</w:t>
      </w:r>
      <w:r w:rsidRPr="003D2814">
        <w:rPr>
          <w:rFonts w:ascii="Courier New" w:hAnsi="Courier New" w:cs="Courier New"/>
          <w:sz w:val="20"/>
          <w:szCs w:val="20"/>
          <w:vertAlign w:val="superscript"/>
        </w:rPr>
        <w:t>р</w:t>
      </w:r>
      <w:r w:rsidRPr="003D2814">
        <w:rPr>
          <w:rFonts w:ascii="Courier New" w:hAnsi="Courier New" w:cs="Courier New"/>
          <w:sz w:val="20"/>
          <w:szCs w:val="20"/>
        </w:rPr>
        <w:t xml:space="preserve"> - низшая теплота сгорания топлива , МДж/м3</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 xml:space="preserve">q4 - потери теплоты, вызванные механической неполнотой  сгорания топлива, % </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по таблице 3,25</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q4 =  0</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 xml:space="preserve">R = 0,5 % </w:t>
      </w:r>
    </w:p>
    <w:p w:rsidR="009F08D3" w:rsidRPr="003D2814" w:rsidRDefault="009F08D3" w:rsidP="009F08D3">
      <w:pPr>
        <w:rPr>
          <w:rFonts w:ascii="Courier New" w:hAnsi="Courier New" w:cs="Courier New"/>
          <w:sz w:val="20"/>
          <w:szCs w:val="20"/>
        </w:rPr>
      </w:pPr>
      <w:r w:rsidRPr="003D2814">
        <w:rPr>
          <w:rFonts w:ascii="Courier New" w:hAnsi="Courier New" w:cs="Courier New"/>
          <w:sz w:val="20"/>
          <w:szCs w:val="20"/>
        </w:rPr>
        <w:t>Qн</w:t>
      </w:r>
      <w:r w:rsidRPr="003D2814">
        <w:rPr>
          <w:rFonts w:ascii="Courier New" w:hAnsi="Courier New" w:cs="Courier New"/>
          <w:sz w:val="20"/>
          <w:szCs w:val="20"/>
          <w:vertAlign w:val="superscript"/>
        </w:rPr>
        <w:t>р</w:t>
      </w:r>
      <w:r w:rsidRPr="003D2814">
        <w:rPr>
          <w:rFonts w:ascii="Courier New" w:hAnsi="Courier New" w:cs="Courier New"/>
          <w:sz w:val="20"/>
          <w:szCs w:val="20"/>
        </w:rPr>
        <w:t xml:space="preserve">  = 32,5 Мдж/м3 </w:t>
      </w:r>
    </w:p>
    <w:p w:rsidR="00E871EA" w:rsidRPr="003D2814" w:rsidRDefault="009F08D3" w:rsidP="00E871EA">
      <w:pPr>
        <w:rPr>
          <w:rFonts w:ascii="Courier New" w:hAnsi="Courier New" w:cs="Courier New"/>
          <w:sz w:val="20"/>
          <w:szCs w:val="20"/>
        </w:rPr>
      </w:pPr>
      <w:r w:rsidRPr="003D2814">
        <w:rPr>
          <w:rFonts w:ascii="Courier New" w:hAnsi="Courier New" w:cs="Courier New"/>
          <w:sz w:val="20"/>
          <w:szCs w:val="20"/>
        </w:rPr>
        <w:t>Тогда:</w:t>
      </w:r>
      <w:r w:rsidR="00E871EA" w:rsidRPr="003D2814">
        <w:rPr>
          <w:rFonts w:ascii="Courier New" w:hAnsi="Courier New" w:cs="Courier New"/>
          <w:sz w:val="20"/>
          <w:szCs w:val="20"/>
        </w:rPr>
        <w:t xml:space="preserve"> С со = 0,5 * 0,5 * 32,5 = 8,125 </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Выбросы</w:t>
      </w:r>
    </w:p>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u w:val="single"/>
        </w:rPr>
        <w:t>Оксидов углерода:</w:t>
      </w:r>
    </w:p>
    <w:p w:rsidR="00E871EA" w:rsidRPr="003D2814" w:rsidRDefault="00E871EA" w:rsidP="00E871EA">
      <w:pPr>
        <w:rPr>
          <w:rFonts w:ascii="Courier New" w:hAnsi="Courier New" w:cs="Courier New"/>
          <w:b/>
          <w:bCs/>
          <w:i/>
          <w:iCs/>
          <w:sz w:val="20"/>
          <w:szCs w:val="20"/>
          <w:u w:val="single"/>
        </w:rPr>
      </w:pPr>
      <w:r w:rsidRPr="003D2814">
        <w:rPr>
          <w:rFonts w:ascii="Courier New" w:hAnsi="Courier New" w:cs="Courier New"/>
          <w:sz w:val="20"/>
          <w:szCs w:val="20"/>
        </w:rPr>
        <w:t xml:space="preserve">Мсо = 0,001*8,125*8,45т *( 1 - 0 ) = </w:t>
      </w:r>
      <w:r w:rsidRPr="003D2814">
        <w:rPr>
          <w:rFonts w:ascii="Courier New" w:hAnsi="Courier New" w:cs="Courier New"/>
          <w:b/>
          <w:bCs/>
          <w:i/>
          <w:iCs/>
          <w:sz w:val="20"/>
          <w:szCs w:val="20"/>
          <w:u w:val="single"/>
        </w:rPr>
        <w:t xml:space="preserve">0,0687 т/год     </w:t>
      </w:r>
    </w:p>
    <w:p w:rsidR="009F08D3" w:rsidRPr="003D2814" w:rsidRDefault="00E871EA" w:rsidP="00E871EA">
      <w:pPr>
        <w:rPr>
          <w:rFonts w:ascii="Courier New" w:hAnsi="Courier New" w:cs="Courier New"/>
          <w:b/>
          <w:bCs/>
          <w:i/>
          <w:iCs/>
          <w:sz w:val="20"/>
          <w:szCs w:val="20"/>
          <w:u w:val="single"/>
        </w:rPr>
      </w:pPr>
      <w:r w:rsidRPr="003D2814">
        <w:rPr>
          <w:rFonts w:ascii="Courier New" w:hAnsi="Courier New" w:cs="Courier New"/>
          <w:b/>
          <w:bCs/>
          <w:i/>
          <w:iCs/>
          <w:sz w:val="20"/>
          <w:szCs w:val="20"/>
          <w:u w:val="single"/>
        </w:rPr>
        <w:t>0,0044 г/сек</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Выбросы </w:t>
      </w:r>
    </w:p>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u w:val="single"/>
        </w:rPr>
        <w:t>Диоксидов азота</w:t>
      </w:r>
      <w:r w:rsidRPr="003D2814">
        <w:rPr>
          <w:rFonts w:ascii="Courier New" w:hAnsi="Courier New" w:cs="Courier New"/>
          <w:sz w:val="20"/>
          <w:szCs w:val="20"/>
        </w:rPr>
        <w:t xml:space="preserve"> рассчитывается по формуле:</w:t>
      </w:r>
      <w:r w:rsidRPr="003D2814">
        <w:rPr>
          <w:rFonts w:ascii="Courier New" w:hAnsi="Courier New" w:cs="Courier New"/>
          <w:b/>
          <w:bCs/>
          <w:i/>
          <w:iCs/>
          <w:sz w:val="20"/>
          <w:szCs w:val="20"/>
        </w:rPr>
        <w:t xml:space="preserve"> МNO2   = 0,001*В * Qн *  kNO2  (1 - &amp;}</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где: </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В - расход топлива</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k  - параметр, характеризующий количество оксидов азота, NO2 - образующихся на 1 гДж тепла. - 0,069 ( по таблице 1,3,2)</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&amp; - коэффициент, учитывающий степень снижения выбросов оксидов азота в результате реализации технических решений. равен 0 </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Выбросы </w:t>
      </w:r>
    </w:p>
    <w:p w:rsidR="00E871EA" w:rsidRPr="003D2814" w:rsidRDefault="00E871EA" w:rsidP="00E871EA">
      <w:pPr>
        <w:rPr>
          <w:rFonts w:ascii="Courier New" w:hAnsi="Courier New" w:cs="Courier New"/>
          <w:b/>
          <w:bCs/>
          <w:i/>
          <w:iCs/>
          <w:sz w:val="20"/>
          <w:szCs w:val="20"/>
          <w:u w:val="single"/>
        </w:rPr>
      </w:pPr>
      <w:r w:rsidRPr="003D2814">
        <w:rPr>
          <w:rFonts w:ascii="Courier New" w:hAnsi="Courier New" w:cs="Courier New"/>
          <w:b/>
          <w:bCs/>
          <w:i/>
          <w:iCs/>
          <w:sz w:val="20"/>
          <w:szCs w:val="20"/>
          <w:u w:val="single"/>
        </w:rPr>
        <w:t>диоксидов азота</w:t>
      </w:r>
      <w:r w:rsidRPr="003D2814">
        <w:rPr>
          <w:rFonts w:ascii="Courier New" w:hAnsi="Courier New" w:cs="Courier New"/>
          <w:sz w:val="20"/>
          <w:szCs w:val="20"/>
        </w:rPr>
        <w:t xml:space="preserve"> М = 0,001* 8,45т*32,5*0,069*(1-0) =</w:t>
      </w:r>
      <w:r w:rsidRPr="003D2814">
        <w:rPr>
          <w:rFonts w:ascii="Courier New" w:hAnsi="Courier New" w:cs="Courier New"/>
          <w:b/>
          <w:bCs/>
          <w:i/>
          <w:iCs/>
          <w:sz w:val="20"/>
          <w:szCs w:val="20"/>
          <w:u w:val="single"/>
        </w:rPr>
        <w:t>0,0189 т/год</w:t>
      </w:r>
    </w:p>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u w:val="single"/>
        </w:rPr>
        <w:t>0,0012 г/сек</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С учетом трансформации оксидов азота в атмосферном воздухе суммарные выбросы оксидов азота делятся на составляющие:</w:t>
      </w:r>
    </w:p>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u w:val="single"/>
        </w:rPr>
        <w:t>оксиды азота (0,13) 0,0025 т/год и 0,0002 г/сек</w:t>
      </w:r>
    </w:p>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u w:val="single"/>
        </w:rPr>
        <w:t>диоксиды азота (0,8) 0,0151 т/год и 0,001 г/сек</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Выбросы </w:t>
      </w:r>
    </w:p>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u w:val="single"/>
        </w:rPr>
        <w:t>диоксиды серы</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Расчет выбросов оксидов серы в пересчете на SO (т/год, т/час, г/сек) при наличии </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в топливе сероводорода как в нашем случаи, в пересчете на SО ведется по формуле:</w:t>
      </w:r>
      <w:r w:rsidRPr="003D2814">
        <w:rPr>
          <w:rFonts w:ascii="Courier New" w:hAnsi="Courier New" w:cs="Courier New"/>
          <w:b/>
          <w:bCs/>
          <w:i/>
          <w:iCs/>
          <w:sz w:val="20"/>
          <w:szCs w:val="20"/>
        </w:rPr>
        <w:t xml:space="preserve"> Пso = 1,88*0,01(H2 S) B</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где: </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lastRenderedPageBreak/>
        <w:t>Н2 S  - содержание сероводорода в топливе % Согласно ГОСТа 5542-87  предельное содержание сероводорода 0,02 г/м3, меркаптановой серы 0,036г/м3, всего 0,056 г/м3, что при плотности  газа 0,82 г/л составляет 0,068%</w:t>
      </w:r>
    </w:p>
    <w:p w:rsidR="00E871EA" w:rsidRPr="003D2814" w:rsidRDefault="00E871EA" w:rsidP="00E871EA">
      <w:pPr>
        <w:rPr>
          <w:rFonts w:ascii="Courier New" w:hAnsi="Courier New" w:cs="Courier New"/>
          <w:sz w:val="20"/>
          <w:szCs w:val="20"/>
        </w:rPr>
      </w:pPr>
      <w:r w:rsidRPr="003D2814">
        <w:rPr>
          <w:rFonts w:ascii="Courier New" w:hAnsi="Courier New" w:cs="Courier New"/>
          <w:sz w:val="20"/>
          <w:szCs w:val="20"/>
        </w:rPr>
        <w:t xml:space="preserve">Пso = 1,88*0,01*0,068*10тм3= </w:t>
      </w:r>
      <w:r w:rsidRPr="003D2814">
        <w:rPr>
          <w:rFonts w:ascii="Courier New" w:hAnsi="Courier New" w:cs="Courier New"/>
          <w:b/>
          <w:bCs/>
          <w:i/>
          <w:iCs/>
          <w:sz w:val="20"/>
          <w:szCs w:val="20"/>
          <w:u w:val="single"/>
        </w:rPr>
        <w:t>0,0128 т/год</w:t>
      </w:r>
    </w:p>
    <w:p w:rsidR="00E871EA" w:rsidRPr="003D2814" w:rsidRDefault="00E871EA" w:rsidP="00E871EA">
      <w:pPr>
        <w:rPr>
          <w:rFonts w:ascii="Courier New" w:hAnsi="Courier New" w:cs="Courier New"/>
          <w:b/>
          <w:bCs/>
          <w:i/>
          <w:iCs/>
          <w:sz w:val="20"/>
          <w:szCs w:val="20"/>
          <w:u w:val="single"/>
        </w:rPr>
      </w:pPr>
      <w:r w:rsidRPr="003D2814">
        <w:rPr>
          <w:rFonts w:ascii="Courier New" w:hAnsi="Courier New" w:cs="Courier New"/>
          <w:b/>
          <w:bCs/>
          <w:i/>
          <w:iCs/>
          <w:sz w:val="20"/>
          <w:szCs w:val="20"/>
          <w:u w:val="single"/>
        </w:rPr>
        <w:t>0,0008 г/сек</w:t>
      </w:r>
    </w:p>
    <w:p w:rsidR="00E871EA" w:rsidRPr="003D2814" w:rsidRDefault="00E871EA" w:rsidP="00E871EA">
      <w:pPr>
        <w:rPr>
          <w:rFonts w:ascii="Courier New" w:hAnsi="Courier New" w:cs="Courier New"/>
          <w:b/>
          <w:bCs/>
          <w:i/>
          <w:iCs/>
          <w:sz w:val="20"/>
          <w:szCs w:val="20"/>
          <w:u w:val="single"/>
        </w:rPr>
      </w:pP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6"/>
        <w:gridCol w:w="1664"/>
        <w:gridCol w:w="2496"/>
        <w:gridCol w:w="2502"/>
      </w:tblGrid>
      <w:tr w:rsidR="00E871EA" w:rsidRPr="003D2814" w:rsidTr="00E871EA">
        <w:trPr>
          <w:trHeight w:val="315"/>
        </w:trPr>
        <w:tc>
          <w:tcPr>
            <w:tcW w:w="3276" w:type="dxa"/>
            <w:shd w:val="clear" w:color="auto" w:fill="auto"/>
            <w:noWrap/>
            <w:vAlign w:val="bottom"/>
            <w:hideMark/>
          </w:tcPr>
          <w:p w:rsidR="00E871EA" w:rsidRPr="003D2814" w:rsidRDefault="00E871EA" w:rsidP="00E871EA">
            <w:pPr>
              <w:rPr>
                <w:rFonts w:ascii="Courier New" w:hAnsi="Courier New" w:cs="Courier New"/>
                <w:b/>
                <w:bCs/>
                <w:i/>
                <w:iCs/>
                <w:sz w:val="20"/>
                <w:szCs w:val="20"/>
                <w:u w:val="single"/>
              </w:rPr>
            </w:pPr>
            <w:r w:rsidRPr="003D2814">
              <w:rPr>
                <w:rFonts w:ascii="Courier New" w:hAnsi="Courier New" w:cs="Courier New"/>
                <w:b/>
                <w:bCs/>
                <w:i/>
                <w:iCs/>
                <w:sz w:val="20"/>
                <w:szCs w:val="20"/>
                <w:u w:val="single"/>
              </w:rPr>
              <w:t>Всего выбросов по источнику :</w:t>
            </w:r>
          </w:p>
        </w:tc>
        <w:tc>
          <w:tcPr>
            <w:tcW w:w="1664"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г/сек</w:t>
            </w:r>
          </w:p>
        </w:tc>
        <w:tc>
          <w:tcPr>
            <w:tcW w:w="2496"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мг/м3</w:t>
            </w:r>
          </w:p>
        </w:tc>
        <w:tc>
          <w:tcPr>
            <w:tcW w:w="2502"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т/год</w:t>
            </w:r>
          </w:p>
        </w:tc>
      </w:tr>
      <w:tr w:rsidR="00E871EA" w:rsidRPr="003D2814" w:rsidTr="00E871EA">
        <w:trPr>
          <w:trHeight w:val="315"/>
        </w:trPr>
        <w:tc>
          <w:tcPr>
            <w:tcW w:w="3276" w:type="dxa"/>
            <w:shd w:val="clear" w:color="auto" w:fill="auto"/>
            <w:noWrap/>
            <w:vAlign w:val="bottom"/>
            <w:hideMark/>
          </w:tcPr>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rPr>
              <w:t>Оксидов углерода:</w:t>
            </w:r>
          </w:p>
        </w:tc>
        <w:tc>
          <w:tcPr>
            <w:tcW w:w="1664"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0,0044</w:t>
            </w:r>
          </w:p>
        </w:tc>
        <w:tc>
          <w:tcPr>
            <w:tcW w:w="2496"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366,6700</w:t>
            </w:r>
          </w:p>
        </w:tc>
        <w:tc>
          <w:tcPr>
            <w:tcW w:w="2502"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0,0687</w:t>
            </w:r>
          </w:p>
        </w:tc>
      </w:tr>
      <w:tr w:rsidR="00E871EA" w:rsidRPr="003D2814" w:rsidTr="00E871EA">
        <w:trPr>
          <w:trHeight w:val="315"/>
        </w:trPr>
        <w:tc>
          <w:tcPr>
            <w:tcW w:w="3276" w:type="dxa"/>
            <w:shd w:val="clear" w:color="auto" w:fill="auto"/>
            <w:noWrap/>
            <w:vAlign w:val="bottom"/>
            <w:hideMark/>
          </w:tcPr>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rPr>
              <w:t>диоксидов азота</w:t>
            </w:r>
          </w:p>
        </w:tc>
        <w:tc>
          <w:tcPr>
            <w:tcW w:w="1664"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0,0010</w:t>
            </w:r>
          </w:p>
        </w:tc>
        <w:tc>
          <w:tcPr>
            <w:tcW w:w="2496"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83,3300</w:t>
            </w:r>
          </w:p>
        </w:tc>
        <w:tc>
          <w:tcPr>
            <w:tcW w:w="2502"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0,0151</w:t>
            </w:r>
          </w:p>
        </w:tc>
      </w:tr>
      <w:tr w:rsidR="00E871EA" w:rsidRPr="003D2814" w:rsidTr="00E871EA">
        <w:trPr>
          <w:trHeight w:val="315"/>
        </w:trPr>
        <w:tc>
          <w:tcPr>
            <w:tcW w:w="3276" w:type="dxa"/>
            <w:shd w:val="clear" w:color="auto" w:fill="auto"/>
            <w:noWrap/>
            <w:vAlign w:val="bottom"/>
            <w:hideMark/>
          </w:tcPr>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rPr>
              <w:t>оксид азота</w:t>
            </w:r>
          </w:p>
        </w:tc>
        <w:tc>
          <w:tcPr>
            <w:tcW w:w="1664"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0,0002</w:t>
            </w:r>
          </w:p>
        </w:tc>
        <w:tc>
          <w:tcPr>
            <w:tcW w:w="2496"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16,6700</w:t>
            </w:r>
          </w:p>
        </w:tc>
        <w:tc>
          <w:tcPr>
            <w:tcW w:w="2502"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0,0025</w:t>
            </w:r>
          </w:p>
        </w:tc>
      </w:tr>
      <w:tr w:rsidR="00E871EA" w:rsidRPr="003D2814" w:rsidTr="00E871EA">
        <w:trPr>
          <w:trHeight w:val="315"/>
        </w:trPr>
        <w:tc>
          <w:tcPr>
            <w:tcW w:w="3276" w:type="dxa"/>
            <w:shd w:val="clear" w:color="auto" w:fill="auto"/>
            <w:noWrap/>
            <w:vAlign w:val="bottom"/>
            <w:hideMark/>
          </w:tcPr>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rPr>
              <w:t>диоксид серы</w:t>
            </w:r>
          </w:p>
        </w:tc>
        <w:tc>
          <w:tcPr>
            <w:tcW w:w="1664"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0,0008</w:t>
            </w:r>
          </w:p>
        </w:tc>
        <w:tc>
          <w:tcPr>
            <w:tcW w:w="2496"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66,6700</w:t>
            </w:r>
          </w:p>
        </w:tc>
        <w:tc>
          <w:tcPr>
            <w:tcW w:w="2502"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0,0128</w:t>
            </w:r>
          </w:p>
        </w:tc>
      </w:tr>
      <w:tr w:rsidR="00E871EA" w:rsidRPr="003D2814" w:rsidTr="00E871EA">
        <w:trPr>
          <w:trHeight w:val="315"/>
        </w:trPr>
        <w:tc>
          <w:tcPr>
            <w:tcW w:w="3276" w:type="dxa"/>
            <w:shd w:val="clear" w:color="auto" w:fill="auto"/>
            <w:noWrap/>
            <w:vAlign w:val="bottom"/>
            <w:hideMark/>
          </w:tcPr>
          <w:p w:rsidR="00E871EA" w:rsidRPr="003D2814" w:rsidRDefault="00E871EA" w:rsidP="00E871EA">
            <w:pPr>
              <w:rPr>
                <w:rFonts w:ascii="Courier New" w:hAnsi="Courier New" w:cs="Courier New"/>
                <w:sz w:val="20"/>
                <w:szCs w:val="20"/>
              </w:rPr>
            </w:pPr>
            <w:r w:rsidRPr="003D2814">
              <w:rPr>
                <w:rFonts w:ascii="Courier New" w:hAnsi="Courier New" w:cs="Courier New"/>
                <w:b/>
                <w:bCs/>
                <w:i/>
                <w:iCs/>
                <w:sz w:val="20"/>
                <w:szCs w:val="20"/>
              </w:rPr>
              <w:t>Итого выбросов</w:t>
            </w:r>
          </w:p>
        </w:tc>
        <w:tc>
          <w:tcPr>
            <w:tcW w:w="1664"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0,0064</w:t>
            </w:r>
          </w:p>
        </w:tc>
        <w:tc>
          <w:tcPr>
            <w:tcW w:w="2496"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533,3400</w:t>
            </w:r>
          </w:p>
        </w:tc>
        <w:tc>
          <w:tcPr>
            <w:tcW w:w="2502" w:type="dxa"/>
            <w:shd w:val="clear" w:color="auto" w:fill="auto"/>
            <w:noWrap/>
            <w:vAlign w:val="bottom"/>
            <w:hideMark/>
          </w:tcPr>
          <w:p w:rsidR="00E871EA" w:rsidRPr="003D2814" w:rsidRDefault="00E871EA" w:rsidP="00E871EA">
            <w:pPr>
              <w:rPr>
                <w:rFonts w:ascii="Courier New" w:hAnsi="Courier New" w:cs="Courier New"/>
                <w:b/>
                <w:bCs/>
                <w:i/>
                <w:iCs/>
                <w:sz w:val="20"/>
                <w:szCs w:val="20"/>
              </w:rPr>
            </w:pPr>
            <w:r w:rsidRPr="003D2814">
              <w:rPr>
                <w:rFonts w:ascii="Courier New" w:hAnsi="Courier New" w:cs="Courier New"/>
                <w:b/>
                <w:bCs/>
                <w:i/>
                <w:iCs/>
                <w:sz w:val="20"/>
                <w:szCs w:val="20"/>
              </w:rPr>
              <w:t>0,0991</w:t>
            </w:r>
          </w:p>
        </w:tc>
      </w:tr>
    </w:tbl>
    <w:p w:rsidR="00E871EA" w:rsidRPr="003D2814" w:rsidRDefault="00E871EA" w:rsidP="00E871EA">
      <w:pPr>
        <w:rPr>
          <w:rFonts w:ascii="Courier New" w:hAnsi="Courier New" w:cs="Courier New"/>
          <w:sz w:val="20"/>
          <w:szCs w:val="20"/>
        </w:rPr>
      </w:pPr>
    </w:p>
    <w:p w:rsidR="003D2814" w:rsidRPr="003D2814" w:rsidRDefault="003D2814" w:rsidP="003D2814">
      <w:pPr>
        <w:rPr>
          <w:rFonts w:ascii="Courier New" w:hAnsi="Courier New" w:cs="Courier New"/>
          <w:b/>
          <w:color w:val="000000"/>
          <w:sz w:val="20"/>
          <w:szCs w:val="20"/>
          <w:highlight w:val="yellow"/>
        </w:rPr>
      </w:pPr>
      <w:r w:rsidRPr="003D2814">
        <w:rPr>
          <w:rFonts w:ascii="Courier New" w:hAnsi="Courier New" w:cs="Courier New"/>
          <w:b/>
          <w:color w:val="000000"/>
          <w:sz w:val="20"/>
          <w:szCs w:val="20"/>
          <w:highlight w:val="yellow"/>
        </w:rPr>
        <w:t>Источник загрязнения: 0004</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0004 01, Бытовая печь КПП</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Список литературы:</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"Сборник методик по расчету выбросов вредных в атмосферу</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различными производствами". Алматы, КазЭКОЭКСП, 1996 г.</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п.2. Расчет выбросов вредных веществ при сжигании топлива</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 котлах производительностью до 30 т/час</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Вид топлива, </w:t>
      </w:r>
      <w:r w:rsidRPr="003D2814">
        <w:rPr>
          <w:rFonts w:ascii="Courier New" w:hAnsi="Courier New" w:cs="Courier New"/>
          <w:b/>
          <w:i/>
          <w:color w:val="000000"/>
          <w:sz w:val="20"/>
          <w:szCs w:val="20"/>
        </w:rPr>
        <w:t xml:space="preserve">K3 = </w:t>
      </w:r>
      <w:r w:rsidRPr="003D2814">
        <w:rPr>
          <w:rFonts w:ascii="Courier New" w:hAnsi="Courier New" w:cs="Courier New"/>
          <w:b/>
          <w:color w:val="000000"/>
          <w:sz w:val="20"/>
          <w:szCs w:val="20"/>
        </w:rPr>
        <w:t>Твердое (уголь, торф и др.)</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Расход топлива, т/год, </w:t>
      </w:r>
      <w:r w:rsidRPr="003D2814">
        <w:rPr>
          <w:rFonts w:ascii="Courier New" w:hAnsi="Courier New" w:cs="Courier New"/>
          <w:b/>
          <w:i/>
          <w:color w:val="000000"/>
          <w:sz w:val="20"/>
          <w:szCs w:val="20"/>
        </w:rPr>
        <w:t xml:space="preserve">BT = </w:t>
      </w:r>
      <w:r w:rsidRPr="003D2814">
        <w:rPr>
          <w:rFonts w:ascii="Courier New" w:hAnsi="Courier New" w:cs="Courier New"/>
          <w:b/>
          <w:color w:val="000000"/>
          <w:sz w:val="20"/>
          <w:szCs w:val="20"/>
        </w:rPr>
        <w:t>7</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Расход топлива, г/с, </w:t>
      </w:r>
      <w:r w:rsidRPr="003D2814">
        <w:rPr>
          <w:rFonts w:ascii="Courier New" w:hAnsi="Courier New" w:cs="Courier New"/>
          <w:b/>
          <w:i/>
          <w:color w:val="000000"/>
          <w:sz w:val="20"/>
          <w:szCs w:val="20"/>
        </w:rPr>
        <w:t xml:space="preserve">BG = </w:t>
      </w:r>
      <w:r w:rsidRPr="003D2814">
        <w:rPr>
          <w:rFonts w:ascii="Courier New" w:hAnsi="Courier New" w:cs="Courier New"/>
          <w:b/>
          <w:color w:val="000000"/>
          <w:sz w:val="20"/>
          <w:szCs w:val="20"/>
        </w:rPr>
        <w:t>0.88</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Месторождение, </w:t>
      </w:r>
      <w:r w:rsidRPr="003D2814">
        <w:rPr>
          <w:rFonts w:ascii="Courier New" w:hAnsi="Courier New" w:cs="Courier New"/>
          <w:b/>
          <w:i/>
          <w:color w:val="000000"/>
          <w:sz w:val="20"/>
          <w:szCs w:val="20"/>
        </w:rPr>
        <w:t xml:space="preserve">M = </w:t>
      </w:r>
      <w:r w:rsidRPr="003D2814">
        <w:rPr>
          <w:rFonts w:ascii="Courier New" w:hAnsi="Courier New" w:cs="Courier New"/>
          <w:b/>
          <w:color w:val="000000"/>
          <w:sz w:val="20"/>
          <w:szCs w:val="20"/>
        </w:rPr>
        <w:t>Карагандинский бассейн</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Марка угля (прил. 2.1), </w:t>
      </w:r>
      <w:r w:rsidRPr="003D2814">
        <w:rPr>
          <w:rFonts w:ascii="Courier New" w:hAnsi="Courier New" w:cs="Courier New"/>
          <w:b/>
          <w:i/>
          <w:color w:val="000000"/>
          <w:sz w:val="20"/>
          <w:szCs w:val="20"/>
        </w:rPr>
        <w:t xml:space="preserve">MY1 = </w:t>
      </w:r>
      <w:r w:rsidRPr="003D2814">
        <w:rPr>
          <w:rFonts w:ascii="Courier New" w:hAnsi="Courier New" w:cs="Courier New"/>
          <w:b/>
          <w:color w:val="000000"/>
          <w:sz w:val="20"/>
          <w:szCs w:val="20"/>
        </w:rPr>
        <w:t>К,К2,концентрат</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Низшая теплота сгорания рабочего топлива, ккал/кг (прил. 2.1), </w:t>
      </w:r>
      <w:r w:rsidRPr="003D2814">
        <w:rPr>
          <w:rFonts w:ascii="Courier New" w:hAnsi="Courier New" w:cs="Courier New"/>
          <w:b/>
          <w:i/>
          <w:color w:val="000000"/>
          <w:sz w:val="20"/>
          <w:szCs w:val="20"/>
        </w:rPr>
        <w:t xml:space="preserve">QR = </w:t>
      </w:r>
      <w:r w:rsidRPr="003D2814">
        <w:rPr>
          <w:rFonts w:ascii="Courier New" w:hAnsi="Courier New" w:cs="Courier New"/>
          <w:b/>
          <w:color w:val="000000"/>
          <w:sz w:val="20"/>
          <w:szCs w:val="20"/>
        </w:rPr>
        <w:t>5300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Пересчет в МДж, </w:t>
      </w:r>
      <w:r w:rsidRPr="003D2814">
        <w:rPr>
          <w:rFonts w:ascii="Courier New" w:hAnsi="Courier New" w:cs="Courier New"/>
          <w:b/>
          <w:i/>
          <w:color w:val="000000"/>
          <w:sz w:val="20"/>
          <w:szCs w:val="20"/>
        </w:rPr>
        <w:t xml:space="preserve">QR = QR · 0.004187 = </w:t>
      </w:r>
      <w:r w:rsidRPr="003D2814">
        <w:rPr>
          <w:rFonts w:ascii="Courier New" w:hAnsi="Courier New" w:cs="Courier New"/>
          <w:b/>
          <w:color w:val="000000"/>
          <w:sz w:val="20"/>
          <w:szCs w:val="20"/>
        </w:rPr>
        <w:t>5300 · 0.004187 = 22.19</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Средняя зольность топлива, % (прил. 2.1), </w:t>
      </w:r>
      <w:r w:rsidRPr="003D2814">
        <w:rPr>
          <w:rFonts w:ascii="Courier New" w:hAnsi="Courier New" w:cs="Courier New"/>
          <w:b/>
          <w:i/>
          <w:color w:val="000000"/>
          <w:sz w:val="20"/>
          <w:szCs w:val="20"/>
        </w:rPr>
        <w:t xml:space="preserve">AR = </w:t>
      </w:r>
      <w:r w:rsidRPr="003D2814">
        <w:rPr>
          <w:rFonts w:ascii="Courier New" w:hAnsi="Courier New" w:cs="Courier New"/>
          <w:b/>
          <w:color w:val="000000"/>
          <w:sz w:val="20"/>
          <w:szCs w:val="20"/>
        </w:rPr>
        <w:t>22.5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Предельная зольность топлива, % не более (прил. 2.1), </w:t>
      </w:r>
      <w:r w:rsidRPr="003D2814">
        <w:rPr>
          <w:rFonts w:ascii="Courier New" w:hAnsi="Courier New" w:cs="Courier New"/>
          <w:b/>
          <w:i/>
          <w:color w:val="000000"/>
          <w:sz w:val="20"/>
          <w:szCs w:val="20"/>
        </w:rPr>
        <w:t xml:space="preserve">A1R = </w:t>
      </w:r>
      <w:r w:rsidRPr="003D2814">
        <w:rPr>
          <w:rFonts w:ascii="Courier New" w:hAnsi="Courier New" w:cs="Courier New"/>
          <w:b/>
          <w:color w:val="000000"/>
          <w:sz w:val="20"/>
          <w:szCs w:val="20"/>
        </w:rPr>
        <w:t>22.5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Среднее содержание серы в топливе, % (прил. 2.1), </w:t>
      </w:r>
      <w:r w:rsidRPr="003D2814">
        <w:rPr>
          <w:rFonts w:ascii="Courier New" w:hAnsi="Courier New" w:cs="Courier New"/>
          <w:b/>
          <w:i/>
          <w:color w:val="000000"/>
          <w:sz w:val="20"/>
          <w:szCs w:val="20"/>
        </w:rPr>
        <w:t xml:space="preserve">SR = </w:t>
      </w:r>
      <w:r w:rsidRPr="003D2814">
        <w:rPr>
          <w:rFonts w:ascii="Courier New" w:hAnsi="Courier New" w:cs="Courier New"/>
          <w:b/>
          <w:color w:val="000000"/>
          <w:sz w:val="20"/>
          <w:szCs w:val="20"/>
        </w:rPr>
        <w:t>0.81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Предельное содержание серы в топливе, % не более (прил. 2.1), </w:t>
      </w:r>
      <w:r w:rsidRPr="003D2814">
        <w:rPr>
          <w:rFonts w:ascii="Courier New" w:hAnsi="Courier New" w:cs="Courier New"/>
          <w:b/>
          <w:i/>
          <w:color w:val="000000"/>
          <w:sz w:val="20"/>
          <w:szCs w:val="20"/>
        </w:rPr>
        <w:t xml:space="preserve">S1R = </w:t>
      </w:r>
      <w:r w:rsidRPr="003D2814">
        <w:rPr>
          <w:rFonts w:ascii="Courier New" w:hAnsi="Courier New" w:cs="Courier New"/>
          <w:b/>
          <w:color w:val="000000"/>
          <w:sz w:val="20"/>
          <w:szCs w:val="20"/>
        </w:rPr>
        <w:t>0.81</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ОКИСЛОВ АЗОТА</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0301 Азота (IV) диоксид (Азота диоксид) (4)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Номинальная тепловая мощность котлоагрегата, кВт, </w:t>
      </w:r>
      <w:r w:rsidRPr="003D2814">
        <w:rPr>
          <w:rFonts w:ascii="Courier New" w:hAnsi="Courier New" w:cs="Courier New"/>
          <w:b/>
          <w:i/>
          <w:color w:val="000000"/>
          <w:sz w:val="20"/>
          <w:szCs w:val="20"/>
        </w:rPr>
        <w:t xml:space="preserve">QN = </w:t>
      </w:r>
      <w:r w:rsidRPr="003D2814">
        <w:rPr>
          <w:rFonts w:ascii="Courier New" w:hAnsi="Courier New" w:cs="Courier New"/>
          <w:b/>
          <w:color w:val="000000"/>
          <w:sz w:val="20"/>
          <w:szCs w:val="20"/>
        </w:rPr>
        <w:t>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Номинальная тепловая мощность котлоагрегата, кВт, </w:t>
      </w:r>
      <w:r w:rsidRPr="003D2814">
        <w:rPr>
          <w:rFonts w:ascii="Courier New" w:hAnsi="Courier New" w:cs="Courier New"/>
          <w:b/>
          <w:i/>
          <w:color w:val="000000"/>
          <w:sz w:val="20"/>
          <w:szCs w:val="20"/>
        </w:rPr>
        <w:t xml:space="preserve">QN = </w:t>
      </w:r>
      <w:r w:rsidRPr="003D2814">
        <w:rPr>
          <w:rFonts w:ascii="Courier New" w:hAnsi="Courier New" w:cs="Courier New"/>
          <w:b/>
          <w:color w:val="000000"/>
          <w:sz w:val="20"/>
          <w:szCs w:val="20"/>
        </w:rPr>
        <w:t>30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Фактическая мощность котлоагрегата, кВт, </w:t>
      </w:r>
      <w:r w:rsidRPr="003D2814">
        <w:rPr>
          <w:rFonts w:ascii="Courier New" w:hAnsi="Courier New" w:cs="Courier New"/>
          <w:b/>
          <w:i/>
          <w:color w:val="000000"/>
          <w:sz w:val="20"/>
          <w:szCs w:val="20"/>
        </w:rPr>
        <w:t xml:space="preserve">QF = </w:t>
      </w:r>
      <w:r w:rsidRPr="003D2814">
        <w:rPr>
          <w:rFonts w:ascii="Courier New" w:hAnsi="Courier New" w:cs="Courier New"/>
          <w:b/>
          <w:color w:val="000000"/>
          <w:sz w:val="20"/>
          <w:szCs w:val="20"/>
        </w:rPr>
        <w:t>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Кол-во окислов азота, кг/1 Гдж тепла (рис. 2.1 или 2.2), </w:t>
      </w:r>
      <w:r w:rsidRPr="003D2814">
        <w:rPr>
          <w:rFonts w:ascii="Courier New" w:hAnsi="Courier New" w:cs="Courier New"/>
          <w:b/>
          <w:i/>
          <w:color w:val="000000"/>
          <w:sz w:val="20"/>
          <w:szCs w:val="20"/>
        </w:rPr>
        <w:t xml:space="preserve">KNO = </w:t>
      </w:r>
      <w:r w:rsidRPr="003D2814">
        <w:rPr>
          <w:rFonts w:ascii="Courier New" w:hAnsi="Courier New" w:cs="Courier New"/>
          <w:b/>
          <w:color w:val="000000"/>
          <w:sz w:val="20"/>
          <w:szCs w:val="20"/>
        </w:rPr>
        <w:t>0.132</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 снижения выбросов азота в рез-те техн. решений, </w:t>
      </w:r>
      <w:r w:rsidRPr="003D2814">
        <w:rPr>
          <w:rFonts w:ascii="Courier New" w:hAnsi="Courier New" w:cs="Courier New"/>
          <w:b/>
          <w:i/>
          <w:color w:val="000000"/>
          <w:sz w:val="20"/>
          <w:szCs w:val="20"/>
        </w:rPr>
        <w:t xml:space="preserve">B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Кол-во окислов азота, кг/1 Гдж тепла (ф-ла 2.7а), </w:t>
      </w:r>
      <w:r w:rsidRPr="003D2814">
        <w:rPr>
          <w:rFonts w:ascii="Courier New" w:hAnsi="Courier New" w:cs="Courier New"/>
          <w:b/>
          <w:i/>
          <w:color w:val="000000"/>
          <w:sz w:val="20"/>
          <w:szCs w:val="20"/>
        </w:rPr>
        <w:t>KNO = KNO · (QF / QN)</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\s\up5(0.25)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0.132 · (25 / 30)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\s\up5(0.25)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0.126</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окислов азота, т/год (ф-ла 2.7), </w:t>
      </w:r>
      <w:r w:rsidRPr="003D2814">
        <w:rPr>
          <w:rFonts w:ascii="Courier New" w:hAnsi="Courier New" w:cs="Courier New"/>
          <w:b/>
          <w:i/>
          <w:color w:val="000000"/>
          <w:sz w:val="20"/>
          <w:szCs w:val="20"/>
        </w:rPr>
        <w:t xml:space="preserve">MNOT = 0.001 · BT · QR · KNO · (1-B) = </w:t>
      </w:r>
      <w:r w:rsidRPr="003D2814">
        <w:rPr>
          <w:rFonts w:ascii="Courier New" w:hAnsi="Courier New" w:cs="Courier New"/>
          <w:b/>
          <w:color w:val="000000"/>
          <w:sz w:val="20"/>
          <w:szCs w:val="20"/>
        </w:rPr>
        <w:t>0.001 · 7 · 22.19 · 0.126 · (1-0) = 0.01957</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окислов азота, г/с (ф-ла 2.7), </w:t>
      </w:r>
      <w:r w:rsidRPr="003D2814">
        <w:rPr>
          <w:rFonts w:ascii="Courier New" w:hAnsi="Courier New" w:cs="Courier New"/>
          <w:b/>
          <w:i/>
          <w:color w:val="000000"/>
          <w:sz w:val="20"/>
          <w:szCs w:val="20"/>
        </w:rPr>
        <w:t xml:space="preserve">MNOG = 0.001 · BG · QR · KNO · (1-B) = </w:t>
      </w:r>
      <w:r w:rsidRPr="003D2814">
        <w:rPr>
          <w:rFonts w:ascii="Courier New" w:hAnsi="Courier New" w:cs="Courier New"/>
          <w:b/>
          <w:color w:val="000000"/>
          <w:sz w:val="20"/>
          <w:szCs w:val="20"/>
        </w:rPr>
        <w:t>0.001 · 0.88 · 22.19 · 0.126 · (1-0) = 0.00246</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диоксида (0301), т/год, </w:t>
      </w:r>
      <w:r w:rsidRPr="003D2814">
        <w:rPr>
          <w:rFonts w:ascii="Courier New" w:hAnsi="Courier New" w:cs="Courier New"/>
          <w:b/>
          <w:i/>
          <w:color w:val="000000"/>
          <w:sz w:val="20"/>
          <w:szCs w:val="20"/>
        </w:rPr>
        <w:t xml:space="preserve">_M_ = 0.8 · MNOT = </w:t>
      </w:r>
      <w:r w:rsidRPr="003D2814">
        <w:rPr>
          <w:rFonts w:ascii="Courier New" w:hAnsi="Courier New" w:cs="Courier New"/>
          <w:b/>
          <w:color w:val="000000"/>
          <w:sz w:val="20"/>
          <w:szCs w:val="20"/>
        </w:rPr>
        <w:t>0.8 · 0.01957 = 0.015656</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диоксида (0301), г/с, </w:t>
      </w:r>
      <w:r w:rsidRPr="003D2814">
        <w:rPr>
          <w:rFonts w:ascii="Courier New" w:hAnsi="Courier New" w:cs="Courier New"/>
          <w:b/>
          <w:i/>
          <w:color w:val="000000"/>
          <w:sz w:val="20"/>
          <w:szCs w:val="20"/>
        </w:rPr>
        <w:t xml:space="preserve">_G_ = 0.8 · MNOG = </w:t>
      </w:r>
      <w:r w:rsidRPr="003D2814">
        <w:rPr>
          <w:rFonts w:ascii="Courier New" w:hAnsi="Courier New" w:cs="Courier New"/>
          <w:b/>
          <w:color w:val="000000"/>
          <w:sz w:val="20"/>
          <w:szCs w:val="20"/>
        </w:rPr>
        <w:t>0.8 · 0.00246 = 0.001968</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0304 Азот (II) оксид (Азота оксид) (6)</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оксида (0304), т/год, </w:t>
      </w:r>
      <w:r w:rsidRPr="003D2814">
        <w:rPr>
          <w:rFonts w:ascii="Courier New" w:hAnsi="Courier New" w:cs="Courier New"/>
          <w:b/>
          <w:i/>
          <w:color w:val="000000"/>
          <w:sz w:val="20"/>
          <w:szCs w:val="20"/>
        </w:rPr>
        <w:t xml:space="preserve">_M_ = 0.13 · MNOT = </w:t>
      </w:r>
      <w:r w:rsidRPr="003D2814">
        <w:rPr>
          <w:rFonts w:ascii="Courier New" w:hAnsi="Courier New" w:cs="Courier New"/>
          <w:b/>
          <w:color w:val="000000"/>
          <w:sz w:val="20"/>
          <w:szCs w:val="20"/>
        </w:rPr>
        <w:t>0.13 · 0.01957 = 0.0025441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оксида (0304), г/с, </w:t>
      </w:r>
      <w:r w:rsidRPr="003D2814">
        <w:rPr>
          <w:rFonts w:ascii="Courier New" w:hAnsi="Courier New" w:cs="Courier New"/>
          <w:b/>
          <w:i/>
          <w:color w:val="000000"/>
          <w:sz w:val="20"/>
          <w:szCs w:val="20"/>
        </w:rPr>
        <w:t xml:space="preserve">_G_ = 0.13 · MNOG = </w:t>
      </w:r>
      <w:r w:rsidRPr="003D2814">
        <w:rPr>
          <w:rFonts w:ascii="Courier New" w:hAnsi="Courier New" w:cs="Courier New"/>
          <w:b/>
          <w:color w:val="000000"/>
          <w:sz w:val="20"/>
          <w:szCs w:val="20"/>
        </w:rPr>
        <w:t>0.13 · 0.00246 = 0.0003198</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ОКИСЛОВ СЕРЫ</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0330 Сера диоксид (Ангидрид сернистый, Сернистый газ, Сера (IV) оксид) (516)</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lastRenderedPageBreak/>
        <w:t xml:space="preserve">Доля окислов серы, связываемых летучей золой топлива (п. 2.2), </w:t>
      </w:r>
      <w:r w:rsidRPr="003D2814">
        <w:rPr>
          <w:rFonts w:ascii="Courier New" w:hAnsi="Courier New" w:cs="Courier New"/>
          <w:b/>
          <w:i/>
          <w:color w:val="000000"/>
          <w:sz w:val="20"/>
          <w:szCs w:val="20"/>
        </w:rPr>
        <w:t xml:space="preserve">NSO2 = </w:t>
      </w:r>
      <w:r w:rsidRPr="003D2814">
        <w:rPr>
          <w:rFonts w:ascii="Courier New" w:hAnsi="Courier New" w:cs="Courier New"/>
          <w:b/>
          <w:color w:val="000000"/>
          <w:sz w:val="20"/>
          <w:szCs w:val="20"/>
        </w:rPr>
        <w:t>0.1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Содержание сероводорода в топливе, % (прил. 2.1), </w:t>
      </w:r>
      <w:r w:rsidRPr="003D2814">
        <w:rPr>
          <w:rFonts w:ascii="Courier New" w:hAnsi="Courier New" w:cs="Courier New"/>
          <w:b/>
          <w:i/>
          <w:color w:val="000000"/>
          <w:sz w:val="20"/>
          <w:szCs w:val="20"/>
        </w:rPr>
        <w:t xml:space="preserve">H2S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окислов серы, т/год (ф-ла 2.2), </w:t>
      </w:r>
      <w:r w:rsidRPr="003D2814">
        <w:rPr>
          <w:rFonts w:ascii="Courier New" w:hAnsi="Courier New" w:cs="Courier New"/>
          <w:b/>
          <w:i/>
          <w:color w:val="000000"/>
          <w:sz w:val="20"/>
          <w:szCs w:val="20"/>
        </w:rPr>
        <w:t xml:space="preserve">_M_ = 0.02 · BT · SR · (1-NSO2) + 0.0188 · H2S · BT = </w:t>
      </w:r>
      <w:r w:rsidRPr="003D2814">
        <w:rPr>
          <w:rFonts w:ascii="Courier New" w:hAnsi="Courier New" w:cs="Courier New"/>
          <w:b/>
          <w:color w:val="000000"/>
          <w:sz w:val="20"/>
          <w:szCs w:val="20"/>
        </w:rPr>
        <w:t>0.02 · 7 · 0.81 · (1-0.1) + 0.0188 · 0 · 7 = 0.10206</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окислов серы, г/с (ф-ла 2.2), </w:t>
      </w:r>
      <w:r w:rsidRPr="003D2814">
        <w:rPr>
          <w:rFonts w:ascii="Courier New" w:hAnsi="Courier New" w:cs="Courier New"/>
          <w:b/>
          <w:i/>
          <w:color w:val="000000"/>
          <w:sz w:val="20"/>
          <w:szCs w:val="20"/>
        </w:rPr>
        <w:t xml:space="preserve">_G_ = 0.02 · BG · S1R · (1-NSO2) + 0.0188 · H2S · BG = </w:t>
      </w:r>
      <w:r w:rsidRPr="003D2814">
        <w:rPr>
          <w:rFonts w:ascii="Courier New" w:hAnsi="Courier New" w:cs="Courier New"/>
          <w:b/>
          <w:color w:val="000000"/>
          <w:sz w:val="20"/>
          <w:szCs w:val="20"/>
        </w:rPr>
        <w:t>0.02 · 0.88 · 0.81 · (1-0.1) + 0.0188 · 0 · 0.88 = 0.0128304</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ОКИСИ УГЛЕРОДА</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0337 Углерод оксид (Окись углерода, Угарный газ) (584)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Потери тепла от механической неполноты сгорания, % (табл. 2.2), </w:t>
      </w:r>
      <w:r w:rsidRPr="003D2814">
        <w:rPr>
          <w:rFonts w:ascii="Courier New" w:hAnsi="Courier New" w:cs="Courier New"/>
          <w:b/>
          <w:i/>
          <w:color w:val="000000"/>
          <w:sz w:val="20"/>
          <w:szCs w:val="20"/>
        </w:rPr>
        <w:t xml:space="preserve">Q4 = </w:t>
      </w:r>
      <w:r w:rsidRPr="003D2814">
        <w:rPr>
          <w:rFonts w:ascii="Courier New" w:hAnsi="Courier New" w:cs="Courier New"/>
          <w:b/>
          <w:color w:val="000000"/>
          <w:sz w:val="20"/>
          <w:szCs w:val="20"/>
        </w:rPr>
        <w:t>7</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Тип топки: С неподвижной решеткой и ручным забросом топлива</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Потери тепла от химической неполноты сгорания, % (табл. 2.2), </w:t>
      </w:r>
      <w:r w:rsidRPr="003D2814">
        <w:rPr>
          <w:rFonts w:ascii="Courier New" w:hAnsi="Courier New" w:cs="Courier New"/>
          <w:b/>
          <w:i/>
          <w:color w:val="000000"/>
          <w:sz w:val="20"/>
          <w:szCs w:val="20"/>
        </w:rPr>
        <w:t xml:space="preserve">Q3 = </w:t>
      </w:r>
      <w:r w:rsidRPr="003D2814">
        <w:rPr>
          <w:rFonts w:ascii="Courier New" w:hAnsi="Courier New" w:cs="Courier New"/>
          <w:b/>
          <w:color w:val="000000"/>
          <w:sz w:val="20"/>
          <w:szCs w:val="20"/>
        </w:rPr>
        <w:t>2</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учитывающий долю потери тепла, </w:t>
      </w:r>
      <w:r w:rsidRPr="003D2814">
        <w:rPr>
          <w:rFonts w:ascii="Courier New" w:hAnsi="Courier New" w:cs="Courier New"/>
          <w:b/>
          <w:i/>
          <w:color w:val="000000"/>
          <w:sz w:val="20"/>
          <w:szCs w:val="20"/>
        </w:rPr>
        <w:t xml:space="preserve">R = </w:t>
      </w:r>
      <w:r w:rsidRPr="003D2814">
        <w:rPr>
          <w:rFonts w:ascii="Courier New" w:hAnsi="Courier New" w:cs="Courier New"/>
          <w:b/>
          <w:color w:val="000000"/>
          <w:sz w:val="20"/>
          <w:szCs w:val="20"/>
        </w:rPr>
        <w:t>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Выход окиси углерода в кг/тонн или кг/тыс.м3 (ф-ла 2.5), </w:t>
      </w:r>
      <w:r w:rsidRPr="003D2814">
        <w:rPr>
          <w:rFonts w:ascii="Courier New" w:hAnsi="Courier New" w:cs="Courier New"/>
          <w:b/>
          <w:i/>
          <w:color w:val="000000"/>
          <w:sz w:val="20"/>
          <w:szCs w:val="20"/>
        </w:rPr>
        <w:t xml:space="preserve">CCO = Q3 · R · QR = </w:t>
      </w:r>
      <w:r w:rsidRPr="003D2814">
        <w:rPr>
          <w:rFonts w:ascii="Courier New" w:hAnsi="Courier New" w:cs="Courier New"/>
          <w:b/>
          <w:color w:val="000000"/>
          <w:sz w:val="20"/>
          <w:szCs w:val="20"/>
        </w:rPr>
        <w:t>2 · 1 · 22.19 = 44.4</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окиси углерода, т/год (ф-ла 2.4), </w:t>
      </w:r>
      <w:r w:rsidRPr="003D2814">
        <w:rPr>
          <w:rFonts w:ascii="Courier New" w:hAnsi="Courier New" w:cs="Courier New"/>
          <w:b/>
          <w:i/>
          <w:color w:val="000000"/>
          <w:sz w:val="20"/>
          <w:szCs w:val="20"/>
        </w:rPr>
        <w:t xml:space="preserve">_M_ = 0.001 · BT · CCO · (1-Q4 / 100) = </w:t>
      </w:r>
      <w:r w:rsidRPr="003D2814">
        <w:rPr>
          <w:rFonts w:ascii="Courier New" w:hAnsi="Courier New" w:cs="Courier New"/>
          <w:b/>
          <w:color w:val="000000"/>
          <w:sz w:val="20"/>
          <w:szCs w:val="20"/>
        </w:rPr>
        <w:t>0.001 · 7 · 44.4 · (1-7 / 100) = 0.289044</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окиси углерода, г/с (ф-ла 2.4), </w:t>
      </w:r>
      <w:r w:rsidRPr="003D2814">
        <w:rPr>
          <w:rFonts w:ascii="Courier New" w:hAnsi="Courier New" w:cs="Courier New"/>
          <w:b/>
          <w:i/>
          <w:color w:val="000000"/>
          <w:sz w:val="20"/>
          <w:szCs w:val="20"/>
        </w:rPr>
        <w:t xml:space="preserve">_G_ = 0.001 · BG · CCO · (1-Q4 / 100) = </w:t>
      </w:r>
      <w:r w:rsidRPr="003D2814">
        <w:rPr>
          <w:rFonts w:ascii="Courier New" w:hAnsi="Courier New" w:cs="Courier New"/>
          <w:b/>
          <w:color w:val="000000"/>
          <w:sz w:val="20"/>
          <w:szCs w:val="20"/>
        </w:rPr>
        <w:t>0.001 · 0.88 · 44.4 · (1-7 / 100) = 0.03633696</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ТВЕРДЫХ ЧАСТИЦ</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(табл. 2.1), </w:t>
      </w:r>
      <w:r w:rsidRPr="003D2814">
        <w:rPr>
          <w:rFonts w:ascii="Courier New" w:hAnsi="Courier New" w:cs="Courier New"/>
          <w:b/>
          <w:i/>
          <w:color w:val="000000"/>
          <w:sz w:val="20"/>
          <w:szCs w:val="20"/>
        </w:rPr>
        <w:t xml:space="preserve">F = </w:t>
      </w:r>
      <w:r w:rsidRPr="003D2814">
        <w:rPr>
          <w:rFonts w:ascii="Courier New" w:hAnsi="Courier New" w:cs="Courier New"/>
          <w:b/>
          <w:color w:val="000000"/>
          <w:sz w:val="20"/>
          <w:szCs w:val="20"/>
        </w:rPr>
        <w:t>0.0011</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Тип топки: Слоевые топки бытовых теплогенераторов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твердых частиц, т/год (ф-ла 2.1), </w:t>
      </w:r>
      <w:r w:rsidRPr="003D2814">
        <w:rPr>
          <w:rFonts w:ascii="Courier New" w:hAnsi="Courier New" w:cs="Courier New"/>
          <w:b/>
          <w:i/>
          <w:color w:val="000000"/>
          <w:sz w:val="20"/>
          <w:szCs w:val="20"/>
        </w:rPr>
        <w:t xml:space="preserve">_M_ = BT · AR · F = </w:t>
      </w:r>
      <w:r w:rsidRPr="003D2814">
        <w:rPr>
          <w:rFonts w:ascii="Courier New" w:hAnsi="Courier New" w:cs="Courier New"/>
          <w:b/>
          <w:color w:val="000000"/>
          <w:sz w:val="20"/>
          <w:szCs w:val="20"/>
        </w:rPr>
        <w:t>7 · 22.5 · 0.0011 = 0.17325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твердых частиц, г/с (ф-ла 2.1), </w:t>
      </w:r>
      <w:r w:rsidRPr="003D2814">
        <w:rPr>
          <w:rFonts w:ascii="Courier New" w:hAnsi="Courier New" w:cs="Courier New"/>
          <w:b/>
          <w:i/>
          <w:color w:val="000000"/>
          <w:sz w:val="20"/>
          <w:szCs w:val="20"/>
        </w:rPr>
        <w:t xml:space="preserve">_G_ = BG · A1R · F = </w:t>
      </w:r>
      <w:r w:rsidRPr="003D2814">
        <w:rPr>
          <w:rFonts w:ascii="Courier New" w:hAnsi="Courier New" w:cs="Courier New"/>
          <w:b/>
          <w:color w:val="000000"/>
          <w:sz w:val="20"/>
          <w:szCs w:val="20"/>
        </w:rPr>
        <w:t>0.88 · 22.5 · 0.0011 = 0.02178</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Итого:</w:t>
      </w:r>
    </w:p>
    <w:tbl>
      <w:tblPr>
        <w:tblW w:w="5000" w:type="pct"/>
        <w:tblCellMar>
          <w:left w:w="28" w:type="dxa"/>
          <w:right w:w="28" w:type="dxa"/>
        </w:tblCellMar>
        <w:tblLook w:val="0000"/>
      </w:tblPr>
      <w:tblGrid>
        <w:gridCol w:w="733"/>
        <w:gridCol w:w="5279"/>
        <w:gridCol w:w="2052"/>
        <w:gridCol w:w="2198"/>
      </w:tblGrid>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Код</w:t>
            </w:r>
          </w:p>
        </w:tc>
        <w:tc>
          <w:tcPr>
            <w:tcW w:w="25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Наименование ЗВ</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г/с</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т/год</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0301</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0.001968</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0.015656</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0304</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0.0003198</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0.0025441</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0330</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Сера диоксид (Ангидрид сернистый, Сернистый газ, Сера (IV) оксид) (516)</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0.0128304</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0.10206</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0337</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0.03633696</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0.289044</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2908</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0.02178</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0.17325</w:t>
            </w:r>
          </w:p>
        </w:tc>
      </w:tr>
    </w:tbl>
    <w:p w:rsidR="00897656" w:rsidRPr="003D2814" w:rsidRDefault="00897656" w:rsidP="00E871EA">
      <w:pPr>
        <w:rPr>
          <w:rFonts w:ascii="Courier New" w:hAnsi="Courier New" w:cs="Courier New"/>
          <w:sz w:val="20"/>
          <w:szCs w:val="20"/>
        </w:rPr>
      </w:pPr>
    </w:p>
    <w:p w:rsidR="003D2814" w:rsidRPr="003D2814" w:rsidRDefault="003D2814" w:rsidP="003D2814">
      <w:pPr>
        <w:rPr>
          <w:rFonts w:ascii="Courier New" w:hAnsi="Courier New" w:cs="Courier New"/>
          <w:b/>
          <w:color w:val="000000"/>
          <w:sz w:val="20"/>
          <w:szCs w:val="20"/>
          <w:highlight w:val="yellow"/>
        </w:rPr>
      </w:pPr>
      <w:r w:rsidRPr="003D2814">
        <w:rPr>
          <w:rFonts w:ascii="Courier New" w:hAnsi="Courier New" w:cs="Courier New"/>
          <w:b/>
          <w:color w:val="000000"/>
          <w:sz w:val="20"/>
          <w:szCs w:val="20"/>
          <w:highlight w:val="yellow"/>
        </w:rPr>
        <w:t>Источник загрязнения: 0006,</w:t>
      </w:r>
      <w:r w:rsidRPr="003D2814">
        <w:rPr>
          <w:rFonts w:ascii="Courier New" w:hAnsi="Courier New" w:cs="Courier New"/>
          <w:b/>
          <w:color w:val="000000"/>
          <w:sz w:val="20"/>
          <w:szCs w:val="20"/>
          <w:highlight w:val="yellow"/>
          <w:lang w:val="en-US"/>
        </w:rPr>
        <w:t xml:space="preserve"> 0007</w:t>
      </w:r>
      <w:r w:rsidRPr="003D2814">
        <w:rPr>
          <w:rFonts w:ascii="Courier New" w:hAnsi="Courier New" w:cs="Courier New"/>
          <w:b/>
          <w:color w:val="000000"/>
          <w:sz w:val="20"/>
          <w:szCs w:val="20"/>
          <w:highlight w:val="yellow"/>
        </w:rPr>
        <w:t>, 0008, 0009, 0010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0006-0010 01, Водогрейный котел для обогрева вагонов</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Список литературы:</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"Сборник методик по расчету выбросов вредных в атмосферу</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различными производствами". Алматы, КазЭКОЭКСП, 1996 г.</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п.2. Расчет выбросов вредных веществ при сжигании топлива</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 котлах производительностью до 30 т/час</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Вид топлива, </w:t>
      </w:r>
      <w:r w:rsidRPr="003D2814">
        <w:rPr>
          <w:rFonts w:ascii="Courier New" w:hAnsi="Courier New" w:cs="Courier New"/>
          <w:b/>
          <w:i/>
          <w:color w:val="000000"/>
          <w:sz w:val="20"/>
          <w:szCs w:val="20"/>
        </w:rPr>
        <w:t xml:space="preserve">K3 = </w:t>
      </w:r>
      <w:r w:rsidRPr="003D2814">
        <w:rPr>
          <w:rFonts w:ascii="Courier New" w:hAnsi="Courier New" w:cs="Courier New"/>
          <w:b/>
          <w:color w:val="000000"/>
          <w:sz w:val="20"/>
          <w:szCs w:val="20"/>
        </w:rPr>
        <w:t>Твердое (уголь, торф и др.)</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Расход топлива, т/год, </w:t>
      </w:r>
      <w:r w:rsidRPr="003D2814">
        <w:rPr>
          <w:rFonts w:ascii="Courier New" w:hAnsi="Courier New" w:cs="Courier New"/>
          <w:b/>
          <w:i/>
          <w:color w:val="000000"/>
          <w:sz w:val="20"/>
          <w:szCs w:val="20"/>
        </w:rPr>
        <w:t xml:space="preserve">BT = </w:t>
      </w:r>
      <w:r w:rsidRPr="003D2814">
        <w:rPr>
          <w:rFonts w:ascii="Courier New" w:hAnsi="Courier New" w:cs="Courier New"/>
          <w:b/>
          <w:color w:val="000000"/>
          <w:sz w:val="20"/>
          <w:szCs w:val="20"/>
        </w:rPr>
        <w:t>23.5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Расход топлива, г/с, </w:t>
      </w:r>
      <w:r w:rsidRPr="003D2814">
        <w:rPr>
          <w:rFonts w:ascii="Courier New" w:hAnsi="Courier New" w:cs="Courier New"/>
          <w:b/>
          <w:i/>
          <w:color w:val="000000"/>
          <w:sz w:val="20"/>
          <w:szCs w:val="20"/>
        </w:rPr>
        <w:t xml:space="preserve">BG = </w:t>
      </w:r>
      <w:r w:rsidRPr="003D2814">
        <w:rPr>
          <w:rFonts w:ascii="Courier New" w:hAnsi="Courier New" w:cs="Courier New"/>
          <w:b/>
          <w:color w:val="000000"/>
          <w:sz w:val="20"/>
          <w:szCs w:val="20"/>
        </w:rPr>
        <w:t>1.5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Месторождение, </w:t>
      </w:r>
      <w:r w:rsidRPr="003D2814">
        <w:rPr>
          <w:rFonts w:ascii="Courier New" w:hAnsi="Courier New" w:cs="Courier New"/>
          <w:b/>
          <w:i/>
          <w:color w:val="000000"/>
          <w:sz w:val="20"/>
          <w:szCs w:val="20"/>
        </w:rPr>
        <w:t xml:space="preserve">M = </w:t>
      </w:r>
      <w:r w:rsidRPr="003D2814">
        <w:rPr>
          <w:rFonts w:ascii="Courier New" w:hAnsi="Courier New" w:cs="Courier New"/>
          <w:b/>
          <w:color w:val="000000"/>
          <w:sz w:val="20"/>
          <w:szCs w:val="20"/>
        </w:rPr>
        <w:t>Карагандинский бассейн</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Марка угля (прил. 2.1), </w:t>
      </w:r>
      <w:r w:rsidRPr="003D2814">
        <w:rPr>
          <w:rFonts w:ascii="Courier New" w:hAnsi="Courier New" w:cs="Courier New"/>
          <w:b/>
          <w:i/>
          <w:color w:val="000000"/>
          <w:sz w:val="20"/>
          <w:szCs w:val="20"/>
        </w:rPr>
        <w:t xml:space="preserve">MY1 = </w:t>
      </w:r>
      <w:r w:rsidRPr="003D2814">
        <w:rPr>
          <w:rFonts w:ascii="Courier New" w:hAnsi="Courier New" w:cs="Courier New"/>
          <w:b/>
          <w:color w:val="000000"/>
          <w:sz w:val="20"/>
          <w:szCs w:val="20"/>
        </w:rPr>
        <w:t>К,К2,концентрат</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Низшая теплота сгорания рабочего топлива, ккал/кг (прил. 2.1), </w:t>
      </w:r>
      <w:r w:rsidRPr="003D2814">
        <w:rPr>
          <w:rFonts w:ascii="Courier New" w:hAnsi="Courier New" w:cs="Courier New"/>
          <w:b/>
          <w:i/>
          <w:color w:val="000000"/>
          <w:sz w:val="20"/>
          <w:szCs w:val="20"/>
        </w:rPr>
        <w:t xml:space="preserve">QR = </w:t>
      </w:r>
      <w:r w:rsidRPr="003D2814">
        <w:rPr>
          <w:rFonts w:ascii="Courier New" w:hAnsi="Courier New" w:cs="Courier New"/>
          <w:b/>
          <w:color w:val="000000"/>
          <w:sz w:val="20"/>
          <w:szCs w:val="20"/>
        </w:rPr>
        <w:t>5300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lastRenderedPageBreak/>
        <w:t xml:space="preserve">Пересчет в МДж, </w:t>
      </w:r>
      <w:r w:rsidRPr="003D2814">
        <w:rPr>
          <w:rFonts w:ascii="Courier New" w:hAnsi="Courier New" w:cs="Courier New"/>
          <w:b/>
          <w:i/>
          <w:color w:val="000000"/>
          <w:sz w:val="20"/>
          <w:szCs w:val="20"/>
        </w:rPr>
        <w:t xml:space="preserve">QR = QR · 0.004187 = </w:t>
      </w:r>
      <w:r w:rsidRPr="003D2814">
        <w:rPr>
          <w:rFonts w:ascii="Courier New" w:hAnsi="Courier New" w:cs="Courier New"/>
          <w:b/>
          <w:color w:val="000000"/>
          <w:sz w:val="20"/>
          <w:szCs w:val="20"/>
        </w:rPr>
        <w:t>5300 · 0.004187 = 22.19</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Средняя зольность топлива, % (прил. 2.1), </w:t>
      </w:r>
      <w:r w:rsidRPr="003D2814">
        <w:rPr>
          <w:rFonts w:ascii="Courier New" w:hAnsi="Courier New" w:cs="Courier New"/>
          <w:b/>
          <w:i/>
          <w:color w:val="000000"/>
          <w:sz w:val="20"/>
          <w:szCs w:val="20"/>
        </w:rPr>
        <w:t xml:space="preserve">AR = </w:t>
      </w:r>
      <w:r w:rsidRPr="003D2814">
        <w:rPr>
          <w:rFonts w:ascii="Courier New" w:hAnsi="Courier New" w:cs="Courier New"/>
          <w:b/>
          <w:color w:val="000000"/>
          <w:sz w:val="20"/>
          <w:szCs w:val="20"/>
        </w:rPr>
        <w:t>22.5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Предельная зольность топлива, % не более (прил. 2.1), </w:t>
      </w:r>
      <w:r w:rsidRPr="003D2814">
        <w:rPr>
          <w:rFonts w:ascii="Courier New" w:hAnsi="Courier New" w:cs="Courier New"/>
          <w:b/>
          <w:i/>
          <w:color w:val="000000"/>
          <w:sz w:val="20"/>
          <w:szCs w:val="20"/>
        </w:rPr>
        <w:t xml:space="preserve">A1R = </w:t>
      </w:r>
      <w:r w:rsidRPr="003D2814">
        <w:rPr>
          <w:rFonts w:ascii="Courier New" w:hAnsi="Courier New" w:cs="Courier New"/>
          <w:b/>
          <w:color w:val="000000"/>
          <w:sz w:val="20"/>
          <w:szCs w:val="20"/>
        </w:rPr>
        <w:t>22.5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Среднее содержание серы в топливе, % (прил. 2.1), </w:t>
      </w:r>
      <w:r w:rsidRPr="003D2814">
        <w:rPr>
          <w:rFonts w:ascii="Courier New" w:hAnsi="Courier New" w:cs="Courier New"/>
          <w:b/>
          <w:i/>
          <w:color w:val="000000"/>
          <w:sz w:val="20"/>
          <w:szCs w:val="20"/>
        </w:rPr>
        <w:t xml:space="preserve">SR = </w:t>
      </w:r>
      <w:r w:rsidRPr="003D2814">
        <w:rPr>
          <w:rFonts w:ascii="Courier New" w:hAnsi="Courier New" w:cs="Courier New"/>
          <w:b/>
          <w:color w:val="000000"/>
          <w:sz w:val="20"/>
          <w:szCs w:val="20"/>
        </w:rPr>
        <w:t>0.81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Предельное содержание серы в топливе, % не более (прил. 2.1), </w:t>
      </w:r>
      <w:r w:rsidRPr="003D2814">
        <w:rPr>
          <w:rFonts w:ascii="Courier New" w:hAnsi="Courier New" w:cs="Courier New"/>
          <w:b/>
          <w:i/>
          <w:color w:val="000000"/>
          <w:sz w:val="20"/>
          <w:szCs w:val="20"/>
        </w:rPr>
        <w:t xml:space="preserve">S1R = </w:t>
      </w:r>
      <w:r w:rsidRPr="003D2814">
        <w:rPr>
          <w:rFonts w:ascii="Courier New" w:hAnsi="Courier New" w:cs="Courier New"/>
          <w:b/>
          <w:color w:val="000000"/>
          <w:sz w:val="20"/>
          <w:szCs w:val="20"/>
        </w:rPr>
        <w:t>0.81</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ОКИСЛОВ АЗОТА</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0301 Азота (IV) диоксид (Азота диоксид) (4)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Номинальная тепловая мощность котлоагрегата, кВт, </w:t>
      </w:r>
      <w:r w:rsidRPr="003D2814">
        <w:rPr>
          <w:rFonts w:ascii="Courier New" w:hAnsi="Courier New" w:cs="Courier New"/>
          <w:b/>
          <w:i/>
          <w:color w:val="000000"/>
          <w:sz w:val="20"/>
          <w:szCs w:val="20"/>
        </w:rPr>
        <w:t xml:space="preserve">QN = </w:t>
      </w:r>
      <w:r w:rsidRPr="003D2814">
        <w:rPr>
          <w:rFonts w:ascii="Courier New" w:hAnsi="Courier New" w:cs="Courier New"/>
          <w:b/>
          <w:color w:val="000000"/>
          <w:sz w:val="20"/>
          <w:szCs w:val="20"/>
        </w:rPr>
        <w:t>50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Фактическая мощность котлоагрегата, кВт, </w:t>
      </w:r>
      <w:r w:rsidRPr="003D2814">
        <w:rPr>
          <w:rFonts w:ascii="Courier New" w:hAnsi="Courier New" w:cs="Courier New"/>
          <w:b/>
          <w:i/>
          <w:color w:val="000000"/>
          <w:sz w:val="20"/>
          <w:szCs w:val="20"/>
        </w:rPr>
        <w:t xml:space="preserve">QF = </w:t>
      </w:r>
      <w:r w:rsidRPr="003D2814">
        <w:rPr>
          <w:rFonts w:ascii="Courier New" w:hAnsi="Courier New" w:cs="Courier New"/>
          <w:b/>
          <w:color w:val="000000"/>
          <w:sz w:val="20"/>
          <w:szCs w:val="20"/>
        </w:rPr>
        <w:t>45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Кол-во окислов азота, кг/1 Гдж тепла (рис. 2.1 или 2.2), </w:t>
      </w:r>
      <w:r w:rsidRPr="003D2814">
        <w:rPr>
          <w:rFonts w:ascii="Courier New" w:hAnsi="Courier New" w:cs="Courier New"/>
          <w:b/>
          <w:i/>
          <w:color w:val="000000"/>
          <w:sz w:val="20"/>
          <w:szCs w:val="20"/>
        </w:rPr>
        <w:t xml:space="preserve">KNO = </w:t>
      </w:r>
      <w:r w:rsidRPr="003D2814">
        <w:rPr>
          <w:rFonts w:ascii="Courier New" w:hAnsi="Courier New" w:cs="Courier New"/>
          <w:b/>
          <w:color w:val="000000"/>
          <w:sz w:val="20"/>
          <w:szCs w:val="20"/>
        </w:rPr>
        <w:t>0.1427</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 снижения выбросов азота в рез-те техн. решений, </w:t>
      </w:r>
      <w:r w:rsidRPr="003D2814">
        <w:rPr>
          <w:rFonts w:ascii="Courier New" w:hAnsi="Courier New" w:cs="Courier New"/>
          <w:b/>
          <w:i/>
          <w:color w:val="000000"/>
          <w:sz w:val="20"/>
          <w:szCs w:val="20"/>
        </w:rPr>
        <w:t xml:space="preserve">B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Кол-во окислов азота, кг/1 Гдж тепла (ф-ла 2.7а), </w:t>
      </w:r>
      <w:r w:rsidRPr="003D2814">
        <w:rPr>
          <w:rFonts w:ascii="Courier New" w:hAnsi="Courier New" w:cs="Courier New"/>
          <w:b/>
          <w:i/>
          <w:color w:val="000000"/>
          <w:sz w:val="20"/>
          <w:szCs w:val="20"/>
        </w:rPr>
        <w:t>KNO = KNO · (QF / QN)</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\s\up5(0.25)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0.1427 · (45 / 50)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\s\up5(0.25)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0.139</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окислов азота, т/год (ф-ла 2.7), </w:t>
      </w:r>
      <w:r w:rsidRPr="003D2814">
        <w:rPr>
          <w:rFonts w:ascii="Courier New" w:hAnsi="Courier New" w:cs="Courier New"/>
          <w:b/>
          <w:i/>
          <w:color w:val="000000"/>
          <w:sz w:val="20"/>
          <w:szCs w:val="20"/>
        </w:rPr>
        <w:t xml:space="preserve">MNOT = 0.001 · BT · QR · KNO · (1-B) = </w:t>
      </w:r>
      <w:r w:rsidRPr="003D2814">
        <w:rPr>
          <w:rFonts w:ascii="Courier New" w:hAnsi="Courier New" w:cs="Courier New"/>
          <w:b/>
          <w:color w:val="000000"/>
          <w:sz w:val="20"/>
          <w:szCs w:val="20"/>
        </w:rPr>
        <w:t>0.001 · 23.5 · 22.19 · 0.139 · (1-0) = 0.0725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окислов азота, г/с (ф-ла 2.7), </w:t>
      </w:r>
      <w:r w:rsidRPr="003D2814">
        <w:rPr>
          <w:rFonts w:ascii="Courier New" w:hAnsi="Courier New" w:cs="Courier New"/>
          <w:b/>
          <w:i/>
          <w:color w:val="000000"/>
          <w:sz w:val="20"/>
          <w:szCs w:val="20"/>
        </w:rPr>
        <w:t xml:space="preserve">MNOG = 0.001 · BG · QR · KNO · (1-B) = </w:t>
      </w:r>
      <w:r w:rsidRPr="003D2814">
        <w:rPr>
          <w:rFonts w:ascii="Courier New" w:hAnsi="Courier New" w:cs="Courier New"/>
          <w:b/>
          <w:color w:val="000000"/>
          <w:sz w:val="20"/>
          <w:szCs w:val="20"/>
        </w:rPr>
        <w:t>0.001 · 1.5 · 22.19 · 0.139 · (1-0) = 0.00463</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диоксида (0301), т/год, </w:t>
      </w:r>
      <w:r w:rsidRPr="003D2814">
        <w:rPr>
          <w:rFonts w:ascii="Courier New" w:hAnsi="Courier New" w:cs="Courier New"/>
          <w:b/>
          <w:i/>
          <w:color w:val="000000"/>
          <w:sz w:val="20"/>
          <w:szCs w:val="20"/>
        </w:rPr>
        <w:t xml:space="preserve">_M_ = 0.8 · MNOT = </w:t>
      </w:r>
      <w:r w:rsidRPr="003D2814">
        <w:rPr>
          <w:rFonts w:ascii="Courier New" w:hAnsi="Courier New" w:cs="Courier New"/>
          <w:b/>
          <w:color w:val="000000"/>
          <w:sz w:val="20"/>
          <w:szCs w:val="20"/>
        </w:rPr>
        <w:t>0.8 · 0.0725 = 0.058</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диоксида (0301), г/с, </w:t>
      </w:r>
      <w:r w:rsidRPr="003D2814">
        <w:rPr>
          <w:rFonts w:ascii="Courier New" w:hAnsi="Courier New" w:cs="Courier New"/>
          <w:b/>
          <w:i/>
          <w:color w:val="000000"/>
          <w:sz w:val="20"/>
          <w:szCs w:val="20"/>
        </w:rPr>
        <w:t xml:space="preserve">_G_ = 0.8 · MNOG = </w:t>
      </w:r>
      <w:r w:rsidRPr="003D2814">
        <w:rPr>
          <w:rFonts w:ascii="Courier New" w:hAnsi="Courier New" w:cs="Courier New"/>
          <w:b/>
          <w:color w:val="000000"/>
          <w:sz w:val="20"/>
          <w:szCs w:val="20"/>
        </w:rPr>
        <w:t>0.8 · 0.00463 = 0.003704</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0304 Азот (II) оксид (Азота оксид) (6)</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оксида (0304), т/год, </w:t>
      </w:r>
      <w:r w:rsidRPr="003D2814">
        <w:rPr>
          <w:rFonts w:ascii="Courier New" w:hAnsi="Courier New" w:cs="Courier New"/>
          <w:b/>
          <w:i/>
          <w:color w:val="000000"/>
          <w:sz w:val="20"/>
          <w:szCs w:val="20"/>
        </w:rPr>
        <w:t xml:space="preserve">_M_ = 0.13 · MNOT = </w:t>
      </w:r>
      <w:r w:rsidRPr="003D2814">
        <w:rPr>
          <w:rFonts w:ascii="Courier New" w:hAnsi="Courier New" w:cs="Courier New"/>
          <w:b/>
          <w:color w:val="000000"/>
          <w:sz w:val="20"/>
          <w:szCs w:val="20"/>
        </w:rPr>
        <w:t>0.13 · 0.0725 = 0.009425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азота оксида (0304), г/с, </w:t>
      </w:r>
      <w:r w:rsidRPr="003D2814">
        <w:rPr>
          <w:rFonts w:ascii="Courier New" w:hAnsi="Courier New" w:cs="Courier New"/>
          <w:b/>
          <w:i/>
          <w:color w:val="000000"/>
          <w:sz w:val="20"/>
          <w:szCs w:val="20"/>
        </w:rPr>
        <w:t xml:space="preserve">_G_ = 0.13 · MNOG = </w:t>
      </w:r>
      <w:r w:rsidRPr="003D2814">
        <w:rPr>
          <w:rFonts w:ascii="Courier New" w:hAnsi="Courier New" w:cs="Courier New"/>
          <w:b/>
          <w:color w:val="000000"/>
          <w:sz w:val="20"/>
          <w:szCs w:val="20"/>
        </w:rPr>
        <w:t>0.13 · 0.00463 = 0.0006019</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ОКИСЛОВ СЕРЫ</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0330 Сера диоксид (Ангидрид сернистый, Сернистый газ, Сера (IV) оксид) (516)</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Доля окислов серы, связываемых летучей золой топлива (п. 2.2), </w:t>
      </w:r>
      <w:r w:rsidRPr="003D2814">
        <w:rPr>
          <w:rFonts w:ascii="Courier New" w:hAnsi="Courier New" w:cs="Courier New"/>
          <w:b/>
          <w:i/>
          <w:color w:val="000000"/>
          <w:sz w:val="20"/>
          <w:szCs w:val="20"/>
        </w:rPr>
        <w:t xml:space="preserve">NSO2 = </w:t>
      </w:r>
      <w:r w:rsidRPr="003D2814">
        <w:rPr>
          <w:rFonts w:ascii="Courier New" w:hAnsi="Courier New" w:cs="Courier New"/>
          <w:b/>
          <w:color w:val="000000"/>
          <w:sz w:val="20"/>
          <w:szCs w:val="20"/>
        </w:rPr>
        <w:t>0.1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Содержание сероводорода в топливе, % (прил. 2.1), </w:t>
      </w:r>
      <w:r w:rsidRPr="003D2814">
        <w:rPr>
          <w:rFonts w:ascii="Courier New" w:hAnsi="Courier New" w:cs="Courier New"/>
          <w:b/>
          <w:i/>
          <w:color w:val="000000"/>
          <w:sz w:val="20"/>
          <w:szCs w:val="20"/>
        </w:rPr>
        <w:t xml:space="preserve">H2S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окислов серы, т/год (ф-ла 2.2), </w:t>
      </w:r>
      <w:r w:rsidRPr="003D2814">
        <w:rPr>
          <w:rFonts w:ascii="Courier New" w:hAnsi="Courier New" w:cs="Courier New"/>
          <w:b/>
          <w:i/>
          <w:color w:val="000000"/>
          <w:sz w:val="20"/>
          <w:szCs w:val="20"/>
        </w:rPr>
        <w:t xml:space="preserve">_M_ = 0.02 · BT · SR · (1-NSO2) + 0.0188 · H2S · BT = </w:t>
      </w:r>
      <w:r w:rsidRPr="003D2814">
        <w:rPr>
          <w:rFonts w:ascii="Courier New" w:hAnsi="Courier New" w:cs="Courier New"/>
          <w:b/>
          <w:color w:val="000000"/>
          <w:sz w:val="20"/>
          <w:szCs w:val="20"/>
        </w:rPr>
        <w:t>0.02 · 23.5 · 0.81 · (1-0.1) + 0.0188 · 0 · 23.5 = 0.34263</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окислов серы, г/с (ф-ла 2.2), </w:t>
      </w:r>
      <w:r w:rsidRPr="003D2814">
        <w:rPr>
          <w:rFonts w:ascii="Courier New" w:hAnsi="Courier New" w:cs="Courier New"/>
          <w:b/>
          <w:i/>
          <w:color w:val="000000"/>
          <w:sz w:val="20"/>
          <w:szCs w:val="20"/>
        </w:rPr>
        <w:t xml:space="preserve">_G_ = 0.02 · BG · S1R · (1-NSO2) + 0.0188 · H2S · BG = </w:t>
      </w:r>
      <w:r w:rsidRPr="003D2814">
        <w:rPr>
          <w:rFonts w:ascii="Courier New" w:hAnsi="Courier New" w:cs="Courier New"/>
          <w:b/>
          <w:color w:val="000000"/>
          <w:sz w:val="20"/>
          <w:szCs w:val="20"/>
        </w:rPr>
        <w:t>0.02 · 1.5 · 0.81 · (1-0.1) + 0.0188 · 0 · 1.5 = 0.02187</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ОКИСИ УГЛЕРОДА</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0337 Углерод оксид (Окись углерода, Угарный газ) (584)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Потери тепла от механической неполноты сгорания, % (табл. 2.2), </w:t>
      </w:r>
      <w:r w:rsidRPr="003D2814">
        <w:rPr>
          <w:rFonts w:ascii="Courier New" w:hAnsi="Courier New" w:cs="Courier New"/>
          <w:b/>
          <w:i/>
          <w:color w:val="000000"/>
          <w:sz w:val="20"/>
          <w:szCs w:val="20"/>
        </w:rPr>
        <w:t xml:space="preserve">Q4 = </w:t>
      </w:r>
      <w:r w:rsidRPr="003D2814">
        <w:rPr>
          <w:rFonts w:ascii="Courier New" w:hAnsi="Courier New" w:cs="Courier New"/>
          <w:b/>
          <w:color w:val="000000"/>
          <w:sz w:val="20"/>
          <w:szCs w:val="20"/>
        </w:rPr>
        <w:t>7</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Тип топки: С неподвижной решеткой и ручным забросом топлива</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Потери тепла от химической неполноты сгорания, % (табл. 2.2), </w:t>
      </w:r>
      <w:r w:rsidRPr="003D2814">
        <w:rPr>
          <w:rFonts w:ascii="Courier New" w:hAnsi="Courier New" w:cs="Courier New"/>
          <w:b/>
          <w:i/>
          <w:color w:val="000000"/>
          <w:sz w:val="20"/>
          <w:szCs w:val="20"/>
        </w:rPr>
        <w:t xml:space="preserve">Q3 = </w:t>
      </w:r>
      <w:r w:rsidRPr="003D2814">
        <w:rPr>
          <w:rFonts w:ascii="Courier New" w:hAnsi="Courier New" w:cs="Courier New"/>
          <w:b/>
          <w:color w:val="000000"/>
          <w:sz w:val="20"/>
          <w:szCs w:val="20"/>
        </w:rPr>
        <w:t>2</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учитывающий долю потери тепла, </w:t>
      </w:r>
      <w:r w:rsidRPr="003D2814">
        <w:rPr>
          <w:rFonts w:ascii="Courier New" w:hAnsi="Courier New" w:cs="Courier New"/>
          <w:b/>
          <w:i/>
          <w:color w:val="000000"/>
          <w:sz w:val="20"/>
          <w:szCs w:val="20"/>
        </w:rPr>
        <w:t xml:space="preserve">R = </w:t>
      </w:r>
      <w:r w:rsidRPr="003D2814">
        <w:rPr>
          <w:rFonts w:ascii="Courier New" w:hAnsi="Courier New" w:cs="Courier New"/>
          <w:b/>
          <w:color w:val="000000"/>
          <w:sz w:val="20"/>
          <w:szCs w:val="20"/>
        </w:rPr>
        <w:t>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Выход окиси углерода в кг/тонн или кг/тыс.м3 (ф-ла 2.5), </w:t>
      </w:r>
      <w:r w:rsidRPr="003D2814">
        <w:rPr>
          <w:rFonts w:ascii="Courier New" w:hAnsi="Courier New" w:cs="Courier New"/>
          <w:b/>
          <w:i/>
          <w:color w:val="000000"/>
          <w:sz w:val="20"/>
          <w:szCs w:val="20"/>
        </w:rPr>
        <w:t xml:space="preserve">CCO = Q3 · R · QR = </w:t>
      </w:r>
      <w:r w:rsidRPr="003D2814">
        <w:rPr>
          <w:rFonts w:ascii="Courier New" w:hAnsi="Courier New" w:cs="Courier New"/>
          <w:b/>
          <w:color w:val="000000"/>
          <w:sz w:val="20"/>
          <w:szCs w:val="20"/>
        </w:rPr>
        <w:t>2 · 1 · 22.19 = 44.4</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окиси углерода, т/год (ф-ла 2.4), </w:t>
      </w:r>
      <w:r w:rsidRPr="003D2814">
        <w:rPr>
          <w:rFonts w:ascii="Courier New" w:hAnsi="Courier New" w:cs="Courier New"/>
          <w:b/>
          <w:i/>
          <w:color w:val="000000"/>
          <w:sz w:val="20"/>
          <w:szCs w:val="20"/>
        </w:rPr>
        <w:t xml:space="preserve">_M_ = 0.001 · BT · CCO · (1-Q4 / 100) = </w:t>
      </w:r>
      <w:r w:rsidRPr="003D2814">
        <w:rPr>
          <w:rFonts w:ascii="Courier New" w:hAnsi="Courier New" w:cs="Courier New"/>
          <w:b/>
          <w:color w:val="000000"/>
          <w:sz w:val="20"/>
          <w:szCs w:val="20"/>
        </w:rPr>
        <w:t>0.001 · 23.5 · 44.4 · (1-7 / 100) = 0.970362</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Выбросы окиси углерода, г/с (ф-ла 2.4), </w:t>
      </w:r>
      <w:r w:rsidRPr="003D2814">
        <w:rPr>
          <w:rFonts w:ascii="Courier New" w:hAnsi="Courier New" w:cs="Courier New"/>
          <w:b/>
          <w:i/>
          <w:color w:val="000000"/>
          <w:sz w:val="20"/>
          <w:szCs w:val="20"/>
        </w:rPr>
        <w:t xml:space="preserve">_G_ = 0.001 · BG · CCO · (1-Q4 / 100) = </w:t>
      </w:r>
      <w:r w:rsidRPr="003D2814">
        <w:rPr>
          <w:rFonts w:ascii="Courier New" w:hAnsi="Courier New" w:cs="Courier New"/>
          <w:b/>
          <w:color w:val="000000"/>
          <w:sz w:val="20"/>
          <w:szCs w:val="20"/>
        </w:rPr>
        <w:t>0.001 · 1.5 · 44.4 · (1-7 / 100) = 0.061938</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ТВЕРДЫХ ЧАСТИЦ</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(табл. 2.1), </w:t>
      </w:r>
      <w:r w:rsidRPr="003D2814">
        <w:rPr>
          <w:rFonts w:ascii="Courier New" w:hAnsi="Courier New" w:cs="Courier New"/>
          <w:b/>
          <w:i/>
          <w:color w:val="000000"/>
          <w:sz w:val="20"/>
          <w:szCs w:val="20"/>
        </w:rPr>
        <w:t xml:space="preserve">F = </w:t>
      </w:r>
      <w:r w:rsidRPr="003D2814">
        <w:rPr>
          <w:rFonts w:ascii="Courier New" w:hAnsi="Courier New" w:cs="Courier New"/>
          <w:b/>
          <w:color w:val="000000"/>
          <w:sz w:val="20"/>
          <w:szCs w:val="20"/>
        </w:rPr>
        <w:t>0.0011</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Тип топки: Слоевые топки бытовых теплогенераторов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lastRenderedPageBreak/>
        <w:t xml:space="preserve">Выброс твердых частиц, т/год (ф-ла 2.1), </w:t>
      </w:r>
      <w:r w:rsidRPr="003D2814">
        <w:rPr>
          <w:rFonts w:ascii="Courier New" w:hAnsi="Courier New" w:cs="Courier New"/>
          <w:b/>
          <w:i/>
          <w:color w:val="000000"/>
          <w:sz w:val="20"/>
          <w:szCs w:val="20"/>
        </w:rPr>
        <w:t xml:space="preserve">_M_ = BT · AR · F = </w:t>
      </w:r>
      <w:r w:rsidRPr="003D2814">
        <w:rPr>
          <w:rFonts w:ascii="Courier New" w:hAnsi="Courier New" w:cs="Courier New"/>
          <w:b/>
          <w:color w:val="000000"/>
          <w:sz w:val="20"/>
          <w:szCs w:val="20"/>
        </w:rPr>
        <w:t>23.5 · 22.5 · 0.0011 = 0.581625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Выброс твердых частиц, г/с (ф-ла 2.1), </w:t>
      </w:r>
      <w:r w:rsidRPr="003D2814">
        <w:rPr>
          <w:rFonts w:ascii="Courier New" w:hAnsi="Courier New" w:cs="Courier New"/>
          <w:b/>
          <w:i/>
          <w:color w:val="000000"/>
          <w:sz w:val="20"/>
          <w:szCs w:val="20"/>
        </w:rPr>
        <w:t xml:space="preserve">_G_ = BG · A1R · F = </w:t>
      </w:r>
      <w:r w:rsidRPr="003D2814">
        <w:rPr>
          <w:rFonts w:ascii="Courier New" w:hAnsi="Courier New" w:cs="Courier New"/>
          <w:b/>
          <w:color w:val="000000"/>
          <w:sz w:val="20"/>
          <w:szCs w:val="20"/>
        </w:rPr>
        <w:t>1.5 · 22.5 · 0.0011 = 0.037125</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Итого:</w:t>
      </w:r>
    </w:p>
    <w:tbl>
      <w:tblPr>
        <w:tblW w:w="5000" w:type="pct"/>
        <w:tblCellMar>
          <w:left w:w="28" w:type="dxa"/>
          <w:right w:w="28" w:type="dxa"/>
        </w:tblCellMar>
        <w:tblLook w:val="0000"/>
      </w:tblPr>
      <w:tblGrid>
        <w:gridCol w:w="733"/>
        <w:gridCol w:w="5279"/>
        <w:gridCol w:w="2052"/>
        <w:gridCol w:w="2198"/>
      </w:tblGrid>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Код</w:t>
            </w:r>
          </w:p>
        </w:tc>
        <w:tc>
          <w:tcPr>
            <w:tcW w:w="25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Наименование ЗВ</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г/с</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т/год</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0301</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0.003704</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0.058</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0304</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0.0006019</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0.009425</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0330</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Сера диоксид (Ангидрид сернистый, Сернистый газ, Сера (IV) оксид) (516)</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0.02187</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0.34263</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0337</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0.061938</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0.970362</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2908</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0.037125</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0.581625</w:t>
            </w:r>
          </w:p>
        </w:tc>
      </w:tr>
    </w:tbl>
    <w:p w:rsidR="003D2814" w:rsidRPr="003D2814" w:rsidRDefault="003D2814" w:rsidP="00897656">
      <w:pPr>
        <w:rPr>
          <w:rFonts w:ascii="Courier New" w:hAnsi="Courier New" w:cs="Courier New"/>
          <w:b/>
          <w:color w:val="000000"/>
          <w:sz w:val="20"/>
          <w:szCs w:val="20"/>
          <w:lang w:val="en-US"/>
        </w:rPr>
      </w:pPr>
    </w:p>
    <w:p w:rsidR="003D2814" w:rsidRPr="003D2814" w:rsidRDefault="003D2814" w:rsidP="00897656">
      <w:pPr>
        <w:rPr>
          <w:rFonts w:ascii="Courier New" w:hAnsi="Courier New" w:cs="Courier New"/>
          <w:b/>
          <w:color w:val="000000"/>
          <w:sz w:val="20"/>
          <w:szCs w:val="20"/>
          <w:lang w:val="en-US"/>
        </w:rPr>
      </w:pPr>
    </w:p>
    <w:p w:rsidR="00897656" w:rsidRPr="003D2814" w:rsidRDefault="00897656" w:rsidP="00897656">
      <w:pPr>
        <w:rPr>
          <w:rFonts w:ascii="Courier New" w:hAnsi="Courier New" w:cs="Courier New"/>
          <w:b/>
          <w:bCs/>
          <w:i/>
          <w:iCs/>
          <w:sz w:val="20"/>
          <w:szCs w:val="20"/>
          <w:highlight w:val="yellow"/>
        </w:rPr>
      </w:pPr>
      <w:r w:rsidRPr="003D2814">
        <w:rPr>
          <w:rFonts w:ascii="Courier New" w:hAnsi="Courier New" w:cs="Courier New"/>
          <w:b/>
          <w:color w:val="000000"/>
          <w:sz w:val="20"/>
          <w:szCs w:val="20"/>
          <w:highlight w:val="yellow"/>
        </w:rPr>
        <w:t>Источник загрязнения N 0013,</w:t>
      </w:r>
      <w:r w:rsidRPr="003D2814">
        <w:rPr>
          <w:rFonts w:ascii="Courier New" w:hAnsi="Courier New" w:cs="Courier New"/>
          <w:b/>
          <w:bCs/>
          <w:sz w:val="20"/>
          <w:szCs w:val="20"/>
          <w:highlight w:val="yellow"/>
        </w:rPr>
        <w:t xml:space="preserve"> Котельная душевой </w:t>
      </w:r>
    </w:p>
    <w:p w:rsidR="00897656" w:rsidRPr="003D2814" w:rsidRDefault="00897656" w:rsidP="00897656">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N 001,Котел</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 xml:space="preserve">Список литературы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Методика расчета выбросов загрязняющих веществ в атмосферу от предприятий дорожно-строительной отрасли, в том числе от асфальтобетонных заводов Приложение 12 от 18.04.2008 №100-п</w:t>
      </w:r>
    </w:p>
    <w:p w:rsidR="00897656" w:rsidRPr="003D2814" w:rsidRDefault="00897656" w:rsidP="00897656">
      <w:pPr>
        <w:rPr>
          <w:rFonts w:ascii="Courier New" w:hAnsi="Courier New" w:cs="Courier New"/>
          <w:sz w:val="20"/>
          <w:szCs w:val="20"/>
        </w:rPr>
      </w:pP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Для отопления административного здания производственной базы  предусмотрена котельная. Котельная </w:t>
      </w:r>
    </w:p>
    <w:p w:rsidR="00897656" w:rsidRPr="003D2814" w:rsidRDefault="00897656" w:rsidP="00897656">
      <w:pPr>
        <w:rPr>
          <w:rFonts w:ascii="Courier New" w:hAnsi="Courier New" w:cs="Courier New"/>
          <w:b/>
          <w:bCs/>
          <w:i/>
          <w:iCs/>
          <w:sz w:val="20"/>
          <w:szCs w:val="20"/>
        </w:rPr>
      </w:pPr>
      <w:r w:rsidRPr="003D2814">
        <w:rPr>
          <w:rFonts w:ascii="Courier New" w:hAnsi="Courier New" w:cs="Courier New"/>
          <w:sz w:val="20"/>
          <w:szCs w:val="20"/>
        </w:rPr>
        <w:t>расположена в отдельном помещении. В котельной установлен 1 котел с горелкой</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Выброс вредных веществ производится через дымовую трубу</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Высотой – 5 метров</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Диаметром - 0,13 метра</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Часовой расход газа - 2,35 м3/час или 1,93 кг/час</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Расход природного газа в год – 14 тм3/год или 11,58т/год</w:t>
      </w:r>
    </w:p>
    <w:p w:rsidR="00897656" w:rsidRPr="003D2814" w:rsidRDefault="00897656" w:rsidP="00897656">
      <w:pPr>
        <w:rPr>
          <w:rFonts w:ascii="Courier New" w:hAnsi="Courier New" w:cs="Courier New"/>
          <w:b/>
          <w:bCs/>
          <w:i/>
          <w:iCs/>
          <w:sz w:val="20"/>
          <w:szCs w:val="20"/>
        </w:rPr>
      </w:pPr>
      <w:r w:rsidRPr="003D2814">
        <w:rPr>
          <w:rFonts w:ascii="Courier New" w:hAnsi="Courier New" w:cs="Courier New"/>
          <w:sz w:val="20"/>
          <w:szCs w:val="20"/>
        </w:rPr>
        <w:t>Плотность природного газа - 0,82</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Время работы котельной 6000 часов в год</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Валовые выбросы составляют:</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Выбросы</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u w:val="single"/>
        </w:rPr>
        <w:t>оксидов углерода:</w:t>
      </w:r>
    </w:p>
    <w:p w:rsidR="00897656" w:rsidRPr="003D2814" w:rsidRDefault="00897656" w:rsidP="00897656">
      <w:pPr>
        <w:rPr>
          <w:rFonts w:ascii="Courier New" w:hAnsi="Courier New" w:cs="Courier New"/>
          <w:b/>
          <w:bCs/>
          <w:i/>
          <w:iCs/>
          <w:sz w:val="20"/>
          <w:szCs w:val="20"/>
        </w:rPr>
      </w:pPr>
      <w:r w:rsidRPr="003D2814">
        <w:rPr>
          <w:rFonts w:ascii="Courier New" w:hAnsi="Courier New" w:cs="Courier New"/>
          <w:sz w:val="20"/>
          <w:szCs w:val="20"/>
        </w:rPr>
        <w:t xml:space="preserve">рассчитываются по формуле: </w:t>
      </w:r>
      <w:r w:rsidRPr="003D2814">
        <w:rPr>
          <w:rFonts w:ascii="Courier New" w:hAnsi="Courier New" w:cs="Courier New"/>
          <w:b/>
          <w:bCs/>
          <w:i/>
          <w:iCs/>
          <w:sz w:val="20"/>
          <w:szCs w:val="20"/>
        </w:rPr>
        <w:t>Мсо = 0,001 * С со * В * ( 1- q4 /100),</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Где:</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В - расход топлива тыс.м3/год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Ссо - выход оксида углерода при сжигании топлива  кг/тыс.м3</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rPr>
        <w:t>С со = q3 * R * Qн</w:t>
      </w:r>
      <w:r w:rsidRPr="003D2814">
        <w:rPr>
          <w:rFonts w:ascii="Courier New" w:hAnsi="Courier New" w:cs="Courier New"/>
          <w:b/>
          <w:bCs/>
          <w:i/>
          <w:iCs/>
          <w:sz w:val="20"/>
          <w:szCs w:val="20"/>
          <w:vertAlign w:val="superscript"/>
        </w:rPr>
        <w:t>р</w:t>
      </w:r>
      <w:r w:rsidRPr="003D2814">
        <w:rPr>
          <w:rFonts w:ascii="Courier New" w:hAnsi="Courier New" w:cs="Courier New"/>
          <w:b/>
          <w:bCs/>
          <w:i/>
          <w:iCs/>
          <w:sz w:val="20"/>
          <w:szCs w:val="20"/>
        </w:rPr>
        <w:t xml:space="preserve"> , ( 1,3,11)</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где:</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q3 - потери теплоты вследствие химической неполноты сгорания топлива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R - коэффициент, учитывающий потери теплоты, обусловленные присутствием в продуктах  неполного сгорания оксидов углерода, принимается для газа 0,5.</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Qн</w:t>
      </w:r>
      <w:r w:rsidRPr="003D2814">
        <w:rPr>
          <w:rFonts w:ascii="Courier New" w:hAnsi="Courier New" w:cs="Courier New"/>
          <w:sz w:val="20"/>
          <w:szCs w:val="20"/>
          <w:vertAlign w:val="superscript"/>
        </w:rPr>
        <w:t>р</w:t>
      </w:r>
      <w:r w:rsidRPr="003D2814">
        <w:rPr>
          <w:rFonts w:ascii="Courier New" w:hAnsi="Courier New" w:cs="Courier New"/>
          <w:sz w:val="20"/>
          <w:szCs w:val="20"/>
        </w:rPr>
        <w:t xml:space="preserve"> - низшая теплота сгорания топлива , МДж/м3</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q4 - потери теплоты, вызванные механической неполнотой  сгорания топлива, %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по таблице 3,25</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q4 =  0</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R = 0,5 %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Qн</w:t>
      </w:r>
      <w:r w:rsidRPr="003D2814">
        <w:rPr>
          <w:rFonts w:ascii="Courier New" w:hAnsi="Courier New" w:cs="Courier New"/>
          <w:sz w:val="20"/>
          <w:szCs w:val="20"/>
          <w:vertAlign w:val="superscript"/>
        </w:rPr>
        <w:t>р</w:t>
      </w:r>
      <w:r w:rsidRPr="003D2814">
        <w:rPr>
          <w:rFonts w:ascii="Courier New" w:hAnsi="Courier New" w:cs="Courier New"/>
          <w:sz w:val="20"/>
          <w:szCs w:val="20"/>
        </w:rPr>
        <w:t xml:space="preserve">  = 32,5 Мдж/м3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Тогда: С со = 0,5 * 0,5 * 32,5 = 8,125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Выбросы</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u w:val="single"/>
        </w:rPr>
        <w:t>Оксидов углерода:</w:t>
      </w:r>
    </w:p>
    <w:p w:rsidR="00897656" w:rsidRPr="003D2814" w:rsidRDefault="00897656" w:rsidP="00897656">
      <w:pPr>
        <w:rPr>
          <w:rFonts w:ascii="Courier New" w:hAnsi="Courier New" w:cs="Courier New"/>
          <w:b/>
          <w:bCs/>
          <w:i/>
          <w:iCs/>
          <w:sz w:val="20"/>
          <w:szCs w:val="20"/>
          <w:u w:val="single"/>
        </w:rPr>
      </w:pPr>
      <w:r w:rsidRPr="003D2814">
        <w:rPr>
          <w:rFonts w:ascii="Courier New" w:hAnsi="Courier New" w:cs="Courier New"/>
          <w:sz w:val="20"/>
          <w:szCs w:val="20"/>
        </w:rPr>
        <w:t xml:space="preserve">Мсо = 0,001*8,125*11,58т *( 1 - 0 ) = </w:t>
      </w:r>
      <w:r w:rsidRPr="003D2814">
        <w:rPr>
          <w:rFonts w:ascii="Courier New" w:hAnsi="Courier New" w:cs="Courier New"/>
          <w:b/>
          <w:bCs/>
          <w:i/>
          <w:iCs/>
          <w:sz w:val="20"/>
          <w:szCs w:val="20"/>
          <w:u w:val="single"/>
        </w:rPr>
        <w:t xml:space="preserve">0,0941 т/год     </w:t>
      </w:r>
    </w:p>
    <w:p w:rsidR="00897656" w:rsidRPr="003D2814" w:rsidRDefault="00897656" w:rsidP="00897656">
      <w:pPr>
        <w:rPr>
          <w:rFonts w:ascii="Courier New" w:hAnsi="Courier New" w:cs="Courier New"/>
          <w:b/>
          <w:bCs/>
          <w:i/>
          <w:iCs/>
          <w:sz w:val="20"/>
          <w:szCs w:val="20"/>
          <w:u w:val="single"/>
        </w:rPr>
      </w:pPr>
      <w:r w:rsidRPr="003D2814">
        <w:rPr>
          <w:rFonts w:ascii="Courier New" w:hAnsi="Courier New" w:cs="Courier New"/>
          <w:b/>
          <w:bCs/>
          <w:i/>
          <w:iCs/>
          <w:sz w:val="20"/>
          <w:szCs w:val="20"/>
          <w:u w:val="single"/>
        </w:rPr>
        <w:t>0,0044 г/сек</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Выбросы </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u w:val="single"/>
        </w:rPr>
        <w:t>Диоксидов азота</w:t>
      </w:r>
      <w:r w:rsidRPr="003D2814">
        <w:rPr>
          <w:rFonts w:ascii="Courier New" w:hAnsi="Courier New" w:cs="Courier New"/>
          <w:sz w:val="20"/>
          <w:szCs w:val="20"/>
        </w:rPr>
        <w:t xml:space="preserve"> рассчитывается по формуле:</w:t>
      </w:r>
      <w:r w:rsidRPr="003D2814">
        <w:rPr>
          <w:rFonts w:ascii="Courier New" w:hAnsi="Courier New" w:cs="Courier New"/>
          <w:b/>
          <w:bCs/>
          <w:i/>
          <w:iCs/>
          <w:sz w:val="20"/>
          <w:szCs w:val="20"/>
        </w:rPr>
        <w:t xml:space="preserve"> МNO2   = 0,001*В * Qн *  kNO2  (1 - &amp;}</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где: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lastRenderedPageBreak/>
        <w:t>В - расход топлива</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k  - параметр, характеризующий количество оксидов азота, NO2 - образующихся на 1 гДж тепла. - 0,069 ( по таблице 1,3,2)</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&amp; - коэффициент, учитывающий степень снижения выбросов оксидов азота в результате реализации технических решений. равен 0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Выбросы </w:t>
      </w:r>
    </w:p>
    <w:p w:rsidR="00897656" w:rsidRPr="003D2814" w:rsidRDefault="00897656" w:rsidP="00897656">
      <w:pPr>
        <w:rPr>
          <w:rFonts w:ascii="Courier New" w:hAnsi="Courier New" w:cs="Courier New"/>
          <w:b/>
          <w:bCs/>
          <w:i/>
          <w:iCs/>
          <w:sz w:val="20"/>
          <w:szCs w:val="20"/>
          <w:u w:val="single"/>
        </w:rPr>
      </w:pPr>
      <w:r w:rsidRPr="003D2814">
        <w:rPr>
          <w:rFonts w:ascii="Courier New" w:hAnsi="Courier New" w:cs="Courier New"/>
          <w:b/>
          <w:bCs/>
          <w:i/>
          <w:iCs/>
          <w:sz w:val="20"/>
          <w:szCs w:val="20"/>
          <w:u w:val="single"/>
        </w:rPr>
        <w:t>диоксидов азота</w:t>
      </w:r>
      <w:r w:rsidRPr="003D2814">
        <w:rPr>
          <w:rFonts w:ascii="Courier New" w:hAnsi="Courier New" w:cs="Courier New"/>
          <w:sz w:val="20"/>
          <w:szCs w:val="20"/>
        </w:rPr>
        <w:t xml:space="preserve"> М = 0,001* 11,58т*32,5*0,069*(1-0) =</w:t>
      </w:r>
      <w:r w:rsidRPr="003D2814">
        <w:rPr>
          <w:rFonts w:ascii="Courier New" w:hAnsi="Courier New" w:cs="Courier New"/>
          <w:b/>
          <w:bCs/>
          <w:i/>
          <w:iCs/>
          <w:sz w:val="20"/>
          <w:szCs w:val="20"/>
          <w:u w:val="single"/>
        </w:rPr>
        <w:t>0,026 т/год</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u w:val="single"/>
        </w:rPr>
        <w:t>0,0012 г/сек</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С учетом трансформации оксидов азота в атмосферном воздухе суммарные выбросы оксидов азота делятся на составляющие:</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u w:val="single"/>
        </w:rPr>
        <w:t>оксиды азота (0,13) 0,0034 т/год и 0,0002 г/сек</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u w:val="single"/>
        </w:rPr>
        <w:t>диоксиды азота (0,8) 0,0208 т/год и 0,001 г/сек</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Выбросы </w:t>
      </w:r>
    </w:p>
    <w:p w:rsidR="00897656" w:rsidRPr="003D2814" w:rsidRDefault="00897656" w:rsidP="00897656">
      <w:pPr>
        <w:rPr>
          <w:rFonts w:ascii="Courier New" w:hAnsi="Courier New" w:cs="Courier New"/>
          <w:sz w:val="20"/>
          <w:szCs w:val="20"/>
        </w:rPr>
      </w:pPr>
      <w:r w:rsidRPr="003D2814">
        <w:rPr>
          <w:rFonts w:ascii="Courier New" w:hAnsi="Courier New" w:cs="Courier New"/>
          <w:b/>
          <w:bCs/>
          <w:i/>
          <w:iCs/>
          <w:sz w:val="20"/>
          <w:szCs w:val="20"/>
          <w:u w:val="single"/>
        </w:rPr>
        <w:t>диоксиды серы</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Расчет выбросов оксидов серы в пересчете на SO (т/год, т/час, г/сек) при наличии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в топливе сероводорода как в нашем случаи, в пересчете на SО ведется по формуле:</w:t>
      </w:r>
      <w:r w:rsidRPr="003D2814">
        <w:rPr>
          <w:rFonts w:ascii="Courier New" w:hAnsi="Courier New" w:cs="Courier New"/>
          <w:b/>
          <w:bCs/>
          <w:i/>
          <w:iCs/>
          <w:sz w:val="20"/>
          <w:szCs w:val="20"/>
        </w:rPr>
        <w:t xml:space="preserve"> Пso = 1,88*0,01(H2 S) B</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где: </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Н2 S  - содержание сероводорода в топливе % Согласно ГОСТа 5542-87  предельное содержание сероводорода 0,02 г/м3, меркаптановой серы 0,036г/м3, всего 0,056 г/м3, что при плотности  газа 0,82 г/л составляет 0,068%</w:t>
      </w:r>
    </w:p>
    <w:p w:rsidR="00897656" w:rsidRPr="003D2814" w:rsidRDefault="00897656" w:rsidP="00897656">
      <w:pPr>
        <w:rPr>
          <w:rFonts w:ascii="Courier New" w:hAnsi="Courier New" w:cs="Courier New"/>
          <w:sz w:val="20"/>
          <w:szCs w:val="20"/>
        </w:rPr>
      </w:pPr>
      <w:r w:rsidRPr="003D2814">
        <w:rPr>
          <w:rFonts w:ascii="Courier New" w:hAnsi="Courier New" w:cs="Courier New"/>
          <w:sz w:val="20"/>
          <w:szCs w:val="20"/>
        </w:rPr>
        <w:t xml:space="preserve">Пso = 1,88*0,01*0,068*10тм3= </w:t>
      </w:r>
      <w:r w:rsidRPr="003D2814">
        <w:rPr>
          <w:rFonts w:ascii="Courier New" w:hAnsi="Courier New" w:cs="Courier New"/>
          <w:b/>
          <w:bCs/>
          <w:i/>
          <w:iCs/>
          <w:sz w:val="20"/>
          <w:szCs w:val="20"/>
          <w:u w:val="single"/>
        </w:rPr>
        <w:t>0,0179 т/год</w:t>
      </w:r>
    </w:p>
    <w:p w:rsidR="00897656" w:rsidRPr="003D2814" w:rsidRDefault="00897656" w:rsidP="00897656">
      <w:pPr>
        <w:rPr>
          <w:rFonts w:ascii="Courier New" w:hAnsi="Courier New" w:cs="Courier New"/>
          <w:b/>
          <w:bCs/>
          <w:i/>
          <w:iCs/>
          <w:sz w:val="20"/>
          <w:szCs w:val="20"/>
          <w:u w:val="single"/>
        </w:rPr>
      </w:pPr>
      <w:r w:rsidRPr="003D2814">
        <w:rPr>
          <w:rFonts w:ascii="Courier New" w:hAnsi="Courier New" w:cs="Courier New"/>
          <w:b/>
          <w:bCs/>
          <w:i/>
          <w:iCs/>
          <w:sz w:val="20"/>
          <w:szCs w:val="20"/>
          <w:u w:val="single"/>
        </w:rPr>
        <w:t>0,0008 г/сек</w:t>
      </w:r>
    </w:p>
    <w:p w:rsidR="00897656" w:rsidRPr="003D2814" w:rsidRDefault="00897656" w:rsidP="00897656">
      <w:pPr>
        <w:rPr>
          <w:rFonts w:ascii="Courier New" w:hAnsi="Courier New" w:cs="Courier New"/>
          <w:b/>
          <w:bCs/>
          <w:i/>
          <w:iCs/>
          <w:sz w:val="20"/>
          <w:szCs w:val="20"/>
          <w:u w:val="single"/>
        </w:rPr>
      </w:pP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6"/>
        <w:gridCol w:w="1664"/>
        <w:gridCol w:w="2496"/>
        <w:gridCol w:w="2502"/>
      </w:tblGrid>
      <w:tr w:rsidR="00897656" w:rsidRPr="003D2814" w:rsidTr="003D2814">
        <w:trPr>
          <w:trHeight w:val="315"/>
        </w:trPr>
        <w:tc>
          <w:tcPr>
            <w:tcW w:w="3276" w:type="dxa"/>
            <w:shd w:val="clear" w:color="auto" w:fill="auto"/>
            <w:noWrap/>
            <w:vAlign w:val="bottom"/>
            <w:hideMark/>
          </w:tcPr>
          <w:p w:rsidR="00897656" w:rsidRPr="003D2814" w:rsidRDefault="00897656" w:rsidP="003D2814">
            <w:pPr>
              <w:rPr>
                <w:rFonts w:ascii="Courier New" w:hAnsi="Courier New" w:cs="Courier New"/>
                <w:b/>
                <w:bCs/>
                <w:i/>
                <w:iCs/>
                <w:sz w:val="20"/>
                <w:szCs w:val="20"/>
                <w:u w:val="single"/>
              </w:rPr>
            </w:pPr>
            <w:r w:rsidRPr="003D2814">
              <w:rPr>
                <w:rFonts w:ascii="Courier New" w:hAnsi="Courier New" w:cs="Courier New"/>
                <w:b/>
                <w:bCs/>
                <w:i/>
                <w:iCs/>
                <w:sz w:val="20"/>
                <w:szCs w:val="20"/>
                <w:u w:val="single"/>
              </w:rPr>
              <w:t>Всего выбросов по источнику :</w:t>
            </w:r>
          </w:p>
        </w:tc>
        <w:tc>
          <w:tcPr>
            <w:tcW w:w="1664" w:type="dxa"/>
            <w:shd w:val="clear" w:color="auto" w:fill="auto"/>
            <w:noWrap/>
            <w:vAlign w:val="bottom"/>
            <w:hideMark/>
          </w:tcPr>
          <w:p w:rsidR="00897656" w:rsidRPr="003D2814" w:rsidRDefault="00897656" w:rsidP="003D2814">
            <w:pPr>
              <w:rPr>
                <w:rFonts w:ascii="Courier New" w:hAnsi="Courier New" w:cs="Courier New"/>
                <w:b/>
                <w:bCs/>
                <w:i/>
                <w:iCs/>
                <w:sz w:val="20"/>
                <w:szCs w:val="20"/>
              </w:rPr>
            </w:pPr>
            <w:r w:rsidRPr="003D2814">
              <w:rPr>
                <w:rFonts w:ascii="Courier New" w:hAnsi="Courier New" w:cs="Courier New"/>
                <w:b/>
                <w:bCs/>
                <w:i/>
                <w:iCs/>
                <w:sz w:val="20"/>
                <w:szCs w:val="20"/>
              </w:rPr>
              <w:t>г/сек</w:t>
            </w:r>
          </w:p>
        </w:tc>
        <w:tc>
          <w:tcPr>
            <w:tcW w:w="2496" w:type="dxa"/>
            <w:shd w:val="clear" w:color="auto" w:fill="auto"/>
            <w:noWrap/>
            <w:vAlign w:val="bottom"/>
            <w:hideMark/>
          </w:tcPr>
          <w:p w:rsidR="00897656" w:rsidRPr="003D2814" w:rsidRDefault="00897656" w:rsidP="003D2814">
            <w:pPr>
              <w:rPr>
                <w:rFonts w:ascii="Courier New" w:hAnsi="Courier New" w:cs="Courier New"/>
                <w:b/>
                <w:bCs/>
                <w:i/>
                <w:iCs/>
                <w:sz w:val="20"/>
                <w:szCs w:val="20"/>
              </w:rPr>
            </w:pPr>
            <w:r w:rsidRPr="003D2814">
              <w:rPr>
                <w:rFonts w:ascii="Courier New" w:hAnsi="Courier New" w:cs="Courier New"/>
                <w:b/>
                <w:bCs/>
                <w:i/>
                <w:iCs/>
                <w:sz w:val="20"/>
                <w:szCs w:val="20"/>
              </w:rPr>
              <w:t>мг/м3</w:t>
            </w:r>
          </w:p>
        </w:tc>
        <w:tc>
          <w:tcPr>
            <w:tcW w:w="2502" w:type="dxa"/>
            <w:shd w:val="clear" w:color="auto" w:fill="auto"/>
            <w:noWrap/>
            <w:vAlign w:val="bottom"/>
            <w:hideMark/>
          </w:tcPr>
          <w:p w:rsidR="00897656" w:rsidRPr="003D2814" w:rsidRDefault="00897656" w:rsidP="003D2814">
            <w:pPr>
              <w:rPr>
                <w:rFonts w:ascii="Courier New" w:hAnsi="Courier New" w:cs="Courier New"/>
                <w:b/>
                <w:bCs/>
                <w:i/>
                <w:iCs/>
                <w:sz w:val="20"/>
                <w:szCs w:val="20"/>
              </w:rPr>
            </w:pPr>
            <w:r w:rsidRPr="003D2814">
              <w:rPr>
                <w:rFonts w:ascii="Courier New" w:hAnsi="Courier New" w:cs="Courier New"/>
                <w:b/>
                <w:bCs/>
                <w:i/>
                <w:iCs/>
                <w:sz w:val="20"/>
                <w:szCs w:val="20"/>
              </w:rPr>
              <w:t>т/год</w:t>
            </w:r>
          </w:p>
        </w:tc>
      </w:tr>
      <w:tr w:rsidR="00897656" w:rsidRPr="003D2814" w:rsidTr="003D2814">
        <w:trPr>
          <w:trHeight w:val="315"/>
        </w:trPr>
        <w:tc>
          <w:tcPr>
            <w:tcW w:w="3276" w:type="dxa"/>
            <w:shd w:val="clear" w:color="auto" w:fill="auto"/>
            <w:noWrap/>
            <w:vAlign w:val="bottom"/>
            <w:hideMark/>
          </w:tcPr>
          <w:p w:rsidR="00897656" w:rsidRPr="003D2814" w:rsidRDefault="00897656" w:rsidP="003D2814">
            <w:pPr>
              <w:rPr>
                <w:rFonts w:ascii="Courier New" w:hAnsi="Courier New" w:cs="Courier New"/>
                <w:sz w:val="20"/>
                <w:szCs w:val="20"/>
              </w:rPr>
            </w:pPr>
            <w:r w:rsidRPr="003D2814">
              <w:rPr>
                <w:rFonts w:ascii="Courier New" w:hAnsi="Courier New" w:cs="Courier New"/>
                <w:b/>
                <w:bCs/>
                <w:i/>
                <w:iCs/>
                <w:sz w:val="20"/>
                <w:szCs w:val="20"/>
              </w:rPr>
              <w:t>Оксидов углерода:</w:t>
            </w:r>
          </w:p>
        </w:tc>
        <w:tc>
          <w:tcPr>
            <w:tcW w:w="1664"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0,0044</w:t>
            </w:r>
          </w:p>
        </w:tc>
        <w:tc>
          <w:tcPr>
            <w:tcW w:w="2496"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366,6700</w:t>
            </w:r>
          </w:p>
        </w:tc>
        <w:tc>
          <w:tcPr>
            <w:tcW w:w="2502"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0,0941</w:t>
            </w:r>
          </w:p>
        </w:tc>
      </w:tr>
      <w:tr w:rsidR="00897656" w:rsidRPr="003D2814" w:rsidTr="003D2814">
        <w:trPr>
          <w:trHeight w:val="315"/>
        </w:trPr>
        <w:tc>
          <w:tcPr>
            <w:tcW w:w="3276" w:type="dxa"/>
            <w:shd w:val="clear" w:color="auto" w:fill="auto"/>
            <w:noWrap/>
            <w:vAlign w:val="bottom"/>
            <w:hideMark/>
          </w:tcPr>
          <w:p w:rsidR="00897656" w:rsidRPr="003D2814" w:rsidRDefault="00897656" w:rsidP="003D2814">
            <w:pPr>
              <w:rPr>
                <w:rFonts w:ascii="Courier New" w:hAnsi="Courier New" w:cs="Courier New"/>
                <w:sz w:val="20"/>
                <w:szCs w:val="20"/>
              </w:rPr>
            </w:pPr>
            <w:r w:rsidRPr="003D2814">
              <w:rPr>
                <w:rFonts w:ascii="Courier New" w:hAnsi="Courier New" w:cs="Courier New"/>
                <w:b/>
                <w:bCs/>
                <w:i/>
                <w:iCs/>
                <w:sz w:val="20"/>
                <w:szCs w:val="20"/>
              </w:rPr>
              <w:t>диоксидов азота</w:t>
            </w:r>
          </w:p>
        </w:tc>
        <w:tc>
          <w:tcPr>
            <w:tcW w:w="1664"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0,0010</w:t>
            </w:r>
          </w:p>
        </w:tc>
        <w:tc>
          <w:tcPr>
            <w:tcW w:w="2496"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83,3300</w:t>
            </w:r>
          </w:p>
        </w:tc>
        <w:tc>
          <w:tcPr>
            <w:tcW w:w="2502"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0,0208</w:t>
            </w:r>
          </w:p>
        </w:tc>
      </w:tr>
      <w:tr w:rsidR="00897656" w:rsidRPr="003D2814" w:rsidTr="003D2814">
        <w:trPr>
          <w:trHeight w:val="315"/>
        </w:trPr>
        <w:tc>
          <w:tcPr>
            <w:tcW w:w="3276" w:type="dxa"/>
            <w:shd w:val="clear" w:color="auto" w:fill="auto"/>
            <w:noWrap/>
            <w:vAlign w:val="bottom"/>
            <w:hideMark/>
          </w:tcPr>
          <w:p w:rsidR="00897656" w:rsidRPr="003D2814" w:rsidRDefault="00897656" w:rsidP="003D2814">
            <w:pPr>
              <w:rPr>
                <w:rFonts w:ascii="Courier New" w:hAnsi="Courier New" w:cs="Courier New"/>
                <w:sz w:val="20"/>
                <w:szCs w:val="20"/>
              </w:rPr>
            </w:pPr>
            <w:r w:rsidRPr="003D2814">
              <w:rPr>
                <w:rFonts w:ascii="Courier New" w:hAnsi="Courier New" w:cs="Courier New"/>
                <w:b/>
                <w:bCs/>
                <w:i/>
                <w:iCs/>
                <w:sz w:val="20"/>
                <w:szCs w:val="20"/>
              </w:rPr>
              <w:t>оксид азота</w:t>
            </w:r>
          </w:p>
        </w:tc>
        <w:tc>
          <w:tcPr>
            <w:tcW w:w="1664"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0,0002</w:t>
            </w:r>
          </w:p>
        </w:tc>
        <w:tc>
          <w:tcPr>
            <w:tcW w:w="2496"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16,6700</w:t>
            </w:r>
          </w:p>
        </w:tc>
        <w:tc>
          <w:tcPr>
            <w:tcW w:w="2502"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0,0034</w:t>
            </w:r>
          </w:p>
        </w:tc>
      </w:tr>
      <w:tr w:rsidR="00897656" w:rsidRPr="003D2814" w:rsidTr="003D2814">
        <w:trPr>
          <w:trHeight w:val="315"/>
        </w:trPr>
        <w:tc>
          <w:tcPr>
            <w:tcW w:w="3276" w:type="dxa"/>
            <w:shd w:val="clear" w:color="auto" w:fill="auto"/>
            <w:noWrap/>
            <w:vAlign w:val="bottom"/>
            <w:hideMark/>
          </w:tcPr>
          <w:p w:rsidR="00897656" w:rsidRPr="003D2814" w:rsidRDefault="00897656" w:rsidP="003D2814">
            <w:pPr>
              <w:rPr>
                <w:rFonts w:ascii="Courier New" w:hAnsi="Courier New" w:cs="Courier New"/>
                <w:sz w:val="20"/>
                <w:szCs w:val="20"/>
              </w:rPr>
            </w:pPr>
            <w:r w:rsidRPr="003D2814">
              <w:rPr>
                <w:rFonts w:ascii="Courier New" w:hAnsi="Courier New" w:cs="Courier New"/>
                <w:b/>
                <w:bCs/>
                <w:i/>
                <w:iCs/>
                <w:sz w:val="20"/>
                <w:szCs w:val="20"/>
              </w:rPr>
              <w:t>диоксид серы</w:t>
            </w:r>
          </w:p>
        </w:tc>
        <w:tc>
          <w:tcPr>
            <w:tcW w:w="1664"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0,0008</w:t>
            </w:r>
          </w:p>
        </w:tc>
        <w:tc>
          <w:tcPr>
            <w:tcW w:w="2496"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66,6700</w:t>
            </w:r>
          </w:p>
        </w:tc>
        <w:tc>
          <w:tcPr>
            <w:tcW w:w="2502"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0,0179</w:t>
            </w:r>
          </w:p>
        </w:tc>
      </w:tr>
      <w:tr w:rsidR="00897656" w:rsidRPr="003D2814" w:rsidTr="003D2814">
        <w:trPr>
          <w:trHeight w:val="315"/>
        </w:trPr>
        <w:tc>
          <w:tcPr>
            <w:tcW w:w="3276" w:type="dxa"/>
            <w:shd w:val="clear" w:color="auto" w:fill="auto"/>
            <w:noWrap/>
            <w:vAlign w:val="bottom"/>
            <w:hideMark/>
          </w:tcPr>
          <w:p w:rsidR="00897656" w:rsidRPr="003D2814" w:rsidRDefault="00897656" w:rsidP="003D2814">
            <w:pPr>
              <w:rPr>
                <w:rFonts w:ascii="Courier New" w:hAnsi="Courier New" w:cs="Courier New"/>
                <w:sz w:val="20"/>
                <w:szCs w:val="20"/>
              </w:rPr>
            </w:pPr>
            <w:r w:rsidRPr="003D2814">
              <w:rPr>
                <w:rFonts w:ascii="Courier New" w:hAnsi="Courier New" w:cs="Courier New"/>
                <w:b/>
                <w:bCs/>
                <w:i/>
                <w:iCs/>
                <w:sz w:val="20"/>
                <w:szCs w:val="20"/>
              </w:rPr>
              <w:t>Итого выбросов</w:t>
            </w:r>
          </w:p>
        </w:tc>
        <w:tc>
          <w:tcPr>
            <w:tcW w:w="1664"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0,0064</w:t>
            </w:r>
          </w:p>
        </w:tc>
        <w:tc>
          <w:tcPr>
            <w:tcW w:w="2496"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533,3400</w:t>
            </w:r>
          </w:p>
        </w:tc>
        <w:tc>
          <w:tcPr>
            <w:tcW w:w="2502" w:type="dxa"/>
            <w:shd w:val="clear" w:color="auto" w:fill="auto"/>
            <w:noWrap/>
            <w:vAlign w:val="bottom"/>
            <w:hideMark/>
          </w:tcPr>
          <w:p w:rsidR="00897656" w:rsidRPr="003D2814" w:rsidRDefault="00897656" w:rsidP="00897656">
            <w:pPr>
              <w:jc w:val="right"/>
              <w:rPr>
                <w:rFonts w:ascii="Courier New" w:hAnsi="Courier New" w:cs="Courier New"/>
                <w:b/>
                <w:bCs/>
                <w:i/>
                <w:iCs/>
                <w:sz w:val="20"/>
                <w:szCs w:val="20"/>
              </w:rPr>
            </w:pPr>
            <w:r w:rsidRPr="003D2814">
              <w:rPr>
                <w:rFonts w:ascii="Courier New" w:hAnsi="Courier New" w:cs="Courier New"/>
                <w:b/>
                <w:bCs/>
                <w:i/>
                <w:iCs/>
                <w:sz w:val="20"/>
                <w:szCs w:val="20"/>
              </w:rPr>
              <w:t>0,1362</w:t>
            </w:r>
          </w:p>
        </w:tc>
      </w:tr>
    </w:tbl>
    <w:p w:rsidR="00897656" w:rsidRPr="003D2814" w:rsidRDefault="00897656" w:rsidP="00E871EA">
      <w:pPr>
        <w:rPr>
          <w:rFonts w:ascii="Courier New" w:hAnsi="Courier New" w:cs="Courier New"/>
          <w:sz w:val="20"/>
          <w:szCs w:val="20"/>
        </w:rPr>
      </w:pPr>
    </w:p>
    <w:p w:rsidR="00897656" w:rsidRPr="003D2814" w:rsidRDefault="00897656" w:rsidP="00E871EA">
      <w:pPr>
        <w:rPr>
          <w:rFonts w:ascii="Courier New" w:hAnsi="Courier New" w:cs="Courier New"/>
          <w:sz w:val="20"/>
          <w:szCs w:val="20"/>
        </w:rPr>
      </w:pPr>
    </w:p>
    <w:p w:rsidR="002F1475" w:rsidRPr="003D2814" w:rsidRDefault="002F1475" w:rsidP="002F1475">
      <w:pPr>
        <w:rPr>
          <w:rFonts w:ascii="Courier New" w:hAnsi="Courier New" w:cs="Courier New"/>
          <w:b/>
          <w:bCs/>
          <w:i/>
          <w:iCs/>
          <w:color w:val="000000"/>
          <w:sz w:val="20"/>
          <w:szCs w:val="20"/>
          <w:highlight w:val="yellow"/>
        </w:rPr>
      </w:pPr>
      <w:r w:rsidRPr="003D2814">
        <w:rPr>
          <w:rFonts w:ascii="Courier New" w:hAnsi="Courier New" w:cs="Courier New"/>
          <w:b/>
          <w:color w:val="000000"/>
          <w:sz w:val="20"/>
          <w:szCs w:val="20"/>
          <w:highlight w:val="yellow"/>
        </w:rPr>
        <w:t>Источник загрязнения N 0014,</w:t>
      </w:r>
      <w:r w:rsidRPr="003D2814">
        <w:rPr>
          <w:rFonts w:ascii="Courier New" w:hAnsi="Courier New" w:cs="Courier New"/>
          <w:b/>
          <w:bCs/>
          <w:i/>
          <w:iCs/>
          <w:color w:val="000000"/>
          <w:sz w:val="20"/>
          <w:szCs w:val="20"/>
          <w:highlight w:val="yellow"/>
        </w:rPr>
        <w:t>Резервный дизельный генератор (ДЭС)</w:t>
      </w:r>
    </w:p>
    <w:p w:rsidR="002F1475" w:rsidRPr="003D2814" w:rsidRDefault="002F1475" w:rsidP="002F1475">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N 001,ДЭС</w:t>
      </w:r>
    </w:p>
    <w:p w:rsidR="002F1475" w:rsidRPr="003D2814" w:rsidRDefault="002F1475" w:rsidP="00897656">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Список литературы</w:t>
      </w:r>
    </w:p>
    <w:p w:rsidR="002F1475" w:rsidRPr="003D2814" w:rsidRDefault="002F1475" w:rsidP="002F1475">
      <w:pPr>
        <w:rPr>
          <w:rFonts w:ascii="Courier New" w:hAnsi="Courier New" w:cs="Courier New"/>
          <w:color w:val="000000"/>
          <w:sz w:val="20"/>
          <w:szCs w:val="20"/>
        </w:rPr>
      </w:pPr>
      <w:r w:rsidRPr="003D2814">
        <w:rPr>
          <w:rFonts w:ascii="Courier New" w:hAnsi="Courier New" w:cs="Courier New"/>
          <w:color w:val="000000"/>
          <w:sz w:val="20"/>
          <w:szCs w:val="20"/>
        </w:rPr>
        <w:t>РНД 211.2 04-2004 «Методика расчета выбросов загрязняющих веществ в атмосферу от стационарных дизельных установок» Астана   2004 г.</w:t>
      </w:r>
    </w:p>
    <w:p w:rsidR="002F1475" w:rsidRPr="003D2814" w:rsidRDefault="002F1475" w:rsidP="00897656">
      <w:pPr>
        <w:rPr>
          <w:rFonts w:ascii="Courier New" w:hAnsi="Courier New" w:cs="Courier New"/>
          <w:color w:val="000000"/>
          <w:sz w:val="20"/>
          <w:szCs w:val="20"/>
        </w:rPr>
      </w:pP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 xml:space="preserve">Для обеспечения электроэнергией базы при отключении </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 xml:space="preserve">центрального электроснабжения предназначен дизельный генератор мощностью 250 кВт. </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Часовой расход дизельного топлива 45 л/час или 0,0387 т/час</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Ориентировочное время работы 200 часов в год</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Годовой  расход топлива 7,7 т/год</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Выброс газовоздушной смеси производиться через трубу</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Высотой 2,5 метра</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Диаметр 0,05 метра</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 xml:space="preserve"> Расчет произведен  по РНД 211.2.02.04-2004</w:t>
      </w:r>
    </w:p>
    <w:p w:rsidR="00897656" w:rsidRPr="003D2814" w:rsidRDefault="00897656" w:rsidP="00897656">
      <w:pPr>
        <w:rPr>
          <w:rFonts w:ascii="Courier New" w:hAnsi="Courier New" w:cs="Courier New"/>
          <w:color w:val="000000"/>
          <w:sz w:val="20"/>
          <w:szCs w:val="20"/>
        </w:rPr>
      </w:pPr>
      <w:r w:rsidRPr="003D2814">
        <w:rPr>
          <w:rStyle w:val="font21"/>
          <w:rFonts w:ascii="Courier New" w:hAnsi="Courier New" w:cs="Courier New"/>
          <w:sz w:val="20"/>
          <w:szCs w:val="20"/>
        </w:rPr>
        <w:t>Мсек = е</w:t>
      </w:r>
      <w:r w:rsidRPr="003D2814">
        <w:rPr>
          <w:rStyle w:val="font31"/>
          <w:rFonts w:ascii="Courier New" w:hAnsi="Courier New" w:cs="Courier New"/>
          <w:sz w:val="20"/>
          <w:szCs w:val="20"/>
        </w:rPr>
        <w:t>i</w:t>
      </w:r>
      <w:r w:rsidRPr="003D2814">
        <w:rPr>
          <w:rStyle w:val="font21"/>
          <w:rFonts w:ascii="Courier New" w:hAnsi="Courier New" w:cs="Courier New"/>
          <w:sz w:val="20"/>
          <w:szCs w:val="20"/>
        </w:rPr>
        <w:t xml:space="preserve"> х Рэ/3600, г/с </w:t>
      </w:r>
      <w:r w:rsidRPr="003D2814">
        <w:rPr>
          <w:rFonts w:ascii="Courier New" w:hAnsi="Courier New" w:cs="Courier New"/>
          <w:color w:val="000000"/>
          <w:sz w:val="20"/>
          <w:szCs w:val="20"/>
        </w:rPr>
        <w:t>.(1)</w:t>
      </w:r>
    </w:p>
    <w:p w:rsidR="00897656" w:rsidRPr="003D2814" w:rsidRDefault="00897656" w:rsidP="00897656">
      <w:pPr>
        <w:rPr>
          <w:rFonts w:ascii="Courier New" w:hAnsi="Courier New" w:cs="Courier New"/>
          <w:color w:val="000000"/>
          <w:sz w:val="20"/>
          <w:szCs w:val="20"/>
        </w:rPr>
      </w:pPr>
      <w:r w:rsidRPr="003D2814">
        <w:rPr>
          <w:rStyle w:val="font21"/>
          <w:rFonts w:ascii="Courier New" w:hAnsi="Courier New" w:cs="Courier New"/>
          <w:sz w:val="20"/>
          <w:szCs w:val="20"/>
        </w:rPr>
        <w:t>Мгод = q</w:t>
      </w:r>
      <w:r w:rsidRPr="003D2814">
        <w:rPr>
          <w:rStyle w:val="font31"/>
          <w:rFonts w:ascii="Courier New" w:hAnsi="Courier New" w:cs="Courier New"/>
          <w:sz w:val="20"/>
          <w:szCs w:val="20"/>
        </w:rPr>
        <w:t xml:space="preserve">1 </w:t>
      </w:r>
      <w:r w:rsidRPr="003D2814">
        <w:rPr>
          <w:rStyle w:val="font21"/>
          <w:rFonts w:ascii="Courier New" w:hAnsi="Courier New" w:cs="Courier New"/>
          <w:sz w:val="20"/>
          <w:szCs w:val="20"/>
        </w:rPr>
        <w:t>х В год/1000; т/год</w:t>
      </w:r>
      <w:r w:rsidRPr="003D2814">
        <w:rPr>
          <w:rFonts w:ascii="Courier New" w:hAnsi="Courier New" w:cs="Courier New"/>
          <w:color w:val="000000"/>
          <w:sz w:val="20"/>
          <w:szCs w:val="20"/>
        </w:rPr>
        <w:t>.(2)</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где:</w:t>
      </w:r>
    </w:p>
    <w:p w:rsidR="00897656" w:rsidRPr="003D2814" w:rsidRDefault="00897656" w:rsidP="00897656">
      <w:pPr>
        <w:rPr>
          <w:rFonts w:ascii="Courier New" w:hAnsi="Courier New" w:cs="Courier New"/>
          <w:color w:val="000000"/>
          <w:sz w:val="20"/>
          <w:szCs w:val="20"/>
        </w:rPr>
      </w:pPr>
      <w:r w:rsidRPr="003D2814">
        <w:rPr>
          <w:rStyle w:val="font21"/>
          <w:rFonts w:ascii="Courier New" w:hAnsi="Courier New" w:cs="Courier New"/>
          <w:sz w:val="20"/>
          <w:szCs w:val="20"/>
        </w:rPr>
        <w:t>е</w:t>
      </w:r>
      <w:r w:rsidRPr="003D2814">
        <w:rPr>
          <w:rStyle w:val="font31"/>
          <w:rFonts w:ascii="Courier New" w:hAnsi="Courier New" w:cs="Courier New"/>
          <w:sz w:val="20"/>
          <w:szCs w:val="20"/>
        </w:rPr>
        <w:t>i</w:t>
      </w:r>
      <w:r w:rsidRPr="003D2814">
        <w:rPr>
          <w:rStyle w:val="font21"/>
          <w:rFonts w:ascii="Courier New" w:hAnsi="Courier New" w:cs="Courier New"/>
          <w:sz w:val="20"/>
          <w:szCs w:val="20"/>
        </w:rPr>
        <w:t xml:space="preserve"> -</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 xml:space="preserve">выброс i-ного вредного вещества на единицу полезной работы стационарной </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дизельной установки в режиме номинальной мощности, г/кВт-ч</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таб.1</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Рэ - Эксплуатационная мощность стационарной дизельной установки 250 кВт-ч</w:t>
      </w:r>
    </w:p>
    <w:p w:rsidR="00897656" w:rsidRPr="003D2814" w:rsidRDefault="00897656" w:rsidP="00897656">
      <w:pPr>
        <w:rPr>
          <w:rFonts w:ascii="Courier New" w:hAnsi="Courier New" w:cs="Courier New"/>
          <w:color w:val="000000"/>
          <w:sz w:val="20"/>
          <w:szCs w:val="20"/>
        </w:rPr>
      </w:pPr>
      <w:r w:rsidRPr="003D2814">
        <w:rPr>
          <w:rStyle w:val="font21"/>
          <w:rFonts w:ascii="Courier New" w:hAnsi="Courier New" w:cs="Courier New"/>
          <w:sz w:val="20"/>
          <w:szCs w:val="20"/>
        </w:rPr>
        <w:t>q</w:t>
      </w:r>
      <w:r w:rsidRPr="003D2814">
        <w:rPr>
          <w:rStyle w:val="font31"/>
          <w:rFonts w:ascii="Courier New" w:hAnsi="Courier New" w:cs="Courier New"/>
          <w:sz w:val="20"/>
          <w:szCs w:val="20"/>
        </w:rPr>
        <w:t>1</w:t>
      </w:r>
      <w:r w:rsidRPr="003D2814">
        <w:rPr>
          <w:rStyle w:val="font21"/>
          <w:rFonts w:ascii="Courier New" w:hAnsi="Courier New" w:cs="Courier New"/>
          <w:sz w:val="20"/>
          <w:szCs w:val="20"/>
        </w:rPr>
        <w:t xml:space="preserve"> - </w:t>
      </w:r>
      <w:r w:rsidRPr="003D2814">
        <w:rPr>
          <w:rFonts w:ascii="Courier New" w:hAnsi="Courier New" w:cs="Courier New"/>
          <w:color w:val="000000"/>
          <w:sz w:val="20"/>
          <w:szCs w:val="20"/>
        </w:rPr>
        <w:t>выброс i-ного вредного вещества г/кг топлива таблица 3</w:t>
      </w:r>
    </w:p>
    <w:p w:rsidR="00897656" w:rsidRPr="003D2814" w:rsidRDefault="00897656" w:rsidP="00897656">
      <w:pPr>
        <w:rPr>
          <w:rFonts w:ascii="Courier New" w:hAnsi="Courier New" w:cs="Courier New"/>
          <w:color w:val="000000"/>
          <w:sz w:val="20"/>
          <w:szCs w:val="20"/>
        </w:rPr>
      </w:pPr>
      <w:r w:rsidRPr="003D2814">
        <w:rPr>
          <w:rFonts w:ascii="Courier New" w:hAnsi="Courier New" w:cs="Courier New"/>
          <w:color w:val="000000"/>
          <w:sz w:val="20"/>
          <w:szCs w:val="20"/>
        </w:rPr>
        <w:t>Вгод - расход дизельного топлива за год 7,7 т</w:t>
      </w:r>
    </w:p>
    <w:p w:rsidR="00897656" w:rsidRPr="003D2814" w:rsidRDefault="00897656" w:rsidP="00897656">
      <w:pPr>
        <w:jc w:val="center"/>
        <w:rPr>
          <w:rFonts w:ascii="Courier New" w:hAnsi="Courier New" w:cs="Courier New"/>
          <w:color w:val="000000"/>
          <w:sz w:val="20"/>
          <w:szCs w:val="20"/>
        </w:rPr>
      </w:pPr>
      <w:r w:rsidRPr="003D2814">
        <w:rPr>
          <w:rFonts w:ascii="Courier New" w:hAnsi="Courier New" w:cs="Courier New"/>
          <w:color w:val="000000"/>
          <w:sz w:val="20"/>
          <w:szCs w:val="20"/>
        </w:rPr>
        <w:t>Дизельные установки  предприятия относятся группе "Б"</w:t>
      </w:r>
    </w:p>
    <w:p w:rsidR="002F1475" w:rsidRPr="003D2814" w:rsidRDefault="002F1475" w:rsidP="00897656">
      <w:pPr>
        <w:jc w:val="center"/>
        <w:rPr>
          <w:rFonts w:ascii="Courier New" w:hAnsi="Courier New" w:cs="Courier New"/>
          <w:color w:val="000000"/>
          <w:sz w:val="20"/>
          <w:szCs w:val="2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1418"/>
        <w:gridCol w:w="1701"/>
      </w:tblGrid>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t>Удельные выбросы:</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 xml:space="preserve">г/кг </w:t>
            </w:r>
            <w:r w:rsidRPr="003D2814">
              <w:rPr>
                <w:rFonts w:ascii="Courier New" w:hAnsi="Courier New" w:cs="Courier New"/>
                <w:color w:val="000000"/>
                <w:sz w:val="20"/>
                <w:szCs w:val="20"/>
              </w:rPr>
              <w:lastRenderedPageBreak/>
              <w:t>топлива</w:t>
            </w:r>
          </w:p>
        </w:tc>
        <w:tc>
          <w:tcPr>
            <w:tcW w:w="1701"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lastRenderedPageBreak/>
              <w:t>г/кВт-ч</w:t>
            </w:r>
          </w:p>
        </w:tc>
      </w:tr>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lastRenderedPageBreak/>
              <w:t>СО - оксид углерода</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26</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6,2</w:t>
            </w:r>
          </w:p>
        </w:tc>
      </w:tr>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t>Оксиды азота с учетом трансформа</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40</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9,6</w:t>
            </w:r>
          </w:p>
        </w:tc>
      </w:tr>
      <w:tr w:rsidR="002F1475" w:rsidRPr="003D2814" w:rsidTr="002F1475">
        <w:trPr>
          <w:trHeight w:val="315"/>
        </w:trPr>
        <w:tc>
          <w:tcPr>
            <w:tcW w:w="5778" w:type="dxa"/>
            <w:shd w:val="clear" w:color="auto" w:fill="auto"/>
            <w:noWrap/>
            <w:vAlign w:val="bottom"/>
            <w:hideMark/>
          </w:tcPr>
          <w:p w:rsidR="002F1475" w:rsidRPr="003D2814" w:rsidRDefault="002F1475" w:rsidP="002F1475">
            <w:pPr>
              <w:jc w:val="right"/>
              <w:rPr>
                <w:rFonts w:ascii="Courier New" w:hAnsi="Courier New" w:cs="Courier New"/>
                <w:color w:val="000000"/>
                <w:sz w:val="20"/>
                <w:szCs w:val="20"/>
              </w:rPr>
            </w:pPr>
            <w:r w:rsidRPr="003D2814">
              <w:rPr>
                <w:rFonts w:ascii="Courier New" w:hAnsi="Courier New" w:cs="Courier New"/>
                <w:color w:val="000000"/>
                <w:sz w:val="20"/>
                <w:szCs w:val="20"/>
              </w:rPr>
              <w:t>NO2 - диоксид азота</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32</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1,2</w:t>
            </w:r>
          </w:p>
        </w:tc>
      </w:tr>
      <w:tr w:rsidR="002F1475" w:rsidRPr="003D2814" w:rsidTr="002F1475">
        <w:trPr>
          <w:trHeight w:val="315"/>
        </w:trPr>
        <w:tc>
          <w:tcPr>
            <w:tcW w:w="5778" w:type="dxa"/>
            <w:shd w:val="clear" w:color="auto" w:fill="auto"/>
            <w:noWrap/>
            <w:vAlign w:val="bottom"/>
            <w:hideMark/>
          </w:tcPr>
          <w:p w:rsidR="002F1475" w:rsidRPr="003D2814" w:rsidRDefault="002F1475" w:rsidP="002F1475">
            <w:pPr>
              <w:jc w:val="right"/>
              <w:rPr>
                <w:rFonts w:ascii="Courier New" w:hAnsi="Courier New" w:cs="Courier New"/>
                <w:color w:val="000000"/>
                <w:sz w:val="20"/>
                <w:szCs w:val="20"/>
              </w:rPr>
            </w:pPr>
            <w:r w:rsidRPr="003D2814">
              <w:rPr>
                <w:rFonts w:ascii="Courier New" w:hAnsi="Courier New" w:cs="Courier New"/>
                <w:color w:val="000000"/>
                <w:sz w:val="20"/>
                <w:szCs w:val="20"/>
              </w:rPr>
              <w:t>NO - оксид азота</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5,2</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7,7</w:t>
            </w:r>
          </w:p>
        </w:tc>
      </w:tr>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t>CH - углеводороды</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12</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2,9</w:t>
            </w:r>
          </w:p>
        </w:tc>
      </w:tr>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t>C  - сажа</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2</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0,5</w:t>
            </w:r>
          </w:p>
        </w:tc>
      </w:tr>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t>SO2  -  диоксид серы</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5</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1,2</w:t>
            </w:r>
          </w:p>
        </w:tc>
      </w:tr>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t>CH2O - формальдегид</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0,5</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0,12</w:t>
            </w:r>
          </w:p>
        </w:tc>
      </w:tr>
      <w:tr w:rsidR="002F1475" w:rsidRPr="003D2814" w:rsidTr="002F1475">
        <w:trPr>
          <w:trHeight w:val="315"/>
        </w:trPr>
        <w:tc>
          <w:tcPr>
            <w:tcW w:w="5778" w:type="dxa"/>
            <w:shd w:val="clear" w:color="auto" w:fill="auto"/>
            <w:noWrap/>
            <w:vAlign w:val="bottom"/>
            <w:hideMark/>
          </w:tcPr>
          <w:p w:rsidR="002F1475" w:rsidRPr="003D2814" w:rsidRDefault="002F1475" w:rsidP="003D2814">
            <w:pPr>
              <w:jc w:val="center"/>
              <w:rPr>
                <w:rFonts w:ascii="Courier New" w:hAnsi="Courier New" w:cs="Courier New"/>
                <w:color w:val="000000"/>
                <w:sz w:val="20"/>
                <w:szCs w:val="20"/>
              </w:rPr>
            </w:pPr>
            <w:r w:rsidRPr="003D2814">
              <w:rPr>
                <w:rFonts w:ascii="Courier New" w:hAnsi="Courier New" w:cs="Courier New"/>
                <w:color w:val="000000"/>
                <w:sz w:val="20"/>
                <w:szCs w:val="20"/>
              </w:rPr>
              <w:t>БН  - бенз(а)пирен</w:t>
            </w:r>
          </w:p>
        </w:tc>
        <w:tc>
          <w:tcPr>
            <w:tcW w:w="1418"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0,000055</w:t>
            </w:r>
          </w:p>
        </w:tc>
        <w:tc>
          <w:tcPr>
            <w:tcW w:w="1701" w:type="dxa"/>
            <w:shd w:val="clear" w:color="auto" w:fill="auto"/>
            <w:noWrap/>
            <w:vAlign w:val="bottom"/>
            <w:hideMark/>
          </w:tcPr>
          <w:p w:rsidR="002F1475" w:rsidRPr="003D2814" w:rsidRDefault="002F1475"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0,000012</w:t>
            </w:r>
          </w:p>
        </w:tc>
      </w:tr>
    </w:tbl>
    <w:p w:rsidR="002F1475" w:rsidRPr="003D2814" w:rsidRDefault="002F1475" w:rsidP="002F1475">
      <w:pPr>
        <w:rPr>
          <w:rFonts w:ascii="Courier New" w:hAnsi="Courier New" w:cs="Courier New"/>
          <w:color w:val="000000"/>
          <w:sz w:val="20"/>
          <w:szCs w:val="20"/>
        </w:rPr>
      </w:pPr>
    </w:p>
    <w:p w:rsidR="002F1475" w:rsidRPr="003D2814" w:rsidRDefault="002F1475" w:rsidP="002F1475">
      <w:pPr>
        <w:rPr>
          <w:rFonts w:ascii="Courier New" w:hAnsi="Courier New" w:cs="Courier New"/>
          <w:color w:val="000000"/>
          <w:sz w:val="20"/>
          <w:szCs w:val="20"/>
        </w:rPr>
      </w:pPr>
      <w:r w:rsidRPr="003D2814">
        <w:rPr>
          <w:rFonts w:ascii="Courier New" w:hAnsi="Courier New" w:cs="Courier New"/>
          <w:color w:val="000000"/>
          <w:sz w:val="20"/>
          <w:szCs w:val="20"/>
        </w:rPr>
        <w:t>Следовательно, удельные выбросы   составят:</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804"/>
        <w:gridCol w:w="1804"/>
        <w:gridCol w:w="1804"/>
      </w:tblGrid>
      <w:tr w:rsidR="002F1475" w:rsidRPr="003D2814" w:rsidTr="002F1475">
        <w:trPr>
          <w:trHeight w:val="315"/>
        </w:trPr>
        <w:tc>
          <w:tcPr>
            <w:tcW w:w="2943" w:type="dxa"/>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p>
        </w:tc>
        <w:tc>
          <w:tcPr>
            <w:tcW w:w="1804" w:type="dxa"/>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т/год</w:t>
            </w:r>
          </w:p>
        </w:tc>
        <w:tc>
          <w:tcPr>
            <w:tcW w:w="1804" w:type="dxa"/>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г/сек</w:t>
            </w:r>
          </w:p>
        </w:tc>
        <w:tc>
          <w:tcPr>
            <w:tcW w:w="1804" w:type="dxa"/>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мг/м3</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СО - оксид углерода</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0,200</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0,431</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706,56</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NO2 - диоксид азота</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0,246</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0,083</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136,07</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NO - оксид азота</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0,040</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0,535</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877,05</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CH - углеводороды</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0,092</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0,201</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329,51</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C  - сажа</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0,015</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0,035</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57,38</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SO2  -  диоксид серы</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0,039</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0,083</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136,07</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CH2O - формальдегид</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0,004</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0,008</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13,11</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БН  - бенз(а)пирен</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0,0000004</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0,0000008</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0,0013</w:t>
            </w:r>
          </w:p>
        </w:tc>
      </w:tr>
      <w:tr w:rsidR="002F1475" w:rsidRPr="003D2814" w:rsidTr="002F1475">
        <w:trPr>
          <w:trHeight w:val="315"/>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итого выбросов</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0,6360004</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1,3760008</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475" w:rsidRPr="003D2814" w:rsidRDefault="002F1475" w:rsidP="003D2814">
            <w:pPr>
              <w:jc w:val="right"/>
              <w:rPr>
                <w:rFonts w:ascii="Courier New" w:hAnsi="Courier New" w:cs="Courier New"/>
                <w:b/>
                <w:bCs/>
                <w:i/>
                <w:iCs/>
                <w:color w:val="000000"/>
                <w:sz w:val="20"/>
                <w:szCs w:val="20"/>
              </w:rPr>
            </w:pPr>
            <w:r w:rsidRPr="003D2814">
              <w:rPr>
                <w:rFonts w:ascii="Courier New" w:hAnsi="Courier New" w:cs="Courier New"/>
                <w:b/>
                <w:bCs/>
                <w:i/>
                <w:iCs/>
                <w:color w:val="000000"/>
                <w:sz w:val="20"/>
                <w:szCs w:val="20"/>
              </w:rPr>
              <w:t>2255,7513</w:t>
            </w:r>
          </w:p>
        </w:tc>
      </w:tr>
    </w:tbl>
    <w:p w:rsidR="00D464EA" w:rsidRPr="003D2814" w:rsidRDefault="00D464EA" w:rsidP="00197141">
      <w:pPr>
        <w:pStyle w:val="3"/>
        <w:spacing w:before="0"/>
        <w:ind w:left="0" w:firstLine="0"/>
        <w:rPr>
          <w:rFonts w:ascii="Courier New" w:hAnsi="Courier New" w:cs="Courier New"/>
          <w:color w:val="FF0000"/>
          <w:spacing w:val="-2"/>
          <w:sz w:val="20"/>
          <w:szCs w:val="20"/>
        </w:rPr>
      </w:pPr>
    </w:p>
    <w:p w:rsidR="00D464EA" w:rsidRPr="003D2814" w:rsidRDefault="00D464EA">
      <w:pPr>
        <w:pStyle w:val="3"/>
        <w:spacing w:before="0"/>
        <w:ind w:left="0" w:firstLine="0"/>
        <w:rPr>
          <w:rFonts w:ascii="Courier New" w:hAnsi="Courier New" w:cs="Courier New"/>
          <w:color w:val="FF0000"/>
          <w:spacing w:val="-2"/>
          <w:sz w:val="20"/>
          <w:szCs w:val="20"/>
        </w:rPr>
      </w:pP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загрязнения N 6013,Склад угля</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N 001,Склад угля</w:t>
      </w:r>
    </w:p>
    <w:p w:rsidR="00197141" w:rsidRPr="003D2814" w:rsidRDefault="00197141" w:rsidP="002F1475">
      <w:pPr>
        <w:rPr>
          <w:rFonts w:ascii="Courier New" w:hAnsi="Courier New" w:cs="Courier New"/>
          <w:color w:val="000000"/>
          <w:sz w:val="20"/>
          <w:szCs w:val="20"/>
        </w:rPr>
      </w:pP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Список литературы:</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"Сборник методик по расчету выбросов вредных в атмосферу</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различными производствами". Алматы, КазЭКОЭКСП, 1996 г.</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п.9.3. Расчет выбросов вредных веществ неорганизованными источниками</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Примечание: некоторые вспомогательные коэффициенты для</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пылящих материалов (кроме угля) взяты из: "Методических</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указаний по расчету выбросов загрязняющих веществ в атмосферу</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предприятиями строительной индустрии. Предприятия нерудных</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материалов и пористых заполнителей", Алма-Ата, НПО Амал, 1992г.</w:t>
      </w:r>
    </w:p>
    <w:p w:rsidR="00197141" w:rsidRPr="003D2814" w:rsidRDefault="00197141" w:rsidP="002F1475">
      <w:pPr>
        <w:rPr>
          <w:rFonts w:ascii="Courier New" w:hAnsi="Courier New" w:cs="Courier New"/>
          <w:color w:val="000000"/>
          <w:sz w:val="20"/>
          <w:szCs w:val="20"/>
        </w:rPr>
      </w:pP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Вид работ: Расчет выбросов от складов пылящих материалов (п. 9.3.2)</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Материал: Уголь</w:t>
      </w:r>
    </w:p>
    <w:p w:rsidR="00197141" w:rsidRPr="003D2814" w:rsidRDefault="00197141" w:rsidP="002F1475">
      <w:pPr>
        <w:rPr>
          <w:rFonts w:ascii="Courier New" w:hAnsi="Courier New" w:cs="Courier New"/>
          <w:color w:val="000000"/>
          <w:sz w:val="20"/>
          <w:szCs w:val="20"/>
        </w:rPr>
      </w:pP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Влажность материала в диапазоне: 7.0 - 8.0 %</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 учитывающий влажность материала(табл.9.1) , </w:t>
      </w:r>
      <w:r w:rsidRPr="003D2814">
        <w:rPr>
          <w:rFonts w:ascii="Courier New" w:hAnsi="Courier New" w:cs="Courier New"/>
          <w:b/>
          <w:i/>
          <w:color w:val="000000"/>
          <w:sz w:val="20"/>
          <w:szCs w:val="20"/>
        </w:rPr>
        <w:t xml:space="preserve">K0 = </w:t>
      </w:r>
      <w:r w:rsidRPr="003D2814">
        <w:rPr>
          <w:rFonts w:ascii="Courier New" w:hAnsi="Courier New" w:cs="Courier New"/>
          <w:b/>
          <w:color w:val="000000"/>
          <w:sz w:val="20"/>
          <w:szCs w:val="20"/>
        </w:rPr>
        <w:t>0.7</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Скорость ветра в диапазоне: 2.0 - 5.0 м/с</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 учитывающий среднегодовую скорость ветра(табл.9.2) , </w:t>
      </w:r>
      <w:r w:rsidRPr="003D2814">
        <w:rPr>
          <w:rFonts w:ascii="Courier New" w:hAnsi="Courier New" w:cs="Courier New"/>
          <w:b/>
          <w:i/>
          <w:color w:val="000000"/>
          <w:sz w:val="20"/>
          <w:szCs w:val="20"/>
        </w:rPr>
        <w:t xml:space="preserve">K1 = </w:t>
      </w:r>
      <w:r w:rsidRPr="003D2814">
        <w:rPr>
          <w:rFonts w:ascii="Courier New" w:hAnsi="Courier New" w:cs="Courier New"/>
          <w:b/>
          <w:color w:val="000000"/>
          <w:sz w:val="20"/>
          <w:szCs w:val="20"/>
        </w:rPr>
        <w:t>1.2</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Местные условия: склады, хранилища открытые с 4-х сторон</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 учитывающий степень защищенности узла(табл.9.4) , </w:t>
      </w:r>
      <w:r w:rsidRPr="003D2814">
        <w:rPr>
          <w:rFonts w:ascii="Courier New" w:hAnsi="Courier New" w:cs="Courier New"/>
          <w:b/>
          <w:i/>
          <w:color w:val="000000"/>
          <w:sz w:val="20"/>
          <w:szCs w:val="20"/>
        </w:rPr>
        <w:t xml:space="preserve">K4 = </w:t>
      </w:r>
      <w:r w:rsidRPr="003D2814">
        <w:rPr>
          <w:rFonts w:ascii="Courier New" w:hAnsi="Courier New" w:cs="Courier New"/>
          <w:b/>
          <w:color w:val="000000"/>
          <w:sz w:val="20"/>
          <w:szCs w:val="20"/>
        </w:rPr>
        <w:t>1</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Высота падения материала, м , </w:t>
      </w:r>
      <w:r w:rsidRPr="003D2814">
        <w:rPr>
          <w:rFonts w:ascii="Courier New" w:hAnsi="Courier New" w:cs="Courier New"/>
          <w:b/>
          <w:i/>
          <w:color w:val="000000"/>
          <w:sz w:val="20"/>
          <w:szCs w:val="20"/>
        </w:rPr>
        <w:t xml:space="preserve">GB = </w:t>
      </w:r>
      <w:r w:rsidRPr="003D2814">
        <w:rPr>
          <w:rFonts w:ascii="Courier New" w:hAnsi="Courier New" w:cs="Courier New"/>
          <w:b/>
          <w:color w:val="000000"/>
          <w:sz w:val="20"/>
          <w:szCs w:val="20"/>
        </w:rPr>
        <w:t>1</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учитывающий высоту падения материала(табл.9.5) , </w:t>
      </w:r>
      <w:r w:rsidRPr="003D2814">
        <w:rPr>
          <w:rFonts w:ascii="Courier New" w:hAnsi="Courier New" w:cs="Courier New"/>
          <w:b/>
          <w:i/>
          <w:color w:val="000000"/>
          <w:sz w:val="20"/>
          <w:szCs w:val="20"/>
        </w:rPr>
        <w:t xml:space="preserve">K5 = </w:t>
      </w:r>
      <w:r w:rsidRPr="003D2814">
        <w:rPr>
          <w:rFonts w:ascii="Courier New" w:hAnsi="Courier New" w:cs="Courier New"/>
          <w:b/>
          <w:color w:val="000000"/>
          <w:sz w:val="20"/>
          <w:szCs w:val="20"/>
        </w:rPr>
        <w:t>0.5</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Удельное выделение твердых частиц с тонны материала, г/т , </w:t>
      </w:r>
      <w:r w:rsidRPr="003D2814">
        <w:rPr>
          <w:rFonts w:ascii="Courier New" w:hAnsi="Courier New" w:cs="Courier New"/>
          <w:b/>
          <w:i/>
          <w:color w:val="000000"/>
          <w:sz w:val="20"/>
          <w:szCs w:val="20"/>
        </w:rPr>
        <w:t xml:space="preserve">Q = </w:t>
      </w:r>
      <w:r w:rsidRPr="003D2814">
        <w:rPr>
          <w:rFonts w:ascii="Courier New" w:hAnsi="Courier New" w:cs="Courier New"/>
          <w:b/>
          <w:color w:val="000000"/>
          <w:sz w:val="20"/>
          <w:szCs w:val="20"/>
        </w:rPr>
        <w:t>3</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Эффективность применяемых средств пылеподавления (определяется</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экспериментально, либо принимается по справочным данных), доли единицы , </w:t>
      </w:r>
      <w:r w:rsidRPr="003D2814">
        <w:rPr>
          <w:rFonts w:ascii="Courier New" w:hAnsi="Courier New" w:cs="Courier New"/>
          <w:b/>
          <w:i/>
          <w:color w:val="000000"/>
          <w:sz w:val="20"/>
          <w:szCs w:val="20"/>
        </w:rPr>
        <w:t xml:space="preserve">N = </w:t>
      </w:r>
      <w:r w:rsidRPr="003D2814">
        <w:rPr>
          <w:rFonts w:ascii="Courier New" w:hAnsi="Courier New" w:cs="Courier New"/>
          <w:b/>
          <w:color w:val="000000"/>
          <w:sz w:val="20"/>
          <w:szCs w:val="20"/>
        </w:rPr>
        <w:t>0</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Количество материала, поступающего на склад, т/год , </w:t>
      </w:r>
      <w:r w:rsidRPr="003D2814">
        <w:rPr>
          <w:rFonts w:ascii="Courier New" w:hAnsi="Courier New" w:cs="Courier New"/>
          <w:b/>
          <w:i/>
          <w:color w:val="000000"/>
          <w:sz w:val="20"/>
          <w:szCs w:val="20"/>
        </w:rPr>
        <w:t xml:space="preserve">MGOD = </w:t>
      </w:r>
      <w:r w:rsidRPr="003D2814">
        <w:rPr>
          <w:rFonts w:ascii="Courier New" w:hAnsi="Courier New" w:cs="Courier New"/>
          <w:b/>
          <w:color w:val="000000"/>
          <w:sz w:val="20"/>
          <w:szCs w:val="20"/>
        </w:rPr>
        <w:t>147</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Максимальное количество материала, поступающего на склад, т/час , </w:t>
      </w:r>
      <w:r w:rsidRPr="003D2814">
        <w:rPr>
          <w:rFonts w:ascii="Courier New" w:hAnsi="Courier New" w:cs="Courier New"/>
          <w:b/>
          <w:i/>
          <w:color w:val="000000"/>
          <w:sz w:val="20"/>
          <w:szCs w:val="20"/>
        </w:rPr>
        <w:t xml:space="preserve">MH = </w:t>
      </w:r>
      <w:r w:rsidRPr="003D2814">
        <w:rPr>
          <w:rFonts w:ascii="Courier New" w:hAnsi="Courier New" w:cs="Courier New"/>
          <w:b/>
          <w:color w:val="000000"/>
          <w:sz w:val="20"/>
          <w:szCs w:val="20"/>
        </w:rPr>
        <w:t>5</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Удельная сдуваемость твердых частиц с поверхности</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штабеля материала, w = 1*10^-6 кг/м2*с</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lastRenderedPageBreak/>
        <w:t xml:space="preserve">Коэффициент измельчения материала , </w:t>
      </w:r>
      <w:r w:rsidRPr="003D2814">
        <w:rPr>
          <w:rFonts w:ascii="Courier New" w:hAnsi="Courier New" w:cs="Courier New"/>
          <w:b/>
          <w:i/>
          <w:color w:val="000000"/>
          <w:sz w:val="20"/>
          <w:szCs w:val="20"/>
        </w:rPr>
        <w:t xml:space="preserve">F = </w:t>
      </w:r>
      <w:r w:rsidRPr="003D2814">
        <w:rPr>
          <w:rFonts w:ascii="Courier New" w:hAnsi="Courier New" w:cs="Courier New"/>
          <w:b/>
          <w:color w:val="000000"/>
          <w:sz w:val="20"/>
          <w:szCs w:val="20"/>
        </w:rPr>
        <w:t>0.1</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Площадь основания штабелей материала, м2 , </w:t>
      </w:r>
      <w:r w:rsidRPr="003D2814">
        <w:rPr>
          <w:rFonts w:ascii="Courier New" w:hAnsi="Courier New" w:cs="Courier New"/>
          <w:b/>
          <w:i/>
          <w:color w:val="000000"/>
          <w:sz w:val="20"/>
          <w:szCs w:val="20"/>
        </w:rPr>
        <w:t xml:space="preserve">S = </w:t>
      </w:r>
      <w:r w:rsidRPr="003D2814">
        <w:rPr>
          <w:rFonts w:ascii="Courier New" w:hAnsi="Courier New" w:cs="Courier New"/>
          <w:b/>
          <w:color w:val="000000"/>
          <w:sz w:val="20"/>
          <w:szCs w:val="20"/>
        </w:rPr>
        <w:t>20</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учитывающий профиль поверхности складируемого материала , </w:t>
      </w:r>
      <w:r w:rsidRPr="003D2814">
        <w:rPr>
          <w:rFonts w:ascii="Courier New" w:hAnsi="Courier New" w:cs="Courier New"/>
          <w:b/>
          <w:i/>
          <w:color w:val="000000"/>
          <w:sz w:val="20"/>
          <w:szCs w:val="20"/>
        </w:rPr>
        <w:t xml:space="preserve">K6 = </w:t>
      </w:r>
      <w:r w:rsidRPr="003D2814">
        <w:rPr>
          <w:rFonts w:ascii="Courier New" w:hAnsi="Courier New" w:cs="Courier New"/>
          <w:b/>
          <w:color w:val="000000"/>
          <w:sz w:val="20"/>
          <w:szCs w:val="20"/>
        </w:rPr>
        <w:t>1.45</w:t>
      </w:r>
    </w:p>
    <w:p w:rsidR="00197141" w:rsidRPr="003D2814" w:rsidRDefault="00197141" w:rsidP="002F1475">
      <w:pPr>
        <w:rPr>
          <w:rFonts w:ascii="Courier New" w:hAnsi="Courier New" w:cs="Courier New"/>
          <w:b/>
          <w:color w:val="000000"/>
          <w:sz w:val="20"/>
          <w:szCs w:val="20"/>
        </w:rPr>
      </w:pPr>
    </w:p>
    <w:p w:rsidR="00197141" w:rsidRPr="003D2814" w:rsidRDefault="00197141" w:rsidP="002F1475">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2908 Пыль неорганическая: 70-20% двуокиси кремния (шамот, цемент, пыль цементного производства - глина, глинистый сланец, доменный шлак, песок, клинкер, зола, кремнезем, зола углей казахстанских месторождений) (503)</w:t>
      </w:r>
    </w:p>
    <w:p w:rsidR="00197141" w:rsidRPr="003D2814" w:rsidRDefault="00197141" w:rsidP="002F1475">
      <w:pPr>
        <w:rPr>
          <w:rFonts w:ascii="Courier New" w:hAnsi="Courier New" w:cs="Courier New"/>
          <w:b/>
          <w:i/>
          <w:color w:val="000000"/>
          <w:sz w:val="20"/>
          <w:szCs w:val="20"/>
          <w:u w:val="single"/>
        </w:rPr>
      </w:pP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Количество твердых частиц, выделяющихся в процессе формирования склада:</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т/год (9.18) , </w:t>
      </w:r>
      <w:r w:rsidRPr="003D2814">
        <w:rPr>
          <w:rFonts w:ascii="Courier New" w:hAnsi="Courier New" w:cs="Courier New"/>
          <w:b/>
          <w:i/>
          <w:color w:val="000000"/>
          <w:sz w:val="20"/>
          <w:szCs w:val="20"/>
        </w:rPr>
        <w:t xml:space="preserve">M1 = K0 * K1 * K4 * K5 * Q * MGOD * (1-N) * 10 ^ -6 = </w:t>
      </w:r>
      <w:r w:rsidRPr="003D2814">
        <w:rPr>
          <w:rFonts w:ascii="Courier New" w:hAnsi="Courier New" w:cs="Courier New"/>
          <w:b/>
          <w:color w:val="000000"/>
          <w:sz w:val="20"/>
          <w:szCs w:val="20"/>
        </w:rPr>
        <w:t>0.7 * 1.2 * 1 * 0.5 * 3 * 147 * (1-0) * 10 ^ -6 = 0.0001852</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(9.19) , </w:t>
      </w:r>
      <w:r w:rsidRPr="003D2814">
        <w:rPr>
          <w:rFonts w:ascii="Courier New" w:hAnsi="Courier New" w:cs="Courier New"/>
          <w:b/>
          <w:i/>
          <w:color w:val="000000"/>
          <w:sz w:val="20"/>
          <w:szCs w:val="20"/>
        </w:rPr>
        <w:t xml:space="preserve">G1 = K0 * K1 * K4 * K5 * Q * MH * (1-N) / 3600 = </w:t>
      </w:r>
      <w:r w:rsidRPr="003D2814">
        <w:rPr>
          <w:rFonts w:ascii="Courier New" w:hAnsi="Courier New" w:cs="Courier New"/>
          <w:b/>
          <w:color w:val="000000"/>
          <w:sz w:val="20"/>
          <w:szCs w:val="20"/>
        </w:rPr>
        <w:t>0.7 * 1.2 * 1 * 0.5 * 3 * 5 * (1-0) / 3600 = 0.00175</w:t>
      </w:r>
    </w:p>
    <w:p w:rsidR="00197141" w:rsidRPr="003D2814" w:rsidRDefault="00197141" w:rsidP="002F1475">
      <w:pPr>
        <w:rPr>
          <w:rFonts w:ascii="Courier New" w:hAnsi="Courier New" w:cs="Courier New"/>
          <w:b/>
          <w:color w:val="000000"/>
          <w:sz w:val="20"/>
          <w:szCs w:val="20"/>
        </w:rPr>
      </w:pP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Количество твердых частиц, сдуваемых с поверхности склада:</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т/год (9.20) , </w:t>
      </w:r>
      <w:r w:rsidRPr="003D2814">
        <w:rPr>
          <w:rFonts w:ascii="Courier New" w:hAnsi="Courier New" w:cs="Courier New"/>
          <w:b/>
          <w:i/>
          <w:color w:val="000000"/>
          <w:sz w:val="20"/>
          <w:szCs w:val="20"/>
        </w:rPr>
        <w:t xml:space="preserve">M2 = 31.5 * K0 * K1 * K4 * K6 * W * 10 ^ -6 * F * S * (1-N) * 1000 = </w:t>
      </w:r>
      <w:r w:rsidRPr="003D2814">
        <w:rPr>
          <w:rFonts w:ascii="Courier New" w:hAnsi="Courier New" w:cs="Courier New"/>
          <w:b/>
          <w:color w:val="000000"/>
          <w:sz w:val="20"/>
          <w:szCs w:val="20"/>
        </w:rPr>
        <w:t>31.5 * 0.7 * 1.2 * 1 * 1.45 * 1 * 10 ^ -6 * 0.1 * 20 * (1-0) * 1000 = 0.0767</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(9.22) , </w:t>
      </w:r>
      <w:r w:rsidRPr="003D2814">
        <w:rPr>
          <w:rFonts w:ascii="Courier New" w:hAnsi="Courier New" w:cs="Courier New"/>
          <w:b/>
          <w:i/>
          <w:color w:val="000000"/>
          <w:sz w:val="20"/>
          <w:szCs w:val="20"/>
        </w:rPr>
        <w:t xml:space="preserve">G2 = K0 * K1 * K4 * K6 * W * 10 ^ -6 * F * S * (1-N) * 1000 = </w:t>
      </w:r>
      <w:r w:rsidRPr="003D2814">
        <w:rPr>
          <w:rFonts w:ascii="Courier New" w:hAnsi="Courier New" w:cs="Courier New"/>
          <w:b/>
          <w:color w:val="000000"/>
          <w:sz w:val="20"/>
          <w:szCs w:val="20"/>
        </w:rPr>
        <w:t>0.7 * 1.2 * 1 * 1.45 * 1 * 10 ^ -6 * 0.1 * 20 * (1-0) * 1000 = 0.002436</w:t>
      </w:r>
    </w:p>
    <w:p w:rsidR="00197141" w:rsidRPr="003D2814" w:rsidRDefault="00197141" w:rsidP="002F1475">
      <w:pPr>
        <w:rPr>
          <w:rFonts w:ascii="Courier New" w:hAnsi="Courier New" w:cs="Courier New"/>
          <w:b/>
          <w:color w:val="000000"/>
          <w:sz w:val="20"/>
          <w:szCs w:val="20"/>
        </w:rPr>
      </w:pP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Итого валовый выброс, т/год , </w:t>
      </w:r>
      <w:r w:rsidRPr="003D2814">
        <w:rPr>
          <w:rFonts w:ascii="Courier New" w:hAnsi="Courier New" w:cs="Courier New"/>
          <w:b/>
          <w:i/>
          <w:color w:val="000000"/>
          <w:sz w:val="20"/>
          <w:szCs w:val="20"/>
        </w:rPr>
        <w:t xml:space="preserve">_M_ = M1 + M2 = </w:t>
      </w:r>
      <w:r w:rsidRPr="003D2814">
        <w:rPr>
          <w:rFonts w:ascii="Courier New" w:hAnsi="Courier New" w:cs="Courier New"/>
          <w:b/>
          <w:color w:val="000000"/>
          <w:sz w:val="20"/>
          <w:szCs w:val="20"/>
        </w:rPr>
        <w:t>0.0001852 + 0.0767 = 0.0769</w:t>
      </w:r>
    </w:p>
    <w:p w:rsidR="00197141" w:rsidRPr="003D2814" w:rsidRDefault="00197141" w:rsidP="002F1475">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 </w:t>
      </w:r>
      <w:r w:rsidRPr="003D2814">
        <w:rPr>
          <w:rFonts w:ascii="Courier New" w:hAnsi="Courier New" w:cs="Courier New"/>
          <w:b/>
          <w:i/>
          <w:color w:val="000000"/>
          <w:sz w:val="20"/>
          <w:szCs w:val="20"/>
        </w:rPr>
        <w:t xml:space="preserve">_G_ = G2 = </w:t>
      </w:r>
      <w:r w:rsidRPr="003D2814">
        <w:rPr>
          <w:rFonts w:ascii="Courier New" w:hAnsi="Courier New" w:cs="Courier New"/>
          <w:b/>
          <w:color w:val="000000"/>
          <w:sz w:val="20"/>
          <w:szCs w:val="20"/>
        </w:rPr>
        <w:t>0.002436</w:t>
      </w: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наблюдается в процессе сдувания</w:t>
      </w:r>
    </w:p>
    <w:p w:rsidR="00197141" w:rsidRPr="003D2814" w:rsidRDefault="00197141" w:rsidP="002F1475">
      <w:pPr>
        <w:rPr>
          <w:rFonts w:ascii="Courier New" w:hAnsi="Courier New" w:cs="Courier New"/>
          <w:color w:val="000000"/>
          <w:sz w:val="20"/>
          <w:szCs w:val="20"/>
        </w:rPr>
      </w:pPr>
    </w:p>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Итого выбросы:</w:t>
      </w:r>
    </w:p>
    <w:tbl>
      <w:tblPr>
        <w:tblW w:w="5000" w:type="pct"/>
        <w:tblCellMar>
          <w:left w:w="28" w:type="dxa"/>
          <w:right w:w="28" w:type="dxa"/>
        </w:tblCellMar>
        <w:tblLook w:val="0000"/>
      </w:tblPr>
      <w:tblGrid>
        <w:gridCol w:w="733"/>
        <w:gridCol w:w="5864"/>
        <w:gridCol w:w="1613"/>
        <w:gridCol w:w="2052"/>
      </w:tblGrid>
      <w:tr w:rsidR="00197141" w:rsidRPr="003D2814" w:rsidTr="009D2B32">
        <w:tc>
          <w:tcPr>
            <w:tcW w:w="357"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Код</w:t>
            </w:r>
          </w:p>
        </w:tc>
        <w:tc>
          <w:tcPr>
            <w:tcW w:w="2857"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Примесь</w:t>
            </w:r>
          </w:p>
        </w:tc>
        <w:tc>
          <w:tcPr>
            <w:tcW w:w="786"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г/с</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т/год</w:t>
            </w:r>
          </w:p>
        </w:tc>
      </w:tr>
      <w:tr w:rsidR="00197141" w:rsidRPr="003D2814" w:rsidTr="009D2B32">
        <w:tc>
          <w:tcPr>
            <w:tcW w:w="357"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jc w:val="right"/>
              <w:rPr>
                <w:rFonts w:ascii="Courier New" w:hAnsi="Courier New" w:cs="Courier New"/>
                <w:color w:val="000000"/>
                <w:sz w:val="20"/>
                <w:szCs w:val="20"/>
              </w:rPr>
            </w:pPr>
            <w:r w:rsidRPr="003D2814">
              <w:rPr>
                <w:rFonts w:ascii="Courier New" w:hAnsi="Courier New" w:cs="Courier New"/>
                <w:color w:val="000000"/>
                <w:sz w:val="20"/>
                <w:szCs w:val="20"/>
              </w:rPr>
              <w:t>2908</w:t>
            </w:r>
          </w:p>
        </w:tc>
        <w:tc>
          <w:tcPr>
            <w:tcW w:w="2857"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rPr>
                <w:rFonts w:ascii="Courier New" w:hAnsi="Courier New" w:cs="Courier New"/>
                <w:color w:val="000000"/>
                <w:sz w:val="20"/>
                <w:szCs w:val="20"/>
              </w:rPr>
            </w:pPr>
            <w:r w:rsidRPr="003D2814">
              <w:rPr>
                <w:rFonts w:ascii="Courier New" w:hAnsi="Courier New" w:cs="Courier New"/>
                <w:color w:val="000000"/>
                <w:sz w:val="20"/>
                <w:szCs w:val="20"/>
              </w:rPr>
              <w:t>Пыль неорганическая: 70-20% двуокиси кремния (шамот, цемент, пыль цементного производства - глина, глинистый сланец, доменный шлак, песок, клинкер, зола, кремнезем, зола углей казахстанских месторождений) (503)</w:t>
            </w:r>
          </w:p>
        </w:tc>
        <w:tc>
          <w:tcPr>
            <w:tcW w:w="786"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jc w:val="right"/>
              <w:rPr>
                <w:rFonts w:ascii="Courier New" w:hAnsi="Courier New" w:cs="Courier New"/>
                <w:color w:val="000000"/>
                <w:sz w:val="20"/>
                <w:szCs w:val="20"/>
              </w:rPr>
            </w:pPr>
            <w:r w:rsidRPr="003D2814">
              <w:rPr>
                <w:rFonts w:ascii="Courier New" w:hAnsi="Courier New" w:cs="Courier New"/>
                <w:color w:val="000000"/>
                <w:sz w:val="20"/>
                <w:szCs w:val="20"/>
              </w:rPr>
              <w:t>0.002436</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197141" w:rsidRPr="003D2814" w:rsidRDefault="00197141" w:rsidP="002F1475">
            <w:pPr>
              <w:jc w:val="right"/>
              <w:rPr>
                <w:rFonts w:ascii="Courier New" w:hAnsi="Courier New" w:cs="Courier New"/>
                <w:color w:val="000000"/>
                <w:sz w:val="20"/>
                <w:szCs w:val="20"/>
              </w:rPr>
            </w:pPr>
            <w:r w:rsidRPr="003D2814">
              <w:rPr>
                <w:rFonts w:ascii="Courier New" w:hAnsi="Courier New" w:cs="Courier New"/>
                <w:color w:val="000000"/>
                <w:sz w:val="20"/>
                <w:szCs w:val="20"/>
              </w:rPr>
              <w:t>0.0769</w:t>
            </w:r>
          </w:p>
        </w:tc>
      </w:tr>
    </w:tbl>
    <w:p w:rsidR="00FF343B" w:rsidRPr="003D2814" w:rsidRDefault="00FF343B" w:rsidP="002F1475">
      <w:pPr>
        <w:rPr>
          <w:rFonts w:ascii="Courier New" w:hAnsi="Courier New" w:cs="Courier New"/>
          <w:color w:val="000000"/>
          <w:sz w:val="20"/>
          <w:szCs w:val="20"/>
        </w:rPr>
      </w:pPr>
    </w:p>
    <w:p w:rsidR="003D2814" w:rsidRPr="003D2814" w:rsidRDefault="003D2814" w:rsidP="003D2814">
      <w:pPr>
        <w:rPr>
          <w:rFonts w:ascii="Courier New" w:hAnsi="Courier New" w:cs="Courier New"/>
          <w:b/>
          <w:color w:val="000000"/>
          <w:sz w:val="20"/>
          <w:szCs w:val="20"/>
          <w:highlight w:val="yellow"/>
        </w:rPr>
      </w:pPr>
      <w:r w:rsidRPr="003D2814">
        <w:rPr>
          <w:rFonts w:ascii="Courier New" w:hAnsi="Courier New" w:cs="Courier New"/>
          <w:b/>
          <w:color w:val="000000"/>
          <w:sz w:val="20"/>
          <w:szCs w:val="20"/>
          <w:highlight w:val="yellow"/>
        </w:rPr>
        <w:t>Источник загрязнения: 6017</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6017 01, Сварочные работы</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Список литературы:</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Методика расчета выбросов загрязняющих веществ в атмосферу</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при сварочных работах (по величинам удельных</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выбросов). РНД 211.2.02.03-2004. Астана, 2005</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трансформации оксидов азота в NO2, </w:t>
      </w:r>
      <w:r w:rsidRPr="003D2814">
        <w:rPr>
          <w:rFonts w:ascii="Courier New" w:hAnsi="Courier New" w:cs="Courier New"/>
          <w:b/>
          <w:i/>
          <w:color w:val="000000"/>
          <w:sz w:val="20"/>
          <w:szCs w:val="20"/>
        </w:rPr>
        <w:t xml:space="preserve">KNO2 = </w:t>
      </w:r>
      <w:r w:rsidRPr="003D2814">
        <w:rPr>
          <w:rFonts w:ascii="Courier New" w:hAnsi="Courier New" w:cs="Courier New"/>
          <w:b/>
          <w:color w:val="000000"/>
          <w:sz w:val="20"/>
          <w:szCs w:val="20"/>
        </w:rPr>
        <w:t>0.8</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трансформации оксидов азота в NO, </w:t>
      </w:r>
      <w:r w:rsidRPr="003D2814">
        <w:rPr>
          <w:rFonts w:ascii="Courier New" w:hAnsi="Courier New" w:cs="Courier New"/>
          <w:b/>
          <w:i/>
          <w:color w:val="000000"/>
          <w:sz w:val="20"/>
          <w:szCs w:val="20"/>
        </w:rPr>
        <w:t xml:space="preserve">KNO = </w:t>
      </w:r>
      <w:r w:rsidRPr="003D2814">
        <w:rPr>
          <w:rFonts w:ascii="Courier New" w:hAnsi="Courier New" w:cs="Courier New"/>
          <w:b/>
          <w:color w:val="000000"/>
          <w:sz w:val="20"/>
          <w:szCs w:val="20"/>
        </w:rPr>
        <w:t>0.13</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Степень очистки, доли ед., </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ЗВ от сварки металлов</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Вид сварки: Ручная дуговая сварка сталей штучными электродами</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Электрод (сварочный материал): МР-4</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Расход сварочных материалов, кг/год, </w:t>
      </w:r>
      <w:r w:rsidRPr="003D2814">
        <w:rPr>
          <w:rFonts w:ascii="Courier New" w:hAnsi="Courier New" w:cs="Courier New"/>
          <w:b/>
          <w:i/>
          <w:color w:val="000000"/>
          <w:sz w:val="20"/>
          <w:szCs w:val="20"/>
        </w:rPr>
        <w:t xml:space="preserve">BГОД = </w:t>
      </w:r>
      <w:r w:rsidRPr="003D2814">
        <w:rPr>
          <w:rFonts w:ascii="Courier New" w:hAnsi="Courier New" w:cs="Courier New"/>
          <w:b/>
          <w:color w:val="000000"/>
          <w:sz w:val="20"/>
          <w:szCs w:val="20"/>
        </w:rPr>
        <w:t>500</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Фактический максимальный расход сварочных материалов,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 учетом дискретности работы оборудования, кг/час, </w:t>
      </w:r>
      <w:r w:rsidRPr="003D2814">
        <w:rPr>
          <w:rFonts w:ascii="Courier New" w:hAnsi="Courier New" w:cs="Courier New"/>
          <w:b/>
          <w:i/>
          <w:color w:val="000000"/>
          <w:sz w:val="20"/>
          <w:szCs w:val="20"/>
        </w:rPr>
        <w:t xml:space="preserve">BЧАС = </w:t>
      </w:r>
      <w:r w:rsidRPr="003D2814">
        <w:rPr>
          <w:rFonts w:ascii="Courier New" w:hAnsi="Courier New" w:cs="Courier New"/>
          <w:b/>
          <w:color w:val="000000"/>
          <w:sz w:val="20"/>
          <w:szCs w:val="20"/>
        </w:rPr>
        <w:t>1</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Удельное выделение сварочного аэрозоля,</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г/кг расходуемого материала (табл. 1, 3), </w:t>
      </w:r>
      <w:r w:rsidRPr="003D2814">
        <w:rPr>
          <w:rFonts w:ascii="Courier New" w:hAnsi="Courier New" w:cs="Courier New"/>
          <w:b/>
          <w:i/>
          <w:color w:val="000000"/>
          <w:sz w:val="20"/>
          <w:szCs w:val="20"/>
        </w:rPr>
        <w:t>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\o\ac(\s\do5( M);;\s\up5(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11</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 том числе:</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0123 Железо (II, III) оксиды (в пересчете на железо) (диЖелезо триоксид, Железа оксид) (274)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Удельное выделение загрязняющих веществ,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г/кг расходуемого материала (табл. 1, 3), </w:t>
      </w:r>
      <w:r w:rsidRPr="003D2814">
        <w:rPr>
          <w:rFonts w:ascii="Courier New" w:hAnsi="Courier New" w:cs="Courier New"/>
          <w:b/>
          <w:i/>
          <w:color w:val="000000"/>
          <w:sz w:val="20"/>
          <w:szCs w:val="20"/>
        </w:rPr>
        <w:t>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\o\ac(\s\do5( M);;\s\up5(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9.9</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lastRenderedPageBreak/>
        <w:t xml:space="preserve">Степень очистки, доли ед., </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т/год (5.1), </w:t>
      </w:r>
      <w:r w:rsidRPr="003D2814">
        <w:rPr>
          <w:rFonts w:ascii="Courier New" w:hAnsi="Courier New" w:cs="Courier New"/>
          <w:b/>
          <w:i/>
          <w:color w:val="000000"/>
          <w:sz w:val="20"/>
          <w:szCs w:val="20"/>
        </w:rPr>
        <w:t>MГОД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BГОД / 10</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\s\up5(6)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9.9 · 500 / 10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\s\up5(6)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(1-0) = 0.00495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(5.2), </w:t>
      </w:r>
      <w:r w:rsidRPr="003D2814">
        <w:rPr>
          <w:rFonts w:ascii="Courier New" w:hAnsi="Courier New" w:cs="Courier New"/>
          <w:b/>
          <w:i/>
          <w:color w:val="000000"/>
          <w:sz w:val="20"/>
          <w:szCs w:val="20"/>
        </w:rPr>
        <w:t>MСЕК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BЧАС / 3600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9.9 · 1 / 3600 · (1-0) = 0.00275</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0143 Марганец и его соединения (в пересчете на марганца (IV) оксид) (327)</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Удельное выделение загрязняющих веществ,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г/кг расходуемого материала (табл. 1, 3), </w:t>
      </w:r>
      <w:r w:rsidRPr="003D2814">
        <w:rPr>
          <w:rFonts w:ascii="Courier New" w:hAnsi="Courier New" w:cs="Courier New"/>
          <w:b/>
          <w:i/>
          <w:color w:val="000000"/>
          <w:sz w:val="20"/>
          <w:szCs w:val="20"/>
        </w:rPr>
        <w:t>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\o\ac(\s\do5( M);;\s\up5(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1.1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Степень очистки, доли ед., </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т/год (5.1), </w:t>
      </w:r>
      <w:r w:rsidRPr="003D2814">
        <w:rPr>
          <w:rFonts w:ascii="Courier New" w:hAnsi="Courier New" w:cs="Courier New"/>
          <w:b/>
          <w:i/>
          <w:color w:val="000000"/>
          <w:sz w:val="20"/>
          <w:szCs w:val="20"/>
        </w:rPr>
        <w:t>MГОД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BГОД / 10</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\s\up5(6)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1.1 · 500 / 10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\s\up5(6)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(1-0) = 0.00055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(5.2), </w:t>
      </w:r>
      <w:r w:rsidRPr="003D2814">
        <w:rPr>
          <w:rFonts w:ascii="Courier New" w:hAnsi="Courier New" w:cs="Courier New"/>
          <w:b/>
          <w:i/>
          <w:color w:val="000000"/>
          <w:sz w:val="20"/>
          <w:szCs w:val="20"/>
        </w:rPr>
        <w:t>MСЕК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BЧАС / 3600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1.1 · 1 / 3600 · (1-0) = 0.0003056</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Газы:</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0342 Фтористые газообразные соединения /в пересчете на фтор/ (617)</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Удельное выделение загрязняющих веществ,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г/кг расходуемого материала (табл. 1, 3), </w:t>
      </w:r>
      <w:r w:rsidRPr="003D2814">
        <w:rPr>
          <w:rFonts w:ascii="Courier New" w:hAnsi="Courier New" w:cs="Courier New"/>
          <w:b/>
          <w:i/>
          <w:color w:val="000000"/>
          <w:sz w:val="20"/>
          <w:szCs w:val="20"/>
        </w:rPr>
        <w:t>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\o\ac(\s\do5( M);;\s\up5(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0.4</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Степень очистки, доли ед., </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т/год (5.1), </w:t>
      </w:r>
      <w:r w:rsidRPr="003D2814">
        <w:rPr>
          <w:rFonts w:ascii="Courier New" w:hAnsi="Courier New" w:cs="Courier New"/>
          <w:b/>
          <w:i/>
          <w:color w:val="000000"/>
          <w:sz w:val="20"/>
          <w:szCs w:val="20"/>
        </w:rPr>
        <w:t>MГОД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BГОД / 10</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\s\up5(6)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0.4 · 500 / 10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\s\up5(6)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(1-0) = 0.0002</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(5.2), </w:t>
      </w:r>
      <w:r w:rsidRPr="003D2814">
        <w:rPr>
          <w:rFonts w:ascii="Courier New" w:hAnsi="Courier New" w:cs="Courier New"/>
          <w:b/>
          <w:i/>
          <w:color w:val="000000"/>
          <w:sz w:val="20"/>
          <w:szCs w:val="20"/>
        </w:rPr>
        <w:t>MСЕК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BЧАС / 3600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0.4 · 1 / 3600 · (1-0) = 0.0001111</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rPr>
      </w:pPr>
      <w:r w:rsidRPr="003D2814">
        <w:rPr>
          <w:rFonts w:ascii="Courier New" w:hAnsi="Courier New" w:cs="Courier New"/>
          <w:b/>
          <w:i/>
          <w:color w:val="000000"/>
          <w:sz w:val="20"/>
          <w:szCs w:val="20"/>
        </w:rPr>
        <w:t>ИТОГО:</w:t>
      </w:r>
    </w:p>
    <w:tbl>
      <w:tblPr>
        <w:tblW w:w="5000" w:type="pct"/>
        <w:tblCellMar>
          <w:left w:w="28" w:type="dxa"/>
          <w:right w:w="28" w:type="dxa"/>
        </w:tblCellMar>
        <w:tblLook w:val="0000"/>
      </w:tblPr>
      <w:tblGrid>
        <w:gridCol w:w="733"/>
        <w:gridCol w:w="5279"/>
        <w:gridCol w:w="2052"/>
        <w:gridCol w:w="2198"/>
      </w:tblGrid>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Код</w:t>
            </w:r>
          </w:p>
        </w:tc>
        <w:tc>
          <w:tcPr>
            <w:tcW w:w="25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Наименование ЗВ</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г/с</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т/год</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0123</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Железо (II, III) оксиды (в пересчете на железо) (диЖелезо триоксид, Железа оксид) (274)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0.00275</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0.00495</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0143</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Марганец и его соединения (в пересчете на марганца (IV) оксид) (327)</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0.0003056</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0.00055</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0342</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Фтористые газообразные соединения /в пересчете на фтор/ (617)</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0.0001111</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0.0002</w:t>
            </w:r>
          </w:p>
        </w:tc>
      </w:tr>
    </w:tbl>
    <w:p w:rsidR="003D2814" w:rsidRPr="003D2814" w:rsidRDefault="003D2814" w:rsidP="003D2814">
      <w:pPr>
        <w:rPr>
          <w:rFonts w:ascii="Courier New" w:hAnsi="Courier New" w:cs="Courier New"/>
          <w:b/>
          <w:color w:val="000000"/>
          <w:sz w:val="20"/>
          <w:szCs w:val="20"/>
          <w:highlight w:val="yellow"/>
        </w:rPr>
      </w:pPr>
    </w:p>
    <w:p w:rsidR="003D2814" w:rsidRPr="003D2814" w:rsidRDefault="003D2814" w:rsidP="003D2814">
      <w:pPr>
        <w:rPr>
          <w:rFonts w:ascii="Courier New" w:hAnsi="Courier New" w:cs="Courier New"/>
          <w:b/>
          <w:color w:val="000000"/>
          <w:sz w:val="20"/>
          <w:szCs w:val="20"/>
          <w:highlight w:val="yellow"/>
        </w:rPr>
      </w:pPr>
    </w:p>
    <w:p w:rsidR="003D2814" w:rsidRPr="003D2814" w:rsidRDefault="003D2814" w:rsidP="003D2814">
      <w:pPr>
        <w:rPr>
          <w:rFonts w:ascii="Courier New" w:hAnsi="Courier New" w:cs="Courier New"/>
          <w:b/>
          <w:color w:val="000000"/>
          <w:sz w:val="20"/>
          <w:szCs w:val="20"/>
          <w:highlight w:val="yellow"/>
        </w:rPr>
      </w:pPr>
      <w:r w:rsidRPr="003D2814">
        <w:rPr>
          <w:rFonts w:ascii="Courier New" w:hAnsi="Courier New" w:cs="Courier New"/>
          <w:b/>
          <w:color w:val="000000"/>
          <w:sz w:val="20"/>
          <w:szCs w:val="20"/>
          <w:highlight w:val="yellow"/>
        </w:rPr>
        <w:t>Источник загрязнения: 6018</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6018 01, Пост ацетиленовой сварки и резки</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Список литературы:</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Методика расчета выбросов загрязняющих веществ в атмосферу</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при сварочных работах (по величинам удельных</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выбросов). РНД 211.2.02.03-2004. Астана, 2005</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трансформации оксидов азота в NO2, </w:t>
      </w:r>
      <w:r w:rsidRPr="003D2814">
        <w:rPr>
          <w:rFonts w:ascii="Courier New" w:hAnsi="Courier New" w:cs="Courier New"/>
          <w:b/>
          <w:i/>
          <w:color w:val="000000"/>
          <w:sz w:val="20"/>
          <w:szCs w:val="20"/>
        </w:rPr>
        <w:t xml:space="preserve">KNO2 = </w:t>
      </w:r>
      <w:r w:rsidRPr="003D2814">
        <w:rPr>
          <w:rFonts w:ascii="Courier New" w:hAnsi="Courier New" w:cs="Courier New"/>
          <w:b/>
          <w:color w:val="000000"/>
          <w:sz w:val="20"/>
          <w:szCs w:val="20"/>
        </w:rPr>
        <w:t>0.8</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Коэффициент трансформации оксидов азота в NO, </w:t>
      </w:r>
      <w:r w:rsidRPr="003D2814">
        <w:rPr>
          <w:rFonts w:ascii="Courier New" w:hAnsi="Courier New" w:cs="Courier New"/>
          <w:b/>
          <w:i/>
          <w:color w:val="000000"/>
          <w:sz w:val="20"/>
          <w:szCs w:val="20"/>
        </w:rPr>
        <w:t xml:space="preserve">KNO = </w:t>
      </w:r>
      <w:r w:rsidRPr="003D2814">
        <w:rPr>
          <w:rFonts w:ascii="Courier New" w:hAnsi="Courier New" w:cs="Courier New"/>
          <w:b/>
          <w:color w:val="000000"/>
          <w:sz w:val="20"/>
          <w:szCs w:val="20"/>
        </w:rPr>
        <w:t>0.13</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Степень очистки, доли ед., </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ЗВ от сварки металлов</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Вид сварки: Газовая сварка стали ацетилен-кислородным пламенем</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Расход сварочных материалов, кг/год, </w:t>
      </w:r>
      <w:r w:rsidRPr="003D2814">
        <w:rPr>
          <w:rFonts w:ascii="Courier New" w:hAnsi="Courier New" w:cs="Courier New"/>
          <w:b/>
          <w:i/>
          <w:color w:val="000000"/>
          <w:sz w:val="20"/>
          <w:szCs w:val="20"/>
        </w:rPr>
        <w:t xml:space="preserve">BГОД = </w:t>
      </w:r>
      <w:r w:rsidRPr="003D2814">
        <w:rPr>
          <w:rFonts w:ascii="Courier New" w:hAnsi="Courier New" w:cs="Courier New"/>
          <w:b/>
          <w:color w:val="000000"/>
          <w:sz w:val="20"/>
          <w:szCs w:val="20"/>
        </w:rPr>
        <w:t>30</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Фактический максимальный расход сварочных материалов,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lastRenderedPageBreak/>
        <w:t xml:space="preserve">с учетом дискретности работы оборудования, кг/час, </w:t>
      </w:r>
      <w:r w:rsidRPr="003D2814">
        <w:rPr>
          <w:rFonts w:ascii="Courier New" w:hAnsi="Courier New" w:cs="Courier New"/>
          <w:b/>
          <w:i/>
          <w:color w:val="000000"/>
          <w:sz w:val="20"/>
          <w:szCs w:val="20"/>
        </w:rPr>
        <w:t xml:space="preserve">BЧАС = </w:t>
      </w:r>
      <w:r w:rsidRPr="003D2814">
        <w:rPr>
          <w:rFonts w:ascii="Courier New" w:hAnsi="Courier New" w:cs="Courier New"/>
          <w:b/>
          <w:color w:val="000000"/>
          <w:sz w:val="20"/>
          <w:szCs w:val="20"/>
        </w:rPr>
        <w:t>1</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Газы:</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Расчет выбросов оксидов азота:</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Удельное выделение загрязняющих веществ,</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г/кг расходуемого материала (табл. 1, 3), </w:t>
      </w:r>
      <w:r w:rsidRPr="003D2814">
        <w:rPr>
          <w:rFonts w:ascii="Courier New" w:hAnsi="Courier New" w:cs="Courier New"/>
          <w:b/>
          <w:i/>
          <w:color w:val="000000"/>
          <w:sz w:val="20"/>
          <w:szCs w:val="20"/>
        </w:rPr>
        <w:t>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\o\ac(\s\do5( M);;\s\up5(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22</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 учетом трансформации оксидов азота получаем:</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Степень очистки, доли ед., </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0301 Азота (IV) диоксид (Азота диоксид) (4)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т/год (5.1), </w:t>
      </w:r>
      <w:r w:rsidRPr="003D2814">
        <w:rPr>
          <w:rFonts w:ascii="Courier New" w:hAnsi="Courier New" w:cs="Courier New"/>
          <w:b/>
          <w:i/>
          <w:color w:val="000000"/>
          <w:sz w:val="20"/>
          <w:szCs w:val="20"/>
        </w:rPr>
        <w:t>MГОД = KNO2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BГОД / 10</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\s\up5(6)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0.8 · 22 · 30 / 10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\s\up5(6)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(1-0) = 0.000528</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(5.2), </w:t>
      </w:r>
      <w:r w:rsidRPr="003D2814">
        <w:rPr>
          <w:rFonts w:ascii="Courier New" w:hAnsi="Courier New" w:cs="Courier New"/>
          <w:b/>
          <w:i/>
          <w:color w:val="000000"/>
          <w:sz w:val="20"/>
          <w:szCs w:val="20"/>
        </w:rPr>
        <w:t>MСЕК = KNO2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BЧАС / 3600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0.8 · 22 · 1 / 3600 · (1-0) = 0.00489</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0304 Азот (II) оксид (Азота оксид) (6)</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т/год (5.1), </w:t>
      </w:r>
      <w:r w:rsidRPr="003D2814">
        <w:rPr>
          <w:rFonts w:ascii="Courier New" w:hAnsi="Courier New" w:cs="Courier New"/>
          <w:b/>
          <w:i/>
          <w:color w:val="000000"/>
          <w:sz w:val="20"/>
          <w:szCs w:val="20"/>
        </w:rPr>
        <w:t>MГОД = KNO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BГОД / 10</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\s\up5(6)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0.13 · 22 · 30 / 10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\s\up5(6)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(1-0) = 0.0000858</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из разовых выброс, г/с (5.2), </w:t>
      </w:r>
      <w:r w:rsidRPr="003D2814">
        <w:rPr>
          <w:rFonts w:ascii="Courier New" w:hAnsi="Courier New" w:cs="Courier New"/>
          <w:b/>
          <w:i/>
          <w:color w:val="000000"/>
          <w:sz w:val="20"/>
          <w:szCs w:val="20"/>
        </w:rPr>
        <w:t>MСЕК = KNO · K</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\o\ac(\s\do6( M);;\s\up6( X))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BЧАС / 3600 · (1-</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SYMBOL 104 \f "Symbol" \* MERGEFORMAT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0.13 · 22 · 1 / 3600 · (1-0) = 0.000794</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rPr>
      </w:pPr>
      <w:r w:rsidRPr="003D2814">
        <w:rPr>
          <w:rFonts w:ascii="Courier New" w:hAnsi="Courier New" w:cs="Courier New"/>
          <w:b/>
          <w:i/>
          <w:color w:val="000000"/>
          <w:sz w:val="20"/>
          <w:szCs w:val="20"/>
        </w:rPr>
        <w:t>ИТОГО:</w:t>
      </w:r>
    </w:p>
    <w:tbl>
      <w:tblPr>
        <w:tblW w:w="5000" w:type="pct"/>
        <w:tblCellMar>
          <w:left w:w="28" w:type="dxa"/>
          <w:right w:w="28" w:type="dxa"/>
        </w:tblCellMar>
        <w:tblLook w:val="0000"/>
      </w:tblPr>
      <w:tblGrid>
        <w:gridCol w:w="733"/>
        <w:gridCol w:w="5279"/>
        <w:gridCol w:w="2052"/>
        <w:gridCol w:w="2198"/>
      </w:tblGrid>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Код</w:t>
            </w:r>
          </w:p>
        </w:tc>
        <w:tc>
          <w:tcPr>
            <w:tcW w:w="2572"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Наименование ЗВ</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г/с</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т/год</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0301</w:t>
            </w:r>
          </w:p>
        </w:tc>
        <w:tc>
          <w:tcPr>
            <w:tcW w:w="2572"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0.00489</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0.000528</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0304</w:t>
            </w:r>
          </w:p>
        </w:tc>
        <w:tc>
          <w:tcPr>
            <w:tcW w:w="2572"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0.000794</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0.0000858</w:t>
            </w:r>
          </w:p>
        </w:tc>
      </w:tr>
    </w:tbl>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color w:val="000000"/>
          <w:sz w:val="20"/>
          <w:szCs w:val="20"/>
          <w:highlight w:val="yellow"/>
        </w:rPr>
      </w:pPr>
      <w:r w:rsidRPr="003D2814">
        <w:rPr>
          <w:rFonts w:ascii="Courier New" w:hAnsi="Courier New" w:cs="Courier New"/>
          <w:b/>
          <w:color w:val="000000"/>
          <w:sz w:val="20"/>
          <w:szCs w:val="20"/>
          <w:highlight w:val="yellow"/>
        </w:rPr>
        <w:t>Источник загрязнения: 6019</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6019 01, Покрасочные работы</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Список литературы:</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Методика расчета выбросов загрязняющих веществ в атмосферу</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при нанесении лакокрасочных материалов (по величинам удельных</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выбросов). РНД 211.2.02.05-2004. Астана, 2005</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Технологический процесс: окраска и сушка</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Фактический годовой расход ЛКМ, тонн, </w:t>
      </w:r>
      <w:r w:rsidRPr="003D2814">
        <w:rPr>
          <w:rFonts w:ascii="Courier New" w:hAnsi="Courier New" w:cs="Courier New"/>
          <w:b/>
          <w:i/>
          <w:color w:val="000000"/>
          <w:sz w:val="20"/>
          <w:szCs w:val="20"/>
        </w:rPr>
        <w:t xml:space="preserve">MS = </w:t>
      </w:r>
      <w:r w:rsidRPr="003D2814">
        <w:rPr>
          <w:rFonts w:ascii="Courier New" w:hAnsi="Courier New" w:cs="Courier New"/>
          <w:b/>
          <w:color w:val="000000"/>
          <w:sz w:val="20"/>
          <w:szCs w:val="20"/>
        </w:rPr>
        <w:t>0.01</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Максимальный часовой расход ЛКМ, с учетом дискретности работы оборудования, кг, </w:t>
      </w:r>
      <w:r w:rsidRPr="003D2814">
        <w:rPr>
          <w:rFonts w:ascii="Courier New" w:hAnsi="Courier New" w:cs="Courier New"/>
          <w:b/>
          <w:i/>
          <w:color w:val="000000"/>
          <w:sz w:val="20"/>
          <w:szCs w:val="20"/>
        </w:rPr>
        <w:t xml:space="preserve">MS1 = </w:t>
      </w:r>
      <w:r w:rsidRPr="003D2814">
        <w:rPr>
          <w:rFonts w:ascii="Courier New" w:hAnsi="Courier New" w:cs="Courier New"/>
          <w:b/>
          <w:color w:val="000000"/>
          <w:sz w:val="20"/>
          <w:szCs w:val="20"/>
        </w:rPr>
        <w:t>1</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Марка ЛКМ: Паста полировочная</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Способ окраски: Кистью, валиком</w:t>
      </w:r>
    </w:p>
    <w:p w:rsidR="003D2814" w:rsidRPr="003D2814" w:rsidRDefault="003D2814" w:rsidP="003D2814">
      <w:pPr>
        <w:rPr>
          <w:rFonts w:ascii="Courier New" w:hAnsi="Courier New" w:cs="Courier New"/>
          <w:color w:val="000000"/>
          <w:sz w:val="20"/>
          <w:szCs w:val="20"/>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Доля летучей части (растворителя) в ЛКМ (табл. 2), %, </w:t>
      </w:r>
      <w:r w:rsidRPr="003D2814">
        <w:rPr>
          <w:rFonts w:ascii="Courier New" w:hAnsi="Courier New" w:cs="Courier New"/>
          <w:b/>
          <w:i/>
          <w:color w:val="000000"/>
          <w:sz w:val="20"/>
          <w:szCs w:val="20"/>
        </w:rPr>
        <w:t xml:space="preserve">F2 = </w:t>
      </w:r>
      <w:r w:rsidRPr="003D2814">
        <w:rPr>
          <w:rFonts w:ascii="Courier New" w:hAnsi="Courier New" w:cs="Courier New"/>
          <w:b/>
          <w:color w:val="000000"/>
          <w:sz w:val="20"/>
          <w:szCs w:val="20"/>
        </w:rPr>
        <w:t>15</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u w:val="single"/>
        </w:rPr>
      </w:pPr>
      <w:r w:rsidRPr="003D2814">
        <w:rPr>
          <w:rFonts w:ascii="Courier New" w:hAnsi="Courier New" w:cs="Courier New"/>
          <w:b/>
          <w:i/>
          <w:color w:val="000000"/>
          <w:sz w:val="20"/>
          <w:szCs w:val="20"/>
          <w:u w:val="single"/>
        </w:rPr>
        <w:t>Примесь: 2752 Уайт-спирит (1294*)</w:t>
      </w:r>
    </w:p>
    <w:p w:rsidR="003D2814" w:rsidRPr="003D2814" w:rsidRDefault="003D2814" w:rsidP="003D2814">
      <w:pPr>
        <w:rPr>
          <w:rFonts w:ascii="Courier New" w:hAnsi="Courier New" w:cs="Courier New"/>
          <w:b/>
          <w:i/>
          <w:color w:val="000000"/>
          <w:sz w:val="20"/>
          <w:szCs w:val="20"/>
          <w:u w:val="single"/>
        </w:rPr>
      </w:pP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Доля вещества в летучей части ЛКМ (табл. 2), %, </w:t>
      </w:r>
      <w:r w:rsidRPr="003D2814">
        <w:rPr>
          <w:rFonts w:ascii="Courier New" w:hAnsi="Courier New" w:cs="Courier New"/>
          <w:b/>
          <w:i/>
          <w:color w:val="000000"/>
          <w:sz w:val="20"/>
          <w:szCs w:val="20"/>
        </w:rPr>
        <w:t xml:space="preserve">FPI = </w:t>
      </w:r>
      <w:r w:rsidRPr="003D2814">
        <w:rPr>
          <w:rFonts w:ascii="Courier New" w:hAnsi="Courier New" w:cs="Courier New"/>
          <w:b/>
          <w:color w:val="000000"/>
          <w:sz w:val="20"/>
          <w:szCs w:val="20"/>
        </w:rPr>
        <w:t>100</w:t>
      </w:r>
    </w:p>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Доля растворителя, при окраске и сушке</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для данного способа окраски (табл. 3), %, </w:t>
      </w:r>
      <w:r w:rsidRPr="003D2814">
        <w:rPr>
          <w:rFonts w:ascii="Courier New" w:hAnsi="Courier New" w:cs="Courier New"/>
          <w:b/>
          <w:i/>
          <w:color w:val="000000"/>
          <w:sz w:val="20"/>
          <w:szCs w:val="20"/>
        </w:rPr>
        <w:t xml:space="preserve">DP = </w:t>
      </w:r>
      <w:r w:rsidRPr="003D2814">
        <w:rPr>
          <w:rFonts w:ascii="Courier New" w:hAnsi="Courier New" w:cs="Courier New"/>
          <w:b/>
          <w:color w:val="000000"/>
          <w:sz w:val="20"/>
          <w:szCs w:val="20"/>
        </w:rPr>
        <w:t>100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t xml:space="preserve">Валовый выброс ЗВ (3-4), т/год, </w:t>
      </w:r>
      <w:r w:rsidRPr="003D2814">
        <w:rPr>
          <w:rFonts w:ascii="Courier New" w:hAnsi="Courier New" w:cs="Courier New"/>
          <w:b/>
          <w:i/>
          <w:color w:val="000000"/>
          <w:sz w:val="20"/>
          <w:szCs w:val="20"/>
        </w:rPr>
        <w:t>_M_ = MS · F2 · FPI · DP · 10</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\s\up5(-6)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0.01 · 15 · 100 · 100 · 10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\s\up5(-6)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xml:space="preserve"> = 0.0015</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color w:val="000000"/>
          <w:sz w:val="20"/>
          <w:szCs w:val="20"/>
        </w:rPr>
        <w:lastRenderedPageBreak/>
        <w:t xml:space="preserve">Максимальный из разовых выброс ЗВ (5-6), г/с, </w:t>
      </w:r>
      <w:r w:rsidRPr="003D2814">
        <w:rPr>
          <w:rFonts w:ascii="Courier New" w:hAnsi="Courier New" w:cs="Courier New"/>
          <w:b/>
          <w:i/>
          <w:color w:val="000000"/>
          <w:sz w:val="20"/>
          <w:szCs w:val="20"/>
        </w:rPr>
        <w:t>_G_ = MS1 · F2 · FPI · DP / (3.6 · 10</w:t>
      </w:r>
      <w:r w:rsidR="00747B9E" w:rsidRPr="003D2814">
        <w:rPr>
          <w:rFonts w:ascii="Courier New" w:hAnsi="Courier New" w:cs="Courier New"/>
          <w:b/>
          <w:i/>
          <w:color w:val="000000"/>
          <w:sz w:val="20"/>
          <w:szCs w:val="20"/>
        </w:rPr>
        <w:fldChar w:fldCharType="begin"/>
      </w:r>
      <w:r w:rsidRPr="003D2814">
        <w:rPr>
          <w:rFonts w:ascii="Courier New" w:hAnsi="Courier New" w:cs="Courier New"/>
          <w:b/>
          <w:i/>
          <w:color w:val="000000"/>
          <w:sz w:val="20"/>
          <w:szCs w:val="20"/>
        </w:rPr>
        <w:instrText xml:space="preserve"> EQ \s\up5(6) </w:instrText>
      </w:r>
      <w:r w:rsidR="00747B9E" w:rsidRPr="003D2814">
        <w:rPr>
          <w:rFonts w:ascii="Courier New" w:hAnsi="Courier New" w:cs="Courier New"/>
          <w:b/>
          <w:i/>
          <w:color w:val="000000"/>
          <w:sz w:val="20"/>
          <w:szCs w:val="20"/>
        </w:rPr>
        <w:fldChar w:fldCharType="end"/>
      </w:r>
      <w:r w:rsidRPr="003D2814">
        <w:rPr>
          <w:rFonts w:ascii="Courier New" w:hAnsi="Courier New" w:cs="Courier New"/>
          <w:b/>
          <w:i/>
          <w:color w:val="000000"/>
          <w:sz w:val="20"/>
          <w:szCs w:val="20"/>
        </w:rPr>
        <w:t xml:space="preserve">) = </w:t>
      </w:r>
      <w:r w:rsidRPr="003D2814">
        <w:rPr>
          <w:rFonts w:ascii="Courier New" w:hAnsi="Courier New" w:cs="Courier New"/>
          <w:b/>
          <w:color w:val="000000"/>
          <w:sz w:val="20"/>
          <w:szCs w:val="20"/>
        </w:rPr>
        <w:t>1 · 15 · 100 · 100 / (3.6 · 10</w:t>
      </w:r>
      <w:r w:rsidR="00747B9E" w:rsidRPr="003D2814">
        <w:rPr>
          <w:rFonts w:ascii="Courier New" w:hAnsi="Courier New" w:cs="Courier New"/>
          <w:b/>
          <w:color w:val="000000"/>
          <w:sz w:val="20"/>
          <w:szCs w:val="20"/>
        </w:rPr>
        <w:fldChar w:fldCharType="begin"/>
      </w:r>
      <w:r w:rsidRPr="003D2814">
        <w:rPr>
          <w:rFonts w:ascii="Courier New" w:hAnsi="Courier New" w:cs="Courier New"/>
          <w:b/>
          <w:color w:val="000000"/>
          <w:sz w:val="20"/>
          <w:szCs w:val="20"/>
        </w:rPr>
        <w:instrText xml:space="preserve"> EQ \s\up5(6) </w:instrText>
      </w:r>
      <w:r w:rsidR="00747B9E" w:rsidRPr="003D2814">
        <w:rPr>
          <w:rFonts w:ascii="Courier New" w:hAnsi="Courier New" w:cs="Courier New"/>
          <w:b/>
          <w:color w:val="000000"/>
          <w:sz w:val="20"/>
          <w:szCs w:val="20"/>
        </w:rPr>
        <w:fldChar w:fldCharType="end"/>
      </w:r>
      <w:r w:rsidRPr="003D2814">
        <w:rPr>
          <w:rFonts w:ascii="Courier New" w:hAnsi="Courier New" w:cs="Courier New"/>
          <w:b/>
          <w:color w:val="000000"/>
          <w:sz w:val="20"/>
          <w:szCs w:val="20"/>
        </w:rPr>
        <w:t>) = 0.04166666667</w:t>
      </w:r>
    </w:p>
    <w:p w:rsidR="003D2814" w:rsidRPr="003D2814" w:rsidRDefault="003D2814" w:rsidP="003D2814">
      <w:pPr>
        <w:rPr>
          <w:rFonts w:ascii="Courier New" w:hAnsi="Courier New" w:cs="Courier New"/>
          <w:b/>
          <w:color w:val="000000"/>
          <w:sz w:val="20"/>
          <w:szCs w:val="20"/>
        </w:rPr>
      </w:pPr>
    </w:p>
    <w:p w:rsidR="003D2814" w:rsidRPr="003D2814" w:rsidRDefault="003D2814" w:rsidP="003D2814">
      <w:pPr>
        <w:rPr>
          <w:rFonts w:ascii="Courier New" w:hAnsi="Courier New" w:cs="Courier New"/>
          <w:b/>
          <w:i/>
          <w:color w:val="000000"/>
          <w:sz w:val="20"/>
          <w:szCs w:val="20"/>
        </w:rPr>
      </w:pPr>
      <w:r w:rsidRPr="003D2814">
        <w:rPr>
          <w:rFonts w:ascii="Courier New" w:hAnsi="Courier New" w:cs="Courier New"/>
          <w:b/>
          <w:i/>
          <w:color w:val="000000"/>
          <w:sz w:val="20"/>
          <w:szCs w:val="20"/>
        </w:rPr>
        <w:t>Итоговая таблица выбросов</w:t>
      </w:r>
    </w:p>
    <w:tbl>
      <w:tblPr>
        <w:tblW w:w="5000" w:type="pct"/>
        <w:tblCellMar>
          <w:left w:w="28" w:type="dxa"/>
          <w:right w:w="28" w:type="dxa"/>
        </w:tblCellMar>
        <w:tblLook w:val="0000"/>
      </w:tblPr>
      <w:tblGrid>
        <w:gridCol w:w="733"/>
        <w:gridCol w:w="5279"/>
        <w:gridCol w:w="2052"/>
        <w:gridCol w:w="2198"/>
      </w:tblGrid>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Код</w:t>
            </w:r>
          </w:p>
        </w:tc>
        <w:tc>
          <w:tcPr>
            <w:tcW w:w="25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Наименование ЗВ</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г/с</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3D2814" w:rsidRPr="003D2814" w:rsidRDefault="003D2814" w:rsidP="003D2814">
            <w:pPr>
              <w:jc w:val="center"/>
              <w:rPr>
                <w:rFonts w:ascii="Courier New" w:hAnsi="Courier New" w:cs="Courier New"/>
                <w:b/>
                <w:i/>
                <w:color w:val="000000"/>
                <w:sz w:val="20"/>
                <w:szCs w:val="20"/>
              </w:rPr>
            </w:pPr>
            <w:r w:rsidRPr="003D2814">
              <w:rPr>
                <w:rFonts w:ascii="Courier New" w:hAnsi="Courier New" w:cs="Courier New"/>
                <w:b/>
                <w:i/>
                <w:color w:val="000000"/>
                <w:sz w:val="20"/>
                <w:szCs w:val="20"/>
              </w:rPr>
              <w:t>Выброс т/год</w:t>
            </w:r>
          </w:p>
        </w:tc>
      </w:tr>
      <w:tr w:rsidR="003D2814" w:rsidRPr="003D2814" w:rsidTr="003D2814">
        <w:tc>
          <w:tcPr>
            <w:tcW w:w="357"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2752</w:t>
            </w:r>
          </w:p>
        </w:tc>
        <w:tc>
          <w:tcPr>
            <w:tcW w:w="25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rPr>
                <w:rFonts w:ascii="Courier New" w:hAnsi="Courier New" w:cs="Courier New"/>
                <w:color w:val="000000"/>
                <w:sz w:val="20"/>
                <w:szCs w:val="20"/>
              </w:rPr>
            </w:pPr>
            <w:r w:rsidRPr="003D2814">
              <w:rPr>
                <w:rFonts w:ascii="Courier New" w:hAnsi="Courier New" w:cs="Courier New"/>
                <w:color w:val="000000"/>
                <w:sz w:val="20"/>
                <w:szCs w:val="20"/>
              </w:rPr>
              <w:t>Уайт-спирит (1294*)</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0.04166666667</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3D2814" w:rsidRPr="003D2814" w:rsidRDefault="003D2814" w:rsidP="003D2814">
            <w:pPr>
              <w:jc w:val="right"/>
              <w:rPr>
                <w:rFonts w:ascii="Courier New" w:hAnsi="Courier New" w:cs="Courier New"/>
                <w:color w:val="000000"/>
                <w:sz w:val="20"/>
                <w:szCs w:val="20"/>
              </w:rPr>
            </w:pPr>
            <w:r w:rsidRPr="003D2814">
              <w:rPr>
                <w:rFonts w:ascii="Courier New" w:hAnsi="Courier New" w:cs="Courier New"/>
                <w:color w:val="000000"/>
                <w:sz w:val="20"/>
                <w:szCs w:val="20"/>
              </w:rPr>
              <w:t>0.0015</w:t>
            </w:r>
          </w:p>
        </w:tc>
      </w:tr>
    </w:tbl>
    <w:p w:rsidR="003D2814" w:rsidRPr="003D2814" w:rsidRDefault="003D2814">
      <w:pPr>
        <w:pStyle w:val="3"/>
        <w:spacing w:before="0"/>
        <w:ind w:left="0" w:firstLine="0"/>
        <w:rPr>
          <w:rFonts w:ascii="Courier New" w:hAnsi="Courier New" w:cs="Courier New"/>
          <w:color w:val="FF0000"/>
          <w:spacing w:val="-2"/>
          <w:sz w:val="20"/>
          <w:szCs w:val="20"/>
        </w:rPr>
      </w:pPr>
    </w:p>
    <w:p w:rsidR="003D2814" w:rsidRPr="003D2814" w:rsidRDefault="003D2814">
      <w:pPr>
        <w:pStyle w:val="3"/>
        <w:spacing w:before="0"/>
        <w:ind w:left="0" w:firstLine="0"/>
        <w:rPr>
          <w:rFonts w:ascii="Courier New" w:hAnsi="Courier New" w:cs="Courier New"/>
          <w:color w:val="FF0000"/>
          <w:spacing w:val="-2"/>
          <w:sz w:val="20"/>
          <w:szCs w:val="20"/>
        </w:rPr>
      </w:pPr>
    </w:p>
    <w:p w:rsidR="003D2814" w:rsidRPr="003D2814" w:rsidRDefault="003D2814" w:rsidP="003D2814">
      <w:pPr>
        <w:rPr>
          <w:rFonts w:ascii="Courier New" w:hAnsi="Courier New" w:cs="Courier New"/>
          <w:b/>
          <w:color w:val="000000"/>
          <w:sz w:val="20"/>
          <w:szCs w:val="20"/>
          <w:highlight w:val="yellow"/>
        </w:rPr>
      </w:pPr>
      <w:r w:rsidRPr="003D2814">
        <w:rPr>
          <w:rFonts w:ascii="Courier New" w:hAnsi="Courier New" w:cs="Courier New"/>
          <w:b/>
          <w:color w:val="000000"/>
          <w:sz w:val="20"/>
          <w:szCs w:val="20"/>
          <w:highlight w:val="yellow"/>
        </w:rPr>
        <w:t>Источник загрязнения N 6020,</w:t>
      </w:r>
    </w:p>
    <w:p w:rsidR="003D2814" w:rsidRPr="003D2814" w:rsidRDefault="003D2814" w:rsidP="003D2814">
      <w:pPr>
        <w:rPr>
          <w:rFonts w:ascii="Courier New" w:hAnsi="Courier New" w:cs="Courier New"/>
          <w:b/>
          <w:color w:val="000000"/>
          <w:sz w:val="20"/>
          <w:szCs w:val="20"/>
        </w:rPr>
      </w:pPr>
      <w:r w:rsidRPr="003D2814">
        <w:rPr>
          <w:rFonts w:ascii="Courier New" w:hAnsi="Courier New" w:cs="Courier New"/>
          <w:b/>
          <w:color w:val="000000"/>
          <w:sz w:val="20"/>
          <w:szCs w:val="20"/>
          <w:highlight w:val="yellow"/>
        </w:rPr>
        <w:t>Источник выделения N 001, Аккумуляторная</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Во время зарядки АКБ выделяются следующие загрязняющие вещества:</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 серная кислота – при зарядке кислотных аккумуляторных батарей (АКБ)</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Валовый выброс загрязняющих веществ рассчитывается по формуле:</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lang w:val="en-US"/>
        </w:rPr>
      </w:pPr>
      <w:r w:rsidRPr="003D2814">
        <w:rPr>
          <w:rFonts w:ascii="Courier New" w:hAnsi="Courier New" w:cs="Courier New"/>
          <w:sz w:val="20"/>
          <w:szCs w:val="20"/>
        </w:rPr>
        <w:t>М</w:t>
      </w:r>
      <w:r w:rsidRPr="003D2814">
        <w:rPr>
          <w:rFonts w:ascii="Courier New" w:hAnsi="Courier New" w:cs="Courier New"/>
          <w:sz w:val="20"/>
          <w:szCs w:val="20"/>
          <w:vertAlign w:val="subscript"/>
          <w:lang w:val="en-US"/>
        </w:rPr>
        <w:t>i</w:t>
      </w:r>
      <w:r w:rsidRPr="003D2814">
        <w:rPr>
          <w:rFonts w:ascii="Courier New" w:hAnsi="Courier New" w:cs="Courier New"/>
          <w:sz w:val="20"/>
          <w:szCs w:val="20"/>
          <w:vertAlign w:val="superscript"/>
          <w:lang w:val="en-US"/>
        </w:rPr>
        <w:t>A</w:t>
      </w:r>
      <w:r w:rsidRPr="003D2814">
        <w:rPr>
          <w:rFonts w:ascii="Courier New" w:hAnsi="Courier New" w:cs="Courier New"/>
          <w:sz w:val="20"/>
          <w:szCs w:val="20"/>
          <w:lang w:val="en-US"/>
        </w:rPr>
        <w:t>=0,9*g*(Q</w:t>
      </w:r>
      <w:r w:rsidRPr="003D2814">
        <w:rPr>
          <w:rFonts w:ascii="Courier New" w:hAnsi="Courier New" w:cs="Courier New"/>
          <w:sz w:val="20"/>
          <w:szCs w:val="20"/>
          <w:vertAlign w:val="subscript"/>
          <w:lang w:val="en-US"/>
        </w:rPr>
        <w:t>1</w:t>
      </w:r>
      <w:r w:rsidRPr="003D2814">
        <w:rPr>
          <w:rFonts w:ascii="Courier New" w:hAnsi="Courier New" w:cs="Courier New"/>
          <w:sz w:val="20"/>
          <w:szCs w:val="20"/>
          <w:lang w:val="en-US"/>
        </w:rPr>
        <w:t>*a</w:t>
      </w:r>
      <w:r w:rsidRPr="003D2814">
        <w:rPr>
          <w:rFonts w:ascii="Courier New" w:hAnsi="Courier New" w:cs="Courier New"/>
          <w:sz w:val="20"/>
          <w:szCs w:val="20"/>
          <w:vertAlign w:val="subscript"/>
          <w:lang w:val="en-US"/>
        </w:rPr>
        <w:t>1</w:t>
      </w:r>
      <w:r w:rsidRPr="003D2814">
        <w:rPr>
          <w:rFonts w:ascii="Courier New" w:hAnsi="Courier New" w:cs="Courier New"/>
          <w:sz w:val="20"/>
          <w:szCs w:val="20"/>
          <w:lang w:val="en-US"/>
        </w:rPr>
        <w:t>+Q</w:t>
      </w:r>
      <w:r w:rsidRPr="003D2814">
        <w:rPr>
          <w:rFonts w:ascii="Courier New" w:hAnsi="Courier New" w:cs="Courier New"/>
          <w:sz w:val="20"/>
          <w:szCs w:val="20"/>
          <w:vertAlign w:val="subscript"/>
          <w:lang w:val="en-US"/>
        </w:rPr>
        <w:t>2</w:t>
      </w:r>
      <w:r w:rsidRPr="003D2814">
        <w:rPr>
          <w:rFonts w:ascii="Courier New" w:hAnsi="Courier New" w:cs="Courier New"/>
          <w:sz w:val="20"/>
          <w:szCs w:val="20"/>
          <w:lang w:val="en-US"/>
        </w:rPr>
        <w:t>*a</w:t>
      </w:r>
      <w:r w:rsidRPr="003D2814">
        <w:rPr>
          <w:rFonts w:ascii="Courier New" w:hAnsi="Courier New" w:cs="Courier New"/>
          <w:sz w:val="20"/>
          <w:szCs w:val="20"/>
          <w:vertAlign w:val="subscript"/>
          <w:lang w:val="en-US"/>
        </w:rPr>
        <w:t>2</w:t>
      </w:r>
      <w:r w:rsidRPr="003D2814">
        <w:rPr>
          <w:rFonts w:ascii="Courier New" w:hAnsi="Courier New" w:cs="Courier New"/>
          <w:sz w:val="20"/>
          <w:szCs w:val="20"/>
          <w:lang w:val="en-US"/>
        </w:rPr>
        <w:t>+…+Q</w:t>
      </w:r>
      <w:r w:rsidRPr="003D2814">
        <w:rPr>
          <w:rFonts w:ascii="Courier New" w:hAnsi="Courier New" w:cs="Courier New"/>
          <w:sz w:val="20"/>
          <w:szCs w:val="20"/>
          <w:vertAlign w:val="subscript"/>
          <w:lang w:val="en-US"/>
        </w:rPr>
        <w:t>n</w:t>
      </w:r>
      <w:r w:rsidRPr="003D2814">
        <w:rPr>
          <w:rFonts w:ascii="Courier New" w:hAnsi="Courier New" w:cs="Courier New"/>
          <w:sz w:val="20"/>
          <w:szCs w:val="20"/>
          <w:lang w:val="en-US"/>
        </w:rPr>
        <w:t>*a</w:t>
      </w:r>
      <w:r w:rsidRPr="003D2814">
        <w:rPr>
          <w:rFonts w:ascii="Courier New" w:hAnsi="Courier New" w:cs="Courier New"/>
          <w:sz w:val="20"/>
          <w:szCs w:val="20"/>
          <w:vertAlign w:val="subscript"/>
          <w:lang w:val="en-US"/>
        </w:rPr>
        <w:t>n</w:t>
      </w:r>
      <w:r w:rsidRPr="003D2814">
        <w:rPr>
          <w:rFonts w:ascii="Courier New" w:hAnsi="Courier New" w:cs="Courier New"/>
          <w:sz w:val="20"/>
          <w:szCs w:val="20"/>
          <w:lang w:val="en-US"/>
        </w:rPr>
        <w:t>)*10</w:t>
      </w:r>
      <w:r w:rsidRPr="003D2814">
        <w:rPr>
          <w:rFonts w:ascii="Courier New" w:hAnsi="Courier New" w:cs="Courier New"/>
          <w:sz w:val="20"/>
          <w:szCs w:val="20"/>
          <w:vertAlign w:val="superscript"/>
          <w:lang w:val="en-US"/>
        </w:rPr>
        <w:t>-9</w:t>
      </w:r>
      <w:r w:rsidRPr="003D2814">
        <w:rPr>
          <w:rFonts w:ascii="Courier New" w:hAnsi="Courier New" w:cs="Courier New"/>
          <w:sz w:val="20"/>
          <w:szCs w:val="20"/>
          <w:lang w:val="en-US"/>
        </w:rPr>
        <w:t xml:space="preserve">, </w:t>
      </w:r>
      <w:r w:rsidRPr="003D2814">
        <w:rPr>
          <w:rFonts w:ascii="Courier New" w:hAnsi="Courier New" w:cs="Courier New"/>
          <w:sz w:val="20"/>
          <w:szCs w:val="20"/>
        </w:rPr>
        <w:t>т</w:t>
      </w:r>
      <w:r w:rsidRPr="003D2814">
        <w:rPr>
          <w:rFonts w:ascii="Courier New" w:hAnsi="Courier New" w:cs="Courier New"/>
          <w:sz w:val="20"/>
          <w:szCs w:val="20"/>
          <w:lang w:val="en-US"/>
        </w:rPr>
        <w:t>/</w:t>
      </w:r>
      <w:r w:rsidRPr="003D2814">
        <w:rPr>
          <w:rFonts w:ascii="Courier New" w:hAnsi="Courier New" w:cs="Courier New"/>
          <w:sz w:val="20"/>
          <w:szCs w:val="20"/>
        </w:rPr>
        <w:t>год</w:t>
      </w:r>
    </w:p>
    <w:p w:rsidR="003D2814" w:rsidRPr="003D2814" w:rsidRDefault="003D2814" w:rsidP="003D2814">
      <w:pPr>
        <w:rPr>
          <w:rFonts w:ascii="Courier New" w:hAnsi="Courier New" w:cs="Courier New"/>
          <w:sz w:val="20"/>
          <w:szCs w:val="20"/>
          <w:lang w:val="en-US"/>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Где,</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g</w:t>
      </w:r>
      <w:r w:rsidRPr="003D2814">
        <w:rPr>
          <w:rFonts w:ascii="Courier New" w:hAnsi="Courier New" w:cs="Courier New"/>
          <w:sz w:val="20"/>
          <w:szCs w:val="20"/>
        </w:rPr>
        <w:t xml:space="preserve"> – удельное выделение серной кислоты</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1 мг/Ач – для серной кислоты</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Q</w:t>
      </w:r>
      <w:r w:rsidRPr="003D2814">
        <w:rPr>
          <w:rFonts w:ascii="Courier New" w:hAnsi="Courier New" w:cs="Courier New"/>
          <w:sz w:val="20"/>
          <w:szCs w:val="20"/>
          <w:vertAlign w:val="subscript"/>
        </w:rPr>
        <w:t>1+</w:t>
      </w:r>
      <w:r w:rsidRPr="003D2814">
        <w:rPr>
          <w:rFonts w:ascii="Courier New" w:hAnsi="Courier New" w:cs="Courier New"/>
          <w:sz w:val="20"/>
          <w:szCs w:val="20"/>
          <w:vertAlign w:val="subscript"/>
          <w:lang w:val="en-US"/>
        </w:rPr>
        <w:t>n</w:t>
      </w:r>
      <w:r w:rsidRPr="003D2814">
        <w:rPr>
          <w:rFonts w:ascii="Courier New" w:hAnsi="Courier New" w:cs="Courier New"/>
          <w:sz w:val="20"/>
          <w:szCs w:val="20"/>
        </w:rPr>
        <w:t xml:space="preserve"> – номинальная емкость каждого типа АКБ, обслуживаемых предприятием:</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6СТ-190 Ач;</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a</w:t>
      </w:r>
      <w:r w:rsidRPr="003D2814">
        <w:rPr>
          <w:rFonts w:ascii="Courier New" w:hAnsi="Courier New" w:cs="Courier New"/>
          <w:sz w:val="20"/>
          <w:szCs w:val="20"/>
          <w:vertAlign w:val="subscript"/>
        </w:rPr>
        <w:t>1+</w:t>
      </w:r>
      <w:r w:rsidRPr="003D2814">
        <w:rPr>
          <w:rFonts w:ascii="Courier New" w:hAnsi="Courier New" w:cs="Courier New"/>
          <w:sz w:val="20"/>
          <w:szCs w:val="20"/>
          <w:vertAlign w:val="subscript"/>
          <w:lang w:val="en-US"/>
        </w:rPr>
        <w:t>n</w:t>
      </w:r>
      <w:r w:rsidRPr="003D2814">
        <w:rPr>
          <w:rFonts w:ascii="Courier New" w:hAnsi="Courier New" w:cs="Courier New"/>
          <w:sz w:val="20"/>
          <w:szCs w:val="20"/>
        </w:rPr>
        <w:t>– количество проведенных зарядок батарей соответствующей емкости за год;</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6СТ-190, 50 раз в год;</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b/>
          <w:i/>
          <w:sz w:val="20"/>
          <w:szCs w:val="20"/>
          <w:u w:val="single"/>
        </w:rPr>
      </w:pPr>
      <w:r w:rsidRPr="003D2814">
        <w:rPr>
          <w:rFonts w:ascii="Courier New" w:hAnsi="Courier New" w:cs="Courier New"/>
          <w:b/>
          <w:i/>
          <w:sz w:val="20"/>
          <w:szCs w:val="20"/>
          <w:u w:val="single"/>
        </w:rPr>
        <w:t>Аэрозоль серной кислоты</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M</w:t>
      </w:r>
      <w:r w:rsidRPr="003D2814">
        <w:rPr>
          <w:rFonts w:ascii="Courier New" w:hAnsi="Courier New" w:cs="Courier New"/>
          <w:sz w:val="20"/>
          <w:szCs w:val="20"/>
          <w:vertAlign w:val="subscript"/>
          <w:lang w:val="en-US"/>
        </w:rPr>
        <w:t>i</w:t>
      </w:r>
      <w:r w:rsidRPr="003D2814">
        <w:rPr>
          <w:rFonts w:ascii="Courier New" w:hAnsi="Courier New" w:cs="Courier New"/>
          <w:sz w:val="20"/>
          <w:szCs w:val="20"/>
          <w:vertAlign w:val="superscript"/>
          <w:lang w:val="en-US"/>
        </w:rPr>
        <w:t>A</w:t>
      </w:r>
      <w:r w:rsidRPr="003D2814">
        <w:rPr>
          <w:rFonts w:ascii="Courier New" w:hAnsi="Courier New" w:cs="Courier New"/>
          <w:sz w:val="20"/>
          <w:szCs w:val="20"/>
        </w:rPr>
        <w:t>=0,9*1*(50*190)*10</w:t>
      </w:r>
      <w:r w:rsidRPr="003D2814">
        <w:rPr>
          <w:rFonts w:ascii="Courier New" w:hAnsi="Courier New" w:cs="Courier New"/>
          <w:sz w:val="20"/>
          <w:szCs w:val="20"/>
          <w:vertAlign w:val="superscript"/>
        </w:rPr>
        <w:t>-9</w:t>
      </w:r>
      <w:r w:rsidRPr="003D2814">
        <w:rPr>
          <w:rFonts w:ascii="Courier New" w:hAnsi="Courier New" w:cs="Courier New"/>
          <w:sz w:val="20"/>
          <w:szCs w:val="20"/>
        </w:rPr>
        <w:t>=0,0000086 т/год</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Расчет максимально разового выброса загрязняющих веществ производится исходя из условий, что мощность зарядных устройств используется с максимальной нагрузкой. При этом сначала определяется валовый выброс за день:</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M</w:t>
      </w:r>
      <w:r w:rsidRPr="003D2814">
        <w:rPr>
          <w:rFonts w:ascii="Courier New" w:hAnsi="Courier New" w:cs="Courier New"/>
          <w:sz w:val="20"/>
          <w:szCs w:val="20"/>
          <w:vertAlign w:val="superscript"/>
          <w:lang w:val="en-US"/>
        </w:rPr>
        <w:t>A</w:t>
      </w:r>
      <w:r w:rsidRPr="003D2814">
        <w:rPr>
          <w:rFonts w:ascii="Courier New" w:hAnsi="Courier New" w:cs="Courier New"/>
          <w:sz w:val="20"/>
          <w:szCs w:val="20"/>
          <w:vertAlign w:val="subscript"/>
        </w:rPr>
        <w:t>сут</w:t>
      </w:r>
      <w:r w:rsidRPr="003D2814">
        <w:rPr>
          <w:rFonts w:ascii="Courier New" w:hAnsi="Courier New" w:cs="Courier New"/>
          <w:sz w:val="20"/>
          <w:szCs w:val="20"/>
        </w:rPr>
        <w:t>=0,9*</w:t>
      </w:r>
      <w:r w:rsidRPr="003D2814">
        <w:rPr>
          <w:rFonts w:ascii="Courier New" w:hAnsi="Courier New" w:cs="Courier New"/>
          <w:sz w:val="20"/>
          <w:szCs w:val="20"/>
          <w:lang w:val="en-US"/>
        </w:rPr>
        <w:t>g</w:t>
      </w:r>
      <w:r w:rsidRPr="003D2814">
        <w:rPr>
          <w:rFonts w:ascii="Courier New" w:hAnsi="Courier New" w:cs="Courier New"/>
          <w:sz w:val="20"/>
          <w:szCs w:val="20"/>
        </w:rPr>
        <w:t>*(</w:t>
      </w:r>
      <w:r w:rsidRPr="003D2814">
        <w:rPr>
          <w:rFonts w:ascii="Courier New" w:hAnsi="Courier New" w:cs="Courier New"/>
          <w:sz w:val="20"/>
          <w:szCs w:val="20"/>
          <w:lang w:val="en-US"/>
        </w:rPr>
        <w:t>Q</w:t>
      </w:r>
      <w:r w:rsidRPr="003D2814">
        <w:rPr>
          <w:rFonts w:ascii="Courier New" w:hAnsi="Courier New" w:cs="Courier New"/>
          <w:sz w:val="20"/>
          <w:szCs w:val="20"/>
        </w:rPr>
        <w:t>*</w:t>
      </w:r>
      <w:r w:rsidRPr="003D2814">
        <w:rPr>
          <w:rFonts w:ascii="Courier New" w:hAnsi="Courier New" w:cs="Courier New"/>
          <w:sz w:val="20"/>
          <w:szCs w:val="20"/>
          <w:lang w:val="en-US"/>
        </w:rPr>
        <w:t>n</w:t>
      </w:r>
      <w:r w:rsidRPr="003D2814">
        <w:rPr>
          <w:rFonts w:ascii="Courier New" w:hAnsi="Courier New" w:cs="Courier New"/>
          <w:sz w:val="20"/>
          <w:szCs w:val="20"/>
        </w:rPr>
        <w:t>)*10</w:t>
      </w:r>
      <w:r w:rsidRPr="003D2814">
        <w:rPr>
          <w:rFonts w:ascii="Courier New" w:hAnsi="Courier New" w:cs="Courier New"/>
          <w:sz w:val="20"/>
          <w:szCs w:val="20"/>
          <w:vertAlign w:val="superscript"/>
        </w:rPr>
        <w:t>-9</w:t>
      </w:r>
      <w:r w:rsidRPr="003D2814">
        <w:rPr>
          <w:rFonts w:ascii="Courier New" w:hAnsi="Courier New" w:cs="Courier New"/>
          <w:sz w:val="20"/>
          <w:szCs w:val="20"/>
        </w:rPr>
        <w:t>, т/день</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Где,</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Q</w:t>
      </w:r>
      <w:r w:rsidRPr="003D2814">
        <w:rPr>
          <w:rFonts w:ascii="Courier New" w:hAnsi="Courier New" w:cs="Courier New"/>
          <w:sz w:val="20"/>
          <w:szCs w:val="20"/>
        </w:rPr>
        <w:t xml:space="preserve"> – номинальная емкость наиболее емких АКБ, имеющихся на предприятии; 190 Ач</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N</w:t>
      </w:r>
      <w:r w:rsidRPr="003D2814">
        <w:rPr>
          <w:rFonts w:ascii="Courier New" w:hAnsi="Courier New" w:cs="Courier New"/>
          <w:sz w:val="20"/>
          <w:szCs w:val="20"/>
        </w:rPr>
        <w:t xml:space="preserve"> – максимальное количество вышеуказанных батарей, которые можно одновременно подсоединять к зарядному устройству. 2</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b/>
          <w:i/>
          <w:sz w:val="20"/>
          <w:szCs w:val="20"/>
          <w:u w:val="single"/>
        </w:rPr>
      </w:pPr>
      <w:r w:rsidRPr="003D2814">
        <w:rPr>
          <w:rFonts w:ascii="Courier New" w:hAnsi="Courier New" w:cs="Courier New"/>
          <w:b/>
          <w:i/>
          <w:sz w:val="20"/>
          <w:szCs w:val="20"/>
          <w:u w:val="single"/>
        </w:rPr>
        <w:t>Аэрозоль серной кислоты</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M</w:t>
      </w:r>
      <w:r w:rsidRPr="003D2814">
        <w:rPr>
          <w:rFonts w:ascii="Courier New" w:hAnsi="Courier New" w:cs="Courier New"/>
          <w:sz w:val="20"/>
          <w:szCs w:val="20"/>
          <w:vertAlign w:val="superscript"/>
          <w:lang w:val="en-US"/>
        </w:rPr>
        <w:t>A</w:t>
      </w:r>
      <w:r w:rsidRPr="003D2814">
        <w:rPr>
          <w:rFonts w:ascii="Courier New" w:hAnsi="Courier New" w:cs="Courier New"/>
          <w:sz w:val="20"/>
          <w:szCs w:val="20"/>
          <w:vertAlign w:val="subscript"/>
        </w:rPr>
        <w:t>сут</w:t>
      </w:r>
      <w:r w:rsidRPr="003D2814">
        <w:rPr>
          <w:rFonts w:ascii="Courier New" w:hAnsi="Courier New" w:cs="Courier New"/>
          <w:sz w:val="20"/>
          <w:szCs w:val="20"/>
        </w:rPr>
        <w:t>=0,9*1*(190*1)*10</w:t>
      </w:r>
      <w:r w:rsidRPr="003D2814">
        <w:rPr>
          <w:rFonts w:ascii="Courier New" w:hAnsi="Courier New" w:cs="Courier New"/>
          <w:sz w:val="20"/>
          <w:szCs w:val="20"/>
          <w:vertAlign w:val="superscript"/>
        </w:rPr>
        <w:t>-9</w:t>
      </w:r>
      <w:r w:rsidRPr="003D2814">
        <w:rPr>
          <w:rFonts w:ascii="Courier New" w:hAnsi="Courier New" w:cs="Courier New"/>
          <w:sz w:val="20"/>
          <w:szCs w:val="20"/>
        </w:rPr>
        <w:t>=0.000000171 т/день</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Максимально разовый выброс загрязняющих веществ определяется по формуле:</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G</w:t>
      </w:r>
      <w:r w:rsidRPr="003D2814">
        <w:rPr>
          <w:rFonts w:ascii="Courier New" w:hAnsi="Courier New" w:cs="Courier New"/>
          <w:sz w:val="20"/>
          <w:szCs w:val="20"/>
          <w:vertAlign w:val="superscript"/>
          <w:lang w:val="en-US"/>
        </w:rPr>
        <w:t>A</w:t>
      </w:r>
      <w:r w:rsidRPr="003D2814">
        <w:rPr>
          <w:rFonts w:ascii="Courier New" w:hAnsi="Courier New" w:cs="Courier New"/>
          <w:sz w:val="20"/>
          <w:szCs w:val="20"/>
          <w:vertAlign w:val="subscript"/>
        </w:rPr>
        <w:t>раз</w:t>
      </w:r>
      <w:r w:rsidRPr="003D2814">
        <w:rPr>
          <w:rFonts w:ascii="Courier New" w:hAnsi="Courier New" w:cs="Courier New"/>
          <w:sz w:val="20"/>
          <w:szCs w:val="20"/>
        </w:rPr>
        <w:t xml:space="preserve">= </w:t>
      </w:r>
      <w:r w:rsidRPr="003D2814">
        <w:rPr>
          <w:rFonts w:ascii="Courier New" w:hAnsi="Courier New" w:cs="Courier New"/>
          <w:sz w:val="20"/>
          <w:szCs w:val="20"/>
          <w:lang w:val="en-US"/>
        </w:rPr>
        <w:t>M</w:t>
      </w:r>
      <w:r w:rsidRPr="003D2814">
        <w:rPr>
          <w:rFonts w:ascii="Courier New" w:hAnsi="Courier New" w:cs="Courier New"/>
          <w:sz w:val="20"/>
          <w:szCs w:val="20"/>
          <w:vertAlign w:val="superscript"/>
          <w:lang w:val="en-US"/>
        </w:rPr>
        <w:t>A</w:t>
      </w:r>
      <w:r w:rsidRPr="003D2814">
        <w:rPr>
          <w:rFonts w:ascii="Courier New" w:hAnsi="Courier New" w:cs="Courier New"/>
          <w:sz w:val="20"/>
          <w:szCs w:val="20"/>
          <w:vertAlign w:val="subscript"/>
        </w:rPr>
        <w:t>сут</w:t>
      </w:r>
      <w:r w:rsidRPr="003D2814">
        <w:rPr>
          <w:rFonts w:ascii="Courier New" w:hAnsi="Courier New" w:cs="Courier New"/>
          <w:sz w:val="20"/>
          <w:szCs w:val="20"/>
        </w:rPr>
        <w:t xml:space="preserve"> *10</w:t>
      </w:r>
      <w:r w:rsidRPr="003D2814">
        <w:rPr>
          <w:rFonts w:ascii="Courier New" w:hAnsi="Courier New" w:cs="Courier New"/>
          <w:sz w:val="20"/>
          <w:szCs w:val="20"/>
          <w:vertAlign w:val="superscript"/>
        </w:rPr>
        <w:t>6</w:t>
      </w:r>
      <w:r w:rsidRPr="003D2814">
        <w:rPr>
          <w:rFonts w:ascii="Courier New" w:hAnsi="Courier New" w:cs="Courier New"/>
          <w:sz w:val="20"/>
          <w:szCs w:val="20"/>
        </w:rPr>
        <w:t>/3600*</w:t>
      </w:r>
      <w:r w:rsidRPr="003D2814">
        <w:rPr>
          <w:rFonts w:ascii="Courier New" w:hAnsi="Courier New" w:cs="Courier New"/>
          <w:sz w:val="20"/>
          <w:szCs w:val="20"/>
          <w:lang w:val="en-US"/>
        </w:rPr>
        <w:t>m</w:t>
      </w:r>
      <w:r w:rsidRPr="003D2814">
        <w:rPr>
          <w:rFonts w:ascii="Courier New" w:hAnsi="Courier New" w:cs="Courier New"/>
          <w:sz w:val="20"/>
          <w:szCs w:val="20"/>
        </w:rPr>
        <w:t>, г/с</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Где,</w:t>
      </w: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m</w:t>
      </w:r>
      <w:r w:rsidRPr="003D2814">
        <w:rPr>
          <w:rFonts w:ascii="Courier New" w:hAnsi="Courier New" w:cs="Courier New"/>
          <w:sz w:val="20"/>
          <w:szCs w:val="20"/>
        </w:rPr>
        <w:t xml:space="preserve"> – цикл проведения зарядки в день. 5 час</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lang w:val="en-US"/>
        </w:rPr>
        <w:t>G</w:t>
      </w:r>
      <w:r w:rsidRPr="003D2814">
        <w:rPr>
          <w:rFonts w:ascii="Courier New" w:hAnsi="Courier New" w:cs="Courier New"/>
          <w:sz w:val="20"/>
          <w:szCs w:val="20"/>
          <w:vertAlign w:val="superscript"/>
          <w:lang w:val="en-US"/>
        </w:rPr>
        <w:t>A</w:t>
      </w:r>
      <w:r w:rsidRPr="003D2814">
        <w:rPr>
          <w:rFonts w:ascii="Courier New" w:hAnsi="Courier New" w:cs="Courier New"/>
          <w:sz w:val="20"/>
          <w:szCs w:val="20"/>
          <w:vertAlign w:val="subscript"/>
        </w:rPr>
        <w:t>раз</w:t>
      </w:r>
      <w:r w:rsidRPr="003D2814">
        <w:rPr>
          <w:rFonts w:ascii="Courier New" w:hAnsi="Courier New" w:cs="Courier New"/>
          <w:sz w:val="20"/>
          <w:szCs w:val="20"/>
        </w:rPr>
        <w:t xml:space="preserve"> =0,0000000171*10</w:t>
      </w:r>
      <w:r w:rsidRPr="003D2814">
        <w:rPr>
          <w:rFonts w:ascii="Courier New" w:hAnsi="Courier New" w:cs="Courier New"/>
          <w:sz w:val="20"/>
          <w:szCs w:val="20"/>
          <w:vertAlign w:val="superscript"/>
        </w:rPr>
        <w:t>6</w:t>
      </w:r>
      <w:r w:rsidRPr="003D2814">
        <w:rPr>
          <w:rFonts w:ascii="Courier New" w:hAnsi="Courier New" w:cs="Courier New"/>
          <w:sz w:val="20"/>
          <w:szCs w:val="20"/>
        </w:rPr>
        <w:t>/3600*5=0,00000095, г/с</w:t>
      </w:r>
    </w:p>
    <w:p w:rsidR="003D2814" w:rsidRPr="003D2814" w:rsidRDefault="003D2814" w:rsidP="003D2814">
      <w:pPr>
        <w:rPr>
          <w:rFonts w:ascii="Courier New" w:hAnsi="Courier New" w:cs="Courier New"/>
          <w:sz w:val="20"/>
          <w:szCs w:val="20"/>
        </w:rPr>
      </w:pPr>
    </w:p>
    <w:p w:rsidR="003D2814" w:rsidRPr="003D2814" w:rsidRDefault="003D2814" w:rsidP="003D2814">
      <w:pPr>
        <w:rPr>
          <w:rFonts w:ascii="Courier New" w:hAnsi="Courier New" w:cs="Courier New"/>
          <w:sz w:val="20"/>
          <w:szCs w:val="20"/>
        </w:rPr>
      </w:pPr>
      <w:r w:rsidRPr="003D2814">
        <w:rPr>
          <w:rFonts w:ascii="Courier New" w:hAnsi="Courier New" w:cs="Courier New"/>
          <w:sz w:val="20"/>
          <w:szCs w:val="20"/>
        </w:rPr>
        <w:t>Итого от аккумуляторной:</w:t>
      </w:r>
    </w:p>
    <w:p w:rsidR="003D2814" w:rsidRPr="003D2814" w:rsidRDefault="003D2814" w:rsidP="003D2814">
      <w:pPr>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1984"/>
        <w:gridCol w:w="2054"/>
      </w:tblGrid>
      <w:tr w:rsidR="003D2814" w:rsidRPr="003D2814" w:rsidTr="003D2814">
        <w:tc>
          <w:tcPr>
            <w:tcW w:w="5637" w:type="dxa"/>
            <w:vMerge w:val="restart"/>
            <w:shd w:val="clear" w:color="auto" w:fill="auto"/>
          </w:tcPr>
          <w:p w:rsidR="003D2814" w:rsidRPr="003D2814" w:rsidRDefault="003D2814" w:rsidP="003D2814">
            <w:pPr>
              <w:jc w:val="center"/>
              <w:rPr>
                <w:rFonts w:ascii="Courier New" w:hAnsi="Courier New" w:cs="Courier New"/>
                <w:sz w:val="20"/>
                <w:szCs w:val="20"/>
              </w:rPr>
            </w:pPr>
            <w:r w:rsidRPr="003D2814">
              <w:rPr>
                <w:rFonts w:ascii="Courier New" w:hAnsi="Courier New" w:cs="Courier New"/>
                <w:sz w:val="20"/>
                <w:szCs w:val="20"/>
              </w:rPr>
              <w:t>Наименование загрязняющего вещества</w:t>
            </w:r>
          </w:p>
        </w:tc>
        <w:tc>
          <w:tcPr>
            <w:tcW w:w="4038" w:type="dxa"/>
            <w:gridSpan w:val="2"/>
            <w:shd w:val="clear" w:color="auto" w:fill="auto"/>
          </w:tcPr>
          <w:p w:rsidR="003D2814" w:rsidRPr="003D2814" w:rsidRDefault="003D2814" w:rsidP="003D2814">
            <w:pPr>
              <w:jc w:val="center"/>
              <w:rPr>
                <w:rFonts w:ascii="Courier New" w:hAnsi="Courier New" w:cs="Courier New"/>
                <w:sz w:val="20"/>
                <w:szCs w:val="20"/>
              </w:rPr>
            </w:pPr>
            <w:r w:rsidRPr="003D2814">
              <w:rPr>
                <w:rFonts w:ascii="Courier New" w:hAnsi="Courier New" w:cs="Courier New"/>
                <w:sz w:val="20"/>
                <w:szCs w:val="20"/>
              </w:rPr>
              <w:t>Выброс</w:t>
            </w:r>
          </w:p>
        </w:tc>
      </w:tr>
      <w:tr w:rsidR="003D2814" w:rsidRPr="003D2814" w:rsidTr="003D2814">
        <w:tc>
          <w:tcPr>
            <w:tcW w:w="5637" w:type="dxa"/>
            <w:vMerge/>
            <w:shd w:val="clear" w:color="auto" w:fill="auto"/>
          </w:tcPr>
          <w:p w:rsidR="003D2814" w:rsidRPr="003D2814" w:rsidRDefault="003D2814" w:rsidP="003D2814">
            <w:pPr>
              <w:jc w:val="center"/>
              <w:rPr>
                <w:rFonts w:ascii="Courier New" w:hAnsi="Courier New" w:cs="Courier New"/>
                <w:sz w:val="20"/>
                <w:szCs w:val="20"/>
              </w:rPr>
            </w:pPr>
          </w:p>
        </w:tc>
        <w:tc>
          <w:tcPr>
            <w:tcW w:w="1984" w:type="dxa"/>
            <w:shd w:val="clear" w:color="auto" w:fill="auto"/>
          </w:tcPr>
          <w:p w:rsidR="003D2814" w:rsidRPr="003D2814" w:rsidRDefault="003D2814" w:rsidP="003D2814">
            <w:pPr>
              <w:jc w:val="center"/>
              <w:rPr>
                <w:rFonts w:ascii="Courier New" w:hAnsi="Courier New" w:cs="Courier New"/>
                <w:sz w:val="20"/>
                <w:szCs w:val="20"/>
              </w:rPr>
            </w:pPr>
            <w:r w:rsidRPr="003D2814">
              <w:rPr>
                <w:rFonts w:ascii="Courier New" w:hAnsi="Courier New" w:cs="Courier New"/>
                <w:sz w:val="20"/>
                <w:szCs w:val="20"/>
              </w:rPr>
              <w:t>г/сек</w:t>
            </w:r>
          </w:p>
        </w:tc>
        <w:tc>
          <w:tcPr>
            <w:tcW w:w="2054" w:type="dxa"/>
            <w:shd w:val="clear" w:color="auto" w:fill="auto"/>
          </w:tcPr>
          <w:p w:rsidR="003D2814" w:rsidRPr="003D2814" w:rsidRDefault="003D2814" w:rsidP="003D2814">
            <w:pPr>
              <w:jc w:val="center"/>
              <w:rPr>
                <w:rFonts w:ascii="Courier New" w:hAnsi="Courier New" w:cs="Courier New"/>
                <w:sz w:val="20"/>
                <w:szCs w:val="20"/>
              </w:rPr>
            </w:pPr>
            <w:r w:rsidRPr="003D2814">
              <w:rPr>
                <w:rFonts w:ascii="Courier New" w:hAnsi="Courier New" w:cs="Courier New"/>
                <w:sz w:val="20"/>
                <w:szCs w:val="20"/>
              </w:rPr>
              <w:t>т/год</w:t>
            </w:r>
          </w:p>
        </w:tc>
      </w:tr>
      <w:tr w:rsidR="003D2814" w:rsidRPr="003D2814" w:rsidTr="003D2814">
        <w:tc>
          <w:tcPr>
            <w:tcW w:w="5637" w:type="dxa"/>
            <w:shd w:val="clear" w:color="auto" w:fill="auto"/>
          </w:tcPr>
          <w:p w:rsidR="003D2814" w:rsidRPr="003D2814" w:rsidRDefault="003D2814" w:rsidP="003D2814">
            <w:pPr>
              <w:jc w:val="center"/>
              <w:rPr>
                <w:rFonts w:ascii="Courier New" w:hAnsi="Courier New" w:cs="Courier New"/>
                <w:sz w:val="20"/>
                <w:szCs w:val="20"/>
              </w:rPr>
            </w:pPr>
            <w:r w:rsidRPr="003D2814">
              <w:rPr>
                <w:rFonts w:ascii="Courier New" w:hAnsi="Courier New" w:cs="Courier New"/>
                <w:sz w:val="20"/>
                <w:szCs w:val="20"/>
              </w:rPr>
              <w:t>Аэрозоль серной кислоты</w:t>
            </w:r>
          </w:p>
        </w:tc>
        <w:tc>
          <w:tcPr>
            <w:tcW w:w="1984" w:type="dxa"/>
            <w:shd w:val="clear" w:color="auto" w:fill="auto"/>
          </w:tcPr>
          <w:p w:rsidR="003D2814" w:rsidRPr="003D2814" w:rsidRDefault="003D2814" w:rsidP="003D2814">
            <w:pPr>
              <w:jc w:val="center"/>
              <w:rPr>
                <w:rFonts w:ascii="Courier New" w:hAnsi="Courier New" w:cs="Courier New"/>
                <w:sz w:val="20"/>
                <w:szCs w:val="20"/>
              </w:rPr>
            </w:pPr>
            <w:r w:rsidRPr="003D2814">
              <w:rPr>
                <w:rFonts w:ascii="Courier New" w:hAnsi="Courier New" w:cs="Courier New"/>
                <w:sz w:val="20"/>
                <w:szCs w:val="20"/>
              </w:rPr>
              <w:t>0,00000095</w:t>
            </w:r>
          </w:p>
        </w:tc>
        <w:tc>
          <w:tcPr>
            <w:tcW w:w="2054" w:type="dxa"/>
            <w:shd w:val="clear" w:color="auto" w:fill="auto"/>
          </w:tcPr>
          <w:p w:rsidR="003D2814" w:rsidRPr="003D2814" w:rsidRDefault="003D2814" w:rsidP="003D2814">
            <w:pPr>
              <w:jc w:val="center"/>
              <w:rPr>
                <w:rFonts w:ascii="Courier New" w:hAnsi="Courier New" w:cs="Courier New"/>
                <w:sz w:val="20"/>
                <w:szCs w:val="20"/>
              </w:rPr>
            </w:pPr>
            <w:r w:rsidRPr="003D2814">
              <w:rPr>
                <w:rFonts w:ascii="Courier New" w:hAnsi="Courier New" w:cs="Courier New"/>
                <w:sz w:val="20"/>
                <w:szCs w:val="20"/>
              </w:rPr>
              <w:t>0,0000086</w:t>
            </w:r>
          </w:p>
        </w:tc>
      </w:tr>
    </w:tbl>
    <w:p w:rsidR="003D2814" w:rsidRPr="003D2814" w:rsidRDefault="003D2814" w:rsidP="003D2814">
      <w:pPr>
        <w:pStyle w:val="3"/>
        <w:spacing w:before="0"/>
        <w:ind w:left="0" w:firstLine="0"/>
        <w:rPr>
          <w:rFonts w:ascii="Courier New" w:hAnsi="Courier New" w:cs="Courier New"/>
          <w:color w:val="FF0000"/>
          <w:spacing w:val="-2"/>
          <w:sz w:val="20"/>
          <w:szCs w:val="20"/>
        </w:rPr>
      </w:pPr>
    </w:p>
    <w:p w:rsidR="003D2814" w:rsidRPr="00EC24CB" w:rsidRDefault="003D2814">
      <w:pPr>
        <w:pStyle w:val="3"/>
        <w:spacing w:before="0"/>
        <w:ind w:left="0" w:firstLine="0"/>
        <w:rPr>
          <w:color w:val="FF0000"/>
          <w:spacing w:val="-2"/>
        </w:rPr>
      </w:pPr>
    </w:p>
    <w:p w:rsidR="004016F0" w:rsidRDefault="004016F0">
      <w:pPr>
        <w:pStyle w:val="3"/>
        <w:spacing w:before="0"/>
        <w:ind w:left="0" w:firstLine="0"/>
        <w:rPr>
          <w:color w:val="FF0000"/>
          <w:spacing w:val="-2"/>
        </w:rPr>
      </w:pPr>
      <w:bookmarkStart w:id="328" w:name="_Toc215040576"/>
    </w:p>
    <w:p w:rsidR="00D464EA" w:rsidRPr="004016F0" w:rsidRDefault="00EC24CB">
      <w:pPr>
        <w:pStyle w:val="3"/>
        <w:spacing w:before="0"/>
        <w:ind w:left="0" w:firstLine="0"/>
        <w:rPr>
          <w:spacing w:val="-2"/>
        </w:rPr>
      </w:pPr>
      <w:r w:rsidRPr="004016F0">
        <w:rPr>
          <w:spacing w:val="-2"/>
        </w:rPr>
        <w:lastRenderedPageBreak/>
        <w:t>ПРИЛОЖЕНИЕ 3</w:t>
      </w:r>
      <w:r w:rsidRPr="004016F0">
        <w:rPr>
          <w:spacing w:val="-2"/>
          <w:lang w:val="kk-KZ"/>
        </w:rPr>
        <w:t xml:space="preserve"> – </w:t>
      </w:r>
      <w:r w:rsidRPr="004016F0">
        <w:rPr>
          <w:spacing w:val="-2"/>
        </w:rPr>
        <w:t>Результаты рассеивания</w:t>
      </w:r>
      <w:bookmarkEnd w:id="328"/>
    </w:p>
    <w:p w:rsidR="00D464EA" w:rsidRPr="00EC24CB" w:rsidRDefault="00D464EA">
      <w:pPr>
        <w:pStyle w:val="3"/>
        <w:spacing w:before="0"/>
        <w:ind w:left="0" w:firstLine="0"/>
        <w:rPr>
          <w:color w:val="FF0000"/>
          <w:spacing w:val="-2"/>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 Общие сведения.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проведен на ПК "ЭРА" v3.0 фирмы НПП "Логос-Плюс", Новосибирск</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выполнен ИП "Усеинова"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Заключение экспертизы Министерства природных ресурсов и Росгидромета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01-03436/23и выдано 21.04.2023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2. Параметры города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Название: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А = 200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Uмр =  12.0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Средняя скорость ветра = 5.0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Температура летняя =  25.0 град.C</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Температура зимняя =  -25.0 град.C</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  1.00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Площадь города =  0.0 кв.км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Угол между направлением на СЕВЕР и осью Х = 90.0 угловых градусов</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D1599C"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w:t>
      </w:r>
      <w:r w:rsidRPr="00D1599C">
        <w:rPr>
          <w:rFonts w:ascii="Courier New" w:hAnsi="Courier New" w:cs="Courier New"/>
          <w:sz w:val="16"/>
          <w:szCs w:val="16"/>
        </w:rPr>
        <w:t xml:space="preserve">    :0063  </w:t>
      </w:r>
      <w:r w:rsidRPr="008863B2">
        <w:rPr>
          <w:rFonts w:ascii="Courier New" w:hAnsi="Courier New" w:cs="Courier New"/>
          <w:sz w:val="16"/>
          <w:szCs w:val="16"/>
        </w:rPr>
        <w:t>ТОО</w:t>
      </w:r>
      <w:r w:rsidRPr="00D1599C">
        <w:rPr>
          <w:rFonts w:ascii="Courier New" w:hAnsi="Courier New" w:cs="Courier New"/>
          <w:sz w:val="16"/>
          <w:szCs w:val="16"/>
        </w:rPr>
        <w:t xml:space="preserve"> "</w:t>
      </w:r>
      <w:r w:rsidRPr="0009339D">
        <w:rPr>
          <w:rFonts w:ascii="Courier New" w:hAnsi="Courier New" w:cs="Courier New"/>
          <w:sz w:val="16"/>
          <w:szCs w:val="16"/>
          <w:lang w:val="en-US"/>
        </w:rPr>
        <w:t>Integra</w:t>
      </w:r>
      <w:r w:rsidRPr="00D1599C">
        <w:rPr>
          <w:rFonts w:ascii="Courier New" w:hAnsi="Courier New" w:cs="Courier New"/>
          <w:sz w:val="16"/>
          <w:szCs w:val="16"/>
        </w:rPr>
        <w:t xml:space="preserve"> </w:t>
      </w:r>
      <w:r w:rsidRPr="0009339D">
        <w:rPr>
          <w:rFonts w:ascii="Courier New" w:hAnsi="Courier New" w:cs="Courier New"/>
          <w:sz w:val="16"/>
          <w:szCs w:val="16"/>
          <w:lang w:val="en-US"/>
        </w:rPr>
        <w:t>Construction</w:t>
      </w:r>
      <w:r w:rsidRPr="00D1599C">
        <w:rPr>
          <w:rFonts w:ascii="Courier New" w:hAnsi="Courier New" w:cs="Courier New"/>
          <w:sz w:val="16"/>
          <w:szCs w:val="16"/>
        </w:rPr>
        <w:t xml:space="preserve"> </w:t>
      </w:r>
      <w:r w:rsidRPr="0009339D">
        <w:rPr>
          <w:rFonts w:ascii="Courier New" w:hAnsi="Courier New" w:cs="Courier New"/>
          <w:sz w:val="16"/>
          <w:szCs w:val="16"/>
          <w:lang w:val="en-US"/>
        </w:rPr>
        <w:t>KZ</w:t>
      </w:r>
      <w:r w:rsidRPr="00D1599C">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:0123 - Железо (II, III) оксиды (в пересчете на железо) (диЖелезо триоксид, Железа оксид) (274)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0123 = 0.4 мг/м3 (=10ПДКсс)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6017  П1    2.0                      25.0     424.00     131.00       1.00       1.00  0.00 3.0 1.00 0  0.0027500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:0123 - Железо (II, III) оксиды (в пересчете на железо) (диЖелезо триоксид, Железа оксид) (274)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0123 = 0.4 мг/м3 (=10ПДКсс)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0.002750| П1 |   0.736653 |   0.50  |     5.7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0.002750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0.736653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0.50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Примесь   :0123 - Железо (II, III) оксиды (в пересчете на железо) (диЖелезо триоксид, Железа оксид) (274)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0123 = 0.4 мг/м3 (=10ПДКсс)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:0123 - Железо (II, III) оксиды (в пересчете на железо) (диЖелезо триоксид, Железа оксид) (274)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0123 = 0.4 мг/м3 (=10ПДКсс)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расчете один источник, то его вклад и код не печатаются|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0.001 долей ПДК (x=   499.0; напр.ветра=185)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0.001: 0.001: 0.001: 0.001: 0.001: 0.001: 0.001: 0.001: 0.001: 0.001: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0.001 долей ПДК (x=   499.0; напр.ветра=187)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0.001: 0.001: 0.001: 0.001: 0.001: 0.001: 0.001: 0.001: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0.001: 0.001: 0.001: 0.001: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0.003 долей ПДК (x=   499.0; напр.ветра=189)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0.002: 0.003: 0.003: 0.002: 0.002: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0.001: 0.001: 0.001: 0.001: 0.001: 0.001: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0.009 долей ПДК (x=   499.0; напр.ветра=195)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0.005: 0.009: 0.009: 0.006: 0.002: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0.001: 0.001: 0.002: 0.003: 0.004: 0.002: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0.025 долей ПДК (x=   499.0; напр.ветра=212)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0.003: 0.009: 0.023: 0.025: 0.010: 0.004: 0.002: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0.001: 0.001: 0.004: 0.009: 0.010: 0.004: 0.002: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0.042 долей ПДК (x=   499.0; напр.ветра=304)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0.004: 0.011: 0.034: 0.042: 0.012: 0.004: 0.002: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0.001: 0.001: 0.004: 0.014: 0.017: 0.005: 0.002: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0.013 долей ПДК (x=   499.0; напр.ветра=341)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0.003: 0.007: 0.013: 0.013: 0.007: 0.003: 0.002: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0.001: 0.001: 0.003: 0.005: 0.005: 0.003: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0.005 долей ПДК (x=   499.0; напр.ветра=349)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0.003: 0.005: 0.005: 0.003: 0.002: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0.001: 0.001: 0.002: 0.002: 0.001: 0.001: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0.002 долей ПДК (x=   499.0; напр.ветра=352)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0.002: 0.002: 0.002: 0.002: 0.001: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0.001: 0.001: 0.001: 0.001: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0.001 долей ПДК (x=   499.0; напр.ветра=354)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0.001: 0.001: 0.001: 0.001: 0.001: 0.001: 0.001: 0.001: 0.001: 0.001: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0.001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0.000: 0.001: 0.001: 0.001: 0.001: 0.001: 0.001: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0.0415481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0.0166192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304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6.17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1.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П1|   0.002750|   0.0415481 | 100.00 | 100.00 |   15.1083879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:0123 - Железо (II, III) оксиды (в пересчете на железо) (диЖелезо триоксид, Железа оксид) (274)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0123 = 0.4 мг/м3 (=10ПДКсс)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    0.001 0.001 0.001 0.001 0.001 0.001 0.001 0.001 0.001 0.001  .     .     .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0.000 0.001 0.001 0.001 0.001 0.001 0.001 0.001 0.001 0.001 0.001 0.001  .     .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0.001 0.001 0.001 0.001 0.002 0.003 0.003 0.002 0.002 0.001 0.001 0.001  .     .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0.001 0.001 0.001 0.002 0.005 0.009 0.009 0.006 0.002 0.001 0.001 0.001 0.000  .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0.001 0.001 0.002 0.003 0.009 0.023 0.025 0.010 0.004 0.002 0.001 0.001 0.001  .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0.001 0.001 0.002 0.004 0.011 0.034 0.042 0.012 0.004 0.002 0.001 0.001 0.001  .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0.001 0.001 0.001 0.003 0.007 0.013 0.013 0.007 0.003 0.002 0.001 0.001 0.001  .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0.001 0.001 0.001 0.002 0.003 0.005 0.005 0.003 0.002 0.001 0.001 0.001 0.000  .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0.001 0.001 0.001 0.001 0.002 0.002 0.002 0.002 0.001 0.001 0.001 0.001  .     .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    0.001 0.001 0.001 0.001 0.001 0.001 0.001 0.001 0.001 0.001  .     .     .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     .    0.001 0.001 0.001 0.001 0.001 0.001 0.001 0.001 0.000  .     .     .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0.0415481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0.0166192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304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6.17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:0123 - Железо (II, III) оксиды (в пересчете на железо) (диЖелезо триоксид, Железа оксид) (274)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0123 = 0.4 мг/м3 (=10ПДКсс)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расчете один источник, то его вклад и код не печатаются|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0.023: 0.026: 0.018: 0.020: 0.014: 0.017: 0.008: 0.008: 0.004: 0.003: 0.003: 0.003: 0.003: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0.009: 0.010: 0.007: 0.008: 0.006: 0.007: 0.003: 0.003: 0.001: 0.001: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0.0257609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0.0103043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201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10.93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1.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П1|   0.002750|   0.0257609 | 100.00 | 100.00 |    9.3675900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:0143 - Марганец и его соединения (в пересчете на марганца (IV) оксид) (327)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0143 = 0.01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6017  П1    2.0                      25.0     424.00     131.00       1.00       1.00  0.00 3.0 1.00 0  0.0003056</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:0143 - Марганец и его соединения (в пересчете на марганца (IV) оксид) (327)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0143 = 0.01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0.000306| П1 |   3.274491 |   0.50  |     5.7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0.000306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3.274491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0.50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:0143 - Марганец и его соединения (в пересчете на марганца (IV) оксид) (327)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0143 = 0.01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:0143 - Марганец и его соединения (в пересчете на марганца (IV) оксид) (327)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0143 = 0.01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расчете один источник, то его вклад и код не печатаются|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0.004 долей ПДК (x=   499.0; напр.ветра=185)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0.002: 0.003: 0.003: 0.004: 0.004: 0.004: 0.004: 0.003: 0.003: 0.002: 0.002: 0.002: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0.007 долей ПДК (x=   499.0; напр.ветра=187)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0.003: 0.003: 0.004: 0.006: 0.006: 0.007: 0.006: 0.005: 0.004: 0.003: 0.002: 0.002: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0.014 долей ПДК (x=   499.0; напр.ветра=189)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0.003: 0.005: 0.007: 0.010: 0.013: 0.014: 0.010: 0.007: 0.005: 0.003: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0.039 долей ПДК (x=   499.0; напр.ветра=195)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0.006: 0.010: 0.023: 0.038: 0.039: 0.026: 0.011: 0.006: 0.004: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0.111 долей ПДК (x=   499.0; напр.ветра=212)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0.007: 0.015: 0.041: 0.103: 0.111: 0.046: 0.017: 0.007: 0.004: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0.001: 0.001: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97 :   99 :  101 :  105 :  114 :  142 :  212 :  244 :  254 :  258 :  261 :  263 :  264 :  265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:12.00 :11.24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0.185 долей ПДК (x=   499.0; напр.ветра=304)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0.007: 0.016: 0.047: 0.153: 0.185: 0.052: 0.019: 0.008: 0.005: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0.002: 0.002: 0.001: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87 :   86 :   85 :   83 :   79 :   62 :  304 :  282 :  277 :  275 :  274 :  273 :  273 :  272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7.80 : 6.17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0.058 долей ПДК (x=   499.0; напр.ветра=341)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0.006: 0.012: 0.031: 0.056: 0.058: 0.033: 0.013: 0.007: 0.004: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0.001: 0.001: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77 :   74 :   70 :   63 :   50 :   23 :  341 :  312 :  298 :  291 :  286 :  283 :  281 :  280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0.022 долей ПДК (x=   499.0; напр.ветра=349)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0.005: 0.008: 0.013: 0.021: 0.022: 0.014: 0.008: 0.005: 0.004: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0.008 долей ПДК (x=   499.0; напр.ветра=352)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0.003: 0.004: 0.005: 0.007: 0.008: 0.008: 0.007: 0.005: 0.004: 0.003: 0.002: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0.005 долей ПДК (x=   499.0; напр.ветра=354)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0.002: 0.003: 0.004: 0.004: 0.005: 0.005: 0.004: 0.004: 0.003: 0.002: 0.002: 0.002: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0.003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0.002: 0.002: 0.003: 0.003: 0.003: 0.003: 0.003: 0.003: 0.002: 0.002: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0.1846849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0.0018468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304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6.17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1.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П1| 0.00030560|   0.1846849 | 100.00 | 100.00 |  604.3354492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:0143 - Марганец и его соединения (в пересчете на марганца (IV) оксид) (327)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0143 = 0.01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0.002 0.002 0.003 0.003 0.004 0.004 0.004 0.004 0.003 0.003 0.002 0.002 0.002 0.001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0.002 0.003 0.003 0.004 0.006 0.006 0.007 0.006 0.005 0.004 0.003 0.002 0.002 0.001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0.003 0.003 0.005 0.007 0.010 0.013 0.014 0.010 0.007 0.005 0.003 0.003 0.002 0.002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0.003 0.004 0.006 0.010 0.023 0.038 0.039 0.026 0.011 0.006 0.004 0.003 0.002 0.002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0.003 0.004 0.007 0.015 0.041 0.103 0.111 0.046 0.017 0.007 0.004 0.003 0.002 0.002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0.003 0.004 0.007 0.016 0.047 0.153 0.185 0.052 0.019 0.008 0.005 0.003 0.002 0.002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0.003 0.004 0.006 0.012 0.031 0.056 0.058 0.033 0.013 0.007 0.004 0.003 0.002 0.002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0.003 0.004 0.005 0.008 0.013 0.021 0.022 0.014 0.008 0.005 0.004 0.003 0.002 0.002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0.002 0.003 0.004 0.005 0.007 0.008 0.008 0.007 0.005 0.004 0.003 0.002 0.002 0.002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0.002 0.002 0.003 0.004 0.004 0.005 0.005 0.004 0.004 0.003 0.002 0.002 0.002 0.001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0.002 0.002 0.002 0.003 0.003 0.003 0.003 0.003 0.003 0.002 0.002 0.002 0.001 0.001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0.1846849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0.0018468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304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6.17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:0143 - Марганец и его соединения (в пересчете на марганца (IV) оксид) (327)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0143 = 0.01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расчете один источник, то его вклад и код не печатаются|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0.104: 0.115: 0.080: 0.087: 0.063: 0.077: 0.035: 0.035: 0.016: 0.014: 0.014: 0.014: 0.015: 0.013: 0.010: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0.001: 0.001: 0.001: 0.001: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196 :  201 :  207 :  219 :  218 :  253 :  231 :  256 :  239 :  240 :  240 :  246 :  257 :  260 :  249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:10.93 :12.00 :12.00 :12.00 :12.00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0.1145094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0.0011451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201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10.93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1.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П1| 0.00030560|   0.1145094 | 100.00 | 100.00 |  374.7035828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:0301 -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0301 = 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0001  Т     5.0  0.14 0.770  0.0119  90.0     464.00     154.00                             1.0 1.00 0  0.0010000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1.0 1.00 0  0.0019680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0013  Т     5.0  0.14 0.910  0.0140  90.0     427.00     176.00                             1.0 1.00 0  0.0010000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6018  П1    2.0                      25.0     415.00     141.00       1.00       1.00  0.00 1.0 1.00 0  0.0048900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:0301 -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0301 = 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0001 |    0.001000| Т  |   0.086690 |   0.50  |    13.3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0004 |    0.001968| Т  |   0.287922 |   0.57  |    11.2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0.001000| Т  |   0.084514 |   0.50  |    13.5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6018 |    0.004890| П1 |   0.873269 |   0.50  |    11.4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0.008858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1.332395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0.51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:0301 -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0301 = 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0.51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:0301 -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0301 = 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0.009 долей ПДК (x=   499.0; напр.ветра=185)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0.006: 0.008: 0.009: 0.009: 0.009: 0.009: 0.008: 0.006: 0.005: 0.004: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0.001: 0.002: 0.002: 0.002: 0.002: 0.002: 0.002: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0.014 долей ПДК (x=   331.0; напр.ветра=171)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0.006: 0.008: 0.010: 0.013: 0.014: 0.014: 0.013: 0.011: 0.008: 0.007: 0.005: 0.004: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0.002: 0.002: 0.003: 0.003: 0.003: 0.003: 0.002: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0.022 долей ПДК (x=   331.0; напр.ветра=168)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0.006: 0.008: 0.011: 0.015: 0.019: 0.022: 0.022: 0.019: 0.015: 0.011: 0.008: 0.006: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0.002: 0.003: 0.004: 0.004: 0.004: 0.004: 0.003: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0.036 долей ПДК (x=   331.0; напр.ветра=161)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0.006: 0.009: 0.013: 0.020: 0.029: 0.036: 0.035: 0.028: 0.020: 0.014: 0.009: 0.007: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0.003: 0.004: 0.006: 0.007: 0.007: 0.006: 0.004: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0.084 долей ПДК (x=   499.0; напр.ветра=215)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0.007: 0.010: 0.015: 0.024: 0.041: 0.082: 0.084: 0.039: 0.025: 0.016: 0.010: 0.007: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0.003: 0.005: 0.008: 0.016: 0.017: 0.008: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97 :   98 :  100 :  104 :  113 :  139 :  215 :  246 :  255 :  259 :  262 :  263 :  264 :  265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:11.65 : 1.28 : 0.85 :10.21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0.005: 0.007: 0.010: 0.017: 0.030: 0.062: 0.059: 0.030: 0.017: 0.010: 0.007: 0.005: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6018 : 6018 : 6018 : 6018 : 6018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0.002: 0.003: 0.004: 0.008: 0.010: 0.011: 0.004: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0013 : 0001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0.001: 0.002: 0.002: 0.006: 0.008: 0.003: 0.002: 0.001: 0.001: 0.001: 0.000: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Ки : 0013 : 0013 : 0001 : 0001 : 0001 : 0013 : 0001 : 0004 : 0001 : 0001 : 0001 : 0001 : 0001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0.195 долей ПДК (x=   499.0; напр.ветра=315)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0.007: 0.010: 0.015: 0.025: 0.042: 0.122: 0.195: 0.048: 0.027: 0.017: 0.011: 0.007: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0.003: 0.005: 0.008: 0.024: 0.039: 0.010: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86 :   86 :   84 :   82 :   77 :   55 :  315 :  283 :  278 :  276 :  275 :  274 :  273 :  273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:10.58 : 1.02 : 0.77 : 9.47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0.005: 0.007: 0.010: 0.018: 0.032: 0.104: 0.095: 0.032: 0.018: 0.010: 0.007: 0.005: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6018 : 6018 : 6018 : 6018 : 0004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0.002: 0.002: 0.004: 0.005: 0.006: 0.083: 0.013: 0.006: 0.004: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0013 : 6018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0.001: 0.002: 0.003: 0.006: 0.009: 0.002: 0.002: 0.001: 0.001: 0.001: 0.000: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0013 : 0001 : 0001 : 0001 : 0001 : 0001 : 0013 : 0001 : 0001 : 0001 : 0001 : 0001 : 0001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0.040 долей ПДК (x=   499.0; напр.ветра=341)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0.007: 0.009: 0.014: 0.021: 0.031: 0.040: 0.040: 0.035: 0.023: 0.015: 0.010: 0.007: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0.003: 0.004: 0.006: 0.008: 0.008: 0.007: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0.026 долей ПДК (x=   499.0; напр.ветра=350)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0.006: 0.008: 0.011: 0.015: 0.021: 0.025: 0.026: 0.023: 0.017: 0.012: 0.009: 0.006: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0.002: 0.003: 0.004: 0.005: 0.005: 0.005: 0.003: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0.016 долей ПДК (x=   499.0; напр.ветра=353)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0.007: 0.009: 0.011: 0.014: 0.016: 0.016: 0.015: 0.012: 0.009: 0.007: 0.005: 0.004: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0.002: 0.002: 0.003: 0.003: 0.003: 0.003: 0.002: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0.011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0.007: 0.008: 0.010: 0.011: 0.011: 0.010: 0.009: 0.007: 0.006: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0.001: 0.002: 0.002: 0.002: 0.002: 0.002: 0.002: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0.007 долей ПДК (x=   499.0; напр.ветра=356)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0.004: 0.005: 0.006: 0.007: 0.007: 0.007: 0.007: 0.006: 0.005: 0.005: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0.001: 0.001: 0.001: 0.001: 0.001: 0.001: 0.001: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0.1952724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0.0390545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315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0.77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0.001968|   0.0954430 |  48.88 |  48.88 |   48.4974785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6018 | П1|   0.004890|   0.0828247 |  42.41 |  91.29 |   16.9375725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Т |   0.001000|   0.0088633 |   4.54 |  95.83 |    8.8632536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0.1871310    95.83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Суммарный вклад остальных =   0.0081414     4.17 (1 источник)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:0301 -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0301 = 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0.004 0.005 0.006 0.008 0.009 0.009 0.009 0.009 0.008 0.006 0.005 0.004 0.004 0.003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0.005 0.006 0.008 0.010 0.013 0.014 0.014 0.013 0.011 0.008 0.007 0.005 0.004 0.004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0.006 0.008 0.011 0.015 0.019 0.022 0.022 0.019 0.015 0.011 0.008 0.006 0.005 0.004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0.006 0.009 0.013 0.020 0.029 0.036 0.035 0.028 0.020 0.014 0.009 0.007 0.005 0.004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0.007 0.010 0.015 0.024 0.041 0.082 0.084 0.039 0.025 0.016 0.010 0.007 0.005 0.004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0.007 0.010 0.015 0.025 0.042 0.122 0.195 0.048 0.027 0.017 0.011 0.007 0.005 0.004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0.007 0.009 0.014 0.021 0.031 0.040 0.040 0.035 0.023 0.015 0.010 0.007 0.005 0.004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0.006 0.008 0.011 0.015 0.021 0.025 0.026 0.023 0.017 0.012 0.009 0.006 0.005 0.004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0.005 0.007 0.009 0.011 0.014 0.016 0.016 0.015 0.012 0.009 0.007 0.005 0.004 0.004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0.004 0.005 0.007 0.008 0.010 0.011 0.011 0.010 0.009 0.007 0.006 0.005 0.004 0.003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0.004 0.004 0.005 0.006 0.007 0.007 0.007 0.007 0.006 0.005 0.005 0.004 0.003 0.003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0.1952724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0.0390545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315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0.77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:0301 -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0301 = 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0.079: 0.090: 0.056: 0.060: 0.045: 0.055: 0.034: 0.036: 0.024: 0.023: 0.023: 0.023: 0.024: 0.023: 0.019: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0.016: 0.018: 0.011: 0.012: 0.009: 0.011: 0.007: 0.007: 0.005: 0.005: 0.005: 0.005: 0.005: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197 :  203 :  211 :  220 :  222 :  256 :  233 :  257 :  240 :  241 :  241 :  246 :  258 :  261 :  249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 0.94 : 0.87 : 5.73 : 0.93 : 7.63 : 6.25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0.056: 0.064: 0.049: 0.039: 0.039: 0.045: 0.026: 0.025: 0.017: 0.016: 0.015: 0.016: 0.016: 0.015: 0.013: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6018 : 6018 : 6018 : 6018 : 6018 : 6018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0.012: 0.014: 0.006: 0.008: 0.004: 0.007: 0.003: 0.006: 0.004: 0.003: 0.004: 0.004: 0.005: 0.004: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0013 : 0013 : 0013 : 0001 : 0013 : 0001 : 0001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0.006: 0.006:      : 0.007: 0.001: 0.002: 0.003: 0.003: 0.002: 0.002: 0.002: 0.002: 0.002: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 0004 : 0001 : 0004 : 0004 : 0001 : 0001 : 0001 : 0001 : 0001 : 0001 : 0001 :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0.0897910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0.0179582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203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0.87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6018 | П1|   0.004890|   0.0643187 |  71.63 |  71.63 |   13.1531162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0013 | Т |   0.001000|   0.0139954 |  15.59 |  87.22 |   13.9953880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0004 | Т |   0.001968|   0.0059972 |   6.68 |  93.90 |    3.0473471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0001 | Т |   0.001000|   0.0054797 |   6.10 | 100.00 |    5.4796844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:0304 - Азот (II) оксид (Азота оксид) (6)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0304 = 0.4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0001  Т     5.0  0.14 0.770  0.0119  90.0     464.00     154.00                             1.0 1.00 0  0.0002000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1.0 1.00 0  0.0003198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0013  Т     5.0  0.14 0.910  0.0140  90.0     427.00     176.00                             1.0 1.00 0  0.0002000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6018  П1    2.0                      25.0     415.00     141.00       1.00       1.00  0.00 1.0 1.00 0  0.0007940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:0304 - Азот (II) оксид (Азота оксид) (6)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0304 = 0.4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0001 |    0.000200| Т  |   0.008669 |   0.50  |    13.3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0004 |    0.000320| Т  |   0.023394 |   0.57  |    11.2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0.000200| Т  |   0.008451 |   0.50  |    13.5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6018 |    0.000794| П1 |   0.070897 |   0.50  |    11.4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0.001514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0.111411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0.51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:0304 - Азот (II) оксид (Азота оксид) (6)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0304 = 0.4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0.51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:0304 - Азот (II) оксид (Азота оксид) (6)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0304 = 0.4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0.001 долей ПДК (x=   499.0; напр.ветра=185)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0.000: 0.001: 0.001: 0.001: 0.001: 0.001: 0.001: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0.001 долей ПДК (x=   331.0; напр.ветра=171)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0.001: 0.001: 0.001: 0.001: 0.001: 0.001: 0.001: 0.001: 0.001: 0.001: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0.002 долей ПДК (x=   331.0; напр.ветра=168)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0.001: 0.001: 0.001: 0.002: 0.002: 0.002: 0.002: 0.001: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0.001: 0.001: 0.001: 0.001: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0.003 долей ПДК (x=   331.0; напр.ветра=161)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0.002: 0.003: 0.003: 0.002: 0.002: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0.001: 0.001: 0.001: 0.001: 0.001: 0.001: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0.007 долей ПДК (x=   499.0; напр.ветра=215)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0.003: 0.007: 0.007: 0.003: 0.002: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0.001: 0.001: 0.001: 0.003: 0.003: 0.001: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0.016 долей ПДК (x=   499.0; напр.ветра=315)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0.004: 0.010: 0.016: 0.004: 0.002: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0.001: 0.001: 0.001: 0.004: 0.006: 0.002: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0.003 долей ПДК (x=   331.0; напр.ветра= 21)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0.003: 0.003: 0.003: 0.003: 0.002: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0.001: 0.001: 0.001: 0.001: 0.001: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0.002 долей ПДК (x=   499.0; напр.ветра=350)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0.002: 0.002: 0.002: 0.002: 0.001: 0.001: 0.001: 0.001: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0.001: 0.001: 0.001: 0.001: 0.001: 0.001: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0.001 долей ПДК (x=   499.0; напр.ветра=353)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0.001: 0.001: 0.001: 0.001: 0.001: 0.001: 0.001: 0.001: 0.001: 0.001: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0.001: 0.001: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0.001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0.000: 0.001: 0.001: 0.001: 0.001: 0.001: 0.001: 0.001: 0.001: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0.001 долей ПДК (x=   499.0; напр.ветра=356)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0.000: 0.000: 0.000: 0.001: 0.001: 0.001: 0.001: 0.001: 0.001: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0.0161794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0.0064718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315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0.77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0.00031980|   0.0077547 |  47.93 |  47.93 |   24.2487431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6018 | П1| 0.00079400|   0.0067242 |  41.56 |  89.49 |    8.4687872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Т | 0.00020000|   0.0008863 |   5.48 |  94.97 |    4.4316268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0001 | Т | 0.00020000|   0.0008141 |   5.03 | 100.00 |    4.0706749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:0304 - Азот (II) оксид (Азота оксид) (6)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0304 = 0.4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     .    0.001 0.001 0.001 0.001 0.001 0.001 0.001 0.001  .     .     .     .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    0.001 0.001 0.001 0.001 0.001 0.001 0.001 0.001 0.001 0.001  .     .     .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0.000 0.001 0.001 0.001 0.002 0.002 0.002 0.002 0.001 0.001 0.001 0.001  .     .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0.001 0.001 0.001 0.002 0.002 0.003 0.003 0.002 0.002 0.001 0.001 0.001  .     .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0.001 0.001 0.001 0.002 0.003 0.007 0.007 0.003 0.002 0.001 0.001 0.001  .     .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0.001 0.001 0.001 0.002 0.004 0.010 0.016 0.004 0.002 0.001 0.001 0.001  .     .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0.001 0.001 0.001 0.002 0.003 0.003 0.003 0.003 0.002 0.001 0.001 0.001  .     .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0.001 0.001 0.001 0.001 0.002 0.002 0.002 0.002 0.001 0.001 0.001 0.001  .     .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    0.001 0.001 0.001 0.001 0.001 0.001 0.001 0.001 0.001 0.001 0.000  .     .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    0.000 0.001 0.001 0.001 0.001 0.001 0.001 0.001 0.001 0.000  .     .     .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     .     .    0.001 0.001 0.001 0.001 0.001 0.001 0.000  .     .     .     .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0.0161794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0.0064718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315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0.77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:0304 - Азот (II) оксид (Азота оксид) (6)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ПДКмр для примеси 0304 = 0.4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0.007: 0.008: 0.005: 0.005: 0.004: 0.005: 0.003: 0.003: 0.002: 0.002: 0.002: 0.002: 0.002: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0.003: 0.003: 0.002: 0.002: 0.002: 0.002: 0.001: 0.001: 0.001: 0.001: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0.0076575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0.0030630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203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0.85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6018 | П1| 0.00079400|   0.0052010 |  67.92 |  67.92 |    6.5504203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0013 | Т | 0.00020000|   0.0013998 |  18.28 |  86.20 |    6.9988117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0001 | Т | 0.00020000|   0.0005586 |   7.29 |  93.50 |    2.7927547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0004 | Т | 0.00031980|   0.0004981 |   6.50 | 100.00 |    1.5575660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:0330 -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0330 = 0.5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0001  Т     5.0  0.14 0.770  0.0119  90.0     464.00     154.00                             1.0 1.00 0  0.0008000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1.0 1.00 0  0.0128304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0013  Т     5.0  0.14 0.910  0.0140  90.0     427.00     176.00                             1.0 1.00 0  0.0008000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:0330 -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0330 = 0.5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0001 |    0.000800| Т  |   0.027741 |   0.50  |    13.3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0004 |    0.012830| Т  |   0.750845 |   0.57  |    11.2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0.000800| Т  |   0.027045 |   0.50  |    13.5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0.014430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0.805630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0.56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:0330 -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0330 = 0.5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0.56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:0330 -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0330 = 0.5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0.005 долей ПДК (x=   499.0; напр.ветра=182)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0.003: 0.003: 0.004: 0.005: 0.005: 0.005: 0.005: 0.004: 0.004: 0.003: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0.002: 0.002: 0.002: 0.003: 0.003: 0.002: 0.002: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0.008 долей ПДК (x=   499.0; напр.ветра=183)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Qc : 0.003: 0.003: 0.004: 0.005: 0.007: 0.008: 0.008: 0.007: 0.006: 0.005: 0.004: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0.002: 0.003: 0.003: 0.004: 0.004: 0.004: 0.003: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0.013 долей ПДК (x=   499.0; напр.ветра=184)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0.005: 0.007: 0.010: 0.013: 0.013: 0.011: 0.009: 0.006: 0.005: 0.003: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0.003: 0.004: 0.005: 0.006: 0.007: 0.006: 0.004: 0.003: 0.002: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0.024 долей ПДК (x=   499.0; напр.ветра=186)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0.005: 0.007: 0.010: 0.016: 0.022: 0.024: 0.019: 0.013: 0.008: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0.003: 0.005: 0.008: 0.011: 0.012: 0.010: 0.006: 0.004: 0.003: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0.063 долей ПДК (x=   499.0; напр.ветра=194)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0.008: 0.012: 0.021: 0.042: 0.063: 0.031: 0.017: 0.010: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0.004: 0.006: 0.011: 0.021: 0.031: 0.015: 0.008: 0.005: 0.003: 0.002: 0.002: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97 :   99 :  101 :  105 :  113 :  133 :  194 :  237 :  251 :  257 :  260 :  262 :  263 :  264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7.24 : 3.76 :10.52 :12.00 :12.00 :12.00 :12.00 :12.00 : 0.80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0.003: 0.005: 0.007: 0.011: 0.020: 0.039: 0.060: 0.030: 0.016: 0.009: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0.000: 0.001: 0.001: 0.002: 0.001: 0.001: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0001 : 0001 : 0013 : 0001 : 0001 : 0001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 0.000: 0.001: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 0013 : 0001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0.271 долей ПДК (x=   499.0; напр.ветра=320)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0.008: 0.013: 0.023: 0.057: 0.271: 0.037: 0.018: 0.010: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0.003: 0.004: 0.006: 0.012: 0.028: 0.136: 0.018: 0.009: 0.005: 0.003: 0.002: 0.002: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88 :   87 :   86 :   85 :   83 :   74 :  320 :  281 :  276 :  274 :  273 :  273 :  272 :  272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4.51 : 0.88 : 8.52 :12.00 :12.00 :12.00 :12.00 :12.00 : 0.79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0.003: 0.005: 0.007: 0.012: 0.022: 0.056: 0.265: 0.036: 0.017: 0.010: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0.000: 0.001:      : 0.004: 0.000: 0.001: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0001 : 0001 :      : 0001 : 0001 : 0001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      :      : 0.003: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      :      : 0013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0.037 долей ПДК (x=   499.0; напр.ветра=351)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0.005: 0.007: 0.011: 0.018: 0.030: 0.037: 0.026: 0.015: 0.009: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0.003: 0.006: 0.009: 0.015: 0.019: 0.013: 0.008: 0.005: 0.003: 0.002: 0.002: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0.018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0.006: 0.009: 0.012: 0.017: 0.018: 0.015: 0.011: 0.008: 0.005: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0.003: 0.004: 0.006: 0.008: 0.009: 0.008: 0.005: 0.004: 0.003: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0.010 долей ПДК (x=   499.0; напр.ветра=356)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0.005: 0.006: 0.008: 0.010: 0.010: 0.009: 0.007: 0.006: 0.004: 0.003: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0.002: 0.003: 0.004: 0.005: 0.005: 0.005: 0.004: 0.003: 0.002: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0.006 долей ПДК (x=   499.0; напр.ветра=357)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0.003: 0.004: 0.005: 0.005: 0.006: 0.006: 0.006: 0.005: 0.004: 0.003: 0.003: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0.002: 0.002: 0.003: 0.003: 0.003: 0.003: 0.003: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0.004 долей ПДК (x=   499.0; напр.ветра=358)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0.002: 0.002: 0.003: 0.003: 0.004: 0.004: 0.004: 0.004: 0.004: 0.003: 0.003: 0.002: 0.002: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0.001: 0.002: 0.002: 0.002: 0.002: 0.002: 0.002: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0.2714808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0.1357404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320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0.88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3.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0.0128|   0.2645680 |  97.45 |  97.45 |   20.6203995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0.2645680    97.45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Суммарный вклад остальных =   0.0069128     2.55 (2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:0330 -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0330 = 0.5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0.002 0.003 0.003 0.004 0.005 0.005 0.005 0.005 0.004 0.004 0.003 0.003 0.002 0.002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0.003 0.003 0.004 0.005 0.007 0.008 0.008 0.007 0.006 0.005 0.004 0.003 0.002 0.002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0.003 0.004 0.005 0.007 0.010 0.013 0.013 0.011 0.009 0.006 0.005 0.003 0.003 0.002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0.003 0.005 0.007 0.010 0.016 0.022 0.024 0.019 0.013 0.008 0.006 0.004 0.003 0.002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0.004 0.005 0.008 0.012 0.021 0.042 0.063 0.031 0.017 0.010 0.006 0.004 0.003 0.002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0.004 0.005 0.008 0.013 0.023 0.057 0.271 0.037 0.018 0.010 0.006 0.004 0.003 0.002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0.003 0.005 0.007 0.011 0.018 0.030 0.037 0.026 0.015 0.009 0.006 0.004 0.003 0.002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0.003 0.004 0.006 0.009 0.012 0.017 0.018 0.015 0.011 0.008 0.005 0.004 0.003 0.002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0.003 0.004 0.005 0.006 0.008 0.010 0.010 0.009 0.007 0.006 0.004 0.003 0.003 0.002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0.002 0.003 0.004 0.005 0.005 0.006 0.006 0.006 0.005 0.004 0.003 0.003 0.002 0.002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0.002 0.002 0.003 0.003 0.004 0.004 0.004 0.004 0.004 0.003 0.003 0.002 0.002 0.002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0.2714808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0.1357404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320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0.88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:0330 -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0330 = 0.5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0.053: 0.060: 0.043: 0.049: 0.037: 0.051: 0.025: 0.026: 0.016: 0.015: 0.015: 0.015: 0.016: 0.015: 0.012: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0.026: 0.030: 0.022: 0.025: 0.018: 0.025: 0.012: 0.013: 0.008: 0.007: 0.007: 0.008: 0.008: 0.007: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179 :  182 :  193 :  205 :  207 :  244 :  224 :  251 :  235 :  236 :  236 :  242 :  254 :  257 :  246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 5.32 : 4.21 : 7.00 : 5.74 : 8.57 : 5.52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0.050: 0.057: 0.042: 0.048: 0.035: 0.050: 0.024: 0.025: 0.015: 0.014: 0.014: 0.014: 0.015: 0.014: 0.011: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0.003: 0.003: 0.002: 0.001: 0.001:      : 0.001: 0.001: 0.001: 0.001: 0.001: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0001 : 0001 : 0001 : 0001 : 0001 :      : 0001 : 0001 : 0001 : 0001 : 0001 : 0001 : 0001 : 0001 :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0.0602925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0.0301463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182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4.21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3.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0.0128|   0.0571915 |  94.86 |  94.86 |    4.4574986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0001 | Т | 0.00080000|   0.0031011 |   5.14 | 100.00 |    3.8763242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Остальные источники не влияют на данную точку (1 источников)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:0337 - Углерод оксид (Окись углерода, Угарный газ) (584)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0337 = 5.0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0001  Т     5.0  0.14 0.770  0.0119  90.0     464.00     154.00                             1.0 1.00 0  0.0044000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1.0 1.00 0  0.0363370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0013  Т     5.0  0.14 0.910  0.0140  90.0     427.00     176.00                             1.0 1.00 0  0.0044000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:0337 - Углерод оксид (Окись углерода, Угарный газ) (584)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0337 = 5.0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0001 |    0.004400| Т  |   0.015257 |   0.50  |    13.3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0004 |    0.036337| Т  |   0.212647 |   0.57  |    11.2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0.004400| Т  |   0.014875 |   0.50  |    13.5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0.045137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0.242779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0.56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:0337 - Углерод оксид (Окись углерода, Угарный газ) (584)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0337 = 5.0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0.56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:0337 - Углерод оксид (Окись углерода, Угарный газ) (584)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0337 = 5.0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0.002 долей ПДК (x=   499.0; напр.ветра=183)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0.001: 0.002: 0.002: 0.002: 0.001: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0.004: 0.004: 0.005: 0.006: 0.007: 0.008: 0.008: 0.008: 0.007: 0.006: 0.005: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0.002 долей ПДК (x=   499.0; напр.ветра=183)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0.002: 0.002: 0.002: 0.002: 0.002: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0.004: 0.005: 0.007: 0.008: 0.010: 0.012: 0.012: 0.011: 0.009: 0.007: 0.006: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0.004 долей ПДК (x=   499.0; напр.ветра=184)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0.002: 0.003: 0.004: 0.004: 0.003: 0.003: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0.005: 0.006: 0.008: 0.012: 0.016: 0.020: 0.020: 0.017: 0.013: 0.010: 0.007: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0.007 долей ПДК (x=   499.0; напр.ветра=186)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0.003: 0.005: 0.007: 0.007: 0.006: 0.004: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0.005: 0.007: 0.010: 0.015: 0.024: 0.034: 0.036: 0.028: 0.019: 0.013: 0.008: 0.006: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0.018 долей ПДК (x=   499.0; напр.ветра=194)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0.002: 0.002: 0.004: 0.006: 0.012: 0.018: 0.009: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0.005: 0.008: 0.012: 0.018: 0.032: 0.062: 0.092: 0.044: 0.025: 0.015: 0.010: 0.007: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0.079 долей ПДК (x=   499.0; напр.ветра=320)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0.002: 0.002: 0.004: 0.007: 0.016: 0.079: 0.011: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0.005: 0.008: 0.012: 0.019: 0.033: 0.080: 0.394: 0.053: 0.027: 0.016: 0.010: 0.007: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87 :   87 :   86 :   85 :   82 :   74 :  320 :  281 :  276 :  275 :  274 :  273 :  272 :  272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4.37 : 0.88 : 8.48 :12.00 :12.00 :12.00 :12.00 :12.00 : 0.79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0.002: 0.003: 0.006: 0.016: 0.075: 0.010: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      :      : 0.002: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      :      : 0001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      :      : 0.002: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      :      : 0013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0.011 долей ПДК (x=   499.0; напр.ветра=351)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0.003: 0.005: 0.009: 0.011: 0.008: 0.005: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0.005: 0.007: 0.011: 0.017: 0.027: 0.043: 0.055: 0.039: 0.023: 0.014: 0.009: 0.006: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0.005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0.003: 0.004: 0.005: 0.005: 0.005: 0.003: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0.005: 0.006: 0.009: 0.013: 0.018: 0.025: 0.027: 0.023: 0.017: 0.011: 0.008: 0.006: 0.004: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0.003 долей ПДК (x=   499.0; напр.ветра=356)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0.002: 0.003: 0.003: 0.003: 0.002: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0.004: 0.005: 0.007: 0.009: 0.012: 0.015: 0.016: 0.014: 0.011: 0.009: 0.006: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0.002 долей ПДК (x=   499.0; напр.ветра=357)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0.002: 0.002: 0.002: 0.002: 0.002: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0.004: 0.005: 0.006: 0.007: 0.008: 0.009: 0.010: 0.009: 0.008: 0.006: 0.005: 0.004: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0.001 долей ПДК (x=   499.0; напр.ветра=358)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0.001: 0.001: 0.001: 0.001: 0.001: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0.003: 0.004: 0.004: 0.005: 0.006: 0.006: 0.007: 0.006: 0.006: 0.005: 0.004: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0.0787303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0.3936515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320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0.88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3.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0.0363|   0.0749283 |  95.17 |  95.17 |    2.0620377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0.0749283    95.17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Суммарный вклад остальных =   0.0038020     4.83 (2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:0337 - Углерод оксид (Окись углерода, Угарный газ) (584)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0337 = 5.0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0.001 0.001 0.001 0.001 0.001 0.002 0.002 0.002 0.001 0.001 0.001 0.001 0.001 0.001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0.001 0.001 0.001 0.002 0.002 0.002 0.002 0.002 0.002 0.001 0.001 0.001 0.001 0.001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0.001 0.001 0.002 0.002 0.003 0.004 0.004 0.003 0.003 0.002 0.001 0.001 0.001 0.001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0.001 0.001 0.002 0.003 0.005 0.007 0.007 0.006 0.004 0.003 0.002 0.001 0.001 0.001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5-| 0.001 0.002 0.002 0.004 0.006 0.012 0.018 0.009 0.005 0.003 0.002 0.001 0.001 0.001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0.001 0.002 0.002 0.004 0.007 0.016 0.079 0.011 0.005 0.003 0.002 0.001 0.001 0.001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0.001 0.001 0.002 0.003 0.005 0.009 0.011 0.008 0.005 0.003 0.002 0.001 0.001 0.001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0.001 0.001 0.002 0.003 0.004 0.005 0.005 0.005 0.003 0.002 0.002 0.001 0.001 0.001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0.001 0.001 0.001 0.002 0.002 0.003 0.003 0.003 0.002 0.002 0.001 0.001 0.001 0.001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0.001 0.001 0.001 0.001 0.002 0.002 0.002 0.002 0.002 0.001 0.001 0.001 0.001 0.001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0.001 0.001 0.001 0.001 0.001 0.001 0.001 0.001 0.001 0.001 0.001 0.001 0.001 0.001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0.0787303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0.3936515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320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0.88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:0337 - Углерод оксид (Окись углерода, Угарный газ) (584)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0337 = 5.0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0.016: 0.018: 0.013: 0.014: 0.011: 0.014: 0.007: 0.007: 0.005: 0.004: 0.004: 0.005: 0.005: 0.004: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0.078: 0.090: 0.063: 0.071: 0.053: 0.072: 0.036: 0.037: 0.024: 0.022: 0.022: 0.023: 0.024: 0.022: 0.018: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0.019: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0.0179627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0.0898134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183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3.90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3.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1 | 0004 | Т |     0.0363|   0.0160996 |  89.63 |  89.63 |  0.443063080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0001 | Т |   0.004400|   0.0018631 |  10.37 | 100.00 |  0.423431724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Остальные источники не влияют на данную точку (1 источников)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:0342 -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0342 = 0.02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6017  П1    2.0                      25.0     424.00     131.00       1.00       1.00  0.00 1.0 1.00 0  0.0001111</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:0342 -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0342 = 0.02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0.000111| П1 |   0.198405 |   0.50  |    11.4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0.000111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0.198405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0.50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:0342 -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0342 = 0.02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:0342 -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0342 = 0.02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расчете один источник, то его вклад и код не печатаются|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0.001 долей ПДК (x=   499.0; напр.ветра=185)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0.001: 0.001: 0.001: 0.001: 0.001: 0.001: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0.002 долей ПДК (x=   499.0; напр.ветра=187)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0.002: 0.002: 0.002: 0.002: 0.002: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0.004 долей ПДК (x=   499.0; напр.ветра=189)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0.002: 0.003: 0.003: 0.004: 0.003: 0.002: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0.006 долей ПДК (x=   499.0; напр.ветра=195)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0.003: 0.005: 0.006: 0.006: 0.005: 0.003: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0.015 долей ПДК (x=   499.0; напр.ветра=212)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0.004: 0.007: 0.014: 0.015: 0.007: 0.004: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0.030 долей ПДК (x=   499.0; напр.ветра=304)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0.004: 0.007: 0.023: 0.030: 0.008: 0.004: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0.001: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0.008 долей ПДК (x=   499.0; напр.ветра=341)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0.003: 0.005: 0.008: 0.008: 0.006: 0.003: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0.004 долей ПДК (x=   499.0; напр.ветра=349)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0.002: 0.002: 0.003: 0.004: 0.004: 0.004: 0.003: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0.003 долей ПДК (x=   499.0; напр.ветра=352)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0.002: 0.002: 0.003: 0.003: 0.002: 0.002: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0.002 долей ПДК (x=   499.0; напр.ветра=354)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0.001: 0.002: 0.002: 0.002: 0.001: 0.001: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0.001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0.001: 0.001: 0.001: 0.001: 0.001: 0.001: 0.001: 0.001: 0.001: 0.001: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0.0297687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0.0005954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304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1.15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1.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П1| 0.00011110|   0.0297687 | 100.00 | 100.00 |  267.9446411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0.0297687   100.00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:0342 -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0342 = 0.02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0.001 0.001 0.001 0.001 0.001 0.001 0.001 0.001 0.001 0.001 0.001 0.001 0.001 0.000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0.001 0.001 0.001 0.002 0.002 0.002 0.002 0.002 0.002 0.001 0.001 0.001 0.001 0.001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0.001 0.001 0.002 0.002 0.003 0.003 0.004 0.003 0.002 0.002 0.001 0.001 0.001 0.001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0.001 0.001 0.002 0.003 0.005 0.006 0.006 0.005 0.003 0.002 0.001 0.001 0.001 0.001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0.001 0.001 0.002 0.004 0.007 0.014 0.015 0.007 0.004 0.002 0.002 0.001 0.001 0.001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0.001 0.001 0.002 0.004 0.007 0.023 0.030 0.008 0.004 0.002 0.002 0.001 0.001 0.001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0.001 0.001 0.002 0.003 0.005 0.008 0.008 0.006 0.003 0.002 0.001 0.001 0.001 0.001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0.001 0.001 0.002 0.002 0.003 0.004 0.004 0.004 0.003 0.002 0.001 0.001 0.001 0.001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0.001 0.001 0.001 0.002 0.002 0.003 0.003 0.002 0.002 0.001 0.001 0.001 0.001 0.001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0.001 0.001 0.001 0.001 0.001 0.002 0.002 0.002 0.001 0.001 0.001 0.001 0.001 0.000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0.001 0.001 0.001 0.001 0.001 0.001 0.001 0.001 0.001 0.001 0.001 0.001 0.001  .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0.0297687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0.0005954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304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1.15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:0342 -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0342 = 0.02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расчете один источник, то его вклад и код не печатаются|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0.014: 0.016: 0.011: 0.012: 0.009: 0.011: 0.006: 0.006: 0.004: 0.004: 0.004: 0.004: 0.004: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 0.000: 0.000: 0.000: 0.000: 0.000: 0.000: 0.000: 0.000: 0.000: 0.000: 0.000: 0.000: 0.000: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0.0159124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0.0003182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201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3.75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1.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6017 | П1| 0.00011110|   0.0159124 | 100.00 | 100.00 |  143.2258759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0.0159124   100.00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:2908 - Пыль неорганическая, содержащая двуокись кремния в %: 70-20 (шамот, цемент, пыль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цементного производства - глина, глинистый сланец, доменный шлак, песок, клинкер, зола,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кремнезем, зола углей казахстанских месторождений) (494)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2908 = 0.3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3.0 1.00 0  0.0217800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6013  П1    2.0                      25.0     305.00     221.00       2.00       2.00  0.00 3.0 1.00 0  0.0024360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:2908 - Пыль неорганическая, содержащая двуокись кремния в %: 70-20 (шамот, цемент, пыль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цементного производства - глина, глинистый сланец, доменный шлак, песок, клинкер, зола,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кремнезем, зола углей казахстанских месторождений) (494)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2908 = 0.3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0.021780| Т  |   6.372911 |   0.57  |     5.6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6013 |    0.002436| П1 |   0.870054 |   0.50  |     5.7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0.024216 г/с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7.242966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0.56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:2908 - Пыль неорганическая, содержащая двуокись кремния в %: 70-20 (шамот, цемент, пыль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цементного производства - глина, глинистый сланец, доменный шлак, песок, клинкер, зола,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кремнезем, зола углей казахстанских месторождений) (494)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2908 = 0.3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0.56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:2908 - Пыль неорганическая, содержащая двуокись кремния в %: 70-20 (шамот, цемент, пыль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цементного производства - глина, глинистый сланец, доменный шлак, песок, клинкер, зола,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кремнезем, зола углей казахстанских месторождений) (494)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2908 = 0.3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0.007 долей ПДК (x=   499.0; напр.ветра=182)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0.004: 0.005: 0.006: 0.007: 0.007: 0.007: 0.007: 0.006: 0.005: 0.004: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0.002: 0.002: 0.002: 0.002: 0.002: 0.002: 0.002: 0.002: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0.011 долей ПДК (x=   499.0; напр.ветра=183)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0.007: 0.008: 0.009: 0.010: 0.011: 0.010: 0.008: 0.007: 0.005: 0.004: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0.002: 0.002: 0.003: 0.003: 0.003: 0.003: 0.002: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0.021 долей ПДК (x=   499.0; напр.ветра=184)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0.007: 0.009: 0.012: 0.015: 0.019: 0.021: 0.017: 0.012: 0.009: 0.006: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0.003: 0.004: 0.004: 0.006: 0.006: 0.005: 0.004: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0.068 долей ПДК (x=   499.0; напр.ветра=186)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0.007: 0.011: 0.021: 0.031: 0.058: 0.068: 0.043: 0.020: 0.012: 0.008: 0.006: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0.003: 0.006: 0.009: 0.017: 0.020: 0.013: 0.006: 0.004: 0.002: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106 :  110 :  114 :  122 :  136 :  155 :  186 :  214 :  231 :  241 :  247 :  252 :  254 :  257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0.004: 0.006: 0.009: 0.014: 0.025: 0.058: 0.068: 0.043: 0.020: 0.012: 0.008: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0.003: 0.007: 0.005: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6013 : 6013 : 6013 : 6013 : 6013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0.224 долей ПДК (x=   499.0; напр.ветра=194)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0.006: 0.008: 0.012: 0.021: 0.061: 0.169: 0.224: 0.100: 0.033: 0.015: 0.009: 0.006: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0.003: 0.006: 0.018: 0.051: 0.067: 0.030: 0.010: 0.004: 0.003: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97 :   98 :  100 :  104 :  112 :  223 :  194 :  237 :  251 :  257 :  260 :  262 :  263 :  264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0.98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0.005: 0.007: 0.010: 0.018: 0.056: 0.169: 0.224: 0.100: 0.033: 0.014: 0.009: 0.006: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6013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0.002: 0.003: 0.005: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6013 : 6013 : 6013 : 6013 : 6013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0.800 долей ПДК (x=   499.0; напр.ветра=320)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Qc : 0.005: 0.007: 0.011: 0.020: 0.066: 0.210: 0.800: 0.129: 0.040: 0.016: 0.009: 0.006: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0.003: 0.006: 0.020: 0.063: 0.240: 0.039: 0.012: 0.005: 0.003: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87 :   87 :   86 :   85 :   83 :   74 :  320 :  281 :  276 :  274 :  273 :  273 :  272 :  272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:12.00 : 1.51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0.005: 0.007: 0.011: 0.020: 0.066: 0.210: 0.798: 0.128: 0.039: 0.015: 0.009: 0.006: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      :      :      :      : 0.002: 0.001: 0.001: 0.001: 0.001: 0.000: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6013 :      :      :      :      :      : 6013 : 6013 : 6013 : 6013 : 6013 : 6013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0.123 долей ПДК (x=   499.0; напр.ветра=351)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0.007: 0.010: 0.017: 0.040: 0.094: 0.123: 0.075: 0.029: 0.014: 0.009: 0.006: 0.005: 0.004: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0.002: 0.002: 0.003: 0.005: 0.012: 0.028: 0.037: 0.023: 0.009: 0.004: 0.003: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77 :   75 :   72 :   66 :   56 :   33 :  351 :  316 :  299 :  291 :  287 :  284 :  281 :  280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0.005: 0.006: 0.010: 0.017: 0.040: 0.094: 0.123: 0.073: 0.027: 0.013: 0.008: 0.006: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      :      :      : 0.002: 0.002: 0.001: 0.001: 0.001: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      :      :      : 6013 : 6013 : 6013 : 6013 : 6013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0.037 долей ПДК (x=   499.0; напр.ветра=355)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0.006: 0.008: 0.012: 0.019: 0.031: 0.037: 0.027: 0.017: 0.011: 0.008: 0.006: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0.002: 0.004: 0.006: 0.009: 0.011: 0.008: 0.005: 0.003: 0.002: 0.002: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0.015 долей ПДК (x=   499.0; напр.ветра=357)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0.006: 0.009: 0.011: 0.014: 0.015: 0.013: 0.011: 0.008: 0.006: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0.002: 0.002: 0.003: 0.003: 0.004: 0.004: 0.004: 0.003: 0.003: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0.009 долей ПДК (x=   499.0; напр.ветра=357)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0.004: 0.005: 0.006: 0.008: 0.009: 0.009: 0.008: 0.007: 0.006: 0.005: 0.004: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0.002: 0.002: 0.002: 0.003: 0.003: 0.003: 0.002: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0.006 долей ПДК (x=   499.0; напр.ветра=358)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0.004: 0.005: 0.005: 0.006: 0.006: 0.006: 0.005: 0.005: 0.004: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0.001: 0.001: 0.001: 0.001: 0.002: 0.002: 0.002: 0.002: 0.002: 0.001: 0.001: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0.7999085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0.2399726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320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1.51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2.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0.0218|   0.7982379 |  99.79 |  99.79 |   36.6500435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0.7982379    99.79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Суммарный вклад остальных =   0.0016706     0.21 (1 источник)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:2908 - Пыль неорганическая, содержащая двуокись кремния в %: 70-20 (шамот, цемент, пыль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цементного производства - глина, глинистый сланец, доменный шлак, песок, клинкер, зола,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кремнезем, зола углей казахстанских месторождений) (494)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2908 = 0.3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0.004 0.004 0.005 0.006 0.007 0.007 0.007 0.007 0.006 0.005 0.004 0.004 0.003 0.003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0.004 0.005 0.007 0.008 0.009 0.010 0.011 0.010 0.008 0.007 0.005 0.004 0.004 0.003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0.005 0.007 0.009 0.012 0.015 0.019 0.021 0.017 0.012 0.009 0.006 0.005 0.004 0.003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0.005 0.007 0.011 0.021 0.031 0.058 0.068 0.043 0.020 0.012 0.008 0.006 0.004 0.003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0.006 0.008 0.012 0.021 0.061 0.169 0.224 0.100 0.033 0.015 0.009 0.006 0.005 0.004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0.005 0.007 0.011 0.020 0.066 0.210 0.800 0.129 0.040 0.016 0.009 0.006 0.005 0.004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0.005 0.007 0.010 0.017 0.040 0.094 0.123 0.075 0.029 0.014 0.009 0.006 0.005 0.004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0.005 0.006 0.008 0.012 0.019 0.031 0.037 0.027 0.017 0.011 0.008 0.006 0.004 0.003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0.004 0.005 0.006 0.009 0.011 0.014 0.015 0.013 0.011 0.008 0.006 0.005 0.004 0.003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0.004 0.004 0.005 0.006 0.008 0.009 0.009 0.008 0.007 0.006 0.005 0.004 0.004 0.003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0.003 0.004 0.004 0.005 0.005 0.006 0.006 0.006 0.005 0.005 0.004 0.004 0.003 0.003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концентрация ---------&gt; Cм =  0.7999085 долей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0.2399726 мг/м3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320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1.51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Примесь   :2908 - Пыль неорганическая, содержащая двуокись кремния в %: 70-20 (шамот, цемент, пыль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цементного производства - глина, глинистый сланец, доменный шлак, песок, клинкер, зола,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кремнезем, зола углей казахстанских месторождений) (494)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ПДКмр для примеси 2908 = 0.3 мг/м3</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Cс - суммарная концентрация [мг/м.куб]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0.187: 0.213: 0.152: 0.180: 0.125: 0.189: 0.071: 0.077: 0.029: 0.026: 0.026: 0.027: 0.030: 0.027: 0.019: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0.056: 0.064: 0.046: 0.054: 0.038: 0.057: 0.021: 0.023: 0.009: 0.008: 0.008: 0.008: 0.009: 0.008: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179 :  182 :  193 :  204 :  207 :  243 :  224 :  251 :  234 :  236 :  236 :  242 :  254 :  257 :  246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:12.00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0.187: 0.213: 0.152: 0.180: 0.125: 0.189: 0.071: 0.077: 0.029: 0.026: 0.026: 0.027: 0.030: 0.027: 0.019: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Cc :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0.2129844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0.0638953 мг/м3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182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12.00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2.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0.0218|   0.2129844 | 100.00 | 100.00 |    9.7788973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Остальные источники не влияют на данную точку (1 источников)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:6007=0301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Примесь 0301--------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0001  Т     5.0  0.14 0.770  0.0119  90.0     464.00     154.00                             1.0 1.00 0  0.0010000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1.0 1.00 0  0.0019680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0013  Т     5.0  0.14 0.910  0.0140  90.0     427.00     176.00                             1.0 1.00 0  0.0010000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6018  П1    2.0                      25.0     415.00     141.00       1.00       1.00  0.00 1.0 1.00 0  0.0048900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Примесь 0330--------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0001  Т     5.0  0.14 0.770  0.0119  90.0     464.00     154.00                             1.0 1.00 0  0.0008000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1.0 1.00 0  0.0128304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0013  Т     5.0  0.14 0.910  0.0140  90.0     427.00     176.00                             1.0 1.00 0  0.0008000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:6007=0301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групп суммации выброс Mq = M1/ПДК1 +...+ Mn/ПДКn, 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суммарная концентрация Cм = Cм1/ПДК1 +...+ Cмn/ПДКn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Mq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0001 |    0.006600| Т  |   0.114430 |   0.50  |    13.3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0004 |    0.035501| Т  |   1.038767 |   0.57  |    11.2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0.006600| Т  |   0.111559 |   0.50  |    13.5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6018 |    0.024450| П1 |   0.873269 |   0.50  |    11.4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0.073151  (сумма Mq/ПДК по всем примесям)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 Cм по всем источникам =     2.138025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0.53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:6007=0301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0.53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:6007=0301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301- % вклада NO2 в суммарную концентрацию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 расчете по группе суммации концентр. в мг/м3 не печатается|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0.014 долей ПДК (x=   499.0; напр.ветра=184)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0.007: 0.008: 0.010: 0.011: 0.013: 0.014: 0.014: 0.013: 0.012: 0.010: 0.008: 0.007: 0.006: 0.005: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0.021 долей ПДК (x=   331.0; напр.ветра=170)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0.008: 0.010: 0.012: 0.016: 0.019: 0.021: 0.021: 0.019: 0.016: 0.013: 0.010: 0.008: 0.007: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0.033 долей ПДК (x=   331.0; напр.ветра=166)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0.009: 0.012: 0.016: 0.022: 0.029: 0.033: 0.033: 0.028: 0.023: 0.017: 0.012: 0.009: 0.007: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0.053 долей ПДК (x=   331.0; напр.ветра=159)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0.010: 0.014: 0.020: 0.030: 0.044: 0.053: 0.046: 0.041: 0.031: 0.021: 0.015: 0.011: 0.008: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107 :  110 :  115 :  122 :  136 :  159 :  190 :  218 :  234 :  243 :  249 :  252 :  255 :  257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:12.00 :12.00 :12.00 :12.00 :12.00 :12.00 :12.00 :12.00 : 0.76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301:  0.0 :  0.0 :  0.0 :  0.0 :  0.0 :  0.0 :  0.0 :  0.0 :  0.0 :  0.0 :  0.0 :  0.0 :  0.0 :  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0.004: 0.006: 0.009: 0.013: 0.020: 0.024: 0.025: 0.019: 0.014: 0.010: 0.007: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6018 : 6018 : 6018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0.004: 0.006: 0.008: 0.013: 0.019: 0.022: 0.014: 0.016: 0.012: 0.008: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6018 : 6018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0.001: 0.002: 0.003: 0.005: 0.004: 0.004: 0.003: 0.002: 0.001: 0.001: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0013 : 0013 : 0013 : 0013 : 0013 : 0013 : 0001 : 0001 : 0001 : 0001 : 0001 : 0001 : 0001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0.118 долей ПДК (x=   499.0; напр.ветра=206)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0.010: 0.015: 0.022: 0.036: 0.063: 0.112: 0.118: 0.056: 0.040: 0.025: 0.016: 0.012: 0.008: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97 :   98 :  101 :  104 :  113 :  137 :  206 :  241 :  253 :  258 :  261 :  263 :  264 :  265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1.29 : 0.72 :10.31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301:  0.0 :  0.0 :  0.0 :  0.0 :  0.0 :  0.0 :  0.0 :  0.0 :  0.0 :  0.0 :  0.0 :  0.0 :  0.0 :  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0.005: 0.007: 0.010: 0.017: 0.030: 0.059: 0.050: 0.033: 0.020: 0.012: 0.008: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6018 : 6018 : 6018 : 6018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0.004: 0.006: 0.010: 0.015: 0.028: 0.039: 0.044: 0.018: 0.015: 0.010: 0.007: 0.005: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6018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0.001: 0.002: 0.003: 0.010: 0.016: 0.004: 0.003: 0.002: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0013 : 0013 : 0001 : 0001 : 0001 : 0013 : 0001 : 0001 : 0001 : 0001 : 0001 : 0001 : 0001 :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0.459 долей ПДК (x=   499.0; напр.ветра=318)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0.010: 0.015: 0.023: 0.036: 0.059: 0.149: 0.459: 0.084: 0.045: 0.027: 0.017: 0.012: 0.009: 0.007: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87 :   86 :   85 :   83 :   79 :   60 :  318 :  282 :  277 :  275 :  274 :  273 :  273 :  272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:11.79 : 0.84 : 0.82 : 9.06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301:  0.0 :  0.0 :  0.0 :  0.0 :  0.0 :  0.0 :  0.0 :  0.0 :  0.0 :  0.0 :  0.0 :  0.0 :  0.0 :  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0.005: 0.007: 0.010: 0.017: 0.029: 0.095: 0.362: 0.049: 0.024: 0.013: 0.008: 0.006: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6018 : 6018 : 6018 : 6018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0.004: 0.006: 0.009: 0.015: 0.025: 0.039: 0.071: 0.031: 0.017: 0.010: 0.007: 0.005: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6018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0.001: 0.002: 0.004: 0.009: 0.013: 0.002: 0.003: 0.002: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0001 : 0001 : 0001 : 0001 : 0001 : 0001 : 0001 : 0001 : 0001 : 0001 : 0001 : 0001 : 0001 :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0.063 долей ПДК (x=   499.0; напр.ветра=349)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0.010: 0.014: 0.020: 0.030: 0.043: 0.047: 0.063: 0.060: 0.038: 0.024: 0.016: 0.011: 0.008: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77 :   74 :   70 :   64 :   51 :   31 :  349 :  315 :  299 :  291 :  287 :  284 :  282 :  280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:10.57 : 8.75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301:  0.0 :  0.0 :  0.0 :  0.0 :  0.0 :  0.0 :  0.0 :  0.0 :  0.0 :  0.0 :  0.0 :  0.0 :  0.0 :  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0.004: 0.006: 0.009: 0.013: 0.020: 0.037: 0.045: 0.033: 0.020: 0.012: 0.008: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6018 : 6018 : 6018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0.004: 0.006: 0.008: 0.013: 0.017: 0.006: 0.009: 0.021: 0.015: 0.009: 0.006: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6018 : 6018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Ви : 0.001: 0.001: 0.001: 0.002: 0.003: 0.004: 0.005: 0.003: 0.002: 0.002: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0001 : 0001 : 0001 : 0001 : 0001 : 0001 : 0001 : 0013 : 0001 : 0001 : 0001 : 0001 : 0001 :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0.040 долей ПДК (x=   499.0; напр.ветра=352)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0.009: 0.012: 0.017: 0.023: 0.030: 0.037: 0.040: 0.037: 0.028: 0.020: 0.014: 0.010: 0.008: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0.025 долей ПДК (x=   499.0; напр.ветра=354)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0.008: 0.010: 0.013: 0.017: 0.021: 0.024: 0.025: 0.023: 0.019: 0.015: 0.011: 0.009: 0.007: 0.006: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0.017 долей ПДК (x=   499.0; напр.ветра=356)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0.007: 0.008: 0.010: 0.012: 0.015: 0.016: 0.017: 0.016: 0.014: 0.011: 0.009: 0.007: 0.006: 0.005: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0.011 долей ПДК (x=   499.0; напр.ветра=356)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0.006: 0.007: 0.008: 0.009: 0.011: 0.011: 0.011: 0.011: 0.010: 0.009: 0.007: 0.006: 0.006: 0.005: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Условие на доминирование NO2 (0301)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2-компонентной группе суммации 6007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НЕ выполнено (вклад NO2 &lt; 80%) в 56 расчетных точках из 154.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Группу суммации НЕОБХОДИМО учитывать (согласно примеч. табл.3 к приказу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Министра здравоохранения РК от 02.08.2008 №КР ДСМ-70).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0.4589857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318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0.82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0.0355|   0.3619438 |  78.86 |  78.86 |   10.1953716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6018 | П1|     0.0245|   0.0707997 |  15.43 |  94.28 |    2.8956916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0001 | Т |   0.006600|   0.0134516 |   2.93 |  97.21 |    2.0381172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0.4461951    97.21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Суммарный вклад остальных =   0.0127906     2.79 (1 источник)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:6007=0301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1-| 0.007 0.008 0.010 0.011 0.013 0.014 0.014 0.013 0.012 0.010 0.008 0.007 0.006 0.005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0.008 0.010 0.012 0.016 0.019 0.021 0.021 0.019 0.016 0.013 0.010 0.008 0.007 0.006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0.009 0.012 0.016 0.022 0.029 0.033 0.033 0.028 0.023 0.017 0.012 0.009 0.007 0.006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0.010 0.014 0.020 0.030 0.044 0.053 0.046 0.041 0.031 0.021 0.015 0.011 0.008 0.006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0.010 0.015 0.022 0.036 0.063 0.112 0.118 0.056 0.040 0.025 0.016 0.012 0.008 0.006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0.010 0.015 0.023 0.036 0.059 0.149 0.459 0.084 0.045 0.027 0.017 0.012 0.009 0.007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0.010 0.014 0.020 0.030 0.043 0.047 0.063 0.060 0.038 0.024 0.016 0.011 0.008 0.006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0.009 0.012 0.017 0.023 0.030 0.037 0.040 0.037 0.028 0.020 0.014 0.010 0.008 0.006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0.008 0.010 0.013 0.017 0.021 0.024 0.025 0.023 0.019 0.015 0.011 0.009 0.007 0.006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0.007 0.008 0.010 0.012 0.015 0.016 0.017 0.016 0.014 0.011 0.009 0.007 0.006 0.005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0.006 0.007 0.008 0.009 0.011 0.011 0.011 0.011 0.010 0.009 0.007 0.006 0.006 0.005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Безразмерная макс. концентрация ---&gt; Cм =  0.4589857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318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0.82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:6007=0301 Азота (IV) диоксид (Азота диоксид) (4)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301- % вклада NO2 в суммарную концентрацию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 расчете по группе суммации концентр. в мг/м3 не печатается|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0.108: 0.121: 0.079: 0.090: 0.062: 0.091: 0.047: 0.055: 0.037: 0.035: 0.035: 0.036: 0.039: 0.037: 0.030: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191 :  195 :  202 :  214 :  214 :  249 :  228 :  254 :  238 :  239 :  239 :  245 :  256 :  259 :  248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 0.78 : 0.72 : 0.85 : 0.86 : 0.90 : 1.09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301:  0.0 :  0.0 :  0.0 :  0.0 :  0.0 :  0.0 :  0.0 :  0.0 :  0.0 :  0.0 :  0.0 :  0.0 :  0.0 :  0.0 :  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0.046: 0.049: 0.033: 0.041: 0.028: 0.052: 0.026: 0.031: 0.017: 0.016: 0.017: 0.017: 0.020: 0.018: 0.014: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6018 : 6018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0.038: 0.045: 0.030: 0.032: 0.022: 0.028: 0.016: 0.020: 0.015: 0.014: 0.014: 0.015: 0.015: 0.014: 0.012: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6018 : 6018 : 6018 : 6018 : 6018 : 6018 : 6018 : 6018 : 6018 : 6018 : 6018 : 6018 : 6018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0.014: 0.013: 0.009: 0.012: 0.007: 0.008: 0.004: 0.004: 0.003: 0.003: 0.003: 0.003: 0.003: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0013 : 0001 : 0001 : 0001 : 0001 : 0001 : 0001 : 0001 : 0001 : 0001 : 0001 : 0001 : 0001 : 0001 :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Qc : 0.032: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Условие на доминирование NO2 (0301)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2-компонентной группе суммации 6007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НЕ выполнено (вклад NO2 &lt; 80%) в 15 расчетных точках из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Группу суммации НЕОБХОДИМО учитывать (согласно примеч. табл.3 к приказу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Министра здравоохранения РК от 02.08.2008 №КР ДСМ-70).</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0.1207025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195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0.72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6018 | П1|     0.0245|   0.0491719 |  40.74 |  40.74 |    2.0111203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0004 | Т |     0.0355|   0.0449632 |  37.25 |  77.99 |    1.2665403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0001 | Т |   0.006600|   0.0134138 |  11.11 |  89.10 |    2.0323882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0013 | Т |   0.006600|   0.0131537 |  10.90 | 100.00 |    1.9929794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3. Исходные параметры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:6041=0330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0342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рельефа (КР):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Коэффициент оседания (F): индивидуальный с источников</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  |Тип|  H  |  D  |  Wo |   V1  |  T  |    X1    |    Y1    |    X2    |    Y2    |Alfa | F | КР |Ди| Выброс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~Ист.~|~~~|~~м~~|~~м~~|~м/с~|~м3/с~~|градС|~~~~м~~~~~|~~~~м~~~~~|~~~~м~~~~~|~~~~м~~~~~|~гр.~|~~~|~~~~|~~|~~~г/с~~~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Примесь 0330--------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0001  Т     5.0  0.14 0.770  0.0119  90.0     464.00     154.00                             1.0 1.00 0  0.0008000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0004  Т     3.5  0.15  1.14  0.0201  90.0     467.00     119.00                             1.0 1.00 0  0.0128304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0013  Т     5.0  0.14 0.910  0.0140  90.0     427.00     176.00                             1.0 1.00 0  0.0008000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Примесь 0342--------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6017  П1    2.0                      25.0     424.00     131.00       1.00       1.00  0.00 1.0 1.00 0  0.0001111</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4. Расчетные параметры Cм,Uм,Xм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:6041=0330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0342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групп суммации выброс Mq = M1/ПДК1 +...+ Mn/ПДКn, 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суммарная концентрация Cм = Cм1/ПДК1 +...+ Cмn/ПДКn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 Для линейных и площадных источников выброс является суммарным|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по всей площади, а Cm - концентрация одиночного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расположенного в центре симметрии, с суммарным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|__________Источники___________|_____Их расчетные параметры______|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|Номер| Код  |     Mq     |Тип |     Cm     |    Um   |    Xm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|-п/п-|-Ист.-|------------|----|-[доли ПДК]-|--[м/с]--|----[м]---|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0001 |    0.001600| Т  |   0.027741 |   0.50  |    13.3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0004 |    0.025661| Т  |   0.750845 |   0.57  |    11.2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3 | 0013 |    0.001600| Т  |   0.027045 |   0.50  |    13.5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4 | 6017 |    0.005555| П1 |   0.198405 |   0.50  |    11.4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|Суммарный Mq=    0.034416  (сумма Mq/ПДК по всем примесям)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|Сумма Cм по всем источникам =     1.004035 долей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|Средневзвешенная опасная скорость ветра =      0.55 м/с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5. Управляющие параметры расчета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lang w:val="en-US"/>
        </w:rPr>
      </w:pPr>
      <w:r w:rsidRPr="008863B2">
        <w:rPr>
          <w:rFonts w:ascii="Courier New" w:hAnsi="Courier New" w:cs="Courier New"/>
          <w:sz w:val="16"/>
          <w:szCs w:val="16"/>
        </w:rPr>
        <w:t xml:space="preserve">     Объект</w:t>
      </w:r>
      <w:r w:rsidRPr="008863B2">
        <w:rPr>
          <w:rFonts w:ascii="Courier New" w:hAnsi="Courier New" w:cs="Courier New"/>
          <w:sz w:val="16"/>
          <w:szCs w:val="16"/>
          <w:lang w:val="en-US"/>
        </w:rPr>
        <w:t xml:space="preserve">    :0063  </w:t>
      </w:r>
      <w:r w:rsidRPr="008863B2">
        <w:rPr>
          <w:rFonts w:ascii="Courier New" w:hAnsi="Courier New" w:cs="Courier New"/>
          <w:sz w:val="16"/>
          <w:szCs w:val="16"/>
        </w:rPr>
        <w:t>ТОО</w:t>
      </w:r>
      <w:r w:rsidRPr="008863B2">
        <w:rPr>
          <w:rFonts w:ascii="Courier New" w:hAnsi="Courier New" w:cs="Courier New"/>
          <w:sz w:val="16"/>
          <w:szCs w:val="16"/>
          <w:lang w:val="en-US"/>
        </w:rPr>
        <w:t xml:space="preserve">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Сезон     :ЗИМА (температура воздуха -25.0 град.С)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:6041=0330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0342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прямоугольнику 001 : 2184x1680 с шагом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по территории жилой застройки. Покрытие РП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Средневзвешенная опасная скорость ветра Uсв= 0.55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6. Результаты расчета в виде таблицы.</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:6041=0330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0342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на прямоугольнике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 параметрами: координаты центра X= 583, Y= 81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размеры: длина(по Х)= 2184, ширина(по Y)= 1680, шаг сетки= 168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 расчете по группе суммации концентр. в мг/м3 не печатается|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-Если в строке Cmax=&lt; 0.05 ПДК, то Фоп,Uоп,Ви,Kи не печатаются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921 : Y-строка  1  Cmax=  0.006 долей ПДК (x=   499.0; напр.ветра=183)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0.003: 0.004: 0.005: 0.006: 0.006: 0.006: 0.006: 0.005: 0.005: 0.004: 0.003: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753 : Y-строка  2  Cmax=  0.010 долей ПДК (x=   499.0; напр.ветра=184)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0.005: 0.007: 0.008: 0.010: 0.010: 0.009: 0.007: 0.006: 0.005: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585 : Y-строка  3  Cmax=  0.016 долей ПДК (x=   499.0; напр.ветра=185)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0.007: 0.010: 0.013: 0.015: 0.016: 0.014: 0.011: 0.008: 0.006: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417 : Y-строка  4  Cmax=  0.027 долей ПДК (x=   499.0; напр.ветра=187)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0.006: 0.008: 0.013: 0.019: 0.026: 0.027: 0.022: 0.015: 0.010: 0.007: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249 : Y-строка  5  Cmax=  0.064 долей ПДК (x=   499.0; напр.ветра=196)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0.006: 0.010: 0.016: 0.028: 0.047: 0.064: 0.034: 0.020: 0.012: 0.008: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97 :   99 :  101 :  105 :  113 :  135 :  196 :  238 :  251 :  257 :  260 :  262 :  263 :  264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6.84 : 1.44 :10.52 :12.00 :12.00 :12.00 :12.00 :12.00 : 0.78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0.003: 0.005: 0.007: 0.011: 0.020: 0.038: 0.055: 0.030: 0.016: 0.009: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0.002: 0.004: 0.006: 0.007: 0.004: 0.004: 0.003: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6017 : 6017 : 6017 : 6017 : 6017 : 6017 : 6017 : 6017 : 6017 : 6017 : 6017 : 6017 : 6017 : 6017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0.000: 0.001: 0.001: 0.004: 0.001: 0.001: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0001 : 0001 : 0013 : 0001 : 0001 : 0001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81 : Y-строка  6  Cmax=  0.287 долей ПДК (x=   499.0; напр.ветра=319)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0.005: 0.007: 0.010: 0.016: 0.029: 0.066: 0.287: 0.044: 0.022: 0.013: 0.008: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87 :   87 :   86 :   85 :   82 :   70 :  319 :  281 :  276 :  274 :  273 :  273 :  272 :  272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Uоп:12.00 :12.00 :12.00 :12.00 :12.00 : 1.14 : 0.85 : 8.67 :12.00 :12.00 :12.00 :12.00 :12.00 : 0.78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0.003: 0.005: 0.007: 0.012: 0.022: 0.046: 0.264: 0.036: 0.017: 0.010: 0.006: 0.004: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0.001: 0.001: 0.002: 0.004: 0.006: 0.018: 0.016: 0.008: 0.004: 0.002: 0.002: 0.001: 0.001: 0.001: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6017 : 6017 : 6017 : 6017 : 6017 : 6017 : 6017 : 6017 : 6017 : 6017 : 6017 : 6017 : 6017 : 6017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 0.000: 0.001: 0.002: 0.003: 0.000: 0.001: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 0001 : 0001 : 0001 : 0001 : 0001 : 0001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-87 : Y-строка  7  Cmax=  0.039 долей ПДК (x=   499.0; напр.ветра=351)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0.006: 0.009: 0.014: 0.022: 0.032: 0.039: 0.030: 0.019: 0.012: 0.007: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-255 : Y-строка  8  Cmax=  0.021 долей ПДК (x=   499.0; напр.ветра=354)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0.008: 0.011: 0.015: 0.019: 0.021: 0.018: 0.013: 0.009: 0.006: 0.005: 0.004: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-423 : Y-строка  9  Cmax=  0.012 долей ПДК (x=   499.0; напр.ветра=356)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0.004: 0.005: 0.006: 0.008: 0.010: 0.012: 0.012: 0.011: 0.009: 0.007: 0.005: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-591 : Y-строка 10  Cmax=  0.008 долей ПДК (x=   499.0; напр.ветра=357)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0.004: 0.005: 0.006: 0.007: 0.008: 0.008: 0.007: 0.006: 0.005: 0.004: 0.003: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-759 : Y-строка 11  Cmax=  0.005 долей ПДК (x=   499.0; напр.ветра=357)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-509 :  -341:  -173:    -5:   163:   331:   499:   667:   835:  1003:  1171:  1339:  1507:  1675: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0.003: 0.003: 0.004: 0.004: 0.005: 0.005: 0.005: 0.005: 0.005: 0.004: 0.003: 0.003: 0.003: 0.002: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499.0 м,  Y=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0.2869045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319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0.85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0.0257|   0.2638294 |  91.96 |  91.96 |   10.2814178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6017 | П1|   0.005555|   0.0164364 |   5.73 |  97.69 |    2.9588468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В сумме =   0.2802658    97.69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Суммарный вклад остальных =   0.0066387     2.31 (2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7. Суммарные концентрации в узлах расчетной сетки.</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:6041=0330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0342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_____Параметры_расчетного_прямоугольника_No  1_____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Координаты центра  : X=      583 м;  Y=       81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Длина и ширина     : L=   2184 м;  B=   1680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Шаг сетки (dX=dY)  : D=    168 м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(Символ ^ означает наличие источника вблизи расчетного узла)</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0.003 0.003 0.004 0.005 0.006 0.006 0.006 0.006 0.005 0.005 0.004 0.003 0.003 0.002 |- 1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2-| 0.003 0.004 0.005 0.007 0.008 0.010 0.010 0.009 0.007 0.006 0.005 0.004 0.003 0.003 |- 2</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3-| 0.004 0.005 0.007 0.010 0.013 0.015 0.016 0.014 0.011 0.008 0.006 0.004 0.003 0.003 |- 3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4-| 0.004 0.006 0.008 0.013 0.019 0.026 0.027 0.022 0.015 0.010 0.007 0.005 0.004 0.003 |- 4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5-| 0.005 0.006 0.010 0.016 0.028 0.047 0.064 0.034 0.020 0.012 0.008 0.005 0.004 0.003 |- 5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6-C 0.005 0.007 0.010 0.016 0.029 0.066 0.287 0.044 0.022 0.013 0.008 0.005 0.004 0.003 C- 6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7-| 0.004 0.006 0.009 0.014 0.022 0.032 0.039 0.030 0.019 0.012 0.007 0.005 0.004 0.003 |- 7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8-| 0.004 0.005 0.008 0.011 0.015 0.019 0.021 0.018 0.013 0.009 0.006 0.005 0.004 0.003 |- 8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9-| 0.004 0.005 0.006 0.008 0.010 0.012 0.012 0.011 0.009 0.007 0.005 0.004 0.003 0.003 |- 9</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10-| 0.003 0.004 0.005 0.006 0.007 0.008 0.008 0.007 0.006 0.005 0.004 0.003 0.003 0.003 |-10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11-| 0.003 0.003 0.004 0.004 0.005 0.005 0.005 0.005 0.005 0.004 0.003 0.003 0.003 0.002 |-11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1     2     3     4     5     6     7     8     9    10    11    12    13    14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 целом по расчетному прямоугольнику:</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Безразмерная макс. концентрация ---&gt; Cм =  0.2869045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в точке с координатами:  Xм =   499.0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X-столбец 7, Y-строка 6)       Yм =    81.0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При опасном направлении ветра  :     319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"опасной" скорости ветра    :  0.85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8. Результаты расчета по жилой застройке.</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Город     :006 Атырауская область.</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Объект    :0063  ТОО "Integra Construction KZ".</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Вар.расч. :1    Расч.год: 2025 (СП)      Расчет проводился 26.11.2025 4:38:</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Группа суммации :6041=0330 Сера диоксид (Ангидрид сернистый, Сернистый газ, Сера (IV) оксид) (516)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0342 Фтористые газообразные соединения /в пересчете на фтор/ (617)                 </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Коды источников уникальны в рамках всего предприятия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Расчет проводился по всем жилым зонам внутри расч. прямоугольника 001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Всего просчитано точек: 16</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Фоновая концентрация не задана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Направление ветра:  автоматический поиск опасного направления от 0 до 360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Скорость ветра: автоматический поиск опасной скорости от 0.5 до 12.0(Uмр) м/с</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___________Расшифровка_обозначений____________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Qс - суммарная концентрация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Фоп- опасное направл. ветра [ угл. град.]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Uоп- опасная скорость ветра [    м/с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lastRenderedPageBreak/>
        <w:t xml:space="preserve">            | Ви - вклад ИСТОЧНИКА  в  Qс [доли ПДК]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Ки - код источника для верхней строки Ви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-При расчете по группе суммации концентр. в мг/м3 не печатается|</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_____________________________________________________________________________________________________________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274:   258:   295:   264:   303:   188:   330:   209:   356:   360:   356:   318:   231:   215:   320: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464:   473:   508:   533:   560:   605:   670:   731:   798:   818:   820:   835:   856:   879:   907:</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0.053: 0.061: 0.044: 0.050: 0.038: 0.054: 0.028: 0.030: 0.019: 0.018: 0.018: 0.018: 0.019: 0.018: 0.015: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Фоп:  179 :  183 :  193 :  205 :  207 :  244 :  225 :  252 :  235 :  237 :  237 :  243 :  255 :  258 :  246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Uоп: 5.32 : 3.92 : 6.99 : 5.76 : 8.54 : 4.39 :12.00 :12.00 :12.00 :12.00 :12.00 :12.00 :12.00 :12.00 :12.00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      :      :      :      :      :      :      :      :      :      :      :      :      :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0.050: 0.057: 0.042: 0.048: 0.035: 0.050: 0.023: 0.025: 0.015: 0.014: 0.014: 0.014: 0.015: 0.014: 0.011:</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0004 : 0004 : 0004 : 0004 : 0004 : 0004 : 0004 : 0004 : 0004 : 0004 : 0004 : 0004 : 0004 : 0004 : 0004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0.003: 0.003: 0.002: 0.001: 0.001: 0.004: 0.003: 0.005: 0.003: 0.003: 0.003: 0.003: 0.004: 0.003: 0.003:</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0001 : 0001 : 0001 : 0001 : 6017 : 6017 : 6017 : 6017 : 6017 : 6017 : 6017 : 6017 : 6017 : 6017 : 6017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Ви :      :      : 0.000: 0.000: 0.001:      : 0.001: 0.001: 0.001: 0.001: 0.001: 0.001: 0.001: 0.001: 0.000:</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Ки :      :      : 6017 : 6017 : 0001 :      : 0001 : 0001 : 0001 : 0001 : 0001 : 0001 : 0001 : 0001 : 0001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y=    234: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x=    925: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Qc : 0.015:</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Результаты расчета в точке максимума   ПК ЭРА v3.0.  Модель: МРК-2014</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Координаты точки :  X=   472.8 м,  Y=   258.4 м</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Максимальная суммарная концентрация | Cs=   0.0605280 доли ПДКмр|</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Достигается при опасном  направлении   183 град.</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xml:space="preserve">                       и скорости ветра  3.92 м/с</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Всего источников: 4. В таблице заказано вкладчиков 20, но не более 95.0% вклада</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______________________________ВКЛАДЫ_ИСТОЧНИКОВ______________________________</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|Ном.| Код  |Тип|   Выброс  |    Вклад    |Вклад в%| Сумма %| Коэфф.влияния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|----|-Ист.-|---|---M-(Mq)--|-C[доли ПДК]-|--------|--------|---- b=C/M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1 | 0004 | Т |     0.0257|   0.0568593 |  93.94 |  93.94 |    2.2158034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2 | 0001 | Т |   0.001600|   0.0033810 |   5.59 |  99.52 |    2.1131105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В сумме =   0.0602403    99.52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 Суммарный вклад остальных =   0.0002877     0.48 (2 источника)            |</w:t>
      </w:r>
    </w:p>
    <w:p w:rsidR="008863B2" w:rsidRPr="008863B2" w:rsidRDefault="008863B2" w:rsidP="008863B2">
      <w:pPr>
        <w:ind w:left="-284" w:right="-284"/>
        <w:rPr>
          <w:rFonts w:ascii="Courier New" w:hAnsi="Courier New" w:cs="Courier New"/>
          <w:sz w:val="16"/>
          <w:szCs w:val="16"/>
        </w:rPr>
      </w:pPr>
      <w:r w:rsidRPr="008863B2">
        <w:rPr>
          <w:rFonts w:ascii="Courier New" w:hAnsi="Courier New" w:cs="Courier New"/>
          <w:sz w:val="16"/>
          <w:szCs w:val="16"/>
        </w:rPr>
        <w:t>~~~~~~~~~~~~~~~~~~~~~~~~~~~~~~~~~~~~~~~~~~~~~~~~~~~~~~~~~~~~~~~~~~~~~~~~~~~~~</w:t>
      </w:r>
    </w:p>
    <w:p w:rsidR="008863B2" w:rsidRPr="008863B2" w:rsidRDefault="008863B2" w:rsidP="008863B2">
      <w:pPr>
        <w:ind w:left="-284" w:right="-284"/>
        <w:rPr>
          <w:rFonts w:ascii="Courier New" w:hAnsi="Courier New" w:cs="Courier New"/>
          <w:sz w:val="16"/>
          <w:szCs w:val="16"/>
        </w:rPr>
      </w:pPr>
    </w:p>
    <w:p w:rsidR="00D464EA" w:rsidRPr="008863B2" w:rsidRDefault="008863B2" w:rsidP="008863B2">
      <w:pPr>
        <w:pStyle w:val="3"/>
        <w:spacing w:before="0"/>
        <w:ind w:left="-284" w:right="-284" w:firstLine="0"/>
        <w:rPr>
          <w:rFonts w:ascii="Courier New" w:hAnsi="Courier New" w:cs="Courier New"/>
          <w:color w:val="FF0000"/>
          <w:sz w:val="16"/>
          <w:szCs w:val="16"/>
        </w:rPr>
      </w:pPr>
      <w:r>
        <w:rPr>
          <w:rFonts w:ascii="Courier New" w:hAnsi="Courier New" w:cs="Courier New"/>
          <w:b w:val="0"/>
          <w:bCs w:val="0"/>
          <w:noProof/>
          <w:color w:val="FF0000"/>
          <w:sz w:val="16"/>
          <w:szCs w:val="16"/>
          <w:lang w:eastAsia="ru-RU"/>
        </w:rPr>
        <w:lastRenderedPageBreak/>
        <w:drawing>
          <wp:inline distT="0" distB="0" distL="0" distR="0">
            <wp:extent cx="6029325" cy="8562975"/>
            <wp:effectExtent l="19050" t="0" r="952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6029325" cy="8562975"/>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6000750" cy="8629650"/>
            <wp:effectExtent l="1905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rcRect/>
                    <a:stretch>
                      <a:fillRect/>
                    </a:stretch>
                  </pic:blipFill>
                  <pic:spPr bwMode="auto">
                    <a:xfrm>
                      <a:off x="0" y="0"/>
                      <a:ext cx="6000750" cy="8629650"/>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6057900" cy="8420100"/>
            <wp:effectExtent l="19050" t="0" r="0"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6057900" cy="8420100"/>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5915025" cy="8601075"/>
            <wp:effectExtent l="19050" t="0" r="9525"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srcRect/>
                    <a:stretch>
                      <a:fillRect/>
                    </a:stretch>
                  </pic:blipFill>
                  <pic:spPr bwMode="auto">
                    <a:xfrm>
                      <a:off x="0" y="0"/>
                      <a:ext cx="5915025" cy="8601075"/>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5943600" cy="8562975"/>
            <wp:effectExtent l="19050" t="0" r="0" b="0"/>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a:srcRect/>
                    <a:stretch>
                      <a:fillRect/>
                    </a:stretch>
                  </pic:blipFill>
                  <pic:spPr bwMode="auto">
                    <a:xfrm>
                      <a:off x="0" y="0"/>
                      <a:ext cx="5943600" cy="8562975"/>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6029325" cy="8562975"/>
            <wp:effectExtent l="19050" t="0" r="9525"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srcRect/>
                    <a:stretch>
                      <a:fillRect/>
                    </a:stretch>
                  </pic:blipFill>
                  <pic:spPr bwMode="auto">
                    <a:xfrm>
                      <a:off x="0" y="0"/>
                      <a:ext cx="6029325" cy="8562975"/>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5972175" cy="8534400"/>
            <wp:effectExtent l="19050" t="0" r="9525" b="0"/>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srcRect/>
                    <a:stretch>
                      <a:fillRect/>
                    </a:stretch>
                  </pic:blipFill>
                  <pic:spPr bwMode="auto">
                    <a:xfrm>
                      <a:off x="0" y="0"/>
                      <a:ext cx="5972175" cy="8534400"/>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6000750" cy="8629650"/>
            <wp:effectExtent l="19050" t="0" r="0" b="0"/>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srcRect/>
                    <a:stretch>
                      <a:fillRect/>
                    </a:stretch>
                  </pic:blipFill>
                  <pic:spPr bwMode="auto">
                    <a:xfrm>
                      <a:off x="0" y="0"/>
                      <a:ext cx="6000750" cy="8629650"/>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5943600" cy="84486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a:srcRect/>
                    <a:stretch>
                      <a:fillRect/>
                    </a:stretch>
                  </pic:blipFill>
                  <pic:spPr bwMode="auto">
                    <a:xfrm>
                      <a:off x="0" y="0"/>
                      <a:ext cx="5943600" cy="8448675"/>
                    </a:xfrm>
                    <a:prstGeom prst="rect">
                      <a:avLst/>
                    </a:prstGeom>
                    <a:noFill/>
                    <a:ln w="9525">
                      <a:noFill/>
                      <a:miter lim="800000"/>
                      <a:headEnd/>
                      <a:tailEnd/>
                    </a:ln>
                  </pic:spPr>
                </pic:pic>
              </a:graphicData>
            </a:graphic>
          </wp:inline>
        </w:drawing>
      </w:r>
      <w:r>
        <w:rPr>
          <w:rFonts w:ascii="Courier New" w:hAnsi="Courier New" w:cs="Courier New"/>
          <w:b w:val="0"/>
          <w:bCs w:val="0"/>
          <w:noProof/>
          <w:color w:val="FF0000"/>
          <w:sz w:val="16"/>
          <w:szCs w:val="16"/>
          <w:lang w:eastAsia="ru-RU"/>
        </w:rPr>
        <w:lastRenderedPageBreak/>
        <w:drawing>
          <wp:inline distT="0" distB="0" distL="0" distR="0">
            <wp:extent cx="6029325" cy="853440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srcRect/>
                    <a:stretch>
                      <a:fillRect/>
                    </a:stretch>
                  </pic:blipFill>
                  <pic:spPr bwMode="auto">
                    <a:xfrm>
                      <a:off x="0" y="0"/>
                      <a:ext cx="6029325" cy="8534400"/>
                    </a:xfrm>
                    <a:prstGeom prst="rect">
                      <a:avLst/>
                    </a:prstGeom>
                    <a:noFill/>
                    <a:ln w="9525">
                      <a:noFill/>
                      <a:miter lim="800000"/>
                      <a:headEnd/>
                      <a:tailEnd/>
                    </a:ln>
                  </pic:spPr>
                </pic:pic>
              </a:graphicData>
            </a:graphic>
          </wp:inline>
        </w:drawing>
      </w:r>
      <w:r w:rsidR="00764355">
        <w:rPr>
          <w:rFonts w:ascii="Courier New" w:hAnsi="Courier New" w:cs="Courier New"/>
          <w:b w:val="0"/>
          <w:bCs w:val="0"/>
          <w:noProof/>
          <w:color w:val="FF0000"/>
          <w:sz w:val="16"/>
          <w:szCs w:val="16"/>
          <w:lang w:eastAsia="ru-RU"/>
        </w:rPr>
        <w:lastRenderedPageBreak/>
        <w:drawing>
          <wp:inline distT="0" distB="0" distL="0" distR="0">
            <wp:extent cx="6057900" cy="85344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2"/>
                    <a:srcRect/>
                    <a:stretch>
                      <a:fillRect/>
                    </a:stretch>
                  </pic:blipFill>
                  <pic:spPr bwMode="auto">
                    <a:xfrm>
                      <a:off x="0" y="0"/>
                      <a:ext cx="6057900" cy="8534400"/>
                    </a:xfrm>
                    <a:prstGeom prst="rect">
                      <a:avLst/>
                    </a:prstGeom>
                    <a:noFill/>
                    <a:ln w="9525">
                      <a:noFill/>
                      <a:miter lim="800000"/>
                      <a:headEnd/>
                      <a:tailEnd/>
                    </a:ln>
                  </pic:spPr>
                </pic:pic>
              </a:graphicData>
            </a:graphic>
          </wp:inline>
        </w:drawing>
      </w:r>
      <w:r w:rsidR="00764355">
        <w:rPr>
          <w:rFonts w:ascii="Courier New" w:hAnsi="Courier New" w:cs="Courier New"/>
          <w:b w:val="0"/>
          <w:bCs w:val="0"/>
          <w:noProof/>
          <w:color w:val="FF0000"/>
          <w:sz w:val="16"/>
          <w:szCs w:val="16"/>
          <w:lang w:eastAsia="ru-RU"/>
        </w:rPr>
        <w:lastRenderedPageBreak/>
        <w:drawing>
          <wp:inline distT="0" distB="0" distL="0" distR="0">
            <wp:extent cx="6115050" cy="862965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a:srcRect/>
                    <a:stretch>
                      <a:fillRect/>
                    </a:stretch>
                  </pic:blipFill>
                  <pic:spPr bwMode="auto">
                    <a:xfrm>
                      <a:off x="0" y="0"/>
                      <a:ext cx="6115050" cy="8629650"/>
                    </a:xfrm>
                    <a:prstGeom prst="rect">
                      <a:avLst/>
                    </a:prstGeom>
                    <a:noFill/>
                    <a:ln w="9525">
                      <a:noFill/>
                      <a:miter lim="800000"/>
                      <a:headEnd/>
                      <a:tailEnd/>
                    </a:ln>
                  </pic:spPr>
                </pic:pic>
              </a:graphicData>
            </a:graphic>
          </wp:inline>
        </w:drawing>
      </w:r>
      <w:r w:rsidR="00764355">
        <w:rPr>
          <w:rFonts w:ascii="Courier New" w:hAnsi="Courier New" w:cs="Courier New"/>
          <w:b w:val="0"/>
          <w:bCs w:val="0"/>
          <w:noProof/>
          <w:color w:val="FF0000"/>
          <w:sz w:val="16"/>
          <w:szCs w:val="16"/>
          <w:lang w:eastAsia="ru-RU"/>
        </w:rPr>
        <w:lastRenderedPageBreak/>
        <w:drawing>
          <wp:inline distT="0" distB="0" distL="0" distR="0">
            <wp:extent cx="6086475" cy="853440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srcRect/>
                    <a:stretch>
                      <a:fillRect/>
                    </a:stretch>
                  </pic:blipFill>
                  <pic:spPr bwMode="auto">
                    <a:xfrm>
                      <a:off x="0" y="0"/>
                      <a:ext cx="6086475" cy="8534400"/>
                    </a:xfrm>
                    <a:prstGeom prst="rect">
                      <a:avLst/>
                    </a:prstGeom>
                    <a:noFill/>
                    <a:ln w="9525">
                      <a:noFill/>
                      <a:miter lim="800000"/>
                      <a:headEnd/>
                      <a:tailEnd/>
                    </a:ln>
                  </pic:spPr>
                </pic:pic>
              </a:graphicData>
            </a:graphic>
          </wp:inline>
        </w:drawing>
      </w:r>
    </w:p>
    <w:sectPr w:rsidR="00D464EA" w:rsidRPr="008863B2" w:rsidSect="00D464EA">
      <w:pgSz w:w="11907" w:h="16839"/>
      <w:pgMar w:top="1134" w:right="708" w:bottom="1134" w:left="993" w:header="709" w:footer="41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11E" w:rsidRDefault="0075311E" w:rsidP="00D464EA">
      <w:r>
        <w:separator/>
      </w:r>
    </w:p>
  </w:endnote>
  <w:endnote w:type="continuationSeparator" w:id="1">
    <w:p w:rsidR="0075311E" w:rsidRDefault="0075311E" w:rsidP="00D464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imes/Kazakh">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t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arSymbol">
    <w:panose1 w:val="00000000000000000000"/>
    <w:charset w:val="02"/>
    <w:family w:val="auto"/>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KZ Arial">
    <w:altName w:val="Arial"/>
    <w:charset w:val="CC"/>
    <w:family w:val="swiss"/>
    <w:pitch w:val="variable"/>
    <w:sig w:usb0="00000287" w:usb1="00000000" w:usb2="00000000" w:usb3="00000000" w:csb0="0000009F" w:csb1="00000000"/>
  </w:font>
  <w:font w:name="NewtonCTT">
    <w:altName w:val="Times New Roman"/>
    <w:panose1 w:val="00000000000000000000"/>
    <w:charset w:val="CC"/>
    <w:family w:val="roman"/>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39D" w:rsidRDefault="00747B9E">
    <w:pPr>
      <w:pStyle w:val="aff"/>
      <w:jc w:val="right"/>
    </w:pPr>
    <w:r>
      <w:fldChar w:fldCharType="begin"/>
    </w:r>
    <w:r w:rsidR="0009339D">
      <w:instrText xml:space="preserve"> PAGE   \* MERGEFORMAT </w:instrText>
    </w:r>
    <w:r>
      <w:fldChar w:fldCharType="separate"/>
    </w:r>
    <w:r w:rsidR="00D1599C">
      <w:rPr>
        <w:noProof/>
      </w:rPr>
      <w:t>27</w:t>
    </w:r>
    <w:r>
      <w:rPr>
        <w:noProof/>
      </w:rPr>
      <w:fldChar w:fldCharType="end"/>
    </w:r>
  </w:p>
  <w:p w:rsidR="0009339D" w:rsidRDefault="0009339D">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894797"/>
    </w:sdtPr>
    <w:sdtContent>
      <w:p w:rsidR="0009339D" w:rsidRDefault="00747B9E">
        <w:pPr>
          <w:pStyle w:val="aff"/>
          <w:jc w:val="right"/>
        </w:pPr>
        <w:r>
          <w:fldChar w:fldCharType="begin"/>
        </w:r>
        <w:r w:rsidR="0009339D">
          <w:instrText xml:space="preserve"> PAGE   \* MERGEFORMAT </w:instrText>
        </w:r>
        <w:r>
          <w:fldChar w:fldCharType="separate"/>
        </w:r>
        <w:r w:rsidR="00D1599C">
          <w:rPr>
            <w:noProof/>
          </w:rPr>
          <w:t>1</w:t>
        </w:r>
        <w:r>
          <w:rPr>
            <w:noProof/>
          </w:rPr>
          <w:fldChar w:fldCharType="end"/>
        </w:r>
      </w:p>
    </w:sdtContent>
  </w:sdt>
  <w:p w:rsidR="0009339D" w:rsidRDefault="0009339D">
    <w:pPr>
      <w:pStyle w:val="af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076979"/>
    </w:sdtPr>
    <w:sdtContent>
      <w:p w:rsidR="0009339D" w:rsidRDefault="00747B9E">
        <w:pPr>
          <w:pStyle w:val="aff"/>
          <w:jc w:val="right"/>
        </w:pPr>
        <w:r>
          <w:fldChar w:fldCharType="begin"/>
        </w:r>
        <w:r w:rsidR="0009339D">
          <w:instrText xml:space="preserve"> PAGE   \* MERGEFORMAT </w:instrText>
        </w:r>
        <w:r>
          <w:fldChar w:fldCharType="separate"/>
        </w:r>
        <w:r w:rsidR="00D1599C">
          <w:rPr>
            <w:noProof/>
          </w:rPr>
          <w:t>32</w:t>
        </w:r>
        <w:r>
          <w:rPr>
            <w:noProof/>
          </w:rPr>
          <w:fldChar w:fldCharType="end"/>
        </w:r>
      </w:p>
    </w:sdtContent>
  </w:sdt>
  <w:p w:rsidR="0009339D" w:rsidRDefault="0009339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039644"/>
    </w:sdtPr>
    <w:sdtContent>
      <w:p w:rsidR="0009339D" w:rsidRDefault="00747B9E">
        <w:pPr>
          <w:pStyle w:val="aff"/>
          <w:jc w:val="right"/>
        </w:pPr>
        <w:r>
          <w:fldChar w:fldCharType="begin"/>
        </w:r>
        <w:r w:rsidR="0009339D">
          <w:instrText xml:space="preserve"> PAGE   \* MERGEFORMAT </w:instrText>
        </w:r>
        <w:r>
          <w:fldChar w:fldCharType="separate"/>
        </w:r>
        <w:r w:rsidR="00D1599C">
          <w:rPr>
            <w:noProof/>
          </w:rPr>
          <w:t>36</w:t>
        </w:r>
        <w:r>
          <w:rPr>
            <w:noProof/>
          </w:rPr>
          <w:fldChar w:fldCharType="end"/>
        </w:r>
      </w:p>
    </w:sdtContent>
  </w:sdt>
  <w:p w:rsidR="0009339D" w:rsidRDefault="0009339D"/>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39D" w:rsidRDefault="00747B9E">
    <w:pPr>
      <w:pStyle w:val="aff"/>
      <w:jc w:val="right"/>
    </w:pPr>
    <w:r>
      <w:fldChar w:fldCharType="begin"/>
    </w:r>
    <w:r w:rsidR="0009339D">
      <w:instrText xml:space="preserve"> PAGE   \* MERGEFORMAT </w:instrText>
    </w:r>
    <w:r>
      <w:fldChar w:fldCharType="separate"/>
    </w:r>
    <w:r w:rsidR="00D1599C">
      <w:rPr>
        <w:noProof/>
      </w:rPr>
      <w:t>53</w:t>
    </w:r>
    <w:r>
      <w:rPr>
        <w:noProof/>
      </w:rPr>
      <w:fldChar w:fldCharType="end"/>
    </w:r>
  </w:p>
  <w:p w:rsidR="0009339D" w:rsidRDefault="0009339D">
    <w:pPr>
      <w:pStyle w:val="aff"/>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039641"/>
    </w:sdtPr>
    <w:sdtContent>
      <w:p w:rsidR="0009339D" w:rsidRDefault="00747B9E">
        <w:pPr>
          <w:pStyle w:val="aff"/>
          <w:jc w:val="right"/>
        </w:pPr>
        <w:r>
          <w:fldChar w:fldCharType="begin"/>
        </w:r>
        <w:r w:rsidR="0009339D">
          <w:instrText xml:space="preserve"> PAGE   \* MERGEFORMAT </w:instrText>
        </w:r>
        <w:r>
          <w:fldChar w:fldCharType="separate"/>
        </w:r>
        <w:r w:rsidR="00D1599C">
          <w:rPr>
            <w:noProof/>
          </w:rPr>
          <w:t>132</w:t>
        </w:r>
        <w:r>
          <w:rPr>
            <w:noProof/>
          </w:rPr>
          <w:fldChar w:fldCharType="end"/>
        </w:r>
      </w:p>
    </w:sdtContent>
  </w:sdt>
  <w:p w:rsidR="0009339D" w:rsidRDefault="0009339D">
    <w:pPr>
      <w:pStyle w:val="af9"/>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11E" w:rsidRDefault="0075311E" w:rsidP="00D464EA">
      <w:r>
        <w:separator/>
      </w:r>
    </w:p>
  </w:footnote>
  <w:footnote w:type="continuationSeparator" w:id="1">
    <w:p w:rsidR="0075311E" w:rsidRDefault="0075311E" w:rsidP="00D464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39D" w:rsidRDefault="0009339D">
    <w:pPr>
      <w:pStyle w:val="af7"/>
      <w:ind w:left="-709" w:right="31"/>
      <w:jc w:val="right"/>
      <w:rPr>
        <w:rFonts w:ascii="Courier New" w:hAnsi="Courier New" w:cs="Courier New"/>
        <w:b/>
        <w:i/>
        <w:u w:val="single"/>
      </w:rPr>
    </w:pPr>
    <w:r>
      <w:rPr>
        <w:rFonts w:ascii="Courier New" w:hAnsi="Courier New" w:cs="Courier New"/>
        <w:b/>
        <w:i/>
        <w:u w:val="single"/>
      </w:rPr>
      <w:t>Раздел «Охраны окружающей среды»</w:t>
    </w:r>
  </w:p>
  <w:p w:rsidR="0009339D" w:rsidRDefault="0009339D">
    <w:pPr>
      <w:pStyle w:val="af7"/>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39D" w:rsidRDefault="0009339D">
    <w:pPr>
      <w:pStyle w:val="af7"/>
      <w:ind w:left="-709"/>
      <w:jc w:val="right"/>
      <w:rPr>
        <w:rFonts w:ascii="Bookman Old Style" w:hAnsi="Bookman Old Style"/>
        <w:u w:val="singl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39D" w:rsidRDefault="0009339D">
    <w:pPr>
      <w:pStyle w:val="af7"/>
      <w:ind w:left="-709" w:right="31"/>
      <w:jc w:val="right"/>
      <w:rPr>
        <w:rFonts w:ascii="Courier New" w:hAnsi="Courier New" w:cs="Courier New"/>
        <w:b/>
        <w:i/>
        <w:u w:val="single"/>
      </w:rPr>
    </w:pPr>
    <w:r>
      <w:rPr>
        <w:rFonts w:ascii="Courier New" w:hAnsi="Courier New" w:cs="Courier New"/>
        <w:b/>
        <w:i/>
        <w:u w:val="single"/>
      </w:rPr>
      <w:t>Раздел «Охраны окружающей среды»</w:t>
    </w:r>
  </w:p>
  <w:p w:rsidR="0009339D" w:rsidRDefault="0009339D">
    <w:pPr>
      <w:pStyle w:val="af9"/>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BD7"/>
    <w:multiLevelType w:val="multilevel"/>
    <w:tmpl w:val="01AE2BD7"/>
    <w:lvl w:ilvl="0">
      <w:start w:val="10"/>
      <w:numFmt w:val="decimal"/>
      <w:lvlText w:val="%1"/>
      <w:lvlJc w:val="left"/>
      <w:pPr>
        <w:ind w:left="420" w:hanging="420"/>
      </w:pPr>
      <w:rPr>
        <w:rFonts w:hint="default"/>
      </w:rPr>
    </w:lvl>
    <w:lvl w:ilvl="1">
      <w:start w:val="1"/>
      <w:numFmt w:val="decimal"/>
      <w:pStyle w:val="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C13AF0"/>
    <w:multiLevelType w:val="multilevel"/>
    <w:tmpl w:val="821A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E559BB"/>
    <w:multiLevelType w:val="singleLevel"/>
    <w:tmpl w:val="08E559BB"/>
    <w:lvl w:ilvl="0">
      <w:start w:val="1"/>
      <w:numFmt w:val="bullet"/>
      <w:lvlText w:val=""/>
      <w:lvlJc w:val="left"/>
      <w:pPr>
        <w:tabs>
          <w:tab w:val="left" w:pos="360"/>
        </w:tabs>
        <w:ind w:left="360" w:hanging="360"/>
      </w:pPr>
      <w:rPr>
        <w:rFonts w:ascii="Symbol" w:hAnsi="Symbol" w:hint="default"/>
      </w:rPr>
    </w:lvl>
  </w:abstractNum>
  <w:abstractNum w:abstractNumId="3">
    <w:nsid w:val="1044424A"/>
    <w:multiLevelType w:val="multilevel"/>
    <w:tmpl w:val="C820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70BFB"/>
    <w:multiLevelType w:val="multilevel"/>
    <w:tmpl w:val="11370BFB"/>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7.%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5">
    <w:nsid w:val="127F4671"/>
    <w:multiLevelType w:val="multilevel"/>
    <w:tmpl w:val="264E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8343A"/>
    <w:multiLevelType w:val="multilevel"/>
    <w:tmpl w:val="1588343A"/>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2.%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7">
    <w:nsid w:val="160C0092"/>
    <w:multiLevelType w:val="multilevel"/>
    <w:tmpl w:val="160C0092"/>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8.%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8">
    <w:nsid w:val="16DC198F"/>
    <w:multiLevelType w:val="singleLevel"/>
    <w:tmpl w:val="16DC198F"/>
    <w:lvl w:ilvl="0">
      <w:start w:val="1"/>
      <w:numFmt w:val="bullet"/>
      <w:lvlText w:val=""/>
      <w:lvlJc w:val="left"/>
      <w:pPr>
        <w:tabs>
          <w:tab w:val="left" w:pos="360"/>
        </w:tabs>
        <w:ind w:left="360" w:hanging="360"/>
      </w:pPr>
      <w:rPr>
        <w:rFonts w:ascii="Symbol" w:hAnsi="Symbol" w:hint="default"/>
      </w:rPr>
    </w:lvl>
  </w:abstractNum>
  <w:abstractNum w:abstractNumId="9">
    <w:nsid w:val="194B0B53"/>
    <w:multiLevelType w:val="multilevel"/>
    <w:tmpl w:val="52DEA33C"/>
    <w:lvl w:ilvl="0">
      <w:start w:val="1"/>
      <w:numFmt w:val="bullet"/>
      <w:lvlText w:val=""/>
      <w:lvlJc w:val="left"/>
      <w:pPr>
        <w:tabs>
          <w:tab w:val="left" w:pos="0"/>
          <w:tab w:val="left" w:pos="270"/>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A00243D"/>
    <w:multiLevelType w:val="multilevel"/>
    <w:tmpl w:val="1A0024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A4A4C7D"/>
    <w:multiLevelType w:val="multilevel"/>
    <w:tmpl w:val="1A4A4C7D"/>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5.%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2">
    <w:nsid w:val="1CE81D7B"/>
    <w:multiLevelType w:val="multilevel"/>
    <w:tmpl w:val="1CE81D7B"/>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10.%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3">
    <w:nsid w:val="20103297"/>
    <w:multiLevelType w:val="multilevel"/>
    <w:tmpl w:val="EEFA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1E54DD"/>
    <w:multiLevelType w:val="multilevel"/>
    <w:tmpl w:val="2B1E54DD"/>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2.4.%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5">
    <w:nsid w:val="32262BD6"/>
    <w:multiLevelType w:val="multilevel"/>
    <w:tmpl w:val="32262BD6"/>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3."/>
      <w:lvlJc w:val="left"/>
      <w:pPr>
        <w:ind w:left="161" w:hanging="471"/>
      </w:pPr>
      <w:rPr>
        <w:rFonts w:ascii="Times New Roman" w:eastAsia="Times New Roman" w:hAnsi="Times New Roman" w:cs="Times New Roman"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6">
    <w:nsid w:val="33D70735"/>
    <w:multiLevelType w:val="multilevel"/>
    <w:tmpl w:val="33D70735"/>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4.%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17">
    <w:nsid w:val="37B7371B"/>
    <w:multiLevelType w:val="multilevel"/>
    <w:tmpl w:val="37B7371B"/>
    <w:lvl w:ilvl="0">
      <w:start w:val="1"/>
      <w:numFmt w:val="bullet"/>
      <w:pStyle w:val="a"/>
      <w:lvlText w:val="­"/>
      <w:lvlJc w:val="left"/>
      <w:pPr>
        <w:ind w:left="1627" w:hanging="360"/>
      </w:pPr>
      <w:rPr>
        <w:rFonts w:ascii="Courier New" w:hAnsi="Courier New" w:cs="Times New Roman" w:hint="default"/>
      </w:rPr>
    </w:lvl>
    <w:lvl w:ilvl="1">
      <w:start w:val="1"/>
      <w:numFmt w:val="bullet"/>
      <w:lvlText w:val="o"/>
      <w:lvlJc w:val="left"/>
      <w:pPr>
        <w:ind w:left="2347" w:hanging="360"/>
      </w:pPr>
      <w:rPr>
        <w:rFonts w:ascii="Courier New" w:hAnsi="Courier New" w:cs="Courier New" w:hint="default"/>
      </w:rPr>
    </w:lvl>
    <w:lvl w:ilvl="2">
      <w:start w:val="1"/>
      <w:numFmt w:val="bullet"/>
      <w:lvlText w:val=""/>
      <w:lvlJc w:val="left"/>
      <w:pPr>
        <w:ind w:left="3067" w:hanging="360"/>
      </w:pPr>
      <w:rPr>
        <w:rFonts w:ascii="Wingdings" w:hAnsi="Wingdings" w:hint="default"/>
      </w:rPr>
    </w:lvl>
    <w:lvl w:ilvl="3">
      <w:start w:val="1"/>
      <w:numFmt w:val="bullet"/>
      <w:lvlText w:val=""/>
      <w:lvlJc w:val="left"/>
      <w:pPr>
        <w:ind w:left="3787" w:hanging="360"/>
      </w:pPr>
      <w:rPr>
        <w:rFonts w:ascii="Symbol" w:hAnsi="Symbol" w:hint="default"/>
      </w:rPr>
    </w:lvl>
    <w:lvl w:ilvl="4">
      <w:start w:val="1"/>
      <w:numFmt w:val="bullet"/>
      <w:lvlText w:val="o"/>
      <w:lvlJc w:val="left"/>
      <w:pPr>
        <w:ind w:left="4507" w:hanging="360"/>
      </w:pPr>
      <w:rPr>
        <w:rFonts w:ascii="Courier New" w:hAnsi="Courier New" w:cs="Courier New" w:hint="default"/>
      </w:rPr>
    </w:lvl>
    <w:lvl w:ilvl="5">
      <w:start w:val="1"/>
      <w:numFmt w:val="bullet"/>
      <w:lvlText w:val=""/>
      <w:lvlJc w:val="left"/>
      <w:pPr>
        <w:ind w:left="5227" w:hanging="360"/>
      </w:pPr>
      <w:rPr>
        <w:rFonts w:ascii="Wingdings" w:hAnsi="Wingdings" w:hint="default"/>
      </w:rPr>
    </w:lvl>
    <w:lvl w:ilvl="6">
      <w:start w:val="1"/>
      <w:numFmt w:val="bullet"/>
      <w:lvlText w:val=""/>
      <w:lvlJc w:val="left"/>
      <w:pPr>
        <w:ind w:left="5947" w:hanging="360"/>
      </w:pPr>
      <w:rPr>
        <w:rFonts w:ascii="Symbol" w:hAnsi="Symbol" w:hint="default"/>
      </w:rPr>
    </w:lvl>
    <w:lvl w:ilvl="7">
      <w:start w:val="1"/>
      <w:numFmt w:val="bullet"/>
      <w:lvlText w:val="o"/>
      <w:lvlJc w:val="left"/>
      <w:pPr>
        <w:ind w:left="6667" w:hanging="360"/>
      </w:pPr>
      <w:rPr>
        <w:rFonts w:ascii="Courier New" w:hAnsi="Courier New" w:cs="Courier New" w:hint="default"/>
      </w:rPr>
    </w:lvl>
    <w:lvl w:ilvl="8">
      <w:start w:val="1"/>
      <w:numFmt w:val="bullet"/>
      <w:lvlText w:val=""/>
      <w:lvlJc w:val="left"/>
      <w:pPr>
        <w:ind w:left="7387" w:hanging="360"/>
      </w:pPr>
      <w:rPr>
        <w:rFonts w:ascii="Wingdings" w:hAnsi="Wingdings" w:hint="default"/>
      </w:rPr>
    </w:lvl>
  </w:abstractNum>
  <w:abstractNum w:abstractNumId="18">
    <w:nsid w:val="3B4053CE"/>
    <w:multiLevelType w:val="multilevel"/>
    <w:tmpl w:val="84A4EAF2"/>
    <w:lvl w:ilvl="0">
      <w:start w:val="1"/>
      <w:numFmt w:val="bullet"/>
      <w:lvlText w:val=""/>
      <w:lvlJc w:val="left"/>
      <w:pPr>
        <w:tabs>
          <w:tab w:val="left" w:pos="0"/>
          <w:tab w:val="left" w:pos="270"/>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E632812"/>
    <w:multiLevelType w:val="multilevel"/>
    <w:tmpl w:val="3E632812"/>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20">
    <w:nsid w:val="3ED10F13"/>
    <w:multiLevelType w:val="multilevel"/>
    <w:tmpl w:val="E5B0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8A18B6"/>
    <w:multiLevelType w:val="multilevel"/>
    <w:tmpl w:val="418A18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4301900"/>
    <w:multiLevelType w:val="multilevel"/>
    <w:tmpl w:val="44301900"/>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5.2.%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23">
    <w:nsid w:val="452B61D0"/>
    <w:multiLevelType w:val="multilevel"/>
    <w:tmpl w:val="452B61D0"/>
    <w:lvl w:ilvl="0">
      <w:numFmt w:val="bullet"/>
      <w:lvlText w:val=""/>
      <w:lvlJc w:val="left"/>
      <w:pPr>
        <w:tabs>
          <w:tab w:val="left" w:pos="2214"/>
        </w:tabs>
        <w:ind w:left="720" w:firstLine="1134"/>
      </w:pPr>
      <w:rPr>
        <w:rFonts w:ascii="Symbol" w:hAnsi="Symbol" w:cs="Symbol"/>
        <w:sz w:val="24"/>
        <w:szCs w:val="24"/>
      </w:rPr>
    </w:lvl>
    <w:lvl w:ilvl="1">
      <w:numFmt w:val="bullet"/>
      <w:lvlText w:val="o"/>
      <w:lvlJc w:val="left"/>
      <w:pPr>
        <w:tabs>
          <w:tab w:val="left" w:pos="1440"/>
        </w:tabs>
        <w:ind w:left="1440" w:hanging="360"/>
      </w:pPr>
      <w:rPr>
        <w:rFonts w:ascii="Courier New" w:hAnsi="Courier New" w:cs="Courier New"/>
        <w:sz w:val="24"/>
        <w:szCs w:val="24"/>
      </w:rPr>
    </w:lvl>
    <w:lvl w:ilvl="2">
      <w:start w:val="1"/>
      <w:numFmt w:val="decimal"/>
      <w:lvlText w:val="%3."/>
      <w:lvlJc w:val="left"/>
      <w:pPr>
        <w:tabs>
          <w:tab w:val="left" w:pos="993"/>
        </w:tabs>
        <w:ind w:left="993" w:hanging="426"/>
      </w:pPr>
      <w:rPr>
        <w:rFonts w:ascii="Times New Roman" w:hAnsi="Times New Roman" w:cs="Times New Roman"/>
        <w:sz w:val="24"/>
        <w:szCs w:val="24"/>
      </w:rPr>
    </w:lvl>
    <w:lvl w:ilvl="3">
      <w:start w:val="1"/>
      <w:numFmt w:val="decimal"/>
      <w:lvlText w:val="%4."/>
      <w:lvlJc w:val="left"/>
      <w:pPr>
        <w:tabs>
          <w:tab w:val="left" w:pos="2880"/>
        </w:tabs>
        <w:ind w:left="2880" w:hanging="360"/>
      </w:pPr>
      <w:rPr>
        <w:rFonts w:ascii="Times New Roman" w:hAnsi="Times New Roman" w:cs="Times New Roman"/>
        <w:sz w:val="24"/>
        <w:szCs w:val="24"/>
      </w:rPr>
    </w:lvl>
    <w:lvl w:ilvl="4">
      <w:start w:val="1"/>
      <w:numFmt w:val="decimal"/>
      <w:lvlText w:val="%5."/>
      <w:lvlJc w:val="left"/>
      <w:pPr>
        <w:tabs>
          <w:tab w:val="left" w:pos="3600"/>
        </w:tabs>
        <w:ind w:left="3600" w:hanging="360"/>
      </w:pPr>
      <w:rPr>
        <w:rFonts w:ascii="Times New Roman" w:hAnsi="Times New Roman" w:cs="Times New Roman"/>
        <w:sz w:val="24"/>
        <w:szCs w:val="24"/>
      </w:rPr>
    </w:lvl>
    <w:lvl w:ilvl="5">
      <w:start w:val="1"/>
      <w:numFmt w:val="decimal"/>
      <w:lvlText w:val="%6."/>
      <w:lvlJc w:val="left"/>
      <w:pPr>
        <w:tabs>
          <w:tab w:val="left" w:pos="4320"/>
        </w:tabs>
        <w:ind w:left="4320" w:hanging="360"/>
      </w:pPr>
      <w:rPr>
        <w:rFonts w:ascii="Times New Roman" w:hAnsi="Times New Roman" w:cs="Times New Roman"/>
        <w:sz w:val="24"/>
        <w:szCs w:val="24"/>
      </w:rPr>
    </w:lvl>
    <w:lvl w:ilvl="6">
      <w:start w:val="1"/>
      <w:numFmt w:val="decimal"/>
      <w:lvlText w:val="%7."/>
      <w:lvlJc w:val="left"/>
      <w:pPr>
        <w:tabs>
          <w:tab w:val="left" w:pos="5040"/>
        </w:tabs>
        <w:ind w:left="5040" w:hanging="360"/>
      </w:pPr>
      <w:rPr>
        <w:rFonts w:ascii="Times New Roman" w:hAnsi="Times New Roman" w:cs="Times New Roman"/>
        <w:sz w:val="24"/>
        <w:szCs w:val="24"/>
      </w:rPr>
    </w:lvl>
    <w:lvl w:ilvl="7">
      <w:start w:val="1"/>
      <w:numFmt w:val="decimal"/>
      <w:lvlText w:val="%8."/>
      <w:lvlJc w:val="left"/>
      <w:pPr>
        <w:tabs>
          <w:tab w:val="left" w:pos="5760"/>
        </w:tabs>
        <w:ind w:left="5760" w:hanging="360"/>
      </w:pPr>
      <w:rPr>
        <w:rFonts w:ascii="Times New Roman" w:hAnsi="Times New Roman" w:cs="Times New Roman"/>
        <w:sz w:val="24"/>
        <w:szCs w:val="24"/>
      </w:rPr>
    </w:lvl>
    <w:lvl w:ilvl="8">
      <w:start w:val="1"/>
      <w:numFmt w:val="decimal"/>
      <w:lvlText w:val="%9."/>
      <w:lvlJc w:val="left"/>
      <w:pPr>
        <w:tabs>
          <w:tab w:val="left" w:pos="6480"/>
        </w:tabs>
        <w:ind w:left="6480" w:hanging="360"/>
      </w:pPr>
      <w:rPr>
        <w:rFonts w:ascii="Times New Roman" w:hAnsi="Times New Roman" w:cs="Times New Roman"/>
        <w:sz w:val="24"/>
        <w:szCs w:val="24"/>
      </w:rPr>
    </w:lvl>
  </w:abstractNum>
  <w:abstractNum w:abstractNumId="24">
    <w:nsid w:val="47925D38"/>
    <w:multiLevelType w:val="multilevel"/>
    <w:tmpl w:val="129A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3F03CC"/>
    <w:multiLevelType w:val="multilevel"/>
    <w:tmpl w:val="593F03CC"/>
    <w:lvl w:ilvl="0">
      <w:start w:val="1"/>
      <w:numFmt w:val="bullet"/>
      <w:lvlText w:val=""/>
      <w:lvlJc w:val="left"/>
      <w:pPr>
        <w:tabs>
          <w:tab w:val="left" w:pos="1418"/>
        </w:tabs>
        <w:ind w:left="1418" w:hanging="341"/>
      </w:pPr>
      <w:rPr>
        <w:rFonts w:ascii="Symbol" w:hAnsi="Symbol" w:cs="Symbol" w:hint="default"/>
        <w:color w:val="auto"/>
      </w:rPr>
    </w:lvl>
    <w:lvl w:ilvl="1">
      <w:start w:val="1"/>
      <w:numFmt w:val="decimal"/>
      <w:lvlText w:val="%2."/>
      <w:lvlJc w:val="left"/>
      <w:pPr>
        <w:tabs>
          <w:tab w:val="left" w:pos="3491"/>
        </w:tabs>
        <w:ind w:left="3491" w:hanging="360"/>
      </w:pPr>
      <w:rPr>
        <w:rFonts w:hint="default"/>
      </w:rPr>
    </w:lvl>
    <w:lvl w:ilvl="2">
      <w:start w:val="1"/>
      <w:numFmt w:val="bullet"/>
      <w:lvlText w:val=""/>
      <w:lvlJc w:val="left"/>
      <w:pPr>
        <w:tabs>
          <w:tab w:val="left" w:pos="4211"/>
        </w:tabs>
        <w:ind w:left="4211" w:hanging="360"/>
      </w:pPr>
      <w:rPr>
        <w:rFonts w:ascii="Wingdings" w:hAnsi="Wingdings" w:cs="Wingdings" w:hint="default"/>
      </w:rPr>
    </w:lvl>
    <w:lvl w:ilvl="3">
      <w:start w:val="1"/>
      <w:numFmt w:val="bullet"/>
      <w:lvlText w:val=""/>
      <w:lvlJc w:val="left"/>
      <w:pPr>
        <w:tabs>
          <w:tab w:val="left" w:pos="4931"/>
        </w:tabs>
        <w:ind w:left="4931" w:hanging="360"/>
      </w:pPr>
      <w:rPr>
        <w:rFonts w:ascii="Symbol" w:hAnsi="Symbol" w:cs="Symbol" w:hint="default"/>
      </w:rPr>
    </w:lvl>
    <w:lvl w:ilvl="4">
      <w:start w:val="1"/>
      <w:numFmt w:val="bullet"/>
      <w:lvlText w:val="o"/>
      <w:lvlJc w:val="left"/>
      <w:pPr>
        <w:tabs>
          <w:tab w:val="left" w:pos="5651"/>
        </w:tabs>
        <w:ind w:left="5651" w:hanging="360"/>
      </w:pPr>
      <w:rPr>
        <w:rFonts w:ascii="Courier New" w:hAnsi="Courier New" w:cs="Courier New" w:hint="default"/>
      </w:rPr>
    </w:lvl>
    <w:lvl w:ilvl="5">
      <w:start w:val="1"/>
      <w:numFmt w:val="bullet"/>
      <w:lvlText w:val=""/>
      <w:lvlJc w:val="left"/>
      <w:pPr>
        <w:tabs>
          <w:tab w:val="left" w:pos="6371"/>
        </w:tabs>
        <w:ind w:left="6371" w:hanging="360"/>
      </w:pPr>
      <w:rPr>
        <w:rFonts w:ascii="Wingdings" w:hAnsi="Wingdings" w:cs="Wingdings" w:hint="default"/>
      </w:rPr>
    </w:lvl>
    <w:lvl w:ilvl="6">
      <w:start w:val="1"/>
      <w:numFmt w:val="bullet"/>
      <w:lvlText w:val=""/>
      <w:lvlJc w:val="left"/>
      <w:pPr>
        <w:tabs>
          <w:tab w:val="left" w:pos="7091"/>
        </w:tabs>
        <w:ind w:left="7091" w:hanging="360"/>
      </w:pPr>
      <w:rPr>
        <w:rFonts w:ascii="Symbol" w:hAnsi="Symbol" w:cs="Symbol" w:hint="default"/>
      </w:rPr>
    </w:lvl>
    <w:lvl w:ilvl="7">
      <w:start w:val="1"/>
      <w:numFmt w:val="bullet"/>
      <w:lvlText w:val="o"/>
      <w:lvlJc w:val="left"/>
      <w:pPr>
        <w:tabs>
          <w:tab w:val="left" w:pos="7811"/>
        </w:tabs>
        <w:ind w:left="7811" w:hanging="360"/>
      </w:pPr>
      <w:rPr>
        <w:rFonts w:ascii="Courier New" w:hAnsi="Courier New" w:cs="Courier New" w:hint="default"/>
      </w:rPr>
    </w:lvl>
    <w:lvl w:ilvl="8">
      <w:start w:val="1"/>
      <w:numFmt w:val="bullet"/>
      <w:lvlText w:val=""/>
      <w:lvlJc w:val="left"/>
      <w:pPr>
        <w:tabs>
          <w:tab w:val="left" w:pos="8531"/>
        </w:tabs>
        <w:ind w:left="8531" w:hanging="360"/>
      </w:pPr>
      <w:rPr>
        <w:rFonts w:ascii="Wingdings" w:hAnsi="Wingdings" w:cs="Wingdings" w:hint="default"/>
      </w:rPr>
    </w:lvl>
  </w:abstractNum>
  <w:abstractNum w:abstractNumId="26">
    <w:nsid w:val="5A455444"/>
    <w:multiLevelType w:val="multilevel"/>
    <w:tmpl w:val="5A455444"/>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1.%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27">
    <w:nsid w:val="5BA75932"/>
    <w:multiLevelType w:val="multilevel"/>
    <w:tmpl w:val="5BA75932"/>
    <w:lvl w:ilvl="0">
      <w:start w:val="1"/>
      <w:numFmt w:val="decimal"/>
      <w:lvlText w:val="%1."/>
      <w:lvlJc w:val="left"/>
      <w:pPr>
        <w:tabs>
          <w:tab w:val="left" w:pos="825"/>
        </w:tabs>
        <w:ind w:left="825" w:hanging="405"/>
      </w:pPr>
      <w:rPr>
        <w:rFonts w:ascii="Times New Roman" w:hAnsi="Times New Roman" w:cs="Times New Roman"/>
        <w:sz w:val="24"/>
        <w:szCs w:val="24"/>
      </w:rPr>
    </w:lvl>
    <w:lvl w:ilvl="1">
      <w:start w:val="1"/>
      <w:numFmt w:val="lowerLetter"/>
      <w:lvlText w:val="%2."/>
      <w:lvlJc w:val="left"/>
      <w:pPr>
        <w:tabs>
          <w:tab w:val="left" w:pos="1500"/>
        </w:tabs>
        <w:ind w:left="1500" w:hanging="360"/>
      </w:pPr>
      <w:rPr>
        <w:rFonts w:ascii="Times New Roman" w:hAnsi="Times New Roman" w:cs="Times New Roman"/>
        <w:sz w:val="24"/>
        <w:szCs w:val="24"/>
      </w:rPr>
    </w:lvl>
    <w:lvl w:ilvl="2">
      <w:start w:val="1"/>
      <w:numFmt w:val="lowerRoman"/>
      <w:lvlText w:val="%3."/>
      <w:lvlJc w:val="right"/>
      <w:pPr>
        <w:tabs>
          <w:tab w:val="left" w:pos="2220"/>
        </w:tabs>
        <w:ind w:left="2220" w:hanging="180"/>
      </w:pPr>
      <w:rPr>
        <w:rFonts w:ascii="Times New Roman" w:hAnsi="Times New Roman" w:cs="Times New Roman"/>
        <w:sz w:val="24"/>
        <w:szCs w:val="24"/>
      </w:rPr>
    </w:lvl>
    <w:lvl w:ilvl="3">
      <w:start w:val="1"/>
      <w:numFmt w:val="decimal"/>
      <w:lvlText w:val="%4."/>
      <w:lvlJc w:val="left"/>
      <w:pPr>
        <w:tabs>
          <w:tab w:val="left" w:pos="2940"/>
        </w:tabs>
        <w:ind w:left="2940" w:hanging="360"/>
      </w:pPr>
      <w:rPr>
        <w:rFonts w:ascii="Times New Roman" w:hAnsi="Times New Roman" w:cs="Times New Roman"/>
        <w:sz w:val="24"/>
        <w:szCs w:val="24"/>
      </w:rPr>
    </w:lvl>
    <w:lvl w:ilvl="4">
      <w:start w:val="1"/>
      <w:numFmt w:val="lowerLetter"/>
      <w:lvlText w:val="%5."/>
      <w:lvlJc w:val="left"/>
      <w:pPr>
        <w:tabs>
          <w:tab w:val="left" w:pos="3660"/>
        </w:tabs>
        <w:ind w:left="3660" w:hanging="360"/>
      </w:pPr>
      <w:rPr>
        <w:rFonts w:ascii="Times New Roman" w:hAnsi="Times New Roman" w:cs="Times New Roman"/>
        <w:sz w:val="24"/>
        <w:szCs w:val="24"/>
      </w:rPr>
    </w:lvl>
    <w:lvl w:ilvl="5">
      <w:start w:val="1"/>
      <w:numFmt w:val="lowerRoman"/>
      <w:lvlText w:val="%6."/>
      <w:lvlJc w:val="right"/>
      <w:pPr>
        <w:tabs>
          <w:tab w:val="left" w:pos="4380"/>
        </w:tabs>
        <w:ind w:left="4380" w:hanging="180"/>
      </w:pPr>
      <w:rPr>
        <w:rFonts w:ascii="Times New Roman" w:hAnsi="Times New Roman" w:cs="Times New Roman"/>
        <w:sz w:val="24"/>
        <w:szCs w:val="24"/>
      </w:rPr>
    </w:lvl>
    <w:lvl w:ilvl="6">
      <w:start w:val="1"/>
      <w:numFmt w:val="decimal"/>
      <w:lvlText w:val="%7."/>
      <w:lvlJc w:val="left"/>
      <w:pPr>
        <w:tabs>
          <w:tab w:val="left" w:pos="5100"/>
        </w:tabs>
        <w:ind w:left="5100" w:hanging="360"/>
      </w:pPr>
      <w:rPr>
        <w:rFonts w:ascii="Times New Roman" w:hAnsi="Times New Roman" w:cs="Times New Roman"/>
        <w:sz w:val="24"/>
        <w:szCs w:val="24"/>
      </w:rPr>
    </w:lvl>
    <w:lvl w:ilvl="7">
      <w:start w:val="1"/>
      <w:numFmt w:val="lowerLetter"/>
      <w:lvlText w:val="%8."/>
      <w:lvlJc w:val="left"/>
      <w:pPr>
        <w:tabs>
          <w:tab w:val="left" w:pos="5820"/>
        </w:tabs>
        <w:ind w:left="5820" w:hanging="360"/>
      </w:pPr>
      <w:rPr>
        <w:rFonts w:ascii="Times New Roman" w:hAnsi="Times New Roman" w:cs="Times New Roman"/>
        <w:sz w:val="24"/>
        <w:szCs w:val="24"/>
      </w:rPr>
    </w:lvl>
    <w:lvl w:ilvl="8">
      <w:start w:val="1"/>
      <w:numFmt w:val="lowerRoman"/>
      <w:lvlText w:val="%9."/>
      <w:lvlJc w:val="right"/>
      <w:pPr>
        <w:tabs>
          <w:tab w:val="left" w:pos="6540"/>
        </w:tabs>
        <w:ind w:left="6540" w:hanging="180"/>
      </w:pPr>
      <w:rPr>
        <w:rFonts w:ascii="Times New Roman" w:hAnsi="Times New Roman" w:cs="Times New Roman"/>
        <w:sz w:val="24"/>
        <w:szCs w:val="24"/>
      </w:rPr>
    </w:lvl>
  </w:abstractNum>
  <w:abstractNum w:abstractNumId="28">
    <w:nsid w:val="6452696A"/>
    <w:multiLevelType w:val="multilevel"/>
    <w:tmpl w:val="6452696A"/>
    <w:lvl w:ilvl="0">
      <w:start w:val="1"/>
      <w:numFmt w:val="bullet"/>
      <w:pStyle w:val="wP26"/>
      <w:lvlText w:val=""/>
      <w:lvlJc w:val="left"/>
      <w:pPr>
        <w:tabs>
          <w:tab w:val="left" w:pos="720"/>
        </w:tabs>
        <w:ind w:left="720" w:hanging="363"/>
      </w:pPr>
      <w:rPr>
        <w:rFonts w:ascii="Symbol" w:hAnsi="Symbol" w:hint="default"/>
        <w:lang w:val="en-US"/>
      </w:rPr>
    </w:lvl>
    <w:lvl w:ilvl="1">
      <w:start w:val="1"/>
      <w:numFmt w:val="bullet"/>
      <w:lvlText w:val="•"/>
      <w:lvlJc w:val="left"/>
      <w:pPr>
        <w:tabs>
          <w:tab w:val="left" w:pos="1077"/>
        </w:tabs>
        <w:ind w:left="1077" w:hanging="360"/>
      </w:pPr>
      <w:rPr>
        <w:rFonts w:ascii="Arial" w:hAnsi="Arial" w:hint="default"/>
      </w:rPr>
    </w:lvl>
    <w:lvl w:ilvl="2">
      <w:start w:val="1"/>
      <w:numFmt w:val="bullet"/>
      <w:lvlText w:val="•"/>
      <w:lvlJc w:val="left"/>
      <w:pPr>
        <w:tabs>
          <w:tab w:val="left" w:pos="1437"/>
        </w:tabs>
        <w:ind w:left="1437" w:hanging="360"/>
      </w:pPr>
      <w:rPr>
        <w:rFonts w:ascii="Arial" w:hAnsi="Arial" w:hint="default"/>
      </w:rPr>
    </w:lvl>
    <w:lvl w:ilvl="3">
      <w:start w:val="1"/>
      <w:numFmt w:val="bullet"/>
      <w:lvlText w:val=""/>
      <w:lvlJc w:val="left"/>
      <w:pPr>
        <w:tabs>
          <w:tab w:val="left" w:pos="1797"/>
        </w:tabs>
        <w:ind w:left="1797" w:hanging="360"/>
      </w:pPr>
      <w:rPr>
        <w:rFonts w:ascii="Symbol" w:hAnsi="Symbol" w:hint="default"/>
      </w:rPr>
    </w:lvl>
    <w:lvl w:ilvl="4">
      <w:start w:val="1"/>
      <w:numFmt w:val="bullet"/>
      <w:lvlText w:val=""/>
      <w:lvlJc w:val="left"/>
      <w:pPr>
        <w:tabs>
          <w:tab w:val="left" w:pos="2157"/>
        </w:tabs>
        <w:ind w:left="2157" w:hanging="360"/>
      </w:pPr>
      <w:rPr>
        <w:rFonts w:ascii="Symbol" w:hAnsi="Symbol" w:hint="default"/>
      </w:rPr>
    </w:lvl>
    <w:lvl w:ilvl="5">
      <w:start w:val="1"/>
      <w:numFmt w:val="bullet"/>
      <w:lvlText w:val=""/>
      <w:lvlJc w:val="left"/>
      <w:pPr>
        <w:tabs>
          <w:tab w:val="left" w:pos="2517"/>
        </w:tabs>
        <w:ind w:left="2517" w:hanging="360"/>
      </w:pPr>
      <w:rPr>
        <w:rFonts w:ascii="Wingdings" w:hAnsi="Wingdings" w:hint="default"/>
      </w:rPr>
    </w:lvl>
    <w:lvl w:ilvl="6">
      <w:start w:val="1"/>
      <w:numFmt w:val="bullet"/>
      <w:lvlText w:val=""/>
      <w:lvlJc w:val="left"/>
      <w:pPr>
        <w:tabs>
          <w:tab w:val="left" w:pos="2877"/>
        </w:tabs>
        <w:ind w:left="2877" w:hanging="360"/>
      </w:pPr>
      <w:rPr>
        <w:rFonts w:ascii="Wingdings" w:hAnsi="Wingdings" w:hint="default"/>
      </w:rPr>
    </w:lvl>
    <w:lvl w:ilvl="7">
      <w:start w:val="1"/>
      <w:numFmt w:val="bullet"/>
      <w:lvlText w:val=""/>
      <w:lvlJc w:val="left"/>
      <w:pPr>
        <w:tabs>
          <w:tab w:val="left" w:pos="3237"/>
        </w:tabs>
        <w:ind w:left="3237" w:hanging="360"/>
      </w:pPr>
      <w:rPr>
        <w:rFonts w:ascii="Symbol" w:hAnsi="Symbol" w:hint="default"/>
      </w:rPr>
    </w:lvl>
    <w:lvl w:ilvl="8">
      <w:start w:val="1"/>
      <w:numFmt w:val="bullet"/>
      <w:lvlText w:val=""/>
      <w:lvlJc w:val="left"/>
      <w:pPr>
        <w:tabs>
          <w:tab w:val="left" w:pos="3597"/>
        </w:tabs>
        <w:ind w:left="3597" w:hanging="360"/>
      </w:pPr>
      <w:rPr>
        <w:rFonts w:ascii="Symbol" w:hAnsi="Symbol" w:hint="default"/>
      </w:rPr>
    </w:lvl>
  </w:abstractNum>
  <w:abstractNum w:abstractNumId="29">
    <w:nsid w:val="68CD4088"/>
    <w:multiLevelType w:val="multilevel"/>
    <w:tmpl w:val="68CD4088"/>
    <w:lvl w:ilvl="0">
      <w:start w:val="1"/>
      <w:numFmt w:val="decimal"/>
      <w:pStyle w:val="1"/>
      <w:lvlText w:val="%1."/>
      <w:lvlJc w:val="left"/>
      <w:pPr>
        <w:ind w:left="720" w:hanging="360"/>
      </w:pPr>
      <w:rPr>
        <w:rFonts w:hint="default"/>
      </w:rPr>
    </w:lvl>
    <w:lvl w:ilvl="1">
      <w:start w:val="1"/>
      <w:numFmt w:val="decimal"/>
      <w:pStyle w:val="2"/>
      <w:isLgl/>
      <w:lvlText w:val="%1.%2."/>
      <w:lvlJc w:val="left"/>
      <w:pPr>
        <w:ind w:left="738" w:hanging="454"/>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304" w:hanging="130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69A93BF4"/>
    <w:multiLevelType w:val="multilevel"/>
    <w:tmpl w:val="69A93BF4"/>
    <w:lvl w:ilvl="0">
      <w:start w:val="1"/>
      <w:numFmt w:val="decimal"/>
      <w:lvlText w:val="1.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A2D0623"/>
    <w:multiLevelType w:val="multilevel"/>
    <w:tmpl w:val="2886242A"/>
    <w:lvl w:ilvl="0">
      <w:start w:val="1"/>
      <w:numFmt w:val="bullet"/>
      <w:lvlText w:val=""/>
      <w:lvlJc w:val="left"/>
      <w:pPr>
        <w:tabs>
          <w:tab w:val="left" w:pos="0"/>
          <w:tab w:val="left" w:pos="225"/>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A917989"/>
    <w:multiLevelType w:val="multilevel"/>
    <w:tmpl w:val="6A917989"/>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11.%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33">
    <w:nsid w:val="6CF414F1"/>
    <w:multiLevelType w:val="multilevel"/>
    <w:tmpl w:val="6CF414F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71A75D8F"/>
    <w:multiLevelType w:val="multilevel"/>
    <w:tmpl w:val="71A75D8F"/>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6.%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abstractNum w:abstractNumId="35">
    <w:nsid w:val="739916F4"/>
    <w:multiLevelType w:val="multilevel"/>
    <w:tmpl w:val="739916F4"/>
    <w:lvl w:ilvl="0">
      <w:start w:val="1"/>
      <w:numFmt w:val="decimal"/>
      <w:pStyle w:val="Numbered"/>
      <w:lvlText w:val="%1."/>
      <w:lvlJc w:val="left"/>
      <w:pPr>
        <w:tabs>
          <w:tab w:val="left" w:pos="717"/>
        </w:tabs>
        <w:ind w:left="717" w:hanging="360"/>
      </w:pPr>
      <w:rPr>
        <w:rFonts w:hint="default"/>
      </w:rPr>
    </w:lvl>
    <w:lvl w:ilvl="1">
      <w:start w:val="1"/>
      <w:numFmt w:val="lowerLetter"/>
      <w:lvlText w:val="%2."/>
      <w:lvlJc w:val="left"/>
      <w:pPr>
        <w:tabs>
          <w:tab w:val="left" w:pos="1077"/>
        </w:tabs>
        <w:ind w:left="1077" w:hanging="360"/>
      </w:pPr>
      <w:rPr>
        <w:rFonts w:hint="default"/>
      </w:rPr>
    </w:lvl>
    <w:lvl w:ilvl="2">
      <w:start w:val="1"/>
      <w:numFmt w:val="lowerRoman"/>
      <w:lvlText w:val="%3."/>
      <w:lvlJc w:val="left"/>
      <w:pPr>
        <w:tabs>
          <w:tab w:val="left" w:pos="1437"/>
        </w:tabs>
        <w:ind w:left="1437" w:hanging="360"/>
      </w:pPr>
      <w:rPr>
        <w:rFonts w:hint="default"/>
      </w:rPr>
    </w:lvl>
    <w:lvl w:ilvl="3">
      <w:start w:val="1"/>
      <w:numFmt w:val="decimal"/>
      <w:lvlText w:val="(%4)"/>
      <w:lvlJc w:val="left"/>
      <w:pPr>
        <w:tabs>
          <w:tab w:val="left" w:pos="1797"/>
        </w:tabs>
        <w:ind w:left="1797" w:hanging="360"/>
      </w:pPr>
      <w:rPr>
        <w:rFonts w:hint="default"/>
      </w:rPr>
    </w:lvl>
    <w:lvl w:ilvl="4">
      <w:start w:val="1"/>
      <w:numFmt w:val="lowerLetter"/>
      <w:lvlText w:val="(%5)"/>
      <w:lvlJc w:val="left"/>
      <w:pPr>
        <w:tabs>
          <w:tab w:val="left" w:pos="2157"/>
        </w:tabs>
        <w:ind w:left="2157" w:hanging="360"/>
      </w:pPr>
      <w:rPr>
        <w:rFonts w:hint="default"/>
      </w:rPr>
    </w:lvl>
    <w:lvl w:ilvl="5">
      <w:start w:val="1"/>
      <w:numFmt w:val="lowerRoman"/>
      <w:lvlText w:val="(%6)"/>
      <w:lvlJc w:val="left"/>
      <w:pPr>
        <w:tabs>
          <w:tab w:val="left" w:pos="2517"/>
        </w:tabs>
        <w:ind w:left="2517" w:hanging="360"/>
      </w:pPr>
      <w:rPr>
        <w:rFonts w:hint="default"/>
      </w:rPr>
    </w:lvl>
    <w:lvl w:ilvl="6">
      <w:start w:val="1"/>
      <w:numFmt w:val="decimal"/>
      <w:lvlText w:val="%7."/>
      <w:lvlJc w:val="left"/>
      <w:pPr>
        <w:tabs>
          <w:tab w:val="left" w:pos="2877"/>
        </w:tabs>
        <w:ind w:left="2877" w:hanging="360"/>
      </w:pPr>
      <w:rPr>
        <w:rFonts w:hint="default"/>
      </w:rPr>
    </w:lvl>
    <w:lvl w:ilvl="7">
      <w:start w:val="1"/>
      <w:numFmt w:val="lowerLetter"/>
      <w:lvlText w:val="%8."/>
      <w:lvlJc w:val="left"/>
      <w:pPr>
        <w:tabs>
          <w:tab w:val="left" w:pos="3237"/>
        </w:tabs>
        <w:ind w:left="3237" w:hanging="360"/>
      </w:pPr>
      <w:rPr>
        <w:rFonts w:hint="default"/>
      </w:rPr>
    </w:lvl>
    <w:lvl w:ilvl="8">
      <w:start w:val="1"/>
      <w:numFmt w:val="lowerRoman"/>
      <w:lvlText w:val="%9."/>
      <w:lvlJc w:val="left"/>
      <w:pPr>
        <w:tabs>
          <w:tab w:val="left" w:pos="3597"/>
        </w:tabs>
        <w:ind w:left="3597" w:hanging="360"/>
      </w:pPr>
      <w:rPr>
        <w:rFonts w:hint="default"/>
      </w:rPr>
    </w:lvl>
  </w:abstractNum>
  <w:abstractNum w:abstractNumId="36">
    <w:nsid w:val="780E7BEE"/>
    <w:multiLevelType w:val="multilevel"/>
    <w:tmpl w:val="780E7BEE"/>
    <w:lvl w:ilvl="0">
      <w:start w:val="1"/>
      <w:numFmt w:val="decimal"/>
      <w:lvlText w:val="%1."/>
      <w:lvlJc w:val="left"/>
      <w:pPr>
        <w:ind w:left="401" w:hanging="24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778" w:hanging="420"/>
      </w:pPr>
      <w:rPr>
        <w:rFonts w:ascii="Times New Roman" w:eastAsia="Times New Roman" w:hAnsi="Times New Roman" w:cs="Times New Roman" w:hint="default"/>
        <w:b w:val="0"/>
        <w:bCs w:val="0"/>
        <w:i w:val="0"/>
        <w:iCs w:val="0"/>
        <w:w w:val="100"/>
        <w:sz w:val="24"/>
        <w:szCs w:val="24"/>
      </w:rPr>
    </w:lvl>
    <w:lvl w:ilvl="2">
      <w:start w:val="1"/>
      <w:numFmt w:val="decimal"/>
      <w:lvlText w:val="5.1.%3."/>
      <w:lvlJc w:val="left"/>
      <w:pPr>
        <w:ind w:left="161" w:hanging="471"/>
      </w:pPr>
      <w:rPr>
        <w:rFonts w:hint="default"/>
        <w:b/>
        <w:bCs/>
        <w:i w:val="0"/>
        <w:iCs w:val="0"/>
        <w:w w:val="100"/>
        <w:sz w:val="24"/>
        <w:szCs w:val="24"/>
      </w:rPr>
    </w:lvl>
    <w:lvl w:ilvl="3">
      <w:start w:val="1"/>
      <w:numFmt w:val="decimal"/>
      <w:lvlText w:val="%3.%4."/>
      <w:lvlJc w:val="left"/>
      <w:pPr>
        <w:ind w:left="1289" w:hanging="420"/>
      </w:pPr>
      <w:rPr>
        <w:rFonts w:ascii="Times New Roman" w:eastAsia="Times New Roman" w:hAnsi="Times New Roman" w:cs="Times New Roman" w:hint="default"/>
        <w:b/>
        <w:bCs/>
        <w:i w:val="0"/>
        <w:iCs w:val="0"/>
        <w:w w:val="100"/>
        <w:sz w:val="24"/>
        <w:szCs w:val="24"/>
      </w:rPr>
    </w:lvl>
    <w:lvl w:ilvl="4">
      <w:numFmt w:val="bullet"/>
      <w:lvlText w:val="•"/>
      <w:lvlJc w:val="left"/>
      <w:pPr>
        <w:ind w:left="400" w:hanging="420"/>
      </w:pPr>
      <w:rPr>
        <w:rFonts w:hint="default"/>
      </w:rPr>
    </w:lvl>
    <w:lvl w:ilvl="5">
      <w:numFmt w:val="bullet"/>
      <w:lvlText w:val="•"/>
      <w:lvlJc w:val="left"/>
      <w:pPr>
        <w:ind w:left="780" w:hanging="420"/>
      </w:pPr>
      <w:rPr>
        <w:rFonts w:hint="default"/>
      </w:rPr>
    </w:lvl>
    <w:lvl w:ilvl="6">
      <w:numFmt w:val="bullet"/>
      <w:lvlText w:val="•"/>
      <w:lvlJc w:val="left"/>
      <w:pPr>
        <w:ind w:left="1280" w:hanging="420"/>
      </w:pPr>
      <w:rPr>
        <w:rFonts w:hint="default"/>
      </w:rPr>
    </w:lvl>
    <w:lvl w:ilvl="7">
      <w:numFmt w:val="bullet"/>
      <w:lvlText w:val="•"/>
      <w:lvlJc w:val="left"/>
      <w:pPr>
        <w:ind w:left="1340" w:hanging="420"/>
      </w:pPr>
      <w:rPr>
        <w:rFonts w:hint="default"/>
      </w:rPr>
    </w:lvl>
    <w:lvl w:ilvl="8">
      <w:numFmt w:val="bullet"/>
      <w:lvlText w:val="•"/>
      <w:lvlJc w:val="left"/>
      <w:pPr>
        <w:ind w:left="4102" w:hanging="420"/>
      </w:pPr>
      <w:rPr>
        <w:rFonts w:hint="default"/>
      </w:rPr>
    </w:lvl>
  </w:abstractNum>
  <w:num w:numId="1">
    <w:abstractNumId w:val="28"/>
  </w:num>
  <w:num w:numId="2">
    <w:abstractNumId w:val="35"/>
  </w:num>
  <w:num w:numId="3">
    <w:abstractNumId w:val="17"/>
  </w:num>
  <w:num w:numId="4">
    <w:abstractNumId w:val="0"/>
  </w:num>
  <w:num w:numId="5">
    <w:abstractNumId w:val="29"/>
  </w:num>
  <w:num w:numId="6">
    <w:abstractNumId w:val="15"/>
  </w:num>
  <w:num w:numId="7">
    <w:abstractNumId w:val="26"/>
  </w:num>
  <w:num w:numId="8">
    <w:abstractNumId w:val="30"/>
  </w:num>
  <w:num w:numId="9">
    <w:abstractNumId w:val="8"/>
  </w:num>
  <w:num w:numId="10">
    <w:abstractNumId w:val="2"/>
  </w:num>
  <w:num w:numId="11">
    <w:abstractNumId w:val="6"/>
  </w:num>
  <w:num w:numId="12">
    <w:abstractNumId w:val="14"/>
  </w:num>
  <w:num w:numId="13">
    <w:abstractNumId w:val="16"/>
  </w:num>
  <w:num w:numId="14">
    <w:abstractNumId w:val="19"/>
  </w:num>
  <w:num w:numId="15">
    <w:abstractNumId w:val="10"/>
  </w:num>
  <w:num w:numId="16">
    <w:abstractNumId w:val="23"/>
  </w:num>
  <w:num w:numId="17">
    <w:abstractNumId w:val="27"/>
  </w:num>
  <w:num w:numId="18">
    <w:abstractNumId w:val="11"/>
  </w:num>
  <w:num w:numId="19">
    <w:abstractNumId w:val="36"/>
  </w:num>
  <w:num w:numId="20">
    <w:abstractNumId w:val="25"/>
  </w:num>
  <w:num w:numId="21">
    <w:abstractNumId w:val="22"/>
  </w:num>
  <w:num w:numId="22">
    <w:abstractNumId w:val="34"/>
  </w:num>
  <w:num w:numId="23">
    <w:abstractNumId w:val="4"/>
  </w:num>
  <w:num w:numId="24">
    <w:abstractNumId w:val="7"/>
  </w:num>
  <w:num w:numId="25">
    <w:abstractNumId w:val="12"/>
  </w:num>
  <w:num w:numId="26">
    <w:abstractNumId w:val="32"/>
  </w:num>
  <w:num w:numId="27">
    <w:abstractNumId w:val="21"/>
  </w:num>
  <w:num w:numId="28">
    <w:abstractNumId w:val="33"/>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
  </w:num>
  <w:num w:numId="33">
    <w:abstractNumId w:val="3"/>
  </w:num>
  <w:num w:numId="34">
    <w:abstractNumId w:val="24"/>
  </w:num>
  <w:num w:numId="35">
    <w:abstractNumId w:val="5"/>
  </w:num>
  <w:num w:numId="36">
    <w:abstractNumId w:val="13"/>
  </w:num>
  <w:num w:numId="3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cumentProtection w:edit="forms" w:enforcement="1" w:cryptProviderType="rsaFull" w:cryptAlgorithmClass="hash" w:cryptAlgorithmType="typeAny" w:cryptAlgorithmSid="4" w:cryptSpinCount="50000" w:hash="PzThOTQ+whW2bQf1nxql211Hej0=" w:salt="GVhQ/IhdKVAufpVXv9LXTw=="/>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1223"/>
    <w:rsid w:val="000020E1"/>
    <w:rsid w:val="0000530E"/>
    <w:rsid w:val="00006948"/>
    <w:rsid w:val="00014F1D"/>
    <w:rsid w:val="000160BF"/>
    <w:rsid w:val="00021299"/>
    <w:rsid w:val="00023DE4"/>
    <w:rsid w:val="00032745"/>
    <w:rsid w:val="00041922"/>
    <w:rsid w:val="00042C40"/>
    <w:rsid w:val="0004331C"/>
    <w:rsid w:val="0005021D"/>
    <w:rsid w:val="00061909"/>
    <w:rsid w:val="00062276"/>
    <w:rsid w:val="000626E5"/>
    <w:rsid w:val="00071BC3"/>
    <w:rsid w:val="00080B1C"/>
    <w:rsid w:val="00085BE0"/>
    <w:rsid w:val="00085F57"/>
    <w:rsid w:val="000919E9"/>
    <w:rsid w:val="0009339D"/>
    <w:rsid w:val="00095F0B"/>
    <w:rsid w:val="00097064"/>
    <w:rsid w:val="000A006E"/>
    <w:rsid w:val="000A2721"/>
    <w:rsid w:val="000B12F7"/>
    <w:rsid w:val="000B29AF"/>
    <w:rsid w:val="000B2F2F"/>
    <w:rsid w:val="000B4D7A"/>
    <w:rsid w:val="000B517B"/>
    <w:rsid w:val="000B5757"/>
    <w:rsid w:val="000C16DE"/>
    <w:rsid w:val="000C1708"/>
    <w:rsid w:val="000C2E1A"/>
    <w:rsid w:val="000D4D0C"/>
    <w:rsid w:val="000D606B"/>
    <w:rsid w:val="000E6A14"/>
    <w:rsid w:val="00105357"/>
    <w:rsid w:val="00105D91"/>
    <w:rsid w:val="00113FB8"/>
    <w:rsid w:val="00120788"/>
    <w:rsid w:val="001305C3"/>
    <w:rsid w:val="00145F43"/>
    <w:rsid w:val="001517A9"/>
    <w:rsid w:val="001551DC"/>
    <w:rsid w:val="00155719"/>
    <w:rsid w:val="00182A94"/>
    <w:rsid w:val="001908CB"/>
    <w:rsid w:val="00193C62"/>
    <w:rsid w:val="00197141"/>
    <w:rsid w:val="001A4841"/>
    <w:rsid w:val="001A4D78"/>
    <w:rsid w:val="001A533E"/>
    <w:rsid w:val="001A5463"/>
    <w:rsid w:val="001A7CD5"/>
    <w:rsid w:val="001B1655"/>
    <w:rsid w:val="001B2101"/>
    <w:rsid w:val="001B3789"/>
    <w:rsid w:val="001B3C01"/>
    <w:rsid w:val="001C29D7"/>
    <w:rsid w:val="001C5BEE"/>
    <w:rsid w:val="001D036A"/>
    <w:rsid w:val="001D1836"/>
    <w:rsid w:val="001D336B"/>
    <w:rsid w:val="001D4C3E"/>
    <w:rsid w:val="001D5632"/>
    <w:rsid w:val="001D564A"/>
    <w:rsid w:val="001D58E4"/>
    <w:rsid w:val="001D763C"/>
    <w:rsid w:val="001E0EF2"/>
    <w:rsid w:val="001F054F"/>
    <w:rsid w:val="001F7F10"/>
    <w:rsid w:val="002045DD"/>
    <w:rsid w:val="00225811"/>
    <w:rsid w:val="0023587F"/>
    <w:rsid w:val="0023712D"/>
    <w:rsid w:val="0023741D"/>
    <w:rsid w:val="00242DCD"/>
    <w:rsid w:val="00246C0A"/>
    <w:rsid w:val="002470B7"/>
    <w:rsid w:val="00251782"/>
    <w:rsid w:val="002524B4"/>
    <w:rsid w:val="00254332"/>
    <w:rsid w:val="0025635A"/>
    <w:rsid w:val="00260C74"/>
    <w:rsid w:val="0026296E"/>
    <w:rsid w:val="002649AC"/>
    <w:rsid w:val="00267A5D"/>
    <w:rsid w:val="00271264"/>
    <w:rsid w:val="0027525B"/>
    <w:rsid w:val="00275FEC"/>
    <w:rsid w:val="002909FA"/>
    <w:rsid w:val="00296269"/>
    <w:rsid w:val="002A1B11"/>
    <w:rsid w:val="002A2256"/>
    <w:rsid w:val="002A3866"/>
    <w:rsid w:val="002A743B"/>
    <w:rsid w:val="002B1DE6"/>
    <w:rsid w:val="002B2C13"/>
    <w:rsid w:val="002B7351"/>
    <w:rsid w:val="002C4147"/>
    <w:rsid w:val="002D48BC"/>
    <w:rsid w:val="002D5A7C"/>
    <w:rsid w:val="002D726B"/>
    <w:rsid w:val="002E1169"/>
    <w:rsid w:val="002E2AC9"/>
    <w:rsid w:val="002E6CAE"/>
    <w:rsid w:val="002F1475"/>
    <w:rsid w:val="002F38E2"/>
    <w:rsid w:val="002F649B"/>
    <w:rsid w:val="002F72CC"/>
    <w:rsid w:val="0030164D"/>
    <w:rsid w:val="00301E99"/>
    <w:rsid w:val="00306537"/>
    <w:rsid w:val="003071BB"/>
    <w:rsid w:val="0031175C"/>
    <w:rsid w:val="00311A46"/>
    <w:rsid w:val="00313802"/>
    <w:rsid w:val="003143BC"/>
    <w:rsid w:val="00315AAB"/>
    <w:rsid w:val="00317901"/>
    <w:rsid w:val="0032474A"/>
    <w:rsid w:val="00327D6D"/>
    <w:rsid w:val="00332FB8"/>
    <w:rsid w:val="003352DF"/>
    <w:rsid w:val="00343D14"/>
    <w:rsid w:val="00344A94"/>
    <w:rsid w:val="00350F44"/>
    <w:rsid w:val="0035567D"/>
    <w:rsid w:val="003629D9"/>
    <w:rsid w:val="00370EB2"/>
    <w:rsid w:val="00371296"/>
    <w:rsid w:val="0037196A"/>
    <w:rsid w:val="00372412"/>
    <w:rsid w:val="003726C7"/>
    <w:rsid w:val="003730F6"/>
    <w:rsid w:val="00373681"/>
    <w:rsid w:val="00374F63"/>
    <w:rsid w:val="00376B47"/>
    <w:rsid w:val="003A24EF"/>
    <w:rsid w:val="003A3AE6"/>
    <w:rsid w:val="003A5FE5"/>
    <w:rsid w:val="003A7425"/>
    <w:rsid w:val="003B30D4"/>
    <w:rsid w:val="003C3D7E"/>
    <w:rsid w:val="003C5029"/>
    <w:rsid w:val="003C5976"/>
    <w:rsid w:val="003D2814"/>
    <w:rsid w:val="003D2C31"/>
    <w:rsid w:val="003E5F8A"/>
    <w:rsid w:val="003F03D2"/>
    <w:rsid w:val="004016F0"/>
    <w:rsid w:val="00401F2E"/>
    <w:rsid w:val="004054F5"/>
    <w:rsid w:val="0041105A"/>
    <w:rsid w:val="00411679"/>
    <w:rsid w:val="00415D5C"/>
    <w:rsid w:val="00420097"/>
    <w:rsid w:val="004214F5"/>
    <w:rsid w:val="00437199"/>
    <w:rsid w:val="00451398"/>
    <w:rsid w:val="00451F79"/>
    <w:rsid w:val="004575B8"/>
    <w:rsid w:val="0046652F"/>
    <w:rsid w:val="00470808"/>
    <w:rsid w:val="00490ADC"/>
    <w:rsid w:val="00490D5E"/>
    <w:rsid w:val="0049354A"/>
    <w:rsid w:val="00493580"/>
    <w:rsid w:val="0049516B"/>
    <w:rsid w:val="004A295C"/>
    <w:rsid w:val="004A75A9"/>
    <w:rsid w:val="004C27E0"/>
    <w:rsid w:val="004C39FB"/>
    <w:rsid w:val="004C3A2F"/>
    <w:rsid w:val="004D39BB"/>
    <w:rsid w:val="004E080C"/>
    <w:rsid w:val="004E21EC"/>
    <w:rsid w:val="004E4464"/>
    <w:rsid w:val="004E4FFA"/>
    <w:rsid w:val="004F1E1E"/>
    <w:rsid w:val="004F20CE"/>
    <w:rsid w:val="004F7CA7"/>
    <w:rsid w:val="005031E4"/>
    <w:rsid w:val="00507C20"/>
    <w:rsid w:val="00512C6D"/>
    <w:rsid w:val="00522F24"/>
    <w:rsid w:val="005239C4"/>
    <w:rsid w:val="005248FF"/>
    <w:rsid w:val="00530269"/>
    <w:rsid w:val="00533911"/>
    <w:rsid w:val="00537544"/>
    <w:rsid w:val="00542F11"/>
    <w:rsid w:val="00543200"/>
    <w:rsid w:val="00543BF7"/>
    <w:rsid w:val="00544B6E"/>
    <w:rsid w:val="005453AA"/>
    <w:rsid w:val="00553AC9"/>
    <w:rsid w:val="00554058"/>
    <w:rsid w:val="0055444C"/>
    <w:rsid w:val="0055679D"/>
    <w:rsid w:val="005571B2"/>
    <w:rsid w:val="005A3FC8"/>
    <w:rsid w:val="005A65F3"/>
    <w:rsid w:val="005B00C2"/>
    <w:rsid w:val="005B0592"/>
    <w:rsid w:val="005B1406"/>
    <w:rsid w:val="005D7E59"/>
    <w:rsid w:val="005F16B7"/>
    <w:rsid w:val="005F3A9C"/>
    <w:rsid w:val="005F4147"/>
    <w:rsid w:val="005F6FCA"/>
    <w:rsid w:val="00602E47"/>
    <w:rsid w:val="00603D9B"/>
    <w:rsid w:val="00616B9D"/>
    <w:rsid w:val="00624B94"/>
    <w:rsid w:val="00626BBA"/>
    <w:rsid w:val="00627E7E"/>
    <w:rsid w:val="00630BA7"/>
    <w:rsid w:val="00631EF6"/>
    <w:rsid w:val="0063209A"/>
    <w:rsid w:val="0063475B"/>
    <w:rsid w:val="00637814"/>
    <w:rsid w:val="0064456A"/>
    <w:rsid w:val="0066174F"/>
    <w:rsid w:val="00663EED"/>
    <w:rsid w:val="0066708E"/>
    <w:rsid w:val="0067078E"/>
    <w:rsid w:val="00670F2E"/>
    <w:rsid w:val="00672D42"/>
    <w:rsid w:val="00676317"/>
    <w:rsid w:val="00683365"/>
    <w:rsid w:val="00685FD3"/>
    <w:rsid w:val="00693EAC"/>
    <w:rsid w:val="006952AA"/>
    <w:rsid w:val="006A0B44"/>
    <w:rsid w:val="006A0CE7"/>
    <w:rsid w:val="006A609D"/>
    <w:rsid w:val="006B29C2"/>
    <w:rsid w:val="006B6811"/>
    <w:rsid w:val="006B776B"/>
    <w:rsid w:val="006C2969"/>
    <w:rsid w:val="006C388F"/>
    <w:rsid w:val="006C5AB7"/>
    <w:rsid w:val="006C6237"/>
    <w:rsid w:val="006D2603"/>
    <w:rsid w:val="006E0358"/>
    <w:rsid w:val="006E1A4D"/>
    <w:rsid w:val="006E364B"/>
    <w:rsid w:val="006E43CF"/>
    <w:rsid w:val="006F2BA7"/>
    <w:rsid w:val="00704A0F"/>
    <w:rsid w:val="0071228D"/>
    <w:rsid w:val="007144E4"/>
    <w:rsid w:val="00721E62"/>
    <w:rsid w:val="0072357E"/>
    <w:rsid w:val="0073496C"/>
    <w:rsid w:val="00735461"/>
    <w:rsid w:val="0074265E"/>
    <w:rsid w:val="0074525D"/>
    <w:rsid w:val="00746FB1"/>
    <w:rsid w:val="00747696"/>
    <w:rsid w:val="00747B9E"/>
    <w:rsid w:val="00751A79"/>
    <w:rsid w:val="0075311E"/>
    <w:rsid w:val="00756839"/>
    <w:rsid w:val="00761578"/>
    <w:rsid w:val="007627AC"/>
    <w:rsid w:val="00764355"/>
    <w:rsid w:val="007667AB"/>
    <w:rsid w:val="00782530"/>
    <w:rsid w:val="00783121"/>
    <w:rsid w:val="00786C19"/>
    <w:rsid w:val="0078758C"/>
    <w:rsid w:val="007A4BD3"/>
    <w:rsid w:val="007B094E"/>
    <w:rsid w:val="007B533A"/>
    <w:rsid w:val="007B6F8F"/>
    <w:rsid w:val="007C0728"/>
    <w:rsid w:val="007D0105"/>
    <w:rsid w:val="007D0D0B"/>
    <w:rsid w:val="007D1367"/>
    <w:rsid w:val="007D5D7D"/>
    <w:rsid w:val="007E16E5"/>
    <w:rsid w:val="007E4BBB"/>
    <w:rsid w:val="007F18E3"/>
    <w:rsid w:val="007F2322"/>
    <w:rsid w:val="00803EB7"/>
    <w:rsid w:val="00805583"/>
    <w:rsid w:val="008074EC"/>
    <w:rsid w:val="008151EF"/>
    <w:rsid w:val="008157C1"/>
    <w:rsid w:val="008254E2"/>
    <w:rsid w:val="0082708E"/>
    <w:rsid w:val="00834317"/>
    <w:rsid w:val="00836539"/>
    <w:rsid w:val="00840A0D"/>
    <w:rsid w:val="00841223"/>
    <w:rsid w:val="00842246"/>
    <w:rsid w:val="008438B3"/>
    <w:rsid w:val="0084532B"/>
    <w:rsid w:val="00852469"/>
    <w:rsid w:val="00856C8B"/>
    <w:rsid w:val="008601C3"/>
    <w:rsid w:val="00862736"/>
    <w:rsid w:val="008627CA"/>
    <w:rsid w:val="00866718"/>
    <w:rsid w:val="00872A90"/>
    <w:rsid w:val="00874874"/>
    <w:rsid w:val="00875ACF"/>
    <w:rsid w:val="00885198"/>
    <w:rsid w:val="008863B2"/>
    <w:rsid w:val="00887183"/>
    <w:rsid w:val="008916ED"/>
    <w:rsid w:val="008937A9"/>
    <w:rsid w:val="008954C4"/>
    <w:rsid w:val="00895616"/>
    <w:rsid w:val="00897656"/>
    <w:rsid w:val="008A0493"/>
    <w:rsid w:val="008A2AB8"/>
    <w:rsid w:val="008B63E3"/>
    <w:rsid w:val="008B710B"/>
    <w:rsid w:val="008B7FA3"/>
    <w:rsid w:val="008E39E4"/>
    <w:rsid w:val="008E41D4"/>
    <w:rsid w:val="008E53E1"/>
    <w:rsid w:val="008F4665"/>
    <w:rsid w:val="00901EE9"/>
    <w:rsid w:val="00905C9F"/>
    <w:rsid w:val="009145E1"/>
    <w:rsid w:val="0092486E"/>
    <w:rsid w:val="0093594C"/>
    <w:rsid w:val="0093667B"/>
    <w:rsid w:val="00936E12"/>
    <w:rsid w:val="009426A9"/>
    <w:rsid w:val="0094423E"/>
    <w:rsid w:val="00951504"/>
    <w:rsid w:val="00953264"/>
    <w:rsid w:val="009558E0"/>
    <w:rsid w:val="00957A3B"/>
    <w:rsid w:val="009743B2"/>
    <w:rsid w:val="00982340"/>
    <w:rsid w:val="00984264"/>
    <w:rsid w:val="00991CD7"/>
    <w:rsid w:val="00992F58"/>
    <w:rsid w:val="009A1900"/>
    <w:rsid w:val="009A7D8C"/>
    <w:rsid w:val="009A7F39"/>
    <w:rsid w:val="009B405F"/>
    <w:rsid w:val="009B7997"/>
    <w:rsid w:val="009B7A20"/>
    <w:rsid w:val="009C0032"/>
    <w:rsid w:val="009C0F96"/>
    <w:rsid w:val="009C2F8D"/>
    <w:rsid w:val="009C6969"/>
    <w:rsid w:val="009D0348"/>
    <w:rsid w:val="009D2B32"/>
    <w:rsid w:val="009D3C93"/>
    <w:rsid w:val="009D6AA9"/>
    <w:rsid w:val="009E2647"/>
    <w:rsid w:val="009E2BDD"/>
    <w:rsid w:val="009E48A3"/>
    <w:rsid w:val="009F08D3"/>
    <w:rsid w:val="009F1C5D"/>
    <w:rsid w:val="00A03218"/>
    <w:rsid w:val="00A1022E"/>
    <w:rsid w:val="00A124F4"/>
    <w:rsid w:val="00A13776"/>
    <w:rsid w:val="00A23989"/>
    <w:rsid w:val="00A24402"/>
    <w:rsid w:val="00A33EE8"/>
    <w:rsid w:val="00A42288"/>
    <w:rsid w:val="00A43982"/>
    <w:rsid w:val="00A44AFD"/>
    <w:rsid w:val="00A462D7"/>
    <w:rsid w:val="00A5200D"/>
    <w:rsid w:val="00A5549E"/>
    <w:rsid w:val="00A56A97"/>
    <w:rsid w:val="00A65FE5"/>
    <w:rsid w:val="00A70F1A"/>
    <w:rsid w:val="00A733BB"/>
    <w:rsid w:val="00A82B2F"/>
    <w:rsid w:val="00A93239"/>
    <w:rsid w:val="00AB5DBD"/>
    <w:rsid w:val="00AB7B6C"/>
    <w:rsid w:val="00AC3014"/>
    <w:rsid w:val="00AC52C0"/>
    <w:rsid w:val="00AD1CCB"/>
    <w:rsid w:val="00AD6F50"/>
    <w:rsid w:val="00AD78D7"/>
    <w:rsid w:val="00AF2136"/>
    <w:rsid w:val="00AF3A33"/>
    <w:rsid w:val="00AF69AF"/>
    <w:rsid w:val="00B00464"/>
    <w:rsid w:val="00B1131A"/>
    <w:rsid w:val="00B141DB"/>
    <w:rsid w:val="00B210B1"/>
    <w:rsid w:val="00B316ED"/>
    <w:rsid w:val="00B37840"/>
    <w:rsid w:val="00B51090"/>
    <w:rsid w:val="00B5216E"/>
    <w:rsid w:val="00B52436"/>
    <w:rsid w:val="00B52CA7"/>
    <w:rsid w:val="00B64FF0"/>
    <w:rsid w:val="00B65031"/>
    <w:rsid w:val="00B73D0F"/>
    <w:rsid w:val="00B80B16"/>
    <w:rsid w:val="00B82780"/>
    <w:rsid w:val="00B82C10"/>
    <w:rsid w:val="00B871B4"/>
    <w:rsid w:val="00B94351"/>
    <w:rsid w:val="00B968E7"/>
    <w:rsid w:val="00BA153C"/>
    <w:rsid w:val="00BA4F87"/>
    <w:rsid w:val="00BC0FC4"/>
    <w:rsid w:val="00BC2945"/>
    <w:rsid w:val="00BC36FF"/>
    <w:rsid w:val="00BD12CA"/>
    <w:rsid w:val="00BD7C1B"/>
    <w:rsid w:val="00BE09DE"/>
    <w:rsid w:val="00BE6631"/>
    <w:rsid w:val="00BE6BA5"/>
    <w:rsid w:val="00BE6D8E"/>
    <w:rsid w:val="00BE7329"/>
    <w:rsid w:val="00BF1EE2"/>
    <w:rsid w:val="00BF25C9"/>
    <w:rsid w:val="00BF6201"/>
    <w:rsid w:val="00BF649F"/>
    <w:rsid w:val="00C008AC"/>
    <w:rsid w:val="00C0109C"/>
    <w:rsid w:val="00C02D9E"/>
    <w:rsid w:val="00C056F7"/>
    <w:rsid w:val="00C05B72"/>
    <w:rsid w:val="00C23ABE"/>
    <w:rsid w:val="00C25ACF"/>
    <w:rsid w:val="00C25C76"/>
    <w:rsid w:val="00C37DF1"/>
    <w:rsid w:val="00C44799"/>
    <w:rsid w:val="00C512D5"/>
    <w:rsid w:val="00C71B14"/>
    <w:rsid w:val="00C71C1E"/>
    <w:rsid w:val="00C83A98"/>
    <w:rsid w:val="00C8771A"/>
    <w:rsid w:val="00C94358"/>
    <w:rsid w:val="00C960EF"/>
    <w:rsid w:val="00C97450"/>
    <w:rsid w:val="00C97908"/>
    <w:rsid w:val="00CB1DC4"/>
    <w:rsid w:val="00CB7F2E"/>
    <w:rsid w:val="00CC432A"/>
    <w:rsid w:val="00CD367F"/>
    <w:rsid w:val="00CD627C"/>
    <w:rsid w:val="00CD6FE1"/>
    <w:rsid w:val="00CE7B06"/>
    <w:rsid w:val="00CE7EC5"/>
    <w:rsid w:val="00D06331"/>
    <w:rsid w:val="00D06721"/>
    <w:rsid w:val="00D07789"/>
    <w:rsid w:val="00D07E7D"/>
    <w:rsid w:val="00D12EF4"/>
    <w:rsid w:val="00D1599C"/>
    <w:rsid w:val="00D162D1"/>
    <w:rsid w:val="00D224B8"/>
    <w:rsid w:val="00D2262D"/>
    <w:rsid w:val="00D3510F"/>
    <w:rsid w:val="00D4219A"/>
    <w:rsid w:val="00D42A31"/>
    <w:rsid w:val="00D464EA"/>
    <w:rsid w:val="00D478E8"/>
    <w:rsid w:val="00D601A8"/>
    <w:rsid w:val="00D6159A"/>
    <w:rsid w:val="00D62219"/>
    <w:rsid w:val="00D626CA"/>
    <w:rsid w:val="00D645BF"/>
    <w:rsid w:val="00D73A82"/>
    <w:rsid w:val="00D77703"/>
    <w:rsid w:val="00D80C9D"/>
    <w:rsid w:val="00D8445A"/>
    <w:rsid w:val="00D93BFB"/>
    <w:rsid w:val="00D95998"/>
    <w:rsid w:val="00D95EAB"/>
    <w:rsid w:val="00D97156"/>
    <w:rsid w:val="00D974DC"/>
    <w:rsid w:val="00DA2282"/>
    <w:rsid w:val="00DA3F9B"/>
    <w:rsid w:val="00DB4CA4"/>
    <w:rsid w:val="00DB5378"/>
    <w:rsid w:val="00DB7420"/>
    <w:rsid w:val="00DC0509"/>
    <w:rsid w:val="00DC1642"/>
    <w:rsid w:val="00DC1E5C"/>
    <w:rsid w:val="00DC46B7"/>
    <w:rsid w:val="00DD36B9"/>
    <w:rsid w:val="00DD3BEF"/>
    <w:rsid w:val="00DE22E5"/>
    <w:rsid w:val="00DE4161"/>
    <w:rsid w:val="00E00729"/>
    <w:rsid w:val="00E06B7D"/>
    <w:rsid w:val="00E0710C"/>
    <w:rsid w:val="00E113F9"/>
    <w:rsid w:val="00E1225E"/>
    <w:rsid w:val="00E1323E"/>
    <w:rsid w:val="00E17D95"/>
    <w:rsid w:val="00E233F0"/>
    <w:rsid w:val="00E25776"/>
    <w:rsid w:val="00E2613E"/>
    <w:rsid w:val="00E35084"/>
    <w:rsid w:val="00E377AB"/>
    <w:rsid w:val="00E41295"/>
    <w:rsid w:val="00E417CF"/>
    <w:rsid w:val="00E436FB"/>
    <w:rsid w:val="00E6417C"/>
    <w:rsid w:val="00E71AA8"/>
    <w:rsid w:val="00E75E08"/>
    <w:rsid w:val="00E77333"/>
    <w:rsid w:val="00E77D16"/>
    <w:rsid w:val="00E80C2D"/>
    <w:rsid w:val="00E833D1"/>
    <w:rsid w:val="00E85947"/>
    <w:rsid w:val="00E871EA"/>
    <w:rsid w:val="00E872EB"/>
    <w:rsid w:val="00E87DB9"/>
    <w:rsid w:val="00E92D65"/>
    <w:rsid w:val="00E95F5C"/>
    <w:rsid w:val="00E96562"/>
    <w:rsid w:val="00E97DDE"/>
    <w:rsid w:val="00EA4A06"/>
    <w:rsid w:val="00EB2110"/>
    <w:rsid w:val="00EB6AD7"/>
    <w:rsid w:val="00EB7C17"/>
    <w:rsid w:val="00EB7F5C"/>
    <w:rsid w:val="00EC162A"/>
    <w:rsid w:val="00EC1C05"/>
    <w:rsid w:val="00EC24CB"/>
    <w:rsid w:val="00EC487B"/>
    <w:rsid w:val="00EC4FBF"/>
    <w:rsid w:val="00ED128B"/>
    <w:rsid w:val="00ED68EE"/>
    <w:rsid w:val="00EE12EE"/>
    <w:rsid w:val="00EE347A"/>
    <w:rsid w:val="00EE3BF7"/>
    <w:rsid w:val="00EE7492"/>
    <w:rsid w:val="00EE7EBA"/>
    <w:rsid w:val="00EF128C"/>
    <w:rsid w:val="00F019FD"/>
    <w:rsid w:val="00F05CB2"/>
    <w:rsid w:val="00F1283F"/>
    <w:rsid w:val="00F17B46"/>
    <w:rsid w:val="00F26D51"/>
    <w:rsid w:val="00F36190"/>
    <w:rsid w:val="00F370DB"/>
    <w:rsid w:val="00F375D4"/>
    <w:rsid w:val="00F42597"/>
    <w:rsid w:val="00F55802"/>
    <w:rsid w:val="00F56D11"/>
    <w:rsid w:val="00F57DE8"/>
    <w:rsid w:val="00F649EB"/>
    <w:rsid w:val="00F709CC"/>
    <w:rsid w:val="00F7421E"/>
    <w:rsid w:val="00F75FE8"/>
    <w:rsid w:val="00F80E6F"/>
    <w:rsid w:val="00F82737"/>
    <w:rsid w:val="00F863AC"/>
    <w:rsid w:val="00F86AD3"/>
    <w:rsid w:val="00F9169B"/>
    <w:rsid w:val="00F93F74"/>
    <w:rsid w:val="00F94D77"/>
    <w:rsid w:val="00FA0AFC"/>
    <w:rsid w:val="00FA62B3"/>
    <w:rsid w:val="00FB01B3"/>
    <w:rsid w:val="00FB0348"/>
    <w:rsid w:val="00FB09F2"/>
    <w:rsid w:val="00FB6CD4"/>
    <w:rsid w:val="00FD1FCF"/>
    <w:rsid w:val="00FD5800"/>
    <w:rsid w:val="00FD6AE5"/>
    <w:rsid w:val="00FD7A22"/>
    <w:rsid w:val="00FE49E9"/>
    <w:rsid w:val="00FF343B"/>
    <w:rsid w:val="00FF6331"/>
    <w:rsid w:val="00FF6B2C"/>
    <w:rsid w:val="200A2473"/>
    <w:rsid w:val="59155D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iPriority="0"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header" w:unhideWhenUsed="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uiPriority="0"/>
    <w:lsdException w:name="Body Text Indent 2" w:qFormat="1"/>
    <w:lsdException w:name="Block Text" w:qFormat="1"/>
    <w:lsdException w:name="Strong" w:uiPriority="22" w:qFormat="1"/>
    <w:lsdException w:name="Emphasis"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unhideWhenUsed="1"/>
    <w:lsdException w:name="No Spacing" w:uiPriority="1" w:qFormat="1"/>
    <w:lsdException w:name="Revision" w:semiHidden="1"/>
    <w:lsdException w:name="List Paragraph" w:uiPriority="1"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97656"/>
    <w:rPr>
      <w:rFonts w:ascii="Times New Roman" w:eastAsia="Times New Roman" w:hAnsi="Times New Roman" w:cs="Times New Roman"/>
      <w:sz w:val="24"/>
      <w:szCs w:val="24"/>
    </w:rPr>
  </w:style>
  <w:style w:type="paragraph" w:styleId="10">
    <w:name w:val="heading 1"/>
    <w:basedOn w:val="a0"/>
    <w:link w:val="11"/>
    <w:uiPriority w:val="99"/>
    <w:qFormat/>
    <w:rsid w:val="00D464EA"/>
    <w:pPr>
      <w:widowControl w:val="0"/>
      <w:autoSpaceDE w:val="0"/>
      <w:autoSpaceDN w:val="0"/>
      <w:spacing w:before="86"/>
      <w:ind w:left="391" w:right="1211"/>
      <w:jc w:val="center"/>
      <w:outlineLvl w:val="0"/>
    </w:pPr>
    <w:rPr>
      <w:b/>
      <w:bCs/>
      <w:sz w:val="32"/>
      <w:szCs w:val="32"/>
      <w:lang w:eastAsia="en-US"/>
    </w:rPr>
  </w:style>
  <w:style w:type="paragraph" w:styleId="20">
    <w:name w:val="heading 2"/>
    <w:basedOn w:val="a0"/>
    <w:next w:val="a0"/>
    <w:link w:val="21"/>
    <w:uiPriority w:val="99"/>
    <w:unhideWhenUsed/>
    <w:qFormat/>
    <w:rsid w:val="00D464EA"/>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link w:val="30"/>
    <w:uiPriority w:val="99"/>
    <w:unhideWhenUsed/>
    <w:qFormat/>
    <w:rsid w:val="00D464EA"/>
    <w:pPr>
      <w:widowControl w:val="0"/>
      <w:autoSpaceDE w:val="0"/>
      <w:autoSpaceDN w:val="0"/>
      <w:spacing w:before="95"/>
      <w:ind w:left="221" w:firstLine="708"/>
      <w:outlineLvl w:val="2"/>
    </w:pPr>
    <w:rPr>
      <w:b/>
      <w:bCs/>
      <w:lang w:eastAsia="en-US"/>
    </w:rPr>
  </w:style>
  <w:style w:type="paragraph" w:styleId="4">
    <w:name w:val="heading 4"/>
    <w:basedOn w:val="a0"/>
    <w:next w:val="a0"/>
    <w:link w:val="40"/>
    <w:uiPriority w:val="99"/>
    <w:unhideWhenUsed/>
    <w:qFormat/>
    <w:rsid w:val="00D464EA"/>
    <w:pPr>
      <w:keepNext/>
      <w:keepLines/>
      <w:widowControl w:val="0"/>
      <w:autoSpaceDE w:val="0"/>
      <w:autoSpaceDN w:val="0"/>
      <w:spacing w:before="200"/>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0"/>
    <w:next w:val="a0"/>
    <w:link w:val="50"/>
    <w:uiPriority w:val="99"/>
    <w:unhideWhenUsed/>
    <w:qFormat/>
    <w:rsid w:val="00D464EA"/>
    <w:pPr>
      <w:keepNext/>
      <w:keepLines/>
      <w:widowControl w:val="0"/>
      <w:autoSpaceDE w:val="0"/>
      <w:autoSpaceDN w:val="0"/>
      <w:spacing w:before="200"/>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0"/>
    <w:next w:val="a0"/>
    <w:link w:val="60"/>
    <w:uiPriority w:val="99"/>
    <w:unhideWhenUsed/>
    <w:qFormat/>
    <w:rsid w:val="00D464EA"/>
    <w:pPr>
      <w:keepNext/>
      <w:keepLines/>
      <w:widowControl w:val="0"/>
      <w:autoSpaceDE w:val="0"/>
      <w:autoSpaceDN w:val="0"/>
      <w:spacing w:before="200"/>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0"/>
    <w:next w:val="a0"/>
    <w:link w:val="70"/>
    <w:uiPriority w:val="99"/>
    <w:unhideWhenUsed/>
    <w:qFormat/>
    <w:rsid w:val="00D464EA"/>
    <w:pPr>
      <w:spacing w:before="240" w:after="60"/>
      <w:outlineLvl w:val="6"/>
    </w:pPr>
    <w:rPr>
      <w:rFonts w:asciiTheme="minorHAnsi" w:eastAsiaTheme="minorEastAsia" w:hAnsiTheme="minorHAnsi"/>
      <w:lang w:eastAsia="en-US"/>
    </w:rPr>
  </w:style>
  <w:style w:type="paragraph" w:styleId="8">
    <w:name w:val="heading 8"/>
    <w:basedOn w:val="a0"/>
    <w:next w:val="a0"/>
    <w:link w:val="80"/>
    <w:unhideWhenUsed/>
    <w:qFormat/>
    <w:rsid w:val="00D464EA"/>
    <w:pPr>
      <w:spacing w:before="240" w:after="60"/>
      <w:outlineLvl w:val="7"/>
    </w:pPr>
    <w:rPr>
      <w:rFonts w:asciiTheme="minorHAnsi" w:eastAsiaTheme="minorEastAsia" w:hAnsiTheme="minorHAnsi"/>
      <w:i/>
      <w:iCs/>
      <w:lang w:eastAsia="en-US"/>
    </w:rPr>
  </w:style>
  <w:style w:type="paragraph" w:styleId="9">
    <w:name w:val="heading 9"/>
    <w:basedOn w:val="a0"/>
    <w:next w:val="a0"/>
    <w:link w:val="90"/>
    <w:uiPriority w:val="99"/>
    <w:unhideWhenUsed/>
    <w:qFormat/>
    <w:rsid w:val="00D464EA"/>
    <w:pPr>
      <w:spacing w:before="240" w:after="60"/>
      <w:outlineLvl w:val="8"/>
    </w:pPr>
    <w:rPr>
      <w:rFonts w:asciiTheme="majorHAnsi" w:eastAsiaTheme="majorEastAsia" w:hAnsiTheme="majorHAnsi"/>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rsid w:val="00D464EA"/>
    <w:rPr>
      <w:color w:val="800080"/>
      <w:u w:val="single"/>
    </w:rPr>
  </w:style>
  <w:style w:type="character" w:styleId="a5">
    <w:name w:val="Emphasis"/>
    <w:basedOn w:val="a1"/>
    <w:qFormat/>
    <w:rsid w:val="00D464EA"/>
    <w:rPr>
      <w:rFonts w:asciiTheme="minorHAnsi" w:hAnsiTheme="minorHAnsi"/>
      <w:b/>
      <w:i/>
      <w:iCs/>
    </w:rPr>
  </w:style>
  <w:style w:type="character" w:styleId="a6">
    <w:name w:val="Hyperlink"/>
    <w:basedOn w:val="a1"/>
    <w:uiPriority w:val="99"/>
    <w:rsid w:val="00D464EA"/>
    <w:rPr>
      <w:color w:val="0000FF"/>
      <w:u w:val="single"/>
    </w:rPr>
  </w:style>
  <w:style w:type="character" w:styleId="a7">
    <w:name w:val="page number"/>
    <w:uiPriority w:val="99"/>
    <w:rsid w:val="00D464EA"/>
  </w:style>
  <w:style w:type="character" w:styleId="a8">
    <w:name w:val="Strong"/>
    <w:basedOn w:val="a1"/>
    <w:uiPriority w:val="22"/>
    <w:qFormat/>
    <w:rsid w:val="00D464EA"/>
    <w:rPr>
      <w:b/>
      <w:bCs/>
    </w:rPr>
  </w:style>
  <w:style w:type="paragraph" w:styleId="a9">
    <w:name w:val="Balloon Text"/>
    <w:basedOn w:val="a0"/>
    <w:link w:val="aa"/>
    <w:uiPriority w:val="99"/>
    <w:unhideWhenUsed/>
    <w:qFormat/>
    <w:rsid w:val="00D464EA"/>
    <w:pPr>
      <w:widowControl w:val="0"/>
      <w:autoSpaceDE w:val="0"/>
      <w:autoSpaceDN w:val="0"/>
    </w:pPr>
    <w:rPr>
      <w:rFonts w:ascii="Tahoma" w:hAnsi="Tahoma" w:cs="Tahoma"/>
      <w:sz w:val="16"/>
      <w:szCs w:val="16"/>
      <w:lang w:eastAsia="en-US"/>
    </w:rPr>
  </w:style>
  <w:style w:type="paragraph" w:styleId="22">
    <w:name w:val="Body Text 2"/>
    <w:basedOn w:val="a0"/>
    <w:link w:val="23"/>
    <w:uiPriority w:val="99"/>
    <w:qFormat/>
    <w:rsid w:val="00D464EA"/>
    <w:pPr>
      <w:spacing w:after="120" w:line="480" w:lineRule="auto"/>
      <w:jc w:val="center"/>
    </w:pPr>
  </w:style>
  <w:style w:type="paragraph" w:styleId="ab">
    <w:name w:val="Plain Text"/>
    <w:basedOn w:val="a0"/>
    <w:link w:val="ac"/>
    <w:uiPriority w:val="99"/>
    <w:rsid w:val="00D464EA"/>
    <w:rPr>
      <w:rFonts w:ascii="Courier New" w:eastAsiaTheme="minorHAnsi" w:hAnsi="Courier New" w:cstheme="minorBidi"/>
      <w:sz w:val="22"/>
      <w:szCs w:val="22"/>
      <w:lang w:val="en-US" w:eastAsia="en-US"/>
    </w:rPr>
  </w:style>
  <w:style w:type="paragraph" w:styleId="31">
    <w:name w:val="Body Text Indent 3"/>
    <w:basedOn w:val="a0"/>
    <w:link w:val="32"/>
    <w:uiPriority w:val="99"/>
    <w:rsid w:val="00D464EA"/>
    <w:pPr>
      <w:spacing w:line="300" w:lineRule="auto"/>
      <w:ind w:firstLine="1380"/>
      <w:jc w:val="both"/>
    </w:pPr>
    <w:rPr>
      <w:snapToGrid w:val="0"/>
      <w:szCs w:val="20"/>
    </w:rPr>
  </w:style>
  <w:style w:type="paragraph" w:styleId="ad">
    <w:name w:val="endnote text"/>
    <w:basedOn w:val="a0"/>
    <w:link w:val="12"/>
    <w:uiPriority w:val="99"/>
    <w:unhideWhenUsed/>
    <w:qFormat/>
    <w:rsid w:val="00D464EA"/>
    <w:rPr>
      <w:rFonts w:asciiTheme="minorHAnsi" w:eastAsiaTheme="minorEastAsia" w:hAnsiTheme="minorHAnsi"/>
      <w:sz w:val="20"/>
      <w:szCs w:val="20"/>
      <w:lang w:eastAsia="en-US"/>
    </w:rPr>
  </w:style>
  <w:style w:type="paragraph" w:styleId="ae">
    <w:name w:val="caption"/>
    <w:basedOn w:val="a0"/>
    <w:next w:val="a0"/>
    <w:qFormat/>
    <w:rsid w:val="00D464EA"/>
    <w:pPr>
      <w:spacing w:before="120" w:after="120"/>
    </w:pPr>
    <w:rPr>
      <w:b/>
      <w:bCs/>
      <w:sz w:val="20"/>
      <w:szCs w:val="20"/>
      <w:lang w:eastAsia="en-US"/>
    </w:rPr>
  </w:style>
  <w:style w:type="paragraph" w:styleId="af">
    <w:name w:val="annotation text"/>
    <w:basedOn w:val="a0"/>
    <w:link w:val="af0"/>
    <w:uiPriority w:val="99"/>
    <w:rsid w:val="00D464EA"/>
    <w:rPr>
      <w:sz w:val="20"/>
      <w:szCs w:val="20"/>
      <w:lang w:val="en-US" w:eastAsia="en-US"/>
    </w:rPr>
  </w:style>
  <w:style w:type="paragraph" w:styleId="af1">
    <w:name w:val="annotation subject"/>
    <w:basedOn w:val="af"/>
    <w:next w:val="af"/>
    <w:link w:val="af2"/>
    <w:uiPriority w:val="99"/>
    <w:rsid w:val="00D464EA"/>
    <w:rPr>
      <w:rFonts w:asciiTheme="minorHAnsi" w:eastAsiaTheme="minorHAnsi" w:hAnsiTheme="minorHAnsi" w:cstheme="minorBidi"/>
      <w:b/>
      <w:bCs/>
      <w:sz w:val="22"/>
      <w:szCs w:val="22"/>
    </w:rPr>
  </w:style>
  <w:style w:type="paragraph" w:styleId="af3">
    <w:name w:val="Document Map"/>
    <w:basedOn w:val="a0"/>
    <w:link w:val="af4"/>
    <w:uiPriority w:val="99"/>
    <w:rsid w:val="00D464EA"/>
    <w:pPr>
      <w:shd w:val="clear" w:color="auto" w:fill="000080"/>
      <w:jc w:val="center"/>
    </w:pPr>
    <w:rPr>
      <w:rFonts w:ascii="Tahoma" w:hAnsi="Tahoma"/>
      <w:sz w:val="20"/>
      <w:szCs w:val="20"/>
    </w:rPr>
  </w:style>
  <w:style w:type="paragraph" w:styleId="af5">
    <w:name w:val="footnote text"/>
    <w:basedOn w:val="a0"/>
    <w:link w:val="af6"/>
    <w:uiPriority w:val="99"/>
    <w:rsid w:val="00D464EA"/>
    <w:rPr>
      <w:rFonts w:ascii="Arial" w:eastAsiaTheme="minorHAnsi" w:hAnsi="Arial" w:cstheme="minorBidi"/>
      <w:sz w:val="22"/>
      <w:szCs w:val="22"/>
      <w:lang w:val="en-US" w:eastAsia="en-US"/>
    </w:rPr>
  </w:style>
  <w:style w:type="paragraph" w:styleId="81">
    <w:name w:val="toc 8"/>
    <w:basedOn w:val="a0"/>
    <w:next w:val="a0"/>
    <w:autoRedefine/>
    <w:uiPriority w:val="39"/>
    <w:unhideWhenUsed/>
    <w:qFormat/>
    <w:rsid w:val="00D464EA"/>
    <w:pPr>
      <w:spacing w:after="100" w:line="276" w:lineRule="auto"/>
      <w:ind w:left="1540"/>
    </w:pPr>
    <w:rPr>
      <w:rFonts w:asciiTheme="minorHAnsi" w:eastAsiaTheme="minorEastAsia" w:hAnsiTheme="minorHAnsi" w:cstheme="minorBidi"/>
      <w:sz w:val="22"/>
      <w:szCs w:val="22"/>
      <w:lang w:val="en-US" w:eastAsia="en-US"/>
    </w:rPr>
  </w:style>
  <w:style w:type="paragraph" w:styleId="af7">
    <w:name w:val="header"/>
    <w:basedOn w:val="a0"/>
    <w:link w:val="af8"/>
    <w:uiPriority w:val="99"/>
    <w:unhideWhenUsed/>
    <w:rsid w:val="00D464EA"/>
    <w:pPr>
      <w:widowControl w:val="0"/>
      <w:tabs>
        <w:tab w:val="center" w:pos="4677"/>
        <w:tab w:val="right" w:pos="9355"/>
      </w:tabs>
      <w:autoSpaceDE w:val="0"/>
      <w:autoSpaceDN w:val="0"/>
    </w:pPr>
    <w:rPr>
      <w:sz w:val="22"/>
      <w:szCs w:val="22"/>
      <w:lang w:eastAsia="en-US"/>
    </w:rPr>
  </w:style>
  <w:style w:type="paragraph" w:styleId="91">
    <w:name w:val="toc 9"/>
    <w:basedOn w:val="a0"/>
    <w:next w:val="a0"/>
    <w:autoRedefine/>
    <w:uiPriority w:val="39"/>
    <w:unhideWhenUsed/>
    <w:qFormat/>
    <w:rsid w:val="00D464EA"/>
    <w:pPr>
      <w:spacing w:after="100" w:line="276" w:lineRule="auto"/>
      <w:ind w:left="1760"/>
    </w:pPr>
    <w:rPr>
      <w:rFonts w:asciiTheme="minorHAnsi" w:eastAsiaTheme="minorEastAsia" w:hAnsiTheme="minorHAnsi" w:cstheme="minorBidi"/>
      <w:sz w:val="22"/>
      <w:szCs w:val="22"/>
      <w:lang w:val="en-US" w:eastAsia="en-US"/>
    </w:rPr>
  </w:style>
  <w:style w:type="paragraph" w:styleId="71">
    <w:name w:val="toc 7"/>
    <w:basedOn w:val="a0"/>
    <w:next w:val="a0"/>
    <w:autoRedefine/>
    <w:uiPriority w:val="39"/>
    <w:unhideWhenUsed/>
    <w:qFormat/>
    <w:rsid w:val="00D464EA"/>
    <w:pPr>
      <w:spacing w:after="100" w:line="276" w:lineRule="auto"/>
      <w:ind w:left="1320"/>
    </w:pPr>
    <w:rPr>
      <w:rFonts w:asciiTheme="minorHAnsi" w:eastAsiaTheme="minorEastAsia" w:hAnsiTheme="minorHAnsi" w:cstheme="minorBidi"/>
      <w:sz w:val="22"/>
      <w:szCs w:val="22"/>
      <w:lang w:val="en-US" w:eastAsia="en-US"/>
    </w:rPr>
  </w:style>
  <w:style w:type="paragraph" w:styleId="af9">
    <w:name w:val="Body Text"/>
    <w:basedOn w:val="a0"/>
    <w:link w:val="afa"/>
    <w:uiPriority w:val="99"/>
    <w:qFormat/>
    <w:rsid w:val="00D464EA"/>
    <w:pPr>
      <w:widowControl w:val="0"/>
      <w:autoSpaceDE w:val="0"/>
      <w:autoSpaceDN w:val="0"/>
    </w:pPr>
    <w:rPr>
      <w:lang w:eastAsia="en-US"/>
    </w:rPr>
  </w:style>
  <w:style w:type="paragraph" w:styleId="13">
    <w:name w:val="toc 1"/>
    <w:basedOn w:val="a0"/>
    <w:uiPriority w:val="39"/>
    <w:qFormat/>
    <w:rsid w:val="00D464EA"/>
    <w:pPr>
      <w:widowControl w:val="0"/>
      <w:autoSpaceDE w:val="0"/>
      <w:autoSpaceDN w:val="0"/>
      <w:spacing w:before="125"/>
      <w:ind w:left="401" w:hanging="241"/>
    </w:pPr>
    <w:rPr>
      <w:b/>
      <w:bCs/>
      <w:lang w:eastAsia="en-US"/>
    </w:rPr>
  </w:style>
  <w:style w:type="paragraph" w:styleId="61">
    <w:name w:val="toc 6"/>
    <w:basedOn w:val="a0"/>
    <w:next w:val="a0"/>
    <w:autoRedefine/>
    <w:uiPriority w:val="39"/>
    <w:unhideWhenUsed/>
    <w:qFormat/>
    <w:rsid w:val="00D464EA"/>
    <w:pPr>
      <w:spacing w:after="100" w:line="276" w:lineRule="auto"/>
      <w:ind w:left="1100"/>
    </w:pPr>
    <w:rPr>
      <w:rFonts w:asciiTheme="minorHAnsi" w:eastAsiaTheme="minorEastAsia" w:hAnsiTheme="minorHAnsi" w:cstheme="minorBidi"/>
      <w:sz w:val="22"/>
      <w:szCs w:val="22"/>
      <w:lang w:val="en-US" w:eastAsia="en-US"/>
    </w:rPr>
  </w:style>
  <w:style w:type="paragraph" w:styleId="33">
    <w:name w:val="toc 3"/>
    <w:basedOn w:val="a0"/>
    <w:uiPriority w:val="39"/>
    <w:qFormat/>
    <w:rsid w:val="00D464EA"/>
    <w:pPr>
      <w:widowControl w:val="0"/>
      <w:autoSpaceDE w:val="0"/>
      <w:autoSpaceDN w:val="0"/>
      <w:ind w:left="358"/>
      <w:jc w:val="both"/>
    </w:pPr>
    <w:rPr>
      <w:lang w:eastAsia="en-US"/>
    </w:rPr>
  </w:style>
  <w:style w:type="paragraph" w:styleId="24">
    <w:name w:val="toc 2"/>
    <w:basedOn w:val="a0"/>
    <w:uiPriority w:val="39"/>
    <w:qFormat/>
    <w:rsid w:val="00D464EA"/>
    <w:pPr>
      <w:widowControl w:val="0"/>
      <w:autoSpaceDE w:val="0"/>
      <w:autoSpaceDN w:val="0"/>
      <w:spacing w:before="419"/>
      <w:ind w:left="161"/>
    </w:pPr>
    <w:rPr>
      <w:lang w:eastAsia="en-US"/>
    </w:rPr>
  </w:style>
  <w:style w:type="paragraph" w:styleId="41">
    <w:name w:val="toc 4"/>
    <w:basedOn w:val="a0"/>
    <w:uiPriority w:val="39"/>
    <w:qFormat/>
    <w:rsid w:val="00D464EA"/>
    <w:pPr>
      <w:widowControl w:val="0"/>
      <w:autoSpaceDE w:val="0"/>
      <w:autoSpaceDN w:val="0"/>
      <w:spacing w:after="240"/>
      <w:ind w:left="380"/>
    </w:pPr>
    <w:rPr>
      <w:lang w:eastAsia="en-US"/>
    </w:rPr>
  </w:style>
  <w:style w:type="paragraph" w:styleId="51">
    <w:name w:val="toc 5"/>
    <w:basedOn w:val="a0"/>
    <w:next w:val="a0"/>
    <w:autoRedefine/>
    <w:uiPriority w:val="39"/>
    <w:unhideWhenUsed/>
    <w:qFormat/>
    <w:rsid w:val="00D464EA"/>
    <w:pPr>
      <w:spacing w:after="100" w:line="276" w:lineRule="auto"/>
      <w:ind w:left="880"/>
    </w:pPr>
    <w:rPr>
      <w:rFonts w:asciiTheme="minorHAnsi" w:eastAsiaTheme="minorEastAsia" w:hAnsiTheme="minorHAnsi" w:cstheme="minorBidi"/>
      <w:sz w:val="22"/>
      <w:szCs w:val="22"/>
      <w:lang w:val="en-US" w:eastAsia="en-US"/>
    </w:rPr>
  </w:style>
  <w:style w:type="paragraph" w:styleId="afb">
    <w:name w:val="Body Text Indent"/>
    <w:basedOn w:val="a0"/>
    <w:link w:val="afc"/>
    <w:uiPriority w:val="99"/>
    <w:unhideWhenUsed/>
    <w:rsid w:val="00D464EA"/>
    <w:pPr>
      <w:widowControl w:val="0"/>
      <w:autoSpaceDE w:val="0"/>
      <w:autoSpaceDN w:val="0"/>
      <w:spacing w:after="120"/>
      <w:ind w:left="283"/>
    </w:pPr>
    <w:rPr>
      <w:sz w:val="22"/>
      <w:szCs w:val="22"/>
      <w:lang w:eastAsia="en-US"/>
    </w:rPr>
  </w:style>
  <w:style w:type="paragraph" w:styleId="afd">
    <w:name w:val="Title"/>
    <w:basedOn w:val="a0"/>
    <w:link w:val="afe"/>
    <w:uiPriority w:val="1"/>
    <w:qFormat/>
    <w:rsid w:val="00D464EA"/>
    <w:pPr>
      <w:jc w:val="center"/>
    </w:pPr>
    <w:rPr>
      <w:b/>
      <w:sz w:val="32"/>
      <w:szCs w:val="20"/>
    </w:rPr>
  </w:style>
  <w:style w:type="paragraph" w:styleId="aff">
    <w:name w:val="footer"/>
    <w:basedOn w:val="a0"/>
    <w:link w:val="aff0"/>
    <w:uiPriority w:val="99"/>
    <w:unhideWhenUsed/>
    <w:qFormat/>
    <w:rsid w:val="00D464EA"/>
    <w:pPr>
      <w:widowControl w:val="0"/>
      <w:tabs>
        <w:tab w:val="center" w:pos="4677"/>
        <w:tab w:val="right" w:pos="9355"/>
      </w:tabs>
      <w:autoSpaceDE w:val="0"/>
      <w:autoSpaceDN w:val="0"/>
    </w:pPr>
    <w:rPr>
      <w:sz w:val="22"/>
      <w:szCs w:val="22"/>
      <w:lang w:eastAsia="en-US"/>
    </w:rPr>
  </w:style>
  <w:style w:type="paragraph" w:styleId="aff1">
    <w:name w:val="Normal (Web)"/>
    <w:basedOn w:val="a0"/>
    <w:uiPriority w:val="99"/>
    <w:qFormat/>
    <w:rsid w:val="00D464EA"/>
    <w:pPr>
      <w:spacing w:before="100" w:beforeAutospacing="1" w:after="100" w:afterAutospacing="1"/>
      <w:jc w:val="center"/>
    </w:pPr>
  </w:style>
  <w:style w:type="paragraph" w:styleId="34">
    <w:name w:val="Body Text 3"/>
    <w:basedOn w:val="a0"/>
    <w:link w:val="35"/>
    <w:rsid w:val="00D464EA"/>
    <w:pPr>
      <w:spacing w:line="480" w:lineRule="auto"/>
      <w:jc w:val="center"/>
    </w:pPr>
    <w:rPr>
      <w:rFonts w:ascii="Arial" w:hAnsi="Arial"/>
      <w:b/>
      <w:snapToGrid w:val="0"/>
      <w:sz w:val="20"/>
      <w:szCs w:val="20"/>
    </w:rPr>
  </w:style>
  <w:style w:type="paragraph" w:styleId="25">
    <w:name w:val="Body Text Indent 2"/>
    <w:basedOn w:val="a0"/>
    <w:link w:val="26"/>
    <w:uiPriority w:val="99"/>
    <w:qFormat/>
    <w:rsid w:val="00D464EA"/>
    <w:pPr>
      <w:spacing w:line="300" w:lineRule="auto"/>
      <w:ind w:firstLine="1380"/>
      <w:jc w:val="both"/>
    </w:pPr>
    <w:rPr>
      <w:b/>
      <w:snapToGrid w:val="0"/>
      <w:szCs w:val="20"/>
    </w:rPr>
  </w:style>
  <w:style w:type="paragraph" w:styleId="aff2">
    <w:name w:val="Subtitle"/>
    <w:basedOn w:val="a0"/>
    <w:next w:val="a0"/>
    <w:link w:val="aff3"/>
    <w:uiPriority w:val="99"/>
    <w:qFormat/>
    <w:rsid w:val="00D464EA"/>
    <w:pPr>
      <w:spacing w:after="60"/>
      <w:jc w:val="center"/>
      <w:outlineLvl w:val="1"/>
    </w:pPr>
    <w:rPr>
      <w:rFonts w:asciiTheme="majorHAnsi" w:eastAsiaTheme="majorEastAsia" w:hAnsiTheme="majorHAnsi"/>
      <w:lang w:eastAsia="en-US"/>
    </w:rPr>
  </w:style>
  <w:style w:type="paragraph" w:styleId="27">
    <w:name w:val="List 2"/>
    <w:basedOn w:val="a0"/>
    <w:uiPriority w:val="99"/>
    <w:qFormat/>
    <w:rsid w:val="00D464EA"/>
    <w:pPr>
      <w:ind w:left="720" w:hanging="360"/>
    </w:pPr>
    <w:rPr>
      <w:rFonts w:ascii="Arial" w:hAnsi="Arial"/>
      <w:sz w:val="20"/>
    </w:rPr>
  </w:style>
  <w:style w:type="paragraph" w:styleId="aff4">
    <w:name w:val="Block Text"/>
    <w:basedOn w:val="a0"/>
    <w:link w:val="aff5"/>
    <w:uiPriority w:val="99"/>
    <w:qFormat/>
    <w:rsid w:val="00D464EA"/>
    <w:pPr>
      <w:ind w:left="-360" w:right="-81" w:firstLine="540"/>
      <w:jc w:val="both"/>
    </w:pPr>
    <w:rPr>
      <w:lang w:eastAsia="en-US"/>
    </w:rPr>
  </w:style>
  <w:style w:type="table" w:styleId="aff6">
    <w:name w:val="Table Grid"/>
    <w:basedOn w:val="a2"/>
    <w:uiPriority w:val="99"/>
    <w:rsid w:val="00D464EA"/>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uiPriority w:val="99"/>
    <w:qFormat/>
    <w:rsid w:val="00D464EA"/>
    <w:rPr>
      <w:rFonts w:ascii="Times New Roman" w:eastAsia="Times New Roman" w:hAnsi="Times New Roman" w:cs="Times New Roman"/>
      <w:b/>
      <w:bCs/>
      <w:sz w:val="32"/>
      <w:szCs w:val="32"/>
      <w:lang w:val="ru-RU"/>
    </w:rPr>
  </w:style>
  <w:style w:type="character" w:customStyle="1" w:styleId="21">
    <w:name w:val="Заголовок 2 Знак"/>
    <w:basedOn w:val="a1"/>
    <w:link w:val="20"/>
    <w:uiPriority w:val="99"/>
    <w:rsid w:val="00D464EA"/>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1"/>
    <w:link w:val="3"/>
    <w:uiPriority w:val="99"/>
    <w:qFormat/>
    <w:rsid w:val="00D464EA"/>
    <w:rPr>
      <w:rFonts w:ascii="Times New Roman" w:eastAsia="Times New Roman" w:hAnsi="Times New Roman" w:cs="Times New Roman"/>
      <w:b/>
      <w:bCs/>
      <w:sz w:val="24"/>
      <w:szCs w:val="24"/>
      <w:lang w:val="ru-RU"/>
    </w:rPr>
  </w:style>
  <w:style w:type="character" w:customStyle="1" w:styleId="40">
    <w:name w:val="Заголовок 4 Знак"/>
    <w:basedOn w:val="a1"/>
    <w:link w:val="4"/>
    <w:uiPriority w:val="99"/>
    <w:qFormat/>
    <w:rsid w:val="00D464EA"/>
    <w:rPr>
      <w:rFonts w:asciiTheme="majorHAnsi" w:eastAsiaTheme="majorEastAsia" w:hAnsiTheme="majorHAnsi" w:cstheme="majorBidi"/>
      <w:b/>
      <w:bCs/>
      <w:i/>
      <w:iCs/>
      <w:color w:val="4F81BD" w:themeColor="accent1"/>
      <w:lang w:val="ru-RU"/>
    </w:rPr>
  </w:style>
  <w:style w:type="character" w:customStyle="1" w:styleId="50">
    <w:name w:val="Заголовок 5 Знак"/>
    <w:basedOn w:val="a1"/>
    <w:link w:val="5"/>
    <w:uiPriority w:val="99"/>
    <w:qFormat/>
    <w:rsid w:val="00D464EA"/>
    <w:rPr>
      <w:rFonts w:asciiTheme="majorHAnsi" w:eastAsiaTheme="majorEastAsia" w:hAnsiTheme="majorHAnsi" w:cstheme="majorBidi"/>
      <w:color w:val="243F60" w:themeColor="accent1" w:themeShade="7F"/>
      <w:lang w:val="ru-RU"/>
    </w:rPr>
  </w:style>
  <w:style w:type="character" w:customStyle="1" w:styleId="60">
    <w:name w:val="Заголовок 6 Знак"/>
    <w:basedOn w:val="a1"/>
    <w:link w:val="6"/>
    <w:uiPriority w:val="99"/>
    <w:qFormat/>
    <w:rsid w:val="00D464EA"/>
    <w:rPr>
      <w:rFonts w:asciiTheme="majorHAnsi" w:eastAsiaTheme="majorEastAsia" w:hAnsiTheme="majorHAnsi" w:cstheme="majorBidi"/>
      <w:i/>
      <w:iCs/>
      <w:color w:val="243F60" w:themeColor="accent1" w:themeShade="7F"/>
      <w:lang w:val="ru-RU"/>
    </w:rPr>
  </w:style>
  <w:style w:type="character" w:customStyle="1" w:styleId="70">
    <w:name w:val="Заголовок 7 Знак"/>
    <w:basedOn w:val="a1"/>
    <w:link w:val="7"/>
    <w:uiPriority w:val="99"/>
    <w:qFormat/>
    <w:rsid w:val="00D464EA"/>
    <w:rPr>
      <w:rFonts w:eastAsiaTheme="minorEastAsia" w:cs="Times New Roman"/>
      <w:sz w:val="24"/>
      <w:szCs w:val="24"/>
      <w:lang w:val="ru-RU"/>
    </w:rPr>
  </w:style>
  <w:style w:type="character" w:customStyle="1" w:styleId="80">
    <w:name w:val="Заголовок 8 Знак"/>
    <w:basedOn w:val="a1"/>
    <w:link w:val="8"/>
    <w:qFormat/>
    <w:rsid w:val="00D464EA"/>
    <w:rPr>
      <w:rFonts w:eastAsiaTheme="minorEastAsia" w:cs="Times New Roman"/>
      <w:i/>
      <w:iCs/>
      <w:sz w:val="24"/>
      <w:szCs w:val="24"/>
      <w:lang w:val="ru-RU"/>
    </w:rPr>
  </w:style>
  <w:style w:type="character" w:customStyle="1" w:styleId="90">
    <w:name w:val="Заголовок 9 Знак"/>
    <w:basedOn w:val="a1"/>
    <w:link w:val="9"/>
    <w:uiPriority w:val="99"/>
    <w:qFormat/>
    <w:rsid w:val="00D464EA"/>
    <w:rPr>
      <w:rFonts w:asciiTheme="majorHAnsi" w:eastAsiaTheme="majorEastAsia" w:hAnsiTheme="majorHAnsi" w:cs="Times New Roman"/>
      <w:lang w:val="ru-RU"/>
    </w:rPr>
  </w:style>
  <w:style w:type="character" w:customStyle="1" w:styleId="aa">
    <w:name w:val="Текст выноски Знак"/>
    <w:basedOn w:val="a1"/>
    <w:link w:val="a9"/>
    <w:uiPriority w:val="99"/>
    <w:rsid w:val="00D464EA"/>
    <w:rPr>
      <w:rFonts w:ascii="Tahoma" w:eastAsia="Times New Roman" w:hAnsi="Tahoma" w:cs="Tahoma"/>
      <w:sz w:val="16"/>
      <w:szCs w:val="16"/>
      <w:lang w:val="ru-RU"/>
    </w:rPr>
  </w:style>
  <w:style w:type="table" w:customStyle="1" w:styleId="TableNormal1">
    <w:name w:val="Table Normal1"/>
    <w:uiPriority w:val="2"/>
    <w:semiHidden/>
    <w:unhideWhenUsed/>
    <w:qFormat/>
    <w:rsid w:val="00D464EA"/>
    <w:pPr>
      <w:widowControl w:val="0"/>
      <w:autoSpaceDE w:val="0"/>
      <w:autoSpaceDN w:val="0"/>
    </w:pPr>
    <w:tblPr>
      <w:tblCellMar>
        <w:top w:w="0" w:type="dxa"/>
        <w:left w:w="0" w:type="dxa"/>
        <w:bottom w:w="0" w:type="dxa"/>
        <w:right w:w="0" w:type="dxa"/>
      </w:tblCellMar>
    </w:tblPr>
  </w:style>
  <w:style w:type="character" w:customStyle="1" w:styleId="afa">
    <w:name w:val="Основной текст Знак"/>
    <w:basedOn w:val="a1"/>
    <w:link w:val="af9"/>
    <w:uiPriority w:val="99"/>
    <w:qFormat/>
    <w:rsid w:val="00D464EA"/>
    <w:rPr>
      <w:rFonts w:ascii="Times New Roman" w:eastAsia="Times New Roman" w:hAnsi="Times New Roman" w:cs="Times New Roman"/>
      <w:sz w:val="24"/>
      <w:szCs w:val="24"/>
      <w:lang w:val="ru-RU"/>
    </w:rPr>
  </w:style>
  <w:style w:type="paragraph" w:styleId="aff7">
    <w:name w:val="List Paragraph"/>
    <w:basedOn w:val="a0"/>
    <w:link w:val="aff8"/>
    <w:uiPriority w:val="1"/>
    <w:qFormat/>
    <w:rsid w:val="00D464EA"/>
    <w:pPr>
      <w:widowControl w:val="0"/>
      <w:autoSpaceDE w:val="0"/>
      <w:autoSpaceDN w:val="0"/>
      <w:ind w:left="221" w:firstLine="708"/>
      <w:jc w:val="both"/>
    </w:pPr>
    <w:rPr>
      <w:sz w:val="22"/>
      <w:szCs w:val="22"/>
      <w:lang w:eastAsia="en-US"/>
    </w:rPr>
  </w:style>
  <w:style w:type="paragraph" w:customStyle="1" w:styleId="TableParagraph">
    <w:name w:val="Table Paragraph"/>
    <w:basedOn w:val="a0"/>
    <w:uiPriority w:val="1"/>
    <w:qFormat/>
    <w:rsid w:val="00D464EA"/>
    <w:pPr>
      <w:widowControl w:val="0"/>
      <w:autoSpaceDE w:val="0"/>
      <w:autoSpaceDN w:val="0"/>
    </w:pPr>
    <w:rPr>
      <w:sz w:val="22"/>
      <w:szCs w:val="22"/>
      <w:lang w:eastAsia="en-US"/>
    </w:rPr>
  </w:style>
  <w:style w:type="paragraph" w:customStyle="1" w:styleId="36">
    <w:name w:val="ЗАГОЛОВОК 3"/>
    <w:basedOn w:val="a0"/>
    <w:link w:val="310"/>
    <w:qFormat/>
    <w:rsid w:val="00D464EA"/>
    <w:pPr>
      <w:shd w:val="clear" w:color="auto" w:fill="FFFFFF"/>
      <w:spacing w:before="240"/>
      <w:jc w:val="both"/>
      <w:outlineLvl w:val="2"/>
    </w:pPr>
    <w:rPr>
      <w:rFonts w:ascii="Arial" w:hAnsi="Arial"/>
      <w:b/>
      <w:i/>
      <w:color w:val="000000"/>
    </w:rPr>
  </w:style>
  <w:style w:type="character" w:customStyle="1" w:styleId="310">
    <w:name w:val="ЗАГОЛОВОК 3 Знак1"/>
    <w:link w:val="36"/>
    <w:qFormat/>
    <w:rsid w:val="00D464EA"/>
    <w:rPr>
      <w:rFonts w:ascii="Arial" w:eastAsia="Times New Roman" w:hAnsi="Arial" w:cs="Times New Roman"/>
      <w:b/>
      <w:i/>
      <w:color w:val="000000"/>
      <w:sz w:val="24"/>
      <w:szCs w:val="24"/>
      <w:shd w:val="clear" w:color="auto" w:fill="FFFFFF"/>
      <w:lang w:val="ru-RU" w:eastAsia="ru-RU"/>
    </w:rPr>
  </w:style>
  <w:style w:type="character" w:customStyle="1" w:styleId="af8">
    <w:name w:val="Верхний колонтитул Знак"/>
    <w:basedOn w:val="a1"/>
    <w:link w:val="af7"/>
    <w:uiPriority w:val="99"/>
    <w:qFormat/>
    <w:rsid w:val="00D464EA"/>
    <w:rPr>
      <w:rFonts w:ascii="Times New Roman" w:eastAsia="Times New Roman" w:hAnsi="Times New Roman" w:cs="Times New Roman"/>
      <w:lang w:val="ru-RU"/>
    </w:rPr>
  </w:style>
  <w:style w:type="character" w:customStyle="1" w:styleId="aff0">
    <w:name w:val="Нижний колонтитул Знак"/>
    <w:basedOn w:val="a1"/>
    <w:link w:val="aff"/>
    <w:uiPriority w:val="99"/>
    <w:rsid w:val="00D464EA"/>
    <w:rPr>
      <w:rFonts w:ascii="Times New Roman" w:eastAsia="Times New Roman" w:hAnsi="Times New Roman" w:cs="Times New Roman"/>
      <w:lang w:val="ru-RU"/>
    </w:rPr>
  </w:style>
  <w:style w:type="character" w:customStyle="1" w:styleId="afe">
    <w:name w:val="Название Знак"/>
    <w:basedOn w:val="a1"/>
    <w:link w:val="afd"/>
    <w:uiPriority w:val="99"/>
    <w:rsid w:val="00D464EA"/>
    <w:rPr>
      <w:rFonts w:ascii="Times New Roman" w:eastAsia="Times New Roman" w:hAnsi="Times New Roman" w:cs="Times New Roman"/>
      <w:b/>
      <w:sz w:val="32"/>
      <w:szCs w:val="20"/>
      <w:lang w:val="ru-RU" w:eastAsia="ru-RU"/>
    </w:rPr>
  </w:style>
  <w:style w:type="paragraph" w:customStyle="1" w:styleId="14">
    <w:name w:val="Обычный1"/>
    <w:qFormat/>
    <w:rsid w:val="00D464EA"/>
    <w:pPr>
      <w:widowControl w:val="0"/>
      <w:jc w:val="center"/>
    </w:pPr>
    <w:rPr>
      <w:rFonts w:ascii="Arial" w:eastAsia="Times New Roman" w:hAnsi="Arial" w:cs="Times New Roman"/>
      <w:snapToGrid w:val="0"/>
    </w:rPr>
  </w:style>
  <w:style w:type="paragraph" w:customStyle="1" w:styleId="wP26">
    <w:name w:val="wP26"/>
    <w:basedOn w:val="a0"/>
    <w:qFormat/>
    <w:rsid w:val="00D464EA"/>
    <w:pPr>
      <w:widowControl w:val="0"/>
      <w:numPr>
        <w:numId w:val="1"/>
      </w:numPr>
      <w:tabs>
        <w:tab w:val="clear" w:pos="720"/>
      </w:tabs>
      <w:suppressAutoHyphens/>
      <w:ind w:left="0" w:firstLine="0"/>
      <w:jc w:val="center"/>
    </w:pPr>
    <w:rPr>
      <w:kern w:val="1"/>
    </w:rPr>
  </w:style>
  <w:style w:type="paragraph" w:customStyle="1" w:styleId="wP53">
    <w:name w:val="wP53"/>
    <w:basedOn w:val="a0"/>
    <w:rsid w:val="00D464EA"/>
    <w:pPr>
      <w:widowControl w:val="0"/>
      <w:suppressAutoHyphens/>
      <w:spacing w:line="360" w:lineRule="auto"/>
      <w:ind w:firstLine="1134"/>
      <w:jc w:val="both"/>
    </w:pPr>
    <w:rPr>
      <w:kern w:val="1"/>
    </w:rPr>
  </w:style>
  <w:style w:type="character" w:customStyle="1" w:styleId="wT23">
    <w:name w:val="wT23"/>
    <w:rsid w:val="00D464EA"/>
  </w:style>
  <w:style w:type="paragraph" w:customStyle="1" w:styleId="110">
    <w:name w:val="Обычный11"/>
    <w:link w:val="Normal"/>
    <w:rsid w:val="00D464EA"/>
    <w:pPr>
      <w:widowControl w:val="0"/>
      <w:spacing w:line="260" w:lineRule="auto"/>
      <w:ind w:firstLine="700"/>
      <w:jc w:val="both"/>
    </w:pPr>
    <w:rPr>
      <w:rFonts w:ascii="Times New Roman" w:eastAsia="Times New Roman" w:hAnsi="Times New Roman" w:cs="Times New Roman"/>
      <w:snapToGrid w:val="0"/>
      <w:sz w:val="28"/>
    </w:rPr>
  </w:style>
  <w:style w:type="character" w:customStyle="1" w:styleId="Normal">
    <w:name w:val="Normal Знак"/>
    <w:link w:val="110"/>
    <w:locked/>
    <w:rsid w:val="00D464EA"/>
    <w:rPr>
      <w:rFonts w:ascii="Times New Roman" w:eastAsia="Times New Roman" w:hAnsi="Times New Roman" w:cs="Times New Roman"/>
      <w:snapToGrid w:val="0"/>
      <w:sz w:val="28"/>
      <w:szCs w:val="20"/>
      <w:lang w:val="ru-RU" w:eastAsia="ru-RU"/>
    </w:rPr>
  </w:style>
  <w:style w:type="character" w:customStyle="1" w:styleId="afc">
    <w:name w:val="Основной текст с отступом Знак"/>
    <w:basedOn w:val="a1"/>
    <w:link w:val="afb"/>
    <w:uiPriority w:val="99"/>
    <w:qFormat/>
    <w:rsid w:val="00D464EA"/>
    <w:rPr>
      <w:rFonts w:ascii="Times New Roman" w:eastAsia="Times New Roman" w:hAnsi="Times New Roman" w:cs="Times New Roman"/>
      <w:lang w:val="ru-RU"/>
    </w:rPr>
  </w:style>
  <w:style w:type="paragraph" w:customStyle="1" w:styleId="Bullet">
    <w:name w:val="Bullet"/>
    <w:basedOn w:val="af9"/>
    <w:rsid w:val="00D464EA"/>
    <w:pPr>
      <w:widowControl/>
      <w:tabs>
        <w:tab w:val="left" w:pos="720"/>
      </w:tabs>
      <w:autoSpaceDE/>
      <w:autoSpaceDN/>
      <w:spacing w:before="120"/>
      <w:ind w:left="720" w:hanging="363"/>
      <w:jc w:val="center"/>
    </w:pPr>
    <w:rPr>
      <w:rFonts w:ascii="Arial" w:hAnsi="Arial" w:cs="Arial"/>
      <w:sz w:val="20"/>
      <w:szCs w:val="20"/>
      <w:lang w:val="en-US" w:eastAsia="ru-RU"/>
    </w:rPr>
  </w:style>
  <w:style w:type="paragraph" w:customStyle="1" w:styleId="wP68">
    <w:name w:val="wP68"/>
    <w:basedOn w:val="a0"/>
    <w:qFormat/>
    <w:rsid w:val="00D464EA"/>
    <w:pPr>
      <w:widowControl w:val="0"/>
      <w:suppressAutoHyphens/>
      <w:ind w:left="360"/>
      <w:jc w:val="center"/>
    </w:pPr>
    <w:rPr>
      <w:kern w:val="1"/>
    </w:rPr>
  </w:style>
  <w:style w:type="paragraph" w:customStyle="1" w:styleId="wP130">
    <w:name w:val="wP130"/>
    <w:basedOn w:val="a0"/>
    <w:rsid w:val="00D464EA"/>
    <w:pPr>
      <w:widowControl w:val="0"/>
      <w:suppressAutoHyphens/>
      <w:jc w:val="center"/>
    </w:pPr>
    <w:rPr>
      <w:kern w:val="1"/>
    </w:rPr>
  </w:style>
  <w:style w:type="paragraph" w:customStyle="1" w:styleId="wP46">
    <w:name w:val="wP46"/>
    <w:basedOn w:val="a0"/>
    <w:rsid w:val="00D464EA"/>
    <w:pPr>
      <w:widowControl w:val="0"/>
      <w:suppressAutoHyphens/>
      <w:jc w:val="center"/>
    </w:pPr>
    <w:rPr>
      <w:kern w:val="1"/>
      <w:sz w:val="26"/>
    </w:rPr>
  </w:style>
  <w:style w:type="paragraph" w:customStyle="1" w:styleId="wP88">
    <w:name w:val="wP88"/>
    <w:basedOn w:val="a0"/>
    <w:qFormat/>
    <w:rsid w:val="00D464EA"/>
    <w:pPr>
      <w:widowControl w:val="0"/>
      <w:suppressAutoHyphens/>
      <w:snapToGrid w:val="0"/>
      <w:ind w:left="34"/>
      <w:jc w:val="center"/>
    </w:pPr>
    <w:rPr>
      <w:kern w:val="1"/>
      <w:sz w:val="26"/>
    </w:rPr>
  </w:style>
  <w:style w:type="character" w:customStyle="1" w:styleId="26">
    <w:name w:val="Основной текст с отступом 2 Знак"/>
    <w:basedOn w:val="a1"/>
    <w:link w:val="25"/>
    <w:uiPriority w:val="99"/>
    <w:qFormat/>
    <w:rsid w:val="00D464EA"/>
    <w:rPr>
      <w:rFonts w:ascii="Times New Roman" w:eastAsia="Times New Roman" w:hAnsi="Times New Roman" w:cs="Times New Roman"/>
      <w:b/>
      <w:snapToGrid w:val="0"/>
      <w:sz w:val="24"/>
      <w:szCs w:val="20"/>
      <w:lang w:val="ru-RU" w:eastAsia="ru-RU"/>
    </w:rPr>
  </w:style>
  <w:style w:type="character" w:customStyle="1" w:styleId="32">
    <w:name w:val="Основной текст с отступом 3 Знак"/>
    <w:basedOn w:val="a1"/>
    <w:link w:val="31"/>
    <w:uiPriority w:val="99"/>
    <w:qFormat/>
    <w:rsid w:val="00D464EA"/>
    <w:rPr>
      <w:rFonts w:ascii="Times New Roman" w:eastAsia="Times New Roman" w:hAnsi="Times New Roman" w:cs="Times New Roman"/>
      <w:snapToGrid w:val="0"/>
      <w:sz w:val="24"/>
      <w:szCs w:val="20"/>
      <w:lang w:val="ru-RU" w:eastAsia="ru-RU"/>
    </w:rPr>
  </w:style>
  <w:style w:type="character" w:customStyle="1" w:styleId="35">
    <w:name w:val="Основной текст 3 Знак"/>
    <w:basedOn w:val="a1"/>
    <w:link w:val="34"/>
    <w:rsid w:val="00D464EA"/>
    <w:rPr>
      <w:rFonts w:ascii="Arial" w:eastAsia="Times New Roman" w:hAnsi="Arial" w:cs="Times New Roman"/>
      <w:b/>
      <w:snapToGrid w:val="0"/>
      <w:sz w:val="20"/>
      <w:szCs w:val="20"/>
      <w:lang w:val="ru-RU" w:eastAsia="ru-RU"/>
    </w:rPr>
  </w:style>
  <w:style w:type="character" w:customStyle="1" w:styleId="af4">
    <w:name w:val="Схема документа Знак"/>
    <w:basedOn w:val="a1"/>
    <w:link w:val="af3"/>
    <w:uiPriority w:val="99"/>
    <w:qFormat/>
    <w:rsid w:val="00D464EA"/>
    <w:rPr>
      <w:rFonts w:ascii="Tahoma" w:eastAsia="Times New Roman" w:hAnsi="Tahoma" w:cs="Times New Roman"/>
      <w:sz w:val="20"/>
      <w:szCs w:val="20"/>
      <w:shd w:val="clear" w:color="auto" w:fill="000080"/>
      <w:lang w:val="ru-RU" w:eastAsia="ru-RU"/>
    </w:rPr>
  </w:style>
  <w:style w:type="character" w:customStyle="1" w:styleId="aff9">
    <w:name w:val="Символ сноски"/>
    <w:qFormat/>
    <w:rsid w:val="00D464EA"/>
  </w:style>
  <w:style w:type="character" w:customStyle="1" w:styleId="wT32">
    <w:name w:val="wT32"/>
    <w:rsid w:val="00D464EA"/>
    <w:rPr>
      <w:i/>
    </w:rPr>
  </w:style>
  <w:style w:type="paragraph" w:customStyle="1" w:styleId="wStandard">
    <w:name w:val="wStandard"/>
    <w:basedOn w:val="a0"/>
    <w:rsid w:val="00D464EA"/>
    <w:pPr>
      <w:widowControl w:val="0"/>
      <w:suppressAutoHyphens/>
      <w:jc w:val="center"/>
    </w:pPr>
    <w:rPr>
      <w:kern w:val="1"/>
      <w:sz w:val="20"/>
    </w:rPr>
  </w:style>
  <w:style w:type="paragraph" w:customStyle="1" w:styleId="wP45">
    <w:name w:val="wP45"/>
    <w:basedOn w:val="wStandard"/>
    <w:qFormat/>
    <w:rsid w:val="00D464EA"/>
    <w:rPr>
      <w:sz w:val="26"/>
    </w:rPr>
  </w:style>
  <w:style w:type="paragraph" w:customStyle="1" w:styleId="wP47">
    <w:name w:val="wP47"/>
    <w:basedOn w:val="wStandard"/>
    <w:qFormat/>
    <w:rsid w:val="00D464EA"/>
    <w:pPr>
      <w:snapToGrid w:val="0"/>
    </w:pPr>
    <w:rPr>
      <w:sz w:val="26"/>
    </w:rPr>
  </w:style>
  <w:style w:type="character" w:customStyle="1" w:styleId="s0">
    <w:name w:val="s0"/>
    <w:rsid w:val="00D464EA"/>
    <w:rPr>
      <w:rFonts w:ascii="Times New Roman" w:hAnsi="Times New Roman" w:cs="Times New Roman" w:hint="default"/>
      <w:color w:val="000000"/>
    </w:rPr>
  </w:style>
  <w:style w:type="paragraph" w:customStyle="1" w:styleId="Style3">
    <w:name w:val="Style3"/>
    <w:basedOn w:val="a0"/>
    <w:uiPriority w:val="99"/>
    <w:qFormat/>
    <w:rsid w:val="00D464EA"/>
    <w:pPr>
      <w:widowControl w:val="0"/>
      <w:autoSpaceDE w:val="0"/>
      <w:autoSpaceDN w:val="0"/>
      <w:adjustRightInd w:val="0"/>
      <w:spacing w:line="302" w:lineRule="exact"/>
      <w:ind w:firstLine="610"/>
      <w:jc w:val="both"/>
    </w:pPr>
  </w:style>
  <w:style w:type="paragraph" w:customStyle="1" w:styleId="Default">
    <w:name w:val="Default"/>
    <w:uiPriority w:val="99"/>
    <w:rsid w:val="00D464EA"/>
    <w:pPr>
      <w:autoSpaceDE w:val="0"/>
      <w:autoSpaceDN w:val="0"/>
      <w:adjustRightInd w:val="0"/>
      <w:jc w:val="center"/>
    </w:pPr>
    <w:rPr>
      <w:rFonts w:ascii="Times New Roman" w:eastAsia="Times New Roman" w:hAnsi="Times New Roman" w:cs="Times New Roman"/>
      <w:color w:val="000000"/>
      <w:sz w:val="24"/>
      <w:szCs w:val="24"/>
    </w:rPr>
  </w:style>
  <w:style w:type="paragraph" w:customStyle="1" w:styleId="affa">
    <w:name w:val="табл_строка"/>
    <w:basedOn w:val="af9"/>
    <w:rsid w:val="00D464EA"/>
    <w:pPr>
      <w:widowControl/>
      <w:autoSpaceDE/>
      <w:autoSpaceDN/>
      <w:spacing w:before="120"/>
      <w:jc w:val="center"/>
    </w:pPr>
    <w:rPr>
      <w:lang w:eastAsia="ru-RU"/>
    </w:rPr>
  </w:style>
  <w:style w:type="paragraph" w:customStyle="1" w:styleId="affb">
    <w:name w:val="табл_заголовок"/>
    <w:qFormat/>
    <w:rsid w:val="00D464EA"/>
    <w:pPr>
      <w:keepNext/>
      <w:keepLines/>
      <w:jc w:val="center"/>
    </w:pPr>
    <w:rPr>
      <w:rFonts w:ascii="Times New Roman" w:eastAsia="Times New Roman" w:hAnsi="Times New Roman" w:cs="Times New Roman"/>
      <w:sz w:val="24"/>
    </w:rPr>
  </w:style>
  <w:style w:type="character" w:customStyle="1" w:styleId="23">
    <w:name w:val="Основной текст 2 Знак"/>
    <w:basedOn w:val="a1"/>
    <w:link w:val="22"/>
    <w:uiPriority w:val="99"/>
    <w:qFormat/>
    <w:rsid w:val="00D464EA"/>
    <w:rPr>
      <w:rFonts w:ascii="Times New Roman" w:eastAsia="Times New Roman" w:hAnsi="Times New Roman" w:cs="Times New Roman"/>
      <w:sz w:val="24"/>
      <w:szCs w:val="24"/>
      <w:lang w:val="ru-RU" w:eastAsia="ru-RU"/>
    </w:rPr>
  </w:style>
  <w:style w:type="paragraph" w:customStyle="1" w:styleId="affc">
    <w:name w:val="Мой текст"/>
    <w:link w:val="affd"/>
    <w:qFormat/>
    <w:rsid w:val="00D464EA"/>
    <w:pPr>
      <w:spacing w:before="120"/>
      <w:jc w:val="both"/>
    </w:pPr>
    <w:rPr>
      <w:rFonts w:ascii="Times New Roman" w:eastAsia="Times New Roman" w:hAnsi="Times New Roman" w:cs="Times New Roman"/>
      <w:color w:val="000000"/>
      <w:sz w:val="24"/>
      <w:szCs w:val="24"/>
    </w:rPr>
  </w:style>
  <w:style w:type="character" w:customStyle="1" w:styleId="affd">
    <w:name w:val="Мой текст Знак"/>
    <w:link w:val="affc"/>
    <w:qFormat/>
    <w:rsid w:val="00D464EA"/>
    <w:rPr>
      <w:rFonts w:ascii="Times New Roman" w:eastAsia="Times New Roman" w:hAnsi="Times New Roman" w:cs="Times New Roman"/>
      <w:color w:val="000000"/>
      <w:sz w:val="24"/>
      <w:szCs w:val="24"/>
      <w:lang w:val="ru-RU" w:eastAsia="ru-RU"/>
    </w:rPr>
  </w:style>
  <w:style w:type="paragraph" w:customStyle="1" w:styleId="28">
    <w:name w:val="Мой заголовок2"/>
    <w:link w:val="29"/>
    <w:qFormat/>
    <w:rsid w:val="00D464EA"/>
    <w:pPr>
      <w:keepNext/>
      <w:shd w:val="clear" w:color="auto" w:fill="FFFFFF"/>
      <w:spacing w:before="240"/>
      <w:jc w:val="both"/>
      <w:outlineLvl w:val="1"/>
    </w:pPr>
    <w:rPr>
      <w:rFonts w:ascii="Arial" w:eastAsia="Times New Roman" w:hAnsi="Arial" w:cs="Times New Roman"/>
      <w:b/>
      <w:i/>
      <w:caps/>
      <w:color w:val="000000"/>
      <w:sz w:val="24"/>
      <w:szCs w:val="24"/>
    </w:rPr>
  </w:style>
  <w:style w:type="character" w:customStyle="1" w:styleId="29">
    <w:name w:val="Мой заголовок2 Знак"/>
    <w:link w:val="28"/>
    <w:rsid w:val="00D464EA"/>
    <w:rPr>
      <w:rFonts w:ascii="Arial" w:eastAsia="Times New Roman" w:hAnsi="Arial" w:cs="Times New Roman"/>
      <w:b/>
      <w:i/>
      <w:caps/>
      <w:color w:val="000000"/>
      <w:sz w:val="24"/>
      <w:szCs w:val="24"/>
      <w:shd w:val="clear" w:color="auto" w:fill="FFFFFF"/>
      <w:lang w:val="ru-RU" w:eastAsia="ru-RU"/>
    </w:rPr>
  </w:style>
  <w:style w:type="paragraph" w:customStyle="1" w:styleId="affe">
    <w:name w:val="Моя таблица"/>
    <w:link w:val="afff"/>
    <w:rsid w:val="00D464EA"/>
    <w:pPr>
      <w:keepNext/>
      <w:spacing w:before="240"/>
      <w:jc w:val="right"/>
    </w:pPr>
    <w:rPr>
      <w:rFonts w:ascii="Times New Roman" w:eastAsia="Times New Roman" w:hAnsi="Times New Roman" w:cs="Times New Roman"/>
      <w:b/>
      <w:color w:val="000000"/>
      <w:sz w:val="24"/>
      <w:szCs w:val="24"/>
    </w:rPr>
  </w:style>
  <w:style w:type="character" w:customStyle="1" w:styleId="afff">
    <w:name w:val="Моя таблица Знак"/>
    <w:link w:val="affe"/>
    <w:rsid w:val="00D464EA"/>
    <w:rPr>
      <w:rFonts w:ascii="Times New Roman" w:eastAsia="Times New Roman" w:hAnsi="Times New Roman" w:cs="Times New Roman"/>
      <w:b/>
      <w:color w:val="000000"/>
      <w:sz w:val="24"/>
      <w:szCs w:val="24"/>
      <w:lang w:val="ru-RU" w:eastAsia="ru-RU"/>
    </w:rPr>
  </w:style>
  <w:style w:type="paragraph" w:customStyle="1" w:styleId="afff0">
    <w:name w:val="Моя таб название"/>
    <w:basedOn w:val="a0"/>
    <w:rsid w:val="00D464EA"/>
    <w:pPr>
      <w:spacing w:before="120" w:after="120"/>
      <w:jc w:val="center"/>
    </w:pPr>
    <w:rPr>
      <w:b/>
      <w:bCs/>
      <w:color w:val="000000"/>
      <w:kern w:val="28"/>
    </w:rPr>
  </w:style>
  <w:style w:type="paragraph" w:customStyle="1" w:styleId="Nameoftable">
    <w:name w:val="Name of table"/>
    <w:basedOn w:val="a0"/>
    <w:link w:val="Nameoftable0"/>
    <w:qFormat/>
    <w:rsid w:val="00D464EA"/>
    <w:pPr>
      <w:spacing w:before="120" w:after="120"/>
      <w:ind w:left="1701" w:hanging="1701"/>
      <w:jc w:val="both"/>
      <w:outlineLvl w:val="8"/>
    </w:pPr>
    <w:rPr>
      <w:rFonts w:ascii="Arial" w:hAnsi="Arial"/>
      <w:b/>
      <w:sz w:val="18"/>
      <w:szCs w:val="20"/>
    </w:rPr>
  </w:style>
  <w:style w:type="character" w:customStyle="1" w:styleId="Nameoftable0">
    <w:name w:val="Name of table Знак"/>
    <w:link w:val="Nameoftable"/>
    <w:qFormat/>
    <w:rsid w:val="00D464EA"/>
    <w:rPr>
      <w:rFonts w:ascii="Arial" w:eastAsia="Times New Roman" w:hAnsi="Arial" w:cs="Times New Roman"/>
      <w:b/>
      <w:sz w:val="18"/>
      <w:szCs w:val="20"/>
      <w:lang w:val="ru-RU" w:eastAsia="ru-RU"/>
    </w:rPr>
  </w:style>
  <w:style w:type="paragraph" w:customStyle="1" w:styleId="210">
    <w:name w:val="Основной текст 21"/>
    <w:basedOn w:val="a0"/>
    <w:rsid w:val="00D464EA"/>
    <w:pPr>
      <w:ind w:firstLine="720"/>
      <w:jc w:val="both"/>
    </w:pPr>
    <w:rPr>
      <w:szCs w:val="20"/>
    </w:rPr>
  </w:style>
  <w:style w:type="character" w:customStyle="1" w:styleId="12">
    <w:name w:val="Текст концевой сноски Знак1"/>
    <w:basedOn w:val="a1"/>
    <w:link w:val="ad"/>
    <w:uiPriority w:val="99"/>
    <w:locked/>
    <w:rsid w:val="00D464EA"/>
    <w:rPr>
      <w:rFonts w:eastAsiaTheme="minorEastAsia" w:cs="Times New Roman"/>
      <w:sz w:val="20"/>
      <w:szCs w:val="20"/>
      <w:lang w:val="ru-RU"/>
    </w:rPr>
  </w:style>
  <w:style w:type="character" w:customStyle="1" w:styleId="afff1">
    <w:name w:val="Текст концевой сноски Знак"/>
    <w:basedOn w:val="a1"/>
    <w:uiPriority w:val="99"/>
    <w:rsid w:val="00D464EA"/>
    <w:rPr>
      <w:rFonts w:ascii="Times New Roman" w:eastAsia="Times New Roman" w:hAnsi="Times New Roman" w:cs="Times New Roman"/>
      <w:sz w:val="20"/>
      <w:szCs w:val="20"/>
      <w:lang w:val="ru-RU"/>
    </w:rPr>
  </w:style>
  <w:style w:type="character" w:customStyle="1" w:styleId="aff3">
    <w:name w:val="Подзаголовок Знак"/>
    <w:basedOn w:val="a1"/>
    <w:link w:val="aff2"/>
    <w:uiPriority w:val="99"/>
    <w:qFormat/>
    <w:rsid w:val="00D464EA"/>
    <w:rPr>
      <w:rFonts w:asciiTheme="majorHAnsi" w:eastAsiaTheme="majorEastAsia" w:hAnsiTheme="majorHAnsi" w:cs="Times New Roman"/>
      <w:sz w:val="24"/>
      <w:szCs w:val="24"/>
      <w:lang w:val="ru-RU"/>
    </w:rPr>
  </w:style>
  <w:style w:type="character" w:customStyle="1" w:styleId="afff2">
    <w:name w:val="Без интервала Знак"/>
    <w:link w:val="afff3"/>
    <w:uiPriority w:val="1"/>
    <w:qFormat/>
    <w:locked/>
    <w:rsid w:val="00D464EA"/>
    <w:rPr>
      <w:sz w:val="24"/>
      <w:szCs w:val="32"/>
    </w:rPr>
  </w:style>
  <w:style w:type="paragraph" w:styleId="afff3">
    <w:name w:val="No Spacing"/>
    <w:basedOn w:val="a0"/>
    <w:link w:val="afff2"/>
    <w:uiPriority w:val="1"/>
    <w:qFormat/>
    <w:rsid w:val="00D464EA"/>
    <w:rPr>
      <w:rFonts w:asciiTheme="minorHAnsi" w:eastAsiaTheme="minorHAnsi" w:hAnsiTheme="minorHAnsi" w:cstheme="minorBidi"/>
      <w:szCs w:val="32"/>
      <w:lang w:val="en-US" w:eastAsia="en-US"/>
    </w:rPr>
  </w:style>
  <w:style w:type="paragraph" w:customStyle="1" w:styleId="15">
    <w:name w:val="Знак Знак Знак1 Знак Знак Знак Знак Знак Знак Знак"/>
    <w:basedOn w:val="a0"/>
    <w:autoRedefine/>
    <w:rsid w:val="00D464EA"/>
    <w:pPr>
      <w:spacing w:after="160" w:line="240" w:lineRule="exact"/>
    </w:pPr>
    <w:rPr>
      <w:rFonts w:eastAsia="SimSun"/>
      <w:b/>
      <w:sz w:val="28"/>
      <w:lang w:val="en-US" w:eastAsia="en-US"/>
    </w:rPr>
  </w:style>
  <w:style w:type="paragraph" w:customStyle="1" w:styleId="Style2">
    <w:name w:val="Style2"/>
    <w:basedOn w:val="a0"/>
    <w:uiPriority w:val="99"/>
    <w:qFormat/>
    <w:rsid w:val="00D464EA"/>
    <w:pPr>
      <w:widowControl w:val="0"/>
      <w:autoSpaceDE w:val="0"/>
      <w:spacing w:line="274" w:lineRule="exact"/>
      <w:ind w:firstLine="701"/>
      <w:jc w:val="both"/>
    </w:pPr>
    <w:rPr>
      <w:lang w:eastAsia="ar-SA"/>
    </w:rPr>
  </w:style>
  <w:style w:type="paragraph" w:customStyle="1" w:styleId="Style4">
    <w:name w:val="Style4"/>
    <w:basedOn w:val="a0"/>
    <w:uiPriority w:val="99"/>
    <w:rsid w:val="00D464EA"/>
    <w:pPr>
      <w:widowControl w:val="0"/>
      <w:autoSpaceDE w:val="0"/>
    </w:pPr>
    <w:rPr>
      <w:lang w:eastAsia="ar-SA"/>
    </w:rPr>
  </w:style>
  <w:style w:type="paragraph" w:customStyle="1" w:styleId="Style5">
    <w:name w:val="Style5"/>
    <w:basedOn w:val="a0"/>
    <w:uiPriority w:val="99"/>
    <w:rsid w:val="00D464EA"/>
    <w:pPr>
      <w:widowControl w:val="0"/>
      <w:autoSpaceDE w:val="0"/>
    </w:pPr>
    <w:rPr>
      <w:lang w:eastAsia="ar-SA"/>
    </w:rPr>
  </w:style>
  <w:style w:type="paragraph" w:customStyle="1" w:styleId="Style6">
    <w:name w:val="Style6"/>
    <w:basedOn w:val="a0"/>
    <w:uiPriority w:val="99"/>
    <w:rsid w:val="00D464EA"/>
    <w:pPr>
      <w:widowControl w:val="0"/>
      <w:autoSpaceDE w:val="0"/>
      <w:spacing w:line="283" w:lineRule="exact"/>
    </w:pPr>
    <w:rPr>
      <w:lang w:eastAsia="ar-SA"/>
    </w:rPr>
  </w:style>
  <w:style w:type="paragraph" w:customStyle="1" w:styleId="211">
    <w:name w:val="Основной текст с отступом 21"/>
    <w:basedOn w:val="a0"/>
    <w:qFormat/>
    <w:rsid w:val="00D464EA"/>
    <w:pPr>
      <w:suppressAutoHyphens/>
      <w:ind w:firstLine="360"/>
      <w:jc w:val="both"/>
    </w:pPr>
    <w:rPr>
      <w:szCs w:val="20"/>
      <w:lang w:eastAsia="ar-SA"/>
    </w:rPr>
  </w:style>
  <w:style w:type="character" w:customStyle="1" w:styleId="afff4">
    <w:name w:val="Основной текст_"/>
    <w:link w:val="42"/>
    <w:qFormat/>
    <w:locked/>
    <w:rsid w:val="00D464EA"/>
    <w:rPr>
      <w:sz w:val="27"/>
      <w:szCs w:val="27"/>
      <w:shd w:val="clear" w:color="auto" w:fill="FFFFFF"/>
    </w:rPr>
  </w:style>
  <w:style w:type="paragraph" w:customStyle="1" w:styleId="42">
    <w:name w:val="Основной текст4"/>
    <w:basedOn w:val="a0"/>
    <w:link w:val="afff4"/>
    <w:rsid w:val="00D464EA"/>
    <w:pPr>
      <w:shd w:val="clear" w:color="auto" w:fill="FFFFFF"/>
      <w:spacing w:line="322" w:lineRule="exact"/>
      <w:ind w:hanging="660"/>
      <w:jc w:val="both"/>
    </w:pPr>
    <w:rPr>
      <w:rFonts w:asciiTheme="minorHAnsi" w:eastAsiaTheme="minorHAnsi" w:hAnsiTheme="minorHAnsi" w:cstheme="minorBidi"/>
      <w:sz w:val="27"/>
      <w:szCs w:val="27"/>
      <w:lang w:val="en-US" w:eastAsia="en-US"/>
    </w:rPr>
  </w:style>
  <w:style w:type="character" w:customStyle="1" w:styleId="2a">
    <w:name w:val="Заголовок №2_"/>
    <w:link w:val="2b"/>
    <w:uiPriority w:val="99"/>
    <w:locked/>
    <w:rsid w:val="00D464EA"/>
    <w:rPr>
      <w:sz w:val="26"/>
      <w:szCs w:val="26"/>
      <w:shd w:val="clear" w:color="auto" w:fill="FFFFFF"/>
    </w:rPr>
  </w:style>
  <w:style w:type="paragraph" w:customStyle="1" w:styleId="2b">
    <w:name w:val="Заголовок №2"/>
    <w:basedOn w:val="a0"/>
    <w:link w:val="2a"/>
    <w:uiPriority w:val="99"/>
    <w:qFormat/>
    <w:rsid w:val="00D464EA"/>
    <w:pPr>
      <w:shd w:val="clear" w:color="auto" w:fill="FFFFFF"/>
      <w:spacing w:before="180" w:after="180" w:line="322" w:lineRule="exact"/>
      <w:ind w:hanging="480"/>
      <w:jc w:val="center"/>
      <w:outlineLvl w:val="1"/>
    </w:pPr>
    <w:rPr>
      <w:rFonts w:asciiTheme="minorHAnsi" w:eastAsiaTheme="minorHAnsi" w:hAnsiTheme="minorHAnsi" w:cstheme="minorBidi"/>
      <w:sz w:val="26"/>
      <w:szCs w:val="26"/>
      <w:lang w:val="en-US" w:eastAsia="en-US"/>
    </w:rPr>
  </w:style>
  <w:style w:type="character" w:customStyle="1" w:styleId="62">
    <w:name w:val="Основной текст (6)_"/>
    <w:link w:val="63"/>
    <w:qFormat/>
    <w:locked/>
    <w:rsid w:val="00D464EA"/>
    <w:rPr>
      <w:sz w:val="27"/>
      <w:szCs w:val="27"/>
      <w:shd w:val="clear" w:color="auto" w:fill="FFFFFF"/>
    </w:rPr>
  </w:style>
  <w:style w:type="paragraph" w:customStyle="1" w:styleId="63">
    <w:name w:val="Основной текст (6)"/>
    <w:basedOn w:val="a0"/>
    <w:link w:val="62"/>
    <w:rsid w:val="00D464EA"/>
    <w:pPr>
      <w:shd w:val="clear" w:color="auto" w:fill="FFFFFF"/>
      <w:spacing w:before="60" w:line="322" w:lineRule="exact"/>
      <w:jc w:val="both"/>
    </w:pPr>
    <w:rPr>
      <w:rFonts w:asciiTheme="minorHAnsi" w:eastAsiaTheme="minorHAnsi" w:hAnsiTheme="minorHAnsi" w:cstheme="minorBidi"/>
      <w:sz w:val="27"/>
      <w:szCs w:val="27"/>
      <w:lang w:val="en-US" w:eastAsia="en-US"/>
    </w:rPr>
  </w:style>
  <w:style w:type="character" w:customStyle="1" w:styleId="2c">
    <w:name w:val="Основной текст (2)_"/>
    <w:link w:val="2d"/>
    <w:locked/>
    <w:rsid w:val="00D464EA"/>
    <w:rPr>
      <w:sz w:val="23"/>
      <w:szCs w:val="23"/>
      <w:shd w:val="clear" w:color="auto" w:fill="FFFFFF"/>
    </w:rPr>
  </w:style>
  <w:style w:type="paragraph" w:customStyle="1" w:styleId="2d">
    <w:name w:val="Основной текст (2)"/>
    <w:basedOn w:val="a0"/>
    <w:link w:val="2c"/>
    <w:rsid w:val="00D464EA"/>
    <w:pPr>
      <w:shd w:val="clear" w:color="auto" w:fill="FFFFFF"/>
      <w:spacing w:line="0" w:lineRule="atLeast"/>
      <w:ind w:hanging="440"/>
      <w:jc w:val="right"/>
    </w:pPr>
    <w:rPr>
      <w:rFonts w:asciiTheme="minorHAnsi" w:eastAsiaTheme="minorHAnsi" w:hAnsiTheme="minorHAnsi" w:cstheme="minorBidi"/>
      <w:sz w:val="23"/>
      <w:szCs w:val="23"/>
      <w:lang w:val="en-US" w:eastAsia="en-US"/>
    </w:rPr>
  </w:style>
  <w:style w:type="paragraph" w:customStyle="1" w:styleId="comp">
    <w:name w:val="comp"/>
    <w:basedOn w:val="a0"/>
    <w:qFormat/>
    <w:rsid w:val="00D464EA"/>
    <w:pPr>
      <w:spacing w:before="100" w:beforeAutospacing="1" w:after="100" w:afterAutospacing="1"/>
    </w:pPr>
    <w:rPr>
      <w:lang w:eastAsia="en-US"/>
    </w:rPr>
  </w:style>
  <w:style w:type="character" w:customStyle="1" w:styleId="16">
    <w:name w:val="Заголовок №1_"/>
    <w:link w:val="17"/>
    <w:qFormat/>
    <w:locked/>
    <w:rsid w:val="00D464EA"/>
    <w:rPr>
      <w:sz w:val="26"/>
      <w:szCs w:val="26"/>
      <w:shd w:val="clear" w:color="auto" w:fill="FFFFFF"/>
    </w:rPr>
  </w:style>
  <w:style w:type="paragraph" w:customStyle="1" w:styleId="17">
    <w:name w:val="Заголовок №1"/>
    <w:basedOn w:val="a0"/>
    <w:link w:val="16"/>
    <w:qFormat/>
    <w:rsid w:val="00D464EA"/>
    <w:pPr>
      <w:shd w:val="clear" w:color="auto" w:fill="FFFFFF"/>
      <w:spacing w:after="180" w:line="0" w:lineRule="atLeast"/>
      <w:jc w:val="both"/>
      <w:outlineLvl w:val="0"/>
    </w:pPr>
    <w:rPr>
      <w:rFonts w:asciiTheme="minorHAnsi" w:eastAsiaTheme="minorHAnsi" w:hAnsiTheme="minorHAnsi" w:cstheme="minorBidi"/>
      <w:sz w:val="26"/>
      <w:szCs w:val="26"/>
      <w:lang w:val="en-US" w:eastAsia="en-US"/>
    </w:rPr>
  </w:style>
  <w:style w:type="character" w:customStyle="1" w:styleId="s1">
    <w:name w:val="s1"/>
    <w:rsid w:val="00D464EA"/>
    <w:rPr>
      <w:rFonts w:ascii="Times New Roman" w:hAnsi="Times New Roman" w:cs="Times New Roman" w:hint="default"/>
      <w:b/>
      <w:bCs/>
      <w:color w:val="000000"/>
    </w:rPr>
  </w:style>
  <w:style w:type="character" w:customStyle="1" w:styleId="FontStyle11">
    <w:name w:val="Font Style11"/>
    <w:uiPriority w:val="99"/>
    <w:qFormat/>
    <w:rsid w:val="00D464EA"/>
    <w:rPr>
      <w:rFonts w:ascii="Times New Roman" w:eastAsia="SimSun" w:hAnsi="Times New Roman" w:cs="Times New Roman" w:hint="default"/>
      <w:b/>
      <w:sz w:val="24"/>
      <w:szCs w:val="24"/>
      <w:lang w:val="en-US" w:eastAsia="ar-SA" w:bidi="ar-SA"/>
    </w:rPr>
  </w:style>
  <w:style w:type="character" w:customStyle="1" w:styleId="FontStyle13">
    <w:name w:val="Font Style13"/>
    <w:uiPriority w:val="99"/>
    <w:qFormat/>
    <w:rsid w:val="00D464EA"/>
    <w:rPr>
      <w:rFonts w:ascii="Times New Roman" w:eastAsia="SimSun" w:hAnsi="Times New Roman" w:cs="Times New Roman" w:hint="default"/>
      <w:bCs/>
      <w:sz w:val="26"/>
      <w:szCs w:val="26"/>
      <w:lang w:val="en-US" w:eastAsia="ar-SA" w:bidi="ar-SA"/>
    </w:rPr>
  </w:style>
  <w:style w:type="character" w:customStyle="1" w:styleId="FontStyle12">
    <w:name w:val="Font Style12"/>
    <w:uiPriority w:val="99"/>
    <w:qFormat/>
    <w:rsid w:val="00D464EA"/>
    <w:rPr>
      <w:rFonts w:ascii="Times New Roman" w:eastAsia="SimSun" w:hAnsi="Times New Roman" w:cs="Times New Roman" w:hint="default"/>
      <w:b/>
      <w:sz w:val="24"/>
      <w:szCs w:val="24"/>
      <w:lang w:val="en-US" w:eastAsia="ar-SA" w:bidi="ar-SA"/>
    </w:rPr>
  </w:style>
  <w:style w:type="character" w:customStyle="1" w:styleId="afff5">
    <w:name w:val="Основной текст + Курсив"/>
    <w:qFormat/>
    <w:rsid w:val="00D464EA"/>
    <w:rPr>
      <w:rFonts w:ascii="Times New Roman" w:eastAsia="Times New Roman" w:hAnsi="Times New Roman" w:cs="Times New Roman" w:hint="default"/>
      <w:i/>
      <w:iCs/>
      <w:spacing w:val="0"/>
      <w:sz w:val="27"/>
      <w:szCs w:val="27"/>
      <w:u w:val="single"/>
    </w:rPr>
  </w:style>
  <w:style w:type="character" w:customStyle="1" w:styleId="2e">
    <w:name w:val="Основной текст2"/>
    <w:rsid w:val="00D464EA"/>
    <w:rPr>
      <w:rFonts w:ascii="Times New Roman" w:eastAsia="Times New Roman" w:hAnsi="Times New Roman" w:cs="Times New Roman" w:hint="default"/>
      <w:spacing w:val="0"/>
      <w:sz w:val="27"/>
      <w:szCs w:val="27"/>
      <w:u w:val="single"/>
      <w:shd w:val="clear" w:color="auto" w:fill="FFFFFF"/>
    </w:rPr>
  </w:style>
  <w:style w:type="character" w:customStyle="1" w:styleId="37">
    <w:name w:val="Основной текст3"/>
    <w:qFormat/>
    <w:rsid w:val="00D464EA"/>
    <w:rPr>
      <w:rFonts w:ascii="Times New Roman" w:eastAsia="Times New Roman" w:hAnsi="Times New Roman" w:cs="Times New Roman" w:hint="default"/>
      <w:spacing w:val="0"/>
      <w:sz w:val="27"/>
      <w:szCs w:val="27"/>
      <w:u w:val="single"/>
      <w:shd w:val="clear" w:color="auto" w:fill="FFFFFF"/>
    </w:rPr>
  </w:style>
  <w:style w:type="character" w:customStyle="1" w:styleId="64">
    <w:name w:val="Основной текст (6) + Не курсив"/>
    <w:qFormat/>
    <w:rsid w:val="00D464EA"/>
    <w:rPr>
      <w:rFonts w:ascii="Times New Roman" w:eastAsia="Times New Roman" w:hAnsi="Times New Roman" w:cs="Times New Roman" w:hint="default"/>
      <w:i/>
      <w:iCs/>
      <w:sz w:val="27"/>
      <w:szCs w:val="27"/>
      <w:shd w:val="clear" w:color="auto" w:fill="FFFFFF"/>
    </w:rPr>
  </w:style>
  <w:style w:type="character" w:customStyle="1" w:styleId="FontStyle14">
    <w:name w:val="Font Style14"/>
    <w:uiPriority w:val="99"/>
    <w:qFormat/>
    <w:rsid w:val="00D464EA"/>
    <w:rPr>
      <w:rFonts w:ascii="Times New Roman" w:eastAsia="SimSun" w:hAnsi="Times New Roman" w:cs="Times New Roman" w:hint="default"/>
      <w:b/>
      <w:sz w:val="18"/>
      <w:szCs w:val="18"/>
      <w:lang w:val="en-US" w:eastAsia="ar-SA" w:bidi="ar-SA"/>
    </w:rPr>
  </w:style>
  <w:style w:type="character" w:customStyle="1" w:styleId="FontStyle15">
    <w:name w:val="Font Style15"/>
    <w:uiPriority w:val="99"/>
    <w:rsid w:val="00D464EA"/>
    <w:rPr>
      <w:rFonts w:ascii="Times New Roman" w:eastAsia="SimSun" w:hAnsi="Times New Roman" w:cs="Times New Roman" w:hint="default"/>
      <w:bCs/>
      <w:sz w:val="22"/>
      <w:szCs w:val="22"/>
      <w:lang w:val="en-US" w:eastAsia="ar-SA" w:bidi="ar-SA"/>
    </w:rPr>
  </w:style>
  <w:style w:type="paragraph" w:styleId="2f">
    <w:name w:val="Quote"/>
    <w:basedOn w:val="a0"/>
    <w:next w:val="a0"/>
    <w:link w:val="2f0"/>
    <w:uiPriority w:val="29"/>
    <w:qFormat/>
    <w:rsid w:val="00D464EA"/>
    <w:rPr>
      <w:rFonts w:asciiTheme="minorHAnsi" w:eastAsiaTheme="minorEastAsia" w:hAnsiTheme="minorHAnsi"/>
      <w:i/>
      <w:lang w:eastAsia="en-US"/>
    </w:rPr>
  </w:style>
  <w:style w:type="character" w:customStyle="1" w:styleId="2f0">
    <w:name w:val="Цитата 2 Знак"/>
    <w:basedOn w:val="a1"/>
    <w:link w:val="2f"/>
    <w:uiPriority w:val="29"/>
    <w:rsid w:val="00D464EA"/>
    <w:rPr>
      <w:rFonts w:eastAsiaTheme="minorEastAsia" w:cs="Times New Roman"/>
      <w:i/>
      <w:sz w:val="24"/>
      <w:szCs w:val="24"/>
      <w:lang w:val="ru-RU"/>
    </w:rPr>
  </w:style>
  <w:style w:type="paragraph" w:styleId="afff6">
    <w:name w:val="Intense Quote"/>
    <w:basedOn w:val="a0"/>
    <w:next w:val="a0"/>
    <w:link w:val="afff7"/>
    <w:uiPriority w:val="30"/>
    <w:qFormat/>
    <w:rsid w:val="00D464EA"/>
    <w:pPr>
      <w:ind w:left="720" w:right="720"/>
    </w:pPr>
    <w:rPr>
      <w:rFonts w:asciiTheme="minorHAnsi" w:eastAsiaTheme="minorEastAsia" w:hAnsiTheme="minorHAnsi"/>
      <w:b/>
      <w:i/>
      <w:szCs w:val="22"/>
      <w:lang w:eastAsia="en-US"/>
    </w:rPr>
  </w:style>
  <w:style w:type="character" w:customStyle="1" w:styleId="afff7">
    <w:name w:val="Выделенная цитата Знак"/>
    <w:basedOn w:val="a1"/>
    <w:link w:val="afff6"/>
    <w:uiPriority w:val="30"/>
    <w:rsid w:val="00D464EA"/>
    <w:rPr>
      <w:rFonts w:eastAsiaTheme="minorEastAsia" w:cs="Times New Roman"/>
      <w:b/>
      <w:i/>
      <w:sz w:val="24"/>
      <w:lang w:val="ru-RU"/>
    </w:rPr>
  </w:style>
  <w:style w:type="character" w:customStyle="1" w:styleId="18">
    <w:name w:val="Слабое выделение1"/>
    <w:uiPriority w:val="19"/>
    <w:qFormat/>
    <w:rsid w:val="00D464EA"/>
    <w:rPr>
      <w:i/>
      <w:color w:val="5A5A5A" w:themeColor="text1" w:themeTint="A5"/>
    </w:rPr>
  </w:style>
  <w:style w:type="character" w:customStyle="1" w:styleId="19">
    <w:name w:val="Сильное выделение1"/>
    <w:basedOn w:val="a1"/>
    <w:uiPriority w:val="21"/>
    <w:qFormat/>
    <w:rsid w:val="00D464EA"/>
    <w:rPr>
      <w:b/>
      <w:i/>
      <w:sz w:val="24"/>
      <w:szCs w:val="24"/>
      <w:u w:val="single"/>
    </w:rPr>
  </w:style>
  <w:style w:type="character" w:customStyle="1" w:styleId="1a">
    <w:name w:val="Слабая ссылка1"/>
    <w:basedOn w:val="a1"/>
    <w:uiPriority w:val="31"/>
    <w:qFormat/>
    <w:rsid w:val="00D464EA"/>
    <w:rPr>
      <w:sz w:val="24"/>
      <w:szCs w:val="24"/>
      <w:u w:val="single"/>
    </w:rPr>
  </w:style>
  <w:style w:type="character" w:customStyle="1" w:styleId="1b">
    <w:name w:val="Сильная ссылка1"/>
    <w:basedOn w:val="a1"/>
    <w:uiPriority w:val="32"/>
    <w:qFormat/>
    <w:rsid w:val="00D464EA"/>
    <w:rPr>
      <w:b/>
      <w:sz w:val="24"/>
      <w:u w:val="single"/>
    </w:rPr>
  </w:style>
  <w:style w:type="character" w:customStyle="1" w:styleId="1c">
    <w:name w:val="Название книги1"/>
    <w:basedOn w:val="a1"/>
    <w:uiPriority w:val="33"/>
    <w:qFormat/>
    <w:rsid w:val="00D464EA"/>
    <w:rPr>
      <w:rFonts w:asciiTheme="majorHAnsi" w:eastAsiaTheme="majorEastAsia" w:hAnsiTheme="majorHAnsi"/>
      <w:b/>
      <w:i/>
      <w:sz w:val="24"/>
      <w:szCs w:val="24"/>
    </w:rPr>
  </w:style>
  <w:style w:type="character" w:customStyle="1" w:styleId="aff5">
    <w:name w:val="Цитата Знак"/>
    <w:link w:val="aff4"/>
    <w:rsid w:val="00D464EA"/>
    <w:rPr>
      <w:rFonts w:ascii="Times New Roman" w:eastAsia="Times New Roman" w:hAnsi="Times New Roman" w:cs="Times New Roman"/>
      <w:sz w:val="24"/>
      <w:szCs w:val="24"/>
      <w:lang w:val="ru-RU"/>
    </w:rPr>
  </w:style>
  <w:style w:type="paragraph" w:customStyle="1" w:styleId="atext">
    <w:name w:val="a_text Знак"/>
    <w:link w:val="atext0"/>
    <w:qFormat/>
    <w:rsid w:val="00D464EA"/>
    <w:pPr>
      <w:spacing w:line="360" w:lineRule="auto"/>
      <w:ind w:firstLine="567"/>
      <w:jc w:val="both"/>
    </w:pPr>
    <w:rPr>
      <w:rFonts w:ascii="Times New Roman" w:eastAsia="Times New Roman" w:hAnsi="Times New Roman" w:cs="Times New Roman"/>
      <w:sz w:val="28"/>
      <w:szCs w:val="28"/>
    </w:rPr>
  </w:style>
  <w:style w:type="character" w:customStyle="1" w:styleId="atext0">
    <w:name w:val="a_text Знак Знак"/>
    <w:link w:val="atext"/>
    <w:qFormat/>
    <w:rsid w:val="00D464EA"/>
    <w:rPr>
      <w:rFonts w:ascii="Times New Roman" w:eastAsia="Times New Roman" w:hAnsi="Times New Roman" w:cs="Times New Roman"/>
      <w:sz w:val="28"/>
      <w:szCs w:val="28"/>
      <w:lang w:val="ru-RU" w:eastAsia="ru-RU"/>
    </w:rPr>
  </w:style>
  <w:style w:type="paragraph" w:customStyle="1" w:styleId="Normal0">
    <w:name w:val="Normal Знак Знак Знак Знак"/>
    <w:link w:val="Normal1"/>
    <w:qFormat/>
    <w:rsid w:val="00D464EA"/>
    <w:pPr>
      <w:widowControl w:val="0"/>
      <w:snapToGrid w:val="0"/>
    </w:pPr>
    <w:rPr>
      <w:rFonts w:ascii="Times New Roman" w:eastAsia="Times New Roman" w:hAnsi="Times New Roman" w:cs="Times New Roman"/>
      <w:sz w:val="24"/>
      <w:szCs w:val="22"/>
    </w:rPr>
  </w:style>
  <w:style w:type="character" w:customStyle="1" w:styleId="Normal1">
    <w:name w:val="Normal Знак Знак Знак Знак Знак"/>
    <w:link w:val="Normal0"/>
    <w:rsid w:val="00D464EA"/>
    <w:rPr>
      <w:rFonts w:ascii="Times New Roman" w:eastAsia="Times New Roman" w:hAnsi="Times New Roman" w:cs="Times New Roman"/>
      <w:sz w:val="24"/>
      <w:lang w:val="ru-RU" w:eastAsia="ru-RU"/>
    </w:rPr>
  </w:style>
  <w:style w:type="character" w:customStyle="1" w:styleId="ac">
    <w:name w:val="Текст Знак"/>
    <w:link w:val="ab"/>
    <w:uiPriority w:val="99"/>
    <w:qFormat/>
    <w:rsid w:val="00D464EA"/>
    <w:rPr>
      <w:rFonts w:ascii="Courier New" w:hAnsi="Courier New"/>
    </w:rPr>
  </w:style>
  <w:style w:type="character" w:customStyle="1" w:styleId="1d">
    <w:name w:val="Текст Знак1"/>
    <w:basedOn w:val="a1"/>
    <w:uiPriority w:val="99"/>
    <w:qFormat/>
    <w:rsid w:val="00D464EA"/>
    <w:rPr>
      <w:rFonts w:ascii="Consolas" w:eastAsia="Times New Roman" w:hAnsi="Consolas" w:cs="Times New Roman"/>
      <w:sz w:val="21"/>
      <w:szCs w:val="21"/>
      <w:lang w:val="ru-RU"/>
    </w:rPr>
  </w:style>
  <w:style w:type="character" w:customStyle="1" w:styleId="af0">
    <w:name w:val="Текст примечания Знак"/>
    <w:link w:val="af"/>
    <w:uiPriority w:val="99"/>
    <w:qFormat/>
    <w:rsid w:val="00D464EA"/>
    <w:rPr>
      <w:rFonts w:ascii="Times New Roman" w:eastAsia="Times New Roman" w:hAnsi="Times New Roman" w:cs="Times New Roman"/>
      <w:sz w:val="20"/>
      <w:szCs w:val="20"/>
    </w:rPr>
  </w:style>
  <w:style w:type="character" w:customStyle="1" w:styleId="1e">
    <w:name w:val="Текст примечания Знак1"/>
    <w:basedOn w:val="a1"/>
    <w:uiPriority w:val="99"/>
    <w:rsid w:val="00D464EA"/>
    <w:rPr>
      <w:rFonts w:ascii="Times New Roman" w:eastAsia="Times New Roman" w:hAnsi="Times New Roman" w:cs="Times New Roman"/>
      <w:sz w:val="20"/>
      <w:szCs w:val="20"/>
      <w:lang w:val="ru-RU"/>
    </w:rPr>
  </w:style>
  <w:style w:type="character" w:customStyle="1" w:styleId="af6">
    <w:name w:val="Текст сноски Знак"/>
    <w:link w:val="af5"/>
    <w:uiPriority w:val="99"/>
    <w:rsid w:val="00D464EA"/>
    <w:rPr>
      <w:rFonts w:ascii="Arial" w:hAnsi="Arial"/>
    </w:rPr>
  </w:style>
  <w:style w:type="character" w:customStyle="1" w:styleId="1f">
    <w:name w:val="Текст сноски Знак1"/>
    <w:basedOn w:val="a1"/>
    <w:uiPriority w:val="99"/>
    <w:rsid w:val="00D464EA"/>
    <w:rPr>
      <w:rFonts w:ascii="Times New Roman" w:eastAsia="Times New Roman" w:hAnsi="Times New Roman" w:cs="Times New Roman"/>
      <w:sz w:val="20"/>
      <w:szCs w:val="20"/>
      <w:lang w:val="ru-RU"/>
    </w:rPr>
  </w:style>
  <w:style w:type="paragraph" w:customStyle="1" w:styleId="afff8">
    <w:name w:val="основной текст"/>
    <w:basedOn w:val="a0"/>
    <w:link w:val="1f0"/>
    <w:rsid w:val="00D464EA"/>
    <w:pPr>
      <w:spacing w:line="360" w:lineRule="auto"/>
      <w:ind w:firstLine="737"/>
      <w:jc w:val="both"/>
    </w:pPr>
    <w:rPr>
      <w:szCs w:val="20"/>
      <w:lang w:eastAsia="en-US"/>
    </w:rPr>
  </w:style>
  <w:style w:type="character" w:customStyle="1" w:styleId="1f0">
    <w:name w:val="основной текст Знак1"/>
    <w:link w:val="afff8"/>
    <w:qFormat/>
    <w:rsid w:val="00D464EA"/>
    <w:rPr>
      <w:rFonts w:ascii="Times New Roman" w:eastAsia="Times New Roman" w:hAnsi="Times New Roman" w:cs="Times New Roman"/>
      <w:sz w:val="24"/>
      <w:szCs w:val="20"/>
      <w:lang w:val="ru-RU"/>
    </w:rPr>
  </w:style>
  <w:style w:type="character" w:customStyle="1" w:styleId="af2">
    <w:name w:val="Тема примечания Знак"/>
    <w:link w:val="af1"/>
    <w:uiPriority w:val="99"/>
    <w:qFormat/>
    <w:rsid w:val="00D464EA"/>
    <w:rPr>
      <w:b/>
      <w:bCs/>
    </w:rPr>
  </w:style>
  <w:style w:type="character" w:customStyle="1" w:styleId="1f1">
    <w:name w:val="Тема примечания Знак1"/>
    <w:basedOn w:val="1e"/>
    <w:uiPriority w:val="99"/>
    <w:rsid w:val="00D464EA"/>
    <w:rPr>
      <w:rFonts w:ascii="Times New Roman" w:eastAsia="Times New Roman" w:hAnsi="Times New Roman" w:cs="Times New Roman"/>
      <w:b/>
      <w:bCs/>
      <w:sz w:val="20"/>
      <w:szCs w:val="20"/>
      <w:lang w:val="ru-RU"/>
    </w:rPr>
  </w:style>
  <w:style w:type="paragraph" w:customStyle="1" w:styleId="ListParagraph1">
    <w:name w:val="List Paragraph1"/>
    <w:basedOn w:val="a0"/>
    <w:uiPriority w:val="34"/>
    <w:qFormat/>
    <w:rsid w:val="00D464EA"/>
    <w:pPr>
      <w:ind w:left="720"/>
    </w:pPr>
    <w:rPr>
      <w:rFonts w:eastAsia="Calibri"/>
      <w:lang w:val="en-US" w:eastAsia="en-US"/>
    </w:rPr>
  </w:style>
  <w:style w:type="character" w:customStyle="1" w:styleId="afff9">
    <w:name w:val="Мой текст Знак Знак"/>
    <w:qFormat/>
    <w:rsid w:val="00D464EA"/>
    <w:rPr>
      <w:rFonts w:ascii="Times New Roman" w:eastAsia="Times New Roman" w:hAnsi="Times New Roman" w:cs="Times New Roman"/>
      <w:color w:val="000000"/>
      <w:sz w:val="24"/>
      <w:szCs w:val="24"/>
      <w:lang w:eastAsia="ru-RU"/>
    </w:rPr>
  </w:style>
  <w:style w:type="paragraph" w:customStyle="1" w:styleId="afffa">
    <w:name w:val="Рисунок"/>
    <w:basedOn w:val="a0"/>
    <w:link w:val="afffb"/>
    <w:qFormat/>
    <w:rsid w:val="00D464EA"/>
    <w:pPr>
      <w:autoSpaceDE w:val="0"/>
      <w:autoSpaceDN w:val="0"/>
      <w:adjustRightInd w:val="0"/>
      <w:spacing w:line="360" w:lineRule="auto"/>
      <w:ind w:firstLine="720"/>
      <w:jc w:val="both"/>
    </w:pPr>
    <w:rPr>
      <w:sz w:val="20"/>
      <w:szCs w:val="20"/>
      <w:lang w:eastAsia="en-US"/>
    </w:rPr>
  </w:style>
  <w:style w:type="character" w:customStyle="1" w:styleId="afffb">
    <w:name w:val="Рисунок Знак"/>
    <w:link w:val="afffa"/>
    <w:qFormat/>
    <w:rsid w:val="00D464EA"/>
    <w:rPr>
      <w:rFonts w:ascii="Times New Roman" w:eastAsia="Times New Roman" w:hAnsi="Times New Roman" w:cs="Times New Roman"/>
      <w:sz w:val="20"/>
      <w:szCs w:val="20"/>
      <w:lang w:val="ru-RU"/>
    </w:rPr>
  </w:style>
  <w:style w:type="paragraph" w:customStyle="1" w:styleId="TEXTOFTABLES">
    <w:name w:val="***TEXT OF TABLES"/>
    <w:basedOn w:val="a0"/>
    <w:link w:val="TEXTOFTABLES0"/>
    <w:uiPriority w:val="99"/>
    <w:qFormat/>
    <w:rsid w:val="00D464EA"/>
    <w:pPr>
      <w:widowControl w:val="0"/>
      <w:ind w:left="709"/>
      <w:jc w:val="center"/>
    </w:pPr>
    <w:rPr>
      <w:rFonts w:ascii="Arial" w:eastAsia="Calibri" w:hAnsi="Arial"/>
      <w:sz w:val="18"/>
      <w:lang w:eastAsia="en-US"/>
    </w:rPr>
  </w:style>
  <w:style w:type="character" w:customStyle="1" w:styleId="TEXTOFTABLES0">
    <w:name w:val="***TEXT OF TABLES Знак"/>
    <w:link w:val="TEXTOFTABLES"/>
    <w:uiPriority w:val="99"/>
    <w:qFormat/>
    <w:locked/>
    <w:rsid w:val="00D464EA"/>
    <w:rPr>
      <w:rFonts w:ascii="Arial" w:eastAsia="Calibri" w:hAnsi="Arial" w:cs="Times New Roman"/>
      <w:sz w:val="18"/>
      <w:szCs w:val="24"/>
      <w:lang w:val="ru-RU"/>
    </w:rPr>
  </w:style>
  <w:style w:type="paragraph" w:customStyle="1" w:styleId="TEXTOFTABLES1">
    <w:name w:val="**TEXT OF TABLES"/>
    <w:basedOn w:val="a0"/>
    <w:link w:val="TEXTOFTABLES2"/>
    <w:qFormat/>
    <w:rsid w:val="00D464EA"/>
    <w:pPr>
      <w:widowControl w:val="0"/>
      <w:jc w:val="center"/>
    </w:pPr>
    <w:rPr>
      <w:rFonts w:ascii="Arial" w:eastAsia="Calibri" w:hAnsi="Arial"/>
      <w:sz w:val="18"/>
      <w:lang w:eastAsia="en-US"/>
    </w:rPr>
  </w:style>
  <w:style w:type="character" w:customStyle="1" w:styleId="TEXTOFTABLES2">
    <w:name w:val="**TEXT OF TABLES Знак Знак"/>
    <w:link w:val="TEXTOFTABLES1"/>
    <w:locked/>
    <w:rsid w:val="00D464EA"/>
    <w:rPr>
      <w:rFonts w:ascii="Arial" w:eastAsia="Calibri" w:hAnsi="Arial" w:cs="Times New Roman"/>
      <w:sz w:val="18"/>
      <w:szCs w:val="24"/>
      <w:lang w:val="ru-RU"/>
    </w:rPr>
  </w:style>
  <w:style w:type="character" w:customStyle="1" w:styleId="52">
    <w:name w:val="Основной текст (5)_"/>
    <w:link w:val="53"/>
    <w:locked/>
    <w:rsid w:val="00D464EA"/>
    <w:rPr>
      <w:b/>
      <w:bCs/>
      <w:shd w:val="clear" w:color="auto" w:fill="FFFFFF"/>
    </w:rPr>
  </w:style>
  <w:style w:type="paragraph" w:customStyle="1" w:styleId="53">
    <w:name w:val="Основной текст (5)"/>
    <w:basedOn w:val="a0"/>
    <w:link w:val="52"/>
    <w:rsid w:val="00D464EA"/>
    <w:pPr>
      <w:shd w:val="clear" w:color="auto" w:fill="FFFFFF"/>
      <w:spacing w:line="241" w:lineRule="exact"/>
    </w:pPr>
    <w:rPr>
      <w:rFonts w:asciiTheme="minorHAnsi" w:eastAsiaTheme="minorHAnsi" w:hAnsiTheme="minorHAnsi" w:cstheme="minorBidi"/>
      <w:b/>
      <w:bCs/>
      <w:sz w:val="22"/>
      <w:szCs w:val="22"/>
      <w:lang w:val="en-US" w:eastAsia="en-US"/>
    </w:rPr>
  </w:style>
  <w:style w:type="paragraph" w:customStyle="1" w:styleId="afffc">
    <w:name w:val="Таблица"/>
    <w:basedOn w:val="a0"/>
    <w:link w:val="afffd"/>
    <w:qFormat/>
    <w:rsid w:val="00D464EA"/>
    <w:pPr>
      <w:tabs>
        <w:tab w:val="left" w:pos="1134"/>
        <w:tab w:val="left" w:pos="1701"/>
      </w:tabs>
      <w:spacing w:before="120" w:after="120"/>
      <w:ind w:left="1695" w:hanging="1695"/>
      <w:jc w:val="both"/>
    </w:pPr>
    <w:rPr>
      <w:rFonts w:ascii="Arial" w:hAnsi="Arial"/>
      <w:b/>
      <w:kern w:val="32"/>
      <w:sz w:val="20"/>
      <w:lang w:eastAsia="en-US"/>
    </w:rPr>
  </w:style>
  <w:style w:type="character" w:customStyle="1" w:styleId="afffd">
    <w:name w:val="Таблица Знак"/>
    <w:link w:val="afffc"/>
    <w:qFormat/>
    <w:rsid w:val="00D464EA"/>
    <w:rPr>
      <w:rFonts w:ascii="Arial" w:eastAsia="Times New Roman" w:hAnsi="Arial" w:cs="Times New Roman"/>
      <w:b/>
      <w:kern w:val="32"/>
      <w:sz w:val="20"/>
      <w:szCs w:val="24"/>
      <w:lang w:val="ru-RU"/>
    </w:rPr>
  </w:style>
  <w:style w:type="paragraph" w:customStyle="1" w:styleId="CharCharCharCharCharCharCharCharCharCharCharChar">
    <w:name w:val="Char Char Char Char Char Char Char Char Char Char Char Char"/>
    <w:basedOn w:val="a0"/>
    <w:qFormat/>
    <w:rsid w:val="00D464EA"/>
    <w:rPr>
      <w:rFonts w:ascii="SimSun" w:eastAsia="SimSun" w:hAnsi="SimSun" w:cs="SimSun"/>
      <w:lang w:val="en-US" w:eastAsia="zh-CN"/>
    </w:rPr>
  </w:style>
  <w:style w:type="paragraph" w:customStyle="1" w:styleId="afffe">
    <w:name w:val="маркированный список"/>
    <w:basedOn w:val="a0"/>
    <w:qFormat/>
    <w:rsid w:val="00D464EA"/>
    <w:pPr>
      <w:tabs>
        <w:tab w:val="left" w:pos="454"/>
      </w:tabs>
      <w:spacing w:after="120"/>
      <w:ind w:left="454" w:hanging="341"/>
      <w:jc w:val="both"/>
    </w:pPr>
    <w:rPr>
      <w:rFonts w:ascii="Arial" w:hAnsi="Arial"/>
      <w:sz w:val="20"/>
      <w:szCs w:val="20"/>
      <w:lang w:eastAsia="en-US"/>
    </w:rPr>
  </w:style>
  <w:style w:type="paragraph" w:customStyle="1" w:styleId="1f2">
    <w:name w:val="1"/>
    <w:basedOn w:val="a0"/>
    <w:autoRedefine/>
    <w:qFormat/>
    <w:rsid w:val="00D464EA"/>
    <w:pPr>
      <w:spacing w:after="160" w:line="240" w:lineRule="exact"/>
    </w:pPr>
    <w:rPr>
      <w:rFonts w:eastAsia="SimSun"/>
      <w:b/>
      <w:sz w:val="28"/>
      <w:lang w:val="en-US" w:eastAsia="en-US"/>
    </w:rPr>
  </w:style>
  <w:style w:type="character" w:customStyle="1" w:styleId="s3">
    <w:name w:val="s3"/>
    <w:rsid w:val="00D464EA"/>
    <w:rPr>
      <w:rFonts w:ascii="Times New Roman" w:hAnsi="Times New Roman" w:cs="Times New Roman" w:hint="default"/>
      <w:i/>
      <w:iCs/>
      <w:color w:val="FF0000"/>
    </w:rPr>
  </w:style>
  <w:style w:type="character" w:customStyle="1" w:styleId="s9">
    <w:name w:val="s9"/>
    <w:qFormat/>
    <w:rsid w:val="00D464EA"/>
    <w:rPr>
      <w:rFonts w:ascii="Times New Roman" w:hAnsi="Times New Roman" w:cs="Times New Roman" w:hint="default"/>
      <w:i/>
      <w:iCs/>
      <w:color w:val="333399"/>
      <w:u w:val="single"/>
    </w:rPr>
  </w:style>
  <w:style w:type="character" w:customStyle="1" w:styleId="1f3">
    <w:name w:val="Основной текст Знак1"/>
    <w:uiPriority w:val="1"/>
    <w:rsid w:val="00D464EA"/>
    <w:rPr>
      <w:rFonts w:ascii="Arial" w:eastAsia="Times New Roman" w:hAnsi="Arial" w:cs="Arial"/>
      <w:sz w:val="20"/>
      <w:szCs w:val="20"/>
      <w:lang w:val="en-GB"/>
    </w:rPr>
  </w:style>
  <w:style w:type="paragraph" w:customStyle="1" w:styleId="Numbered">
    <w:name w:val="Numbered"/>
    <w:basedOn w:val="Bullet"/>
    <w:rsid w:val="00D464EA"/>
    <w:pPr>
      <w:numPr>
        <w:numId w:val="2"/>
      </w:numPr>
      <w:jc w:val="left"/>
    </w:pPr>
  </w:style>
  <w:style w:type="paragraph" w:customStyle="1" w:styleId="FR2">
    <w:name w:val="FR2"/>
    <w:link w:val="FR20"/>
    <w:uiPriority w:val="99"/>
    <w:rsid w:val="00D464EA"/>
    <w:pPr>
      <w:widowControl w:val="0"/>
      <w:snapToGrid w:val="0"/>
      <w:spacing w:before="80" w:line="300" w:lineRule="auto"/>
      <w:ind w:left="120"/>
      <w:jc w:val="center"/>
    </w:pPr>
    <w:rPr>
      <w:rFonts w:ascii="Arial" w:eastAsia="Times New Roman" w:hAnsi="Arial" w:cs="Times New Roman"/>
      <w:b/>
      <w:sz w:val="16"/>
    </w:rPr>
  </w:style>
  <w:style w:type="character" w:customStyle="1" w:styleId="FR20">
    <w:name w:val="FR2 Знак"/>
    <w:link w:val="FR2"/>
    <w:uiPriority w:val="99"/>
    <w:qFormat/>
    <w:locked/>
    <w:rsid w:val="00D464EA"/>
    <w:rPr>
      <w:rFonts w:ascii="Arial" w:eastAsia="Times New Roman" w:hAnsi="Arial" w:cs="Times New Roman"/>
      <w:b/>
      <w:sz w:val="16"/>
      <w:szCs w:val="20"/>
      <w:lang w:val="ru-RU" w:eastAsia="ru-RU"/>
    </w:rPr>
  </w:style>
  <w:style w:type="paragraph" w:customStyle="1" w:styleId="Appendix">
    <w:name w:val="Appendix"/>
    <w:basedOn w:val="a0"/>
    <w:autoRedefine/>
    <w:qFormat/>
    <w:rsid w:val="00D464EA"/>
    <w:pPr>
      <w:tabs>
        <w:tab w:val="left" w:pos="7005"/>
      </w:tabs>
      <w:spacing w:before="120"/>
      <w:jc w:val="both"/>
    </w:pPr>
    <w:rPr>
      <w:rFonts w:ascii="Arial" w:hAnsi="Arial"/>
      <w:bCs/>
      <w:sz w:val="20"/>
      <w:szCs w:val="17"/>
      <w:lang w:eastAsia="en-US"/>
    </w:rPr>
  </w:style>
  <w:style w:type="character" w:customStyle="1" w:styleId="affff">
    <w:name w:val="Основной текст Знак Знак Знак Знак Знак Знак Знак Знак Знак Знак Знак Знак Знак"/>
    <w:rsid w:val="00D464EA"/>
    <w:rPr>
      <w:rFonts w:ascii="Arial" w:hAnsi="Arial" w:cs="Arial"/>
      <w:lang w:val="en-GB" w:eastAsia="ru-RU" w:bidi="ar-SA"/>
    </w:rPr>
  </w:style>
  <w:style w:type="paragraph" w:customStyle="1" w:styleId="1a0">
    <w:name w:val="1a"/>
    <w:basedOn w:val="a0"/>
    <w:qFormat/>
    <w:rsid w:val="00D464EA"/>
    <w:pPr>
      <w:tabs>
        <w:tab w:val="left" w:pos="360"/>
      </w:tabs>
      <w:spacing w:before="120" w:after="120"/>
      <w:ind w:left="360" w:hanging="360"/>
      <w:jc w:val="both"/>
    </w:pPr>
    <w:rPr>
      <w:rFonts w:eastAsia="Times/Kazakh"/>
      <w:szCs w:val="20"/>
      <w:lang w:val="en-GB"/>
    </w:rPr>
  </w:style>
  <w:style w:type="character" w:customStyle="1" w:styleId="1f4">
    <w:name w:val="Основной текст Знак1 Знак"/>
    <w:uiPriority w:val="99"/>
    <w:qFormat/>
    <w:rsid w:val="00D464EA"/>
    <w:rPr>
      <w:rFonts w:ascii="Arial" w:hAnsi="Arial" w:cs="Arial"/>
      <w:lang w:val="en-GB"/>
    </w:rPr>
  </w:style>
  <w:style w:type="paragraph" w:customStyle="1" w:styleId="Normal10">
    <w:name w:val="Normal1"/>
    <w:qFormat/>
    <w:rsid w:val="00D464EA"/>
    <w:rPr>
      <w:rFonts w:ascii="Times New Roman" w:eastAsia="Times New Roman" w:hAnsi="Times New Roman" w:cs="Times New Roman"/>
      <w:sz w:val="24"/>
    </w:rPr>
  </w:style>
  <w:style w:type="character" w:customStyle="1" w:styleId="2f1">
    <w:name w:val="Основной текст Знак2 Знак"/>
    <w:qFormat/>
    <w:rsid w:val="00D464EA"/>
    <w:rPr>
      <w:rFonts w:ascii="Arial" w:eastAsia="Times New Roman" w:hAnsi="Arial" w:cs="Arial"/>
      <w:sz w:val="24"/>
      <w:szCs w:val="24"/>
      <w:lang w:val="en-GB" w:eastAsia="ru-RU"/>
    </w:rPr>
  </w:style>
  <w:style w:type="paragraph" w:customStyle="1" w:styleId="Bullet0">
    <w:name w:val="Bullet Знак Знак Знак"/>
    <w:basedOn w:val="af9"/>
    <w:link w:val="Bullet1"/>
    <w:qFormat/>
    <w:rsid w:val="00D464EA"/>
    <w:pPr>
      <w:widowControl/>
      <w:tabs>
        <w:tab w:val="left" w:pos="363"/>
      </w:tabs>
      <w:autoSpaceDE/>
      <w:autoSpaceDN/>
      <w:spacing w:before="120"/>
      <w:ind w:left="363" w:hanging="363"/>
    </w:pPr>
    <w:rPr>
      <w:rFonts w:ascii="Arial" w:hAnsi="Arial"/>
      <w:lang w:val="en-US" w:eastAsia="ru-RU"/>
    </w:rPr>
  </w:style>
  <w:style w:type="character" w:customStyle="1" w:styleId="Bullet1">
    <w:name w:val="Bullet Знак Знак Знак Знак"/>
    <w:link w:val="Bullet0"/>
    <w:qFormat/>
    <w:rsid w:val="00D464EA"/>
    <w:rPr>
      <w:rFonts w:ascii="Arial" w:eastAsia="Times New Roman" w:hAnsi="Arial" w:cs="Times New Roman"/>
      <w:sz w:val="24"/>
      <w:szCs w:val="24"/>
      <w:lang w:eastAsia="ru-RU"/>
    </w:rPr>
  </w:style>
  <w:style w:type="character" w:customStyle="1" w:styleId="b2">
    <w:name w:val="b Знак Знак Знак Знак Знак2"/>
    <w:qFormat/>
    <w:rsid w:val="00D464EA"/>
    <w:rPr>
      <w:rFonts w:ascii="Arial" w:hAnsi="Arial" w:cs="Arial"/>
      <w:sz w:val="24"/>
      <w:szCs w:val="24"/>
      <w:lang w:val="en-GB" w:eastAsia="ru-RU" w:bidi="ar-SA"/>
    </w:rPr>
  </w:style>
  <w:style w:type="paragraph" w:customStyle="1" w:styleId="1f5">
    <w:name w:val="Стиль1"/>
    <w:basedOn w:val="afb"/>
    <w:link w:val="1f6"/>
    <w:autoRedefine/>
    <w:qFormat/>
    <w:rsid w:val="00D464EA"/>
    <w:pPr>
      <w:widowControl/>
      <w:autoSpaceDE/>
      <w:autoSpaceDN/>
      <w:spacing w:after="0" w:line="360" w:lineRule="auto"/>
      <w:ind w:left="360" w:hanging="360"/>
      <w:jc w:val="both"/>
    </w:pPr>
    <w:rPr>
      <w:rFonts w:ascii="Arial" w:hAnsi="Arial"/>
      <w:b/>
      <w:sz w:val="24"/>
      <w:szCs w:val="24"/>
      <w:lang w:eastAsia="ko-KR"/>
    </w:rPr>
  </w:style>
  <w:style w:type="character" w:customStyle="1" w:styleId="1f6">
    <w:name w:val="Стиль1 Знак"/>
    <w:link w:val="1f5"/>
    <w:uiPriority w:val="99"/>
    <w:locked/>
    <w:rsid w:val="00D464EA"/>
    <w:rPr>
      <w:rFonts w:ascii="Arial" w:eastAsia="Times New Roman" w:hAnsi="Arial" w:cs="Times New Roman"/>
      <w:b/>
      <w:sz w:val="24"/>
      <w:szCs w:val="24"/>
      <w:lang w:val="ru-RU" w:eastAsia="ko-KR"/>
    </w:rPr>
  </w:style>
  <w:style w:type="character" w:customStyle="1" w:styleId="2f2">
    <w:name w:val="Стиль2 Знак"/>
    <w:link w:val="2f3"/>
    <w:qFormat/>
    <w:locked/>
    <w:rsid w:val="00D464EA"/>
    <w:rPr>
      <w:rFonts w:ascii="Arial" w:hAnsi="Arial"/>
      <w:bCs/>
      <w:sz w:val="24"/>
      <w:szCs w:val="24"/>
    </w:rPr>
  </w:style>
  <w:style w:type="paragraph" w:customStyle="1" w:styleId="2f3">
    <w:name w:val="Стиль2"/>
    <w:basedOn w:val="FR2"/>
    <w:link w:val="2f2"/>
    <w:qFormat/>
    <w:rsid w:val="00D464EA"/>
    <w:pPr>
      <w:widowControl/>
      <w:snapToGrid/>
      <w:spacing w:before="120" w:line="240" w:lineRule="auto"/>
      <w:ind w:left="0" w:firstLine="426"/>
      <w:jc w:val="both"/>
    </w:pPr>
    <w:rPr>
      <w:rFonts w:eastAsiaTheme="minorHAnsi" w:cstheme="minorBidi"/>
      <w:b w:val="0"/>
      <w:bCs/>
      <w:sz w:val="24"/>
      <w:szCs w:val="24"/>
      <w:lang w:val="en-US" w:eastAsia="en-US"/>
    </w:rPr>
  </w:style>
  <w:style w:type="character" w:customStyle="1" w:styleId="1f7">
    <w:name w:val="Заголовок 1 Знак Знак"/>
    <w:qFormat/>
    <w:rsid w:val="00D464EA"/>
    <w:rPr>
      <w:rFonts w:ascii="Arial" w:hAnsi="Arial" w:cs="Arial"/>
      <w:b/>
      <w:bCs/>
      <w:caps/>
      <w:lang w:val="ru-RU" w:eastAsia="ru-RU" w:bidi="ar-SA"/>
    </w:rPr>
  </w:style>
  <w:style w:type="paragraph" w:customStyle="1" w:styleId="affff0">
    <w:name w:val="№ таблицы"/>
    <w:basedOn w:val="a0"/>
    <w:rsid w:val="00D464EA"/>
    <w:pPr>
      <w:spacing w:after="240"/>
      <w:jc w:val="both"/>
    </w:pPr>
    <w:rPr>
      <w:b/>
      <w:sz w:val="20"/>
      <w:szCs w:val="20"/>
    </w:rPr>
  </w:style>
  <w:style w:type="paragraph" w:customStyle="1" w:styleId="38">
    <w:name w:val="Стиль3"/>
    <w:basedOn w:val="af9"/>
    <w:rsid w:val="00D464EA"/>
    <w:pPr>
      <w:widowControl/>
      <w:autoSpaceDE/>
      <w:autoSpaceDN/>
      <w:spacing w:before="120"/>
    </w:pPr>
    <w:rPr>
      <w:rFonts w:ascii="Arial" w:hAnsi="Arial" w:cs="Arial"/>
      <w:bCs/>
      <w:lang w:eastAsia="ru-RU"/>
    </w:rPr>
  </w:style>
  <w:style w:type="character" w:customStyle="1" w:styleId="1f8">
    <w:name w:val="Основной текст1"/>
    <w:rsid w:val="00D464EA"/>
    <w:rPr>
      <w:rFonts w:ascii="Arial" w:hAnsi="Arial" w:cs="Arial"/>
      <w:lang w:val="en-GB" w:eastAsia="ru-RU" w:bidi="ar-SA"/>
    </w:rPr>
  </w:style>
  <w:style w:type="character" w:customStyle="1" w:styleId="140">
    <w:name w:val="Заголовок 14"/>
    <w:qFormat/>
    <w:rsid w:val="00D464EA"/>
    <w:rPr>
      <w:rFonts w:ascii="Arial" w:hAnsi="Arial" w:cs="Arial"/>
      <w:b/>
      <w:bCs/>
      <w:caps/>
      <w:lang w:val="ru-RU" w:eastAsia="ru-RU" w:bidi="ar-SA"/>
    </w:rPr>
  </w:style>
  <w:style w:type="paragraph" w:customStyle="1" w:styleId="affff1">
    <w:name w:val="таблица"/>
    <w:basedOn w:val="a0"/>
    <w:next w:val="a0"/>
    <w:qFormat/>
    <w:rsid w:val="00D464EA"/>
    <w:pPr>
      <w:jc w:val="center"/>
    </w:pPr>
    <w:rPr>
      <w:sz w:val="20"/>
      <w:szCs w:val="20"/>
    </w:rPr>
  </w:style>
  <w:style w:type="character" w:customStyle="1" w:styleId="120">
    <w:name w:val="Заголовок 1 Знак Знак Знак Знак Знак Знак2"/>
    <w:qFormat/>
    <w:rsid w:val="00D464EA"/>
    <w:rPr>
      <w:rFonts w:ascii="Arial" w:hAnsi="Arial" w:cs="Arial"/>
      <w:b/>
      <w:bCs/>
      <w:caps/>
      <w:lang w:val="ru-RU" w:eastAsia="ru-RU" w:bidi="ar-SA"/>
    </w:rPr>
  </w:style>
  <w:style w:type="paragraph" w:customStyle="1" w:styleId="Agip">
    <w:name w:val="Agip"/>
    <w:qFormat/>
    <w:rsid w:val="00D464EA"/>
    <w:pPr>
      <w:spacing w:after="120"/>
      <w:jc w:val="both"/>
    </w:pPr>
    <w:rPr>
      <w:rFonts w:ascii="Arial" w:eastAsia="Times New Roman" w:hAnsi="Arial" w:cs="Times New Roman"/>
    </w:rPr>
  </w:style>
  <w:style w:type="paragraph" w:customStyle="1" w:styleId="affff2">
    <w:name w:val="А"/>
    <w:basedOn w:val="a0"/>
    <w:rsid w:val="00D464EA"/>
    <w:pPr>
      <w:spacing w:before="120" w:line="360" w:lineRule="auto"/>
      <w:ind w:firstLine="720"/>
      <w:jc w:val="both"/>
    </w:pPr>
    <w:rPr>
      <w:szCs w:val="20"/>
    </w:rPr>
  </w:style>
  <w:style w:type="paragraph" w:customStyle="1" w:styleId="TableText">
    <w:name w:val="Table Text"/>
    <w:basedOn w:val="a0"/>
    <w:rsid w:val="00D464EA"/>
    <w:pPr>
      <w:keepLines/>
      <w:spacing w:before="60" w:after="60"/>
      <w:jc w:val="both"/>
    </w:pPr>
    <w:rPr>
      <w:rFonts w:ascii="Arial Narrow" w:hAnsi="Arial Narrow"/>
      <w:snapToGrid w:val="0"/>
      <w:sz w:val="20"/>
      <w:szCs w:val="20"/>
      <w:lang w:val="en-GB"/>
    </w:rPr>
  </w:style>
  <w:style w:type="character" w:customStyle="1" w:styleId="130">
    <w:name w:val="Заголовок 13"/>
    <w:rsid w:val="00D464EA"/>
    <w:rPr>
      <w:rFonts w:ascii="Arial" w:hAnsi="Arial" w:cs="Arial"/>
      <w:b/>
      <w:bCs/>
      <w:caps/>
      <w:lang w:val="ru-RU" w:eastAsia="ru-RU" w:bidi="ar-SA"/>
    </w:rPr>
  </w:style>
  <w:style w:type="paragraph" w:customStyle="1" w:styleId="1t3030000">
    <w:name w:val="1t3030000"/>
    <w:basedOn w:val="a0"/>
    <w:qFormat/>
    <w:rsid w:val="00D464EA"/>
    <w:pPr>
      <w:overflowPunct w:val="0"/>
      <w:autoSpaceDE w:val="0"/>
      <w:autoSpaceDN w:val="0"/>
      <w:adjustRightInd w:val="0"/>
      <w:spacing w:line="240" w:lineRule="atLeast"/>
      <w:ind w:firstLine="600"/>
      <w:jc w:val="both"/>
      <w:textAlignment w:val="baseline"/>
    </w:pPr>
    <w:rPr>
      <w:rFonts w:ascii="Artsans" w:hAnsi="Artsans"/>
      <w:szCs w:val="20"/>
    </w:rPr>
  </w:style>
  <w:style w:type="character" w:customStyle="1" w:styleId="affff3">
    <w:name w:val="Основной текст Знак Знак Знак Знак Знак Знак"/>
    <w:qFormat/>
    <w:rsid w:val="00D464EA"/>
    <w:rPr>
      <w:rFonts w:ascii="Arial" w:hAnsi="Arial" w:cs="Arial"/>
      <w:lang w:val="en-GB" w:eastAsia="ru-RU" w:bidi="ar-SA"/>
    </w:rPr>
  </w:style>
  <w:style w:type="paragraph" w:customStyle="1" w:styleId="xl46">
    <w:name w:val="xl46"/>
    <w:basedOn w:val="a0"/>
    <w:qFormat/>
    <w:rsid w:val="00D464EA"/>
    <w:pPr>
      <w:overflowPunct w:val="0"/>
      <w:autoSpaceDE w:val="0"/>
      <w:autoSpaceDN w:val="0"/>
      <w:adjustRightInd w:val="0"/>
      <w:spacing w:before="100" w:after="100"/>
      <w:jc w:val="center"/>
      <w:textAlignment w:val="baseline"/>
    </w:pPr>
    <w:rPr>
      <w:rFonts w:ascii="Arial Narrow" w:hAnsi="Arial Narrow"/>
      <w:szCs w:val="20"/>
    </w:rPr>
  </w:style>
  <w:style w:type="paragraph" w:customStyle="1" w:styleId="311">
    <w:name w:val="Основной текст 31"/>
    <w:basedOn w:val="a0"/>
    <w:qFormat/>
    <w:rsid w:val="00D464EA"/>
    <w:pPr>
      <w:widowControl w:val="0"/>
      <w:overflowPunct w:val="0"/>
      <w:autoSpaceDE w:val="0"/>
      <w:autoSpaceDN w:val="0"/>
      <w:adjustRightInd w:val="0"/>
      <w:spacing w:before="520"/>
      <w:textAlignment w:val="baseline"/>
    </w:pPr>
    <w:rPr>
      <w:rFonts w:ascii="Arial" w:hAnsi="Arial"/>
      <w:b/>
      <w:szCs w:val="20"/>
    </w:rPr>
  </w:style>
  <w:style w:type="paragraph" w:customStyle="1" w:styleId="xl24">
    <w:name w:val="xl24"/>
    <w:basedOn w:val="a0"/>
    <w:qFormat/>
    <w:rsid w:val="00D464EA"/>
    <w:pPr>
      <w:pBdr>
        <w:bottom w:val="single" w:sz="4" w:space="0" w:color="auto"/>
        <w:right w:val="single" w:sz="4" w:space="0" w:color="auto"/>
      </w:pBdr>
      <w:spacing w:before="100" w:after="100"/>
      <w:jc w:val="right"/>
    </w:pPr>
    <w:rPr>
      <w:rFonts w:eastAsia="Arial Unicode MS"/>
      <w:szCs w:val="20"/>
    </w:rPr>
  </w:style>
  <w:style w:type="paragraph" w:customStyle="1" w:styleId="BodyText31">
    <w:name w:val="Body Text 31"/>
    <w:basedOn w:val="a0"/>
    <w:qFormat/>
    <w:rsid w:val="00D464EA"/>
    <w:pPr>
      <w:widowControl w:val="0"/>
      <w:overflowPunct w:val="0"/>
      <w:autoSpaceDE w:val="0"/>
      <w:autoSpaceDN w:val="0"/>
      <w:adjustRightInd w:val="0"/>
      <w:spacing w:before="520"/>
      <w:textAlignment w:val="baseline"/>
    </w:pPr>
    <w:rPr>
      <w:rFonts w:ascii="Arial" w:hAnsi="Arial"/>
      <w:b/>
      <w:szCs w:val="20"/>
    </w:rPr>
  </w:style>
  <w:style w:type="paragraph" w:customStyle="1" w:styleId="FR1">
    <w:name w:val="FR1"/>
    <w:uiPriority w:val="99"/>
    <w:qFormat/>
    <w:rsid w:val="00D464EA"/>
    <w:pPr>
      <w:widowControl w:val="0"/>
      <w:autoSpaceDE w:val="0"/>
      <w:autoSpaceDN w:val="0"/>
      <w:adjustRightInd w:val="0"/>
    </w:pPr>
    <w:rPr>
      <w:rFonts w:ascii="Times New Roman" w:eastAsia="Times New Roman" w:hAnsi="Times New Roman" w:cs="Times New Roman"/>
      <w:sz w:val="28"/>
      <w:szCs w:val="28"/>
    </w:rPr>
  </w:style>
  <w:style w:type="character" w:customStyle="1" w:styleId="WW8Num1z0">
    <w:name w:val="WW8Num1z0"/>
    <w:qFormat/>
    <w:rsid w:val="00D464EA"/>
    <w:rPr>
      <w:b/>
    </w:rPr>
  </w:style>
  <w:style w:type="character" w:customStyle="1" w:styleId="WW8Num2z0">
    <w:name w:val="WW8Num2z0"/>
    <w:rsid w:val="00D464EA"/>
    <w:rPr>
      <w:rFonts w:ascii="Symbol" w:hAnsi="Symbol"/>
      <w:lang w:val="en-US"/>
    </w:rPr>
  </w:style>
  <w:style w:type="character" w:customStyle="1" w:styleId="WW8Num2z1">
    <w:name w:val="WW8Num2z1"/>
    <w:rsid w:val="00D464EA"/>
    <w:rPr>
      <w:rFonts w:ascii="Arial" w:hAnsi="Arial"/>
    </w:rPr>
  </w:style>
  <w:style w:type="character" w:customStyle="1" w:styleId="WW8Num2z3">
    <w:name w:val="WW8Num2z3"/>
    <w:qFormat/>
    <w:rsid w:val="00D464EA"/>
    <w:rPr>
      <w:rFonts w:ascii="Symbol" w:hAnsi="Symbol"/>
    </w:rPr>
  </w:style>
  <w:style w:type="character" w:customStyle="1" w:styleId="WW8Num2z5">
    <w:name w:val="WW8Num2z5"/>
    <w:rsid w:val="00D464EA"/>
    <w:rPr>
      <w:rFonts w:ascii="Wingdings" w:hAnsi="Wingdings"/>
    </w:rPr>
  </w:style>
  <w:style w:type="character" w:customStyle="1" w:styleId="1f9">
    <w:name w:val="Основной шрифт абзаца1"/>
    <w:qFormat/>
    <w:rsid w:val="00D464EA"/>
  </w:style>
  <w:style w:type="character" w:customStyle="1" w:styleId="affff4">
    <w:name w:val="Маркеры списка"/>
    <w:qFormat/>
    <w:rsid w:val="00D464EA"/>
    <w:rPr>
      <w:rFonts w:ascii="StarSymbol" w:eastAsia="StarSymbol" w:hAnsi="StarSymbol" w:cs="StarSymbol"/>
      <w:sz w:val="18"/>
      <w:szCs w:val="18"/>
    </w:rPr>
  </w:style>
  <w:style w:type="paragraph" w:customStyle="1" w:styleId="1fa">
    <w:name w:val="Заголовок1"/>
    <w:basedOn w:val="a0"/>
    <w:next w:val="af9"/>
    <w:rsid w:val="00D464EA"/>
    <w:pPr>
      <w:keepNext/>
      <w:suppressAutoHyphens/>
      <w:spacing w:before="240" w:after="120" w:line="276" w:lineRule="auto"/>
    </w:pPr>
    <w:rPr>
      <w:rFonts w:ascii="Arial" w:eastAsia="MS Mincho" w:hAnsi="Arial" w:cs="Tahoma"/>
      <w:sz w:val="28"/>
      <w:szCs w:val="28"/>
      <w:lang w:eastAsia="ar-SA"/>
    </w:rPr>
  </w:style>
  <w:style w:type="paragraph" w:customStyle="1" w:styleId="1fb">
    <w:name w:val="Название1"/>
    <w:basedOn w:val="a0"/>
    <w:qFormat/>
    <w:rsid w:val="00D464EA"/>
    <w:pPr>
      <w:suppressLineNumbers/>
      <w:suppressAutoHyphens/>
      <w:spacing w:before="120" w:after="120" w:line="276" w:lineRule="auto"/>
    </w:pPr>
    <w:rPr>
      <w:rFonts w:ascii="Arial" w:eastAsia="Calibri" w:hAnsi="Arial" w:cs="Tahoma"/>
      <w:i/>
      <w:iCs/>
      <w:sz w:val="20"/>
      <w:lang w:eastAsia="ar-SA"/>
    </w:rPr>
  </w:style>
  <w:style w:type="paragraph" w:customStyle="1" w:styleId="1fc">
    <w:name w:val="Указатель1"/>
    <w:basedOn w:val="a0"/>
    <w:qFormat/>
    <w:rsid w:val="00D464EA"/>
    <w:pPr>
      <w:suppressLineNumbers/>
      <w:suppressAutoHyphens/>
      <w:spacing w:after="200" w:line="276" w:lineRule="auto"/>
    </w:pPr>
    <w:rPr>
      <w:rFonts w:ascii="Arial" w:eastAsia="Calibri" w:hAnsi="Arial" w:cs="Tahoma"/>
      <w:sz w:val="22"/>
      <w:szCs w:val="22"/>
      <w:lang w:eastAsia="ar-SA"/>
    </w:rPr>
  </w:style>
  <w:style w:type="paragraph" w:customStyle="1" w:styleId="affff5">
    <w:name w:val="Содержимое таблицы"/>
    <w:basedOn w:val="a0"/>
    <w:qFormat/>
    <w:rsid w:val="00D464EA"/>
    <w:pPr>
      <w:suppressLineNumbers/>
      <w:suppressAutoHyphens/>
      <w:spacing w:after="200" w:line="276" w:lineRule="auto"/>
    </w:pPr>
    <w:rPr>
      <w:rFonts w:ascii="Calibri" w:eastAsia="Calibri" w:hAnsi="Calibri" w:cs="Calibri"/>
      <w:sz w:val="22"/>
      <w:szCs w:val="22"/>
      <w:lang w:eastAsia="ar-SA"/>
    </w:rPr>
  </w:style>
  <w:style w:type="paragraph" w:customStyle="1" w:styleId="affff6">
    <w:name w:val="Заголовок таблицы"/>
    <w:basedOn w:val="affff5"/>
    <w:qFormat/>
    <w:rsid w:val="00D464EA"/>
  </w:style>
  <w:style w:type="character" w:customStyle="1" w:styleId="WW8Num7z1">
    <w:name w:val="WW8Num7z1"/>
    <w:rsid w:val="00D464EA"/>
    <w:rPr>
      <w:rFonts w:ascii="Arial" w:hAnsi="Arial"/>
      <w:sz w:val="24"/>
    </w:rPr>
  </w:style>
  <w:style w:type="paragraph" w:customStyle="1" w:styleId="1fd">
    <w:name w:val="Основной текст 1"/>
    <w:basedOn w:val="a0"/>
    <w:qFormat/>
    <w:rsid w:val="00D464EA"/>
    <w:pPr>
      <w:spacing w:before="120"/>
      <w:jc w:val="both"/>
    </w:pPr>
    <w:rPr>
      <w:rFonts w:ascii="Arial" w:hAnsi="Arial"/>
      <w:sz w:val="20"/>
      <w:szCs w:val="20"/>
      <w:lang w:eastAsia="ar-SA"/>
    </w:rPr>
  </w:style>
  <w:style w:type="paragraph" w:customStyle="1" w:styleId="410">
    <w:name w:val="заголовок 41"/>
    <w:basedOn w:val="a0"/>
    <w:next w:val="a0"/>
    <w:uiPriority w:val="99"/>
    <w:rsid w:val="00D464EA"/>
    <w:pPr>
      <w:keepNext/>
      <w:jc w:val="center"/>
    </w:pPr>
    <w:rPr>
      <w:rFonts w:ascii="Courier New" w:hAnsi="Courier New" w:cs="Courier New"/>
      <w:b/>
      <w:bCs/>
      <w:sz w:val="28"/>
      <w:szCs w:val="28"/>
    </w:rPr>
  </w:style>
  <w:style w:type="paragraph" w:customStyle="1" w:styleId="H3">
    <w:name w:val="H3"/>
    <w:basedOn w:val="a0"/>
    <w:next w:val="a0"/>
    <w:uiPriority w:val="99"/>
    <w:rsid w:val="00D464EA"/>
    <w:pPr>
      <w:keepNext/>
      <w:widowControl w:val="0"/>
      <w:spacing w:before="100" w:after="100"/>
    </w:pPr>
    <w:rPr>
      <w:b/>
      <w:bCs/>
      <w:sz w:val="28"/>
      <w:szCs w:val="28"/>
    </w:rPr>
  </w:style>
  <w:style w:type="paragraph" w:customStyle="1" w:styleId="FR3">
    <w:name w:val="FR3"/>
    <w:uiPriority w:val="99"/>
    <w:qFormat/>
    <w:rsid w:val="00D464EA"/>
    <w:pPr>
      <w:widowControl w:val="0"/>
      <w:spacing w:before="180" w:line="320" w:lineRule="auto"/>
      <w:ind w:left="240"/>
      <w:jc w:val="center"/>
    </w:pPr>
    <w:rPr>
      <w:rFonts w:ascii="Arial" w:eastAsia="Times New Roman" w:hAnsi="Arial" w:cs="Arial"/>
      <w:sz w:val="18"/>
      <w:szCs w:val="18"/>
    </w:rPr>
  </w:style>
  <w:style w:type="paragraph" w:customStyle="1" w:styleId="2110">
    <w:name w:val="Основной текст 211"/>
    <w:basedOn w:val="a0"/>
    <w:qFormat/>
    <w:rsid w:val="00D464EA"/>
    <w:pPr>
      <w:ind w:firstLine="720"/>
      <w:jc w:val="both"/>
    </w:pPr>
  </w:style>
  <w:style w:type="paragraph" w:customStyle="1" w:styleId="affff7">
    <w:name w:val="ВВЕДЕНИЕ"/>
    <w:basedOn w:val="a0"/>
    <w:link w:val="affff8"/>
    <w:uiPriority w:val="99"/>
    <w:qFormat/>
    <w:rsid w:val="00D464EA"/>
    <w:pPr>
      <w:spacing w:before="120"/>
      <w:ind w:firstLine="425"/>
    </w:pPr>
    <w:rPr>
      <w:b/>
      <w:bCs/>
    </w:rPr>
  </w:style>
  <w:style w:type="character" w:customStyle="1" w:styleId="affff8">
    <w:name w:val="ВВЕДЕНИЕ Знак"/>
    <w:link w:val="affff7"/>
    <w:uiPriority w:val="99"/>
    <w:qFormat/>
    <w:locked/>
    <w:rsid w:val="00D464EA"/>
    <w:rPr>
      <w:rFonts w:ascii="Times New Roman" w:eastAsia="Times New Roman" w:hAnsi="Times New Roman" w:cs="Times New Roman"/>
      <w:b/>
      <w:bCs/>
      <w:sz w:val="24"/>
      <w:szCs w:val="24"/>
      <w:lang w:val="ru-RU" w:eastAsia="ru-RU"/>
    </w:rPr>
  </w:style>
  <w:style w:type="paragraph" w:customStyle="1" w:styleId="3-">
    <w:name w:val="Стиль3 - приложение"/>
    <w:basedOn w:val="afb"/>
    <w:link w:val="3-0"/>
    <w:uiPriority w:val="99"/>
    <w:qFormat/>
    <w:rsid w:val="00D464EA"/>
    <w:pPr>
      <w:widowControl/>
      <w:tabs>
        <w:tab w:val="left" w:leader="dot" w:pos="9356"/>
      </w:tabs>
      <w:autoSpaceDE/>
      <w:autoSpaceDN/>
      <w:spacing w:after="0"/>
      <w:ind w:left="0"/>
      <w:jc w:val="center"/>
    </w:pPr>
    <w:rPr>
      <w:rFonts w:ascii="Arial" w:hAnsi="Arial" w:cs="Arial"/>
      <w:b/>
      <w:bCs/>
      <w:sz w:val="24"/>
      <w:szCs w:val="24"/>
      <w:lang w:eastAsia="ru-RU"/>
    </w:rPr>
  </w:style>
  <w:style w:type="character" w:customStyle="1" w:styleId="3-0">
    <w:name w:val="Стиль3 - приложение Знак"/>
    <w:link w:val="3-"/>
    <w:uiPriority w:val="99"/>
    <w:locked/>
    <w:rsid w:val="00D464EA"/>
    <w:rPr>
      <w:rFonts w:ascii="Arial" w:eastAsia="Times New Roman" w:hAnsi="Arial" w:cs="Arial"/>
      <w:b/>
      <w:bCs/>
      <w:sz w:val="24"/>
      <w:szCs w:val="24"/>
      <w:lang w:val="ru-RU" w:eastAsia="ru-RU"/>
    </w:rPr>
  </w:style>
  <w:style w:type="paragraph" w:customStyle="1" w:styleId="4-">
    <w:name w:val="Стиль4 - приложение"/>
    <w:basedOn w:val="a0"/>
    <w:link w:val="4-0"/>
    <w:uiPriority w:val="99"/>
    <w:qFormat/>
    <w:rsid w:val="00D464EA"/>
    <w:pPr>
      <w:jc w:val="both"/>
    </w:pPr>
    <w:rPr>
      <w:b/>
      <w:bCs/>
    </w:rPr>
  </w:style>
  <w:style w:type="character" w:customStyle="1" w:styleId="4-0">
    <w:name w:val="Стиль4 - приложение Знак"/>
    <w:link w:val="4-"/>
    <w:uiPriority w:val="99"/>
    <w:qFormat/>
    <w:locked/>
    <w:rsid w:val="00D464EA"/>
    <w:rPr>
      <w:rFonts w:ascii="Times New Roman" w:eastAsia="Times New Roman" w:hAnsi="Times New Roman" w:cs="Times New Roman"/>
      <w:b/>
      <w:bCs/>
      <w:sz w:val="24"/>
      <w:szCs w:val="24"/>
      <w:lang w:val="ru-RU" w:eastAsia="ru-RU"/>
    </w:rPr>
  </w:style>
  <w:style w:type="paragraph" w:customStyle="1" w:styleId="MARKER1">
    <w:name w:val="**MARKER_1"/>
    <w:basedOn w:val="a0"/>
    <w:uiPriority w:val="99"/>
    <w:qFormat/>
    <w:rsid w:val="00D464EA"/>
    <w:pPr>
      <w:tabs>
        <w:tab w:val="left" w:pos="454"/>
      </w:tabs>
      <w:kinsoku w:val="0"/>
      <w:overflowPunct w:val="0"/>
      <w:autoSpaceDE w:val="0"/>
      <w:autoSpaceDN w:val="0"/>
      <w:adjustRightInd w:val="0"/>
      <w:snapToGrid w:val="0"/>
      <w:spacing w:after="120"/>
      <w:ind w:left="454" w:hanging="341"/>
      <w:jc w:val="both"/>
    </w:pPr>
    <w:rPr>
      <w:rFonts w:ascii="Arial" w:hAnsi="Arial" w:cs="Arial"/>
      <w:sz w:val="20"/>
      <w:szCs w:val="20"/>
    </w:rPr>
  </w:style>
  <w:style w:type="paragraph" w:customStyle="1" w:styleId="affff9">
    <w:name w:val="*Маркер_Эд"/>
    <w:basedOn w:val="a0"/>
    <w:uiPriority w:val="99"/>
    <w:qFormat/>
    <w:rsid w:val="00D464EA"/>
    <w:pPr>
      <w:tabs>
        <w:tab w:val="left" w:pos="680"/>
      </w:tabs>
      <w:spacing w:after="120"/>
      <w:ind w:left="680" w:hanging="340"/>
      <w:jc w:val="both"/>
    </w:pPr>
    <w:rPr>
      <w:rFonts w:ascii="Arial" w:hAnsi="Arial" w:cs="Arial"/>
      <w:sz w:val="22"/>
      <w:szCs w:val="22"/>
    </w:rPr>
  </w:style>
  <w:style w:type="paragraph" w:customStyle="1" w:styleId="Style7">
    <w:name w:val="Style7"/>
    <w:basedOn w:val="a0"/>
    <w:uiPriority w:val="99"/>
    <w:qFormat/>
    <w:rsid w:val="00D464EA"/>
    <w:pPr>
      <w:widowControl w:val="0"/>
      <w:autoSpaceDE w:val="0"/>
      <w:autoSpaceDN w:val="0"/>
      <w:adjustRightInd w:val="0"/>
      <w:spacing w:line="415" w:lineRule="exact"/>
      <w:ind w:firstLine="701"/>
      <w:jc w:val="both"/>
    </w:pPr>
    <w:rPr>
      <w:rFonts w:ascii="Arial" w:hAnsi="Arial" w:cs="Arial"/>
    </w:rPr>
  </w:style>
  <w:style w:type="paragraph" w:customStyle="1" w:styleId="Style22">
    <w:name w:val="Style22"/>
    <w:basedOn w:val="a0"/>
    <w:uiPriority w:val="99"/>
    <w:rsid w:val="00D464EA"/>
    <w:pPr>
      <w:widowControl w:val="0"/>
      <w:autoSpaceDE w:val="0"/>
      <w:autoSpaceDN w:val="0"/>
      <w:adjustRightInd w:val="0"/>
    </w:pPr>
    <w:rPr>
      <w:rFonts w:ascii="Arial" w:hAnsi="Arial" w:cs="Arial"/>
    </w:rPr>
  </w:style>
  <w:style w:type="paragraph" w:customStyle="1" w:styleId="Style24">
    <w:name w:val="Style24"/>
    <w:basedOn w:val="a0"/>
    <w:uiPriority w:val="99"/>
    <w:qFormat/>
    <w:rsid w:val="00D464EA"/>
    <w:pPr>
      <w:widowControl w:val="0"/>
      <w:autoSpaceDE w:val="0"/>
      <w:autoSpaceDN w:val="0"/>
      <w:adjustRightInd w:val="0"/>
      <w:spacing w:line="418" w:lineRule="exact"/>
      <w:ind w:firstLine="701"/>
      <w:jc w:val="both"/>
    </w:pPr>
    <w:rPr>
      <w:rFonts w:ascii="Arial" w:hAnsi="Arial" w:cs="Arial"/>
    </w:rPr>
  </w:style>
  <w:style w:type="character" w:customStyle="1" w:styleId="FontStyle31">
    <w:name w:val="Font Style31"/>
    <w:uiPriority w:val="99"/>
    <w:qFormat/>
    <w:rsid w:val="00D464EA"/>
    <w:rPr>
      <w:rFonts w:ascii="Arial" w:hAnsi="Arial" w:cs="Arial"/>
      <w:b/>
      <w:bCs/>
      <w:spacing w:val="10"/>
      <w:sz w:val="20"/>
      <w:szCs w:val="20"/>
    </w:rPr>
  </w:style>
  <w:style w:type="character" w:customStyle="1" w:styleId="FontStyle32">
    <w:name w:val="Font Style32"/>
    <w:uiPriority w:val="99"/>
    <w:qFormat/>
    <w:rsid w:val="00D464EA"/>
    <w:rPr>
      <w:rFonts w:ascii="Arial" w:hAnsi="Arial" w:cs="Arial"/>
      <w:sz w:val="20"/>
      <w:szCs w:val="20"/>
    </w:rPr>
  </w:style>
  <w:style w:type="character" w:customStyle="1" w:styleId="FontStyle33">
    <w:name w:val="Font Style33"/>
    <w:uiPriority w:val="99"/>
    <w:qFormat/>
    <w:rsid w:val="00D464EA"/>
    <w:rPr>
      <w:rFonts w:ascii="Arial" w:hAnsi="Arial" w:cs="Arial"/>
      <w:sz w:val="20"/>
      <w:szCs w:val="20"/>
    </w:rPr>
  </w:style>
  <w:style w:type="character" w:customStyle="1" w:styleId="FontStyle34">
    <w:name w:val="Font Style34"/>
    <w:uiPriority w:val="99"/>
    <w:qFormat/>
    <w:rsid w:val="00D464EA"/>
    <w:rPr>
      <w:rFonts w:ascii="Arial" w:hAnsi="Arial" w:cs="Arial"/>
      <w:spacing w:val="10"/>
      <w:sz w:val="20"/>
      <w:szCs w:val="20"/>
    </w:rPr>
  </w:style>
  <w:style w:type="character" w:customStyle="1" w:styleId="FontStyle35">
    <w:name w:val="Font Style35"/>
    <w:uiPriority w:val="99"/>
    <w:qFormat/>
    <w:rsid w:val="00D464EA"/>
    <w:rPr>
      <w:rFonts w:ascii="Arial" w:hAnsi="Arial" w:cs="Arial"/>
      <w:sz w:val="18"/>
      <w:szCs w:val="18"/>
    </w:rPr>
  </w:style>
  <w:style w:type="character" w:customStyle="1" w:styleId="FontStyle37">
    <w:name w:val="Font Style37"/>
    <w:uiPriority w:val="99"/>
    <w:qFormat/>
    <w:rsid w:val="00D464EA"/>
    <w:rPr>
      <w:rFonts w:ascii="Arial" w:hAnsi="Arial" w:cs="Arial"/>
      <w:i/>
      <w:iCs/>
      <w:spacing w:val="20"/>
      <w:sz w:val="20"/>
      <w:szCs w:val="20"/>
    </w:rPr>
  </w:style>
  <w:style w:type="paragraph" w:customStyle="1" w:styleId="Style1">
    <w:name w:val="Style1"/>
    <w:basedOn w:val="a0"/>
    <w:uiPriority w:val="99"/>
    <w:qFormat/>
    <w:rsid w:val="00D464EA"/>
    <w:pPr>
      <w:widowControl w:val="0"/>
      <w:autoSpaceDE w:val="0"/>
      <w:autoSpaceDN w:val="0"/>
      <w:adjustRightInd w:val="0"/>
    </w:pPr>
    <w:rPr>
      <w:rFonts w:ascii="Arial" w:hAnsi="Arial" w:cs="Arial"/>
    </w:rPr>
  </w:style>
  <w:style w:type="character" w:customStyle="1" w:styleId="FontStyle17">
    <w:name w:val="Font Style17"/>
    <w:uiPriority w:val="99"/>
    <w:qFormat/>
    <w:rsid w:val="00D464EA"/>
    <w:rPr>
      <w:rFonts w:ascii="Arial" w:hAnsi="Arial" w:cs="Arial"/>
      <w:sz w:val="20"/>
      <w:szCs w:val="20"/>
    </w:rPr>
  </w:style>
  <w:style w:type="character" w:customStyle="1" w:styleId="FontStyle18">
    <w:name w:val="Font Style18"/>
    <w:uiPriority w:val="99"/>
    <w:qFormat/>
    <w:rsid w:val="00D464EA"/>
    <w:rPr>
      <w:rFonts w:ascii="Arial" w:hAnsi="Arial" w:cs="Arial"/>
      <w:sz w:val="22"/>
      <w:szCs w:val="22"/>
    </w:rPr>
  </w:style>
  <w:style w:type="character" w:customStyle="1" w:styleId="FontStyle19">
    <w:name w:val="Font Style19"/>
    <w:uiPriority w:val="99"/>
    <w:qFormat/>
    <w:rsid w:val="00D464EA"/>
    <w:rPr>
      <w:rFonts w:ascii="Arial" w:hAnsi="Arial" w:cs="Arial"/>
      <w:i/>
      <w:iCs/>
      <w:spacing w:val="30"/>
      <w:sz w:val="20"/>
      <w:szCs w:val="20"/>
    </w:rPr>
  </w:style>
  <w:style w:type="character" w:customStyle="1" w:styleId="FontStyle20">
    <w:name w:val="Font Style20"/>
    <w:uiPriority w:val="99"/>
    <w:qFormat/>
    <w:rsid w:val="00D464EA"/>
    <w:rPr>
      <w:rFonts w:ascii="Arial" w:hAnsi="Arial" w:cs="Arial"/>
      <w:spacing w:val="10"/>
      <w:sz w:val="20"/>
      <w:szCs w:val="20"/>
    </w:rPr>
  </w:style>
  <w:style w:type="character" w:customStyle="1" w:styleId="FontStyle21">
    <w:name w:val="Font Style21"/>
    <w:uiPriority w:val="99"/>
    <w:qFormat/>
    <w:rsid w:val="00D464EA"/>
    <w:rPr>
      <w:rFonts w:ascii="Arial" w:hAnsi="Arial" w:cs="Arial"/>
      <w:sz w:val="20"/>
      <w:szCs w:val="20"/>
    </w:rPr>
  </w:style>
  <w:style w:type="character" w:customStyle="1" w:styleId="FontStyle22">
    <w:name w:val="Font Style22"/>
    <w:uiPriority w:val="99"/>
    <w:qFormat/>
    <w:rsid w:val="00D464EA"/>
    <w:rPr>
      <w:rFonts w:ascii="Arial" w:hAnsi="Arial" w:cs="Arial"/>
      <w:b/>
      <w:bCs/>
      <w:i/>
      <w:iCs/>
      <w:spacing w:val="10"/>
      <w:sz w:val="20"/>
      <w:szCs w:val="20"/>
    </w:rPr>
  </w:style>
  <w:style w:type="character" w:customStyle="1" w:styleId="FontStyle23">
    <w:name w:val="Font Style23"/>
    <w:uiPriority w:val="99"/>
    <w:qFormat/>
    <w:rsid w:val="00D464EA"/>
    <w:rPr>
      <w:rFonts w:ascii="Arial" w:hAnsi="Arial" w:cs="Arial"/>
      <w:i/>
      <w:iCs/>
      <w:spacing w:val="10"/>
      <w:sz w:val="20"/>
      <w:szCs w:val="20"/>
    </w:rPr>
  </w:style>
  <w:style w:type="character" w:customStyle="1" w:styleId="FontStyle24">
    <w:name w:val="Font Style24"/>
    <w:uiPriority w:val="99"/>
    <w:qFormat/>
    <w:rsid w:val="00D464EA"/>
    <w:rPr>
      <w:rFonts w:ascii="Arial" w:hAnsi="Arial" w:cs="Arial"/>
      <w:i/>
      <w:iCs/>
      <w:spacing w:val="20"/>
      <w:sz w:val="20"/>
      <w:szCs w:val="20"/>
    </w:rPr>
  </w:style>
  <w:style w:type="character" w:customStyle="1" w:styleId="FontStyle16">
    <w:name w:val="Font Style16"/>
    <w:uiPriority w:val="99"/>
    <w:rsid w:val="00D464EA"/>
    <w:rPr>
      <w:rFonts w:ascii="Constantia" w:hAnsi="Constantia" w:cs="Constantia"/>
      <w:spacing w:val="10"/>
      <w:sz w:val="20"/>
      <w:szCs w:val="20"/>
    </w:rPr>
  </w:style>
  <w:style w:type="paragraph" w:customStyle="1" w:styleId="affffa">
    <w:name w:val="Название документа"/>
    <w:basedOn w:val="a0"/>
    <w:next w:val="a0"/>
    <w:autoRedefine/>
    <w:rsid w:val="00D464EA"/>
    <w:pPr>
      <w:tabs>
        <w:tab w:val="right" w:pos="9360"/>
        <w:tab w:val="right" w:pos="9537"/>
      </w:tabs>
      <w:spacing w:before="240" w:after="240"/>
      <w:ind w:left="374" w:right="-521"/>
      <w:jc w:val="center"/>
    </w:pPr>
    <w:rPr>
      <w:rFonts w:eastAsia="Calibri"/>
      <w:b/>
      <w:spacing w:val="-5"/>
      <w:kern w:val="28"/>
      <w:sz w:val="32"/>
      <w:szCs w:val="32"/>
      <w:lang w:val="en-GB" w:eastAsia="en-US"/>
    </w:rPr>
  </w:style>
  <w:style w:type="paragraph" w:customStyle="1" w:styleId="1fe">
    <w:name w:val="Обычный1 Знак Знак"/>
    <w:qFormat/>
    <w:rsid w:val="00D464EA"/>
    <w:rPr>
      <w:rFonts w:ascii="Times New Roman" w:eastAsia="Times New Roman" w:hAnsi="Times New Roman" w:cs="Times New Roman"/>
      <w:sz w:val="24"/>
    </w:rPr>
  </w:style>
  <w:style w:type="paragraph" w:customStyle="1" w:styleId="1ff">
    <w:name w:val="Знак Знак Знак1 Знак"/>
    <w:basedOn w:val="a0"/>
    <w:qFormat/>
    <w:rsid w:val="00D464EA"/>
    <w:rPr>
      <w:rFonts w:ascii="SimSun" w:eastAsia="SimSun" w:hAnsi="SimSun" w:cs="SimSun"/>
      <w:lang w:val="en-US" w:eastAsia="zh-CN"/>
    </w:rPr>
  </w:style>
  <w:style w:type="character" w:customStyle="1" w:styleId="wT5">
    <w:name w:val="wT5"/>
    <w:qFormat/>
    <w:rsid w:val="00D464EA"/>
  </w:style>
  <w:style w:type="character" w:customStyle="1" w:styleId="wT27">
    <w:name w:val="wT27"/>
    <w:rsid w:val="00D464EA"/>
  </w:style>
  <w:style w:type="paragraph" w:customStyle="1" w:styleId="wP111">
    <w:name w:val="wP111"/>
    <w:basedOn w:val="a0"/>
    <w:rsid w:val="00D464EA"/>
    <w:pPr>
      <w:widowControl w:val="0"/>
      <w:suppressAutoHyphens/>
      <w:spacing w:line="360" w:lineRule="auto"/>
      <w:ind w:firstLine="810"/>
      <w:jc w:val="both"/>
    </w:pPr>
    <w:rPr>
      <w:kern w:val="1"/>
    </w:rPr>
  </w:style>
  <w:style w:type="paragraph" w:customStyle="1" w:styleId="wP82">
    <w:name w:val="wP82"/>
    <w:basedOn w:val="a0"/>
    <w:rsid w:val="00D464EA"/>
    <w:pPr>
      <w:widowControl w:val="0"/>
      <w:suppressAutoHyphens/>
      <w:spacing w:line="360" w:lineRule="auto"/>
      <w:ind w:firstLine="680"/>
      <w:jc w:val="both"/>
    </w:pPr>
    <w:rPr>
      <w:kern w:val="2"/>
      <w:sz w:val="20"/>
    </w:rPr>
  </w:style>
  <w:style w:type="paragraph" w:customStyle="1" w:styleId="wP107">
    <w:name w:val="wP107"/>
    <w:basedOn w:val="a0"/>
    <w:rsid w:val="00D464EA"/>
    <w:pPr>
      <w:widowControl w:val="0"/>
      <w:suppressAutoHyphens/>
      <w:spacing w:line="360" w:lineRule="auto"/>
      <w:ind w:left="-142" w:firstLine="1985"/>
      <w:jc w:val="both"/>
    </w:pPr>
    <w:rPr>
      <w:kern w:val="2"/>
    </w:rPr>
  </w:style>
  <w:style w:type="paragraph" w:customStyle="1" w:styleId="wP110">
    <w:name w:val="wP110"/>
    <w:basedOn w:val="a0"/>
    <w:rsid w:val="00D464EA"/>
    <w:pPr>
      <w:widowControl w:val="0"/>
      <w:suppressAutoHyphens/>
      <w:spacing w:line="360" w:lineRule="auto"/>
      <w:ind w:firstLine="810"/>
      <w:jc w:val="both"/>
    </w:pPr>
    <w:rPr>
      <w:kern w:val="2"/>
      <w:sz w:val="20"/>
    </w:rPr>
  </w:style>
  <w:style w:type="character" w:customStyle="1" w:styleId="wT14">
    <w:name w:val="wT14"/>
    <w:rsid w:val="00D464EA"/>
  </w:style>
  <w:style w:type="character" w:customStyle="1" w:styleId="wT19">
    <w:name w:val="wT19"/>
    <w:rsid w:val="00D464EA"/>
  </w:style>
  <w:style w:type="character" w:customStyle="1" w:styleId="wT24">
    <w:name w:val="wT24"/>
    <w:rsid w:val="00D464EA"/>
  </w:style>
  <w:style w:type="character" w:customStyle="1" w:styleId="wT25">
    <w:name w:val="wT25"/>
    <w:rsid w:val="00D464EA"/>
  </w:style>
  <w:style w:type="character" w:customStyle="1" w:styleId="wT26">
    <w:name w:val="wT26"/>
    <w:rsid w:val="00D464EA"/>
  </w:style>
  <w:style w:type="paragraph" w:customStyle="1" w:styleId="Normal2">
    <w:name w:val="Normal2"/>
    <w:rsid w:val="00D464EA"/>
    <w:rPr>
      <w:rFonts w:ascii="Times New Roman" w:eastAsia="Times New Roman" w:hAnsi="Times New Roman" w:cs="Times New Roman"/>
      <w:sz w:val="24"/>
      <w:szCs w:val="24"/>
      <w:lang w:eastAsia="en-US"/>
    </w:rPr>
  </w:style>
  <w:style w:type="character" w:customStyle="1" w:styleId="p-info">
    <w:name w:val="p-info"/>
    <w:basedOn w:val="a1"/>
    <w:rsid w:val="00D464EA"/>
  </w:style>
  <w:style w:type="character" w:customStyle="1" w:styleId="mw-headline">
    <w:name w:val="mw-headline"/>
    <w:basedOn w:val="a1"/>
    <w:rsid w:val="00D464EA"/>
  </w:style>
  <w:style w:type="character" w:customStyle="1" w:styleId="mw-editsection">
    <w:name w:val="mw-editsection"/>
    <w:basedOn w:val="a1"/>
    <w:rsid w:val="00D464EA"/>
  </w:style>
  <w:style w:type="character" w:customStyle="1" w:styleId="mw-editsection-bracket">
    <w:name w:val="mw-editsection-bracket"/>
    <w:basedOn w:val="a1"/>
    <w:rsid w:val="00D464EA"/>
  </w:style>
  <w:style w:type="character" w:customStyle="1" w:styleId="mw-editsection-divider">
    <w:name w:val="mw-editsection-divider"/>
    <w:basedOn w:val="a1"/>
    <w:rsid w:val="00D464EA"/>
  </w:style>
  <w:style w:type="paragraph" w:customStyle="1" w:styleId="Heading">
    <w:name w:val="Heading"/>
    <w:rsid w:val="00D464EA"/>
    <w:pPr>
      <w:widowControl w:val="0"/>
      <w:overflowPunct w:val="0"/>
      <w:autoSpaceDE w:val="0"/>
      <w:autoSpaceDN w:val="0"/>
      <w:adjustRightInd w:val="0"/>
      <w:textAlignment w:val="baseline"/>
    </w:pPr>
    <w:rPr>
      <w:rFonts w:ascii="Arial" w:eastAsia="Times New Roman" w:hAnsi="Arial" w:cs="Times New Roman"/>
      <w:b/>
      <w:sz w:val="22"/>
    </w:rPr>
  </w:style>
  <w:style w:type="paragraph" w:customStyle="1" w:styleId="111">
    <w:name w:val="Знак Знак Знак1 Знак Знак Знак Знак Знак Знак Знак1"/>
    <w:basedOn w:val="a0"/>
    <w:autoRedefine/>
    <w:uiPriority w:val="99"/>
    <w:rsid w:val="00D464EA"/>
    <w:pPr>
      <w:spacing w:after="160" w:line="240" w:lineRule="exact"/>
    </w:pPr>
    <w:rPr>
      <w:rFonts w:eastAsia="SimSun"/>
      <w:b/>
      <w:bCs/>
      <w:sz w:val="28"/>
      <w:szCs w:val="28"/>
      <w:lang w:val="en-US" w:eastAsia="en-US"/>
    </w:rPr>
  </w:style>
  <w:style w:type="paragraph" w:customStyle="1" w:styleId="1ff0">
    <w:name w:val="Без интервала1"/>
    <w:uiPriority w:val="99"/>
    <w:qFormat/>
    <w:rsid w:val="00D464EA"/>
    <w:rPr>
      <w:rFonts w:ascii="Calibri" w:eastAsia="Times New Roman" w:hAnsi="Calibri" w:cs="Times New Roman"/>
      <w:sz w:val="22"/>
      <w:szCs w:val="22"/>
    </w:rPr>
  </w:style>
  <w:style w:type="paragraph" w:customStyle="1" w:styleId="39">
    <w:name w:val="Заголовок 3к"/>
    <w:basedOn w:val="a0"/>
    <w:uiPriority w:val="99"/>
    <w:rsid w:val="00D464EA"/>
    <w:pPr>
      <w:keepNext/>
      <w:spacing w:before="120" w:after="240"/>
      <w:ind w:left="1474" w:hanging="737"/>
      <w:jc w:val="both"/>
      <w:outlineLvl w:val="1"/>
    </w:pPr>
    <w:rPr>
      <w:rFonts w:ascii="Arial" w:hAnsi="Arial"/>
      <w:b/>
      <w:bCs/>
      <w:lang w:val="en-US" w:eastAsia="en-US"/>
    </w:rPr>
  </w:style>
  <w:style w:type="character" w:customStyle="1" w:styleId="1ff1">
    <w:name w:val="Основной текст с отступом Знак1 Знак Знак"/>
    <w:locked/>
    <w:rsid w:val="00D464EA"/>
    <w:rPr>
      <w:b/>
      <w:sz w:val="18"/>
      <w:szCs w:val="24"/>
      <w:lang w:val="ru-RU" w:eastAsia="ru-RU" w:bidi="ar-SA"/>
    </w:rPr>
  </w:style>
  <w:style w:type="paragraph" w:customStyle="1" w:styleId="-">
    <w:name w:val="Таблица-заголовок"/>
    <w:basedOn w:val="a0"/>
    <w:rsid w:val="00D464EA"/>
    <w:pPr>
      <w:widowControl w:val="0"/>
      <w:spacing w:before="60" w:after="60"/>
    </w:pPr>
    <w:rPr>
      <w:rFonts w:ascii="Arial" w:hAnsi="Arial"/>
      <w:b/>
      <w:snapToGrid w:val="0"/>
      <w:sz w:val="18"/>
      <w:lang w:val="en-US" w:eastAsia="en-US"/>
    </w:rPr>
  </w:style>
  <w:style w:type="paragraph" w:customStyle="1" w:styleId="-0">
    <w:name w:val="Таблица-Название"/>
    <w:basedOn w:val="a0"/>
    <w:rsid w:val="00D464EA"/>
    <w:pPr>
      <w:keepNext/>
      <w:keepLines/>
      <w:spacing w:before="120" w:after="120"/>
      <w:ind w:left="2268" w:hanging="2268"/>
      <w:jc w:val="both"/>
    </w:pPr>
    <w:rPr>
      <w:rFonts w:ascii="Arial" w:hAnsi="Arial"/>
      <w:b/>
      <w:snapToGrid w:val="0"/>
      <w:kern w:val="16"/>
      <w:lang w:val="en-US" w:eastAsia="en-US"/>
    </w:rPr>
  </w:style>
  <w:style w:type="paragraph" w:customStyle="1" w:styleId="-1">
    <w:name w:val="Таблица-Текст"/>
    <w:basedOn w:val="a0"/>
    <w:rsid w:val="00D464EA"/>
    <w:pPr>
      <w:widowControl w:val="0"/>
      <w:spacing w:before="40" w:after="40"/>
      <w:jc w:val="both"/>
    </w:pPr>
    <w:rPr>
      <w:rFonts w:ascii="Arial" w:hAnsi="Arial"/>
      <w:snapToGrid w:val="0"/>
      <w:sz w:val="16"/>
      <w:lang w:val="en-US" w:eastAsia="en-US"/>
    </w:rPr>
  </w:style>
  <w:style w:type="paragraph" w:customStyle="1" w:styleId="Indent1">
    <w:name w:val="Indent 1"/>
    <w:basedOn w:val="a0"/>
    <w:rsid w:val="00D464EA"/>
    <w:pPr>
      <w:ind w:left="720"/>
      <w:jc w:val="both"/>
    </w:pPr>
    <w:rPr>
      <w:rFonts w:ascii="Arial" w:hAnsi="Arial"/>
      <w:sz w:val="22"/>
      <w:lang w:val="en-US" w:eastAsia="ja-JP"/>
    </w:rPr>
  </w:style>
  <w:style w:type="paragraph" w:customStyle="1" w:styleId="pboth">
    <w:name w:val="pboth"/>
    <w:basedOn w:val="a0"/>
    <w:rsid w:val="00D464EA"/>
    <w:pPr>
      <w:spacing w:before="100" w:beforeAutospacing="1" w:after="100" w:afterAutospacing="1"/>
    </w:pPr>
    <w:rPr>
      <w:lang w:val="en-US" w:eastAsia="en-US"/>
    </w:rPr>
  </w:style>
  <w:style w:type="paragraph" w:customStyle="1" w:styleId="320">
    <w:name w:val="Основной текст с отступом 32"/>
    <w:basedOn w:val="a0"/>
    <w:rsid w:val="00D464EA"/>
    <w:pPr>
      <w:suppressAutoHyphens/>
      <w:spacing w:after="120"/>
      <w:ind w:left="283"/>
    </w:pPr>
    <w:rPr>
      <w:sz w:val="16"/>
      <w:szCs w:val="16"/>
      <w:lang w:eastAsia="ar-SA"/>
    </w:rPr>
  </w:style>
  <w:style w:type="paragraph" w:customStyle="1" w:styleId="312">
    <w:name w:val="Основной текст с отступом 31"/>
    <w:basedOn w:val="a0"/>
    <w:rsid w:val="00D464EA"/>
    <w:pPr>
      <w:suppressAutoHyphens/>
      <w:ind w:firstLine="1418"/>
      <w:jc w:val="both"/>
    </w:pPr>
    <w:rPr>
      <w:sz w:val="28"/>
      <w:szCs w:val="20"/>
      <w:lang w:eastAsia="ar-SA"/>
    </w:rPr>
  </w:style>
  <w:style w:type="paragraph" w:customStyle="1" w:styleId="220">
    <w:name w:val="Основной текст 22"/>
    <w:basedOn w:val="a0"/>
    <w:rsid w:val="00D464EA"/>
    <w:pPr>
      <w:suppressAutoHyphens/>
      <w:spacing w:after="120" w:line="480" w:lineRule="auto"/>
    </w:pPr>
    <w:rPr>
      <w:sz w:val="20"/>
      <w:szCs w:val="20"/>
      <w:lang w:eastAsia="ar-SA"/>
    </w:rPr>
  </w:style>
  <w:style w:type="paragraph" w:customStyle="1" w:styleId="style23">
    <w:name w:val="style23"/>
    <w:basedOn w:val="a0"/>
    <w:rsid w:val="00D464EA"/>
    <w:pPr>
      <w:spacing w:before="100" w:beforeAutospacing="1" w:after="100" w:afterAutospacing="1"/>
    </w:pPr>
    <w:rPr>
      <w:lang w:val="en-US" w:eastAsia="en-US"/>
    </w:rPr>
  </w:style>
  <w:style w:type="paragraph" w:customStyle="1" w:styleId="style27">
    <w:name w:val="style27"/>
    <w:basedOn w:val="a0"/>
    <w:qFormat/>
    <w:rsid w:val="00D464EA"/>
    <w:pPr>
      <w:spacing w:before="100" w:beforeAutospacing="1" w:after="100" w:afterAutospacing="1"/>
    </w:pPr>
    <w:rPr>
      <w:lang w:val="en-US" w:eastAsia="en-US"/>
    </w:rPr>
  </w:style>
  <w:style w:type="paragraph" w:customStyle="1" w:styleId="wP33">
    <w:name w:val="wP33"/>
    <w:basedOn w:val="a0"/>
    <w:qFormat/>
    <w:rsid w:val="00D464EA"/>
    <w:pPr>
      <w:widowControl w:val="0"/>
      <w:suppressAutoHyphens/>
      <w:jc w:val="center"/>
    </w:pPr>
    <w:rPr>
      <w:kern w:val="1"/>
    </w:rPr>
  </w:style>
  <w:style w:type="paragraph" w:customStyle="1" w:styleId="wP67">
    <w:name w:val="wP67"/>
    <w:basedOn w:val="a0"/>
    <w:qFormat/>
    <w:rsid w:val="00D464EA"/>
    <w:pPr>
      <w:widowControl w:val="0"/>
      <w:suppressAutoHyphens/>
      <w:spacing w:line="360" w:lineRule="auto"/>
      <w:ind w:right="-96" w:firstLine="1134"/>
      <w:jc w:val="both"/>
    </w:pPr>
    <w:rPr>
      <w:kern w:val="1"/>
    </w:rPr>
  </w:style>
  <w:style w:type="character" w:customStyle="1" w:styleId="note">
    <w:name w:val="note"/>
    <w:basedOn w:val="a1"/>
    <w:rsid w:val="00D464EA"/>
  </w:style>
  <w:style w:type="paragraph" w:customStyle="1" w:styleId="style35">
    <w:name w:val="style35"/>
    <w:basedOn w:val="a0"/>
    <w:qFormat/>
    <w:rsid w:val="00D464EA"/>
    <w:pPr>
      <w:spacing w:before="100" w:beforeAutospacing="1" w:after="100" w:afterAutospacing="1"/>
    </w:pPr>
    <w:rPr>
      <w:lang w:val="en-US" w:eastAsia="en-US"/>
    </w:rPr>
  </w:style>
  <w:style w:type="paragraph" w:customStyle="1" w:styleId="ft5905">
    <w:name w:val="ft5905"/>
    <w:basedOn w:val="a0"/>
    <w:rsid w:val="00D464EA"/>
    <w:pPr>
      <w:spacing w:before="100" w:beforeAutospacing="1" w:after="100" w:afterAutospacing="1"/>
    </w:pPr>
    <w:rPr>
      <w:lang w:val="en-US" w:eastAsia="en-US"/>
    </w:rPr>
  </w:style>
  <w:style w:type="paragraph" w:customStyle="1" w:styleId="ft5906">
    <w:name w:val="ft5906"/>
    <w:basedOn w:val="a0"/>
    <w:rsid w:val="00D464EA"/>
    <w:pPr>
      <w:spacing w:before="100" w:beforeAutospacing="1" w:after="100" w:afterAutospacing="1"/>
    </w:pPr>
    <w:rPr>
      <w:lang w:val="en-US" w:eastAsia="en-US"/>
    </w:rPr>
  </w:style>
  <w:style w:type="paragraph" w:customStyle="1" w:styleId="ft5904">
    <w:name w:val="ft5904"/>
    <w:basedOn w:val="a0"/>
    <w:rsid w:val="00D464EA"/>
    <w:pPr>
      <w:spacing w:before="100" w:beforeAutospacing="1" w:after="100" w:afterAutospacing="1"/>
    </w:pPr>
    <w:rPr>
      <w:lang w:val="en-US" w:eastAsia="en-US"/>
    </w:rPr>
  </w:style>
  <w:style w:type="paragraph" w:customStyle="1" w:styleId="ft5907">
    <w:name w:val="ft5907"/>
    <w:basedOn w:val="a0"/>
    <w:rsid w:val="00D464EA"/>
    <w:pPr>
      <w:spacing w:before="100" w:beforeAutospacing="1" w:after="100" w:afterAutospacing="1"/>
    </w:pPr>
    <w:rPr>
      <w:lang w:val="en-US" w:eastAsia="en-US"/>
    </w:rPr>
  </w:style>
  <w:style w:type="paragraph" w:customStyle="1" w:styleId="affffb">
    <w:name w:val="ОснТекст"/>
    <w:uiPriority w:val="99"/>
    <w:qFormat/>
    <w:rsid w:val="00D464EA"/>
    <w:pPr>
      <w:ind w:firstLine="709"/>
      <w:jc w:val="both"/>
    </w:pPr>
    <w:rPr>
      <w:rFonts w:ascii="Times New Roman" w:eastAsia="Times New Roman" w:hAnsi="Times New Roman" w:cs="Times New Roman"/>
    </w:rPr>
  </w:style>
  <w:style w:type="paragraph" w:customStyle="1" w:styleId="First">
    <w:name w:val="FirstОснТекст"/>
    <w:basedOn w:val="affffb"/>
    <w:next w:val="affffb"/>
    <w:uiPriority w:val="99"/>
    <w:rsid w:val="00D464EA"/>
    <w:pPr>
      <w:spacing w:before="160"/>
      <w:ind w:firstLine="0"/>
    </w:pPr>
  </w:style>
  <w:style w:type="character" w:customStyle="1" w:styleId="affffc">
    <w:name w:val="ОснТекст Знак"/>
    <w:uiPriority w:val="99"/>
    <w:qFormat/>
    <w:rsid w:val="00D464EA"/>
    <w:rPr>
      <w:lang w:val="ru-RU" w:eastAsia="ru-RU" w:bidi="ar-SA"/>
    </w:rPr>
  </w:style>
  <w:style w:type="paragraph" w:customStyle="1" w:styleId="2f4">
    <w:name w:val="Знак2"/>
    <w:basedOn w:val="a0"/>
    <w:uiPriority w:val="99"/>
    <w:qFormat/>
    <w:rsid w:val="00D464EA"/>
    <w:pPr>
      <w:spacing w:after="160" w:line="240" w:lineRule="exact"/>
    </w:pPr>
    <w:rPr>
      <w:rFonts w:ascii="Verdana" w:hAnsi="Verdana"/>
      <w:sz w:val="20"/>
      <w:szCs w:val="20"/>
      <w:lang w:val="en-US" w:eastAsia="en-US"/>
    </w:rPr>
  </w:style>
  <w:style w:type="character" w:customStyle="1" w:styleId="First0">
    <w:name w:val="FirstОснТекст Знак"/>
    <w:uiPriority w:val="99"/>
    <w:rsid w:val="00D464EA"/>
    <w:rPr>
      <w:lang w:val="ru-RU" w:eastAsia="ru-RU" w:bidi="ar-SA"/>
    </w:rPr>
  </w:style>
  <w:style w:type="paragraph" w:customStyle="1" w:styleId="First1">
    <w:name w:val="FirstОснТекст:"/>
    <w:basedOn w:val="First"/>
    <w:next w:val="affffb"/>
    <w:uiPriority w:val="99"/>
    <w:rsid w:val="00D464EA"/>
    <w:pPr>
      <w:spacing w:before="240" w:after="120"/>
    </w:pPr>
  </w:style>
  <w:style w:type="paragraph" w:customStyle="1" w:styleId="affffd">
    <w:name w:val="Врезанная сноска"/>
    <w:basedOn w:val="affffb"/>
    <w:next w:val="First"/>
    <w:uiPriority w:val="99"/>
    <w:rsid w:val="00D464EA"/>
    <w:pPr>
      <w:spacing w:before="120"/>
      <w:ind w:left="851" w:firstLine="0"/>
      <w:jc w:val="left"/>
    </w:pPr>
    <w:rPr>
      <w:i/>
      <w:sz w:val="16"/>
    </w:rPr>
  </w:style>
  <w:style w:type="character" w:customStyle="1" w:styleId="affffe">
    <w:name w:val="Врезанная сноска Знак"/>
    <w:uiPriority w:val="99"/>
    <w:rsid w:val="00D464EA"/>
    <w:rPr>
      <w:i/>
      <w:sz w:val="16"/>
      <w:lang w:val="ru-RU" w:eastAsia="ru-RU" w:bidi="ar-SA"/>
    </w:rPr>
  </w:style>
  <w:style w:type="paragraph" w:customStyle="1" w:styleId="afffff">
    <w:name w:val="Единица измерения"/>
    <w:basedOn w:val="affffb"/>
    <w:next w:val="afffff0"/>
    <w:rsid w:val="00D464EA"/>
    <w:pPr>
      <w:spacing w:before="60" w:after="40"/>
      <w:ind w:firstLine="0"/>
      <w:jc w:val="right"/>
    </w:pPr>
    <w:rPr>
      <w:sz w:val="16"/>
    </w:rPr>
  </w:style>
  <w:style w:type="paragraph" w:customStyle="1" w:styleId="afffff0">
    <w:name w:val="ШапкаТаблицы"/>
    <w:basedOn w:val="affffb"/>
    <w:next w:val="afffff1"/>
    <w:rsid w:val="00D464EA"/>
    <w:pPr>
      <w:ind w:firstLine="0"/>
      <w:jc w:val="center"/>
    </w:pPr>
    <w:rPr>
      <w:sz w:val="16"/>
    </w:rPr>
  </w:style>
  <w:style w:type="paragraph" w:customStyle="1" w:styleId="afffff1">
    <w:name w:val="Боковик"/>
    <w:basedOn w:val="affffb"/>
    <w:uiPriority w:val="99"/>
    <w:qFormat/>
    <w:rsid w:val="00D464EA"/>
    <w:pPr>
      <w:ind w:firstLine="0"/>
      <w:jc w:val="left"/>
    </w:pPr>
    <w:rPr>
      <w:sz w:val="16"/>
    </w:rPr>
  </w:style>
  <w:style w:type="character" w:customStyle="1" w:styleId="afffff2">
    <w:name w:val="Боковик Знак"/>
    <w:uiPriority w:val="99"/>
    <w:qFormat/>
    <w:rsid w:val="00D464EA"/>
    <w:rPr>
      <w:sz w:val="16"/>
      <w:lang w:val="ru-RU" w:eastAsia="ru-RU" w:bidi="ar-SA"/>
    </w:rPr>
  </w:style>
  <w:style w:type="character" w:customStyle="1" w:styleId="afffff3">
    <w:name w:val="ШапкаТаблицы Знак"/>
    <w:uiPriority w:val="99"/>
    <w:rsid w:val="00D464EA"/>
    <w:rPr>
      <w:sz w:val="16"/>
      <w:lang w:val="ru-RU" w:eastAsia="ru-RU" w:bidi="ar-SA"/>
    </w:rPr>
  </w:style>
  <w:style w:type="character" w:customStyle="1" w:styleId="afffff4">
    <w:name w:val="Единица измерения Знак"/>
    <w:uiPriority w:val="99"/>
    <w:rsid w:val="00D464EA"/>
    <w:rPr>
      <w:sz w:val="16"/>
      <w:lang w:val="ru-RU" w:eastAsia="ru-RU" w:bidi="ar-SA"/>
    </w:rPr>
  </w:style>
  <w:style w:type="paragraph" w:customStyle="1" w:styleId="afffff5">
    <w:name w:val="Наименование"/>
    <w:basedOn w:val="affffb"/>
    <w:next w:val="affffb"/>
    <w:rsid w:val="00D464EA"/>
    <w:pPr>
      <w:spacing w:before="360" w:after="80"/>
      <w:ind w:firstLine="0"/>
      <w:jc w:val="center"/>
    </w:pPr>
    <w:rPr>
      <w:b/>
      <w:sz w:val="24"/>
    </w:rPr>
  </w:style>
  <w:style w:type="character" w:customStyle="1" w:styleId="afffff6">
    <w:name w:val="Наименование Знак"/>
    <w:uiPriority w:val="99"/>
    <w:rsid w:val="00D464EA"/>
    <w:rPr>
      <w:b/>
      <w:sz w:val="24"/>
      <w:lang w:val="ru-RU" w:eastAsia="ru-RU" w:bidi="ar-SA"/>
    </w:rPr>
  </w:style>
  <w:style w:type="paragraph" w:customStyle="1" w:styleId="afffff7">
    <w:name w:val="ОснТекст:"/>
    <w:basedOn w:val="affffb"/>
    <w:next w:val="a0"/>
    <w:uiPriority w:val="99"/>
    <w:qFormat/>
    <w:rsid w:val="00D464EA"/>
    <w:pPr>
      <w:spacing w:after="120"/>
    </w:pPr>
  </w:style>
  <w:style w:type="character" w:customStyle="1" w:styleId="afffff8">
    <w:name w:val="ОснТекст: Знак"/>
    <w:basedOn w:val="affffc"/>
    <w:uiPriority w:val="99"/>
    <w:rsid w:val="00D464EA"/>
    <w:rPr>
      <w:lang w:val="ru-RU" w:eastAsia="ru-RU" w:bidi="ar-SA"/>
    </w:rPr>
  </w:style>
  <w:style w:type="paragraph" w:customStyle="1" w:styleId="afffff9">
    <w:name w:val="Примечание"/>
    <w:basedOn w:val="affffb"/>
    <w:next w:val="First"/>
    <w:uiPriority w:val="99"/>
    <w:qFormat/>
    <w:rsid w:val="00D464EA"/>
    <w:pPr>
      <w:spacing w:before="240" w:after="120"/>
      <w:ind w:firstLine="0"/>
      <w:jc w:val="left"/>
    </w:pPr>
    <w:rPr>
      <w:i/>
      <w:sz w:val="16"/>
    </w:rPr>
  </w:style>
  <w:style w:type="character" w:customStyle="1" w:styleId="afffffa">
    <w:name w:val="Примечание Знак"/>
    <w:uiPriority w:val="99"/>
    <w:rsid w:val="00D464EA"/>
    <w:rPr>
      <w:i/>
      <w:sz w:val="16"/>
      <w:lang w:val="ru-RU" w:eastAsia="ru-RU" w:bidi="ar-SA"/>
    </w:rPr>
  </w:style>
  <w:style w:type="paragraph" w:customStyle="1" w:styleId="afffffb">
    <w:name w:val="График"/>
    <w:basedOn w:val="affffb"/>
    <w:next w:val="affffb"/>
    <w:uiPriority w:val="99"/>
    <w:rsid w:val="00D464EA"/>
    <w:pPr>
      <w:spacing w:before="120"/>
      <w:ind w:firstLine="0"/>
      <w:jc w:val="center"/>
    </w:pPr>
  </w:style>
  <w:style w:type="character" w:customStyle="1" w:styleId="afffffc">
    <w:name w:val="График Знак"/>
    <w:basedOn w:val="affffc"/>
    <w:uiPriority w:val="99"/>
    <w:qFormat/>
    <w:rsid w:val="00D464EA"/>
    <w:rPr>
      <w:lang w:val="ru-RU" w:eastAsia="ru-RU" w:bidi="ar-SA"/>
    </w:rPr>
  </w:style>
  <w:style w:type="paragraph" w:customStyle="1" w:styleId="afffffd">
    <w:name w:val="Столбец"/>
    <w:basedOn w:val="affffb"/>
    <w:uiPriority w:val="99"/>
    <w:qFormat/>
    <w:rsid w:val="00D464EA"/>
    <w:pPr>
      <w:ind w:firstLine="0"/>
      <w:jc w:val="right"/>
    </w:pPr>
    <w:rPr>
      <w:sz w:val="16"/>
    </w:rPr>
  </w:style>
  <w:style w:type="character" w:customStyle="1" w:styleId="afffffe">
    <w:name w:val="Столбец Знак"/>
    <w:uiPriority w:val="99"/>
    <w:rsid w:val="00D464EA"/>
    <w:rPr>
      <w:sz w:val="16"/>
      <w:lang w:val="ru-RU" w:eastAsia="ru-RU" w:bidi="ar-SA"/>
    </w:rPr>
  </w:style>
  <w:style w:type="paragraph" w:customStyle="1" w:styleId="affffff">
    <w:name w:val="Оснтекст"/>
    <w:uiPriority w:val="99"/>
    <w:rsid w:val="00D464EA"/>
    <w:pPr>
      <w:ind w:left="397" w:hanging="397"/>
      <w:jc w:val="both"/>
    </w:pPr>
    <w:rPr>
      <w:rFonts w:ascii="Times New Roman" w:eastAsia="Times New Roman" w:hAnsi="Times New Roman" w:cs="Times New Roman"/>
    </w:rPr>
  </w:style>
  <w:style w:type="paragraph" w:customStyle="1" w:styleId="1ff2">
    <w:name w:val="Заголов 1"/>
    <w:basedOn w:val="10"/>
    <w:next w:val="First"/>
    <w:uiPriority w:val="99"/>
    <w:rsid w:val="00D464EA"/>
    <w:pPr>
      <w:keepNext/>
      <w:pageBreakBefore/>
      <w:widowControl/>
      <w:pBdr>
        <w:bottom w:val="single" w:sz="18" w:space="1" w:color="C0C0C0"/>
      </w:pBdr>
      <w:autoSpaceDE/>
      <w:autoSpaceDN/>
      <w:spacing w:before="480" w:after="320"/>
      <w:ind w:left="0" w:right="0"/>
      <w:jc w:val="left"/>
    </w:pPr>
    <w:rPr>
      <w:rFonts w:ascii="Arial" w:hAnsi="Arial"/>
      <w:bCs w:val="0"/>
      <w:kern w:val="28"/>
      <w:szCs w:val="20"/>
      <w:lang w:eastAsia="ru-RU"/>
    </w:rPr>
  </w:style>
  <w:style w:type="paragraph" w:customStyle="1" w:styleId="2f5">
    <w:name w:val="Заголов 2"/>
    <w:basedOn w:val="20"/>
    <w:next w:val="First"/>
    <w:uiPriority w:val="99"/>
    <w:qFormat/>
    <w:rsid w:val="00D464EA"/>
    <w:pPr>
      <w:keepLines w:val="0"/>
      <w:widowControl/>
      <w:autoSpaceDE/>
      <w:autoSpaceDN/>
      <w:spacing w:before="320" w:after="200"/>
    </w:pPr>
    <w:rPr>
      <w:rFonts w:ascii="Arial" w:eastAsia="Times New Roman" w:hAnsi="Arial" w:cs="Times New Roman"/>
      <w:bCs w:val="0"/>
      <w:color w:val="auto"/>
      <w:sz w:val="24"/>
      <w:szCs w:val="20"/>
      <w:lang w:eastAsia="ru-RU"/>
    </w:rPr>
  </w:style>
  <w:style w:type="character" w:customStyle="1" w:styleId="2f6">
    <w:name w:val="Заголов 2 Знак"/>
    <w:uiPriority w:val="99"/>
    <w:qFormat/>
    <w:rsid w:val="00D464EA"/>
    <w:rPr>
      <w:rFonts w:ascii="Arial" w:hAnsi="Arial"/>
      <w:b/>
      <w:sz w:val="24"/>
      <w:lang w:val="ru-RU" w:eastAsia="ru-RU" w:bidi="ar-SA"/>
    </w:rPr>
  </w:style>
  <w:style w:type="paragraph" w:customStyle="1" w:styleId="3a">
    <w:name w:val="Заголов 3"/>
    <w:basedOn w:val="affffb"/>
    <w:next w:val="First"/>
    <w:qFormat/>
    <w:rsid w:val="00D464EA"/>
    <w:pPr>
      <w:spacing w:before="213" w:after="142"/>
      <w:ind w:firstLine="0"/>
      <w:outlineLvl w:val="2"/>
    </w:pPr>
    <w:rPr>
      <w:rFonts w:ascii="Arial" w:hAnsi="Arial"/>
      <w:b/>
    </w:rPr>
  </w:style>
  <w:style w:type="character" w:customStyle="1" w:styleId="3b">
    <w:name w:val="Заголов 3 Знак"/>
    <w:qFormat/>
    <w:rsid w:val="00D464EA"/>
    <w:rPr>
      <w:rFonts w:ascii="Arial" w:hAnsi="Arial"/>
      <w:b/>
      <w:lang w:val="ru-RU" w:eastAsia="ru-RU" w:bidi="ar-SA"/>
    </w:rPr>
  </w:style>
  <w:style w:type="paragraph" w:customStyle="1" w:styleId="affffff0">
    <w:name w:val="Перечисление"/>
    <w:basedOn w:val="affffff"/>
    <w:uiPriority w:val="99"/>
    <w:qFormat/>
    <w:rsid w:val="00D464EA"/>
    <w:pPr>
      <w:spacing w:before="60" w:after="60"/>
      <w:ind w:left="567" w:hanging="567"/>
    </w:pPr>
  </w:style>
  <w:style w:type="paragraph" w:customStyle="1" w:styleId="2f7">
    <w:name w:val="Обычный2"/>
    <w:qFormat/>
    <w:rsid w:val="00D464EA"/>
    <w:pPr>
      <w:widowControl w:val="0"/>
      <w:autoSpaceDE w:val="0"/>
      <w:autoSpaceDN w:val="0"/>
    </w:pPr>
    <w:rPr>
      <w:rFonts w:ascii="Arial" w:eastAsia="Times New Roman" w:hAnsi="Arial" w:cs="Arial"/>
      <w:sz w:val="24"/>
      <w:szCs w:val="24"/>
    </w:rPr>
  </w:style>
  <w:style w:type="paragraph" w:customStyle="1" w:styleId="ShTab">
    <w:name w:val="ShTab"/>
    <w:basedOn w:val="a0"/>
    <w:uiPriority w:val="99"/>
    <w:rsid w:val="00D464EA"/>
    <w:pPr>
      <w:jc w:val="center"/>
    </w:pPr>
    <w:rPr>
      <w:rFonts w:ascii="Arial" w:hAnsi="Arial"/>
      <w:sz w:val="20"/>
      <w:szCs w:val="20"/>
    </w:rPr>
  </w:style>
  <w:style w:type="paragraph" w:customStyle="1" w:styleId="2f8">
    <w:name w:val="Заголов2"/>
    <w:basedOn w:val="20"/>
    <w:next w:val="First"/>
    <w:uiPriority w:val="99"/>
    <w:qFormat/>
    <w:rsid w:val="00D464EA"/>
    <w:pPr>
      <w:keepLines w:val="0"/>
      <w:widowControl/>
      <w:autoSpaceDE/>
      <w:autoSpaceDN/>
      <w:spacing w:before="400" w:after="160"/>
      <w:outlineLvl w:val="9"/>
    </w:pPr>
    <w:rPr>
      <w:rFonts w:ascii="Arial" w:eastAsia="Times New Roman" w:hAnsi="Arial" w:cs="Times New Roman"/>
      <w:bCs w:val="0"/>
      <w:color w:val="auto"/>
      <w:sz w:val="28"/>
      <w:szCs w:val="20"/>
      <w:lang w:eastAsia="ru-RU"/>
    </w:rPr>
  </w:style>
  <w:style w:type="paragraph" w:customStyle="1" w:styleId="First2">
    <w:name w:val="First"/>
    <w:basedOn w:val="affffb"/>
    <w:next w:val="affffb"/>
    <w:uiPriority w:val="99"/>
    <w:qFormat/>
    <w:rsid w:val="00D464EA"/>
    <w:pPr>
      <w:autoSpaceDE w:val="0"/>
      <w:autoSpaceDN w:val="0"/>
      <w:spacing w:before="160"/>
      <w:ind w:firstLine="0"/>
    </w:pPr>
    <w:rPr>
      <w:rFonts w:ascii="Arial" w:hAnsi="Arial" w:cs="Arial"/>
    </w:rPr>
  </w:style>
  <w:style w:type="paragraph" w:customStyle="1" w:styleId="Bok">
    <w:name w:val="Bok"/>
    <w:basedOn w:val="a0"/>
    <w:uiPriority w:val="99"/>
    <w:rsid w:val="00D464EA"/>
    <w:rPr>
      <w:rFonts w:ascii="KZ Arial" w:hAnsi="KZ Arial"/>
      <w:sz w:val="18"/>
      <w:szCs w:val="20"/>
    </w:rPr>
  </w:style>
  <w:style w:type="paragraph" w:customStyle="1" w:styleId="0011">
    <w:name w:val="Строка001_1"/>
    <w:uiPriority w:val="99"/>
    <w:qFormat/>
    <w:rsid w:val="00D464EA"/>
    <w:pPr>
      <w:shd w:val="clear" w:color="C0C0C0" w:fill="FFFFFF"/>
      <w:autoSpaceDE w:val="0"/>
      <w:autoSpaceDN w:val="0"/>
    </w:pPr>
    <w:rPr>
      <w:rFonts w:ascii="NewtonCTT" w:eastAsia="Times New Roman" w:hAnsi="NewtonCTT" w:cs="NewtonCTT"/>
      <w:sz w:val="16"/>
      <w:szCs w:val="16"/>
    </w:rPr>
  </w:style>
  <w:style w:type="paragraph" w:customStyle="1" w:styleId="First10">
    <w:name w:val="First1"/>
    <w:basedOn w:val="First2"/>
    <w:next w:val="affffb"/>
    <w:uiPriority w:val="99"/>
    <w:rsid w:val="00D464EA"/>
    <w:pPr>
      <w:spacing w:before="240" w:after="120"/>
    </w:pPr>
    <w:rPr>
      <w:lang w:val="en-US"/>
    </w:rPr>
  </w:style>
  <w:style w:type="character" w:customStyle="1" w:styleId="Iniiaiieoeoo">
    <w:name w:val="Iniiaiie o?eoo"/>
    <w:uiPriority w:val="99"/>
    <w:qFormat/>
    <w:rsid w:val="00D464EA"/>
  </w:style>
  <w:style w:type="paragraph" w:customStyle="1" w:styleId="F">
    <w:name w:val="Обычный/F"/>
    <w:uiPriority w:val="99"/>
    <w:rsid w:val="00D464EA"/>
    <w:pPr>
      <w:autoSpaceDE w:val="0"/>
      <w:autoSpaceDN w:val="0"/>
    </w:pPr>
    <w:rPr>
      <w:rFonts w:ascii="Arial" w:eastAsia="Times New Roman" w:hAnsi="Arial" w:cs="Arial"/>
    </w:rPr>
  </w:style>
  <w:style w:type="paragraph" w:customStyle="1" w:styleId="Stolb">
    <w:name w:val="Stolb"/>
    <w:basedOn w:val="a0"/>
    <w:uiPriority w:val="99"/>
    <w:qFormat/>
    <w:rsid w:val="00D464EA"/>
    <w:pPr>
      <w:jc w:val="right"/>
    </w:pPr>
    <w:rPr>
      <w:rFonts w:ascii="Arial" w:hAnsi="Arial"/>
      <w:sz w:val="20"/>
      <w:szCs w:val="20"/>
    </w:rPr>
  </w:style>
  <w:style w:type="paragraph" w:customStyle="1" w:styleId="1ff3">
    <w:name w:val="О1ычный"/>
    <w:uiPriority w:val="99"/>
    <w:rsid w:val="00D464EA"/>
    <w:pPr>
      <w:widowControl w:val="0"/>
      <w:autoSpaceDE w:val="0"/>
      <w:autoSpaceDN w:val="0"/>
    </w:pPr>
    <w:rPr>
      <w:rFonts w:ascii="Arial" w:eastAsia="Times New Roman" w:hAnsi="Arial" w:cs="Arial"/>
      <w:sz w:val="24"/>
      <w:szCs w:val="24"/>
    </w:rPr>
  </w:style>
  <w:style w:type="paragraph" w:customStyle="1" w:styleId="2f9">
    <w:name w:val="Глав2"/>
    <w:basedOn w:val="affffb"/>
    <w:autoRedefine/>
    <w:uiPriority w:val="99"/>
    <w:rsid w:val="00D464EA"/>
    <w:pPr>
      <w:autoSpaceDE w:val="0"/>
      <w:autoSpaceDN w:val="0"/>
      <w:spacing w:beforeLines="10" w:afterLines="10"/>
      <w:ind w:firstLine="0"/>
      <w:jc w:val="center"/>
    </w:pPr>
    <w:rPr>
      <w:rFonts w:ascii="KZ Arial" w:hAnsi="KZ Arial"/>
      <w:sz w:val="26"/>
      <w:szCs w:val="26"/>
    </w:rPr>
  </w:style>
  <w:style w:type="paragraph" w:customStyle="1" w:styleId="3c">
    <w:name w:val="Обычный3"/>
    <w:uiPriority w:val="99"/>
    <w:rsid w:val="00D464EA"/>
    <w:pPr>
      <w:widowControl w:val="0"/>
      <w:autoSpaceDE w:val="0"/>
      <w:autoSpaceDN w:val="0"/>
    </w:pPr>
    <w:rPr>
      <w:rFonts w:ascii="Arial" w:eastAsia="Times New Roman" w:hAnsi="Arial" w:cs="Arial"/>
    </w:rPr>
  </w:style>
  <w:style w:type="character" w:customStyle="1" w:styleId="affffff1">
    <w:name w:val="Основной шрифт"/>
    <w:uiPriority w:val="99"/>
    <w:qFormat/>
    <w:rsid w:val="00D464EA"/>
  </w:style>
  <w:style w:type="paragraph" w:customStyle="1" w:styleId="730eniiaiieoaeno2">
    <w:name w:val="730eniiaiie oaeno 2"/>
    <w:uiPriority w:val="99"/>
    <w:qFormat/>
    <w:rsid w:val="00D464EA"/>
    <w:pPr>
      <w:widowControl w:val="0"/>
      <w:autoSpaceDE w:val="0"/>
      <w:autoSpaceDN w:val="0"/>
      <w:spacing w:line="-340" w:lineRule="auto"/>
      <w:ind w:firstLine="510"/>
      <w:jc w:val="both"/>
    </w:pPr>
    <w:rPr>
      <w:rFonts w:ascii="Arial" w:eastAsia="Times New Roman" w:hAnsi="Arial" w:cs="Arial"/>
    </w:rPr>
  </w:style>
  <w:style w:type="paragraph" w:customStyle="1" w:styleId="1ff4">
    <w:name w:val="Обы1"/>
    <w:uiPriority w:val="99"/>
    <w:qFormat/>
    <w:rsid w:val="00D464EA"/>
    <w:pPr>
      <w:widowControl w:val="0"/>
      <w:autoSpaceDE w:val="0"/>
      <w:autoSpaceDN w:val="0"/>
    </w:pPr>
    <w:rPr>
      <w:rFonts w:ascii="Arial" w:eastAsia="Times New Roman" w:hAnsi="Arial" w:cs="Arial"/>
      <w:sz w:val="24"/>
      <w:szCs w:val="24"/>
    </w:rPr>
  </w:style>
  <w:style w:type="paragraph" w:customStyle="1" w:styleId="affffff2">
    <w:name w:val="Îáû÷íûé"/>
    <w:uiPriority w:val="99"/>
    <w:rsid w:val="00D464EA"/>
    <w:pPr>
      <w:widowControl w:val="0"/>
      <w:autoSpaceDE w:val="0"/>
      <w:autoSpaceDN w:val="0"/>
    </w:pPr>
    <w:rPr>
      <w:rFonts w:ascii="Arial" w:eastAsia="Times New Roman" w:hAnsi="Arial" w:cs="Arial"/>
    </w:rPr>
  </w:style>
  <w:style w:type="paragraph" w:customStyle="1" w:styleId="e91">
    <w:name w:val="Обычны]e91"/>
    <w:uiPriority w:val="99"/>
    <w:qFormat/>
    <w:rsid w:val="00D464EA"/>
    <w:pPr>
      <w:widowControl w:val="0"/>
      <w:autoSpaceDE w:val="0"/>
      <w:autoSpaceDN w:val="0"/>
    </w:pPr>
    <w:rPr>
      <w:rFonts w:ascii="Arial" w:eastAsia="Times New Roman" w:hAnsi="Arial" w:cs="Arial"/>
    </w:rPr>
  </w:style>
  <w:style w:type="paragraph" w:customStyle="1" w:styleId="affffff3">
    <w:name w:val="ÎñíÒåêñò:"/>
    <w:basedOn w:val="a0"/>
    <w:next w:val="a0"/>
    <w:uiPriority w:val="99"/>
    <w:rsid w:val="00D464EA"/>
    <w:pPr>
      <w:spacing w:before="30" w:after="120"/>
      <w:ind w:firstLine="709"/>
      <w:jc w:val="both"/>
    </w:pPr>
    <w:rPr>
      <w:sz w:val="20"/>
      <w:szCs w:val="20"/>
    </w:rPr>
  </w:style>
  <w:style w:type="paragraph" w:customStyle="1" w:styleId="osntxt">
    <w:name w:val="osntxt"/>
    <w:basedOn w:val="a0"/>
    <w:uiPriority w:val="99"/>
    <w:qFormat/>
    <w:rsid w:val="00D464EA"/>
    <w:pPr>
      <w:spacing w:before="100" w:beforeAutospacing="1" w:after="100" w:afterAutospacing="1"/>
    </w:pPr>
  </w:style>
  <w:style w:type="paragraph" w:customStyle="1" w:styleId="of7">
    <w:name w:val="Обыof7ный"/>
    <w:uiPriority w:val="99"/>
    <w:qFormat/>
    <w:rsid w:val="00D464EA"/>
    <w:pPr>
      <w:widowControl w:val="0"/>
      <w:autoSpaceDE w:val="0"/>
      <w:autoSpaceDN w:val="0"/>
    </w:pPr>
    <w:rPr>
      <w:rFonts w:ascii="Arial" w:eastAsia="Times New Roman" w:hAnsi="Arial" w:cs="Arial"/>
    </w:rPr>
  </w:style>
  <w:style w:type="paragraph" w:customStyle="1" w:styleId="abz1">
    <w:name w:val="abz1"/>
    <w:basedOn w:val="a0"/>
    <w:uiPriority w:val="99"/>
    <w:qFormat/>
    <w:rsid w:val="00D464EA"/>
    <w:pPr>
      <w:spacing w:before="100" w:beforeAutospacing="1" w:after="100" w:afterAutospacing="1"/>
    </w:pPr>
  </w:style>
  <w:style w:type="paragraph" w:customStyle="1" w:styleId="edizm">
    <w:name w:val="edizm"/>
    <w:basedOn w:val="a0"/>
    <w:uiPriority w:val="99"/>
    <w:rsid w:val="00D464EA"/>
    <w:pPr>
      <w:spacing w:before="100" w:beforeAutospacing="1" w:after="100" w:afterAutospacing="1"/>
    </w:pPr>
  </w:style>
  <w:style w:type="paragraph" w:customStyle="1" w:styleId="shtab0">
    <w:name w:val="shtab"/>
    <w:basedOn w:val="a0"/>
    <w:uiPriority w:val="99"/>
    <w:rsid w:val="00D464EA"/>
    <w:pPr>
      <w:spacing w:before="100" w:beforeAutospacing="1" w:after="100" w:afterAutospacing="1"/>
    </w:pPr>
  </w:style>
  <w:style w:type="paragraph" w:customStyle="1" w:styleId="bokovik">
    <w:name w:val="bokovik"/>
    <w:basedOn w:val="a0"/>
    <w:uiPriority w:val="99"/>
    <w:qFormat/>
    <w:rsid w:val="00D464EA"/>
    <w:pPr>
      <w:spacing w:before="100" w:beforeAutospacing="1" w:after="100" w:afterAutospacing="1"/>
    </w:pPr>
  </w:style>
  <w:style w:type="paragraph" w:customStyle="1" w:styleId="212">
    <w:name w:val="Знак21"/>
    <w:basedOn w:val="a0"/>
    <w:uiPriority w:val="99"/>
    <w:qFormat/>
    <w:rsid w:val="00D464EA"/>
    <w:pPr>
      <w:spacing w:after="160" w:line="240" w:lineRule="exact"/>
    </w:pPr>
    <w:rPr>
      <w:rFonts w:ascii="Verdana" w:hAnsi="Verdana" w:cs="Verdana"/>
      <w:sz w:val="20"/>
      <w:szCs w:val="20"/>
      <w:lang w:val="en-US" w:eastAsia="en-US"/>
    </w:rPr>
  </w:style>
  <w:style w:type="paragraph" w:customStyle="1" w:styleId="F1">
    <w:name w:val="Обычный/F1"/>
    <w:uiPriority w:val="99"/>
    <w:rsid w:val="00D464EA"/>
    <w:pPr>
      <w:autoSpaceDE w:val="0"/>
      <w:autoSpaceDN w:val="0"/>
    </w:pPr>
    <w:rPr>
      <w:rFonts w:ascii="Arial" w:eastAsia="Times New Roman" w:hAnsi="Arial" w:cs="Arial"/>
    </w:rPr>
  </w:style>
  <w:style w:type="paragraph" w:customStyle="1" w:styleId="112">
    <w:name w:val="О1ычный1"/>
    <w:uiPriority w:val="99"/>
    <w:qFormat/>
    <w:rsid w:val="00D464EA"/>
    <w:pPr>
      <w:widowControl w:val="0"/>
      <w:autoSpaceDE w:val="0"/>
      <w:autoSpaceDN w:val="0"/>
    </w:pPr>
    <w:rPr>
      <w:rFonts w:ascii="Arial" w:eastAsia="Times New Roman" w:hAnsi="Arial" w:cs="Arial"/>
      <w:sz w:val="24"/>
      <w:szCs w:val="24"/>
    </w:rPr>
  </w:style>
  <w:style w:type="character" w:customStyle="1" w:styleId="tlid-translation">
    <w:name w:val="tlid-translation"/>
    <w:basedOn w:val="a1"/>
    <w:qFormat/>
    <w:rsid w:val="00D464EA"/>
  </w:style>
  <w:style w:type="paragraph" w:customStyle="1" w:styleId="ShapTabl">
    <w:name w:val="ShapTabl"/>
    <w:basedOn w:val="a0"/>
    <w:rsid w:val="00D464EA"/>
    <w:pPr>
      <w:jc w:val="center"/>
    </w:pPr>
    <w:rPr>
      <w:rFonts w:ascii="KZ Arial" w:hAnsi="KZ Arial"/>
      <w:sz w:val="18"/>
      <w:szCs w:val="20"/>
    </w:rPr>
  </w:style>
  <w:style w:type="paragraph" w:customStyle="1" w:styleId="zagolovok1">
    <w:name w:val="zagolovok1"/>
    <w:basedOn w:val="a0"/>
    <w:qFormat/>
    <w:rsid w:val="00D464EA"/>
    <w:pPr>
      <w:spacing w:before="100" w:beforeAutospacing="1" w:after="100" w:afterAutospacing="1"/>
    </w:pPr>
  </w:style>
  <w:style w:type="paragraph" w:customStyle="1" w:styleId="font5">
    <w:name w:val="font5"/>
    <w:basedOn w:val="a0"/>
    <w:rsid w:val="00D464EA"/>
    <w:pPr>
      <w:spacing w:before="100" w:beforeAutospacing="1" w:after="100" w:afterAutospacing="1"/>
    </w:pPr>
    <w:rPr>
      <w:sz w:val="20"/>
      <w:szCs w:val="20"/>
      <w:lang w:val="en-US" w:eastAsia="en-US"/>
    </w:rPr>
  </w:style>
  <w:style w:type="paragraph" w:customStyle="1" w:styleId="xl65">
    <w:name w:val="xl65"/>
    <w:basedOn w:val="a0"/>
    <w:qFormat/>
    <w:rsid w:val="00D464EA"/>
    <w:pPr>
      <w:spacing w:before="100" w:beforeAutospacing="1" w:after="100" w:afterAutospacing="1"/>
    </w:pPr>
    <w:rPr>
      <w:sz w:val="20"/>
      <w:szCs w:val="20"/>
      <w:lang w:val="en-US" w:eastAsia="en-US"/>
    </w:rPr>
  </w:style>
  <w:style w:type="paragraph" w:customStyle="1" w:styleId="xl66">
    <w:name w:val="xl66"/>
    <w:basedOn w:val="a0"/>
    <w:qFormat/>
    <w:rsid w:val="00D464EA"/>
    <w:pPr>
      <w:spacing w:before="100" w:beforeAutospacing="1" w:after="100" w:afterAutospacing="1"/>
      <w:jc w:val="right"/>
    </w:pPr>
    <w:rPr>
      <w:sz w:val="20"/>
      <w:szCs w:val="20"/>
      <w:lang w:val="en-US" w:eastAsia="en-US"/>
    </w:rPr>
  </w:style>
  <w:style w:type="paragraph" w:customStyle="1" w:styleId="xl67">
    <w:name w:val="xl67"/>
    <w:basedOn w:val="a0"/>
    <w:qFormat/>
    <w:rsid w:val="00D464EA"/>
    <w:pPr>
      <w:spacing w:before="100" w:beforeAutospacing="1" w:after="100" w:afterAutospacing="1"/>
      <w:jc w:val="center"/>
    </w:pPr>
    <w:rPr>
      <w:sz w:val="20"/>
      <w:szCs w:val="20"/>
      <w:lang w:val="en-US" w:eastAsia="en-US"/>
    </w:rPr>
  </w:style>
  <w:style w:type="paragraph" w:customStyle="1" w:styleId="xl68">
    <w:name w:val="xl68"/>
    <w:basedOn w:val="a0"/>
    <w:rsid w:val="00D464EA"/>
    <w:pPr>
      <w:spacing w:before="100" w:beforeAutospacing="1" w:after="100" w:afterAutospacing="1"/>
    </w:pPr>
    <w:rPr>
      <w:sz w:val="20"/>
      <w:szCs w:val="20"/>
      <w:lang w:val="en-US" w:eastAsia="en-US"/>
    </w:rPr>
  </w:style>
  <w:style w:type="paragraph" w:customStyle="1" w:styleId="xl69">
    <w:name w:val="xl69"/>
    <w:basedOn w:val="a0"/>
    <w:rsid w:val="00D464EA"/>
    <w:pPr>
      <w:spacing w:before="100" w:beforeAutospacing="1" w:after="100" w:afterAutospacing="1"/>
    </w:pPr>
    <w:rPr>
      <w:sz w:val="20"/>
      <w:szCs w:val="20"/>
      <w:lang w:val="en-US" w:eastAsia="en-US"/>
    </w:rPr>
  </w:style>
  <w:style w:type="paragraph" w:customStyle="1" w:styleId="xl70">
    <w:name w:val="xl70"/>
    <w:basedOn w:val="a0"/>
    <w:qFormat/>
    <w:rsid w:val="00D464EA"/>
    <w:pPr>
      <w:spacing w:before="100" w:beforeAutospacing="1" w:after="100" w:afterAutospacing="1"/>
    </w:pPr>
    <w:rPr>
      <w:color w:val="FF0000"/>
      <w:sz w:val="20"/>
      <w:szCs w:val="20"/>
      <w:lang w:val="en-US" w:eastAsia="en-US"/>
    </w:rPr>
  </w:style>
  <w:style w:type="paragraph" w:customStyle="1" w:styleId="xl71">
    <w:name w:val="xl71"/>
    <w:basedOn w:val="a0"/>
    <w:rsid w:val="00D464EA"/>
    <w:pPr>
      <w:spacing w:before="100" w:beforeAutospacing="1" w:after="100" w:afterAutospacing="1"/>
    </w:pPr>
    <w:rPr>
      <w:sz w:val="20"/>
      <w:szCs w:val="20"/>
      <w:lang w:val="en-US" w:eastAsia="en-US"/>
    </w:rPr>
  </w:style>
  <w:style w:type="paragraph" w:customStyle="1" w:styleId="xl72">
    <w:name w:val="xl72"/>
    <w:basedOn w:val="a0"/>
    <w:rsid w:val="00D464EA"/>
    <w:pPr>
      <w:spacing w:before="100" w:beforeAutospacing="1" w:after="100" w:afterAutospacing="1"/>
      <w:textAlignment w:val="center"/>
    </w:pPr>
    <w:rPr>
      <w:sz w:val="20"/>
      <w:szCs w:val="20"/>
      <w:lang w:val="en-US" w:eastAsia="en-US"/>
    </w:rPr>
  </w:style>
  <w:style w:type="paragraph" w:customStyle="1" w:styleId="xl73">
    <w:name w:val="xl73"/>
    <w:basedOn w:val="a0"/>
    <w:rsid w:val="00D464EA"/>
    <w:pPr>
      <w:spacing w:before="100" w:beforeAutospacing="1" w:after="100" w:afterAutospacing="1"/>
      <w:textAlignment w:val="center"/>
    </w:pPr>
    <w:rPr>
      <w:sz w:val="20"/>
      <w:szCs w:val="20"/>
      <w:lang w:val="en-US" w:eastAsia="en-US"/>
    </w:rPr>
  </w:style>
  <w:style w:type="paragraph" w:customStyle="1" w:styleId="xl74">
    <w:name w:val="xl74"/>
    <w:basedOn w:val="a0"/>
    <w:qFormat/>
    <w:rsid w:val="00D464EA"/>
    <w:pPr>
      <w:spacing w:before="100" w:beforeAutospacing="1" w:after="100" w:afterAutospacing="1"/>
    </w:pPr>
    <w:rPr>
      <w:b/>
      <w:bCs/>
      <w:sz w:val="20"/>
      <w:szCs w:val="20"/>
      <w:lang w:val="en-US" w:eastAsia="en-US"/>
    </w:rPr>
  </w:style>
  <w:style w:type="paragraph" w:customStyle="1" w:styleId="xl75">
    <w:name w:val="xl75"/>
    <w:basedOn w:val="a0"/>
    <w:rsid w:val="00D464EA"/>
    <w:pPr>
      <w:spacing w:before="100" w:beforeAutospacing="1" w:after="100" w:afterAutospacing="1"/>
      <w:jc w:val="center"/>
    </w:pPr>
    <w:rPr>
      <w:sz w:val="20"/>
      <w:szCs w:val="20"/>
      <w:lang w:val="en-US" w:eastAsia="en-US"/>
    </w:rPr>
  </w:style>
  <w:style w:type="paragraph" w:customStyle="1" w:styleId="xl76">
    <w:name w:val="xl76"/>
    <w:basedOn w:val="a0"/>
    <w:qFormat/>
    <w:rsid w:val="00D464EA"/>
    <w:pPr>
      <w:spacing w:before="100" w:beforeAutospacing="1" w:after="100" w:afterAutospacing="1"/>
      <w:jc w:val="center"/>
    </w:pPr>
    <w:rPr>
      <w:b/>
      <w:bCs/>
      <w:sz w:val="20"/>
      <w:szCs w:val="20"/>
      <w:lang w:val="en-US" w:eastAsia="en-US"/>
    </w:rPr>
  </w:style>
  <w:style w:type="paragraph" w:customStyle="1" w:styleId="xl77">
    <w:name w:val="xl77"/>
    <w:basedOn w:val="a0"/>
    <w:rsid w:val="00D464EA"/>
    <w:pPr>
      <w:spacing w:before="100" w:beforeAutospacing="1" w:after="100" w:afterAutospacing="1"/>
      <w:jc w:val="center"/>
    </w:pPr>
    <w:rPr>
      <w:sz w:val="20"/>
      <w:szCs w:val="20"/>
      <w:lang w:val="en-US" w:eastAsia="en-US"/>
    </w:rPr>
  </w:style>
  <w:style w:type="paragraph" w:customStyle="1" w:styleId="xl78">
    <w:name w:val="xl78"/>
    <w:basedOn w:val="a0"/>
    <w:qFormat/>
    <w:rsid w:val="00D464EA"/>
    <w:pPr>
      <w:spacing w:before="100" w:beforeAutospacing="1" w:after="100" w:afterAutospacing="1"/>
      <w:jc w:val="right"/>
    </w:pPr>
    <w:rPr>
      <w:i/>
      <w:iCs/>
      <w:sz w:val="20"/>
      <w:szCs w:val="20"/>
      <w:lang w:val="en-US" w:eastAsia="en-US"/>
    </w:rPr>
  </w:style>
  <w:style w:type="paragraph" w:customStyle="1" w:styleId="xl79">
    <w:name w:val="xl79"/>
    <w:basedOn w:val="a0"/>
    <w:qFormat/>
    <w:rsid w:val="00D464EA"/>
    <w:pPr>
      <w:spacing w:before="100" w:beforeAutospacing="1" w:after="100" w:afterAutospacing="1"/>
    </w:pPr>
    <w:rPr>
      <w:i/>
      <w:iCs/>
      <w:sz w:val="20"/>
      <w:szCs w:val="20"/>
      <w:lang w:val="en-US" w:eastAsia="en-US"/>
    </w:rPr>
  </w:style>
  <w:style w:type="paragraph" w:customStyle="1" w:styleId="xl80">
    <w:name w:val="xl80"/>
    <w:basedOn w:val="a0"/>
    <w:qFormat/>
    <w:rsid w:val="00D464EA"/>
    <w:pPr>
      <w:spacing w:before="100" w:beforeAutospacing="1" w:after="100" w:afterAutospacing="1"/>
      <w:jc w:val="right"/>
    </w:pPr>
    <w:rPr>
      <w:sz w:val="20"/>
      <w:szCs w:val="20"/>
      <w:lang w:val="en-US" w:eastAsia="en-US"/>
    </w:rPr>
  </w:style>
  <w:style w:type="paragraph" w:customStyle="1" w:styleId="xl81">
    <w:name w:val="xl81"/>
    <w:basedOn w:val="a0"/>
    <w:rsid w:val="00D464EA"/>
    <w:pPr>
      <w:spacing w:before="100" w:beforeAutospacing="1" w:after="100" w:afterAutospacing="1"/>
    </w:pPr>
    <w:rPr>
      <w:i/>
      <w:iCs/>
      <w:sz w:val="20"/>
      <w:szCs w:val="20"/>
      <w:lang w:val="en-US" w:eastAsia="en-US"/>
    </w:rPr>
  </w:style>
  <w:style w:type="paragraph" w:customStyle="1" w:styleId="xl82">
    <w:name w:val="xl82"/>
    <w:basedOn w:val="a0"/>
    <w:qFormat/>
    <w:rsid w:val="00D464EA"/>
    <w:pPr>
      <w:spacing w:before="100" w:beforeAutospacing="1" w:after="100" w:afterAutospacing="1"/>
    </w:pPr>
    <w:rPr>
      <w:i/>
      <w:iCs/>
      <w:sz w:val="20"/>
      <w:szCs w:val="20"/>
      <w:lang w:val="en-US" w:eastAsia="en-US"/>
    </w:rPr>
  </w:style>
  <w:style w:type="paragraph" w:customStyle="1" w:styleId="xl83">
    <w:name w:val="xl83"/>
    <w:basedOn w:val="a0"/>
    <w:rsid w:val="00D464EA"/>
    <w:pPr>
      <w:spacing w:before="100" w:beforeAutospacing="1" w:after="100" w:afterAutospacing="1"/>
    </w:pPr>
    <w:rPr>
      <w:b/>
      <w:bCs/>
      <w:i/>
      <w:iCs/>
      <w:sz w:val="20"/>
      <w:szCs w:val="20"/>
      <w:lang w:val="en-US" w:eastAsia="en-US"/>
    </w:rPr>
  </w:style>
  <w:style w:type="paragraph" w:customStyle="1" w:styleId="xl84">
    <w:name w:val="xl84"/>
    <w:basedOn w:val="a0"/>
    <w:rsid w:val="00D464EA"/>
    <w:pPr>
      <w:spacing w:before="100" w:beforeAutospacing="1" w:after="100" w:afterAutospacing="1"/>
    </w:pPr>
    <w:rPr>
      <w:sz w:val="20"/>
      <w:szCs w:val="20"/>
      <w:lang w:val="en-US" w:eastAsia="en-US"/>
    </w:rPr>
  </w:style>
  <w:style w:type="paragraph" w:customStyle="1" w:styleId="xl85">
    <w:name w:val="xl85"/>
    <w:basedOn w:val="a0"/>
    <w:qFormat/>
    <w:rsid w:val="00D464EA"/>
    <w:pPr>
      <w:spacing w:before="100" w:beforeAutospacing="1" w:after="100" w:afterAutospacing="1"/>
      <w:jc w:val="center"/>
    </w:pPr>
    <w:rPr>
      <w:sz w:val="20"/>
      <w:szCs w:val="20"/>
      <w:lang w:val="en-US" w:eastAsia="en-US"/>
    </w:rPr>
  </w:style>
  <w:style w:type="paragraph" w:customStyle="1" w:styleId="xl86">
    <w:name w:val="xl86"/>
    <w:basedOn w:val="a0"/>
    <w:qFormat/>
    <w:rsid w:val="00D464EA"/>
    <w:pPr>
      <w:spacing w:before="100" w:beforeAutospacing="1" w:after="100" w:afterAutospacing="1"/>
    </w:pPr>
    <w:rPr>
      <w:i/>
      <w:iCs/>
      <w:sz w:val="20"/>
      <w:szCs w:val="20"/>
      <w:lang w:val="en-US" w:eastAsia="en-US"/>
    </w:rPr>
  </w:style>
  <w:style w:type="paragraph" w:customStyle="1" w:styleId="xl87">
    <w:name w:val="xl87"/>
    <w:basedOn w:val="a0"/>
    <w:qFormat/>
    <w:rsid w:val="00D464EA"/>
    <w:pPr>
      <w:shd w:val="clear" w:color="000000" w:fill="FFFFFF"/>
      <w:spacing w:before="100" w:beforeAutospacing="1" w:after="100" w:afterAutospacing="1"/>
      <w:jc w:val="center"/>
    </w:pPr>
    <w:rPr>
      <w:sz w:val="20"/>
      <w:szCs w:val="20"/>
      <w:lang w:val="en-US" w:eastAsia="en-US"/>
    </w:rPr>
  </w:style>
  <w:style w:type="paragraph" w:customStyle="1" w:styleId="xl88">
    <w:name w:val="xl88"/>
    <w:basedOn w:val="a0"/>
    <w:qFormat/>
    <w:rsid w:val="00D464EA"/>
    <w:pPr>
      <w:spacing w:before="100" w:beforeAutospacing="1" w:after="100" w:afterAutospacing="1"/>
    </w:pPr>
    <w:rPr>
      <w:i/>
      <w:iCs/>
      <w:sz w:val="20"/>
      <w:szCs w:val="20"/>
      <w:lang w:val="en-US" w:eastAsia="en-US"/>
    </w:rPr>
  </w:style>
  <w:style w:type="paragraph" w:customStyle="1" w:styleId="xl89">
    <w:name w:val="xl89"/>
    <w:basedOn w:val="a0"/>
    <w:rsid w:val="00D464EA"/>
    <w:pPr>
      <w:spacing w:before="100" w:beforeAutospacing="1" w:after="100" w:afterAutospacing="1"/>
    </w:pPr>
    <w:rPr>
      <w:b/>
      <w:bCs/>
      <w:i/>
      <w:iCs/>
      <w:sz w:val="20"/>
      <w:szCs w:val="20"/>
      <w:lang w:val="en-US" w:eastAsia="en-US"/>
    </w:rPr>
  </w:style>
  <w:style w:type="paragraph" w:customStyle="1" w:styleId="xl90">
    <w:name w:val="xl90"/>
    <w:basedOn w:val="a0"/>
    <w:rsid w:val="00D464EA"/>
    <w:pPr>
      <w:shd w:val="clear" w:color="000000" w:fill="FFFFFF"/>
      <w:spacing w:before="100" w:beforeAutospacing="1" w:after="100" w:afterAutospacing="1"/>
    </w:pPr>
    <w:rPr>
      <w:sz w:val="20"/>
      <w:szCs w:val="20"/>
      <w:lang w:val="en-US" w:eastAsia="en-US"/>
    </w:rPr>
  </w:style>
  <w:style w:type="paragraph" w:customStyle="1" w:styleId="xl91">
    <w:name w:val="xl91"/>
    <w:basedOn w:val="a0"/>
    <w:rsid w:val="00D464EA"/>
    <w:pPr>
      <w:shd w:val="clear" w:color="000000" w:fill="FFFFFF"/>
      <w:spacing w:before="100" w:beforeAutospacing="1" w:after="100" w:afterAutospacing="1"/>
      <w:jc w:val="right"/>
    </w:pPr>
    <w:rPr>
      <w:sz w:val="20"/>
      <w:szCs w:val="20"/>
      <w:lang w:val="en-US" w:eastAsia="en-US"/>
    </w:rPr>
  </w:style>
  <w:style w:type="paragraph" w:customStyle="1" w:styleId="xl92">
    <w:name w:val="xl92"/>
    <w:basedOn w:val="a0"/>
    <w:qFormat/>
    <w:rsid w:val="00D464EA"/>
    <w:pPr>
      <w:spacing w:before="100" w:beforeAutospacing="1" w:after="100" w:afterAutospacing="1"/>
      <w:jc w:val="right"/>
    </w:pPr>
    <w:rPr>
      <w:b/>
      <w:bCs/>
      <w:i/>
      <w:iCs/>
      <w:sz w:val="20"/>
      <w:szCs w:val="20"/>
      <w:lang w:val="en-US" w:eastAsia="en-US"/>
    </w:rPr>
  </w:style>
  <w:style w:type="paragraph" w:customStyle="1" w:styleId="xl93">
    <w:name w:val="xl93"/>
    <w:basedOn w:val="a0"/>
    <w:rsid w:val="00D464EA"/>
    <w:pPr>
      <w:spacing w:before="100" w:beforeAutospacing="1" w:after="100" w:afterAutospacing="1"/>
    </w:pPr>
    <w:rPr>
      <w:sz w:val="20"/>
      <w:szCs w:val="20"/>
      <w:lang w:val="en-US" w:eastAsia="en-US"/>
    </w:rPr>
  </w:style>
  <w:style w:type="paragraph" w:customStyle="1" w:styleId="xl94">
    <w:name w:val="xl94"/>
    <w:basedOn w:val="a0"/>
    <w:qFormat/>
    <w:rsid w:val="00D464EA"/>
    <w:pPr>
      <w:spacing w:before="100" w:beforeAutospacing="1" w:after="100" w:afterAutospacing="1"/>
    </w:pPr>
    <w:rPr>
      <w:sz w:val="20"/>
      <w:szCs w:val="20"/>
      <w:lang w:val="en-US" w:eastAsia="en-US"/>
    </w:rPr>
  </w:style>
  <w:style w:type="paragraph" w:customStyle="1" w:styleId="xl95">
    <w:name w:val="xl95"/>
    <w:basedOn w:val="a0"/>
    <w:qFormat/>
    <w:rsid w:val="00D464EA"/>
    <w:pPr>
      <w:spacing w:before="100" w:beforeAutospacing="1" w:after="100" w:afterAutospacing="1"/>
    </w:pPr>
    <w:rPr>
      <w:sz w:val="20"/>
      <w:szCs w:val="20"/>
      <w:lang w:val="en-US" w:eastAsia="en-US"/>
    </w:rPr>
  </w:style>
  <w:style w:type="paragraph" w:customStyle="1" w:styleId="xl96">
    <w:name w:val="xl96"/>
    <w:basedOn w:val="a0"/>
    <w:qFormat/>
    <w:rsid w:val="00D464EA"/>
    <w:pPr>
      <w:shd w:val="clear" w:color="000000" w:fill="FFFF00"/>
      <w:spacing w:before="100" w:beforeAutospacing="1" w:after="100" w:afterAutospacing="1"/>
    </w:pPr>
    <w:rPr>
      <w:b/>
      <w:bCs/>
      <w:i/>
      <w:iCs/>
      <w:sz w:val="20"/>
      <w:szCs w:val="20"/>
      <w:lang w:val="en-US" w:eastAsia="en-US"/>
    </w:rPr>
  </w:style>
  <w:style w:type="paragraph" w:customStyle="1" w:styleId="xl97">
    <w:name w:val="xl97"/>
    <w:basedOn w:val="a0"/>
    <w:qFormat/>
    <w:rsid w:val="00D464EA"/>
    <w:pPr>
      <w:shd w:val="clear" w:color="000000" w:fill="FFFF00"/>
      <w:spacing w:before="100" w:beforeAutospacing="1" w:after="100" w:afterAutospacing="1"/>
      <w:jc w:val="right"/>
    </w:pPr>
    <w:rPr>
      <w:i/>
      <w:iCs/>
      <w:sz w:val="20"/>
      <w:szCs w:val="20"/>
      <w:lang w:val="en-US" w:eastAsia="en-US"/>
    </w:rPr>
  </w:style>
  <w:style w:type="paragraph" w:customStyle="1" w:styleId="xl98">
    <w:name w:val="xl98"/>
    <w:basedOn w:val="a0"/>
    <w:qFormat/>
    <w:rsid w:val="00D464EA"/>
    <w:pPr>
      <w:shd w:val="clear" w:color="000000" w:fill="FFFF00"/>
      <w:spacing w:before="100" w:beforeAutospacing="1" w:after="100" w:afterAutospacing="1"/>
    </w:pPr>
    <w:rPr>
      <w:i/>
      <w:iCs/>
      <w:sz w:val="20"/>
      <w:szCs w:val="20"/>
      <w:lang w:val="en-US" w:eastAsia="en-US"/>
    </w:rPr>
  </w:style>
  <w:style w:type="paragraph" w:customStyle="1" w:styleId="xl99">
    <w:name w:val="xl99"/>
    <w:basedOn w:val="a0"/>
    <w:qFormat/>
    <w:rsid w:val="00D464EA"/>
    <w:pPr>
      <w:spacing w:before="100" w:beforeAutospacing="1" w:after="100" w:afterAutospacing="1"/>
      <w:jc w:val="center"/>
    </w:pPr>
    <w:rPr>
      <w:b/>
      <w:bCs/>
      <w:i/>
      <w:iCs/>
      <w:sz w:val="20"/>
      <w:szCs w:val="20"/>
      <w:lang w:val="en-US" w:eastAsia="en-US"/>
    </w:rPr>
  </w:style>
  <w:style w:type="paragraph" w:customStyle="1" w:styleId="xl100">
    <w:name w:val="xl100"/>
    <w:basedOn w:val="a0"/>
    <w:qFormat/>
    <w:rsid w:val="00D464EA"/>
    <w:pPr>
      <w:spacing w:before="100" w:beforeAutospacing="1" w:after="100" w:afterAutospacing="1"/>
    </w:pPr>
    <w:rPr>
      <w:lang w:val="en-US" w:eastAsia="en-US"/>
    </w:rPr>
  </w:style>
  <w:style w:type="paragraph" w:customStyle="1" w:styleId="xl101">
    <w:name w:val="xl101"/>
    <w:basedOn w:val="a0"/>
    <w:qFormat/>
    <w:rsid w:val="00D464EA"/>
    <w:pPr>
      <w:spacing w:before="100" w:beforeAutospacing="1" w:after="100" w:afterAutospacing="1"/>
      <w:jc w:val="center"/>
      <w:textAlignment w:val="center"/>
    </w:pPr>
    <w:rPr>
      <w:sz w:val="20"/>
      <w:szCs w:val="20"/>
      <w:lang w:val="en-US" w:eastAsia="en-US"/>
    </w:rPr>
  </w:style>
  <w:style w:type="paragraph" w:customStyle="1" w:styleId="xl102">
    <w:name w:val="xl102"/>
    <w:basedOn w:val="a0"/>
    <w:qFormat/>
    <w:rsid w:val="00D464EA"/>
    <w:pPr>
      <w:spacing w:before="100" w:beforeAutospacing="1" w:after="100" w:afterAutospacing="1"/>
      <w:jc w:val="center"/>
      <w:textAlignment w:val="center"/>
    </w:pPr>
    <w:rPr>
      <w:sz w:val="20"/>
      <w:szCs w:val="20"/>
      <w:u w:val="single"/>
      <w:lang w:val="en-US" w:eastAsia="en-US"/>
    </w:rPr>
  </w:style>
  <w:style w:type="character" w:customStyle="1" w:styleId="313">
    <w:name w:val="Основной текст с отступом 3 Знак1"/>
    <w:basedOn w:val="a1"/>
    <w:uiPriority w:val="99"/>
    <w:semiHidden/>
    <w:qFormat/>
    <w:rsid w:val="00D464EA"/>
    <w:rPr>
      <w:rFonts w:eastAsiaTheme="minorEastAsia"/>
      <w:sz w:val="16"/>
      <w:szCs w:val="16"/>
      <w:lang w:eastAsia="ru-RU"/>
    </w:rPr>
  </w:style>
  <w:style w:type="character" w:customStyle="1" w:styleId="314">
    <w:name w:val="Основной текст 3 Знак1"/>
    <w:basedOn w:val="a1"/>
    <w:uiPriority w:val="99"/>
    <w:semiHidden/>
    <w:qFormat/>
    <w:rsid w:val="00D464EA"/>
    <w:rPr>
      <w:rFonts w:eastAsiaTheme="minorEastAsia"/>
      <w:sz w:val="16"/>
      <w:szCs w:val="16"/>
      <w:lang w:eastAsia="ru-RU"/>
    </w:rPr>
  </w:style>
  <w:style w:type="character" w:customStyle="1" w:styleId="1ff5">
    <w:name w:val="Схема документа Знак1"/>
    <w:basedOn w:val="a1"/>
    <w:uiPriority w:val="99"/>
    <w:semiHidden/>
    <w:qFormat/>
    <w:rsid w:val="00D464EA"/>
    <w:rPr>
      <w:rFonts w:ascii="Tahoma" w:eastAsiaTheme="minorEastAsia" w:hAnsi="Tahoma" w:cs="Tahoma"/>
      <w:sz w:val="16"/>
      <w:szCs w:val="16"/>
      <w:lang w:eastAsia="ru-RU"/>
    </w:rPr>
  </w:style>
  <w:style w:type="paragraph" w:customStyle="1" w:styleId="1ff6">
    <w:name w:val="Заголовок оглавления1"/>
    <w:basedOn w:val="10"/>
    <w:next w:val="a0"/>
    <w:uiPriority w:val="39"/>
    <w:unhideWhenUsed/>
    <w:qFormat/>
    <w:rsid w:val="00D464EA"/>
    <w:pPr>
      <w:keepNext/>
      <w:widowControl/>
      <w:autoSpaceDE/>
      <w:autoSpaceDN/>
      <w:spacing w:before="240" w:after="60"/>
      <w:ind w:left="0" w:right="0"/>
      <w:jc w:val="left"/>
      <w:outlineLvl w:val="9"/>
    </w:pPr>
    <w:rPr>
      <w:rFonts w:asciiTheme="majorHAnsi" w:eastAsiaTheme="majorEastAsia" w:hAnsiTheme="majorHAnsi"/>
      <w:kern w:val="32"/>
    </w:rPr>
  </w:style>
  <w:style w:type="paragraph" w:customStyle="1" w:styleId="43">
    <w:name w:val="Обычный4"/>
    <w:qFormat/>
    <w:rsid w:val="00D464EA"/>
    <w:pPr>
      <w:widowControl w:val="0"/>
    </w:pPr>
    <w:rPr>
      <w:rFonts w:ascii="Arial" w:eastAsia="Times New Roman" w:hAnsi="Arial" w:cs="Times New Roman"/>
      <w:snapToGrid w:val="0"/>
    </w:rPr>
  </w:style>
  <w:style w:type="paragraph" w:customStyle="1" w:styleId="Heading21">
    <w:name w:val="Heading 21"/>
    <w:basedOn w:val="a0"/>
    <w:uiPriority w:val="1"/>
    <w:qFormat/>
    <w:rsid w:val="00D464EA"/>
    <w:pPr>
      <w:widowControl w:val="0"/>
      <w:autoSpaceDE w:val="0"/>
      <w:autoSpaceDN w:val="0"/>
      <w:spacing w:before="120"/>
      <w:ind w:left="1575"/>
      <w:outlineLvl w:val="2"/>
    </w:pPr>
    <w:rPr>
      <w:b/>
      <w:bCs/>
      <w:lang w:eastAsia="en-US"/>
    </w:rPr>
  </w:style>
  <w:style w:type="character" w:customStyle="1" w:styleId="aff8">
    <w:name w:val="Абзац списка Знак"/>
    <w:link w:val="aff7"/>
    <w:uiPriority w:val="1"/>
    <w:qFormat/>
    <w:locked/>
    <w:rsid w:val="00D464EA"/>
    <w:rPr>
      <w:rFonts w:ascii="Times New Roman" w:eastAsia="Times New Roman" w:hAnsi="Times New Roman" w:cs="Times New Roman"/>
      <w:lang w:val="ru-RU"/>
    </w:rPr>
  </w:style>
  <w:style w:type="paragraph" w:customStyle="1" w:styleId="Heading11">
    <w:name w:val="Heading 11"/>
    <w:basedOn w:val="a0"/>
    <w:uiPriority w:val="1"/>
    <w:qFormat/>
    <w:rsid w:val="00D464EA"/>
    <w:pPr>
      <w:widowControl w:val="0"/>
      <w:autoSpaceDE w:val="0"/>
      <w:autoSpaceDN w:val="0"/>
      <w:ind w:left="1496" w:hanging="282"/>
      <w:outlineLvl w:val="1"/>
    </w:pPr>
    <w:rPr>
      <w:b/>
      <w:bCs/>
      <w:sz w:val="28"/>
      <w:szCs w:val="28"/>
      <w:lang w:eastAsia="en-US"/>
    </w:rPr>
  </w:style>
  <w:style w:type="paragraph" w:customStyle="1" w:styleId="Heading31">
    <w:name w:val="Heading 31"/>
    <w:basedOn w:val="a0"/>
    <w:uiPriority w:val="1"/>
    <w:qFormat/>
    <w:rsid w:val="00D464EA"/>
    <w:pPr>
      <w:widowControl w:val="0"/>
      <w:autoSpaceDE w:val="0"/>
      <w:autoSpaceDN w:val="0"/>
      <w:spacing w:before="120"/>
      <w:ind w:left="1755" w:hanging="541"/>
      <w:outlineLvl w:val="3"/>
    </w:pPr>
    <w:rPr>
      <w:b/>
      <w:bCs/>
      <w:i/>
      <w:iCs/>
      <w:lang w:eastAsia="en-US"/>
    </w:rPr>
  </w:style>
  <w:style w:type="paragraph" w:customStyle="1" w:styleId="1ff7">
    <w:name w:val="Название объекта1"/>
    <w:basedOn w:val="a0"/>
    <w:uiPriority w:val="99"/>
    <w:qFormat/>
    <w:rsid w:val="00D464EA"/>
    <w:pPr>
      <w:widowControl w:val="0"/>
      <w:suppressAutoHyphens/>
      <w:spacing w:after="120" w:line="276" w:lineRule="auto"/>
      <w:ind w:left="11" w:firstLine="709"/>
      <w:jc w:val="center"/>
    </w:pPr>
    <w:rPr>
      <w:b/>
      <w:sz w:val="20"/>
      <w:szCs w:val="20"/>
      <w:lang w:eastAsia="ar-SA"/>
    </w:rPr>
  </w:style>
  <w:style w:type="paragraph" w:customStyle="1" w:styleId="a">
    <w:name w:val="АБЗАЦ СМАРКЕРАМИ"/>
    <w:basedOn w:val="aff7"/>
    <w:uiPriority w:val="99"/>
    <w:qFormat/>
    <w:rsid w:val="00D464EA"/>
    <w:pPr>
      <w:widowControl/>
      <w:numPr>
        <w:numId w:val="3"/>
      </w:numPr>
      <w:autoSpaceDE/>
      <w:autoSpaceDN/>
      <w:spacing w:before="120" w:after="120"/>
    </w:pPr>
    <w:rPr>
      <w:rFonts w:ascii="Arial" w:hAnsi="Arial"/>
      <w:szCs w:val="20"/>
      <w:lang w:eastAsia="ru-RU"/>
    </w:rPr>
  </w:style>
  <w:style w:type="paragraph" w:customStyle="1" w:styleId="2-">
    <w:name w:val="Заголовок 2-го уровня"/>
    <w:basedOn w:val="a0"/>
    <w:autoRedefine/>
    <w:qFormat/>
    <w:rsid w:val="00D464EA"/>
    <w:pPr>
      <w:numPr>
        <w:ilvl w:val="1"/>
        <w:numId w:val="4"/>
      </w:numPr>
      <w:tabs>
        <w:tab w:val="left" w:pos="851"/>
      </w:tabs>
      <w:spacing w:before="120"/>
      <w:jc w:val="both"/>
      <w:outlineLvl w:val="1"/>
    </w:pPr>
    <w:rPr>
      <w:rFonts w:ascii="Arial" w:hAnsi="Arial"/>
      <w:b/>
      <w:bCs/>
      <w:sz w:val="22"/>
      <w:szCs w:val="22"/>
      <w:lang w:val="en-US" w:eastAsia="en-US" w:bidi="en-US"/>
    </w:rPr>
  </w:style>
  <w:style w:type="paragraph" w:customStyle="1" w:styleId="1">
    <w:name w:val="ББШ1"/>
    <w:basedOn w:val="a0"/>
    <w:qFormat/>
    <w:rsid w:val="00D464EA"/>
    <w:pPr>
      <w:numPr>
        <w:numId w:val="5"/>
      </w:numPr>
      <w:ind w:left="1428"/>
      <w:outlineLvl w:val="0"/>
    </w:pPr>
    <w:rPr>
      <w:rFonts w:ascii="Arial" w:hAnsi="Arial" w:cs="Arial"/>
      <w:b/>
      <w:sz w:val="22"/>
      <w:szCs w:val="22"/>
    </w:rPr>
  </w:style>
  <w:style w:type="paragraph" w:customStyle="1" w:styleId="2">
    <w:name w:val="ББШ2"/>
    <w:basedOn w:val="a0"/>
    <w:qFormat/>
    <w:rsid w:val="00D464EA"/>
    <w:pPr>
      <w:numPr>
        <w:ilvl w:val="1"/>
        <w:numId w:val="5"/>
      </w:numPr>
      <w:ind w:left="454" w:hanging="360"/>
      <w:outlineLvl w:val="0"/>
    </w:pPr>
    <w:rPr>
      <w:rFonts w:ascii="Arial" w:hAnsi="Arial" w:cs="Arial"/>
      <w:b/>
      <w:sz w:val="22"/>
      <w:szCs w:val="22"/>
    </w:rPr>
  </w:style>
  <w:style w:type="paragraph" w:customStyle="1" w:styleId="affffff4">
    <w:name w:val="Объект"/>
    <w:basedOn w:val="a0"/>
    <w:qFormat/>
    <w:rsid w:val="00D464EA"/>
    <w:pPr>
      <w:keepNext/>
      <w:spacing w:before="240" w:after="120"/>
      <w:jc w:val="center"/>
    </w:pPr>
  </w:style>
  <w:style w:type="paragraph" w:customStyle="1" w:styleId="1ff8">
    <w:name w:val="Рецензия1"/>
    <w:hidden/>
    <w:uiPriority w:val="99"/>
    <w:semiHidden/>
    <w:qFormat/>
    <w:rsid w:val="00D464EA"/>
    <w:rPr>
      <w:rFonts w:ascii="Times New Roman" w:eastAsia="Times New Roman" w:hAnsi="Times New Roman" w:cs="Times New Roman"/>
      <w:sz w:val="22"/>
      <w:szCs w:val="22"/>
      <w:lang w:eastAsia="en-US"/>
    </w:rPr>
  </w:style>
  <w:style w:type="paragraph" w:customStyle="1" w:styleId="1ff9">
    <w:name w:val="Абзац списка1"/>
    <w:basedOn w:val="a0"/>
    <w:rsid w:val="00D464EA"/>
    <w:pPr>
      <w:widowControl w:val="0"/>
      <w:autoSpaceDE w:val="0"/>
      <w:autoSpaceDN w:val="0"/>
      <w:spacing w:before="100" w:beforeAutospacing="1" w:after="100" w:afterAutospacing="1"/>
    </w:pPr>
  </w:style>
  <w:style w:type="character" w:customStyle="1" w:styleId="ms-1">
    <w:name w:val="ms-1"/>
    <w:basedOn w:val="a1"/>
    <w:qFormat/>
    <w:rsid w:val="00D464EA"/>
  </w:style>
  <w:style w:type="character" w:customStyle="1" w:styleId="max-w-15ch">
    <w:name w:val="max-w-[15ch]"/>
    <w:basedOn w:val="a1"/>
    <w:qFormat/>
    <w:rsid w:val="00D464EA"/>
  </w:style>
  <w:style w:type="character" w:customStyle="1" w:styleId="-me-1">
    <w:name w:val="-me-1"/>
    <w:basedOn w:val="a1"/>
    <w:rsid w:val="00D464EA"/>
  </w:style>
  <w:style w:type="table" w:customStyle="1" w:styleId="TableNormal">
    <w:name w:val="Table Normal"/>
    <w:uiPriority w:val="2"/>
    <w:semiHidden/>
    <w:unhideWhenUsed/>
    <w:qFormat/>
    <w:rsid w:val="00D464EA"/>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113">
    <w:name w:val="Заголовок 11"/>
    <w:basedOn w:val="a0"/>
    <w:uiPriority w:val="1"/>
    <w:qFormat/>
    <w:rsid w:val="00D464EA"/>
    <w:pPr>
      <w:widowControl w:val="0"/>
      <w:autoSpaceDE w:val="0"/>
      <w:autoSpaceDN w:val="0"/>
      <w:spacing w:before="99"/>
      <w:ind w:left="874"/>
      <w:outlineLvl w:val="1"/>
    </w:pPr>
    <w:rPr>
      <w:b/>
      <w:bCs/>
      <w:lang w:eastAsia="en-US"/>
    </w:rPr>
  </w:style>
  <w:style w:type="paragraph" w:customStyle="1" w:styleId="54">
    <w:name w:val="Обычный5"/>
    <w:qFormat/>
    <w:rsid w:val="00D464EA"/>
    <w:pPr>
      <w:jc w:val="both"/>
    </w:pPr>
    <w:rPr>
      <w:rFonts w:ascii="Calibri" w:eastAsia="SimSun" w:hAnsi="Calibri" w:cs="Calibri"/>
      <w:sz w:val="24"/>
      <w:szCs w:val="24"/>
    </w:rPr>
  </w:style>
  <w:style w:type="character" w:customStyle="1" w:styleId="affffff5">
    <w:name w:val="Основной текст + Полужирный;Курсив"/>
    <w:rsid w:val="006F2BA7"/>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11pt">
    <w:name w:val="Основной текст + 11 pt;Полужирный"/>
    <w:rsid w:val="006F2BA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15pt">
    <w:name w:val="Основной текст + 11;5 pt;Полужирный"/>
    <w:rsid w:val="006F2BA7"/>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2fa">
    <w:name w:val="Абзац списка2"/>
    <w:basedOn w:val="a0"/>
    <w:rsid w:val="00BD7C1B"/>
    <w:pPr>
      <w:widowControl w:val="0"/>
      <w:autoSpaceDE w:val="0"/>
      <w:autoSpaceDN w:val="0"/>
      <w:spacing w:before="100" w:beforeAutospacing="1" w:after="100" w:afterAutospacing="1"/>
      <w:jc w:val="both"/>
    </w:pPr>
  </w:style>
  <w:style w:type="character" w:customStyle="1" w:styleId="font21">
    <w:name w:val="font21"/>
    <w:basedOn w:val="a1"/>
    <w:rsid w:val="00897656"/>
    <w:rPr>
      <w:rFonts w:ascii="Times New Roman" w:hAnsi="Times New Roman" w:cs="Times New Roman" w:hint="default"/>
      <w:b w:val="0"/>
      <w:bCs w:val="0"/>
      <w:i w:val="0"/>
      <w:iCs w:val="0"/>
      <w:strike w:val="0"/>
      <w:dstrike w:val="0"/>
      <w:color w:val="000000"/>
      <w:u w:val="none"/>
      <w:effect w:val="none"/>
    </w:rPr>
  </w:style>
  <w:style w:type="character" w:customStyle="1" w:styleId="font31">
    <w:name w:val="font31"/>
    <w:basedOn w:val="a1"/>
    <w:rsid w:val="00897656"/>
    <w:rPr>
      <w:rFonts w:ascii="Times New Roman" w:hAnsi="Times New Roman" w:cs="Times New Roman" w:hint="default"/>
      <w:b w:val="0"/>
      <w:bCs w:val="0"/>
      <w:i w:val="0"/>
      <w:iCs w:val="0"/>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divs>
    <w:div w:id="51586644">
      <w:bodyDiv w:val="1"/>
      <w:marLeft w:val="0"/>
      <w:marRight w:val="0"/>
      <w:marTop w:val="0"/>
      <w:marBottom w:val="0"/>
      <w:divBdr>
        <w:top w:val="none" w:sz="0" w:space="0" w:color="auto"/>
        <w:left w:val="none" w:sz="0" w:space="0" w:color="auto"/>
        <w:bottom w:val="none" w:sz="0" w:space="0" w:color="auto"/>
        <w:right w:val="none" w:sz="0" w:space="0" w:color="auto"/>
      </w:divBdr>
    </w:div>
    <w:div w:id="290137404">
      <w:bodyDiv w:val="1"/>
      <w:marLeft w:val="0"/>
      <w:marRight w:val="0"/>
      <w:marTop w:val="0"/>
      <w:marBottom w:val="0"/>
      <w:divBdr>
        <w:top w:val="none" w:sz="0" w:space="0" w:color="auto"/>
        <w:left w:val="none" w:sz="0" w:space="0" w:color="auto"/>
        <w:bottom w:val="none" w:sz="0" w:space="0" w:color="auto"/>
        <w:right w:val="none" w:sz="0" w:space="0" w:color="auto"/>
      </w:divBdr>
    </w:div>
    <w:div w:id="385646288">
      <w:bodyDiv w:val="1"/>
      <w:marLeft w:val="0"/>
      <w:marRight w:val="0"/>
      <w:marTop w:val="0"/>
      <w:marBottom w:val="0"/>
      <w:divBdr>
        <w:top w:val="none" w:sz="0" w:space="0" w:color="auto"/>
        <w:left w:val="none" w:sz="0" w:space="0" w:color="auto"/>
        <w:bottom w:val="none" w:sz="0" w:space="0" w:color="auto"/>
        <w:right w:val="none" w:sz="0" w:space="0" w:color="auto"/>
      </w:divBdr>
      <w:divsChild>
        <w:div w:id="5182905">
          <w:marLeft w:val="0"/>
          <w:marRight w:val="0"/>
          <w:marTop w:val="0"/>
          <w:marBottom w:val="0"/>
          <w:divBdr>
            <w:top w:val="none" w:sz="0" w:space="0" w:color="auto"/>
            <w:left w:val="none" w:sz="0" w:space="0" w:color="auto"/>
            <w:bottom w:val="none" w:sz="0" w:space="0" w:color="auto"/>
            <w:right w:val="none" w:sz="0" w:space="0" w:color="auto"/>
          </w:divBdr>
        </w:div>
        <w:div w:id="1501699320">
          <w:marLeft w:val="0"/>
          <w:marRight w:val="0"/>
          <w:marTop w:val="0"/>
          <w:marBottom w:val="0"/>
          <w:divBdr>
            <w:top w:val="none" w:sz="0" w:space="0" w:color="auto"/>
            <w:left w:val="none" w:sz="0" w:space="0" w:color="auto"/>
            <w:bottom w:val="none" w:sz="0" w:space="0" w:color="auto"/>
            <w:right w:val="none" w:sz="0" w:space="0" w:color="auto"/>
          </w:divBdr>
        </w:div>
        <w:div w:id="1997370270">
          <w:marLeft w:val="0"/>
          <w:marRight w:val="0"/>
          <w:marTop w:val="0"/>
          <w:marBottom w:val="0"/>
          <w:divBdr>
            <w:top w:val="none" w:sz="0" w:space="0" w:color="auto"/>
            <w:left w:val="none" w:sz="0" w:space="0" w:color="auto"/>
            <w:bottom w:val="none" w:sz="0" w:space="0" w:color="auto"/>
            <w:right w:val="none" w:sz="0" w:space="0" w:color="auto"/>
          </w:divBdr>
        </w:div>
        <w:div w:id="809664295">
          <w:marLeft w:val="0"/>
          <w:marRight w:val="0"/>
          <w:marTop w:val="0"/>
          <w:marBottom w:val="0"/>
          <w:divBdr>
            <w:top w:val="none" w:sz="0" w:space="0" w:color="auto"/>
            <w:left w:val="none" w:sz="0" w:space="0" w:color="auto"/>
            <w:bottom w:val="none" w:sz="0" w:space="0" w:color="auto"/>
            <w:right w:val="none" w:sz="0" w:space="0" w:color="auto"/>
          </w:divBdr>
        </w:div>
        <w:div w:id="857347846">
          <w:marLeft w:val="0"/>
          <w:marRight w:val="0"/>
          <w:marTop w:val="0"/>
          <w:marBottom w:val="0"/>
          <w:divBdr>
            <w:top w:val="none" w:sz="0" w:space="0" w:color="auto"/>
            <w:left w:val="none" w:sz="0" w:space="0" w:color="auto"/>
            <w:bottom w:val="none" w:sz="0" w:space="0" w:color="auto"/>
            <w:right w:val="none" w:sz="0" w:space="0" w:color="auto"/>
          </w:divBdr>
        </w:div>
        <w:div w:id="1245186887">
          <w:marLeft w:val="0"/>
          <w:marRight w:val="0"/>
          <w:marTop w:val="0"/>
          <w:marBottom w:val="0"/>
          <w:divBdr>
            <w:top w:val="none" w:sz="0" w:space="0" w:color="auto"/>
            <w:left w:val="none" w:sz="0" w:space="0" w:color="auto"/>
            <w:bottom w:val="none" w:sz="0" w:space="0" w:color="auto"/>
            <w:right w:val="none" w:sz="0" w:space="0" w:color="auto"/>
          </w:divBdr>
        </w:div>
      </w:divsChild>
    </w:div>
    <w:div w:id="684328918">
      <w:bodyDiv w:val="1"/>
      <w:marLeft w:val="0"/>
      <w:marRight w:val="0"/>
      <w:marTop w:val="0"/>
      <w:marBottom w:val="0"/>
      <w:divBdr>
        <w:top w:val="none" w:sz="0" w:space="0" w:color="auto"/>
        <w:left w:val="none" w:sz="0" w:space="0" w:color="auto"/>
        <w:bottom w:val="none" w:sz="0" w:space="0" w:color="auto"/>
        <w:right w:val="none" w:sz="0" w:space="0" w:color="auto"/>
      </w:divBdr>
    </w:div>
    <w:div w:id="868642737">
      <w:bodyDiv w:val="1"/>
      <w:marLeft w:val="0"/>
      <w:marRight w:val="0"/>
      <w:marTop w:val="0"/>
      <w:marBottom w:val="0"/>
      <w:divBdr>
        <w:top w:val="none" w:sz="0" w:space="0" w:color="auto"/>
        <w:left w:val="none" w:sz="0" w:space="0" w:color="auto"/>
        <w:bottom w:val="none" w:sz="0" w:space="0" w:color="auto"/>
        <w:right w:val="none" w:sz="0" w:space="0" w:color="auto"/>
      </w:divBdr>
    </w:div>
    <w:div w:id="1233853203">
      <w:bodyDiv w:val="1"/>
      <w:marLeft w:val="0"/>
      <w:marRight w:val="0"/>
      <w:marTop w:val="0"/>
      <w:marBottom w:val="0"/>
      <w:divBdr>
        <w:top w:val="none" w:sz="0" w:space="0" w:color="auto"/>
        <w:left w:val="none" w:sz="0" w:space="0" w:color="auto"/>
        <w:bottom w:val="none" w:sz="0" w:space="0" w:color="auto"/>
        <w:right w:val="none" w:sz="0" w:space="0" w:color="auto"/>
      </w:divBdr>
    </w:div>
    <w:div w:id="1251742968">
      <w:bodyDiv w:val="1"/>
      <w:marLeft w:val="0"/>
      <w:marRight w:val="0"/>
      <w:marTop w:val="0"/>
      <w:marBottom w:val="0"/>
      <w:divBdr>
        <w:top w:val="none" w:sz="0" w:space="0" w:color="auto"/>
        <w:left w:val="none" w:sz="0" w:space="0" w:color="auto"/>
        <w:bottom w:val="none" w:sz="0" w:space="0" w:color="auto"/>
        <w:right w:val="none" w:sz="0" w:space="0" w:color="auto"/>
      </w:divBdr>
    </w:div>
    <w:div w:id="1310326988">
      <w:bodyDiv w:val="1"/>
      <w:marLeft w:val="0"/>
      <w:marRight w:val="0"/>
      <w:marTop w:val="0"/>
      <w:marBottom w:val="0"/>
      <w:divBdr>
        <w:top w:val="none" w:sz="0" w:space="0" w:color="auto"/>
        <w:left w:val="none" w:sz="0" w:space="0" w:color="auto"/>
        <w:bottom w:val="none" w:sz="0" w:space="0" w:color="auto"/>
        <w:right w:val="none" w:sz="0" w:space="0" w:color="auto"/>
      </w:divBdr>
      <w:divsChild>
        <w:div w:id="76903976">
          <w:marLeft w:val="0"/>
          <w:marRight w:val="0"/>
          <w:marTop w:val="0"/>
          <w:marBottom w:val="0"/>
          <w:divBdr>
            <w:top w:val="none" w:sz="0" w:space="0" w:color="auto"/>
            <w:left w:val="none" w:sz="0" w:space="0" w:color="auto"/>
            <w:bottom w:val="none" w:sz="0" w:space="0" w:color="auto"/>
            <w:right w:val="none" w:sz="0" w:space="0" w:color="auto"/>
          </w:divBdr>
        </w:div>
        <w:div w:id="120618707">
          <w:marLeft w:val="0"/>
          <w:marRight w:val="0"/>
          <w:marTop w:val="0"/>
          <w:marBottom w:val="0"/>
          <w:divBdr>
            <w:top w:val="none" w:sz="0" w:space="0" w:color="auto"/>
            <w:left w:val="none" w:sz="0" w:space="0" w:color="auto"/>
            <w:bottom w:val="none" w:sz="0" w:space="0" w:color="auto"/>
            <w:right w:val="none" w:sz="0" w:space="0" w:color="auto"/>
          </w:divBdr>
        </w:div>
        <w:div w:id="70583700">
          <w:marLeft w:val="0"/>
          <w:marRight w:val="0"/>
          <w:marTop w:val="0"/>
          <w:marBottom w:val="0"/>
          <w:divBdr>
            <w:top w:val="none" w:sz="0" w:space="0" w:color="auto"/>
            <w:left w:val="none" w:sz="0" w:space="0" w:color="auto"/>
            <w:bottom w:val="none" w:sz="0" w:space="0" w:color="auto"/>
            <w:right w:val="none" w:sz="0" w:space="0" w:color="auto"/>
          </w:divBdr>
        </w:div>
      </w:divsChild>
    </w:div>
    <w:div w:id="1511144337">
      <w:bodyDiv w:val="1"/>
      <w:marLeft w:val="0"/>
      <w:marRight w:val="0"/>
      <w:marTop w:val="0"/>
      <w:marBottom w:val="0"/>
      <w:divBdr>
        <w:top w:val="none" w:sz="0" w:space="0" w:color="auto"/>
        <w:left w:val="none" w:sz="0" w:space="0" w:color="auto"/>
        <w:bottom w:val="none" w:sz="0" w:space="0" w:color="auto"/>
        <w:right w:val="none" w:sz="0" w:space="0" w:color="auto"/>
      </w:divBdr>
      <w:divsChild>
        <w:div w:id="291908048">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16314">
      <w:bodyDiv w:val="1"/>
      <w:marLeft w:val="0"/>
      <w:marRight w:val="0"/>
      <w:marTop w:val="0"/>
      <w:marBottom w:val="0"/>
      <w:divBdr>
        <w:top w:val="none" w:sz="0" w:space="0" w:color="auto"/>
        <w:left w:val="none" w:sz="0" w:space="0" w:color="auto"/>
        <w:bottom w:val="none" w:sz="0" w:space="0" w:color="auto"/>
        <w:right w:val="none" w:sz="0" w:space="0" w:color="auto"/>
      </w:divBdr>
    </w:div>
    <w:div w:id="1714304244">
      <w:bodyDiv w:val="1"/>
      <w:marLeft w:val="0"/>
      <w:marRight w:val="0"/>
      <w:marTop w:val="0"/>
      <w:marBottom w:val="0"/>
      <w:divBdr>
        <w:top w:val="none" w:sz="0" w:space="0" w:color="auto"/>
        <w:left w:val="none" w:sz="0" w:space="0" w:color="auto"/>
        <w:bottom w:val="none" w:sz="0" w:space="0" w:color="auto"/>
        <w:right w:val="none" w:sz="0" w:space="0" w:color="auto"/>
      </w:divBdr>
    </w:div>
    <w:div w:id="1762794267">
      <w:bodyDiv w:val="1"/>
      <w:marLeft w:val="0"/>
      <w:marRight w:val="0"/>
      <w:marTop w:val="0"/>
      <w:marBottom w:val="0"/>
      <w:divBdr>
        <w:top w:val="none" w:sz="0" w:space="0" w:color="auto"/>
        <w:left w:val="none" w:sz="0" w:space="0" w:color="auto"/>
        <w:bottom w:val="none" w:sz="0" w:space="0" w:color="auto"/>
        <w:right w:val="none" w:sz="0" w:space="0" w:color="auto"/>
      </w:divBdr>
      <w:divsChild>
        <w:div w:id="762341367">
          <w:marLeft w:val="0"/>
          <w:marRight w:val="0"/>
          <w:marTop w:val="0"/>
          <w:marBottom w:val="0"/>
          <w:divBdr>
            <w:top w:val="none" w:sz="0" w:space="0" w:color="auto"/>
            <w:left w:val="none" w:sz="0" w:space="0" w:color="auto"/>
            <w:bottom w:val="none" w:sz="0" w:space="0" w:color="auto"/>
            <w:right w:val="none" w:sz="0" w:space="0" w:color="auto"/>
          </w:divBdr>
        </w:div>
        <w:div w:id="514341365">
          <w:marLeft w:val="0"/>
          <w:marRight w:val="0"/>
          <w:marTop w:val="0"/>
          <w:marBottom w:val="0"/>
          <w:divBdr>
            <w:top w:val="none" w:sz="0" w:space="0" w:color="auto"/>
            <w:left w:val="none" w:sz="0" w:space="0" w:color="auto"/>
            <w:bottom w:val="none" w:sz="0" w:space="0" w:color="auto"/>
            <w:right w:val="none" w:sz="0" w:space="0" w:color="auto"/>
          </w:divBdr>
        </w:div>
        <w:div w:id="1934126704">
          <w:marLeft w:val="0"/>
          <w:marRight w:val="0"/>
          <w:marTop w:val="0"/>
          <w:marBottom w:val="0"/>
          <w:divBdr>
            <w:top w:val="none" w:sz="0" w:space="0" w:color="auto"/>
            <w:left w:val="none" w:sz="0" w:space="0" w:color="auto"/>
            <w:bottom w:val="none" w:sz="0" w:space="0" w:color="auto"/>
            <w:right w:val="none" w:sz="0" w:space="0" w:color="auto"/>
          </w:divBdr>
        </w:div>
        <w:div w:id="1824931009">
          <w:marLeft w:val="0"/>
          <w:marRight w:val="0"/>
          <w:marTop w:val="0"/>
          <w:marBottom w:val="0"/>
          <w:divBdr>
            <w:top w:val="none" w:sz="0" w:space="0" w:color="auto"/>
            <w:left w:val="none" w:sz="0" w:space="0" w:color="auto"/>
            <w:bottom w:val="none" w:sz="0" w:space="0" w:color="auto"/>
            <w:right w:val="none" w:sz="0" w:space="0" w:color="auto"/>
          </w:divBdr>
        </w:div>
        <w:div w:id="1227103204">
          <w:marLeft w:val="0"/>
          <w:marRight w:val="0"/>
          <w:marTop w:val="0"/>
          <w:marBottom w:val="0"/>
          <w:divBdr>
            <w:top w:val="none" w:sz="0" w:space="0" w:color="auto"/>
            <w:left w:val="none" w:sz="0" w:space="0" w:color="auto"/>
            <w:bottom w:val="none" w:sz="0" w:space="0" w:color="auto"/>
            <w:right w:val="none" w:sz="0" w:space="0" w:color="auto"/>
          </w:divBdr>
        </w:div>
        <w:div w:id="345637224">
          <w:marLeft w:val="0"/>
          <w:marRight w:val="0"/>
          <w:marTop w:val="0"/>
          <w:marBottom w:val="0"/>
          <w:divBdr>
            <w:top w:val="none" w:sz="0" w:space="0" w:color="auto"/>
            <w:left w:val="none" w:sz="0" w:space="0" w:color="auto"/>
            <w:bottom w:val="none" w:sz="0" w:space="0" w:color="auto"/>
            <w:right w:val="none" w:sz="0" w:space="0" w:color="auto"/>
          </w:divBdr>
        </w:div>
        <w:div w:id="77754610">
          <w:marLeft w:val="0"/>
          <w:marRight w:val="0"/>
          <w:marTop w:val="0"/>
          <w:marBottom w:val="0"/>
          <w:divBdr>
            <w:top w:val="none" w:sz="0" w:space="0" w:color="auto"/>
            <w:left w:val="none" w:sz="0" w:space="0" w:color="auto"/>
            <w:bottom w:val="none" w:sz="0" w:space="0" w:color="auto"/>
            <w:right w:val="none" w:sz="0" w:space="0" w:color="auto"/>
          </w:divBdr>
        </w:div>
        <w:div w:id="325136988">
          <w:marLeft w:val="0"/>
          <w:marRight w:val="0"/>
          <w:marTop w:val="0"/>
          <w:marBottom w:val="0"/>
          <w:divBdr>
            <w:top w:val="none" w:sz="0" w:space="0" w:color="auto"/>
            <w:left w:val="none" w:sz="0" w:space="0" w:color="auto"/>
            <w:bottom w:val="none" w:sz="0" w:space="0" w:color="auto"/>
            <w:right w:val="none" w:sz="0" w:space="0" w:color="auto"/>
          </w:divBdr>
        </w:div>
        <w:div w:id="476730113">
          <w:marLeft w:val="0"/>
          <w:marRight w:val="0"/>
          <w:marTop w:val="0"/>
          <w:marBottom w:val="0"/>
          <w:divBdr>
            <w:top w:val="none" w:sz="0" w:space="0" w:color="auto"/>
            <w:left w:val="none" w:sz="0" w:space="0" w:color="auto"/>
            <w:bottom w:val="none" w:sz="0" w:space="0" w:color="auto"/>
            <w:right w:val="none" w:sz="0" w:space="0" w:color="auto"/>
          </w:divBdr>
        </w:div>
        <w:div w:id="1620378898">
          <w:marLeft w:val="0"/>
          <w:marRight w:val="0"/>
          <w:marTop w:val="0"/>
          <w:marBottom w:val="0"/>
          <w:divBdr>
            <w:top w:val="none" w:sz="0" w:space="0" w:color="auto"/>
            <w:left w:val="none" w:sz="0" w:space="0" w:color="auto"/>
            <w:bottom w:val="none" w:sz="0" w:space="0" w:color="auto"/>
            <w:right w:val="none" w:sz="0" w:space="0" w:color="auto"/>
          </w:divBdr>
        </w:div>
        <w:div w:id="309790420">
          <w:marLeft w:val="0"/>
          <w:marRight w:val="0"/>
          <w:marTop w:val="0"/>
          <w:marBottom w:val="0"/>
          <w:divBdr>
            <w:top w:val="none" w:sz="0" w:space="0" w:color="auto"/>
            <w:left w:val="none" w:sz="0" w:space="0" w:color="auto"/>
            <w:bottom w:val="none" w:sz="0" w:space="0" w:color="auto"/>
            <w:right w:val="none" w:sz="0" w:space="0" w:color="auto"/>
          </w:divBdr>
        </w:div>
        <w:div w:id="1844733856">
          <w:marLeft w:val="0"/>
          <w:marRight w:val="0"/>
          <w:marTop w:val="0"/>
          <w:marBottom w:val="0"/>
          <w:divBdr>
            <w:top w:val="none" w:sz="0" w:space="0" w:color="auto"/>
            <w:left w:val="none" w:sz="0" w:space="0" w:color="auto"/>
            <w:bottom w:val="none" w:sz="0" w:space="0" w:color="auto"/>
            <w:right w:val="none" w:sz="0" w:space="0" w:color="auto"/>
          </w:divBdr>
        </w:div>
      </w:divsChild>
    </w:div>
    <w:div w:id="1847329342">
      <w:bodyDiv w:val="1"/>
      <w:marLeft w:val="0"/>
      <w:marRight w:val="0"/>
      <w:marTop w:val="0"/>
      <w:marBottom w:val="0"/>
      <w:divBdr>
        <w:top w:val="none" w:sz="0" w:space="0" w:color="auto"/>
        <w:left w:val="none" w:sz="0" w:space="0" w:color="auto"/>
        <w:bottom w:val="none" w:sz="0" w:space="0" w:color="auto"/>
        <w:right w:val="none" w:sz="0" w:space="0" w:color="auto"/>
      </w:divBdr>
    </w:div>
    <w:div w:id="1881163773">
      <w:bodyDiv w:val="1"/>
      <w:marLeft w:val="0"/>
      <w:marRight w:val="0"/>
      <w:marTop w:val="0"/>
      <w:marBottom w:val="0"/>
      <w:divBdr>
        <w:top w:val="none" w:sz="0" w:space="0" w:color="auto"/>
        <w:left w:val="none" w:sz="0" w:space="0" w:color="auto"/>
        <w:bottom w:val="none" w:sz="0" w:space="0" w:color="auto"/>
        <w:right w:val="none" w:sz="0" w:space="0" w:color="auto"/>
      </w:divBdr>
    </w:div>
    <w:div w:id="2064476134">
      <w:bodyDiv w:val="1"/>
      <w:marLeft w:val="0"/>
      <w:marRight w:val="0"/>
      <w:marTop w:val="0"/>
      <w:marBottom w:val="0"/>
      <w:divBdr>
        <w:top w:val="none" w:sz="0" w:space="0" w:color="auto"/>
        <w:left w:val="none" w:sz="0" w:space="0" w:color="auto"/>
        <w:bottom w:val="none" w:sz="0" w:space="0" w:color="auto"/>
        <w:right w:val="none" w:sz="0" w:space="0" w:color="auto"/>
      </w:divBdr>
    </w:div>
    <w:div w:id="2103404155">
      <w:bodyDiv w:val="1"/>
      <w:marLeft w:val="0"/>
      <w:marRight w:val="0"/>
      <w:marTop w:val="0"/>
      <w:marBottom w:val="0"/>
      <w:divBdr>
        <w:top w:val="none" w:sz="0" w:space="0" w:color="auto"/>
        <w:left w:val="none" w:sz="0" w:space="0" w:color="auto"/>
        <w:bottom w:val="none" w:sz="0" w:space="0" w:color="auto"/>
        <w:right w:val="none" w:sz="0" w:space="0" w:color="auto"/>
      </w:divBdr>
    </w:div>
    <w:div w:id="2139562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image" Target="media/image5.png"/><Relationship Id="rId39" Type="http://schemas.openxmlformats.org/officeDocument/2006/relationships/hyperlink" Target="https://www.gov.kz/uploads/2025/7/30/8e6c8c8b97a0f770eb36780eb1923763_original.5594016.pdf?utm_source=chatgpt.com" TargetMode="External"/><Relationship Id="rId21" Type="http://schemas.openxmlformats.org/officeDocument/2006/relationships/image" Target="media/image3.png"/><Relationship Id="rId34" Type="http://schemas.openxmlformats.org/officeDocument/2006/relationships/image" Target="media/image13.png"/><Relationship Id="rId42" Type="http://schemas.openxmlformats.org/officeDocument/2006/relationships/hyperlink" Target="https://www.gov.kz/uploads/2025/4/1/6ba198ba3df3a72ea047c3220c84ec04_original.3851614.pdf?utm_source=chatgpt.com" TargetMode="External"/><Relationship Id="rId47" Type="http://schemas.openxmlformats.org/officeDocument/2006/relationships/hyperlink" Target="https://stat.gov.kz/region/atyrau/?utm_source=chatgpt.com" TargetMode="External"/><Relationship Id="rId50" Type="http://schemas.openxmlformats.org/officeDocument/2006/relationships/image" Target="media/image17.jpeg"/><Relationship Id="rId55" Type="http://schemas.openxmlformats.org/officeDocument/2006/relationships/image" Target="media/image22.png"/><Relationship Id="rId63"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wd@inconkz.com" TargetMode="External"/><Relationship Id="rId20" Type="http://schemas.openxmlformats.org/officeDocument/2006/relationships/footer" Target="footer2.xml"/><Relationship Id="rId29" Type="http://schemas.openxmlformats.org/officeDocument/2006/relationships/image" Target="media/image8.png"/><Relationship Id="rId41" Type="http://schemas.openxmlformats.org/officeDocument/2006/relationships/hyperlink" Target="https://www.gov.kz/uploads/2022/4/20/888546d3170166d6292f48a68ac1c728_original.8286059.pdf?utm_source=chatgpt.com" TargetMode="External"/><Relationship Id="rId54" Type="http://schemas.openxmlformats.org/officeDocument/2006/relationships/image" Target="media/image21.png"/><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s://www.gov.kz/uploads/2024/9/11/b1a606f87e73607d6657ad45902b7034_original.4492051.pdf?utm_source=chatgpt.com" TargetMode="External"/><Relationship Id="rId45" Type="http://schemas.openxmlformats.org/officeDocument/2006/relationships/hyperlink" Target="https://stat.gov.kz/region/atyrau/?utm_source=chatgpt.com" TargetMode="External"/><Relationship Id="rId53" Type="http://schemas.openxmlformats.org/officeDocument/2006/relationships/image" Target="media/image20.png"/><Relationship Id="rId58" Type="http://schemas.openxmlformats.org/officeDocument/2006/relationships/image" Target="media/image25.png"/><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ysseinova@mail.ru" TargetMode="External"/><Relationship Id="rId23" Type="http://schemas.openxmlformats.org/officeDocument/2006/relationships/header" Target="header3.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footer" Target="footer6.xml"/><Relationship Id="rId57" Type="http://schemas.openxmlformats.org/officeDocument/2006/relationships/image" Target="media/image24.png"/><Relationship Id="rId61" Type="http://schemas.openxmlformats.org/officeDocument/2006/relationships/image" Target="media/image28.jpe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hyperlink" Target="https://articlekz.com/article/8555" TargetMode="External"/><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yssei\OneDrive\&#1044;&#1086;&#1082;&#1091;&#1084;&#1077;&#1085;&#1090;&#1099;\&#1055;&#1088;&#1086;&#1077;&#1082;&#1090;&#1099;%20&#1057;&#1047;&#1047;\&#1084;&#1077;&#1090;&#1072;&#1083;&#1086;&#1083;&#1086;&#1084;&#1097;&#1080;&#1082;&#1080;\&#1056;&#1054;&#1054;&#1057;%20&#1058;&#1054;&#1054;%20enerstock.docx"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https://www.gov.kz/uploads/2022/4/20/888546d3170166d6292f48a68ac1c728_original.8286059.pdf?utm_source=chatgpt.com" TargetMode="External"/><Relationship Id="rId48" Type="http://schemas.openxmlformats.org/officeDocument/2006/relationships/hyperlink" Target="https://stat.gov.kz/en/region/atyrau/?utm_source=chatgpt.com" TargetMode="External"/><Relationship Id="rId56" Type="http://schemas.openxmlformats.org/officeDocument/2006/relationships/image" Target="media/image23.png"/><Relationship Id="rId64" Type="http://schemas.openxmlformats.org/officeDocument/2006/relationships/image" Target="media/image31.jpeg"/><Relationship Id="rId8" Type="http://schemas.openxmlformats.org/officeDocument/2006/relationships/webSettings" Target="webSettings.xml"/><Relationship Id="rId51" Type="http://schemas.openxmlformats.org/officeDocument/2006/relationships/image" Target="media/image18.jpeg"/><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image" Target="media/image12.png"/><Relationship Id="rId38" Type="http://schemas.openxmlformats.org/officeDocument/2006/relationships/footer" Target="footer5.xml"/><Relationship Id="rId46" Type="http://schemas.openxmlformats.org/officeDocument/2006/relationships/hyperlink" Target="https://stat.gov.kz/region/atyrau/?utm_source=chatgpt.com" TargetMode="External"/><Relationship Id="rId59"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B95CB1FD8FBD7479A7C287F054DDAE4" ma:contentTypeVersion="10" ma:contentTypeDescription="Создание документа." ma:contentTypeScope="" ma:versionID="97a658f42ff3d7f4c1fcd53f824acb1a">
  <xsd:schema xmlns:xsd="http://www.w3.org/2001/XMLSchema" xmlns:xs="http://www.w3.org/2001/XMLSchema" xmlns:p="http://schemas.microsoft.com/office/2006/metadata/properties" xmlns:ns2="a91f824b-a602-4c1e-b067-3061c64f05bf" xmlns:ns3="cf2cde4c-cd1c-48e0-8a42-f09bcad2b4dd" targetNamespace="http://schemas.microsoft.com/office/2006/metadata/properties" ma:root="true" ma:fieldsID="746f61208a0b4823506e083bd22603ca" ns2:_="" ns3:_="">
    <xsd:import namespace="a91f824b-a602-4c1e-b067-3061c64f05bf"/>
    <xsd:import namespace="cf2cde4c-cd1c-48e0-8a42-f09bcad2b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f824b-a602-4c1e-b067-3061c64f0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Теги изображений" ma:readOnly="false" ma:fieldId="{5cf76f15-5ced-4ddc-b409-7134ff3c332f}" ma:taxonomyMulti="true" ma:sspId="3cc6ded8-760d-4b03-b65b-a5e832586f4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2cde4c-cd1c-48e0-8a42-f09bcad2b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b7c3bf-993d-42e9-abe7-0b37c2a7ddcd}" ma:internalName="TaxCatchAll" ma:showField="CatchAllData" ma:web="cf2cde4c-cd1c-48e0-8a42-f09bcad2b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cf2cde4c-cd1c-48e0-8a42-f09bcad2b4dd" xsi:nil="true"/>
    <lcf76f155ced4ddcb4097134ff3c332f xmlns="a91f824b-a602-4c1e-b067-3061c64f05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46EC9F-8390-4A03-B1E5-4A79B6A80D2D}">
  <ds:schemaRefs>
    <ds:schemaRef ds:uri="http://schemas.microsoft.com/sharepoint/v3/contenttype/forms"/>
  </ds:schemaRefs>
</ds:datastoreItem>
</file>

<file path=customXml/itemProps2.xml><?xml version="1.0" encoding="utf-8"?>
<ds:datastoreItem xmlns:ds="http://schemas.openxmlformats.org/officeDocument/2006/customXml" ds:itemID="{99C90764-F4DF-4E96-ABFD-9D215C2E0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f824b-a602-4c1e-b067-3061c64f05bf"/>
    <ds:schemaRef ds:uri="cf2cde4c-cd1c-48e0-8a42-f09bcad2b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70E25-BD7F-467E-B2DA-1BF53EF539BA}">
  <ds:schemaRefs>
    <ds:schemaRef ds:uri="http://schemas.openxmlformats.org/officeDocument/2006/bibliography"/>
  </ds:schemaRefs>
</ds:datastoreItem>
</file>

<file path=customXml/itemProps4.xml><?xml version="1.0" encoding="utf-8"?>
<ds:datastoreItem xmlns:ds="http://schemas.openxmlformats.org/officeDocument/2006/customXml" ds:itemID="{DB9DF0B7-271F-4C2A-9D98-001F821C6131}">
  <ds:schemaRefs>
    <ds:schemaRef ds:uri="http://schemas.microsoft.com/office/2006/metadata/properties"/>
    <ds:schemaRef ds:uri="http://schemas.microsoft.com/office/infopath/2007/PartnerControls"/>
    <ds:schemaRef ds:uri="cf2cde4c-cd1c-48e0-8a42-f09bcad2b4dd"/>
    <ds:schemaRef ds:uri="a91f824b-a602-4c1e-b067-3061c64f05bf"/>
  </ds:schemaRefs>
</ds:datastoreItem>
</file>

<file path=docProps/app.xml><?xml version="1.0" encoding="utf-8"?>
<Properties xmlns="http://schemas.openxmlformats.org/officeDocument/2006/extended-properties" xmlns:vt="http://schemas.openxmlformats.org/officeDocument/2006/docPropsVTypes">
  <Template>Normal.dotm</Template>
  <TotalTime>2086</TotalTime>
  <Pages>132</Pages>
  <Words>59267</Words>
  <Characters>337827</Characters>
  <Application>Microsoft Office Word</Application>
  <DocSecurity>0</DocSecurity>
  <Lines>2815</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Люция</dc:creator>
  <cp:lastModifiedBy>Люция Усеинова</cp:lastModifiedBy>
  <cp:revision>8</cp:revision>
  <cp:lastPrinted>2025-09-30T06:45:00Z</cp:lastPrinted>
  <dcterms:created xsi:type="dcterms:W3CDTF">2025-10-23T07:39:00Z</dcterms:created>
  <dcterms:modified xsi:type="dcterms:W3CDTF">2025-12-01T12:02:00Z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0x0101007B95CB1FD8FBD7479A7C287F054DDAE4</vt:lpwstr>
  </property>
  <property fmtid="{D5CDD505-2E9C-101B-9397-08002B2CF9AE}" pid="3" name="MediaServiceImageTags">
    <vt:lpwstr/>
  </property>
  <property fmtid="{D5CDD505-2E9C-101B-9397-08002B2CF9AE}" pid="4" name="KSOProductBuildVer">
    <vt:lpwstr>1049-12.2.0.23155</vt:lpwstr>
  </property>
  <property fmtid="{D5CDD505-2E9C-101B-9397-08002B2CF9AE}" pid="5" name="ICV">
    <vt:lpwstr>164531D8FDD9483CBAD427817BBB56E5_12</vt:lpwstr>
  </property>
</Properties>
</file>